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34201" w14:textId="77777777" w:rsidR="002A21AE" w:rsidRDefault="00057948" w:rsidP="00D84B16">
      <w:pPr>
        <w:pStyle w:val="StyleTitlePageCentered"/>
      </w:pPr>
      <w:r>
        <w:rPr>
          <w:noProof/>
        </w:rPr>
        <w:drawing>
          <wp:inline distT="0" distB="0" distL="0" distR="0" wp14:anchorId="79423332" wp14:editId="7BB2F0FC">
            <wp:extent cx="3399155" cy="1209675"/>
            <wp:effectExtent l="0" t="0" r="0" b="9525"/>
            <wp:docPr id="2" name="Picture 2"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ecslogo_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9155" cy="1209675"/>
                    </a:xfrm>
                    <a:prstGeom prst="rect">
                      <a:avLst/>
                    </a:prstGeom>
                    <a:noFill/>
                    <a:ln>
                      <a:noFill/>
                    </a:ln>
                  </pic:spPr>
                </pic:pic>
              </a:graphicData>
            </a:graphic>
          </wp:inline>
        </w:drawing>
      </w:r>
    </w:p>
    <w:p w14:paraId="78B81540" w14:textId="77777777" w:rsidR="002A21AE" w:rsidRDefault="002A21AE">
      <w:pPr>
        <w:pStyle w:val="TitlePage"/>
      </w:pPr>
    </w:p>
    <w:p w14:paraId="49141FE0" w14:textId="77777777" w:rsidR="002A21AE" w:rsidRDefault="002A21AE">
      <w:pPr>
        <w:pStyle w:val="StyleTitlePageCentered"/>
      </w:pPr>
    </w:p>
    <w:p w14:paraId="2417B64F" w14:textId="77777777" w:rsidR="002A21AE" w:rsidRDefault="002A21AE">
      <w:pPr>
        <w:pStyle w:val="StyleTitlePageCentered"/>
      </w:pPr>
    </w:p>
    <w:p w14:paraId="3CB9B7B0" w14:textId="77777777" w:rsidR="002A21AE" w:rsidRDefault="002A21AE">
      <w:pPr>
        <w:pStyle w:val="StyleTitlePageCentered"/>
      </w:pPr>
    </w:p>
    <w:p w14:paraId="3BC89D40" w14:textId="77777777" w:rsidR="002A21AE" w:rsidRDefault="002A21AE">
      <w:pPr>
        <w:pStyle w:val="StyleTitlePageCentered"/>
      </w:pPr>
    </w:p>
    <w:p w14:paraId="1A457093" w14:textId="70E60A51" w:rsidR="002A21AE" w:rsidRDefault="00D41F17">
      <w:pPr>
        <w:pStyle w:val="StyleTitlePageCentered"/>
      </w:pPr>
      <w:r>
        <w:t>V</w:t>
      </w:r>
      <w:r w:rsidR="000C7684">
        <w:t>ist</w:t>
      </w:r>
      <w:r w:rsidR="00EB26A1">
        <w:t>A</w:t>
      </w:r>
      <w:r w:rsidR="000C7684">
        <w:t xml:space="preserve"> </w:t>
      </w:r>
      <w:r w:rsidR="002A21AE">
        <w:t xml:space="preserve">Blood Establishment Computer Software (VBECS) </w:t>
      </w:r>
      <w:r w:rsidR="00662F2F">
        <w:t>Version</w:t>
      </w:r>
      <w:r w:rsidR="002A21AE">
        <w:t xml:space="preserve"> </w:t>
      </w:r>
      <w:r w:rsidR="00C94A42">
        <w:t>2.3.</w:t>
      </w:r>
      <w:r w:rsidR="00FA3D3A">
        <w:t>2</w:t>
      </w:r>
    </w:p>
    <w:p w14:paraId="74FC8673" w14:textId="77777777" w:rsidR="00D10407" w:rsidRDefault="00D10407">
      <w:pPr>
        <w:pStyle w:val="StyleTitlePageCentered"/>
      </w:pPr>
    </w:p>
    <w:p w14:paraId="16BEDBD2" w14:textId="77777777" w:rsidR="00D10407" w:rsidRDefault="00D10407">
      <w:pPr>
        <w:pStyle w:val="StyleTitlePageCentered"/>
      </w:pPr>
    </w:p>
    <w:p w14:paraId="3303CC73" w14:textId="4E56BA5F" w:rsidR="002A21AE" w:rsidRDefault="002A21AE">
      <w:pPr>
        <w:pStyle w:val="StyleTitlePageCentered"/>
      </w:pPr>
      <w:r>
        <w:t>User Guide</w:t>
      </w:r>
      <w:r w:rsidR="00F036AD">
        <w:t xml:space="preserve"> Version </w:t>
      </w:r>
      <w:r w:rsidR="005F6FBE">
        <w:t>4</w:t>
      </w:r>
      <w:r w:rsidR="00F036AD">
        <w:t>.0</w:t>
      </w:r>
    </w:p>
    <w:p w14:paraId="33C7245B" w14:textId="77777777" w:rsidR="008B7F48" w:rsidRDefault="008B7F48">
      <w:pPr>
        <w:pStyle w:val="StyleTitlePageCentered"/>
      </w:pPr>
    </w:p>
    <w:p w14:paraId="79CA82F5" w14:textId="43C1EBBE" w:rsidR="002A21AE" w:rsidRPr="006E05B3" w:rsidRDefault="005F6FBE">
      <w:pPr>
        <w:pStyle w:val="StyleTitlePageCentered"/>
      </w:pPr>
      <w:r>
        <w:t>January</w:t>
      </w:r>
      <w:r w:rsidR="00B30206">
        <w:t xml:space="preserve"> 20</w:t>
      </w:r>
      <w:r>
        <w:t>20</w:t>
      </w:r>
    </w:p>
    <w:p w14:paraId="690EF147" w14:textId="77777777" w:rsidR="002A21AE" w:rsidRDefault="002A21AE">
      <w:pPr>
        <w:pStyle w:val="StyleTitlePageCentered"/>
      </w:pPr>
    </w:p>
    <w:p w14:paraId="7D4B2FCB" w14:textId="77777777" w:rsidR="002A21AE" w:rsidRDefault="002A21AE">
      <w:pPr>
        <w:pStyle w:val="StyleTitlePageCentered"/>
      </w:pPr>
    </w:p>
    <w:p w14:paraId="48757A61" w14:textId="77777777" w:rsidR="002A21AE" w:rsidRDefault="002A21AE">
      <w:pPr>
        <w:pStyle w:val="StyleTitlePageCentered"/>
      </w:pPr>
    </w:p>
    <w:p w14:paraId="5DE4A9FD" w14:textId="77777777" w:rsidR="002A21AE" w:rsidRDefault="002A21AE">
      <w:pPr>
        <w:pStyle w:val="StyleTitlePageCentered"/>
      </w:pPr>
    </w:p>
    <w:p w14:paraId="285A2514" w14:textId="77777777" w:rsidR="002A21AE" w:rsidRPr="00E6048C" w:rsidRDefault="002A21AE">
      <w:pPr>
        <w:pStyle w:val="StyleTitlePageCentered"/>
        <w:rPr>
          <w:b/>
        </w:rPr>
      </w:pPr>
    </w:p>
    <w:p w14:paraId="254D45C3" w14:textId="77777777" w:rsidR="002A21AE" w:rsidRDefault="002A21AE">
      <w:pPr>
        <w:pStyle w:val="StyleTitlePageCentered"/>
      </w:pPr>
    </w:p>
    <w:p w14:paraId="207A06FC" w14:textId="77777777" w:rsidR="002A21AE" w:rsidRDefault="002A21AE">
      <w:pPr>
        <w:pStyle w:val="StyleTitlePageCentered"/>
      </w:pPr>
    </w:p>
    <w:p w14:paraId="046AAD6B" w14:textId="77777777" w:rsidR="002A21AE" w:rsidRDefault="002A21AE">
      <w:pPr>
        <w:pStyle w:val="StyleTitlePageBottom"/>
      </w:pPr>
      <w:r>
        <w:t>Department of Veterans Affairs</w:t>
      </w:r>
    </w:p>
    <w:p w14:paraId="0B8B9A5F" w14:textId="77777777" w:rsidR="002A21AE" w:rsidRDefault="00B27B40">
      <w:pPr>
        <w:pStyle w:val="StyleTitlePageBottom"/>
        <w:sectPr w:rsidR="002A21AE" w:rsidSect="00EE771C">
          <w:headerReference w:type="default" r:id="rId10"/>
          <w:footerReference w:type="even" r:id="rId11"/>
          <w:footerReference w:type="default" r:id="rId12"/>
          <w:type w:val="nextColumn"/>
          <w:pgSz w:w="12240" w:h="15840" w:code="1"/>
          <w:pgMar w:top="1440" w:right="1440" w:bottom="1440" w:left="1440" w:header="720" w:footer="720" w:gutter="0"/>
          <w:cols w:space="720"/>
          <w:docGrid w:linePitch="360"/>
        </w:sectPr>
      </w:pPr>
      <w:r>
        <w:t>Enterprise Project Management</w:t>
      </w:r>
      <w:r w:rsidR="000D79B6">
        <w:t xml:space="preserve"> </w:t>
      </w:r>
      <w:r>
        <w:t>Office</w:t>
      </w:r>
    </w:p>
    <w:p w14:paraId="05ADE058" w14:textId="77777777" w:rsidR="002A21AE" w:rsidRDefault="002249FA" w:rsidP="002249FA">
      <w:pPr>
        <w:pStyle w:val="BodyText"/>
        <w:jc w:val="center"/>
        <w:sectPr w:rsidR="002A21AE" w:rsidSect="00EE771C">
          <w:footerReference w:type="default" r:id="rId13"/>
          <w:type w:val="nextColumn"/>
          <w:pgSz w:w="12240" w:h="15840" w:code="1"/>
          <w:pgMar w:top="1440" w:right="1440" w:bottom="1440" w:left="1440" w:header="720" w:footer="720" w:gutter="0"/>
          <w:cols w:space="720"/>
          <w:docGrid w:linePitch="360"/>
        </w:sectPr>
      </w:pPr>
      <w:r>
        <w:lastRenderedPageBreak/>
        <w:t>This page intentionally left</w:t>
      </w:r>
      <w:r w:rsidR="000014DD">
        <w:t xml:space="preserve"> </w:t>
      </w:r>
      <w:r>
        <w:t>blank.</w:t>
      </w:r>
    </w:p>
    <w:p w14:paraId="298F35F8" w14:textId="5B186905" w:rsidR="00062D0F" w:rsidRPr="00672710" w:rsidRDefault="00062D0F" w:rsidP="00D67527">
      <w:pPr>
        <w:pStyle w:val="TableofContents"/>
        <w:jc w:val="center"/>
      </w:pPr>
      <w:bookmarkStart w:id="0" w:name="_Toc63137949"/>
      <w:r w:rsidRPr="00D67527">
        <w:rPr>
          <w:rFonts w:ascii="Times New Roman" w:hAnsi="Times New Roman" w:cs="Times New Roman"/>
        </w:rPr>
        <w:lastRenderedPageBreak/>
        <w:t>Table of Contents</w:t>
      </w:r>
    </w:p>
    <w:p w14:paraId="76163964" w14:textId="77777777" w:rsidR="00D207B7" w:rsidRDefault="00D207B7" w:rsidP="00B116A6">
      <w:pPr>
        <w:pStyle w:val="BodyText"/>
        <w:jc w:val="center"/>
      </w:pPr>
    </w:p>
    <w:bookmarkEnd w:id="0"/>
    <w:p w14:paraId="74FC1A9F" w14:textId="7AB9C85A" w:rsidR="00D863A9" w:rsidRDefault="002A21AE">
      <w:pPr>
        <w:pStyle w:val="TOC1"/>
        <w:tabs>
          <w:tab w:val="right" w:leader="dot" w:pos="9350"/>
        </w:tabs>
        <w:rPr>
          <w:rFonts w:asciiTheme="minorHAnsi" w:eastAsiaTheme="minorEastAsia" w:hAnsiTheme="minorHAnsi" w:cstheme="minorBidi"/>
          <w:b w:val="0"/>
          <w:caps w:val="0"/>
          <w:noProof/>
        </w:rPr>
      </w:pPr>
      <w:r>
        <w:fldChar w:fldCharType="begin"/>
      </w:r>
      <w:r>
        <w:instrText xml:space="preserve"> TOC \o "2-3" \h \z \t "Heading 1,1" </w:instrText>
      </w:r>
      <w:r>
        <w:fldChar w:fldCharType="separate"/>
      </w:r>
      <w:hyperlink w:anchor="_Toc23498525" w:history="1">
        <w:r w:rsidR="00D863A9" w:rsidRPr="00CB1614">
          <w:rPr>
            <w:rStyle w:val="Hyperlink"/>
            <w:noProof/>
          </w:rPr>
          <w:t>Introduction</w:t>
        </w:r>
        <w:r w:rsidR="00D863A9">
          <w:rPr>
            <w:noProof/>
            <w:webHidden/>
          </w:rPr>
          <w:tab/>
        </w:r>
        <w:r w:rsidR="00D863A9">
          <w:rPr>
            <w:noProof/>
            <w:webHidden/>
          </w:rPr>
          <w:fldChar w:fldCharType="begin"/>
        </w:r>
        <w:r w:rsidR="00D863A9">
          <w:rPr>
            <w:noProof/>
            <w:webHidden/>
          </w:rPr>
          <w:instrText xml:space="preserve"> PAGEREF _Toc23498525 \h </w:instrText>
        </w:r>
        <w:r w:rsidR="00D863A9">
          <w:rPr>
            <w:noProof/>
            <w:webHidden/>
          </w:rPr>
        </w:r>
        <w:r w:rsidR="00D863A9">
          <w:rPr>
            <w:noProof/>
            <w:webHidden/>
          </w:rPr>
          <w:fldChar w:fldCharType="separate"/>
        </w:r>
        <w:r w:rsidR="0004665B">
          <w:rPr>
            <w:noProof/>
            <w:webHidden/>
          </w:rPr>
          <w:t>1</w:t>
        </w:r>
        <w:r w:rsidR="00D863A9">
          <w:rPr>
            <w:noProof/>
            <w:webHidden/>
          </w:rPr>
          <w:fldChar w:fldCharType="end"/>
        </w:r>
      </w:hyperlink>
    </w:p>
    <w:p w14:paraId="06963183" w14:textId="5528ADFE" w:rsidR="00D863A9" w:rsidRDefault="006D15C8">
      <w:pPr>
        <w:pStyle w:val="TOC2"/>
        <w:tabs>
          <w:tab w:val="right" w:leader="dot" w:pos="9350"/>
        </w:tabs>
        <w:rPr>
          <w:rFonts w:asciiTheme="minorHAnsi" w:eastAsiaTheme="minorEastAsia" w:hAnsiTheme="minorHAnsi" w:cstheme="minorBidi"/>
          <w:smallCaps w:val="0"/>
          <w:noProof/>
        </w:rPr>
      </w:pPr>
      <w:hyperlink w:anchor="_Toc23498526" w:history="1">
        <w:r w:rsidR="00D863A9" w:rsidRPr="00CB1614">
          <w:rPr>
            <w:rStyle w:val="Hyperlink"/>
            <w:noProof/>
          </w:rPr>
          <w:t>Freeware Disclaimer</w:t>
        </w:r>
        <w:r w:rsidR="00D863A9">
          <w:rPr>
            <w:noProof/>
            <w:webHidden/>
          </w:rPr>
          <w:tab/>
        </w:r>
        <w:r w:rsidR="00D863A9">
          <w:rPr>
            <w:noProof/>
            <w:webHidden/>
          </w:rPr>
          <w:fldChar w:fldCharType="begin"/>
        </w:r>
        <w:r w:rsidR="00D863A9">
          <w:rPr>
            <w:noProof/>
            <w:webHidden/>
          </w:rPr>
          <w:instrText xml:space="preserve"> PAGEREF _Toc23498526 \h </w:instrText>
        </w:r>
        <w:r w:rsidR="00D863A9">
          <w:rPr>
            <w:noProof/>
            <w:webHidden/>
          </w:rPr>
        </w:r>
        <w:r w:rsidR="00D863A9">
          <w:rPr>
            <w:noProof/>
            <w:webHidden/>
          </w:rPr>
          <w:fldChar w:fldCharType="separate"/>
        </w:r>
        <w:r w:rsidR="0004665B">
          <w:rPr>
            <w:noProof/>
            <w:webHidden/>
          </w:rPr>
          <w:t>2</w:t>
        </w:r>
        <w:r w:rsidR="00D863A9">
          <w:rPr>
            <w:noProof/>
            <w:webHidden/>
          </w:rPr>
          <w:fldChar w:fldCharType="end"/>
        </w:r>
      </w:hyperlink>
    </w:p>
    <w:p w14:paraId="4AF629DC" w14:textId="0018209F" w:rsidR="00D863A9" w:rsidRDefault="006D15C8">
      <w:pPr>
        <w:pStyle w:val="TOC2"/>
        <w:tabs>
          <w:tab w:val="right" w:leader="dot" w:pos="9350"/>
        </w:tabs>
        <w:rPr>
          <w:rFonts w:asciiTheme="minorHAnsi" w:eastAsiaTheme="minorEastAsia" w:hAnsiTheme="minorHAnsi" w:cstheme="minorBidi"/>
          <w:smallCaps w:val="0"/>
          <w:noProof/>
        </w:rPr>
      </w:pPr>
      <w:hyperlink w:anchor="_Toc23498527" w:history="1">
        <w:r w:rsidR="00D863A9" w:rsidRPr="00CB1614">
          <w:rPr>
            <w:rStyle w:val="Hyperlink"/>
            <w:noProof/>
          </w:rPr>
          <w:t>Related Manuals and Materials</w:t>
        </w:r>
        <w:r w:rsidR="00D863A9">
          <w:rPr>
            <w:noProof/>
            <w:webHidden/>
          </w:rPr>
          <w:tab/>
        </w:r>
        <w:r w:rsidR="00D863A9">
          <w:rPr>
            <w:noProof/>
            <w:webHidden/>
          </w:rPr>
          <w:fldChar w:fldCharType="begin"/>
        </w:r>
        <w:r w:rsidR="00D863A9">
          <w:rPr>
            <w:noProof/>
            <w:webHidden/>
          </w:rPr>
          <w:instrText xml:space="preserve"> PAGEREF _Toc23498527 \h </w:instrText>
        </w:r>
        <w:r w:rsidR="00D863A9">
          <w:rPr>
            <w:noProof/>
            <w:webHidden/>
          </w:rPr>
        </w:r>
        <w:r w:rsidR="00D863A9">
          <w:rPr>
            <w:noProof/>
            <w:webHidden/>
          </w:rPr>
          <w:fldChar w:fldCharType="separate"/>
        </w:r>
        <w:r w:rsidR="0004665B">
          <w:rPr>
            <w:noProof/>
            <w:webHidden/>
          </w:rPr>
          <w:t>2</w:t>
        </w:r>
        <w:r w:rsidR="00D863A9">
          <w:rPr>
            <w:noProof/>
            <w:webHidden/>
          </w:rPr>
          <w:fldChar w:fldCharType="end"/>
        </w:r>
      </w:hyperlink>
    </w:p>
    <w:p w14:paraId="60B0AA65" w14:textId="602C6A35" w:rsidR="00D863A9" w:rsidRDefault="006D15C8">
      <w:pPr>
        <w:pStyle w:val="TOC1"/>
        <w:tabs>
          <w:tab w:val="right" w:leader="dot" w:pos="9350"/>
        </w:tabs>
        <w:rPr>
          <w:rFonts w:asciiTheme="minorHAnsi" w:eastAsiaTheme="minorEastAsia" w:hAnsiTheme="minorHAnsi" w:cstheme="minorBidi"/>
          <w:b w:val="0"/>
          <w:caps w:val="0"/>
          <w:noProof/>
        </w:rPr>
      </w:pPr>
      <w:hyperlink w:anchor="_Toc23498528" w:history="1">
        <w:r w:rsidR="00D863A9" w:rsidRPr="00CB1614">
          <w:rPr>
            <w:rStyle w:val="Hyperlink"/>
            <w:noProof/>
          </w:rPr>
          <w:t>Orientation</w:t>
        </w:r>
        <w:r w:rsidR="00D863A9">
          <w:rPr>
            <w:noProof/>
            <w:webHidden/>
          </w:rPr>
          <w:tab/>
        </w:r>
        <w:r w:rsidR="00D863A9">
          <w:rPr>
            <w:noProof/>
            <w:webHidden/>
          </w:rPr>
          <w:fldChar w:fldCharType="begin"/>
        </w:r>
        <w:r w:rsidR="00D863A9">
          <w:rPr>
            <w:noProof/>
            <w:webHidden/>
          </w:rPr>
          <w:instrText xml:space="preserve"> PAGEREF _Toc23498528 \h </w:instrText>
        </w:r>
        <w:r w:rsidR="00D863A9">
          <w:rPr>
            <w:noProof/>
            <w:webHidden/>
          </w:rPr>
        </w:r>
        <w:r w:rsidR="00D863A9">
          <w:rPr>
            <w:noProof/>
            <w:webHidden/>
          </w:rPr>
          <w:fldChar w:fldCharType="separate"/>
        </w:r>
        <w:r w:rsidR="0004665B">
          <w:rPr>
            <w:noProof/>
            <w:webHidden/>
          </w:rPr>
          <w:t>3</w:t>
        </w:r>
        <w:r w:rsidR="00D863A9">
          <w:rPr>
            <w:noProof/>
            <w:webHidden/>
          </w:rPr>
          <w:fldChar w:fldCharType="end"/>
        </w:r>
      </w:hyperlink>
    </w:p>
    <w:p w14:paraId="7485DDD9" w14:textId="37A72764" w:rsidR="00D863A9" w:rsidRDefault="006D15C8">
      <w:pPr>
        <w:pStyle w:val="TOC2"/>
        <w:tabs>
          <w:tab w:val="right" w:leader="dot" w:pos="9350"/>
        </w:tabs>
        <w:rPr>
          <w:rFonts w:asciiTheme="minorHAnsi" w:eastAsiaTheme="minorEastAsia" w:hAnsiTheme="minorHAnsi" w:cstheme="minorBidi"/>
          <w:smallCaps w:val="0"/>
          <w:noProof/>
        </w:rPr>
      </w:pPr>
      <w:hyperlink w:anchor="_Toc23498529" w:history="1">
        <w:r w:rsidR="00D863A9" w:rsidRPr="00CB1614">
          <w:rPr>
            <w:rStyle w:val="Hyperlink"/>
            <w:noProof/>
          </w:rPr>
          <w:t>How This User Guide Is Organized</w:t>
        </w:r>
        <w:r w:rsidR="00D863A9">
          <w:rPr>
            <w:noProof/>
            <w:webHidden/>
          </w:rPr>
          <w:tab/>
        </w:r>
        <w:r w:rsidR="00D863A9">
          <w:rPr>
            <w:noProof/>
            <w:webHidden/>
          </w:rPr>
          <w:fldChar w:fldCharType="begin"/>
        </w:r>
        <w:r w:rsidR="00D863A9">
          <w:rPr>
            <w:noProof/>
            <w:webHidden/>
          </w:rPr>
          <w:instrText xml:space="preserve"> PAGEREF _Toc23498529 \h </w:instrText>
        </w:r>
        <w:r w:rsidR="00D863A9">
          <w:rPr>
            <w:noProof/>
            <w:webHidden/>
          </w:rPr>
        </w:r>
        <w:r w:rsidR="00D863A9">
          <w:rPr>
            <w:noProof/>
            <w:webHidden/>
          </w:rPr>
          <w:fldChar w:fldCharType="separate"/>
        </w:r>
        <w:r w:rsidR="0004665B">
          <w:rPr>
            <w:noProof/>
            <w:webHidden/>
          </w:rPr>
          <w:t>3</w:t>
        </w:r>
        <w:r w:rsidR="00D863A9">
          <w:rPr>
            <w:noProof/>
            <w:webHidden/>
          </w:rPr>
          <w:fldChar w:fldCharType="end"/>
        </w:r>
      </w:hyperlink>
    </w:p>
    <w:p w14:paraId="4E9CC305" w14:textId="38CD28C0" w:rsidR="00D863A9" w:rsidRDefault="006D15C8">
      <w:pPr>
        <w:pStyle w:val="TOC3"/>
        <w:tabs>
          <w:tab w:val="right" w:leader="dot" w:pos="9350"/>
        </w:tabs>
        <w:rPr>
          <w:rFonts w:asciiTheme="minorHAnsi" w:eastAsiaTheme="minorEastAsia" w:hAnsiTheme="minorHAnsi" w:cstheme="minorBidi"/>
          <w:noProof/>
        </w:rPr>
      </w:pPr>
      <w:hyperlink w:anchor="_Toc23498530" w:history="1">
        <w:r w:rsidR="00D863A9" w:rsidRPr="00CB1614">
          <w:rPr>
            <w:rStyle w:val="Hyperlink"/>
            <w:noProof/>
          </w:rPr>
          <w:t>Terms</w:t>
        </w:r>
        <w:r w:rsidR="00D863A9">
          <w:rPr>
            <w:noProof/>
            <w:webHidden/>
          </w:rPr>
          <w:tab/>
        </w:r>
        <w:r w:rsidR="00D863A9">
          <w:rPr>
            <w:noProof/>
            <w:webHidden/>
          </w:rPr>
          <w:fldChar w:fldCharType="begin"/>
        </w:r>
        <w:r w:rsidR="00D863A9">
          <w:rPr>
            <w:noProof/>
            <w:webHidden/>
          </w:rPr>
          <w:instrText xml:space="preserve"> PAGEREF _Toc23498530 \h </w:instrText>
        </w:r>
        <w:r w:rsidR="00D863A9">
          <w:rPr>
            <w:noProof/>
            <w:webHidden/>
          </w:rPr>
        </w:r>
        <w:r w:rsidR="00D863A9">
          <w:rPr>
            <w:noProof/>
            <w:webHidden/>
          </w:rPr>
          <w:fldChar w:fldCharType="separate"/>
        </w:r>
        <w:r w:rsidR="0004665B">
          <w:rPr>
            <w:noProof/>
            <w:webHidden/>
          </w:rPr>
          <w:t>3</w:t>
        </w:r>
        <w:r w:rsidR="00D863A9">
          <w:rPr>
            <w:noProof/>
            <w:webHidden/>
          </w:rPr>
          <w:fldChar w:fldCharType="end"/>
        </w:r>
      </w:hyperlink>
    </w:p>
    <w:p w14:paraId="6EF273F3" w14:textId="29041301" w:rsidR="00D863A9" w:rsidRDefault="006D15C8">
      <w:pPr>
        <w:pStyle w:val="TOC3"/>
        <w:tabs>
          <w:tab w:val="right" w:leader="dot" w:pos="9350"/>
        </w:tabs>
        <w:rPr>
          <w:rFonts w:asciiTheme="minorHAnsi" w:eastAsiaTheme="minorEastAsia" w:hAnsiTheme="minorHAnsi" w:cstheme="minorBidi"/>
          <w:noProof/>
        </w:rPr>
      </w:pPr>
      <w:hyperlink w:anchor="_Toc23498531" w:history="1">
        <w:r w:rsidR="00D863A9" w:rsidRPr="00CB1614">
          <w:rPr>
            <w:rStyle w:val="Hyperlink"/>
            <w:noProof/>
          </w:rPr>
          <w:t>Background and Basic Knowledge</w:t>
        </w:r>
        <w:r w:rsidR="00D863A9">
          <w:rPr>
            <w:noProof/>
            <w:webHidden/>
          </w:rPr>
          <w:tab/>
        </w:r>
        <w:r w:rsidR="00D863A9">
          <w:rPr>
            <w:noProof/>
            <w:webHidden/>
          </w:rPr>
          <w:fldChar w:fldCharType="begin"/>
        </w:r>
        <w:r w:rsidR="00D863A9">
          <w:rPr>
            <w:noProof/>
            <w:webHidden/>
          </w:rPr>
          <w:instrText xml:space="preserve"> PAGEREF _Toc23498531 \h </w:instrText>
        </w:r>
        <w:r w:rsidR="00D863A9">
          <w:rPr>
            <w:noProof/>
            <w:webHidden/>
          </w:rPr>
        </w:r>
        <w:r w:rsidR="00D863A9">
          <w:rPr>
            <w:noProof/>
            <w:webHidden/>
          </w:rPr>
          <w:fldChar w:fldCharType="separate"/>
        </w:r>
        <w:r w:rsidR="0004665B">
          <w:rPr>
            <w:noProof/>
            <w:webHidden/>
          </w:rPr>
          <w:t>3</w:t>
        </w:r>
        <w:r w:rsidR="00D863A9">
          <w:rPr>
            <w:noProof/>
            <w:webHidden/>
          </w:rPr>
          <w:fldChar w:fldCharType="end"/>
        </w:r>
      </w:hyperlink>
    </w:p>
    <w:p w14:paraId="66572903" w14:textId="48C1B78B" w:rsidR="00D863A9" w:rsidRDefault="006D15C8">
      <w:pPr>
        <w:pStyle w:val="TOC3"/>
        <w:tabs>
          <w:tab w:val="right" w:leader="dot" w:pos="9350"/>
        </w:tabs>
        <w:rPr>
          <w:rFonts w:asciiTheme="minorHAnsi" w:eastAsiaTheme="minorEastAsia" w:hAnsiTheme="minorHAnsi" w:cstheme="minorBidi"/>
          <w:noProof/>
        </w:rPr>
      </w:pPr>
      <w:hyperlink w:anchor="_Toc23498532" w:history="1">
        <w:r w:rsidR="00D863A9" w:rsidRPr="00CB1614">
          <w:rPr>
            <w:rStyle w:val="Hyperlink"/>
            <w:noProof/>
          </w:rPr>
          <w:t>Figures and Tables</w:t>
        </w:r>
        <w:r w:rsidR="00D863A9">
          <w:rPr>
            <w:noProof/>
            <w:webHidden/>
          </w:rPr>
          <w:tab/>
        </w:r>
        <w:r w:rsidR="00D863A9">
          <w:rPr>
            <w:noProof/>
            <w:webHidden/>
          </w:rPr>
          <w:fldChar w:fldCharType="begin"/>
        </w:r>
        <w:r w:rsidR="00D863A9">
          <w:rPr>
            <w:noProof/>
            <w:webHidden/>
          </w:rPr>
          <w:instrText xml:space="preserve"> PAGEREF _Toc23498532 \h </w:instrText>
        </w:r>
        <w:r w:rsidR="00D863A9">
          <w:rPr>
            <w:noProof/>
            <w:webHidden/>
          </w:rPr>
        </w:r>
        <w:r w:rsidR="00D863A9">
          <w:rPr>
            <w:noProof/>
            <w:webHidden/>
          </w:rPr>
          <w:fldChar w:fldCharType="separate"/>
        </w:r>
        <w:r w:rsidR="0004665B">
          <w:rPr>
            <w:noProof/>
            <w:webHidden/>
          </w:rPr>
          <w:t>3</w:t>
        </w:r>
        <w:r w:rsidR="00D863A9">
          <w:rPr>
            <w:noProof/>
            <w:webHidden/>
          </w:rPr>
          <w:fldChar w:fldCharType="end"/>
        </w:r>
      </w:hyperlink>
    </w:p>
    <w:p w14:paraId="38CD3C1F" w14:textId="21566494" w:rsidR="00D863A9" w:rsidRDefault="006D15C8">
      <w:pPr>
        <w:pStyle w:val="TOC3"/>
        <w:tabs>
          <w:tab w:val="right" w:leader="dot" w:pos="9350"/>
        </w:tabs>
        <w:rPr>
          <w:rFonts w:asciiTheme="minorHAnsi" w:eastAsiaTheme="minorEastAsia" w:hAnsiTheme="minorHAnsi" w:cstheme="minorBidi"/>
          <w:noProof/>
        </w:rPr>
      </w:pPr>
      <w:hyperlink w:anchor="_Toc23498533" w:history="1">
        <w:r w:rsidR="00D863A9" w:rsidRPr="00CB1614">
          <w:rPr>
            <w:rStyle w:val="Hyperlink"/>
            <w:noProof/>
          </w:rPr>
          <w:t>Options</w:t>
        </w:r>
        <w:r w:rsidR="00D863A9">
          <w:rPr>
            <w:noProof/>
            <w:webHidden/>
          </w:rPr>
          <w:tab/>
        </w:r>
        <w:r w:rsidR="00D863A9">
          <w:rPr>
            <w:noProof/>
            <w:webHidden/>
          </w:rPr>
          <w:fldChar w:fldCharType="begin"/>
        </w:r>
        <w:r w:rsidR="00D863A9">
          <w:rPr>
            <w:noProof/>
            <w:webHidden/>
          </w:rPr>
          <w:instrText xml:space="preserve"> PAGEREF _Toc23498533 \h </w:instrText>
        </w:r>
        <w:r w:rsidR="00D863A9">
          <w:rPr>
            <w:noProof/>
            <w:webHidden/>
          </w:rPr>
        </w:r>
        <w:r w:rsidR="00D863A9">
          <w:rPr>
            <w:noProof/>
            <w:webHidden/>
          </w:rPr>
          <w:fldChar w:fldCharType="separate"/>
        </w:r>
        <w:r w:rsidR="0004665B">
          <w:rPr>
            <w:noProof/>
            <w:webHidden/>
          </w:rPr>
          <w:t>3</w:t>
        </w:r>
        <w:r w:rsidR="00D863A9">
          <w:rPr>
            <w:noProof/>
            <w:webHidden/>
          </w:rPr>
          <w:fldChar w:fldCharType="end"/>
        </w:r>
      </w:hyperlink>
    </w:p>
    <w:p w14:paraId="3488378C" w14:textId="514DB562" w:rsidR="00D863A9" w:rsidRDefault="006D15C8">
      <w:pPr>
        <w:pStyle w:val="TOC3"/>
        <w:tabs>
          <w:tab w:val="right" w:leader="dot" w:pos="9350"/>
        </w:tabs>
        <w:rPr>
          <w:rFonts w:asciiTheme="minorHAnsi" w:eastAsiaTheme="minorEastAsia" w:hAnsiTheme="minorHAnsi" w:cstheme="minorBidi"/>
          <w:noProof/>
        </w:rPr>
      </w:pPr>
      <w:hyperlink w:anchor="_Toc23498534" w:history="1">
        <w:r w:rsidR="00D863A9" w:rsidRPr="00CB1614">
          <w:rPr>
            <w:rStyle w:val="Hyperlink"/>
            <w:noProof/>
          </w:rPr>
          <w:t>Supplemental Information</w:t>
        </w:r>
        <w:r w:rsidR="00D863A9">
          <w:rPr>
            <w:noProof/>
            <w:webHidden/>
          </w:rPr>
          <w:tab/>
        </w:r>
        <w:r w:rsidR="00D863A9">
          <w:rPr>
            <w:noProof/>
            <w:webHidden/>
          </w:rPr>
          <w:fldChar w:fldCharType="begin"/>
        </w:r>
        <w:r w:rsidR="00D863A9">
          <w:rPr>
            <w:noProof/>
            <w:webHidden/>
          </w:rPr>
          <w:instrText xml:space="preserve"> PAGEREF _Toc23498534 \h </w:instrText>
        </w:r>
        <w:r w:rsidR="00D863A9">
          <w:rPr>
            <w:noProof/>
            <w:webHidden/>
          </w:rPr>
        </w:r>
        <w:r w:rsidR="00D863A9">
          <w:rPr>
            <w:noProof/>
            <w:webHidden/>
          </w:rPr>
          <w:fldChar w:fldCharType="separate"/>
        </w:r>
        <w:r w:rsidR="0004665B">
          <w:rPr>
            <w:noProof/>
            <w:webHidden/>
          </w:rPr>
          <w:t>4</w:t>
        </w:r>
        <w:r w:rsidR="00D863A9">
          <w:rPr>
            <w:noProof/>
            <w:webHidden/>
          </w:rPr>
          <w:fldChar w:fldCharType="end"/>
        </w:r>
      </w:hyperlink>
    </w:p>
    <w:p w14:paraId="68C7B7DE" w14:textId="31D6179E" w:rsidR="00D863A9" w:rsidRDefault="006D15C8">
      <w:pPr>
        <w:pStyle w:val="TOC3"/>
        <w:tabs>
          <w:tab w:val="right" w:leader="dot" w:pos="9350"/>
        </w:tabs>
        <w:rPr>
          <w:rFonts w:asciiTheme="minorHAnsi" w:eastAsiaTheme="minorEastAsia" w:hAnsiTheme="minorHAnsi" w:cstheme="minorBidi"/>
          <w:noProof/>
        </w:rPr>
      </w:pPr>
      <w:hyperlink w:anchor="_Toc23498535" w:history="1">
        <w:r w:rsidR="00D863A9" w:rsidRPr="00CB1614">
          <w:rPr>
            <w:rStyle w:val="Hyperlink"/>
            <w:noProof/>
          </w:rPr>
          <w:t>Appendices</w:t>
        </w:r>
        <w:r w:rsidR="00D863A9">
          <w:rPr>
            <w:noProof/>
            <w:webHidden/>
          </w:rPr>
          <w:tab/>
        </w:r>
        <w:r w:rsidR="00D863A9">
          <w:rPr>
            <w:noProof/>
            <w:webHidden/>
          </w:rPr>
          <w:fldChar w:fldCharType="begin"/>
        </w:r>
        <w:r w:rsidR="00D863A9">
          <w:rPr>
            <w:noProof/>
            <w:webHidden/>
          </w:rPr>
          <w:instrText xml:space="preserve"> PAGEREF _Toc23498535 \h </w:instrText>
        </w:r>
        <w:r w:rsidR="00D863A9">
          <w:rPr>
            <w:noProof/>
            <w:webHidden/>
          </w:rPr>
        </w:r>
        <w:r w:rsidR="00D863A9">
          <w:rPr>
            <w:noProof/>
            <w:webHidden/>
          </w:rPr>
          <w:fldChar w:fldCharType="separate"/>
        </w:r>
        <w:r w:rsidR="0004665B">
          <w:rPr>
            <w:noProof/>
            <w:webHidden/>
          </w:rPr>
          <w:t>4</w:t>
        </w:r>
        <w:r w:rsidR="00D863A9">
          <w:rPr>
            <w:noProof/>
            <w:webHidden/>
          </w:rPr>
          <w:fldChar w:fldCharType="end"/>
        </w:r>
      </w:hyperlink>
    </w:p>
    <w:p w14:paraId="50E5C0D3" w14:textId="25F7A9CD" w:rsidR="00D863A9" w:rsidRDefault="006D15C8">
      <w:pPr>
        <w:pStyle w:val="TOC2"/>
        <w:tabs>
          <w:tab w:val="right" w:leader="dot" w:pos="9350"/>
        </w:tabs>
        <w:rPr>
          <w:rFonts w:asciiTheme="minorHAnsi" w:eastAsiaTheme="minorEastAsia" w:hAnsiTheme="minorHAnsi" w:cstheme="minorBidi"/>
          <w:smallCaps w:val="0"/>
          <w:noProof/>
        </w:rPr>
      </w:pPr>
      <w:hyperlink w:anchor="_Toc23498536" w:history="1">
        <w:r w:rsidR="00D863A9" w:rsidRPr="00CB1614">
          <w:rPr>
            <w:rStyle w:val="Hyperlink"/>
            <w:noProof/>
          </w:rPr>
          <w:t>Security</w:t>
        </w:r>
        <w:r w:rsidR="00D863A9">
          <w:rPr>
            <w:noProof/>
            <w:webHidden/>
          </w:rPr>
          <w:tab/>
        </w:r>
        <w:r w:rsidR="00D863A9">
          <w:rPr>
            <w:noProof/>
            <w:webHidden/>
          </w:rPr>
          <w:fldChar w:fldCharType="begin"/>
        </w:r>
        <w:r w:rsidR="00D863A9">
          <w:rPr>
            <w:noProof/>
            <w:webHidden/>
          </w:rPr>
          <w:instrText xml:space="preserve"> PAGEREF _Toc23498536 \h </w:instrText>
        </w:r>
        <w:r w:rsidR="00D863A9">
          <w:rPr>
            <w:noProof/>
            <w:webHidden/>
          </w:rPr>
        </w:r>
        <w:r w:rsidR="00D863A9">
          <w:rPr>
            <w:noProof/>
            <w:webHidden/>
          </w:rPr>
          <w:fldChar w:fldCharType="separate"/>
        </w:r>
        <w:r w:rsidR="0004665B">
          <w:rPr>
            <w:noProof/>
            <w:webHidden/>
          </w:rPr>
          <w:t>4</w:t>
        </w:r>
        <w:r w:rsidR="00D863A9">
          <w:rPr>
            <w:noProof/>
            <w:webHidden/>
          </w:rPr>
          <w:fldChar w:fldCharType="end"/>
        </w:r>
      </w:hyperlink>
    </w:p>
    <w:p w14:paraId="19233E30" w14:textId="14BCE7CC" w:rsidR="00D863A9" w:rsidRDefault="006D15C8">
      <w:pPr>
        <w:pStyle w:val="TOC2"/>
        <w:tabs>
          <w:tab w:val="right" w:leader="dot" w:pos="9350"/>
        </w:tabs>
        <w:rPr>
          <w:rFonts w:asciiTheme="minorHAnsi" w:eastAsiaTheme="minorEastAsia" w:hAnsiTheme="minorHAnsi" w:cstheme="minorBidi"/>
          <w:smallCaps w:val="0"/>
          <w:noProof/>
        </w:rPr>
      </w:pPr>
      <w:hyperlink w:anchor="_Toc23498537" w:history="1">
        <w:r w:rsidR="00D863A9" w:rsidRPr="00CB1614">
          <w:rPr>
            <w:rStyle w:val="Hyperlink"/>
            <w:noProof/>
          </w:rPr>
          <w:t>Application Architecture</w:t>
        </w:r>
        <w:r w:rsidR="00D863A9">
          <w:rPr>
            <w:noProof/>
            <w:webHidden/>
          </w:rPr>
          <w:tab/>
        </w:r>
        <w:r w:rsidR="00D863A9">
          <w:rPr>
            <w:noProof/>
            <w:webHidden/>
          </w:rPr>
          <w:fldChar w:fldCharType="begin"/>
        </w:r>
        <w:r w:rsidR="00D863A9">
          <w:rPr>
            <w:noProof/>
            <w:webHidden/>
          </w:rPr>
          <w:instrText xml:space="preserve"> PAGEREF _Toc23498537 \h </w:instrText>
        </w:r>
        <w:r w:rsidR="00D863A9">
          <w:rPr>
            <w:noProof/>
            <w:webHidden/>
          </w:rPr>
        </w:r>
        <w:r w:rsidR="00D863A9">
          <w:rPr>
            <w:noProof/>
            <w:webHidden/>
          </w:rPr>
          <w:fldChar w:fldCharType="separate"/>
        </w:r>
        <w:r w:rsidR="0004665B">
          <w:rPr>
            <w:noProof/>
            <w:webHidden/>
          </w:rPr>
          <w:t>6</w:t>
        </w:r>
        <w:r w:rsidR="00D863A9">
          <w:rPr>
            <w:noProof/>
            <w:webHidden/>
          </w:rPr>
          <w:fldChar w:fldCharType="end"/>
        </w:r>
      </w:hyperlink>
    </w:p>
    <w:p w14:paraId="7815819D" w14:textId="200DAD27" w:rsidR="00D863A9" w:rsidRDefault="006D15C8">
      <w:pPr>
        <w:pStyle w:val="TOC2"/>
        <w:tabs>
          <w:tab w:val="right" w:leader="dot" w:pos="9350"/>
        </w:tabs>
        <w:rPr>
          <w:rFonts w:asciiTheme="minorHAnsi" w:eastAsiaTheme="minorEastAsia" w:hAnsiTheme="minorHAnsi" w:cstheme="minorBidi"/>
          <w:smallCaps w:val="0"/>
          <w:noProof/>
        </w:rPr>
      </w:pPr>
      <w:hyperlink w:anchor="_Toc23498538" w:history="1">
        <w:r w:rsidR="00D863A9" w:rsidRPr="00CB1614">
          <w:rPr>
            <w:rStyle w:val="Hyperlink"/>
            <w:noProof/>
          </w:rPr>
          <w:t>Hardware and Infrastructure Architecture</w:t>
        </w:r>
        <w:r w:rsidR="00D863A9">
          <w:rPr>
            <w:noProof/>
            <w:webHidden/>
          </w:rPr>
          <w:tab/>
        </w:r>
        <w:r w:rsidR="00D863A9">
          <w:rPr>
            <w:noProof/>
            <w:webHidden/>
          </w:rPr>
          <w:fldChar w:fldCharType="begin"/>
        </w:r>
        <w:r w:rsidR="00D863A9">
          <w:rPr>
            <w:noProof/>
            <w:webHidden/>
          </w:rPr>
          <w:instrText xml:space="preserve"> PAGEREF _Toc23498538 \h </w:instrText>
        </w:r>
        <w:r w:rsidR="00D863A9">
          <w:rPr>
            <w:noProof/>
            <w:webHidden/>
          </w:rPr>
        </w:r>
        <w:r w:rsidR="00D863A9">
          <w:rPr>
            <w:noProof/>
            <w:webHidden/>
          </w:rPr>
          <w:fldChar w:fldCharType="separate"/>
        </w:r>
        <w:r w:rsidR="0004665B">
          <w:rPr>
            <w:noProof/>
            <w:webHidden/>
          </w:rPr>
          <w:t>7</w:t>
        </w:r>
        <w:r w:rsidR="00D863A9">
          <w:rPr>
            <w:noProof/>
            <w:webHidden/>
          </w:rPr>
          <w:fldChar w:fldCharType="end"/>
        </w:r>
      </w:hyperlink>
    </w:p>
    <w:p w14:paraId="6C1A5D7E" w14:textId="2DAADEC5" w:rsidR="00D863A9" w:rsidRDefault="006D15C8">
      <w:pPr>
        <w:pStyle w:val="TOC3"/>
        <w:tabs>
          <w:tab w:val="right" w:leader="dot" w:pos="9350"/>
        </w:tabs>
        <w:rPr>
          <w:rFonts w:asciiTheme="minorHAnsi" w:eastAsiaTheme="minorEastAsia" w:hAnsiTheme="minorHAnsi" w:cstheme="minorBidi"/>
          <w:noProof/>
        </w:rPr>
      </w:pPr>
      <w:hyperlink w:anchor="_Toc23498539" w:history="1">
        <w:r w:rsidR="00D863A9" w:rsidRPr="00CB1614">
          <w:rPr>
            <w:rStyle w:val="Hyperlink"/>
            <w:noProof/>
          </w:rPr>
          <w:t>Options That Require VistALink</w:t>
        </w:r>
        <w:r w:rsidR="00D863A9">
          <w:rPr>
            <w:noProof/>
            <w:webHidden/>
          </w:rPr>
          <w:tab/>
        </w:r>
        <w:r w:rsidR="00D863A9">
          <w:rPr>
            <w:noProof/>
            <w:webHidden/>
          </w:rPr>
          <w:fldChar w:fldCharType="begin"/>
        </w:r>
        <w:r w:rsidR="00D863A9">
          <w:rPr>
            <w:noProof/>
            <w:webHidden/>
          </w:rPr>
          <w:instrText xml:space="preserve"> PAGEREF _Toc23498539 \h </w:instrText>
        </w:r>
        <w:r w:rsidR="00D863A9">
          <w:rPr>
            <w:noProof/>
            <w:webHidden/>
          </w:rPr>
        </w:r>
        <w:r w:rsidR="00D863A9">
          <w:rPr>
            <w:noProof/>
            <w:webHidden/>
          </w:rPr>
          <w:fldChar w:fldCharType="separate"/>
        </w:r>
        <w:r w:rsidR="0004665B">
          <w:rPr>
            <w:noProof/>
            <w:webHidden/>
          </w:rPr>
          <w:t>8</w:t>
        </w:r>
        <w:r w:rsidR="00D863A9">
          <w:rPr>
            <w:noProof/>
            <w:webHidden/>
          </w:rPr>
          <w:fldChar w:fldCharType="end"/>
        </w:r>
      </w:hyperlink>
    </w:p>
    <w:p w14:paraId="4A81958C" w14:textId="2C85DF33" w:rsidR="00D863A9" w:rsidRDefault="006D15C8">
      <w:pPr>
        <w:pStyle w:val="TOC3"/>
        <w:tabs>
          <w:tab w:val="right" w:leader="dot" w:pos="9350"/>
        </w:tabs>
        <w:rPr>
          <w:rFonts w:asciiTheme="minorHAnsi" w:eastAsiaTheme="minorEastAsia" w:hAnsiTheme="minorHAnsi" w:cstheme="minorBidi"/>
          <w:noProof/>
        </w:rPr>
      </w:pPr>
      <w:hyperlink w:anchor="_Toc23498540" w:history="1">
        <w:r w:rsidR="00D863A9" w:rsidRPr="00CB1614">
          <w:rPr>
            <w:rStyle w:val="Hyperlink"/>
            <w:noProof/>
          </w:rPr>
          <w:t>VBECS Patching</w:t>
        </w:r>
        <w:r w:rsidR="00D863A9">
          <w:rPr>
            <w:noProof/>
            <w:webHidden/>
          </w:rPr>
          <w:tab/>
        </w:r>
        <w:r w:rsidR="00D863A9">
          <w:rPr>
            <w:noProof/>
            <w:webHidden/>
          </w:rPr>
          <w:fldChar w:fldCharType="begin"/>
        </w:r>
        <w:r w:rsidR="00D863A9">
          <w:rPr>
            <w:noProof/>
            <w:webHidden/>
          </w:rPr>
          <w:instrText xml:space="preserve"> PAGEREF _Toc23498540 \h </w:instrText>
        </w:r>
        <w:r w:rsidR="00D863A9">
          <w:rPr>
            <w:noProof/>
            <w:webHidden/>
          </w:rPr>
        </w:r>
        <w:r w:rsidR="00D863A9">
          <w:rPr>
            <w:noProof/>
            <w:webHidden/>
          </w:rPr>
          <w:fldChar w:fldCharType="separate"/>
        </w:r>
        <w:r w:rsidR="0004665B">
          <w:rPr>
            <w:noProof/>
            <w:webHidden/>
          </w:rPr>
          <w:t>10</w:t>
        </w:r>
        <w:r w:rsidR="00D863A9">
          <w:rPr>
            <w:noProof/>
            <w:webHidden/>
          </w:rPr>
          <w:fldChar w:fldCharType="end"/>
        </w:r>
      </w:hyperlink>
    </w:p>
    <w:p w14:paraId="6852EF8D" w14:textId="2877AAFC" w:rsidR="00D863A9" w:rsidRDefault="006D15C8">
      <w:pPr>
        <w:pStyle w:val="TOC1"/>
        <w:tabs>
          <w:tab w:val="right" w:leader="dot" w:pos="9350"/>
        </w:tabs>
        <w:rPr>
          <w:rFonts w:asciiTheme="minorHAnsi" w:eastAsiaTheme="minorEastAsia" w:hAnsiTheme="minorHAnsi" w:cstheme="minorBidi"/>
          <w:b w:val="0"/>
          <w:caps w:val="0"/>
          <w:noProof/>
        </w:rPr>
      </w:pPr>
      <w:hyperlink w:anchor="_Toc23498541" w:history="1">
        <w:r w:rsidR="00D863A9" w:rsidRPr="00CB1614">
          <w:rPr>
            <w:rStyle w:val="Hyperlink"/>
            <w:noProof/>
          </w:rPr>
          <w:t>Customer Support</w:t>
        </w:r>
        <w:r w:rsidR="00D863A9">
          <w:rPr>
            <w:noProof/>
            <w:webHidden/>
          </w:rPr>
          <w:tab/>
        </w:r>
        <w:r w:rsidR="00D863A9">
          <w:rPr>
            <w:noProof/>
            <w:webHidden/>
          </w:rPr>
          <w:fldChar w:fldCharType="begin"/>
        </w:r>
        <w:r w:rsidR="00D863A9">
          <w:rPr>
            <w:noProof/>
            <w:webHidden/>
          </w:rPr>
          <w:instrText xml:space="preserve"> PAGEREF _Toc23498541 \h </w:instrText>
        </w:r>
        <w:r w:rsidR="00D863A9">
          <w:rPr>
            <w:noProof/>
            <w:webHidden/>
          </w:rPr>
        </w:r>
        <w:r w:rsidR="00D863A9">
          <w:rPr>
            <w:noProof/>
            <w:webHidden/>
          </w:rPr>
          <w:fldChar w:fldCharType="separate"/>
        </w:r>
        <w:r w:rsidR="0004665B">
          <w:rPr>
            <w:noProof/>
            <w:webHidden/>
          </w:rPr>
          <w:t>11</w:t>
        </w:r>
        <w:r w:rsidR="00D863A9">
          <w:rPr>
            <w:noProof/>
            <w:webHidden/>
          </w:rPr>
          <w:fldChar w:fldCharType="end"/>
        </w:r>
      </w:hyperlink>
    </w:p>
    <w:p w14:paraId="50BCF04E" w14:textId="6C3AB619" w:rsidR="00D863A9" w:rsidRDefault="006D15C8">
      <w:pPr>
        <w:pStyle w:val="TOC2"/>
        <w:tabs>
          <w:tab w:val="right" w:leader="dot" w:pos="9350"/>
        </w:tabs>
        <w:rPr>
          <w:rFonts w:asciiTheme="minorHAnsi" w:eastAsiaTheme="minorEastAsia" w:hAnsiTheme="minorHAnsi" w:cstheme="minorBidi"/>
          <w:smallCaps w:val="0"/>
          <w:noProof/>
        </w:rPr>
      </w:pPr>
      <w:hyperlink w:anchor="_Toc23498542" w:history="1">
        <w:r w:rsidR="00D863A9" w:rsidRPr="00CB1614">
          <w:rPr>
            <w:rStyle w:val="Hyperlink"/>
            <w:noProof/>
          </w:rPr>
          <w:t>Problems?</w:t>
        </w:r>
        <w:r w:rsidR="00D863A9">
          <w:rPr>
            <w:noProof/>
            <w:webHidden/>
          </w:rPr>
          <w:tab/>
        </w:r>
        <w:r w:rsidR="00D863A9">
          <w:rPr>
            <w:noProof/>
            <w:webHidden/>
          </w:rPr>
          <w:fldChar w:fldCharType="begin"/>
        </w:r>
        <w:r w:rsidR="00D863A9">
          <w:rPr>
            <w:noProof/>
            <w:webHidden/>
          </w:rPr>
          <w:instrText xml:space="preserve"> PAGEREF _Toc23498542 \h </w:instrText>
        </w:r>
        <w:r w:rsidR="00D863A9">
          <w:rPr>
            <w:noProof/>
            <w:webHidden/>
          </w:rPr>
        </w:r>
        <w:r w:rsidR="00D863A9">
          <w:rPr>
            <w:noProof/>
            <w:webHidden/>
          </w:rPr>
          <w:fldChar w:fldCharType="separate"/>
        </w:r>
        <w:r w:rsidR="0004665B">
          <w:rPr>
            <w:noProof/>
            <w:webHidden/>
          </w:rPr>
          <w:t>11</w:t>
        </w:r>
        <w:r w:rsidR="00D863A9">
          <w:rPr>
            <w:noProof/>
            <w:webHidden/>
          </w:rPr>
          <w:fldChar w:fldCharType="end"/>
        </w:r>
      </w:hyperlink>
    </w:p>
    <w:p w14:paraId="7B5BB261" w14:textId="7B50925F" w:rsidR="00D863A9" w:rsidRDefault="006D15C8">
      <w:pPr>
        <w:pStyle w:val="TOC1"/>
        <w:tabs>
          <w:tab w:val="right" w:leader="dot" w:pos="9350"/>
        </w:tabs>
        <w:rPr>
          <w:rFonts w:asciiTheme="minorHAnsi" w:eastAsiaTheme="minorEastAsia" w:hAnsiTheme="minorHAnsi" w:cstheme="minorBidi"/>
          <w:b w:val="0"/>
          <w:caps w:val="0"/>
          <w:noProof/>
        </w:rPr>
      </w:pPr>
      <w:hyperlink w:anchor="_Toc23498543" w:history="1">
        <w:r w:rsidR="00D863A9" w:rsidRPr="00CB1614">
          <w:rPr>
            <w:rStyle w:val="Hyperlink"/>
            <w:noProof/>
          </w:rPr>
          <w:t>Using the Software</w:t>
        </w:r>
        <w:r w:rsidR="00D863A9">
          <w:rPr>
            <w:noProof/>
            <w:webHidden/>
          </w:rPr>
          <w:tab/>
        </w:r>
        <w:r w:rsidR="00D863A9">
          <w:rPr>
            <w:noProof/>
            <w:webHidden/>
          </w:rPr>
          <w:fldChar w:fldCharType="begin"/>
        </w:r>
        <w:r w:rsidR="00D863A9">
          <w:rPr>
            <w:noProof/>
            <w:webHidden/>
          </w:rPr>
          <w:instrText xml:space="preserve"> PAGEREF _Toc23498543 \h </w:instrText>
        </w:r>
        <w:r w:rsidR="00D863A9">
          <w:rPr>
            <w:noProof/>
            <w:webHidden/>
          </w:rPr>
        </w:r>
        <w:r w:rsidR="00D863A9">
          <w:rPr>
            <w:noProof/>
            <w:webHidden/>
          </w:rPr>
          <w:fldChar w:fldCharType="separate"/>
        </w:r>
        <w:r w:rsidR="0004665B">
          <w:rPr>
            <w:noProof/>
            <w:webHidden/>
          </w:rPr>
          <w:t>13</w:t>
        </w:r>
        <w:r w:rsidR="00D863A9">
          <w:rPr>
            <w:noProof/>
            <w:webHidden/>
          </w:rPr>
          <w:fldChar w:fldCharType="end"/>
        </w:r>
      </w:hyperlink>
    </w:p>
    <w:p w14:paraId="07D72F79" w14:textId="53F9BBF6" w:rsidR="00D863A9" w:rsidRDefault="006D15C8">
      <w:pPr>
        <w:pStyle w:val="TOC2"/>
        <w:tabs>
          <w:tab w:val="right" w:leader="dot" w:pos="9350"/>
        </w:tabs>
        <w:rPr>
          <w:rFonts w:asciiTheme="minorHAnsi" w:eastAsiaTheme="minorEastAsia" w:hAnsiTheme="minorHAnsi" w:cstheme="minorBidi"/>
          <w:smallCaps w:val="0"/>
          <w:noProof/>
        </w:rPr>
      </w:pPr>
      <w:hyperlink w:anchor="_Toc23498544" w:history="1">
        <w:r w:rsidR="00D863A9" w:rsidRPr="00CB1614">
          <w:rPr>
            <w:rStyle w:val="Hyperlink"/>
            <w:noProof/>
          </w:rPr>
          <w:t>Software Basics</w:t>
        </w:r>
        <w:r w:rsidR="00D863A9">
          <w:rPr>
            <w:noProof/>
            <w:webHidden/>
          </w:rPr>
          <w:tab/>
        </w:r>
        <w:r w:rsidR="00D863A9">
          <w:rPr>
            <w:noProof/>
            <w:webHidden/>
          </w:rPr>
          <w:fldChar w:fldCharType="begin"/>
        </w:r>
        <w:r w:rsidR="00D863A9">
          <w:rPr>
            <w:noProof/>
            <w:webHidden/>
          </w:rPr>
          <w:instrText xml:space="preserve"> PAGEREF _Toc23498544 \h </w:instrText>
        </w:r>
        <w:r w:rsidR="00D863A9">
          <w:rPr>
            <w:noProof/>
            <w:webHidden/>
          </w:rPr>
        </w:r>
        <w:r w:rsidR="00D863A9">
          <w:rPr>
            <w:noProof/>
            <w:webHidden/>
          </w:rPr>
          <w:fldChar w:fldCharType="separate"/>
        </w:r>
        <w:r w:rsidR="0004665B">
          <w:rPr>
            <w:noProof/>
            <w:webHidden/>
          </w:rPr>
          <w:t>13</w:t>
        </w:r>
        <w:r w:rsidR="00D863A9">
          <w:rPr>
            <w:noProof/>
            <w:webHidden/>
          </w:rPr>
          <w:fldChar w:fldCharType="end"/>
        </w:r>
      </w:hyperlink>
    </w:p>
    <w:p w14:paraId="6544EEBA" w14:textId="37A3B91D" w:rsidR="00D863A9" w:rsidRDefault="006D15C8">
      <w:pPr>
        <w:pStyle w:val="TOC2"/>
        <w:tabs>
          <w:tab w:val="right" w:leader="dot" w:pos="9350"/>
        </w:tabs>
        <w:rPr>
          <w:rFonts w:asciiTheme="minorHAnsi" w:eastAsiaTheme="minorEastAsia" w:hAnsiTheme="minorHAnsi" w:cstheme="minorBidi"/>
          <w:smallCaps w:val="0"/>
          <w:noProof/>
        </w:rPr>
      </w:pPr>
      <w:hyperlink w:anchor="_Toc23498545" w:history="1">
        <w:r w:rsidR="00D863A9" w:rsidRPr="00CB1614">
          <w:rPr>
            <w:rStyle w:val="Hyperlink"/>
            <w:noProof/>
          </w:rPr>
          <w:t>Commonly Used System Rules</w:t>
        </w:r>
        <w:r w:rsidR="00D863A9">
          <w:rPr>
            <w:noProof/>
            <w:webHidden/>
          </w:rPr>
          <w:tab/>
        </w:r>
        <w:r w:rsidR="00D863A9">
          <w:rPr>
            <w:noProof/>
            <w:webHidden/>
          </w:rPr>
          <w:fldChar w:fldCharType="begin"/>
        </w:r>
        <w:r w:rsidR="00D863A9">
          <w:rPr>
            <w:noProof/>
            <w:webHidden/>
          </w:rPr>
          <w:instrText xml:space="preserve"> PAGEREF _Toc23498545 \h </w:instrText>
        </w:r>
        <w:r w:rsidR="00D863A9">
          <w:rPr>
            <w:noProof/>
            <w:webHidden/>
          </w:rPr>
        </w:r>
        <w:r w:rsidR="00D863A9">
          <w:rPr>
            <w:noProof/>
            <w:webHidden/>
          </w:rPr>
          <w:fldChar w:fldCharType="separate"/>
        </w:r>
        <w:r w:rsidR="0004665B">
          <w:rPr>
            <w:noProof/>
            <w:webHidden/>
          </w:rPr>
          <w:t>15</w:t>
        </w:r>
        <w:r w:rsidR="00D863A9">
          <w:rPr>
            <w:noProof/>
            <w:webHidden/>
          </w:rPr>
          <w:fldChar w:fldCharType="end"/>
        </w:r>
      </w:hyperlink>
    </w:p>
    <w:p w14:paraId="20873123" w14:textId="1A413455" w:rsidR="00D863A9" w:rsidRDefault="006D15C8">
      <w:pPr>
        <w:pStyle w:val="TOC3"/>
        <w:tabs>
          <w:tab w:val="right" w:leader="dot" w:pos="9350"/>
        </w:tabs>
        <w:rPr>
          <w:rFonts w:asciiTheme="minorHAnsi" w:eastAsiaTheme="minorEastAsia" w:hAnsiTheme="minorHAnsi" w:cstheme="minorBidi"/>
          <w:noProof/>
        </w:rPr>
      </w:pPr>
      <w:hyperlink w:anchor="_Toc23498546" w:history="1">
        <w:r w:rsidR="00D863A9" w:rsidRPr="00CB1614">
          <w:rPr>
            <w:rStyle w:val="Hyperlink"/>
            <w:noProof/>
          </w:rPr>
          <w:t>Date and Time</w:t>
        </w:r>
        <w:r w:rsidR="00D863A9">
          <w:rPr>
            <w:noProof/>
            <w:webHidden/>
          </w:rPr>
          <w:tab/>
        </w:r>
        <w:r w:rsidR="00D863A9">
          <w:rPr>
            <w:noProof/>
            <w:webHidden/>
          </w:rPr>
          <w:fldChar w:fldCharType="begin"/>
        </w:r>
        <w:r w:rsidR="00D863A9">
          <w:rPr>
            <w:noProof/>
            <w:webHidden/>
          </w:rPr>
          <w:instrText xml:space="preserve"> PAGEREF _Toc23498546 \h </w:instrText>
        </w:r>
        <w:r w:rsidR="00D863A9">
          <w:rPr>
            <w:noProof/>
            <w:webHidden/>
          </w:rPr>
        </w:r>
        <w:r w:rsidR="00D863A9">
          <w:rPr>
            <w:noProof/>
            <w:webHidden/>
          </w:rPr>
          <w:fldChar w:fldCharType="separate"/>
        </w:r>
        <w:r w:rsidR="0004665B">
          <w:rPr>
            <w:noProof/>
            <w:webHidden/>
          </w:rPr>
          <w:t>15</w:t>
        </w:r>
        <w:r w:rsidR="00D863A9">
          <w:rPr>
            <w:noProof/>
            <w:webHidden/>
          </w:rPr>
          <w:fldChar w:fldCharType="end"/>
        </w:r>
      </w:hyperlink>
    </w:p>
    <w:p w14:paraId="7D74BDD7" w14:textId="76CCEBAB" w:rsidR="00D863A9" w:rsidRDefault="006D15C8">
      <w:pPr>
        <w:pStyle w:val="TOC3"/>
        <w:tabs>
          <w:tab w:val="right" w:leader="dot" w:pos="9350"/>
        </w:tabs>
        <w:rPr>
          <w:rFonts w:asciiTheme="minorHAnsi" w:eastAsiaTheme="minorEastAsia" w:hAnsiTheme="minorHAnsi" w:cstheme="minorBidi"/>
          <w:noProof/>
        </w:rPr>
      </w:pPr>
      <w:hyperlink w:anchor="_Toc23498547" w:history="1">
        <w:r w:rsidR="00D863A9" w:rsidRPr="00CB1614">
          <w:rPr>
            <w:rStyle w:val="Hyperlink"/>
            <w:noProof/>
          </w:rPr>
          <w:t>Locking and Time-Outs</w:t>
        </w:r>
        <w:r w:rsidR="00D863A9">
          <w:rPr>
            <w:noProof/>
            <w:webHidden/>
          </w:rPr>
          <w:tab/>
        </w:r>
        <w:r w:rsidR="00D863A9">
          <w:rPr>
            <w:noProof/>
            <w:webHidden/>
          </w:rPr>
          <w:fldChar w:fldCharType="begin"/>
        </w:r>
        <w:r w:rsidR="00D863A9">
          <w:rPr>
            <w:noProof/>
            <w:webHidden/>
          </w:rPr>
          <w:instrText xml:space="preserve"> PAGEREF _Toc23498547 \h </w:instrText>
        </w:r>
        <w:r w:rsidR="00D863A9">
          <w:rPr>
            <w:noProof/>
            <w:webHidden/>
          </w:rPr>
        </w:r>
        <w:r w:rsidR="00D863A9">
          <w:rPr>
            <w:noProof/>
            <w:webHidden/>
          </w:rPr>
          <w:fldChar w:fldCharType="separate"/>
        </w:r>
        <w:r w:rsidR="0004665B">
          <w:rPr>
            <w:noProof/>
            <w:webHidden/>
          </w:rPr>
          <w:t>15</w:t>
        </w:r>
        <w:r w:rsidR="00D863A9">
          <w:rPr>
            <w:noProof/>
            <w:webHidden/>
          </w:rPr>
          <w:fldChar w:fldCharType="end"/>
        </w:r>
      </w:hyperlink>
    </w:p>
    <w:p w14:paraId="02A3CECE" w14:textId="75DFEC71" w:rsidR="00D863A9" w:rsidRDefault="006D15C8">
      <w:pPr>
        <w:pStyle w:val="TOC3"/>
        <w:tabs>
          <w:tab w:val="right" w:leader="dot" w:pos="9350"/>
        </w:tabs>
        <w:rPr>
          <w:rFonts w:asciiTheme="minorHAnsi" w:eastAsiaTheme="minorEastAsia" w:hAnsiTheme="minorHAnsi" w:cstheme="minorBidi"/>
          <w:noProof/>
        </w:rPr>
      </w:pPr>
      <w:hyperlink w:anchor="_Toc23498548" w:history="1">
        <w:r w:rsidR="00D863A9" w:rsidRPr="00CB1614">
          <w:rPr>
            <w:rStyle w:val="Hyperlink"/>
            <w:noProof/>
          </w:rPr>
          <w:t>Working with Data</w:t>
        </w:r>
        <w:r w:rsidR="00D863A9">
          <w:rPr>
            <w:noProof/>
            <w:webHidden/>
          </w:rPr>
          <w:tab/>
        </w:r>
        <w:r w:rsidR="00D863A9">
          <w:rPr>
            <w:noProof/>
            <w:webHidden/>
          </w:rPr>
          <w:fldChar w:fldCharType="begin"/>
        </w:r>
        <w:r w:rsidR="00D863A9">
          <w:rPr>
            <w:noProof/>
            <w:webHidden/>
          </w:rPr>
          <w:instrText xml:space="preserve"> PAGEREF _Toc23498548 \h </w:instrText>
        </w:r>
        <w:r w:rsidR="00D863A9">
          <w:rPr>
            <w:noProof/>
            <w:webHidden/>
          </w:rPr>
        </w:r>
        <w:r w:rsidR="00D863A9">
          <w:rPr>
            <w:noProof/>
            <w:webHidden/>
          </w:rPr>
          <w:fldChar w:fldCharType="separate"/>
        </w:r>
        <w:r w:rsidR="0004665B">
          <w:rPr>
            <w:noProof/>
            <w:webHidden/>
          </w:rPr>
          <w:t>15</w:t>
        </w:r>
        <w:r w:rsidR="00D863A9">
          <w:rPr>
            <w:noProof/>
            <w:webHidden/>
          </w:rPr>
          <w:fldChar w:fldCharType="end"/>
        </w:r>
      </w:hyperlink>
    </w:p>
    <w:p w14:paraId="61416550" w14:textId="7FDBFE1C" w:rsidR="00D863A9" w:rsidRDefault="006D15C8">
      <w:pPr>
        <w:pStyle w:val="TOC3"/>
        <w:tabs>
          <w:tab w:val="right" w:leader="dot" w:pos="9350"/>
        </w:tabs>
        <w:rPr>
          <w:rFonts w:asciiTheme="minorHAnsi" w:eastAsiaTheme="minorEastAsia" w:hAnsiTheme="minorHAnsi" w:cstheme="minorBidi"/>
          <w:noProof/>
        </w:rPr>
      </w:pPr>
      <w:hyperlink w:anchor="_Toc23498549" w:history="1">
        <w:r w:rsidR="00D863A9" w:rsidRPr="00CB1614">
          <w:rPr>
            <w:rStyle w:val="Hyperlink"/>
            <w:noProof/>
          </w:rPr>
          <w:t>Searching the Database</w:t>
        </w:r>
        <w:r w:rsidR="00D863A9">
          <w:rPr>
            <w:noProof/>
            <w:webHidden/>
          </w:rPr>
          <w:tab/>
        </w:r>
        <w:r w:rsidR="00D863A9">
          <w:rPr>
            <w:noProof/>
            <w:webHidden/>
          </w:rPr>
          <w:fldChar w:fldCharType="begin"/>
        </w:r>
        <w:r w:rsidR="00D863A9">
          <w:rPr>
            <w:noProof/>
            <w:webHidden/>
          </w:rPr>
          <w:instrText xml:space="preserve"> PAGEREF _Toc23498549 \h </w:instrText>
        </w:r>
        <w:r w:rsidR="00D863A9">
          <w:rPr>
            <w:noProof/>
            <w:webHidden/>
          </w:rPr>
        </w:r>
        <w:r w:rsidR="00D863A9">
          <w:rPr>
            <w:noProof/>
            <w:webHidden/>
          </w:rPr>
          <w:fldChar w:fldCharType="separate"/>
        </w:r>
        <w:r w:rsidR="0004665B">
          <w:rPr>
            <w:noProof/>
            <w:webHidden/>
          </w:rPr>
          <w:t>16</w:t>
        </w:r>
        <w:r w:rsidR="00D863A9">
          <w:rPr>
            <w:noProof/>
            <w:webHidden/>
          </w:rPr>
          <w:fldChar w:fldCharType="end"/>
        </w:r>
      </w:hyperlink>
    </w:p>
    <w:p w14:paraId="24D89BE9" w14:textId="5AC7E2CC" w:rsidR="00D863A9" w:rsidRDefault="006D15C8">
      <w:pPr>
        <w:pStyle w:val="TOC3"/>
        <w:tabs>
          <w:tab w:val="right" w:leader="dot" w:pos="9350"/>
        </w:tabs>
        <w:rPr>
          <w:rFonts w:asciiTheme="minorHAnsi" w:eastAsiaTheme="minorEastAsia" w:hAnsiTheme="minorHAnsi" w:cstheme="minorBidi"/>
          <w:noProof/>
        </w:rPr>
      </w:pPr>
      <w:hyperlink w:anchor="_Toc23498550" w:history="1">
        <w:r w:rsidR="00D863A9" w:rsidRPr="00CB1614">
          <w:rPr>
            <w:rStyle w:val="Hyperlink"/>
            <w:noProof/>
          </w:rPr>
          <w:t>Testing</w:t>
        </w:r>
        <w:r w:rsidR="00D863A9">
          <w:rPr>
            <w:noProof/>
            <w:webHidden/>
          </w:rPr>
          <w:tab/>
        </w:r>
        <w:r w:rsidR="00D863A9">
          <w:rPr>
            <w:noProof/>
            <w:webHidden/>
          </w:rPr>
          <w:fldChar w:fldCharType="begin"/>
        </w:r>
        <w:r w:rsidR="00D863A9">
          <w:rPr>
            <w:noProof/>
            <w:webHidden/>
          </w:rPr>
          <w:instrText xml:space="preserve"> PAGEREF _Toc23498550 \h </w:instrText>
        </w:r>
        <w:r w:rsidR="00D863A9">
          <w:rPr>
            <w:noProof/>
            <w:webHidden/>
          </w:rPr>
        </w:r>
        <w:r w:rsidR="00D863A9">
          <w:rPr>
            <w:noProof/>
            <w:webHidden/>
          </w:rPr>
          <w:fldChar w:fldCharType="separate"/>
        </w:r>
        <w:r w:rsidR="0004665B">
          <w:rPr>
            <w:noProof/>
            <w:webHidden/>
          </w:rPr>
          <w:t>17</w:t>
        </w:r>
        <w:r w:rsidR="00D863A9">
          <w:rPr>
            <w:noProof/>
            <w:webHidden/>
          </w:rPr>
          <w:fldChar w:fldCharType="end"/>
        </w:r>
      </w:hyperlink>
    </w:p>
    <w:p w14:paraId="24E20F11" w14:textId="608AF813" w:rsidR="00D863A9" w:rsidRDefault="006D15C8">
      <w:pPr>
        <w:pStyle w:val="TOC3"/>
        <w:tabs>
          <w:tab w:val="right" w:leader="dot" w:pos="9350"/>
        </w:tabs>
        <w:rPr>
          <w:rFonts w:asciiTheme="minorHAnsi" w:eastAsiaTheme="minorEastAsia" w:hAnsiTheme="minorHAnsi" w:cstheme="minorBidi"/>
          <w:noProof/>
        </w:rPr>
      </w:pPr>
      <w:hyperlink w:anchor="_Toc23498551" w:history="1">
        <w:r w:rsidR="00D863A9" w:rsidRPr="00CB1614">
          <w:rPr>
            <w:rStyle w:val="Hyperlink"/>
            <w:noProof/>
          </w:rPr>
          <w:t>Creating and Viewing Reports</w:t>
        </w:r>
        <w:r w:rsidR="00D863A9">
          <w:rPr>
            <w:noProof/>
            <w:webHidden/>
          </w:rPr>
          <w:tab/>
        </w:r>
        <w:r w:rsidR="00D863A9">
          <w:rPr>
            <w:noProof/>
            <w:webHidden/>
          </w:rPr>
          <w:fldChar w:fldCharType="begin"/>
        </w:r>
        <w:r w:rsidR="00D863A9">
          <w:rPr>
            <w:noProof/>
            <w:webHidden/>
          </w:rPr>
          <w:instrText xml:space="preserve"> PAGEREF _Toc23498551 \h </w:instrText>
        </w:r>
        <w:r w:rsidR="00D863A9">
          <w:rPr>
            <w:noProof/>
            <w:webHidden/>
          </w:rPr>
        </w:r>
        <w:r w:rsidR="00D863A9">
          <w:rPr>
            <w:noProof/>
            <w:webHidden/>
          </w:rPr>
          <w:fldChar w:fldCharType="separate"/>
        </w:r>
        <w:r w:rsidR="0004665B">
          <w:rPr>
            <w:noProof/>
            <w:webHidden/>
          </w:rPr>
          <w:t>21</w:t>
        </w:r>
        <w:r w:rsidR="00D863A9">
          <w:rPr>
            <w:noProof/>
            <w:webHidden/>
          </w:rPr>
          <w:fldChar w:fldCharType="end"/>
        </w:r>
      </w:hyperlink>
    </w:p>
    <w:p w14:paraId="0F68B55A" w14:textId="237C1F0E" w:rsidR="00D863A9" w:rsidRDefault="006D15C8">
      <w:pPr>
        <w:pStyle w:val="TOC2"/>
        <w:tabs>
          <w:tab w:val="right" w:leader="dot" w:pos="9350"/>
        </w:tabs>
        <w:rPr>
          <w:rFonts w:asciiTheme="minorHAnsi" w:eastAsiaTheme="minorEastAsia" w:hAnsiTheme="minorHAnsi" w:cstheme="minorBidi"/>
          <w:smallCaps w:val="0"/>
          <w:noProof/>
        </w:rPr>
      </w:pPr>
      <w:hyperlink w:anchor="_Toc23498552" w:history="1">
        <w:r w:rsidR="00D863A9" w:rsidRPr="00CB1614">
          <w:rPr>
            <w:rStyle w:val="Hyperlink"/>
            <w:noProof/>
          </w:rPr>
          <w:t>Report Toolbar</w:t>
        </w:r>
        <w:r w:rsidR="00D863A9">
          <w:rPr>
            <w:noProof/>
            <w:webHidden/>
          </w:rPr>
          <w:tab/>
        </w:r>
        <w:r w:rsidR="00D863A9">
          <w:rPr>
            <w:noProof/>
            <w:webHidden/>
          </w:rPr>
          <w:fldChar w:fldCharType="begin"/>
        </w:r>
        <w:r w:rsidR="00D863A9">
          <w:rPr>
            <w:noProof/>
            <w:webHidden/>
          </w:rPr>
          <w:instrText xml:space="preserve"> PAGEREF _Toc23498552 \h </w:instrText>
        </w:r>
        <w:r w:rsidR="00D863A9">
          <w:rPr>
            <w:noProof/>
            <w:webHidden/>
          </w:rPr>
        </w:r>
        <w:r w:rsidR="00D863A9">
          <w:rPr>
            <w:noProof/>
            <w:webHidden/>
          </w:rPr>
          <w:fldChar w:fldCharType="separate"/>
        </w:r>
        <w:r w:rsidR="0004665B">
          <w:rPr>
            <w:noProof/>
            <w:webHidden/>
          </w:rPr>
          <w:t>23</w:t>
        </w:r>
        <w:r w:rsidR="00D863A9">
          <w:rPr>
            <w:noProof/>
            <w:webHidden/>
          </w:rPr>
          <w:fldChar w:fldCharType="end"/>
        </w:r>
      </w:hyperlink>
    </w:p>
    <w:p w14:paraId="3F01FDAF" w14:textId="6A2A30F7" w:rsidR="00D863A9" w:rsidRDefault="006D15C8">
      <w:pPr>
        <w:pStyle w:val="TOC3"/>
        <w:tabs>
          <w:tab w:val="right" w:leader="dot" w:pos="9350"/>
        </w:tabs>
        <w:rPr>
          <w:rFonts w:asciiTheme="minorHAnsi" w:eastAsiaTheme="minorEastAsia" w:hAnsiTheme="minorHAnsi" w:cstheme="minorBidi"/>
          <w:noProof/>
        </w:rPr>
      </w:pPr>
      <w:hyperlink w:anchor="_Toc23498553" w:history="1">
        <w:r w:rsidR="00D863A9" w:rsidRPr="00CB1614">
          <w:rPr>
            <w:rStyle w:val="Hyperlink"/>
            <w:noProof/>
          </w:rPr>
          <w:t>Navigation Arrows and Report Pages</w:t>
        </w:r>
        <w:r w:rsidR="00D863A9">
          <w:rPr>
            <w:noProof/>
            <w:webHidden/>
          </w:rPr>
          <w:tab/>
        </w:r>
        <w:r w:rsidR="00D863A9">
          <w:rPr>
            <w:noProof/>
            <w:webHidden/>
          </w:rPr>
          <w:fldChar w:fldCharType="begin"/>
        </w:r>
        <w:r w:rsidR="00D863A9">
          <w:rPr>
            <w:noProof/>
            <w:webHidden/>
          </w:rPr>
          <w:instrText xml:space="preserve"> PAGEREF _Toc23498553 \h </w:instrText>
        </w:r>
        <w:r w:rsidR="00D863A9">
          <w:rPr>
            <w:noProof/>
            <w:webHidden/>
          </w:rPr>
        </w:r>
        <w:r w:rsidR="00D863A9">
          <w:rPr>
            <w:noProof/>
            <w:webHidden/>
          </w:rPr>
          <w:fldChar w:fldCharType="separate"/>
        </w:r>
        <w:r w:rsidR="0004665B">
          <w:rPr>
            <w:noProof/>
            <w:webHidden/>
          </w:rPr>
          <w:t>23</w:t>
        </w:r>
        <w:r w:rsidR="00D863A9">
          <w:rPr>
            <w:noProof/>
            <w:webHidden/>
          </w:rPr>
          <w:fldChar w:fldCharType="end"/>
        </w:r>
      </w:hyperlink>
    </w:p>
    <w:p w14:paraId="4A6E010F" w14:textId="5D90D495" w:rsidR="00D863A9" w:rsidRDefault="006D15C8">
      <w:pPr>
        <w:pStyle w:val="TOC3"/>
        <w:tabs>
          <w:tab w:val="right" w:leader="dot" w:pos="9350"/>
        </w:tabs>
        <w:rPr>
          <w:rFonts w:asciiTheme="minorHAnsi" w:eastAsiaTheme="minorEastAsia" w:hAnsiTheme="minorHAnsi" w:cstheme="minorBidi"/>
          <w:noProof/>
        </w:rPr>
      </w:pPr>
      <w:hyperlink w:anchor="_Toc23498554" w:history="1">
        <w:r w:rsidR="00D863A9" w:rsidRPr="00CB1614">
          <w:rPr>
            <w:rStyle w:val="Hyperlink"/>
            <w:noProof/>
          </w:rPr>
          <w:t>Report Layout</w:t>
        </w:r>
        <w:r w:rsidR="00D863A9">
          <w:rPr>
            <w:noProof/>
            <w:webHidden/>
          </w:rPr>
          <w:tab/>
        </w:r>
        <w:r w:rsidR="00D863A9">
          <w:rPr>
            <w:noProof/>
            <w:webHidden/>
          </w:rPr>
          <w:fldChar w:fldCharType="begin"/>
        </w:r>
        <w:r w:rsidR="00D863A9">
          <w:rPr>
            <w:noProof/>
            <w:webHidden/>
          </w:rPr>
          <w:instrText xml:space="preserve"> PAGEREF _Toc23498554 \h </w:instrText>
        </w:r>
        <w:r w:rsidR="00D863A9">
          <w:rPr>
            <w:noProof/>
            <w:webHidden/>
          </w:rPr>
        </w:r>
        <w:r w:rsidR="00D863A9">
          <w:rPr>
            <w:noProof/>
            <w:webHidden/>
          </w:rPr>
          <w:fldChar w:fldCharType="separate"/>
        </w:r>
        <w:r w:rsidR="0004665B">
          <w:rPr>
            <w:noProof/>
            <w:webHidden/>
          </w:rPr>
          <w:t>23</w:t>
        </w:r>
        <w:r w:rsidR="00D863A9">
          <w:rPr>
            <w:noProof/>
            <w:webHidden/>
          </w:rPr>
          <w:fldChar w:fldCharType="end"/>
        </w:r>
      </w:hyperlink>
    </w:p>
    <w:p w14:paraId="792B7829" w14:textId="1441094D" w:rsidR="00D863A9" w:rsidRDefault="006D15C8">
      <w:pPr>
        <w:pStyle w:val="TOC3"/>
        <w:tabs>
          <w:tab w:val="right" w:leader="dot" w:pos="9350"/>
        </w:tabs>
        <w:rPr>
          <w:rFonts w:asciiTheme="minorHAnsi" w:eastAsiaTheme="minorEastAsia" w:hAnsiTheme="minorHAnsi" w:cstheme="minorBidi"/>
          <w:noProof/>
        </w:rPr>
      </w:pPr>
      <w:hyperlink w:anchor="_Toc23498555" w:history="1">
        <w:r w:rsidR="00D863A9" w:rsidRPr="00CB1614">
          <w:rPr>
            <w:rStyle w:val="Hyperlink"/>
            <w:noProof/>
          </w:rPr>
          <w:t>Report Zoom-in/Zoom-out</w:t>
        </w:r>
        <w:r w:rsidR="00D863A9">
          <w:rPr>
            <w:noProof/>
            <w:webHidden/>
          </w:rPr>
          <w:tab/>
        </w:r>
        <w:r w:rsidR="00D863A9">
          <w:rPr>
            <w:noProof/>
            <w:webHidden/>
          </w:rPr>
          <w:fldChar w:fldCharType="begin"/>
        </w:r>
        <w:r w:rsidR="00D863A9">
          <w:rPr>
            <w:noProof/>
            <w:webHidden/>
          </w:rPr>
          <w:instrText xml:space="preserve"> PAGEREF _Toc23498555 \h </w:instrText>
        </w:r>
        <w:r w:rsidR="00D863A9">
          <w:rPr>
            <w:noProof/>
            <w:webHidden/>
          </w:rPr>
        </w:r>
        <w:r w:rsidR="00D863A9">
          <w:rPr>
            <w:noProof/>
            <w:webHidden/>
          </w:rPr>
          <w:fldChar w:fldCharType="separate"/>
        </w:r>
        <w:r w:rsidR="0004665B">
          <w:rPr>
            <w:noProof/>
            <w:webHidden/>
          </w:rPr>
          <w:t>24</w:t>
        </w:r>
        <w:r w:rsidR="00D863A9">
          <w:rPr>
            <w:noProof/>
            <w:webHidden/>
          </w:rPr>
          <w:fldChar w:fldCharType="end"/>
        </w:r>
      </w:hyperlink>
    </w:p>
    <w:p w14:paraId="13ADA353" w14:textId="06988EA6" w:rsidR="00D863A9" w:rsidRDefault="006D15C8">
      <w:pPr>
        <w:pStyle w:val="TOC3"/>
        <w:tabs>
          <w:tab w:val="right" w:leader="dot" w:pos="9350"/>
        </w:tabs>
        <w:rPr>
          <w:rFonts w:asciiTheme="minorHAnsi" w:eastAsiaTheme="minorEastAsia" w:hAnsiTheme="minorHAnsi" w:cstheme="minorBidi"/>
          <w:noProof/>
        </w:rPr>
      </w:pPr>
      <w:hyperlink w:anchor="_Toc23498556" w:history="1">
        <w:r w:rsidR="00D863A9" w:rsidRPr="00CB1614">
          <w:rPr>
            <w:rStyle w:val="Hyperlink"/>
            <w:noProof/>
          </w:rPr>
          <w:t>Report Search</w:t>
        </w:r>
        <w:r w:rsidR="00D863A9">
          <w:rPr>
            <w:noProof/>
            <w:webHidden/>
          </w:rPr>
          <w:tab/>
        </w:r>
        <w:r w:rsidR="00D863A9">
          <w:rPr>
            <w:noProof/>
            <w:webHidden/>
          </w:rPr>
          <w:fldChar w:fldCharType="begin"/>
        </w:r>
        <w:r w:rsidR="00D863A9">
          <w:rPr>
            <w:noProof/>
            <w:webHidden/>
          </w:rPr>
          <w:instrText xml:space="preserve"> PAGEREF _Toc23498556 \h </w:instrText>
        </w:r>
        <w:r w:rsidR="00D863A9">
          <w:rPr>
            <w:noProof/>
            <w:webHidden/>
          </w:rPr>
        </w:r>
        <w:r w:rsidR="00D863A9">
          <w:rPr>
            <w:noProof/>
            <w:webHidden/>
          </w:rPr>
          <w:fldChar w:fldCharType="separate"/>
        </w:r>
        <w:r w:rsidR="0004665B">
          <w:rPr>
            <w:noProof/>
            <w:webHidden/>
          </w:rPr>
          <w:t>24</w:t>
        </w:r>
        <w:r w:rsidR="00D863A9">
          <w:rPr>
            <w:noProof/>
            <w:webHidden/>
          </w:rPr>
          <w:fldChar w:fldCharType="end"/>
        </w:r>
      </w:hyperlink>
    </w:p>
    <w:p w14:paraId="075F6652" w14:textId="119BBE36" w:rsidR="00D863A9" w:rsidRDefault="006D15C8">
      <w:pPr>
        <w:pStyle w:val="TOC3"/>
        <w:tabs>
          <w:tab w:val="right" w:leader="dot" w:pos="9350"/>
        </w:tabs>
        <w:rPr>
          <w:rFonts w:asciiTheme="minorHAnsi" w:eastAsiaTheme="minorEastAsia" w:hAnsiTheme="minorHAnsi" w:cstheme="minorBidi"/>
          <w:noProof/>
        </w:rPr>
      </w:pPr>
      <w:hyperlink w:anchor="_Toc23498557" w:history="1">
        <w:r w:rsidR="00D863A9" w:rsidRPr="00CB1614">
          <w:rPr>
            <w:rStyle w:val="Hyperlink"/>
            <w:noProof/>
          </w:rPr>
          <w:t>Report Export</w:t>
        </w:r>
        <w:r w:rsidR="00D863A9">
          <w:rPr>
            <w:noProof/>
            <w:webHidden/>
          </w:rPr>
          <w:tab/>
        </w:r>
        <w:r w:rsidR="00D863A9">
          <w:rPr>
            <w:noProof/>
            <w:webHidden/>
          </w:rPr>
          <w:fldChar w:fldCharType="begin"/>
        </w:r>
        <w:r w:rsidR="00D863A9">
          <w:rPr>
            <w:noProof/>
            <w:webHidden/>
          </w:rPr>
          <w:instrText xml:space="preserve"> PAGEREF _Toc23498557 \h </w:instrText>
        </w:r>
        <w:r w:rsidR="00D863A9">
          <w:rPr>
            <w:noProof/>
            <w:webHidden/>
          </w:rPr>
        </w:r>
        <w:r w:rsidR="00D863A9">
          <w:rPr>
            <w:noProof/>
            <w:webHidden/>
          </w:rPr>
          <w:fldChar w:fldCharType="separate"/>
        </w:r>
        <w:r w:rsidR="0004665B">
          <w:rPr>
            <w:noProof/>
            <w:webHidden/>
          </w:rPr>
          <w:t>25</w:t>
        </w:r>
        <w:r w:rsidR="00D863A9">
          <w:rPr>
            <w:noProof/>
            <w:webHidden/>
          </w:rPr>
          <w:fldChar w:fldCharType="end"/>
        </w:r>
      </w:hyperlink>
    </w:p>
    <w:p w14:paraId="71E50FFC" w14:textId="0C31342A" w:rsidR="00D863A9" w:rsidRDefault="006D15C8">
      <w:pPr>
        <w:pStyle w:val="TOC3"/>
        <w:tabs>
          <w:tab w:val="right" w:leader="dot" w:pos="9350"/>
        </w:tabs>
        <w:rPr>
          <w:rFonts w:asciiTheme="minorHAnsi" w:eastAsiaTheme="minorEastAsia" w:hAnsiTheme="minorHAnsi" w:cstheme="minorBidi"/>
          <w:noProof/>
        </w:rPr>
      </w:pPr>
      <w:hyperlink w:anchor="_Toc23498558" w:history="1">
        <w:r w:rsidR="00D863A9" w:rsidRPr="00CB1614">
          <w:rPr>
            <w:rStyle w:val="Hyperlink"/>
            <w:noProof/>
          </w:rPr>
          <w:t>Copying an Exported Report</w:t>
        </w:r>
        <w:r w:rsidR="00D863A9">
          <w:rPr>
            <w:noProof/>
            <w:webHidden/>
          </w:rPr>
          <w:tab/>
        </w:r>
        <w:r w:rsidR="00D863A9">
          <w:rPr>
            <w:noProof/>
            <w:webHidden/>
          </w:rPr>
          <w:fldChar w:fldCharType="begin"/>
        </w:r>
        <w:r w:rsidR="00D863A9">
          <w:rPr>
            <w:noProof/>
            <w:webHidden/>
          </w:rPr>
          <w:instrText xml:space="preserve"> PAGEREF _Toc23498558 \h </w:instrText>
        </w:r>
        <w:r w:rsidR="00D863A9">
          <w:rPr>
            <w:noProof/>
            <w:webHidden/>
          </w:rPr>
        </w:r>
        <w:r w:rsidR="00D863A9">
          <w:rPr>
            <w:noProof/>
            <w:webHidden/>
          </w:rPr>
          <w:fldChar w:fldCharType="separate"/>
        </w:r>
        <w:r w:rsidR="0004665B">
          <w:rPr>
            <w:noProof/>
            <w:webHidden/>
          </w:rPr>
          <w:t>28</w:t>
        </w:r>
        <w:r w:rsidR="00D863A9">
          <w:rPr>
            <w:noProof/>
            <w:webHidden/>
          </w:rPr>
          <w:fldChar w:fldCharType="end"/>
        </w:r>
      </w:hyperlink>
    </w:p>
    <w:p w14:paraId="7BA31939" w14:textId="7AC04AA2" w:rsidR="00D863A9" w:rsidRDefault="006D15C8">
      <w:pPr>
        <w:pStyle w:val="TOC2"/>
        <w:tabs>
          <w:tab w:val="right" w:leader="dot" w:pos="9350"/>
        </w:tabs>
        <w:rPr>
          <w:rFonts w:asciiTheme="minorHAnsi" w:eastAsiaTheme="minorEastAsia" w:hAnsiTheme="minorHAnsi" w:cstheme="minorBidi"/>
          <w:smallCaps w:val="0"/>
          <w:noProof/>
        </w:rPr>
      </w:pPr>
      <w:hyperlink w:anchor="_Toc23498559" w:history="1">
        <w:r w:rsidR="00D863A9" w:rsidRPr="00CB1614">
          <w:rPr>
            <w:rStyle w:val="Hyperlink"/>
            <w:noProof/>
          </w:rPr>
          <w:t>Using VBECS</w:t>
        </w:r>
        <w:r w:rsidR="00D863A9">
          <w:rPr>
            <w:noProof/>
            <w:webHidden/>
          </w:rPr>
          <w:tab/>
        </w:r>
        <w:r w:rsidR="00D863A9">
          <w:rPr>
            <w:noProof/>
            <w:webHidden/>
          </w:rPr>
          <w:fldChar w:fldCharType="begin"/>
        </w:r>
        <w:r w:rsidR="00D863A9">
          <w:rPr>
            <w:noProof/>
            <w:webHidden/>
          </w:rPr>
          <w:instrText xml:space="preserve"> PAGEREF _Toc23498559 \h </w:instrText>
        </w:r>
        <w:r w:rsidR="00D863A9">
          <w:rPr>
            <w:noProof/>
            <w:webHidden/>
          </w:rPr>
        </w:r>
        <w:r w:rsidR="00D863A9">
          <w:rPr>
            <w:noProof/>
            <w:webHidden/>
          </w:rPr>
          <w:fldChar w:fldCharType="separate"/>
        </w:r>
        <w:r w:rsidR="0004665B">
          <w:rPr>
            <w:noProof/>
            <w:webHidden/>
          </w:rPr>
          <w:t>30</w:t>
        </w:r>
        <w:r w:rsidR="00D863A9">
          <w:rPr>
            <w:noProof/>
            <w:webHidden/>
          </w:rPr>
          <w:fldChar w:fldCharType="end"/>
        </w:r>
      </w:hyperlink>
    </w:p>
    <w:p w14:paraId="3B0BA874" w14:textId="0176FA2A" w:rsidR="00D863A9" w:rsidRDefault="006D15C8">
      <w:pPr>
        <w:pStyle w:val="TOC2"/>
        <w:tabs>
          <w:tab w:val="right" w:leader="dot" w:pos="9350"/>
        </w:tabs>
        <w:rPr>
          <w:rFonts w:asciiTheme="minorHAnsi" w:eastAsiaTheme="minorEastAsia" w:hAnsiTheme="minorHAnsi" w:cstheme="minorBidi"/>
          <w:smallCaps w:val="0"/>
          <w:noProof/>
        </w:rPr>
      </w:pPr>
      <w:hyperlink w:anchor="_Toc23498560" w:history="1">
        <w:r w:rsidR="00D863A9" w:rsidRPr="00CB1614">
          <w:rPr>
            <w:rStyle w:val="Hyperlink"/>
            <w:noProof/>
          </w:rPr>
          <w:t>Using Online Help</w:t>
        </w:r>
        <w:r w:rsidR="00D863A9">
          <w:rPr>
            <w:noProof/>
            <w:webHidden/>
          </w:rPr>
          <w:tab/>
        </w:r>
        <w:r w:rsidR="00D863A9">
          <w:rPr>
            <w:noProof/>
            <w:webHidden/>
          </w:rPr>
          <w:fldChar w:fldCharType="begin"/>
        </w:r>
        <w:r w:rsidR="00D863A9">
          <w:rPr>
            <w:noProof/>
            <w:webHidden/>
          </w:rPr>
          <w:instrText xml:space="preserve"> PAGEREF _Toc23498560 \h </w:instrText>
        </w:r>
        <w:r w:rsidR="00D863A9">
          <w:rPr>
            <w:noProof/>
            <w:webHidden/>
          </w:rPr>
        </w:r>
        <w:r w:rsidR="00D863A9">
          <w:rPr>
            <w:noProof/>
            <w:webHidden/>
          </w:rPr>
          <w:fldChar w:fldCharType="separate"/>
        </w:r>
        <w:r w:rsidR="0004665B">
          <w:rPr>
            <w:noProof/>
            <w:webHidden/>
          </w:rPr>
          <w:t>30</w:t>
        </w:r>
        <w:r w:rsidR="00D863A9">
          <w:rPr>
            <w:noProof/>
            <w:webHidden/>
          </w:rPr>
          <w:fldChar w:fldCharType="end"/>
        </w:r>
      </w:hyperlink>
    </w:p>
    <w:p w14:paraId="494A30A6" w14:textId="48AC741D" w:rsidR="00D863A9" w:rsidRDefault="006D15C8">
      <w:pPr>
        <w:pStyle w:val="TOC3"/>
        <w:tabs>
          <w:tab w:val="right" w:leader="dot" w:pos="9350"/>
        </w:tabs>
        <w:rPr>
          <w:rFonts w:asciiTheme="minorHAnsi" w:eastAsiaTheme="minorEastAsia" w:hAnsiTheme="minorHAnsi" w:cstheme="minorBidi"/>
          <w:noProof/>
        </w:rPr>
      </w:pPr>
      <w:hyperlink w:anchor="_Toc23498561" w:history="1">
        <w:r w:rsidR="00D863A9" w:rsidRPr="00CB1614">
          <w:rPr>
            <w:rStyle w:val="Hyperlink"/>
            <w:noProof/>
          </w:rPr>
          <w:t>Searching Using the Table of Contents</w:t>
        </w:r>
        <w:r w:rsidR="00D863A9">
          <w:rPr>
            <w:noProof/>
            <w:webHidden/>
          </w:rPr>
          <w:tab/>
        </w:r>
        <w:r w:rsidR="00D863A9">
          <w:rPr>
            <w:noProof/>
            <w:webHidden/>
          </w:rPr>
          <w:fldChar w:fldCharType="begin"/>
        </w:r>
        <w:r w:rsidR="00D863A9">
          <w:rPr>
            <w:noProof/>
            <w:webHidden/>
          </w:rPr>
          <w:instrText xml:space="preserve"> PAGEREF _Toc23498561 \h </w:instrText>
        </w:r>
        <w:r w:rsidR="00D863A9">
          <w:rPr>
            <w:noProof/>
            <w:webHidden/>
          </w:rPr>
        </w:r>
        <w:r w:rsidR="00D863A9">
          <w:rPr>
            <w:noProof/>
            <w:webHidden/>
          </w:rPr>
          <w:fldChar w:fldCharType="separate"/>
        </w:r>
        <w:r w:rsidR="0004665B">
          <w:rPr>
            <w:noProof/>
            <w:webHidden/>
          </w:rPr>
          <w:t>32</w:t>
        </w:r>
        <w:r w:rsidR="00D863A9">
          <w:rPr>
            <w:noProof/>
            <w:webHidden/>
          </w:rPr>
          <w:fldChar w:fldCharType="end"/>
        </w:r>
      </w:hyperlink>
    </w:p>
    <w:p w14:paraId="3E392739" w14:textId="123B2BAF" w:rsidR="00D863A9" w:rsidRDefault="006D15C8">
      <w:pPr>
        <w:pStyle w:val="TOC3"/>
        <w:tabs>
          <w:tab w:val="right" w:leader="dot" w:pos="9350"/>
        </w:tabs>
        <w:rPr>
          <w:rFonts w:asciiTheme="minorHAnsi" w:eastAsiaTheme="minorEastAsia" w:hAnsiTheme="minorHAnsi" w:cstheme="minorBidi"/>
          <w:noProof/>
        </w:rPr>
      </w:pPr>
      <w:hyperlink w:anchor="_Toc23498562" w:history="1">
        <w:r w:rsidR="00D863A9" w:rsidRPr="00CB1614">
          <w:rPr>
            <w:rStyle w:val="Hyperlink"/>
            <w:noProof/>
          </w:rPr>
          <w:t>Viewing the VBECS Version Number</w:t>
        </w:r>
        <w:r w:rsidR="00D863A9">
          <w:rPr>
            <w:noProof/>
            <w:webHidden/>
          </w:rPr>
          <w:tab/>
        </w:r>
        <w:r w:rsidR="00D863A9">
          <w:rPr>
            <w:noProof/>
            <w:webHidden/>
          </w:rPr>
          <w:fldChar w:fldCharType="begin"/>
        </w:r>
        <w:r w:rsidR="00D863A9">
          <w:rPr>
            <w:noProof/>
            <w:webHidden/>
          </w:rPr>
          <w:instrText xml:space="preserve"> PAGEREF _Toc23498562 \h </w:instrText>
        </w:r>
        <w:r w:rsidR="00D863A9">
          <w:rPr>
            <w:noProof/>
            <w:webHidden/>
          </w:rPr>
        </w:r>
        <w:r w:rsidR="00D863A9">
          <w:rPr>
            <w:noProof/>
            <w:webHidden/>
          </w:rPr>
          <w:fldChar w:fldCharType="separate"/>
        </w:r>
        <w:r w:rsidR="0004665B">
          <w:rPr>
            <w:noProof/>
            <w:webHidden/>
          </w:rPr>
          <w:t>32</w:t>
        </w:r>
        <w:r w:rsidR="00D863A9">
          <w:rPr>
            <w:noProof/>
            <w:webHidden/>
          </w:rPr>
          <w:fldChar w:fldCharType="end"/>
        </w:r>
      </w:hyperlink>
    </w:p>
    <w:p w14:paraId="31A28428" w14:textId="37523238" w:rsidR="00D863A9" w:rsidRDefault="006D15C8">
      <w:pPr>
        <w:pStyle w:val="TOC2"/>
        <w:tabs>
          <w:tab w:val="right" w:leader="dot" w:pos="9350"/>
        </w:tabs>
        <w:rPr>
          <w:rFonts w:asciiTheme="minorHAnsi" w:eastAsiaTheme="minorEastAsia" w:hAnsiTheme="minorHAnsi" w:cstheme="minorBidi"/>
          <w:smallCaps w:val="0"/>
          <w:noProof/>
        </w:rPr>
      </w:pPr>
      <w:hyperlink w:anchor="_Toc23498563" w:history="1">
        <w:r w:rsidR="00D863A9" w:rsidRPr="00CB1614">
          <w:rPr>
            <w:rStyle w:val="Hyperlink"/>
            <w:noProof/>
          </w:rPr>
          <w:t>VistA Records in VBECS</w:t>
        </w:r>
        <w:r w:rsidR="00D863A9">
          <w:rPr>
            <w:noProof/>
            <w:webHidden/>
          </w:rPr>
          <w:tab/>
        </w:r>
        <w:r w:rsidR="00D863A9">
          <w:rPr>
            <w:noProof/>
            <w:webHidden/>
          </w:rPr>
          <w:fldChar w:fldCharType="begin"/>
        </w:r>
        <w:r w:rsidR="00D863A9">
          <w:rPr>
            <w:noProof/>
            <w:webHidden/>
          </w:rPr>
          <w:instrText xml:space="preserve"> PAGEREF _Toc23498563 \h </w:instrText>
        </w:r>
        <w:r w:rsidR="00D863A9">
          <w:rPr>
            <w:noProof/>
            <w:webHidden/>
          </w:rPr>
        </w:r>
        <w:r w:rsidR="00D863A9">
          <w:rPr>
            <w:noProof/>
            <w:webHidden/>
          </w:rPr>
          <w:fldChar w:fldCharType="separate"/>
        </w:r>
        <w:r w:rsidR="0004665B">
          <w:rPr>
            <w:noProof/>
            <w:webHidden/>
          </w:rPr>
          <w:t>35</w:t>
        </w:r>
        <w:r w:rsidR="00D863A9">
          <w:rPr>
            <w:noProof/>
            <w:webHidden/>
          </w:rPr>
          <w:fldChar w:fldCharType="end"/>
        </w:r>
      </w:hyperlink>
    </w:p>
    <w:p w14:paraId="42B4D330" w14:textId="0E2222DD" w:rsidR="00D863A9" w:rsidRDefault="006D15C8">
      <w:pPr>
        <w:pStyle w:val="TOC2"/>
        <w:tabs>
          <w:tab w:val="right" w:leader="dot" w:pos="9350"/>
        </w:tabs>
        <w:rPr>
          <w:rFonts w:asciiTheme="minorHAnsi" w:eastAsiaTheme="minorEastAsia" w:hAnsiTheme="minorHAnsi" w:cstheme="minorBidi"/>
          <w:smallCaps w:val="0"/>
          <w:noProof/>
        </w:rPr>
      </w:pPr>
      <w:hyperlink w:anchor="_Toc23498564" w:history="1">
        <w:r w:rsidR="00D863A9" w:rsidRPr="00CB1614">
          <w:rPr>
            <w:rStyle w:val="Hyperlink"/>
            <w:noProof/>
          </w:rPr>
          <w:t>Accessing the System</w:t>
        </w:r>
        <w:r w:rsidR="00D863A9">
          <w:rPr>
            <w:noProof/>
            <w:webHidden/>
          </w:rPr>
          <w:tab/>
        </w:r>
        <w:r w:rsidR="00D863A9">
          <w:rPr>
            <w:noProof/>
            <w:webHidden/>
          </w:rPr>
          <w:fldChar w:fldCharType="begin"/>
        </w:r>
        <w:r w:rsidR="00D863A9">
          <w:rPr>
            <w:noProof/>
            <w:webHidden/>
          </w:rPr>
          <w:instrText xml:space="preserve"> PAGEREF _Toc23498564 \h </w:instrText>
        </w:r>
        <w:r w:rsidR="00D863A9">
          <w:rPr>
            <w:noProof/>
            <w:webHidden/>
          </w:rPr>
        </w:r>
        <w:r w:rsidR="00D863A9">
          <w:rPr>
            <w:noProof/>
            <w:webHidden/>
          </w:rPr>
          <w:fldChar w:fldCharType="separate"/>
        </w:r>
        <w:r w:rsidR="0004665B">
          <w:rPr>
            <w:noProof/>
            <w:webHidden/>
          </w:rPr>
          <w:t>36</w:t>
        </w:r>
        <w:r w:rsidR="00D863A9">
          <w:rPr>
            <w:noProof/>
            <w:webHidden/>
          </w:rPr>
          <w:fldChar w:fldCharType="end"/>
        </w:r>
      </w:hyperlink>
    </w:p>
    <w:p w14:paraId="2E16BE6B" w14:textId="39D46952" w:rsidR="00D863A9" w:rsidRDefault="006D15C8">
      <w:pPr>
        <w:pStyle w:val="TOC3"/>
        <w:tabs>
          <w:tab w:val="right" w:leader="dot" w:pos="9350"/>
        </w:tabs>
        <w:rPr>
          <w:rFonts w:asciiTheme="minorHAnsi" w:eastAsiaTheme="minorEastAsia" w:hAnsiTheme="minorHAnsi" w:cstheme="minorBidi"/>
          <w:noProof/>
        </w:rPr>
      </w:pPr>
      <w:hyperlink w:anchor="_Toc23498565" w:history="1">
        <w:r w:rsidR="00D863A9" w:rsidRPr="00CB1614">
          <w:rPr>
            <w:rStyle w:val="Hyperlink"/>
            <w:noProof/>
          </w:rPr>
          <w:t>Log into VBECS and VistA</w:t>
        </w:r>
        <w:r w:rsidR="00D863A9">
          <w:rPr>
            <w:noProof/>
            <w:webHidden/>
          </w:rPr>
          <w:tab/>
        </w:r>
        <w:r w:rsidR="00D863A9">
          <w:rPr>
            <w:noProof/>
            <w:webHidden/>
          </w:rPr>
          <w:fldChar w:fldCharType="begin"/>
        </w:r>
        <w:r w:rsidR="00D863A9">
          <w:rPr>
            <w:noProof/>
            <w:webHidden/>
          </w:rPr>
          <w:instrText xml:space="preserve"> PAGEREF _Toc23498565 \h </w:instrText>
        </w:r>
        <w:r w:rsidR="00D863A9">
          <w:rPr>
            <w:noProof/>
            <w:webHidden/>
          </w:rPr>
        </w:r>
        <w:r w:rsidR="00D863A9">
          <w:rPr>
            <w:noProof/>
            <w:webHidden/>
          </w:rPr>
          <w:fldChar w:fldCharType="separate"/>
        </w:r>
        <w:r w:rsidR="0004665B">
          <w:rPr>
            <w:noProof/>
            <w:webHidden/>
          </w:rPr>
          <w:t>36</w:t>
        </w:r>
        <w:r w:rsidR="00D863A9">
          <w:rPr>
            <w:noProof/>
            <w:webHidden/>
          </w:rPr>
          <w:fldChar w:fldCharType="end"/>
        </w:r>
      </w:hyperlink>
    </w:p>
    <w:p w14:paraId="3993CA84" w14:textId="76DC33D5" w:rsidR="00D863A9" w:rsidRDefault="006D15C8">
      <w:pPr>
        <w:pStyle w:val="TOC3"/>
        <w:tabs>
          <w:tab w:val="right" w:leader="dot" w:pos="9350"/>
        </w:tabs>
        <w:rPr>
          <w:rFonts w:asciiTheme="minorHAnsi" w:eastAsiaTheme="minorEastAsia" w:hAnsiTheme="minorHAnsi" w:cstheme="minorBidi"/>
          <w:noProof/>
        </w:rPr>
      </w:pPr>
      <w:hyperlink w:anchor="_Toc23498566" w:history="1">
        <w:r w:rsidR="00D863A9" w:rsidRPr="00CB1614">
          <w:rPr>
            <w:rStyle w:val="Hyperlink"/>
            <w:noProof/>
          </w:rPr>
          <w:t>Exit VBECS</w:t>
        </w:r>
        <w:r w:rsidR="00D863A9">
          <w:rPr>
            <w:noProof/>
            <w:webHidden/>
          </w:rPr>
          <w:tab/>
        </w:r>
        <w:r w:rsidR="00D863A9">
          <w:rPr>
            <w:noProof/>
            <w:webHidden/>
          </w:rPr>
          <w:fldChar w:fldCharType="begin"/>
        </w:r>
        <w:r w:rsidR="00D863A9">
          <w:rPr>
            <w:noProof/>
            <w:webHidden/>
          </w:rPr>
          <w:instrText xml:space="preserve"> PAGEREF _Toc23498566 \h </w:instrText>
        </w:r>
        <w:r w:rsidR="00D863A9">
          <w:rPr>
            <w:noProof/>
            <w:webHidden/>
          </w:rPr>
        </w:r>
        <w:r w:rsidR="00D863A9">
          <w:rPr>
            <w:noProof/>
            <w:webHidden/>
          </w:rPr>
          <w:fldChar w:fldCharType="separate"/>
        </w:r>
        <w:r w:rsidR="0004665B">
          <w:rPr>
            <w:noProof/>
            <w:webHidden/>
          </w:rPr>
          <w:t>43</w:t>
        </w:r>
        <w:r w:rsidR="00D863A9">
          <w:rPr>
            <w:noProof/>
            <w:webHidden/>
          </w:rPr>
          <w:fldChar w:fldCharType="end"/>
        </w:r>
      </w:hyperlink>
    </w:p>
    <w:p w14:paraId="75CCF3E8" w14:textId="059E91B6" w:rsidR="00D863A9" w:rsidRDefault="006D15C8">
      <w:pPr>
        <w:pStyle w:val="TOC3"/>
        <w:tabs>
          <w:tab w:val="right" w:leader="dot" w:pos="9350"/>
        </w:tabs>
        <w:rPr>
          <w:rFonts w:asciiTheme="minorHAnsi" w:eastAsiaTheme="minorEastAsia" w:hAnsiTheme="minorHAnsi" w:cstheme="minorBidi"/>
          <w:noProof/>
        </w:rPr>
      </w:pPr>
      <w:hyperlink w:anchor="_Toc23498567" w:history="1">
        <w:r w:rsidR="00D863A9" w:rsidRPr="00CB1614">
          <w:rPr>
            <w:rStyle w:val="Hyperlink"/>
            <w:noProof/>
          </w:rPr>
          <w:t>Screen Display</w:t>
        </w:r>
        <w:r w:rsidR="00D863A9">
          <w:rPr>
            <w:noProof/>
            <w:webHidden/>
          </w:rPr>
          <w:tab/>
        </w:r>
        <w:r w:rsidR="00D863A9">
          <w:rPr>
            <w:noProof/>
            <w:webHidden/>
          </w:rPr>
          <w:fldChar w:fldCharType="begin"/>
        </w:r>
        <w:r w:rsidR="00D863A9">
          <w:rPr>
            <w:noProof/>
            <w:webHidden/>
          </w:rPr>
          <w:instrText xml:space="preserve"> PAGEREF _Toc23498567 \h </w:instrText>
        </w:r>
        <w:r w:rsidR="00D863A9">
          <w:rPr>
            <w:noProof/>
            <w:webHidden/>
          </w:rPr>
        </w:r>
        <w:r w:rsidR="00D863A9">
          <w:rPr>
            <w:noProof/>
            <w:webHidden/>
          </w:rPr>
          <w:fldChar w:fldCharType="separate"/>
        </w:r>
        <w:r w:rsidR="0004665B">
          <w:rPr>
            <w:noProof/>
            <w:webHidden/>
          </w:rPr>
          <w:t>46</w:t>
        </w:r>
        <w:r w:rsidR="00D863A9">
          <w:rPr>
            <w:noProof/>
            <w:webHidden/>
          </w:rPr>
          <w:fldChar w:fldCharType="end"/>
        </w:r>
      </w:hyperlink>
    </w:p>
    <w:p w14:paraId="52B5EFD6" w14:textId="36CC64D4" w:rsidR="00D863A9" w:rsidRDefault="006D15C8">
      <w:pPr>
        <w:pStyle w:val="TOC3"/>
        <w:tabs>
          <w:tab w:val="right" w:leader="dot" w:pos="9350"/>
        </w:tabs>
        <w:rPr>
          <w:rFonts w:asciiTheme="minorHAnsi" w:eastAsiaTheme="minorEastAsia" w:hAnsiTheme="minorHAnsi" w:cstheme="minorBidi"/>
          <w:noProof/>
        </w:rPr>
      </w:pPr>
      <w:hyperlink w:anchor="_Toc23498568" w:history="1">
        <w:r w:rsidR="00D863A9" w:rsidRPr="00CB1614">
          <w:rPr>
            <w:rStyle w:val="Hyperlink"/>
            <w:noProof/>
          </w:rPr>
          <w:t>Sound</w:t>
        </w:r>
        <w:r w:rsidR="00D863A9">
          <w:rPr>
            <w:noProof/>
            <w:webHidden/>
          </w:rPr>
          <w:tab/>
        </w:r>
        <w:r w:rsidR="00D863A9">
          <w:rPr>
            <w:noProof/>
            <w:webHidden/>
          </w:rPr>
          <w:fldChar w:fldCharType="begin"/>
        </w:r>
        <w:r w:rsidR="00D863A9">
          <w:rPr>
            <w:noProof/>
            <w:webHidden/>
          </w:rPr>
          <w:instrText xml:space="preserve"> PAGEREF _Toc23498568 \h </w:instrText>
        </w:r>
        <w:r w:rsidR="00D863A9">
          <w:rPr>
            <w:noProof/>
            <w:webHidden/>
          </w:rPr>
        </w:r>
        <w:r w:rsidR="00D863A9">
          <w:rPr>
            <w:noProof/>
            <w:webHidden/>
          </w:rPr>
          <w:fldChar w:fldCharType="separate"/>
        </w:r>
        <w:r w:rsidR="0004665B">
          <w:rPr>
            <w:noProof/>
            <w:webHidden/>
          </w:rPr>
          <w:t>47</w:t>
        </w:r>
        <w:r w:rsidR="00D863A9">
          <w:rPr>
            <w:noProof/>
            <w:webHidden/>
          </w:rPr>
          <w:fldChar w:fldCharType="end"/>
        </w:r>
      </w:hyperlink>
    </w:p>
    <w:p w14:paraId="28BEB597" w14:textId="15A7E9D3" w:rsidR="00D863A9" w:rsidRDefault="006D15C8">
      <w:pPr>
        <w:pStyle w:val="TOC3"/>
        <w:tabs>
          <w:tab w:val="right" w:leader="dot" w:pos="9350"/>
        </w:tabs>
        <w:rPr>
          <w:rFonts w:asciiTheme="minorHAnsi" w:eastAsiaTheme="minorEastAsia" w:hAnsiTheme="minorHAnsi" w:cstheme="minorBidi"/>
          <w:noProof/>
        </w:rPr>
      </w:pPr>
      <w:hyperlink w:anchor="_Toc23498569" w:history="1">
        <w:r w:rsidR="00D863A9" w:rsidRPr="00CB1614">
          <w:rPr>
            <w:rStyle w:val="Hyperlink"/>
            <w:noProof/>
          </w:rPr>
          <w:t>Volume</w:t>
        </w:r>
        <w:r w:rsidR="00D863A9">
          <w:rPr>
            <w:noProof/>
            <w:webHidden/>
          </w:rPr>
          <w:tab/>
        </w:r>
        <w:r w:rsidR="00D863A9">
          <w:rPr>
            <w:noProof/>
            <w:webHidden/>
          </w:rPr>
          <w:fldChar w:fldCharType="begin"/>
        </w:r>
        <w:r w:rsidR="00D863A9">
          <w:rPr>
            <w:noProof/>
            <w:webHidden/>
          </w:rPr>
          <w:instrText xml:space="preserve"> PAGEREF _Toc23498569 \h </w:instrText>
        </w:r>
        <w:r w:rsidR="00D863A9">
          <w:rPr>
            <w:noProof/>
            <w:webHidden/>
          </w:rPr>
        </w:r>
        <w:r w:rsidR="00D863A9">
          <w:rPr>
            <w:noProof/>
            <w:webHidden/>
          </w:rPr>
          <w:fldChar w:fldCharType="separate"/>
        </w:r>
        <w:r w:rsidR="0004665B">
          <w:rPr>
            <w:noProof/>
            <w:webHidden/>
          </w:rPr>
          <w:t>53</w:t>
        </w:r>
        <w:r w:rsidR="00D863A9">
          <w:rPr>
            <w:noProof/>
            <w:webHidden/>
          </w:rPr>
          <w:fldChar w:fldCharType="end"/>
        </w:r>
      </w:hyperlink>
    </w:p>
    <w:p w14:paraId="37493B52" w14:textId="3D639DC0" w:rsidR="00D863A9" w:rsidRDefault="006D15C8">
      <w:pPr>
        <w:pStyle w:val="TOC3"/>
        <w:tabs>
          <w:tab w:val="right" w:leader="dot" w:pos="9350"/>
        </w:tabs>
        <w:rPr>
          <w:rFonts w:asciiTheme="minorHAnsi" w:eastAsiaTheme="minorEastAsia" w:hAnsiTheme="minorHAnsi" w:cstheme="minorBidi"/>
          <w:noProof/>
        </w:rPr>
      </w:pPr>
      <w:hyperlink w:anchor="_Toc23498570" w:history="1">
        <w:r w:rsidR="00D863A9" w:rsidRPr="00CB1614">
          <w:rPr>
            <w:rStyle w:val="Hyperlink"/>
            <w:noProof/>
          </w:rPr>
          <w:t>Keyboard Shortcuts for Windows</w:t>
        </w:r>
        <w:r w:rsidR="00D863A9">
          <w:rPr>
            <w:noProof/>
            <w:webHidden/>
          </w:rPr>
          <w:tab/>
        </w:r>
        <w:r w:rsidR="00D863A9">
          <w:rPr>
            <w:noProof/>
            <w:webHidden/>
          </w:rPr>
          <w:fldChar w:fldCharType="begin"/>
        </w:r>
        <w:r w:rsidR="00D863A9">
          <w:rPr>
            <w:noProof/>
            <w:webHidden/>
          </w:rPr>
          <w:instrText xml:space="preserve"> PAGEREF _Toc23498570 \h </w:instrText>
        </w:r>
        <w:r w:rsidR="00D863A9">
          <w:rPr>
            <w:noProof/>
            <w:webHidden/>
          </w:rPr>
        </w:r>
        <w:r w:rsidR="00D863A9">
          <w:rPr>
            <w:noProof/>
            <w:webHidden/>
          </w:rPr>
          <w:fldChar w:fldCharType="separate"/>
        </w:r>
        <w:r w:rsidR="0004665B">
          <w:rPr>
            <w:noProof/>
            <w:webHidden/>
          </w:rPr>
          <w:t>54</w:t>
        </w:r>
        <w:r w:rsidR="00D863A9">
          <w:rPr>
            <w:noProof/>
            <w:webHidden/>
          </w:rPr>
          <w:fldChar w:fldCharType="end"/>
        </w:r>
      </w:hyperlink>
    </w:p>
    <w:p w14:paraId="0F758DFC" w14:textId="53734827" w:rsidR="00D863A9" w:rsidRDefault="006D15C8">
      <w:pPr>
        <w:pStyle w:val="TOC3"/>
        <w:tabs>
          <w:tab w:val="right" w:leader="dot" w:pos="9350"/>
        </w:tabs>
        <w:rPr>
          <w:rFonts w:asciiTheme="minorHAnsi" w:eastAsiaTheme="minorEastAsia" w:hAnsiTheme="minorHAnsi" w:cstheme="minorBidi"/>
          <w:noProof/>
        </w:rPr>
      </w:pPr>
      <w:hyperlink w:anchor="_Toc23498571" w:history="1">
        <w:r w:rsidR="00D863A9" w:rsidRPr="00CB1614">
          <w:rPr>
            <w:rStyle w:val="Hyperlink"/>
            <w:noProof/>
          </w:rPr>
          <w:t>Drop-Down Menus</w:t>
        </w:r>
        <w:r w:rsidR="00D863A9">
          <w:rPr>
            <w:noProof/>
            <w:webHidden/>
          </w:rPr>
          <w:tab/>
        </w:r>
        <w:r w:rsidR="00D863A9">
          <w:rPr>
            <w:noProof/>
            <w:webHidden/>
          </w:rPr>
          <w:fldChar w:fldCharType="begin"/>
        </w:r>
        <w:r w:rsidR="00D863A9">
          <w:rPr>
            <w:noProof/>
            <w:webHidden/>
          </w:rPr>
          <w:instrText xml:space="preserve"> PAGEREF _Toc23498571 \h </w:instrText>
        </w:r>
        <w:r w:rsidR="00D863A9">
          <w:rPr>
            <w:noProof/>
            <w:webHidden/>
          </w:rPr>
        </w:r>
        <w:r w:rsidR="00D863A9">
          <w:rPr>
            <w:noProof/>
            <w:webHidden/>
          </w:rPr>
          <w:fldChar w:fldCharType="separate"/>
        </w:r>
        <w:r w:rsidR="0004665B">
          <w:rPr>
            <w:noProof/>
            <w:webHidden/>
          </w:rPr>
          <w:t>55</w:t>
        </w:r>
        <w:r w:rsidR="00D863A9">
          <w:rPr>
            <w:noProof/>
            <w:webHidden/>
          </w:rPr>
          <w:fldChar w:fldCharType="end"/>
        </w:r>
      </w:hyperlink>
    </w:p>
    <w:p w14:paraId="2BD4C42E" w14:textId="78907E00" w:rsidR="00D863A9" w:rsidRDefault="006D15C8">
      <w:pPr>
        <w:pStyle w:val="TOC3"/>
        <w:tabs>
          <w:tab w:val="right" w:leader="dot" w:pos="9350"/>
        </w:tabs>
        <w:rPr>
          <w:rFonts w:asciiTheme="minorHAnsi" w:eastAsiaTheme="minorEastAsia" w:hAnsiTheme="minorHAnsi" w:cstheme="minorBidi"/>
          <w:noProof/>
        </w:rPr>
      </w:pPr>
      <w:hyperlink w:anchor="_Toc23498572" w:history="1">
        <w:r w:rsidR="00D863A9" w:rsidRPr="00CB1614">
          <w:rPr>
            <w:rStyle w:val="Hyperlink"/>
            <w:noProof/>
          </w:rPr>
          <w:t>Tool Tips</w:t>
        </w:r>
        <w:r w:rsidR="00D863A9">
          <w:rPr>
            <w:noProof/>
            <w:webHidden/>
          </w:rPr>
          <w:tab/>
        </w:r>
        <w:r w:rsidR="00D863A9">
          <w:rPr>
            <w:noProof/>
            <w:webHidden/>
          </w:rPr>
          <w:fldChar w:fldCharType="begin"/>
        </w:r>
        <w:r w:rsidR="00D863A9">
          <w:rPr>
            <w:noProof/>
            <w:webHidden/>
          </w:rPr>
          <w:instrText xml:space="preserve"> PAGEREF _Toc23498572 \h </w:instrText>
        </w:r>
        <w:r w:rsidR="00D863A9">
          <w:rPr>
            <w:noProof/>
            <w:webHidden/>
          </w:rPr>
        </w:r>
        <w:r w:rsidR="00D863A9">
          <w:rPr>
            <w:noProof/>
            <w:webHidden/>
          </w:rPr>
          <w:fldChar w:fldCharType="separate"/>
        </w:r>
        <w:r w:rsidR="0004665B">
          <w:rPr>
            <w:noProof/>
            <w:webHidden/>
          </w:rPr>
          <w:t>55</w:t>
        </w:r>
        <w:r w:rsidR="00D863A9">
          <w:rPr>
            <w:noProof/>
            <w:webHidden/>
          </w:rPr>
          <w:fldChar w:fldCharType="end"/>
        </w:r>
      </w:hyperlink>
    </w:p>
    <w:p w14:paraId="1C76E511" w14:textId="76597441" w:rsidR="00D863A9" w:rsidRDefault="006D15C8">
      <w:pPr>
        <w:pStyle w:val="TOC3"/>
        <w:tabs>
          <w:tab w:val="right" w:leader="dot" w:pos="9350"/>
        </w:tabs>
        <w:rPr>
          <w:rFonts w:asciiTheme="minorHAnsi" w:eastAsiaTheme="minorEastAsia" w:hAnsiTheme="minorHAnsi" w:cstheme="minorBidi"/>
          <w:noProof/>
        </w:rPr>
      </w:pPr>
      <w:hyperlink w:anchor="_Toc23498573" w:history="1">
        <w:r w:rsidR="00D863A9" w:rsidRPr="00CB1614">
          <w:rPr>
            <w:rStyle w:val="Hyperlink"/>
            <w:noProof/>
          </w:rPr>
          <w:t>Icons and Buttons</w:t>
        </w:r>
        <w:r w:rsidR="00D863A9">
          <w:rPr>
            <w:noProof/>
            <w:webHidden/>
          </w:rPr>
          <w:tab/>
        </w:r>
        <w:r w:rsidR="00D863A9">
          <w:rPr>
            <w:noProof/>
            <w:webHidden/>
          </w:rPr>
          <w:fldChar w:fldCharType="begin"/>
        </w:r>
        <w:r w:rsidR="00D863A9">
          <w:rPr>
            <w:noProof/>
            <w:webHidden/>
          </w:rPr>
          <w:instrText xml:space="preserve"> PAGEREF _Toc23498573 \h </w:instrText>
        </w:r>
        <w:r w:rsidR="00D863A9">
          <w:rPr>
            <w:noProof/>
            <w:webHidden/>
          </w:rPr>
        </w:r>
        <w:r w:rsidR="00D863A9">
          <w:rPr>
            <w:noProof/>
            <w:webHidden/>
          </w:rPr>
          <w:fldChar w:fldCharType="separate"/>
        </w:r>
        <w:r w:rsidR="0004665B">
          <w:rPr>
            <w:noProof/>
            <w:webHidden/>
          </w:rPr>
          <w:t>55</w:t>
        </w:r>
        <w:r w:rsidR="00D863A9">
          <w:rPr>
            <w:noProof/>
            <w:webHidden/>
          </w:rPr>
          <w:fldChar w:fldCharType="end"/>
        </w:r>
      </w:hyperlink>
    </w:p>
    <w:p w14:paraId="183E742D" w14:textId="26AD093D" w:rsidR="00D863A9" w:rsidRDefault="006D15C8">
      <w:pPr>
        <w:pStyle w:val="TOC3"/>
        <w:tabs>
          <w:tab w:val="right" w:leader="dot" w:pos="9350"/>
        </w:tabs>
        <w:rPr>
          <w:rFonts w:asciiTheme="minorHAnsi" w:eastAsiaTheme="minorEastAsia" w:hAnsiTheme="minorHAnsi" w:cstheme="minorBidi"/>
          <w:noProof/>
        </w:rPr>
      </w:pPr>
      <w:hyperlink w:anchor="_Toc23498574" w:history="1">
        <w:r w:rsidR="00D863A9" w:rsidRPr="00CB1614">
          <w:rPr>
            <w:rStyle w:val="Hyperlink"/>
            <w:noProof/>
          </w:rPr>
          <w:t>Toolbars</w:t>
        </w:r>
        <w:r w:rsidR="00D863A9">
          <w:rPr>
            <w:noProof/>
            <w:webHidden/>
          </w:rPr>
          <w:tab/>
        </w:r>
        <w:r w:rsidR="00D863A9">
          <w:rPr>
            <w:noProof/>
            <w:webHidden/>
          </w:rPr>
          <w:fldChar w:fldCharType="begin"/>
        </w:r>
        <w:r w:rsidR="00D863A9">
          <w:rPr>
            <w:noProof/>
            <w:webHidden/>
          </w:rPr>
          <w:instrText xml:space="preserve"> PAGEREF _Toc23498574 \h </w:instrText>
        </w:r>
        <w:r w:rsidR="00D863A9">
          <w:rPr>
            <w:noProof/>
            <w:webHidden/>
          </w:rPr>
        </w:r>
        <w:r w:rsidR="00D863A9">
          <w:rPr>
            <w:noProof/>
            <w:webHidden/>
          </w:rPr>
          <w:fldChar w:fldCharType="separate"/>
        </w:r>
        <w:r w:rsidR="0004665B">
          <w:rPr>
            <w:noProof/>
            <w:webHidden/>
          </w:rPr>
          <w:t>55</w:t>
        </w:r>
        <w:r w:rsidR="00D863A9">
          <w:rPr>
            <w:noProof/>
            <w:webHidden/>
          </w:rPr>
          <w:fldChar w:fldCharType="end"/>
        </w:r>
      </w:hyperlink>
    </w:p>
    <w:p w14:paraId="2EFBA243" w14:textId="226DAEE0" w:rsidR="00D863A9" w:rsidRDefault="006D15C8">
      <w:pPr>
        <w:pStyle w:val="TOC2"/>
        <w:tabs>
          <w:tab w:val="right" w:leader="dot" w:pos="9350"/>
        </w:tabs>
        <w:rPr>
          <w:rFonts w:asciiTheme="minorHAnsi" w:eastAsiaTheme="minorEastAsia" w:hAnsiTheme="minorHAnsi" w:cstheme="minorBidi"/>
          <w:smallCaps w:val="0"/>
          <w:noProof/>
        </w:rPr>
      </w:pPr>
      <w:hyperlink w:anchor="_Toc23498575" w:history="1">
        <w:r w:rsidR="00D863A9" w:rsidRPr="00CB1614">
          <w:rPr>
            <w:rStyle w:val="Hyperlink"/>
            <w:noProof/>
          </w:rPr>
          <w:t>Patient Information Toolbar</w:t>
        </w:r>
        <w:r w:rsidR="00D863A9">
          <w:rPr>
            <w:noProof/>
            <w:webHidden/>
          </w:rPr>
          <w:tab/>
        </w:r>
        <w:r w:rsidR="00D863A9">
          <w:rPr>
            <w:noProof/>
            <w:webHidden/>
          </w:rPr>
          <w:fldChar w:fldCharType="begin"/>
        </w:r>
        <w:r w:rsidR="00D863A9">
          <w:rPr>
            <w:noProof/>
            <w:webHidden/>
          </w:rPr>
          <w:instrText xml:space="preserve"> PAGEREF _Toc23498575 \h </w:instrText>
        </w:r>
        <w:r w:rsidR="00D863A9">
          <w:rPr>
            <w:noProof/>
            <w:webHidden/>
          </w:rPr>
        </w:r>
        <w:r w:rsidR="00D863A9">
          <w:rPr>
            <w:noProof/>
            <w:webHidden/>
          </w:rPr>
          <w:fldChar w:fldCharType="separate"/>
        </w:r>
        <w:r w:rsidR="0004665B">
          <w:rPr>
            <w:noProof/>
            <w:webHidden/>
          </w:rPr>
          <w:t>56</w:t>
        </w:r>
        <w:r w:rsidR="00D863A9">
          <w:rPr>
            <w:noProof/>
            <w:webHidden/>
          </w:rPr>
          <w:fldChar w:fldCharType="end"/>
        </w:r>
      </w:hyperlink>
    </w:p>
    <w:p w14:paraId="068CBBDC" w14:textId="2CE541FE" w:rsidR="00D863A9" w:rsidRDefault="006D15C8">
      <w:pPr>
        <w:pStyle w:val="TOC3"/>
        <w:tabs>
          <w:tab w:val="right" w:leader="dot" w:pos="9350"/>
        </w:tabs>
        <w:rPr>
          <w:rFonts w:asciiTheme="minorHAnsi" w:eastAsiaTheme="minorEastAsia" w:hAnsiTheme="minorHAnsi" w:cstheme="minorBidi"/>
          <w:noProof/>
        </w:rPr>
      </w:pPr>
      <w:hyperlink w:anchor="_Toc23498576" w:history="1">
        <w:r w:rsidR="00D863A9" w:rsidRPr="00CB1614">
          <w:rPr>
            <w:rStyle w:val="Hyperlink"/>
            <w:noProof/>
          </w:rPr>
          <w:t>Patient Blood Availability</w:t>
        </w:r>
        <w:r w:rsidR="00D863A9">
          <w:rPr>
            <w:noProof/>
            <w:webHidden/>
          </w:rPr>
          <w:tab/>
        </w:r>
        <w:r w:rsidR="00D863A9">
          <w:rPr>
            <w:noProof/>
            <w:webHidden/>
          </w:rPr>
          <w:fldChar w:fldCharType="begin"/>
        </w:r>
        <w:r w:rsidR="00D863A9">
          <w:rPr>
            <w:noProof/>
            <w:webHidden/>
          </w:rPr>
          <w:instrText xml:space="preserve"> PAGEREF _Toc23498576 \h </w:instrText>
        </w:r>
        <w:r w:rsidR="00D863A9">
          <w:rPr>
            <w:noProof/>
            <w:webHidden/>
          </w:rPr>
        </w:r>
        <w:r w:rsidR="00D863A9">
          <w:rPr>
            <w:noProof/>
            <w:webHidden/>
          </w:rPr>
          <w:fldChar w:fldCharType="separate"/>
        </w:r>
        <w:r w:rsidR="0004665B">
          <w:rPr>
            <w:noProof/>
            <w:webHidden/>
          </w:rPr>
          <w:t>57</w:t>
        </w:r>
        <w:r w:rsidR="00D863A9">
          <w:rPr>
            <w:noProof/>
            <w:webHidden/>
          </w:rPr>
          <w:fldChar w:fldCharType="end"/>
        </w:r>
      </w:hyperlink>
    </w:p>
    <w:p w14:paraId="600FA064" w14:textId="7ECB745C" w:rsidR="00D863A9" w:rsidRDefault="006D15C8">
      <w:pPr>
        <w:pStyle w:val="TOC3"/>
        <w:tabs>
          <w:tab w:val="right" w:leader="dot" w:pos="9350"/>
        </w:tabs>
        <w:rPr>
          <w:rFonts w:asciiTheme="minorHAnsi" w:eastAsiaTheme="minorEastAsia" w:hAnsiTheme="minorHAnsi" w:cstheme="minorBidi"/>
          <w:noProof/>
        </w:rPr>
      </w:pPr>
      <w:hyperlink w:anchor="_Toc23498577" w:history="1">
        <w:r w:rsidR="00D863A9" w:rsidRPr="00CB1614">
          <w:rPr>
            <w:rStyle w:val="Hyperlink"/>
            <w:noProof/>
          </w:rPr>
          <w:drawing>
            <wp:inline distT="0" distB="0" distL="0" distR="0" wp14:anchorId="181EFD1F" wp14:editId="77E15C55">
              <wp:extent cx="156845" cy="193675"/>
              <wp:effectExtent l="0" t="0" r="0" b="0"/>
              <wp:docPr id="115" name="Picture 115"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D863A9" w:rsidRPr="00CB1614">
          <w:rPr>
            <w:rStyle w:val="Hyperlink"/>
            <w:noProof/>
          </w:rPr>
          <w:t xml:space="preserve"> Medication Profile</w:t>
        </w:r>
        <w:r w:rsidR="00D863A9">
          <w:rPr>
            <w:noProof/>
            <w:webHidden/>
          </w:rPr>
          <w:tab/>
        </w:r>
        <w:r w:rsidR="00D863A9">
          <w:rPr>
            <w:noProof/>
            <w:webHidden/>
          </w:rPr>
          <w:fldChar w:fldCharType="begin"/>
        </w:r>
        <w:r w:rsidR="00D863A9">
          <w:rPr>
            <w:noProof/>
            <w:webHidden/>
          </w:rPr>
          <w:instrText xml:space="preserve"> PAGEREF _Toc23498577 \h </w:instrText>
        </w:r>
        <w:r w:rsidR="00D863A9">
          <w:rPr>
            <w:noProof/>
            <w:webHidden/>
          </w:rPr>
        </w:r>
        <w:r w:rsidR="00D863A9">
          <w:rPr>
            <w:noProof/>
            <w:webHidden/>
          </w:rPr>
          <w:fldChar w:fldCharType="separate"/>
        </w:r>
        <w:r w:rsidR="0004665B">
          <w:rPr>
            <w:noProof/>
            <w:webHidden/>
          </w:rPr>
          <w:t>58</w:t>
        </w:r>
        <w:r w:rsidR="00D863A9">
          <w:rPr>
            <w:noProof/>
            <w:webHidden/>
          </w:rPr>
          <w:fldChar w:fldCharType="end"/>
        </w:r>
      </w:hyperlink>
    </w:p>
    <w:p w14:paraId="52890261" w14:textId="5456EDC9" w:rsidR="00D863A9" w:rsidRDefault="006D15C8">
      <w:pPr>
        <w:pStyle w:val="TOC3"/>
        <w:tabs>
          <w:tab w:val="right" w:leader="dot" w:pos="9350"/>
        </w:tabs>
        <w:rPr>
          <w:rFonts w:asciiTheme="minorHAnsi" w:eastAsiaTheme="minorEastAsia" w:hAnsiTheme="minorHAnsi" w:cstheme="minorBidi"/>
          <w:noProof/>
        </w:rPr>
      </w:pPr>
      <w:hyperlink w:anchor="_Toc23498578" w:history="1">
        <w:r w:rsidR="00D863A9" w:rsidRPr="00CB1614">
          <w:rPr>
            <w:rStyle w:val="Hyperlink"/>
            <w:noProof/>
          </w:rPr>
          <w:drawing>
            <wp:inline distT="0" distB="0" distL="0" distR="0" wp14:anchorId="1BA0336D" wp14:editId="6BE18A87">
              <wp:extent cx="156845" cy="156845"/>
              <wp:effectExtent l="0" t="0" r="0" b="0"/>
              <wp:docPr id="176" name="Picture 176"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D863A9" w:rsidRPr="00CB1614">
          <w:rPr>
            <w:rStyle w:val="Hyperlink"/>
            <w:noProof/>
          </w:rPr>
          <w:t xml:space="preserve"> View Special Instructions and Transfusion Requirements</w:t>
        </w:r>
        <w:r w:rsidR="00D863A9">
          <w:rPr>
            <w:noProof/>
            <w:webHidden/>
          </w:rPr>
          <w:tab/>
        </w:r>
        <w:r w:rsidR="00D863A9">
          <w:rPr>
            <w:noProof/>
            <w:webHidden/>
          </w:rPr>
          <w:fldChar w:fldCharType="begin"/>
        </w:r>
        <w:r w:rsidR="00D863A9">
          <w:rPr>
            <w:noProof/>
            <w:webHidden/>
          </w:rPr>
          <w:instrText xml:space="preserve"> PAGEREF _Toc23498578 \h </w:instrText>
        </w:r>
        <w:r w:rsidR="00D863A9">
          <w:rPr>
            <w:noProof/>
            <w:webHidden/>
          </w:rPr>
        </w:r>
        <w:r w:rsidR="00D863A9">
          <w:rPr>
            <w:noProof/>
            <w:webHidden/>
          </w:rPr>
          <w:fldChar w:fldCharType="separate"/>
        </w:r>
        <w:r w:rsidR="0004665B">
          <w:rPr>
            <w:noProof/>
            <w:webHidden/>
          </w:rPr>
          <w:t>59</w:t>
        </w:r>
        <w:r w:rsidR="00D863A9">
          <w:rPr>
            <w:noProof/>
            <w:webHidden/>
          </w:rPr>
          <w:fldChar w:fldCharType="end"/>
        </w:r>
      </w:hyperlink>
    </w:p>
    <w:p w14:paraId="6D2D2C36" w14:textId="635AD255" w:rsidR="00D863A9" w:rsidRDefault="006D15C8">
      <w:pPr>
        <w:pStyle w:val="TOC3"/>
        <w:tabs>
          <w:tab w:val="right" w:leader="dot" w:pos="9350"/>
        </w:tabs>
        <w:rPr>
          <w:rFonts w:asciiTheme="minorHAnsi" w:eastAsiaTheme="minorEastAsia" w:hAnsiTheme="minorHAnsi" w:cstheme="minorBidi"/>
          <w:noProof/>
        </w:rPr>
      </w:pPr>
      <w:hyperlink w:anchor="_Toc23498579" w:history="1">
        <w:r w:rsidR="00D863A9" w:rsidRPr="00CB1614">
          <w:rPr>
            <w:rStyle w:val="Hyperlink"/>
            <w:noProof/>
          </w:rPr>
          <w:t>View Recent Orders, Recent Transfusions/Issued Units, and Transfusion Reaction History</w:t>
        </w:r>
        <w:r w:rsidR="00D863A9">
          <w:rPr>
            <w:noProof/>
            <w:webHidden/>
          </w:rPr>
          <w:tab/>
        </w:r>
        <w:r w:rsidR="00D863A9">
          <w:rPr>
            <w:noProof/>
            <w:webHidden/>
          </w:rPr>
          <w:fldChar w:fldCharType="begin"/>
        </w:r>
        <w:r w:rsidR="00D863A9">
          <w:rPr>
            <w:noProof/>
            <w:webHidden/>
          </w:rPr>
          <w:instrText xml:space="preserve"> PAGEREF _Toc23498579 \h </w:instrText>
        </w:r>
        <w:r w:rsidR="00D863A9">
          <w:rPr>
            <w:noProof/>
            <w:webHidden/>
          </w:rPr>
        </w:r>
        <w:r w:rsidR="00D863A9">
          <w:rPr>
            <w:noProof/>
            <w:webHidden/>
          </w:rPr>
          <w:fldChar w:fldCharType="separate"/>
        </w:r>
        <w:r w:rsidR="0004665B">
          <w:rPr>
            <w:noProof/>
            <w:webHidden/>
          </w:rPr>
          <w:t>61</w:t>
        </w:r>
        <w:r w:rsidR="00D863A9">
          <w:rPr>
            <w:noProof/>
            <w:webHidden/>
          </w:rPr>
          <w:fldChar w:fldCharType="end"/>
        </w:r>
      </w:hyperlink>
    </w:p>
    <w:p w14:paraId="7905FFCF" w14:textId="5B2912E8" w:rsidR="00D863A9" w:rsidRDefault="006D15C8">
      <w:pPr>
        <w:pStyle w:val="TOC3"/>
        <w:tabs>
          <w:tab w:val="right" w:leader="dot" w:pos="9350"/>
        </w:tabs>
        <w:rPr>
          <w:rFonts w:asciiTheme="minorHAnsi" w:eastAsiaTheme="minorEastAsia" w:hAnsiTheme="minorHAnsi" w:cstheme="minorBidi"/>
          <w:noProof/>
        </w:rPr>
      </w:pPr>
      <w:hyperlink w:anchor="_Toc23498580" w:history="1">
        <w:r w:rsidR="00D863A9" w:rsidRPr="00CB1614">
          <w:rPr>
            <w:rStyle w:val="Hyperlink"/>
            <w:noProof/>
          </w:rPr>
          <w:drawing>
            <wp:inline distT="0" distB="0" distL="0" distR="0" wp14:anchorId="468C4425" wp14:editId="0E1F16E3">
              <wp:extent cx="156845" cy="156845"/>
              <wp:effectExtent l="0" t="0" r="0" b="0"/>
              <wp:docPr id="177" name="Picture 177"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D863A9" w:rsidRPr="00CB1614">
          <w:rPr>
            <w:rStyle w:val="Hyperlink"/>
            <w:noProof/>
          </w:rPr>
          <w:t xml:space="preserve"> Patient Information Toolbar: Recent Orders</w:t>
        </w:r>
        <w:r w:rsidR="00D863A9">
          <w:rPr>
            <w:noProof/>
            <w:webHidden/>
          </w:rPr>
          <w:tab/>
        </w:r>
        <w:r w:rsidR="00D863A9">
          <w:rPr>
            <w:noProof/>
            <w:webHidden/>
          </w:rPr>
          <w:fldChar w:fldCharType="begin"/>
        </w:r>
        <w:r w:rsidR="00D863A9">
          <w:rPr>
            <w:noProof/>
            <w:webHidden/>
          </w:rPr>
          <w:instrText xml:space="preserve"> PAGEREF _Toc23498580 \h </w:instrText>
        </w:r>
        <w:r w:rsidR="00D863A9">
          <w:rPr>
            <w:noProof/>
            <w:webHidden/>
          </w:rPr>
        </w:r>
        <w:r w:rsidR="00D863A9">
          <w:rPr>
            <w:noProof/>
            <w:webHidden/>
          </w:rPr>
          <w:fldChar w:fldCharType="separate"/>
        </w:r>
        <w:r w:rsidR="0004665B">
          <w:rPr>
            <w:noProof/>
            <w:webHidden/>
          </w:rPr>
          <w:t>61</w:t>
        </w:r>
        <w:r w:rsidR="00D863A9">
          <w:rPr>
            <w:noProof/>
            <w:webHidden/>
          </w:rPr>
          <w:fldChar w:fldCharType="end"/>
        </w:r>
      </w:hyperlink>
    </w:p>
    <w:p w14:paraId="7633B37D" w14:textId="4CB25F33" w:rsidR="00D863A9" w:rsidRDefault="006D15C8">
      <w:pPr>
        <w:pStyle w:val="TOC3"/>
        <w:tabs>
          <w:tab w:val="right" w:leader="dot" w:pos="9350"/>
        </w:tabs>
        <w:rPr>
          <w:rFonts w:asciiTheme="minorHAnsi" w:eastAsiaTheme="minorEastAsia" w:hAnsiTheme="minorHAnsi" w:cstheme="minorBidi"/>
          <w:noProof/>
        </w:rPr>
      </w:pPr>
      <w:hyperlink w:anchor="_Toc23498581" w:history="1">
        <w:r w:rsidR="00D863A9" w:rsidRPr="00CB1614">
          <w:rPr>
            <w:rStyle w:val="Hyperlink"/>
            <w:noProof/>
          </w:rPr>
          <w:drawing>
            <wp:inline distT="0" distB="0" distL="0" distR="0" wp14:anchorId="59BDB4F7" wp14:editId="5DD451E7">
              <wp:extent cx="156845" cy="156845"/>
              <wp:effectExtent l="0" t="0" r="0" b="0"/>
              <wp:docPr id="187" name="Picture 187"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D863A9" w:rsidRPr="00CB1614">
          <w:rPr>
            <w:rStyle w:val="Hyperlink"/>
            <w:noProof/>
          </w:rPr>
          <w:t xml:space="preserve"> Patient Information Toolbar: Recent Transfusions/Issued Units</w:t>
        </w:r>
        <w:r w:rsidR="00D863A9">
          <w:rPr>
            <w:noProof/>
            <w:webHidden/>
          </w:rPr>
          <w:tab/>
        </w:r>
        <w:r w:rsidR="00D863A9">
          <w:rPr>
            <w:noProof/>
            <w:webHidden/>
          </w:rPr>
          <w:fldChar w:fldCharType="begin"/>
        </w:r>
        <w:r w:rsidR="00D863A9">
          <w:rPr>
            <w:noProof/>
            <w:webHidden/>
          </w:rPr>
          <w:instrText xml:space="preserve"> PAGEREF _Toc23498581 \h </w:instrText>
        </w:r>
        <w:r w:rsidR="00D863A9">
          <w:rPr>
            <w:noProof/>
            <w:webHidden/>
          </w:rPr>
        </w:r>
        <w:r w:rsidR="00D863A9">
          <w:rPr>
            <w:noProof/>
            <w:webHidden/>
          </w:rPr>
          <w:fldChar w:fldCharType="separate"/>
        </w:r>
        <w:r w:rsidR="0004665B">
          <w:rPr>
            <w:noProof/>
            <w:webHidden/>
          </w:rPr>
          <w:t>63</w:t>
        </w:r>
        <w:r w:rsidR="00D863A9">
          <w:rPr>
            <w:noProof/>
            <w:webHidden/>
          </w:rPr>
          <w:fldChar w:fldCharType="end"/>
        </w:r>
      </w:hyperlink>
    </w:p>
    <w:p w14:paraId="3879B606" w14:textId="4FF24703" w:rsidR="00D863A9" w:rsidRDefault="006D15C8">
      <w:pPr>
        <w:pStyle w:val="TOC3"/>
        <w:tabs>
          <w:tab w:val="right" w:leader="dot" w:pos="9350"/>
        </w:tabs>
        <w:rPr>
          <w:rFonts w:asciiTheme="minorHAnsi" w:eastAsiaTheme="minorEastAsia" w:hAnsiTheme="minorHAnsi" w:cstheme="minorBidi"/>
          <w:noProof/>
        </w:rPr>
      </w:pPr>
      <w:hyperlink w:anchor="_Toc23498582" w:history="1">
        <w:r w:rsidR="00D863A9" w:rsidRPr="00CB1614">
          <w:rPr>
            <w:rStyle w:val="Hyperlink"/>
            <w:noProof/>
          </w:rPr>
          <w:drawing>
            <wp:inline distT="0" distB="0" distL="0" distR="0" wp14:anchorId="3556F385" wp14:editId="63C8FEAB">
              <wp:extent cx="156845" cy="156845"/>
              <wp:effectExtent l="0" t="0" r="0" b="0"/>
              <wp:docPr id="188" name="Picture 188"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D863A9" w:rsidRPr="00CB1614">
          <w:rPr>
            <w:rStyle w:val="Hyperlink"/>
            <w:noProof/>
          </w:rPr>
          <w:t xml:space="preserve"> Patient Information Toolbar: Transfusion Reaction History</w:t>
        </w:r>
        <w:r w:rsidR="00D863A9">
          <w:rPr>
            <w:noProof/>
            <w:webHidden/>
          </w:rPr>
          <w:tab/>
        </w:r>
        <w:r w:rsidR="00D863A9">
          <w:rPr>
            <w:noProof/>
            <w:webHidden/>
          </w:rPr>
          <w:fldChar w:fldCharType="begin"/>
        </w:r>
        <w:r w:rsidR="00D863A9">
          <w:rPr>
            <w:noProof/>
            <w:webHidden/>
          </w:rPr>
          <w:instrText xml:space="preserve"> PAGEREF _Toc23498582 \h </w:instrText>
        </w:r>
        <w:r w:rsidR="00D863A9">
          <w:rPr>
            <w:noProof/>
            <w:webHidden/>
          </w:rPr>
        </w:r>
        <w:r w:rsidR="00D863A9">
          <w:rPr>
            <w:noProof/>
            <w:webHidden/>
          </w:rPr>
          <w:fldChar w:fldCharType="separate"/>
        </w:r>
        <w:r w:rsidR="0004665B">
          <w:rPr>
            <w:noProof/>
            <w:webHidden/>
          </w:rPr>
          <w:t>63</w:t>
        </w:r>
        <w:r w:rsidR="00D863A9">
          <w:rPr>
            <w:noProof/>
            <w:webHidden/>
          </w:rPr>
          <w:fldChar w:fldCharType="end"/>
        </w:r>
      </w:hyperlink>
    </w:p>
    <w:p w14:paraId="3048E883" w14:textId="48ABED4B" w:rsidR="00D863A9" w:rsidRDefault="006D15C8">
      <w:pPr>
        <w:pStyle w:val="TOC2"/>
        <w:tabs>
          <w:tab w:val="right" w:leader="dot" w:pos="9350"/>
        </w:tabs>
        <w:rPr>
          <w:rFonts w:asciiTheme="minorHAnsi" w:eastAsiaTheme="minorEastAsia" w:hAnsiTheme="minorHAnsi" w:cstheme="minorBidi"/>
          <w:smallCaps w:val="0"/>
          <w:noProof/>
        </w:rPr>
      </w:pPr>
      <w:hyperlink w:anchor="_Toc23498583" w:history="1">
        <w:r w:rsidR="00D863A9" w:rsidRPr="00CB1614">
          <w:rPr>
            <w:rStyle w:val="Hyperlink"/>
            <w:noProof/>
          </w:rPr>
          <w:t>Other VBECS Functions</w:t>
        </w:r>
        <w:r w:rsidR="00D863A9">
          <w:rPr>
            <w:noProof/>
            <w:webHidden/>
          </w:rPr>
          <w:tab/>
        </w:r>
        <w:r w:rsidR="00D863A9">
          <w:rPr>
            <w:noProof/>
            <w:webHidden/>
          </w:rPr>
          <w:fldChar w:fldCharType="begin"/>
        </w:r>
        <w:r w:rsidR="00D863A9">
          <w:rPr>
            <w:noProof/>
            <w:webHidden/>
          </w:rPr>
          <w:instrText xml:space="preserve"> PAGEREF _Toc23498583 \h </w:instrText>
        </w:r>
        <w:r w:rsidR="00D863A9">
          <w:rPr>
            <w:noProof/>
            <w:webHidden/>
          </w:rPr>
        </w:r>
        <w:r w:rsidR="00D863A9">
          <w:rPr>
            <w:noProof/>
            <w:webHidden/>
          </w:rPr>
          <w:fldChar w:fldCharType="separate"/>
        </w:r>
        <w:r w:rsidR="0004665B">
          <w:rPr>
            <w:noProof/>
            <w:webHidden/>
          </w:rPr>
          <w:t>65</w:t>
        </w:r>
        <w:r w:rsidR="00D863A9">
          <w:rPr>
            <w:noProof/>
            <w:webHidden/>
          </w:rPr>
          <w:fldChar w:fldCharType="end"/>
        </w:r>
      </w:hyperlink>
    </w:p>
    <w:p w14:paraId="780CA561" w14:textId="396A09D5" w:rsidR="00D863A9" w:rsidRDefault="006D15C8">
      <w:pPr>
        <w:pStyle w:val="TOC3"/>
        <w:tabs>
          <w:tab w:val="right" w:leader="dot" w:pos="9350"/>
        </w:tabs>
        <w:rPr>
          <w:rFonts w:asciiTheme="minorHAnsi" w:eastAsiaTheme="minorEastAsia" w:hAnsiTheme="minorHAnsi" w:cstheme="minorBidi"/>
          <w:noProof/>
        </w:rPr>
      </w:pPr>
      <w:hyperlink w:anchor="_Toc23498584" w:history="1">
        <w:r w:rsidR="00D863A9" w:rsidRPr="00CB1614">
          <w:rPr>
            <w:rStyle w:val="Hyperlink"/>
            <w:noProof/>
          </w:rPr>
          <w:t>Collecting Workload</w:t>
        </w:r>
        <w:r w:rsidR="00D863A9">
          <w:rPr>
            <w:noProof/>
            <w:webHidden/>
          </w:rPr>
          <w:tab/>
        </w:r>
        <w:r w:rsidR="00D863A9">
          <w:rPr>
            <w:noProof/>
            <w:webHidden/>
          </w:rPr>
          <w:fldChar w:fldCharType="begin"/>
        </w:r>
        <w:r w:rsidR="00D863A9">
          <w:rPr>
            <w:noProof/>
            <w:webHidden/>
          </w:rPr>
          <w:instrText xml:space="preserve"> PAGEREF _Toc23498584 \h </w:instrText>
        </w:r>
        <w:r w:rsidR="00D863A9">
          <w:rPr>
            <w:noProof/>
            <w:webHidden/>
          </w:rPr>
        </w:r>
        <w:r w:rsidR="00D863A9">
          <w:rPr>
            <w:noProof/>
            <w:webHidden/>
          </w:rPr>
          <w:fldChar w:fldCharType="separate"/>
        </w:r>
        <w:r w:rsidR="0004665B">
          <w:rPr>
            <w:noProof/>
            <w:webHidden/>
          </w:rPr>
          <w:t>65</w:t>
        </w:r>
        <w:r w:rsidR="00D863A9">
          <w:rPr>
            <w:noProof/>
            <w:webHidden/>
          </w:rPr>
          <w:fldChar w:fldCharType="end"/>
        </w:r>
      </w:hyperlink>
    </w:p>
    <w:p w14:paraId="1831787F" w14:textId="20260A3D" w:rsidR="00D863A9" w:rsidRDefault="006D15C8">
      <w:pPr>
        <w:pStyle w:val="TOC1"/>
        <w:tabs>
          <w:tab w:val="right" w:leader="dot" w:pos="9350"/>
        </w:tabs>
        <w:rPr>
          <w:rFonts w:asciiTheme="minorHAnsi" w:eastAsiaTheme="minorEastAsia" w:hAnsiTheme="minorHAnsi" w:cstheme="minorBidi"/>
          <w:b w:val="0"/>
          <w:caps w:val="0"/>
          <w:noProof/>
        </w:rPr>
      </w:pPr>
      <w:hyperlink w:anchor="_Toc23498585" w:history="1">
        <w:r w:rsidR="00D863A9" w:rsidRPr="00CB1614">
          <w:rPr>
            <w:rStyle w:val="Hyperlink"/>
            <w:noProof/>
          </w:rPr>
          <w:t>Configuring Site Parameters</w:t>
        </w:r>
        <w:r w:rsidR="00D863A9">
          <w:rPr>
            <w:noProof/>
            <w:webHidden/>
          </w:rPr>
          <w:tab/>
        </w:r>
        <w:r w:rsidR="00D863A9">
          <w:rPr>
            <w:noProof/>
            <w:webHidden/>
          </w:rPr>
          <w:fldChar w:fldCharType="begin"/>
        </w:r>
        <w:r w:rsidR="00D863A9">
          <w:rPr>
            <w:noProof/>
            <w:webHidden/>
          </w:rPr>
          <w:instrText xml:space="preserve"> PAGEREF _Toc23498585 \h </w:instrText>
        </w:r>
        <w:r w:rsidR="00D863A9">
          <w:rPr>
            <w:noProof/>
            <w:webHidden/>
          </w:rPr>
        </w:r>
        <w:r w:rsidR="00D863A9">
          <w:rPr>
            <w:noProof/>
            <w:webHidden/>
          </w:rPr>
          <w:fldChar w:fldCharType="separate"/>
        </w:r>
        <w:r w:rsidR="0004665B">
          <w:rPr>
            <w:noProof/>
            <w:webHidden/>
          </w:rPr>
          <w:t>67</w:t>
        </w:r>
        <w:r w:rsidR="00D863A9">
          <w:rPr>
            <w:noProof/>
            <w:webHidden/>
          </w:rPr>
          <w:fldChar w:fldCharType="end"/>
        </w:r>
      </w:hyperlink>
    </w:p>
    <w:p w14:paraId="3CE85629" w14:textId="091DE4C7" w:rsidR="00D863A9" w:rsidRDefault="006D15C8">
      <w:pPr>
        <w:pStyle w:val="TOC2"/>
        <w:tabs>
          <w:tab w:val="right" w:leader="dot" w:pos="9350"/>
        </w:tabs>
        <w:rPr>
          <w:rFonts w:asciiTheme="minorHAnsi" w:eastAsiaTheme="minorEastAsia" w:hAnsiTheme="minorHAnsi" w:cstheme="minorBidi"/>
          <w:smallCaps w:val="0"/>
          <w:noProof/>
        </w:rPr>
      </w:pPr>
      <w:hyperlink w:anchor="_Toc23498586" w:history="1">
        <w:r w:rsidR="00D863A9" w:rsidRPr="00CB1614">
          <w:rPr>
            <w:rStyle w:val="Hyperlink"/>
            <w:noProof/>
          </w:rPr>
          <w:t>Update User Roles</w:t>
        </w:r>
        <w:r w:rsidR="00D863A9">
          <w:rPr>
            <w:noProof/>
            <w:webHidden/>
          </w:rPr>
          <w:tab/>
        </w:r>
        <w:r w:rsidR="00D863A9">
          <w:rPr>
            <w:noProof/>
            <w:webHidden/>
          </w:rPr>
          <w:fldChar w:fldCharType="begin"/>
        </w:r>
        <w:r w:rsidR="00D863A9">
          <w:rPr>
            <w:noProof/>
            <w:webHidden/>
          </w:rPr>
          <w:instrText xml:space="preserve"> PAGEREF _Toc23498586 \h </w:instrText>
        </w:r>
        <w:r w:rsidR="00D863A9">
          <w:rPr>
            <w:noProof/>
            <w:webHidden/>
          </w:rPr>
        </w:r>
        <w:r w:rsidR="00D863A9">
          <w:rPr>
            <w:noProof/>
            <w:webHidden/>
          </w:rPr>
          <w:fldChar w:fldCharType="separate"/>
        </w:r>
        <w:r w:rsidR="0004665B">
          <w:rPr>
            <w:noProof/>
            <w:webHidden/>
          </w:rPr>
          <w:t>67</w:t>
        </w:r>
        <w:r w:rsidR="00D863A9">
          <w:rPr>
            <w:noProof/>
            <w:webHidden/>
          </w:rPr>
          <w:fldChar w:fldCharType="end"/>
        </w:r>
      </w:hyperlink>
    </w:p>
    <w:p w14:paraId="383E3B50" w14:textId="6EA9EDEC" w:rsidR="00D863A9" w:rsidRDefault="006D15C8">
      <w:pPr>
        <w:pStyle w:val="TOC2"/>
        <w:tabs>
          <w:tab w:val="right" w:leader="dot" w:pos="9350"/>
        </w:tabs>
        <w:rPr>
          <w:rFonts w:asciiTheme="minorHAnsi" w:eastAsiaTheme="minorEastAsia" w:hAnsiTheme="minorHAnsi" w:cstheme="minorBidi"/>
          <w:smallCaps w:val="0"/>
          <w:noProof/>
        </w:rPr>
      </w:pPr>
      <w:hyperlink w:anchor="_Toc23498587" w:history="1">
        <w:r w:rsidR="00D863A9" w:rsidRPr="00CB1614">
          <w:rPr>
            <w:rStyle w:val="Hyperlink"/>
            <w:noProof/>
          </w:rPr>
          <w:t>Component Classes</w:t>
        </w:r>
        <w:r w:rsidR="00D863A9">
          <w:rPr>
            <w:noProof/>
            <w:webHidden/>
          </w:rPr>
          <w:tab/>
        </w:r>
        <w:r w:rsidR="00D863A9">
          <w:rPr>
            <w:noProof/>
            <w:webHidden/>
          </w:rPr>
          <w:fldChar w:fldCharType="begin"/>
        </w:r>
        <w:r w:rsidR="00D863A9">
          <w:rPr>
            <w:noProof/>
            <w:webHidden/>
          </w:rPr>
          <w:instrText xml:space="preserve"> PAGEREF _Toc23498587 \h </w:instrText>
        </w:r>
        <w:r w:rsidR="00D863A9">
          <w:rPr>
            <w:noProof/>
            <w:webHidden/>
          </w:rPr>
        </w:r>
        <w:r w:rsidR="00D863A9">
          <w:rPr>
            <w:noProof/>
            <w:webHidden/>
          </w:rPr>
          <w:fldChar w:fldCharType="separate"/>
        </w:r>
        <w:r w:rsidR="0004665B">
          <w:rPr>
            <w:noProof/>
            <w:webHidden/>
          </w:rPr>
          <w:t>70</w:t>
        </w:r>
        <w:r w:rsidR="00D863A9">
          <w:rPr>
            <w:noProof/>
            <w:webHidden/>
          </w:rPr>
          <w:fldChar w:fldCharType="end"/>
        </w:r>
      </w:hyperlink>
    </w:p>
    <w:p w14:paraId="46762C6D" w14:textId="000D4821" w:rsidR="00D863A9" w:rsidRDefault="006D15C8">
      <w:pPr>
        <w:pStyle w:val="TOC2"/>
        <w:tabs>
          <w:tab w:val="right" w:leader="dot" w:pos="9350"/>
        </w:tabs>
        <w:rPr>
          <w:rFonts w:asciiTheme="minorHAnsi" w:eastAsiaTheme="minorEastAsia" w:hAnsiTheme="minorHAnsi" w:cstheme="minorBidi"/>
          <w:smallCaps w:val="0"/>
          <w:noProof/>
        </w:rPr>
      </w:pPr>
      <w:hyperlink w:anchor="_Toc23498588" w:history="1">
        <w:r w:rsidR="00D863A9" w:rsidRPr="00CB1614">
          <w:rPr>
            <w:rStyle w:val="Hyperlink"/>
            <w:noProof/>
          </w:rPr>
          <w:t>Configure Daily QC</w:t>
        </w:r>
        <w:r w:rsidR="00D863A9">
          <w:rPr>
            <w:noProof/>
            <w:webHidden/>
          </w:rPr>
          <w:tab/>
        </w:r>
        <w:r w:rsidR="00D863A9">
          <w:rPr>
            <w:noProof/>
            <w:webHidden/>
          </w:rPr>
          <w:fldChar w:fldCharType="begin"/>
        </w:r>
        <w:r w:rsidR="00D863A9">
          <w:rPr>
            <w:noProof/>
            <w:webHidden/>
          </w:rPr>
          <w:instrText xml:space="preserve"> PAGEREF _Toc23498588 \h </w:instrText>
        </w:r>
        <w:r w:rsidR="00D863A9">
          <w:rPr>
            <w:noProof/>
            <w:webHidden/>
          </w:rPr>
        </w:r>
        <w:r w:rsidR="00D863A9">
          <w:rPr>
            <w:noProof/>
            <w:webHidden/>
          </w:rPr>
          <w:fldChar w:fldCharType="separate"/>
        </w:r>
        <w:r w:rsidR="0004665B">
          <w:rPr>
            <w:noProof/>
            <w:webHidden/>
          </w:rPr>
          <w:t>73</w:t>
        </w:r>
        <w:r w:rsidR="00D863A9">
          <w:rPr>
            <w:noProof/>
            <w:webHidden/>
          </w:rPr>
          <w:fldChar w:fldCharType="end"/>
        </w:r>
      </w:hyperlink>
    </w:p>
    <w:p w14:paraId="3E932C90" w14:textId="7198970F" w:rsidR="00D863A9" w:rsidRDefault="006D15C8">
      <w:pPr>
        <w:pStyle w:val="TOC2"/>
        <w:tabs>
          <w:tab w:val="right" w:leader="dot" w:pos="9350"/>
        </w:tabs>
        <w:rPr>
          <w:rFonts w:asciiTheme="minorHAnsi" w:eastAsiaTheme="minorEastAsia" w:hAnsiTheme="minorHAnsi" w:cstheme="minorBidi"/>
          <w:smallCaps w:val="0"/>
          <w:noProof/>
        </w:rPr>
      </w:pPr>
      <w:hyperlink w:anchor="_Toc23498589" w:history="1">
        <w:r w:rsidR="00D863A9" w:rsidRPr="00CB1614">
          <w:rPr>
            <w:rStyle w:val="Hyperlink"/>
            <w:noProof/>
          </w:rPr>
          <w:t>Configure Division</w:t>
        </w:r>
        <w:r w:rsidR="00D863A9">
          <w:rPr>
            <w:noProof/>
            <w:webHidden/>
          </w:rPr>
          <w:tab/>
        </w:r>
        <w:r w:rsidR="00D863A9">
          <w:rPr>
            <w:noProof/>
            <w:webHidden/>
          </w:rPr>
          <w:fldChar w:fldCharType="begin"/>
        </w:r>
        <w:r w:rsidR="00D863A9">
          <w:rPr>
            <w:noProof/>
            <w:webHidden/>
          </w:rPr>
          <w:instrText xml:space="preserve"> PAGEREF _Toc23498589 \h </w:instrText>
        </w:r>
        <w:r w:rsidR="00D863A9">
          <w:rPr>
            <w:noProof/>
            <w:webHidden/>
          </w:rPr>
        </w:r>
        <w:r w:rsidR="00D863A9">
          <w:rPr>
            <w:noProof/>
            <w:webHidden/>
          </w:rPr>
          <w:fldChar w:fldCharType="separate"/>
        </w:r>
        <w:r w:rsidR="0004665B">
          <w:rPr>
            <w:noProof/>
            <w:webHidden/>
          </w:rPr>
          <w:t>76</w:t>
        </w:r>
        <w:r w:rsidR="00D863A9">
          <w:rPr>
            <w:noProof/>
            <w:webHidden/>
          </w:rPr>
          <w:fldChar w:fldCharType="end"/>
        </w:r>
      </w:hyperlink>
    </w:p>
    <w:p w14:paraId="2F21576C" w14:textId="008BC57D" w:rsidR="00D863A9" w:rsidRDefault="006D15C8">
      <w:pPr>
        <w:pStyle w:val="TOC3"/>
        <w:tabs>
          <w:tab w:val="right" w:leader="dot" w:pos="9350"/>
        </w:tabs>
        <w:rPr>
          <w:rFonts w:asciiTheme="minorHAnsi" w:eastAsiaTheme="minorEastAsia" w:hAnsiTheme="minorHAnsi" w:cstheme="minorBidi"/>
          <w:noProof/>
        </w:rPr>
      </w:pPr>
      <w:hyperlink w:anchor="_Toc23498590" w:history="1">
        <w:r w:rsidR="00D863A9" w:rsidRPr="00CB1614">
          <w:rPr>
            <w:rStyle w:val="Hyperlink"/>
            <w:noProof/>
          </w:rPr>
          <w:t>Configure Division</w:t>
        </w:r>
        <w:r w:rsidR="00D863A9">
          <w:rPr>
            <w:noProof/>
            <w:webHidden/>
          </w:rPr>
          <w:tab/>
        </w:r>
        <w:r w:rsidR="00D863A9">
          <w:rPr>
            <w:noProof/>
            <w:webHidden/>
          </w:rPr>
          <w:fldChar w:fldCharType="begin"/>
        </w:r>
        <w:r w:rsidR="00D863A9">
          <w:rPr>
            <w:noProof/>
            <w:webHidden/>
          </w:rPr>
          <w:instrText xml:space="preserve"> PAGEREF _Toc23498590 \h </w:instrText>
        </w:r>
        <w:r w:rsidR="00D863A9">
          <w:rPr>
            <w:noProof/>
            <w:webHidden/>
          </w:rPr>
        </w:r>
        <w:r w:rsidR="00D863A9">
          <w:rPr>
            <w:noProof/>
            <w:webHidden/>
          </w:rPr>
          <w:fldChar w:fldCharType="separate"/>
        </w:r>
        <w:r w:rsidR="0004665B">
          <w:rPr>
            <w:noProof/>
            <w:webHidden/>
          </w:rPr>
          <w:t>76</w:t>
        </w:r>
        <w:r w:rsidR="00D863A9">
          <w:rPr>
            <w:noProof/>
            <w:webHidden/>
          </w:rPr>
          <w:fldChar w:fldCharType="end"/>
        </w:r>
      </w:hyperlink>
    </w:p>
    <w:p w14:paraId="2D238C2C" w14:textId="573A6EB3" w:rsidR="00D863A9" w:rsidRDefault="006D15C8">
      <w:pPr>
        <w:pStyle w:val="TOC3"/>
        <w:tabs>
          <w:tab w:val="right" w:leader="dot" w:pos="9350"/>
        </w:tabs>
        <w:rPr>
          <w:rFonts w:asciiTheme="minorHAnsi" w:eastAsiaTheme="minorEastAsia" w:hAnsiTheme="minorHAnsi" w:cstheme="minorBidi"/>
          <w:noProof/>
        </w:rPr>
      </w:pPr>
      <w:hyperlink w:anchor="_Toc23498591" w:history="1">
        <w:r w:rsidR="00D863A9" w:rsidRPr="00CB1614">
          <w:rPr>
            <w:rStyle w:val="Hyperlink"/>
            <w:noProof/>
          </w:rPr>
          <w:t>Configure Testing</w:t>
        </w:r>
        <w:r w:rsidR="00D863A9">
          <w:rPr>
            <w:noProof/>
            <w:webHidden/>
          </w:rPr>
          <w:tab/>
        </w:r>
        <w:r w:rsidR="00D863A9">
          <w:rPr>
            <w:noProof/>
            <w:webHidden/>
          </w:rPr>
          <w:fldChar w:fldCharType="begin"/>
        </w:r>
        <w:r w:rsidR="00D863A9">
          <w:rPr>
            <w:noProof/>
            <w:webHidden/>
          </w:rPr>
          <w:instrText xml:space="preserve"> PAGEREF _Toc23498591 \h </w:instrText>
        </w:r>
        <w:r w:rsidR="00D863A9">
          <w:rPr>
            <w:noProof/>
            <w:webHidden/>
          </w:rPr>
        </w:r>
        <w:r w:rsidR="00D863A9">
          <w:rPr>
            <w:noProof/>
            <w:webHidden/>
          </w:rPr>
          <w:fldChar w:fldCharType="separate"/>
        </w:r>
        <w:r w:rsidR="0004665B">
          <w:rPr>
            <w:noProof/>
            <w:webHidden/>
          </w:rPr>
          <w:t>78</w:t>
        </w:r>
        <w:r w:rsidR="00D863A9">
          <w:rPr>
            <w:noProof/>
            <w:webHidden/>
          </w:rPr>
          <w:fldChar w:fldCharType="end"/>
        </w:r>
      </w:hyperlink>
    </w:p>
    <w:p w14:paraId="47C547D4" w14:textId="3DDBF740" w:rsidR="00D863A9" w:rsidRDefault="006D15C8">
      <w:pPr>
        <w:pStyle w:val="TOC3"/>
        <w:tabs>
          <w:tab w:val="right" w:leader="dot" w:pos="9350"/>
        </w:tabs>
        <w:rPr>
          <w:rFonts w:asciiTheme="minorHAnsi" w:eastAsiaTheme="minorEastAsia" w:hAnsiTheme="minorHAnsi" w:cstheme="minorBidi"/>
          <w:noProof/>
        </w:rPr>
      </w:pPr>
      <w:hyperlink w:anchor="_Toc23498592" w:history="1">
        <w:r w:rsidR="00D863A9" w:rsidRPr="00CB1614">
          <w:rPr>
            <w:rStyle w:val="Hyperlink"/>
            <w:noProof/>
          </w:rPr>
          <w:t>Product Modifications</w:t>
        </w:r>
        <w:r w:rsidR="00D863A9">
          <w:rPr>
            <w:noProof/>
            <w:webHidden/>
          </w:rPr>
          <w:tab/>
        </w:r>
        <w:r w:rsidR="00D863A9">
          <w:rPr>
            <w:noProof/>
            <w:webHidden/>
          </w:rPr>
          <w:fldChar w:fldCharType="begin"/>
        </w:r>
        <w:r w:rsidR="00D863A9">
          <w:rPr>
            <w:noProof/>
            <w:webHidden/>
          </w:rPr>
          <w:instrText xml:space="preserve"> PAGEREF _Toc23498592 \h </w:instrText>
        </w:r>
        <w:r w:rsidR="00D863A9">
          <w:rPr>
            <w:noProof/>
            <w:webHidden/>
          </w:rPr>
        </w:r>
        <w:r w:rsidR="00D863A9">
          <w:rPr>
            <w:noProof/>
            <w:webHidden/>
          </w:rPr>
          <w:fldChar w:fldCharType="separate"/>
        </w:r>
        <w:r w:rsidR="0004665B">
          <w:rPr>
            <w:noProof/>
            <w:webHidden/>
          </w:rPr>
          <w:t>80</w:t>
        </w:r>
        <w:r w:rsidR="00D863A9">
          <w:rPr>
            <w:noProof/>
            <w:webHidden/>
          </w:rPr>
          <w:fldChar w:fldCharType="end"/>
        </w:r>
      </w:hyperlink>
    </w:p>
    <w:p w14:paraId="766173AB" w14:textId="1C8A5CA3" w:rsidR="00D863A9" w:rsidRDefault="006D15C8">
      <w:pPr>
        <w:pStyle w:val="TOC3"/>
        <w:tabs>
          <w:tab w:val="right" w:leader="dot" w:pos="9350"/>
        </w:tabs>
        <w:rPr>
          <w:rFonts w:asciiTheme="minorHAnsi" w:eastAsiaTheme="minorEastAsia" w:hAnsiTheme="minorHAnsi" w:cstheme="minorBidi"/>
          <w:noProof/>
        </w:rPr>
      </w:pPr>
      <w:hyperlink w:anchor="_Toc23498593" w:history="1">
        <w:r w:rsidR="00D863A9" w:rsidRPr="00CB1614">
          <w:rPr>
            <w:rStyle w:val="Hyperlink"/>
            <w:noProof/>
          </w:rPr>
          <w:t>Order Alerts</w:t>
        </w:r>
        <w:r w:rsidR="00D863A9">
          <w:rPr>
            <w:noProof/>
            <w:webHidden/>
          </w:rPr>
          <w:tab/>
        </w:r>
        <w:r w:rsidR="00D863A9">
          <w:rPr>
            <w:noProof/>
            <w:webHidden/>
          </w:rPr>
          <w:fldChar w:fldCharType="begin"/>
        </w:r>
        <w:r w:rsidR="00D863A9">
          <w:rPr>
            <w:noProof/>
            <w:webHidden/>
          </w:rPr>
          <w:instrText xml:space="preserve"> PAGEREF _Toc23498593 \h </w:instrText>
        </w:r>
        <w:r w:rsidR="00D863A9">
          <w:rPr>
            <w:noProof/>
            <w:webHidden/>
          </w:rPr>
        </w:r>
        <w:r w:rsidR="00D863A9">
          <w:rPr>
            <w:noProof/>
            <w:webHidden/>
          </w:rPr>
          <w:fldChar w:fldCharType="separate"/>
        </w:r>
        <w:r w:rsidR="0004665B">
          <w:rPr>
            <w:noProof/>
            <w:webHidden/>
          </w:rPr>
          <w:t>82</w:t>
        </w:r>
        <w:r w:rsidR="00D863A9">
          <w:rPr>
            <w:noProof/>
            <w:webHidden/>
          </w:rPr>
          <w:fldChar w:fldCharType="end"/>
        </w:r>
      </w:hyperlink>
    </w:p>
    <w:p w14:paraId="139F574B" w14:textId="0DCF6D54" w:rsidR="00D863A9" w:rsidRDefault="006D15C8">
      <w:pPr>
        <w:pStyle w:val="TOC3"/>
        <w:tabs>
          <w:tab w:val="right" w:leader="dot" w:pos="9350"/>
        </w:tabs>
        <w:rPr>
          <w:rFonts w:asciiTheme="minorHAnsi" w:eastAsiaTheme="minorEastAsia" w:hAnsiTheme="minorHAnsi" w:cstheme="minorBidi"/>
          <w:noProof/>
        </w:rPr>
      </w:pPr>
      <w:hyperlink w:anchor="_Toc23498594" w:history="1">
        <w:r w:rsidR="00D863A9" w:rsidRPr="00CB1614">
          <w:rPr>
            <w:rStyle w:val="Hyperlink"/>
            <w:noProof/>
          </w:rPr>
          <w:t>Login Message</w:t>
        </w:r>
        <w:r w:rsidR="00D863A9">
          <w:rPr>
            <w:noProof/>
            <w:webHidden/>
          </w:rPr>
          <w:tab/>
        </w:r>
        <w:r w:rsidR="00D863A9">
          <w:rPr>
            <w:noProof/>
            <w:webHidden/>
          </w:rPr>
          <w:fldChar w:fldCharType="begin"/>
        </w:r>
        <w:r w:rsidR="00D863A9">
          <w:rPr>
            <w:noProof/>
            <w:webHidden/>
          </w:rPr>
          <w:instrText xml:space="preserve"> PAGEREF _Toc23498594 \h </w:instrText>
        </w:r>
        <w:r w:rsidR="00D863A9">
          <w:rPr>
            <w:noProof/>
            <w:webHidden/>
          </w:rPr>
        </w:r>
        <w:r w:rsidR="00D863A9">
          <w:rPr>
            <w:noProof/>
            <w:webHidden/>
          </w:rPr>
          <w:fldChar w:fldCharType="separate"/>
        </w:r>
        <w:r w:rsidR="0004665B">
          <w:rPr>
            <w:noProof/>
            <w:webHidden/>
          </w:rPr>
          <w:t>84</w:t>
        </w:r>
        <w:r w:rsidR="00D863A9">
          <w:rPr>
            <w:noProof/>
            <w:webHidden/>
          </w:rPr>
          <w:fldChar w:fldCharType="end"/>
        </w:r>
      </w:hyperlink>
    </w:p>
    <w:p w14:paraId="62E48893" w14:textId="53784A04" w:rsidR="00D863A9" w:rsidRDefault="006D15C8">
      <w:pPr>
        <w:pStyle w:val="TOC2"/>
        <w:tabs>
          <w:tab w:val="right" w:leader="dot" w:pos="9350"/>
        </w:tabs>
        <w:rPr>
          <w:rFonts w:asciiTheme="minorHAnsi" w:eastAsiaTheme="minorEastAsia" w:hAnsiTheme="minorHAnsi" w:cstheme="minorBidi"/>
          <w:smallCaps w:val="0"/>
          <w:noProof/>
        </w:rPr>
      </w:pPr>
      <w:hyperlink w:anchor="_Toc23498595" w:history="1">
        <w:r w:rsidR="00D863A9" w:rsidRPr="00CB1614">
          <w:rPr>
            <w:rStyle w:val="Hyperlink"/>
            <w:noProof/>
          </w:rPr>
          <w:t>Local Facilities</w:t>
        </w:r>
        <w:r w:rsidR="00D863A9">
          <w:rPr>
            <w:noProof/>
            <w:webHidden/>
          </w:rPr>
          <w:tab/>
        </w:r>
        <w:r w:rsidR="00D863A9">
          <w:rPr>
            <w:noProof/>
            <w:webHidden/>
          </w:rPr>
          <w:fldChar w:fldCharType="begin"/>
        </w:r>
        <w:r w:rsidR="00D863A9">
          <w:rPr>
            <w:noProof/>
            <w:webHidden/>
          </w:rPr>
          <w:instrText xml:space="preserve"> PAGEREF _Toc23498595 \h </w:instrText>
        </w:r>
        <w:r w:rsidR="00D863A9">
          <w:rPr>
            <w:noProof/>
            <w:webHidden/>
          </w:rPr>
        </w:r>
        <w:r w:rsidR="00D863A9">
          <w:rPr>
            <w:noProof/>
            <w:webHidden/>
          </w:rPr>
          <w:fldChar w:fldCharType="separate"/>
        </w:r>
        <w:r w:rsidR="0004665B">
          <w:rPr>
            <w:noProof/>
            <w:webHidden/>
          </w:rPr>
          <w:t>86</w:t>
        </w:r>
        <w:r w:rsidR="00D863A9">
          <w:rPr>
            <w:noProof/>
            <w:webHidden/>
          </w:rPr>
          <w:fldChar w:fldCharType="end"/>
        </w:r>
      </w:hyperlink>
    </w:p>
    <w:p w14:paraId="74584F4F" w14:textId="02931787" w:rsidR="00D863A9" w:rsidRDefault="006D15C8">
      <w:pPr>
        <w:pStyle w:val="TOC3"/>
        <w:tabs>
          <w:tab w:val="right" w:leader="dot" w:pos="9350"/>
        </w:tabs>
        <w:rPr>
          <w:rFonts w:asciiTheme="minorHAnsi" w:eastAsiaTheme="minorEastAsia" w:hAnsiTheme="minorHAnsi" w:cstheme="minorBidi"/>
          <w:noProof/>
        </w:rPr>
      </w:pPr>
      <w:hyperlink w:anchor="_Toc23498596" w:history="1">
        <w:r w:rsidR="00D863A9" w:rsidRPr="00CB1614">
          <w:rPr>
            <w:rStyle w:val="Hyperlink"/>
            <w:noProof/>
          </w:rPr>
          <w:t>Blood Products</w:t>
        </w:r>
        <w:r w:rsidR="00D863A9">
          <w:rPr>
            <w:noProof/>
            <w:webHidden/>
          </w:rPr>
          <w:tab/>
        </w:r>
        <w:r w:rsidR="00D863A9">
          <w:rPr>
            <w:noProof/>
            <w:webHidden/>
          </w:rPr>
          <w:fldChar w:fldCharType="begin"/>
        </w:r>
        <w:r w:rsidR="00D863A9">
          <w:rPr>
            <w:noProof/>
            <w:webHidden/>
          </w:rPr>
          <w:instrText xml:space="preserve"> PAGEREF _Toc23498596 \h </w:instrText>
        </w:r>
        <w:r w:rsidR="00D863A9">
          <w:rPr>
            <w:noProof/>
            <w:webHidden/>
          </w:rPr>
        </w:r>
        <w:r w:rsidR="00D863A9">
          <w:rPr>
            <w:noProof/>
            <w:webHidden/>
          </w:rPr>
          <w:fldChar w:fldCharType="separate"/>
        </w:r>
        <w:r w:rsidR="0004665B">
          <w:rPr>
            <w:noProof/>
            <w:webHidden/>
          </w:rPr>
          <w:t>89</w:t>
        </w:r>
        <w:r w:rsidR="00D863A9">
          <w:rPr>
            <w:noProof/>
            <w:webHidden/>
          </w:rPr>
          <w:fldChar w:fldCharType="end"/>
        </w:r>
      </w:hyperlink>
    </w:p>
    <w:p w14:paraId="7AE776B7" w14:textId="1A4CA345" w:rsidR="00D863A9" w:rsidRDefault="006D15C8">
      <w:pPr>
        <w:pStyle w:val="TOC3"/>
        <w:tabs>
          <w:tab w:val="right" w:leader="dot" w:pos="9350"/>
        </w:tabs>
        <w:rPr>
          <w:rFonts w:asciiTheme="minorHAnsi" w:eastAsiaTheme="minorEastAsia" w:hAnsiTheme="minorHAnsi" w:cstheme="minorBidi"/>
          <w:noProof/>
        </w:rPr>
      </w:pPr>
      <w:hyperlink w:anchor="_Toc23498597" w:history="1">
        <w:r w:rsidR="00D863A9" w:rsidRPr="00CB1614">
          <w:rPr>
            <w:rStyle w:val="Hyperlink"/>
            <w:noProof/>
          </w:rPr>
          <w:t>Antibodies</w:t>
        </w:r>
        <w:r w:rsidR="00D863A9">
          <w:rPr>
            <w:noProof/>
            <w:webHidden/>
          </w:rPr>
          <w:tab/>
        </w:r>
        <w:r w:rsidR="00D863A9">
          <w:rPr>
            <w:noProof/>
            <w:webHidden/>
          </w:rPr>
          <w:fldChar w:fldCharType="begin"/>
        </w:r>
        <w:r w:rsidR="00D863A9">
          <w:rPr>
            <w:noProof/>
            <w:webHidden/>
          </w:rPr>
          <w:instrText xml:space="preserve"> PAGEREF _Toc23498597 \h </w:instrText>
        </w:r>
        <w:r w:rsidR="00D863A9">
          <w:rPr>
            <w:noProof/>
            <w:webHidden/>
          </w:rPr>
        </w:r>
        <w:r w:rsidR="00D863A9">
          <w:rPr>
            <w:noProof/>
            <w:webHidden/>
          </w:rPr>
          <w:fldChar w:fldCharType="separate"/>
        </w:r>
        <w:r w:rsidR="0004665B">
          <w:rPr>
            <w:noProof/>
            <w:webHidden/>
          </w:rPr>
          <w:t>92</w:t>
        </w:r>
        <w:r w:rsidR="00D863A9">
          <w:rPr>
            <w:noProof/>
            <w:webHidden/>
          </w:rPr>
          <w:fldChar w:fldCharType="end"/>
        </w:r>
      </w:hyperlink>
    </w:p>
    <w:p w14:paraId="1CC255C6" w14:textId="0738710F" w:rsidR="00D863A9" w:rsidRDefault="006D15C8">
      <w:pPr>
        <w:pStyle w:val="TOC3"/>
        <w:tabs>
          <w:tab w:val="right" w:leader="dot" w:pos="9350"/>
        </w:tabs>
        <w:rPr>
          <w:rFonts w:asciiTheme="minorHAnsi" w:eastAsiaTheme="minorEastAsia" w:hAnsiTheme="minorHAnsi" w:cstheme="minorBidi"/>
          <w:noProof/>
        </w:rPr>
      </w:pPr>
      <w:hyperlink w:anchor="_Toc23498598" w:history="1">
        <w:r w:rsidR="00D863A9" w:rsidRPr="00CB1614">
          <w:rPr>
            <w:rStyle w:val="Hyperlink"/>
            <w:noProof/>
          </w:rPr>
          <w:t>Canned Comments</w:t>
        </w:r>
        <w:r w:rsidR="00D863A9">
          <w:rPr>
            <w:noProof/>
            <w:webHidden/>
          </w:rPr>
          <w:tab/>
        </w:r>
        <w:r w:rsidR="00D863A9">
          <w:rPr>
            <w:noProof/>
            <w:webHidden/>
          </w:rPr>
          <w:fldChar w:fldCharType="begin"/>
        </w:r>
        <w:r w:rsidR="00D863A9">
          <w:rPr>
            <w:noProof/>
            <w:webHidden/>
          </w:rPr>
          <w:instrText xml:space="preserve"> PAGEREF _Toc23498598 \h </w:instrText>
        </w:r>
        <w:r w:rsidR="00D863A9">
          <w:rPr>
            <w:noProof/>
            <w:webHidden/>
          </w:rPr>
        </w:r>
        <w:r w:rsidR="00D863A9">
          <w:rPr>
            <w:noProof/>
            <w:webHidden/>
          </w:rPr>
          <w:fldChar w:fldCharType="separate"/>
        </w:r>
        <w:r w:rsidR="0004665B">
          <w:rPr>
            <w:noProof/>
            <w:webHidden/>
          </w:rPr>
          <w:t>94</w:t>
        </w:r>
        <w:r w:rsidR="00D863A9">
          <w:rPr>
            <w:noProof/>
            <w:webHidden/>
          </w:rPr>
          <w:fldChar w:fldCharType="end"/>
        </w:r>
      </w:hyperlink>
    </w:p>
    <w:p w14:paraId="66615A2E" w14:textId="6ED90D10" w:rsidR="00D863A9" w:rsidRDefault="006D15C8">
      <w:pPr>
        <w:pStyle w:val="TOC2"/>
        <w:tabs>
          <w:tab w:val="right" w:leader="dot" w:pos="9350"/>
        </w:tabs>
        <w:rPr>
          <w:rFonts w:asciiTheme="minorHAnsi" w:eastAsiaTheme="minorEastAsia" w:hAnsiTheme="minorHAnsi" w:cstheme="minorBidi"/>
          <w:smallCaps w:val="0"/>
          <w:noProof/>
        </w:rPr>
      </w:pPr>
      <w:hyperlink w:anchor="_Toc23498599" w:history="1">
        <w:r w:rsidR="00D863A9" w:rsidRPr="00CB1614">
          <w:rPr>
            <w:rStyle w:val="Hyperlink"/>
            <w:noProof/>
          </w:rPr>
          <w:t>Setting Transfusion Parameters</w:t>
        </w:r>
        <w:r w:rsidR="00D863A9">
          <w:rPr>
            <w:noProof/>
            <w:webHidden/>
          </w:rPr>
          <w:tab/>
        </w:r>
        <w:r w:rsidR="00D863A9">
          <w:rPr>
            <w:noProof/>
            <w:webHidden/>
          </w:rPr>
          <w:fldChar w:fldCharType="begin"/>
        </w:r>
        <w:r w:rsidR="00D863A9">
          <w:rPr>
            <w:noProof/>
            <w:webHidden/>
          </w:rPr>
          <w:instrText xml:space="preserve"> PAGEREF _Toc23498599 \h </w:instrText>
        </w:r>
        <w:r w:rsidR="00D863A9">
          <w:rPr>
            <w:noProof/>
            <w:webHidden/>
          </w:rPr>
        </w:r>
        <w:r w:rsidR="00D863A9">
          <w:rPr>
            <w:noProof/>
            <w:webHidden/>
          </w:rPr>
          <w:fldChar w:fldCharType="separate"/>
        </w:r>
        <w:r w:rsidR="0004665B">
          <w:rPr>
            <w:noProof/>
            <w:webHidden/>
          </w:rPr>
          <w:t>96</w:t>
        </w:r>
        <w:r w:rsidR="00D863A9">
          <w:rPr>
            <w:noProof/>
            <w:webHidden/>
          </w:rPr>
          <w:fldChar w:fldCharType="end"/>
        </w:r>
      </w:hyperlink>
    </w:p>
    <w:p w14:paraId="3FCD7AF7" w14:textId="2B9E8C61" w:rsidR="00D863A9" w:rsidRDefault="006D15C8">
      <w:pPr>
        <w:pStyle w:val="TOC3"/>
        <w:tabs>
          <w:tab w:val="right" w:leader="dot" w:pos="9350"/>
        </w:tabs>
        <w:rPr>
          <w:rFonts w:asciiTheme="minorHAnsi" w:eastAsiaTheme="minorEastAsia" w:hAnsiTheme="minorHAnsi" w:cstheme="minorBidi"/>
          <w:noProof/>
        </w:rPr>
      </w:pPr>
      <w:hyperlink w:anchor="_Toc23498600" w:history="1">
        <w:r w:rsidR="00D863A9" w:rsidRPr="00CB1614">
          <w:rPr>
            <w:rStyle w:val="Hyperlink"/>
            <w:noProof/>
          </w:rPr>
          <w:t>Transfusion Complications</w:t>
        </w:r>
        <w:r w:rsidR="00D863A9">
          <w:rPr>
            <w:noProof/>
            <w:webHidden/>
          </w:rPr>
          <w:tab/>
        </w:r>
        <w:r w:rsidR="00D863A9">
          <w:rPr>
            <w:noProof/>
            <w:webHidden/>
          </w:rPr>
          <w:fldChar w:fldCharType="begin"/>
        </w:r>
        <w:r w:rsidR="00D863A9">
          <w:rPr>
            <w:noProof/>
            <w:webHidden/>
          </w:rPr>
          <w:instrText xml:space="preserve"> PAGEREF _Toc23498600 \h </w:instrText>
        </w:r>
        <w:r w:rsidR="00D863A9">
          <w:rPr>
            <w:noProof/>
            <w:webHidden/>
          </w:rPr>
        </w:r>
        <w:r w:rsidR="00D863A9">
          <w:rPr>
            <w:noProof/>
            <w:webHidden/>
          </w:rPr>
          <w:fldChar w:fldCharType="separate"/>
        </w:r>
        <w:r w:rsidR="0004665B">
          <w:rPr>
            <w:noProof/>
            <w:webHidden/>
          </w:rPr>
          <w:t>96</w:t>
        </w:r>
        <w:r w:rsidR="00D863A9">
          <w:rPr>
            <w:noProof/>
            <w:webHidden/>
          </w:rPr>
          <w:fldChar w:fldCharType="end"/>
        </w:r>
      </w:hyperlink>
    </w:p>
    <w:p w14:paraId="48F330EB" w14:textId="49B9A20C" w:rsidR="00D863A9" w:rsidRDefault="006D15C8">
      <w:pPr>
        <w:pStyle w:val="TOC3"/>
        <w:tabs>
          <w:tab w:val="right" w:leader="dot" w:pos="9350"/>
        </w:tabs>
        <w:rPr>
          <w:rFonts w:asciiTheme="minorHAnsi" w:eastAsiaTheme="minorEastAsia" w:hAnsiTheme="minorHAnsi" w:cstheme="minorBidi"/>
          <w:noProof/>
        </w:rPr>
      </w:pPr>
      <w:hyperlink w:anchor="_Toc23498601" w:history="1">
        <w:r w:rsidR="00D863A9" w:rsidRPr="00CB1614">
          <w:rPr>
            <w:rStyle w:val="Hyperlink"/>
            <w:noProof/>
          </w:rPr>
          <w:t>Transfusion Effectiveness</w:t>
        </w:r>
        <w:r w:rsidR="00D863A9">
          <w:rPr>
            <w:noProof/>
            <w:webHidden/>
          </w:rPr>
          <w:tab/>
        </w:r>
        <w:r w:rsidR="00D863A9">
          <w:rPr>
            <w:noProof/>
            <w:webHidden/>
          </w:rPr>
          <w:fldChar w:fldCharType="begin"/>
        </w:r>
        <w:r w:rsidR="00D863A9">
          <w:rPr>
            <w:noProof/>
            <w:webHidden/>
          </w:rPr>
          <w:instrText xml:space="preserve"> PAGEREF _Toc23498601 \h </w:instrText>
        </w:r>
        <w:r w:rsidR="00D863A9">
          <w:rPr>
            <w:noProof/>
            <w:webHidden/>
          </w:rPr>
        </w:r>
        <w:r w:rsidR="00D863A9">
          <w:rPr>
            <w:noProof/>
            <w:webHidden/>
          </w:rPr>
          <w:fldChar w:fldCharType="separate"/>
        </w:r>
        <w:r w:rsidR="0004665B">
          <w:rPr>
            <w:noProof/>
            <w:webHidden/>
          </w:rPr>
          <w:t>98</w:t>
        </w:r>
        <w:r w:rsidR="00D863A9">
          <w:rPr>
            <w:noProof/>
            <w:webHidden/>
          </w:rPr>
          <w:fldChar w:fldCharType="end"/>
        </w:r>
      </w:hyperlink>
    </w:p>
    <w:p w14:paraId="34A88362" w14:textId="43E4B349" w:rsidR="00D863A9" w:rsidRDefault="006D15C8">
      <w:pPr>
        <w:pStyle w:val="TOC3"/>
        <w:tabs>
          <w:tab w:val="right" w:leader="dot" w:pos="9350"/>
        </w:tabs>
        <w:rPr>
          <w:rFonts w:asciiTheme="minorHAnsi" w:eastAsiaTheme="minorEastAsia" w:hAnsiTheme="minorHAnsi" w:cstheme="minorBidi"/>
          <w:noProof/>
        </w:rPr>
      </w:pPr>
      <w:hyperlink w:anchor="_Toc23498602" w:history="1">
        <w:r w:rsidR="00D863A9" w:rsidRPr="00CB1614">
          <w:rPr>
            <w:rStyle w:val="Hyperlink"/>
            <w:noProof/>
          </w:rPr>
          <w:t>MSBOS</w:t>
        </w:r>
        <w:r w:rsidR="00D863A9">
          <w:rPr>
            <w:noProof/>
            <w:webHidden/>
          </w:rPr>
          <w:tab/>
        </w:r>
        <w:r w:rsidR="00D863A9">
          <w:rPr>
            <w:noProof/>
            <w:webHidden/>
          </w:rPr>
          <w:fldChar w:fldCharType="begin"/>
        </w:r>
        <w:r w:rsidR="00D863A9">
          <w:rPr>
            <w:noProof/>
            <w:webHidden/>
          </w:rPr>
          <w:instrText xml:space="preserve"> PAGEREF _Toc23498602 \h </w:instrText>
        </w:r>
        <w:r w:rsidR="00D863A9">
          <w:rPr>
            <w:noProof/>
            <w:webHidden/>
          </w:rPr>
        </w:r>
        <w:r w:rsidR="00D863A9">
          <w:rPr>
            <w:noProof/>
            <w:webHidden/>
          </w:rPr>
          <w:fldChar w:fldCharType="separate"/>
        </w:r>
        <w:r w:rsidR="0004665B">
          <w:rPr>
            <w:noProof/>
            <w:webHidden/>
          </w:rPr>
          <w:t>100</w:t>
        </w:r>
        <w:r w:rsidR="00D863A9">
          <w:rPr>
            <w:noProof/>
            <w:webHidden/>
          </w:rPr>
          <w:fldChar w:fldCharType="end"/>
        </w:r>
      </w:hyperlink>
    </w:p>
    <w:p w14:paraId="3FC5228A" w14:textId="3FBC3160" w:rsidR="00D863A9" w:rsidRDefault="006D15C8">
      <w:pPr>
        <w:pStyle w:val="TOC3"/>
        <w:tabs>
          <w:tab w:val="right" w:leader="dot" w:pos="9350"/>
        </w:tabs>
        <w:rPr>
          <w:rFonts w:asciiTheme="minorHAnsi" w:eastAsiaTheme="minorEastAsia" w:hAnsiTheme="minorHAnsi" w:cstheme="minorBidi"/>
          <w:noProof/>
        </w:rPr>
      </w:pPr>
      <w:hyperlink w:anchor="_Toc23498603" w:history="1">
        <w:r w:rsidR="00D863A9" w:rsidRPr="00CB1614">
          <w:rPr>
            <w:rStyle w:val="Hyperlink"/>
            <w:noProof/>
          </w:rPr>
          <w:t>Workload Codes</w:t>
        </w:r>
        <w:r w:rsidR="00D863A9">
          <w:rPr>
            <w:noProof/>
            <w:webHidden/>
          </w:rPr>
          <w:tab/>
        </w:r>
        <w:r w:rsidR="00D863A9">
          <w:rPr>
            <w:noProof/>
            <w:webHidden/>
          </w:rPr>
          <w:fldChar w:fldCharType="begin"/>
        </w:r>
        <w:r w:rsidR="00D863A9">
          <w:rPr>
            <w:noProof/>
            <w:webHidden/>
          </w:rPr>
          <w:instrText xml:space="preserve"> PAGEREF _Toc23498603 \h </w:instrText>
        </w:r>
        <w:r w:rsidR="00D863A9">
          <w:rPr>
            <w:noProof/>
            <w:webHidden/>
          </w:rPr>
        </w:r>
        <w:r w:rsidR="00D863A9">
          <w:rPr>
            <w:noProof/>
            <w:webHidden/>
          </w:rPr>
          <w:fldChar w:fldCharType="separate"/>
        </w:r>
        <w:r w:rsidR="0004665B">
          <w:rPr>
            <w:noProof/>
            <w:webHidden/>
          </w:rPr>
          <w:t>102</w:t>
        </w:r>
        <w:r w:rsidR="00D863A9">
          <w:rPr>
            <w:noProof/>
            <w:webHidden/>
          </w:rPr>
          <w:fldChar w:fldCharType="end"/>
        </w:r>
      </w:hyperlink>
    </w:p>
    <w:p w14:paraId="08CADD1B" w14:textId="5547DFD6" w:rsidR="00D863A9" w:rsidRDefault="006D15C8">
      <w:pPr>
        <w:pStyle w:val="TOC2"/>
        <w:tabs>
          <w:tab w:val="right" w:leader="dot" w:pos="9350"/>
        </w:tabs>
        <w:rPr>
          <w:rFonts w:asciiTheme="minorHAnsi" w:eastAsiaTheme="minorEastAsia" w:hAnsiTheme="minorHAnsi" w:cstheme="minorBidi"/>
          <w:smallCaps w:val="0"/>
          <w:noProof/>
        </w:rPr>
      </w:pPr>
      <w:hyperlink w:anchor="_Toc23498604" w:history="1">
        <w:r w:rsidR="00D863A9" w:rsidRPr="00CB1614">
          <w:rPr>
            <w:rStyle w:val="Hyperlink"/>
            <w:noProof/>
          </w:rPr>
          <w:t>Reagents and Supplies</w:t>
        </w:r>
        <w:r w:rsidR="00D863A9">
          <w:rPr>
            <w:noProof/>
            <w:webHidden/>
          </w:rPr>
          <w:tab/>
        </w:r>
        <w:r w:rsidR="00D863A9">
          <w:rPr>
            <w:noProof/>
            <w:webHidden/>
          </w:rPr>
          <w:fldChar w:fldCharType="begin"/>
        </w:r>
        <w:r w:rsidR="00D863A9">
          <w:rPr>
            <w:noProof/>
            <w:webHidden/>
          </w:rPr>
          <w:instrText xml:space="preserve"> PAGEREF _Toc23498604 \h </w:instrText>
        </w:r>
        <w:r w:rsidR="00D863A9">
          <w:rPr>
            <w:noProof/>
            <w:webHidden/>
          </w:rPr>
        </w:r>
        <w:r w:rsidR="00D863A9">
          <w:rPr>
            <w:noProof/>
            <w:webHidden/>
          </w:rPr>
          <w:fldChar w:fldCharType="separate"/>
        </w:r>
        <w:r w:rsidR="0004665B">
          <w:rPr>
            <w:noProof/>
            <w:webHidden/>
          </w:rPr>
          <w:t>106</w:t>
        </w:r>
        <w:r w:rsidR="00D863A9">
          <w:rPr>
            <w:noProof/>
            <w:webHidden/>
          </w:rPr>
          <w:fldChar w:fldCharType="end"/>
        </w:r>
      </w:hyperlink>
    </w:p>
    <w:p w14:paraId="69910788" w14:textId="4BC0803B" w:rsidR="00D863A9" w:rsidRDefault="006D15C8">
      <w:pPr>
        <w:pStyle w:val="TOC3"/>
        <w:tabs>
          <w:tab w:val="right" w:leader="dot" w:pos="9350"/>
        </w:tabs>
        <w:rPr>
          <w:rFonts w:asciiTheme="minorHAnsi" w:eastAsiaTheme="minorEastAsia" w:hAnsiTheme="minorHAnsi" w:cstheme="minorBidi"/>
          <w:noProof/>
        </w:rPr>
      </w:pPr>
      <w:hyperlink w:anchor="_Toc23498605" w:history="1">
        <w:r w:rsidR="00D863A9" w:rsidRPr="00CB1614">
          <w:rPr>
            <w:rStyle w:val="Hyperlink"/>
            <w:noProof/>
          </w:rPr>
          <w:t>Enter Daily QC Results</w:t>
        </w:r>
        <w:r w:rsidR="00D863A9">
          <w:rPr>
            <w:noProof/>
            <w:webHidden/>
          </w:rPr>
          <w:tab/>
        </w:r>
        <w:r w:rsidR="00D863A9">
          <w:rPr>
            <w:noProof/>
            <w:webHidden/>
          </w:rPr>
          <w:fldChar w:fldCharType="begin"/>
        </w:r>
        <w:r w:rsidR="00D863A9">
          <w:rPr>
            <w:noProof/>
            <w:webHidden/>
          </w:rPr>
          <w:instrText xml:space="preserve"> PAGEREF _Toc23498605 \h </w:instrText>
        </w:r>
        <w:r w:rsidR="00D863A9">
          <w:rPr>
            <w:noProof/>
            <w:webHidden/>
          </w:rPr>
        </w:r>
        <w:r w:rsidR="00D863A9">
          <w:rPr>
            <w:noProof/>
            <w:webHidden/>
          </w:rPr>
          <w:fldChar w:fldCharType="separate"/>
        </w:r>
        <w:r w:rsidR="0004665B">
          <w:rPr>
            <w:noProof/>
            <w:webHidden/>
          </w:rPr>
          <w:t>106</w:t>
        </w:r>
        <w:r w:rsidR="00D863A9">
          <w:rPr>
            <w:noProof/>
            <w:webHidden/>
          </w:rPr>
          <w:fldChar w:fldCharType="end"/>
        </w:r>
      </w:hyperlink>
    </w:p>
    <w:p w14:paraId="7BDAEB7B" w14:textId="161E5A95" w:rsidR="00D863A9" w:rsidRDefault="006D15C8">
      <w:pPr>
        <w:pStyle w:val="TOC2"/>
        <w:tabs>
          <w:tab w:val="right" w:leader="dot" w:pos="9350"/>
        </w:tabs>
        <w:rPr>
          <w:rFonts w:asciiTheme="minorHAnsi" w:eastAsiaTheme="minorEastAsia" w:hAnsiTheme="minorHAnsi" w:cstheme="minorBidi"/>
          <w:smallCaps w:val="0"/>
          <w:noProof/>
        </w:rPr>
      </w:pPr>
      <w:hyperlink w:anchor="_Toc23498606" w:history="1">
        <w:r w:rsidR="00D863A9" w:rsidRPr="00CB1614">
          <w:rPr>
            <w:rStyle w:val="Hyperlink"/>
            <w:noProof/>
          </w:rPr>
          <w:t>Reagents</w:t>
        </w:r>
        <w:r w:rsidR="00D863A9">
          <w:rPr>
            <w:noProof/>
            <w:webHidden/>
          </w:rPr>
          <w:tab/>
        </w:r>
        <w:r w:rsidR="00D863A9">
          <w:rPr>
            <w:noProof/>
            <w:webHidden/>
          </w:rPr>
          <w:fldChar w:fldCharType="begin"/>
        </w:r>
        <w:r w:rsidR="00D863A9">
          <w:rPr>
            <w:noProof/>
            <w:webHidden/>
          </w:rPr>
          <w:instrText xml:space="preserve"> PAGEREF _Toc23498606 \h </w:instrText>
        </w:r>
        <w:r w:rsidR="00D863A9">
          <w:rPr>
            <w:noProof/>
            <w:webHidden/>
          </w:rPr>
        </w:r>
        <w:r w:rsidR="00D863A9">
          <w:rPr>
            <w:noProof/>
            <w:webHidden/>
          </w:rPr>
          <w:fldChar w:fldCharType="separate"/>
        </w:r>
        <w:r w:rsidR="0004665B">
          <w:rPr>
            <w:noProof/>
            <w:webHidden/>
          </w:rPr>
          <w:t>114</w:t>
        </w:r>
        <w:r w:rsidR="00D863A9">
          <w:rPr>
            <w:noProof/>
            <w:webHidden/>
          </w:rPr>
          <w:fldChar w:fldCharType="end"/>
        </w:r>
      </w:hyperlink>
    </w:p>
    <w:p w14:paraId="1888D049" w14:textId="367B5848" w:rsidR="00D863A9" w:rsidRDefault="006D15C8">
      <w:pPr>
        <w:pStyle w:val="TOC3"/>
        <w:tabs>
          <w:tab w:val="right" w:leader="dot" w:pos="9350"/>
        </w:tabs>
        <w:rPr>
          <w:rFonts w:asciiTheme="minorHAnsi" w:eastAsiaTheme="minorEastAsia" w:hAnsiTheme="minorHAnsi" w:cstheme="minorBidi"/>
          <w:noProof/>
        </w:rPr>
      </w:pPr>
      <w:hyperlink w:anchor="_Toc23498607" w:history="1">
        <w:r w:rsidR="00D863A9" w:rsidRPr="00CB1614">
          <w:rPr>
            <w:rStyle w:val="Hyperlink"/>
            <w:noProof/>
          </w:rPr>
          <w:t>Supplies</w:t>
        </w:r>
        <w:r w:rsidR="00D863A9">
          <w:rPr>
            <w:noProof/>
            <w:webHidden/>
          </w:rPr>
          <w:tab/>
        </w:r>
        <w:r w:rsidR="00D863A9">
          <w:rPr>
            <w:noProof/>
            <w:webHidden/>
          </w:rPr>
          <w:fldChar w:fldCharType="begin"/>
        </w:r>
        <w:r w:rsidR="00D863A9">
          <w:rPr>
            <w:noProof/>
            <w:webHidden/>
          </w:rPr>
          <w:instrText xml:space="preserve"> PAGEREF _Toc23498607 \h </w:instrText>
        </w:r>
        <w:r w:rsidR="00D863A9">
          <w:rPr>
            <w:noProof/>
            <w:webHidden/>
          </w:rPr>
        </w:r>
        <w:r w:rsidR="00D863A9">
          <w:rPr>
            <w:noProof/>
            <w:webHidden/>
          </w:rPr>
          <w:fldChar w:fldCharType="separate"/>
        </w:r>
        <w:r w:rsidR="0004665B">
          <w:rPr>
            <w:noProof/>
            <w:webHidden/>
          </w:rPr>
          <w:t>123</w:t>
        </w:r>
        <w:r w:rsidR="00D863A9">
          <w:rPr>
            <w:noProof/>
            <w:webHidden/>
          </w:rPr>
          <w:fldChar w:fldCharType="end"/>
        </w:r>
      </w:hyperlink>
    </w:p>
    <w:p w14:paraId="53AB4B13" w14:textId="74558E8F" w:rsidR="00D863A9" w:rsidRDefault="006D15C8">
      <w:pPr>
        <w:pStyle w:val="TOC3"/>
        <w:tabs>
          <w:tab w:val="right" w:leader="dot" w:pos="9350"/>
        </w:tabs>
        <w:rPr>
          <w:rFonts w:asciiTheme="minorHAnsi" w:eastAsiaTheme="minorEastAsia" w:hAnsiTheme="minorHAnsi" w:cstheme="minorBidi"/>
          <w:noProof/>
        </w:rPr>
      </w:pPr>
      <w:hyperlink w:anchor="_Toc23498608" w:history="1">
        <w:r w:rsidR="00D863A9" w:rsidRPr="00CB1614">
          <w:rPr>
            <w:rStyle w:val="Hyperlink"/>
            <w:noProof/>
          </w:rPr>
          <w:t>Equipment</w:t>
        </w:r>
        <w:r w:rsidR="00D863A9">
          <w:rPr>
            <w:noProof/>
            <w:webHidden/>
          </w:rPr>
          <w:tab/>
        </w:r>
        <w:r w:rsidR="00D863A9">
          <w:rPr>
            <w:noProof/>
            <w:webHidden/>
          </w:rPr>
          <w:fldChar w:fldCharType="begin"/>
        </w:r>
        <w:r w:rsidR="00D863A9">
          <w:rPr>
            <w:noProof/>
            <w:webHidden/>
          </w:rPr>
          <w:instrText xml:space="preserve"> PAGEREF _Toc23498608 \h </w:instrText>
        </w:r>
        <w:r w:rsidR="00D863A9">
          <w:rPr>
            <w:noProof/>
            <w:webHidden/>
          </w:rPr>
        </w:r>
        <w:r w:rsidR="00D863A9">
          <w:rPr>
            <w:noProof/>
            <w:webHidden/>
          </w:rPr>
          <w:fldChar w:fldCharType="separate"/>
        </w:r>
        <w:r w:rsidR="0004665B">
          <w:rPr>
            <w:noProof/>
            <w:webHidden/>
          </w:rPr>
          <w:t>128</w:t>
        </w:r>
        <w:r w:rsidR="00D863A9">
          <w:rPr>
            <w:noProof/>
            <w:webHidden/>
          </w:rPr>
          <w:fldChar w:fldCharType="end"/>
        </w:r>
      </w:hyperlink>
    </w:p>
    <w:p w14:paraId="6D6BE779" w14:textId="43FD508B" w:rsidR="00D863A9" w:rsidRDefault="006D15C8">
      <w:pPr>
        <w:pStyle w:val="TOC1"/>
        <w:tabs>
          <w:tab w:val="right" w:leader="dot" w:pos="9350"/>
        </w:tabs>
        <w:rPr>
          <w:rFonts w:asciiTheme="minorHAnsi" w:eastAsiaTheme="minorEastAsia" w:hAnsiTheme="minorHAnsi" w:cstheme="minorBidi"/>
          <w:b w:val="0"/>
          <w:caps w:val="0"/>
          <w:noProof/>
        </w:rPr>
      </w:pPr>
      <w:hyperlink w:anchor="_Toc23498609" w:history="1">
        <w:r w:rsidR="00D863A9" w:rsidRPr="00CB1614">
          <w:rPr>
            <w:rStyle w:val="Hyperlink"/>
            <w:noProof/>
          </w:rPr>
          <w:t>Component Processing</w:t>
        </w:r>
        <w:r w:rsidR="00D863A9">
          <w:rPr>
            <w:noProof/>
            <w:webHidden/>
          </w:rPr>
          <w:tab/>
        </w:r>
        <w:r w:rsidR="00D863A9">
          <w:rPr>
            <w:noProof/>
            <w:webHidden/>
          </w:rPr>
          <w:fldChar w:fldCharType="begin"/>
        </w:r>
        <w:r w:rsidR="00D863A9">
          <w:rPr>
            <w:noProof/>
            <w:webHidden/>
          </w:rPr>
          <w:instrText xml:space="preserve"> PAGEREF _Toc23498609 \h </w:instrText>
        </w:r>
        <w:r w:rsidR="00D863A9">
          <w:rPr>
            <w:noProof/>
            <w:webHidden/>
          </w:rPr>
        </w:r>
        <w:r w:rsidR="00D863A9">
          <w:rPr>
            <w:noProof/>
            <w:webHidden/>
          </w:rPr>
          <w:fldChar w:fldCharType="separate"/>
        </w:r>
        <w:r w:rsidR="0004665B">
          <w:rPr>
            <w:noProof/>
            <w:webHidden/>
          </w:rPr>
          <w:t>133</w:t>
        </w:r>
        <w:r w:rsidR="00D863A9">
          <w:rPr>
            <w:noProof/>
            <w:webHidden/>
          </w:rPr>
          <w:fldChar w:fldCharType="end"/>
        </w:r>
      </w:hyperlink>
    </w:p>
    <w:p w14:paraId="5F9C0969" w14:textId="2C309E9A" w:rsidR="00D863A9" w:rsidRDefault="006D15C8">
      <w:pPr>
        <w:pStyle w:val="TOC2"/>
        <w:tabs>
          <w:tab w:val="right" w:leader="dot" w:pos="9350"/>
        </w:tabs>
        <w:rPr>
          <w:rFonts w:asciiTheme="minorHAnsi" w:eastAsiaTheme="minorEastAsia" w:hAnsiTheme="minorHAnsi" w:cstheme="minorBidi"/>
          <w:smallCaps w:val="0"/>
          <w:noProof/>
        </w:rPr>
      </w:pPr>
      <w:hyperlink w:anchor="_Toc23498610" w:history="1">
        <w:r w:rsidR="00D863A9" w:rsidRPr="00CB1614">
          <w:rPr>
            <w:rStyle w:val="Hyperlink"/>
            <w:noProof/>
          </w:rPr>
          <w:t>Shipments</w:t>
        </w:r>
        <w:r w:rsidR="00D863A9">
          <w:rPr>
            <w:noProof/>
            <w:webHidden/>
          </w:rPr>
          <w:tab/>
        </w:r>
        <w:r w:rsidR="00D863A9">
          <w:rPr>
            <w:noProof/>
            <w:webHidden/>
          </w:rPr>
          <w:fldChar w:fldCharType="begin"/>
        </w:r>
        <w:r w:rsidR="00D863A9">
          <w:rPr>
            <w:noProof/>
            <w:webHidden/>
          </w:rPr>
          <w:instrText xml:space="preserve"> PAGEREF _Toc23498610 \h </w:instrText>
        </w:r>
        <w:r w:rsidR="00D863A9">
          <w:rPr>
            <w:noProof/>
            <w:webHidden/>
          </w:rPr>
        </w:r>
        <w:r w:rsidR="00D863A9">
          <w:rPr>
            <w:noProof/>
            <w:webHidden/>
          </w:rPr>
          <w:fldChar w:fldCharType="separate"/>
        </w:r>
        <w:r w:rsidR="0004665B">
          <w:rPr>
            <w:noProof/>
            <w:webHidden/>
          </w:rPr>
          <w:t>133</w:t>
        </w:r>
        <w:r w:rsidR="00D863A9">
          <w:rPr>
            <w:noProof/>
            <w:webHidden/>
          </w:rPr>
          <w:fldChar w:fldCharType="end"/>
        </w:r>
      </w:hyperlink>
    </w:p>
    <w:p w14:paraId="0021F61D" w14:textId="3E127BF5" w:rsidR="00D863A9" w:rsidRDefault="006D15C8">
      <w:pPr>
        <w:pStyle w:val="TOC3"/>
        <w:tabs>
          <w:tab w:val="right" w:leader="dot" w:pos="9350"/>
        </w:tabs>
        <w:rPr>
          <w:rFonts w:asciiTheme="minorHAnsi" w:eastAsiaTheme="minorEastAsia" w:hAnsiTheme="minorHAnsi" w:cstheme="minorBidi"/>
          <w:noProof/>
        </w:rPr>
      </w:pPr>
      <w:hyperlink w:anchor="_Toc23498611" w:history="1">
        <w:r w:rsidR="00D863A9" w:rsidRPr="00CB1614">
          <w:rPr>
            <w:rStyle w:val="Hyperlink"/>
            <w:noProof/>
          </w:rPr>
          <w:t>Incoming Shipment</w:t>
        </w:r>
        <w:r w:rsidR="00D863A9">
          <w:rPr>
            <w:noProof/>
            <w:webHidden/>
          </w:rPr>
          <w:tab/>
        </w:r>
        <w:r w:rsidR="00D863A9">
          <w:rPr>
            <w:noProof/>
            <w:webHidden/>
          </w:rPr>
          <w:fldChar w:fldCharType="begin"/>
        </w:r>
        <w:r w:rsidR="00D863A9">
          <w:rPr>
            <w:noProof/>
            <w:webHidden/>
          </w:rPr>
          <w:instrText xml:space="preserve"> PAGEREF _Toc23498611 \h </w:instrText>
        </w:r>
        <w:r w:rsidR="00D863A9">
          <w:rPr>
            <w:noProof/>
            <w:webHidden/>
          </w:rPr>
        </w:r>
        <w:r w:rsidR="00D863A9">
          <w:rPr>
            <w:noProof/>
            <w:webHidden/>
          </w:rPr>
          <w:fldChar w:fldCharType="separate"/>
        </w:r>
        <w:r w:rsidR="0004665B">
          <w:rPr>
            <w:noProof/>
            <w:webHidden/>
          </w:rPr>
          <w:t>133</w:t>
        </w:r>
        <w:r w:rsidR="00D863A9">
          <w:rPr>
            <w:noProof/>
            <w:webHidden/>
          </w:rPr>
          <w:fldChar w:fldCharType="end"/>
        </w:r>
      </w:hyperlink>
    </w:p>
    <w:p w14:paraId="31EB5867" w14:textId="599BEED2" w:rsidR="00D863A9" w:rsidRDefault="006D15C8">
      <w:pPr>
        <w:pStyle w:val="TOC3"/>
        <w:tabs>
          <w:tab w:val="right" w:leader="dot" w:pos="9350"/>
        </w:tabs>
        <w:rPr>
          <w:rFonts w:asciiTheme="minorHAnsi" w:eastAsiaTheme="minorEastAsia" w:hAnsiTheme="minorHAnsi" w:cstheme="minorBidi"/>
          <w:noProof/>
        </w:rPr>
      </w:pPr>
      <w:hyperlink w:anchor="_Toc23498612" w:history="1">
        <w:r w:rsidR="00D863A9" w:rsidRPr="00CB1614">
          <w:rPr>
            <w:rStyle w:val="Hyperlink"/>
            <w:noProof/>
          </w:rPr>
          <w:t>Edit Invoice Text</w:t>
        </w:r>
        <w:r w:rsidR="00D863A9">
          <w:rPr>
            <w:noProof/>
            <w:webHidden/>
          </w:rPr>
          <w:tab/>
        </w:r>
        <w:r w:rsidR="00D863A9">
          <w:rPr>
            <w:noProof/>
            <w:webHidden/>
          </w:rPr>
          <w:fldChar w:fldCharType="begin"/>
        </w:r>
        <w:r w:rsidR="00D863A9">
          <w:rPr>
            <w:noProof/>
            <w:webHidden/>
          </w:rPr>
          <w:instrText xml:space="preserve"> PAGEREF _Toc23498612 \h </w:instrText>
        </w:r>
        <w:r w:rsidR="00D863A9">
          <w:rPr>
            <w:noProof/>
            <w:webHidden/>
          </w:rPr>
        </w:r>
        <w:r w:rsidR="00D863A9">
          <w:rPr>
            <w:noProof/>
            <w:webHidden/>
          </w:rPr>
          <w:fldChar w:fldCharType="separate"/>
        </w:r>
        <w:r w:rsidR="0004665B">
          <w:rPr>
            <w:noProof/>
            <w:webHidden/>
          </w:rPr>
          <w:t>154</w:t>
        </w:r>
        <w:r w:rsidR="00D863A9">
          <w:rPr>
            <w:noProof/>
            <w:webHidden/>
          </w:rPr>
          <w:fldChar w:fldCharType="end"/>
        </w:r>
      </w:hyperlink>
    </w:p>
    <w:p w14:paraId="2CAB4528" w14:textId="27776D89" w:rsidR="00D863A9" w:rsidRDefault="006D15C8">
      <w:pPr>
        <w:pStyle w:val="TOC2"/>
        <w:tabs>
          <w:tab w:val="right" w:leader="dot" w:pos="9350"/>
        </w:tabs>
        <w:rPr>
          <w:rFonts w:asciiTheme="minorHAnsi" w:eastAsiaTheme="minorEastAsia" w:hAnsiTheme="minorHAnsi" w:cstheme="minorBidi"/>
          <w:smallCaps w:val="0"/>
          <w:noProof/>
        </w:rPr>
      </w:pPr>
      <w:hyperlink w:anchor="_Toc23498613" w:history="1">
        <w:r w:rsidR="00D863A9" w:rsidRPr="00CB1614">
          <w:rPr>
            <w:rStyle w:val="Hyperlink"/>
            <w:noProof/>
          </w:rPr>
          <w:t>Unit Search Screen</w:t>
        </w:r>
        <w:r w:rsidR="00D863A9">
          <w:rPr>
            <w:noProof/>
            <w:webHidden/>
          </w:rPr>
          <w:tab/>
        </w:r>
        <w:r w:rsidR="00D863A9">
          <w:rPr>
            <w:noProof/>
            <w:webHidden/>
          </w:rPr>
          <w:fldChar w:fldCharType="begin"/>
        </w:r>
        <w:r w:rsidR="00D863A9">
          <w:rPr>
            <w:noProof/>
            <w:webHidden/>
          </w:rPr>
          <w:instrText xml:space="preserve"> PAGEREF _Toc23498613 \h </w:instrText>
        </w:r>
        <w:r w:rsidR="00D863A9">
          <w:rPr>
            <w:noProof/>
            <w:webHidden/>
          </w:rPr>
        </w:r>
        <w:r w:rsidR="00D863A9">
          <w:rPr>
            <w:noProof/>
            <w:webHidden/>
          </w:rPr>
          <w:fldChar w:fldCharType="separate"/>
        </w:r>
        <w:r w:rsidR="0004665B">
          <w:rPr>
            <w:noProof/>
            <w:webHidden/>
          </w:rPr>
          <w:t>155</w:t>
        </w:r>
        <w:r w:rsidR="00D863A9">
          <w:rPr>
            <w:noProof/>
            <w:webHidden/>
          </w:rPr>
          <w:fldChar w:fldCharType="end"/>
        </w:r>
      </w:hyperlink>
    </w:p>
    <w:p w14:paraId="4188DA4F" w14:textId="5658490D" w:rsidR="00D863A9" w:rsidRDefault="006D15C8">
      <w:pPr>
        <w:pStyle w:val="TOC2"/>
        <w:tabs>
          <w:tab w:val="right" w:leader="dot" w:pos="9350"/>
        </w:tabs>
        <w:rPr>
          <w:rFonts w:asciiTheme="minorHAnsi" w:eastAsiaTheme="minorEastAsia" w:hAnsiTheme="minorHAnsi" w:cstheme="minorBidi"/>
          <w:smallCaps w:val="0"/>
          <w:noProof/>
        </w:rPr>
      </w:pPr>
      <w:hyperlink w:anchor="_Toc23498614" w:history="1">
        <w:r w:rsidR="00D863A9" w:rsidRPr="00CB1614">
          <w:rPr>
            <w:rStyle w:val="Hyperlink"/>
            <w:noProof/>
          </w:rPr>
          <w:t>Test Units</w:t>
        </w:r>
        <w:r w:rsidR="00D863A9">
          <w:rPr>
            <w:noProof/>
            <w:webHidden/>
          </w:rPr>
          <w:tab/>
        </w:r>
        <w:r w:rsidR="00D863A9">
          <w:rPr>
            <w:noProof/>
            <w:webHidden/>
          </w:rPr>
          <w:fldChar w:fldCharType="begin"/>
        </w:r>
        <w:r w:rsidR="00D863A9">
          <w:rPr>
            <w:noProof/>
            <w:webHidden/>
          </w:rPr>
          <w:instrText xml:space="preserve"> PAGEREF _Toc23498614 \h </w:instrText>
        </w:r>
        <w:r w:rsidR="00D863A9">
          <w:rPr>
            <w:noProof/>
            <w:webHidden/>
          </w:rPr>
        </w:r>
        <w:r w:rsidR="00D863A9">
          <w:rPr>
            <w:noProof/>
            <w:webHidden/>
          </w:rPr>
          <w:fldChar w:fldCharType="separate"/>
        </w:r>
        <w:r w:rsidR="0004665B">
          <w:rPr>
            <w:noProof/>
            <w:webHidden/>
          </w:rPr>
          <w:t>157</w:t>
        </w:r>
        <w:r w:rsidR="00D863A9">
          <w:rPr>
            <w:noProof/>
            <w:webHidden/>
          </w:rPr>
          <w:fldChar w:fldCharType="end"/>
        </w:r>
      </w:hyperlink>
    </w:p>
    <w:p w14:paraId="3A2BED2E" w14:textId="01541C6B" w:rsidR="00D863A9" w:rsidRDefault="006D15C8">
      <w:pPr>
        <w:pStyle w:val="TOC3"/>
        <w:tabs>
          <w:tab w:val="right" w:leader="dot" w:pos="9350"/>
        </w:tabs>
        <w:rPr>
          <w:rFonts w:asciiTheme="minorHAnsi" w:eastAsiaTheme="minorEastAsia" w:hAnsiTheme="minorHAnsi" w:cstheme="minorBidi"/>
          <w:noProof/>
        </w:rPr>
      </w:pPr>
      <w:hyperlink w:anchor="_Toc23498615" w:history="1">
        <w:r w:rsidR="00D863A9" w:rsidRPr="00CB1614">
          <w:rPr>
            <w:rStyle w:val="Hyperlink"/>
            <w:noProof/>
          </w:rPr>
          <w:t>ABO/Rh Confirmation</w:t>
        </w:r>
        <w:r w:rsidR="00D863A9">
          <w:rPr>
            <w:noProof/>
            <w:webHidden/>
          </w:rPr>
          <w:tab/>
        </w:r>
        <w:r w:rsidR="00D863A9">
          <w:rPr>
            <w:noProof/>
            <w:webHidden/>
          </w:rPr>
          <w:fldChar w:fldCharType="begin"/>
        </w:r>
        <w:r w:rsidR="00D863A9">
          <w:rPr>
            <w:noProof/>
            <w:webHidden/>
          </w:rPr>
          <w:instrText xml:space="preserve"> PAGEREF _Toc23498615 \h </w:instrText>
        </w:r>
        <w:r w:rsidR="00D863A9">
          <w:rPr>
            <w:noProof/>
            <w:webHidden/>
          </w:rPr>
        </w:r>
        <w:r w:rsidR="00D863A9">
          <w:rPr>
            <w:noProof/>
            <w:webHidden/>
          </w:rPr>
          <w:fldChar w:fldCharType="separate"/>
        </w:r>
        <w:r w:rsidR="0004665B">
          <w:rPr>
            <w:noProof/>
            <w:webHidden/>
          </w:rPr>
          <w:t>157</w:t>
        </w:r>
        <w:r w:rsidR="00D863A9">
          <w:rPr>
            <w:noProof/>
            <w:webHidden/>
          </w:rPr>
          <w:fldChar w:fldCharType="end"/>
        </w:r>
      </w:hyperlink>
    </w:p>
    <w:p w14:paraId="4236C771" w14:textId="3B62198C" w:rsidR="00D863A9" w:rsidRDefault="006D15C8">
      <w:pPr>
        <w:pStyle w:val="TOC3"/>
        <w:tabs>
          <w:tab w:val="right" w:leader="dot" w:pos="9350"/>
        </w:tabs>
        <w:rPr>
          <w:rFonts w:asciiTheme="minorHAnsi" w:eastAsiaTheme="minorEastAsia" w:hAnsiTheme="minorHAnsi" w:cstheme="minorBidi"/>
          <w:noProof/>
        </w:rPr>
      </w:pPr>
      <w:hyperlink w:anchor="_Toc23498616" w:history="1">
        <w:r w:rsidR="00D863A9" w:rsidRPr="00CB1614">
          <w:rPr>
            <w:rStyle w:val="Hyperlink"/>
            <w:noProof/>
          </w:rPr>
          <w:t>Unit Antigen Typing</w:t>
        </w:r>
        <w:r w:rsidR="00D863A9">
          <w:rPr>
            <w:noProof/>
            <w:webHidden/>
          </w:rPr>
          <w:tab/>
        </w:r>
        <w:r w:rsidR="00D863A9">
          <w:rPr>
            <w:noProof/>
            <w:webHidden/>
          </w:rPr>
          <w:fldChar w:fldCharType="begin"/>
        </w:r>
        <w:r w:rsidR="00D863A9">
          <w:rPr>
            <w:noProof/>
            <w:webHidden/>
          </w:rPr>
          <w:instrText xml:space="preserve"> PAGEREF _Toc23498616 \h </w:instrText>
        </w:r>
        <w:r w:rsidR="00D863A9">
          <w:rPr>
            <w:noProof/>
            <w:webHidden/>
          </w:rPr>
        </w:r>
        <w:r w:rsidR="00D863A9">
          <w:rPr>
            <w:noProof/>
            <w:webHidden/>
          </w:rPr>
          <w:fldChar w:fldCharType="separate"/>
        </w:r>
        <w:r w:rsidR="0004665B">
          <w:rPr>
            <w:noProof/>
            <w:webHidden/>
          </w:rPr>
          <w:t>161</w:t>
        </w:r>
        <w:r w:rsidR="00D863A9">
          <w:rPr>
            <w:noProof/>
            <w:webHidden/>
          </w:rPr>
          <w:fldChar w:fldCharType="end"/>
        </w:r>
      </w:hyperlink>
    </w:p>
    <w:p w14:paraId="4A8E09B3" w14:textId="12565C86" w:rsidR="00D863A9" w:rsidRDefault="006D15C8">
      <w:pPr>
        <w:pStyle w:val="TOC2"/>
        <w:tabs>
          <w:tab w:val="right" w:leader="dot" w:pos="9350"/>
        </w:tabs>
        <w:rPr>
          <w:rFonts w:asciiTheme="minorHAnsi" w:eastAsiaTheme="minorEastAsia" w:hAnsiTheme="minorHAnsi" w:cstheme="minorBidi"/>
          <w:smallCaps w:val="0"/>
          <w:noProof/>
        </w:rPr>
      </w:pPr>
      <w:hyperlink w:anchor="_Toc23498617" w:history="1">
        <w:r w:rsidR="00D863A9" w:rsidRPr="00CB1614">
          <w:rPr>
            <w:rStyle w:val="Hyperlink"/>
            <w:noProof/>
          </w:rPr>
          <w:t>Modify Components</w:t>
        </w:r>
        <w:r w:rsidR="00D863A9">
          <w:rPr>
            <w:noProof/>
            <w:webHidden/>
          </w:rPr>
          <w:tab/>
        </w:r>
        <w:r w:rsidR="00D863A9">
          <w:rPr>
            <w:noProof/>
            <w:webHidden/>
          </w:rPr>
          <w:fldChar w:fldCharType="begin"/>
        </w:r>
        <w:r w:rsidR="00D863A9">
          <w:rPr>
            <w:noProof/>
            <w:webHidden/>
          </w:rPr>
          <w:instrText xml:space="preserve"> PAGEREF _Toc23498617 \h </w:instrText>
        </w:r>
        <w:r w:rsidR="00D863A9">
          <w:rPr>
            <w:noProof/>
            <w:webHidden/>
          </w:rPr>
        </w:r>
        <w:r w:rsidR="00D863A9">
          <w:rPr>
            <w:noProof/>
            <w:webHidden/>
          </w:rPr>
          <w:fldChar w:fldCharType="separate"/>
        </w:r>
        <w:r w:rsidR="0004665B">
          <w:rPr>
            <w:noProof/>
            <w:webHidden/>
          </w:rPr>
          <w:t>172</w:t>
        </w:r>
        <w:r w:rsidR="00D863A9">
          <w:rPr>
            <w:noProof/>
            <w:webHidden/>
          </w:rPr>
          <w:fldChar w:fldCharType="end"/>
        </w:r>
      </w:hyperlink>
    </w:p>
    <w:p w14:paraId="4616F517" w14:textId="415752C7" w:rsidR="00D863A9" w:rsidRDefault="006D15C8">
      <w:pPr>
        <w:pStyle w:val="TOC3"/>
        <w:tabs>
          <w:tab w:val="right" w:leader="dot" w:pos="9350"/>
        </w:tabs>
        <w:rPr>
          <w:rFonts w:asciiTheme="minorHAnsi" w:eastAsiaTheme="minorEastAsia" w:hAnsiTheme="minorHAnsi" w:cstheme="minorBidi"/>
          <w:noProof/>
        </w:rPr>
      </w:pPr>
      <w:hyperlink w:anchor="_Toc23498618" w:history="1">
        <w:r w:rsidR="00D863A9" w:rsidRPr="00CB1614">
          <w:rPr>
            <w:rStyle w:val="Hyperlink"/>
            <w:noProof/>
          </w:rPr>
          <w:t>Modify Units</w:t>
        </w:r>
        <w:r w:rsidR="00D863A9">
          <w:rPr>
            <w:noProof/>
            <w:webHidden/>
          </w:rPr>
          <w:tab/>
        </w:r>
        <w:r w:rsidR="00D863A9">
          <w:rPr>
            <w:noProof/>
            <w:webHidden/>
          </w:rPr>
          <w:fldChar w:fldCharType="begin"/>
        </w:r>
        <w:r w:rsidR="00D863A9">
          <w:rPr>
            <w:noProof/>
            <w:webHidden/>
          </w:rPr>
          <w:instrText xml:space="preserve"> PAGEREF _Toc23498618 \h </w:instrText>
        </w:r>
        <w:r w:rsidR="00D863A9">
          <w:rPr>
            <w:noProof/>
            <w:webHidden/>
          </w:rPr>
        </w:r>
        <w:r w:rsidR="00D863A9">
          <w:rPr>
            <w:noProof/>
            <w:webHidden/>
          </w:rPr>
          <w:fldChar w:fldCharType="separate"/>
        </w:r>
        <w:r w:rsidR="0004665B">
          <w:rPr>
            <w:noProof/>
            <w:webHidden/>
          </w:rPr>
          <w:t>172</w:t>
        </w:r>
        <w:r w:rsidR="00D863A9">
          <w:rPr>
            <w:noProof/>
            <w:webHidden/>
          </w:rPr>
          <w:fldChar w:fldCharType="end"/>
        </w:r>
      </w:hyperlink>
    </w:p>
    <w:p w14:paraId="79C53DC2" w14:textId="5BB88704" w:rsidR="00D863A9" w:rsidRDefault="006D15C8">
      <w:pPr>
        <w:pStyle w:val="TOC3"/>
        <w:tabs>
          <w:tab w:val="right" w:leader="dot" w:pos="9350"/>
        </w:tabs>
        <w:rPr>
          <w:rFonts w:asciiTheme="minorHAnsi" w:eastAsiaTheme="minorEastAsia" w:hAnsiTheme="minorHAnsi" w:cstheme="minorBidi"/>
          <w:noProof/>
        </w:rPr>
      </w:pPr>
      <w:hyperlink w:anchor="_Toc23498619" w:history="1">
        <w:r w:rsidR="00D863A9" w:rsidRPr="00CB1614">
          <w:rPr>
            <w:rStyle w:val="Hyperlink"/>
            <w:noProof/>
          </w:rPr>
          <w:t>Modify Units: Split a Unit</w:t>
        </w:r>
        <w:r w:rsidR="00D863A9">
          <w:rPr>
            <w:noProof/>
            <w:webHidden/>
          </w:rPr>
          <w:tab/>
        </w:r>
        <w:r w:rsidR="00D863A9">
          <w:rPr>
            <w:noProof/>
            <w:webHidden/>
          </w:rPr>
          <w:fldChar w:fldCharType="begin"/>
        </w:r>
        <w:r w:rsidR="00D863A9">
          <w:rPr>
            <w:noProof/>
            <w:webHidden/>
          </w:rPr>
          <w:instrText xml:space="preserve"> PAGEREF _Toc23498619 \h </w:instrText>
        </w:r>
        <w:r w:rsidR="00D863A9">
          <w:rPr>
            <w:noProof/>
            <w:webHidden/>
          </w:rPr>
        </w:r>
        <w:r w:rsidR="00D863A9">
          <w:rPr>
            <w:noProof/>
            <w:webHidden/>
          </w:rPr>
          <w:fldChar w:fldCharType="separate"/>
        </w:r>
        <w:r w:rsidR="0004665B">
          <w:rPr>
            <w:noProof/>
            <w:webHidden/>
          </w:rPr>
          <w:t>185</w:t>
        </w:r>
        <w:r w:rsidR="00D863A9">
          <w:rPr>
            <w:noProof/>
            <w:webHidden/>
          </w:rPr>
          <w:fldChar w:fldCharType="end"/>
        </w:r>
      </w:hyperlink>
    </w:p>
    <w:p w14:paraId="1EDF237B" w14:textId="206724FE" w:rsidR="00D863A9" w:rsidRDefault="006D15C8">
      <w:pPr>
        <w:pStyle w:val="TOC3"/>
        <w:tabs>
          <w:tab w:val="right" w:leader="dot" w:pos="9350"/>
        </w:tabs>
        <w:rPr>
          <w:rFonts w:asciiTheme="minorHAnsi" w:eastAsiaTheme="minorEastAsia" w:hAnsiTheme="minorHAnsi" w:cstheme="minorBidi"/>
          <w:noProof/>
        </w:rPr>
      </w:pPr>
      <w:hyperlink w:anchor="_Toc23498620" w:history="1">
        <w:r w:rsidR="00D863A9" w:rsidRPr="00CB1614">
          <w:rPr>
            <w:rStyle w:val="Hyperlink"/>
            <w:noProof/>
          </w:rPr>
          <w:t>Modify Units: Pool Units</w:t>
        </w:r>
        <w:r w:rsidR="00D863A9">
          <w:rPr>
            <w:noProof/>
            <w:webHidden/>
          </w:rPr>
          <w:tab/>
        </w:r>
        <w:r w:rsidR="00D863A9">
          <w:rPr>
            <w:noProof/>
            <w:webHidden/>
          </w:rPr>
          <w:fldChar w:fldCharType="begin"/>
        </w:r>
        <w:r w:rsidR="00D863A9">
          <w:rPr>
            <w:noProof/>
            <w:webHidden/>
          </w:rPr>
          <w:instrText xml:space="preserve"> PAGEREF _Toc23498620 \h </w:instrText>
        </w:r>
        <w:r w:rsidR="00D863A9">
          <w:rPr>
            <w:noProof/>
            <w:webHidden/>
          </w:rPr>
        </w:r>
        <w:r w:rsidR="00D863A9">
          <w:rPr>
            <w:noProof/>
            <w:webHidden/>
          </w:rPr>
          <w:fldChar w:fldCharType="separate"/>
        </w:r>
        <w:r w:rsidR="0004665B">
          <w:rPr>
            <w:noProof/>
            <w:webHidden/>
          </w:rPr>
          <w:t>188</w:t>
        </w:r>
        <w:r w:rsidR="00D863A9">
          <w:rPr>
            <w:noProof/>
            <w:webHidden/>
          </w:rPr>
          <w:fldChar w:fldCharType="end"/>
        </w:r>
      </w:hyperlink>
    </w:p>
    <w:p w14:paraId="7160DDA7" w14:textId="0CA056AD" w:rsidR="00D863A9" w:rsidRDefault="006D15C8">
      <w:pPr>
        <w:pStyle w:val="TOC3"/>
        <w:tabs>
          <w:tab w:val="right" w:leader="dot" w:pos="9350"/>
        </w:tabs>
        <w:rPr>
          <w:rFonts w:asciiTheme="minorHAnsi" w:eastAsiaTheme="minorEastAsia" w:hAnsiTheme="minorHAnsi" w:cstheme="minorBidi"/>
          <w:noProof/>
        </w:rPr>
      </w:pPr>
      <w:hyperlink w:anchor="_Toc23498621" w:history="1">
        <w:r w:rsidR="00D863A9" w:rsidRPr="00CB1614">
          <w:rPr>
            <w:rStyle w:val="Hyperlink"/>
            <w:noProof/>
          </w:rPr>
          <w:t>Add and/or Remove Units from a Pool</w:t>
        </w:r>
        <w:r w:rsidR="00D863A9">
          <w:rPr>
            <w:noProof/>
            <w:webHidden/>
          </w:rPr>
          <w:tab/>
        </w:r>
        <w:r w:rsidR="00D863A9">
          <w:rPr>
            <w:noProof/>
            <w:webHidden/>
          </w:rPr>
          <w:fldChar w:fldCharType="begin"/>
        </w:r>
        <w:r w:rsidR="00D863A9">
          <w:rPr>
            <w:noProof/>
            <w:webHidden/>
          </w:rPr>
          <w:instrText xml:space="preserve"> PAGEREF _Toc23498621 \h </w:instrText>
        </w:r>
        <w:r w:rsidR="00D863A9">
          <w:rPr>
            <w:noProof/>
            <w:webHidden/>
          </w:rPr>
        </w:r>
        <w:r w:rsidR="00D863A9">
          <w:rPr>
            <w:noProof/>
            <w:webHidden/>
          </w:rPr>
          <w:fldChar w:fldCharType="separate"/>
        </w:r>
        <w:r w:rsidR="0004665B">
          <w:rPr>
            <w:noProof/>
            <w:webHidden/>
          </w:rPr>
          <w:t>193</w:t>
        </w:r>
        <w:r w:rsidR="00D863A9">
          <w:rPr>
            <w:noProof/>
            <w:webHidden/>
          </w:rPr>
          <w:fldChar w:fldCharType="end"/>
        </w:r>
      </w:hyperlink>
    </w:p>
    <w:p w14:paraId="2C2443CF" w14:textId="07487A65" w:rsidR="00D863A9" w:rsidRDefault="006D15C8">
      <w:pPr>
        <w:pStyle w:val="TOC2"/>
        <w:tabs>
          <w:tab w:val="right" w:leader="dot" w:pos="9350"/>
        </w:tabs>
        <w:rPr>
          <w:rFonts w:asciiTheme="minorHAnsi" w:eastAsiaTheme="minorEastAsia" w:hAnsiTheme="minorHAnsi" w:cstheme="minorBidi"/>
          <w:smallCaps w:val="0"/>
          <w:noProof/>
        </w:rPr>
      </w:pPr>
      <w:hyperlink w:anchor="_Toc23498622" w:history="1">
        <w:r w:rsidR="00D863A9" w:rsidRPr="00CB1614">
          <w:rPr>
            <w:rStyle w:val="Hyperlink"/>
            <w:noProof/>
          </w:rPr>
          <w:t>Maintain Unit Records</w:t>
        </w:r>
        <w:r w:rsidR="00D863A9">
          <w:rPr>
            <w:noProof/>
            <w:webHidden/>
          </w:rPr>
          <w:tab/>
        </w:r>
        <w:r w:rsidR="00D863A9">
          <w:rPr>
            <w:noProof/>
            <w:webHidden/>
          </w:rPr>
          <w:fldChar w:fldCharType="begin"/>
        </w:r>
        <w:r w:rsidR="00D863A9">
          <w:rPr>
            <w:noProof/>
            <w:webHidden/>
          </w:rPr>
          <w:instrText xml:space="preserve"> PAGEREF _Toc23498622 \h </w:instrText>
        </w:r>
        <w:r w:rsidR="00D863A9">
          <w:rPr>
            <w:noProof/>
            <w:webHidden/>
          </w:rPr>
        </w:r>
        <w:r w:rsidR="00D863A9">
          <w:rPr>
            <w:noProof/>
            <w:webHidden/>
          </w:rPr>
          <w:fldChar w:fldCharType="separate"/>
        </w:r>
        <w:r w:rsidR="0004665B">
          <w:rPr>
            <w:noProof/>
            <w:webHidden/>
          </w:rPr>
          <w:t>196</w:t>
        </w:r>
        <w:r w:rsidR="00D863A9">
          <w:rPr>
            <w:noProof/>
            <w:webHidden/>
          </w:rPr>
          <w:fldChar w:fldCharType="end"/>
        </w:r>
      </w:hyperlink>
    </w:p>
    <w:p w14:paraId="064A24A9" w14:textId="773CC42E" w:rsidR="00D863A9" w:rsidRDefault="006D15C8">
      <w:pPr>
        <w:pStyle w:val="TOC3"/>
        <w:tabs>
          <w:tab w:val="right" w:leader="dot" w:pos="9350"/>
        </w:tabs>
        <w:rPr>
          <w:rFonts w:asciiTheme="minorHAnsi" w:eastAsiaTheme="minorEastAsia" w:hAnsiTheme="minorHAnsi" w:cstheme="minorBidi"/>
          <w:noProof/>
        </w:rPr>
      </w:pPr>
      <w:hyperlink w:anchor="_Toc23498623" w:history="1">
        <w:r w:rsidR="00D863A9" w:rsidRPr="00CB1614">
          <w:rPr>
            <w:rStyle w:val="Hyperlink"/>
            <w:noProof/>
          </w:rPr>
          <w:t>Edit Unit Information</w:t>
        </w:r>
        <w:r w:rsidR="00D863A9">
          <w:rPr>
            <w:noProof/>
            <w:webHidden/>
          </w:rPr>
          <w:tab/>
        </w:r>
        <w:r w:rsidR="00D863A9">
          <w:rPr>
            <w:noProof/>
            <w:webHidden/>
          </w:rPr>
          <w:fldChar w:fldCharType="begin"/>
        </w:r>
        <w:r w:rsidR="00D863A9">
          <w:rPr>
            <w:noProof/>
            <w:webHidden/>
          </w:rPr>
          <w:instrText xml:space="preserve"> PAGEREF _Toc23498623 \h </w:instrText>
        </w:r>
        <w:r w:rsidR="00D863A9">
          <w:rPr>
            <w:noProof/>
            <w:webHidden/>
          </w:rPr>
        </w:r>
        <w:r w:rsidR="00D863A9">
          <w:rPr>
            <w:noProof/>
            <w:webHidden/>
          </w:rPr>
          <w:fldChar w:fldCharType="separate"/>
        </w:r>
        <w:r w:rsidR="0004665B">
          <w:rPr>
            <w:noProof/>
            <w:webHidden/>
          </w:rPr>
          <w:t>196</w:t>
        </w:r>
        <w:r w:rsidR="00D863A9">
          <w:rPr>
            <w:noProof/>
            <w:webHidden/>
          </w:rPr>
          <w:fldChar w:fldCharType="end"/>
        </w:r>
      </w:hyperlink>
    </w:p>
    <w:p w14:paraId="656D0D4E" w14:textId="334E2688" w:rsidR="00D863A9" w:rsidRDefault="006D15C8">
      <w:pPr>
        <w:pStyle w:val="TOC3"/>
        <w:tabs>
          <w:tab w:val="right" w:leader="dot" w:pos="9350"/>
        </w:tabs>
        <w:rPr>
          <w:rFonts w:asciiTheme="minorHAnsi" w:eastAsiaTheme="minorEastAsia" w:hAnsiTheme="minorHAnsi" w:cstheme="minorBidi"/>
          <w:noProof/>
        </w:rPr>
      </w:pPr>
      <w:hyperlink w:anchor="_Toc23498624" w:history="1">
        <w:r w:rsidR="00D863A9" w:rsidRPr="00CB1614">
          <w:rPr>
            <w:rStyle w:val="Hyperlink"/>
            <w:noProof/>
          </w:rPr>
          <w:t>Edit Financial Data</w:t>
        </w:r>
        <w:r w:rsidR="00D863A9">
          <w:rPr>
            <w:noProof/>
            <w:webHidden/>
          </w:rPr>
          <w:tab/>
        </w:r>
        <w:r w:rsidR="00D863A9">
          <w:rPr>
            <w:noProof/>
            <w:webHidden/>
          </w:rPr>
          <w:fldChar w:fldCharType="begin"/>
        </w:r>
        <w:r w:rsidR="00D863A9">
          <w:rPr>
            <w:noProof/>
            <w:webHidden/>
          </w:rPr>
          <w:instrText xml:space="preserve"> PAGEREF _Toc23498624 \h </w:instrText>
        </w:r>
        <w:r w:rsidR="00D863A9">
          <w:rPr>
            <w:noProof/>
            <w:webHidden/>
          </w:rPr>
        </w:r>
        <w:r w:rsidR="00D863A9">
          <w:rPr>
            <w:noProof/>
            <w:webHidden/>
          </w:rPr>
          <w:fldChar w:fldCharType="separate"/>
        </w:r>
        <w:r w:rsidR="0004665B">
          <w:rPr>
            <w:noProof/>
            <w:webHidden/>
          </w:rPr>
          <w:t>202</w:t>
        </w:r>
        <w:r w:rsidR="00D863A9">
          <w:rPr>
            <w:noProof/>
            <w:webHidden/>
          </w:rPr>
          <w:fldChar w:fldCharType="end"/>
        </w:r>
      </w:hyperlink>
    </w:p>
    <w:p w14:paraId="23A46618" w14:textId="5F670DB2" w:rsidR="00D863A9" w:rsidRDefault="006D15C8">
      <w:pPr>
        <w:pStyle w:val="TOC3"/>
        <w:tabs>
          <w:tab w:val="right" w:leader="dot" w:pos="9350"/>
        </w:tabs>
        <w:rPr>
          <w:rFonts w:asciiTheme="minorHAnsi" w:eastAsiaTheme="minorEastAsia" w:hAnsiTheme="minorHAnsi" w:cstheme="minorBidi"/>
          <w:noProof/>
        </w:rPr>
      </w:pPr>
      <w:hyperlink w:anchor="_Toc23498625" w:history="1">
        <w:r w:rsidR="00D863A9" w:rsidRPr="00CB1614">
          <w:rPr>
            <w:rStyle w:val="Hyperlink"/>
            <w:noProof/>
          </w:rPr>
          <w:t>Free Directed Unit For Crossover</w:t>
        </w:r>
        <w:r w:rsidR="00D863A9">
          <w:rPr>
            <w:noProof/>
            <w:webHidden/>
          </w:rPr>
          <w:tab/>
        </w:r>
        <w:r w:rsidR="00D863A9">
          <w:rPr>
            <w:noProof/>
            <w:webHidden/>
          </w:rPr>
          <w:fldChar w:fldCharType="begin"/>
        </w:r>
        <w:r w:rsidR="00D863A9">
          <w:rPr>
            <w:noProof/>
            <w:webHidden/>
          </w:rPr>
          <w:instrText xml:space="preserve"> PAGEREF _Toc23498625 \h </w:instrText>
        </w:r>
        <w:r w:rsidR="00D863A9">
          <w:rPr>
            <w:noProof/>
            <w:webHidden/>
          </w:rPr>
        </w:r>
        <w:r w:rsidR="00D863A9">
          <w:rPr>
            <w:noProof/>
            <w:webHidden/>
          </w:rPr>
          <w:fldChar w:fldCharType="separate"/>
        </w:r>
        <w:r w:rsidR="0004665B">
          <w:rPr>
            <w:noProof/>
            <w:webHidden/>
          </w:rPr>
          <w:t>204</w:t>
        </w:r>
        <w:r w:rsidR="00D863A9">
          <w:rPr>
            <w:noProof/>
            <w:webHidden/>
          </w:rPr>
          <w:fldChar w:fldCharType="end"/>
        </w:r>
      </w:hyperlink>
    </w:p>
    <w:p w14:paraId="74ED6AC0" w14:textId="0A62F9EB" w:rsidR="00D863A9" w:rsidRDefault="006D15C8">
      <w:pPr>
        <w:pStyle w:val="TOC3"/>
        <w:tabs>
          <w:tab w:val="right" w:leader="dot" w:pos="9350"/>
        </w:tabs>
        <w:rPr>
          <w:rFonts w:asciiTheme="minorHAnsi" w:eastAsiaTheme="minorEastAsia" w:hAnsiTheme="minorHAnsi" w:cstheme="minorBidi"/>
          <w:noProof/>
        </w:rPr>
      </w:pPr>
      <w:hyperlink w:anchor="_Toc23498626" w:history="1">
        <w:r w:rsidR="00D863A9" w:rsidRPr="00CB1614">
          <w:rPr>
            <w:rStyle w:val="Hyperlink"/>
            <w:noProof/>
          </w:rPr>
          <w:t>Discard or Quarantine</w:t>
        </w:r>
        <w:r w:rsidR="00D863A9">
          <w:rPr>
            <w:noProof/>
            <w:webHidden/>
          </w:rPr>
          <w:tab/>
        </w:r>
        <w:r w:rsidR="00D863A9">
          <w:rPr>
            <w:noProof/>
            <w:webHidden/>
          </w:rPr>
          <w:fldChar w:fldCharType="begin"/>
        </w:r>
        <w:r w:rsidR="00D863A9">
          <w:rPr>
            <w:noProof/>
            <w:webHidden/>
          </w:rPr>
          <w:instrText xml:space="preserve"> PAGEREF _Toc23498626 \h </w:instrText>
        </w:r>
        <w:r w:rsidR="00D863A9">
          <w:rPr>
            <w:noProof/>
            <w:webHidden/>
          </w:rPr>
        </w:r>
        <w:r w:rsidR="00D863A9">
          <w:rPr>
            <w:noProof/>
            <w:webHidden/>
          </w:rPr>
          <w:fldChar w:fldCharType="separate"/>
        </w:r>
        <w:r w:rsidR="0004665B">
          <w:rPr>
            <w:noProof/>
            <w:webHidden/>
          </w:rPr>
          <w:t>206</w:t>
        </w:r>
        <w:r w:rsidR="00D863A9">
          <w:rPr>
            <w:noProof/>
            <w:webHidden/>
          </w:rPr>
          <w:fldChar w:fldCharType="end"/>
        </w:r>
      </w:hyperlink>
    </w:p>
    <w:p w14:paraId="53254541" w14:textId="2DC5C0F4" w:rsidR="00D863A9" w:rsidRDefault="006D15C8">
      <w:pPr>
        <w:pStyle w:val="TOC2"/>
        <w:tabs>
          <w:tab w:val="right" w:leader="dot" w:pos="9350"/>
        </w:tabs>
        <w:rPr>
          <w:rFonts w:asciiTheme="minorHAnsi" w:eastAsiaTheme="minorEastAsia" w:hAnsiTheme="minorHAnsi" w:cstheme="minorBidi"/>
          <w:smallCaps w:val="0"/>
          <w:noProof/>
        </w:rPr>
      </w:pPr>
      <w:hyperlink w:anchor="_Toc23498627" w:history="1">
        <w:r w:rsidR="00D863A9" w:rsidRPr="00CB1614">
          <w:rPr>
            <w:rStyle w:val="Hyperlink"/>
            <w:noProof/>
          </w:rPr>
          <w:t>Select Units</w:t>
        </w:r>
        <w:r w:rsidR="00D863A9">
          <w:rPr>
            <w:noProof/>
            <w:webHidden/>
          </w:rPr>
          <w:tab/>
        </w:r>
        <w:r w:rsidR="00D863A9">
          <w:rPr>
            <w:noProof/>
            <w:webHidden/>
          </w:rPr>
          <w:fldChar w:fldCharType="begin"/>
        </w:r>
        <w:r w:rsidR="00D863A9">
          <w:rPr>
            <w:noProof/>
            <w:webHidden/>
          </w:rPr>
          <w:instrText xml:space="preserve"> PAGEREF _Toc23498627 \h </w:instrText>
        </w:r>
        <w:r w:rsidR="00D863A9">
          <w:rPr>
            <w:noProof/>
            <w:webHidden/>
          </w:rPr>
        </w:r>
        <w:r w:rsidR="00D863A9">
          <w:rPr>
            <w:noProof/>
            <w:webHidden/>
          </w:rPr>
          <w:fldChar w:fldCharType="separate"/>
        </w:r>
        <w:r w:rsidR="0004665B">
          <w:rPr>
            <w:noProof/>
            <w:webHidden/>
          </w:rPr>
          <w:t>212</w:t>
        </w:r>
        <w:r w:rsidR="00D863A9">
          <w:rPr>
            <w:noProof/>
            <w:webHidden/>
          </w:rPr>
          <w:fldChar w:fldCharType="end"/>
        </w:r>
      </w:hyperlink>
    </w:p>
    <w:p w14:paraId="57DEB20B" w14:textId="79EA15E8" w:rsidR="00D863A9" w:rsidRDefault="006D15C8">
      <w:pPr>
        <w:pStyle w:val="TOC2"/>
        <w:tabs>
          <w:tab w:val="right" w:leader="dot" w:pos="9350"/>
        </w:tabs>
        <w:rPr>
          <w:rFonts w:asciiTheme="minorHAnsi" w:eastAsiaTheme="minorEastAsia" w:hAnsiTheme="minorHAnsi" w:cstheme="minorBidi"/>
          <w:smallCaps w:val="0"/>
          <w:noProof/>
        </w:rPr>
      </w:pPr>
      <w:hyperlink w:anchor="_Toc23498628" w:history="1">
        <w:r w:rsidR="00D863A9" w:rsidRPr="00CB1614">
          <w:rPr>
            <w:rStyle w:val="Hyperlink"/>
            <w:noProof/>
          </w:rPr>
          <w:t>Issue Blood Components</w:t>
        </w:r>
        <w:r w:rsidR="00D863A9">
          <w:rPr>
            <w:noProof/>
            <w:webHidden/>
          </w:rPr>
          <w:tab/>
        </w:r>
        <w:r w:rsidR="00D863A9">
          <w:rPr>
            <w:noProof/>
            <w:webHidden/>
          </w:rPr>
          <w:fldChar w:fldCharType="begin"/>
        </w:r>
        <w:r w:rsidR="00D863A9">
          <w:rPr>
            <w:noProof/>
            <w:webHidden/>
          </w:rPr>
          <w:instrText xml:space="preserve"> PAGEREF _Toc23498628 \h </w:instrText>
        </w:r>
        <w:r w:rsidR="00D863A9">
          <w:rPr>
            <w:noProof/>
            <w:webHidden/>
          </w:rPr>
        </w:r>
        <w:r w:rsidR="00D863A9">
          <w:rPr>
            <w:noProof/>
            <w:webHidden/>
          </w:rPr>
          <w:fldChar w:fldCharType="separate"/>
        </w:r>
        <w:r w:rsidR="0004665B">
          <w:rPr>
            <w:noProof/>
            <w:webHidden/>
          </w:rPr>
          <w:t>223</w:t>
        </w:r>
        <w:r w:rsidR="00D863A9">
          <w:rPr>
            <w:noProof/>
            <w:webHidden/>
          </w:rPr>
          <w:fldChar w:fldCharType="end"/>
        </w:r>
      </w:hyperlink>
    </w:p>
    <w:p w14:paraId="15612B43" w14:textId="6A66614A" w:rsidR="00D863A9" w:rsidRDefault="006D15C8">
      <w:pPr>
        <w:pStyle w:val="TOC2"/>
        <w:tabs>
          <w:tab w:val="right" w:leader="dot" w:pos="9350"/>
        </w:tabs>
        <w:rPr>
          <w:rFonts w:asciiTheme="minorHAnsi" w:eastAsiaTheme="minorEastAsia" w:hAnsiTheme="minorHAnsi" w:cstheme="minorBidi"/>
          <w:smallCaps w:val="0"/>
          <w:noProof/>
        </w:rPr>
      </w:pPr>
      <w:hyperlink w:anchor="_Toc23498629" w:history="1">
        <w:r w:rsidR="00D863A9" w:rsidRPr="00CB1614">
          <w:rPr>
            <w:rStyle w:val="Hyperlink"/>
            <w:noProof/>
          </w:rPr>
          <w:t>Return Issued Units To Blood Bank</w:t>
        </w:r>
        <w:r w:rsidR="00D863A9">
          <w:rPr>
            <w:noProof/>
            <w:webHidden/>
          </w:rPr>
          <w:tab/>
        </w:r>
        <w:r w:rsidR="00D863A9">
          <w:rPr>
            <w:noProof/>
            <w:webHidden/>
          </w:rPr>
          <w:fldChar w:fldCharType="begin"/>
        </w:r>
        <w:r w:rsidR="00D863A9">
          <w:rPr>
            <w:noProof/>
            <w:webHidden/>
          </w:rPr>
          <w:instrText xml:space="preserve"> PAGEREF _Toc23498629 \h </w:instrText>
        </w:r>
        <w:r w:rsidR="00D863A9">
          <w:rPr>
            <w:noProof/>
            <w:webHidden/>
          </w:rPr>
        </w:r>
        <w:r w:rsidR="00D863A9">
          <w:rPr>
            <w:noProof/>
            <w:webHidden/>
          </w:rPr>
          <w:fldChar w:fldCharType="separate"/>
        </w:r>
        <w:r w:rsidR="0004665B">
          <w:rPr>
            <w:noProof/>
            <w:webHidden/>
          </w:rPr>
          <w:t>236</w:t>
        </w:r>
        <w:r w:rsidR="00D863A9">
          <w:rPr>
            <w:noProof/>
            <w:webHidden/>
          </w:rPr>
          <w:fldChar w:fldCharType="end"/>
        </w:r>
      </w:hyperlink>
    </w:p>
    <w:p w14:paraId="4BC565F5" w14:textId="05B7960C" w:rsidR="00D863A9" w:rsidRDefault="006D15C8">
      <w:pPr>
        <w:pStyle w:val="TOC2"/>
        <w:tabs>
          <w:tab w:val="right" w:leader="dot" w:pos="9350"/>
        </w:tabs>
        <w:rPr>
          <w:rFonts w:asciiTheme="minorHAnsi" w:eastAsiaTheme="minorEastAsia" w:hAnsiTheme="minorHAnsi" w:cstheme="minorBidi"/>
          <w:smallCaps w:val="0"/>
          <w:noProof/>
        </w:rPr>
      </w:pPr>
      <w:hyperlink w:anchor="_Toc23498630" w:history="1">
        <w:r w:rsidR="00D863A9" w:rsidRPr="00CB1614">
          <w:rPr>
            <w:rStyle w:val="Hyperlink"/>
            <w:noProof/>
          </w:rPr>
          <w:t>Release Units From Patient Assignment</w:t>
        </w:r>
        <w:r w:rsidR="00D863A9">
          <w:rPr>
            <w:noProof/>
            <w:webHidden/>
          </w:rPr>
          <w:tab/>
        </w:r>
        <w:r w:rsidR="00D863A9">
          <w:rPr>
            <w:noProof/>
            <w:webHidden/>
          </w:rPr>
          <w:fldChar w:fldCharType="begin"/>
        </w:r>
        <w:r w:rsidR="00D863A9">
          <w:rPr>
            <w:noProof/>
            <w:webHidden/>
          </w:rPr>
          <w:instrText xml:space="preserve"> PAGEREF _Toc23498630 \h </w:instrText>
        </w:r>
        <w:r w:rsidR="00D863A9">
          <w:rPr>
            <w:noProof/>
            <w:webHidden/>
          </w:rPr>
        </w:r>
        <w:r w:rsidR="00D863A9">
          <w:rPr>
            <w:noProof/>
            <w:webHidden/>
          </w:rPr>
          <w:fldChar w:fldCharType="separate"/>
        </w:r>
        <w:r w:rsidR="0004665B">
          <w:rPr>
            <w:noProof/>
            <w:webHidden/>
          </w:rPr>
          <w:t>240</w:t>
        </w:r>
        <w:r w:rsidR="00D863A9">
          <w:rPr>
            <w:noProof/>
            <w:webHidden/>
          </w:rPr>
          <w:fldChar w:fldCharType="end"/>
        </w:r>
      </w:hyperlink>
    </w:p>
    <w:p w14:paraId="6EE53FD1" w14:textId="39FE0CD0" w:rsidR="00D863A9" w:rsidRDefault="006D15C8">
      <w:pPr>
        <w:pStyle w:val="TOC2"/>
        <w:tabs>
          <w:tab w:val="right" w:leader="dot" w:pos="9350"/>
        </w:tabs>
        <w:rPr>
          <w:rFonts w:asciiTheme="minorHAnsi" w:eastAsiaTheme="minorEastAsia" w:hAnsiTheme="minorHAnsi" w:cstheme="minorBidi"/>
          <w:smallCaps w:val="0"/>
          <w:noProof/>
        </w:rPr>
      </w:pPr>
      <w:hyperlink w:anchor="_Toc23498631" w:history="1">
        <w:r w:rsidR="00D863A9" w:rsidRPr="00CB1614">
          <w:rPr>
            <w:rStyle w:val="Hyperlink"/>
            <w:noProof/>
          </w:rPr>
          <w:t>Print Unit Caution Tag &amp; Transfusion Record Form</w:t>
        </w:r>
        <w:r w:rsidR="00D863A9">
          <w:rPr>
            <w:noProof/>
            <w:webHidden/>
          </w:rPr>
          <w:tab/>
        </w:r>
        <w:r w:rsidR="00D863A9">
          <w:rPr>
            <w:noProof/>
            <w:webHidden/>
          </w:rPr>
          <w:fldChar w:fldCharType="begin"/>
        </w:r>
        <w:r w:rsidR="00D863A9">
          <w:rPr>
            <w:noProof/>
            <w:webHidden/>
          </w:rPr>
          <w:instrText xml:space="preserve"> PAGEREF _Toc23498631 \h </w:instrText>
        </w:r>
        <w:r w:rsidR="00D863A9">
          <w:rPr>
            <w:noProof/>
            <w:webHidden/>
          </w:rPr>
        </w:r>
        <w:r w:rsidR="00D863A9">
          <w:rPr>
            <w:noProof/>
            <w:webHidden/>
          </w:rPr>
          <w:fldChar w:fldCharType="separate"/>
        </w:r>
        <w:r w:rsidR="0004665B">
          <w:rPr>
            <w:noProof/>
            <w:webHidden/>
          </w:rPr>
          <w:t>243</w:t>
        </w:r>
        <w:r w:rsidR="00D863A9">
          <w:rPr>
            <w:noProof/>
            <w:webHidden/>
          </w:rPr>
          <w:fldChar w:fldCharType="end"/>
        </w:r>
      </w:hyperlink>
    </w:p>
    <w:p w14:paraId="6BCE30A1" w14:textId="4BD31E9F" w:rsidR="00D863A9" w:rsidRDefault="006D15C8">
      <w:pPr>
        <w:pStyle w:val="TOC2"/>
        <w:tabs>
          <w:tab w:val="right" w:leader="dot" w:pos="9350"/>
        </w:tabs>
        <w:rPr>
          <w:rFonts w:asciiTheme="minorHAnsi" w:eastAsiaTheme="minorEastAsia" w:hAnsiTheme="minorHAnsi" w:cstheme="minorBidi"/>
          <w:smallCaps w:val="0"/>
          <w:noProof/>
        </w:rPr>
      </w:pPr>
      <w:hyperlink w:anchor="_Toc23498632" w:history="1">
        <w:r w:rsidR="00D863A9" w:rsidRPr="00CB1614">
          <w:rPr>
            <w:rStyle w:val="Hyperlink"/>
            <w:noProof/>
          </w:rPr>
          <w:t>Invalidate Test Results</w:t>
        </w:r>
        <w:r w:rsidR="00D863A9">
          <w:rPr>
            <w:noProof/>
            <w:webHidden/>
          </w:rPr>
          <w:tab/>
        </w:r>
        <w:r w:rsidR="00D863A9">
          <w:rPr>
            <w:noProof/>
            <w:webHidden/>
          </w:rPr>
          <w:fldChar w:fldCharType="begin"/>
        </w:r>
        <w:r w:rsidR="00D863A9">
          <w:rPr>
            <w:noProof/>
            <w:webHidden/>
          </w:rPr>
          <w:instrText xml:space="preserve"> PAGEREF _Toc23498632 \h </w:instrText>
        </w:r>
        <w:r w:rsidR="00D863A9">
          <w:rPr>
            <w:noProof/>
            <w:webHidden/>
          </w:rPr>
        </w:r>
        <w:r w:rsidR="00D863A9">
          <w:rPr>
            <w:noProof/>
            <w:webHidden/>
          </w:rPr>
          <w:fldChar w:fldCharType="separate"/>
        </w:r>
        <w:r w:rsidR="0004665B">
          <w:rPr>
            <w:noProof/>
            <w:webHidden/>
          </w:rPr>
          <w:t>253</w:t>
        </w:r>
        <w:r w:rsidR="00D863A9">
          <w:rPr>
            <w:noProof/>
            <w:webHidden/>
          </w:rPr>
          <w:fldChar w:fldCharType="end"/>
        </w:r>
      </w:hyperlink>
    </w:p>
    <w:p w14:paraId="602C8C7E" w14:textId="44386635" w:rsidR="00D863A9" w:rsidRDefault="006D15C8">
      <w:pPr>
        <w:pStyle w:val="TOC2"/>
        <w:tabs>
          <w:tab w:val="right" w:leader="dot" w:pos="9350"/>
        </w:tabs>
        <w:rPr>
          <w:rFonts w:asciiTheme="minorHAnsi" w:eastAsiaTheme="minorEastAsia" w:hAnsiTheme="minorHAnsi" w:cstheme="minorBidi"/>
          <w:smallCaps w:val="0"/>
          <w:noProof/>
        </w:rPr>
      </w:pPr>
      <w:hyperlink w:anchor="_Toc23498633" w:history="1">
        <w:r w:rsidR="00D863A9" w:rsidRPr="00CB1614">
          <w:rPr>
            <w:rStyle w:val="Hyperlink"/>
            <w:noProof/>
          </w:rPr>
          <w:t>Remove Final Status</w:t>
        </w:r>
        <w:r w:rsidR="00D863A9">
          <w:rPr>
            <w:noProof/>
            <w:webHidden/>
          </w:rPr>
          <w:tab/>
        </w:r>
        <w:r w:rsidR="00D863A9">
          <w:rPr>
            <w:noProof/>
            <w:webHidden/>
          </w:rPr>
          <w:fldChar w:fldCharType="begin"/>
        </w:r>
        <w:r w:rsidR="00D863A9">
          <w:rPr>
            <w:noProof/>
            <w:webHidden/>
          </w:rPr>
          <w:instrText xml:space="preserve"> PAGEREF _Toc23498633 \h </w:instrText>
        </w:r>
        <w:r w:rsidR="00D863A9">
          <w:rPr>
            <w:noProof/>
            <w:webHidden/>
          </w:rPr>
        </w:r>
        <w:r w:rsidR="00D863A9">
          <w:rPr>
            <w:noProof/>
            <w:webHidden/>
          </w:rPr>
          <w:fldChar w:fldCharType="separate"/>
        </w:r>
        <w:r w:rsidR="0004665B">
          <w:rPr>
            <w:noProof/>
            <w:webHidden/>
          </w:rPr>
          <w:t>257</w:t>
        </w:r>
        <w:r w:rsidR="00D863A9">
          <w:rPr>
            <w:noProof/>
            <w:webHidden/>
          </w:rPr>
          <w:fldChar w:fldCharType="end"/>
        </w:r>
      </w:hyperlink>
    </w:p>
    <w:p w14:paraId="2816AF4B" w14:textId="538194B2" w:rsidR="00D863A9" w:rsidRDefault="006D15C8">
      <w:pPr>
        <w:pStyle w:val="TOC1"/>
        <w:tabs>
          <w:tab w:val="right" w:leader="dot" w:pos="9350"/>
        </w:tabs>
        <w:rPr>
          <w:rFonts w:asciiTheme="minorHAnsi" w:eastAsiaTheme="minorEastAsia" w:hAnsiTheme="minorHAnsi" w:cstheme="minorBidi"/>
          <w:b w:val="0"/>
          <w:caps w:val="0"/>
          <w:noProof/>
        </w:rPr>
      </w:pPr>
      <w:hyperlink w:anchor="_Toc23498634" w:history="1">
        <w:r w:rsidR="00D863A9" w:rsidRPr="00CB1614">
          <w:rPr>
            <w:rStyle w:val="Hyperlink"/>
            <w:noProof/>
          </w:rPr>
          <w:t>Processing Orders</w:t>
        </w:r>
        <w:r w:rsidR="00D863A9">
          <w:rPr>
            <w:noProof/>
            <w:webHidden/>
          </w:rPr>
          <w:tab/>
        </w:r>
        <w:r w:rsidR="00D863A9">
          <w:rPr>
            <w:noProof/>
            <w:webHidden/>
          </w:rPr>
          <w:fldChar w:fldCharType="begin"/>
        </w:r>
        <w:r w:rsidR="00D863A9">
          <w:rPr>
            <w:noProof/>
            <w:webHidden/>
          </w:rPr>
          <w:instrText xml:space="preserve"> PAGEREF _Toc23498634 \h </w:instrText>
        </w:r>
        <w:r w:rsidR="00D863A9">
          <w:rPr>
            <w:noProof/>
            <w:webHidden/>
          </w:rPr>
        </w:r>
        <w:r w:rsidR="00D863A9">
          <w:rPr>
            <w:noProof/>
            <w:webHidden/>
          </w:rPr>
          <w:fldChar w:fldCharType="separate"/>
        </w:r>
        <w:r w:rsidR="0004665B">
          <w:rPr>
            <w:noProof/>
            <w:webHidden/>
          </w:rPr>
          <w:t>261</w:t>
        </w:r>
        <w:r w:rsidR="00D863A9">
          <w:rPr>
            <w:noProof/>
            <w:webHidden/>
          </w:rPr>
          <w:fldChar w:fldCharType="end"/>
        </w:r>
      </w:hyperlink>
    </w:p>
    <w:p w14:paraId="094F8AD8" w14:textId="79290807" w:rsidR="00D863A9" w:rsidRDefault="006D15C8">
      <w:pPr>
        <w:pStyle w:val="TOC2"/>
        <w:tabs>
          <w:tab w:val="right" w:leader="dot" w:pos="9350"/>
        </w:tabs>
        <w:rPr>
          <w:rFonts w:asciiTheme="minorHAnsi" w:eastAsiaTheme="minorEastAsia" w:hAnsiTheme="minorHAnsi" w:cstheme="minorBidi"/>
          <w:smallCaps w:val="0"/>
          <w:noProof/>
        </w:rPr>
      </w:pPr>
      <w:hyperlink w:anchor="_Toc23498635" w:history="1">
        <w:r w:rsidR="00D863A9" w:rsidRPr="00CB1614">
          <w:rPr>
            <w:rStyle w:val="Hyperlink"/>
            <w:noProof/>
          </w:rPr>
          <w:t>Accept Orders: Accept an Order</w:t>
        </w:r>
        <w:r w:rsidR="00D863A9">
          <w:rPr>
            <w:noProof/>
            <w:webHidden/>
          </w:rPr>
          <w:tab/>
        </w:r>
        <w:r w:rsidR="00D863A9">
          <w:rPr>
            <w:noProof/>
            <w:webHidden/>
          </w:rPr>
          <w:fldChar w:fldCharType="begin"/>
        </w:r>
        <w:r w:rsidR="00D863A9">
          <w:rPr>
            <w:noProof/>
            <w:webHidden/>
          </w:rPr>
          <w:instrText xml:space="preserve"> PAGEREF _Toc23498635 \h </w:instrText>
        </w:r>
        <w:r w:rsidR="00D863A9">
          <w:rPr>
            <w:noProof/>
            <w:webHidden/>
          </w:rPr>
        </w:r>
        <w:r w:rsidR="00D863A9">
          <w:rPr>
            <w:noProof/>
            <w:webHidden/>
          </w:rPr>
          <w:fldChar w:fldCharType="separate"/>
        </w:r>
        <w:r w:rsidR="0004665B">
          <w:rPr>
            <w:noProof/>
            <w:webHidden/>
          </w:rPr>
          <w:t>261</w:t>
        </w:r>
        <w:r w:rsidR="00D863A9">
          <w:rPr>
            <w:noProof/>
            <w:webHidden/>
          </w:rPr>
          <w:fldChar w:fldCharType="end"/>
        </w:r>
      </w:hyperlink>
    </w:p>
    <w:p w14:paraId="4B8E3598" w14:textId="004568EC" w:rsidR="00D863A9" w:rsidRDefault="006D15C8">
      <w:pPr>
        <w:pStyle w:val="TOC3"/>
        <w:tabs>
          <w:tab w:val="right" w:leader="dot" w:pos="9350"/>
        </w:tabs>
        <w:rPr>
          <w:rFonts w:asciiTheme="minorHAnsi" w:eastAsiaTheme="minorEastAsia" w:hAnsiTheme="minorHAnsi" w:cstheme="minorBidi"/>
          <w:noProof/>
        </w:rPr>
      </w:pPr>
      <w:hyperlink w:anchor="_Toc23498636" w:history="1">
        <w:r w:rsidR="00D863A9" w:rsidRPr="00CB1614">
          <w:rPr>
            <w:rStyle w:val="Hyperlink"/>
            <w:noProof/>
          </w:rPr>
          <w:t>Accept Orders: Pending Order List</w:t>
        </w:r>
        <w:r w:rsidR="00D863A9">
          <w:rPr>
            <w:noProof/>
            <w:webHidden/>
          </w:rPr>
          <w:tab/>
        </w:r>
        <w:r w:rsidR="00D863A9">
          <w:rPr>
            <w:noProof/>
            <w:webHidden/>
          </w:rPr>
          <w:fldChar w:fldCharType="begin"/>
        </w:r>
        <w:r w:rsidR="00D863A9">
          <w:rPr>
            <w:noProof/>
            <w:webHidden/>
          </w:rPr>
          <w:instrText xml:space="preserve"> PAGEREF _Toc23498636 \h </w:instrText>
        </w:r>
        <w:r w:rsidR="00D863A9">
          <w:rPr>
            <w:noProof/>
            <w:webHidden/>
          </w:rPr>
        </w:r>
        <w:r w:rsidR="00D863A9">
          <w:rPr>
            <w:noProof/>
            <w:webHidden/>
          </w:rPr>
          <w:fldChar w:fldCharType="separate"/>
        </w:r>
        <w:r w:rsidR="0004665B">
          <w:rPr>
            <w:noProof/>
            <w:webHidden/>
          </w:rPr>
          <w:t>267</w:t>
        </w:r>
        <w:r w:rsidR="00D863A9">
          <w:rPr>
            <w:noProof/>
            <w:webHidden/>
          </w:rPr>
          <w:fldChar w:fldCharType="end"/>
        </w:r>
      </w:hyperlink>
    </w:p>
    <w:p w14:paraId="29AAD9BE" w14:textId="2D0E8BB3" w:rsidR="00D863A9" w:rsidRDefault="006D15C8">
      <w:pPr>
        <w:pStyle w:val="TOC3"/>
        <w:tabs>
          <w:tab w:val="right" w:leader="dot" w:pos="9350"/>
        </w:tabs>
        <w:rPr>
          <w:rFonts w:asciiTheme="minorHAnsi" w:eastAsiaTheme="minorEastAsia" w:hAnsiTheme="minorHAnsi" w:cstheme="minorBidi"/>
          <w:noProof/>
        </w:rPr>
      </w:pPr>
      <w:hyperlink w:anchor="_Toc23498637" w:history="1">
        <w:r w:rsidR="00D863A9" w:rsidRPr="00CB1614">
          <w:rPr>
            <w:rStyle w:val="Hyperlink"/>
            <w:noProof/>
          </w:rPr>
          <w:t>CPRS Order Status Alert</w:t>
        </w:r>
        <w:r w:rsidR="00D863A9">
          <w:rPr>
            <w:noProof/>
            <w:webHidden/>
          </w:rPr>
          <w:tab/>
        </w:r>
        <w:r w:rsidR="00D863A9">
          <w:rPr>
            <w:noProof/>
            <w:webHidden/>
          </w:rPr>
          <w:fldChar w:fldCharType="begin"/>
        </w:r>
        <w:r w:rsidR="00D863A9">
          <w:rPr>
            <w:noProof/>
            <w:webHidden/>
          </w:rPr>
          <w:instrText xml:space="preserve"> PAGEREF _Toc23498637 \h </w:instrText>
        </w:r>
        <w:r w:rsidR="00D863A9">
          <w:rPr>
            <w:noProof/>
            <w:webHidden/>
          </w:rPr>
        </w:r>
        <w:r w:rsidR="00D863A9">
          <w:rPr>
            <w:noProof/>
            <w:webHidden/>
          </w:rPr>
          <w:fldChar w:fldCharType="separate"/>
        </w:r>
        <w:r w:rsidR="0004665B">
          <w:rPr>
            <w:noProof/>
            <w:webHidden/>
          </w:rPr>
          <w:t>271</w:t>
        </w:r>
        <w:r w:rsidR="00D863A9">
          <w:rPr>
            <w:noProof/>
            <w:webHidden/>
          </w:rPr>
          <w:fldChar w:fldCharType="end"/>
        </w:r>
      </w:hyperlink>
    </w:p>
    <w:p w14:paraId="1A70197B" w14:textId="5832E846" w:rsidR="00D863A9" w:rsidRDefault="006D15C8">
      <w:pPr>
        <w:pStyle w:val="TOC3"/>
        <w:tabs>
          <w:tab w:val="right" w:leader="dot" w:pos="9350"/>
        </w:tabs>
        <w:rPr>
          <w:rFonts w:asciiTheme="minorHAnsi" w:eastAsiaTheme="minorEastAsia" w:hAnsiTheme="minorHAnsi" w:cstheme="minorBidi"/>
          <w:noProof/>
        </w:rPr>
      </w:pPr>
      <w:hyperlink w:anchor="_Toc23498638" w:history="1">
        <w:r w:rsidR="00D863A9" w:rsidRPr="00CB1614">
          <w:rPr>
            <w:rStyle w:val="Hyperlink"/>
            <w:noProof/>
          </w:rPr>
          <w:drawing>
            <wp:inline distT="0" distB="0" distL="0" distR="0" wp14:anchorId="30DEDFA8" wp14:editId="7136FB55">
              <wp:extent cx="166370" cy="156845"/>
              <wp:effectExtent l="0" t="0" r="5080" b="0"/>
              <wp:docPr id="211" name="Picture 21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D863A9" w:rsidRPr="00CB1614">
          <w:rPr>
            <w:rStyle w:val="Hyperlink"/>
            <w:noProof/>
          </w:rPr>
          <w:t xml:space="preserve"> Display Patient Update Alerts</w:t>
        </w:r>
        <w:r w:rsidR="00D863A9">
          <w:rPr>
            <w:noProof/>
            <w:webHidden/>
          </w:rPr>
          <w:tab/>
        </w:r>
        <w:r w:rsidR="00D863A9">
          <w:rPr>
            <w:noProof/>
            <w:webHidden/>
          </w:rPr>
          <w:fldChar w:fldCharType="begin"/>
        </w:r>
        <w:r w:rsidR="00D863A9">
          <w:rPr>
            <w:noProof/>
            <w:webHidden/>
          </w:rPr>
          <w:instrText xml:space="preserve"> PAGEREF _Toc23498638 \h </w:instrText>
        </w:r>
        <w:r w:rsidR="00D863A9">
          <w:rPr>
            <w:noProof/>
            <w:webHidden/>
          </w:rPr>
        </w:r>
        <w:r w:rsidR="00D863A9">
          <w:rPr>
            <w:noProof/>
            <w:webHidden/>
          </w:rPr>
          <w:fldChar w:fldCharType="separate"/>
        </w:r>
        <w:r w:rsidR="0004665B">
          <w:rPr>
            <w:noProof/>
            <w:webHidden/>
          </w:rPr>
          <w:t>272</w:t>
        </w:r>
        <w:r w:rsidR="00D863A9">
          <w:rPr>
            <w:noProof/>
            <w:webHidden/>
          </w:rPr>
          <w:fldChar w:fldCharType="end"/>
        </w:r>
      </w:hyperlink>
    </w:p>
    <w:p w14:paraId="598E33C9" w14:textId="3ABF8276" w:rsidR="00D863A9" w:rsidRDefault="006D15C8">
      <w:pPr>
        <w:pStyle w:val="TOC3"/>
        <w:tabs>
          <w:tab w:val="right" w:leader="dot" w:pos="9350"/>
        </w:tabs>
        <w:rPr>
          <w:rFonts w:asciiTheme="minorHAnsi" w:eastAsiaTheme="minorEastAsia" w:hAnsiTheme="minorHAnsi" w:cstheme="minorBidi"/>
          <w:noProof/>
        </w:rPr>
      </w:pPr>
      <w:hyperlink w:anchor="_Toc23498639" w:history="1">
        <w:r w:rsidR="00D863A9" w:rsidRPr="00CB1614">
          <w:rPr>
            <w:rStyle w:val="Hyperlink"/>
            <w:noProof/>
          </w:rPr>
          <w:drawing>
            <wp:inline distT="0" distB="0" distL="0" distR="0" wp14:anchorId="6554DAC5" wp14:editId="0359B12E">
              <wp:extent cx="166370" cy="156845"/>
              <wp:effectExtent l="0" t="0" r="5080" b="0"/>
              <wp:docPr id="223" name="Picture 22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D863A9" w:rsidRPr="00CB1614">
          <w:rPr>
            <w:rStyle w:val="Hyperlink"/>
            <w:noProof/>
          </w:rPr>
          <w:t xml:space="preserve"> Display Patient Merge Alerts</w:t>
        </w:r>
        <w:r w:rsidR="00D863A9">
          <w:rPr>
            <w:noProof/>
            <w:webHidden/>
          </w:rPr>
          <w:tab/>
        </w:r>
        <w:r w:rsidR="00D863A9">
          <w:rPr>
            <w:noProof/>
            <w:webHidden/>
          </w:rPr>
          <w:fldChar w:fldCharType="begin"/>
        </w:r>
        <w:r w:rsidR="00D863A9">
          <w:rPr>
            <w:noProof/>
            <w:webHidden/>
          </w:rPr>
          <w:instrText xml:space="preserve"> PAGEREF _Toc23498639 \h </w:instrText>
        </w:r>
        <w:r w:rsidR="00D863A9">
          <w:rPr>
            <w:noProof/>
            <w:webHidden/>
          </w:rPr>
        </w:r>
        <w:r w:rsidR="00D863A9">
          <w:rPr>
            <w:noProof/>
            <w:webHidden/>
          </w:rPr>
          <w:fldChar w:fldCharType="separate"/>
        </w:r>
        <w:r w:rsidR="0004665B">
          <w:rPr>
            <w:noProof/>
            <w:webHidden/>
          </w:rPr>
          <w:t>274</w:t>
        </w:r>
        <w:r w:rsidR="00D863A9">
          <w:rPr>
            <w:noProof/>
            <w:webHidden/>
          </w:rPr>
          <w:fldChar w:fldCharType="end"/>
        </w:r>
      </w:hyperlink>
    </w:p>
    <w:p w14:paraId="3F659763" w14:textId="2D24FA3F" w:rsidR="00D863A9" w:rsidRDefault="006D15C8">
      <w:pPr>
        <w:pStyle w:val="TOC2"/>
        <w:tabs>
          <w:tab w:val="right" w:leader="dot" w:pos="9350"/>
        </w:tabs>
        <w:rPr>
          <w:rFonts w:asciiTheme="minorHAnsi" w:eastAsiaTheme="minorEastAsia" w:hAnsiTheme="minorHAnsi" w:cstheme="minorBidi"/>
          <w:smallCaps w:val="0"/>
          <w:noProof/>
        </w:rPr>
      </w:pPr>
      <w:hyperlink w:anchor="_Toc23498640" w:history="1">
        <w:r w:rsidR="00D863A9" w:rsidRPr="00CB1614">
          <w:rPr>
            <w:rStyle w:val="Hyperlink"/>
            <w:noProof/>
          </w:rPr>
          <w:t>Emergency Transfusion Order Processing</w:t>
        </w:r>
        <w:r w:rsidR="00D863A9">
          <w:rPr>
            <w:noProof/>
            <w:webHidden/>
          </w:rPr>
          <w:tab/>
        </w:r>
        <w:r w:rsidR="00D863A9">
          <w:rPr>
            <w:noProof/>
            <w:webHidden/>
          </w:rPr>
          <w:fldChar w:fldCharType="begin"/>
        </w:r>
        <w:r w:rsidR="00D863A9">
          <w:rPr>
            <w:noProof/>
            <w:webHidden/>
          </w:rPr>
          <w:instrText xml:space="preserve"> PAGEREF _Toc23498640 \h </w:instrText>
        </w:r>
        <w:r w:rsidR="00D863A9">
          <w:rPr>
            <w:noProof/>
            <w:webHidden/>
          </w:rPr>
        </w:r>
        <w:r w:rsidR="00D863A9">
          <w:rPr>
            <w:noProof/>
            <w:webHidden/>
          </w:rPr>
          <w:fldChar w:fldCharType="separate"/>
        </w:r>
        <w:r w:rsidR="0004665B">
          <w:rPr>
            <w:noProof/>
            <w:webHidden/>
          </w:rPr>
          <w:t>275</w:t>
        </w:r>
        <w:r w:rsidR="00D863A9">
          <w:rPr>
            <w:noProof/>
            <w:webHidden/>
          </w:rPr>
          <w:fldChar w:fldCharType="end"/>
        </w:r>
      </w:hyperlink>
    </w:p>
    <w:p w14:paraId="376D83FC" w14:textId="47365120" w:rsidR="00D863A9" w:rsidRDefault="006D15C8">
      <w:pPr>
        <w:pStyle w:val="TOC2"/>
        <w:tabs>
          <w:tab w:val="right" w:leader="dot" w:pos="9350"/>
        </w:tabs>
        <w:rPr>
          <w:rFonts w:asciiTheme="minorHAnsi" w:eastAsiaTheme="minorEastAsia" w:hAnsiTheme="minorHAnsi" w:cstheme="minorBidi"/>
          <w:smallCaps w:val="0"/>
          <w:noProof/>
        </w:rPr>
      </w:pPr>
      <w:hyperlink w:anchor="_Toc23498641" w:history="1">
        <w:r w:rsidR="00D863A9" w:rsidRPr="00CB1614">
          <w:rPr>
            <w:rStyle w:val="Hyperlink"/>
            <w:noProof/>
          </w:rPr>
          <w:t>Maintain Specimen</w:t>
        </w:r>
        <w:r w:rsidR="00D863A9">
          <w:rPr>
            <w:noProof/>
            <w:webHidden/>
          </w:rPr>
          <w:tab/>
        </w:r>
        <w:r w:rsidR="00D863A9">
          <w:rPr>
            <w:noProof/>
            <w:webHidden/>
          </w:rPr>
          <w:fldChar w:fldCharType="begin"/>
        </w:r>
        <w:r w:rsidR="00D863A9">
          <w:rPr>
            <w:noProof/>
            <w:webHidden/>
          </w:rPr>
          <w:instrText xml:space="preserve"> PAGEREF _Toc23498641 \h </w:instrText>
        </w:r>
        <w:r w:rsidR="00D863A9">
          <w:rPr>
            <w:noProof/>
            <w:webHidden/>
          </w:rPr>
        </w:r>
        <w:r w:rsidR="00D863A9">
          <w:rPr>
            <w:noProof/>
            <w:webHidden/>
          </w:rPr>
          <w:fldChar w:fldCharType="separate"/>
        </w:r>
        <w:r w:rsidR="0004665B">
          <w:rPr>
            <w:noProof/>
            <w:webHidden/>
          </w:rPr>
          <w:t>278</w:t>
        </w:r>
        <w:r w:rsidR="00D863A9">
          <w:rPr>
            <w:noProof/>
            <w:webHidden/>
          </w:rPr>
          <w:fldChar w:fldCharType="end"/>
        </w:r>
      </w:hyperlink>
    </w:p>
    <w:p w14:paraId="7F6D3E46" w14:textId="5F022E3C" w:rsidR="00D863A9" w:rsidRDefault="006D15C8">
      <w:pPr>
        <w:pStyle w:val="TOC2"/>
        <w:tabs>
          <w:tab w:val="right" w:leader="dot" w:pos="9350"/>
        </w:tabs>
        <w:rPr>
          <w:rFonts w:asciiTheme="minorHAnsi" w:eastAsiaTheme="minorEastAsia" w:hAnsiTheme="minorHAnsi" w:cstheme="minorBidi"/>
          <w:smallCaps w:val="0"/>
          <w:noProof/>
        </w:rPr>
      </w:pPr>
      <w:hyperlink w:anchor="_Toc23498642" w:history="1">
        <w:r w:rsidR="00D863A9" w:rsidRPr="00CB1614">
          <w:rPr>
            <w:rStyle w:val="Hyperlink"/>
            <w:noProof/>
          </w:rPr>
          <w:t>Patient Testing: Cancel an Active Order</w:t>
        </w:r>
        <w:r w:rsidR="00D863A9">
          <w:rPr>
            <w:noProof/>
            <w:webHidden/>
          </w:rPr>
          <w:tab/>
        </w:r>
        <w:r w:rsidR="00D863A9">
          <w:rPr>
            <w:noProof/>
            <w:webHidden/>
          </w:rPr>
          <w:fldChar w:fldCharType="begin"/>
        </w:r>
        <w:r w:rsidR="00D863A9">
          <w:rPr>
            <w:noProof/>
            <w:webHidden/>
          </w:rPr>
          <w:instrText xml:space="preserve"> PAGEREF _Toc23498642 \h </w:instrText>
        </w:r>
        <w:r w:rsidR="00D863A9">
          <w:rPr>
            <w:noProof/>
            <w:webHidden/>
          </w:rPr>
        </w:r>
        <w:r w:rsidR="00D863A9">
          <w:rPr>
            <w:noProof/>
            <w:webHidden/>
          </w:rPr>
          <w:fldChar w:fldCharType="separate"/>
        </w:r>
        <w:r w:rsidR="0004665B">
          <w:rPr>
            <w:noProof/>
            <w:webHidden/>
          </w:rPr>
          <w:t>282</w:t>
        </w:r>
        <w:r w:rsidR="00D863A9">
          <w:rPr>
            <w:noProof/>
            <w:webHidden/>
          </w:rPr>
          <w:fldChar w:fldCharType="end"/>
        </w:r>
      </w:hyperlink>
    </w:p>
    <w:p w14:paraId="1CFAFA91" w14:textId="677E9694" w:rsidR="00D863A9" w:rsidRDefault="006D15C8">
      <w:pPr>
        <w:pStyle w:val="TOC2"/>
        <w:tabs>
          <w:tab w:val="right" w:leader="dot" w:pos="9350"/>
        </w:tabs>
        <w:rPr>
          <w:rFonts w:asciiTheme="minorHAnsi" w:eastAsiaTheme="minorEastAsia" w:hAnsiTheme="minorHAnsi" w:cstheme="minorBidi"/>
          <w:smallCaps w:val="0"/>
          <w:noProof/>
        </w:rPr>
      </w:pPr>
      <w:hyperlink w:anchor="_Toc23498643" w:history="1">
        <w:r w:rsidR="00D863A9" w:rsidRPr="00CB1614">
          <w:rPr>
            <w:rStyle w:val="Hyperlink"/>
            <w:noProof/>
          </w:rPr>
          <w:t>Patient Testing: Pending Task List</w:t>
        </w:r>
        <w:r w:rsidR="00D863A9">
          <w:rPr>
            <w:noProof/>
            <w:webHidden/>
          </w:rPr>
          <w:tab/>
        </w:r>
        <w:r w:rsidR="00D863A9">
          <w:rPr>
            <w:noProof/>
            <w:webHidden/>
          </w:rPr>
          <w:fldChar w:fldCharType="begin"/>
        </w:r>
        <w:r w:rsidR="00D863A9">
          <w:rPr>
            <w:noProof/>
            <w:webHidden/>
          </w:rPr>
          <w:instrText xml:space="preserve"> PAGEREF _Toc23498643 \h </w:instrText>
        </w:r>
        <w:r w:rsidR="00D863A9">
          <w:rPr>
            <w:noProof/>
            <w:webHidden/>
          </w:rPr>
        </w:r>
        <w:r w:rsidR="00D863A9">
          <w:rPr>
            <w:noProof/>
            <w:webHidden/>
          </w:rPr>
          <w:fldChar w:fldCharType="separate"/>
        </w:r>
        <w:r w:rsidR="0004665B">
          <w:rPr>
            <w:noProof/>
            <w:webHidden/>
          </w:rPr>
          <w:t>284</w:t>
        </w:r>
        <w:r w:rsidR="00D863A9">
          <w:rPr>
            <w:noProof/>
            <w:webHidden/>
          </w:rPr>
          <w:fldChar w:fldCharType="end"/>
        </w:r>
      </w:hyperlink>
    </w:p>
    <w:p w14:paraId="636B5F52" w14:textId="22E6D117" w:rsidR="00D863A9" w:rsidRDefault="006D15C8">
      <w:pPr>
        <w:pStyle w:val="TOC3"/>
        <w:tabs>
          <w:tab w:val="right" w:leader="dot" w:pos="9350"/>
        </w:tabs>
        <w:rPr>
          <w:rFonts w:asciiTheme="minorHAnsi" w:eastAsiaTheme="minorEastAsia" w:hAnsiTheme="minorHAnsi" w:cstheme="minorBidi"/>
          <w:noProof/>
        </w:rPr>
      </w:pPr>
      <w:hyperlink w:anchor="_Toc23498644" w:history="1">
        <w:r w:rsidR="00D863A9" w:rsidRPr="00CB1614">
          <w:rPr>
            <w:rStyle w:val="Hyperlink"/>
            <w:noProof/>
          </w:rPr>
          <w:t>Accept Orders: Cancel a Pending Order</w:t>
        </w:r>
        <w:r w:rsidR="00D863A9">
          <w:rPr>
            <w:noProof/>
            <w:webHidden/>
          </w:rPr>
          <w:tab/>
        </w:r>
        <w:r w:rsidR="00D863A9">
          <w:rPr>
            <w:noProof/>
            <w:webHidden/>
          </w:rPr>
          <w:fldChar w:fldCharType="begin"/>
        </w:r>
        <w:r w:rsidR="00D863A9">
          <w:rPr>
            <w:noProof/>
            <w:webHidden/>
          </w:rPr>
          <w:instrText xml:space="preserve"> PAGEREF _Toc23498644 \h </w:instrText>
        </w:r>
        <w:r w:rsidR="00D863A9">
          <w:rPr>
            <w:noProof/>
            <w:webHidden/>
          </w:rPr>
        </w:r>
        <w:r w:rsidR="00D863A9">
          <w:rPr>
            <w:noProof/>
            <w:webHidden/>
          </w:rPr>
          <w:fldChar w:fldCharType="separate"/>
        </w:r>
        <w:r w:rsidR="0004665B">
          <w:rPr>
            <w:noProof/>
            <w:webHidden/>
          </w:rPr>
          <w:t>286</w:t>
        </w:r>
        <w:r w:rsidR="00D863A9">
          <w:rPr>
            <w:noProof/>
            <w:webHidden/>
          </w:rPr>
          <w:fldChar w:fldCharType="end"/>
        </w:r>
      </w:hyperlink>
    </w:p>
    <w:p w14:paraId="2934B40B" w14:textId="29067A02" w:rsidR="00D863A9" w:rsidRDefault="006D15C8">
      <w:pPr>
        <w:pStyle w:val="TOC2"/>
        <w:tabs>
          <w:tab w:val="right" w:leader="dot" w:pos="9350"/>
        </w:tabs>
        <w:rPr>
          <w:rFonts w:asciiTheme="minorHAnsi" w:eastAsiaTheme="minorEastAsia" w:hAnsiTheme="minorHAnsi" w:cstheme="minorBidi"/>
          <w:smallCaps w:val="0"/>
          <w:noProof/>
        </w:rPr>
      </w:pPr>
      <w:hyperlink w:anchor="_Toc23498645" w:history="1">
        <w:r w:rsidR="00D863A9" w:rsidRPr="00CB1614">
          <w:rPr>
            <w:rStyle w:val="Hyperlink"/>
            <w:noProof/>
          </w:rPr>
          <w:t>Order Reflex Tests</w:t>
        </w:r>
        <w:r w:rsidR="00D863A9">
          <w:rPr>
            <w:noProof/>
            <w:webHidden/>
          </w:rPr>
          <w:tab/>
        </w:r>
        <w:r w:rsidR="00D863A9">
          <w:rPr>
            <w:noProof/>
            <w:webHidden/>
          </w:rPr>
          <w:fldChar w:fldCharType="begin"/>
        </w:r>
        <w:r w:rsidR="00D863A9">
          <w:rPr>
            <w:noProof/>
            <w:webHidden/>
          </w:rPr>
          <w:instrText xml:space="preserve"> PAGEREF _Toc23498645 \h </w:instrText>
        </w:r>
        <w:r w:rsidR="00D863A9">
          <w:rPr>
            <w:noProof/>
            <w:webHidden/>
          </w:rPr>
        </w:r>
        <w:r w:rsidR="00D863A9">
          <w:rPr>
            <w:noProof/>
            <w:webHidden/>
          </w:rPr>
          <w:fldChar w:fldCharType="separate"/>
        </w:r>
        <w:r w:rsidR="0004665B">
          <w:rPr>
            <w:noProof/>
            <w:webHidden/>
          </w:rPr>
          <w:t>288</w:t>
        </w:r>
        <w:r w:rsidR="00D863A9">
          <w:rPr>
            <w:noProof/>
            <w:webHidden/>
          </w:rPr>
          <w:fldChar w:fldCharType="end"/>
        </w:r>
      </w:hyperlink>
    </w:p>
    <w:p w14:paraId="65EBC902" w14:textId="7C2ECD1D" w:rsidR="00D863A9" w:rsidRDefault="006D15C8">
      <w:pPr>
        <w:pStyle w:val="TOC1"/>
        <w:tabs>
          <w:tab w:val="right" w:leader="dot" w:pos="9350"/>
        </w:tabs>
        <w:rPr>
          <w:rFonts w:asciiTheme="minorHAnsi" w:eastAsiaTheme="minorEastAsia" w:hAnsiTheme="minorHAnsi" w:cstheme="minorBidi"/>
          <w:b w:val="0"/>
          <w:caps w:val="0"/>
          <w:noProof/>
        </w:rPr>
      </w:pPr>
      <w:hyperlink w:anchor="_Toc23498646" w:history="1">
        <w:r w:rsidR="00D863A9" w:rsidRPr="00CB1614">
          <w:rPr>
            <w:rStyle w:val="Hyperlink"/>
            <w:noProof/>
          </w:rPr>
          <w:t>Patient Services</w:t>
        </w:r>
        <w:r w:rsidR="00D863A9">
          <w:rPr>
            <w:noProof/>
            <w:webHidden/>
          </w:rPr>
          <w:tab/>
        </w:r>
        <w:r w:rsidR="00D863A9">
          <w:rPr>
            <w:noProof/>
            <w:webHidden/>
          </w:rPr>
          <w:fldChar w:fldCharType="begin"/>
        </w:r>
        <w:r w:rsidR="00D863A9">
          <w:rPr>
            <w:noProof/>
            <w:webHidden/>
          </w:rPr>
          <w:instrText xml:space="preserve"> PAGEREF _Toc23498646 \h </w:instrText>
        </w:r>
        <w:r w:rsidR="00D863A9">
          <w:rPr>
            <w:noProof/>
            <w:webHidden/>
          </w:rPr>
        </w:r>
        <w:r w:rsidR="00D863A9">
          <w:rPr>
            <w:noProof/>
            <w:webHidden/>
          </w:rPr>
          <w:fldChar w:fldCharType="separate"/>
        </w:r>
        <w:r w:rsidR="0004665B">
          <w:rPr>
            <w:noProof/>
            <w:webHidden/>
          </w:rPr>
          <w:t>291</w:t>
        </w:r>
        <w:r w:rsidR="00D863A9">
          <w:rPr>
            <w:noProof/>
            <w:webHidden/>
          </w:rPr>
          <w:fldChar w:fldCharType="end"/>
        </w:r>
      </w:hyperlink>
    </w:p>
    <w:p w14:paraId="218B48B7" w14:textId="06936CFC" w:rsidR="00D863A9" w:rsidRDefault="006D15C8">
      <w:pPr>
        <w:pStyle w:val="TOC2"/>
        <w:tabs>
          <w:tab w:val="right" w:leader="dot" w:pos="9350"/>
        </w:tabs>
        <w:rPr>
          <w:rFonts w:asciiTheme="minorHAnsi" w:eastAsiaTheme="minorEastAsia" w:hAnsiTheme="minorHAnsi" w:cstheme="minorBidi"/>
          <w:smallCaps w:val="0"/>
          <w:noProof/>
        </w:rPr>
      </w:pPr>
      <w:hyperlink w:anchor="_Toc23498647" w:history="1">
        <w:r w:rsidR="00D863A9" w:rsidRPr="00CB1614">
          <w:rPr>
            <w:rStyle w:val="Hyperlink"/>
            <w:noProof/>
          </w:rPr>
          <w:t>Patient Search Screen</w:t>
        </w:r>
        <w:r w:rsidR="00D863A9">
          <w:rPr>
            <w:noProof/>
            <w:webHidden/>
          </w:rPr>
          <w:tab/>
        </w:r>
        <w:r w:rsidR="00D863A9">
          <w:rPr>
            <w:noProof/>
            <w:webHidden/>
          </w:rPr>
          <w:fldChar w:fldCharType="begin"/>
        </w:r>
        <w:r w:rsidR="00D863A9">
          <w:rPr>
            <w:noProof/>
            <w:webHidden/>
          </w:rPr>
          <w:instrText xml:space="preserve"> PAGEREF _Toc23498647 \h </w:instrText>
        </w:r>
        <w:r w:rsidR="00D863A9">
          <w:rPr>
            <w:noProof/>
            <w:webHidden/>
          </w:rPr>
        </w:r>
        <w:r w:rsidR="00D863A9">
          <w:rPr>
            <w:noProof/>
            <w:webHidden/>
          </w:rPr>
          <w:fldChar w:fldCharType="separate"/>
        </w:r>
        <w:r w:rsidR="0004665B">
          <w:rPr>
            <w:noProof/>
            <w:webHidden/>
          </w:rPr>
          <w:t>291</w:t>
        </w:r>
        <w:r w:rsidR="00D863A9">
          <w:rPr>
            <w:noProof/>
            <w:webHidden/>
          </w:rPr>
          <w:fldChar w:fldCharType="end"/>
        </w:r>
      </w:hyperlink>
    </w:p>
    <w:p w14:paraId="77715909" w14:textId="22BCADAE" w:rsidR="00D863A9" w:rsidRDefault="006D15C8">
      <w:pPr>
        <w:pStyle w:val="TOC3"/>
        <w:tabs>
          <w:tab w:val="right" w:leader="dot" w:pos="9350"/>
        </w:tabs>
        <w:rPr>
          <w:rFonts w:asciiTheme="minorHAnsi" w:eastAsiaTheme="minorEastAsia" w:hAnsiTheme="minorHAnsi" w:cstheme="minorBidi"/>
          <w:noProof/>
        </w:rPr>
      </w:pPr>
      <w:hyperlink w:anchor="_Toc23498648" w:history="1">
        <w:r w:rsidR="00D863A9" w:rsidRPr="00CB1614">
          <w:rPr>
            <w:rStyle w:val="Hyperlink"/>
            <w:noProof/>
          </w:rPr>
          <w:t>Patient Merge</w:t>
        </w:r>
        <w:r w:rsidR="00D863A9">
          <w:rPr>
            <w:noProof/>
            <w:webHidden/>
          </w:rPr>
          <w:tab/>
        </w:r>
        <w:r w:rsidR="00D863A9">
          <w:rPr>
            <w:noProof/>
            <w:webHidden/>
          </w:rPr>
          <w:fldChar w:fldCharType="begin"/>
        </w:r>
        <w:r w:rsidR="00D863A9">
          <w:rPr>
            <w:noProof/>
            <w:webHidden/>
          </w:rPr>
          <w:instrText xml:space="preserve"> PAGEREF _Toc23498648 \h </w:instrText>
        </w:r>
        <w:r w:rsidR="00D863A9">
          <w:rPr>
            <w:noProof/>
            <w:webHidden/>
          </w:rPr>
        </w:r>
        <w:r w:rsidR="00D863A9">
          <w:rPr>
            <w:noProof/>
            <w:webHidden/>
          </w:rPr>
          <w:fldChar w:fldCharType="separate"/>
        </w:r>
        <w:r w:rsidR="0004665B">
          <w:rPr>
            <w:noProof/>
            <w:webHidden/>
          </w:rPr>
          <w:t>294</w:t>
        </w:r>
        <w:r w:rsidR="00D863A9">
          <w:rPr>
            <w:noProof/>
            <w:webHidden/>
          </w:rPr>
          <w:fldChar w:fldCharType="end"/>
        </w:r>
      </w:hyperlink>
    </w:p>
    <w:p w14:paraId="5271B630" w14:textId="67E51964" w:rsidR="00D863A9" w:rsidRDefault="006D15C8">
      <w:pPr>
        <w:pStyle w:val="TOC3"/>
        <w:tabs>
          <w:tab w:val="right" w:leader="dot" w:pos="9350"/>
        </w:tabs>
        <w:rPr>
          <w:rFonts w:asciiTheme="minorHAnsi" w:eastAsiaTheme="minorEastAsia" w:hAnsiTheme="minorHAnsi" w:cstheme="minorBidi"/>
          <w:noProof/>
        </w:rPr>
      </w:pPr>
      <w:hyperlink w:anchor="_Toc23498649" w:history="1">
        <w:r w:rsidR="00D863A9" w:rsidRPr="00CB1614">
          <w:rPr>
            <w:rStyle w:val="Hyperlink"/>
            <w:noProof/>
          </w:rPr>
          <w:t>Updated Patients and Deceased Patients</w:t>
        </w:r>
        <w:r w:rsidR="00D863A9">
          <w:rPr>
            <w:noProof/>
            <w:webHidden/>
          </w:rPr>
          <w:tab/>
        </w:r>
        <w:r w:rsidR="00D863A9">
          <w:rPr>
            <w:noProof/>
            <w:webHidden/>
          </w:rPr>
          <w:fldChar w:fldCharType="begin"/>
        </w:r>
        <w:r w:rsidR="00D863A9">
          <w:rPr>
            <w:noProof/>
            <w:webHidden/>
          </w:rPr>
          <w:instrText xml:space="preserve"> PAGEREF _Toc23498649 \h </w:instrText>
        </w:r>
        <w:r w:rsidR="00D863A9">
          <w:rPr>
            <w:noProof/>
            <w:webHidden/>
          </w:rPr>
        </w:r>
        <w:r w:rsidR="00D863A9">
          <w:rPr>
            <w:noProof/>
            <w:webHidden/>
          </w:rPr>
          <w:fldChar w:fldCharType="separate"/>
        </w:r>
        <w:r w:rsidR="0004665B">
          <w:rPr>
            <w:noProof/>
            <w:webHidden/>
          </w:rPr>
          <w:t>298</w:t>
        </w:r>
        <w:r w:rsidR="00D863A9">
          <w:rPr>
            <w:noProof/>
            <w:webHidden/>
          </w:rPr>
          <w:fldChar w:fldCharType="end"/>
        </w:r>
      </w:hyperlink>
    </w:p>
    <w:p w14:paraId="6F673C75" w14:textId="0825FC3D" w:rsidR="00D863A9" w:rsidRDefault="006D15C8">
      <w:pPr>
        <w:pStyle w:val="TOC3"/>
        <w:tabs>
          <w:tab w:val="right" w:leader="dot" w:pos="9350"/>
        </w:tabs>
        <w:rPr>
          <w:rFonts w:asciiTheme="minorHAnsi" w:eastAsiaTheme="minorEastAsia" w:hAnsiTheme="minorHAnsi" w:cstheme="minorBidi"/>
          <w:noProof/>
        </w:rPr>
      </w:pPr>
      <w:hyperlink w:anchor="_Toc23498650" w:history="1">
        <w:r w:rsidR="00D863A9" w:rsidRPr="00CB1614">
          <w:rPr>
            <w:rStyle w:val="Hyperlink"/>
            <w:noProof/>
          </w:rPr>
          <w:t>Patient Testing: General Instructions</w:t>
        </w:r>
        <w:r w:rsidR="00D863A9">
          <w:rPr>
            <w:noProof/>
            <w:webHidden/>
          </w:rPr>
          <w:tab/>
        </w:r>
        <w:r w:rsidR="00D863A9">
          <w:rPr>
            <w:noProof/>
            <w:webHidden/>
          </w:rPr>
          <w:fldChar w:fldCharType="begin"/>
        </w:r>
        <w:r w:rsidR="00D863A9">
          <w:rPr>
            <w:noProof/>
            <w:webHidden/>
          </w:rPr>
          <w:instrText xml:space="preserve"> PAGEREF _Toc23498650 \h </w:instrText>
        </w:r>
        <w:r w:rsidR="00D863A9">
          <w:rPr>
            <w:noProof/>
            <w:webHidden/>
          </w:rPr>
        </w:r>
        <w:r w:rsidR="00D863A9">
          <w:rPr>
            <w:noProof/>
            <w:webHidden/>
          </w:rPr>
          <w:fldChar w:fldCharType="separate"/>
        </w:r>
        <w:r w:rsidR="0004665B">
          <w:rPr>
            <w:noProof/>
            <w:webHidden/>
          </w:rPr>
          <w:t>300</w:t>
        </w:r>
        <w:r w:rsidR="00D863A9">
          <w:rPr>
            <w:noProof/>
            <w:webHidden/>
          </w:rPr>
          <w:fldChar w:fldCharType="end"/>
        </w:r>
      </w:hyperlink>
    </w:p>
    <w:p w14:paraId="6687395B" w14:textId="0483DDAD" w:rsidR="00D863A9" w:rsidRDefault="006D15C8">
      <w:pPr>
        <w:pStyle w:val="TOC3"/>
        <w:tabs>
          <w:tab w:val="right" w:leader="dot" w:pos="9350"/>
        </w:tabs>
        <w:rPr>
          <w:rFonts w:asciiTheme="minorHAnsi" w:eastAsiaTheme="minorEastAsia" w:hAnsiTheme="minorHAnsi" w:cstheme="minorBidi"/>
          <w:noProof/>
        </w:rPr>
      </w:pPr>
      <w:hyperlink w:anchor="_Toc23498651" w:history="1">
        <w:r w:rsidR="00D863A9" w:rsidRPr="00CB1614">
          <w:rPr>
            <w:rStyle w:val="Hyperlink"/>
            <w:noProof/>
          </w:rPr>
          <w:t>Patient Testing: Record a Patient ABO/Rh</w:t>
        </w:r>
        <w:r w:rsidR="00D863A9">
          <w:rPr>
            <w:noProof/>
            <w:webHidden/>
          </w:rPr>
          <w:tab/>
        </w:r>
        <w:r w:rsidR="00D863A9">
          <w:rPr>
            <w:noProof/>
            <w:webHidden/>
          </w:rPr>
          <w:fldChar w:fldCharType="begin"/>
        </w:r>
        <w:r w:rsidR="00D863A9">
          <w:rPr>
            <w:noProof/>
            <w:webHidden/>
          </w:rPr>
          <w:instrText xml:space="preserve"> PAGEREF _Toc23498651 \h </w:instrText>
        </w:r>
        <w:r w:rsidR="00D863A9">
          <w:rPr>
            <w:noProof/>
            <w:webHidden/>
          </w:rPr>
        </w:r>
        <w:r w:rsidR="00D863A9">
          <w:rPr>
            <w:noProof/>
            <w:webHidden/>
          </w:rPr>
          <w:fldChar w:fldCharType="separate"/>
        </w:r>
        <w:r w:rsidR="0004665B">
          <w:rPr>
            <w:noProof/>
            <w:webHidden/>
          </w:rPr>
          <w:t>306</w:t>
        </w:r>
        <w:r w:rsidR="00D863A9">
          <w:rPr>
            <w:noProof/>
            <w:webHidden/>
          </w:rPr>
          <w:fldChar w:fldCharType="end"/>
        </w:r>
      </w:hyperlink>
    </w:p>
    <w:p w14:paraId="6CB044C7" w14:textId="44BDDB0C" w:rsidR="00D863A9" w:rsidRDefault="006D15C8">
      <w:pPr>
        <w:pStyle w:val="TOC3"/>
        <w:tabs>
          <w:tab w:val="right" w:leader="dot" w:pos="9350"/>
        </w:tabs>
        <w:rPr>
          <w:rFonts w:asciiTheme="minorHAnsi" w:eastAsiaTheme="minorEastAsia" w:hAnsiTheme="minorHAnsi" w:cstheme="minorBidi"/>
          <w:noProof/>
        </w:rPr>
      </w:pPr>
      <w:hyperlink w:anchor="_Toc23498652" w:history="1">
        <w:r w:rsidR="00D863A9" w:rsidRPr="00CB1614">
          <w:rPr>
            <w:rStyle w:val="Hyperlink"/>
            <w:noProof/>
          </w:rPr>
          <w:t>Patient Testing: Record a Patient Antibody Screen</w:t>
        </w:r>
        <w:r w:rsidR="00D863A9">
          <w:rPr>
            <w:noProof/>
            <w:webHidden/>
          </w:rPr>
          <w:tab/>
        </w:r>
        <w:r w:rsidR="00D863A9">
          <w:rPr>
            <w:noProof/>
            <w:webHidden/>
          </w:rPr>
          <w:fldChar w:fldCharType="begin"/>
        </w:r>
        <w:r w:rsidR="00D863A9">
          <w:rPr>
            <w:noProof/>
            <w:webHidden/>
          </w:rPr>
          <w:instrText xml:space="preserve"> PAGEREF _Toc23498652 \h </w:instrText>
        </w:r>
        <w:r w:rsidR="00D863A9">
          <w:rPr>
            <w:noProof/>
            <w:webHidden/>
          </w:rPr>
        </w:r>
        <w:r w:rsidR="00D863A9">
          <w:rPr>
            <w:noProof/>
            <w:webHidden/>
          </w:rPr>
          <w:fldChar w:fldCharType="separate"/>
        </w:r>
        <w:r w:rsidR="0004665B">
          <w:rPr>
            <w:noProof/>
            <w:webHidden/>
          </w:rPr>
          <w:t>309</w:t>
        </w:r>
        <w:r w:rsidR="00D863A9">
          <w:rPr>
            <w:noProof/>
            <w:webHidden/>
          </w:rPr>
          <w:fldChar w:fldCharType="end"/>
        </w:r>
      </w:hyperlink>
    </w:p>
    <w:p w14:paraId="414B75A3" w14:textId="509830BC" w:rsidR="00D863A9" w:rsidRDefault="006D15C8">
      <w:pPr>
        <w:pStyle w:val="TOC3"/>
        <w:tabs>
          <w:tab w:val="right" w:leader="dot" w:pos="9350"/>
        </w:tabs>
        <w:rPr>
          <w:rFonts w:asciiTheme="minorHAnsi" w:eastAsiaTheme="minorEastAsia" w:hAnsiTheme="minorHAnsi" w:cstheme="minorBidi"/>
          <w:noProof/>
        </w:rPr>
      </w:pPr>
      <w:hyperlink w:anchor="_Toc23498653" w:history="1">
        <w:r w:rsidR="00D863A9" w:rsidRPr="00CB1614">
          <w:rPr>
            <w:rStyle w:val="Hyperlink"/>
            <w:noProof/>
          </w:rPr>
          <w:t>Patient Testing: Record a Direct Antiglobulin Test</w:t>
        </w:r>
        <w:r w:rsidR="00D863A9">
          <w:rPr>
            <w:noProof/>
            <w:webHidden/>
          </w:rPr>
          <w:tab/>
        </w:r>
        <w:r w:rsidR="00D863A9">
          <w:rPr>
            <w:noProof/>
            <w:webHidden/>
          </w:rPr>
          <w:fldChar w:fldCharType="begin"/>
        </w:r>
        <w:r w:rsidR="00D863A9">
          <w:rPr>
            <w:noProof/>
            <w:webHidden/>
          </w:rPr>
          <w:instrText xml:space="preserve"> PAGEREF _Toc23498653 \h </w:instrText>
        </w:r>
        <w:r w:rsidR="00D863A9">
          <w:rPr>
            <w:noProof/>
            <w:webHidden/>
          </w:rPr>
        </w:r>
        <w:r w:rsidR="00D863A9">
          <w:rPr>
            <w:noProof/>
            <w:webHidden/>
          </w:rPr>
          <w:fldChar w:fldCharType="separate"/>
        </w:r>
        <w:r w:rsidR="0004665B">
          <w:rPr>
            <w:noProof/>
            <w:webHidden/>
          </w:rPr>
          <w:t>311</w:t>
        </w:r>
        <w:r w:rsidR="00D863A9">
          <w:rPr>
            <w:noProof/>
            <w:webHidden/>
          </w:rPr>
          <w:fldChar w:fldCharType="end"/>
        </w:r>
      </w:hyperlink>
    </w:p>
    <w:p w14:paraId="06ECC50F" w14:textId="303C5773" w:rsidR="00D863A9" w:rsidRDefault="006D15C8">
      <w:pPr>
        <w:pStyle w:val="TOC3"/>
        <w:tabs>
          <w:tab w:val="right" w:leader="dot" w:pos="9350"/>
        </w:tabs>
        <w:rPr>
          <w:rFonts w:asciiTheme="minorHAnsi" w:eastAsiaTheme="minorEastAsia" w:hAnsiTheme="minorHAnsi" w:cstheme="minorBidi"/>
          <w:noProof/>
        </w:rPr>
      </w:pPr>
      <w:hyperlink w:anchor="_Toc23498654" w:history="1">
        <w:r w:rsidR="00D863A9" w:rsidRPr="00CB1614">
          <w:rPr>
            <w:rStyle w:val="Hyperlink"/>
            <w:noProof/>
          </w:rPr>
          <w:t>Patient Testing: Record a Crossmatch</w:t>
        </w:r>
        <w:r w:rsidR="00D863A9">
          <w:rPr>
            <w:noProof/>
            <w:webHidden/>
          </w:rPr>
          <w:tab/>
        </w:r>
        <w:r w:rsidR="00D863A9">
          <w:rPr>
            <w:noProof/>
            <w:webHidden/>
          </w:rPr>
          <w:fldChar w:fldCharType="begin"/>
        </w:r>
        <w:r w:rsidR="00D863A9">
          <w:rPr>
            <w:noProof/>
            <w:webHidden/>
          </w:rPr>
          <w:instrText xml:space="preserve"> PAGEREF _Toc23498654 \h </w:instrText>
        </w:r>
        <w:r w:rsidR="00D863A9">
          <w:rPr>
            <w:noProof/>
            <w:webHidden/>
          </w:rPr>
        </w:r>
        <w:r w:rsidR="00D863A9">
          <w:rPr>
            <w:noProof/>
            <w:webHidden/>
          </w:rPr>
          <w:fldChar w:fldCharType="separate"/>
        </w:r>
        <w:r w:rsidR="0004665B">
          <w:rPr>
            <w:noProof/>
            <w:webHidden/>
          </w:rPr>
          <w:t>314</w:t>
        </w:r>
        <w:r w:rsidR="00D863A9">
          <w:rPr>
            <w:noProof/>
            <w:webHidden/>
          </w:rPr>
          <w:fldChar w:fldCharType="end"/>
        </w:r>
      </w:hyperlink>
    </w:p>
    <w:p w14:paraId="445097EE" w14:textId="4FF46BC7" w:rsidR="00D863A9" w:rsidRDefault="006D15C8">
      <w:pPr>
        <w:pStyle w:val="TOC3"/>
        <w:tabs>
          <w:tab w:val="right" w:leader="dot" w:pos="9350"/>
        </w:tabs>
        <w:rPr>
          <w:rFonts w:asciiTheme="minorHAnsi" w:eastAsiaTheme="minorEastAsia" w:hAnsiTheme="minorHAnsi" w:cstheme="minorBidi"/>
          <w:noProof/>
        </w:rPr>
      </w:pPr>
      <w:hyperlink w:anchor="_Toc23498655" w:history="1">
        <w:r w:rsidR="00D863A9" w:rsidRPr="00CB1614">
          <w:rPr>
            <w:rStyle w:val="Hyperlink"/>
            <w:noProof/>
          </w:rPr>
          <w:t>Patient Testing: Record a Patient Antigen Typing</w:t>
        </w:r>
        <w:r w:rsidR="00D863A9">
          <w:rPr>
            <w:noProof/>
            <w:webHidden/>
          </w:rPr>
          <w:tab/>
        </w:r>
        <w:r w:rsidR="00D863A9">
          <w:rPr>
            <w:noProof/>
            <w:webHidden/>
          </w:rPr>
          <w:fldChar w:fldCharType="begin"/>
        </w:r>
        <w:r w:rsidR="00D863A9">
          <w:rPr>
            <w:noProof/>
            <w:webHidden/>
          </w:rPr>
          <w:instrText xml:space="preserve"> PAGEREF _Toc23498655 \h </w:instrText>
        </w:r>
        <w:r w:rsidR="00D863A9">
          <w:rPr>
            <w:noProof/>
            <w:webHidden/>
          </w:rPr>
        </w:r>
        <w:r w:rsidR="00D863A9">
          <w:rPr>
            <w:noProof/>
            <w:webHidden/>
          </w:rPr>
          <w:fldChar w:fldCharType="separate"/>
        </w:r>
        <w:r w:rsidR="0004665B">
          <w:rPr>
            <w:noProof/>
            <w:webHidden/>
          </w:rPr>
          <w:t>320</w:t>
        </w:r>
        <w:r w:rsidR="00D863A9">
          <w:rPr>
            <w:noProof/>
            <w:webHidden/>
          </w:rPr>
          <w:fldChar w:fldCharType="end"/>
        </w:r>
      </w:hyperlink>
    </w:p>
    <w:p w14:paraId="62E16A3D" w14:textId="3391DFFC" w:rsidR="00D863A9" w:rsidRDefault="006D15C8">
      <w:pPr>
        <w:pStyle w:val="TOC3"/>
        <w:tabs>
          <w:tab w:val="right" w:leader="dot" w:pos="9350"/>
        </w:tabs>
        <w:rPr>
          <w:rFonts w:asciiTheme="minorHAnsi" w:eastAsiaTheme="minorEastAsia" w:hAnsiTheme="minorHAnsi" w:cstheme="minorBidi"/>
          <w:noProof/>
        </w:rPr>
      </w:pPr>
      <w:hyperlink w:anchor="_Toc23498656" w:history="1">
        <w:r w:rsidR="00D863A9" w:rsidRPr="00CB1614">
          <w:rPr>
            <w:rStyle w:val="Hyperlink"/>
            <w:noProof/>
          </w:rPr>
          <w:t>Patient Testing: Enter Antibody Identification Results</w:t>
        </w:r>
        <w:r w:rsidR="00D863A9">
          <w:rPr>
            <w:noProof/>
            <w:webHidden/>
          </w:rPr>
          <w:tab/>
        </w:r>
        <w:r w:rsidR="00D863A9">
          <w:rPr>
            <w:noProof/>
            <w:webHidden/>
          </w:rPr>
          <w:fldChar w:fldCharType="begin"/>
        </w:r>
        <w:r w:rsidR="00D863A9">
          <w:rPr>
            <w:noProof/>
            <w:webHidden/>
          </w:rPr>
          <w:instrText xml:space="preserve"> PAGEREF _Toc23498656 \h </w:instrText>
        </w:r>
        <w:r w:rsidR="00D863A9">
          <w:rPr>
            <w:noProof/>
            <w:webHidden/>
          </w:rPr>
        </w:r>
        <w:r w:rsidR="00D863A9">
          <w:rPr>
            <w:noProof/>
            <w:webHidden/>
          </w:rPr>
          <w:fldChar w:fldCharType="separate"/>
        </w:r>
        <w:r w:rsidR="0004665B">
          <w:rPr>
            <w:noProof/>
            <w:webHidden/>
          </w:rPr>
          <w:t>326</w:t>
        </w:r>
        <w:r w:rsidR="00D863A9">
          <w:rPr>
            <w:noProof/>
            <w:webHidden/>
          </w:rPr>
          <w:fldChar w:fldCharType="end"/>
        </w:r>
      </w:hyperlink>
    </w:p>
    <w:p w14:paraId="7CB58BC2" w14:textId="05012C88" w:rsidR="00D863A9" w:rsidRDefault="006D15C8">
      <w:pPr>
        <w:pStyle w:val="TOC3"/>
        <w:tabs>
          <w:tab w:val="right" w:leader="dot" w:pos="9350"/>
        </w:tabs>
        <w:rPr>
          <w:rFonts w:asciiTheme="minorHAnsi" w:eastAsiaTheme="minorEastAsia" w:hAnsiTheme="minorHAnsi" w:cstheme="minorBidi"/>
          <w:noProof/>
        </w:rPr>
      </w:pPr>
      <w:hyperlink w:anchor="_Toc23498657" w:history="1">
        <w:r w:rsidR="00D863A9" w:rsidRPr="00CB1614">
          <w:rPr>
            <w:rStyle w:val="Hyperlink"/>
            <w:noProof/>
          </w:rPr>
          <w:t>Patient Testing: Record a Transfusion Reaction Workup</w:t>
        </w:r>
        <w:r w:rsidR="00D863A9">
          <w:rPr>
            <w:noProof/>
            <w:webHidden/>
          </w:rPr>
          <w:tab/>
        </w:r>
        <w:r w:rsidR="00D863A9">
          <w:rPr>
            <w:noProof/>
            <w:webHidden/>
          </w:rPr>
          <w:fldChar w:fldCharType="begin"/>
        </w:r>
        <w:r w:rsidR="00D863A9">
          <w:rPr>
            <w:noProof/>
            <w:webHidden/>
          </w:rPr>
          <w:instrText xml:space="preserve"> PAGEREF _Toc23498657 \h </w:instrText>
        </w:r>
        <w:r w:rsidR="00D863A9">
          <w:rPr>
            <w:noProof/>
            <w:webHidden/>
          </w:rPr>
        </w:r>
        <w:r w:rsidR="00D863A9">
          <w:rPr>
            <w:noProof/>
            <w:webHidden/>
          </w:rPr>
          <w:fldChar w:fldCharType="separate"/>
        </w:r>
        <w:r w:rsidR="0004665B">
          <w:rPr>
            <w:noProof/>
            <w:webHidden/>
          </w:rPr>
          <w:t>329</w:t>
        </w:r>
        <w:r w:rsidR="00D863A9">
          <w:rPr>
            <w:noProof/>
            <w:webHidden/>
          </w:rPr>
          <w:fldChar w:fldCharType="end"/>
        </w:r>
      </w:hyperlink>
    </w:p>
    <w:p w14:paraId="5BBF9D5E" w14:textId="71336163" w:rsidR="00D863A9" w:rsidRDefault="006D15C8">
      <w:pPr>
        <w:pStyle w:val="TOC3"/>
        <w:tabs>
          <w:tab w:val="right" w:leader="dot" w:pos="9350"/>
        </w:tabs>
        <w:rPr>
          <w:rFonts w:asciiTheme="minorHAnsi" w:eastAsiaTheme="minorEastAsia" w:hAnsiTheme="minorHAnsi" w:cstheme="minorBidi"/>
          <w:noProof/>
        </w:rPr>
      </w:pPr>
      <w:hyperlink w:anchor="_Toc23498658" w:history="1">
        <w:r w:rsidR="00D863A9" w:rsidRPr="00CB1614">
          <w:rPr>
            <w:rStyle w:val="Hyperlink"/>
            <w:noProof/>
          </w:rPr>
          <w:t>Finalize/Print TRW</w:t>
        </w:r>
        <w:r w:rsidR="00D863A9">
          <w:rPr>
            <w:noProof/>
            <w:webHidden/>
          </w:rPr>
          <w:tab/>
        </w:r>
        <w:r w:rsidR="00D863A9">
          <w:rPr>
            <w:noProof/>
            <w:webHidden/>
          </w:rPr>
          <w:fldChar w:fldCharType="begin"/>
        </w:r>
        <w:r w:rsidR="00D863A9">
          <w:rPr>
            <w:noProof/>
            <w:webHidden/>
          </w:rPr>
          <w:instrText xml:space="preserve"> PAGEREF _Toc23498658 \h </w:instrText>
        </w:r>
        <w:r w:rsidR="00D863A9">
          <w:rPr>
            <w:noProof/>
            <w:webHidden/>
          </w:rPr>
        </w:r>
        <w:r w:rsidR="00D863A9">
          <w:rPr>
            <w:noProof/>
            <w:webHidden/>
          </w:rPr>
          <w:fldChar w:fldCharType="separate"/>
        </w:r>
        <w:r w:rsidR="0004665B">
          <w:rPr>
            <w:noProof/>
            <w:webHidden/>
          </w:rPr>
          <w:t>337</w:t>
        </w:r>
        <w:r w:rsidR="00D863A9">
          <w:rPr>
            <w:noProof/>
            <w:webHidden/>
          </w:rPr>
          <w:fldChar w:fldCharType="end"/>
        </w:r>
      </w:hyperlink>
    </w:p>
    <w:p w14:paraId="6104FDC8" w14:textId="57121CA0" w:rsidR="00D863A9" w:rsidRDefault="006D15C8">
      <w:pPr>
        <w:pStyle w:val="TOC2"/>
        <w:tabs>
          <w:tab w:val="right" w:leader="dot" w:pos="9350"/>
        </w:tabs>
        <w:rPr>
          <w:rFonts w:asciiTheme="minorHAnsi" w:eastAsiaTheme="minorEastAsia" w:hAnsiTheme="minorHAnsi" w:cstheme="minorBidi"/>
          <w:smallCaps w:val="0"/>
          <w:noProof/>
        </w:rPr>
      </w:pPr>
      <w:hyperlink w:anchor="_Toc23498659" w:history="1">
        <w:r w:rsidR="00D863A9" w:rsidRPr="00CB1614">
          <w:rPr>
            <w:rStyle w:val="Hyperlink"/>
            <w:noProof/>
          </w:rPr>
          <w:t>Maintain Patient Records</w:t>
        </w:r>
        <w:r w:rsidR="00D863A9">
          <w:rPr>
            <w:noProof/>
            <w:webHidden/>
          </w:rPr>
          <w:tab/>
        </w:r>
        <w:r w:rsidR="00D863A9">
          <w:rPr>
            <w:noProof/>
            <w:webHidden/>
          </w:rPr>
          <w:fldChar w:fldCharType="begin"/>
        </w:r>
        <w:r w:rsidR="00D863A9">
          <w:rPr>
            <w:noProof/>
            <w:webHidden/>
          </w:rPr>
          <w:instrText xml:space="preserve"> PAGEREF _Toc23498659 \h </w:instrText>
        </w:r>
        <w:r w:rsidR="00D863A9">
          <w:rPr>
            <w:noProof/>
            <w:webHidden/>
          </w:rPr>
        </w:r>
        <w:r w:rsidR="00D863A9">
          <w:rPr>
            <w:noProof/>
            <w:webHidden/>
          </w:rPr>
          <w:fldChar w:fldCharType="separate"/>
        </w:r>
        <w:r w:rsidR="0004665B">
          <w:rPr>
            <w:noProof/>
            <w:webHidden/>
          </w:rPr>
          <w:t>342</w:t>
        </w:r>
        <w:r w:rsidR="00D863A9">
          <w:rPr>
            <w:noProof/>
            <w:webHidden/>
          </w:rPr>
          <w:fldChar w:fldCharType="end"/>
        </w:r>
      </w:hyperlink>
    </w:p>
    <w:p w14:paraId="1788CB4F" w14:textId="12980866" w:rsidR="00D863A9" w:rsidRDefault="006D15C8">
      <w:pPr>
        <w:pStyle w:val="TOC3"/>
        <w:tabs>
          <w:tab w:val="right" w:leader="dot" w:pos="9350"/>
        </w:tabs>
        <w:rPr>
          <w:rFonts w:asciiTheme="minorHAnsi" w:eastAsiaTheme="minorEastAsia" w:hAnsiTheme="minorHAnsi" w:cstheme="minorBidi"/>
          <w:noProof/>
        </w:rPr>
      </w:pPr>
      <w:hyperlink w:anchor="_Toc23498660" w:history="1">
        <w:r w:rsidR="00D863A9" w:rsidRPr="00CB1614">
          <w:rPr>
            <w:rStyle w:val="Hyperlink"/>
            <w:noProof/>
          </w:rPr>
          <w:t>Special Instructions &amp; Transfusion Requirements: Enter a Transfusion Requirement</w:t>
        </w:r>
        <w:r w:rsidR="00D863A9">
          <w:rPr>
            <w:noProof/>
            <w:webHidden/>
          </w:rPr>
          <w:tab/>
        </w:r>
        <w:r w:rsidR="00D863A9">
          <w:rPr>
            <w:noProof/>
            <w:webHidden/>
          </w:rPr>
          <w:fldChar w:fldCharType="begin"/>
        </w:r>
        <w:r w:rsidR="00D863A9">
          <w:rPr>
            <w:noProof/>
            <w:webHidden/>
          </w:rPr>
          <w:instrText xml:space="preserve"> PAGEREF _Toc23498660 \h </w:instrText>
        </w:r>
        <w:r w:rsidR="00D863A9">
          <w:rPr>
            <w:noProof/>
            <w:webHidden/>
          </w:rPr>
        </w:r>
        <w:r w:rsidR="00D863A9">
          <w:rPr>
            <w:noProof/>
            <w:webHidden/>
          </w:rPr>
          <w:fldChar w:fldCharType="separate"/>
        </w:r>
        <w:r w:rsidR="0004665B">
          <w:rPr>
            <w:noProof/>
            <w:webHidden/>
          </w:rPr>
          <w:t>342</w:t>
        </w:r>
        <w:r w:rsidR="00D863A9">
          <w:rPr>
            <w:noProof/>
            <w:webHidden/>
          </w:rPr>
          <w:fldChar w:fldCharType="end"/>
        </w:r>
      </w:hyperlink>
    </w:p>
    <w:p w14:paraId="75EC4D85" w14:textId="1C2C9CAB" w:rsidR="00D863A9" w:rsidRDefault="006D15C8">
      <w:pPr>
        <w:pStyle w:val="TOC3"/>
        <w:tabs>
          <w:tab w:val="right" w:leader="dot" w:pos="9350"/>
        </w:tabs>
        <w:rPr>
          <w:rFonts w:asciiTheme="minorHAnsi" w:eastAsiaTheme="minorEastAsia" w:hAnsiTheme="minorHAnsi" w:cstheme="minorBidi"/>
          <w:noProof/>
        </w:rPr>
      </w:pPr>
      <w:hyperlink w:anchor="_Toc23498661" w:history="1">
        <w:r w:rsidR="00D863A9" w:rsidRPr="00CB1614">
          <w:rPr>
            <w:rStyle w:val="Hyperlink"/>
            <w:noProof/>
          </w:rPr>
          <w:t>Special Instructions &amp; Transfusion Requirements: Enter and Remove Special Instructions</w:t>
        </w:r>
        <w:r w:rsidR="00D863A9">
          <w:rPr>
            <w:noProof/>
            <w:webHidden/>
          </w:rPr>
          <w:tab/>
        </w:r>
        <w:r w:rsidR="00D863A9">
          <w:rPr>
            <w:noProof/>
            <w:webHidden/>
          </w:rPr>
          <w:fldChar w:fldCharType="begin"/>
        </w:r>
        <w:r w:rsidR="00D863A9">
          <w:rPr>
            <w:noProof/>
            <w:webHidden/>
          </w:rPr>
          <w:instrText xml:space="preserve"> PAGEREF _Toc23498661 \h </w:instrText>
        </w:r>
        <w:r w:rsidR="00D863A9">
          <w:rPr>
            <w:noProof/>
            <w:webHidden/>
          </w:rPr>
        </w:r>
        <w:r w:rsidR="00D863A9">
          <w:rPr>
            <w:noProof/>
            <w:webHidden/>
          </w:rPr>
          <w:fldChar w:fldCharType="separate"/>
        </w:r>
        <w:r w:rsidR="0004665B">
          <w:rPr>
            <w:noProof/>
            <w:webHidden/>
          </w:rPr>
          <w:t>347</w:t>
        </w:r>
        <w:r w:rsidR="00D863A9">
          <w:rPr>
            <w:noProof/>
            <w:webHidden/>
          </w:rPr>
          <w:fldChar w:fldCharType="end"/>
        </w:r>
      </w:hyperlink>
    </w:p>
    <w:p w14:paraId="0566CD86" w14:textId="007EBA4B" w:rsidR="00D863A9" w:rsidRDefault="006D15C8">
      <w:pPr>
        <w:pStyle w:val="TOC2"/>
        <w:tabs>
          <w:tab w:val="right" w:leader="dot" w:pos="9350"/>
        </w:tabs>
        <w:rPr>
          <w:rFonts w:asciiTheme="minorHAnsi" w:eastAsiaTheme="minorEastAsia" w:hAnsiTheme="minorHAnsi" w:cstheme="minorBidi"/>
          <w:smallCaps w:val="0"/>
          <w:noProof/>
        </w:rPr>
      </w:pPr>
      <w:hyperlink w:anchor="_Toc23498662" w:history="1">
        <w:r w:rsidR="00D863A9" w:rsidRPr="00CB1614">
          <w:rPr>
            <w:rStyle w:val="Hyperlink"/>
            <w:noProof/>
          </w:rPr>
          <w:t>Post-Transfusion Information</w:t>
        </w:r>
        <w:r w:rsidR="00D863A9">
          <w:rPr>
            <w:noProof/>
            <w:webHidden/>
          </w:rPr>
          <w:tab/>
        </w:r>
        <w:r w:rsidR="00D863A9">
          <w:rPr>
            <w:noProof/>
            <w:webHidden/>
          </w:rPr>
          <w:fldChar w:fldCharType="begin"/>
        </w:r>
        <w:r w:rsidR="00D863A9">
          <w:rPr>
            <w:noProof/>
            <w:webHidden/>
          </w:rPr>
          <w:instrText xml:space="preserve"> PAGEREF _Toc23498662 \h </w:instrText>
        </w:r>
        <w:r w:rsidR="00D863A9">
          <w:rPr>
            <w:noProof/>
            <w:webHidden/>
          </w:rPr>
        </w:r>
        <w:r w:rsidR="00D863A9">
          <w:rPr>
            <w:noProof/>
            <w:webHidden/>
          </w:rPr>
          <w:fldChar w:fldCharType="separate"/>
        </w:r>
        <w:r w:rsidR="0004665B">
          <w:rPr>
            <w:noProof/>
            <w:webHidden/>
          </w:rPr>
          <w:t>350</w:t>
        </w:r>
        <w:r w:rsidR="00D863A9">
          <w:rPr>
            <w:noProof/>
            <w:webHidden/>
          </w:rPr>
          <w:fldChar w:fldCharType="end"/>
        </w:r>
      </w:hyperlink>
    </w:p>
    <w:p w14:paraId="53E737DD" w14:textId="127A99FC" w:rsidR="00D863A9" w:rsidRDefault="006D15C8">
      <w:pPr>
        <w:pStyle w:val="TOC2"/>
        <w:tabs>
          <w:tab w:val="right" w:leader="dot" w:pos="9350"/>
        </w:tabs>
        <w:rPr>
          <w:rFonts w:asciiTheme="minorHAnsi" w:eastAsiaTheme="minorEastAsia" w:hAnsiTheme="minorHAnsi" w:cstheme="minorBidi"/>
          <w:smallCaps w:val="0"/>
          <w:noProof/>
        </w:rPr>
      </w:pPr>
      <w:hyperlink w:anchor="_Toc23498663" w:history="1">
        <w:r w:rsidR="00D863A9" w:rsidRPr="00CB1614">
          <w:rPr>
            <w:rStyle w:val="Hyperlink"/>
            <w:noProof/>
            <w:snapToGrid w:val="0"/>
          </w:rPr>
          <w:t>Document ABO Incompatible Transfusions</w:t>
        </w:r>
        <w:r w:rsidR="00D863A9">
          <w:rPr>
            <w:noProof/>
            <w:webHidden/>
          </w:rPr>
          <w:tab/>
        </w:r>
        <w:r w:rsidR="00D863A9">
          <w:rPr>
            <w:noProof/>
            <w:webHidden/>
          </w:rPr>
          <w:fldChar w:fldCharType="begin"/>
        </w:r>
        <w:r w:rsidR="00D863A9">
          <w:rPr>
            <w:noProof/>
            <w:webHidden/>
          </w:rPr>
          <w:instrText xml:space="preserve"> PAGEREF _Toc23498663 \h </w:instrText>
        </w:r>
        <w:r w:rsidR="00D863A9">
          <w:rPr>
            <w:noProof/>
            <w:webHidden/>
          </w:rPr>
        </w:r>
        <w:r w:rsidR="00D863A9">
          <w:rPr>
            <w:noProof/>
            <w:webHidden/>
          </w:rPr>
          <w:fldChar w:fldCharType="separate"/>
        </w:r>
        <w:r w:rsidR="0004665B">
          <w:rPr>
            <w:noProof/>
            <w:webHidden/>
          </w:rPr>
          <w:t>356</w:t>
        </w:r>
        <w:r w:rsidR="00D863A9">
          <w:rPr>
            <w:noProof/>
            <w:webHidden/>
          </w:rPr>
          <w:fldChar w:fldCharType="end"/>
        </w:r>
      </w:hyperlink>
    </w:p>
    <w:p w14:paraId="6856FD3D" w14:textId="37F67604" w:rsidR="00D863A9" w:rsidRDefault="006D15C8">
      <w:pPr>
        <w:pStyle w:val="TOC3"/>
        <w:tabs>
          <w:tab w:val="right" w:leader="dot" w:pos="9350"/>
        </w:tabs>
        <w:rPr>
          <w:rFonts w:asciiTheme="minorHAnsi" w:eastAsiaTheme="minorEastAsia" w:hAnsiTheme="minorHAnsi" w:cstheme="minorBidi"/>
          <w:noProof/>
        </w:rPr>
      </w:pPr>
      <w:hyperlink w:anchor="_Toc23498664" w:history="1">
        <w:r w:rsidR="00D863A9" w:rsidRPr="00CB1614">
          <w:rPr>
            <w:rStyle w:val="Hyperlink"/>
            <w:noProof/>
          </w:rPr>
          <w:t>Justify ABO/Rh Change</w:t>
        </w:r>
        <w:r w:rsidR="00D863A9">
          <w:rPr>
            <w:noProof/>
            <w:webHidden/>
          </w:rPr>
          <w:tab/>
        </w:r>
        <w:r w:rsidR="00D863A9">
          <w:rPr>
            <w:noProof/>
            <w:webHidden/>
          </w:rPr>
          <w:fldChar w:fldCharType="begin"/>
        </w:r>
        <w:r w:rsidR="00D863A9">
          <w:rPr>
            <w:noProof/>
            <w:webHidden/>
          </w:rPr>
          <w:instrText xml:space="preserve"> PAGEREF _Toc23498664 \h </w:instrText>
        </w:r>
        <w:r w:rsidR="00D863A9">
          <w:rPr>
            <w:noProof/>
            <w:webHidden/>
          </w:rPr>
        </w:r>
        <w:r w:rsidR="00D863A9">
          <w:rPr>
            <w:noProof/>
            <w:webHidden/>
          </w:rPr>
          <w:fldChar w:fldCharType="separate"/>
        </w:r>
        <w:r w:rsidR="0004665B">
          <w:rPr>
            <w:noProof/>
            <w:webHidden/>
          </w:rPr>
          <w:t>358</w:t>
        </w:r>
        <w:r w:rsidR="00D863A9">
          <w:rPr>
            <w:noProof/>
            <w:webHidden/>
          </w:rPr>
          <w:fldChar w:fldCharType="end"/>
        </w:r>
      </w:hyperlink>
    </w:p>
    <w:p w14:paraId="6C3DF2D6" w14:textId="0D5A46D1" w:rsidR="00D863A9" w:rsidRDefault="006D15C8">
      <w:pPr>
        <w:pStyle w:val="TOC1"/>
        <w:tabs>
          <w:tab w:val="right" w:leader="dot" w:pos="9350"/>
        </w:tabs>
        <w:rPr>
          <w:rFonts w:asciiTheme="minorHAnsi" w:eastAsiaTheme="minorEastAsia" w:hAnsiTheme="minorHAnsi" w:cstheme="minorBidi"/>
          <w:b w:val="0"/>
          <w:caps w:val="0"/>
          <w:noProof/>
        </w:rPr>
      </w:pPr>
      <w:hyperlink w:anchor="_Toc23498665" w:history="1">
        <w:r w:rsidR="00D863A9" w:rsidRPr="00CB1614">
          <w:rPr>
            <w:rStyle w:val="Hyperlink"/>
            <w:noProof/>
          </w:rPr>
          <w:t>Automated Testing</w:t>
        </w:r>
        <w:r w:rsidR="00D863A9">
          <w:rPr>
            <w:noProof/>
            <w:webHidden/>
          </w:rPr>
          <w:tab/>
        </w:r>
        <w:r w:rsidR="00D863A9">
          <w:rPr>
            <w:noProof/>
            <w:webHidden/>
          </w:rPr>
          <w:fldChar w:fldCharType="begin"/>
        </w:r>
        <w:r w:rsidR="00D863A9">
          <w:rPr>
            <w:noProof/>
            <w:webHidden/>
          </w:rPr>
          <w:instrText xml:space="preserve"> PAGEREF _Toc23498665 \h </w:instrText>
        </w:r>
        <w:r w:rsidR="00D863A9">
          <w:rPr>
            <w:noProof/>
            <w:webHidden/>
          </w:rPr>
        </w:r>
        <w:r w:rsidR="00D863A9">
          <w:rPr>
            <w:noProof/>
            <w:webHidden/>
          </w:rPr>
          <w:fldChar w:fldCharType="separate"/>
        </w:r>
        <w:r w:rsidR="0004665B">
          <w:rPr>
            <w:noProof/>
            <w:webHidden/>
          </w:rPr>
          <w:t>361</w:t>
        </w:r>
        <w:r w:rsidR="00D863A9">
          <w:rPr>
            <w:noProof/>
            <w:webHidden/>
          </w:rPr>
          <w:fldChar w:fldCharType="end"/>
        </w:r>
      </w:hyperlink>
    </w:p>
    <w:p w14:paraId="1F99E83E" w14:textId="64F41202" w:rsidR="00D863A9" w:rsidRDefault="006D15C8">
      <w:pPr>
        <w:pStyle w:val="TOC2"/>
        <w:tabs>
          <w:tab w:val="right" w:leader="dot" w:pos="9350"/>
        </w:tabs>
        <w:rPr>
          <w:rFonts w:asciiTheme="minorHAnsi" w:eastAsiaTheme="minorEastAsia" w:hAnsiTheme="minorHAnsi" w:cstheme="minorBidi"/>
          <w:smallCaps w:val="0"/>
          <w:noProof/>
        </w:rPr>
      </w:pPr>
      <w:hyperlink w:anchor="_Toc23498666" w:history="1">
        <w:r w:rsidR="00D863A9" w:rsidRPr="00CB1614">
          <w:rPr>
            <w:rStyle w:val="Hyperlink"/>
            <w:noProof/>
          </w:rPr>
          <w:t>Automated Testing Interface</w:t>
        </w:r>
        <w:r w:rsidR="00D863A9">
          <w:rPr>
            <w:noProof/>
            <w:webHidden/>
          </w:rPr>
          <w:tab/>
        </w:r>
        <w:r w:rsidR="00D863A9">
          <w:rPr>
            <w:noProof/>
            <w:webHidden/>
          </w:rPr>
          <w:fldChar w:fldCharType="begin"/>
        </w:r>
        <w:r w:rsidR="00D863A9">
          <w:rPr>
            <w:noProof/>
            <w:webHidden/>
          </w:rPr>
          <w:instrText xml:space="preserve"> PAGEREF _Toc23498666 \h </w:instrText>
        </w:r>
        <w:r w:rsidR="00D863A9">
          <w:rPr>
            <w:noProof/>
            <w:webHidden/>
          </w:rPr>
        </w:r>
        <w:r w:rsidR="00D863A9">
          <w:rPr>
            <w:noProof/>
            <w:webHidden/>
          </w:rPr>
          <w:fldChar w:fldCharType="separate"/>
        </w:r>
        <w:r w:rsidR="0004665B">
          <w:rPr>
            <w:noProof/>
            <w:webHidden/>
          </w:rPr>
          <w:t>361</w:t>
        </w:r>
        <w:r w:rsidR="00D863A9">
          <w:rPr>
            <w:noProof/>
            <w:webHidden/>
          </w:rPr>
          <w:fldChar w:fldCharType="end"/>
        </w:r>
      </w:hyperlink>
    </w:p>
    <w:p w14:paraId="6E6F4699" w14:textId="29333E03" w:rsidR="00D863A9" w:rsidRDefault="006D15C8">
      <w:pPr>
        <w:pStyle w:val="TOC2"/>
        <w:tabs>
          <w:tab w:val="right" w:leader="dot" w:pos="9350"/>
        </w:tabs>
        <w:rPr>
          <w:rFonts w:asciiTheme="minorHAnsi" w:eastAsiaTheme="minorEastAsia" w:hAnsiTheme="minorHAnsi" w:cstheme="minorBidi"/>
          <w:smallCaps w:val="0"/>
          <w:noProof/>
        </w:rPr>
      </w:pPr>
      <w:hyperlink w:anchor="_Toc23498667" w:history="1">
        <w:r w:rsidR="00D863A9" w:rsidRPr="00CB1614">
          <w:rPr>
            <w:rStyle w:val="Hyperlink"/>
            <w:noProof/>
          </w:rPr>
          <w:t>Automated Testing Review for Blood Units</w:t>
        </w:r>
        <w:r w:rsidR="00D863A9">
          <w:rPr>
            <w:noProof/>
            <w:webHidden/>
          </w:rPr>
          <w:tab/>
        </w:r>
        <w:r w:rsidR="00D863A9">
          <w:rPr>
            <w:noProof/>
            <w:webHidden/>
          </w:rPr>
          <w:fldChar w:fldCharType="begin"/>
        </w:r>
        <w:r w:rsidR="00D863A9">
          <w:rPr>
            <w:noProof/>
            <w:webHidden/>
          </w:rPr>
          <w:instrText xml:space="preserve"> PAGEREF _Toc23498667 \h </w:instrText>
        </w:r>
        <w:r w:rsidR="00D863A9">
          <w:rPr>
            <w:noProof/>
            <w:webHidden/>
          </w:rPr>
        </w:r>
        <w:r w:rsidR="00D863A9">
          <w:rPr>
            <w:noProof/>
            <w:webHidden/>
          </w:rPr>
          <w:fldChar w:fldCharType="separate"/>
        </w:r>
        <w:r w:rsidR="0004665B">
          <w:rPr>
            <w:noProof/>
            <w:webHidden/>
          </w:rPr>
          <w:t>365</w:t>
        </w:r>
        <w:r w:rsidR="00D863A9">
          <w:rPr>
            <w:noProof/>
            <w:webHidden/>
          </w:rPr>
          <w:fldChar w:fldCharType="end"/>
        </w:r>
      </w:hyperlink>
    </w:p>
    <w:p w14:paraId="3DF43EA3" w14:textId="2C063A85" w:rsidR="00D863A9" w:rsidRDefault="006D15C8">
      <w:pPr>
        <w:pStyle w:val="TOC2"/>
        <w:tabs>
          <w:tab w:val="right" w:leader="dot" w:pos="9350"/>
        </w:tabs>
        <w:rPr>
          <w:rFonts w:asciiTheme="minorHAnsi" w:eastAsiaTheme="minorEastAsia" w:hAnsiTheme="minorHAnsi" w:cstheme="minorBidi"/>
          <w:smallCaps w:val="0"/>
          <w:noProof/>
        </w:rPr>
      </w:pPr>
      <w:hyperlink w:anchor="_Toc23498668" w:history="1">
        <w:r w:rsidR="00D863A9" w:rsidRPr="00CB1614">
          <w:rPr>
            <w:rStyle w:val="Hyperlink"/>
            <w:noProof/>
          </w:rPr>
          <w:t>Automated Testing Review for Patients</w:t>
        </w:r>
        <w:r w:rsidR="00D863A9">
          <w:rPr>
            <w:noProof/>
            <w:webHidden/>
          </w:rPr>
          <w:tab/>
        </w:r>
        <w:r w:rsidR="00D863A9">
          <w:rPr>
            <w:noProof/>
            <w:webHidden/>
          </w:rPr>
          <w:fldChar w:fldCharType="begin"/>
        </w:r>
        <w:r w:rsidR="00D863A9">
          <w:rPr>
            <w:noProof/>
            <w:webHidden/>
          </w:rPr>
          <w:instrText xml:space="preserve"> PAGEREF _Toc23498668 \h </w:instrText>
        </w:r>
        <w:r w:rsidR="00D863A9">
          <w:rPr>
            <w:noProof/>
            <w:webHidden/>
          </w:rPr>
        </w:r>
        <w:r w:rsidR="00D863A9">
          <w:rPr>
            <w:noProof/>
            <w:webHidden/>
          </w:rPr>
          <w:fldChar w:fldCharType="separate"/>
        </w:r>
        <w:r w:rsidR="0004665B">
          <w:rPr>
            <w:noProof/>
            <w:webHidden/>
          </w:rPr>
          <w:t>369</w:t>
        </w:r>
        <w:r w:rsidR="00D863A9">
          <w:rPr>
            <w:noProof/>
            <w:webHidden/>
          </w:rPr>
          <w:fldChar w:fldCharType="end"/>
        </w:r>
      </w:hyperlink>
    </w:p>
    <w:p w14:paraId="5E13D226" w14:textId="3A8BCF24" w:rsidR="00D863A9" w:rsidRDefault="006D15C8">
      <w:pPr>
        <w:pStyle w:val="TOC1"/>
        <w:tabs>
          <w:tab w:val="right" w:leader="dot" w:pos="9350"/>
        </w:tabs>
        <w:rPr>
          <w:rFonts w:asciiTheme="minorHAnsi" w:eastAsiaTheme="minorEastAsia" w:hAnsiTheme="minorHAnsi" w:cstheme="minorBidi"/>
          <w:b w:val="0"/>
          <w:caps w:val="0"/>
          <w:noProof/>
        </w:rPr>
      </w:pPr>
      <w:hyperlink w:anchor="_Toc23498669" w:history="1">
        <w:r w:rsidR="00D863A9" w:rsidRPr="00CB1614">
          <w:rPr>
            <w:rStyle w:val="Hyperlink"/>
            <w:noProof/>
          </w:rPr>
          <w:t>Reports</w:t>
        </w:r>
        <w:r w:rsidR="00D863A9">
          <w:rPr>
            <w:noProof/>
            <w:webHidden/>
          </w:rPr>
          <w:tab/>
        </w:r>
        <w:r w:rsidR="00D863A9">
          <w:rPr>
            <w:noProof/>
            <w:webHidden/>
          </w:rPr>
          <w:fldChar w:fldCharType="begin"/>
        </w:r>
        <w:r w:rsidR="00D863A9">
          <w:rPr>
            <w:noProof/>
            <w:webHidden/>
          </w:rPr>
          <w:instrText xml:space="preserve"> PAGEREF _Toc23498669 \h </w:instrText>
        </w:r>
        <w:r w:rsidR="00D863A9">
          <w:rPr>
            <w:noProof/>
            <w:webHidden/>
          </w:rPr>
        </w:r>
        <w:r w:rsidR="00D863A9">
          <w:rPr>
            <w:noProof/>
            <w:webHidden/>
          </w:rPr>
          <w:fldChar w:fldCharType="separate"/>
        </w:r>
        <w:r w:rsidR="0004665B">
          <w:rPr>
            <w:noProof/>
            <w:webHidden/>
          </w:rPr>
          <w:t>375</w:t>
        </w:r>
        <w:r w:rsidR="00D863A9">
          <w:rPr>
            <w:noProof/>
            <w:webHidden/>
          </w:rPr>
          <w:fldChar w:fldCharType="end"/>
        </w:r>
      </w:hyperlink>
    </w:p>
    <w:p w14:paraId="3971DAF7" w14:textId="096494A4" w:rsidR="00D863A9" w:rsidRDefault="006D15C8">
      <w:pPr>
        <w:pStyle w:val="TOC2"/>
        <w:tabs>
          <w:tab w:val="right" w:leader="dot" w:pos="9350"/>
        </w:tabs>
        <w:rPr>
          <w:rFonts w:asciiTheme="minorHAnsi" w:eastAsiaTheme="minorEastAsia" w:hAnsiTheme="minorHAnsi" w:cstheme="minorBidi"/>
          <w:smallCaps w:val="0"/>
          <w:noProof/>
        </w:rPr>
      </w:pPr>
      <w:hyperlink w:anchor="_Toc23498670" w:history="1">
        <w:r w:rsidR="00D863A9" w:rsidRPr="00CB1614">
          <w:rPr>
            <w:rStyle w:val="Hyperlink"/>
            <w:noProof/>
          </w:rPr>
          <w:t>Administrative Data Report</w:t>
        </w:r>
        <w:r w:rsidR="00D863A9">
          <w:rPr>
            <w:noProof/>
            <w:webHidden/>
          </w:rPr>
          <w:tab/>
        </w:r>
        <w:r w:rsidR="00D863A9">
          <w:rPr>
            <w:noProof/>
            <w:webHidden/>
          </w:rPr>
          <w:fldChar w:fldCharType="begin"/>
        </w:r>
        <w:r w:rsidR="00D863A9">
          <w:rPr>
            <w:noProof/>
            <w:webHidden/>
          </w:rPr>
          <w:instrText xml:space="preserve"> PAGEREF _Toc23498670 \h </w:instrText>
        </w:r>
        <w:r w:rsidR="00D863A9">
          <w:rPr>
            <w:noProof/>
            <w:webHidden/>
          </w:rPr>
        </w:r>
        <w:r w:rsidR="00D863A9">
          <w:rPr>
            <w:noProof/>
            <w:webHidden/>
          </w:rPr>
          <w:fldChar w:fldCharType="separate"/>
        </w:r>
        <w:r w:rsidR="0004665B">
          <w:rPr>
            <w:noProof/>
            <w:webHidden/>
          </w:rPr>
          <w:t>375</w:t>
        </w:r>
        <w:r w:rsidR="00D863A9">
          <w:rPr>
            <w:noProof/>
            <w:webHidden/>
          </w:rPr>
          <w:fldChar w:fldCharType="end"/>
        </w:r>
      </w:hyperlink>
    </w:p>
    <w:p w14:paraId="5FEA036E" w14:textId="3CFAE827" w:rsidR="00D863A9" w:rsidRDefault="006D15C8">
      <w:pPr>
        <w:pStyle w:val="TOC2"/>
        <w:tabs>
          <w:tab w:val="right" w:leader="dot" w:pos="9350"/>
        </w:tabs>
        <w:rPr>
          <w:rFonts w:asciiTheme="minorHAnsi" w:eastAsiaTheme="minorEastAsia" w:hAnsiTheme="minorHAnsi" w:cstheme="minorBidi"/>
          <w:smallCaps w:val="0"/>
          <w:noProof/>
        </w:rPr>
      </w:pPr>
      <w:hyperlink w:anchor="_Toc23498671" w:history="1">
        <w:r w:rsidR="00D863A9" w:rsidRPr="00CB1614">
          <w:rPr>
            <w:rStyle w:val="Hyperlink"/>
            <w:noProof/>
          </w:rPr>
          <w:t>Audit Trail</w:t>
        </w:r>
        <w:r w:rsidR="00D863A9">
          <w:rPr>
            <w:noProof/>
            <w:webHidden/>
          </w:rPr>
          <w:tab/>
        </w:r>
        <w:r w:rsidR="00D863A9">
          <w:rPr>
            <w:noProof/>
            <w:webHidden/>
          </w:rPr>
          <w:fldChar w:fldCharType="begin"/>
        </w:r>
        <w:r w:rsidR="00D863A9">
          <w:rPr>
            <w:noProof/>
            <w:webHidden/>
          </w:rPr>
          <w:instrText xml:space="preserve"> PAGEREF _Toc23498671 \h </w:instrText>
        </w:r>
        <w:r w:rsidR="00D863A9">
          <w:rPr>
            <w:noProof/>
            <w:webHidden/>
          </w:rPr>
        </w:r>
        <w:r w:rsidR="00D863A9">
          <w:rPr>
            <w:noProof/>
            <w:webHidden/>
          </w:rPr>
          <w:fldChar w:fldCharType="separate"/>
        </w:r>
        <w:r w:rsidR="0004665B">
          <w:rPr>
            <w:noProof/>
            <w:webHidden/>
          </w:rPr>
          <w:t>377</w:t>
        </w:r>
        <w:r w:rsidR="00D863A9">
          <w:rPr>
            <w:noProof/>
            <w:webHidden/>
          </w:rPr>
          <w:fldChar w:fldCharType="end"/>
        </w:r>
      </w:hyperlink>
    </w:p>
    <w:p w14:paraId="2F927AAA" w14:textId="0CCDD140" w:rsidR="00D863A9" w:rsidRDefault="006D15C8">
      <w:pPr>
        <w:pStyle w:val="TOC2"/>
        <w:tabs>
          <w:tab w:val="right" w:leader="dot" w:pos="9350"/>
        </w:tabs>
        <w:rPr>
          <w:rFonts w:asciiTheme="minorHAnsi" w:eastAsiaTheme="minorEastAsia" w:hAnsiTheme="minorHAnsi" w:cstheme="minorBidi"/>
          <w:smallCaps w:val="0"/>
          <w:noProof/>
        </w:rPr>
      </w:pPr>
      <w:hyperlink w:anchor="_Toc23498672" w:history="1">
        <w:r w:rsidR="00D863A9" w:rsidRPr="00CB1614">
          <w:rPr>
            <w:rStyle w:val="Hyperlink"/>
            <w:noProof/>
          </w:rPr>
          <w:t>Blood Availability</w:t>
        </w:r>
        <w:r w:rsidR="00D863A9">
          <w:rPr>
            <w:noProof/>
            <w:webHidden/>
          </w:rPr>
          <w:tab/>
        </w:r>
        <w:r w:rsidR="00D863A9">
          <w:rPr>
            <w:noProof/>
            <w:webHidden/>
          </w:rPr>
          <w:fldChar w:fldCharType="begin"/>
        </w:r>
        <w:r w:rsidR="00D863A9">
          <w:rPr>
            <w:noProof/>
            <w:webHidden/>
          </w:rPr>
          <w:instrText xml:space="preserve"> PAGEREF _Toc23498672 \h </w:instrText>
        </w:r>
        <w:r w:rsidR="00D863A9">
          <w:rPr>
            <w:noProof/>
            <w:webHidden/>
          </w:rPr>
        </w:r>
        <w:r w:rsidR="00D863A9">
          <w:rPr>
            <w:noProof/>
            <w:webHidden/>
          </w:rPr>
          <w:fldChar w:fldCharType="separate"/>
        </w:r>
        <w:r w:rsidR="0004665B">
          <w:rPr>
            <w:noProof/>
            <w:webHidden/>
          </w:rPr>
          <w:t>379</w:t>
        </w:r>
        <w:r w:rsidR="00D863A9">
          <w:rPr>
            <w:noProof/>
            <w:webHidden/>
          </w:rPr>
          <w:fldChar w:fldCharType="end"/>
        </w:r>
      </w:hyperlink>
    </w:p>
    <w:p w14:paraId="21788E39" w14:textId="26A2E804" w:rsidR="00D863A9" w:rsidRDefault="006D15C8">
      <w:pPr>
        <w:pStyle w:val="TOC2"/>
        <w:tabs>
          <w:tab w:val="right" w:leader="dot" w:pos="9350"/>
        </w:tabs>
        <w:rPr>
          <w:rFonts w:asciiTheme="minorHAnsi" w:eastAsiaTheme="minorEastAsia" w:hAnsiTheme="minorHAnsi" w:cstheme="minorBidi"/>
          <w:smallCaps w:val="0"/>
          <w:noProof/>
        </w:rPr>
      </w:pPr>
      <w:hyperlink w:anchor="_Toc23498673" w:history="1">
        <w:r w:rsidR="00D863A9" w:rsidRPr="00CB1614">
          <w:rPr>
            <w:rStyle w:val="Hyperlink"/>
            <w:noProof/>
          </w:rPr>
          <w:t>Cost Accounting Report</w:t>
        </w:r>
        <w:r w:rsidR="00D863A9">
          <w:rPr>
            <w:noProof/>
            <w:webHidden/>
          </w:rPr>
          <w:tab/>
        </w:r>
        <w:r w:rsidR="00D863A9">
          <w:rPr>
            <w:noProof/>
            <w:webHidden/>
          </w:rPr>
          <w:fldChar w:fldCharType="begin"/>
        </w:r>
        <w:r w:rsidR="00D863A9">
          <w:rPr>
            <w:noProof/>
            <w:webHidden/>
          </w:rPr>
          <w:instrText xml:space="preserve"> PAGEREF _Toc23498673 \h </w:instrText>
        </w:r>
        <w:r w:rsidR="00D863A9">
          <w:rPr>
            <w:noProof/>
            <w:webHidden/>
          </w:rPr>
        </w:r>
        <w:r w:rsidR="00D863A9">
          <w:rPr>
            <w:noProof/>
            <w:webHidden/>
          </w:rPr>
          <w:fldChar w:fldCharType="separate"/>
        </w:r>
        <w:r w:rsidR="0004665B">
          <w:rPr>
            <w:noProof/>
            <w:webHidden/>
          </w:rPr>
          <w:t>381</w:t>
        </w:r>
        <w:r w:rsidR="00D863A9">
          <w:rPr>
            <w:noProof/>
            <w:webHidden/>
          </w:rPr>
          <w:fldChar w:fldCharType="end"/>
        </w:r>
      </w:hyperlink>
    </w:p>
    <w:p w14:paraId="28F4D89B" w14:textId="5BE8B52C" w:rsidR="00D863A9" w:rsidRDefault="006D15C8">
      <w:pPr>
        <w:pStyle w:val="TOC2"/>
        <w:tabs>
          <w:tab w:val="right" w:leader="dot" w:pos="9350"/>
        </w:tabs>
        <w:rPr>
          <w:rFonts w:asciiTheme="minorHAnsi" w:eastAsiaTheme="minorEastAsia" w:hAnsiTheme="minorHAnsi" w:cstheme="minorBidi"/>
          <w:smallCaps w:val="0"/>
          <w:noProof/>
        </w:rPr>
      </w:pPr>
      <w:hyperlink w:anchor="_Toc23498674" w:history="1">
        <w:r w:rsidR="00D863A9" w:rsidRPr="00CB1614">
          <w:rPr>
            <w:rStyle w:val="Hyperlink"/>
            <w:noProof/>
          </w:rPr>
          <w:t>C:T Ratio Report</w:t>
        </w:r>
        <w:r w:rsidR="00D863A9">
          <w:rPr>
            <w:noProof/>
            <w:webHidden/>
          </w:rPr>
          <w:tab/>
        </w:r>
        <w:r w:rsidR="00D863A9">
          <w:rPr>
            <w:noProof/>
            <w:webHidden/>
          </w:rPr>
          <w:fldChar w:fldCharType="begin"/>
        </w:r>
        <w:r w:rsidR="00D863A9">
          <w:rPr>
            <w:noProof/>
            <w:webHidden/>
          </w:rPr>
          <w:instrText xml:space="preserve"> PAGEREF _Toc23498674 \h </w:instrText>
        </w:r>
        <w:r w:rsidR="00D863A9">
          <w:rPr>
            <w:noProof/>
            <w:webHidden/>
          </w:rPr>
        </w:r>
        <w:r w:rsidR="00D863A9">
          <w:rPr>
            <w:noProof/>
            <w:webHidden/>
          </w:rPr>
          <w:fldChar w:fldCharType="separate"/>
        </w:r>
        <w:r w:rsidR="0004665B">
          <w:rPr>
            <w:noProof/>
            <w:webHidden/>
          </w:rPr>
          <w:t>383</w:t>
        </w:r>
        <w:r w:rsidR="00D863A9">
          <w:rPr>
            <w:noProof/>
            <w:webHidden/>
          </w:rPr>
          <w:fldChar w:fldCharType="end"/>
        </w:r>
      </w:hyperlink>
    </w:p>
    <w:p w14:paraId="5426791D" w14:textId="48691F9B" w:rsidR="00D863A9" w:rsidRDefault="006D15C8">
      <w:pPr>
        <w:pStyle w:val="TOC2"/>
        <w:tabs>
          <w:tab w:val="right" w:leader="dot" w:pos="9350"/>
        </w:tabs>
        <w:rPr>
          <w:rFonts w:asciiTheme="minorHAnsi" w:eastAsiaTheme="minorEastAsia" w:hAnsiTheme="minorHAnsi" w:cstheme="minorBidi"/>
          <w:smallCaps w:val="0"/>
          <w:noProof/>
        </w:rPr>
      </w:pPr>
      <w:hyperlink w:anchor="_Toc23498675" w:history="1">
        <w:r w:rsidR="00D863A9" w:rsidRPr="00CB1614">
          <w:rPr>
            <w:rStyle w:val="Hyperlink"/>
            <w:noProof/>
          </w:rPr>
          <w:t>Division Transfusion Report</w:t>
        </w:r>
        <w:r w:rsidR="00D863A9">
          <w:rPr>
            <w:noProof/>
            <w:webHidden/>
          </w:rPr>
          <w:tab/>
        </w:r>
        <w:r w:rsidR="00D863A9">
          <w:rPr>
            <w:noProof/>
            <w:webHidden/>
          </w:rPr>
          <w:fldChar w:fldCharType="begin"/>
        </w:r>
        <w:r w:rsidR="00D863A9">
          <w:rPr>
            <w:noProof/>
            <w:webHidden/>
          </w:rPr>
          <w:instrText xml:space="preserve"> PAGEREF _Toc23498675 \h </w:instrText>
        </w:r>
        <w:r w:rsidR="00D863A9">
          <w:rPr>
            <w:noProof/>
            <w:webHidden/>
          </w:rPr>
        </w:r>
        <w:r w:rsidR="00D863A9">
          <w:rPr>
            <w:noProof/>
            <w:webHidden/>
          </w:rPr>
          <w:fldChar w:fldCharType="separate"/>
        </w:r>
        <w:r w:rsidR="0004665B">
          <w:rPr>
            <w:noProof/>
            <w:webHidden/>
          </w:rPr>
          <w:t>385</w:t>
        </w:r>
        <w:r w:rsidR="00D863A9">
          <w:rPr>
            <w:noProof/>
            <w:webHidden/>
          </w:rPr>
          <w:fldChar w:fldCharType="end"/>
        </w:r>
      </w:hyperlink>
    </w:p>
    <w:p w14:paraId="63014053" w14:textId="6A885EF9" w:rsidR="00D863A9" w:rsidRDefault="006D15C8">
      <w:pPr>
        <w:pStyle w:val="TOC2"/>
        <w:tabs>
          <w:tab w:val="right" w:leader="dot" w:pos="9350"/>
        </w:tabs>
        <w:rPr>
          <w:rFonts w:asciiTheme="minorHAnsi" w:eastAsiaTheme="minorEastAsia" w:hAnsiTheme="minorHAnsi" w:cstheme="minorBidi"/>
          <w:smallCaps w:val="0"/>
          <w:noProof/>
        </w:rPr>
      </w:pPr>
      <w:hyperlink w:anchor="_Toc23498676" w:history="1">
        <w:r w:rsidR="00D863A9" w:rsidRPr="00CB1614">
          <w:rPr>
            <w:rStyle w:val="Hyperlink"/>
            <w:noProof/>
          </w:rPr>
          <w:t>Division Workload Report</w:t>
        </w:r>
        <w:r w:rsidR="00D863A9">
          <w:rPr>
            <w:noProof/>
            <w:webHidden/>
          </w:rPr>
          <w:tab/>
        </w:r>
        <w:r w:rsidR="00D863A9">
          <w:rPr>
            <w:noProof/>
            <w:webHidden/>
          </w:rPr>
          <w:fldChar w:fldCharType="begin"/>
        </w:r>
        <w:r w:rsidR="00D863A9">
          <w:rPr>
            <w:noProof/>
            <w:webHidden/>
          </w:rPr>
          <w:instrText xml:space="preserve"> PAGEREF _Toc23498676 \h </w:instrText>
        </w:r>
        <w:r w:rsidR="00D863A9">
          <w:rPr>
            <w:noProof/>
            <w:webHidden/>
          </w:rPr>
        </w:r>
        <w:r w:rsidR="00D863A9">
          <w:rPr>
            <w:noProof/>
            <w:webHidden/>
          </w:rPr>
          <w:fldChar w:fldCharType="separate"/>
        </w:r>
        <w:r w:rsidR="0004665B">
          <w:rPr>
            <w:noProof/>
            <w:webHidden/>
          </w:rPr>
          <w:t>387</w:t>
        </w:r>
        <w:r w:rsidR="00D863A9">
          <w:rPr>
            <w:noProof/>
            <w:webHidden/>
          </w:rPr>
          <w:fldChar w:fldCharType="end"/>
        </w:r>
      </w:hyperlink>
    </w:p>
    <w:p w14:paraId="420D947B" w14:textId="7CD313D8" w:rsidR="00D863A9" w:rsidRDefault="006D15C8">
      <w:pPr>
        <w:pStyle w:val="TOC2"/>
        <w:tabs>
          <w:tab w:val="right" w:leader="dot" w:pos="9350"/>
        </w:tabs>
        <w:rPr>
          <w:rFonts w:asciiTheme="minorHAnsi" w:eastAsiaTheme="minorEastAsia" w:hAnsiTheme="minorHAnsi" w:cstheme="minorBidi"/>
          <w:smallCaps w:val="0"/>
          <w:noProof/>
        </w:rPr>
      </w:pPr>
      <w:hyperlink w:anchor="_Toc23498677" w:history="1">
        <w:r w:rsidR="00D863A9" w:rsidRPr="00CB1614">
          <w:rPr>
            <w:rStyle w:val="Hyperlink"/>
            <w:noProof/>
          </w:rPr>
          <w:t>Exception Report</w:t>
        </w:r>
        <w:r w:rsidR="00D863A9">
          <w:rPr>
            <w:noProof/>
            <w:webHidden/>
          </w:rPr>
          <w:tab/>
        </w:r>
        <w:r w:rsidR="00D863A9">
          <w:rPr>
            <w:noProof/>
            <w:webHidden/>
          </w:rPr>
          <w:fldChar w:fldCharType="begin"/>
        </w:r>
        <w:r w:rsidR="00D863A9">
          <w:rPr>
            <w:noProof/>
            <w:webHidden/>
          </w:rPr>
          <w:instrText xml:space="preserve"> PAGEREF _Toc23498677 \h </w:instrText>
        </w:r>
        <w:r w:rsidR="00D863A9">
          <w:rPr>
            <w:noProof/>
            <w:webHidden/>
          </w:rPr>
        </w:r>
        <w:r w:rsidR="00D863A9">
          <w:rPr>
            <w:noProof/>
            <w:webHidden/>
          </w:rPr>
          <w:fldChar w:fldCharType="separate"/>
        </w:r>
        <w:r w:rsidR="0004665B">
          <w:rPr>
            <w:noProof/>
            <w:webHidden/>
          </w:rPr>
          <w:t>389</w:t>
        </w:r>
        <w:r w:rsidR="00D863A9">
          <w:rPr>
            <w:noProof/>
            <w:webHidden/>
          </w:rPr>
          <w:fldChar w:fldCharType="end"/>
        </w:r>
      </w:hyperlink>
    </w:p>
    <w:p w14:paraId="1E0614D8" w14:textId="47C5D402" w:rsidR="00D863A9" w:rsidRDefault="006D15C8">
      <w:pPr>
        <w:pStyle w:val="TOC2"/>
        <w:tabs>
          <w:tab w:val="right" w:leader="dot" w:pos="9350"/>
        </w:tabs>
        <w:rPr>
          <w:rFonts w:asciiTheme="minorHAnsi" w:eastAsiaTheme="minorEastAsia" w:hAnsiTheme="minorHAnsi" w:cstheme="minorBidi"/>
          <w:smallCaps w:val="0"/>
          <w:noProof/>
        </w:rPr>
      </w:pPr>
      <w:hyperlink w:anchor="_Toc23498678" w:history="1">
        <w:r w:rsidR="00D863A9" w:rsidRPr="00CB1614">
          <w:rPr>
            <w:rStyle w:val="Hyperlink"/>
            <w:noProof/>
          </w:rPr>
          <w:t>Finalize/Print TRW (See Patient Services, Finalize/Print TRW)</w:t>
        </w:r>
        <w:r w:rsidR="00D863A9">
          <w:rPr>
            <w:noProof/>
            <w:webHidden/>
          </w:rPr>
          <w:tab/>
        </w:r>
        <w:r w:rsidR="00D863A9">
          <w:rPr>
            <w:noProof/>
            <w:webHidden/>
          </w:rPr>
          <w:fldChar w:fldCharType="begin"/>
        </w:r>
        <w:r w:rsidR="00D863A9">
          <w:rPr>
            <w:noProof/>
            <w:webHidden/>
          </w:rPr>
          <w:instrText xml:space="preserve"> PAGEREF _Toc23498678 \h </w:instrText>
        </w:r>
        <w:r w:rsidR="00D863A9">
          <w:rPr>
            <w:noProof/>
            <w:webHidden/>
          </w:rPr>
        </w:r>
        <w:r w:rsidR="00D863A9">
          <w:rPr>
            <w:noProof/>
            <w:webHidden/>
          </w:rPr>
          <w:fldChar w:fldCharType="separate"/>
        </w:r>
        <w:r w:rsidR="0004665B">
          <w:rPr>
            <w:noProof/>
            <w:webHidden/>
          </w:rPr>
          <w:t>391</w:t>
        </w:r>
        <w:r w:rsidR="00D863A9">
          <w:rPr>
            <w:noProof/>
            <w:webHidden/>
          </w:rPr>
          <w:fldChar w:fldCharType="end"/>
        </w:r>
      </w:hyperlink>
    </w:p>
    <w:p w14:paraId="6A5A53FE" w14:textId="3743BD83" w:rsidR="00D863A9" w:rsidRDefault="006D15C8">
      <w:pPr>
        <w:pStyle w:val="TOC2"/>
        <w:tabs>
          <w:tab w:val="right" w:leader="dot" w:pos="9350"/>
        </w:tabs>
        <w:rPr>
          <w:rFonts w:asciiTheme="minorHAnsi" w:eastAsiaTheme="minorEastAsia" w:hAnsiTheme="minorHAnsi" w:cstheme="minorBidi"/>
          <w:smallCaps w:val="0"/>
          <w:noProof/>
        </w:rPr>
      </w:pPr>
      <w:hyperlink w:anchor="_Toc23498679" w:history="1">
        <w:r w:rsidR="00D863A9" w:rsidRPr="00CB1614">
          <w:rPr>
            <w:rStyle w:val="Hyperlink"/>
            <w:noProof/>
          </w:rPr>
          <w:t>Inappropriate Transfusion Request Report</w:t>
        </w:r>
        <w:r w:rsidR="00D863A9">
          <w:rPr>
            <w:noProof/>
            <w:webHidden/>
          </w:rPr>
          <w:tab/>
        </w:r>
        <w:r w:rsidR="00D863A9">
          <w:rPr>
            <w:noProof/>
            <w:webHidden/>
          </w:rPr>
          <w:fldChar w:fldCharType="begin"/>
        </w:r>
        <w:r w:rsidR="00D863A9">
          <w:rPr>
            <w:noProof/>
            <w:webHidden/>
          </w:rPr>
          <w:instrText xml:space="preserve"> PAGEREF _Toc23498679 \h </w:instrText>
        </w:r>
        <w:r w:rsidR="00D863A9">
          <w:rPr>
            <w:noProof/>
            <w:webHidden/>
          </w:rPr>
        </w:r>
        <w:r w:rsidR="00D863A9">
          <w:rPr>
            <w:noProof/>
            <w:webHidden/>
          </w:rPr>
          <w:fldChar w:fldCharType="separate"/>
        </w:r>
        <w:r w:rsidR="0004665B">
          <w:rPr>
            <w:noProof/>
            <w:webHidden/>
          </w:rPr>
          <w:t>391</w:t>
        </w:r>
        <w:r w:rsidR="00D863A9">
          <w:rPr>
            <w:noProof/>
            <w:webHidden/>
          </w:rPr>
          <w:fldChar w:fldCharType="end"/>
        </w:r>
      </w:hyperlink>
    </w:p>
    <w:p w14:paraId="265539F3" w14:textId="6050B0FE" w:rsidR="00D863A9" w:rsidRDefault="006D15C8">
      <w:pPr>
        <w:pStyle w:val="TOC2"/>
        <w:tabs>
          <w:tab w:val="right" w:leader="dot" w:pos="9350"/>
        </w:tabs>
        <w:rPr>
          <w:rFonts w:asciiTheme="minorHAnsi" w:eastAsiaTheme="minorEastAsia" w:hAnsiTheme="minorHAnsi" w:cstheme="minorBidi"/>
          <w:smallCaps w:val="0"/>
          <w:noProof/>
        </w:rPr>
      </w:pPr>
      <w:hyperlink w:anchor="_Toc23498680" w:history="1">
        <w:r w:rsidR="00D863A9" w:rsidRPr="00CB1614">
          <w:rPr>
            <w:rStyle w:val="Hyperlink"/>
            <w:noProof/>
          </w:rPr>
          <w:t>Issued/Returned Unit Report</w:t>
        </w:r>
        <w:r w:rsidR="00D863A9">
          <w:rPr>
            <w:noProof/>
            <w:webHidden/>
          </w:rPr>
          <w:tab/>
        </w:r>
        <w:r w:rsidR="00D863A9">
          <w:rPr>
            <w:noProof/>
            <w:webHidden/>
          </w:rPr>
          <w:fldChar w:fldCharType="begin"/>
        </w:r>
        <w:r w:rsidR="00D863A9">
          <w:rPr>
            <w:noProof/>
            <w:webHidden/>
          </w:rPr>
          <w:instrText xml:space="preserve"> PAGEREF _Toc23498680 \h </w:instrText>
        </w:r>
        <w:r w:rsidR="00D863A9">
          <w:rPr>
            <w:noProof/>
            <w:webHidden/>
          </w:rPr>
        </w:r>
        <w:r w:rsidR="00D863A9">
          <w:rPr>
            <w:noProof/>
            <w:webHidden/>
          </w:rPr>
          <w:fldChar w:fldCharType="separate"/>
        </w:r>
        <w:r w:rsidR="0004665B">
          <w:rPr>
            <w:noProof/>
            <w:webHidden/>
          </w:rPr>
          <w:t>392</w:t>
        </w:r>
        <w:r w:rsidR="00D863A9">
          <w:rPr>
            <w:noProof/>
            <w:webHidden/>
          </w:rPr>
          <w:fldChar w:fldCharType="end"/>
        </w:r>
      </w:hyperlink>
    </w:p>
    <w:p w14:paraId="2E9CF0BA" w14:textId="74C1BC5C" w:rsidR="00D863A9" w:rsidRDefault="006D15C8">
      <w:pPr>
        <w:pStyle w:val="TOC2"/>
        <w:tabs>
          <w:tab w:val="right" w:leader="dot" w:pos="9350"/>
        </w:tabs>
        <w:rPr>
          <w:rFonts w:asciiTheme="minorHAnsi" w:eastAsiaTheme="minorEastAsia" w:hAnsiTheme="minorHAnsi" w:cstheme="minorBidi"/>
          <w:smallCaps w:val="0"/>
          <w:noProof/>
        </w:rPr>
      </w:pPr>
      <w:hyperlink w:anchor="_Toc23498681" w:history="1">
        <w:r w:rsidR="00D863A9" w:rsidRPr="00CB1614">
          <w:rPr>
            <w:rStyle w:val="Hyperlink"/>
            <w:noProof/>
          </w:rPr>
          <w:t>Medication Profile (See Patient Information Toolbar)</w:t>
        </w:r>
        <w:r w:rsidR="00D863A9">
          <w:rPr>
            <w:noProof/>
            <w:webHidden/>
          </w:rPr>
          <w:tab/>
        </w:r>
        <w:r w:rsidR="00D863A9">
          <w:rPr>
            <w:noProof/>
            <w:webHidden/>
          </w:rPr>
          <w:fldChar w:fldCharType="begin"/>
        </w:r>
        <w:r w:rsidR="00D863A9">
          <w:rPr>
            <w:noProof/>
            <w:webHidden/>
          </w:rPr>
          <w:instrText xml:space="preserve"> PAGEREF _Toc23498681 \h </w:instrText>
        </w:r>
        <w:r w:rsidR="00D863A9">
          <w:rPr>
            <w:noProof/>
            <w:webHidden/>
          </w:rPr>
        </w:r>
        <w:r w:rsidR="00D863A9">
          <w:rPr>
            <w:noProof/>
            <w:webHidden/>
          </w:rPr>
          <w:fldChar w:fldCharType="separate"/>
        </w:r>
        <w:r w:rsidR="0004665B">
          <w:rPr>
            <w:noProof/>
            <w:webHidden/>
          </w:rPr>
          <w:t>394</w:t>
        </w:r>
        <w:r w:rsidR="00D863A9">
          <w:rPr>
            <w:noProof/>
            <w:webHidden/>
          </w:rPr>
          <w:fldChar w:fldCharType="end"/>
        </w:r>
      </w:hyperlink>
    </w:p>
    <w:p w14:paraId="55CBD40E" w14:textId="5CCDE6D4" w:rsidR="00D863A9" w:rsidRDefault="006D15C8">
      <w:pPr>
        <w:pStyle w:val="TOC2"/>
        <w:tabs>
          <w:tab w:val="right" w:leader="dot" w:pos="9350"/>
        </w:tabs>
        <w:rPr>
          <w:rFonts w:asciiTheme="minorHAnsi" w:eastAsiaTheme="minorEastAsia" w:hAnsiTheme="minorHAnsi" w:cstheme="minorBidi"/>
          <w:smallCaps w:val="0"/>
          <w:noProof/>
        </w:rPr>
      </w:pPr>
      <w:hyperlink w:anchor="_Toc23498682" w:history="1">
        <w:r w:rsidR="00D863A9" w:rsidRPr="00CB1614">
          <w:rPr>
            <w:rStyle w:val="Hyperlink"/>
            <w:noProof/>
          </w:rPr>
          <w:t>Order History Report</w:t>
        </w:r>
        <w:r w:rsidR="00D863A9">
          <w:rPr>
            <w:noProof/>
            <w:webHidden/>
          </w:rPr>
          <w:tab/>
        </w:r>
        <w:r w:rsidR="00D863A9">
          <w:rPr>
            <w:noProof/>
            <w:webHidden/>
          </w:rPr>
          <w:fldChar w:fldCharType="begin"/>
        </w:r>
        <w:r w:rsidR="00D863A9">
          <w:rPr>
            <w:noProof/>
            <w:webHidden/>
          </w:rPr>
          <w:instrText xml:space="preserve"> PAGEREF _Toc23498682 \h </w:instrText>
        </w:r>
        <w:r w:rsidR="00D863A9">
          <w:rPr>
            <w:noProof/>
            <w:webHidden/>
          </w:rPr>
        </w:r>
        <w:r w:rsidR="00D863A9">
          <w:rPr>
            <w:noProof/>
            <w:webHidden/>
          </w:rPr>
          <w:fldChar w:fldCharType="separate"/>
        </w:r>
        <w:r w:rsidR="0004665B">
          <w:rPr>
            <w:noProof/>
            <w:webHidden/>
          </w:rPr>
          <w:t>394</w:t>
        </w:r>
        <w:r w:rsidR="00D863A9">
          <w:rPr>
            <w:noProof/>
            <w:webHidden/>
          </w:rPr>
          <w:fldChar w:fldCharType="end"/>
        </w:r>
      </w:hyperlink>
    </w:p>
    <w:p w14:paraId="0792F7AE" w14:textId="772BCC26" w:rsidR="00D863A9" w:rsidRDefault="006D15C8">
      <w:pPr>
        <w:pStyle w:val="TOC2"/>
        <w:tabs>
          <w:tab w:val="right" w:leader="dot" w:pos="9350"/>
        </w:tabs>
        <w:rPr>
          <w:rFonts w:asciiTheme="minorHAnsi" w:eastAsiaTheme="minorEastAsia" w:hAnsiTheme="minorHAnsi" w:cstheme="minorBidi"/>
          <w:smallCaps w:val="0"/>
          <w:noProof/>
        </w:rPr>
      </w:pPr>
      <w:hyperlink w:anchor="_Toc23498683" w:history="1">
        <w:r w:rsidR="00D863A9" w:rsidRPr="00CB1614">
          <w:rPr>
            <w:rStyle w:val="Hyperlink"/>
            <w:noProof/>
          </w:rPr>
          <w:t>Patient History Report</w:t>
        </w:r>
        <w:r w:rsidR="00D863A9">
          <w:rPr>
            <w:noProof/>
            <w:webHidden/>
          </w:rPr>
          <w:tab/>
        </w:r>
        <w:r w:rsidR="00D863A9">
          <w:rPr>
            <w:noProof/>
            <w:webHidden/>
          </w:rPr>
          <w:fldChar w:fldCharType="begin"/>
        </w:r>
        <w:r w:rsidR="00D863A9">
          <w:rPr>
            <w:noProof/>
            <w:webHidden/>
          </w:rPr>
          <w:instrText xml:space="preserve"> PAGEREF _Toc23498683 \h </w:instrText>
        </w:r>
        <w:r w:rsidR="00D863A9">
          <w:rPr>
            <w:noProof/>
            <w:webHidden/>
          </w:rPr>
        </w:r>
        <w:r w:rsidR="00D863A9">
          <w:rPr>
            <w:noProof/>
            <w:webHidden/>
          </w:rPr>
          <w:fldChar w:fldCharType="separate"/>
        </w:r>
        <w:r w:rsidR="0004665B">
          <w:rPr>
            <w:noProof/>
            <w:webHidden/>
          </w:rPr>
          <w:t>397</w:t>
        </w:r>
        <w:r w:rsidR="00D863A9">
          <w:rPr>
            <w:noProof/>
            <w:webHidden/>
          </w:rPr>
          <w:fldChar w:fldCharType="end"/>
        </w:r>
      </w:hyperlink>
    </w:p>
    <w:p w14:paraId="2C34727A" w14:textId="055342F6" w:rsidR="00D863A9" w:rsidRDefault="006D15C8">
      <w:pPr>
        <w:pStyle w:val="TOC2"/>
        <w:tabs>
          <w:tab w:val="right" w:leader="dot" w:pos="9350"/>
        </w:tabs>
        <w:rPr>
          <w:rFonts w:asciiTheme="minorHAnsi" w:eastAsiaTheme="minorEastAsia" w:hAnsiTheme="minorHAnsi" w:cstheme="minorBidi"/>
          <w:smallCaps w:val="0"/>
          <w:noProof/>
        </w:rPr>
      </w:pPr>
      <w:hyperlink w:anchor="_Toc23498684" w:history="1">
        <w:r w:rsidR="00D863A9" w:rsidRPr="00CB1614">
          <w:rPr>
            <w:rStyle w:val="Hyperlink"/>
            <w:noProof/>
          </w:rPr>
          <w:t>Prolonged Transfusion Time Report</w:t>
        </w:r>
        <w:r w:rsidR="00D863A9">
          <w:rPr>
            <w:noProof/>
            <w:webHidden/>
          </w:rPr>
          <w:tab/>
        </w:r>
        <w:r w:rsidR="00D863A9">
          <w:rPr>
            <w:noProof/>
            <w:webHidden/>
          </w:rPr>
          <w:fldChar w:fldCharType="begin"/>
        </w:r>
        <w:r w:rsidR="00D863A9">
          <w:rPr>
            <w:noProof/>
            <w:webHidden/>
          </w:rPr>
          <w:instrText xml:space="preserve"> PAGEREF _Toc23498684 \h </w:instrText>
        </w:r>
        <w:r w:rsidR="00D863A9">
          <w:rPr>
            <w:noProof/>
            <w:webHidden/>
          </w:rPr>
        </w:r>
        <w:r w:rsidR="00D863A9">
          <w:rPr>
            <w:noProof/>
            <w:webHidden/>
          </w:rPr>
          <w:fldChar w:fldCharType="separate"/>
        </w:r>
        <w:r w:rsidR="0004665B">
          <w:rPr>
            <w:noProof/>
            <w:webHidden/>
          </w:rPr>
          <w:t>399</w:t>
        </w:r>
        <w:r w:rsidR="00D863A9">
          <w:rPr>
            <w:noProof/>
            <w:webHidden/>
          </w:rPr>
          <w:fldChar w:fldCharType="end"/>
        </w:r>
      </w:hyperlink>
    </w:p>
    <w:p w14:paraId="731888DC" w14:textId="5B972202" w:rsidR="00D863A9" w:rsidRDefault="006D15C8">
      <w:pPr>
        <w:pStyle w:val="TOC2"/>
        <w:tabs>
          <w:tab w:val="right" w:leader="dot" w:pos="9350"/>
        </w:tabs>
        <w:rPr>
          <w:rFonts w:asciiTheme="minorHAnsi" w:eastAsiaTheme="minorEastAsia" w:hAnsiTheme="minorHAnsi" w:cstheme="minorBidi"/>
          <w:smallCaps w:val="0"/>
          <w:noProof/>
        </w:rPr>
      </w:pPr>
      <w:hyperlink w:anchor="_Toc23498685" w:history="1">
        <w:r w:rsidR="00D863A9" w:rsidRPr="00CB1614">
          <w:rPr>
            <w:rStyle w:val="Hyperlink"/>
            <w:noProof/>
          </w:rPr>
          <w:t>Patient Testing Worklist and Testing Worklist Reports</w:t>
        </w:r>
        <w:r w:rsidR="00D863A9">
          <w:rPr>
            <w:noProof/>
            <w:webHidden/>
          </w:rPr>
          <w:tab/>
        </w:r>
        <w:r w:rsidR="00D863A9">
          <w:rPr>
            <w:noProof/>
            <w:webHidden/>
          </w:rPr>
          <w:fldChar w:fldCharType="begin"/>
        </w:r>
        <w:r w:rsidR="00D863A9">
          <w:rPr>
            <w:noProof/>
            <w:webHidden/>
          </w:rPr>
          <w:instrText xml:space="preserve"> PAGEREF _Toc23498685 \h </w:instrText>
        </w:r>
        <w:r w:rsidR="00D863A9">
          <w:rPr>
            <w:noProof/>
            <w:webHidden/>
          </w:rPr>
        </w:r>
        <w:r w:rsidR="00D863A9">
          <w:rPr>
            <w:noProof/>
            <w:webHidden/>
          </w:rPr>
          <w:fldChar w:fldCharType="separate"/>
        </w:r>
        <w:r w:rsidR="0004665B">
          <w:rPr>
            <w:noProof/>
            <w:webHidden/>
          </w:rPr>
          <w:t>402</w:t>
        </w:r>
        <w:r w:rsidR="00D863A9">
          <w:rPr>
            <w:noProof/>
            <w:webHidden/>
          </w:rPr>
          <w:fldChar w:fldCharType="end"/>
        </w:r>
      </w:hyperlink>
    </w:p>
    <w:p w14:paraId="0F475843" w14:textId="20DA5E56" w:rsidR="00D863A9" w:rsidRDefault="006D15C8">
      <w:pPr>
        <w:pStyle w:val="TOC2"/>
        <w:tabs>
          <w:tab w:val="right" w:leader="dot" w:pos="9350"/>
        </w:tabs>
        <w:rPr>
          <w:rFonts w:asciiTheme="minorHAnsi" w:eastAsiaTheme="minorEastAsia" w:hAnsiTheme="minorHAnsi" w:cstheme="minorBidi"/>
          <w:smallCaps w:val="0"/>
          <w:noProof/>
        </w:rPr>
      </w:pPr>
      <w:hyperlink w:anchor="_Toc23498686" w:history="1">
        <w:r w:rsidR="00D863A9" w:rsidRPr="00CB1614">
          <w:rPr>
            <w:rStyle w:val="Hyperlink"/>
            <w:noProof/>
          </w:rPr>
          <w:t>Transfusion Complications Report</w:t>
        </w:r>
        <w:r w:rsidR="00D863A9">
          <w:rPr>
            <w:noProof/>
            <w:webHidden/>
          </w:rPr>
          <w:tab/>
        </w:r>
        <w:r w:rsidR="00D863A9">
          <w:rPr>
            <w:noProof/>
            <w:webHidden/>
          </w:rPr>
          <w:fldChar w:fldCharType="begin"/>
        </w:r>
        <w:r w:rsidR="00D863A9">
          <w:rPr>
            <w:noProof/>
            <w:webHidden/>
          </w:rPr>
          <w:instrText xml:space="preserve"> PAGEREF _Toc23498686 \h </w:instrText>
        </w:r>
        <w:r w:rsidR="00D863A9">
          <w:rPr>
            <w:noProof/>
            <w:webHidden/>
          </w:rPr>
        </w:r>
        <w:r w:rsidR="00D863A9">
          <w:rPr>
            <w:noProof/>
            <w:webHidden/>
          </w:rPr>
          <w:fldChar w:fldCharType="separate"/>
        </w:r>
        <w:r w:rsidR="0004665B">
          <w:rPr>
            <w:noProof/>
            <w:webHidden/>
          </w:rPr>
          <w:t>405</w:t>
        </w:r>
        <w:r w:rsidR="00D863A9">
          <w:rPr>
            <w:noProof/>
            <w:webHidden/>
          </w:rPr>
          <w:fldChar w:fldCharType="end"/>
        </w:r>
      </w:hyperlink>
    </w:p>
    <w:p w14:paraId="3F11AB07" w14:textId="442D917E" w:rsidR="00D863A9" w:rsidRDefault="006D15C8">
      <w:pPr>
        <w:pStyle w:val="TOC2"/>
        <w:tabs>
          <w:tab w:val="right" w:leader="dot" w:pos="9350"/>
        </w:tabs>
        <w:rPr>
          <w:rFonts w:asciiTheme="minorHAnsi" w:eastAsiaTheme="minorEastAsia" w:hAnsiTheme="minorHAnsi" w:cstheme="minorBidi"/>
          <w:smallCaps w:val="0"/>
          <w:noProof/>
        </w:rPr>
      </w:pPr>
      <w:hyperlink w:anchor="_Toc23498687" w:history="1">
        <w:r w:rsidR="00D863A9" w:rsidRPr="00CB1614">
          <w:rPr>
            <w:rStyle w:val="Hyperlink"/>
            <w:noProof/>
          </w:rPr>
          <w:t>Transfusion Effectiveness Report</w:t>
        </w:r>
        <w:r w:rsidR="00D863A9">
          <w:rPr>
            <w:noProof/>
            <w:webHidden/>
          </w:rPr>
          <w:tab/>
        </w:r>
        <w:r w:rsidR="00D863A9">
          <w:rPr>
            <w:noProof/>
            <w:webHidden/>
          </w:rPr>
          <w:fldChar w:fldCharType="begin"/>
        </w:r>
        <w:r w:rsidR="00D863A9">
          <w:rPr>
            <w:noProof/>
            <w:webHidden/>
          </w:rPr>
          <w:instrText xml:space="preserve"> PAGEREF _Toc23498687 \h </w:instrText>
        </w:r>
        <w:r w:rsidR="00D863A9">
          <w:rPr>
            <w:noProof/>
            <w:webHidden/>
          </w:rPr>
        </w:r>
        <w:r w:rsidR="00D863A9">
          <w:rPr>
            <w:noProof/>
            <w:webHidden/>
          </w:rPr>
          <w:fldChar w:fldCharType="separate"/>
        </w:r>
        <w:r w:rsidR="0004665B">
          <w:rPr>
            <w:noProof/>
            <w:webHidden/>
          </w:rPr>
          <w:t>407</w:t>
        </w:r>
        <w:r w:rsidR="00D863A9">
          <w:rPr>
            <w:noProof/>
            <w:webHidden/>
          </w:rPr>
          <w:fldChar w:fldCharType="end"/>
        </w:r>
      </w:hyperlink>
    </w:p>
    <w:p w14:paraId="23DAF739" w14:textId="66176BC0" w:rsidR="00D863A9" w:rsidRDefault="006D15C8">
      <w:pPr>
        <w:pStyle w:val="TOC2"/>
        <w:tabs>
          <w:tab w:val="right" w:leader="dot" w:pos="9350"/>
        </w:tabs>
        <w:rPr>
          <w:rFonts w:asciiTheme="minorHAnsi" w:eastAsiaTheme="minorEastAsia" w:hAnsiTheme="minorHAnsi" w:cstheme="minorBidi"/>
          <w:smallCaps w:val="0"/>
          <w:noProof/>
        </w:rPr>
      </w:pPr>
      <w:hyperlink w:anchor="_Toc23498688" w:history="1">
        <w:r w:rsidR="00D863A9" w:rsidRPr="00CB1614">
          <w:rPr>
            <w:rStyle w:val="Hyperlink"/>
            <w:noProof/>
          </w:rPr>
          <w:t>Transfusion Reaction Count Report</w:t>
        </w:r>
        <w:r w:rsidR="00D863A9">
          <w:rPr>
            <w:noProof/>
            <w:webHidden/>
          </w:rPr>
          <w:tab/>
        </w:r>
        <w:r w:rsidR="00D863A9">
          <w:rPr>
            <w:noProof/>
            <w:webHidden/>
          </w:rPr>
          <w:fldChar w:fldCharType="begin"/>
        </w:r>
        <w:r w:rsidR="00D863A9">
          <w:rPr>
            <w:noProof/>
            <w:webHidden/>
          </w:rPr>
          <w:instrText xml:space="preserve"> PAGEREF _Toc23498688 \h </w:instrText>
        </w:r>
        <w:r w:rsidR="00D863A9">
          <w:rPr>
            <w:noProof/>
            <w:webHidden/>
          </w:rPr>
        </w:r>
        <w:r w:rsidR="00D863A9">
          <w:rPr>
            <w:noProof/>
            <w:webHidden/>
          </w:rPr>
          <w:fldChar w:fldCharType="separate"/>
        </w:r>
        <w:r w:rsidR="0004665B">
          <w:rPr>
            <w:noProof/>
            <w:webHidden/>
          </w:rPr>
          <w:t>409</w:t>
        </w:r>
        <w:r w:rsidR="00D863A9">
          <w:rPr>
            <w:noProof/>
            <w:webHidden/>
          </w:rPr>
          <w:fldChar w:fldCharType="end"/>
        </w:r>
      </w:hyperlink>
    </w:p>
    <w:p w14:paraId="224B0AB8" w14:textId="70DF3473" w:rsidR="00D863A9" w:rsidRDefault="006D15C8">
      <w:pPr>
        <w:pStyle w:val="TOC2"/>
        <w:tabs>
          <w:tab w:val="right" w:leader="dot" w:pos="9350"/>
        </w:tabs>
        <w:rPr>
          <w:rFonts w:asciiTheme="minorHAnsi" w:eastAsiaTheme="minorEastAsia" w:hAnsiTheme="minorHAnsi" w:cstheme="minorBidi"/>
          <w:smallCaps w:val="0"/>
          <w:noProof/>
        </w:rPr>
      </w:pPr>
      <w:hyperlink w:anchor="_Toc23498689" w:history="1">
        <w:r w:rsidR="00D863A9" w:rsidRPr="00CB1614">
          <w:rPr>
            <w:rStyle w:val="Hyperlink"/>
            <w:noProof/>
          </w:rPr>
          <w:t>Transfusion Requirements Report</w:t>
        </w:r>
        <w:r w:rsidR="00D863A9">
          <w:rPr>
            <w:noProof/>
            <w:webHidden/>
          </w:rPr>
          <w:tab/>
        </w:r>
        <w:r w:rsidR="00D863A9">
          <w:rPr>
            <w:noProof/>
            <w:webHidden/>
          </w:rPr>
          <w:fldChar w:fldCharType="begin"/>
        </w:r>
        <w:r w:rsidR="00D863A9">
          <w:rPr>
            <w:noProof/>
            <w:webHidden/>
          </w:rPr>
          <w:instrText xml:space="preserve"> PAGEREF _Toc23498689 \h </w:instrText>
        </w:r>
        <w:r w:rsidR="00D863A9">
          <w:rPr>
            <w:noProof/>
            <w:webHidden/>
          </w:rPr>
        </w:r>
        <w:r w:rsidR="00D863A9">
          <w:rPr>
            <w:noProof/>
            <w:webHidden/>
          </w:rPr>
          <w:fldChar w:fldCharType="separate"/>
        </w:r>
        <w:r w:rsidR="0004665B">
          <w:rPr>
            <w:noProof/>
            <w:webHidden/>
          </w:rPr>
          <w:t>411</w:t>
        </w:r>
        <w:r w:rsidR="00D863A9">
          <w:rPr>
            <w:noProof/>
            <w:webHidden/>
          </w:rPr>
          <w:fldChar w:fldCharType="end"/>
        </w:r>
      </w:hyperlink>
    </w:p>
    <w:p w14:paraId="33E6F37C" w14:textId="34C224A8" w:rsidR="00D863A9" w:rsidRDefault="006D15C8">
      <w:pPr>
        <w:pStyle w:val="TOC2"/>
        <w:tabs>
          <w:tab w:val="right" w:leader="dot" w:pos="9350"/>
        </w:tabs>
        <w:rPr>
          <w:rFonts w:asciiTheme="minorHAnsi" w:eastAsiaTheme="minorEastAsia" w:hAnsiTheme="minorHAnsi" w:cstheme="minorBidi"/>
          <w:smallCaps w:val="0"/>
          <w:noProof/>
        </w:rPr>
      </w:pPr>
      <w:hyperlink w:anchor="_Toc23498690" w:history="1">
        <w:r w:rsidR="00D863A9" w:rsidRPr="00CB1614">
          <w:rPr>
            <w:rStyle w:val="Hyperlink"/>
            <w:noProof/>
          </w:rPr>
          <w:t>Unit History Report</w:t>
        </w:r>
        <w:r w:rsidR="00D863A9">
          <w:rPr>
            <w:noProof/>
            <w:webHidden/>
          </w:rPr>
          <w:tab/>
        </w:r>
        <w:r w:rsidR="00D863A9">
          <w:rPr>
            <w:noProof/>
            <w:webHidden/>
          </w:rPr>
          <w:fldChar w:fldCharType="begin"/>
        </w:r>
        <w:r w:rsidR="00D863A9">
          <w:rPr>
            <w:noProof/>
            <w:webHidden/>
          </w:rPr>
          <w:instrText xml:space="preserve"> PAGEREF _Toc23498690 \h </w:instrText>
        </w:r>
        <w:r w:rsidR="00D863A9">
          <w:rPr>
            <w:noProof/>
            <w:webHidden/>
          </w:rPr>
        </w:r>
        <w:r w:rsidR="00D863A9">
          <w:rPr>
            <w:noProof/>
            <w:webHidden/>
          </w:rPr>
          <w:fldChar w:fldCharType="separate"/>
        </w:r>
        <w:r w:rsidR="0004665B">
          <w:rPr>
            <w:noProof/>
            <w:webHidden/>
          </w:rPr>
          <w:t>413</w:t>
        </w:r>
        <w:r w:rsidR="00D863A9">
          <w:rPr>
            <w:noProof/>
            <w:webHidden/>
          </w:rPr>
          <w:fldChar w:fldCharType="end"/>
        </w:r>
      </w:hyperlink>
    </w:p>
    <w:p w14:paraId="3E17B031" w14:textId="09287C28" w:rsidR="00D863A9" w:rsidRDefault="006D15C8">
      <w:pPr>
        <w:pStyle w:val="TOC1"/>
        <w:tabs>
          <w:tab w:val="right" w:leader="dot" w:pos="9350"/>
        </w:tabs>
        <w:rPr>
          <w:rFonts w:asciiTheme="minorHAnsi" w:eastAsiaTheme="minorEastAsia" w:hAnsiTheme="minorHAnsi" w:cstheme="minorBidi"/>
          <w:b w:val="0"/>
          <w:caps w:val="0"/>
          <w:noProof/>
        </w:rPr>
      </w:pPr>
      <w:hyperlink w:anchor="_Toc23498691" w:history="1">
        <w:r w:rsidR="00D863A9" w:rsidRPr="00CB1614">
          <w:rPr>
            <w:rStyle w:val="Hyperlink"/>
            <w:noProof/>
          </w:rPr>
          <w:t>References</w:t>
        </w:r>
        <w:r w:rsidR="00D863A9">
          <w:rPr>
            <w:noProof/>
            <w:webHidden/>
          </w:rPr>
          <w:tab/>
        </w:r>
        <w:r w:rsidR="00D863A9">
          <w:rPr>
            <w:noProof/>
            <w:webHidden/>
          </w:rPr>
          <w:fldChar w:fldCharType="begin"/>
        </w:r>
        <w:r w:rsidR="00D863A9">
          <w:rPr>
            <w:noProof/>
            <w:webHidden/>
          </w:rPr>
          <w:instrText xml:space="preserve"> PAGEREF _Toc23498691 \h </w:instrText>
        </w:r>
        <w:r w:rsidR="00D863A9">
          <w:rPr>
            <w:noProof/>
            <w:webHidden/>
          </w:rPr>
        </w:r>
        <w:r w:rsidR="00D863A9">
          <w:rPr>
            <w:noProof/>
            <w:webHidden/>
          </w:rPr>
          <w:fldChar w:fldCharType="separate"/>
        </w:r>
        <w:r w:rsidR="0004665B">
          <w:rPr>
            <w:noProof/>
            <w:webHidden/>
          </w:rPr>
          <w:t>417</w:t>
        </w:r>
        <w:r w:rsidR="00D863A9">
          <w:rPr>
            <w:noProof/>
            <w:webHidden/>
          </w:rPr>
          <w:fldChar w:fldCharType="end"/>
        </w:r>
      </w:hyperlink>
    </w:p>
    <w:p w14:paraId="2DCF20F8" w14:textId="40F7196A" w:rsidR="00D863A9" w:rsidRDefault="006D15C8">
      <w:pPr>
        <w:pStyle w:val="TOC1"/>
        <w:tabs>
          <w:tab w:val="right" w:leader="dot" w:pos="9350"/>
        </w:tabs>
        <w:rPr>
          <w:rFonts w:asciiTheme="minorHAnsi" w:eastAsiaTheme="minorEastAsia" w:hAnsiTheme="minorHAnsi" w:cstheme="minorBidi"/>
          <w:b w:val="0"/>
          <w:caps w:val="0"/>
          <w:noProof/>
        </w:rPr>
      </w:pPr>
      <w:hyperlink w:anchor="_Toc23498692" w:history="1">
        <w:r w:rsidR="00D863A9" w:rsidRPr="00CB1614">
          <w:rPr>
            <w:rStyle w:val="Hyperlink"/>
            <w:noProof/>
          </w:rPr>
          <w:t>Glossary</w:t>
        </w:r>
        <w:r w:rsidR="00D863A9">
          <w:rPr>
            <w:noProof/>
            <w:webHidden/>
          </w:rPr>
          <w:tab/>
        </w:r>
        <w:r w:rsidR="00D863A9">
          <w:rPr>
            <w:noProof/>
            <w:webHidden/>
          </w:rPr>
          <w:fldChar w:fldCharType="begin"/>
        </w:r>
        <w:r w:rsidR="00D863A9">
          <w:rPr>
            <w:noProof/>
            <w:webHidden/>
          </w:rPr>
          <w:instrText xml:space="preserve"> PAGEREF _Toc23498692 \h </w:instrText>
        </w:r>
        <w:r w:rsidR="00D863A9">
          <w:rPr>
            <w:noProof/>
            <w:webHidden/>
          </w:rPr>
        </w:r>
        <w:r w:rsidR="00D863A9">
          <w:rPr>
            <w:noProof/>
            <w:webHidden/>
          </w:rPr>
          <w:fldChar w:fldCharType="separate"/>
        </w:r>
        <w:r w:rsidR="0004665B">
          <w:rPr>
            <w:noProof/>
            <w:webHidden/>
          </w:rPr>
          <w:t>421</w:t>
        </w:r>
        <w:r w:rsidR="00D863A9">
          <w:rPr>
            <w:noProof/>
            <w:webHidden/>
          </w:rPr>
          <w:fldChar w:fldCharType="end"/>
        </w:r>
      </w:hyperlink>
    </w:p>
    <w:p w14:paraId="7E308369" w14:textId="42B7A1FA" w:rsidR="00D863A9" w:rsidRDefault="006D15C8">
      <w:pPr>
        <w:pStyle w:val="TOC1"/>
        <w:tabs>
          <w:tab w:val="right" w:leader="dot" w:pos="9350"/>
        </w:tabs>
        <w:rPr>
          <w:rFonts w:asciiTheme="minorHAnsi" w:eastAsiaTheme="minorEastAsia" w:hAnsiTheme="minorHAnsi" w:cstheme="minorBidi"/>
          <w:b w:val="0"/>
          <w:caps w:val="0"/>
          <w:noProof/>
        </w:rPr>
      </w:pPr>
      <w:hyperlink w:anchor="_Toc23498693" w:history="1">
        <w:r w:rsidR="00D863A9" w:rsidRPr="00CB1614">
          <w:rPr>
            <w:rStyle w:val="Hyperlink"/>
            <w:noProof/>
          </w:rPr>
          <w:t>Appendices</w:t>
        </w:r>
        <w:r w:rsidR="00D863A9">
          <w:rPr>
            <w:noProof/>
            <w:webHidden/>
          </w:rPr>
          <w:tab/>
        </w:r>
        <w:r w:rsidR="00D863A9">
          <w:rPr>
            <w:noProof/>
            <w:webHidden/>
          </w:rPr>
          <w:fldChar w:fldCharType="begin"/>
        </w:r>
        <w:r w:rsidR="00D863A9">
          <w:rPr>
            <w:noProof/>
            <w:webHidden/>
          </w:rPr>
          <w:instrText xml:space="preserve"> PAGEREF _Toc23498693 \h </w:instrText>
        </w:r>
        <w:r w:rsidR="00D863A9">
          <w:rPr>
            <w:noProof/>
            <w:webHidden/>
          </w:rPr>
        </w:r>
        <w:r w:rsidR="00D863A9">
          <w:rPr>
            <w:noProof/>
            <w:webHidden/>
          </w:rPr>
          <w:fldChar w:fldCharType="separate"/>
        </w:r>
        <w:r w:rsidR="0004665B">
          <w:rPr>
            <w:noProof/>
            <w:webHidden/>
          </w:rPr>
          <w:t>431</w:t>
        </w:r>
        <w:r w:rsidR="00D863A9">
          <w:rPr>
            <w:noProof/>
            <w:webHidden/>
          </w:rPr>
          <w:fldChar w:fldCharType="end"/>
        </w:r>
      </w:hyperlink>
    </w:p>
    <w:p w14:paraId="262E51A0" w14:textId="5CC00CB2" w:rsidR="00D863A9" w:rsidRDefault="006D15C8">
      <w:pPr>
        <w:pStyle w:val="TOC2"/>
        <w:tabs>
          <w:tab w:val="right" w:leader="dot" w:pos="9350"/>
        </w:tabs>
        <w:rPr>
          <w:rFonts w:asciiTheme="minorHAnsi" w:eastAsiaTheme="minorEastAsia" w:hAnsiTheme="minorHAnsi" w:cstheme="minorBidi"/>
          <w:smallCaps w:val="0"/>
          <w:noProof/>
        </w:rPr>
      </w:pPr>
      <w:hyperlink w:anchor="_Toc23498694" w:history="1">
        <w:r w:rsidR="00D863A9" w:rsidRPr="00CB1614">
          <w:rPr>
            <w:rStyle w:val="Hyperlink"/>
            <w:noProof/>
          </w:rPr>
          <w:t>Appendix A: Downtime Forms and Instructions</w:t>
        </w:r>
        <w:r w:rsidR="00D863A9">
          <w:rPr>
            <w:noProof/>
            <w:webHidden/>
          </w:rPr>
          <w:tab/>
        </w:r>
        <w:r w:rsidR="00D863A9">
          <w:rPr>
            <w:noProof/>
            <w:webHidden/>
          </w:rPr>
          <w:fldChar w:fldCharType="begin"/>
        </w:r>
        <w:r w:rsidR="00D863A9">
          <w:rPr>
            <w:noProof/>
            <w:webHidden/>
          </w:rPr>
          <w:instrText xml:space="preserve"> PAGEREF _Toc23498694 \h </w:instrText>
        </w:r>
        <w:r w:rsidR="00D863A9">
          <w:rPr>
            <w:noProof/>
            <w:webHidden/>
          </w:rPr>
        </w:r>
        <w:r w:rsidR="00D863A9">
          <w:rPr>
            <w:noProof/>
            <w:webHidden/>
          </w:rPr>
          <w:fldChar w:fldCharType="separate"/>
        </w:r>
        <w:r w:rsidR="0004665B">
          <w:rPr>
            <w:noProof/>
            <w:webHidden/>
          </w:rPr>
          <w:t>431</w:t>
        </w:r>
        <w:r w:rsidR="00D863A9">
          <w:rPr>
            <w:noProof/>
            <w:webHidden/>
          </w:rPr>
          <w:fldChar w:fldCharType="end"/>
        </w:r>
      </w:hyperlink>
    </w:p>
    <w:p w14:paraId="59FE31FA" w14:textId="0C1D01BE" w:rsidR="00D863A9" w:rsidRDefault="006D15C8">
      <w:pPr>
        <w:pStyle w:val="TOC3"/>
        <w:tabs>
          <w:tab w:val="right" w:leader="dot" w:pos="9350"/>
        </w:tabs>
        <w:rPr>
          <w:rFonts w:asciiTheme="minorHAnsi" w:eastAsiaTheme="minorEastAsia" w:hAnsiTheme="minorHAnsi" w:cstheme="minorBidi"/>
          <w:noProof/>
        </w:rPr>
      </w:pPr>
      <w:hyperlink w:anchor="_Toc23498695" w:history="1">
        <w:r w:rsidR="00D863A9" w:rsidRPr="00CB1614">
          <w:rPr>
            <w:rStyle w:val="Hyperlink"/>
            <w:noProof/>
          </w:rPr>
          <w:t>Patient Testing Form</w:t>
        </w:r>
        <w:r w:rsidR="00D863A9">
          <w:rPr>
            <w:noProof/>
            <w:webHidden/>
          </w:rPr>
          <w:tab/>
        </w:r>
        <w:r w:rsidR="00D863A9">
          <w:rPr>
            <w:noProof/>
            <w:webHidden/>
          </w:rPr>
          <w:fldChar w:fldCharType="begin"/>
        </w:r>
        <w:r w:rsidR="00D863A9">
          <w:rPr>
            <w:noProof/>
            <w:webHidden/>
          </w:rPr>
          <w:instrText xml:space="preserve"> PAGEREF _Toc23498695 \h </w:instrText>
        </w:r>
        <w:r w:rsidR="00D863A9">
          <w:rPr>
            <w:noProof/>
            <w:webHidden/>
          </w:rPr>
        </w:r>
        <w:r w:rsidR="00D863A9">
          <w:rPr>
            <w:noProof/>
            <w:webHidden/>
          </w:rPr>
          <w:fldChar w:fldCharType="separate"/>
        </w:r>
        <w:r w:rsidR="0004665B">
          <w:rPr>
            <w:noProof/>
            <w:webHidden/>
          </w:rPr>
          <w:t>433</w:t>
        </w:r>
        <w:r w:rsidR="00D863A9">
          <w:rPr>
            <w:noProof/>
            <w:webHidden/>
          </w:rPr>
          <w:fldChar w:fldCharType="end"/>
        </w:r>
      </w:hyperlink>
    </w:p>
    <w:p w14:paraId="07D02F45" w14:textId="361AC837" w:rsidR="00D863A9" w:rsidRDefault="006D15C8">
      <w:pPr>
        <w:pStyle w:val="TOC3"/>
        <w:tabs>
          <w:tab w:val="right" w:leader="dot" w:pos="9350"/>
        </w:tabs>
        <w:rPr>
          <w:rFonts w:asciiTheme="minorHAnsi" w:eastAsiaTheme="minorEastAsia" w:hAnsiTheme="minorHAnsi" w:cstheme="minorBidi"/>
          <w:noProof/>
        </w:rPr>
      </w:pPr>
      <w:hyperlink w:anchor="_Toc23498696" w:history="1">
        <w:r w:rsidR="00D863A9" w:rsidRPr="00CB1614">
          <w:rPr>
            <w:rStyle w:val="Hyperlink"/>
            <w:noProof/>
          </w:rPr>
          <w:t>Unit ABO/Rh Confirmation Form</w:t>
        </w:r>
        <w:r w:rsidR="00D863A9">
          <w:rPr>
            <w:noProof/>
            <w:webHidden/>
          </w:rPr>
          <w:tab/>
        </w:r>
        <w:r w:rsidR="00D863A9">
          <w:rPr>
            <w:noProof/>
            <w:webHidden/>
          </w:rPr>
          <w:fldChar w:fldCharType="begin"/>
        </w:r>
        <w:r w:rsidR="00D863A9">
          <w:rPr>
            <w:noProof/>
            <w:webHidden/>
          </w:rPr>
          <w:instrText xml:space="preserve"> PAGEREF _Toc23498696 \h </w:instrText>
        </w:r>
        <w:r w:rsidR="00D863A9">
          <w:rPr>
            <w:noProof/>
            <w:webHidden/>
          </w:rPr>
        </w:r>
        <w:r w:rsidR="00D863A9">
          <w:rPr>
            <w:noProof/>
            <w:webHidden/>
          </w:rPr>
          <w:fldChar w:fldCharType="separate"/>
        </w:r>
        <w:r w:rsidR="0004665B">
          <w:rPr>
            <w:noProof/>
            <w:webHidden/>
          </w:rPr>
          <w:t>436</w:t>
        </w:r>
        <w:r w:rsidR="00D863A9">
          <w:rPr>
            <w:noProof/>
            <w:webHidden/>
          </w:rPr>
          <w:fldChar w:fldCharType="end"/>
        </w:r>
      </w:hyperlink>
    </w:p>
    <w:p w14:paraId="58B22FAC" w14:textId="4ED9BAED" w:rsidR="00D863A9" w:rsidRDefault="006D15C8">
      <w:pPr>
        <w:pStyle w:val="TOC3"/>
        <w:tabs>
          <w:tab w:val="right" w:leader="dot" w:pos="9350"/>
        </w:tabs>
        <w:rPr>
          <w:rFonts w:asciiTheme="minorHAnsi" w:eastAsiaTheme="minorEastAsia" w:hAnsiTheme="minorHAnsi" w:cstheme="minorBidi"/>
          <w:noProof/>
        </w:rPr>
      </w:pPr>
      <w:hyperlink w:anchor="_Toc23498697" w:history="1">
        <w:r w:rsidR="00D863A9" w:rsidRPr="00CB1614">
          <w:rPr>
            <w:rStyle w:val="Hyperlink"/>
            <w:noProof/>
          </w:rPr>
          <w:t>Unit Issue and Inspection Log</w:t>
        </w:r>
        <w:r w:rsidR="00D863A9">
          <w:rPr>
            <w:noProof/>
            <w:webHidden/>
          </w:rPr>
          <w:tab/>
        </w:r>
        <w:r w:rsidR="00D863A9">
          <w:rPr>
            <w:noProof/>
            <w:webHidden/>
          </w:rPr>
          <w:fldChar w:fldCharType="begin"/>
        </w:r>
        <w:r w:rsidR="00D863A9">
          <w:rPr>
            <w:noProof/>
            <w:webHidden/>
          </w:rPr>
          <w:instrText xml:space="preserve"> PAGEREF _Toc23498697 \h </w:instrText>
        </w:r>
        <w:r w:rsidR="00D863A9">
          <w:rPr>
            <w:noProof/>
            <w:webHidden/>
          </w:rPr>
        </w:r>
        <w:r w:rsidR="00D863A9">
          <w:rPr>
            <w:noProof/>
            <w:webHidden/>
          </w:rPr>
          <w:fldChar w:fldCharType="separate"/>
        </w:r>
        <w:r w:rsidR="0004665B">
          <w:rPr>
            <w:noProof/>
            <w:webHidden/>
          </w:rPr>
          <w:t>437</w:t>
        </w:r>
        <w:r w:rsidR="00D863A9">
          <w:rPr>
            <w:noProof/>
            <w:webHidden/>
          </w:rPr>
          <w:fldChar w:fldCharType="end"/>
        </w:r>
      </w:hyperlink>
    </w:p>
    <w:p w14:paraId="46DBCFDF" w14:textId="1614741F" w:rsidR="00D863A9" w:rsidRDefault="006D15C8">
      <w:pPr>
        <w:pStyle w:val="TOC3"/>
        <w:tabs>
          <w:tab w:val="right" w:leader="dot" w:pos="9350"/>
        </w:tabs>
        <w:rPr>
          <w:rFonts w:asciiTheme="minorHAnsi" w:eastAsiaTheme="minorEastAsia" w:hAnsiTheme="minorHAnsi" w:cstheme="minorBidi"/>
          <w:noProof/>
        </w:rPr>
      </w:pPr>
      <w:hyperlink w:anchor="_Toc23498698" w:history="1">
        <w:r w:rsidR="00D863A9" w:rsidRPr="00CB1614">
          <w:rPr>
            <w:rStyle w:val="Hyperlink"/>
            <w:noProof/>
          </w:rPr>
          <w:t>Unit Modification Form</w:t>
        </w:r>
        <w:r w:rsidR="00D863A9">
          <w:rPr>
            <w:noProof/>
            <w:webHidden/>
          </w:rPr>
          <w:tab/>
        </w:r>
        <w:r w:rsidR="00D863A9">
          <w:rPr>
            <w:noProof/>
            <w:webHidden/>
          </w:rPr>
          <w:fldChar w:fldCharType="begin"/>
        </w:r>
        <w:r w:rsidR="00D863A9">
          <w:rPr>
            <w:noProof/>
            <w:webHidden/>
          </w:rPr>
          <w:instrText xml:space="preserve"> PAGEREF _Toc23498698 \h </w:instrText>
        </w:r>
        <w:r w:rsidR="00D863A9">
          <w:rPr>
            <w:noProof/>
            <w:webHidden/>
          </w:rPr>
        </w:r>
        <w:r w:rsidR="00D863A9">
          <w:rPr>
            <w:noProof/>
            <w:webHidden/>
          </w:rPr>
          <w:fldChar w:fldCharType="separate"/>
        </w:r>
        <w:r w:rsidR="0004665B">
          <w:rPr>
            <w:noProof/>
            <w:webHidden/>
          </w:rPr>
          <w:t>438</w:t>
        </w:r>
        <w:r w:rsidR="00D863A9">
          <w:rPr>
            <w:noProof/>
            <w:webHidden/>
          </w:rPr>
          <w:fldChar w:fldCharType="end"/>
        </w:r>
      </w:hyperlink>
    </w:p>
    <w:p w14:paraId="79C2778C" w14:textId="087E1C4D" w:rsidR="00D863A9" w:rsidRDefault="006D15C8">
      <w:pPr>
        <w:pStyle w:val="TOC2"/>
        <w:tabs>
          <w:tab w:val="right" w:leader="dot" w:pos="9350"/>
        </w:tabs>
        <w:rPr>
          <w:rFonts w:asciiTheme="minorHAnsi" w:eastAsiaTheme="minorEastAsia" w:hAnsiTheme="minorHAnsi" w:cstheme="minorBidi"/>
          <w:smallCaps w:val="0"/>
          <w:noProof/>
        </w:rPr>
      </w:pPr>
      <w:hyperlink w:anchor="_Toc23498699" w:history="1">
        <w:r w:rsidR="00D863A9" w:rsidRPr="00CB1614">
          <w:rPr>
            <w:rStyle w:val="Hyperlink"/>
            <w:noProof/>
          </w:rPr>
          <w:t>Appendix B: Database Table Information</w:t>
        </w:r>
        <w:r w:rsidR="00D863A9">
          <w:rPr>
            <w:noProof/>
            <w:webHidden/>
          </w:rPr>
          <w:tab/>
        </w:r>
        <w:r w:rsidR="00D863A9">
          <w:rPr>
            <w:noProof/>
            <w:webHidden/>
          </w:rPr>
          <w:fldChar w:fldCharType="begin"/>
        </w:r>
        <w:r w:rsidR="00D863A9">
          <w:rPr>
            <w:noProof/>
            <w:webHidden/>
          </w:rPr>
          <w:instrText xml:space="preserve"> PAGEREF _Toc23498699 \h </w:instrText>
        </w:r>
        <w:r w:rsidR="00D863A9">
          <w:rPr>
            <w:noProof/>
            <w:webHidden/>
          </w:rPr>
        </w:r>
        <w:r w:rsidR="00D863A9">
          <w:rPr>
            <w:noProof/>
            <w:webHidden/>
          </w:rPr>
          <w:fldChar w:fldCharType="separate"/>
        </w:r>
        <w:r w:rsidR="0004665B">
          <w:rPr>
            <w:noProof/>
            <w:webHidden/>
          </w:rPr>
          <w:t>441</w:t>
        </w:r>
        <w:r w:rsidR="00D863A9">
          <w:rPr>
            <w:noProof/>
            <w:webHidden/>
          </w:rPr>
          <w:fldChar w:fldCharType="end"/>
        </w:r>
      </w:hyperlink>
    </w:p>
    <w:p w14:paraId="34713863" w14:textId="1029547C" w:rsidR="00D863A9" w:rsidRDefault="006D15C8">
      <w:pPr>
        <w:pStyle w:val="TOC3"/>
        <w:tabs>
          <w:tab w:val="right" w:leader="dot" w:pos="9350"/>
        </w:tabs>
        <w:rPr>
          <w:rFonts w:asciiTheme="minorHAnsi" w:eastAsiaTheme="minorEastAsia" w:hAnsiTheme="minorHAnsi" w:cstheme="minorBidi"/>
          <w:noProof/>
        </w:rPr>
      </w:pPr>
      <w:hyperlink w:anchor="_Toc23498700" w:history="1">
        <w:r w:rsidR="00D863A9" w:rsidRPr="00CB1614">
          <w:rPr>
            <w:rStyle w:val="Hyperlink"/>
            <w:noProof/>
          </w:rPr>
          <w:t>Antibody and Antigen Tables</w:t>
        </w:r>
        <w:r w:rsidR="00D863A9">
          <w:rPr>
            <w:noProof/>
            <w:webHidden/>
          </w:rPr>
          <w:tab/>
        </w:r>
        <w:r w:rsidR="00D863A9">
          <w:rPr>
            <w:noProof/>
            <w:webHidden/>
          </w:rPr>
          <w:fldChar w:fldCharType="begin"/>
        </w:r>
        <w:r w:rsidR="00D863A9">
          <w:rPr>
            <w:noProof/>
            <w:webHidden/>
          </w:rPr>
          <w:instrText xml:space="preserve"> PAGEREF _Toc23498700 \h </w:instrText>
        </w:r>
        <w:r w:rsidR="00D863A9">
          <w:rPr>
            <w:noProof/>
            <w:webHidden/>
          </w:rPr>
        </w:r>
        <w:r w:rsidR="00D863A9">
          <w:rPr>
            <w:noProof/>
            <w:webHidden/>
          </w:rPr>
          <w:fldChar w:fldCharType="separate"/>
        </w:r>
        <w:r w:rsidR="0004665B">
          <w:rPr>
            <w:noProof/>
            <w:webHidden/>
          </w:rPr>
          <w:t>441</w:t>
        </w:r>
        <w:r w:rsidR="00D863A9">
          <w:rPr>
            <w:noProof/>
            <w:webHidden/>
          </w:rPr>
          <w:fldChar w:fldCharType="end"/>
        </w:r>
      </w:hyperlink>
    </w:p>
    <w:p w14:paraId="768CF19F" w14:textId="2C99900F" w:rsidR="00D863A9" w:rsidRDefault="006D15C8">
      <w:pPr>
        <w:pStyle w:val="TOC3"/>
        <w:tabs>
          <w:tab w:val="right" w:leader="dot" w:pos="9350"/>
        </w:tabs>
        <w:rPr>
          <w:rFonts w:asciiTheme="minorHAnsi" w:eastAsiaTheme="minorEastAsia" w:hAnsiTheme="minorHAnsi" w:cstheme="minorBidi"/>
          <w:noProof/>
        </w:rPr>
      </w:pPr>
      <w:hyperlink w:anchor="_Toc23498701" w:history="1">
        <w:r w:rsidR="00D863A9" w:rsidRPr="00CB1614">
          <w:rPr>
            <w:rStyle w:val="Hyperlink"/>
            <w:noProof/>
          </w:rPr>
          <w:t>Antibody and Antigen Table: Irregular Antibodies</w:t>
        </w:r>
        <w:r w:rsidR="00D863A9">
          <w:rPr>
            <w:noProof/>
            <w:webHidden/>
          </w:rPr>
          <w:tab/>
        </w:r>
        <w:r w:rsidR="00D863A9">
          <w:rPr>
            <w:noProof/>
            <w:webHidden/>
          </w:rPr>
          <w:fldChar w:fldCharType="begin"/>
        </w:r>
        <w:r w:rsidR="00D863A9">
          <w:rPr>
            <w:noProof/>
            <w:webHidden/>
          </w:rPr>
          <w:instrText xml:space="preserve"> PAGEREF _Toc23498701 \h </w:instrText>
        </w:r>
        <w:r w:rsidR="00D863A9">
          <w:rPr>
            <w:noProof/>
            <w:webHidden/>
          </w:rPr>
        </w:r>
        <w:r w:rsidR="00D863A9">
          <w:rPr>
            <w:noProof/>
            <w:webHidden/>
          </w:rPr>
          <w:fldChar w:fldCharType="separate"/>
        </w:r>
        <w:r w:rsidR="0004665B">
          <w:rPr>
            <w:noProof/>
            <w:webHidden/>
          </w:rPr>
          <w:t>441</w:t>
        </w:r>
        <w:r w:rsidR="00D863A9">
          <w:rPr>
            <w:noProof/>
            <w:webHidden/>
          </w:rPr>
          <w:fldChar w:fldCharType="end"/>
        </w:r>
      </w:hyperlink>
    </w:p>
    <w:p w14:paraId="181E61CA" w14:textId="1A28DEA9" w:rsidR="00D863A9" w:rsidRDefault="006D15C8">
      <w:pPr>
        <w:pStyle w:val="TOC3"/>
        <w:tabs>
          <w:tab w:val="right" w:leader="dot" w:pos="9350"/>
        </w:tabs>
        <w:rPr>
          <w:rFonts w:asciiTheme="minorHAnsi" w:eastAsiaTheme="minorEastAsia" w:hAnsiTheme="minorHAnsi" w:cstheme="minorBidi"/>
          <w:noProof/>
        </w:rPr>
      </w:pPr>
      <w:hyperlink w:anchor="_Toc23498702" w:history="1">
        <w:r w:rsidR="00D863A9" w:rsidRPr="00CB1614">
          <w:rPr>
            <w:rStyle w:val="Hyperlink"/>
            <w:noProof/>
          </w:rPr>
          <w:t>Antibody and Antigen Table: Database Conversion</w:t>
        </w:r>
        <w:r w:rsidR="00D863A9">
          <w:rPr>
            <w:noProof/>
            <w:webHidden/>
          </w:rPr>
          <w:tab/>
        </w:r>
        <w:r w:rsidR="00D863A9">
          <w:rPr>
            <w:noProof/>
            <w:webHidden/>
          </w:rPr>
          <w:fldChar w:fldCharType="begin"/>
        </w:r>
        <w:r w:rsidR="00D863A9">
          <w:rPr>
            <w:noProof/>
            <w:webHidden/>
          </w:rPr>
          <w:instrText xml:space="preserve"> PAGEREF _Toc23498702 \h </w:instrText>
        </w:r>
        <w:r w:rsidR="00D863A9">
          <w:rPr>
            <w:noProof/>
            <w:webHidden/>
          </w:rPr>
        </w:r>
        <w:r w:rsidR="00D863A9">
          <w:rPr>
            <w:noProof/>
            <w:webHidden/>
          </w:rPr>
          <w:fldChar w:fldCharType="separate"/>
        </w:r>
        <w:r w:rsidR="0004665B">
          <w:rPr>
            <w:noProof/>
            <w:webHidden/>
          </w:rPr>
          <w:t>444</w:t>
        </w:r>
        <w:r w:rsidR="00D863A9">
          <w:rPr>
            <w:noProof/>
            <w:webHidden/>
          </w:rPr>
          <w:fldChar w:fldCharType="end"/>
        </w:r>
      </w:hyperlink>
    </w:p>
    <w:p w14:paraId="609A5421" w14:textId="0B23DF42" w:rsidR="00D863A9" w:rsidRDefault="006D15C8">
      <w:pPr>
        <w:pStyle w:val="TOC3"/>
        <w:tabs>
          <w:tab w:val="right" w:leader="dot" w:pos="9350"/>
        </w:tabs>
        <w:rPr>
          <w:rFonts w:asciiTheme="minorHAnsi" w:eastAsiaTheme="minorEastAsia" w:hAnsiTheme="minorHAnsi" w:cstheme="minorBidi"/>
          <w:noProof/>
        </w:rPr>
      </w:pPr>
      <w:hyperlink w:anchor="_Toc23498703" w:history="1">
        <w:r w:rsidR="00D863A9" w:rsidRPr="00CB1614">
          <w:rPr>
            <w:rStyle w:val="Hyperlink"/>
            <w:noProof/>
          </w:rPr>
          <w:t>Antibody Screen Test Interpretation</w:t>
        </w:r>
        <w:r w:rsidR="00D863A9">
          <w:rPr>
            <w:noProof/>
            <w:webHidden/>
          </w:rPr>
          <w:tab/>
        </w:r>
        <w:r w:rsidR="00D863A9">
          <w:rPr>
            <w:noProof/>
            <w:webHidden/>
          </w:rPr>
          <w:fldChar w:fldCharType="begin"/>
        </w:r>
        <w:r w:rsidR="00D863A9">
          <w:rPr>
            <w:noProof/>
            <w:webHidden/>
          </w:rPr>
          <w:instrText xml:space="preserve"> PAGEREF _Toc23498703 \h </w:instrText>
        </w:r>
        <w:r w:rsidR="00D863A9">
          <w:rPr>
            <w:noProof/>
            <w:webHidden/>
          </w:rPr>
        </w:r>
        <w:r w:rsidR="00D863A9">
          <w:rPr>
            <w:noProof/>
            <w:webHidden/>
          </w:rPr>
          <w:fldChar w:fldCharType="separate"/>
        </w:r>
        <w:r w:rsidR="0004665B">
          <w:rPr>
            <w:noProof/>
            <w:webHidden/>
          </w:rPr>
          <w:t>446</w:t>
        </w:r>
        <w:r w:rsidR="00D863A9">
          <w:rPr>
            <w:noProof/>
            <w:webHidden/>
          </w:rPr>
          <w:fldChar w:fldCharType="end"/>
        </w:r>
      </w:hyperlink>
    </w:p>
    <w:p w14:paraId="1B9A5659" w14:textId="41A9F85D" w:rsidR="00D863A9" w:rsidRDefault="006D15C8">
      <w:pPr>
        <w:pStyle w:val="TOC3"/>
        <w:tabs>
          <w:tab w:val="right" w:leader="dot" w:pos="9350"/>
        </w:tabs>
        <w:rPr>
          <w:rFonts w:asciiTheme="minorHAnsi" w:eastAsiaTheme="minorEastAsia" w:hAnsiTheme="minorHAnsi" w:cstheme="minorBidi"/>
          <w:noProof/>
        </w:rPr>
      </w:pPr>
      <w:hyperlink w:anchor="_Toc23498704" w:history="1">
        <w:r w:rsidR="00D863A9" w:rsidRPr="00CB1614">
          <w:rPr>
            <w:rStyle w:val="Hyperlink"/>
            <w:noProof/>
          </w:rPr>
          <w:t>Canned Comment Category Types and Text</w:t>
        </w:r>
        <w:r w:rsidR="00D863A9">
          <w:rPr>
            <w:noProof/>
            <w:webHidden/>
          </w:rPr>
          <w:tab/>
        </w:r>
        <w:r w:rsidR="00D863A9">
          <w:rPr>
            <w:noProof/>
            <w:webHidden/>
          </w:rPr>
          <w:fldChar w:fldCharType="begin"/>
        </w:r>
        <w:r w:rsidR="00D863A9">
          <w:rPr>
            <w:noProof/>
            <w:webHidden/>
          </w:rPr>
          <w:instrText xml:space="preserve"> PAGEREF _Toc23498704 \h </w:instrText>
        </w:r>
        <w:r w:rsidR="00D863A9">
          <w:rPr>
            <w:noProof/>
            <w:webHidden/>
          </w:rPr>
        </w:r>
        <w:r w:rsidR="00D863A9">
          <w:rPr>
            <w:noProof/>
            <w:webHidden/>
          </w:rPr>
          <w:fldChar w:fldCharType="separate"/>
        </w:r>
        <w:r w:rsidR="0004665B">
          <w:rPr>
            <w:noProof/>
            <w:webHidden/>
          </w:rPr>
          <w:t>447</w:t>
        </w:r>
        <w:r w:rsidR="00D863A9">
          <w:rPr>
            <w:noProof/>
            <w:webHidden/>
          </w:rPr>
          <w:fldChar w:fldCharType="end"/>
        </w:r>
      </w:hyperlink>
    </w:p>
    <w:p w14:paraId="0AEF5E71" w14:textId="658E433E" w:rsidR="00D863A9" w:rsidRDefault="006D15C8">
      <w:pPr>
        <w:pStyle w:val="TOC3"/>
        <w:tabs>
          <w:tab w:val="right" w:leader="dot" w:pos="9350"/>
        </w:tabs>
        <w:rPr>
          <w:rFonts w:asciiTheme="minorHAnsi" w:eastAsiaTheme="minorEastAsia" w:hAnsiTheme="minorHAnsi" w:cstheme="minorBidi"/>
          <w:noProof/>
        </w:rPr>
      </w:pPr>
      <w:hyperlink w:anchor="_Toc23498705" w:history="1">
        <w:r w:rsidR="00D863A9" w:rsidRPr="00CB1614">
          <w:rPr>
            <w:rStyle w:val="Hyperlink"/>
            <w:noProof/>
          </w:rPr>
          <w:t>CPRS Orderable Blood Components (Component Classes) Mapped to ICCBBA Component Classes</w:t>
        </w:r>
        <w:r w:rsidR="00D863A9">
          <w:rPr>
            <w:noProof/>
            <w:webHidden/>
          </w:rPr>
          <w:tab/>
        </w:r>
        <w:r w:rsidR="00D863A9">
          <w:rPr>
            <w:noProof/>
            <w:webHidden/>
          </w:rPr>
          <w:fldChar w:fldCharType="begin"/>
        </w:r>
        <w:r w:rsidR="00D863A9">
          <w:rPr>
            <w:noProof/>
            <w:webHidden/>
          </w:rPr>
          <w:instrText xml:space="preserve"> PAGEREF _Toc23498705 \h </w:instrText>
        </w:r>
        <w:r w:rsidR="00D863A9">
          <w:rPr>
            <w:noProof/>
            <w:webHidden/>
          </w:rPr>
        </w:r>
        <w:r w:rsidR="00D863A9">
          <w:rPr>
            <w:noProof/>
            <w:webHidden/>
          </w:rPr>
          <w:fldChar w:fldCharType="separate"/>
        </w:r>
        <w:r w:rsidR="0004665B">
          <w:rPr>
            <w:noProof/>
            <w:webHidden/>
          </w:rPr>
          <w:t>452</w:t>
        </w:r>
        <w:r w:rsidR="00D863A9">
          <w:rPr>
            <w:noProof/>
            <w:webHidden/>
          </w:rPr>
          <w:fldChar w:fldCharType="end"/>
        </w:r>
      </w:hyperlink>
    </w:p>
    <w:p w14:paraId="1C06BAD1" w14:textId="5BD41D7E" w:rsidR="00D863A9" w:rsidRDefault="006D15C8">
      <w:pPr>
        <w:pStyle w:val="TOC3"/>
        <w:tabs>
          <w:tab w:val="right" w:leader="dot" w:pos="9350"/>
        </w:tabs>
        <w:rPr>
          <w:rFonts w:asciiTheme="minorHAnsi" w:eastAsiaTheme="minorEastAsia" w:hAnsiTheme="minorHAnsi" w:cstheme="minorBidi"/>
          <w:noProof/>
        </w:rPr>
      </w:pPr>
      <w:hyperlink w:anchor="_Toc23498706" w:history="1">
        <w:r w:rsidR="00D863A9" w:rsidRPr="00CB1614">
          <w:rPr>
            <w:rStyle w:val="Hyperlink"/>
            <w:noProof/>
          </w:rPr>
          <w:t>Details in Audit Trail Report</w:t>
        </w:r>
        <w:r w:rsidR="00D863A9">
          <w:rPr>
            <w:noProof/>
            <w:webHidden/>
          </w:rPr>
          <w:tab/>
        </w:r>
        <w:r w:rsidR="00D863A9">
          <w:rPr>
            <w:noProof/>
            <w:webHidden/>
          </w:rPr>
          <w:fldChar w:fldCharType="begin"/>
        </w:r>
        <w:r w:rsidR="00D863A9">
          <w:rPr>
            <w:noProof/>
            <w:webHidden/>
          </w:rPr>
          <w:instrText xml:space="preserve"> PAGEREF _Toc23498706 \h </w:instrText>
        </w:r>
        <w:r w:rsidR="00D863A9">
          <w:rPr>
            <w:noProof/>
            <w:webHidden/>
          </w:rPr>
        </w:r>
        <w:r w:rsidR="00D863A9">
          <w:rPr>
            <w:noProof/>
            <w:webHidden/>
          </w:rPr>
          <w:fldChar w:fldCharType="separate"/>
        </w:r>
        <w:r w:rsidR="0004665B">
          <w:rPr>
            <w:noProof/>
            <w:webHidden/>
          </w:rPr>
          <w:t>452</w:t>
        </w:r>
        <w:r w:rsidR="00D863A9">
          <w:rPr>
            <w:noProof/>
            <w:webHidden/>
          </w:rPr>
          <w:fldChar w:fldCharType="end"/>
        </w:r>
      </w:hyperlink>
    </w:p>
    <w:p w14:paraId="4939AC62" w14:textId="324C141C" w:rsidR="00D863A9" w:rsidRDefault="006D15C8">
      <w:pPr>
        <w:pStyle w:val="TOC3"/>
        <w:tabs>
          <w:tab w:val="right" w:leader="dot" w:pos="9350"/>
        </w:tabs>
        <w:rPr>
          <w:rFonts w:asciiTheme="minorHAnsi" w:eastAsiaTheme="minorEastAsia" w:hAnsiTheme="minorHAnsi" w:cstheme="minorBidi"/>
          <w:noProof/>
        </w:rPr>
      </w:pPr>
      <w:hyperlink w:anchor="_Toc23498707" w:history="1">
        <w:r w:rsidR="00D863A9" w:rsidRPr="00CB1614">
          <w:rPr>
            <w:rStyle w:val="Hyperlink"/>
            <w:noProof/>
          </w:rPr>
          <w:t>Details in Exception Report</w:t>
        </w:r>
        <w:r w:rsidR="00D863A9">
          <w:rPr>
            <w:noProof/>
            <w:webHidden/>
          </w:rPr>
          <w:tab/>
        </w:r>
        <w:r w:rsidR="00D863A9">
          <w:rPr>
            <w:noProof/>
            <w:webHidden/>
          </w:rPr>
          <w:fldChar w:fldCharType="begin"/>
        </w:r>
        <w:r w:rsidR="00D863A9">
          <w:rPr>
            <w:noProof/>
            <w:webHidden/>
          </w:rPr>
          <w:instrText xml:space="preserve"> PAGEREF _Toc23498707 \h </w:instrText>
        </w:r>
        <w:r w:rsidR="00D863A9">
          <w:rPr>
            <w:noProof/>
            <w:webHidden/>
          </w:rPr>
        </w:r>
        <w:r w:rsidR="00D863A9">
          <w:rPr>
            <w:noProof/>
            <w:webHidden/>
          </w:rPr>
          <w:fldChar w:fldCharType="separate"/>
        </w:r>
        <w:r w:rsidR="0004665B">
          <w:rPr>
            <w:noProof/>
            <w:webHidden/>
          </w:rPr>
          <w:t>457</w:t>
        </w:r>
        <w:r w:rsidR="00D863A9">
          <w:rPr>
            <w:noProof/>
            <w:webHidden/>
          </w:rPr>
          <w:fldChar w:fldCharType="end"/>
        </w:r>
      </w:hyperlink>
    </w:p>
    <w:p w14:paraId="4496F7E1" w14:textId="5519D332" w:rsidR="00D863A9" w:rsidRDefault="006D15C8">
      <w:pPr>
        <w:pStyle w:val="TOC3"/>
        <w:tabs>
          <w:tab w:val="right" w:leader="dot" w:pos="9350"/>
        </w:tabs>
        <w:rPr>
          <w:rFonts w:asciiTheme="minorHAnsi" w:eastAsiaTheme="minorEastAsia" w:hAnsiTheme="minorHAnsi" w:cstheme="minorBidi"/>
          <w:noProof/>
        </w:rPr>
      </w:pPr>
      <w:hyperlink w:anchor="_Toc23498708" w:history="1">
        <w:r w:rsidR="00D863A9" w:rsidRPr="00CB1614">
          <w:rPr>
            <w:rStyle w:val="Hyperlink"/>
            <w:noProof/>
          </w:rPr>
          <w:t>Allowable Product Modifications by Original Product Type</w:t>
        </w:r>
        <w:r w:rsidR="00D863A9">
          <w:rPr>
            <w:noProof/>
            <w:webHidden/>
          </w:rPr>
          <w:tab/>
        </w:r>
        <w:r w:rsidR="00D863A9">
          <w:rPr>
            <w:noProof/>
            <w:webHidden/>
          </w:rPr>
          <w:fldChar w:fldCharType="begin"/>
        </w:r>
        <w:r w:rsidR="00D863A9">
          <w:rPr>
            <w:noProof/>
            <w:webHidden/>
          </w:rPr>
          <w:instrText xml:space="preserve"> PAGEREF _Toc23498708 \h </w:instrText>
        </w:r>
        <w:r w:rsidR="00D863A9">
          <w:rPr>
            <w:noProof/>
            <w:webHidden/>
          </w:rPr>
        </w:r>
        <w:r w:rsidR="00D863A9">
          <w:rPr>
            <w:noProof/>
            <w:webHidden/>
          </w:rPr>
          <w:fldChar w:fldCharType="separate"/>
        </w:r>
        <w:r w:rsidR="0004665B">
          <w:rPr>
            <w:noProof/>
            <w:webHidden/>
          </w:rPr>
          <w:t>460</w:t>
        </w:r>
        <w:r w:rsidR="00D863A9">
          <w:rPr>
            <w:noProof/>
            <w:webHidden/>
          </w:rPr>
          <w:fldChar w:fldCharType="end"/>
        </w:r>
      </w:hyperlink>
    </w:p>
    <w:p w14:paraId="6EB04921" w14:textId="2E3290C6" w:rsidR="00D863A9" w:rsidRDefault="006D15C8">
      <w:pPr>
        <w:pStyle w:val="TOC3"/>
        <w:tabs>
          <w:tab w:val="right" w:leader="dot" w:pos="9350"/>
        </w:tabs>
        <w:rPr>
          <w:rFonts w:asciiTheme="minorHAnsi" w:eastAsiaTheme="minorEastAsia" w:hAnsiTheme="minorHAnsi" w:cstheme="minorBidi"/>
          <w:noProof/>
        </w:rPr>
      </w:pPr>
      <w:hyperlink w:anchor="_Toc23498709" w:history="1">
        <w:r w:rsidR="00D863A9" w:rsidRPr="00CB1614">
          <w:rPr>
            <w:rStyle w:val="Hyperlink"/>
            <w:noProof/>
          </w:rPr>
          <w:t>Order Status Flowchart</w:t>
        </w:r>
        <w:r w:rsidR="00D863A9">
          <w:rPr>
            <w:noProof/>
            <w:webHidden/>
          </w:rPr>
          <w:tab/>
        </w:r>
        <w:r w:rsidR="00D863A9">
          <w:rPr>
            <w:noProof/>
            <w:webHidden/>
          </w:rPr>
          <w:fldChar w:fldCharType="begin"/>
        </w:r>
        <w:r w:rsidR="00D863A9">
          <w:rPr>
            <w:noProof/>
            <w:webHidden/>
          </w:rPr>
          <w:instrText xml:space="preserve"> PAGEREF _Toc23498709 \h </w:instrText>
        </w:r>
        <w:r w:rsidR="00D863A9">
          <w:rPr>
            <w:noProof/>
            <w:webHidden/>
          </w:rPr>
        </w:r>
        <w:r w:rsidR="00D863A9">
          <w:rPr>
            <w:noProof/>
            <w:webHidden/>
          </w:rPr>
          <w:fldChar w:fldCharType="separate"/>
        </w:r>
        <w:r w:rsidR="0004665B">
          <w:rPr>
            <w:noProof/>
            <w:webHidden/>
          </w:rPr>
          <w:t>466</w:t>
        </w:r>
        <w:r w:rsidR="00D863A9">
          <w:rPr>
            <w:noProof/>
            <w:webHidden/>
          </w:rPr>
          <w:fldChar w:fldCharType="end"/>
        </w:r>
      </w:hyperlink>
    </w:p>
    <w:p w14:paraId="7BF26162" w14:textId="2CA03C0A" w:rsidR="00D863A9" w:rsidRDefault="006D15C8">
      <w:pPr>
        <w:pStyle w:val="TOC3"/>
        <w:tabs>
          <w:tab w:val="right" w:leader="dot" w:pos="9350"/>
        </w:tabs>
        <w:rPr>
          <w:rFonts w:asciiTheme="minorHAnsi" w:eastAsiaTheme="minorEastAsia" w:hAnsiTheme="minorHAnsi" w:cstheme="minorBidi"/>
          <w:noProof/>
        </w:rPr>
      </w:pPr>
      <w:hyperlink w:anchor="_Toc23498710" w:history="1">
        <w:r w:rsidR="00D863A9" w:rsidRPr="00CB1614">
          <w:rPr>
            <w:rStyle w:val="Hyperlink"/>
            <w:noProof/>
          </w:rPr>
          <w:t>Rules for Electronic and Serologic Crossmatch</w:t>
        </w:r>
        <w:r w:rsidR="00D863A9">
          <w:rPr>
            <w:noProof/>
            <w:webHidden/>
          </w:rPr>
          <w:tab/>
        </w:r>
        <w:r w:rsidR="00D863A9">
          <w:rPr>
            <w:noProof/>
            <w:webHidden/>
          </w:rPr>
          <w:fldChar w:fldCharType="begin"/>
        </w:r>
        <w:r w:rsidR="00D863A9">
          <w:rPr>
            <w:noProof/>
            <w:webHidden/>
          </w:rPr>
          <w:instrText xml:space="preserve"> PAGEREF _Toc23498710 \h </w:instrText>
        </w:r>
        <w:r w:rsidR="00D863A9">
          <w:rPr>
            <w:noProof/>
            <w:webHidden/>
          </w:rPr>
        </w:r>
        <w:r w:rsidR="00D863A9">
          <w:rPr>
            <w:noProof/>
            <w:webHidden/>
          </w:rPr>
          <w:fldChar w:fldCharType="separate"/>
        </w:r>
        <w:r w:rsidR="0004665B">
          <w:rPr>
            <w:noProof/>
            <w:webHidden/>
          </w:rPr>
          <w:t>467</w:t>
        </w:r>
        <w:r w:rsidR="00D863A9">
          <w:rPr>
            <w:noProof/>
            <w:webHidden/>
          </w:rPr>
          <w:fldChar w:fldCharType="end"/>
        </w:r>
      </w:hyperlink>
    </w:p>
    <w:p w14:paraId="1C8EEA1C" w14:textId="0A308952" w:rsidR="00D863A9" w:rsidRDefault="006D15C8">
      <w:pPr>
        <w:pStyle w:val="TOC3"/>
        <w:tabs>
          <w:tab w:val="right" w:leader="dot" w:pos="9350"/>
        </w:tabs>
        <w:rPr>
          <w:rFonts w:asciiTheme="minorHAnsi" w:eastAsiaTheme="minorEastAsia" w:hAnsiTheme="minorHAnsi" w:cstheme="minorBidi"/>
          <w:noProof/>
        </w:rPr>
      </w:pPr>
      <w:hyperlink w:anchor="_Toc23498711" w:history="1">
        <w:r w:rsidR="00D863A9" w:rsidRPr="00CB1614">
          <w:rPr>
            <w:rStyle w:val="Hyperlink"/>
            <w:noProof/>
          </w:rPr>
          <w:t>Unit Status Flowchart</w:t>
        </w:r>
        <w:r w:rsidR="00D863A9">
          <w:rPr>
            <w:noProof/>
            <w:webHidden/>
          </w:rPr>
          <w:tab/>
        </w:r>
        <w:r w:rsidR="00D863A9">
          <w:rPr>
            <w:noProof/>
            <w:webHidden/>
          </w:rPr>
          <w:fldChar w:fldCharType="begin"/>
        </w:r>
        <w:r w:rsidR="00D863A9">
          <w:rPr>
            <w:noProof/>
            <w:webHidden/>
          </w:rPr>
          <w:instrText xml:space="preserve"> PAGEREF _Toc23498711 \h </w:instrText>
        </w:r>
        <w:r w:rsidR="00D863A9">
          <w:rPr>
            <w:noProof/>
            <w:webHidden/>
          </w:rPr>
        </w:r>
        <w:r w:rsidR="00D863A9">
          <w:rPr>
            <w:noProof/>
            <w:webHidden/>
          </w:rPr>
          <w:fldChar w:fldCharType="separate"/>
        </w:r>
        <w:r w:rsidR="0004665B">
          <w:rPr>
            <w:noProof/>
            <w:webHidden/>
          </w:rPr>
          <w:t>468</w:t>
        </w:r>
        <w:r w:rsidR="00D863A9">
          <w:rPr>
            <w:noProof/>
            <w:webHidden/>
          </w:rPr>
          <w:fldChar w:fldCharType="end"/>
        </w:r>
      </w:hyperlink>
    </w:p>
    <w:p w14:paraId="31B7F13D" w14:textId="0598747D" w:rsidR="00D863A9" w:rsidRDefault="006D15C8">
      <w:pPr>
        <w:pStyle w:val="TOC3"/>
        <w:tabs>
          <w:tab w:val="right" w:leader="dot" w:pos="9350"/>
        </w:tabs>
        <w:rPr>
          <w:rFonts w:asciiTheme="minorHAnsi" w:eastAsiaTheme="minorEastAsia" w:hAnsiTheme="minorHAnsi" w:cstheme="minorBidi"/>
          <w:noProof/>
        </w:rPr>
      </w:pPr>
      <w:hyperlink w:anchor="_Toc23498712" w:history="1">
        <w:r w:rsidR="00D863A9" w:rsidRPr="00CB1614">
          <w:rPr>
            <w:rStyle w:val="Hyperlink"/>
            <w:noProof/>
          </w:rPr>
          <w:t>VBECS Maximum Surgical Blood Order Schedule</w:t>
        </w:r>
        <w:r w:rsidR="00D863A9">
          <w:rPr>
            <w:noProof/>
            <w:webHidden/>
          </w:rPr>
          <w:tab/>
        </w:r>
        <w:r w:rsidR="00D863A9">
          <w:rPr>
            <w:noProof/>
            <w:webHidden/>
          </w:rPr>
          <w:fldChar w:fldCharType="begin"/>
        </w:r>
        <w:r w:rsidR="00D863A9">
          <w:rPr>
            <w:noProof/>
            <w:webHidden/>
          </w:rPr>
          <w:instrText xml:space="preserve"> PAGEREF _Toc23498712 \h </w:instrText>
        </w:r>
        <w:r w:rsidR="00D863A9">
          <w:rPr>
            <w:noProof/>
            <w:webHidden/>
          </w:rPr>
        </w:r>
        <w:r w:rsidR="00D863A9">
          <w:rPr>
            <w:noProof/>
            <w:webHidden/>
          </w:rPr>
          <w:fldChar w:fldCharType="separate"/>
        </w:r>
        <w:r w:rsidR="0004665B">
          <w:rPr>
            <w:noProof/>
            <w:webHidden/>
          </w:rPr>
          <w:t>470</w:t>
        </w:r>
        <w:r w:rsidR="00D863A9">
          <w:rPr>
            <w:noProof/>
            <w:webHidden/>
          </w:rPr>
          <w:fldChar w:fldCharType="end"/>
        </w:r>
      </w:hyperlink>
    </w:p>
    <w:p w14:paraId="78AE8C6B" w14:textId="7E663493" w:rsidR="00D863A9" w:rsidRDefault="006D15C8">
      <w:pPr>
        <w:pStyle w:val="TOC3"/>
        <w:tabs>
          <w:tab w:val="right" w:leader="dot" w:pos="9350"/>
        </w:tabs>
        <w:rPr>
          <w:rFonts w:asciiTheme="minorHAnsi" w:eastAsiaTheme="minorEastAsia" w:hAnsiTheme="minorHAnsi" w:cstheme="minorBidi"/>
          <w:noProof/>
        </w:rPr>
      </w:pPr>
      <w:hyperlink w:anchor="_Toc23498713" w:history="1">
        <w:r w:rsidR="00D863A9" w:rsidRPr="00CB1614">
          <w:rPr>
            <w:rStyle w:val="Hyperlink"/>
            <w:noProof/>
          </w:rPr>
          <w:t>BCE COTS Message Updates</w:t>
        </w:r>
        <w:r w:rsidR="00D863A9">
          <w:rPr>
            <w:noProof/>
            <w:webHidden/>
          </w:rPr>
          <w:tab/>
        </w:r>
        <w:r w:rsidR="00D863A9">
          <w:rPr>
            <w:noProof/>
            <w:webHidden/>
          </w:rPr>
          <w:fldChar w:fldCharType="begin"/>
        </w:r>
        <w:r w:rsidR="00D863A9">
          <w:rPr>
            <w:noProof/>
            <w:webHidden/>
          </w:rPr>
          <w:instrText xml:space="preserve"> PAGEREF _Toc23498713 \h </w:instrText>
        </w:r>
        <w:r w:rsidR="00D863A9">
          <w:rPr>
            <w:noProof/>
            <w:webHidden/>
          </w:rPr>
        </w:r>
        <w:r w:rsidR="00D863A9">
          <w:rPr>
            <w:noProof/>
            <w:webHidden/>
          </w:rPr>
          <w:fldChar w:fldCharType="separate"/>
        </w:r>
        <w:r w:rsidR="0004665B">
          <w:rPr>
            <w:noProof/>
            <w:webHidden/>
          </w:rPr>
          <w:t>471</w:t>
        </w:r>
        <w:r w:rsidR="00D863A9">
          <w:rPr>
            <w:noProof/>
            <w:webHidden/>
          </w:rPr>
          <w:fldChar w:fldCharType="end"/>
        </w:r>
      </w:hyperlink>
    </w:p>
    <w:p w14:paraId="5B4DEE37" w14:textId="6710819C" w:rsidR="00D863A9" w:rsidRDefault="006D15C8">
      <w:pPr>
        <w:pStyle w:val="TOC3"/>
        <w:tabs>
          <w:tab w:val="right" w:leader="dot" w:pos="9350"/>
        </w:tabs>
        <w:rPr>
          <w:rFonts w:asciiTheme="minorHAnsi" w:eastAsiaTheme="minorEastAsia" w:hAnsiTheme="minorHAnsi" w:cstheme="minorBidi"/>
          <w:noProof/>
        </w:rPr>
      </w:pPr>
      <w:hyperlink w:anchor="_Toc23498714" w:history="1">
        <w:r w:rsidR="00D863A9" w:rsidRPr="00CB1614">
          <w:rPr>
            <w:rStyle w:val="Hyperlink"/>
            <w:noProof/>
          </w:rPr>
          <w:t>Workload Process to Use Case Mapping Table</w:t>
        </w:r>
        <w:r w:rsidR="00D863A9">
          <w:rPr>
            <w:noProof/>
            <w:webHidden/>
          </w:rPr>
          <w:tab/>
        </w:r>
        <w:r w:rsidR="00D863A9">
          <w:rPr>
            <w:noProof/>
            <w:webHidden/>
          </w:rPr>
          <w:fldChar w:fldCharType="begin"/>
        </w:r>
        <w:r w:rsidR="00D863A9">
          <w:rPr>
            <w:noProof/>
            <w:webHidden/>
          </w:rPr>
          <w:instrText xml:space="preserve"> PAGEREF _Toc23498714 \h </w:instrText>
        </w:r>
        <w:r w:rsidR="00D863A9">
          <w:rPr>
            <w:noProof/>
            <w:webHidden/>
          </w:rPr>
        </w:r>
        <w:r w:rsidR="00D863A9">
          <w:rPr>
            <w:noProof/>
            <w:webHidden/>
          </w:rPr>
          <w:fldChar w:fldCharType="separate"/>
        </w:r>
        <w:r w:rsidR="0004665B">
          <w:rPr>
            <w:noProof/>
            <w:webHidden/>
          </w:rPr>
          <w:t>475</w:t>
        </w:r>
        <w:r w:rsidR="00D863A9">
          <w:rPr>
            <w:noProof/>
            <w:webHidden/>
          </w:rPr>
          <w:fldChar w:fldCharType="end"/>
        </w:r>
      </w:hyperlink>
    </w:p>
    <w:p w14:paraId="57B88BDF" w14:textId="5963D337" w:rsidR="00D863A9" w:rsidRDefault="006D15C8">
      <w:pPr>
        <w:pStyle w:val="TOC2"/>
        <w:tabs>
          <w:tab w:val="right" w:leader="dot" w:pos="9350"/>
        </w:tabs>
        <w:rPr>
          <w:rFonts w:asciiTheme="minorHAnsi" w:eastAsiaTheme="minorEastAsia" w:hAnsiTheme="minorHAnsi" w:cstheme="minorBidi"/>
          <w:smallCaps w:val="0"/>
          <w:noProof/>
        </w:rPr>
      </w:pPr>
      <w:hyperlink w:anchor="_Toc23498715" w:history="1">
        <w:r w:rsidR="00D863A9" w:rsidRPr="00CB1614">
          <w:rPr>
            <w:rStyle w:val="Hyperlink"/>
            <w:noProof/>
          </w:rPr>
          <w:t>Appendix C: VBECS Work Flow</w:t>
        </w:r>
        <w:r w:rsidR="00D863A9">
          <w:rPr>
            <w:noProof/>
            <w:webHidden/>
          </w:rPr>
          <w:tab/>
        </w:r>
        <w:r w:rsidR="00D863A9">
          <w:rPr>
            <w:noProof/>
            <w:webHidden/>
          </w:rPr>
          <w:fldChar w:fldCharType="begin"/>
        </w:r>
        <w:r w:rsidR="00D863A9">
          <w:rPr>
            <w:noProof/>
            <w:webHidden/>
          </w:rPr>
          <w:instrText xml:space="preserve"> PAGEREF _Toc23498715 \h </w:instrText>
        </w:r>
        <w:r w:rsidR="00D863A9">
          <w:rPr>
            <w:noProof/>
            <w:webHidden/>
          </w:rPr>
        </w:r>
        <w:r w:rsidR="00D863A9">
          <w:rPr>
            <w:noProof/>
            <w:webHidden/>
          </w:rPr>
          <w:fldChar w:fldCharType="separate"/>
        </w:r>
        <w:r w:rsidR="0004665B">
          <w:rPr>
            <w:noProof/>
            <w:webHidden/>
          </w:rPr>
          <w:t>489</w:t>
        </w:r>
        <w:r w:rsidR="00D863A9">
          <w:rPr>
            <w:noProof/>
            <w:webHidden/>
          </w:rPr>
          <w:fldChar w:fldCharType="end"/>
        </w:r>
      </w:hyperlink>
    </w:p>
    <w:p w14:paraId="5DDAC652" w14:textId="47E1AC0F" w:rsidR="00D863A9" w:rsidRDefault="006D15C8">
      <w:pPr>
        <w:pStyle w:val="TOC2"/>
        <w:tabs>
          <w:tab w:val="right" w:leader="dot" w:pos="9350"/>
        </w:tabs>
        <w:rPr>
          <w:rFonts w:asciiTheme="minorHAnsi" w:eastAsiaTheme="minorEastAsia" w:hAnsiTheme="minorHAnsi" w:cstheme="minorBidi"/>
          <w:smallCaps w:val="0"/>
          <w:noProof/>
        </w:rPr>
      </w:pPr>
      <w:hyperlink w:anchor="_Toc23498716" w:history="1">
        <w:r w:rsidR="00D863A9" w:rsidRPr="00CB1614">
          <w:rPr>
            <w:rStyle w:val="Hyperlink"/>
            <w:noProof/>
          </w:rPr>
          <w:t>Appendix D: Limitations and Restrictions</w:t>
        </w:r>
        <w:r w:rsidR="00D863A9">
          <w:rPr>
            <w:noProof/>
            <w:webHidden/>
          </w:rPr>
          <w:tab/>
        </w:r>
        <w:r w:rsidR="00D863A9">
          <w:rPr>
            <w:noProof/>
            <w:webHidden/>
          </w:rPr>
          <w:fldChar w:fldCharType="begin"/>
        </w:r>
        <w:r w:rsidR="00D863A9">
          <w:rPr>
            <w:noProof/>
            <w:webHidden/>
          </w:rPr>
          <w:instrText xml:space="preserve"> PAGEREF _Toc23498716 \h </w:instrText>
        </w:r>
        <w:r w:rsidR="00D863A9">
          <w:rPr>
            <w:noProof/>
            <w:webHidden/>
          </w:rPr>
        </w:r>
        <w:r w:rsidR="00D863A9">
          <w:rPr>
            <w:noProof/>
            <w:webHidden/>
          </w:rPr>
          <w:fldChar w:fldCharType="separate"/>
        </w:r>
        <w:r w:rsidR="0004665B">
          <w:rPr>
            <w:noProof/>
            <w:webHidden/>
          </w:rPr>
          <w:t>493</w:t>
        </w:r>
        <w:r w:rsidR="00D863A9">
          <w:rPr>
            <w:noProof/>
            <w:webHidden/>
          </w:rPr>
          <w:fldChar w:fldCharType="end"/>
        </w:r>
      </w:hyperlink>
    </w:p>
    <w:p w14:paraId="2CF72F9A" w14:textId="280ACC69" w:rsidR="00D863A9" w:rsidRDefault="006D15C8">
      <w:pPr>
        <w:pStyle w:val="TOC2"/>
        <w:tabs>
          <w:tab w:val="right" w:leader="dot" w:pos="9350"/>
        </w:tabs>
        <w:rPr>
          <w:rFonts w:asciiTheme="minorHAnsi" w:eastAsiaTheme="minorEastAsia" w:hAnsiTheme="minorHAnsi" w:cstheme="minorBidi"/>
          <w:smallCaps w:val="0"/>
          <w:noProof/>
        </w:rPr>
      </w:pPr>
      <w:hyperlink w:anchor="_Toc23498717" w:history="1">
        <w:r w:rsidR="00D863A9" w:rsidRPr="00CB1614">
          <w:rPr>
            <w:rStyle w:val="Hyperlink"/>
            <w:noProof/>
          </w:rPr>
          <w:t>Appendix E: Known Defects and Anomalies</w:t>
        </w:r>
        <w:r w:rsidR="00D863A9">
          <w:rPr>
            <w:noProof/>
            <w:webHidden/>
          </w:rPr>
          <w:tab/>
        </w:r>
        <w:r w:rsidR="00D863A9">
          <w:rPr>
            <w:noProof/>
            <w:webHidden/>
          </w:rPr>
          <w:fldChar w:fldCharType="begin"/>
        </w:r>
        <w:r w:rsidR="00D863A9">
          <w:rPr>
            <w:noProof/>
            <w:webHidden/>
          </w:rPr>
          <w:instrText xml:space="preserve"> PAGEREF _Toc23498717 \h </w:instrText>
        </w:r>
        <w:r w:rsidR="00D863A9">
          <w:rPr>
            <w:noProof/>
            <w:webHidden/>
          </w:rPr>
        </w:r>
        <w:r w:rsidR="00D863A9">
          <w:rPr>
            <w:noProof/>
            <w:webHidden/>
          </w:rPr>
          <w:fldChar w:fldCharType="separate"/>
        </w:r>
        <w:r w:rsidR="0004665B">
          <w:rPr>
            <w:noProof/>
            <w:webHidden/>
          </w:rPr>
          <w:t>513</w:t>
        </w:r>
        <w:r w:rsidR="00D863A9">
          <w:rPr>
            <w:noProof/>
            <w:webHidden/>
          </w:rPr>
          <w:fldChar w:fldCharType="end"/>
        </w:r>
      </w:hyperlink>
    </w:p>
    <w:p w14:paraId="21E9EB6F" w14:textId="634402DC" w:rsidR="00D863A9" w:rsidRDefault="006D15C8">
      <w:pPr>
        <w:pStyle w:val="TOC2"/>
        <w:tabs>
          <w:tab w:val="right" w:leader="dot" w:pos="9350"/>
        </w:tabs>
        <w:rPr>
          <w:rFonts w:asciiTheme="minorHAnsi" w:eastAsiaTheme="minorEastAsia" w:hAnsiTheme="minorHAnsi" w:cstheme="minorBidi"/>
          <w:smallCaps w:val="0"/>
          <w:noProof/>
        </w:rPr>
      </w:pPr>
      <w:hyperlink w:anchor="_Toc23498718" w:history="1">
        <w:r w:rsidR="00D863A9" w:rsidRPr="00CB1614">
          <w:rPr>
            <w:rStyle w:val="Hyperlink"/>
            <w:noProof/>
          </w:rPr>
          <w:t>Appendix F: System Validation</w:t>
        </w:r>
        <w:r w:rsidR="00D863A9">
          <w:rPr>
            <w:noProof/>
            <w:webHidden/>
          </w:rPr>
          <w:tab/>
        </w:r>
        <w:r w:rsidR="00D863A9">
          <w:rPr>
            <w:noProof/>
            <w:webHidden/>
          </w:rPr>
          <w:fldChar w:fldCharType="begin"/>
        </w:r>
        <w:r w:rsidR="00D863A9">
          <w:rPr>
            <w:noProof/>
            <w:webHidden/>
          </w:rPr>
          <w:instrText xml:space="preserve"> PAGEREF _Toc23498718 \h </w:instrText>
        </w:r>
        <w:r w:rsidR="00D863A9">
          <w:rPr>
            <w:noProof/>
            <w:webHidden/>
          </w:rPr>
        </w:r>
        <w:r w:rsidR="00D863A9">
          <w:rPr>
            <w:noProof/>
            <w:webHidden/>
          </w:rPr>
          <w:fldChar w:fldCharType="separate"/>
        </w:r>
        <w:r w:rsidR="0004665B">
          <w:rPr>
            <w:noProof/>
            <w:webHidden/>
          </w:rPr>
          <w:t>515</w:t>
        </w:r>
        <w:r w:rsidR="00D863A9">
          <w:rPr>
            <w:noProof/>
            <w:webHidden/>
          </w:rPr>
          <w:fldChar w:fldCharType="end"/>
        </w:r>
      </w:hyperlink>
    </w:p>
    <w:p w14:paraId="25F9B58D" w14:textId="5C049AA6" w:rsidR="00D863A9" w:rsidRDefault="006D15C8">
      <w:pPr>
        <w:pStyle w:val="TOC3"/>
        <w:tabs>
          <w:tab w:val="right" w:leader="dot" w:pos="9350"/>
        </w:tabs>
        <w:rPr>
          <w:rFonts w:asciiTheme="minorHAnsi" w:eastAsiaTheme="minorEastAsia" w:hAnsiTheme="minorHAnsi" w:cstheme="minorBidi"/>
          <w:noProof/>
        </w:rPr>
      </w:pPr>
      <w:hyperlink w:anchor="_Toc23498719" w:history="1">
        <w:r w:rsidR="00D863A9" w:rsidRPr="00CB1614">
          <w:rPr>
            <w:rStyle w:val="Hyperlink"/>
            <w:noProof/>
          </w:rPr>
          <w:t>Introduction</w:t>
        </w:r>
        <w:r w:rsidR="00D863A9">
          <w:rPr>
            <w:noProof/>
            <w:webHidden/>
          </w:rPr>
          <w:tab/>
        </w:r>
        <w:r w:rsidR="00D863A9">
          <w:rPr>
            <w:noProof/>
            <w:webHidden/>
          </w:rPr>
          <w:fldChar w:fldCharType="begin"/>
        </w:r>
        <w:r w:rsidR="00D863A9">
          <w:rPr>
            <w:noProof/>
            <w:webHidden/>
          </w:rPr>
          <w:instrText xml:space="preserve"> PAGEREF _Toc23498719 \h </w:instrText>
        </w:r>
        <w:r w:rsidR="00D863A9">
          <w:rPr>
            <w:noProof/>
            <w:webHidden/>
          </w:rPr>
        </w:r>
        <w:r w:rsidR="00D863A9">
          <w:rPr>
            <w:noProof/>
            <w:webHidden/>
          </w:rPr>
          <w:fldChar w:fldCharType="separate"/>
        </w:r>
        <w:r w:rsidR="0004665B">
          <w:rPr>
            <w:noProof/>
            <w:webHidden/>
          </w:rPr>
          <w:t>515</w:t>
        </w:r>
        <w:r w:rsidR="00D863A9">
          <w:rPr>
            <w:noProof/>
            <w:webHidden/>
          </w:rPr>
          <w:fldChar w:fldCharType="end"/>
        </w:r>
      </w:hyperlink>
    </w:p>
    <w:p w14:paraId="77B6ACD9" w14:textId="14E5C10F" w:rsidR="00D863A9" w:rsidRDefault="006D15C8">
      <w:pPr>
        <w:pStyle w:val="TOC3"/>
        <w:tabs>
          <w:tab w:val="right" w:leader="dot" w:pos="9350"/>
        </w:tabs>
        <w:rPr>
          <w:rFonts w:asciiTheme="minorHAnsi" w:eastAsiaTheme="minorEastAsia" w:hAnsiTheme="minorHAnsi" w:cstheme="minorBidi"/>
          <w:noProof/>
        </w:rPr>
      </w:pPr>
      <w:hyperlink w:anchor="_Toc23498720" w:history="1">
        <w:r w:rsidR="00D863A9" w:rsidRPr="00CB1614">
          <w:rPr>
            <w:rStyle w:val="Hyperlink"/>
            <w:noProof/>
          </w:rPr>
          <w:t>Validation Plan</w:t>
        </w:r>
        <w:r w:rsidR="00D863A9">
          <w:rPr>
            <w:noProof/>
            <w:webHidden/>
          </w:rPr>
          <w:tab/>
        </w:r>
        <w:r w:rsidR="00D863A9">
          <w:rPr>
            <w:noProof/>
            <w:webHidden/>
          </w:rPr>
          <w:fldChar w:fldCharType="begin"/>
        </w:r>
        <w:r w:rsidR="00D863A9">
          <w:rPr>
            <w:noProof/>
            <w:webHidden/>
          </w:rPr>
          <w:instrText xml:space="preserve"> PAGEREF _Toc23498720 \h </w:instrText>
        </w:r>
        <w:r w:rsidR="00D863A9">
          <w:rPr>
            <w:noProof/>
            <w:webHidden/>
          </w:rPr>
        </w:r>
        <w:r w:rsidR="00D863A9">
          <w:rPr>
            <w:noProof/>
            <w:webHidden/>
          </w:rPr>
          <w:fldChar w:fldCharType="separate"/>
        </w:r>
        <w:r w:rsidR="0004665B">
          <w:rPr>
            <w:noProof/>
            <w:webHidden/>
          </w:rPr>
          <w:t>515</w:t>
        </w:r>
        <w:r w:rsidR="00D863A9">
          <w:rPr>
            <w:noProof/>
            <w:webHidden/>
          </w:rPr>
          <w:fldChar w:fldCharType="end"/>
        </w:r>
      </w:hyperlink>
    </w:p>
    <w:p w14:paraId="3611FDBD" w14:textId="6999C48B" w:rsidR="00D863A9" w:rsidRDefault="006D15C8">
      <w:pPr>
        <w:pStyle w:val="TOC3"/>
        <w:tabs>
          <w:tab w:val="right" w:leader="dot" w:pos="9350"/>
        </w:tabs>
        <w:rPr>
          <w:rFonts w:asciiTheme="minorHAnsi" w:eastAsiaTheme="minorEastAsia" w:hAnsiTheme="minorHAnsi" w:cstheme="minorBidi"/>
          <w:noProof/>
        </w:rPr>
      </w:pPr>
      <w:hyperlink w:anchor="_Toc23498721" w:history="1">
        <w:r w:rsidR="00D863A9" w:rsidRPr="00CB1614">
          <w:rPr>
            <w:rStyle w:val="Hyperlink"/>
            <w:noProof/>
          </w:rPr>
          <w:t>Prerequisites</w:t>
        </w:r>
        <w:r w:rsidR="00D863A9">
          <w:rPr>
            <w:noProof/>
            <w:webHidden/>
          </w:rPr>
          <w:tab/>
        </w:r>
        <w:r w:rsidR="00D863A9">
          <w:rPr>
            <w:noProof/>
            <w:webHidden/>
          </w:rPr>
          <w:fldChar w:fldCharType="begin"/>
        </w:r>
        <w:r w:rsidR="00D863A9">
          <w:rPr>
            <w:noProof/>
            <w:webHidden/>
          </w:rPr>
          <w:instrText xml:space="preserve"> PAGEREF _Toc23498721 \h </w:instrText>
        </w:r>
        <w:r w:rsidR="00D863A9">
          <w:rPr>
            <w:noProof/>
            <w:webHidden/>
          </w:rPr>
        </w:r>
        <w:r w:rsidR="00D863A9">
          <w:rPr>
            <w:noProof/>
            <w:webHidden/>
          </w:rPr>
          <w:fldChar w:fldCharType="separate"/>
        </w:r>
        <w:r w:rsidR="0004665B">
          <w:rPr>
            <w:noProof/>
            <w:webHidden/>
          </w:rPr>
          <w:t>516</w:t>
        </w:r>
        <w:r w:rsidR="00D863A9">
          <w:rPr>
            <w:noProof/>
            <w:webHidden/>
          </w:rPr>
          <w:fldChar w:fldCharType="end"/>
        </w:r>
      </w:hyperlink>
    </w:p>
    <w:p w14:paraId="6B400DB4" w14:textId="57F3C742" w:rsidR="00D863A9" w:rsidRDefault="006D15C8">
      <w:pPr>
        <w:pStyle w:val="TOC3"/>
        <w:tabs>
          <w:tab w:val="right" w:leader="dot" w:pos="9350"/>
        </w:tabs>
        <w:rPr>
          <w:rFonts w:asciiTheme="minorHAnsi" w:eastAsiaTheme="minorEastAsia" w:hAnsiTheme="minorHAnsi" w:cstheme="minorBidi"/>
          <w:noProof/>
        </w:rPr>
      </w:pPr>
      <w:hyperlink w:anchor="_Toc23498722" w:history="1">
        <w:r w:rsidR="00D863A9" w:rsidRPr="00CB1614">
          <w:rPr>
            <w:rStyle w:val="Hyperlink"/>
            <w:noProof/>
          </w:rPr>
          <w:t>Record System Settings</w:t>
        </w:r>
        <w:r w:rsidR="00D863A9">
          <w:rPr>
            <w:noProof/>
            <w:webHidden/>
          </w:rPr>
          <w:tab/>
        </w:r>
        <w:r w:rsidR="00D863A9">
          <w:rPr>
            <w:noProof/>
            <w:webHidden/>
          </w:rPr>
          <w:fldChar w:fldCharType="begin"/>
        </w:r>
        <w:r w:rsidR="00D863A9">
          <w:rPr>
            <w:noProof/>
            <w:webHidden/>
          </w:rPr>
          <w:instrText xml:space="preserve"> PAGEREF _Toc23498722 \h </w:instrText>
        </w:r>
        <w:r w:rsidR="00D863A9">
          <w:rPr>
            <w:noProof/>
            <w:webHidden/>
          </w:rPr>
        </w:r>
        <w:r w:rsidR="00D863A9">
          <w:rPr>
            <w:noProof/>
            <w:webHidden/>
          </w:rPr>
          <w:fldChar w:fldCharType="separate"/>
        </w:r>
        <w:r w:rsidR="0004665B">
          <w:rPr>
            <w:noProof/>
            <w:webHidden/>
          </w:rPr>
          <w:t>517</w:t>
        </w:r>
        <w:r w:rsidR="00D863A9">
          <w:rPr>
            <w:noProof/>
            <w:webHidden/>
          </w:rPr>
          <w:fldChar w:fldCharType="end"/>
        </w:r>
      </w:hyperlink>
    </w:p>
    <w:p w14:paraId="135AAEA0" w14:textId="116CAB28" w:rsidR="00D863A9" w:rsidRDefault="006D15C8">
      <w:pPr>
        <w:pStyle w:val="TOC3"/>
        <w:tabs>
          <w:tab w:val="right" w:leader="dot" w:pos="9350"/>
        </w:tabs>
        <w:rPr>
          <w:rFonts w:asciiTheme="minorHAnsi" w:eastAsiaTheme="minorEastAsia" w:hAnsiTheme="minorHAnsi" w:cstheme="minorBidi"/>
          <w:noProof/>
        </w:rPr>
      </w:pPr>
      <w:hyperlink w:anchor="_Toc23498723" w:history="1">
        <w:r w:rsidR="00D863A9" w:rsidRPr="00CB1614">
          <w:rPr>
            <w:rStyle w:val="Hyperlink"/>
            <w:noProof/>
          </w:rPr>
          <w:t>Configure Division</w:t>
        </w:r>
        <w:r w:rsidR="00D863A9">
          <w:rPr>
            <w:noProof/>
            <w:webHidden/>
          </w:rPr>
          <w:tab/>
        </w:r>
        <w:r w:rsidR="00D863A9">
          <w:rPr>
            <w:noProof/>
            <w:webHidden/>
          </w:rPr>
          <w:fldChar w:fldCharType="begin"/>
        </w:r>
        <w:r w:rsidR="00D863A9">
          <w:rPr>
            <w:noProof/>
            <w:webHidden/>
          </w:rPr>
          <w:instrText xml:space="preserve"> PAGEREF _Toc23498723 \h </w:instrText>
        </w:r>
        <w:r w:rsidR="00D863A9">
          <w:rPr>
            <w:noProof/>
            <w:webHidden/>
          </w:rPr>
        </w:r>
        <w:r w:rsidR="00D863A9">
          <w:rPr>
            <w:noProof/>
            <w:webHidden/>
          </w:rPr>
          <w:fldChar w:fldCharType="separate"/>
        </w:r>
        <w:r w:rsidR="0004665B">
          <w:rPr>
            <w:noProof/>
            <w:webHidden/>
          </w:rPr>
          <w:t>517</w:t>
        </w:r>
        <w:r w:rsidR="00D863A9">
          <w:rPr>
            <w:noProof/>
            <w:webHidden/>
          </w:rPr>
          <w:fldChar w:fldCharType="end"/>
        </w:r>
      </w:hyperlink>
    </w:p>
    <w:p w14:paraId="18E9E9E6" w14:textId="7808EE40" w:rsidR="00D863A9" w:rsidRDefault="006D15C8">
      <w:pPr>
        <w:pStyle w:val="TOC3"/>
        <w:tabs>
          <w:tab w:val="right" w:leader="dot" w:pos="9350"/>
        </w:tabs>
        <w:rPr>
          <w:rFonts w:asciiTheme="minorHAnsi" w:eastAsiaTheme="minorEastAsia" w:hAnsiTheme="minorHAnsi" w:cstheme="minorBidi"/>
          <w:noProof/>
        </w:rPr>
      </w:pPr>
      <w:hyperlink w:anchor="_Toc23498724" w:history="1">
        <w:r w:rsidR="00D863A9" w:rsidRPr="00CB1614">
          <w:rPr>
            <w:rStyle w:val="Hyperlink"/>
            <w:noProof/>
          </w:rPr>
          <w:t>Configure Testing: Full Service</w:t>
        </w:r>
        <w:r w:rsidR="00D863A9">
          <w:rPr>
            <w:noProof/>
            <w:webHidden/>
          </w:rPr>
          <w:tab/>
        </w:r>
        <w:r w:rsidR="00D863A9">
          <w:rPr>
            <w:noProof/>
            <w:webHidden/>
          </w:rPr>
          <w:fldChar w:fldCharType="begin"/>
        </w:r>
        <w:r w:rsidR="00D863A9">
          <w:rPr>
            <w:noProof/>
            <w:webHidden/>
          </w:rPr>
          <w:instrText xml:space="preserve"> PAGEREF _Toc23498724 \h </w:instrText>
        </w:r>
        <w:r w:rsidR="00D863A9">
          <w:rPr>
            <w:noProof/>
            <w:webHidden/>
          </w:rPr>
        </w:r>
        <w:r w:rsidR="00D863A9">
          <w:rPr>
            <w:noProof/>
            <w:webHidden/>
          </w:rPr>
          <w:fldChar w:fldCharType="separate"/>
        </w:r>
        <w:r w:rsidR="0004665B">
          <w:rPr>
            <w:noProof/>
            <w:webHidden/>
          </w:rPr>
          <w:t>517</w:t>
        </w:r>
        <w:r w:rsidR="00D863A9">
          <w:rPr>
            <w:noProof/>
            <w:webHidden/>
          </w:rPr>
          <w:fldChar w:fldCharType="end"/>
        </w:r>
      </w:hyperlink>
    </w:p>
    <w:p w14:paraId="60BED1C1" w14:textId="0BB96BFA" w:rsidR="00D863A9" w:rsidRDefault="006D15C8">
      <w:pPr>
        <w:pStyle w:val="TOC3"/>
        <w:tabs>
          <w:tab w:val="right" w:leader="dot" w:pos="9350"/>
        </w:tabs>
        <w:rPr>
          <w:rFonts w:asciiTheme="minorHAnsi" w:eastAsiaTheme="minorEastAsia" w:hAnsiTheme="minorHAnsi" w:cstheme="minorBidi"/>
          <w:noProof/>
        </w:rPr>
      </w:pPr>
      <w:hyperlink w:anchor="_Toc23498725" w:history="1">
        <w:r w:rsidR="00D863A9" w:rsidRPr="00CB1614">
          <w:rPr>
            <w:rStyle w:val="Hyperlink"/>
            <w:noProof/>
          </w:rPr>
          <w:t>Product Modifications: Full Service</w:t>
        </w:r>
        <w:r w:rsidR="00D863A9">
          <w:rPr>
            <w:noProof/>
            <w:webHidden/>
          </w:rPr>
          <w:tab/>
        </w:r>
        <w:r w:rsidR="00D863A9">
          <w:rPr>
            <w:noProof/>
            <w:webHidden/>
          </w:rPr>
          <w:fldChar w:fldCharType="begin"/>
        </w:r>
        <w:r w:rsidR="00D863A9">
          <w:rPr>
            <w:noProof/>
            <w:webHidden/>
          </w:rPr>
          <w:instrText xml:space="preserve"> PAGEREF _Toc23498725 \h </w:instrText>
        </w:r>
        <w:r w:rsidR="00D863A9">
          <w:rPr>
            <w:noProof/>
            <w:webHidden/>
          </w:rPr>
        </w:r>
        <w:r w:rsidR="00D863A9">
          <w:rPr>
            <w:noProof/>
            <w:webHidden/>
          </w:rPr>
          <w:fldChar w:fldCharType="separate"/>
        </w:r>
        <w:r w:rsidR="0004665B">
          <w:rPr>
            <w:noProof/>
            <w:webHidden/>
          </w:rPr>
          <w:t>518</w:t>
        </w:r>
        <w:r w:rsidR="00D863A9">
          <w:rPr>
            <w:noProof/>
            <w:webHidden/>
          </w:rPr>
          <w:fldChar w:fldCharType="end"/>
        </w:r>
      </w:hyperlink>
    </w:p>
    <w:p w14:paraId="1381B19B" w14:textId="4C506794" w:rsidR="00D863A9" w:rsidRDefault="006D15C8">
      <w:pPr>
        <w:pStyle w:val="TOC3"/>
        <w:tabs>
          <w:tab w:val="right" w:leader="dot" w:pos="9350"/>
        </w:tabs>
        <w:rPr>
          <w:rFonts w:asciiTheme="minorHAnsi" w:eastAsiaTheme="minorEastAsia" w:hAnsiTheme="minorHAnsi" w:cstheme="minorBidi"/>
          <w:noProof/>
        </w:rPr>
      </w:pPr>
      <w:hyperlink w:anchor="_Toc23498726" w:history="1">
        <w:r w:rsidR="00D863A9" w:rsidRPr="00CB1614">
          <w:rPr>
            <w:rStyle w:val="Hyperlink"/>
            <w:noProof/>
          </w:rPr>
          <w:t>Order Alerts</w:t>
        </w:r>
        <w:r w:rsidR="00D863A9">
          <w:rPr>
            <w:noProof/>
            <w:webHidden/>
          </w:rPr>
          <w:tab/>
        </w:r>
        <w:r w:rsidR="00D863A9">
          <w:rPr>
            <w:noProof/>
            <w:webHidden/>
          </w:rPr>
          <w:fldChar w:fldCharType="begin"/>
        </w:r>
        <w:r w:rsidR="00D863A9">
          <w:rPr>
            <w:noProof/>
            <w:webHidden/>
          </w:rPr>
          <w:instrText xml:space="preserve"> PAGEREF _Toc23498726 \h </w:instrText>
        </w:r>
        <w:r w:rsidR="00D863A9">
          <w:rPr>
            <w:noProof/>
            <w:webHidden/>
          </w:rPr>
        </w:r>
        <w:r w:rsidR="00D863A9">
          <w:rPr>
            <w:noProof/>
            <w:webHidden/>
          </w:rPr>
          <w:fldChar w:fldCharType="separate"/>
        </w:r>
        <w:r w:rsidR="0004665B">
          <w:rPr>
            <w:noProof/>
            <w:webHidden/>
          </w:rPr>
          <w:t>519</w:t>
        </w:r>
        <w:r w:rsidR="00D863A9">
          <w:rPr>
            <w:noProof/>
            <w:webHidden/>
          </w:rPr>
          <w:fldChar w:fldCharType="end"/>
        </w:r>
      </w:hyperlink>
    </w:p>
    <w:p w14:paraId="71874EA3" w14:textId="67C114AE" w:rsidR="00D863A9" w:rsidRDefault="006D15C8">
      <w:pPr>
        <w:pStyle w:val="TOC3"/>
        <w:tabs>
          <w:tab w:val="right" w:leader="dot" w:pos="9350"/>
        </w:tabs>
        <w:rPr>
          <w:rFonts w:asciiTheme="minorHAnsi" w:eastAsiaTheme="minorEastAsia" w:hAnsiTheme="minorHAnsi" w:cstheme="minorBidi"/>
          <w:noProof/>
        </w:rPr>
      </w:pPr>
      <w:hyperlink w:anchor="_Toc23498727" w:history="1">
        <w:r w:rsidR="00D863A9" w:rsidRPr="00CB1614">
          <w:rPr>
            <w:rStyle w:val="Hyperlink"/>
            <w:noProof/>
          </w:rPr>
          <w:t>Configure Daily QC: Full Service</w:t>
        </w:r>
        <w:r w:rsidR="00D863A9">
          <w:rPr>
            <w:noProof/>
            <w:webHidden/>
          </w:rPr>
          <w:tab/>
        </w:r>
        <w:r w:rsidR="00D863A9">
          <w:rPr>
            <w:noProof/>
            <w:webHidden/>
          </w:rPr>
          <w:fldChar w:fldCharType="begin"/>
        </w:r>
        <w:r w:rsidR="00D863A9">
          <w:rPr>
            <w:noProof/>
            <w:webHidden/>
          </w:rPr>
          <w:instrText xml:space="preserve"> PAGEREF _Toc23498727 \h </w:instrText>
        </w:r>
        <w:r w:rsidR="00D863A9">
          <w:rPr>
            <w:noProof/>
            <w:webHidden/>
          </w:rPr>
        </w:r>
        <w:r w:rsidR="00D863A9">
          <w:rPr>
            <w:noProof/>
            <w:webHidden/>
          </w:rPr>
          <w:fldChar w:fldCharType="separate"/>
        </w:r>
        <w:r w:rsidR="0004665B">
          <w:rPr>
            <w:noProof/>
            <w:webHidden/>
          </w:rPr>
          <w:t>520</w:t>
        </w:r>
        <w:r w:rsidR="00D863A9">
          <w:rPr>
            <w:noProof/>
            <w:webHidden/>
          </w:rPr>
          <w:fldChar w:fldCharType="end"/>
        </w:r>
      </w:hyperlink>
    </w:p>
    <w:p w14:paraId="6EE0C06B" w14:textId="254CE5BC" w:rsidR="00D863A9" w:rsidRDefault="006D15C8">
      <w:pPr>
        <w:pStyle w:val="TOC3"/>
        <w:tabs>
          <w:tab w:val="right" w:leader="dot" w:pos="9350"/>
        </w:tabs>
        <w:rPr>
          <w:rFonts w:asciiTheme="minorHAnsi" w:eastAsiaTheme="minorEastAsia" w:hAnsiTheme="minorHAnsi" w:cstheme="minorBidi"/>
          <w:noProof/>
        </w:rPr>
      </w:pPr>
      <w:hyperlink w:anchor="_Toc23498728" w:history="1">
        <w:r w:rsidR="00D863A9" w:rsidRPr="00CB1614">
          <w:rPr>
            <w:rStyle w:val="Hyperlink"/>
            <w:noProof/>
          </w:rPr>
          <w:t>Maintain Minimum Levels: Full Service</w:t>
        </w:r>
        <w:r w:rsidR="00D863A9">
          <w:rPr>
            <w:noProof/>
            <w:webHidden/>
          </w:rPr>
          <w:tab/>
        </w:r>
        <w:r w:rsidR="00D863A9">
          <w:rPr>
            <w:noProof/>
            <w:webHidden/>
          </w:rPr>
          <w:fldChar w:fldCharType="begin"/>
        </w:r>
        <w:r w:rsidR="00D863A9">
          <w:rPr>
            <w:noProof/>
            <w:webHidden/>
          </w:rPr>
          <w:instrText xml:space="preserve"> PAGEREF _Toc23498728 \h </w:instrText>
        </w:r>
        <w:r w:rsidR="00D863A9">
          <w:rPr>
            <w:noProof/>
            <w:webHidden/>
          </w:rPr>
        </w:r>
        <w:r w:rsidR="00D863A9">
          <w:rPr>
            <w:noProof/>
            <w:webHidden/>
          </w:rPr>
          <w:fldChar w:fldCharType="separate"/>
        </w:r>
        <w:r w:rsidR="0004665B">
          <w:rPr>
            <w:noProof/>
            <w:webHidden/>
          </w:rPr>
          <w:t>521</w:t>
        </w:r>
        <w:r w:rsidR="00D863A9">
          <w:rPr>
            <w:noProof/>
            <w:webHidden/>
          </w:rPr>
          <w:fldChar w:fldCharType="end"/>
        </w:r>
      </w:hyperlink>
    </w:p>
    <w:p w14:paraId="3F42B6CB" w14:textId="7BCCE773" w:rsidR="00D863A9" w:rsidRDefault="006D15C8">
      <w:pPr>
        <w:pStyle w:val="TOC3"/>
        <w:tabs>
          <w:tab w:val="right" w:leader="dot" w:pos="9350"/>
        </w:tabs>
        <w:rPr>
          <w:rFonts w:asciiTheme="minorHAnsi" w:eastAsiaTheme="minorEastAsia" w:hAnsiTheme="minorHAnsi" w:cstheme="minorBidi"/>
          <w:noProof/>
        </w:rPr>
      </w:pPr>
      <w:hyperlink w:anchor="_Toc23498729" w:history="1">
        <w:r w:rsidR="00D863A9" w:rsidRPr="00CB1614">
          <w:rPr>
            <w:rStyle w:val="Hyperlink"/>
            <w:noProof/>
          </w:rPr>
          <w:t>Log In Reagents: Full Service</w:t>
        </w:r>
        <w:r w:rsidR="00D863A9">
          <w:rPr>
            <w:noProof/>
            <w:webHidden/>
          </w:rPr>
          <w:tab/>
        </w:r>
        <w:r w:rsidR="00D863A9">
          <w:rPr>
            <w:noProof/>
            <w:webHidden/>
          </w:rPr>
          <w:fldChar w:fldCharType="begin"/>
        </w:r>
        <w:r w:rsidR="00D863A9">
          <w:rPr>
            <w:noProof/>
            <w:webHidden/>
          </w:rPr>
          <w:instrText xml:space="preserve"> PAGEREF _Toc23498729 \h </w:instrText>
        </w:r>
        <w:r w:rsidR="00D863A9">
          <w:rPr>
            <w:noProof/>
            <w:webHidden/>
          </w:rPr>
        </w:r>
        <w:r w:rsidR="00D863A9">
          <w:rPr>
            <w:noProof/>
            <w:webHidden/>
          </w:rPr>
          <w:fldChar w:fldCharType="separate"/>
        </w:r>
        <w:r w:rsidR="0004665B">
          <w:rPr>
            <w:noProof/>
            <w:webHidden/>
          </w:rPr>
          <w:t>522</w:t>
        </w:r>
        <w:r w:rsidR="00D863A9">
          <w:rPr>
            <w:noProof/>
            <w:webHidden/>
          </w:rPr>
          <w:fldChar w:fldCharType="end"/>
        </w:r>
      </w:hyperlink>
    </w:p>
    <w:p w14:paraId="7D6B4F34" w14:textId="00FDAF64" w:rsidR="00D863A9" w:rsidRDefault="006D15C8">
      <w:pPr>
        <w:pStyle w:val="TOC3"/>
        <w:tabs>
          <w:tab w:val="right" w:leader="dot" w:pos="9350"/>
        </w:tabs>
        <w:rPr>
          <w:rFonts w:asciiTheme="minorHAnsi" w:eastAsiaTheme="minorEastAsia" w:hAnsiTheme="minorHAnsi" w:cstheme="minorBidi"/>
          <w:noProof/>
        </w:rPr>
      </w:pPr>
      <w:hyperlink w:anchor="_Toc23498730" w:history="1">
        <w:r w:rsidR="00D863A9" w:rsidRPr="00CB1614">
          <w:rPr>
            <w:rStyle w:val="Hyperlink"/>
            <w:noProof/>
          </w:rPr>
          <w:t>Blood Products</w:t>
        </w:r>
        <w:r w:rsidR="00D863A9">
          <w:rPr>
            <w:noProof/>
            <w:webHidden/>
          </w:rPr>
          <w:tab/>
        </w:r>
        <w:r w:rsidR="00D863A9">
          <w:rPr>
            <w:noProof/>
            <w:webHidden/>
          </w:rPr>
          <w:fldChar w:fldCharType="begin"/>
        </w:r>
        <w:r w:rsidR="00D863A9">
          <w:rPr>
            <w:noProof/>
            <w:webHidden/>
          </w:rPr>
          <w:instrText xml:space="preserve"> PAGEREF _Toc23498730 \h </w:instrText>
        </w:r>
        <w:r w:rsidR="00D863A9">
          <w:rPr>
            <w:noProof/>
            <w:webHidden/>
          </w:rPr>
        </w:r>
        <w:r w:rsidR="00D863A9">
          <w:rPr>
            <w:noProof/>
            <w:webHidden/>
          </w:rPr>
          <w:fldChar w:fldCharType="separate"/>
        </w:r>
        <w:r w:rsidR="0004665B">
          <w:rPr>
            <w:noProof/>
            <w:webHidden/>
          </w:rPr>
          <w:t>523</w:t>
        </w:r>
        <w:r w:rsidR="00D863A9">
          <w:rPr>
            <w:noProof/>
            <w:webHidden/>
          </w:rPr>
          <w:fldChar w:fldCharType="end"/>
        </w:r>
      </w:hyperlink>
    </w:p>
    <w:p w14:paraId="18CA6658" w14:textId="72250767" w:rsidR="00D863A9" w:rsidRDefault="006D15C8">
      <w:pPr>
        <w:pStyle w:val="TOC3"/>
        <w:tabs>
          <w:tab w:val="right" w:leader="dot" w:pos="9350"/>
        </w:tabs>
        <w:rPr>
          <w:rFonts w:asciiTheme="minorHAnsi" w:eastAsiaTheme="minorEastAsia" w:hAnsiTheme="minorHAnsi" w:cstheme="minorBidi"/>
          <w:noProof/>
        </w:rPr>
      </w:pPr>
      <w:hyperlink w:anchor="_Toc23498731" w:history="1">
        <w:r w:rsidR="00D863A9" w:rsidRPr="00CB1614">
          <w:rPr>
            <w:rStyle w:val="Hyperlink"/>
            <w:noProof/>
          </w:rPr>
          <w:t>Local Facilities</w:t>
        </w:r>
        <w:r w:rsidR="00D863A9">
          <w:rPr>
            <w:noProof/>
            <w:webHidden/>
          </w:rPr>
          <w:tab/>
        </w:r>
        <w:r w:rsidR="00D863A9">
          <w:rPr>
            <w:noProof/>
            <w:webHidden/>
          </w:rPr>
          <w:fldChar w:fldCharType="begin"/>
        </w:r>
        <w:r w:rsidR="00D863A9">
          <w:rPr>
            <w:noProof/>
            <w:webHidden/>
          </w:rPr>
          <w:instrText xml:space="preserve"> PAGEREF _Toc23498731 \h </w:instrText>
        </w:r>
        <w:r w:rsidR="00D863A9">
          <w:rPr>
            <w:noProof/>
            <w:webHidden/>
          </w:rPr>
        </w:r>
        <w:r w:rsidR="00D863A9">
          <w:rPr>
            <w:noProof/>
            <w:webHidden/>
          </w:rPr>
          <w:fldChar w:fldCharType="separate"/>
        </w:r>
        <w:r w:rsidR="0004665B">
          <w:rPr>
            <w:noProof/>
            <w:webHidden/>
          </w:rPr>
          <w:t>524</w:t>
        </w:r>
        <w:r w:rsidR="00D863A9">
          <w:rPr>
            <w:noProof/>
            <w:webHidden/>
          </w:rPr>
          <w:fldChar w:fldCharType="end"/>
        </w:r>
      </w:hyperlink>
    </w:p>
    <w:p w14:paraId="27C4F98A" w14:textId="3643D193" w:rsidR="00D863A9" w:rsidRDefault="006D15C8">
      <w:pPr>
        <w:pStyle w:val="TOC3"/>
        <w:tabs>
          <w:tab w:val="right" w:leader="dot" w:pos="9350"/>
        </w:tabs>
        <w:rPr>
          <w:rFonts w:asciiTheme="minorHAnsi" w:eastAsiaTheme="minorEastAsia" w:hAnsiTheme="minorHAnsi" w:cstheme="minorBidi"/>
          <w:noProof/>
        </w:rPr>
      </w:pPr>
      <w:hyperlink w:anchor="_Toc23498732" w:history="1">
        <w:r w:rsidR="00D863A9" w:rsidRPr="00CB1614">
          <w:rPr>
            <w:rStyle w:val="Hyperlink"/>
            <w:noProof/>
          </w:rPr>
          <w:t>Component Classes</w:t>
        </w:r>
        <w:r w:rsidR="00D863A9">
          <w:rPr>
            <w:noProof/>
            <w:webHidden/>
          </w:rPr>
          <w:tab/>
        </w:r>
        <w:r w:rsidR="00D863A9">
          <w:rPr>
            <w:noProof/>
            <w:webHidden/>
          </w:rPr>
          <w:fldChar w:fldCharType="begin"/>
        </w:r>
        <w:r w:rsidR="00D863A9">
          <w:rPr>
            <w:noProof/>
            <w:webHidden/>
          </w:rPr>
          <w:instrText xml:space="preserve"> PAGEREF _Toc23498732 \h </w:instrText>
        </w:r>
        <w:r w:rsidR="00D863A9">
          <w:rPr>
            <w:noProof/>
            <w:webHidden/>
          </w:rPr>
        </w:r>
        <w:r w:rsidR="00D863A9">
          <w:rPr>
            <w:noProof/>
            <w:webHidden/>
          </w:rPr>
          <w:fldChar w:fldCharType="separate"/>
        </w:r>
        <w:r w:rsidR="0004665B">
          <w:rPr>
            <w:noProof/>
            <w:webHidden/>
          </w:rPr>
          <w:t>525</w:t>
        </w:r>
        <w:r w:rsidR="00D863A9">
          <w:rPr>
            <w:noProof/>
            <w:webHidden/>
          </w:rPr>
          <w:fldChar w:fldCharType="end"/>
        </w:r>
      </w:hyperlink>
    </w:p>
    <w:p w14:paraId="4AA5E61E" w14:textId="59C5DFCE" w:rsidR="00D863A9" w:rsidRDefault="006D15C8">
      <w:pPr>
        <w:pStyle w:val="TOC3"/>
        <w:tabs>
          <w:tab w:val="right" w:leader="dot" w:pos="9350"/>
        </w:tabs>
        <w:rPr>
          <w:rFonts w:asciiTheme="minorHAnsi" w:eastAsiaTheme="minorEastAsia" w:hAnsiTheme="minorHAnsi" w:cstheme="minorBidi"/>
          <w:noProof/>
        </w:rPr>
      </w:pPr>
      <w:hyperlink w:anchor="_Toc23498733" w:history="1">
        <w:r w:rsidR="00D863A9" w:rsidRPr="00CB1614">
          <w:rPr>
            <w:rStyle w:val="Hyperlink"/>
            <w:noProof/>
          </w:rPr>
          <w:t>Transfusion Complications</w:t>
        </w:r>
        <w:r w:rsidR="00D863A9">
          <w:rPr>
            <w:noProof/>
            <w:webHidden/>
          </w:rPr>
          <w:tab/>
        </w:r>
        <w:r w:rsidR="00D863A9">
          <w:rPr>
            <w:noProof/>
            <w:webHidden/>
          </w:rPr>
          <w:fldChar w:fldCharType="begin"/>
        </w:r>
        <w:r w:rsidR="00D863A9">
          <w:rPr>
            <w:noProof/>
            <w:webHidden/>
          </w:rPr>
          <w:instrText xml:space="preserve"> PAGEREF _Toc23498733 \h </w:instrText>
        </w:r>
        <w:r w:rsidR="00D863A9">
          <w:rPr>
            <w:noProof/>
            <w:webHidden/>
          </w:rPr>
        </w:r>
        <w:r w:rsidR="00D863A9">
          <w:rPr>
            <w:noProof/>
            <w:webHidden/>
          </w:rPr>
          <w:fldChar w:fldCharType="separate"/>
        </w:r>
        <w:r w:rsidR="0004665B">
          <w:rPr>
            <w:noProof/>
            <w:webHidden/>
          </w:rPr>
          <w:t>526</w:t>
        </w:r>
        <w:r w:rsidR="00D863A9">
          <w:rPr>
            <w:noProof/>
            <w:webHidden/>
          </w:rPr>
          <w:fldChar w:fldCharType="end"/>
        </w:r>
      </w:hyperlink>
    </w:p>
    <w:p w14:paraId="5979F592" w14:textId="72079AE7" w:rsidR="00D863A9" w:rsidRDefault="006D15C8">
      <w:pPr>
        <w:pStyle w:val="TOC3"/>
        <w:tabs>
          <w:tab w:val="right" w:leader="dot" w:pos="9350"/>
        </w:tabs>
        <w:rPr>
          <w:rFonts w:asciiTheme="minorHAnsi" w:eastAsiaTheme="minorEastAsia" w:hAnsiTheme="minorHAnsi" w:cstheme="minorBidi"/>
          <w:noProof/>
        </w:rPr>
      </w:pPr>
      <w:hyperlink w:anchor="_Toc23498734" w:history="1">
        <w:r w:rsidR="00D863A9" w:rsidRPr="00CB1614">
          <w:rPr>
            <w:rStyle w:val="Hyperlink"/>
            <w:noProof/>
          </w:rPr>
          <w:t>Transfusion Effectiveness</w:t>
        </w:r>
        <w:r w:rsidR="00D863A9">
          <w:rPr>
            <w:noProof/>
            <w:webHidden/>
          </w:rPr>
          <w:tab/>
        </w:r>
        <w:r w:rsidR="00D863A9">
          <w:rPr>
            <w:noProof/>
            <w:webHidden/>
          </w:rPr>
          <w:fldChar w:fldCharType="begin"/>
        </w:r>
        <w:r w:rsidR="00D863A9">
          <w:rPr>
            <w:noProof/>
            <w:webHidden/>
          </w:rPr>
          <w:instrText xml:space="preserve"> PAGEREF _Toc23498734 \h </w:instrText>
        </w:r>
        <w:r w:rsidR="00D863A9">
          <w:rPr>
            <w:noProof/>
            <w:webHidden/>
          </w:rPr>
        </w:r>
        <w:r w:rsidR="00D863A9">
          <w:rPr>
            <w:noProof/>
            <w:webHidden/>
          </w:rPr>
          <w:fldChar w:fldCharType="separate"/>
        </w:r>
        <w:r w:rsidR="0004665B">
          <w:rPr>
            <w:noProof/>
            <w:webHidden/>
          </w:rPr>
          <w:t>527</w:t>
        </w:r>
        <w:r w:rsidR="00D863A9">
          <w:rPr>
            <w:noProof/>
            <w:webHidden/>
          </w:rPr>
          <w:fldChar w:fldCharType="end"/>
        </w:r>
      </w:hyperlink>
    </w:p>
    <w:p w14:paraId="36CED8BA" w14:textId="419B060D" w:rsidR="00D863A9" w:rsidRDefault="006D15C8">
      <w:pPr>
        <w:pStyle w:val="TOC3"/>
        <w:tabs>
          <w:tab w:val="right" w:leader="dot" w:pos="9350"/>
        </w:tabs>
        <w:rPr>
          <w:rFonts w:asciiTheme="minorHAnsi" w:eastAsiaTheme="minorEastAsia" w:hAnsiTheme="minorHAnsi" w:cstheme="minorBidi"/>
          <w:noProof/>
        </w:rPr>
      </w:pPr>
      <w:hyperlink w:anchor="_Toc23498735" w:history="1">
        <w:r w:rsidR="00D863A9" w:rsidRPr="00CB1614">
          <w:rPr>
            <w:rStyle w:val="Hyperlink"/>
            <w:noProof/>
            <w:snapToGrid w:val="0"/>
          </w:rPr>
          <w:t>Workload Codes</w:t>
        </w:r>
        <w:r w:rsidR="00D863A9">
          <w:rPr>
            <w:noProof/>
            <w:webHidden/>
          </w:rPr>
          <w:tab/>
        </w:r>
        <w:r w:rsidR="00D863A9">
          <w:rPr>
            <w:noProof/>
            <w:webHidden/>
          </w:rPr>
          <w:fldChar w:fldCharType="begin"/>
        </w:r>
        <w:r w:rsidR="00D863A9">
          <w:rPr>
            <w:noProof/>
            <w:webHidden/>
          </w:rPr>
          <w:instrText xml:space="preserve"> PAGEREF _Toc23498735 \h </w:instrText>
        </w:r>
        <w:r w:rsidR="00D863A9">
          <w:rPr>
            <w:noProof/>
            <w:webHidden/>
          </w:rPr>
        </w:r>
        <w:r w:rsidR="00D863A9">
          <w:rPr>
            <w:noProof/>
            <w:webHidden/>
          </w:rPr>
          <w:fldChar w:fldCharType="separate"/>
        </w:r>
        <w:r w:rsidR="0004665B">
          <w:rPr>
            <w:noProof/>
            <w:webHidden/>
          </w:rPr>
          <w:t>528</w:t>
        </w:r>
        <w:r w:rsidR="00D863A9">
          <w:rPr>
            <w:noProof/>
            <w:webHidden/>
          </w:rPr>
          <w:fldChar w:fldCharType="end"/>
        </w:r>
      </w:hyperlink>
    </w:p>
    <w:p w14:paraId="385D269F" w14:textId="19F048E9" w:rsidR="00D863A9" w:rsidRDefault="006D15C8">
      <w:pPr>
        <w:pStyle w:val="TOC3"/>
        <w:tabs>
          <w:tab w:val="right" w:leader="dot" w:pos="9350"/>
        </w:tabs>
        <w:rPr>
          <w:rFonts w:asciiTheme="minorHAnsi" w:eastAsiaTheme="minorEastAsia" w:hAnsiTheme="minorHAnsi" w:cstheme="minorBidi"/>
          <w:noProof/>
        </w:rPr>
      </w:pPr>
      <w:hyperlink w:anchor="_Toc23498736" w:history="1">
        <w:r w:rsidR="00D863A9" w:rsidRPr="00CB1614">
          <w:rPr>
            <w:rStyle w:val="Hyperlink"/>
            <w:noProof/>
            <w:snapToGrid w:val="0"/>
          </w:rPr>
          <w:t xml:space="preserve">Canned </w:t>
        </w:r>
        <w:r w:rsidR="00D863A9" w:rsidRPr="00CB1614">
          <w:rPr>
            <w:rStyle w:val="Hyperlink"/>
            <w:noProof/>
          </w:rPr>
          <w:t>Comments</w:t>
        </w:r>
        <w:r w:rsidR="00D863A9">
          <w:rPr>
            <w:noProof/>
            <w:webHidden/>
          </w:rPr>
          <w:tab/>
        </w:r>
        <w:r w:rsidR="00D863A9">
          <w:rPr>
            <w:noProof/>
            <w:webHidden/>
          </w:rPr>
          <w:fldChar w:fldCharType="begin"/>
        </w:r>
        <w:r w:rsidR="00D863A9">
          <w:rPr>
            <w:noProof/>
            <w:webHidden/>
          </w:rPr>
          <w:instrText xml:space="preserve"> PAGEREF _Toc23498736 \h </w:instrText>
        </w:r>
        <w:r w:rsidR="00D863A9">
          <w:rPr>
            <w:noProof/>
            <w:webHidden/>
          </w:rPr>
        </w:r>
        <w:r w:rsidR="00D863A9">
          <w:rPr>
            <w:noProof/>
            <w:webHidden/>
          </w:rPr>
          <w:fldChar w:fldCharType="separate"/>
        </w:r>
        <w:r w:rsidR="0004665B">
          <w:rPr>
            <w:noProof/>
            <w:webHidden/>
          </w:rPr>
          <w:t>528</w:t>
        </w:r>
        <w:r w:rsidR="00D863A9">
          <w:rPr>
            <w:noProof/>
            <w:webHidden/>
          </w:rPr>
          <w:fldChar w:fldCharType="end"/>
        </w:r>
      </w:hyperlink>
    </w:p>
    <w:p w14:paraId="689F6D70" w14:textId="5874B4E3" w:rsidR="00D863A9" w:rsidRDefault="006D15C8">
      <w:pPr>
        <w:pStyle w:val="TOC3"/>
        <w:tabs>
          <w:tab w:val="right" w:leader="dot" w:pos="9350"/>
        </w:tabs>
        <w:rPr>
          <w:rFonts w:asciiTheme="minorHAnsi" w:eastAsiaTheme="minorEastAsia" w:hAnsiTheme="minorHAnsi" w:cstheme="minorBidi"/>
          <w:noProof/>
        </w:rPr>
      </w:pPr>
      <w:hyperlink w:anchor="_Toc23498737" w:history="1">
        <w:r w:rsidR="00D863A9" w:rsidRPr="00CB1614">
          <w:rPr>
            <w:rStyle w:val="Hyperlink"/>
            <w:noProof/>
          </w:rPr>
          <w:t>MSBOS</w:t>
        </w:r>
        <w:r w:rsidR="00D863A9">
          <w:rPr>
            <w:noProof/>
            <w:webHidden/>
          </w:rPr>
          <w:tab/>
        </w:r>
        <w:r w:rsidR="00D863A9">
          <w:rPr>
            <w:noProof/>
            <w:webHidden/>
          </w:rPr>
          <w:fldChar w:fldCharType="begin"/>
        </w:r>
        <w:r w:rsidR="00D863A9">
          <w:rPr>
            <w:noProof/>
            <w:webHidden/>
          </w:rPr>
          <w:instrText xml:space="preserve"> PAGEREF _Toc23498737 \h </w:instrText>
        </w:r>
        <w:r w:rsidR="00D863A9">
          <w:rPr>
            <w:noProof/>
            <w:webHidden/>
          </w:rPr>
        </w:r>
        <w:r w:rsidR="00D863A9">
          <w:rPr>
            <w:noProof/>
            <w:webHidden/>
          </w:rPr>
          <w:fldChar w:fldCharType="separate"/>
        </w:r>
        <w:r w:rsidR="0004665B">
          <w:rPr>
            <w:noProof/>
            <w:webHidden/>
          </w:rPr>
          <w:t>528</w:t>
        </w:r>
        <w:r w:rsidR="00D863A9">
          <w:rPr>
            <w:noProof/>
            <w:webHidden/>
          </w:rPr>
          <w:fldChar w:fldCharType="end"/>
        </w:r>
      </w:hyperlink>
    </w:p>
    <w:p w14:paraId="47364D0F" w14:textId="765CA66F" w:rsidR="00D863A9" w:rsidRDefault="006D15C8">
      <w:pPr>
        <w:pStyle w:val="TOC3"/>
        <w:tabs>
          <w:tab w:val="right" w:leader="dot" w:pos="9350"/>
        </w:tabs>
        <w:rPr>
          <w:rFonts w:asciiTheme="minorHAnsi" w:eastAsiaTheme="minorEastAsia" w:hAnsiTheme="minorHAnsi" w:cstheme="minorBidi"/>
          <w:noProof/>
        </w:rPr>
      </w:pPr>
      <w:hyperlink w:anchor="_Toc23498738" w:history="1">
        <w:r w:rsidR="00D863A9" w:rsidRPr="00CB1614">
          <w:rPr>
            <w:rStyle w:val="Hyperlink"/>
            <w:noProof/>
            <w:snapToGrid w:val="0"/>
          </w:rPr>
          <w:t>Edit Invoice Text</w:t>
        </w:r>
        <w:r w:rsidR="00D863A9">
          <w:rPr>
            <w:noProof/>
            <w:webHidden/>
          </w:rPr>
          <w:tab/>
        </w:r>
        <w:r w:rsidR="00D863A9">
          <w:rPr>
            <w:noProof/>
            <w:webHidden/>
          </w:rPr>
          <w:fldChar w:fldCharType="begin"/>
        </w:r>
        <w:r w:rsidR="00D863A9">
          <w:rPr>
            <w:noProof/>
            <w:webHidden/>
          </w:rPr>
          <w:instrText xml:space="preserve"> PAGEREF _Toc23498738 \h </w:instrText>
        </w:r>
        <w:r w:rsidR="00D863A9">
          <w:rPr>
            <w:noProof/>
            <w:webHidden/>
          </w:rPr>
        </w:r>
        <w:r w:rsidR="00D863A9">
          <w:rPr>
            <w:noProof/>
            <w:webHidden/>
          </w:rPr>
          <w:fldChar w:fldCharType="separate"/>
        </w:r>
        <w:r w:rsidR="0004665B">
          <w:rPr>
            <w:noProof/>
            <w:webHidden/>
          </w:rPr>
          <w:t>528</w:t>
        </w:r>
        <w:r w:rsidR="00D863A9">
          <w:rPr>
            <w:noProof/>
            <w:webHidden/>
          </w:rPr>
          <w:fldChar w:fldCharType="end"/>
        </w:r>
      </w:hyperlink>
    </w:p>
    <w:p w14:paraId="09371D75" w14:textId="3B91AA60" w:rsidR="00D863A9" w:rsidRDefault="006D15C8">
      <w:pPr>
        <w:pStyle w:val="TOC3"/>
        <w:tabs>
          <w:tab w:val="right" w:leader="dot" w:pos="9350"/>
        </w:tabs>
        <w:rPr>
          <w:rFonts w:asciiTheme="minorHAnsi" w:eastAsiaTheme="minorEastAsia" w:hAnsiTheme="minorHAnsi" w:cstheme="minorBidi"/>
          <w:noProof/>
        </w:rPr>
      </w:pPr>
      <w:hyperlink w:anchor="_Toc23498739" w:history="1">
        <w:r w:rsidR="00D863A9" w:rsidRPr="00CB1614">
          <w:rPr>
            <w:rStyle w:val="Hyperlink"/>
            <w:noProof/>
            <w:snapToGrid w:val="0"/>
          </w:rPr>
          <w:t>Antibodies</w:t>
        </w:r>
        <w:r w:rsidR="00D863A9">
          <w:rPr>
            <w:noProof/>
            <w:webHidden/>
          </w:rPr>
          <w:tab/>
        </w:r>
        <w:r w:rsidR="00D863A9">
          <w:rPr>
            <w:noProof/>
            <w:webHidden/>
          </w:rPr>
          <w:fldChar w:fldCharType="begin"/>
        </w:r>
        <w:r w:rsidR="00D863A9">
          <w:rPr>
            <w:noProof/>
            <w:webHidden/>
          </w:rPr>
          <w:instrText xml:space="preserve"> PAGEREF _Toc23498739 \h </w:instrText>
        </w:r>
        <w:r w:rsidR="00D863A9">
          <w:rPr>
            <w:noProof/>
            <w:webHidden/>
          </w:rPr>
        </w:r>
        <w:r w:rsidR="00D863A9">
          <w:rPr>
            <w:noProof/>
            <w:webHidden/>
          </w:rPr>
          <w:fldChar w:fldCharType="separate"/>
        </w:r>
        <w:r w:rsidR="0004665B">
          <w:rPr>
            <w:noProof/>
            <w:webHidden/>
          </w:rPr>
          <w:t>529</w:t>
        </w:r>
        <w:r w:rsidR="00D863A9">
          <w:rPr>
            <w:noProof/>
            <w:webHidden/>
          </w:rPr>
          <w:fldChar w:fldCharType="end"/>
        </w:r>
      </w:hyperlink>
    </w:p>
    <w:p w14:paraId="2271BF4A" w14:textId="2661DB17" w:rsidR="00D863A9" w:rsidRDefault="006D15C8">
      <w:pPr>
        <w:pStyle w:val="TOC3"/>
        <w:tabs>
          <w:tab w:val="right" w:leader="dot" w:pos="9350"/>
        </w:tabs>
        <w:rPr>
          <w:rFonts w:asciiTheme="minorHAnsi" w:eastAsiaTheme="minorEastAsia" w:hAnsiTheme="minorHAnsi" w:cstheme="minorBidi"/>
          <w:noProof/>
        </w:rPr>
      </w:pPr>
      <w:hyperlink w:anchor="_Toc23498740" w:history="1">
        <w:r w:rsidR="00D863A9" w:rsidRPr="00CB1614">
          <w:rPr>
            <w:rStyle w:val="Hyperlink"/>
            <w:noProof/>
          </w:rPr>
          <w:t>Update User Roles</w:t>
        </w:r>
        <w:r w:rsidR="00D863A9">
          <w:rPr>
            <w:noProof/>
            <w:webHidden/>
          </w:rPr>
          <w:tab/>
        </w:r>
        <w:r w:rsidR="00D863A9">
          <w:rPr>
            <w:noProof/>
            <w:webHidden/>
          </w:rPr>
          <w:fldChar w:fldCharType="begin"/>
        </w:r>
        <w:r w:rsidR="00D863A9">
          <w:rPr>
            <w:noProof/>
            <w:webHidden/>
          </w:rPr>
          <w:instrText xml:space="preserve"> PAGEREF _Toc23498740 \h </w:instrText>
        </w:r>
        <w:r w:rsidR="00D863A9">
          <w:rPr>
            <w:noProof/>
            <w:webHidden/>
          </w:rPr>
        </w:r>
        <w:r w:rsidR="00D863A9">
          <w:rPr>
            <w:noProof/>
            <w:webHidden/>
          </w:rPr>
          <w:fldChar w:fldCharType="separate"/>
        </w:r>
        <w:r w:rsidR="0004665B">
          <w:rPr>
            <w:noProof/>
            <w:webHidden/>
          </w:rPr>
          <w:t>530</w:t>
        </w:r>
        <w:r w:rsidR="00D863A9">
          <w:rPr>
            <w:noProof/>
            <w:webHidden/>
          </w:rPr>
          <w:fldChar w:fldCharType="end"/>
        </w:r>
      </w:hyperlink>
    </w:p>
    <w:p w14:paraId="00C42CB0" w14:textId="394D7FBC" w:rsidR="00D863A9" w:rsidRDefault="006D15C8">
      <w:pPr>
        <w:pStyle w:val="TOC3"/>
        <w:tabs>
          <w:tab w:val="right" w:leader="dot" w:pos="9350"/>
        </w:tabs>
        <w:rPr>
          <w:rFonts w:asciiTheme="minorHAnsi" w:eastAsiaTheme="minorEastAsia" w:hAnsiTheme="minorHAnsi" w:cstheme="minorBidi"/>
          <w:noProof/>
        </w:rPr>
      </w:pPr>
      <w:hyperlink w:anchor="_Toc23498741" w:history="1">
        <w:r w:rsidR="00D863A9" w:rsidRPr="00CB1614">
          <w:rPr>
            <w:rStyle w:val="Hyperlink"/>
            <w:noProof/>
            <w:snapToGrid w:val="0"/>
          </w:rPr>
          <w:t>Testing</w:t>
        </w:r>
        <w:r w:rsidR="00D863A9">
          <w:rPr>
            <w:noProof/>
            <w:webHidden/>
          </w:rPr>
          <w:tab/>
        </w:r>
        <w:r w:rsidR="00D863A9">
          <w:rPr>
            <w:noProof/>
            <w:webHidden/>
          </w:rPr>
          <w:fldChar w:fldCharType="begin"/>
        </w:r>
        <w:r w:rsidR="00D863A9">
          <w:rPr>
            <w:noProof/>
            <w:webHidden/>
          </w:rPr>
          <w:instrText xml:space="preserve"> PAGEREF _Toc23498741 \h </w:instrText>
        </w:r>
        <w:r w:rsidR="00D863A9">
          <w:rPr>
            <w:noProof/>
            <w:webHidden/>
          </w:rPr>
        </w:r>
        <w:r w:rsidR="00D863A9">
          <w:rPr>
            <w:noProof/>
            <w:webHidden/>
          </w:rPr>
          <w:fldChar w:fldCharType="separate"/>
        </w:r>
        <w:r w:rsidR="0004665B">
          <w:rPr>
            <w:noProof/>
            <w:webHidden/>
          </w:rPr>
          <w:t>530</w:t>
        </w:r>
        <w:r w:rsidR="00D863A9">
          <w:rPr>
            <w:noProof/>
            <w:webHidden/>
          </w:rPr>
          <w:fldChar w:fldCharType="end"/>
        </w:r>
      </w:hyperlink>
    </w:p>
    <w:p w14:paraId="00F31543" w14:textId="4600CC7F" w:rsidR="00D863A9" w:rsidRDefault="006D15C8">
      <w:pPr>
        <w:pStyle w:val="TOC3"/>
        <w:tabs>
          <w:tab w:val="right" w:leader="dot" w:pos="9350"/>
        </w:tabs>
        <w:rPr>
          <w:rFonts w:asciiTheme="minorHAnsi" w:eastAsiaTheme="minorEastAsia" w:hAnsiTheme="minorHAnsi" w:cstheme="minorBidi"/>
          <w:noProof/>
        </w:rPr>
      </w:pPr>
      <w:hyperlink w:anchor="_Toc23498742" w:history="1">
        <w:r w:rsidR="00D863A9" w:rsidRPr="00CB1614">
          <w:rPr>
            <w:rStyle w:val="Hyperlink"/>
            <w:noProof/>
          </w:rPr>
          <w:t>VBECS Forms and Reports</w:t>
        </w:r>
        <w:r w:rsidR="00D863A9">
          <w:rPr>
            <w:noProof/>
            <w:webHidden/>
          </w:rPr>
          <w:tab/>
        </w:r>
        <w:r w:rsidR="00D863A9">
          <w:rPr>
            <w:noProof/>
            <w:webHidden/>
          </w:rPr>
          <w:fldChar w:fldCharType="begin"/>
        </w:r>
        <w:r w:rsidR="00D863A9">
          <w:rPr>
            <w:noProof/>
            <w:webHidden/>
          </w:rPr>
          <w:instrText xml:space="preserve"> PAGEREF _Toc23498742 \h </w:instrText>
        </w:r>
        <w:r w:rsidR="00D863A9">
          <w:rPr>
            <w:noProof/>
            <w:webHidden/>
          </w:rPr>
        </w:r>
        <w:r w:rsidR="00D863A9">
          <w:rPr>
            <w:noProof/>
            <w:webHidden/>
          </w:rPr>
          <w:fldChar w:fldCharType="separate"/>
        </w:r>
        <w:r w:rsidR="0004665B">
          <w:rPr>
            <w:noProof/>
            <w:webHidden/>
          </w:rPr>
          <w:t>531</w:t>
        </w:r>
        <w:r w:rsidR="00D863A9">
          <w:rPr>
            <w:noProof/>
            <w:webHidden/>
          </w:rPr>
          <w:fldChar w:fldCharType="end"/>
        </w:r>
      </w:hyperlink>
    </w:p>
    <w:p w14:paraId="08835D19" w14:textId="602BEF0F" w:rsidR="00D863A9" w:rsidRDefault="006D15C8">
      <w:pPr>
        <w:pStyle w:val="TOC2"/>
        <w:tabs>
          <w:tab w:val="right" w:leader="dot" w:pos="9350"/>
        </w:tabs>
        <w:rPr>
          <w:rFonts w:asciiTheme="minorHAnsi" w:eastAsiaTheme="minorEastAsia" w:hAnsiTheme="minorHAnsi" w:cstheme="minorBidi"/>
          <w:smallCaps w:val="0"/>
          <w:noProof/>
        </w:rPr>
      </w:pPr>
      <w:hyperlink w:anchor="_Toc23498743" w:history="1">
        <w:r w:rsidR="00D863A9" w:rsidRPr="00CB1614">
          <w:rPr>
            <w:rStyle w:val="Hyperlink"/>
            <w:noProof/>
          </w:rPr>
          <w:t>Appendix G: Work Process Flowcharts</w:t>
        </w:r>
        <w:r w:rsidR="00D863A9">
          <w:rPr>
            <w:noProof/>
            <w:webHidden/>
          </w:rPr>
          <w:tab/>
        </w:r>
        <w:r w:rsidR="00D863A9">
          <w:rPr>
            <w:noProof/>
            <w:webHidden/>
          </w:rPr>
          <w:fldChar w:fldCharType="begin"/>
        </w:r>
        <w:r w:rsidR="00D863A9">
          <w:rPr>
            <w:noProof/>
            <w:webHidden/>
          </w:rPr>
          <w:instrText xml:space="preserve"> PAGEREF _Toc23498743 \h </w:instrText>
        </w:r>
        <w:r w:rsidR="00D863A9">
          <w:rPr>
            <w:noProof/>
            <w:webHidden/>
          </w:rPr>
        </w:r>
        <w:r w:rsidR="00D863A9">
          <w:rPr>
            <w:noProof/>
            <w:webHidden/>
          </w:rPr>
          <w:fldChar w:fldCharType="separate"/>
        </w:r>
        <w:r w:rsidR="0004665B">
          <w:rPr>
            <w:noProof/>
            <w:webHidden/>
          </w:rPr>
          <w:t>533</w:t>
        </w:r>
        <w:r w:rsidR="00D863A9">
          <w:rPr>
            <w:noProof/>
            <w:webHidden/>
          </w:rPr>
          <w:fldChar w:fldCharType="end"/>
        </w:r>
      </w:hyperlink>
    </w:p>
    <w:p w14:paraId="32973813" w14:textId="2CDB8FAD" w:rsidR="00D863A9" w:rsidRDefault="006D15C8">
      <w:pPr>
        <w:pStyle w:val="TOC2"/>
        <w:tabs>
          <w:tab w:val="right" w:leader="dot" w:pos="9350"/>
        </w:tabs>
        <w:rPr>
          <w:rFonts w:asciiTheme="minorHAnsi" w:eastAsiaTheme="minorEastAsia" w:hAnsiTheme="minorHAnsi" w:cstheme="minorBidi"/>
          <w:smallCaps w:val="0"/>
          <w:noProof/>
        </w:rPr>
      </w:pPr>
      <w:hyperlink w:anchor="_Toc23498744" w:history="1">
        <w:r w:rsidR="00D863A9" w:rsidRPr="00CB1614">
          <w:rPr>
            <w:rStyle w:val="Hyperlink"/>
            <w:noProof/>
          </w:rPr>
          <w:t>Appendix H: Frequently Asked Questions</w:t>
        </w:r>
        <w:r w:rsidR="00D863A9">
          <w:rPr>
            <w:noProof/>
            <w:webHidden/>
          </w:rPr>
          <w:tab/>
        </w:r>
        <w:r w:rsidR="00D863A9">
          <w:rPr>
            <w:noProof/>
            <w:webHidden/>
          </w:rPr>
          <w:fldChar w:fldCharType="begin"/>
        </w:r>
        <w:r w:rsidR="00D863A9">
          <w:rPr>
            <w:noProof/>
            <w:webHidden/>
          </w:rPr>
          <w:instrText xml:space="preserve"> PAGEREF _Toc23498744 \h </w:instrText>
        </w:r>
        <w:r w:rsidR="00D863A9">
          <w:rPr>
            <w:noProof/>
            <w:webHidden/>
          </w:rPr>
        </w:r>
        <w:r w:rsidR="00D863A9">
          <w:rPr>
            <w:noProof/>
            <w:webHidden/>
          </w:rPr>
          <w:fldChar w:fldCharType="separate"/>
        </w:r>
        <w:r w:rsidR="0004665B">
          <w:rPr>
            <w:noProof/>
            <w:webHidden/>
          </w:rPr>
          <w:t>543</w:t>
        </w:r>
        <w:r w:rsidR="00D863A9">
          <w:rPr>
            <w:noProof/>
            <w:webHidden/>
          </w:rPr>
          <w:fldChar w:fldCharType="end"/>
        </w:r>
      </w:hyperlink>
    </w:p>
    <w:p w14:paraId="6E4EEDA3" w14:textId="76038254" w:rsidR="00D863A9" w:rsidRDefault="006D15C8">
      <w:pPr>
        <w:pStyle w:val="TOC2"/>
        <w:tabs>
          <w:tab w:val="right" w:leader="dot" w:pos="9350"/>
        </w:tabs>
        <w:rPr>
          <w:rFonts w:asciiTheme="minorHAnsi" w:eastAsiaTheme="minorEastAsia" w:hAnsiTheme="minorHAnsi" w:cstheme="minorBidi"/>
          <w:smallCaps w:val="0"/>
          <w:noProof/>
        </w:rPr>
      </w:pPr>
      <w:hyperlink w:anchor="_Toc23498745" w:history="1">
        <w:r w:rsidR="00D863A9" w:rsidRPr="00CB1614">
          <w:rPr>
            <w:rStyle w:val="Hyperlink"/>
            <w:noProof/>
          </w:rPr>
          <w:t>Appendix I: Common Error Corrections</w:t>
        </w:r>
        <w:r w:rsidR="00D863A9">
          <w:rPr>
            <w:noProof/>
            <w:webHidden/>
          </w:rPr>
          <w:tab/>
        </w:r>
        <w:r w:rsidR="00D863A9">
          <w:rPr>
            <w:noProof/>
            <w:webHidden/>
          </w:rPr>
          <w:fldChar w:fldCharType="begin"/>
        </w:r>
        <w:r w:rsidR="00D863A9">
          <w:rPr>
            <w:noProof/>
            <w:webHidden/>
          </w:rPr>
          <w:instrText xml:space="preserve"> PAGEREF _Toc23498745 \h </w:instrText>
        </w:r>
        <w:r w:rsidR="00D863A9">
          <w:rPr>
            <w:noProof/>
            <w:webHidden/>
          </w:rPr>
        </w:r>
        <w:r w:rsidR="00D863A9">
          <w:rPr>
            <w:noProof/>
            <w:webHidden/>
          </w:rPr>
          <w:fldChar w:fldCharType="separate"/>
        </w:r>
        <w:r w:rsidR="0004665B">
          <w:rPr>
            <w:noProof/>
            <w:webHidden/>
          </w:rPr>
          <w:t>545</w:t>
        </w:r>
        <w:r w:rsidR="00D863A9">
          <w:rPr>
            <w:noProof/>
            <w:webHidden/>
          </w:rPr>
          <w:fldChar w:fldCharType="end"/>
        </w:r>
      </w:hyperlink>
    </w:p>
    <w:p w14:paraId="64FF8AE9" w14:textId="4AA26381" w:rsidR="00D863A9" w:rsidRDefault="006D15C8">
      <w:pPr>
        <w:pStyle w:val="TOC3"/>
        <w:tabs>
          <w:tab w:val="right" w:leader="dot" w:pos="9350"/>
        </w:tabs>
        <w:rPr>
          <w:rFonts w:asciiTheme="minorHAnsi" w:eastAsiaTheme="minorEastAsia" w:hAnsiTheme="minorHAnsi" w:cstheme="minorBidi"/>
          <w:noProof/>
        </w:rPr>
      </w:pPr>
      <w:hyperlink w:anchor="_Toc23498746" w:history="1">
        <w:r w:rsidR="00D863A9" w:rsidRPr="00CB1614">
          <w:rPr>
            <w:rStyle w:val="Hyperlink"/>
            <w:noProof/>
          </w:rPr>
          <w:t>Correct Patient Test Results</w:t>
        </w:r>
        <w:r w:rsidR="00D863A9">
          <w:rPr>
            <w:noProof/>
            <w:webHidden/>
          </w:rPr>
          <w:tab/>
        </w:r>
        <w:r w:rsidR="00D863A9">
          <w:rPr>
            <w:noProof/>
            <w:webHidden/>
          </w:rPr>
          <w:fldChar w:fldCharType="begin"/>
        </w:r>
        <w:r w:rsidR="00D863A9">
          <w:rPr>
            <w:noProof/>
            <w:webHidden/>
          </w:rPr>
          <w:instrText xml:space="preserve"> PAGEREF _Toc23498746 \h </w:instrText>
        </w:r>
        <w:r w:rsidR="00D863A9">
          <w:rPr>
            <w:noProof/>
            <w:webHidden/>
          </w:rPr>
        </w:r>
        <w:r w:rsidR="00D863A9">
          <w:rPr>
            <w:noProof/>
            <w:webHidden/>
          </w:rPr>
          <w:fldChar w:fldCharType="separate"/>
        </w:r>
        <w:r w:rsidR="0004665B">
          <w:rPr>
            <w:noProof/>
            <w:webHidden/>
          </w:rPr>
          <w:t>545</w:t>
        </w:r>
        <w:r w:rsidR="00D863A9">
          <w:rPr>
            <w:noProof/>
            <w:webHidden/>
          </w:rPr>
          <w:fldChar w:fldCharType="end"/>
        </w:r>
      </w:hyperlink>
    </w:p>
    <w:p w14:paraId="3A8100DC" w14:textId="753147B3" w:rsidR="00D863A9" w:rsidRDefault="006D15C8">
      <w:pPr>
        <w:pStyle w:val="TOC3"/>
        <w:tabs>
          <w:tab w:val="right" w:leader="dot" w:pos="9350"/>
        </w:tabs>
        <w:rPr>
          <w:rFonts w:asciiTheme="minorHAnsi" w:eastAsiaTheme="minorEastAsia" w:hAnsiTheme="minorHAnsi" w:cstheme="minorBidi"/>
          <w:noProof/>
        </w:rPr>
      </w:pPr>
      <w:hyperlink w:anchor="_Toc23498747" w:history="1">
        <w:r w:rsidR="00D863A9" w:rsidRPr="00CB1614">
          <w:rPr>
            <w:rStyle w:val="Hyperlink"/>
            <w:noProof/>
          </w:rPr>
          <w:t>Invalidate Test Results</w:t>
        </w:r>
        <w:r w:rsidR="00D863A9">
          <w:rPr>
            <w:noProof/>
            <w:webHidden/>
          </w:rPr>
          <w:tab/>
        </w:r>
        <w:r w:rsidR="00D863A9">
          <w:rPr>
            <w:noProof/>
            <w:webHidden/>
          </w:rPr>
          <w:fldChar w:fldCharType="begin"/>
        </w:r>
        <w:r w:rsidR="00D863A9">
          <w:rPr>
            <w:noProof/>
            <w:webHidden/>
          </w:rPr>
          <w:instrText xml:space="preserve"> PAGEREF _Toc23498747 \h </w:instrText>
        </w:r>
        <w:r w:rsidR="00D863A9">
          <w:rPr>
            <w:noProof/>
            <w:webHidden/>
          </w:rPr>
        </w:r>
        <w:r w:rsidR="00D863A9">
          <w:rPr>
            <w:noProof/>
            <w:webHidden/>
          </w:rPr>
          <w:fldChar w:fldCharType="separate"/>
        </w:r>
        <w:r w:rsidR="0004665B">
          <w:rPr>
            <w:noProof/>
            <w:webHidden/>
          </w:rPr>
          <w:t>545</w:t>
        </w:r>
        <w:r w:rsidR="00D863A9">
          <w:rPr>
            <w:noProof/>
            <w:webHidden/>
          </w:rPr>
          <w:fldChar w:fldCharType="end"/>
        </w:r>
      </w:hyperlink>
    </w:p>
    <w:p w14:paraId="020AC733" w14:textId="44DF69BA" w:rsidR="00D863A9" w:rsidRDefault="006D15C8">
      <w:pPr>
        <w:pStyle w:val="TOC3"/>
        <w:tabs>
          <w:tab w:val="right" w:leader="dot" w:pos="9350"/>
        </w:tabs>
        <w:rPr>
          <w:rFonts w:asciiTheme="minorHAnsi" w:eastAsiaTheme="minorEastAsia" w:hAnsiTheme="minorHAnsi" w:cstheme="minorBidi"/>
          <w:noProof/>
        </w:rPr>
      </w:pPr>
      <w:hyperlink w:anchor="_Toc23498748" w:history="1">
        <w:r w:rsidR="00D863A9" w:rsidRPr="00CB1614">
          <w:rPr>
            <w:rStyle w:val="Hyperlink"/>
            <w:noProof/>
          </w:rPr>
          <w:t>UN-Pooling a Pooled Unit (in the computer only)</w:t>
        </w:r>
        <w:r w:rsidR="00D863A9">
          <w:rPr>
            <w:noProof/>
            <w:webHidden/>
          </w:rPr>
          <w:tab/>
        </w:r>
        <w:r w:rsidR="00D863A9">
          <w:rPr>
            <w:noProof/>
            <w:webHidden/>
          </w:rPr>
          <w:fldChar w:fldCharType="begin"/>
        </w:r>
        <w:r w:rsidR="00D863A9">
          <w:rPr>
            <w:noProof/>
            <w:webHidden/>
          </w:rPr>
          <w:instrText xml:space="preserve"> PAGEREF _Toc23498748 \h </w:instrText>
        </w:r>
        <w:r w:rsidR="00D863A9">
          <w:rPr>
            <w:noProof/>
            <w:webHidden/>
          </w:rPr>
        </w:r>
        <w:r w:rsidR="00D863A9">
          <w:rPr>
            <w:noProof/>
            <w:webHidden/>
          </w:rPr>
          <w:fldChar w:fldCharType="separate"/>
        </w:r>
        <w:r w:rsidR="0004665B">
          <w:rPr>
            <w:noProof/>
            <w:webHidden/>
          </w:rPr>
          <w:t>546</w:t>
        </w:r>
        <w:r w:rsidR="00D863A9">
          <w:rPr>
            <w:noProof/>
            <w:webHidden/>
          </w:rPr>
          <w:fldChar w:fldCharType="end"/>
        </w:r>
      </w:hyperlink>
    </w:p>
    <w:p w14:paraId="7288A9BE" w14:textId="193F645D" w:rsidR="00D863A9" w:rsidRDefault="006D15C8">
      <w:pPr>
        <w:pStyle w:val="TOC3"/>
        <w:tabs>
          <w:tab w:val="right" w:leader="dot" w:pos="9350"/>
        </w:tabs>
        <w:rPr>
          <w:rFonts w:asciiTheme="minorHAnsi" w:eastAsiaTheme="minorEastAsia" w:hAnsiTheme="minorHAnsi" w:cstheme="minorBidi"/>
          <w:noProof/>
        </w:rPr>
      </w:pPr>
      <w:hyperlink w:anchor="_Toc23498749" w:history="1">
        <w:r w:rsidR="00D863A9" w:rsidRPr="00CB1614">
          <w:rPr>
            <w:rStyle w:val="Hyperlink"/>
            <w:noProof/>
          </w:rPr>
          <w:t>UN-Modifying a Unit</w:t>
        </w:r>
        <w:r w:rsidR="00D863A9">
          <w:rPr>
            <w:noProof/>
            <w:webHidden/>
          </w:rPr>
          <w:tab/>
        </w:r>
        <w:r w:rsidR="00D863A9">
          <w:rPr>
            <w:noProof/>
            <w:webHidden/>
          </w:rPr>
          <w:fldChar w:fldCharType="begin"/>
        </w:r>
        <w:r w:rsidR="00D863A9">
          <w:rPr>
            <w:noProof/>
            <w:webHidden/>
          </w:rPr>
          <w:instrText xml:space="preserve"> PAGEREF _Toc23498749 \h </w:instrText>
        </w:r>
        <w:r w:rsidR="00D863A9">
          <w:rPr>
            <w:noProof/>
            <w:webHidden/>
          </w:rPr>
        </w:r>
        <w:r w:rsidR="00D863A9">
          <w:rPr>
            <w:noProof/>
            <w:webHidden/>
          </w:rPr>
          <w:fldChar w:fldCharType="separate"/>
        </w:r>
        <w:r w:rsidR="0004665B">
          <w:rPr>
            <w:noProof/>
            <w:webHidden/>
          </w:rPr>
          <w:t>546</w:t>
        </w:r>
        <w:r w:rsidR="00D863A9">
          <w:rPr>
            <w:noProof/>
            <w:webHidden/>
          </w:rPr>
          <w:fldChar w:fldCharType="end"/>
        </w:r>
      </w:hyperlink>
    </w:p>
    <w:p w14:paraId="7FE4E365" w14:textId="6DF04CAC" w:rsidR="00D863A9" w:rsidRDefault="006D15C8">
      <w:pPr>
        <w:pStyle w:val="TOC2"/>
        <w:tabs>
          <w:tab w:val="right" w:leader="dot" w:pos="9350"/>
        </w:tabs>
        <w:rPr>
          <w:rFonts w:asciiTheme="minorHAnsi" w:eastAsiaTheme="minorEastAsia" w:hAnsiTheme="minorHAnsi" w:cstheme="minorBidi"/>
          <w:smallCaps w:val="0"/>
          <w:noProof/>
        </w:rPr>
      </w:pPr>
      <w:hyperlink w:anchor="_Toc23498750" w:history="1">
        <w:r w:rsidR="00D863A9" w:rsidRPr="00CB1614">
          <w:rPr>
            <w:rStyle w:val="Hyperlink"/>
            <w:noProof/>
          </w:rPr>
          <w:t>Appendix J: Recommended Report Usage</w:t>
        </w:r>
        <w:r w:rsidR="00D863A9">
          <w:rPr>
            <w:noProof/>
            <w:webHidden/>
          </w:rPr>
          <w:tab/>
        </w:r>
        <w:r w:rsidR="00D863A9">
          <w:rPr>
            <w:noProof/>
            <w:webHidden/>
          </w:rPr>
          <w:fldChar w:fldCharType="begin"/>
        </w:r>
        <w:r w:rsidR="00D863A9">
          <w:rPr>
            <w:noProof/>
            <w:webHidden/>
          </w:rPr>
          <w:instrText xml:space="preserve"> PAGEREF _Toc23498750 \h </w:instrText>
        </w:r>
        <w:r w:rsidR="00D863A9">
          <w:rPr>
            <w:noProof/>
            <w:webHidden/>
          </w:rPr>
        </w:r>
        <w:r w:rsidR="00D863A9">
          <w:rPr>
            <w:noProof/>
            <w:webHidden/>
          </w:rPr>
          <w:fldChar w:fldCharType="separate"/>
        </w:r>
        <w:r w:rsidR="0004665B">
          <w:rPr>
            <w:noProof/>
            <w:webHidden/>
          </w:rPr>
          <w:t>547</w:t>
        </w:r>
        <w:r w:rsidR="00D863A9">
          <w:rPr>
            <w:noProof/>
            <w:webHidden/>
          </w:rPr>
          <w:fldChar w:fldCharType="end"/>
        </w:r>
      </w:hyperlink>
    </w:p>
    <w:p w14:paraId="0AF496E6" w14:textId="109A05F1" w:rsidR="00D863A9" w:rsidRDefault="006D15C8">
      <w:pPr>
        <w:pStyle w:val="TOC2"/>
        <w:tabs>
          <w:tab w:val="right" w:leader="dot" w:pos="9350"/>
        </w:tabs>
        <w:rPr>
          <w:rFonts w:asciiTheme="minorHAnsi" w:eastAsiaTheme="minorEastAsia" w:hAnsiTheme="minorHAnsi" w:cstheme="minorBidi"/>
          <w:smallCaps w:val="0"/>
          <w:noProof/>
        </w:rPr>
      </w:pPr>
      <w:hyperlink w:anchor="_Toc23498751" w:history="1">
        <w:r w:rsidR="00D863A9" w:rsidRPr="00CB1614">
          <w:rPr>
            <w:rStyle w:val="Hyperlink"/>
            <w:noProof/>
          </w:rPr>
          <w:t>Appendix K: Barcode Scanner Configuration and Troubleshooting</w:t>
        </w:r>
        <w:r w:rsidR="00D863A9">
          <w:rPr>
            <w:noProof/>
            <w:webHidden/>
          </w:rPr>
          <w:tab/>
        </w:r>
        <w:r w:rsidR="00D863A9">
          <w:rPr>
            <w:noProof/>
            <w:webHidden/>
          </w:rPr>
          <w:fldChar w:fldCharType="begin"/>
        </w:r>
        <w:r w:rsidR="00D863A9">
          <w:rPr>
            <w:noProof/>
            <w:webHidden/>
          </w:rPr>
          <w:instrText xml:space="preserve"> PAGEREF _Toc23498751 \h </w:instrText>
        </w:r>
        <w:r w:rsidR="00D863A9">
          <w:rPr>
            <w:noProof/>
            <w:webHidden/>
          </w:rPr>
        </w:r>
        <w:r w:rsidR="00D863A9">
          <w:rPr>
            <w:noProof/>
            <w:webHidden/>
          </w:rPr>
          <w:fldChar w:fldCharType="separate"/>
        </w:r>
        <w:r w:rsidR="0004665B">
          <w:rPr>
            <w:noProof/>
            <w:webHidden/>
          </w:rPr>
          <w:t>549</w:t>
        </w:r>
        <w:r w:rsidR="00D863A9">
          <w:rPr>
            <w:noProof/>
            <w:webHidden/>
          </w:rPr>
          <w:fldChar w:fldCharType="end"/>
        </w:r>
      </w:hyperlink>
    </w:p>
    <w:p w14:paraId="644DBD1C" w14:textId="749532C9" w:rsidR="00D863A9" w:rsidRDefault="006D15C8">
      <w:pPr>
        <w:pStyle w:val="TOC2"/>
        <w:tabs>
          <w:tab w:val="right" w:leader="dot" w:pos="9350"/>
        </w:tabs>
        <w:rPr>
          <w:rFonts w:asciiTheme="minorHAnsi" w:eastAsiaTheme="minorEastAsia" w:hAnsiTheme="minorHAnsi" w:cstheme="minorBidi"/>
          <w:smallCaps w:val="0"/>
          <w:noProof/>
        </w:rPr>
      </w:pPr>
      <w:hyperlink w:anchor="_Toc23498752" w:history="1">
        <w:r w:rsidR="00D863A9" w:rsidRPr="00CB1614">
          <w:rPr>
            <w:rStyle w:val="Hyperlink"/>
            <w:noProof/>
          </w:rPr>
          <w:t>Appendix L: System Responses to Active Transfusion Requirements in Select Unit and Issue Blood Component</w:t>
        </w:r>
        <w:r w:rsidR="00D863A9">
          <w:rPr>
            <w:noProof/>
            <w:webHidden/>
          </w:rPr>
          <w:tab/>
        </w:r>
        <w:r w:rsidR="00D863A9">
          <w:rPr>
            <w:noProof/>
            <w:webHidden/>
          </w:rPr>
          <w:fldChar w:fldCharType="begin"/>
        </w:r>
        <w:r w:rsidR="00D863A9">
          <w:rPr>
            <w:noProof/>
            <w:webHidden/>
          </w:rPr>
          <w:instrText xml:space="preserve"> PAGEREF _Toc23498752 \h </w:instrText>
        </w:r>
        <w:r w:rsidR="00D863A9">
          <w:rPr>
            <w:noProof/>
            <w:webHidden/>
          </w:rPr>
        </w:r>
        <w:r w:rsidR="00D863A9">
          <w:rPr>
            <w:noProof/>
            <w:webHidden/>
          </w:rPr>
          <w:fldChar w:fldCharType="separate"/>
        </w:r>
        <w:r w:rsidR="0004665B">
          <w:rPr>
            <w:noProof/>
            <w:webHidden/>
          </w:rPr>
          <w:t>551</w:t>
        </w:r>
        <w:r w:rsidR="00D863A9">
          <w:rPr>
            <w:noProof/>
            <w:webHidden/>
          </w:rPr>
          <w:fldChar w:fldCharType="end"/>
        </w:r>
      </w:hyperlink>
    </w:p>
    <w:p w14:paraId="155CC6EC" w14:textId="5FFABB58" w:rsidR="00D863A9" w:rsidRDefault="006D15C8">
      <w:pPr>
        <w:pStyle w:val="TOC2"/>
        <w:tabs>
          <w:tab w:val="right" w:leader="dot" w:pos="9350"/>
        </w:tabs>
        <w:rPr>
          <w:rFonts w:asciiTheme="minorHAnsi" w:eastAsiaTheme="minorEastAsia" w:hAnsiTheme="minorHAnsi" w:cstheme="minorBidi"/>
          <w:smallCaps w:val="0"/>
          <w:noProof/>
        </w:rPr>
      </w:pPr>
      <w:hyperlink w:anchor="_Toc23498753" w:history="1">
        <w:r w:rsidR="00D863A9" w:rsidRPr="00CB1614">
          <w:rPr>
            <w:rStyle w:val="Hyperlink"/>
            <w:noProof/>
          </w:rPr>
          <w:t>Appendix M: Workload Process Mapping to Application Option Table</w:t>
        </w:r>
        <w:r w:rsidR="00D863A9">
          <w:rPr>
            <w:noProof/>
            <w:webHidden/>
          </w:rPr>
          <w:tab/>
        </w:r>
        <w:r w:rsidR="00D863A9">
          <w:rPr>
            <w:noProof/>
            <w:webHidden/>
          </w:rPr>
          <w:fldChar w:fldCharType="begin"/>
        </w:r>
        <w:r w:rsidR="00D863A9">
          <w:rPr>
            <w:noProof/>
            <w:webHidden/>
          </w:rPr>
          <w:instrText xml:space="preserve"> PAGEREF _Toc23498753 \h </w:instrText>
        </w:r>
        <w:r w:rsidR="00D863A9">
          <w:rPr>
            <w:noProof/>
            <w:webHidden/>
          </w:rPr>
        </w:r>
        <w:r w:rsidR="00D863A9">
          <w:rPr>
            <w:noProof/>
            <w:webHidden/>
          </w:rPr>
          <w:fldChar w:fldCharType="separate"/>
        </w:r>
        <w:r w:rsidR="0004665B">
          <w:rPr>
            <w:noProof/>
            <w:webHidden/>
          </w:rPr>
          <w:t>561</w:t>
        </w:r>
        <w:r w:rsidR="00D863A9">
          <w:rPr>
            <w:noProof/>
            <w:webHidden/>
          </w:rPr>
          <w:fldChar w:fldCharType="end"/>
        </w:r>
      </w:hyperlink>
    </w:p>
    <w:p w14:paraId="234806DB" w14:textId="2B1CC152" w:rsidR="00D863A9" w:rsidRDefault="006D15C8">
      <w:pPr>
        <w:pStyle w:val="TOC1"/>
        <w:tabs>
          <w:tab w:val="right" w:leader="dot" w:pos="9350"/>
        </w:tabs>
        <w:rPr>
          <w:rFonts w:asciiTheme="minorHAnsi" w:eastAsiaTheme="minorEastAsia" w:hAnsiTheme="minorHAnsi" w:cstheme="minorBidi"/>
          <w:b w:val="0"/>
          <w:caps w:val="0"/>
          <w:noProof/>
        </w:rPr>
      </w:pPr>
      <w:hyperlink w:anchor="_Toc23498754" w:history="1">
        <w:r w:rsidR="00D863A9" w:rsidRPr="00CB1614">
          <w:rPr>
            <w:rStyle w:val="Hyperlink"/>
            <w:noProof/>
          </w:rPr>
          <w:t>Index</w:t>
        </w:r>
        <w:r w:rsidR="00D863A9">
          <w:rPr>
            <w:noProof/>
            <w:webHidden/>
          </w:rPr>
          <w:tab/>
        </w:r>
        <w:r w:rsidR="00D863A9">
          <w:rPr>
            <w:noProof/>
            <w:webHidden/>
          </w:rPr>
          <w:fldChar w:fldCharType="begin"/>
        </w:r>
        <w:r w:rsidR="00D863A9">
          <w:rPr>
            <w:noProof/>
            <w:webHidden/>
          </w:rPr>
          <w:instrText xml:space="preserve"> PAGEREF _Toc23498754 \h </w:instrText>
        </w:r>
        <w:r w:rsidR="00D863A9">
          <w:rPr>
            <w:noProof/>
            <w:webHidden/>
          </w:rPr>
        </w:r>
        <w:r w:rsidR="00D863A9">
          <w:rPr>
            <w:noProof/>
            <w:webHidden/>
          </w:rPr>
          <w:fldChar w:fldCharType="separate"/>
        </w:r>
        <w:r w:rsidR="0004665B">
          <w:rPr>
            <w:noProof/>
            <w:webHidden/>
          </w:rPr>
          <w:t>569</w:t>
        </w:r>
        <w:r w:rsidR="00D863A9">
          <w:rPr>
            <w:noProof/>
            <w:webHidden/>
          </w:rPr>
          <w:fldChar w:fldCharType="end"/>
        </w:r>
      </w:hyperlink>
    </w:p>
    <w:p w14:paraId="1D3BBF1A" w14:textId="460AD5C1" w:rsidR="00D863A9" w:rsidRDefault="006D15C8">
      <w:pPr>
        <w:pStyle w:val="TOC1"/>
        <w:tabs>
          <w:tab w:val="right" w:leader="dot" w:pos="9350"/>
        </w:tabs>
        <w:rPr>
          <w:rFonts w:asciiTheme="minorHAnsi" w:eastAsiaTheme="minorEastAsia" w:hAnsiTheme="minorHAnsi" w:cstheme="minorBidi"/>
          <w:b w:val="0"/>
          <w:caps w:val="0"/>
          <w:noProof/>
        </w:rPr>
      </w:pPr>
      <w:hyperlink w:anchor="_Toc23498755" w:history="1">
        <w:r w:rsidR="00D863A9" w:rsidRPr="00CB1614">
          <w:rPr>
            <w:rStyle w:val="Hyperlink"/>
            <w:noProof/>
          </w:rPr>
          <w:t>Revision History</w:t>
        </w:r>
        <w:r w:rsidR="00D863A9">
          <w:rPr>
            <w:noProof/>
            <w:webHidden/>
          </w:rPr>
          <w:tab/>
        </w:r>
        <w:r w:rsidR="00D863A9">
          <w:rPr>
            <w:noProof/>
            <w:webHidden/>
          </w:rPr>
          <w:fldChar w:fldCharType="begin"/>
        </w:r>
        <w:r w:rsidR="00D863A9">
          <w:rPr>
            <w:noProof/>
            <w:webHidden/>
          </w:rPr>
          <w:instrText xml:space="preserve"> PAGEREF _Toc23498755 \h </w:instrText>
        </w:r>
        <w:r w:rsidR="00D863A9">
          <w:rPr>
            <w:noProof/>
            <w:webHidden/>
          </w:rPr>
        </w:r>
        <w:r w:rsidR="00D863A9">
          <w:rPr>
            <w:noProof/>
            <w:webHidden/>
          </w:rPr>
          <w:fldChar w:fldCharType="separate"/>
        </w:r>
        <w:r w:rsidR="0004665B">
          <w:rPr>
            <w:noProof/>
            <w:webHidden/>
          </w:rPr>
          <w:t>575</w:t>
        </w:r>
        <w:r w:rsidR="00D863A9">
          <w:rPr>
            <w:noProof/>
            <w:webHidden/>
          </w:rPr>
          <w:fldChar w:fldCharType="end"/>
        </w:r>
      </w:hyperlink>
    </w:p>
    <w:p w14:paraId="1085FCAA" w14:textId="31B12C45" w:rsidR="00220380" w:rsidRDefault="002A21AE">
      <w:pPr>
        <w:pStyle w:val="Heading1"/>
        <w:rPr>
          <w:rFonts w:ascii="Times New Roman" w:hAnsi="Times New Roman" w:cs="Times New Roman"/>
          <w:kern w:val="0"/>
          <w:sz w:val="22"/>
          <w:szCs w:val="22"/>
        </w:rPr>
      </w:pPr>
      <w:r>
        <w:rPr>
          <w:rFonts w:ascii="Times New Roman" w:hAnsi="Times New Roman" w:cs="Times New Roman"/>
          <w:kern w:val="0"/>
          <w:sz w:val="22"/>
          <w:szCs w:val="22"/>
        </w:rPr>
        <w:fldChar w:fldCharType="end"/>
      </w:r>
    </w:p>
    <w:p w14:paraId="7F3AAE5E" w14:textId="77777777" w:rsidR="002A21AE" w:rsidRPr="004E21D6" w:rsidRDefault="002A21AE" w:rsidP="00EF233F">
      <w:pPr>
        <w:rPr>
          <w:sz w:val="22"/>
          <w:szCs w:val="22"/>
        </w:rPr>
        <w:sectPr w:rsidR="002A21AE" w:rsidRPr="004E21D6" w:rsidSect="00EE771C">
          <w:footerReference w:type="default" r:id="rId20"/>
          <w:type w:val="nextColumn"/>
          <w:pgSz w:w="12240" w:h="15840" w:code="1"/>
          <w:pgMar w:top="1440" w:right="1440" w:bottom="1440" w:left="1440" w:header="720" w:footer="720" w:gutter="0"/>
          <w:pgNumType w:fmt="lowerRoman" w:start="1"/>
          <w:cols w:space="720"/>
          <w:docGrid w:linePitch="360"/>
        </w:sectPr>
      </w:pPr>
    </w:p>
    <w:p w14:paraId="0940373A" w14:textId="4B92BB74" w:rsidR="002A21AE" w:rsidRPr="00BF677A" w:rsidRDefault="002A21AE" w:rsidP="00061AEC">
      <w:pPr>
        <w:pStyle w:val="Heading1"/>
        <w:rPr>
          <w:rFonts w:ascii="Arial Bold" w:hAnsi="Arial Bold"/>
        </w:rPr>
      </w:pPr>
      <w:bookmarkStart w:id="1" w:name="_Toc23498525"/>
      <w:r>
        <w:lastRenderedPageBreak/>
        <w:t>Introduction</w:t>
      </w:r>
      <w:bookmarkEnd w:id="1"/>
      <w:r>
        <w:fldChar w:fldCharType="begin"/>
      </w:r>
      <w:r>
        <w:instrText xml:space="preserve"> XE </w:instrText>
      </w:r>
      <w:r w:rsidR="00FA7E65">
        <w:instrText>“</w:instrText>
      </w:r>
      <w:r>
        <w:instrText>Introduction</w:instrText>
      </w:r>
      <w:r w:rsidR="00FA7E65">
        <w:instrText>”</w:instrText>
      </w:r>
      <w:r w:rsidR="00DE2677">
        <w:instrText xml:space="preserve"> </w:instrText>
      </w:r>
      <w:r>
        <w:fldChar w:fldCharType="end"/>
      </w:r>
    </w:p>
    <w:p w14:paraId="7F934EE9" w14:textId="77777777" w:rsidR="004F6DF9" w:rsidRDefault="004F6DF9" w:rsidP="004F6DF9">
      <w:pPr>
        <w:pStyle w:val="BodyText"/>
      </w:pPr>
      <w:bookmarkStart w:id="2" w:name="OLE_LINK41"/>
      <w:bookmarkStart w:id="3" w:name="OLE_LINK42"/>
      <w:bookmarkStart w:id="4" w:name="OLE_LINK7"/>
      <w:bookmarkStart w:id="5" w:name="OLE_LINK8"/>
      <w:r>
        <w:t>VistA Blood Establishment Computer Software (VBECS) is a computer software application that manages transfusion service activities. The purpose of VBECS is to automate the documentation and record keeping of selected daily activities of the transfusion service.</w:t>
      </w:r>
    </w:p>
    <w:p w14:paraId="51472C3E" w14:textId="77777777" w:rsidR="004F6DF9" w:rsidRDefault="004F6DF9" w:rsidP="004F6DF9">
      <w:pPr>
        <w:pStyle w:val="BodyText"/>
      </w:pPr>
      <w:r>
        <w:t>VBECS accommodates:</w:t>
      </w:r>
    </w:p>
    <w:p w14:paraId="32791A12" w14:textId="77777777" w:rsidR="004F6DF9" w:rsidRDefault="004F6DF9" w:rsidP="004F6DF9">
      <w:pPr>
        <w:pStyle w:val="ListBullet"/>
      </w:pPr>
      <w:r>
        <w:t>The processing of blood component shipments.</w:t>
      </w:r>
    </w:p>
    <w:p w14:paraId="6AE9EC51" w14:textId="77777777" w:rsidR="004F6DF9" w:rsidRDefault="004F6DF9" w:rsidP="004F6DF9">
      <w:pPr>
        <w:pStyle w:val="ListBullet"/>
      </w:pPr>
      <w:r>
        <w:t>The modification of blood units.</w:t>
      </w:r>
    </w:p>
    <w:p w14:paraId="2B1BE014" w14:textId="77777777" w:rsidR="004F6DF9" w:rsidRDefault="004F6DF9" w:rsidP="004F6DF9">
      <w:pPr>
        <w:pStyle w:val="ListBullet"/>
      </w:pPr>
      <w:r>
        <w:t>Electronic receipt of orders from the Department of Veterans Affairs VistA computer system.</w:t>
      </w:r>
    </w:p>
    <w:p w14:paraId="67703475" w14:textId="77777777" w:rsidR="004F6DF9" w:rsidRDefault="004F6DF9" w:rsidP="004F6DF9">
      <w:pPr>
        <w:pStyle w:val="ListBullet"/>
      </w:pPr>
      <w:r>
        <w:t>The recording of patient compatibility testing, transfusions, transfusion processing requirements, and special instructions.</w:t>
      </w:r>
    </w:p>
    <w:p w14:paraId="56995A7F" w14:textId="77777777" w:rsidR="004F6DF9" w:rsidRDefault="004F6DF9" w:rsidP="004F6DF9">
      <w:pPr>
        <w:pStyle w:val="BodyText"/>
      </w:pPr>
      <w:r>
        <w:t>VBECS does not support the collection of blood products (donor module).</w:t>
      </w:r>
    </w:p>
    <w:p w14:paraId="5431ACDA" w14:textId="77777777" w:rsidR="00473130" w:rsidRDefault="00473130" w:rsidP="00473130">
      <w:pPr>
        <w:pStyle w:val="BodyText"/>
      </w:pPr>
      <w:r>
        <w:t>VBECS is an improved Blood Bank application that facilitates ongoing compliance with Food and Drug Administration (FDA) standards for m</w:t>
      </w:r>
      <w:r w:rsidR="009E2D49">
        <w:t>edical devices and</w:t>
      </w:r>
      <w:r w:rsidR="00A83DCA">
        <w:t xml:space="preserve"> enhances the Department of Veterans Affairs (VA</w:t>
      </w:r>
      <w:r>
        <w:t>s</w:t>
      </w:r>
      <w:r w:rsidR="00A83DCA">
        <w:t>)</w:t>
      </w:r>
      <w:r>
        <w:t xml:space="preserve"> ability to produce high-quality blood products and services to veterans. The system follows blood bank standards, standards of national accrediting agencies, FDA regulations, and VA policies.</w:t>
      </w:r>
    </w:p>
    <w:p w14:paraId="10C1048F" w14:textId="77777777" w:rsidR="0045199A" w:rsidRDefault="0045199A" w:rsidP="0045199A">
      <w:pPr>
        <w:pStyle w:val="Heading4"/>
      </w:pPr>
      <w:r>
        <w:t xml:space="preserve">Limitations and Restrictions </w:t>
      </w:r>
    </w:p>
    <w:p w14:paraId="57D8A1DD" w14:textId="77777777" w:rsidR="0045199A" w:rsidRPr="0045199A" w:rsidRDefault="0045199A" w:rsidP="0045199A">
      <w:pPr>
        <w:pStyle w:val="Heading4"/>
        <w:rPr>
          <w:rFonts w:ascii="Times New Roman" w:hAnsi="Times New Roman"/>
          <w:b w:val="0"/>
          <w:spacing w:val="-5"/>
          <w:szCs w:val="22"/>
        </w:rPr>
      </w:pPr>
      <w:r w:rsidRPr="0045199A">
        <w:rPr>
          <w:rFonts w:ascii="Times New Roman" w:hAnsi="Times New Roman"/>
        </w:rPr>
        <w:t>VBECS does not support:</w:t>
      </w:r>
      <w:r w:rsidRPr="0045199A">
        <w:rPr>
          <w:rFonts w:ascii="Times New Roman" w:hAnsi="Times New Roman"/>
          <w:vanish/>
        </w:rPr>
        <w:t>DR 5105</w:t>
      </w:r>
    </w:p>
    <w:p w14:paraId="2CC672CE" w14:textId="77777777" w:rsidR="0045199A" w:rsidRPr="005E26A6" w:rsidRDefault="0045199A" w:rsidP="0045199A">
      <w:pPr>
        <w:pStyle w:val="ListBullet"/>
      </w:pPr>
      <w:r>
        <w:t>Blood dono</w:t>
      </w:r>
      <w:r w:rsidRPr="005E26A6">
        <w:t>r collection activities</w:t>
      </w:r>
      <w:r>
        <w:t xml:space="preserve"> (donor module)</w:t>
      </w:r>
    </w:p>
    <w:p w14:paraId="542F024E" w14:textId="77777777" w:rsidR="0045199A" w:rsidRPr="005E26A6" w:rsidRDefault="0045199A" w:rsidP="0045199A">
      <w:pPr>
        <w:pStyle w:val="ListBullet"/>
      </w:pPr>
      <w:r w:rsidRPr="005E26A6">
        <w:t>Direct data entry of antibody identification</w:t>
      </w:r>
    </w:p>
    <w:p w14:paraId="2A785064" w14:textId="77777777" w:rsidR="0045199A" w:rsidRPr="005E26A6" w:rsidRDefault="0045199A" w:rsidP="0045199A">
      <w:pPr>
        <w:pStyle w:val="ListBullet"/>
      </w:pPr>
      <w:r w:rsidRPr="005E26A6">
        <w:t xml:space="preserve">Direct data entry of transfusion reaction workups </w:t>
      </w:r>
    </w:p>
    <w:p w14:paraId="64B0CEF0" w14:textId="77777777" w:rsidR="0045199A" w:rsidRPr="005E26A6" w:rsidRDefault="0045199A" w:rsidP="0045199A">
      <w:pPr>
        <w:pStyle w:val="ListBullet"/>
      </w:pPr>
      <w:r w:rsidRPr="005E26A6">
        <w:t>Patient testing, transfusions, and blood components recorded in Legacy VistA are not available in VBECS</w:t>
      </w:r>
    </w:p>
    <w:p w14:paraId="6DFFB962" w14:textId="77777777" w:rsidR="0045199A" w:rsidRDefault="0045199A" w:rsidP="0045199A">
      <w:pPr>
        <w:pStyle w:val="ListBullet"/>
      </w:pPr>
      <w:r w:rsidRPr="005E26A6">
        <w:t>Pediatric blood product preparation</w:t>
      </w:r>
    </w:p>
    <w:p w14:paraId="0677C989" w14:textId="77777777" w:rsidR="0045199A" w:rsidRPr="005E26A6" w:rsidRDefault="0045199A" w:rsidP="0045199A">
      <w:pPr>
        <w:pStyle w:val="ListBullet"/>
      </w:pPr>
      <w:r>
        <w:t>Printing of blood product labels</w:t>
      </w:r>
    </w:p>
    <w:p w14:paraId="3C7B33A8" w14:textId="77777777" w:rsidR="0045199A" w:rsidRPr="005E26A6" w:rsidRDefault="0045199A" w:rsidP="0045199A">
      <w:pPr>
        <w:pStyle w:val="ListBullet"/>
      </w:pPr>
      <w:r w:rsidRPr="005E26A6">
        <w:t>User defined customized queries or reports</w:t>
      </w:r>
    </w:p>
    <w:p w14:paraId="5D799849" w14:textId="77777777" w:rsidR="0045199A" w:rsidRPr="005E26A6" w:rsidRDefault="0045199A" w:rsidP="0045199A">
      <w:pPr>
        <w:pStyle w:val="ListBullet"/>
      </w:pPr>
      <w:r w:rsidRPr="005E26A6">
        <w:t>User editing blood product, antigen, antibody, or transfusion reaction tables</w:t>
      </w:r>
    </w:p>
    <w:p w14:paraId="1CD403B6" w14:textId="77777777" w:rsidR="0045199A" w:rsidRDefault="0045199A" w:rsidP="0045199A">
      <w:pPr>
        <w:pStyle w:val="ListBullet"/>
      </w:pPr>
      <w:r w:rsidRPr="005E26A6">
        <w:t>Validation record storage</w:t>
      </w:r>
    </w:p>
    <w:p w14:paraId="0C9F12C5" w14:textId="77777777" w:rsidR="0045199A" w:rsidRDefault="0045199A" w:rsidP="0045199A">
      <w:pPr>
        <w:rPr>
          <w:sz w:val="22"/>
          <w:szCs w:val="22"/>
        </w:rPr>
      </w:pPr>
    </w:p>
    <w:p w14:paraId="64D71DAD" w14:textId="57BCC865" w:rsidR="001B0B0C" w:rsidRPr="00F77D81" w:rsidRDefault="0045199A" w:rsidP="001B0B0C">
      <w:pPr>
        <w:rPr>
          <w:sz w:val="22"/>
          <w:szCs w:val="22"/>
        </w:rPr>
      </w:pPr>
      <w:r w:rsidRPr="00F77D81">
        <w:rPr>
          <w:sz w:val="22"/>
          <w:szCs w:val="22"/>
        </w:rPr>
        <w:t>Limitations and Restrictions are listed in</w:t>
      </w:r>
      <w:r w:rsidR="001B0B0C" w:rsidRPr="00F77D81">
        <w:rPr>
          <w:sz w:val="22"/>
          <w:szCs w:val="22"/>
        </w:rPr>
        <w:t xml:space="preserve">  </w:t>
      </w:r>
      <w:r w:rsidR="00F77D81" w:rsidRPr="00F77D81">
        <w:rPr>
          <w:sz w:val="22"/>
          <w:szCs w:val="22"/>
        </w:rPr>
        <w:fldChar w:fldCharType="begin"/>
      </w:r>
      <w:r w:rsidR="00F77D81" w:rsidRPr="00F77D81">
        <w:rPr>
          <w:sz w:val="22"/>
          <w:szCs w:val="22"/>
        </w:rPr>
        <w:instrText xml:space="preserve"> REF _Ref4588935 \h </w:instrText>
      </w:r>
      <w:r w:rsidR="00F77D81" w:rsidRPr="00F77D81">
        <w:rPr>
          <w:sz w:val="22"/>
          <w:szCs w:val="22"/>
        </w:rPr>
      </w:r>
      <w:r w:rsidR="00F77D81" w:rsidRPr="00F77D81">
        <w:rPr>
          <w:sz w:val="22"/>
          <w:szCs w:val="22"/>
        </w:rPr>
        <w:fldChar w:fldCharType="separate"/>
      </w:r>
      <w:r w:rsidR="00D863A9">
        <w:t>Appendix D: Limitations and Restrictions</w:t>
      </w:r>
      <w:r w:rsidR="00F77D81" w:rsidRPr="00F77D81">
        <w:rPr>
          <w:sz w:val="22"/>
          <w:szCs w:val="22"/>
        </w:rPr>
        <w:fldChar w:fldCharType="end"/>
      </w:r>
    </w:p>
    <w:p w14:paraId="30C8F1B7" w14:textId="77777777" w:rsidR="00B82DFE" w:rsidRDefault="0045199A" w:rsidP="0045199A">
      <w:pPr>
        <w:rPr>
          <w:sz w:val="22"/>
          <w:szCs w:val="22"/>
        </w:rPr>
      </w:pPr>
      <w:r w:rsidRPr="00F77D81">
        <w:rPr>
          <w:sz w:val="22"/>
          <w:szCs w:val="22"/>
        </w:rPr>
        <w:t xml:space="preserve">by option as well as throughout this document as part of the detailed information associated with the functionality. </w:t>
      </w:r>
    </w:p>
    <w:p w14:paraId="6580F41F" w14:textId="77777777" w:rsidR="00B82DFE" w:rsidRDefault="00B82DFE">
      <w:pPr>
        <w:rPr>
          <w:sz w:val="22"/>
          <w:szCs w:val="22"/>
        </w:rPr>
      </w:pPr>
      <w:r>
        <w:rPr>
          <w:sz w:val="22"/>
          <w:szCs w:val="22"/>
        </w:rPr>
        <w:br w:type="page"/>
      </w:r>
    </w:p>
    <w:p w14:paraId="055ACB0D" w14:textId="27EDB68C" w:rsidR="0045199A" w:rsidRPr="00F77D81" w:rsidRDefault="0045199A" w:rsidP="0045199A">
      <w:pPr>
        <w:rPr>
          <w:sz w:val="22"/>
          <w:szCs w:val="22"/>
        </w:rPr>
      </w:pPr>
      <w:r w:rsidRPr="00F77D81">
        <w:rPr>
          <w:vanish/>
          <w:sz w:val="22"/>
          <w:szCs w:val="22"/>
        </w:rPr>
        <w:lastRenderedPageBreak/>
        <w:t>DR 5105</w:t>
      </w:r>
    </w:p>
    <w:bookmarkEnd w:id="2"/>
    <w:bookmarkEnd w:id="3"/>
    <w:bookmarkEnd w:id="4"/>
    <w:bookmarkEnd w:id="5"/>
    <w:p w14:paraId="072C6474" w14:textId="77777777" w:rsidR="002A21AE" w:rsidRPr="00AB3B2D" w:rsidRDefault="00057948">
      <w:pPr>
        <w:pStyle w:val="Caution"/>
        <w:rPr>
          <w:i w:val="0"/>
        </w:rPr>
      </w:pPr>
      <w:r>
        <w:rPr>
          <w:noProof/>
        </w:rPr>
        <w:drawing>
          <wp:inline distT="0" distB="0" distL="0" distR="0" wp14:anchorId="4105AF37" wp14:editId="121FA02F">
            <wp:extent cx="267970" cy="221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 xml:space="preserve">Unauthorized access or misuse of this system and/or its data is </w:t>
      </w:r>
      <w:r w:rsidR="000A6837">
        <w:t>a federal crime. Use of all data, printed or electronic, must</w:t>
      </w:r>
      <w:r w:rsidR="002A21AE">
        <w:t xml:space="preserve"> be in accordance with VA policy on security and privacy.</w:t>
      </w:r>
      <w:r w:rsidR="00AB3B2D">
        <w:rPr>
          <w:i w:val="0"/>
          <w:vanish/>
        </w:rPr>
        <w:t xml:space="preserve"> DR 3513</w:t>
      </w:r>
    </w:p>
    <w:p w14:paraId="4D16687E" w14:textId="77777777" w:rsidR="002A21AE" w:rsidRDefault="00057948">
      <w:pPr>
        <w:pStyle w:val="Caution"/>
      </w:pPr>
      <w:r>
        <w:rPr>
          <w:noProof/>
        </w:rPr>
        <w:drawing>
          <wp:inline distT="0" distB="0" distL="0" distR="0" wp14:anchorId="6250DE53" wp14:editId="536DF948">
            <wp:extent cx="267970" cy="221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14:paraId="6FB38602" w14:textId="77777777" w:rsidR="002A21AE" w:rsidRDefault="002A21AE">
      <w:pPr>
        <w:pStyle w:val="Heading2"/>
      </w:pPr>
      <w:bookmarkStart w:id="6" w:name="_Toc23498526"/>
      <w:r>
        <w:t>Freeware Disclaimer</w:t>
      </w:r>
      <w:bookmarkEnd w:id="6"/>
      <w:r>
        <w:fldChar w:fldCharType="begin"/>
      </w:r>
      <w:r>
        <w:instrText xml:space="preserve"> XE </w:instrText>
      </w:r>
      <w:r w:rsidR="00FA7E65">
        <w:instrText>“</w:instrText>
      </w:r>
      <w:r>
        <w:instrText>Freeware Disclaimer</w:instrText>
      </w:r>
      <w:r w:rsidR="00FA7E65">
        <w:instrText>”</w:instrText>
      </w:r>
      <w:r>
        <w:instrText xml:space="preserve"> </w:instrText>
      </w:r>
      <w:r>
        <w:fldChar w:fldCharType="end"/>
      </w:r>
    </w:p>
    <w:p w14:paraId="5528EB91" w14:textId="77777777" w:rsidR="004C7D98" w:rsidRPr="004C7D98" w:rsidRDefault="00091DC8" w:rsidP="004C7D98">
      <w:pPr>
        <w:pStyle w:val="BodyText"/>
      </w:pPr>
      <w:r w:rsidRPr="004C7D98">
        <w:t xml:space="preserve">Requests for VBECS may be submitted </w:t>
      </w:r>
      <w:r w:rsidR="003B64FF" w:rsidRPr="004C7D98">
        <w:t xml:space="preserve">through the Freedom of Information Act (FOIA). </w:t>
      </w:r>
      <w:r w:rsidR="004C7D98" w:rsidRPr="004C7D98">
        <w:t>Effective on September 19, 2011, the Department of Veterans Affairs will accept</w:t>
      </w:r>
      <w:r w:rsidR="00AF37FE">
        <w:t xml:space="preserve"> FOIA requests electronically. </w:t>
      </w:r>
      <w:r w:rsidR="004C7D98" w:rsidRPr="004C7D98">
        <w:t>Most VA Central Off</w:t>
      </w:r>
      <w:r w:rsidR="004C7D98">
        <w:t xml:space="preserve">ice (VACO) Offices </w:t>
      </w:r>
      <w:r w:rsidR="004C7D98" w:rsidRPr="004C7D98">
        <w:t>are in the process of establ</w:t>
      </w:r>
      <w:r w:rsidR="004C7D98">
        <w:t xml:space="preserve">ishing an electronic mailbox. </w:t>
      </w:r>
      <w:r w:rsidR="004C7D98" w:rsidRPr="004C7D98">
        <w:t>In the meantime, the FOIA Service will accept electronic FOIA requests for any VACO FOIA Office that does not yet have a mailbox in place, and will forward your request to the appropriate office for processing.  </w:t>
      </w:r>
    </w:p>
    <w:p w14:paraId="1DE208CC" w14:textId="0060C188" w:rsidR="003B64FF" w:rsidRPr="00234D60" w:rsidRDefault="00CD5D6A" w:rsidP="00234D60">
      <w:pPr>
        <w:pStyle w:val="BodyText"/>
      </w:pPr>
      <w:r>
        <w:t>Submit requests</w:t>
      </w:r>
      <w:r w:rsidR="003B64FF">
        <w:t xml:space="preserve"> to</w:t>
      </w:r>
      <w:r w:rsidR="007C6538">
        <w:t xml:space="preserve"> </w:t>
      </w:r>
      <w:hyperlink r:id="rId22" w:history="1">
        <w:r w:rsidR="007C6538" w:rsidRPr="00892D12">
          <w:rPr>
            <w:rStyle w:val="Hyperlink"/>
          </w:rPr>
          <w:t>http://www.foia.va.gov/FOIA_Offices.asp</w:t>
        </w:r>
      </w:hyperlink>
      <w:r w:rsidR="00234D60">
        <w:rPr>
          <w:vanish/>
        </w:rPr>
        <w:t>DR</w:t>
      </w:r>
    </w:p>
    <w:p w14:paraId="03783BE7" w14:textId="0DC08152" w:rsidR="002A21AE" w:rsidRDefault="002A21AE" w:rsidP="00634FC7">
      <w:pPr>
        <w:pStyle w:val="Heading2"/>
      </w:pPr>
      <w:bookmarkStart w:id="7" w:name="_Toc23498527"/>
      <w:r>
        <w:t>Related Manuals and Materials</w:t>
      </w:r>
      <w:bookmarkEnd w:id="7"/>
      <w:r>
        <w:fldChar w:fldCharType="begin"/>
      </w:r>
      <w:r>
        <w:instrText xml:space="preserve"> XE </w:instrText>
      </w:r>
      <w:r w:rsidR="00FA7E65">
        <w:instrText>“</w:instrText>
      </w:r>
      <w:r>
        <w:instrText>Related Manuals and Materials</w:instrText>
      </w:r>
      <w:r w:rsidR="00FA7E65">
        <w:instrText>”</w:instrText>
      </w:r>
      <w:r>
        <w:instrText xml:space="preserve"> </w:instrText>
      </w:r>
      <w:r>
        <w:fldChar w:fldCharType="end"/>
      </w:r>
    </w:p>
    <w:p w14:paraId="369EAC77" w14:textId="05CA891D" w:rsidR="002A21AE" w:rsidRPr="004F1322" w:rsidRDefault="000C7684">
      <w:pPr>
        <w:pStyle w:val="ListBullet"/>
      </w:pPr>
      <w:r w:rsidRPr="000C7684">
        <w:rPr>
          <w:bCs/>
          <w:i/>
        </w:rPr>
        <w:t>VistA</w:t>
      </w:r>
      <w:r w:rsidR="002A21AE" w:rsidRPr="000C7684">
        <w:rPr>
          <w:i/>
        </w:rPr>
        <w:t xml:space="preserve"> </w:t>
      </w:r>
      <w:r w:rsidR="002A21AE">
        <w:rPr>
          <w:i/>
        </w:rPr>
        <w:t xml:space="preserve">Blood Establishment Computer Software (VBECS) </w:t>
      </w:r>
      <w:r w:rsidR="00C94A42">
        <w:rPr>
          <w:i/>
        </w:rPr>
        <w:t>2.3.</w:t>
      </w:r>
      <w:r w:rsidR="00AD5990">
        <w:rPr>
          <w:i/>
        </w:rPr>
        <w:t>2</w:t>
      </w:r>
      <w:r w:rsidR="008C75A6">
        <w:rPr>
          <w:i/>
        </w:rPr>
        <w:t xml:space="preserve"> </w:t>
      </w:r>
      <w:r w:rsidR="002A21AE">
        <w:rPr>
          <w:i/>
        </w:rPr>
        <w:t>Technical Manual-Security Guide</w:t>
      </w:r>
    </w:p>
    <w:p w14:paraId="004B16C5" w14:textId="41035F57" w:rsidR="004F1322" w:rsidRPr="00151456" w:rsidRDefault="004F1322" w:rsidP="004F1322">
      <w:pPr>
        <w:pStyle w:val="ListBullet"/>
      </w:pPr>
      <w:r w:rsidRPr="000C7684">
        <w:rPr>
          <w:bCs/>
          <w:i/>
        </w:rPr>
        <w:t>VistA</w:t>
      </w:r>
      <w:r w:rsidRPr="000C7684">
        <w:rPr>
          <w:i/>
        </w:rPr>
        <w:t xml:space="preserve"> </w:t>
      </w:r>
      <w:r>
        <w:rPr>
          <w:i/>
        </w:rPr>
        <w:t>Blood Establishment Computer Software (VBECS) 2.3.</w:t>
      </w:r>
      <w:r w:rsidR="00AD5990">
        <w:rPr>
          <w:i/>
        </w:rPr>
        <w:t>2</w:t>
      </w:r>
      <w:r>
        <w:rPr>
          <w:i/>
        </w:rPr>
        <w:t xml:space="preserve"> Admin</w:t>
      </w:r>
      <w:r w:rsidR="00C74185">
        <w:rPr>
          <w:i/>
        </w:rPr>
        <w:t>istrator</w:t>
      </w:r>
      <w:r>
        <w:rPr>
          <w:i/>
        </w:rPr>
        <w:t xml:space="preserve"> User Guide</w:t>
      </w:r>
    </w:p>
    <w:p w14:paraId="5BB52642" w14:textId="3689C35F" w:rsidR="00151456" w:rsidRDefault="00151456">
      <w:pPr>
        <w:pStyle w:val="ListBullet"/>
      </w:pPr>
      <w:r>
        <w:rPr>
          <w:i/>
        </w:rPr>
        <w:t xml:space="preserve">VistA Blood Establishment Computer Software (VBECS) </w:t>
      </w:r>
      <w:r w:rsidR="00C94A42">
        <w:rPr>
          <w:i/>
        </w:rPr>
        <w:t>2.3.</w:t>
      </w:r>
      <w:r w:rsidR="00AD5990">
        <w:rPr>
          <w:i/>
        </w:rPr>
        <w:t>2</w:t>
      </w:r>
      <w:r w:rsidR="004F3C1E">
        <w:rPr>
          <w:i/>
        </w:rPr>
        <w:t xml:space="preserve"> </w:t>
      </w:r>
      <w:r>
        <w:rPr>
          <w:i/>
        </w:rPr>
        <w:t>Release Notes</w:t>
      </w:r>
    </w:p>
    <w:p w14:paraId="4F898FA3" w14:textId="77777777" w:rsidR="008E35BF" w:rsidRDefault="00091DC8" w:rsidP="008A734B">
      <w:pPr>
        <w:pStyle w:val="BodyText"/>
      </w:pPr>
      <w:r>
        <w:t xml:space="preserve">Copies of </w:t>
      </w:r>
      <w:r w:rsidRPr="00FC6E3B">
        <w:rPr>
          <w:i/>
        </w:rPr>
        <w:t>VistA Blood Establishment</w:t>
      </w:r>
      <w:r w:rsidR="00FC6E3B" w:rsidRPr="00FC6E3B">
        <w:rPr>
          <w:i/>
        </w:rPr>
        <w:t xml:space="preserve"> Computer Software (VBECS) User Guide</w:t>
      </w:r>
      <w:r w:rsidR="00FC6E3B">
        <w:t xml:space="preserve"> </w:t>
      </w:r>
      <w:r>
        <w:t>may be obtained from</w:t>
      </w:r>
      <w:r w:rsidR="00FC6E3B">
        <w:t xml:space="preserve"> </w:t>
      </w:r>
      <w:r w:rsidR="00905466">
        <w:t xml:space="preserve">the </w:t>
      </w:r>
      <w:r w:rsidR="002A21AE">
        <w:t xml:space="preserve">VDL: </w:t>
      </w:r>
      <w:r w:rsidR="000C7684" w:rsidRPr="000C7684">
        <w:rPr>
          <w:bCs/>
        </w:rPr>
        <w:t>VistA</w:t>
      </w:r>
      <w:r w:rsidR="002A21AE">
        <w:t xml:space="preserve"> Documenta</w:t>
      </w:r>
      <w:r w:rsidR="0000544A">
        <w:t xml:space="preserve">tion Library (VDL), Clinical Section, Laboratory: VistA </w:t>
      </w:r>
      <w:r w:rsidR="00922AD8">
        <w:t>Blood Establishment</w:t>
      </w:r>
      <w:r w:rsidR="0000544A">
        <w:t xml:space="preserve"> Computer Software (VBECS)</w:t>
      </w:r>
      <w:r w:rsidR="002A21AE">
        <w:t xml:space="preserve"> Web </w:t>
      </w:r>
      <w:r w:rsidR="0000544A">
        <w:t>site</w:t>
      </w:r>
      <w:r>
        <w:t>.</w:t>
      </w:r>
    </w:p>
    <w:p w14:paraId="6B584A63" w14:textId="77777777" w:rsidR="002A21AE" w:rsidRDefault="002A21AE" w:rsidP="008A734B">
      <w:pPr>
        <w:pStyle w:val="BodyText"/>
      </w:pPr>
    </w:p>
    <w:p w14:paraId="3F5EA408" w14:textId="77777777" w:rsidR="00B94CCD" w:rsidRDefault="00B94CCD">
      <w:pPr>
        <w:rPr>
          <w:rFonts w:ascii="Arial" w:hAnsi="Arial" w:cs="Arial"/>
          <w:b/>
          <w:bCs/>
          <w:kern w:val="32"/>
          <w:sz w:val="36"/>
          <w:szCs w:val="32"/>
        </w:rPr>
      </w:pPr>
      <w:r>
        <w:br w:type="page"/>
      </w:r>
    </w:p>
    <w:p w14:paraId="2CC79A14" w14:textId="77777777" w:rsidR="002A21AE" w:rsidRDefault="002A21AE" w:rsidP="000D4810">
      <w:pPr>
        <w:pStyle w:val="Heading1"/>
      </w:pPr>
      <w:bookmarkStart w:id="8" w:name="_Toc23498528"/>
      <w:r>
        <w:lastRenderedPageBreak/>
        <w:t>Orientation</w:t>
      </w:r>
      <w:bookmarkEnd w:id="8"/>
      <w:r>
        <w:fldChar w:fldCharType="begin"/>
      </w:r>
      <w:r>
        <w:instrText xml:space="preserve"> XE </w:instrText>
      </w:r>
      <w:r w:rsidR="00FA7E65">
        <w:instrText>“</w:instrText>
      </w:r>
      <w:r>
        <w:instrText>Orientation</w:instrText>
      </w:r>
      <w:r w:rsidR="00FA7E65">
        <w:instrText>”</w:instrText>
      </w:r>
      <w:r>
        <w:instrText xml:space="preserve"> </w:instrText>
      </w:r>
      <w:r>
        <w:fldChar w:fldCharType="end"/>
      </w:r>
    </w:p>
    <w:p w14:paraId="006EBC93" w14:textId="77777777" w:rsidR="002A21AE" w:rsidRDefault="002A21AE" w:rsidP="00FA7E65">
      <w:pPr>
        <w:pStyle w:val="BodyText"/>
      </w:pPr>
      <w:r>
        <w:t>This section covers:</w:t>
      </w:r>
    </w:p>
    <w:p w14:paraId="3344F592" w14:textId="77777777" w:rsidR="009F591F" w:rsidRDefault="009F591F" w:rsidP="009F591F">
      <w:pPr>
        <w:pStyle w:val="ListBullet"/>
      </w:pPr>
      <w:r>
        <w:t>How This User Guide Is Organized</w:t>
      </w:r>
    </w:p>
    <w:p w14:paraId="778DB548" w14:textId="77777777" w:rsidR="002A21AE" w:rsidRDefault="002A21AE">
      <w:pPr>
        <w:pStyle w:val="ListBullet"/>
      </w:pPr>
      <w:r>
        <w:t>Security: who can use VBECS</w:t>
      </w:r>
    </w:p>
    <w:p w14:paraId="12708F4C" w14:textId="77777777" w:rsidR="005E6F80" w:rsidRDefault="005E6F80" w:rsidP="005E6F80">
      <w:pPr>
        <w:pStyle w:val="ListBullet"/>
      </w:pPr>
      <w:r>
        <w:t>Application Architecture: the architectural requirements for VBECS</w:t>
      </w:r>
    </w:p>
    <w:p w14:paraId="03360358" w14:textId="77777777" w:rsidR="002A21AE" w:rsidRDefault="002A21AE">
      <w:pPr>
        <w:pStyle w:val="ListBullet"/>
      </w:pPr>
      <w:r>
        <w:t xml:space="preserve">Hardware and Infrastructure Architecture: the system environment for installation and operation of VBECS </w:t>
      </w:r>
    </w:p>
    <w:p w14:paraId="4A2B0B4E" w14:textId="77777777" w:rsidR="002A21AE" w:rsidRDefault="000C7684">
      <w:pPr>
        <w:pStyle w:val="ListBullet"/>
      </w:pPr>
      <w:r w:rsidRPr="000C7684">
        <w:rPr>
          <w:bCs/>
        </w:rPr>
        <w:t>VistA</w:t>
      </w:r>
      <w:r w:rsidR="002A21AE">
        <w:t xml:space="preserve"> and VBECS: how VBECS compares to </w:t>
      </w:r>
      <w:r w:rsidRPr="000C7684">
        <w:rPr>
          <w:bCs/>
        </w:rPr>
        <w:t>VistA</w:t>
      </w:r>
      <w:r w:rsidR="002A21AE">
        <w:t xml:space="preserve"> </w:t>
      </w:r>
    </w:p>
    <w:p w14:paraId="705D7BFD" w14:textId="77777777" w:rsidR="002A21AE" w:rsidRDefault="002A21AE">
      <w:pPr>
        <w:pStyle w:val="ListBullet"/>
      </w:pPr>
      <w:r>
        <w:t>Customer Support: how to get help</w:t>
      </w:r>
    </w:p>
    <w:p w14:paraId="4D6A82C9" w14:textId="2EE8F26B" w:rsidR="00361EC2" w:rsidRDefault="009A5D90">
      <w:pPr>
        <w:pStyle w:val="ListBullet"/>
      </w:pPr>
      <w:r>
        <w:t>VBECS Patching</w:t>
      </w:r>
      <w:r w:rsidR="00BD12FB">
        <w:t xml:space="preserve"> </w:t>
      </w:r>
      <w:r w:rsidR="00BD12FB" w:rsidRPr="00BD12FB">
        <w:rPr>
          <w:vanish/>
        </w:rPr>
        <w:t>UC_84</w:t>
      </w:r>
    </w:p>
    <w:p w14:paraId="0A2825D3" w14:textId="77777777" w:rsidR="009F591F" w:rsidRDefault="009F591F" w:rsidP="009F591F">
      <w:pPr>
        <w:pStyle w:val="Heading2"/>
      </w:pPr>
      <w:bookmarkStart w:id="9" w:name="_Toc23498529"/>
      <w:r>
        <w:t>How This User Guide Is Organized</w:t>
      </w:r>
      <w:bookmarkEnd w:id="9"/>
      <w:r>
        <w:fldChar w:fldCharType="begin"/>
      </w:r>
      <w:r>
        <w:instrText xml:space="preserve"> XE “How This User Guide Is Organized” </w:instrText>
      </w:r>
      <w:r>
        <w:fldChar w:fldCharType="end"/>
      </w:r>
    </w:p>
    <w:p w14:paraId="413FCA19" w14:textId="77777777" w:rsidR="009F591F" w:rsidRDefault="009F591F" w:rsidP="009F591F">
      <w:pPr>
        <w:pStyle w:val="Heading3"/>
        <w:ind w:left="720" w:hanging="720"/>
      </w:pPr>
      <w:bookmarkStart w:id="10" w:name="_Toc23498530"/>
      <w:r>
        <w:t>Terms</w:t>
      </w:r>
      <w:bookmarkEnd w:id="10"/>
      <w:r>
        <w:fldChar w:fldCharType="begin"/>
      </w:r>
      <w:r>
        <w:instrText xml:space="preserve"> XE “Terms” </w:instrText>
      </w:r>
      <w:r>
        <w:fldChar w:fldCharType="end"/>
      </w:r>
    </w:p>
    <w:p w14:paraId="4738EEA2" w14:textId="77777777" w:rsidR="009F591F" w:rsidRPr="001B3283" w:rsidRDefault="009F591F" w:rsidP="009F591F">
      <w:pPr>
        <w:pStyle w:val="BodyText"/>
      </w:pPr>
      <w:r w:rsidRPr="001B3283">
        <w:t>For consistency and space considerations, the pronouns “he,” “him,” and “his” are used as pronouns of indeterminate gender equally applicable to males and females.</w:t>
      </w:r>
    </w:p>
    <w:p w14:paraId="6E27969D" w14:textId="77777777" w:rsidR="009F591F" w:rsidRDefault="009F591F" w:rsidP="009F591F">
      <w:pPr>
        <w:pStyle w:val="BodyText"/>
      </w:pPr>
      <w:r>
        <w:t xml:space="preserve">In many instances, a user may scan a barcode or enter data manually (by typing). The term “enter” is used throughout this guide to mean “enter manually.” </w:t>
      </w:r>
    </w:p>
    <w:p w14:paraId="7FC9F619" w14:textId="77777777" w:rsidR="009F591F" w:rsidRDefault="009F591F" w:rsidP="009F591F">
      <w:pPr>
        <w:pStyle w:val="BodyText"/>
      </w:pPr>
      <w:r>
        <w:t>See the Glossary for definitions of other terms and acronyms used in this guide.</w:t>
      </w:r>
    </w:p>
    <w:p w14:paraId="01F32109" w14:textId="77777777" w:rsidR="009F591F" w:rsidRDefault="009F591F" w:rsidP="009F591F">
      <w:pPr>
        <w:pStyle w:val="Heading3"/>
      </w:pPr>
      <w:bookmarkStart w:id="11" w:name="_Toc23498531"/>
      <w:r>
        <w:t>Background and Basic Knowledge</w:t>
      </w:r>
      <w:bookmarkEnd w:id="11"/>
      <w:r>
        <w:fldChar w:fldCharType="begin"/>
      </w:r>
      <w:r>
        <w:instrText xml:space="preserve"> XE “Background and Basic Knowledge” </w:instrText>
      </w:r>
      <w:r>
        <w:fldChar w:fldCharType="end"/>
      </w:r>
    </w:p>
    <w:p w14:paraId="674704CC" w14:textId="77777777" w:rsidR="009F591F" w:rsidRDefault="009F591F" w:rsidP="009F591F">
      <w:pPr>
        <w:pStyle w:val="BodyText"/>
      </w:pPr>
      <w:r>
        <w:t>The Introduction, Orientation, and Using the Software sections provide the background and basic knowledge VBECS users need.</w:t>
      </w:r>
    </w:p>
    <w:p w14:paraId="2A8FFE99" w14:textId="77777777" w:rsidR="009F591F" w:rsidRDefault="009F591F" w:rsidP="009F591F">
      <w:pPr>
        <w:pStyle w:val="Heading3"/>
      </w:pPr>
      <w:bookmarkStart w:id="12" w:name="_Toc23498532"/>
      <w:r>
        <w:t>Figures and Tables</w:t>
      </w:r>
      <w:bookmarkEnd w:id="12"/>
      <w:r w:rsidR="00AB6531">
        <w:fldChar w:fldCharType="begin"/>
      </w:r>
      <w:r w:rsidR="00AB6531">
        <w:instrText xml:space="preserve"> XE "</w:instrText>
      </w:r>
      <w:r w:rsidR="00AB6531" w:rsidRPr="00686ED1">
        <w:instrText>Figures and Tables</w:instrText>
      </w:r>
      <w:r w:rsidR="00AB6531">
        <w:instrText xml:space="preserve">" </w:instrText>
      </w:r>
      <w:r w:rsidR="00AB6531">
        <w:fldChar w:fldCharType="end"/>
      </w:r>
    </w:p>
    <w:p w14:paraId="7127010E" w14:textId="77777777" w:rsidR="009F591F" w:rsidRDefault="009F591F" w:rsidP="009F591F">
      <w:pPr>
        <w:pStyle w:val="BodyText"/>
      </w:pPr>
      <w:r>
        <w:rPr>
          <w:rFonts w:eastAsia="Arial Unicode MS"/>
        </w:rPr>
        <w:t>If you refer to figures and tables from the user guide in your local policy and procedure documents, you may wish to use their titles only, without figure or table numbers: as the user guide is updated, those numbers may change.</w:t>
      </w:r>
    </w:p>
    <w:p w14:paraId="00606F40" w14:textId="77777777" w:rsidR="009F591F" w:rsidRDefault="009F591F" w:rsidP="009F591F">
      <w:pPr>
        <w:pStyle w:val="Heading3"/>
      </w:pPr>
      <w:bookmarkStart w:id="13" w:name="_Toc23498533"/>
      <w:r>
        <w:t>Options</w:t>
      </w:r>
      <w:bookmarkEnd w:id="13"/>
      <w:r>
        <w:fldChar w:fldCharType="begin"/>
      </w:r>
      <w:r>
        <w:instrText xml:space="preserve"> XE “Options” </w:instrText>
      </w:r>
      <w:r>
        <w:fldChar w:fldCharType="end"/>
      </w:r>
    </w:p>
    <w:p w14:paraId="0E9892CA" w14:textId="77777777" w:rsidR="009F591F" w:rsidRDefault="009F591F" w:rsidP="009F591F">
      <w:pPr>
        <w:pStyle w:val="BodyText"/>
      </w:pPr>
      <w:r>
        <w:t>The Configuring Site Parameters, Component Processing, Processing Orders, Patient Services, and Reports sections cover VBECS options.</w:t>
      </w:r>
    </w:p>
    <w:p w14:paraId="0E440D21" w14:textId="77777777" w:rsidR="009F591F" w:rsidRDefault="009F591F" w:rsidP="009F591F">
      <w:pPr>
        <w:pStyle w:val="BodyText"/>
      </w:pPr>
      <w:r>
        <w:t>Each option section starts with an introduction, a short paragraph that explains what a function allows a user to do, followed by:</w:t>
      </w:r>
    </w:p>
    <w:p w14:paraId="63B8603E" w14:textId="77777777" w:rsidR="009F591F" w:rsidRDefault="009F591F" w:rsidP="009F591F">
      <w:pPr>
        <w:pStyle w:val="ListBullet"/>
      </w:pPr>
      <w:r>
        <w:t>Assumptions: tasks that must be completed before performing a function.</w:t>
      </w:r>
    </w:p>
    <w:p w14:paraId="335111D5" w14:textId="77777777" w:rsidR="009F591F" w:rsidRDefault="009F591F" w:rsidP="009F591F">
      <w:pPr>
        <w:pStyle w:val="ListBullet"/>
      </w:pPr>
      <w:r>
        <w:t>Outcome: results of performing a function.</w:t>
      </w:r>
    </w:p>
    <w:p w14:paraId="4825E63B" w14:textId="77777777" w:rsidR="009F591F" w:rsidRDefault="009F591F" w:rsidP="009F591F">
      <w:pPr>
        <w:pStyle w:val="ListBullet"/>
      </w:pPr>
      <w:r>
        <w:t>Limitations and Restrictions: features of the system that are restricted by and exist within this function.</w:t>
      </w:r>
    </w:p>
    <w:p w14:paraId="70FE34B4" w14:textId="77777777" w:rsidR="009F591F" w:rsidRDefault="009F591F" w:rsidP="009F591F">
      <w:pPr>
        <w:pStyle w:val="ListBullet"/>
      </w:pPr>
      <w:r>
        <w:t>Additional Information: information that helps the user perform a function.</w:t>
      </w:r>
    </w:p>
    <w:p w14:paraId="6338E456" w14:textId="77777777" w:rsidR="009F591F" w:rsidRDefault="009F591F" w:rsidP="009F591F">
      <w:pPr>
        <w:pStyle w:val="ListBullet"/>
      </w:pPr>
      <w:bookmarkStart w:id="14" w:name="OLE_LINK21"/>
      <w:bookmarkStart w:id="15" w:name="OLE_LINK22"/>
      <w:r>
        <w:t>User Roles with Access to This Option: which users may perform this option in whole or in part.</w:t>
      </w:r>
    </w:p>
    <w:p w14:paraId="189C9654" w14:textId="77777777" w:rsidR="009F591F" w:rsidRDefault="009F591F" w:rsidP="009F591F">
      <w:pPr>
        <w:pStyle w:val="ListBullet"/>
      </w:pPr>
      <w:r>
        <w:t>A detailed description of what the function allows each user to do. Two or more arrows (</w:t>
      </w:r>
      <w:r w:rsidRPr="00EC7489">
        <w:rPr>
          <w:rFonts w:ascii="Wingdings 3" w:hAnsi="Wingdings 3" w:cs="Wingdings"/>
        </w:rPr>
        <w:t></w:t>
      </w:r>
      <w:r>
        <w:t>) indicate functions limited to a specific role.</w:t>
      </w:r>
    </w:p>
    <w:bookmarkEnd w:id="14"/>
    <w:bookmarkEnd w:id="15"/>
    <w:p w14:paraId="4A3FDB3F" w14:textId="77777777" w:rsidR="009F591F" w:rsidRDefault="009F591F" w:rsidP="009F591F">
      <w:pPr>
        <w:pStyle w:val="ListBullet"/>
      </w:pPr>
      <w:r>
        <w:t>Table of steps for the basic path (user and VBECS actions).</w:t>
      </w:r>
    </w:p>
    <w:p w14:paraId="0ECAEBB6" w14:textId="77777777" w:rsidR="009F591F" w:rsidRDefault="009F591F" w:rsidP="009F591F">
      <w:pPr>
        <w:pStyle w:val="ListBullet"/>
      </w:pPr>
      <w:r>
        <w:t>Tables of steps for alternate paths (user and VBECS actions).</w:t>
      </w:r>
    </w:p>
    <w:p w14:paraId="19C16735" w14:textId="77777777" w:rsidR="009F591F" w:rsidRDefault="009F591F" w:rsidP="009F591F">
      <w:pPr>
        <w:pStyle w:val="ListBullet"/>
      </w:pPr>
      <w:r>
        <w:lastRenderedPageBreak/>
        <w:t>Figures (examples of reports, screen shots, etc.).</w:t>
      </w:r>
    </w:p>
    <w:p w14:paraId="2BA117AC" w14:textId="77777777" w:rsidR="009F591F" w:rsidRDefault="009F591F" w:rsidP="009F591F">
      <w:pPr>
        <w:pStyle w:val="ListBullet"/>
      </w:pPr>
      <w:r>
        <w:t>Table of alerts that may occur during an option.</w:t>
      </w:r>
    </w:p>
    <w:p w14:paraId="5E15FCE5" w14:textId="77777777" w:rsidR="009F591F" w:rsidRDefault="009F591F" w:rsidP="009F591F">
      <w:pPr>
        <w:pStyle w:val="Caution"/>
      </w:pPr>
      <w:r>
        <w:t xml:space="preserve">A </w:t>
      </w:r>
      <w:r w:rsidRPr="008B6F70">
        <w:rPr>
          <w:rStyle w:val="BullhornChar"/>
          <w:i w:val="0"/>
        </w:rPr>
        <w:t></w:t>
      </w:r>
      <w:r w:rsidRPr="00D62E87">
        <w:rPr>
          <w:rFonts w:ascii="Webdings" w:hAnsi="Webdings"/>
        </w:rPr>
        <w:t></w:t>
      </w:r>
      <w:r>
        <w:t>(bullhorn) indicates that VBECS emits an audible alert. Keep the sound on to hear the alerts (see Volume for instructions on adjusting the volume).</w:t>
      </w:r>
    </w:p>
    <w:p w14:paraId="0C93CE1D" w14:textId="77777777" w:rsidR="009F591F" w:rsidRDefault="009F591F" w:rsidP="009F591F">
      <w:pPr>
        <w:pStyle w:val="ListBullet"/>
      </w:pPr>
      <w:r>
        <w:t>Outlined, italicized text highlights tips, warnings, and cautions, for example:</w:t>
      </w:r>
    </w:p>
    <w:p w14:paraId="1D56D7C0" w14:textId="77777777" w:rsidR="009F591F" w:rsidRDefault="009F591F" w:rsidP="009F591F">
      <w:pPr>
        <w:pStyle w:val="Caution"/>
      </w:pPr>
      <w:r>
        <w:t xml:space="preserve">A </w:t>
      </w:r>
      <w:r w:rsidR="00057948">
        <w:rPr>
          <w:noProof/>
        </w:rPr>
        <w:drawing>
          <wp:inline distT="0" distB="0" distL="0" distR="0" wp14:anchorId="3D0124E9" wp14:editId="6FF1CBBE">
            <wp:extent cx="267970" cy="221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t xml:space="preserve"> signals potential hazards throughout this guide as they occur. </w:t>
      </w:r>
    </w:p>
    <w:p w14:paraId="279F907B" w14:textId="77777777" w:rsidR="009F591F" w:rsidRDefault="009F591F" w:rsidP="009F591F">
      <w:pPr>
        <w:pStyle w:val="Heading3"/>
      </w:pPr>
      <w:bookmarkStart w:id="16" w:name="_Toc23498534"/>
      <w:r>
        <w:t>Supplemental Information</w:t>
      </w:r>
      <w:bookmarkEnd w:id="16"/>
      <w:r>
        <w:fldChar w:fldCharType="begin"/>
      </w:r>
      <w:r>
        <w:instrText xml:space="preserve"> XE “Supplemental Information” </w:instrText>
      </w:r>
      <w:r>
        <w:fldChar w:fldCharType="end"/>
      </w:r>
    </w:p>
    <w:p w14:paraId="2F768D36" w14:textId="77777777" w:rsidR="009F591F" w:rsidRDefault="009F591F" w:rsidP="009F591F">
      <w:pPr>
        <w:pStyle w:val="BodyText"/>
      </w:pPr>
      <w:r>
        <w:t>The third group of sections (References, Glossary) provides knowledge that may be needed beyond the standard, daily use of VBECS.</w:t>
      </w:r>
    </w:p>
    <w:p w14:paraId="721411E1" w14:textId="77777777" w:rsidR="009F591F" w:rsidRDefault="009F591F" w:rsidP="009F591F">
      <w:pPr>
        <w:pStyle w:val="Heading3"/>
      </w:pPr>
      <w:bookmarkStart w:id="17" w:name="_Toc23498535"/>
      <w:r>
        <w:t>Appendices</w:t>
      </w:r>
      <w:bookmarkEnd w:id="17"/>
      <w:r>
        <w:fldChar w:fldCharType="begin"/>
      </w:r>
      <w:r>
        <w:instrText xml:space="preserve"> XE “Appendices” </w:instrText>
      </w:r>
      <w:r>
        <w:fldChar w:fldCharType="end"/>
      </w:r>
    </w:p>
    <w:p w14:paraId="06FEC699" w14:textId="77777777" w:rsidR="009F591F" w:rsidRDefault="009F591F" w:rsidP="009F591F">
      <w:pPr>
        <w:pStyle w:val="BodyText"/>
      </w:pPr>
      <w:r>
        <w:t>The appendices contain truth tables, diagrams, and other materials for reference.</w:t>
      </w:r>
    </w:p>
    <w:p w14:paraId="771597BF" w14:textId="77777777" w:rsidR="009F591F" w:rsidRDefault="009F591F" w:rsidP="009F591F">
      <w:pPr>
        <w:pStyle w:val="BodyText"/>
      </w:pPr>
      <w:r>
        <w:t>Click a section name or page number in the table of contents to move to a section. The index does not incorporate this feature.</w:t>
      </w:r>
    </w:p>
    <w:p w14:paraId="126B751F" w14:textId="77777777" w:rsidR="002A21AE" w:rsidRDefault="002A21AE" w:rsidP="009F591F">
      <w:pPr>
        <w:pStyle w:val="Heading2"/>
      </w:pPr>
      <w:bookmarkStart w:id="18" w:name="_Toc23498536"/>
      <w:r>
        <w:t>Security</w:t>
      </w:r>
      <w:bookmarkEnd w:id="18"/>
      <w:r>
        <w:fldChar w:fldCharType="begin"/>
      </w:r>
      <w:r>
        <w:instrText xml:space="preserve"> XE </w:instrText>
      </w:r>
      <w:r w:rsidR="00FA7E65">
        <w:instrText>“</w:instrText>
      </w:r>
      <w:r>
        <w:instrText>Security</w:instrText>
      </w:r>
      <w:r w:rsidR="00FA7E65">
        <w:instrText>”</w:instrText>
      </w:r>
      <w:r>
        <w:instrText xml:space="preserve"> </w:instrText>
      </w:r>
      <w:r>
        <w:fldChar w:fldCharType="end"/>
      </w:r>
    </w:p>
    <w:p w14:paraId="3F78EE1E" w14:textId="77777777" w:rsidR="002A21AE" w:rsidRDefault="002A21AE" w:rsidP="00FA7E65">
      <w:pPr>
        <w:pStyle w:val="BodyText"/>
      </w:pPr>
      <w:r>
        <w:rPr>
          <w:i/>
        </w:rPr>
        <w:t>User roles</w:t>
      </w:r>
      <w:r>
        <w:t xml:space="preserve"> identify who can access which functions. Not every VBECS user has access to all VBECS options or functions within options. Two or more arrows (</w:t>
      </w:r>
      <w:r w:rsidRPr="00EC7489">
        <w:rPr>
          <w:rFonts w:ascii="Wingdings 3" w:hAnsi="Wingdings 3" w:cs="Wingdings"/>
        </w:rPr>
        <w:t></w:t>
      </w:r>
      <w:r>
        <w:t>) indicate functions limited to a specific role.</w:t>
      </w:r>
    </w:p>
    <w:p w14:paraId="1D53D628" w14:textId="77777777" w:rsidR="00D93651" w:rsidRPr="00D93651" w:rsidRDefault="00057948" w:rsidP="00D93651">
      <w:pPr>
        <w:pStyle w:val="Caution"/>
      </w:pPr>
      <w:r>
        <w:rPr>
          <w:noProof/>
        </w:rPr>
        <w:drawing>
          <wp:inline distT="0" distB="0" distL="0" distR="0" wp14:anchorId="2A2234B5" wp14:editId="7D4CC0D1">
            <wp:extent cx="267970" cy="221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03FB7">
        <w:t>It is critical that e</w:t>
      </w:r>
      <w:r w:rsidR="00D93651">
        <w:t xml:space="preserve">ach </w:t>
      </w:r>
      <w:r w:rsidR="003C244C">
        <w:t>site</w:t>
      </w:r>
      <w:r w:rsidR="00D93651" w:rsidRPr="00D93651">
        <w:t xml:space="preserve"> </w:t>
      </w:r>
      <w:r w:rsidR="00D93651">
        <w:t xml:space="preserve">evaluate its staff and </w:t>
      </w:r>
      <w:r w:rsidR="00D93651" w:rsidRPr="00D93651">
        <w:t xml:space="preserve">determine </w:t>
      </w:r>
      <w:r w:rsidR="00D93651">
        <w:t xml:space="preserve">appropriate </w:t>
      </w:r>
      <w:r w:rsidR="00D93651" w:rsidRPr="00D93651">
        <w:t>secu</w:t>
      </w:r>
      <w:r w:rsidR="00D93651">
        <w:t>r</w:t>
      </w:r>
      <w:r w:rsidR="00D93651" w:rsidRPr="00D93651">
        <w:t xml:space="preserve">ity </w:t>
      </w:r>
      <w:r w:rsidR="00D93651">
        <w:t>levels</w:t>
      </w:r>
      <w:r w:rsidR="00903FB7">
        <w:t xml:space="preserve"> based on training and qualifications</w:t>
      </w:r>
      <w:r w:rsidR="00D93651" w:rsidRPr="00D93651">
        <w:t>.</w:t>
      </w:r>
    </w:p>
    <w:p w14:paraId="344B8D88" w14:textId="77777777" w:rsidR="002A21AE" w:rsidRDefault="002A21AE" w:rsidP="00FA7E65">
      <w:pPr>
        <w:pStyle w:val="BodyText"/>
      </w:pPr>
      <w:r>
        <w:t xml:space="preserve">User roles also govern which options are available and which warnings can be overridden. </w:t>
      </w:r>
      <w:r>
        <w:rPr>
          <w:vanish/>
        </w:rPr>
        <w:t xml:space="preserve">BR_6.02 </w:t>
      </w:r>
      <w:r>
        <w:t>VBECS displays options that are not available to a user</w:t>
      </w:r>
      <w:r w:rsidR="00494EC6">
        <w:t xml:space="preserve"> in gray text</w:t>
      </w:r>
      <w:r>
        <w:t>.</w:t>
      </w:r>
    </w:p>
    <w:p w14:paraId="51815B71" w14:textId="3E35F4C0" w:rsidR="00827C1C" w:rsidRDefault="00827C1C" w:rsidP="00827C1C">
      <w:pPr>
        <w:pStyle w:val="BodyText"/>
        <w:rPr>
          <w:snapToGrid w:val="0"/>
        </w:rPr>
      </w:pPr>
      <w:r>
        <w:t>Each of the six user roles is associated with a</w:t>
      </w:r>
      <w:r>
        <w:rPr>
          <w:snapToGrid w:val="0"/>
        </w:rPr>
        <w:t xml:space="preserve"> security level (see </w:t>
      </w:r>
      <w:r w:rsidR="00BD76D0">
        <w:rPr>
          <w:snapToGrid w:val="0"/>
        </w:rPr>
        <w:fldChar w:fldCharType="begin"/>
      </w:r>
      <w:r w:rsidR="00BD76D0">
        <w:rPr>
          <w:snapToGrid w:val="0"/>
        </w:rPr>
        <w:instrText xml:space="preserve"> REF _Ref126468477 \h </w:instrText>
      </w:r>
      <w:r w:rsidR="00BD76D0">
        <w:rPr>
          <w:snapToGrid w:val="0"/>
        </w:rPr>
      </w:r>
      <w:r w:rsidR="00BD76D0">
        <w:rPr>
          <w:snapToGrid w:val="0"/>
        </w:rPr>
        <w:fldChar w:fldCharType="separate"/>
      </w:r>
      <w:r w:rsidR="00D863A9">
        <w:t xml:space="preserve">Table </w:t>
      </w:r>
      <w:r w:rsidR="00D863A9">
        <w:rPr>
          <w:noProof/>
        </w:rPr>
        <w:t>1</w:t>
      </w:r>
      <w:r w:rsidR="00BD76D0">
        <w:rPr>
          <w:snapToGrid w:val="0"/>
        </w:rPr>
        <w:fldChar w:fldCharType="end"/>
      </w:r>
      <w:r>
        <w:rPr>
          <w:snapToGrid w:val="0"/>
        </w:rPr>
        <w:t xml:space="preserve">). Privileges accumulate as the security level increases. For example, a Lead Technologist’s privileges include those of a Blood Bank Technologist and Enhanced Technologist. </w:t>
      </w:r>
    </w:p>
    <w:p w14:paraId="6A9DF15D" w14:textId="6DBAD4B3" w:rsidR="00D24746" w:rsidRDefault="00413ECA" w:rsidP="00D24746">
      <w:pPr>
        <w:pStyle w:val="Caption"/>
        <w:tabs>
          <w:tab w:val="left" w:pos="4740"/>
        </w:tabs>
      </w:pPr>
      <w:bookmarkStart w:id="19" w:name="_Ref126468477"/>
      <w:bookmarkStart w:id="20" w:name="_Ref126484343"/>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w:t>
      </w:r>
      <w:r w:rsidR="004E20BD">
        <w:rPr>
          <w:noProof/>
        </w:rPr>
        <w:fldChar w:fldCharType="end"/>
      </w:r>
      <w:bookmarkEnd w:id="19"/>
      <w:r>
        <w:t xml:space="preserve">: </w:t>
      </w:r>
      <w:r>
        <w:rPr>
          <w:vanish/>
        </w:rPr>
        <w:t xml:space="preserve">PT_19.01 </w:t>
      </w:r>
      <w:r>
        <w:t>User Roles and Functions</w:t>
      </w:r>
      <w:bookmarkEnd w:id="20"/>
      <w:r w:rsidR="00321988">
        <w:fldChar w:fldCharType="begin"/>
      </w:r>
      <w:r w:rsidR="00321988">
        <w:instrText xml:space="preserve"> XE "Tables:</w:instrText>
      </w:r>
      <w:r w:rsidR="00321988" w:rsidRPr="00B97AF3">
        <w:instrText>User Roles and Functions</w:instrText>
      </w:r>
      <w:r w:rsidR="00321988">
        <w:instrText xml:space="preserve">" </w:instrText>
      </w:r>
      <w:r w:rsidR="00321988">
        <w:fldChar w:fldCharType="end"/>
      </w:r>
    </w:p>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958"/>
        <w:gridCol w:w="4080"/>
        <w:gridCol w:w="2322"/>
      </w:tblGrid>
      <w:tr w:rsidR="0028759D" w:rsidRPr="00D25382" w14:paraId="0285F8D3" w14:textId="77777777" w:rsidTr="0005347A">
        <w:trPr>
          <w:cantSplit/>
          <w:tblHeader/>
        </w:trPr>
        <w:tc>
          <w:tcPr>
            <w:tcW w:w="2958" w:type="dxa"/>
            <w:shd w:val="clear" w:color="auto" w:fill="B3B3B3"/>
            <w:vAlign w:val="bottom"/>
          </w:tcPr>
          <w:p w14:paraId="350DBF5E" w14:textId="77777777" w:rsidR="0028759D" w:rsidRDefault="0028759D" w:rsidP="0005347A">
            <w:pPr>
              <w:pStyle w:val="TableText"/>
              <w:rPr>
                <w:b/>
              </w:rPr>
            </w:pPr>
            <w:r>
              <w:rPr>
                <w:b/>
              </w:rPr>
              <w:t>Security Levels and User Roles</w:t>
            </w:r>
          </w:p>
        </w:tc>
        <w:tc>
          <w:tcPr>
            <w:tcW w:w="4080" w:type="dxa"/>
            <w:shd w:val="clear" w:color="auto" w:fill="B3B3B3"/>
            <w:vAlign w:val="bottom"/>
          </w:tcPr>
          <w:p w14:paraId="6B734520" w14:textId="77777777" w:rsidR="0028759D" w:rsidRDefault="0028759D" w:rsidP="0005347A">
            <w:pPr>
              <w:pStyle w:val="TableText"/>
              <w:rPr>
                <w:b/>
              </w:rPr>
            </w:pPr>
            <w:r>
              <w:rPr>
                <w:b/>
              </w:rPr>
              <w:t>Accessible Functions</w:t>
            </w:r>
          </w:p>
        </w:tc>
        <w:tc>
          <w:tcPr>
            <w:tcW w:w="2322" w:type="dxa"/>
            <w:shd w:val="clear" w:color="auto" w:fill="B3B3B3"/>
            <w:vAlign w:val="bottom"/>
          </w:tcPr>
          <w:p w14:paraId="402FBD82" w14:textId="77777777" w:rsidR="0028759D" w:rsidRPr="00D25382" w:rsidRDefault="0028759D" w:rsidP="0005347A">
            <w:pPr>
              <w:pStyle w:val="TableText"/>
              <w:rPr>
                <w:b/>
              </w:rPr>
            </w:pPr>
            <w:r w:rsidRPr="00D25382">
              <w:rPr>
                <w:b/>
              </w:rPr>
              <w:t>Who Should Fill These Roles?</w:t>
            </w:r>
          </w:p>
        </w:tc>
      </w:tr>
      <w:tr w:rsidR="0028759D" w14:paraId="0681040E" w14:textId="77777777" w:rsidTr="0005347A">
        <w:trPr>
          <w:cantSplit/>
        </w:trPr>
        <w:tc>
          <w:tcPr>
            <w:tcW w:w="2958" w:type="dxa"/>
            <w:vAlign w:val="center"/>
          </w:tcPr>
          <w:p w14:paraId="68A76CE6" w14:textId="77777777" w:rsidR="0028759D" w:rsidRDefault="0028759D" w:rsidP="0005347A">
            <w:pPr>
              <w:pStyle w:val="TableText"/>
            </w:pPr>
            <w:r>
              <w:t>Level 1: Blood Bank Technologist (all users)</w:t>
            </w:r>
          </w:p>
        </w:tc>
        <w:tc>
          <w:tcPr>
            <w:tcW w:w="4080" w:type="dxa"/>
          </w:tcPr>
          <w:p w14:paraId="7A09A0E0" w14:textId="77777777" w:rsidR="0028759D" w:rsidRDefault="0028759D" w:rsidP="0005347A">
            <w:pPr>
              <w:pStyle w:val="TableTextBullet"/>
            </w:pPr>
            <w:r>
              <w:t>Standard access:</w:t>
            </w:r>
          </w:p>
          <w:p w14:paraId="5E6DA2BD" w14:textId="77777777" w:rsidR="0028759D" w:rsidRDefault="0028759D" w:rsidP="0028759D">
            <w:pPr>
              <w:pStyle w:val="TableTextBullet"/>
              <w:numPr>
                <w:ilvl w:val="1"/>
                <w:numId w:val="12"/>
              </w:numPr>
            </w:pPr>
            <w:r>
              <w:t>patient and donor testing</w:t>
            </w:r>
          </w:p>
          <w:p w14:paraId="2F09261F" w14:textId="77777777" w:rsidR="0028759D" w:rsidRDefault="0028759D" w:rsidP="0028759D">
            <w:pPr>
              <w:pStyle w:val="TableTextBullet"/>
              <w:numPr>
                <w:ilvl w:val="1"/>
                <w:numId w:val="12"/>
              </w:numPr>
            </w:pPr>
            <w:r>
              <w:t>accepting and canceling orders</w:t>
            </w:r>
          </w:p>
          <w:p w14:paraId="0D08379A" w14:textId="77777777" w:rsidR="0028759D" w:rsidRDefault="0028759D" w:rsidP="0028759D">
            <w:pPr>
              <w:pStyle w:val="TableTextBullet"/>
              <w:numPr>
                <w:ilvl w:val="1"/>
                <w:numId w:val="12"/>
              </w:numPr>
            </w:pPr>
            <w:r>
              <w:t>modifying units</w:t>
            </w:r>
          </w:p>
          <w:p w14:paraId="0F49B53D" w14:textId="77777777" w:rsidR="0028759D" w:rsidRDefault="0028759D" w:rsidP="0028759D">
            <w:pPr>
              <w:pStyle w:val="TableTextBullet"/>
              <w:numPr>
                <w:ilvl w:val="1"/>
                <w:numId w:val="12"/>
              </w:numPr>
            </w:pPr>
            <w:r>
              <w:t>processing shipments</w:t>
            </w:r>
          </w:p>
          <w:p w14:paraId="19BA91AC" w14:textId="77777777" w:rsidR="0028759D" w:rsidRDefault="0028759D" w:rsidP="0028759D">
            <w:pPr>
              <w:pStyle w:val="TableTextBullet"/>
              <w:numPr>
                <w:ilvl w:val="1"/>
                <w:numId w:val="12"/>
              </w:numPr>
            </w:pPr>
            <w:r>
              <w:t>selecting and issuing blood that does not require higher level overrides</w:t>
            </w:r>
          </w:p>
          <w:p w14:paraId="257322EA" w14:textId="77777777" w:rsidR="0028759D" w:rsidRDefault="0028759D" w:rsidP="0028759D">
            <w:pPr>
              <w:pStyle w:val="TableTextBullet"/>
              <w:numPr>
                <w:ilvl w:val="1"/>
                <w:numId w:val="12"/>
              </w:numPr>
            </w:pPr>
            <w:r>
              <w:t>processing transfusion reaction workups</w:t>
            </w:r>
          </w:p>
          <w:p w14:paraId="4D0F4406" w14:textId="77777777" w:rsidR="0028759D" w:rsidRDefault="0028759D" w:rsidP="0028759D">
            <w:pPr>
              <w:pStyle w:val="TableTextBullet"/>
              <w:numPr>
                <w:ilvl w:val="1"/>
                <w:numId w:val="12"/>
              </w:numPr>
            </w:pPr>
            <w:r>
              <w:t>add patient’s transfusion requirements</w:t>
            </w:r>
          </w:p>
          <w:p w14:paraId="5DB16BED" w14:textId="77777777" w:rsidR="0028759D" w:rsidRDefault="0028759D" w:rsidP="0028759D">
            <w:pPr>
              <w:pStyle w:val="TableTextBullet"/>
              <w:numPr>
                <w:ilvl w:val="1"/>
                <w:numId w:val="12"/>
              </w:numPr>
            </w:pPr>
            <w:r>
              <w:t>accessing report functions</w:t>
            </w:r>
          </w:p>
          <w:p w14:paraId="7A864374" w14:textId="77777777" w:rsidR="0028759D" w:rsidRDefault="0028759D" w:rsidP="0028759D">
            <w:pPr>
              <w:pStyle w:val="TableTextBullet"/>
              <w:numPr>
                <w:ilvl w:val="1"/>
                <w:numId w:val="12"/>
              </w:numPr>
            </w:pPr>
            <w:r>
              <w:t>enter daily QC results</w:t>
            </w:r>
          </w:p>
          <w:p w14:paraId="0BD6A99D" w14:textId="77777777" w:rsidR="0028759D" w:rsidRDefault="0028759D" w:rsidP="0028759D">
            <w:pPr>
              <w:pStyle w:val="TableTextBullet"/>
              <w:numPr>
                <w:ilvl w:val="1"/>
                <w:numId w:val="12"/>
              </w:numPr>
            </w:pPr>
            <w:r>
              <w:t>discard/quarantine blood units</w:t>
            </w:r>
          </w:p>
          <w:p w14:paraId="453591E0" w14:textId="77777777" w:rsidR="0028759D" w:rsidRDefault="0028759D" w:rsidP="0028759D">
            <w:pPr>
              <w:pStyle w:val="TableTextBullet"/>
              <w:numPr>
                <w:ilvl w:val="1"/>
                <w:numId w:val="12"/>
              </w:numPr>
            </w:pPr>
            <w:r>
              <w:t>release units from patient assignment</w:t>
            </w:r>
          </w:p>
          <w:p w14:paraId="332A0DCD" w14:textId="77777777" w:rsidR="0028759D" w:rsidRDefault="0028759D" w:rsidP="0028759D">
            <w:pPr>
              <w:pStyle w:val="TableTextBullet"/>
              <w:numPr>
                <w:ilvl w:val="1"/>
                <w:numId w:val="12"/>
              </w:numPr>
            </w:pPr>
            <w:r>
              <w:t>return issued units to blood bank</w:t>
            </w:r>
          </w:p>
          <w:p w14:paraId="6F6039A0" w14:textId="77777777" w:rsidR="0028759D" w:rsidRDefault="0028759D" w:rsidP="0005347A">
            <w:pPr>
              <w:pStyle w:val="TableTextBullet"/>
            </w:pPr>
            <w:r>
              <w:t>Activate/edit some shipper information.</w:t>
            </w:r>
          </w:p>
          <w:p w14:paraId="598FAC41" w14:textId="77777777" w:rsidR="0028759D" w:rsidRDefault="0028759D" w:rsidP="0005347A">
            <w:pPr>
              <w:pStyle w:val="TableTextBullet"/>
            </w:pPr>
            <w:r>
              <w:t>Activate/edit some blood product information.</w:t>
            </w:r>
          </w:p>
        </w:tc>
        <w:tc>
          <w:tcPr>
            <w:tcW w:w="2322" w:type="dxa"/>
            <w:vAlign w:val="center"/>
          </w:tcPr>
          <w:p w14:paraId="77D020A3" w14:textId="77777777" w:rsidR="0028759D" w:rsidRDefault="0028759D" w:rsidP="0005347A">
            <w:pPr>
              <w:pStyle w:val="TableText"/>
            </w:pPr>
            <w:r>
              <w:t>Rotating technologists, n</w:t>
            </w:r>
            <w:r w:rsidRPr="003738EE">
              <w:t>ew employees</w:t>
            </w:r>
            <w:r>
              <w:t>,</w:t>
            </w:r>
            <w:r w:rsidRPr="003738EE">
              <w:t xml:space="preserve"> and </w:t>
            </w:r>
            <w:r>
              <w:t>s</w:t>
            </w:r>
            <w:r w:rsidRPr="003738EE">
              <w:t xml:space="preserve">tudents </w:t>
            </w:r>
            <w:r>
              <w:t>trained</w:t>
            </w:r>
            <w:r w:rsidRPr="003738EE">
              <w:t xml:space="preserve"> to perform </w:t>
            </w:r>
            <w:r>
              <w:t xml:space="preserve">associated tasks and </w:t>
            </w:r>
            <w:r w:rsidRPr="003738EE">
              <w:t>overrides</w:t>
            </w:r>
            <w:r>
              <w:t>.</w:t>
            </w:r>
          </w:p>
        </w:tc>
      </w:tr>
      <w:tr w:rsidR="0028759D" w14:paraId="1A904010" w14:textId="77777777" w:rsidTr="0005347A">
        <w:trPr>
          <w:cantSplit/>
        </w:trPr>
        <w:tc>
          <w:tcPr>
            <w:tcW w:w="2958" w:type="dxa"/>
            <w:vAlign w:val="center"/>
          </w:tcPr>
          <w:p w14:paraId="1E8543DC" w14:textId="77777777" w:rsidR="0028759D" w:rsidRDefault="0028759D" w:rsidP="0005347A">
            <w:pPr>
              <w:pStyle w:val="TableText"/>
            </w:pPr>
            <w:bookmarkStart w:id="21" w:name="OLE_LINK1"/>
            <w:bookmarkStart w:id="22" w:name="OLE_LINK2"/>
            <w:r w:rsidRPr="00EC7489">
              <w:rPr>
                <w:rFonts w:ascii="Wingdings 3" w:hAnsi="Wingdings 3" w:cs="Wingdings"/>
              </w:rPr>
              <w:t></w:t>
            </w:r>
            <w:r w:rsidRPr="00EC7489">
              <w:rPr>
                <w:rFonts w:ascii="Wingdings 3" w:hAnsi="Wingdings 3" w:cs="Wingdings"/>
              </w:rPr>
              <w:t></w:t>
            </w:r>
            <w:r>
              <w:t xml:space="preserve"> </w:t>
            </w:r>
            <w:bookmarkEnd w:id="21"/>
            <w:bookmarkEnd w:id="22"/>
            <w:r>
              <w:t>Level 2: Enhanced Technologist</w:t>
            </w:r>
          </w:p>
        </w:tc>
        <w:tc>
          <w:tcPr>
            <w:tcW w:w="4080" w:type="dxa"/>
          </w:tcPr>
          <w:p w14:paraId="7989204A" w14:textId="77777777" w:rsidR="0028759D" w:rsidRDefault="0028759D" w:rsidP="0005347A">
            <w:pPr>
              <w:pStyle w:val="TableTextBullet"/>
            </w:pPr>
            <w:r>
              <w:t>Edit unit cost.</w:t>
            </w:r>
          </w:p>
          <w:p w14:paraId="1CA8C121" w14:textId="77777777" w:rsidR="0028759D" w:rsidRDefault="0028759D" w:rsidP="0005347A">
            <w:pPr>
              <w:pStyle w:val="TableTextBullet"/>
            </w:pPr>
            <w:r>
              <w:t>Modify/issue expired blood products.</w:t>
            </w:r>
          </w:p>
          <w:p w14:paraId="1105C76A" w14:textId="77777777" w:rsidR="0028759D" w:rsidRDefault="0028759D" w:rsidP="0005347A">
            <w:pPr>
              <w:pStyle w:val="TableTextBullet"/>
            </w:pPr>
            <w:r>
              <w:t>Release blood products from quarantine.</w:t>
            </w:r>
          </w:p>
          <w:p w14:paraId="25BFD85E" w14:textId="77777777" w:rsidR="0028759D" w:rsidRDefault="0028759D" w:rsidP="0005347A">
            <w:pPr>
              <w:pStyle w:val="TableTextBullet"/>
            </w:pPr>
            <w:r>
              <w:t xml:space="preserve">Edit unit information prior to defining patient associations. </w:t>
            </w:r>
          </w:p>
          <w:p w14:paraId="4BDC6417" w14:textId="77777777" w:rsidR="0028759D" w:rsidRDefault="0028759D" w:rsidP="0005347A">
            <w:pPr>
              <w:pStyle w:val="TableTextBullet"/>
            </w:pPr>
            <w:r>
              <w:t>Edit verified unit confirmation testing.</w:t>
            </w:r>
          </w:p>
          <w:p w14:paraId="60F8AD4E" w14:textId="77777777" w:rsidR="0028759D" w:rsidRDefault="0028759D" w:rsidP="0005347A">
            <w:pPr>
              <w:pStyle w:val="TableTextBullet"/>
            </w:pPr>
            <w:r>
              <w:t xml:space="preserve">Edit patient record/verified data and test results (except the ABO/Rh for historic record and the antibody field, which results in an antigen negative requirement). </w:t>
            </w:r>
          </w:p>
          <w:p w14:paraId="3F1D7934" w14:textId="77777777" w:rsidR="0028759D" w:rsidRDefault="0028759D" w:rsidP="0005347A">
            <w:pPr>
              <w:pStyle w:val="TableTextBullet"/>
            </w:pPr>
            <w:r>
              <w:t>Release directed units to the main blood supply.</w:t>
            </w:r>
          </w:p>
        </w:tc>
        <w:tc>
          <w:tcPr>
            <w:tcW w:w="2322" w:type="dxa"/>
            <w:vAlign w:val="center"/>
          </w:tcPr>
          <w:p w14:paraId="68BFA0FF" w14:textId="77777777" w:rsidR="0028759D" w:rsidRDefault="0028759D" w:rsidP="0005347A">
            <w:pPr>
              <w:pStyle w:val="TableText"/>
            </w:pPr>
            <w:r>
              <w:rPr>
                <w:szCs w:val="20"/>
              </w:rPr>
              <w:t>Experienced t</w:t>
            </w:r>
            <w:r>
              <w:t>echnologists trained to process associated overrides and options.</w:t>
            </w:r>
          </w:p>
        </w:tc>
      </w:tr>
      <w:tr w:rsidR="0028759D" w:rsidRPr="005D0D6B" w14:paraId="53890470" w14:textId="77777777" w:rsidTr="0005347A">
        <w:trPr>
          <w:cantSplit/>
        </w:trPr>
        <w:tc>
          <w:tcPr>
            <w:tcW w:w="2958" w:type="dxa"/>
            <w:vAlign w:val="center"/>
          </w:tcPr>
          <w:p w14:paraId="2AF66F18"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3: Lead Technologist</w:t>
            </w:r>
          </w:p>
        </w:tc>
        <w:tc>
          <w:tcPr>
            <w:tcW w:w="4080" w:type="dxa"/>
          </w:tcPr>
          <w:p w14:paraId="4B10B7EC" w14:textId="77777777" w:rsidR="0028759D" w:rsidRDefault="0028759D" w:rsidP="0005347A">
            <w:pPr>
              <w:pStyle w:val="TableTextBullet"/>
              <w:rPr>
                <w:rFonts w:cs="Arial"/>
                <w:szCs w:val="16"/>
              </w:rPr>
            </w:pPr>
            <w:r>
              <w:rPr>
                <w:rFonts w:cs="Arial"/>
                <w:szCs w:val="16"/>
              </w:rPr>
              <w:t>Select/issue ABO incompatible blood.</w:t>
            </w:r>
          </w:p>
          <w:p w14:paraId="5B6CA828" w14:textId="77777777" w:rsidR="0028759D" w:rsidRDefault="0028759D" w:rsidP="0005347A">
            <w:pPr>
              <w:pStyle w:val="TableTextBullet"/>
              <w:rPr>
                <w:rFonts w:cs="Arial"/>
                <w:szCs w:val="16"/>
              </w:rPr>
            </w:pPr>
            <w:r>
              <w:t>Select/issue antigen positive or untyped red blood cells (for the clinically significant antibodies in the table).</w:t>
            </w:r>
          </w:p>
          <w:p w14:paraId="727BF50C" w14:textId="77777777" w:rsidR="0028759D" w:rsidRDefault="0028759D" w:rsidP="0005347A">
            <w:pPr>
              <w:pStyle w:val="TableTextBullet"/>
              <w:rPr>
                <w:rFonts w:cs="Arial"/>
                <w:szCs w:val="16"/>
              </w:rPr>
            </w:pPr>
            <w:r>
              <w:rPr>
                <w:rFonts w:cs="Arial"/>
                <w:szCs w:val="16"/>
              </w:rPr>
              <w:t>Maintain login message.</w:t>
            </w:r>
          </w:p>
        </w:tc>
        <w:tc>
          <w:tcPr>
            <w:tcW w:w="2322" w:type="dxa"/>
            <w:vAlign w:val="center"/>
          </w:tcPr>
          <w:p w14:paraId="1874CA7E" w14:textId="77777777" w:rsidR="0028759D" w:rsidRPr="005D0D6B" w:rsidRDefault="0028759D" w:rsidP="0005347A">
            <w:pPr>
              <w:pStyle w:val="TableText"/>
            </w:pPr>
            <w:r>
              <w:t>Experienced technologists trained to process associated overrides and options (e.g., evening- or night-shift supervisors).</w:t>
            </w:r>
          </w:p>
        </w:tc>
      </w:tr>
      <w:tr w:rsidR="0028759D" w:rsidRPr="005D0D6B" w14:paraId="23D2851D" w14:textId="77777777" w:rsidTr="0005347A">
        <w:trPr>
          <w:cantSplit/>
        </w:trPr>
        <w:tc>
          <w:tcPr>
            <w:tcW w:w="2958" w:type="dxa"/>
            <w:vAlign w:val="center"/>
          </w:tcPr>
          <w:p w14:paraId="4A7C0D29"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4: Traditional Supervisor</w:t>
            </w:r>
          </w:p>
        </w:tc>
        <w:tc>
          <w:tcPr>
            <w:tcW w:w="4080" w:type="dxa"/>
            <w:vAlign w:val="bottom"/>
          </w:tcPr>
          <w:p w14:paraId="1411BAE2" w14:textId="77777777" w:rsidR="0028759D" w:rsidRDefault="0028759D" w:rsidP="0005347A">
            <w:pPr>
              <w:pStyle w:val="TableTextBullet"/>
              <w:rPr>
                <w:rFonts w:cs="Arial"/>
              </w:rPr>
            </w:pPr>
            <w:r>
              <w:rPr>
                <w:rFonts w:cs="Arial"/>
                <w:szCs w:val="16"/>
              </w:rPr>
              <w:t>Maintain reagent minimum levels.</w:t>
            </w:r>
          </w:p>
          <w:p w14:paraId="073B338A" w14:textId="77777777" w:rsidR="0028759D" w:rsidRDefault="0028759D" w:rsidP="0005347A">
            <w:pPr>
              <w:pStyle w:val="TableTextBullet"/>
              <w:rPr>
                <w:rFonts w:cs="Arial"/>
                <w:szCs w:val="16"/>
              </w:rPr>
            </w:pPr>
            <w:r>
              <w:rPr>
                <w:rFonts w:cs="Arial"/>
                <w:szCs w:val="16"/>
              </w:rPr>
              <w:t>Edit permanent record of the patient’s historic ABO/Rh.</w:t>
            </w:r>
          </w:p>
          <w:p w14:paraId="0534FAE5" w14:textId="77777777" w:rsidR="0028759D" w:rsidRDefault="0028759D" w:rsidP="0005347A">
            <w:pPr>
              <w:pStyle w:val="TableTextBullet"/>
              <w:rPr>
                <w:rFonts w:cs="Arial"/>
                <w:szCs w:val="16"/>
              </w:rPr>
            </w:pPr>
            <w:r>
              <w:rPr>
                <w:rFonts w:cs="Arial"/>
                <w:szCs w:val="16"/>
              </w:rPr>
              <w:t>Edit Transfusion Requirements (TRs) and Special Instructions (SIs).</w:t>
            </w:r>
          </w:p>
          <w:p w14:paraId="5C89DAC9" w14:textId="77777777" w:rsidR="0028759D" w:rsidRDefault="0028759D" w:rsidP="0005347A">
            <w:pPr>
              <w:pStyle w:val="TableTextBullet"/>
              <w:rPr>
                <w:rFonts w:cs="Arial"/>
                <w:szCs w:val="16"/>
              </w:rPr>
            </w:pPr>
            <w:r>
              <w:rPr>
                <w:rFonts w:cs="Arial"/>
                <w:szCs w:val="16"/>
              </w:rPr>
              <w:t>Edit patient record red cell antibody permanent fields (match antigens in the antigen table).</w:t>
            </w:r>
          </w:p>
          <w:p w14:paraId="2F9B48AE" w14:textId="77777777" w:rsidR="0028759D" w:rsidRDefault="0028759D" w:rsidP="0005347A">
            <w:pPr>
              <w:pStyle w:val="TableTextBullet"/>
              <w:rPr>
                <w:rFonts w:cs="Arial"/>
                <w:szCs w:val="16"/>
              </w:rPr>
            </w:pPr>
            <w:r>
              <w:rPr>
                <w:rFonts w:cs="Arial"/>
                <w:szCs w:val="16"/>
              </w:rPr>
              <w:t>Edit a blood unit’s record (</w:t>
            </w:r>
            <w:r>
              <w:t>verified unit data when unit has any previous patient associations</w:t>
            </w:r>
            <w:r>
              <w:rPr>
                <w:rFonts w:cs="Arial"/>
                <w:szCs w:val="16"/>
              </w:rPr>
              <w:t>).</w:t>
            </w:r>
          </w:p>
          <w:p w14:paraId="7340181F" w14:textId="77777777" w:rsidR="0028759D" w:rsidRDefault="0028759D" w:rsidP="0005347A">
            <w:pPr>
              <w:pStyle w:val="TableTextBullet"/>
              <w:rPr>
                <w:rFonts w:cs="Arial"/>
                <w:szCs w:val="16"/>
              </w:rPr>
            </w:pPr>
            <w:r>
              <w:rPr>
                <w:rFonts w:cs="Arial"/>
                <w:szCs w:val="16"/>
              </w:rPr>
              <w:t>Edit a Patient’s Transfusion Record.</w:t>
            </w:r>
          </w:p>
          <w:p w14:paraId="7CEA4017" w14:textId="77777777" w:rsidR="0028759D" w:rsidRDefault="0028759D" w:rsidP="0005347A">
            <w:pPr>
              <w:pStyle w:val="TableTextBullet"/>
              <w:rPr>
                <w:rFonts w:cs="Arial"/>
                <w:szCs w:val="16"/>
              </w:rPr>
            </w:pPr>
            <w:r>
              <w:rPr>
                <w:rFonts w:cs="Arial"/>
                <w:szCs w:val="16"/>
              </w:rPr>
              <w:t>Remove a Blood Unit’s Final Status.</w:t>
            </w:r>
          </w:p>
        </w:tc>
        <w:tc>
          <w:tcPr>
            <w:tcW w:w="2322" w:type="dxa"/>
            <w:vAlign w:val="center"/>
          </w:tcPr>
          <w:p w14:paraId="41A9A2AC" w14:textId="77777777" w:rsidR="0028759D" w:rsidRPr="005D0D6B" w:rsidRDefault="0028759D" w:rsidP="0005347A">
            <w:pPr>
              <w:pStyle w:val="TableText"/>
            </w:pPr>
            <w:r>
              <w:rPr>
                <w:szCs w:val="20"/>
              </w:rPr>
              <w:t>Experienced b</w:t>
            </w:r>
            <w:r>
              <w:t>lood bank supervisors trained to process associated overrides and options</w:t>
            </w:r>
          </w:p>
        </w:tc>
      </w:tr>
      <w:tr w:rsidR="0028759D" w14:paraId="6B451824" w14:textId="77777777" w:rsidTr="0005347A">
        <w:trPr>
          <w:cantSplit/>
        </w:trPr>
        <w:tc>
          <w:tcPr>
            <w:tcW w:w="2958" w:type="dxa"/>
            <w:vAlign w:val="center"/>
          </w:tcPr>
          <w:p w14:paraId="5E498133" w14:textId="77777777" w:rsidR="0028759D" w:rsidRDefault="0028759D" w:rsidP="0005347A">
            <w:pPr>
              <w:pStyle w:val="TableText"/>
            </w:pPr>
            <w:r w:rsidRPr="00EC7489">
              <w:rPr>
                <w:rFonts w:ascii="Wingdings 3" w:hAnsi="Wingdings 3" w:cs="Wingdings"/>
              </w:rPr>
              <w:lastRenderedPageBreak/>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5: Enhanced Supervisor</w:t>
            </w:r>
          </w:p>
        </w:tc>
        <w:tc>
          <w:tcPr>
            <w:tcW w:w="4080" w:type="dxa"/>
            <w:vAlign w:val="bottom"/>
          </w:tcPr>
          <w:p w14:paraId="44EE6F4C" w14:textId="77777777" w:rsidR="0028759D" w:rsidRDefault="0028759D" w:rsidP="0005347A">
            <w:pPr>
              <w:pStyle w:val="TableTextBullet"/>
            </w:pPr>
            <w:r>
              <w:t>Edit antigen frequency table to reflect local population.</w:t>
            </w:r>
          </w:p>
          <w:p w14:paraId="0A30946C" w14:textId="77777777" w:rsidR="0028759D" w:rsidRDefault="0028759D" w:rsidP="0005347A">
            <w:pPr>
              <w:pStyle w:val="TableTextBullet"/>
            </w:pPr>
            <w:r>
              <w:t>Add new local shipper, not already on the table issued with VBECS.</w:t>
            </w:r>
          </w:p>
          <w:p w14:paraId="04BAB699" w14:textId="77777777" w:rsidR="0028759D" w:rsidRDefault="0028759D" w:rsidP="0005347A">
            <w:pPr>
              <w:pStyle w:val="TableTextBullet"/>
              <w:rPr>
                <w:rFonts w:cs="Arial"/>
              </w:rPr>
            </w:pPr>
            <w:r>
              <w:t>Edit and create canned comments for the division.</w:t>
            </w:r>
          </w:p>
          <w:p w14:paraId="09FBCA60" w14:textId="77777777" w:rsidR="0028759D" w:rsidRDefault="0028759D" w:rsidP="0005347A">
            <w:pPr>
              <w:pStyle w:val="TableTextBullet"/>
              <w:rPr>
                <w:rFonts w:cs="Arial"/>
              </w:rPr>
            </w:pPr>
            <w:r>
              <w:t>Edit and create consultative reports, templates, MSBOS, reagents, and equipment maintenance logs for the division.</w:t>
            </w:r>
          </w:p>
        </w:tc>
        <w:tc>
          <w:tcPr>
            <w:tcW w:w="2322" w:type="dxa"/>
            <w:vAlign w:val="center"/>
          </w:tcPr>
          <w:p w14:paraId="1B8F8098" w14:textId="77777777" w:rsidR="0028759D" w:rsidRDefault="0028759D" w:rsidP="0005347A">
            <w:pPr>
              <w:pStyle w:val="TableText"/>
            </w:pPr>
            <w:r>
              <w:rPr>
                <w:szCs w:val="20"/>
              </w:rPr>
              <w:t>Experienced b</w:t>
            </w:r>
            <w:r>
              <w:t>lood bank supervisors or VBECS administrators trained to process associated overrides and options</w:t>
            </w:r>
          </w:p>
        </w:tc>
      </w:tr>
      <w:tr w:rsidR="0028759D" w14:paraId="55C9C872" w14:textId="77777777" w:rsidTr="0005347A">
        <w:trPr>
          <w:cantSplit/>
        </w:trPr>
        <w:tc>
          <w:tcPr>
            <w:tcW w:w="2958" w:type="dxa"/>
            <w:vAlign w:val="center"/>
          </w:tcPr>
          <w:p w14:paraId="54BBFD83"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6: Administrator/Supervisor </w:t>
            </w:r>
          </w:p>
        </w:tc>
        <w:tc>
          <w:tcPr>
            <w:tcW w:w="4080" w:type="dxa"/>
            <w:vAlign w:val="bottom"/>
          </w:tcPr>
          <w:p w14:paraId="4AF95BBD" w14:textId="77777777" w:rsidR="0028759D" w:rsidRDefault="0028759D" w:rsidP="0005347A">
            <w:pPr>
              <w:pStyle w:val="TableTextBullet"/>
            </w:pPr>
            <w:r>
              <w:t xml:space="preserve">Define VBECS users’ security settings. </w:t>
            </w:r>
          </w:p>
          <w:p w14:paraId="5B4130A2" w14:textId="77777777" w:rsidR="0028759D" w:rsidRDefault="0028759D" w:rsidP="0005347A">
            <w:pPr>
              <w:pStyle w:val="TableTextBullet"/>
            </w:pPr>
            <w:r>
              <w:t>Define the division as full service or transfusion only.</w:t>
            </w:r>
          </w:p>
          <w:p w14:paraId="6EF3A1EC" w14:textId="77777777" w:rsidR="0028759D" w:rsidRDefault="0028759D" w:rsidP="0005347A">
            <w:pPr>
              <w:pStyle w:val="TableTextBullet"/>
            </w:pPr>
            <w:r>
              <w:t xml:space="preserve">Enable electronic crossmatch at the division. </w:t>
            </w:r>
          </w:p>
          <w:p w14:paraId="1397CA3B" w14:textId="77777777" w:rsidR="0028759D" w:rsidRDefault="0028759D" w:rsidP="0005347A">
            <w:pPr>
              <w:pStyle w:val="TableTextBullet"/>
            </w:pPr>
            <w:r>
              <w:t>Populate International Council for Commonality in Blood Banking Automation, Inc. (ICCBBA) number for the division.</w:t>
            </w:r>
          </w:p>
          <w:p w14:paraId="4135F7B3" w14:textId="77777777" w:rsidR="0028759D" w:rsidRDefault="0028759D" w:rsidP="0005347A">
            <w:pPr>
              <w:pStyle w:val="TableTextBullet"/>
            </w:pPr>
            <w:r>
              <w:t>Define valid unit modifications for the division.</w:t>
            </w:r>
          </w:p>
          <w:p w14:paraId="4E6C65B1" w14:textId="77777777" w:rsidR="0028759D" w:rsidRDefault="0028759D" w:rsidP="0005347A">
            <w:pPr>
              <w:pStyle w:val="TableTextBullet"/>
            </w:pPr>
            <w:r>
              <w:t>Assign workload codes for the division.</w:t>
            </w:r>
          </w:p>
          <w:p w14:paraId="2F862512" w14:textId="77777777" w:rsidR="0028759D" w:rsidRDefault="0028759D" w:rsidP="0005347A">
            <w:pPr>
              <w:pStyle w:val="TableTextBullet"/>
            </w:pPr>
            <w:r>
              <w:t>Configure testing.</w:t>
            </w:r>
          </w:p>
          <w:p w14:paraId="48490159" w14:textId="77777777" w:rsidR="0028759D" w:rsidRDefault="0028759D" w:rsidP="0005347A">
            <w:pPr>
              <w:pStyle w:val="TableTextBullet"/>
              <w:rPr>
                <w:rFonts w:cs="Arial"/>
                <w:color w:val="000000"/>
              </w:rPr>
            </w:pPr>
            <w:r>
              <w:t>Configure division.</w:t>
            </w:r>
          </w:p>
        </w:tc>
        <w:tc>
          <w:tcPr>
            <w:tcW w:w="2322" w:type="dxa"/>
            <w:vAlign w:val="center"/>
          </w:tcPr>
          <w:p w14:paraId="33C59D0F" w14:textId="77777777" w:rsidR="0028759D" w:rsidRDefault="0028759D" w:rsidP="0005347A">
            <w:pPr>
              <w:pStyle w:val="TableText"/>
            </w:pPr>
            <w:r>
              <w:t>VBECS administrators trained to process all overrides and options</w:t>
            </w:r>
            <w:r>
              <w:rPr>
                <w:szCs w:val="20"/>
              </w:rPr>
              <w:t xml:space="preserve"> not designed to change frequently</w:t>
            </w:r>
            <w:r>
              <w:t xml:space="preserve">. This role may be assigned temporarily to a blood bank supervisor at setup to configure the division. </w:t>
            </w:r>
          </w:p>
          <w:p w14:paraId="3F27073D" w14:textId="77777777" w:rsidR="0028759D" w:rsidRDefault="0028759D" w:rsidP="0005347A">
            <w:pPr>
              <w:pStyle w:val="TableText"/>
            </w:pPr>
          </w:p>
          <w:p w14:paraId="574D913D" w14:textId="77777777" w:rsidR="0028759D" w:rsidRDefault="0028759D" w:rsidP="0005347A">
            <w:pPr>
              <w:pStyle w:val="TableText"/>
            </w:pPr>
          </w:p>
        </w:tc>
      </w:tr>
    </w:tbl>
    <w:p w14:paraId="3CAE0026" w14:textId="77777777" w:rsidR="004A2D6F" w:rsidRDefault="002A21AE" w:rsidP="004A2D6F">
      <w:pPr>
        <w:pStyle w:val="BodyText"/>
      </w:pPr>
      <w:r>
        <w:t>The VA Wide Area Network (WAN) is protected from unauthorized access.</w:t>
      </w:r>
      <w:r w:rsidR="00467CDF">
        <w:t xml:space="preserve"> </w:t>
      </w:r>
      <w:r>
        <w:t xml:space="preserve"> The hardware running the VBECS application and its database will be installed</w:t>
      </w:r>
      <w:r w:rsidR="00D52853">
        <w:t xml:space="preserve"> at the Austin Information Technology Center [AITC (primary site)] and the </w:t>
      </w:r>
      <w:r w:rsidR="00C663F2">
        <w:t>Philadelphia</w:t>
      </w:r>
      <w:r w:rsidR="00D52853">
        <w:t xml:space="preserve"> Information Technology Center [PITC (disaster recovery site)]. Both sites are </w:t>
      </w:r>
      <w:r>
        <w:t xml:space="preserve">secure </w:t>
      </w:r>
      <w:r w:rsidR="00D52853">
        <w:t>data centers where they are protected against</w:t>
      </w:r>
      <w:r>
        <w:t xml:space="preserve"> unauthorized modifications and accidental damage.</w:t>
      </w:r>
    </w:p>
    <w:p w14:paraId="7A4889D8" w14:textId="77777777" w:rsidR="002A21AE" w:rsidRDefault="002A21AE" w:rsidP="0031313E">
      <w:pPr>
        <w:pStyle w:val="Heading2"/>
      </w:pPr>
      <w:bookmarkStart w:id="23" w:name="_Toc23498537"/>
      <w:r>
        <w:t>Application Architecture</w:t>
      </w:r>
      <w:bookmarkEnd w:id="23"/>
      <w:r>
        <w:fldChar w:fldCharType="begin"/>
      </w:r>
      <w:r>
        <w:instrText xml:space="preserve"> XE </w:instrText>
      </w:r>
      <w:r w:rsidR="00FA7E65">
        <w:instrText>“</w:instrText>
      </w:r>
      <w:r>
        <w:instrText>Application Architecture</w:instrText>
      </w:r>
      <w:r w:rsidR="00FA7E65">
        <w:instrText>”</w:instrText>
      </w:r>
      <w:r>
        <w:instrText xml:space="preserve"> </w:instrText>
      </w:r>
      <w:r>
        <w:fldChar w:fldCharType="end"/>
      </w:r>
    </w:p>
    <w:p w14:paraId="4BDD0DB7" w14:textId="77777777" w:rsidR="004F6DF9" w:rsidRDefault="004F6DF9" w:rsidP="004F6DF9">
      <w:pPr>
        <w:pStyle w:val="BodyText"/>
      </w:pPr>
      <w:r>
        <w:t>VBECS operates as a discrete application and interfaces with other VA systems using Health Level 7 (HL7) and VistALink.</w:t>
      </w:r>
    </w:p>
    <w:p w14:paraId="7A641532" w14:textId="77777777" w:rsidR="004F6DF9" w:rsidRDefault="004F6DF9" w:rsidP="004F6DF9">
      <w:pPr>
        <w:pStyle w:val="BodyText"/>
      </w:pPr>
      <w:r>
        <w:t>VBECS is a Windows-based application hosted on a server.  Users access VBECS through a graphical user interface and other VA systems interface with VBECS through Health Level 7 (HL7) and VistALink.</w:t>
      </w:r>
    </w:p>
    <w:p w14:paraId="6C8E18B2" w14:textId="77777777" w:rsidR="004F6DF9" w:rsidRDefault="004F6DF9" w:rsidP="004F6DF9">
      <w:pPr>
        <w:pStyle w:val="BodyText"/>
      </w:pPr>
      <w:r>
        <w:t>The major goals of the application are:</w:t>
      </w:r>
    </w:p>
    <w:p w14:paraId="2256567B" w14:textId="77777777" w:rsidR="004F6DF9" w:rsidRDefault="004F6DF9" w:rsidP="004F6DF9">
      <w:pPr>
        <w:pStyle w:val="ListBullet"/>
      </w:pPr>
      <w:r>
        <w:t xml:space="preserve">Improve the safety of blood/blood component transfusions by decreasing the risk of errors through effective use of current technology such as barcode scanning, retrieval of previous records to be used for comparison, and detection of inconsistencies in data input </w:t>
      </w:r>
    </w:p>
    <w:p w14:paraId="65408339" w14:textId="77777777" w:rsidR="004F6DF9" w:rsidRDefault="004F6DF9" w:rsidP="004F6DF9">
      <w:pPr>
        <w:pStyle w:val="ListBullet"/>
      </w:pPr>
      <w:r>
        <w:t>Improve the quality of patient care through evaluation of transfusion appropriateness and follow-up on the effectiveness of transfusions</w:t>
      </w:r>
    </w:p>
    <w:p w14:paraId="76F71A0A" w14:textId="77777777" w:rsidR="004F6DF9" w:rsidRDefault="004F6DF9" w:rsidP="004F6DF9">
      <w:pPr>
        <w:pStyle w:val="ListBullet"/>
      </w:pPr>
      <w:r>
        <w:t>Provide comprehensive reporting capabilities for quality monitoring within the transfusion service and for clinicians</w:t>
      </w:r>
    </w:p>
    <w:p w14:paraId="00AEE6E6" w14:textId="77777777" w:rsidR="004F6DF9" w:rsidRDefault="004F6DF9" w:rsidP="004F6DF9">
      <w:pPr>
        <w:pStyle w:val="BodyText"/>
      </w:pPr>
      <w:r>
        <w:t xml:space="preserve">VBECS operates in accordance with FDA regulations regarding change to a medical device. Areas of operation that are part of the VistA Blood Bank v5.2 software medical device (except for the donor module) are contained in this encapsulated VBECS package. Patient orders originate and are received from the Computerized Patient Record System (CPRS) and Laboratory applications. </w:t>
      </w:r>
    </w:p>
    <w:p w14:paraId="50DCC35F" w14:textId="77777777" w:rsidR="002A21AE" w:rsidRDefault="002A21AE">
      <w:pPr>
        <w:pStyle w:val="Heading2"/>
      </w:pPr>
      <w:bookmarkStart w:id="24" w:name="_Toc23498538"/>
      <w:r>
        <w:lastRenderedPageBreak/>
        <w:t>Hardware and Infrastructure Architecture</w:t>
      </w:r>
      <w:bookmarkEnd w:id="24"/>
      <w:r>
        <w:fldChar w:fldCharType="begin"/>
      </w:r>
      <w:r>
        <w:instrText xml:space="preserve"> XE </w:instrText>
      </w:r>
      <w:r w:rsidR="00FA7E65">
        <w:instrText>“</w:instrText>
      </w:r>
      <w:r>
        <w:instrText>Hardware and Infrastructure Architecture</w:instrText>
      </w:r>
      <w:r w:rsidR="00FA7E65">
        <w:instrText>”</w:instrText>
      </w:r>
      <w:r>
        <w:instrText xml:space="preserve"> </w:instrText>
      </w:r>
      <w:r>
        <w:fldChar w:fldCharType="end"/>
      </w:r>
    </w:p>
    <w:p w14:paraId="403FE7BC" w14:textId="67D69510" w:rsidR="003D487D" w:rsidRDefault="002A21AE" w:rsidP="0093421C">
      <w:pPr>
        <w:pStyle w:val="BodyText"/>
      </w:pPr>
      <w:r>
        <w:t xml:space="preserve">The VBECS application requires </w:t>
      </w:r>
      <w:r w:rsidR="00467CDF">
        <w:t xml:space="preserve">that </w:t>
      </w:r>
      <w:r>
        <w:t>hardware and system software serve five users in a sta</w:t>
      </w:r>
      <w:r w:rsidR="00467CDF">
        <w:t>ndard configuration and up to twenty-five</w:t>
      </w:r>
      <w:r>
        <w:t xml:space="preserve"> users in an integrated Veterans Integrated Service Netw</w:t>
      </w:r>
      <w:r w:rsidR="00295FAE">
        <w:t xml:space="preserve">ork (VISN) environment. </w:t>
      </w:r>
      <w:r w:rsidR="00742B82">
        <w:fldChar w:fldCharType="begin"/>
      </w:r>
      <w:r w:rsidR="00742B82">
        <w:instrText xml:space="preserve"> REF _Ref4511719 \h </w:instrText>
      </w:r>
      <w:r w:rsidR="00742B82">
        <w:fldChar w:fldCharType="separate"/>
      </w:r>
      <w:r w:rsidR="00D863A9">
        <w:t xml:space="preserve">Figure </w:t>
      </w:r>
      <w:r w:rsidR="00D863A9">
        <w:rPr>
          <w:noProof/>
        </w:rPr>
        <w:t>1</w:t>
      </w:r>
      <w:r w:rsidR="00D863A9">
        <w:t>: System Schematic</w:t>
      </w:r>
      <w:r w:rsidR="00742B82">
        <w:fldChar w:fldCharType="end"/>
      </w:r>
      <w:r w:rsidR="00742B82">
        <w:t xml:space="preserve"> </w:t>
      </w:r>
      <w:r>
        <w:t>describes the major s</w:t>
      </w:r>
      <w:r w:rsidR="0025233A">
        <w:t>ystem components: a Windows 2008</w:t>
      </w:r>
      <w:r>
        <w:t xml:space="preserve"> Server system (the execution environment for the VB</w:t>
      </w:r>
      <w:r w:rsidR="009F2628">
        <w:t xml:space="preserve">ECS application) and </w:t>
      </w:r>
      <w:r w:rsidR="00ED264B">
        <w:t xml:space="preserve">Windows </w:t>
      </w:r>
      <w:r>
        <w:t xml:space="preserve">workstations for access to VBECS through Windows Remote Desktop Connection. The VBECS server communicates with and exchanges information with </w:t>
      </w:r>
      <w:r w:rsidR="000C7684" w:rsidRPr="0093421C">
        <w:t>VistA</w:t>
      </w:r>
      <w:r>
        <w:t xml:space="preserve"> applications through Extensible Markup Language (XML) and Health Level 7 (HL7) messages over Transmission Control Protocol/Internet Protocol (TCP/IP) networking.</w:t>
      </w:r>
    </w:p>
    <w:p w14:paraId="6EA9DC87" w14:textId="77777777" w:rsidR="002A249F" w:rsidRDefault="00ED264B" w:rsidP="0093421C">
      <w:pPr>
        <w:pStyle w:val="BodyText"/>
      </w:pPr>
      <w:r>
        <w:t xml:space="preserve">VBECS </w:t>
      </w:r>
      <w:r w:rsidR="003D487D">
        <w:t>is installed in a virtualized network</w:t>
      </w:r>
      <w:r w:rsidR="00CF5ACD">
        <w:t xml:space="preserve"> using </w:t>
      </w:r>
      <w:r w:rsidR="0043543A">
        <w:t>the vSphere platform</w:t>
      </w:r>
      <w:r w:rsidR="00CF5ACD">
        <w:t xml:space="preserve"> as the virtualization platform.</w:t>
      </w:r>
    </w:p>
    <w:p w14:paraId="057E20F5" w14:textId="77777777" w:rsidR="00985C6D" w:rsidRDefault="00985C6D" w:rsidP="00985C6D">
      <w:pPr>
        <w:pStyle w:val="BodyText"/>
      </w:pPr>
      <w:r>
        <w:t xml:space="preserve">SQL Servers exist in </w:t>
      </w:r>
      <w:r w:rsidR="00FC0845" w:rsidRPr="00B80D79">
        <w:rPr>
          <w:color w:val="000000"/>
        </w:rPr>
        <w:t>Windows Server Failover Clustering with AlwaysOn cluster</w:t>
      </w:r>
      <w:r w:rsidR="00FC0845">
        <w:rPr>
          <w:color w:val="000000"/>
        </w:rPr>
        <w:t xml:space="preserve"> </w:t>
      </w:r>
      <w:r>
        <w:t>which consists of three nodes. The Primary and High Availability server reside at the primary site while a Disaster Recovery server resides at an alternate location:</w:t>
      </w:r>
    </w:p>
    <w:p w14:paraId="52C2F87F" w14:textId="77777777" w:rsidR="00985C6D" w:rsidRDefault="00985C6D" w:rsidP="000409B1">
      <w:pPr>
        <w:pStyle w:val="BodyText"/>
        <w:numPr>
          <w:ilvl w:val="0"/>
          <w:numId w:val="43"/>
        </w:numPr>
        <w:spacing w:before="0"/>
      </w:pPr>
      <w:r>
        <w:t xml:space="preserve">Primary server: This server </w:t>
      </w:r>
      <w:r w:rsidR="00473EA6">
        <w:t>fields all requests. Its data are</w:t>
      </w:r>
      <w:r>
        <w:t xml:space="preserve"> replicated to the High Availability and Disaster Recovery servers.</w:t>
      </w:r>
    </w:p>
    <w:p w14:paraId="1CC40165" w14:textId="77777777" w:rsidR="00473EA6" w:rsidRDefault="00985C6D" w:rsidP="000409B1">
      <w:pPr>
        <w:pStyle w:val="BodyText"/>
        <w:numPr>
          <w:ilvl w:val="0"/>
          <w:numId w:val="43"/>
        </w:numPr>
        <w:spacing w:before="0"/>
      </w:pPr>
      <w:r>
        <w:t xml:space="preserve">High Availability (HA) </w:t>
      </w:r>
      <w:r w:rsidR="00473EA6">
        <w:t xml:space="preserve">SQL </w:t>
      </w:r>
      <w:r>
        <w:t xml:space="preserve">server: </w:t>
      </w:r>
      <w:r w:rsidR="00473EA6">
        <w:t>This server provides database backup services through synchronous replication. Its data are guaranteed to be consistent with the Primary. It becomes the Primary should the original Primary server fail or become unreachable. Failover to this server is automatic.</w:t>
      </w:r>
    </w:p>
    <w:p w14:paraId="267650B1" w14:textId="7E9199D9" w:rsidR="00985C6D" w:rsidRDefault="00985C6D" w:rsidP="000409B1">
      <w:pPr>
        <w:pStyle w:val="BodyText"/>
        <w:numPr>
          <w:ilvl w:val="0"/>
          <w:numId w:val="43"/>
        </w:numPr>
        <w:spacing w:before="0"/>
      </w:pPr>
      <w:r>
        <w:t xml:space="preserve">Disaster Recovery (DR) </w:t>
      </w:r>
      <w:r w:rsidR="00473EA6">
        <w:t xml:space="preserve">SQL </w:t>
      </w:r>
      <w:r>
        <w:t>server: This server resides at a remote site and provides backup database services through asynchronous replication. It become</w:t>
      </w:r>
      <w:r w:rsidR="00473EA6">
        <w:t>s</w:t>
      </w:r>
      <w:r>
        <w:t xml:space="preserve"> the Primary server should both</w:t>
      </w:r>
      <w:r w:rsidR="000668C0">
        <w:t xml:space="preserve"> the Primary and HA server fail or become unreachable. Failover to this server is a manual process.</w:t>
      </w:r>
    </w:p>
    <w:p w14:paraId="32C8158A" w14:textId="4C9F62B1" w:rsidR="00742B82" w:rsidRDefault="00742B82" w:rsidP="00742B82">
      <w:pPr>
        <w:pStyle w:val="Caption"/>
      </w:pPr>
      <w:bookmarkStart w:id="25" w:name="_Ref4511719"/>
      <w:r>
        <w:lastRenderedPageBreak/>
        <w:t xml:space="preserve">Figure </w:t>
      </w:r>
      <w:r w:rsidR="009D0CAA">
        <w:rPr>
          <w:noProof/>
        </w:rPr>
        <w:fldChar w:fldCharType="begin"/>
      </w:r>
      <w:r w:rsidR="009D0CAA">
        <w:rPr>
          <w:noProof/>
        </w:rPr>
        <w:instrText xml:space="preserve"> SEQ Figure \* ARABIC </w:instrText>
      </w:r>
      <w:r w:rsidR="009D0CAA">
        <w:rPr>
          <w:noProof/>
        </w:rPr>
        <w:fldChar w:fldCharType="separate"/>
      </w:r>
      <w:r w:rsidR="00D863A9">
        <w:rPr>
          <w:noProof/>
        </w:rPr>
        <w:t>1</w:t>
      </w:r>
      <w:r w:rsidR="009D0CAA">
        <w:rPr>
          <w:noProof/>
        </w:rPr>
        <w:fldChar w:fldCharType="end"/>
      </w:r>
      <w:r>
        <w:t>: System Schematic</w:t>
      </w:r>
      <w:bookmarkEnd w:id="25"/>
    </w:p>
    <w:p w14:paraId="3AB4A9BB" w14:textId="43A038CD" w:rsidR="00742B82" w:rsidRPr="00742B82" w:rsidRDefault="00880AA7" w:rsidP="00742B82">
      <w:pPr>
        <w:pStyle w:val="BodyText"/>
      </w:pPr>
      <w:r>
        <w:object w:dxaOrig="12910" w:dyaOrig="11366" w14:anchorId="2E9DAC33">
          <v:shape id="_x0000_i1029" type="#_x0000_t75" style="width:468pt;height:410.4pt" o:ole="">
            <v:imagedata r:id="rId24" o:title=""/>
          </v:shape>
          <o:OLEObject Type="Embed" ProgID="Visio.Drawing.11" ShapeID="_x0000_i1029" DrawAspect="Content" ObjectID="_1639303803" r:id="rId25"/>
        </w:object>
      </w:r>
    </w:p>
    <w:p w14:paraId="24025757" w14:textId="77777777" w:rsidR="00190420" w:rsidRDefault="00CF5ACD" w:rsidP="002A249F">
      <w:pPr>
        <w:pStyle w:val="Heading3"/>
      </w:pPr>
      <w:r>
        <w:t xml:space="preserve"> </w:t>
      </w:r>
      <w:bookmarkStart w:id="26" w:name="_Toc23498539"/>
      <w:r w:rsidR="00D3324B">
        <w:t>O</w:t>
      </w:r>
      <w:r w:rsidR="00190420">
        <w:t>ptions That Require VistALink</w:t>
      </w:r>
      <w:bookmarkEnd w:id="26"/>
    </w:p>
    <w:p w14:paraId="08DD718F" w14:textId="77777777" w:rsidR="00D3324B" w:rsidRDefault="00D3324B" w:rsidP="00D3324B">
      <w:pPr>
        <w:pStyle w:val="BodyText"/>
      </w:pPr>
      <w:r>
        <w:t>These options require a connection through VistALink. When VistALink is not active and VBECS requires access to VistA</w:t>
      </w:r>
      <w:r w:rsidR="008452BB">
        <w:t xml:space="preserve"> data</w:t>
      </w:r>
      <w:r>
        <w:t xml:space="preserve">, VBECS </w:t>
      </w:r>
      <w:r w:rsidR="004E13DE">
        <w:t>prompts</w:t>
      </w:r>
      <w:r>
        <w:t xml:space="preserve"> the user to activate VistALink.</w:t>
      </w:r>
      <w:r w:rsidR="00423948">
        <w:t xml:space="preserve"> When VistALink is not available, VBECS </w:t>
      </w:r>
      <w:r w:rsidR="00714365">
        <w:t>warns the user and asks him to</w:t>
      </w:r>
      <w:r w:rsidR="00423948" w:rsidRPr="009F4E8F">
        <w:t xml:space="preserve"> try again later.</w:t>
      </w:r>
    </w:p>
    <w:p w14:paraId="325A4355" w14:textId="77777777" w:rsidR="00C46850" w:rsidRPr="00D93651" w:rsidRDefault="00057948" w:rsidP="00C46850">
      <w:pPr>
        <w:pStyle w:val="Caution"/>
      </w:pPr>
      <w:r>
        <w:rPr>
          <w:noProof/>
        </w:rPr>
        <w:drawing>
          <wp:inline distT="0" distB="0" distL="0" distR="0" wp14:anchorId="048E138E" wp14:editId="5990EB5A">
            <wp:extent cx="267970" cy="221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bookmarkStart w:id="27" w:name="OLE_LINK57"/>
      <w:bookmarkStart w:id="28" w:name="OLE_LINK58"/>
      <w:r w:rsidR="00C46850">
        <w:t xml:space="preserve">Contact your local support </w:t>
      </w:r>
      <w:r w:rsidR="00E055FF">
        <w:t>staff immediately when VistALink is not available. VBECS, VistA and CPRS all depend on VistALink to exchange information</w:t>
      </w:r>
      <w:r w:rsidR="00C46850" w:rsidRPr="00D93651">
        <w:t>.</w:t>
      </w:r>
      <w:bookmarkEnd w:id="27"/>
      <w:bookmarkEnd w:id="28"/>
    </w:p>
    <w:p w14:paraId="4BD5D930" w14:textId="77777777" w:rsidR="00956F9E" w:rsidRPr="00D612CA" w:rsidRDefault="00956F9E" w:rsidP="00956F9E">
      <w:pPr>
        <w:pStyle w:val="ListBullet"/>
        <w:numPr>
          <w:ilvl w:val="0"/>
          <w:numId w:val="0"/>
        </w:numPr>
        <w:ind w:left="288" w:hanging="288"/>
      </w:pPr>
      <w:r w:rsidRPr="00956F9E">
        <w:rPr>
          <w:vanish/>
        </w:rPr>
        <w:t>UC</w:t>
      </w:r>
      <w:bookmarkStart w:id="29" w:name="_Ref126467435"/>
      <w:bookmarkStart w:id="30" w:name="_Toc97523611"/>
      <w:bookmarkStart w:id="31" w:name="_Toc97527581"/>
      <w:bookmarkStart w:id="32" w:name="_Ref126467267"/>
      <w:bookmarkStart w:id="33" w:name="_Ref126722632"/>
      <w:r w:rsidRPr="00956F9E">
        <w:t xml:space="preserve"> </w:t>
      </w:r>
      <w:r>
        <w:t xml:space="preserve">Main </w:t>
      </w:r>
      <w:r w:rsidRPr="00D612CA">
        <w:t>Menu: Orders</w:t>
      </w:r>
    </w:p>
    <w:p w14:paraId="65F9E0F3" w14:textId="77777777" w:rsidR="00956F9E" w:rsidRDefault="00956F9E" w:rsidP="00956F9E">
      <w:pPr>
        <w:pStyle w:val="ListBullet"/>
        <w:tabs>
          <w:tab w:val="num" w:pos="720"/>
        </w:tabs>
        <w:spacing w:after="120"/>
        <w:ind w:left="720"/>
      </w:pPr>
      <w:r>
        <w:t>Accept Orders: Pending Order List</w:t>
      </w:r>
      <w:r w:rsidRPr="00953FEE">
        <w:t xml:space="preserve"> </w:t>
      </w:r>
      <w:r w:rsidRPr="00722837">
        <w:rPr>
          <w:vanish/>
        </w:rPr>
        <w:t>UC_88</w:t>
      </w:r>
    </w:p>
    <w:p w14:paraId="3E37B44D" w14:textId="77777777" w:rsidR="00956F9E" w:rsidRDefault="00956F9E" w:rsidP="00956F9E">
      <w:pPr>
        <w:pStyle w:val="ListBullet"/>
        <w:numPr>
          <w:ilvl w:val="0"/>
          <w:numId w:val="0"/>
        </w:numPr>
      </w:pPr>
      <w:r>
        <w:t xml:space="preserve">Main </w:t>
      </w:r>
      <w:r w:rsidRPr="00D612CA">
        <w:t xml:space="preserve">Menu: </w:t>
      </w:r>
      <w:r>
        <w:t>Blood Units</w:t>
      </w:r>
    </w:p>
    <w:p w14:paraId="7A0CC8A2" w14:textId="77777777" w:rsidR="00956F9E" w:rsidRDefault="00956F9E" w:rsidP="00956F9E">
      <w:pPr>
        <w:pStyle w:val="ListBullet"/>
        <w:tabs>
          <w:tab w:val="num" w:pos="720"/>
        </w:tabs>
        <w:ind w:left="720"/>
      </w:pPr>
      <w:r>
        <w:t>Edit Unit Information (used when editing patient restrictions)</w:t>
      </w:r>
    </w:p>
    <w:p w14:paraId="5779E6D0" w14:textId="77777777" w:rsidR="00956F9E" w:rsidRPr="00953FEE" w:rsidRDefault="00956F9E" w:rsidP="00956F9E">
      <w:pPr>
        <w:pStyle w:val="ListBullet"/>
        <w:tabs>
          <w:tab w:val="num" w:pos="720"/>
        </w:tabs>
        <w:spacing w:after="120"/>
        <w:ind w:left="720"/>
      </w:pPr>
      <w:r w:rsidRPr="00953FEE">
        <w:lastRenderedPageBreak/>
        <w:t xml:space="preserve">Return Issued Units To Blood Bank </w:t>
      </w:r>
      <w:r w:rsidRPr="00953FEE">
        <w:rPr>
          <w:vanish/>
        </w:rPr>
        <w:t>UC_59</w:t>
      </w:r>
    </w:p>
    <w:p w14:paraId="7A988C0E" w14:textId="77777777" w:rsidR="00956F9E" w:rsidRPr="00D612CA" w:rsidRDefault="00956F9E" w:rsidP="00956F9E">
      <w:pPr>
        <w:pStyle w:val="ListBullet"/>
        <w:numPr>
          <w:ilvl w:val="0"/>
          <w:numId w:val="0"/>
        </w:numPr>
      </w:pPr>
      <w:r>
        <w:t xml:space="preserve">Main </w:t>
      </w:r>
      <w:r w:rsidRPr="00D612CA">
        <w:t>Menu: Patients</w:t>
      </w:r>
    </w:p>
    <w:p w14:paraId="4941F4C3" w14:textId="77777777" w:rsidR="00956F9E" w:rsidRPr="00D612CA" w:rsidRDefault="00956F9E" w:rsidP="00956F9E">
      <w:pPr>
        <w:pStyle w:val="ListBullet"/>
        <w:tabs>
          <w:tab w:val="num" w:pos="720"/>
        </w:tabs>
        <w:ind w:left="720"/>
      </w:pPr>
      <w:r w:rsidRPr="00D612CA">
        <w:t xml:space="preserve">Post-Transfusion Information </w:t>
      </w:r>
      <w:r w:rsidRPr="00D612CA">
        <w:rPr>
          <w:vanish/>
        </w:rPr>
        <w:t>UC_70</w:t>
      </w:r>
      <w:r w:rsidRPr="00D612CA">
        <w:t xml:space="preserve"> </w:t>
      </w:r>
      <w:r w:rsidRPr="00D612CA">
        <w:rPr>
          <w:vanish/>
        </w:rPr>
        <w:t>DR 4354</w:t>
      </w:r>
    </w:p>
    <w:p w14:paraId="0257CA77" w14:textId="77777777" w:rsidR="00956F9E" w:rsidRPr="00953FEE" w:rsidRDefault="00956F9E" w:rsidP="00956F9E">
      <w:pPr>
        <w:pStyle w:val="ListBullet"/>
        <w:tabs>
          <w:tab w:val="num" w:pos="720"/>
        </w:tabs>
        <w:ind w:left="720"/>
      </w:pPr>
      <w:r w:rsidRPr="00D612CA">
        <w:t>Return</w:t>
      </w:r>
      <w:r w:rsidRPr="00953FEE">
        <w:t xml:space="preserve"> Issued Units To Blood Bank </w:t>
      </w:r>
      <w:r w:rsidRPr="00953FEE">
        <w:rPr>
          <w:vanish/>
        </w:rPr>
        <w:t>UC_59</w:t>
      </w:r>
    </w:p>
    <w:p w14:paraId="7CFEE0BD" w14:textId="77777777" w:rsidR="00956F9E" w:rsidRPr="00D612CA" w:rsidRDefault="00956F9E" w:rsidP="00956F9E">
      <w:pPr>
        <w:pStyle w:val="ListBullet"/>
        <w:tabs>
          <w:tab w:val="num" w:pos="720"/>
        </w:tabs>
        <w:spacing w:after="120"/>
        <w:ind w:left="720"/>
      </w:pPr>
      <w:r w:rsidRPr="00D612CA">
        <w:t>Issue Blood Components</w:t>
      </w:r>
      <w:r w:rsidR="009C7B46">
        <w:t xml:space="preserve"> (to include a hospital location)</w:t>
      </w:r>
      <w:r w:rsidRPr="00D612CA">
        <w:t xml:space="preserve"> </w:t>
      </w:r>
      <w:r w:rsidRPr="00D612CA">
        <w:rPr>
          <w:vanish/>
        </w:rPr>
        <w:t>UC_73</w:t>
      </w:r>
      <w:r w:rsidR="009C7B46">
        <w:rPr>
          <w:vanish/>
        </w:rPr>
        <w:t xml:space="preserve"> </w:t>
      </w:r>
      <w:r w:rsidR="009C7B46" w:rsidRPr="009C7B46">
        <w:rPr>
          <w:vanish/>
        </w:rPr>
        <w:t xml:space="preserve">DR 5073 </w:t>
      </w:r>
    </w:p>
    <w:p w14:paraId="5900A4A1" w14:textId="77777777" w:rsidR="00956F9E" w:rsidRPr="00D612CA" w:rsidRDefault="00956F9E" w:rsidP="00956F9E">
      <w:pPr>
        <w:pStyle w:val="ListBullet"/>
        <w:numPr>
          <w:ilvl w:val="0"/>
          <w:numId w:val="0"/>
        </w:numPr>
        <w:ind w:left="288" w:hanging="288"/>
      </w:pPr>
      <w:r>
        <w:t xml:space="preserve">Main </w:t>
      </w:r>
      <w:r w:rsidRPr="00D612CA">
        <w:t>Menu: Shipments</w:t>
      </w:r>
    </w:p>
    <w:p w14:paraId="08B88989" w14:textId="77777777" w:rsidR="00956F9E" w:rsidRPr="00D612CA" w:rsidRDefault="00956F9E" w:rsidP="00956F9E">
      <w:pPr>
        <w:pStyle w:val="ListBullet"/>
        <w:tabs>
          <w:tab w:val="num" w:pos="720"/>
        </w:tabs>
        <w:spacing w:after="120"/>
        <w:ind w:left="720"/>
      </w:pPr>
      <w:r w:rsidRPr="00D612CA">
        <w:t xml:space="preserve">Incoming Shipment (used when restricting units to patients) </w:t>
      </w:r>
      <w:r w:rsidRPr="00D612CA">
        <w:rPr>
          <w:vanish/>
        </w:rPr>
        <w:t>UC_01</w:t>
      </w:r>
    </w:p>
    <w:p w14:paraId="2A810677" w14:textId="77777777" w:rsidR="00956F9E" w:rsidRPr="00D612CA" w:rsidRDefault="00956F9E" w:rsidP="00956F9E">
      <w:pPr>
        <w:pStyle w:val="ListBullet"/>
        <w:numPr>
          <w:ilvl w:val="0"/>
          <w:numId w:val="0"/>
        </w:numPr>
        <w:ind w:left="288" w:hanging="288"/>
      </w:pPr>
      <w:r>
        <w:t xml:space="preserve">Main </w:t>
      </w:r>
      <w:r w:rsidRPr="00D612CA">
        <w:t>Menu: Tools</w:t>
      </w:r>
    </w:p>
    <w:p w14:paraId="32E1D7D3" w14:textId="05AD2988" w:rsidR="00956F9E" w:rsidRPr="00D612CA" w:rsidRDefault="00956F9E" w:rsidP="00956F9E">
      <w:pPr>
        <w:pStyle w:val="ListBullet"/>
        <w:tabs>
          <w:tab w:val="num" w:pos="720"/>
        </w:tabs>
        <w:ind w:left="720"/>
      </w:pPr>
      <w:r w:rsidRPr="00D612CA">
        <w:t xml:space="preserve">Blood Products </w:t>
      </w:r>
      <w:r w:rsidRPr="00D612CA">
        <w:rPr>
          <w:vanish/>
        </w:rPr>
        <w:t>UC_08</w:t>
      </w:r>
    </w:p>
    <w:p w14:paraId="1D219644" w14:textId="5F1EE799" w:rsidR="00956F9E" w:rsidRPr="00D612CA" w:rsidRDefault="00956F9E" w:rsidP="00956F9E">
      <w:pPr>
        <w:pStyle w:val="ListBullet"/>
        <w:tabs>
          <w:tab w:val="num" w:pos="720"/>
        </w:tabs>
        <w:ind w:left="720"/>
      </w:pPr>
      <w:r w:rsidRPr="00D612CA">
        <w:t xml:space="preserve">Component Classes </w:t>
      </w:r>
      <w:r w:rsidRPr="00D612CA">
        <w:rPr>
          <w:vanish/>
        </w:rPr>
        <w:t>UC_5</w:t>
      </w:r>
      <w:r w:rsidR="00C15955">
        <w:rPr>
          <w:vanish/>
        </w:rPr>
        <w:t>0</w:t>
      </w:r>
    </w:p>
    <w:p w14:paraId="2C8E75A9" w14:textId="3FA7C454" w:rsidR="00956F9E" w:rsidRPr="00D612CA" w:rsidRDefault="00956F9E" w:rsidP="00956F9E">
      <w:pPr>
        <w:pStyle w:val="ListBullet"/>
        <w:tabs>
          <w:tab w:val="num" w:pos="720"/>
        </w:tabs>
        <w:ind w:left="720"/>
      </w:pPr>
      <w:r w:rsidRPr="00D612CA">
        <w:t xml:space="preserve">Transfusion Complications </w:t>
      </w:r>
      <w:r w:rsidRPr="00D612CA">
        <w:rPr>
          <w:vanish/>
        </w:rPr>
        <w:t>UC_3</w:t>
      </w:r>
      <w:r w:rsidR="00C15955">
        <w:rPr>
          <w:vanish/>
        </w:rPr>
        <w:t>4</w:t>
      </w:r>
    </w:p>
    <w:p w14:paraId="7044AEC1" w14:textId="2223AC00" w:rsidR="00956F9E" w:rsidRPr="00D612CA" w:rsidRDefault="00956F9E" w:rsidP="00956F9E">
      <w:pPr>
        <w:pStyle w:val="ListBullet"/>
        <w:tabs>
          <w:tab w:val="num" w:pos="720"/>
        </w:tabs>
        <w:ind w:left="720"/>
      </w:pPr>
      <w:r w:rsidRPr="00D612CA">
        <w:t xml:space="preserve">Transfusion Effectiveness </w:t>
      </w:r>
      <w:r w:rsidRPr="00D612CA">
        <w:rPr>
          <w:vanish/>
        </w:rPr>
        <w:t>UC_3</w:t>
      </w:r>
      <w:r w:rsidR="00C15955">
        <w:rPr>
          <w:vanish/>
        </w:rPr>
        <w:t>3</w:t>
      </w:r>
    </w:p>
    <w:p w14:paraId="15F12491" w14:textId="4D8A3B8A" w:rsidR="00956F9E" w:rsidRPr="00D612CA" w:rsidRDefault="00956F9E" w:rsidP="00956F9E">
      <w:pPr>
        <w:pStyle w:val="ListBullet"/>
        <w:tabs>
          <w:tab w:val="num" w:pos="720"/>
        </w:tabs>
        <w:spacing w:after="120"/>
        <w:ind w:left="720"/>
      </w:pPr>
      <w:r w:rsidRPr="00D612CA">
        <w:t xml:space="preserve"> Workload Codes </w:t>
      </w:r>
      <w:r w:rsidRPr="00D612CA">
        <w:rPr>
          <w:vanish/>
        </w:rPr>
        <w:t>UC_2</w:t>
      </w:r>
      <w:r w:rsidR="00C15955">
        <w:rPr>
          <w:vanish/>
        </w:rPr>
        <w:t>9</w:t>
      </w:r>
    </w:p>
    <w:p w14:paraId="5F148B4B" w14:textId="77777777" w:rsidR="00956F9E" w:rsidRPr="00D612CA" w:rsidRDefault="00956F9E" w:rsidP="00956F9E">
      <w:pPr>
        <w:pStyle w:val="ListBullet"/>
        <w:numPr>
          <w:ilvl w:val="0"/>
          <w:numId w:val="0"/>
        </w:numPr>
        <w:ind w:left="288" w:hanging="288"/>
      </w:pPr>
      <w:r>
        <w:t xml:space="preserve">Main </w:t>
      </w:r>
      <w:r w:rsidRPr="00D612CA">
        <w:t>Menu: Supervisor</w:t>
      </w:r>
    </w:p>
    <w:p w14:paraId="32309410" w14:textId="77777777" w:rsidR="00956F9E" w:rsidRDefault="00956F9E" w:rsidP="00956F9E">
      <w:pPr>
        <w:pStyle w:val="ListBullet"/>
        <w:tabs>
          <w:tab w:val="num" w:pos="720"/>
        </w:tabs>
        <w:spacing w:after="120"/>
        <w:ind w:left="720"/>
        <w:rPr>
          <w:lang w:val="fr-FR"/>
        </w:rPr>
      </w:pPr>
      <w:r w:rsidRPr="00D612CA">
        <w:rPr>
          <w:snapToGrid w:val="0"/>
          <w:lang w:val="fr-FR"/>
        </w:rPr>
        <w:t>Document ABO</w:t>
      </w:r>
      <w:r w:rsidRPr="006E05B3">
        <w:rPr>
          <w:snapToGrid w:val="0"/>
          <w:lang w:val="fr-FR"/>
        </w:rPr>
        <w:t xml:space="preserve"> Incompatible </w:t>
      </w:r>
      <w:r w:rsidRPr="00F3392A">
        <w:rPr>
          <w:snapToGrid w:val="0"/>
          <w:lang w:val="fr-FR"/>
        </w:rPr>
        <w:t>Transfusion</w:t>
      </w:r>
      <w:r w:rsidRPr="00F3392A">
        <w:rPr>
          <w:lang w:val="fr-FR"/>
        </w:rPr>
        <w:t xml:space="preserve"> </w:t>
      </w:r>
      <w:r w:rsidRPr="00F3392A">
        <w:rPr>
          <w:vanish/>
          <w:lang w:val="fr-FR"/>
        </w:rPr>
        <w:t>U</w:t>
      </w:r>
      <w:r w:rsidR="00F3392A" w:rsidRPr="00F3392A">
        <w:rPr>
          <w:vanish/>
          <w:lang w:val="fr-FR"/>
        </w:rPr>
        <w:t>C</w:t>
      </w:r>
      <w:r w:rsidR="00F3392A">
        <w:rPr>
          <w:vanish/>
          <w:lang w:val="fr-FR"/>
        </w:rPr>
        <w:t>_69</w:t>
      </w:r>
    </w:p>
    <w:p w14:paraId="0CACFF29" w14:textId="77777777" w:rsidR="00956F9E" w:rsidRPr="00A8078B" w:rsidRDefault="00956F9E" w:rsidP="00956F9E">
      <w:pPr>
        <w:pStyle w:val="ListBullet"/>
        <w:numPr>
          <w:ilvl w:val="0"/>
          <w:numId w:val="0"/>
        </w:numPr>
      </w:pPr>
      <w:r w:rsidRPr="00A8078B">
        <w:t>Main Menu: Reports</w:t>
      </w:r>
    </w:p>
    <w:p w14:paraId="63C57719" w14:textId="77777777" w:rsidR="00956F9E" w:rsidRPr="00A8078B" w:rsidRDefault="00956F9E" w:rsidP="00956F9E">
      <w:pPr>
        <w:pStyle w:val="ListBullet"/>
        <w:tabs>
          <w:tab w:val="num" w:pos="720"/>
        </w:tabs>
        <w:ind w:left="720"/>
      </w:pPr>
      <w:r w:rsidRPr="00A8078B">
        <w:t xml:space="preserve">Transfusion Complications Report </w:t>
      </w:r>
      <w:r w:rsidRPr="00A8078B">
        <w:rPr>
          <w:vanish/>
        </w:rPr>
        <w:t>UC_90</w:t>
      </w:r>
    </w:p>
    <w:p w14:paraId="2976E48F" w14:textId="77777777" w:rsidR="00956F9E" w:rsidRPr="00A8078B" w:rsidRDefault="00956F9E" w:rsidP="00956F9E">
      <w:pPr>
        <w:pStyle w:val="ListBullet"/>
        <w:tabs>
          <w:tab w:val="num" w:pos="720"/>
        </w:tabs>
        <w:ind w:left="720"/>
      </w:pPr>
      <w:r w:rsidRPr="00A8078B">
        <w:t xml:space="preserve">Transfusion Effectiveness Report </w:t>
      </w:r>
      <w:r w:rsidRPr="00A8078B">
        <w:rPr>
          <w:vanish/>
        </w:rPr>
        <w:t>UC_91</w:t>
      </w:r>
    </w:p>
    <w:p w14:paraId="512AF9B2" w14:textId="77777777" w:rsidR="00956F9E" w:rsidRPr="00A8078B" w:rsidRDefault="00956F9E" w:rsidP="00956F9E">
      <w:pPr>
        <w:pStyle w:val="ListBullet"/>
        <w:tabs>
          <w:tab w:val="num" w:pos="720"/>
        </w:tabs>
        <w:ind w:left="720"/>
      </w:pPr>
      <w:r w:rsidRPr="00A8078B">
        <w:t xml:space="preserve">Transfusion Requirements Report </w:t>
      </w:r>
      <w:r w:rsidRPr="00A8078B">
        <w:rPr>
          <w:vanish/>
        </w:rPr>
        <w:t>UC_89</w:t>
      </w:r>
      <w:r w:rsidRPr="00A8078B">
        <w:t xml:space="preserve"> </w:t>
      </w:r>
    </w:p>
    <w:p w14:paraId="78BA00E5" w14:textId="77777777" w:rsidR="00956F9E" w:rsidRPr="00A8078B" w:rsidRDefault="00956F9E" w:rsidP="00956F9E">
      <w:pPr>
        <w:pStyle w:val="ListBullet"/>
        <w:tabs>
          <w:tab w:val="num" w:pos="720"/>
        </w:tabs>
        <w:spacing w:after="120"/>
        <w:ind w:left="720"/>
      </w:pPr>
      <w:r w:rsidRPr="00A8078B">
        <w:t xml:space="preserve">Medication Profile </w:t>
      </w:r>
      <w:r w:rsidRPr="00A8078B">
        <w:rPr>
          <w:vanish/>
        </w:rPr>
        <w:t>UC_46</w:t>
      </w:r>
      <w:r w:rsidRPr="00A8078B">
        <w:t>(Reports or from the Patient Tool Bar icon)</w:t>
      </w:r>
    </w:p>
    <w:p w14:paraId="12C14C3A" w14:textId="77777777" w:rsidR="00956F9E" w:rsidRPr="00A8078B" w:rsidRDefault="00956F9E" w:rsidP="00956F9E">
      <w:pPr>
        <w:pStyle w:val="ListBullet"/>
        <w:numPr>
          <w:ilvl w:val="0"/>
          <w:numId w:val="0"/>
        </w:numPr>
      </w:pPr>
      <w:r w:rsidRPr="00A8078B">
        <w:t>Main menu window, icon in the bottom of the window:</w:t>
      </w:r>
    </w:p>
    <w:p w14:paraId="1C960A70" w14:textId="68464528" w:rsidR="00956F9E" w:rsidRPr="00A8078B" w:rsidRDefault="00956F9E" w:rsidP="00956F9E">
      <w:pPr>
        <w:pStyle w:val="ListBullet"/>
        <w:tabs>
          <w:tab w:val="num" w:pos="720"/>
        </w:tabs>
        <w:ind w:left="720"/>
      </w:pPr>
      <w:r w:rsidRPr="00A8078B">
        <w:t>Display Order Alerts</w:t>
      </w:r>
      <w:r w:rsidR="00C15955" w:rsidRPr="00A8078B">
        <w:t xml:space="preserve"> </w:t>
      </w:r>
      <w:r w:rsidR="00C15955" w:rsidRPr="00A8078B">
        <w:rPr>
          <w:vanish/>
        </w:rPr>
        <w:t>UC_84</w:t>
      </w:r>
    </w:p>
    <w:p w14:paraId="21AA0B88" w14:textId="77777777" w:rsidR="00742B82" w:rsidRPr="00A8078B" w:rsidRDefault="00742B82">
      <w:pPr>
        <w:rPr>
          <w:rFonts w:ascii="Arial" w:hAnsi="Arial" w:cs="Arial"/>
          <w:b/>
          <w:bCs/>
          <w:sz w:val="26"/>
          <w:szCs w:val="26"/>
        </w:rPr>
      </w:pPr>
      <w:r w:rsidRPr="00A8078B">
        <w:br w:type="page"/>
      </w:r>
    </w:p>
    <w:p w14:paraId="431B3B76" w14:textId="19425B02" w:rsidR="004B200B" w:rsidRDefault="004B200B" w:rsidP="004B200B">
      <w:pPr>
        <w:pStyle w:val="Heading3"/>
      </w:pPr>
      <w:bookmarkStart w:id="34" w:name="_Toc23498540"/>
      <w:r>
        <w:lastRenderedPageBreak/>
        <w:t>VBECS Patching</w:t>
      </w:r>
      <w:bookmarkEnd w:id="34"/>
    </w:p>
    <w:p w14:paraId="06C4F05E" w14:textId="6819B574" w:rsidR="004B200B" w:rsidRDefault="004B200B" w:rsidP="004B200B">
      <w:pPr>
        <w:pStyle w:val="BodyText"/>
        <w:rPr>
          <w:rFonts w:eastAsia="Arial Unicode MS"/>
        </w:rPr>
      </w:pPr>
      <w:r>
        <w:rPr>
          <w:rFonts w:eastAsia="Arial Unicode MS"/>
        </w:rPr>
        <w:t>During the time a VBECS patch</w:t>
      </w:r>
      <w:r w:rsidR="0088177A">
        <w:rPr>
          <w:rFonts w:eastAsia="Arial Unicode MS"/>
        </w:rPr>
        <w:t>/upgrade</w:t>
      </w:r>
      <w:r w:rsidR="00AE4EE4">
        <w:rPr>
          <w:rFonts w:eastAsia="Arial Unicode MS"/>
        </w:rPr>
        <w:t xml:space="preserve"> is being applied, u</w:t>
      </w:r>
      <w:r w:rsidR="00AE4EE4">
        <w:t xml:space="preserve">sers connected to a VBECS </w:t>
      </w:r>
      <w:r w:rsidR="0088177A">
        <w:t xml:space="preserve">server will see the </w:t>
      </w:r>
      <w:r w:rsidR="00AE4EE4">
        <w:t xml:space="preserve">VBECS </w:t>
      </w:r>
      <w:r w:rsidR="006B2037">
        <w:t>shortcuts</w:t>
      </w:r>
      <w:r w:rsidR="001C6B1F">
        <w:t xml:space="preserve"> for that environment</w:t>
      </w:r>
      <w:r w:rsidR="006B2037">
        <w:t xml:space="preserve"> change to stoplight icons</w:t>
      </w:r>
      <w:r w:rsidR="001C6B1F">
        <w:t>.</w:t>
      </w:r>
      <w:r w:rsidR="0088177A">
        <w:t xml:space="preserve"> If the user clicks on either shortcut, the message</w:t>
      </w:r>
      <w:r w:rsidR="00AE4EE4">
        <w:t xml:space="preserve"> shown in </w:t>
      </w:r>
      <w:r w:rsidR="00AE4EE4">
        <w:fldChar w:fldCharType="begin"/>
      </w:r>
      <w:r w:rsidR="00AE4EE4">
        <w:instrText xml:space="preserve"> REF _Ref474322678 \h </w:instrText>
      </w:r>
      <w:r w:rsidR="00AE4EE4">
        <w:fldChar w:fldCharType="separate"/>
      </w:r>
      <w:r w:rsidR="00D863A9">
        <w:t xml:space="preserve">Figure </w:t>
      </w:r>
      <w:r w:rsidR="00D863A9">
        <w:rPr>
          <w:noProof/>
        </w:rPr>
        <w:t>2</w:t>
      </w:r>
      <w:r w:rsidR="00AE4EE4">
        <w:fldChar w:fldCharType="end"/>
      </w:r>
      <w:r w:rsidR="0088177A">
        <w:t xml:space="preserve"> is displayed. </w:t>
      </w:r>
      <w:r w:rsidR="006B2037">
        <w:t xml:space="preserve">This message can be closed by clicking </w:t>
      </w:r>
      <w:r w:rsidR="006B2037" w:rsidRPr="006B2037">
        <w:rPr>
          <w:b/>
        </w:rPr>
        <w:t>Close</w:t>
      </w:r>
      <w:r w:rsidR="006B2037">
        <w:t xml:space="preserve">, or it will automatically </w:t>
      </w:r>
      <w:r w:rsidR="00FF5E92">
        <w:t>disappear</w:t>
      </w:r>
      <w:r w:rsidR="006B2037">
        <w:t xml:space="preserve"> after </w:t>
      </w:r>
      <w:r w:rsidR="001C6B1F">
        <w:t>3</w:t>
      </w:r>
      <w:r w:rsidR="006B2037">
        <w:t xml:space="preserve">0 seconds. </w:t>
      </w:r>
      <w:r w:rsidR="0088177A">
        <w:t xml:space="preserve">The shortcuts </w:t>
      </w:r>
      <w:r w:rsidR="00AE4EE4">
        <w:t>will</w:t>
      </w:r>
      <w:r w:rsidR="006B2037">
        <w:t xml:space="preserve"> </w:t>
      </w:r>
      <w:r w:rsidR="004641B8">
        <w:t>revert</w:t>
      </w:r>
      <w:r w:rsidR="00AE4EE4">
        <w:t xml:space="preserve"> </w:t>
      </w:r>
      <w:r w:rsidR="00596BEB">
        <w:t xml:space="preserve">back </w:t>
      </w:r>
      <w:r w:rsidR="00AE4EE4">
        <w:t xml:space="preserve">to VBECS shortcuts </w:t>
      </w:r>
      <w:r w:rsidR="006B2037">
        <w:t>once</w:t>
      </w:r>
      <w:r w:rsidR="0088177A">
        <w:t xml:space="preserve"> the patch </w:t>
      </w:r>
      <w:r w:rsidR="006B2037">
        <w:t xml:space="preserve">completes </w:t>
      </w:r>
      <w:r w:rsidR="0088177A">
        <w:t>successfully</w:t>
      </w:r>
      <w:r w:rsidR="001C6B1F">
        <w:t>. The environment is not ready for use until the VBECS shortcuts have been restored on the desktop.</w:t>
      </w:r>
    </w:p>
    <w:p w14:paraId="4C45F919" w14:textId="781038EC" w:rsidR="0088177A" w:rsidRDefault="0088177A" w:rsidP="0088177A">
      <w:pPr>
        <w:pStyle w:val="Caption"/>
      </w:pPr>
      <w:bookmarkStart w:id="35" w:name="_Ref47432267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w:t>
      </w:r>
      <w:r w:rsidR="004E20BD">
        <w:rPr>
          <w:noProof/>
        </w:rPr>
        <w:fldChar w:fldCharType="end"/>
      </w:r>
      <w:bookmarkEnd w:id="35"/>
      <w:r>
        <w:t xml:space="preserve">: </w:t>
      </w:r>
      <w:r w:rsidR="00812458">
        <w:t xml:space="preserve">Example of </w:t>
      </w:r>
      <w:r>
        <w:t>VBECS Patching</w:t>
      </w:r>
    </w:p>
    <w:p w14:paraId="337221B4" w14:textId="77777777" w:rsidR="0088177A" w:rsidRPr="0088177A" w:rsidRDefault="00057948" w:rsidP="00350017">
      <w:pPr>
        <w:pStyle w:val="BodyText"/>
      </w:pPr>
      <w:r>
        <w:rPr>
          <w:noProof/>
        </w:rPr>
        <w:drawing>
          <wp:inline distT="0" distB="0" distL="0" distR="0" wp14:anchorId="27A1C173" wp14:editId="038725E2">
            <wp:extent cx="5994400" cy="3851275"/>
            <wp:effectExtent l="0" t="0" r="6350" b="0"/>
            <wp:docPr id="15" name="Picture 15" descr="VBE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ECS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4400" cy="3851275"/>
                    </a:xfrm>
                    <a:prstGeom prst="rect">
                      <a:avLst/>
                    </a:prstGeom>
                    <a:noFill/>
                    <a:ln>
                      <a:noFill/>
                    </a:ln>
                  </pic:spPr>
                </pic:pic>
              </a:graphicData>
            </a:graphic>
          </wp:inline>
        </w:drawing>
      </w:r>
    </w:p>
    <w:p w14:paraId="4C0927CA" w14:textId="09298035" w:rsidR="00B94CCD" w:rsidRDefault="00B94CCD">
      <w:pPr>
        <w:rPr>
          <w:rFonts w:ascii="Arial" w:hAnsi="Arial" w:cs="Arial"/>
          <w:b/>
          <w:bCs/>
          <w:kern w:val="32"/>
          <w:sz w:val="36"/>
          <w:szCs w:val="32"/>
        </w:rPr>
      </w:pPr>
      <w:bookmarkStart w:id="36" w:name="_Toc513719373"/>
      <w:bookmarkEnd w:id="29"/>
      <w:bookmarkEnd w:id="30"/>
      <w:bookmarkEnd w:id="31"/>
      <w:bookmarkEnd w:id="32"/>
      <w:bookmarkEnd w:id="33"/>
    </w:p>
    <w:p w14:paraId="591E3432" w14:textId="77777777" w:rsidR="00742B82" w:rsidRDefault="00742B82">
      <w:pPr>
        <w:rPr>
          <w:rFonts w:ascii="Arial" w:hAnsi="Arial" w:cs="Arial"/>
          <w:b/>
          <w:bCs/>
          <w:kern w:val="32"/>
          <w:sz w:val="36"/>
          <w:szCs w:val="32"/>
        </w:rPr>
      </w:pPr>
      <w:r>
        <w:br w:type="page"/>
      </w:r>
    </w:p>
    <w:p w14:paraId="16484D12" w14:textId="1828324B" w:rsidR="003D5E36" w:rsidRPr="00C47A3F" w:rsidRDefault="003D5E36" w:rsidP="003D5E36">
      <w:pPr>
        <w:pStyle w:val="Heading1"/>
      </w:pPr>
      <w:bookmarkStart w:id="37" w:name="_Toc23498541"/>
      <w:r w:rsidRPr="00C47A3F">
        <w:lastRenderedPageBreak/>
        <w:t>Customer Support</w:t>
      </w:r>
      <w:bookmarkEnd w:id="36"/>
      <w:bookmarkEnd w:id="37"/>
      <w:r w:rsidRPr="00C47A3F">
        <w:fldChar w:fldCharType="begin"/>
      </w:r>
      <w:r w:rsidRPr="00C47A3F">
        <w:instrText xml:space="preserve"> XE “Customer Support” </w:instrText>
      </w:r>
      <w:r w:rsidRPr="00C47A3F">
        <w:fldChar w:fldCharType="end"/>
      </w:r>
    </w:p>
    <w:p w14:paraId="6EC17976" w14:textId="77777777" w:rsidR="003D5E36" w:rsidRPr="00C47A3F" w:rsidRDefault="003D5E36" w:rsidP="003D5E36">
      <w:pPr>
        <w:pStyle w:val="Heading2"/>
        <w:spacing w:before="120"/>
      </w:pPr>
      <w:bookmarkStart w:id="38" w:name="_Toc370808848"/>
      <w:bookmarkStart w:id="39" w:name="_Toc513719374"/>
      <w:bookmarkStart w:id="40" w:name="_Toc23498542"/>
      <w:r w:rsidRPr="00C47A3F">
        <w:t>Problems?</w:t>
      </w:r>
      <w:bookmarkEnd w:id="38"/>
      <w:bookmarkEnd w:id="39"/>
      <w:bookmarkEnd w:id="40"/>
      <w:r w:rsidRPr="00C47A3F">
        <w:fldChar w:fldCharType="begin"/>
      </w:r>
      <w:r w:rsidRPr="00C47A3F">
        <w:instrText xml:space="preserve"> XE “Problems?” </w:instrText>
      </w:r>
      <w:r w:rsidRPr="00C47A3F">
        <w:fldChar w:fldCharType="end"/>
      </w:r>
    </w:p>
    <w:p w14:paraId="0F5DA07A" w14:textId="427E41A7" w:rsidR="00D53760" w:rsidRPr="005D4706" w:rsidRDefault="00D53760" w:rsidP="00D53760">
      <w:pPr>
        <w:keepNext/>
        <w:spacing w:before="240" w:after="60"/>
        <w:rPr>
          <w:sz w:val="22"/>
          <w:szCs w:val="22"/>
        </w:rPr>
      </w:pPr>
      <w:r w:rsidRPr="005D4706">
        <w:rPr>
          <w:sz w:val="22"/>
          <w:szCs w:val="22"/>
        </w:rPr>
        <w:t xml:space="preserve">Contact your </w:t>
      </w:r>
      <w:r w:rsidRPr="00D53760">
        <w:rPr>
          <w:b/>
          <w:sz w:val="22"/>
          <w:szCs w:val="22"/>
        </w:rPr>
        <w:t>Local</w:t>
      </w:r>
      <w:r w:rsidRPr="005D4706">
        <w:rPr>
          <w:sz w:val="22"/>
          <w:szCs w:val="22"/>
        </w:rPr>
        <w:t xml:space="preserve"> Office of Information Technology (OIT) or Laboratory Information Manager (LIM) if you encounter VistA or CPRS connection problems and for training support </w:t>
      </w:r>
      <w:r w:rsidRPr="005D4706">
        <w:rPr>
          <w:b/>
          <w:bCs/>
          <w:sz w:val="22"/>
          <w:szCs w:val="22"/>
          <w:u w:val="single"/>
        </w:rPr>
        <w:t>before</w:t>
      </w:r>
      <w:r>
        <w:rPr>
          <w:b/>
          <w:bCs/>
          <w:u w:val="single"/>
        </w:rPr>
        <w:t xml:space="preserve"> </w:t>
      </w:r>
      <w:r w:rsidR="00256A0C">
        <w:rPr>
          <w:sz w:val="22"/>
          <w:szCs w:val="22"/>
        </w:rPr>
        <w:t xml:space="preserve">contacting the </w:t>
      </w:r>
      <w:r w:rsidRPr="005D4706">
        <w:rPr>
          <w:sz w:val="22"/>
          <w:szCs w:val="22"/>
        </w:rPr>
        <w:t>Service Desk (SD).</w:t>
      </w:r>
    </w:p>
    <w:p w14:paraId="15E21E7F" w14:textId="6BFB68E8"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noProof/>
          <w:sz w:val="22"/>
          <w:szCs w:val="22"/>
        </w:rPr>
        <w:drawing>
          <wp:inline distT="0" distB="0" distL="0" distR="0" wp14:anchorId="73060ED4" wp14:editId="4A73D539">
            <wp:extent cx="266700" cy="219075"/>
            <wp:effectExtent l="0" t="0" r="0" b="9525"/>
            <wp:docPr id="1152" name="Picture 115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Pr="00491D80">
        <w:rPr>
          <w:b/>
          <w:bCs/>
          <w:sz w:val="22"/>
          <w:szCs w:val="22"/>
        </w:rPr>
        <w:t xml:space="preserve">Please ensure local VistA Support contact information is available at all times. National Support will engage </w:t>
      </w:r>
      <w:r w:rsidR="005A1402">
        <w:rPr>
          <w:b/>
          <w:bCs/>
          <w:sz w:val="22"/>
          <w:szCs w:val="22"/>
        </w:rPr>
        <w:t>Data Center</w:t>
      </w:r>
      <w:r w:rsidRPr="00491D80">
        <w:rPr>
          <w:b/>
          <w:bCs/>
          <w:sz w:val="22"/>
          <w:szCs w:val="22"/>
        </w:rPr>
        <w:t xml:space="preserve"> (</w:t>
      </w:r>
      <w:r w:rsidR="005A1402">
        <w:rPr>
          <w:b/>
          <w:bCs/>
          <w:sz w:val="22"/>
          <w:szCs w:val="22"/>
        </w:rPr>
        <w:t>DC</w:t>
      </w:r>
      <w:r w:rsidRPr="00491D80">
        <w:rPr>
          <w:b/>
          <w:bCs/>
          <w:sz w:val="22"/>
          <w:szCs w:val="22"/>
        </w:rPr>
        <w:t>) personnel as needed.</w:t>
      </w:r>
    </w:p>
    <w:p w14:paraId="1EB8AE21" w14:textId="7FBE0689"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 xml:space="preserve">Problems with connectivity to VistA and CPRS may require personnel from </w:t>
      </w:r>
      <w:r w:rsidR="005A1402">
        <w:rPr>
          <w:b/>
          <w:bCs/>
          <w:sz w:val="22"/>
          <w:szCs w:val="22"/>
        </w:rPr>
        <w:t>DC</w:t>
      </w:r>
      <w:r w:rsidRPr="00491D80">
        <w:rPr>
          <w:b/>
          <w:bCs/>
          <w:sz w:val="22"/>
          <w:szCs w:val="22"/>
        </w:rPr>
        <w:t xml:space="preserve"> with VBECS server administrator access and VistA IT support access.</w:t>
      </w:r>
    </w:p>
    <w:p w14:paraId="2DFCE01C" w14:textId="193DAD68"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If you experience an FDA reportable adverse event (patient death or serious injury) that VBECS may have caused or contributed to, contact the Service Desk directly to enter a ticket for Blood Bank software support.</w:t>
      </w:r>
      <w:r w:rsidRPr="00491D80">
        <w:rPr>
          <w:b/>
          <w:bCs/>
          <w:vanish/>
          <w:sz w:val="22"/>
          <w:szCs w:val="22"/>
        </w:rPr>
        <w:t xml:space="preserve"> </w:t>
      </w:r>
      <w:r w:rsidRPr="00491D80">
        <w:rPr>
          <w:bCs/>
          <w:vanish/>
          <w:sz w:val="22"/>
          <w:szCs w:val="22"/>
        </w:rPr>
        <w:t>Task 605697</w:t>
      </w:r>
    </w:p>
    <w:p w14:paraId="592E6DE2" w14:textId="77777777" w:rsidR="00491D80" w:rsidRDefault="00491D80" w:rsidP="00B868F1">
      <w:pPr>
        <w:pStyle w:val="BodyText"/>
        <w:rPr>
          <w:b/>
          <w:noProof/>
        </w:rPr>
      </w:pPr>
    </w:p>
    <w:p w14:paraId="653A5D87" w14:textId="23C16E29" w:rsidR="00B868F1" w:rsidRPr="0094684A" w:rsidRDefault="00B868F1" w:rsidP="00B868F1">
      <w:pPr>
        <w:pStyle w:val="BodyText"/>
        <w:rPr>
          <w:b/>
          <w:noProof/>
        </w:rPr>
      </w:pPr>
      <w:r w:rsidRPr="0094684A">
        <w:rPr>
          <w:b/>
          <w:noProof/>
        </w:rPr>
        <w:t>Service Desk</w:t>
      </w:r>
      <w:r w:rsidRPr="0094684A">
        <w:rPr>
          <w:b/>
        </w:rPr>
        <w:fldChar w:fldCharType="begin"/>
      </w:r>
      <w:r w:rsidRPr="0094684A">
        <w:rPr>
          <w:b/>
          <w:noProof/>
        </w:rPr>
        <w:instrText xml:space="preserve"> XE "Service Desk" </w:instrText>
      </w:r>
      <w:r w:rsidRPr="0094684A">
        <w:rPr>
          <w:b/>
        </w:rPr>
        <w:fldChar w:fldCharType="end"/>
      </w:r>
      <w:r w:rsidRPr="0094684A">
        <w:rPr>
          <w:b/>
          <w:noProof/>
        </w:rPr>
        <w:t xml:space="preserve"> Contact</w:t>
      </w:r>
    </w:p>
    <w:p w14:paraId="0B22E980" w14:textId="7926379A" w:rsidR="00B868F1" w:rsidRPr="00AE384C" w:rsidRDefault="00B868F1" w:rsidP="00B868F1">
      <w:pPr>
        <w:pStyle w:val="BodyText"/>
      </w:pPr>
      <w:r>
        <w:t xml:space="preserve">See </w:t>
      </w:r>
      <w:r w:rsidRPr="0094684A">
        <w:rPr>
          <w:b/>
        </w:rPr>
        <w:t>Customer Support</w:t>
      </w:r>
      <w:r>
        <w:t xml:space="preserve"> section of the </w:t>
      </w:r>
      <w:r>
        <w:rPr>
          <w:i/>
        </w:rPr>
        <w:t>VBECS</w:t>
      </w:r>
      <w:r w:rsidRPr="00D04B1B">
        <w:rPr>
          <w:i/>
        </w:rPr>
        <w:t xml:space="preserve"> </w:t>
      </w:r>
      <w:r w:rsidR="00C94A42">
        <w:rPr>
          <w:i/>
        </w:rPr>
        <w:t>2.3.</w:t>
      </w:r>
      <w:r w:rsidR="00AD5990">
        <w:rPr>
          <w:i/>
        </w:rPr>
        <w:t>2</w:t>
      </w:r>
      <w:r>
        <w:rPr>
          <w:i/>
        </w:rPr>
        <w:t xml:space="preserve"> </w:t>
      </w:r>
      <w:r w:rsidRPr="00D04B1B">
        <w:rPr>
          <w:i/>
        </w:rPr>
        <w:t>Release Note</w:t>
      </w:r>
      <w:r w:rsidR="00531617">
        <w:rPr>
          <w:i/>
        </w:rPr>
        <w:t>s</w:t>
      </w:r>
      <w:r w:rsidRPr="007D4D78">
        <w:t>.</w:t>
      </w:r>
      <w:r w:rsidRPr="002C3458">
        <w:rPr>
          <w:vanish/>
        </w:rPr>
        <w:t xml:space="preserve"> Task </w:t>
      </w:r>
      <w:r w:rsidRPr="002C3458">
        <w:rPr>
          <w:noProof/>
          <w:vanish/>
        </w:rPr>
        <w:t>581023</w:t>
      </w:r>
    </w:p>
    <w:p w14:paraId="0C44BA60" w14:textId="571C4490" w:rsidR="00B868F1" w:rsidRPr="00AE384C" w:rsidRDefault="00920237" w:rsidP="00B868F1">
      <w:pPr>
        <w:pStyle w:val="BodyText"/>
        <w:rPr>
          <w:noProof/>
        </w:rPr>
      </w:pPr>
      <w:r>
        <w:t>For troubleshooting e</w:t>
      </w:r>
      <w:r w:rsidRPr="00920237">
        <w:t xml:space="preserve">rror messages in VBECS </w:t>
      </w:r>
      <w:r>
        <w:t xml:space="preserve">that </w:t>
      </w:r>
      <w:r w:rsidRPr="00920237">
        <w:t xml:space="preserve">read </w:t>
      </w:r>
      <w:r w:rsidR="00903CE9">
        <w:t>"C</w:t>
      </w:r>
      <w:r w:rsidRPr="00920237">
        <w:t>ontact</w:t>
      </w:r>
      <w:r w:rsidR="00903CE9">
        <w:t xml:space="preserve"> Your System A</w:t>
      </w:r>
      <w:r>
        <w:t>dministrator"</w:t>
      </w:r>
      <w:r w:rsidRPr="00920237">
        <w:t xml:space="preserve">, contact </w:t>
      </w:r>
      <w:r w:rsidR="00C230C9">
        <w:t xml:space="preserve">the </w:t>
      </w:r>
      <w:r w:rsidRPr="00920237">
        <w:t>Service Desk for VBECS Server support.</w:t>
      </w:r>
      <w:r w:rsidR="008F75F6" w:rsidRPr="008F75F6">
        <w:rPr>
          <w:vanish/>
        </w:rPr>
        <w:t>Defect 210517</w:t>
      </w:r>
      <w:r w:rsidR="00B868F1" w:rsidRPr="002C3458">
        <w:rPr>
          <w:vanish/>
        </w:rPr>
        <w:t xml:space="preserve"> Task </w:t>
      </w:r>
      <w:r w:rsidR="00B868F1" w:rsidRPr="002C3458">
        <w:rPr>
          <w:noProof/>
          <w:vanish/>
        </w:rPr>
        <w:t>581023</w:t>
      </w:r>
    </w:p>
    <w:p w14:paraId="032373C6" w14:textId="7163AD3D" w:rsidR="00742B82" w:rsidRPr="00AB304C" w:rsidRDefault="00742B82" w:rsidP="00AB304C">
      <w:pPr>
        <w:jc w:val="center"/>
        <w:rPr>
          <w:sz w:val="22"/>
          <w:szCs w:val="22"/>
        </w:rPr>
      </w:pPr>
      <w:r>
        <w:br w:type="page"/>
      </w:r>
      <w:r w:rsidR="00AB304C" w:rsidRPr="00AB304C">
        <w:rPr>
          <w:sz w:val="22"/>
          <w:szCs w:val="22"/>
        </w:rPr>
        <w:lastRenderedPageBreak/>
        <w:t>This page intentionally left blank.</w:t>
      </w:r>
    </w:p>
    <w:p w14:paraId="6699DA82" w14:textId="77777777" w:rsidR="00AB304C" w:rsidRDefault="00AB304C">
      <w:pPr>
        <w:rPr>
          <w:rFonts w:ascii="Arial" w:hAnsi="Arial" w:cs="Arial"/>
          <w:b/>
          <w:bCs/>
          <w:kern w:val="32"/>
          <w:sz w:val="36"/>
          <w:szCs w:val="32"/>
        </w:rPr>
      </w:pPr>
      <w:r>
        <w:br w:type="page"/>
      </w:r>
    </w:p>
    <w:p w14:paraId="43AEB071" w14:textId="7EB7A74B" w:rsidR="002A21AE" w:rsidRPr="00963680" w:rsidRDefault="002A21AE" w:rsidP="00826461">
      <w:pPr>
        <w:pStyle w:val="Heading1"/>
      </w:pPr>
      <w:bookmarkStart w:id="41" w:name="_Toc23498543"/>
      <w:r w:rsidRPr="00963680">
        <w:lastRenderedPageBreak/>
        <w:t>Using the Software</w:t>
      </w:r>
      <w:bookmarkEnd w:id="41"/>
      <w:r w:rsidRPr="00963680">
        <w:fldChar w:fldCharType="begin"/>
      </w:r>
      <w:r w:rsidRPr="00963680">
        <w:instrText xml:space="preserve"> XE </w:instrText>
      </w:r>
      <w:r w:rsidR="00FA7E65" w:rsidRPr="00963680">
        <w:instrText>“</w:instrText>
      </w:r>
      <w:r w:rsidRPr="00963680">
        <w:instrText>Using the Software</w:instrText>
      </w:r>
      <w:r w:rsidR="00FA7E65" w:rsidRPr="00963680">
        <w:instrText>”</w:instrText>
      </w:r>
      <w:r w:rsidRPr="00963680">
        <w:instrText xml:space="preserve"> </w:instrText>
      </w:r>
      <w:r w:rsidRPr="00963680">
        <w:fldChar w:fldCharType="end"/>
      </w:r>
    </w:p>
    <w:p w14:paraId="1FB3C867" w14:textId="77777777" w:rsidR="002A21AE" w:rsidRDefault="002A21AE" w:rsidP="00FA7E65">
      <w:pPr>
        <w:pStyle w:val="BodyText"/>
      </w:pPr>
      <w:r w:rsidRPr="00963680">
        <w:t>Using the Software explains:</w:t>
      </w:r>
    </w:p>
    <w:p w14:paraId="4F1BD9BB" w14:textId="77777777" w:rsidR="002A21AE" w:rsidRDefault="002A21AE">
      <w:pPr>
        <w:pStyle w:val="ListBullet"/>
      </w:pPr>
      <w:r>
        <w:t xml:space="preserve">How to access VBECS and </w:t>
      </w:r>
      <w:r w:rsidR="000C7684" w:rsidRPr="000C7684">
        <w:rPr>
          <w:bCs/>
        </w:rPr>
        <w:t>VistA</w:t>
      </w:r>
    </w:p>
    <w:p w14:paraId="7A7CAB41" w14:textId="77777777" w:rsidR="002A21AE" w:rsidRDefault="002A21AE">
      <w:pPr>
        <w:pStyle w:val="ListBullet"/>
      </w:pPr>
      <w:r>
        <w:t>What users will see on the screen</w:t>
      </w:r>
    </w:p>
    <w:p w14:paraId="1BC2D207" w14:textId="77777777" w:rsidR="002A21AE" w:rsidRDefault="002A21AE">
      <w:pPr>
        <w:pStyle w:val="ListBullet"/>
      </w:pPr>
      <w:r>
        <w:t>What the icons and other symbols mean</w:t>
      </w:r>
    </w:p>
    <w:p w14:paraId="1C00224C" w14:textId="77777777" w:rsidR="002A21AE" w:rsidRDefault="002A21AE">
      <w:pPr>
        <w:pStyle w:val="ListBullet"/>
      </w:pPr>
      <w:r>
        <w:t>Which conventions are used in this guide</w:t>
      </w:r>
    </w:p>
    <w:p w14:paraId="4C308996" w14:textId="77777777" w:rsidR="002A21AE" w:rsidRDefault="002A21AE">
      <w:pPr>
        <w:pStyle w:val="ListBullet"/>
      </w:pPr>
      <w:r>
        <w:t xml:space="preserve">How to exit VBECS </w:t>
      </w:r>
    </w:p>
    <w:p w14:paraId="7D1B205F" w14:textId="77777777" w:rsidR="002A21AE" w:rsidRDefault="002A21AE">
      <w:pPr>
        <w:pStyle w:val="Heading2"/>
      </w:pPr>
      <w:bookmarkStart w:id="42" w:name="_Toc78678591"/>
      <w:bookmarkStart w:id="43" w:name="_Toc23498544"/>
      <w:r>
        <w:t>Software Basics</w:t>
      </w:r>
      <w:bookmarkEnd w:id="42"/>
      <w:bookmarkEnd w:id="43"/>
      <w:r>
        <w:fldChar w:fldCharType="begin"/>
      </w:r>
      <w:r>
        <w:instrText xml:space="preserve"> XE </w:instrText>
      </w:r>
      <w:r w:rsidR="00FA7E65">
        <w:instrText>“</w:instrText>
      </w:r>
      <w:r>
        <w:instrText>Software Basics</w:instrText>
      </w:r>
      <w:r w:rsidR="00FA7E65">
        <w:instrText>”</w:instrText>
      </w:r>
      <w:r>
        <w:instrText xml:space="preserve"> </w:instrText>
      </w:r>
      <w:r>
        <w:fldChar w:fldCharType="end"/>
      </w:r>
    </w:p>
    <w:p w14:paraId="14B5D766" w14:textId="2632D34D" w:rsidR="00045762" w:rsidRDefault="00045762" w:rsidP="00045762">
      <w:pPr>
        <w:pStyle w:val="ListBullet"/>
      </w:pPr>
      <w:r>
        <w:t xml:space="preserve">When a message window requires a user response and VBECS displays it </w:t>
      </w:r>
      <w:r w:rsidRPr="00BA627C">
        <w:t xml:space="preserve">behind the active window, the user must minimize the active window </w:t>
      </w:r>
      <w:r>
        <w:t xml:space="preserve">or </w:t>
      </w:r>
      <w:r w:rsidRPr="00BA627C">
        <w:t xml:space="preserve">click and drag dialog boxes to expose the </w:t>
      </w:r>
      <w:r>
        <w:t>message window</w:t>
      </w:r>
      <w:r w:rsidR="00A4315F">
        <w:t>.</w:t>
      </w:r>
    </w:p>
    <w:p w14:paraId="06E1048F" w14:textId="1F3E1CCD" w:rsidR="00DA258E" w:rsidRDefault="00DA258E" w:rsidP="00045762">
      <w:pPr>
        <w:pStyle w:val="ListBullet"/>
      </w:pPr>
      <w:r>
        <w:t xml:space="preserve">Press the </w:t>
      </w:r>
      <w:r w:rsidRPr="00DA258E">
        <w:rPr>
          <w:b/>
        </w:rPr>
        <w:t>F1 key</w:t>
      </w:r>
      <w:r>
        <w:t xml:space="preserve"> to view online help.</w:t>
      </w:r>
    </w:p>
    <w:p w14:paraId="06939553" w14:textId="77777777" w:rsidR="002A21AE" w:rsidRDefault="002A21AE">
      <w:pPr>
        <w:pStyle w:val="ListBullet"/>
      </w:pPr>
      <w:r>
        <w:t xml:space="preserve">A user may click </w:t>
      </w:r>
      <w:r>
        <w:rPr>
          <w:b/>
        </w:rPr>
        <w:t>Cancel</w:t>
      </w:r>
      <w:r>
        <w:t xml:space="preserve">, </w:t>
      </w:r>
      <w:r>
        <w:rPr>
          <w:b/>
        </w:rPr>
        <w:t>Close</w:t>
      </w:r>
      <w:r>
        <w:t xml:space="preserve">, or </w:t>
      </w:r>
      <w:r w:rsidRPr="00D1343E">
        <w:rPr>
          <w:rStyle w:val="BodyTextChar"/>
          <w:rFonts w:ascii="Wingdings 2" w:hAnsi="Wingdings 2"/>
          <w:b/>
        </w:rPr>
        <w:t></w:t>
      </w:r>
      <w:r>
        <w:t xml:space="preserve"> in the upper right corner at any time to exit without saving.</w:t>
      </w:r>
    </w:p>
    <w:p w14:paraId="66D444C7" w14:textId="77777777" w:rsidR="002A21AE" w:rsidRDefault="002A21AE">
      <w:pPr>
        <w:pStyle w:val="ListBullet"/>
      </w:pPr>
      <w:r>
        <w:t>All operations depend on the user being logged into the appropriate division.</w:t>
      </w:r>
    </w:p>
    <w:p w14:paraId="785F65E6" w14:textId="6541A2CD" w:rsidR="002A21AE" w:rsidRDefault="002A21AE">
      <w:pPr>
        <w:pStyle w:val="ListBullet"/>
      </w:pPr>
      <w:r>
        <w:t>A user may click a column heading to resort the items in that column</w:t>
      </w:r>
      <w:r w:rsidR="00A76428">
        <w:t xml:space="preserve"> (</w:t>
      </w:r>
      <w:r w:rsidR="00FE0C0C">
        <w:fldChar w:fldCharType="begin"/>
      </w:r>
      <w:r w:rsidR="00FE0C0C">
        <w:instrText xml:space="preserve"> REF _Ref126482360 \h </w:instrText>
      </w:r>
      <w:r w:rsidR="00FE0C0C">
        <w:fldChar w:fldCharType="separate"/>
      </w:r>
      <w:r w:rsidR="00D863A9">
        <w:t xml:space="preserve">Figure </w:t>
      </w:r>
      <w:r w:rsidR="00D863A9">
        <w:rPr>
          <w:noProof/>
        </w:rPr>
        <w:t>3</w:t>
      </w:r>
      <w:r w:rsidR="00FE0C0C">
        <w:fldChar w:fldCharType="end"/>
      </w:r>
      <w:r w:rsidR="00A76428">
        <w:t xml:space="preserve"> and </w:t>
      </w:r>
      <w:r w:rsidR="00FE0C0C">
        <w:fldChar w:fldCharType="begin"/>
      </w:r>
      <w:r w:rsidR="00FE0C0C">
        <w:instrText xml:space="preserve"> REF _Ref126482369 \h </w:instrText>
      </w:r>
      <w:r w:rsidR="00FE0C0C">
        <w:fldChar w:fldCharType="separate"/>
      </w:r>
      <w:r w:rsidR="00D863A9">
        <w:t xml:space="preserve">Figure </w:t>
      </w:r>
      <w:r w:rsidR="00D863A9">
        <w:rPr>
          <w:noProof/>
        </w:rPr>
        <w:t>4</w:t>
      </w:r>
      <w:r w:rsidR="00FE0C0C">
        <w:fldChar w:fldCharType="end"/>
      </w:r>
      <w:r w:rsidR="00A76428">
        <w:t>)</w:t>
      </w:r>
      <w:r>
        <w:t>.</w:t>
      </w:r>
    </w:p>
    <w:p w14:paraId="7ED52010" w14:textId="77777777" w:rsidR="00163C35" w:rsidRDefault="002A21AE" w:rsidP="00163C35">
      <w:pPr>
        <w:pStyle w:val="ListBullet"/>
      </w:pPr>
      <w:r>
        <w:rPr>
          <w:vanish/>
          <w:spacing w:val="0"/>
        </w:rPr>
        <w:t xml:space="preserve">BR_2.48 </w:t>
      </w:r>
      <w:r>
        <w:t>Reaction results entries are allowed for only those reagents defined as part of the reagent rack</w:t>
      </w:r>
      <w:r w:rsidR="00F53A23">
        <w:t>.</w:t>
      </w:r>
    </w:p>
    <w:p w14:paraId="513BFB39" w14:textId="0172AEC4" w:rsidR="002A21AE" w:rsidRDefault="002A21AE">
      <w:pPr>
        <w:pStyle w:val="ListBullet"/>
      </w:pPr>
      <w:r>
        <w:t>Select a date from the calendar in the drop-down list to edit a date, or click each part of the date to edit the date and time</w:t>
      </w:r>
      <w:r w:rsidR="00F2615F">
        <w:t xml:space="preserve"> (</w:t>
      </w:r>
      <w:r w:rsidR="00622085">
        <w:fldChar w:fldCharType="begin"/>
      </w:r>
      <w:r w:rsidR="00622085">
        <w:instrText xml:space="preserve"> REF _Ref126483157 \h </w:instrText>
      </w:r>
      <w:r w:rsidR="00622085">
        <w:fldChar w:fldCharType="separate"/>
      </w:r>
      <w:r w:rsidR="00D863A9">
        <w:t xml:space="preserve">Figure </w:t>
      </w:r>
      <w:r w:rsidR="00D863A9">
        <w:rPr>
          <w:noProof/>
        </w:rPr>
        <w:t>5</w:t>
      </w:r>
      <w:r w:rsidR="00622085">
        <w:fldChar w:fldCharType="end"/>
      </w:r>
      <w:r w:rsidR="00622085">
        <w:t xml:space="preserve"> and</w:t>
      </w:r>
      <w:r w:rsidR="00DB4AE0">
        <w:rPr>
          <w:b/>
        </w:rPr>
        <w:t xml:space="preserve"> </w:t>
      </w:r>
      <w:r w:rsidR="00DB4AE0">
        <w:rPr>
          <w:b/>
        </w:rPr>
        <w:fldChar w:fldCharType="begin"/>
      </w:r>
      <w:r w:rsidR="00DB4AE0">
        <w:rPr>
          <w:b/>
        </w:rPr>
        <w:instrText xml:space="preserve"> REF _Ref524523891 \h </w:instrText>
      </w:r>
      <w:r w:rsidR="00DB4AE0">
        <w:rPr>
          <w:b/>
        </w:rPr>
      </w:r>
      <w:r w:rsidR="00DB4AE0">
        <w:rPr>
          <w:b/>
        </w:rPr>
        <w:fldChar w:fldCharType="separate"/>
      </w:r>
      <w:r w:rsidR="00D863A9">
        <w:t xml:space="preserve">Figure </w:t>
      </w:r>
      <w:r w:rsidR="00D863A9">
        <w:rPr>
          <w:noProof/>
        </w:rPr>
        <w:t>6</w:t>
      </w:r>
      <w:r w:rsidR="00DB4AE0">
        <w:rPr>
          <w:b/>
        </w:rPr>
        <w:fldChar w:fldCharType="end"/>
      </w:r>
      <w:r w:rsidR="00622085">
        <w:t>).</w:t>
      </w:r>
    </w:p>
    <w:p w14:paraId="0521ABD4" w14:textId="77777777" w:rsidR="000C156B" w:rsidRPr="00AA4AB6" w:rsidRDefault="007F6441" w:rsidP="000C156B">
      <w:pPr>
        <w:pStyle w:val="ListBullet"/>
      </w:pPr>
      <w:r>
        <w:rPr>
          <w:rFonts w:eastAsia="Arial Unicode MS"/>
        </w:rPr>
        <w:t>Labels shown in figures</w:t>
      </w:r>
      <w:r w:rsidR="000C156B">
        <w:rPr>
          <w:rFonts w:eastAsia="Arial Unicode MS"/>
        </w:rPr>
        <w:t xml:space="preserve"> are visual aids only and do not represent actual labels</w:t>
      </w:r>
      <w:r>
        <w:rPr>
          <w:rFonts w:eastAsia="Arial Unicode MS"/>
        </w:rPr>
        <w:t>.</w:t>
      </w:r>
    </w:p>
    <w:p w14:paraId="77C989A0" w14:textId="77777777" w:rsidR="00AA4AB6" w:rsidRDefault="00AA4AB6" w:rsidP="00AA4AB6">
      <w:pPr>
        <w:pStyle w:val="ListBullet"/>
      </w:pPr>
      <w:r>
        <w:t>VBECS does not offer a spell-check feature. (The user may write text in Microsoft Word, spell check the text, and then copy and paste the text into VBECS.)</w:t>
      </w:r>
    </w:p>
    <w:p w14:paraId="09B1C660" w14:textId="77777777" w:rsidR="00023520" w:rsidRPr="002B06B2" w:rsidRDefault="00057948" w:rsidP="002B06B2">
      <w:pPr>
        <w:pStyle w:val="Caution"/>
      </w:pPr>
      <w:r>
        <w:rPr>
          <w:noProof/>
        </w:rPr>
        <w:drawing>
          <wp:inline distT="0" distB="0" distL="0" distR="0" wp14:anchorId="58C7CF6F" wp14:editId="046DCC77">
            <wp:extent cx="267970" cy="221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3640CD">
        <w:t xml:space="preserve"> </w:t>
      </w:r>
      <w:r w:rsidR="002B06B2">
        <w:t>Although t</w:t>
      </w:r>
      <w:r w:rsidR="00023520" w:rsidRPr="002B06B2">
        <w:t>he copy-and-paste function is enabled</w:t>
      </w:r>
      <w:r w:rsidR="002B06B2">
        <w:t>, do</w:t>
      </w:r>
      <w:r w:rsidR="00023520" w:rsidRPr="002B06B2">
        <w:t xml:space="preserve"> not use it to enter patient identification information. </w:t>
      </w:r>
      <w:r w:rsidR="005A68C1">
        <w:t>It is highly</w:t>
      </w:r>
      <w:r w:rsidR="00023520" w:rsidRPr="002B06B2">
        <w:t xml:space="preserve"> recommend</w:t>
      </w:r>
      <w:r w:rsidR="005A68C1">
        <w:t>ed</w:t>
      </w:r>
      <w:r w:rsidR="00023520" w:rsidRPr="002B06B2">
        <w:t xml:space="preserve"> that the user scan this information when possible</w:t>
      </w:r>
      <w:r w:rsidR="002B06B2">
        <w:t>;</w:t>
      </w:r>
      <w:r w:rsidR="00023520" w:rsidRPr="002B06B2">
        <w:t xml:space="preserve"> otherwise</w:t>
      </w:r>
      <w:r w:rsidR="002B06B2">
        <w:t>,</w:t>
      </w:r>
      <w:r w:rsidR="00A137C8">
        <w:t xml:space="preserve"> enter it</w:t>
      </w:r>
      <w:r w:rsidR="00A137C8" w:rsidRPr="00703B36">
        <w:rPr>
          <w:vanish/>
        </w:rPr>
        <w:t xml:space="preserve"> </w:t>
      </w:r>
      <w:r w:rsidR="00C83CF0" w:rsidRPr="002B06B2">
        <w:rPr>
          <w:vanish/>
        </w:rPr>
        <w:t>(DR 2,519)</w:t>
      </w:r>
      <w:r w:rsidR="00C83CF0" w:rsidRPr="002B06B2">
        <w:t>.</w:t>
      </w:r>
    </w:p>
    <w:p w14:paraId="0413FF1C" w14:textId="3A052435" w:rsidR="001A234F" w:rsidRDefault="001A234F" w:rsidP="00A76428">
      <w:pPr>
        <w:pStyle w:val="Caption"/>
        <w:tabs>
          <w:tab w:val="left" w:pos="4860"/>
        </w:tabs>
      </w:pPr>
      <w:bookmarkStart w:id="44" w:name="_Ref12648236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w:t>
      </w:r>
      <w:r w:rsidR="004E20BD">
        <w:rPr>
          <w:noProof/>
        </w:rPr>
        <w:fldChar w:fldCharType="end"/>
      </w:r>
      <w:bookmarkEnd w:id="44"/>
      <w:r w:rsidR="002418C9">
        <w:t>: Click to Sort by Patient Name</w:t>
      </w:r>
    </w:p>
    <w:p w14:paraId="0E2E8B6C" w14:textId="77777777" w:rsidR="000A2260" w:rsidRDefault="00057948" w:rsidP="000A2260">
      <w:pPr>
        <w:pStyle w:val="BodyText"/>
      </w:pPr>
      <w:r>
        <w:rPr>
          <w:noProof/>
        </w:rPr>
        <w:drawing>
          <wp:inline distT="0" distB="0" distL="0" distR="0" wp14:anchorId="03499D5E" wp14:editId="3A26D21A">
            <wp:extent cx="5486400" cy="1597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2AA77531" w14:textId="3207FD38" w:rsidR="00730FE6" w:rsidRDefault="0086195D" w:rsidP="00AA6FFB">
      <w:pPr>
        <w:pStyle w:val="Caption"/>
        <w:tabs>
          <w:tab w:val="left" w:pos="4860"/>
        </w:tabs>
      </w:pPr>
      <w:bookmarkStart w:id="45" w:name="_Ref126482369"/>
      <w:bookmarkStart w:id="46" w:name="_Ref126467446"/>
      <w:bookmarkStart w:id="47" w:name="_Ref12646750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w:t>
      </w:r>
      <w:r w:rsidR="004E20BD">
        <w:rPr>
          <w:noProof/>
        </w:rPr>
        <w:fldChar w:fldCharType="end"/>
      </w:r>
      <w:bookmarkEnd w:id="45"/>
      <w:r>
        <w:t>: Click to Sort by Request</w:t>
      </w:r>
    </w:p>
    <w:p w14:paraId="7547B329" w14:textId="77777777" w:rsidR="0086195D" w:rsidRDefault="00057948" w:rsidP="00A542EE">
      <w:pPr>
        <w:pStyle w:val="BodyText"/>
      </w:pPr>
      <w:r>
        <w:rPr>
          <w:b/>
          <w:noProof/>
        </w:rPr>
        <w:drawing>
          <wp:inline distT="0" distB="0" distL="0" distR="0" wp14:anchorId="7E56F6B3" wp14:editId="69433E44">
            <wp:extent cx="5486400" cy="1597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5AB12E58" w14:textId="77777777" w:rsidR="00A542EE" w:rsidRDefault="00A542EE" w:rsidP="00AA6FFB">
      <w:pPr>
        <w:pStyle w:val="Caption"/>
        <w:tabs>
          <w:tab w:val="left" w:pos="4860"/>
        </w:tabs>
        <w:sectPr w:rsidR="00A542EE" w:rsidSect="00EE771C">
          <w:footerReference w:type="default" r:id="rId30"/>
          <w:pgSz w:w="12240" w:h="15840" w:code="1"/>
          <w:pgMar w:top="1440" w:right="1440" w:bottom="1440" w:left="1440" w:header="720" w:footer="720" w:gutter="0"/>
          <w:pgNumType w:start="1"/>
          <w:cols w:space="720"/>
          <w:docGrid w:linePitch="360"/>
        </w:sectPr>
      </w:pPr>
    </w:p>
    <w:p w14:paraId="5A4BC8F3" w14:textId="3930F31E" w:rsidR="00A542EE" w:rsidRDefault="008F3522" w:rsidP="00EE11ED">
      <w:pPr>
        <w:pStyle w:val="Caption"/>
      </w:pPr>
      <w:bookmarkStart w:id="48" w:name="_Ref12648315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w:t>
      </w:r>
      <w:r w:rsidR="004E20BD">
        <w:rPr>
          <w:noProof/>
        </w:rPr>
        <w:fldChar w:fldCharType="end"/>
      </w:r>
      <w:bookmarkEnd w:id="46"/>
      <w:bookmarkEnd w:id="48"/>
      <w:r>
        <w:t>: Select a Date from the Calendar</w:t>
      </w:r>
    </w:p>
    <w:p w14:paraId="2868EA18" w14:textId="77777777" w:rsidR="004D098F" w:rsidRDefault="00057948" w:rsidP="007C191F">
      <w:pPr>
        <w:pStyle w:val="BodyText"/>
      </w:pPr>
      <w:bookmarkStart w:id="49" w:name="_Ref126483168"/>
      <w:r>
        <w:rPr>
          <w:noProof/>
        </w:rPr>
        <w:drawing>
          <wp:inline distT="0" distB="0" distL="0" distR="0" wp14:anchorId="53B89FAD" wp14:editId="6CD29C0B">
            <wp:extent cx="1939925" cy="19583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9925" cy="1958340"/>
                    </a:xfrm>
                    <a:prstGeom prst="rect">
                      <a:avLst/>
                    </a:prstGeom>
                    <a:noFill/>
                    <a:ln>
                      <a:noFill/>
                    </a:ln>
                  </pic:spPr>
                </pic:pic>
              </a:graphicData>
            </a:graphic>
          </wp:inline>
        </w:drawing>
      </w:r>
    </w:p>
    <w:p w14:paraId="5BE97010" w14:textId="77777777" w:rsidR="00250F92" w:rsidRDefault="00250F92" w:rsidP="007C191F">
      <w:pPr>
        <w:pStyle w:val="BodyText"/>
      </w:pPr>
    </w:p>
    <w:bookmarkEnd w:id="47"/>
    <w:bookmarkEnd w:id="49"/>
    <w:p w14:paraId="445ED2B6" w14:textId="1AEA5F78" w:rsidR="00A542EE" w:rsidRPr="00A542EE" w:rsidRDefault="00A542EE" w:rsidP="007C191F">
      <w:pPr>
        <w:pStyle w:val="BodyText"/>
      </w:pPr>
    </w:p>
    <w:p w14:paraId="04C66E3B" w14:textId="77777777" w:rsidR="00544CE2" w:rsidRPr="00544CE2" w:rsidRDefault="00544CE2" w:rsidP="00FF4766">
      <w:pPr>
        <w:pStyle w:val="Heading2"/>
        <w:sectPr w:rsidR="00544CE2" w:rsidRPr="00544CE2" w:rsidSect="00EE771C">
          <w:type w:val="continuous"/>
          <w:pgSz w:w="12240" w:h="15840" w:code="1"/>
          <w:pgMar w:top="1440" w:right="1440" w:bottom="1440" w:left="1440" w:header="720" w:footer="720" w:gutter="0"/>
          <w:cols w:num="2" w:space="720"/>
          <w:docGrid w:linePitch="360"/>
        </w:sectPr>
      </w:pPr>
    </w:p>
    <w:p w14:paraId="20F4A196" w14:textId="715E9F6F" w:rsidR="00207521" w:rsidRDefault="00207521" w:rsidP="00207521">
      <w:pPr>
        <w:pStyle w:val="Caption"/>
      </w:pPr>
      <w:bookmarkStart w:id="50" w:name="_Ref52452389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w:t>
      </w:r>
      <w:r w:rsidR="004E20BD">
        <w:rPr>
          <w:noProof/>
        </w:rPr>
        <w:fldChar w:fldCharType="end"/>
      </w:r>
      <w:bookmarkEnd w:id="50"/>
      <w:r>
        <w:t>: Edit the Date and Time</w:t>
      </w:r>
    </w:p>
    <w:p w14:paraId="74B6DCF2" w14:textId="1EBE8710" w:rsidR="00207521" w:rsidRPr="00207521" w:rsidRDefault="00207521" w:rsidP="00207521">
      <w:pPr>
        <w:pStyle w:val="BodyText"/>
      </w:pPr>
      <w:r>
        <w:rPr>
          <w:noProof/>
        </w:rPr>
        <w:drawing>
          <wp:inline distT="0" distB="0" distL="0" distR="0" wp14:anchorId="0E504662" wp14:editId="38A8E1B6">
            <wp:extent cx="1450340" cy="563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0340" cy="563245"/>
                    </a:xfrm>
                    <a:prstGeom prst="rect">
                      <a:avLst/>
                    </a:prstGeom>
                    <a:noFill/>
                    <a:ln>
                      <a:noFill/>
                    </a:ln>
                  </pic:spPr>
                </pic:pic>
              </a:graphicData>
            </a:graphic>
          </wp:inline>
        </w:drawing>
      </w:r>
    </w:p>
    <w:p w14:paraId="4B7F864E" w14:textId="569B5ABB" w:rsidR="00C47F9D" w:rsidRDefault="00C47F9D" w:rsidP="00C47F9D">
      <w:pPr>
        <w:pStyle w:val="Heading2"/>
      </w:pPr>
      <w:bookmarkStart w:id="51" w:name="_Toc23498545"/>
      <w:r>
        <w:t>Commonly Used System Rules</w:t>
      </w:r>
      <w:bookmarkEnd w:id="51"/>
      <w:r>
        <w:fldChar w:fldCharType="begin"/>
      </w:r>
      <w:r>
        <w:instrText xml:space="preserve"> XE "</w:instrText>
      </w:r>
      <w:r w:rsidRPr="003536AD">
        <w:instrText>Commonly Used System Rules</w:instrText>
      </w:r>
      <w:r>
        <w:instrText xml:space="preserve">" </w:instrText>
      </w:r>
      <w:r>
        <w:fldChar w:fldCharType="end"/>
      </w:r>
    </w:p>
    <w:p w14:paraId="76503300" w14:textId="77777777" w:rsidR="00C47F9D" w:rsidRDefault="00C47F9D" w:rsidP="00C47F9D">
      <w:pPr>
        <w:pStyle w:val="BodyText"/>
      </w:pPr>
      <w:r>
        <w:t>This section includes system rules that apply to several or all options.</w:t>
      </w:r>
    </w:p>
    <w:p w14:paraId="7DC190F1" w14:textId="77777777" w:rsidR="00995145" w:rsidRDefault="00995145" w:rsidP="00C47F9D">
      <w:pPr>
        <w:pStyle w:val="Heading3"/>
      </w:pPr>
      <w:bookmarkStart w:id="52" w:name="_Toc23498546"/>
      <w:r>
        <w:t>Date and Time</w:t>
      </w:r>
      <w:bookmarkEnd w:id="52"/>
      <w:r w:rsidR="00A51F68">
        <w:fldChar w:fldCharType="begin"/>
      </w:r>
      <w:r w:rsidR="00A51F68">
        <w:instrText xml:space="preserve"> XE "</w:instrText>
      </w:r>
      <w:r w:rsidR="00A51F68" w:rsidRPr="00FA7A9D">
        <w:instrText>Date and Time</w:instrText>
      </w:r>
      <w:r w:rsidR="00A51F68">
        <w:instrText xml:space="preserve">" </w:instrText>
      </w:r>
      <w:r w:rsidR="00A51F68">
        <w:fldChar w:fldCharType="end"/>
      </w:r>
    </w:p>
    <w:p w14:paraId="05E256D4" w14:textId="24FCF763" w:rsidR="00995145" w:rsidRDefault="009204CC" w:rsidP="00995145">
      <w:pPr>
        <w:pStyle w:val="ListBullet"/>
      </w:pPr>
      <w:r>
        <w:t xml:space="preserve">Users must contact the </w:t>
      </w:r>
      <w:r w:rsidR="005364D9">
        <w:t>Service</w:t>
      </w:r>
      <w:r>
        <w:t xml:space="preserve"> Desk </w:t>
      </w:r>
      <w:r w:rsidR="00995145">
        <w:t>when the date or time is incorrect.</w:t>
      </w:r>
    </w:p>
    <w:p w14:paraId="5729BE6F" w14:textId="77777777" w:rsidR="0038414C" w:rsidRDefault="0038414C" w:rsidP="0038414C">
      <w:pPr>
        <w:pStyle w:val="ListBullet"/>
      </w:pPr>
      <w:r>
        <w:t xml:space="preserve">The date, time, and time zone </w:t>
      </w:r>
      <w:r w:rsidRPr="0038414C">
        <w:t xml:space="preserve">in VBECS is defined where the blood bank is located. </w:t>
      </w:r>
      <w:r>
        <w:t>Any requests for</w:t>
      </w:r>
      <w:r w:rsidRPr="0038414C">
        <w:t xml:space="preserve"> data from </w:t>
      </w:r>
      <w:r>
        <w:t>a particul</w:t>
      </w:r>
      <w:r w:rsidR="008B2A87">
        <w:t>ar blood b</w:t>
      </w:r>
      <w:r>
        <w:t xml:space="preserve">ank </w:t>
      </w:r>
      <w:r w:rsidRPr="0038414C">
        <w:t>database will reflect the time zone where the data was created and not the time zone where the report is generated.</w:t>
      </w:r>
      <w:r>
        <w:t xml:space="preserve"> </w:t>
      </w:r>
      <w:r>
        <w:rPr>
          <w:vanish/>
        </w:rPr>
        <w:t>DR 3838</w:t>
      </w:r>
    </w:p>
    <w:p w14:paraId="777B83BC" w14:textId="21072171" w:rsidR="00A51F68" w:rsidRPr="00995145" w:rsidRDefault="00063AED" w:rsidP="00995145">
      <w:pPr>
        <w:pStyle w:val="ListBullet"/>
      </w:pPr>
      <w:r>
        <w:t>Refer to</w:t>
      </w:r>
      <w:r w:rsidR="00A51F68">
        <w:t xml:space="preserve"> </w:t>
      </w:r>
      <w:r w:rsidRPr="00063AED">
        <w:rPr>
          <w:i/>
        </w:rPr>
        <w:t xml:space="preserve">VistA Blood Establishment Computer Software (VBECS) </w:t>
      </w:r>
      <w:r w:rsidR="00B03BDD">
        <w:rPr>
          <w:i/>
        </w:rPr>
        <w:t>2.3.</w:t>
      </w:r>
      <w:r w:rsidR="00AD5990">
        <w:rPr>
          <w:i/>
        </w:rPr>
        <w:t>2</w:t>
      </w:r>
      <w:r w:rsidR="00531617">
        <w:rPr>
          <w:i/>
        </w:rPr>
        <w:t xml:space="preserve"> </w:t>
      </w:r>
      <w:r w:rsidR="00671B56">
        <w:rPr>
          <w:i/>
        </w:rPr>
        <w:t xml:space="preserve">Administrator User </w:t>
      </w:r>
      <w:r w:rsidRPr="00063AED">
        <w:rPr>
          <w:i/>
        </w:rPr>
        <w:t>Guide</w:t>
      </w:r>
      <w:r w:rsidRPr="00063AED">
        <w:t xml:space="preserve"> </w:t>
      </w:r>
      <w:r w:rsidR="00A51F68">
        <w:t>to change the time zone.</w:t>
      </w:r>
    </w:p>
    <w:p w14:paraId="5879B436" w14:textId="77777777" w:rsidR="00C47F9D" w:rsidRPr="00C47F9D" w:rsidRDefault="00C47F9D" w:rsidP="00C47F9D">
      <w:pPr>
        <w:pStyle w:val="Heading3"/>
      </w:pPr>
      <w:bookmarkStart w:id="53" w:name="_Toc23498547"/>
      <w:r>
        <w:t>Locking and Time-Outs</w:t>
      </w:r>
      <w:bookmarkEnd w:id="53"/>
      <w:r>
        <w:fldChar w:fldCharType="begin"/>
      </w:r>
      <w:r>
        <w:instrText xml:space="preserve"> XE "</w:instrText>
      </w:r>
      <w:r w:rsidRPr="001935CB">
        <w:instrText>Locking and Time-Outs</w:instrText>
      </w:r>
      <w:r>
        <w:instrText xml:space="preserve">" </w:instrText>
      </w:r>
      <w:r>
        <w:fldChar w:fldCharType="end"/>
      </w:r>
    </w:p>
    <w:p w14:paraId="500371A1" w14:textId="77777777" w:rsidR="00A62384" w:rsidRDefault="00422274" w:rsidP="00422274">
      <w:pPr>
        <w:pStyle w:val="ListBullet"/>
      </w:pPr>
      <w:r w:rsidRPr="00ED2F18">
        <w:t xml:space="preserve">In </w:t>
      </w:r>
      <w:r w:rsidRPr="00422274">
        <w:t>many</w:t>
      </w:r>
      <w:r w:rsidRPr="00ED2F18">
        <w:t xml:space="preserve"> cases, VBECS’s locking feature prevents more than one user from accessing data. </w:t>
      </w:r>
      <w:r>
        <w:t>When</w:t>
      </w:r>
      <w:r w:rsidRPr="00ED2F18">
        <w:t xml:space="preserve"> a user attempts to access locked data, </w:t>
      </w:r>
      <w:r>
        <w:t xml:space="preserve">VBECS displays </w:t>
      </w:r>
      <w:r w:rsidRPr="00ED2F18">
        <w:t xml:space="preserve">a message indicating </w:t>
      </w:r>
      <w:r w:rsidR="0067601B">
        <w:t>which user</w:t>
      </w:r>
      <w:r w:rsidRPr="00ED2F18">
        <w:t xml:space="preserve"> has </w:t>
      </w:r>
      <w:r w:rsidR="0067601B">
        <w:t xml:space="preserve">the </w:t>
      </w:r>
      <w:r w:rsidRPr="00ED2F18">
        <w:t>locked</w:t>
      </w:r>
      <w:r w:rsidR="0067601B">
        <w:t xml:space="preserve"> data</w:t>
      </w:r>
      <w:r w:rsidRPr="00ED2F18">
        <w:t>.</w:t>
      </w:r>
    </w:p>
    <w:p w14:paraId="2F2B0A8D" w14:textId="77777777" w:rsidR="00847A1C" w:rsidRDefault="00847A1C" w:rsidP="00847A1C">
      <w:pPr>
        <w:pStyle w:val="ListBullet"/>
      </w:pPr>
      <w:r>
        <w:t>A local configurable setting (Lock Inactivity Timeout field) specifies how long a user can be idle and in control of data being edited.</w:t>
      </w:r>
      <w:r w:rsidRPr="00847A1C">
        <w:t xml:space="preserve"> </w:t>
      </w:r>
      <w:r>
        <w:rPr>
          <w:vanish/>
          <w:szCs w:val="18"/>
        </w:rPr>
        <w:t>MBR_2.13</w:t>
      </w:r>
      <w:r>
        <w:t>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w:t>
      </w:r>
    </w:p>
    <w:p w14:paraId="21408DA1" w14:textId="77777777" w:rsidR="00A62384" w:rsidRDefault="00A62384" w:rsidP="00A62384">
      <w:pPr>
        <w:pStyle w:val="Heading3"/>
      </w:pPr>
      <w:bookmarkStart w:id="54" w:name="_Toc23498548"/>
      <w:r>
        <w:t>Working with Data</w:t>
      </w:r>
      <w:bookmarkEnd w:id="54"/>
      <w:r>
        <w:fldChar w:fldCharType="begin"/>
      </w:r>
      <w:r>
        <w:instrText xml:space="preserve"> XE </w:instrText>
      </w:r>
      <w:r w:rsidR="00FA7E65">
        <w:instrText>“</w:instrText>
      </w:r>
      <w:r>
        <w:instrText>Working with Data</w:instrText>
      </w:r>
      <w:r w:rsidR="00FA7E65">
        <w:instrText>”</w:instrText>
      </w:r>
      <w:r>
        <w:instrText xml:space="preserve"> </w:instrText>
      </w:r>
      <w:r>
        <w:fldChar w:fldCharType="end"/>
      </w:r>
    </w:p>
    <w:p w14:paraId="44861B20" w14:textId="7687B012" w:rsidR="009C003E" w:rsidRDefault="009C003E" w:rsidP="00AD73C0">
      <w:pPr>
        <w:pStyle w:val="ListBullet"/>
      </w:pPr>
      <w:r>
        <w:t>VBECS will emit an audible alert when a user exceeds the maximum character limit for a field.</w:t>
      </w:r>
      <w:r>
        <w:rPr>
          <w:vanish/>
        </w:rPr>
        <w:t xml:space="preserve"> DR 3825</w:t>
      </w:r>
    </w:p>
    <w:p w14:paraId="67CB78F5" w14:textId="77777777" w:rsidR="002B6B38" w:rsidRDefault="002B6B38" w:rsidP="002B6B38">
      <w:pPr>
        <w:pStyle w:val="ListBullet"/>
      </w:pPr>
      <w:r>
        <w:t xml:space="preserve">The user may enter interpretations and reactions in full-service facilities. The user may enter only interpretations in transfusion-only facilities. </w:t>
      </w:r>
    </w:p>
    <w:p w14:paraId="03EC4326" w14:textId="77777777" w:rsidR="0067711F" w:rsidRDefault="0067711F" w:rsidP="003B2567">
      <w:pPr>
        <w:pStyle w:val="ListBullet"/>
      </w:pPr>
      <w:r>
        <w:t>Information displayed on a</w:t>
      </w:r>
      <w:r w:rsidR="00AC7D83">
        <w:t>n active</w:t>
      </w:r>
      <w:r>
        <w:t xml:space="preserve"> window is updated with information</w:t>
      </w:r>
      <w:r w:rsidR="00AC7D83">
        <w:t xml:space="preserve"> from other options only when</w:t>
      </w:r>
      <w:r w:rsidR="00C242AA">
        <w:t xml:space="preserve"> it is refreshed (i.e., closed and reopened</w:t>
      </w:r>
      <w:r w:rsidR="00AC7D83">
        <w:t>)</w:t>
      </w:r>
      <w:r w:rsidR="00F569CC">
        <w:t xml:space="preserve"> in </w:t>
      </w:r>
      <w:r>
        <w:t xml:space="preserve">the </w:t>
      </w:r>
      <w:r w:rsidR="00AC7D83">
        <w:t>active window</w:t>
      </w:r>
      <w:r>
        <w:t>.</w:t>
      </w:r>
    </w:p>
    <w:p w14:paraId="19D8AAC0" w14:textId="77777777" w:rsidR="00A62384" w:rsidRDefault="00A62384" w:rsidP="00A62384">
      <w:pPr>
        <w:pStyle w:val="ListBullet"/>
      </w:pPr>
      <w:r>
        <w:rPr>
          <w:vanish/>
          <w:spacing w:val="0"/>
        </w:rPr>
        <w:t xml:space="preserve">BR_1.03 </w:t>
      </w:r>
      <w:r>
        <w:t>When VBECS displays a scanner icon next to a data entry field, a user may enter or scan the data.</w:t>
      </w:r>
      <w:r w:rsidR="00340676">
        <w:t xml:space="preserve"> The Caps Lock key must not be engaged.</w:t>
      </w:r>
      <w:r w:rsidR="00340676" w:rsidRPr="00340676">
        <w:rPr>
          <w:vanish/>
        </w:rPr>
        <w:t xml:space="preserve"> (DR 2,733)</w:t>
      </w:r>
      <w:r w:rsidR="00340676">
        <w:t xml:space="preserve"> </w:t>
      </w:r>
    </w:p>
    <w:p w14:paraId="281B4618" w14:textId="77777777" w:rsidR="00E83D83" w:rsidRPr="00E83D83" w:rsidRDefault="00E83D83" w:rsidP="00E83D83">
      <w:pPr>
        <w:pStyle w:val="ListBullet"/>
        <w:rPr>
          <w:spacing w:val="0"/>
        </w:rPr>
      </w:pPr>
      <w:r w:rsidRPr="00E83D83">
        <w:rPr>
          <w:vanish/>
          <w:spacing w:val="0"/>
        </w:rPr>
        <w:t xml:space="preserve">BR_1.71 </w:t>
      </w:r>
      <w:r w:rsidRPr="00E83D83">
        <w:rPr>
          <w:spacing w:val="0"/>
        </w:rPr>
        <w:t>Entry of Codabar labeled blood units is disabled.</w:t>
      </w:r>
    </w:p>
    <w:p w14:paraId="395CBEFE" w14:textId="77777777" w:rsidR="00413ECA" w:rsidRDefault="00413ECA" w:rsidP="00413ECA">
      <w:pPr>
        <w:pStyle w:val="ListBullet"/>
      </w:pPr>
      <w:r>
        <w:rPr>
          <w:vanish/>
          <w:spacing w:val="0"/>
        </w:rPr>
        <w:t xml:space="preserve">BR_28.26 </w:t>
      </w:r>
      <w:r>
        <w:t>VBECS captures all technologist IDs and the name of the technologist who displays and/or prints testing information on reports associated with entering test results on a worksheet.</w:t>
      </w:r>
    </w:p>
    <w:p w14:paraId="3617D98F" w14:textId="7D68720E" w:rsidR="00413ECA" w:rsidRDefault="00413ECA" w:rsidP="00413ECA">
      <w:pPr>
        <w:pStyle w:val="ListBullet"/>
      </w:pPr>
      <w:r>
        <w:rPr>
          <w:vanish/>
          <w:spacing w:val="0"/>
        </w:rPr>
        <w:t>BR_40.06</w:t>
      </w:r>
      <w:r w:rsidR="00D415FB">
        <w:rPr>
          <w:vanish/>
          <w:spacing w:val="0"/>
        </w:rPr>
        <w:t xml:space="preserve"> </w:t>
      </w:r>
      <w:r w:rsidR="004E0817">
        <w:rPr>
          <w:spacing w:val="0"/>
        </w:rPr>
        <w:t>With each valid keystroke entry in</w:t>
      </w:r>
      <w:r w:rsidR="003937C6" w:rsidRPr="004E0817">
        <w:rPr>
          <w:spacing w:val="0"/>
        </w:rPr>
        <w:t xml:space="preserve"> the antibody screen </w:t>
      </w:r>
      <w:r w:rsidR="004E0817">
        <w:rPr>
          <w:spacing w:val="0"/>
        </w:rPr>
        <w:t>and</w:t>
      </w:r>
      <w:r w:rsidR="003937C6" w:rsidRPr="004E0817">
        <w:rPr>
          <w:spacing w:val="0"/>
        </w:rPr>
        <w:t xml:space="preserve"> crossmatch test grids, VBECS moves </w:t>
      </w:r>
      <w:r>
        <w:t xml:space="preserve">the cursor from top to bottom in the </w:t>
      </w:r>
      <w:r w:rsidR="00AB4BD9">
        <w:t>far-left</w:t>
      </w:r>
      <w:r>
        <w:t xml:space="preserve"> column within the cells in which results are being entered. The cursor returns to the top cell in the next column to the right and so on across the worksheet grid. The cursor stays in the reaction results cells by default (the technologist may navigate independently) until the last entry is made in the reaction result portion of the grid</w:t>
      </w:r>
      <w:r w:rsidR="00D415FB">
        <w:t>, t</w:t>
      </w:r>
      <w:r>
        <w:t>hen the cursor moves to the first (top) interpretation cell.</w:t>
      </w:r>
    </w:p>
    <w:p w14:paraId="4C022122" w14:textId="77777777" w:rsidR="00E73E6C" w:rsidRDefault="00A32CB7" w:rsidP="00A32CB7">
      <w:pPr>
        <w:pStyle w:val="ListBullet"/>
      </w:pPr>
      <w:bookmarkStart w:id="55" w:name="OLE_LINK35"/>
      <w:bookmarkStart w:id="56" w:name="OLE_LINK36"/>
      <w:r>
        <w:t>To clear an entry in a test grid cell, press</w:t>
      </w:r>
      <w:r w:rsidR="004F3C85">
        <w:t xml:space="preserve"> the</w:t>
      </w:r>
      <w:r>
        <w:t xml:space="preserve"> </w:t>
      </w:r>
      <w:r w:rsidRPr="00A32CB7">
        <w:rPr>
          <w:b/>
        </w:rPr>
        <w:t>Backspace</w:t>
      </w:r>
      <w:r w:rsidR="004F3C85">
        <w:t xml:space="preserve"> key.</w:t>
      </w:r>
    </w:p>
    <w:p w14:paraId="08BDFB8F" w14:textId="77777777" w:rsidR="00A32CB7" w:rsidRDefault="00E73E6C" w:rsidP="00E73E6C">
      <w:pPr>
        <w:pStyle w:val="ListBullet"/>
      </w:pPr>
      <w:r>
        <w:lastRenderedPageBreak/>
        <w:t xml:space="preserve">VBECS allows selection of deceased patients without a warning message presented when VBECS has not received a patient death update message from VistA. </w:t>
      </w:r>
      <w:r>
        <w:rPr>
          <w:vanish/>
        </w:rPr>
        <w:t>DR 3064</w:t>
      </w:r>
    </w:p>
    <w:bookmarkEnd w:id="55"/>
    <w:bookmarkEnd w:id="56"/>
    <w:p w14:paraId="7B684721" w14:textId="77777777" w:rsidR="00413ECA" w:rsidRDefault="00413ECA" w:rsidP="00413ECA">
      <w:pPr>
        <w:pStyle w:val="ListBullet"/>
      </w:pPr>
      <w:r w:rsidRPr="009174D5">
        <w:rPr>
          <w:vanish/>
          <w:spacing w:val="0"/>
        </w:rPr>
        <w:t>BR_2.18</w:t>
      </w:r>
      <w:r>
        <w:rPr>
          <w:vanish/>
          <w:spacing w:val="0"/>
        </w:rPr>
        <w:t xml:space="preserve"> </w:t>
      </w:r>
      <w:r>
        <w:t xml:space="preserve">VBECS displays the data that a user enters in a session. The user may edit the data and </w:t>
      </w:r>
      <w:r w:rsidR="008A7BDA">
        <w:t xml:space="preserve">save them. </w:t>
      </w:r>
      <w:r>
        <w:t xml:space="preserve">VBECS warns </w:t>
      </w:r>
      <w:r w:rsidR="008A7BDA">
        <w:t>the user that if he chooses to cancel using the cancel or “X” button or by leaving/refreshing the current page, VBECS will not save any data changes entered during the session</w:t>
      </w:r>
      <w:r>
        <w:t xml:space="preserve">. VBECS </w:t>
      </w:r>
      <w:r w:rsidR="00A62384" w:rsidRPr="00CF619F">
        <w:t>closes the form and</w:t>
      </w:r>
      <w:r w:rsidR="005A3214">
        <w:t xml:space="preserve"> </w:t>
      </w:r>
      <w:r w:rsidRPr="00CF619F">
        <w:t>returns the user to the main menu screen that may include unrelated open windows</w:t>
      </w:r>
      <w:r>
        <w:t>.</w:t>
      </w:r>
    </w:p>
    <w:p w14:paraId="6A7DC74E" w14:textId="77777777" w:rsidR="00413ECA" w:rsidRDefault="00413ECA" w:rsidP="00413ECA">
      <w:pPr>
        <w:pStyle w:val="ListBullet"/>
      </w:pPr>
      <w:r>
        <w:rPr>
          <w:vanish/>
          <w:spacing w:val="0"/>
        </w:rPr>
        <w:t xml:space="preserve">BR_38.08 </w:t>
      </w:r>
      <w:r>
        <w:t xml:space="preserve">VBECS displays </w:t>
      </w:r>
      <w:r w:rsidR="00941683">
        <w:t xml:space="preserve">and enforces active </w:t>
      </w:r>
      <w:r w:rsidR="003937C6">
        <w:t>Transfusion R</w:t>
      </w:r>
      <w:r>
        <w:t xml:space="preserve">equirements </w:t>
      </w:r>
      <w:r w:rsidR="003937C6">
        <w:t xml:space="preserve">(TRs) </w:t>
      </w:r>
      <w:r>
        <w:t>to all divisions in a multi</w:t>
      </w:r>
      <w:r w:rsidR="00941683">
        <w:t>divisional database.</w:t>
      </w:r>
    </w:p>
    <w:p w14:paraId="7653E129" w14:textId="77777777" w:rsidR="00413ECA" w:rsidRDefault="00413ECA" w:rsidP="00413ECA">
      <w:pPr>
        <w:pStyle w:val="ListBullet"/>
      </w:pPr>
      <w:r>
        <w:rPr>
          <w:vanish/>
          <w:spacing w:val="0"/>
        </w:rPr>
        <w:t xml:space="preserve">BR_52.04 </w:t>
      </w:r>
      <w:r>
        <w:t>The user may not edit the title column of the data grid that specifies the reagent used in the test with a patient specimen.</w:t>
      </w:r>
    </w:p>
    <w:p w14:paraId="0AF1DC55" w14:textId="77777777" w:rsidR="00413ECA" w:rsidRDefault="00413ECA" w:rsidP="00413ECA">
      <w:pPr>
        <w:pStyle w:val="ListBullet"/>
      </w:pPr>
      <w:r>
        <w:rPr>
          <w:vanish/>
          <w:spacing w:val="0"/>
        </w:rPr>
        <w:t xml:space="preserve">BR_2.01 </w:t>
      </w:r>
      <w:r>
        <w:t>Unless otherwise indicated, data entry and retrieval are restricted to the division logged into.</w:t>
      </w:r>
    </w:p>
    <w:p w14:paraId="7B9E54DC" w14:textId="77777777" w:rsidR="00413ECA" w:rsidRDefault="00413ECA" w:rsidP="00413ECA">
      <w:pPr>
        <w:pStyle w:val="ListBullet"/>
      </w:pPr>
      <w:r>
        <w:rPr>
          <w:vanish/>
          <w:spacing w:val="0"/>
        </w:rPr>
        <w:t xml:space="preserve">BR_56.08 </w:t>
      </w:r>
      <w:r w:rsidR="00AD6662" w:rsidRPr="00AD6662">
        <w:rPr>
          <w:spacing w:val="0"/>
        </w:rPr>
        <w:t>To enter data after VBECS has been unavailable, a</w:t>
      </w:r>
      <w:r w:rsidRPr="00AD6662">
        <w:t xml:space="preserve"> u</w:t>
      </w:r>
      <w:r>
        <w:t xml:space="preserve">ser may </w:t>
      </w:r>
      <w:r w:rsidR="00AD6662">
        <w:t>enter</w:t>
      </w:r>
      <w:r>
        <w:t xml:space="preserve"> a past date, time, and the technologist who performed the work.</w:t>
      </w:r>
    </w:p>
    <w:p w14:paraId="042A6DAB" w14:textId="77777777" w:rsidR="00413ECA" w:rsidRDefault="00413ECA" w:rsidP="00413ECA">
      <w:pPr>
        <w:pStyle w:val="ListBullet"/>
      </w:pPr>
      <w:r>
        <w:rPr>
          <w:vanish/>
          <w:spacing w:val="0"/>
        </w:rPr>
        <w:t xml:space="preserve">BR_77.10 </w:t>
      </w:r>
      <w:r>
        <w:t>VBECS displays changes in reverse chronological order.</w:t>
      </w:r>
    </w:p>
    <w:p w14:paraId="6ABDE268" w14:textId="77777777" w:rsidR="00A62384" w:rsidRDefault="00413ECA" w:rsidP="00413ECA">
      <w:pPr>
        <w:pStyle w:val="ListBullet"/>
      </w:pPr>
      <w:r>
        <w:rPr>
          <w:vanish/>
          <w:spacing w:val="0"/>
        </w:rPr>
        <w:t xml:space="preserve">BR_3.22 </w:t>
      </w:r>
      <w:r>
        <w:t>VBECS calculates and displays the days (hours, if less than one day) remaining until a unit’s expiration based on the date and time of unit selection entered during modification.</w:t>
      </w:r>
    </w:p>
    <w:p w14:paraId="11A38CD8" w14:textId="77777777" w:rsidR="00E83D83" w:rsidRPr="00E83D83" w:rsidRDefault="00A62384" w:rsidP="00E83D83">
      <w:pPr>
        <w:pStyle w:val="ListBullet"/>
      </w:pPr>
      <w:r w:rsidRPr="00E83D83">
        <w:rPr>
          <w:vanish/>
        </w:rPr>
        <w:t xml:space="preserve">BR_1.23 </w:t>
      </w:r>
      <w:r w:rsidR="00E83D83" w:rsidRPr="00E83D83">
        <w:t>A scanned ISBT 128 expiration date barcode is identified by the presence of ‘"=</w:t>
      </w:r>
      <w:r w:rsidR="00452A6C">
        <w:t xml:space="preserve"> </w:t>
      </w:r>
      <w:r w:rsidR="00E83D83" w:rsidRPr="00E83D83">
        <w:t xml:space="preserve">&gt;’ or ‘&amp;&gt;’ as the hidden identifier. Once the hidden identifier is removed, there are two possible formats of the barcode, one involving the date only and another involving date and time. If no time in the barcode, then 23:59 is assumed. </w:t>
      </w:r>
    </w:p>
    <w:p w14:paraId="4A5F04DF" w14:textId="77777777" w:rsidR="00A62384" w:rsidRDefault="00A62384" w:rsidP="00A62384">
      <w:pPr>
        <w:pStyle w:val="ListBullet"/>
      </w:pPr>
      <w:r>
        <w:t>Data are never deleted: they are saved indefinitely.</w:t>
      </w:r>
    </w:p>
    <w:p w14:paraId="3A4AC703" w14:textId="77777777" w:rsidR="00EF6BBD" w:rsidRDefault="00EF6BBD" w:rsidP="00A62384">
      <w:pPr>
        <w:pStyle w:val="ListBullet"/>
      </w:pPr>
      <w:r>
        <w:t xml:space="preserve">Although a user may </w:t>
      </w:r>
      <w:r w:rsidR="00C71503">
        <w:t xml:space="preserve">appear to </w:t>
      </w:r>
      <w:r>
        <w:t>select and delete data in gray fields, VBECS does not save such edits.</w:t>
      </w:r>
    </w:p>
    <w:p w14:paraId="61C19C6C" w14:textId="77777777" w:rsidR="00993A74" w:rsidRDefault="00993A74" w:rsidP="00A62384">
      <w:pPr>
        <w:pStyle w:val="ListBullet"/>
      </w:pPr>
      <w:r>
        <w:t xml:space="preserve">A column’s width may be adjusted or hidden for a session. This view returns to the default presentation when the view is opened again. </w:t>
      </w:r>
      <w:r w:rsidRPr="00C242AA">
        <w:rPr>
          <w:vanish/>
        </w:rPr>
        <w:t>DR 2218</w:t>
      </w:r>
    </w:p>
    <w:p w14:paraId="5B9ACF5F" w14:textId="77777777" w:rsidR="003128E0" w:rsidRDefault="003128E0" w:rsidP="003128E0">
      <w:pPr>
        <w:pStyle w:val="ListBullet"/>
      </w:pPr>
      <w:r w:rsidRPr="003128E0">
        <w:rPr>
          <w:vanish/>
        </w:rPr>
        <w:t xml:space="preserve">BR_2.19 </w:t>
      </w:r>
      <w:r>
        <w:t>The ABO/Rh confirmation worklist may be sorted by Unit ID, ABO/Rh, Product Type, Component Type, or Date/Time Received. When displaying the Date/Time Received, seconds are not displayed, but are used to sort the worklist when selecting Date/Time Received for the worklist sort criteria.</w:t>
      </w:r>
    </w:p>
    <w:p w14:paraId="5D125E2E" w14:textId="77777777" w:rsidR="00A62384" w:rsidRDefault="00A62384" w:rsidP="00A62384">
      <w:pPr>
        <w:pStyle w:val="Heading3"/>
      </w:pPr>
      <w:bookmarkStart w:id="57" w:name="_Toc23498549"/>
      <w:r>
        <w:t>Searching the Database</w:t>
      </w:r>
      <w:bookmarkEnd w:id="57"/>
      <w:r>
        <w:fldChar w:fldCharType="begin"/>
      </w:r>
      <w:r>
        <w:instrText xml:space="preserve"> XE </w:instrText>
      </w:r>
      <w:r w:rsidR="00FA7E65">
        <w:instrText>“</w:instrText>
      </w:r>
      <w:r>
        <w:instrText>Searching the Database</w:instrText>
      </w:r>
      <w:r w:rsidR="00FA7E65">
        <w:instrText>”</w:instrText>
      </w:r>
      <w:r>
        <w:instrText xml:space="preserve"> </w:instrText>
      </w:r>
      <w:r>
        <w:fldChar w:fldCharType="end"/>
      </w:r>
    </w:p>
    <w:p w14:paraId="24B3EF6B" w14:textId="77777777" w:rsidR="00A62384" w:rsidRDefault="00A62384" w:rsidP="00A62384">
      <w:pPr>
        <w:pStyle w:val="ListBullet"/>
      </w:pPr>
      <w:r>
        <w:rPr>
          <w:vanish/>
          <w:spacing w:val="0"/>
        </w:rPr>
        <w:t xml:space="preserve">BR_3.20 </w:t>
      </w:r>
      <w:r>
        <w:rPr>
          <w:rFonts w:cs="Arial"/>
        </w:rPr>
        <w:t>A user may</w:t>
      </w:r>
      <w:r>
        <w:t xml:space="preserve"> search for a patient by:</w:t>
      </w:r>
    </w:p>
    <w:p w14:paraId="25F49425" w14:textId="278DB675" w:rsidR="00A62384" w:rsidRDefault="005D2D3B" w:rsidP="00A12E97">
      <w:pPr>
        <w:pStyle w:val="ListBullet2"/>
      </w:pPr>
      <w:r>
        <w:t>Patient’s l</w:t>
      </w:r>
      <w:r w:rsidR="00A62384">
        <w:t>ast name</w:t>
      </w:r>
      <w:r w:rsidR="00141237">
        <w:t xml:space="preserve"> (symbols such as</w:t>
      </w:r>
      <w:r>
        <w:t xml:space="preserve"> an apostrophe and/or dash are not allowed)</w:t>
      </w:r>
    </w:p>
    <w:p w14:paraId="32E412BA" w14:textId="1E2B9A51" w:rsidR="00A62384" w:rsidRDefault="005D2D3B" w:rsidP="00A12E97">
      <w:pPr>
        <w:pStyle w:val="ListBullet2"/>
      </w:pPr>
      <w:r>
        <w:t xml:space="preserve">Patient’s </w:t>
      </w:r>
      <w:r w:rsidR="00A62384">
        <w:t>ID</w:t>
      </w:r>
      <w:r w:rsidR="00882CF0">
        <w:t xml:space="preserve"> </w:t>
      </w:r>
      <w:r w:rsidR="00EB26C9">
        <w:t>(omit hyphens)</w:t>
      </w:r>
      <w:r w:rsidR="006F2228">
        <w:t xml:space="preserve"> (“Full”)</w:t>
      </w:r>
    </w:p>
    <w:p w14:paraId="72AF47C1" w14:textId="2E223C52" w:rsidR="00A62384" w:rsidRDefault="005D2D3B" w:rsidP="00A12E97">
      <w:pPr>
        <w:pStyle w:val="ListBullet2"/>
      </w:pPr>
      <w:r>
        <w:t>Patient’s last i</w:t>
      </w:r>
      <w:r w:rsidR="00A62384">
        <w:t xml:space="preserve">nitial and last four </w:t>
      </w:r>
      <w:r>
        <w:t>digits</w:t>
      </w:r>
      <w:r w:rsidR="00A62384">
        <w:t xml:space="preserve"> of the ID</w:t>
      </w:r>
      <w:r w:rsidR="006F2228">
        <w:t xml:space="preserve"> (“Last </w:t>
      </w:r>
      <w:r>
        <w:t>4</w:t>
      </w:r>
      <w:r w:rsidR="006F2228">
        <w:t>”)</w:t>
      </w:r>
    </w:p>
    <w:p w14:paraId="49609D51" w14:textId="32C0E268" w:rsidR="00A62384" w:rsidRDefault="005D2D3B" w:rsidP="00A12E97">
      <w:pPr>
        <w:pStyle w:val="ListBullet2"/>
      </w:pPr>
      <w:r>
        <w:t>Patient’s l</w:t>
      </w:r>
      <w:r w:rsidR="00A62384">
        <w:t xml:space="preserve">ast four </w:t>
      </w:r>
      <w:r>
        <w:t>digits</w:t>
      </w:r>
      <w:r w:rsidR="00A62384">
        <w:t xml:space="preserve"> of the ID</w:t>
      </w:r>
      <w:r w:rsidR="006F2228">
        <w:t xml:space="preserve"> (“Last 4”)</w:t>
      </w:r>
    </w:p>
    <w:p w14:paraId="1E773F79" w14:textId="5FCAC625" w:rsidR="005D2D3B" w:rsidRDefault="005D2D3B" w:rsidP="005D2D3B">
      <w:pPr>
        <w:pStyle w:val="ListBullet2"/>
        <w:numPr>
          <w:ilvl w:val="0"/>
          <w:numId w:val="0"/>
        </w:numPr>
        <w:ind w:left="648"/>
      </w:pPr>
    </w:p>
    <w:p w14:paraId="3736A7AF" w14:textId="77777777" w:rsidR="005D2D3B" w:rsidRPr="005D2D3B" w:rsidRDefault="005D2D3B" w:rsidP="005D2D3B">
      <w:pPr>
        <w:pStyle w:val="ListBullet"/>
        <w:rPr>
          <w:rFonts w:cs="Arial"/>
        </w:rPr>
      </w:pPr>
      <w:r w:rsidRPr="005D2D3B">
        <w:rPr>
          <w:rFonts w:cs="Arial"/>
        </w:rPr>
        <w:t>For example, for a patient whose last name is TEST with an ID of 000-11-2222:</w:t>
      </w:r>
    </w:p>
    <w:p w14:paraId="46CBBCEA" w14:textId="7BF7FBAC" w:rsidR="005D2D3B" w:rsidRPr="00374A4B" w:rsidRDefault="005D2D3B" w:rsidP="005D2D3B">
      <w:pPr>
        <w:pStyle w:val="ListBullet2"/>
      </w:pPr>
      <w:r w:rsidRPr="00374A4B">
        <w:t xml:space="preserve">Patient's last name: user enters "TEST" </w:t>
      </w:r>
    </w:p>
    <w:p w14:paraId="111B3CC5" w14:textId="0ED23BA3" w:rsidR="005D2D3B" w:rsidRPr="00374A4B" w:rsidRDefault="005D2D3B" w:rsidP="005D2D3B">
      <w:pPr>
        <w:pStyle w:val="ListBullet2"/>
      </w:pPr>
      <w:r w:rsidRPr="00374A4B">
        <w:t>Patient's ID: user enters "000112</w:t>
      </w:r>
      <w:r w:rsidR="00326905">
        <w:t>2</w:t>
      </w:r>
      <w:r w:rsidRPr="00374A4B">
        <w:t>22" (no dashes or spaces)</w:t>
      </w:r>
    </w:p>
    <w:p w14:paraId="5CF70A49" w14:textId="74294097" w:rsidR="005D2D3B" w:rsidRPr="00374A4B" w:rsidRDefault="005D2D3B" w:rsidP="005D2D3B">
      <w:pPr>
        <w:pStyle w:val="ListBullet2"/>
      </w:pPr>
      <w:r w:rsidRPr="00374A4B">
        <w:t>Patient's last initial and last four digits of the patient ID: user enters "T2222" (no dashes or spaces)</w:t>
      </w:r>
    </w:p>
    <w:p w14:paraId="0C527F9E" w14:textId="7E6E7210" w:rsidR="005D2D3B" w:rsidRPr="00374A4B" w:rsidRDefault="005D2D3B" w:rsidP="005D2D3B">
      <w:pPr>
        <w:pStyle w:val="ListBullet2"/>
      </w:pPr>
      <w:r w:rsidRPr="00374A4B">
        <w:t xml:space="preserve">Patient's last four digits of the patient ID: user enters "2222" </w:t>
      </w:r>
    </w:p>
    <w:p w14:paraId="53F695DB" w14:textId="77777777" w:rsidR="005D2D3B" w:rsidRPr="00374A4B" w:rsidRDefault="005D2D3B" w:rsidP="005D2D3B">
      <w:pPr>
        <w:pStyle w:val="TableText"/>
      </w:pPr>
      <w:r w:rsidRPr="00374A4B">
        <w:t xml:space="preserve"> </w:t>
      </w:r>
    </w:p>
    <w:p w14:paraId="35DFDB02" w14:textId="77777777" w:rsidR="005D2D3B" w:rsidRPr="000A23ED" w:rsidRDefault="005D2D3B" w:rsidP="000A23ED">
      <w:pPr>
        <w:pStyle w:val="TableText"/>
        <w:ind w:left="648"/>
        <w:rPr>
          <w:rFonts w:ascii="Times New Roman" w:hAnsi="Times New Roman"/>
          <w:sz w:val="22"/>
          <w:szCs w:val="22"/>
        </w:rPr>
      </w:pPr>
      <w:r w:rsidRPr="000A23ED">
        <w:rPr>
          <w:rFonts w:ascii="Times New Roman" w:hAnsi="Times New Roman"/>
          <w:sz w:val="22"/>
          <w:szCs w:val="22"/>
        </w:rPr>
        <w:t>The system displays all patients that fit the search criteria, allowing the user to select a patient from a pick list.</w:t>
      </w:r>
    </w:p>
    <w:p w14:paraId="67E1BD82" w14:textId="77777777" w:rsidR="005D2D3B" w:rsidRPr="000A23ED" w:rsidRDefault="005D2D3B" w:rsidP="000A23ED">
      <w:pPr>
        <w:pStyle w:val="TableText"/>
        <w:ind w:left="648"/>
        <w:rPr>
          <w:rFonts w:ascii="Times New Roman" w:hAnsi="Times New Roman"/>
          <w:sz w:val="22"/>
          <w:szCs w:val="22"/>
        </w:rPr>
      </w:pPr>
    </w:p>
    <w:p w14:paraId="5A2FFFA3" w14:textId="6555E42D" w:rsidR="005D2D3B" w:rsidRPr="000A23ED" w:rsidRDefault="005D2D3B" w:rsidP="000A23ED">
      <w:pPr>
        <w:pStyle w:val="TableText"/>
        <w:ind w:left="648"/>
        <w:rPr>
          <w:rFonts w:ascii="Times New Roman" w:hAnsi="Times New Roman"/>
          <w:sz w:val="22"/>
          <w:szCs w:val="22"/>
        </w:rPr>
      </w:pPr>
      <w:r w:rsidRPr="00BF4EC3">
        <w:rPr>
          <w:rFonts w:ascii="Times New Roman" w:hAnsi="Times New Roman"/>
          <w:b/>
          <w:sz w:val="22"/>
          <w:szCs w:val="22"/>
        </w:rPr>
        <w:t>Note:</w:t>
      </w:r>
      <w:r w:rsidRPr="000A23ED">
        <w:rPr>
          <w:rFonts w:ascii="Times New Roman" w:hAnsi="Times New Roman"/>
          <w:sz w:val="22"/>
          <w:szCs w:val="22"/>
        </w:rPr>
        <w:t xml:space="preserve"> Searching by last four digits on the patient ID in VBECS against the VistA database will return matches on the last four digits or the first four digits.</w:t>
      </w:r>
      <w:r w:rsidR="00A113B2">
        <w:rPr>
          <w:rFonts w:ascii="Times New Roman" w:hAnsi="Times New Roman"/>
          <w:sz w:val="22"/>
          <w:szCs w:val="22"/>
        </w:rPr>
        <w:t xml:space="preserve"> </w:t>
      </w:r>
      <w:r w:rsidRPr="000A23ED">
        <w:rPr>
          <w:rFonts w:ascii="Times New Roman" w:hAnsi="Times New Roman"/>
          <w:sz w:val="22"/>
          <w:szCs w:val="22"/>
        </w:rPr>
        <w:t>The following search formats in VistA are not allowed in VBECS:</w:t>
      </w:r>
    </w:p>
    <w:p w14:paraId="7E6F0121" w14:textId="77777777" w:rsidR="005D2D3B" w:rsidRPr="000A23ED" w:rsidRDefault="005D2D3B" w:rsidP="00BA3292">
      <w:pPr>
        <w:pStyle w:val="TableText"/>
        <w:numPr>
          <w:ilvl w:val="0"/>
          <w:numId w:val="83"/>
        </w:numPr>
        <w:rPr>
          <w:rFonts w:ascii="Times New Roman" w:hAnsi="Times New Roman"/>
          <w:sz w:val="22"/>
          <w:szCs w:val="22"/>
        </w:rPr>
      </w:pPr>
      <w:r w:rsidRPr="000A23ED">
        <w:rPr>
          <w:rFonts w:ascii="Times New Roman" w:hAnsi="Times New Roman"/>
          <w:sz w:val="22"/>
          <w:szCs w:val="22"/>
        </w:rPr>
        <w:t>Last name, first name</w:t>
      </w:r>
    </w:p>
    <w:p w14:paraId="038B44EE" w14:textId="6E1ABF14" w:rsidR="005D2D3B" w:rsidRPr="000A23ED" w:rsidRDefault="005D2D3B" w:rsidP="00BA3292">
      <w:pPr>
        <w:pStyle w:val="TableText"/>
        <w:numPr>
          <w:ilvl w:val="0"/>
          <w:numId w:val="83"/>
        </w:numPr>
        <w:rPr>
          <w:rFonts w:ascii="Times New Roman" w:hAnsi="Times New Roman"/>
          <w:sz w:val="22"/>
          <w:szCs w:val="22"/>
        </w:rPr>
      </w:pPr>
      <w:r w:rsidRPr="000A23ED">
        <w:rPr>
          <w:rFonts w:ascii="Times New Roman" w:hAnsi="Times New Roman"/>
          <w:sz w:val="22"/>
          <w:szCs w:val="22"/>
        </w:rPr>
        <w:t>Various patient ID lengths other than 4 or 9 digits</w:t>
      </w:r>
    </w:p>
    <w:p w14:paraId="01205455" w14:textId="57506883" w:rsidR="005D2D3B" w:rsidRPr="000A23ED" w:rsidRDefault="003E2E8A" w:rsidP="00BA3292">
      <w:pPr>
        <w:pStyle w:val="TableText"/>
        <w:numPr>
          <w:ilvl w:val="0"/>
          <w:numId w:val="83"/>
        </w:numPr>
        <w:rPr>
          <w:rFonts w:ascii="Times New Roman" w:hAnsi="Times New Roman"/>
          <w:sz w:val="22"/>
          <w:szCs w:val="22"/>
        </w:rPr>
      </w:pPr>
      <w:r w:rsidRPr="000A23ED">
        <w:rPr>
          <w:rFonts w:ascii="Times New Roman" w:hAnsi="Times New Roman"/>
          <w:sz w:val="22"/>
          <w:szCs w:val="22"/>
        </w:rPr>
        <w:t>VistA Patient ID</w:t>
      </w:r>
    </w:p>
    <w:p w14:paraId="1A7FFCFA" w14:textId="77777777" w:rsidR="00A62384" w:rsidRDefault="00A62384" w:rsidP="00A62384">
      <w:pPr>
        <w:pStyle w:val="ListBullet"/>
      </w:pPr>
      <w:r>
        <w:rPr>
          <w:vanish/>
          <w:spacing w:val="0"/>
        </w:rPr>
        <w:t xml:space="preserve">BR_4.01 </w:t>
      </w:r>
      <w:r>
        <w:t xml:space="preserve">A user must scan or enter a unit ID and a product code to select a unit from inventory. </w:t>
      </w:r>
    </w:p>
    <w:p w14:paraId="3B18C069" w14:textId="77777777" w:rsidR="00A62384" w:rsidRDefault="00A62384" w:rsidP="00A62384">
      <w:pPr>
        <w:pStyle w:val="ListBullet"/>
        <w:rPr>
          <w:vanish/>
          <w:spacing w:val="0"/>
        </w:rPr>
      </w:pPr>
      <w:r>
        <w:rPr>
          <w:vanish/>
          <w:spacing w:val="0"/>
        </w:rPr>
        <w:t>BR_6.02 This rule is included in the Security section.)</w:t>
      </w:r>
    </w:p>
    <w:p w14:paraId="3F9A61D3" w14:textId="77777777" w:rsidR="00413ECA" w:rsidRDefault="00A62384" w:rsidP="00413ECA">
      <w:pPr>
        <w:pStyle w:val="ListBullet"/>
      </w:pPr>
      <w:r w:rsidRPr="00B36B12">
        <w:rPr>
          <w:vanish/>
          <w:spacing w:val="0"/>
        </w:rPr>
        <w:t>BR_27.13</w:t>
      </w:r>
      <w:r>
        <w:rPr>
          <w:vanish/>
          <w:spacing w:val="0"/>
        </w:rPr>
        <w:t xml:space="preserve"> </w:t>
      </w:r>
      <w:r>
        <w:t>When VBECS does not find a unit record, it displays an error message stating that the unit wa</w:t>
      </w:r>
      <w:r w:rsidR="00413ECA">
        <w:t>s not found and instructing the user to reenter unit information. A user may close this message</w:t>
      </w:r>
      <w:r w:rsidR="0049278C">
        <w:t xml:space="preserve">, click </w:t>
      </w:r>
      <w:r w:rsidR="0049278C" w:rsidRPr="0049278C">
        <w:rPr>
          <w:b/>
        </w:rPr>
        <w:t>Clear</w:t>
      </w:r>
      <w:r w:rsidR="0049278C">
        <w:t>,</w:t>
      </w:r>
      <w:r w:rsidR="00413ECA">
        <w:t xml:space="preserve"> and enter </w:t>
      </w:r>
      <w:r w:rsidR="0049278C">
        <w:t>another</w:t>
      </w:r>
      <w:r w:rsidR="00413ECA">
        <w:t xml:space="preserve"> unit ID and product code.</w:t>
      </w:r>
      <w:r w:rsidR="0049278C">
        <w:t xml:space="preserve"> </w:t>
      </w:r>
    </w:p>
    <w:p w14:paraId="20A7A1CA" w14:textId="77777777" w:rsidR="00D776D1" w:rsidRDefault="00413ECA" w:rsidP="00D776D1">
      <w:pPr>
        <w:pStyle w:val="ListBullet"/>
      </w:pPr>
      <w:r>
        <w:rPr>
          <w:vanish/>
          <w:spacing w:val="0"/>
        </w:rPr>
        <w:t xml:space="preserve">BR_5.02 </w:t>
      </w:r>
      <w:r>
        <w:t>VBECS lists all or part of a division</w:t>
      </w:r>
      <w:r w:rsidR="00FA7E65">
        <w:t>’</w:t>
      </w:r>
      <w:r w:rsidR="00A62384">
        <w:t>s blood component inventory, based on system rules. A user may enter a varied co</w:t>
      </w:r>
      <w:r w:rsidR="00D776D1">
        <w:t>mbination of unit information to create a customized list of selectable units, including:</w:t>
      </w:r>
    </w:p>
    <w:p w14:paraId="59F67675" w14:textId="77777777" w:rsidR="00D776D1" w:rsidRDefault="00D776D1" w:rsidP="00D776D1">
      <w:pPr>
        <w:pStyle w:val="ListBullet2"/>
      </w:pPr>
      <w:r>
        <w:t>Unit ID</w:t>
      </w:r>
    </w:p>
    <w:p w14:paraId="5F2B498F" w14:textId="77777777" w:rsidR="00D776D1" w:rsidRDefault="00D776D1" w:rsidP="00D776D1">
      <w:pPr>
        <w:pStyle w:val="ListBullet2"/>
      </w:pPr>
      <w:r>
        <w:t>Product type</w:t>
      </w:r>
    </w:p>
    <w:p w14:paraId="1AB1D1BC" w14:textId="77777777" w:rsidR="00D776D1" w:rsidRDefault="00D776D1" w:rsidP="00D776D1">
      <w:pPr>
        <w:pStyle w:val="ListBullet2"/>
      </w:pPr>
      <w:r>
        <w:t>ABO/Rh</w:t>
      </w:r>
    </w:p>
    <w:p w14:paraId="32C7EA85" w14:textId="77777777" w:rsidR="00D776D1" w:rsidRDefault="00D776D1" w:rsidP="005E43F0">
      <w:pPr>
        <w:pStyle w:val="ListBullet2"/>
        <w:tabs>
          <w:tab w:val="clear" w:pos="648"/>
        </w:tabs>
        <w:ind w:left="1440" w:hanging="792"/>
      </w:pPr>
      <w:r>
        <w:t>Special testing</w:t>
      </w:r>
      <w:r w:rsidR="00C233B7">
        <w:t xml:space="preserve"> (CMV Neg, SC Neg, or equal to or greater than (= &gt;)</w:t>
      </w:r>
      <w:r w:rsidR="002D3BEC">
        <w:t xml:space="preserve"> 2 </w:t>
      </w:r>
      <w:r w:rsidR="00823261">
        <w:t xml:space="preserve">mL RBC </w:t>
      </w:r>
      <w:r w:rsidR="005E43F0">
        <w:t xml:space="preserve">  </w:t>
      </w:r>
      <w:r w:rsidR="00823261">
        <w:t>Contamination)</w:t>
      </w:r>
    </w:p>
    <w:p w14:paraId="3A7CC643" w14:textId="77777777" w:rsidR="00D776D1" w:rsidRDefault="00D776D1" w:rsidP="00D776D1">
      <w:pPr>
        <w:pStyle w:val="ListBullet2"/>
      </w:pPr>
      <w:r>
        <w:t>RBC antigens (available only for the RED BLOOD CELLS component class)</w:t>
      </w:r>
    </w:p>
    <w:p w14:paraId="5FCEB8ED" w14:textId="77777777" w:rsidR="00A62384" w:rsidRDefault="00D776D1" w:rsidP="00D776D1">
      <w:pPr>
        <w:pStyle w:val="ListBullet2"/>
      </w:pPr>
      <w:r>
        <w:t>Received date range</w:t>
      </w:r>
    </w:p>
    <w:p w14:paraId="18994BF8" w14:textId="77777777" w:rsidR="00A62384" w:rsidRDefault="00A62384" w:rsidP="00A62384">
      <w:pPr>
        <w:pStyle w:val="ListBullet2"/>
      </w:pPr>
      <w:r>
        <w:t>Expiration date range</w:t>
      </w:r>
    </w:p>
    <w:p w14:paraId="4C0423D6" w14:textId="77777777" w:rsidR="00A62384" w:rsidRDefault="00A62384" w:rsidP="00A62384">
      <w:pPr>
        <w:pStyle w:val="TableText"/>
      </w:pPr>
    </w:p>
    <w:p w14:paraId="55DFB22A" w14:textId="77777777" w:rsidR="00A62384" w:rsidRDefault="00A62384" w:rsidP="00A62384">
      <w:pPr>
        <w:pStyle w:val="ListBullet"/>
        <w:numPr>
          <w:ilvl w:val="0"/>
          <w:numId w:val="0"/>
        </w:numPr>
        <w:ind w:left="576"/>
      </w:pPr>
      <w:r>
        <w:t xml:space="preserve">VBECS displays this unit information in the selection list whether full inventory, subset, or filtered subset: </w:t>
      </w:r>
    </w:p>
    <w:p w14:paraId="01C2E4E8" w14:textId="77777777" w:rsidR="00A62384" w:rsidRDefault="00A62384" w:rsidP="00A62384">
      <w:pPr>
        <w:pStyle w:val="ListBullet2"/>
      </w:pPr>
      <w:r>
        <w:t>Unit ID</w:t>
      </w:r>
    </w:p>
    <w:p w14:paraId="2CD43E1F" w14:textId="77777777" w:rsidR="00A62384" w:rsidRDefault="00A62384" w:rsidP="00A62384">
      <w:pPr>
        <w:pStyle w:val="ListBullet2"/>
      </w:pPr>
      <w:r>
        <w:t>Unit ABO/Rh</w:t>
      </w:r>
    </w:p>
    <w:p w14:paraId="655FFAB0" w14:textId="77777777" w:rsidR="00A62384" w:rsidRDefault="00A62384" w:rsidP="00A62384">
      <w:pPr>
        <w:pStyle w:val="ListBullet2"/>
      </w:pPr>
      <w:r>
        <w:t>Product short name</w:t>
      </w:r>
    </w:p>
    <w:p w14:paraId="2E211119" w14:textId="77777777" w:rsidR="00A62384" w:rsidRDefault="00A62384" w:rsidP="00A62384">
      <w:pPr>
        <w:pStyle w:val="ListBullet2"/>
      </w:pPr>
      <w:r>
        <w:t>Product code</w:t>
      </w:r>
    </w:p>
    <w:p w14:paraId="4599B9C8" w14:textId="77777777" w:rsidR="00A62384" w:rsidRDefault="00A62384" w:rsidP="00A62384">
      <w:pPr>
        <w:pStyle w:val="ListBullet2"/>
      </w:pPr>
      <w:r>
        <w:t>Unit status</w:t>
      </w:r>
    </w:p>
    <w:p w14:paraId="3579155C" w14:textId="77777777" w:rsidR="00A62384" w:rsidRDefault="00A62384" w:rsidP="00A62384">
      <w:pPr>
        <w:pStyle w:val="ListBullet2"/>
      </w:pPr>
      <w:r>
        <w:t>Unit expiration date</w:t>
      </w:r>
    </w:p>
    <w:p w14:paraId="01352CE3" w14:textId="77777777" w:rsidR="00A62384" w:rsidRDefault="00A62384" w:rsidP="00A62384">
      <w:pPr>
        <w:pStyle w:val="ListBullet2"/>
      </w:pPr>
      <w:r>
        <w:t>Donation type</w:t>
      </w:r>
    </w:p>
    <w:p w14:paraId="7007B85C" w14:textId="77777777" w:rsidR="00176C67" w:rsidRDefault="00176C67" w:rsidP="00A62384">
      <w:pPr>
        <w:pStyle w:val="ListBullet2"/>
      </w:pPr>
      <w:r>
        <w:t>Restricted f</w:t>
      </w:r>
      <w:r w:rsidR="00823261">
        <w:t>or patient name, when available</w:t>
      </w:r>
    </w:p>
    <w:p w14:paraId="73388E97" w14:textId="77777777" w:rsidR="00A62384" w:rsidRDefault="00A62384" w:rsidP="00A62384">
      <w:pPr>
        <w:pStyle w:val="ListBullet2"/>
      </w:pPr>
      <w:r>
        <w:t>Date and time received (standard format)</w:t>
      </w:r>
    </w:p>
    <w:p w14:paraId="5BC33542" w14:textId="77777777" w:rsidR="00A62384" w:rsidRDefault="00A62384" w:rsidP="00A62384">
      <w:pPr>
        <w:pStyle w:val="Heading3"/>
      </w:pPr>
      <w:bookmarkStart w:id="58" w:name="_Toc23498550"/>
      <w:r>
        <w:t>Testing</w:t>
      </w:r>
      <w:bookmarkEnd w:id="58"/>
      <w:r>
        <w:fldChar w:fldCharType="begin"/>
      </w:r>
      <w:r>
        <w:instrText xml:space="preserve"> XE </w:instrText>
      </w:r>
      <w:r w:rsidR="00FA7E65">
        <w:instrText>“</w:instrText>
      </w:r>
      <w:r>
        <w:instrText>Testing</w:instrText>
      </w:r>
      <w:r w:rsidR="00FA7E65">
        <w:instrText>”</w:instrText>
      </w:r>
      <w:r>
        <w:instrText xml:space="preserve"> </w:instrText>
      </w:r>
      <w:r>
        <w:fldChar w:fldCharType="end"/>
      </w:r>
    </w:p>
    <w:p w14:paraId="6ADF0F4C" w14:textId="77777777" w:rsidR="00FB5C42" w:rsidRDefault="00154095" w:rsidP="00A62384">
      <w:pPr>
        <w:pStyle w:val="Lis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377EE1">
        <w:t xml:space="preserve">Administrator/Supervisors may configure reagent racks to use </w:t>
      </w:r>
      <w:r w:rsidR="002C1235">
        <w:t xml:space="preserve">a </w:t>
      </w:r>
      <w:r w:rsidR="00377EE1">
        <w:t>tube</w:t>
      </w:r>
      <w:r w:rsidR="003937C6">
        <w:t xml:space="preserve">, solid phase, </w:t>
      </w:r>
      <w:r w:rsidR="00377EE1">
        <w:t xml:space="preserve">or gel </w:t>
      </w:r>
      <w:r w:rsidR="002C1235">
        <w:t>method</w:t>
      </w:r>
      <w:r w:rsidR="00377EE1">
        <w:t xml:space="preserve">. </w:t>
      </w:r>
    </w:p>
    <w:p w14:paraId="0A5ACD26" w14:textId="77777777" w:rsidR="004B7774" w:rsidRDefault="000873D0" w:rsidP="004B7774">
      <w:pPr>
        <w:pStyle w:val="ListBullet2"/>
        <w:ind w:left="900" w:hanging="252"/>
      </w:pPr>
      <w:r>
        <w:t xml:space="preserve">VBECS allows a user to </w:t>
      </w:r>
      <w:r w:rsidR="001F33D5">
        <w:t>perform QC testing at AHG and later perform patient testing at all phases using a rack configured for AHG only</w:t>
      </w:r>
      <w:r>
        <w:t xml:space="preserve">. </w:t>
      </w:r>
    </w:p>
    <w:p w14:paraId="587CEC11" w14:textId="77777777" w:rsidR="004B7774" w:rsidRDefault="00FF4225" w:rsidP="004B7774">
      <w:pPr>
        <w:pStyle w:val="ListBullet2"/>
        <w:ind w:left="900" w:hanging="252"/>
      </w:pPr>
      <w:r>
        <w:t xml:space="preserve">VBECS does not verify that the phase of testing matches the reagents used for testing. </w:t>
      </w:r>
    </w:p>
    <w:p w14:paraId="4B792A08" w14:textId="77777777" w:rsidR="00FB5C42" w:rsidRDefault="000F57D8" w:rsidP="004B7774">
      <w:pPr>
        <w:pStyle w:val="ListBullet2"/>
        <w:ind w:left="900" w:hanging="252"/>
      </w:pPr>
      <w:r>
        <w:t xml:space="preserve">Users </w:t>
      </w:r>
      <w:r w:rsidR="00B3507E">
        <w:t>working with</w:t>
      </w:r>
      <w:r w:rsidR="00D47277">
        <w:t xml:space="preserve"> reagent racks </w:t>
      </w:r>
      <w:r w:rsidR="00B3507E">
        <w:t>containing</w:t>
      </w:r>
      <w:r w:rsidR="00D47277">
        <w:t xml:space="preserve"> different reagents must </w:t>
      </w:r>
      <w:r w:rsidR="001911CF">
        <w:t>do so in accordance with</w:t>
      </w:r>
      <w:r w:rsidR="00D47277">
        <w:t xml:space="preserve"> local policy and procedure</w:t>
      </w:r>
      <w:r w:rsidR="00440BE1">
        <w:t>s</w:t>
      </w:r>
      <w:r w:rsidR="00D47277">
        <w:t xml:space="preserve">. </w:t>
      </w:r>
    </w:p>
    <w:p w14:paraId="024E574B" w14:textId="77777777" w:rsidR="0048460C" w:rsidRDefault="00A62384" w:rsidP="00A62384">
      <w:pPr>
        <w:pStyle w:val="ListBullet"/>
      </w:pPr>
      <w:r>
        <w:t>Reaction result cells in the data grid contain only symbols. A legend of the symbols and their meanings, specific to the data grid and its truth tables, is located in the bottom left corner of the form and is available to the user throughout data entry.</w:t>
      </w:r>
      <w:r w:rsidR="0048460C" w:rsidRPr="0048460C">
        <w:t xml:space="preserve"> </w:t>
      </w:r>
    </w:p>
    <w:p w14:paraId="51CE13A8" w14:textId="7C0968C9" w:rsidR="00D05436" w:rsidRDefault="0048460C" w:rsidP="00D05436">
      <w:pPr>
        <w:pStyle w:val="ListBullet"/>
      </w:pPr>
      <w:r>
        <w:lastRenderedPageBreak/>
        <w:t xml:space="preserve">Entry of a symbol (not a number or letter) </w:t>
      </w:r>
      <w:r w:rsidRPr="0048460C">
        <w:t xml:space="preserve">into a test grid reaction result cell or interpretation </w:t>
      </w:r>
      <w:r>
        <w:t>field</w:t>
      </w:r>
      <w:r w:rsidRPr="0048460C">
        <w:t xml:space="preserve"> </w:t>
      </w:r>
      <w:r>
        <w:t>will not elicit a sy</w:t>
      </w:r>
      <w:r w:rsidRPr="0048460C">
        <w:t>stem response. The entry of the symbol is not allowed and does not overwrite the previous entry, if any</w:t>
      </w:r>
      <w:r w:rsidR="002106D5">
        <w:t xml:space="preserve">. </w:t>
      </w:r>
      <w:r w:rsidR="002106D5" w:rsidRPr="00331163">
        <w:t xml:space="preserve">See </w:t>
      </w:r>
      <w:r w:rsidR="00D05436">
        <w:fldChar w:fldCharType="begin"/>
      </w:r>
      <w:r w:rsidR="00D05436">
        <w:instrText xml:space="preserve"> REF _Ref524524574 \h </w:instrText>
      </w:r>
      <w:r w:rsidR="00D05436">
        <w:fldChar w:fldCharType="separate"/>
      </w:r>
      <w:r w:rsidR="00D863A9">
        <w:t xml:space="preserve">Table </w:t>
      </w:r>
      <w:r w:rsidR="00D863A9">
        <w:rPr>
          <w:noProof/>
        </w:rPr>
        <w:t>2</w:t>
      </w:r>
      <w:r w:rsidR="00D05436">
        <w:fldChar w:fldCharType="end"/>
      </w:r>
      <w:r w:rsidR="00D05436">
        <w:t xml:space="preserve"> for valid observed test result entries.</w:t>
      </w:r>
    </w:p>
    <w:p w14:paraId="0C4F8B61" w14:textId="6DC5A168" w:rsidR="00E755C0" w:rsidRDefault="00E755C0" w:rsidP="00D05436">
      <w:pPr>
        <w:pStyle w:val="ListBullet"/>
      </w:pPr>
      <w:r>
        <w:t xml:space="preserve">After entering a canned or free-text comment in the testing comment field of the testing grid, the user must press </w:t>
      </w:r>
      <w:r w:rsidRPr="00E755C0">
        <w:rPr>
          <w:b/>
        </w:rPr>
        <w:t>Enter</w:t>
      </w:r>
      <w:r>
        <w:t xml:space="preserve"> to store the comment.</w:t>
      </w:r>
    </w:p>
    <w:p w14:paraId="62A2CB72" w14:textId="77777777" w:rsidR="00B071D4" w:rsidRDefault="00A62384" w:rsidP="00B071D4">
      <w:pPr>
        <w:pStyle w:val="ListBullet"/>
      </w:pPr>
      <w:r>
        <w:t>The user may enter canned comments in comment cells by selecting from a pick list, or enter free-text</w:t>
      </w:r>
      <w:r w:rsidR="005A3214">
        <w:t xml:space="preserve"> </w:t>
      </w:r>
      <w:r w:rsidR="00B071D4">
        <w:t>comments by selecting “Other.”</w:t>
      </w:r>
    </w:p>
    <w:p w14:paraId="0BE48AE7" w14:textId="77777777" w:rsidR="00207521" w:rsidRDefault="00207521">
      <w:pPr>
        <w:rPr>
          <w:b/>
          <w:sz w:val="22"/>
          <w:szCs w:val="22"/>
        </w:rPr>
      </w:pPr>
      <w:bookmarkStart w:id="59" w:name="_Ref256686283"/>
      <w:r>
        <w:br w:type="page"/>
      </w:r>
    </w:p>
    <w:p w14:paraId="1A63D1FF" w14:textId="38098091" w:rsidR="00A62384" w:rsidRDefault="00B071D4" w:rsidP="00D05436">
      <w:pPr>
        <w:pStyle w:val="Caption"/>
        <w:ind w:firstLine="648"/>
      </w:pPr>
      <w:bookmarkStart w:id="60" w:name="_Ref524524574"/>
      <w:bookmarkStart w:id="61" w:name="_Ref524524567"/>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w:t>
      </w:r>
      <w:r w:rsidR="004E20BD">
        <w:rPr>
          <w:noProof/>
        </w:rPr>
        <w:fldChar w:fldCharType="end"/>
      </w:r>
      <w:bookmarkEnd w:id="59"/>
      <w:bookmarkEnd w:id="60"/>
      <w:r>
        <w:t>: Valid Observed Test Result Entries</w:t>
      </w:r>
      <w:bookmarkEnd w:id="61"/>
      <w:r>
        <w:fldChar w:fldCharType="begin"/>
      </w:r>
      <w:r>
        <w:instrText xml:space="preserve"> XE “Tables:Valid Observed Test Results Entries” </w:instrText>
      </w:r>
      <w:r>
        <w:fldChar w:fldCharType="end"/>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F77F81" w14:paraId="0B06DB98" w14:textId="77777777">
        <w:trPr>
          <w:tblHeader/>
        </w:trPr>
        <w:tc>
          <w:tcPr>
            <w:tcW w:w="720" w:type="dxa"/>
            <w:shd w:val="clear" w:color="auto" w:fill="B3B3B3"/>
            <w:vAlign w:val="bottom"/>
          </w:tcPr>
          <w:p w14:paraId="027BE79A" w14:textId="77777777" w:rsidR="00F77F81" w:rsidRDefault="00F77F81" w:rsidP="008E68C8">
            <w:pPr>
              <w:pStyle w:val="TableText"/>
              <w:jc w:val="center"/>
              <w:rPr>
                <w:b/>
              </w:rPr>
            </w:pPr>
            <w:r>
              <w:rPr>
                <w:b/>
              </w:rPr>
              <w:t>Entry</w:t>
            </w:r>
          </w:p>
        </w:tc>
        <w:tc>
          <w:tcPr>
            <w:tcW w:w="3780" w:type="dxa"/>
            <w:gridSpan w:val="2"/>
            <w:shd w:val="clear" w:color="auto" w:fill="B3B3B3"/>
            <w:vAlign w:val="bottom"/>
          </w:tcPr>
          <w:p w14:paraId="6670A8C1" w14:textId="77777777" w:rsidR="00F77F81" w:rsidRDefault="00F77F81" w:rsidP="008E68C8">
            <w:pPr>
              <w:pStyle w:val="TableText"/>
              <w:jc w:val="center"/>
              <w:rPr>
                <w:b/>
              </w:rPr>
            </w:pPr>
            <w:r>
              <w:rPr>
                <w:b/>
              </w:rPr>
              <w:t>VBECS Translation</w:t>
            </w:r>
          </w:p>
        </w:tc>
      </w:tr>
      <w:tr w:rsidR="00F77F81" w14:paraId="211CEA4F" w14:textId="77777777">
        <w:tc>
          <w:tcPr>
            <w:tcW w:w="720" w:type="dxa"/>
            <w:vAlign w:val="bottom"/>
          </w:tcPr>
          <w:p w14:paraId="21231AC8" w14:textId="77777777" w:rsidR="00F77F81" w:rsidRDefault="00F77F81" w:rsidP="008E68C8">
            <w:pPr>
              <w:pStyle w:val="TableText"/>
              <w:jc w:val="center"/>
            </w:pPr>
            <w:r>
              <w:t>H</w:t>
            </w:r>
          </w:p>
        </w:tc>
        <w:tc>
          <w:tcPr>
            <w:tcW w:w="2520" w:type="dxa"/>
            <w:vAlign w:val="bottom"/>
          </w:tcPr>
          <w:p w14:paraId="5AC725D9" w14:textId="77777777" w:rsidR="00F77F81" w:rsidRDefault="00F77F81" w:rsidP="008E68C8">
            <w:pPr>
              <w:pStyle w:val="TableText"/>
            </w:pPr>
            <w:r>
              <w:t>Hemolysis</w:t>
            </w:r>
          </w:p>
        </w:tc>
        <w:tc>
          <w:tcPr>
            <w:tcW w:w="1260" w:type="dxa"/>
            <w:vAlign w:val="bottom"/>
          </w:tcPr>
          <w:p w14:paraId="2503E2B4" w14:textId="77777777" w:rsidR="00F77F81" w:rsidRDefault="00F77F81" w:rsidP="008E68C8">
            <w:pPr>
              <w:pStyle w:val="TableText"/>
            </w:pPr>
            <w:r>
              <w:t>Positive</w:t>
            </w:r>
          </w:p>
        </w:tc>
      </w:tr>
      <w:tr w:rsidR="00F77F81" w14:paraId="16C9A938" w14:textId="77777777">
        <w:tc>
          <w:tcPr>
            <w:tcW w:w="720" w:type="dxa"/>
            <w:vAlign w:val="bottom"/>
          </w:tcPr>
          <w:p w14:paraId="6D55A726" w14:textId="77777777" w:rsidR="00F77F81" w:rsidRDefault="00F77F81" w:rsidP="008E68C8">
            <w:pPr>
              <w:pStyle w:val="TableText"/>
              <w:jc w:val="center"/>
            </w:pPr>
            <w:r>
              <w:t>W</w:t>
            </w:r>
          </w:p>
        </w:tc>
        <w:tc>
          <w:tcPr>
            <w:tcW w:w="2520" w:type="dxa"/>
            <w:vAlign w:val="bottom"/>
          </w:tcPr>
          <w:p w14:paraId="09FA3D77" w14:textId="77777777" w:rsidR="00F77F81" w:rsidRDefault="00F77F81" w:rsidP="008E68C8">
            <w:pPr>
              <w:pStyle w:val="TableText"/>
            </w:pPr>
            <w:r>
              <w:t>Weak</w:t>
            </w:r>
          </w:p>
        </w:tc>
        <w:tc>
          <w:tcPr>
            <w:tcW w:w="1260" w:type="dxa"/>
            <w:vAlign w:val="bottom"/>
          </w:tcPr>
          <w:p w14:paraId="6014BDFE" w14:textId="77777777" w:rsidR="00F77F81" w:rsidRDefault="00F77F81" w:rsidP="008E68C8">
            <w:pPr>
              <w:pStyle w:val="TableText"/>
            </w:pPr>
            <w:r>
              <w:t>Positive</w:t>
            </w:r>
          </w:p>
        </w:tc>
      </w:tr>
      <w:tr w:rsidR="00F77F81" w14:paraId="228E424E" w14:textId="77777777">
        <w:tc>
          <w:tcPr>
            <w:tcW w:w="720" w:type="dxa"/>
            <w:vAlign w:val="bottom"/>
          </w:tcPr>
          <w:p w14:paraId="516D8B0E" w14:textId="77777777" w:rsidR="00F77F81" w:rsidRDefault="00F77F81" w:rsidP="008E68C8">
            <w:pPr>
              <w:pStyle w:val="TableText"/>
              <w:jc w:val="center"/>
            </w:pPr>
            <w:r>
              <w:t>F</w:t>
            </w:r>
          </w:p>
        </w:tc>
        <w:tc>
          <w:tcPr>
            <w:tcW w:w="2520" w:type="dxa"/>
            <w:vAlign w:val="bottom"/>
          </w:tcPr>
          <w:p w14:paraId="727C7D63" w14:textId="77777777" w:rsidR="00F77F81" w:rsidRDefault="00F77F81" w:rsidP="008E68C8">
            <w:pPr>
              <w:pStyle w:val="TableText"/>
            </w:pPr>
            <w:r>
              <w:t>Mixed Field</w:t>
            </w:r>
          </w:p>
        </w:tc>
        <w:tc>
          <w:tcPr>
            <w:tcW w:w="1260" w:type="dxa"/>
            <w:vAlign w:val="bottom"/>
          </w:tcPr>
          <w:p w14:paraId="2CE32EFC" w14:textId="77777777" w:rsidR="00F77F81" w:rsidRDefault="00F77F81" w:rsidP="008E68C8">
            <w:pPr>
              <w:pStyle w:val="TableText"/>
            </w:pPr>
            <w:r>
              <w:t>Positive</w:t>
            </w:r>
          </w:p>
        </w:tc>
      </w:tr>
      <w:tr w:rsidR="00F77F81" w14:paraId="18B36765" w14:textId="77777777">
        <w:tc>
          <w:tcPr>
            <w:tcW w:w="720" w:type="dxa"/>
            <w:vAlign w:val="bottom"/>
          </w:tcPr>
          <w:p w14:paraId="46926C1F" w14:textId="77777777" w:rsidR="00F77F81" w:rsidRDefault="00F77F81" w:rsidP="008E68C8">
            <w:pPr>
              <w:pStyle w:val="TableText"/>
              <w:jc w:val="center"/>
            </w:pPr>
            <w:r>
              <w:t>M</w:t>
            </w:r>
          </w:p>
        </w:tc>
        <w:tc>
          <w:tcPr>
            <w:tcW w:w="2520" w:type="dxa"/>
            <w:vAlign w:val="bottom"/>
          </w:tcPr>
          <w:p w14:paraId="7A4ACD88" w14:textId="77777777" w:rsidR="00F77F81" w:rsidRDefault="00F77F81" w:rsidP="008E68C8">
            <w:pPr>
              <w:pStyle w:val="TableText"/>
            </w:pPr>
            <w:r>
              <w:t>Microscopic</w:t>
            </w:r>
          </w:p>
        </w:tc>
        <w:tc>
          <w:tcPr>
            <w:tcW w:w="1260" w:type="dxa"/>
            <w:vAlign w:val="bottom"/>
          </w:tcPr>
          <w:p w14:paraId="22BBC64E" w14:textId="77777777" w:rsidR="00F77F81" w:rsidRDefault="00F77F81" w:rsidP="008E68C8">
            <w:pPr>
              <w:pStyle w:val="TableText"/>
            </w:pPr>
            <w:r>
              <w:t>Positive</w:t>
            </w:r>
          </w:p>
        </w:tc>
      </w:tr>
      <w:tr w:rsidR="00F77F81" w14:paraId="079713C9" w14:textId="77777777">
        <w:tc>
          <w:tcPr>
            <w:tcW w:w="720" w:type="dxa"/>
            <w:vAlign w:val="bottom"/>
          </w:tcPr>
          <w:p w14:paraId="359244FD" w14:textId="77777777" w:rsidR="00F77F81" w:rsidRDefault="00F77F81" w:rsidP="008E68C8">
            <w:pPr>
              <w:pStyle w:val="TableText"/>
              <w:jc w:val="center"/>
            </w:pPr>
            <w:r>
              <w:t>1</w:t>
            </w:r>
          </w:p>
        </w:tc>
        <w:tc>
          <w:tcPr>
            <w:tcW w:w="2520" w:type="dxa"/>
            <w:vAlign w:val="bottom"/>
          </w:tcPr>
          <w:p w14:paraId="476D79B2" w14:textId="77777777" w:rsidR="00F77F81" w:rsidRDefault="00F77F81" w:rsidP="008E68C8">
            <w:pPr>
              <w:pStyle w:val="TableText"/>
            </w:pPr>
            <w:r>
              <w:t>1+</w:t>
            </w:r>
          </w:p>
        </w:tc>
        <w:tc>
          <w:tcPr>
            <w:tcW w:w="1260" w:type="dxa"/>
            <w:vAlign w:val="bottom"/>
          </w:tcPr>
          <w:p w14:paraId="4DE28F0F" w14:textId="77777777" w:rsidR="00F77F81" w:rsidRDefault="00F77F81" w:rsidP="008E68C8">
            <w:pPr>
              <w:pStyle w:val="TableText"/>
            </w:pPr>
            <w:r>
              <w:t>Positive</w:t>
            </w:r>
          </w:p>
        </w:tc>
      </w:tr>
      <w:tr w:rsidR="00F77F81" w14:paraId="4DAB3E03" w14:textId="77777777">
        <w:tc>
          <w:tcPr>
            <w:tcW w:w="720" w:type="dxa"/>
            <w:vAlign w:val="bottom"/>
          </w:tcPr>
          <w:p w14:paraId="49DEB79F" w14:textId="77777777" w:rsidR="00F77F81" w:rsidRDefault="00F77F81" w:rsidP="008E68C8">
            <w:pPr>
              <w:pStyle w:val="TableText"/>
              <w:jc w:val="center"/>
            </w:pPr>
            <w:r>
              <w:t>2</w:t>
            </w:r>
          </w:p>
        </w:tc>
        <w:tc>
          <w:tcPr>
            <w:tcW w:w="2520" w:type="dxa"/>
            <w:vAlign w:val="bottom"/>
          </w:tcPr>
          <w:p w14:paraId="0037320C" w14:textId="77777777" w:rsidR="00F77F81" w:rsidRDefault="00F77F81" w:rsidP="008E68C8">
            <w:pPr>
              <w:pStyle w:val="TableText"/>
            </w:pPr>
            <w:r>
              <w:t>2+</w:t>
            </w:r>
          </w:p>
        </w:tc>
        <w:tc>
          <w:tcPr>
            <w:tcW w:w="1260" w:type="dxa"/>
            <w:vAlign w:val="bottom"/>
          </w:tcPr>
          <w:p w14:paraId="60879D52" w14:textId="77777777" w:rsidR="00F77F81" w:rsidRDefault="00F77F81" w:rsidP="008E68C8">
            <w:pPr>
              <w:pStyle w:val="TableText"/>
            </w:pPr>
            <w:r>
              <w:t>Positive</w:t>
            </w:r>
          </w:p>
        </w:tc>
      </w:tr>
      <w:tr w:rsidR="00F77F81" w14:paraId="5FA7D9AD" w14:textId="77777777">
        <w:tc>
          <w:tcPr>
            <w:tcW w:w="720" w:type="dxa"/>
            <w:vAlign w:val="bottom"/>
          </w:tcPr>
          <w:p w14:paraId="3D76DE8B" w14:textId="77777777" w:rsidR="00F77F81" w:rsidRDefault="00F77F81" w:rsidP="008E68C8">
            <w:pPr>
              <w:pStyle w:val="TableText"/>
              <w:jc w:val="center"/>
            </w:pPr>
            <w:r>
              <w:t>3</w:t>
            </w:r>
          </w:p>
        </w:tc>
        <w:tc>
          <w:tcPr>
            <w:tcW w:w="2520" w:type="dxa"/>
            <w:vAlign w:val="bottom"/>
          </w:tcPr>
          <w:p w14:paraId="14445217" w14:textId="77777777" w:rsidR="00F77F81" w:rsidRDefault="00F77F81" w:rsidP="008E68C8">
            <w:pPr>
              <w:pStyle w:val="TableText"/>
            </w:pPr>
            <w:r>
              <w:t>3+</w:t>
            </w:r>
          </w:p>
        </w:tc>
        <w:tc>
          <w:tcPr>
            <w:tcW w:w="1260" w:type="dxa"/>
            <w:vAlign w:val="bottom"/>
          </w:tcPr>
          <w:p w14:paraId="1C0DFCCC" w14:textId="77777777" w:rsidR="00F77F81" w:rsidRDefault="00F77F81" w:rsidP="008E68C8">
            <w:pPr>
              <w:pStyle w:val="TableText"/>
            </w:pPr>
            <w:r>
              <w:t>Positive</w:t>
            </w:r>
          </w:p>
        </w:tc>
      </w:tr>
      <w:tr w:rsidR="00F77F81" w14:paraId="1744A003" w14:textId="77777777">
        <w:tc>
          <w:tcPr>
            <w:tcW w:w="720" w:type="dxa"/>
            <w:vAlign w:val="bottom"/>
          </w:tcPr>
          <w:p w14:paraId="4556AB32" w14:textId="77777777" w:rsidR="00F77F81" w:rsidRDefault="00F77F81" w:rsidP="008E68C8">
            <w:pPr>
              <w:pStyle w:val="TableText"/>
              <w:jc w:val="center"/>
            </w:pPr>
            <w:r>
              <w:t>4</w:t>
            </w:r>
          </w:p>
        </w:tc>
        <w:tc>
          <w:tcPr>
            <w:tcW w:w="2520" w:type="dxa"/>
            <w:vAlign w:val="bottom"/>
          </w:tcPr>
          <w:p w14:paraId="28F285D7" w14:textId="77777777" w:rsidR="00F77F81" w:rsidRDefault="00F77F81" w:rsidP="008E68C8">
            <w:pPr>
              <w:pStyle w:val="TableText"/>
            </w:pPr>
            <w:r>
              <w:t>4+</w:t>
            </w:r>
          </w:p>
        </w:tc>
        <w:tc>
          <w:tcPr>
            <w:tcW w:w="1260" w:type="dxa"/>
            <w:vAlign w:val="bottom"/>
          </w:tcPr>
          <w:p w14:paraId="7B05596D" w14:textId="77777777" w:rsidR="00F77F81" w:rsidRDefault="00F77F81" w:rsidP="008E68C8">
            <w:pPr>
              <w:pStyle w:val="TableText"/>
            </w:pPr>
            <w:r>
              <w:t>Positive</w:t>
            </w:r>
          </w:p>
        </w:tc>
      </w:tr>
      <w:tr w:rsidR="00F77F81" w14:paraId="010F6622" w14:textId="77777777">
        <w:tc>
          <w:tcPr>
            <w:tcW w:w="720" w:type="dxa"/>
            <w:vAlign w:val="bottom"/>
          </w:tcPr>
          <w:p w14:paraId="3EBB5ED8" w14:textId="77777777" w:rsidR="00F77F81" w:rsidRDefault="00F77F81" w:rsidP="008E68C8">
            <w:pPr>
              <w:pStyle w:val="TableText"/>
              <w:jc w:val="center"/>
            </w:pPr>
            <w:r>
              <w:t>X</w:t>
            </w:r>
          </w:p>
        </w:tc>
        <w:tc>
          <w:tcPr>
            <w:tcW w:w="2520" w:type="dxa"/>
            <w:vAlign w:val="bottom"/>
          </w:tcPr>
          <w:p w14:paraId="35325072" w14:textId="77777777" w:rsidR="00F77F81" w:rsidRDefault="00F77F81" w:rsidP="008E68C8">
            <w:pPr>
              <w:pStyle w:val="TableText"/>
            </w:pPr>
            <w:r>
              <w:t>Not Tested</w:t>
            </w:r>
          </w:p>
        </w:tc>
        <w:tc>
          <w:tcPr>
            <w:tcW w:w="1260" w:type="dxa"/>
            <w:vAlign w:val="bottom"/>
          </w:tcPr>
          <w:p w14:paraId="6645064B" w14:textId="77777777" w:rsidR="00F77F81" w:rsidRDefault="00F77F81" w:rsidP="008E68C8">
            <w:pPr>
              <w:pStyle w:val="TableText"/>
            </w:pPr>
            <w:r>
              <w:t>Not Tested</w:t>
            </w:r>
          </w:p>
        </w:tc>
      </w:tr>
      <w:tr w:rsidR="00F77F81" w14:paraId="4D225D99" w14:textId="77777777">
        <w:tc>
          <w:tcPr>
            <w:tcW w:w="720" w:type="dxa"/>
            <w:vAlign w:val="bottom"/>
          </w:tcPr>
          <w:p w14:paraId="46CDD5A2" w14:textId="77777777" w:rsidR="00F77F81" w:rsidRDefault="00F77F81" w:rsidP="008E68C8">
            <w:pPr>
              <w:pStyle w:val="TableText"/>
              <w:jc w:val="center"/>
            </w:pPr>
            <w:r>
              <w:t>0</w:t>
            </w:r>
          </w:p>
        </w:tc>
        <w:tc>
          <w:tcPr>
            <w:tcW w:w="2520" w:type="dxa"/>
            <w:vAlign w:val="bottom"/>
          </w:tcPr>
          <w:p w14:paraId="618972EE" w14:textId="77777777" w:rsidR="00F77F81" w:rsidRDefault="00F77F81" w:rsidP="008E68C8">
            <w:pPr>
              <w:pStyle w:val="TableText"/>
            </w:pPr>
            <w:r>
              <w:t>No Agglutination</w:t>
            </w:r>
          </w:p>
        </w:tc>
        <w:tc>
          <w:tcPr>
            <w:tcW w:w="1260" w:type="dxa"/>
            <w:vAlign w:val="bottom"/>
          </w:tcPr>
          <w:p w14:paraId="710AF9E9" w14:textId="77777777" w:rsidR="00F77F81" w:rsidRDefault="00F77F81" w:rsidP="008E68C8">
            <w:pPr>
              <w:pStyle w:val="TableText"/>
            </w:pPr>
            <w:r>
              <w:t>Negative</w:t>
            </w:r>
          </w:p>
        </w:tc>
      </w:tr>
      <w:tr w:rsidR="00F77F81" w14:paraId="6A07F0FD" w14:textId="77777777">
        <w:tc>
          <w:tcPr>
            <w:tcW w:w="720" w:type="dxa"/>
            <w:vAlign w:val="bottom"/>
          </w:tcPr>
          <w:p w14:paraId="3A6D9D76" w14:textId="77777777" w:rsidR="00F77F81" w:rsidRDefault="00F77F81" w:rsidP="008E68C8">
            <w:pPr>
              <w:pStyle w:val="TableText"/>
              <w:jc w:val="center"/>
            </w:pPr>
            <w:r>
              <w:t>R</w:t>
            </w:r>
          </w:p>
        </w:tc>
        <w:tc>
          <w:tcPr>
            <w:tcW w:w="2520" w:type="dxa"/>
            <w:vAlign w:val="bottom"/>
          </w:tcPr>
          <w:p w14:paraId="1A3E7A68" w14:textId="77777777" w:rsidR="00F77F81" w:rsidRDefault="00F77F81" w:rsidP="008E68C8">
            <w:pPr>
              <w:pStyle w:val="TableText"/>
            </w:pPr>
            <w:r>
              <w:t>Rouleaux, No Agglutination</w:t>
            </w:r>
          </w:p>
        </w:tc>
        <w:tc>
          <w:tcPr>
            <w:tcW w:w="1260" w:type="dxa"/>
            <w:vAlign w:val="bottom"/>
          </w:tcPr>
          <w:p w14:paraId="69EAA6A5" w14:textId="77777777" w:rsidR="00F77F81" w:rsidRDefault="00F77F81" w:rsidP="008E68C8">
            <w:pPr>
              <w:pStyle w:val="TableText"/>
            </w:pPr>
            <w:r>
              <w:t>Negative</w:t>
            </w:r>
          </w:p>
        </w:tc>
      </w:tr>
    </w:tbl>
    <w:p w14:paraId="4DB50D13" w14:textId="77777777" w:rsidR="00F77F81" w:rsidRDefault="00F77F81" w:rsidP="00F77F81">
      <w:pPr>
        <w:pStyle w:val="ListBullet"/>
      </w:pPr>
      <w:r>
        <w:t>When recording test results:</w:t>
      </w:r>
    </w:p>
    <w:p w14:paraId="35C372B6" w14:textId="77777777" w:rsidR="00CF5E49" w:rsidRDefault="00F77F81" w:rsidP="000349A0">
      <w:pPr>
        <w:pStyle w:val="ListBullet2"/>
      </w:pPr>
      <w:r>
        <w:t>In the Test Details window, click a check box to select a rack.</w:t>
      </w:r>
    </w:p>
    <w:p w14:paraId="26147DAB" w14:textId="77777777" w:rsidR="00CF5E49" w:rsidRDefault="00F77F81" w:rsidP="0021580D">
      <w:pPr>
        <w:pStyle w:val="ListBullet2"/>
        <w:ind w:left="1440" w:hanging="792"/>
      </w:pPr>
      <w:r>
        <w:t>In the Date Tested field, select the default date and time (current date and time) for testing performed, which the user may edit to a past date and time.</w:t>
      </w:r>
    </w:p>
    <w:p w14:paraId="7B25E2E2" w14:textId="77777777" w:rsidR="00CF5E49" w:rsidRDefault="00F77F81" w:rsidP="0021580D">
      <w:pPr>
        <w:pStyle w:val="ListBullet2"/>
        <w:ind w:left="1440" w:hanging="792"/>
      </w:pPr>
      <w:r>
        <w:t>In the Tested By field, select the default identification (current user) for the testing technologist or another user from the drop-down menu.</w:t>
      </w:r>
    </w:p>
    <w:p w14:paraId="777DE92A" w14:textId="77777777" w:rsidR="00CF5E49" w:rsidRPr="00D0406D" w:rsidRDefault="00F77F81" w:rsidP="0021580D">
      <w:pPr>
        <w:pStyle w:val="ListBullet2"/>
        <w:ind w:left="1440" w:hanging="792"/>
      </w:pPr>
      <w:r w:rsidRPr="00D0406D">
        <w:t>Click the appropriate radio button to determine the grid configuration for antibody screen and crossma</w:t>
      </w:r>
      <w:r w:rsidR="006F2884" w:rsidRPr="00D0406D">
        <w:t xml:space="preserve">tch grids [All phases </w:t>
      </w:r>
      <w:r w:rsidRPr="00D0406D">
        <w:t xml:space="preserve">or </w:t>
      </w:r>
      <w:r w:rsidR="00594F8A" w:rsidRPr="00D0406D">
        <w:t>Anti-Human Globulin (</w:t>
      </w:r>
      <w:r w:rsidRPr="00D0406D">
        <w:t>AHG</w:t>
      </w:r>
      <w:r w:rsidR="00594F8A" w:rsidRPr="00D0406D">
        <w:t>)</w:t>
      </w:r>
      <w:r w:rsidRPr="00D0406D">
        <w:t xml:space="preserve"> only</w:t>
      </w:r>
      <w:r w:rsidR="006F2884" w:rsidRPr="00D0406D">
        <w:t xml:space="preserve"> (pre-checked default varies with local configuration)</w:t>
      </w:r>
      <w:r w:rsidRPr="00D0406D">
        <w:t>].</w:t>
      </w:r>
      <w:r w:rsidR="00F15743" w:rsidRPr="00D0406D">
        <w:t xml:space="preserve"> </w:t>
      </w:r>
      <w:r w:rsidR="00F15743" w:rsidRPr="00D0406D">
        <w:rPr>
          <w:vanish/>
        </w:rPr>
        <w:t>DR 4345</w:t>
      </w:r>
    </w:p>
    <w:p w14:paraId="3466F435" w14:textId="77777777" w:rsidR="00F77F81" w:rsidRDefault="00F77F81" w:rsidP="0021580D">
      <w:pPr>
        <w:pStyle w:val="ListBullet2"/>
        <w:ind w:left="1440" w:hanging="792"/>
      </w:pPr>
      <w:r>
        <w:t xml:space="preserve">When an automated instrument is used, click the </w:t>
      </w:r>
      <w:r>
        <w:rPr>
          <w:b/>
          <w:bCs/>
        </w:rPr>
        <w:t>Using Automated Instrument</w:t>
      </w:r>
      <w:r>
        <w:t xml:space="preserve"> check box, enter the instrument name in the Instrument Name field, and click the</w:t>
      </w:r>
      <w:r w:rsidR="00F77C01">
        <w:rPr>
          <w:b/>
        </w:rPr>
        <w:t xml:space="preserve"> Instrument QC’d</w:t>
      </w:r>
      <w:r>
        <w:rPr>
          <w:b/>
        </w:rPr>
        <w:t>?</w:t>
      </w:r>
      <w:r>
        <w:t xml:space="preserve"> check box, as appropriate.</w:t>
      </w:r>
    </w:p>
    <w:p w14:paraId="6CB36A25" w14:textId="77777777" w:rsidR="00F77F81" w:rsidRDefault="00F77F81" w:rsidP="00577E43">
      <w:pPr>
        <w:pStyle w:val="ListBullet"/>
      </w:pPr>
      <w:r w:rsidRPr="009174D5">
        <w:rPr>
          <w:vanish/>
          <w:spacing w:val="0"/>
        </w:rPr>
        <w:t>BR_2.07</w:t>
      </w:r>
      <w:r w:rsidRPr="00D8503C">
        <w:rPr>
          <w:vanish/>
          <w:color w:val="0000FF"/>
          <w:spacing w:val="0"/>
        </w:rPr>
        <w:t xml:space="preserve"> </w:t>
      </w:r>
      <w:r w:rsidR="00577E43">
        <w:t>VBECS requires units in ICCBBA component classes Red Blood Cells, Whole Blood, Granulocytes and Leukocytes to have ABO confirmation testing (forward typing), and Rh confirmation testing for units labeled as Rh negative</w:t>
      </w:r>
      <w:r>
        <w:t xml:space="preserve">. </w:t>
      </w:r>
    </w:p>
    <w:p w14:paraId="39FC05ED" w14:textId="77777777" w:rsidR="00F77F81" w:rsidRDefault="00F77F81" w:rsidP="00F77F81">
      <w:pPr>
        <w:pStyle w:val="ListBullet"/>
      </w:pPr>
      <w:r>
        <w:rPr>
          <w:vanish/>
          <w:spacing w:val="0"/>
        </w:rPr>
        <w:t xml:space="preserve">BR_2.22 </w:t>
      </w:r>
      <w:r>
        <w:t>The user may not edit VBECS-populated grid worksheet fields that contain unit or patient data.</w:t>
      </w:r>
    </w:p>
    <w:p w14:paraId="147C31F0" w14:textId="77777777" w:rsidR="00F77F81" w:rsidRDefault="00F77F81" w:rsidP="00F77F81">
      <w:pPr>
        <w:pStyle w:val="ListBullet"/>
      </w:pPr>
      <w:r>
        <w:rPr>
          <w:vanish/>
        </w:rPr>
        <w:t xml:space="preserve">BR_2.23 </w:t>
      </w:r>
      <w:r>
        <w:t>The user may sort worksheet entries only before beginning data entry, preferably during unit selection. When the user wishes to sort a worksheet after entering the first reaction result, he must exit without saving the work and begin again.</w:t>
      </w:r>
    </w:p>
    <w:p w14:paraId="7B9479AF" w14:textId="77777777" w:rsidR="00F77F81" w:rsidRDefault="00C549FA" w:rsidP="00F77F81">
      <w:pPr>
        <w:pStyle w:val="ListBullet"/>
      </w:pPr>
      <w:r w:rsidRPr="00896F17">
        <w:rPr>
          <w:rStyle w:val="BullhornChar"/>
        </w:rPr>
        <w:t></w:t>
      </w:r>
      <w:r>
        <w:rPr>
          <w:rFonts w:ascii="Webdings" w:hAnsi="Webdings"/>
        </w:rPr>
        <w:t></w:t>
      </w:r>
      <w:r w:rsidRPr="00263B24">
        <w:t>Wh</w:t>
      </w:r>
      <w:r>
        <w:t>en</w:t>
      </w:r>
      <w:r w:rsidR="00A62384">
        <w:t xml:space="preserve"> a user enters an invalid symbol in a cell, VBECS emits an audible alert and prevents the cursor from moving to th</w:t>
      </w:r>
      <w:r w:rsidR="00F77F81">
        <w:t>e next cell.</w:t>
      </w:r>
    </w:p>
    <w:p w14:paraId="0A0D22F1" w14:textId="77777777" w:rsidR="00F77F81" w:rsidRDefault="00F77F81" w:rsidP="00F77F81">
      <w:pPr>
        <w:pStyle w:val="ListBullet"/>
      </w:pPr>
      <w:r>
        <w:rPr>
          <w:vanish/>
          <w:spacing w:val="0"/>
        </w:rPr>
        <w:t xml:space="preserve">BR_2.29 </w:t>
      </w:r>
      <w:r>
        <w:t>VBECS moves the cursor to the comment cell automatically, when applicable; the user may also use the mouse to move to another cell.</w:t>
      </w:r>
    </w:p>
    <w:p w14:paraId="35022E79" w14:textId="1AB7445B" w:rsidR="00F77F81" w:rsidRDefault="00F77F81" w:rsidP="00F77F81">
      <w:pPr>
        <w:pStyle w:val="ListBullet"/>
      </w:pPr>
      <w:r>
        <w:rPr>
          <w:vanish/>
          <w:spacing w:val="0"/>
        </w:rPr>
        <w:t xml:space="preserve">BR_2.36, BR_2.37, BR_2.38 </w:t>
      </w:r>
      <w:r>
        <w:t>VBECS displays</w:t>
      </w:r>
      <w:r>
        <w:rPr>
          <w:highlight w:val="red"/>
        </w:rPr>
        <w:fldChar w:fldCharType="begin">
          <w:ffData>
            <w:name w:val="Text1"/>
            <w:enabled/>
            <w:calcOnExit w:val="0"/>
            <w:textInput>
              <w:default w:val=" E "/>
              <w:maxLength w:val="3"/>
            </w:textInput>
          </w:ffData>
        </w:fldChar>
      </w:r>
      <w:r>
        <w:rPr>
          <w:highlight w:val="red"/>
        </w:rPr>
        <w:instrText xml:space="preserve"> FORMTEXT </w:instrText>
      </w:r>
      <w:r>
        <w:rPr>
          <w:highlight w:val="red"/>
        </w:rPr>
      </w:r>
      <w:r>
        <w:rPr>
          <w:highlight w:val="red"/>
        </w:rPr>
        <w:fldChar w:fldCharType="separate"/>
      </w:r>
      <w:r w:rsidR="00D863A9">
        <w:rPr>
          <w:noProof/>
          <w:highlight w:val="red"/>
        </w:rPr>
        <w:t xml:space="preserve"> E </w:t>
      </w:r>
      <w:r>
        <w:rPr>
          <w:highlight w:val="red"/>
        </w:rPr>
        <w:fldChar w:fldCharType="end"/>
      </w:r>
      <w:r>
        <w:t>(error) at the beginning of invalid rows and</w:t>
      </w:r>
      <w:r>
        <w:rPr>
          <w:highlight w:val="green"/>
        </w:rPr>
        <w:fldChar w:fldCharType="begin">
          <w:ffData>
            <w:name w:val=""/>
            <w:enabled/>
            <w:calcOnExit w:val="0"/>
            <w:textInput>
              <w:default w:val=" V "/>
              <w:maxLength w:val="3"/>
            </w:textInput>
          </w:ffData>
        </w:fldChar>
      </w:r>
      <w:r>
        <w:rPr>
          <w:highlight w:val="green"/>
        </w:rPr>
        <w:instrText xml:space="preserve"> FORMTEXT </w:instrText>
      </w:r>
      <w:r>
        <w:rPr>
          <w:highlight w:val="green"/>
        </w:rPr>
      </w:r>
      <w:r>
        <w:rPr>
          <w:highlight w:val="green"/>
        </w:rPr>
        <w:fldChar w:fldCharType="separate"/>
      </w:r>
      <w:r w:rsidR="00D863A9">
        <w:rPr>
          <w:noProof/>
          <w:highlight w:val="green"/>
        </w:rPr>
        <w:t xml:space="preserve"> V </w:t>
      </w:r>
      <w:r>
        <w:rPr>
          <w:highlight w:val="green"/>
        </w:rPr>
        <w:fldChar w:fldCharType="end"/>
      </w:r>
      <w:r>
        <w:t>(valid reagent) or</w:t>
      </w:r>
      <w:r w:rsidRPr="0025233A">
        <w:rPr>
          <w:highlight w:val="yellow"/>
        </w:rPr>
        <w:fldChar w:fldCharType="begin">
          <w:ffData>
            <w:name w:val=""/>
            <w:enabled/>
            <w:calcOnExit w:val="0"/>
            <w:textInput>
              <w:default w:val=" W  "/>
              <w:maxLength w:val="4"/>
            </w:textInput>
          </w:ffData>
        </w:fldChar>
      </w:r>
      <w:r w:rsidRPr="0025233A">
        <w:rPr>
          <w:highlight w:val="yellow"/>
        </w:rPr>
        <w:instrText xml:space="preserve"> FORMTEXT </w:instrText>
      </w:r>
      <w:r w:rsidRPr="0025233A">
        <w:rPr>
          <w:highlight w:val="yellow"/>
        </w:rPr>
      </w:r>
      <w:r w:rsidRPr="0025233A">
        <w:rPr>
          <w:highlight w:val="yellow"/>
        </w:rPr>
        <w:fldChar w:fldCharType="separate"/>
      </w:r>
      <w:r w:rsidR="00D863A9">
        <w:rPr>
          <w:noProof/>
          <w:highlight w:val="yellow"/>
        </w:rPr>
        <w:t xml:space="preserve"> W  </w:t>
      </w:r>
      <w:r w:rsidRPr="0025233A">
        <w:rPr>
          <w:highlight w:val="yellow"/>
        </w:rPr>
        <w:fldChar w:fldCharType="end"/>
      </w:r>
      <w:r>
        <w:t xml:space="preserve">(reagent will expire within 24 hours) at the beginning of valid rows. These warning icons change as the user updates information. When the user holds the mouse over an icon, VBECS displays the message associated with the truth table interpretation (as with a tool tip). </w:t>
      </w:r>
    </w:p>
    <w:p w14:paraId="2FBDB744" w14:textId="77777777" w:rsidR="00F77F81" w:rsidRDefault="00F77F81" w:rsidP="00F77F81">
      <w:pPr>
        <w:pStyle w:val="ListBullet"/>
      </w:pPr>
      <w:r>
        <w:rPr>
          <w:vanish/>
          <w:spacing w:val="0"/>
        </w:rPr>
        <w:t xml:space="preserve">BR_2.39 </w:t>
      </w:r>
      <w:r>
        <w:t>VBECS compares user-entered interpretations with truth table data.</w:t>
      </w:r>
    </w:p>
    <w:p w14:paraId="1C2C8758" w14:textId="77777777" w:rsidR="00F77F81" w:rsidRDefault="00F77F81" w:rsidP="00F77F81">
      <w:pPr>
        <w:pStyle w:val="ListBullet"/>
      </w:pPr>
      <w:r>
        <w:t xml:space="preserve">The user performs tests and enters data simultaneously. </w:t>
      </w:r>
    </w:p>
    <w:p w14:paraId="7350F410" w14:textId="77777777" w:rsidR="00F77F81" w:rsidRDefault="00F77F81" w:rsidP="00F77F81">
      <w:pPr>
        <w:pStyle w:val="ListBullet"/>
      </w:pPr>
      <w:r>
        <w:t>Throughout this option, the user may view the patient’s VBECS demographics, including the information entered in the patient Special Instructions (SIs), Transfusion Requirements (TRs), and other clinical lab results related to the transfusion through CPRS.</w:t>
      </w:r>
    </w:p>
    <w:p w14:paraId="03AFF364" w14:textId="77777777" w:rsidR="00A62384" w:rsidRDefault="00F77F81" w:rsidP="00F77F81">
      <w:pPr>
        <w:pStyle w:val="ListBullet"/>
      </w:pPr>
      <w:r>
        <w:t>The historical ABO/Rh display includes the date and division of creation or indicates that the record is from the</w:t>
      </w:r>
      <w:r w:rsidR="00A62384">
        <w:t xml:space="preserve"> </w:t>
      </w:r>
      <w:r w:rsidR="000C7684" w:rsidRPr="000C7684">
        <w:t>VistA</w:t>
      </w:r>
      <w:r w:rsidR="00A62384">
        <w:t xml:space="preserve"> database conversion.</w:t>
      </w:r>
    </w:p>
    <w:p w14:paraId="1018F442" w14:textId="77777777" w:rsidR="006C0002" w:rsidRDefault="00A62384" w:rsidP="006C0002">
      <w:pPr>
        <w:pStyle w:val="ListBullet"/>
      </w:pPr>
      <w:r>
        <w:rPr>
          <w:vanish/>
          <w:spacing w:val="0"/>
        </w:rPr>
        <w:lastRenderedPageBreak/>
        <w:t xml:space="preserve">BR_56.06 </w:t>
      </w:r>
      <w:r>
        <w:t>The test record captures the ente</w:t>
      </w:r>
      <w:r w:rsidR="006C0002">
        <w:t>ring and testing technologists’ ID and the display/print technologists’ name, the division, date, and time of the save, the content (details of the verified testing), QC rack ID (if not by automated instrument), test method, automated test instrument information, if indicated, data entries, interpretations, and comments. (When the configuration changes in Configure Testing after the test data are entered, the record is retrievable as originally configured.)</w:t>
      </w:r>
    </w:p>
    <w:p w14:paraId="285F52E8" w14:textId="77777777" w:rsidR="002317C3" w:rsidRDefault="00C549FA" w:rsidP="002317C3">
      <w:pPr>
        <w:pStyle w:val="ListBullet"/>
      </w:pPr>
      <w:r w:rsidRPr="00896F17">
        <w:rPr>
          <w:rStyle w:val="BullhornChar"/>
        </w:rPr>
        <w:t></w:t>
      </w:r>
      <w:r>
        <w:rPr>
          <w:rFonts w:ascii="Webdings" w:hAnsi="Webdings"/>
        </w:rPr>
        <w:t></w:t>
      </w:r>
      <w:r w:rsidR="0073350C" w:rsidRPr="0073350C">
        <w:rPr>
          <w:rStyle w:val="BodyTextChar"/>
          <w:vanish/>
        </w:rPr>
        <w:t xml:space="preserve">BR_56.07 </w:t>
      </w:r>
      <w:r w:rsidRPr="00263B24">
        <w:t>Wh</w:t>
      </w:r>
      <w:r>
        <w:t>en</w:t>
      </w:r>
      <w:r w:rsidR="00A62384">
        <w:t xml:space="preserve"> a </w:t>
      </w:r>
      <w:r w:rsidR="003C244C">
        <w:t>site</w:t>
      </w:r>
      <w:r w:rsidR="00A62384">
        <w:t xml:space="preserve"> is defin</w:t>
      </w:r>
      <w:r w:rsidR="002317C3">
        <w:t xml:space="preserve">ed as “full service” and daily QC was not performed on the selected rack or the Not in Use Today check box was checked for the current 24-hour period (beginning with the time set for the alert defined in Configure Daily QC), VBECS emits an audible alert, warns the user, and asks whether he wishes to continue. </w:t>
      </w:r>
      <w:r w:rsidR="002317C3">
        <w:rPr>
          <w:b/>
        </w:rPr>
        <w:t>Yes</w:t>
      </w:r>
      <w:r w:rsidR="002317C3">
        <w:t xml:space="preserve"> requires a comment and captures details for inclusion in the Exception Report (exception type: QC not performed on rack used for testing). </w:t>
      </w:r>
      <w:r w:rsidR="002317C3">
        <w:rPr>
          <w:b/>
        </w:rPr>
        <w:t>No</w:t>
      </w:r>
      <w:r w:rsidR="002317C3">
        <w:t xml:space="preserve"> allows the user to select a different rack or cancel and return to the main menu.</w:t>
      </w:r>
    </w:p>
    <w:p w14:paraId="6BFC5A55" w14:textId="77777777" w:rsidR="002317C3" w:rsidRDefault="002317C3" w:rsidP="002317C3">
      <w:pPr>
        <w:pStyle w:val="ListBullet"/>
      </w:pPr>
      <w:r>
        <w:rPr>
          <w:vanish/>
          <w:spacing w:val="0"/>
        </w:rPr>
        <w:t xml:space="preserve">BR_56.09 </w:t>
      </w:r>
      <w:r>
        <w:t>Repeat tests</w:t>
      </w:r>
      <w:r w:rsidR="00280EE5">
        <w:t xml:space="preserve"> </w:t>
      </w:r>
      <w:r>
        <w:t>are not billable. Repeat tests are not available to the patient chart unless they are part of a corrected report test.</w:t>
      </w:r>
    </w:p>
    <w:p w14:paraId="4B2256BB" w14:textId="77777777" w:rsidR="002317C3" w:rsidRPr="001F4C96" w:rsidRDefault="002317C3" w:rsidP="002317C3">
      <w:pPr>
        <w:pStyle w:val="ListBullet"/>
      </w:pPr>
      <w:r w:rsidRPr="001F4C96">
        <w:rPr>
          <w:vanish/>
          <w:spacing w:val="0"/>
        </w:rPr>
        <w:t xml:space="preserve">BR_28.09 </w:t>
      </w:r>
      <w:r w:rsidRPr="001F4C96">
        <w:t>When reagent</w:t>
      </w:r>
      <w:r w:rsidR="00F93F8F" w:rsidRPr="001F4C96">
        <w:t>s or antisera are</w:t>
      </w:r>
      <w:r w:rsidRPr="001F4C96">
        <w:t xml:space="preserve"> within 24 hours of expiration (23:59 on th</w:t>
      </w:r>
      <w:r w:rsidR="001F4C96" w:rsidRPr="001F4C96">
        <w:t xml:space="preserve">e expiration date), VBECS warns the user when the </w:t>
      </w:r>
      <w:r w:rsidRPr="001F4C96">
        <w:t xml:space="preserve">reagent will expire and asks whether the user wishes to continue. </w:t>
      </w:r>
      <w:r w:rsidRPr="001F4C96">
        <w:rPr>
          <w:b/>
        </w:rPr>
        <w:t>Yes</w:t>
      </w:r>
      <w:r w:rsidRPr="001F4C96">
        <w:t xml:space="preserve"> allows the user to continue testing. </w:t>
      </w:r>
      <w:r w:rsidRPr="001F4C96">
        <w:rPr>
          <w:b/>
        </w:rPr>
        <w:t xml:space="preserve">No </w:t>
      </w:r>
      <w:r w:rsidRPr="001F4C96">
        <w:t>moves the cursor to a cleared lot number cell, which is ready for the user to enter a new lot number.</w:t>
      </w:r>
    </w:p>
    <w:p w14:paraId="7F66147A" w14:textId="77777777" w:rsidR="002317C3" w:rsidRDefault="002317C3" w:rsidP="002317C3">
      <w:pPr>
        <w:pStyle w:val="ListBullet"/>
      </w:pPr>
      <w:r>
        <w:rPr>
          <w:vanish/>
          <w:spacing w:val="0"/>
        </w:rPr>
        <w:t xml:space="preserve">BR_3.56 </w:t>
      </w:r>
      <w:r>
        <w:t>The unit record will capture the entering tech ID, and display and/or print the entering tech name; the selecting tech ID, and display and/or print the selecting tech name; division, date, and time of the save; and the content (details of the unit selection), if indicated, data entries, interpretations, and comments.</w:t>
      </w:r>
    </w:p>
    <w:p w14:paraId="0A2C96A4" w14:textId="77777777" w:rsidR="002317C3" w:rsidRDefault="002317C3" w:rsidP="002317C3">
      <w:pPr>
        <w:pStyle w:val="ListBullet"/>
      </w:pPr>
      <w:r>
        <w:rPr>
          <w:vanish/>
          <w:spacing w:val="0"/>
        </w:rPr>
        <w:t xml:space="preserve">BR_56.02 </w:t>
      </w:r>
      <w:r>
        <w:t>VBECS allows a user to save partially completed tests and allows the same or different user to complete the tests later. A first or second user may enter only new results and may not edit prior entries. VBECS allows the user to save partially completed testing. The user may return to complete the pending tasks, but may not edit saved interpretations.</w:t>
      </w:r>
    </w:p>
    <w:p w14:paraId="7D081E56" w14:textId="77777777" w:rsidR="00B82DFE" w:rsidRDefault="00B82DFE">
      <w:pPr>
        <w:rPr>
          <w:rFonts w:ascii="Arial" w:hAnsi="Arial" w:cs="Arial"/>
          <w:b/>
          <w:bCs/>
          <w:sz w:val="26"/>
          <w:szCs w:val="26"/>
        </w:rPr>
      </w:pPr>
      <w:r>
        <w:br w:type="page"/>
      </w:r>
    </w:p>
    <w:p w14:paraId="33306362" w14:textId="1F222C3F" w:rsidR="00D05436" w:rsidRDefault="002317C3" w:rsidP="00D05436">
      <w:pPr>
        <w:pStyle w:val="Heading3"/>
      </w:pPr>
      <w:bookmarkStart w:id="62" w:name="_Toc23498551"/>
      <w:r>
        <w:lastRenderedPageBreak/>
        <w:t>Creating and Viewing Reports</w:t>
      </w:r>
      <w:bookmarkEnd w:id="62"/>
      <w:r w:rsidRPr="00D05436">
        <w:fldChar w:fldCharType="begin"/>
      </w:r>
      <w:r>
        <w:instrText xml:space="preserve"> XE “Creating and Viewing Reports” </w:instrText>
      </w:r>
      <w:r w:rsidRPr="00D05436">
        <w:fldChar w:fldCharType="end"/>
      </w:r>
    </w:p>
    <w:p w14:paraId="0B11C987" w14:textId="1C7F8DF8" w:rsidR="002317C3" w:rsidRDefault="002317C3" w:rsidP="002317C3">
      <w:pPr>
        <w:pStyle w:val="ListBullet"/>
      </w:pPr>
      <w:r>
        <w:t xml:space="preserve">Click </w:t>
      </w:r>
      <w:r w:rsidRPr="002D4435">
        <w:rPr>
          <w:rFonts w:ascii="Wingdings" w:hAnsi="Wingdings"/>
        </w:rPr>
        <w:t></w:t>
      </w:r>
      <w:r>
        <w:t xml:space="preserve"> in the Include Report Sections area to select all report sections</w:t>
      </w:r>
      <w:r w:rsidR="00E365A8">
        <w:t xml:space="preserve"> (</w:t>
      </w:r>
      <w:r w:rsidR="00E365A8">
        <w:fldChar w:fldCharType="begin"/>
      </w:r>
      <w:r w:rsidR="00E365A8">
        <w:instrText xml:space="preserve"> REF _Ref127154331 \h </w:instrText>
      </w:r>
      <w:r w:rsidR="00E365A8">
        <w:fldChar w:fldCharType="separate"/>
      </w:r>
      <w:r w:rsidR="00D863A9">
        <w:t xml:space="preserve">Figure </w:t>
      </w:r>
      <w:r w:rsidR="00D863A9">
        <w:rPr>
          <w:noProof/>
        </w:rPr>
        <w:t>7</w:t>
      </w:r>
      <w:r w:rsidR="00E365A8">
        <w:fldChar w:fldCharType="end"/>
      </w:r>
      <w:r w:rsidR="00E365A8">
        <w:t>)</w:t>
      </w:r>
      <w:r>
        <w:t>.</w:t>
      </w:r>
    </w:p>
    <w:p w14:paraId="446CE50F" w14:textId="26920DCA" w:rsidR="005B6E37" w:rsidRDefault="002317C3" w:rsidP="002317C3">
      <w:pPr>
        <w:pStyle w:val="ListBullet"/>
        <w:sectPr w:rsidR="005B6E37" w:rsidSect="0003045D">
          <w:headerReference w:type="default" r:id="rId33"/>
          <w:footerReference w:type="default" r:id="rId34"/>
          <w:type w:val="nextColumn"/>
          <w:pgSz w:w="12240" w:h="15840" w:code="1"/>
          <w:pgMar w:top="1440" w:right="1440" w:bottom="1440" w:left="1440" w:header="720" w:footer="720" w:gutter="0"/>
          <w:cols w:space="720"/>
          <w:docGrid w:linePitch="360"/>
        </w:sectPr>
      </w:pPr>
      <w:r>
        <w:t xml:space="preserve">Click </w:t>
      </w:r>
      <w:r w:rsidRPr="00D1343E">
        <w:rPr>
          <w:rFonts w:ascii="Wingdings 2" w:hAnsi="Wingdings 2" w:cs="Geneva"/>
          <w:b/>
        </w:rPr>
        <w:t></w:t>
      </w:r>
      <w:r>
        <w:t xml:space="preserve"> in the Include Report Sections area to clear all report sections</w:t>
      </w:r>
      <w:r w:rsidR="00931AD5">
        <w:t xml:space="preserve"> (</w:t>
      </w:r>
      <w:r w:rsidR="00931AD5">
        <w:fldChar w:fldCharType="begin"/>
      </w:r>
      <w:r w:rsidR="00931AD5">
        <w:instrText xml:space="preserve"> REF _Ref127154367 \h </w:instrText>
      </w:r>
      <w:r w:rsidR="00931AD5">
        <w:fldChar w:fldCharType="separate"/>
      </w:r>
      <w:r w:rsidR="00D863A9">
        <w:t xml:space="preserve">Figure </w:t>
      </w:r>
      <w:r w:rsidR="00D863A9">
        <w:rPr>
          <w:noProof/>
        </w:rPr>
        <w:t>8</w:t>
      </w:r>
      <w:r w:rsidR="00931AD5">
        <w:fldChar w:fldCharType="end"/>
      </w:r>
      <w:r w:rsidR="00931AD5">
        <w:t>)</w:t>
      </w:r>
      <w:r>
        <w:t>.</w:t>
      </w:r>
    </w:p>
    <w:p w14:paraId="209C3FF3" w14:textId="6465729D" w:rsidR="005B6E37" w:rsidRDefault="005B6E37" w:rsidP="005B6E37">
      <w:pPr>
        <w:pStyle w:val="Caption"/>
      </w:pPr>
      <w:bookmarkStart w:id="63" w:name="_Ref12715433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w:t>
      </w:r>
      <w:r w:rsidR="004E20BD">
        <w:rPr>
          <w:noProof/>
        </w:rPr>
        <w:fldChar w:fldCharType="end"/>
      </w:r>
      <w:bookmarkEnd w:id="63"/>
      <w:r>
        <w:t>: Click to Select All Report Sections</w:t>
      </w:r>
    </w:p>
    <w:p w14:paraId="254E1C67" w14:textId="36792A98" w:rsidR="00814342" w:rsidRPr="00814342" w:rsidRDefault="0003045D" w:rsidP="00814342">
      <w:r>
        <w:rPr>
          <w:noProof/>
        </w:rPr>
        <w:drawing>
          <wp:inline distT="0" distB="0" distL="0" distR="0" wp14:anchorId="6163CBC1" wp14:editId="08479656">
            <wp:extent cx="2971800" cy="3381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inline>
        </w:drawing>
      </w:r>
    </w:p>
    <w:p w14:paraId="40A46E10" w14:textId="4675FC77" w:rsidR="005B6E37" w:rsidRDefault="005B6E37" w:rsidP="005B6E37">
      <w:pPr>
        <w:pStyle w:val="Caption"/>
      </w:pPr>
      <w:bookmarkStart w:id="64" w:name="_Ref1271543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w:t>
      </w:r>
      <w:r w:rsidR="004E20BD">
        <w:rPr>
          <w:noProof/>
        </w:rPr>
        <w:fldChar w:fldCharType="end"/>
      </w:r>
      <w:bookmarkEnd w:id="64"/>
      <w:r>
        <w:t xml:space="preserve">: Click to Clear All Report Sections </w:t>
      </w:r>
    </w:p>
    <w:p w14:paraId="7F1F430F" w14:textId="5C594E32" w:rsidR="005B6E37" w:rsidRDefault="00057948" w:rsidP="00814342">
      <w:pPr>
        <w:pStyle w:val="BodyText"/>
        <w:sectPr w:rsidR="005B6E37" w:rsidSect="00E57AC5">
          <w:type w:val="continuous"/>
          <w:pgSz w:w="12240" w:h="15840" w:code="1"/>
          <w:pgMar w:top="1440" w:right="1440" w:bottom="1440" w:left="1440" w:header="720" w:footer="720" w:gutter="0"/>
          <w:cols w:num="2" w:space="720"/>
          <w:docGrid w:linePitch="360"/>
        </w:sectPr>
      </w:pPr>
      <w:r>
        <w:rPr>
          <w:noProof/>
        </w:rPr>
        <w:drawing>
          <wp:inline distT="0" distB="0" distL="0" distR="0" wp14:anchorId="4C2D0539" wp14:editId="6919ACF4">
            <wp:extent cx="2974340" cy="3399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4340" cy="3399155"/>
                    </a:xfrm>
                    <a:prstGeom prst="rect">
                      <a:avLst/>
                    </a:prstGeom>
                    <a:noFill/>
                    <a:ln>
                      <a:noFill/>
                    </a:ln>
                  </pic:spPr>
                </pic:pic>
              </a:graphicData>
            </a:graphic>
          </wp:inline>
        </w:drawing>
      </w:r>
    </w:p>
    <w:p w14:paraId="6D5CA230" w14:textId="0205486D" w:rsidR="004E67E9" w:rsidRPr="004E67E9" w:rsidRDefault="004E67E9" w:rsidP="004E67E9">
      <w:pPr>
        <w:pStyle w:val="ListBullet"/>
        <w:numPr>
          <w:ilvl w:val="0"/>
          <w:numId w:val="0"/>
        </w:numPr>
      </w:pPr>
    </w:p>
    <w:p w14:paraId="15C70280" w14:textId="0BA04DD5" w:rsidR="002317C3" w:rsidRDefault="002317C3" w:rsidP="005B6E37">
      <w:pPr>
        <w:pStyle w:val="ListBullet"/>
      </w:pPr>
      <w:r>
        <w:rPr>
          <w:vanish/>
        </w:rPr>
        <w:t xml:space="preserve">BR_20.17 </w:t>
      </w: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click the </w:t>
      </w:r>
      <w:r>
        <w:rPr>
          <w:b/>
        </w:rPr>
        <w:t>Schedule Print Job</w:t>
      </w:r>
      <w:r>
        <w:t xml:space="preserve"> </w:t>
      </w:r>
      <w:r w:rsidRPr="00BF2E41">
        <w:t>radio button</w:t>
      </w:r>
      <w:r>
        <w:rPr>
          <w:b/>
        </w:rPr>
        <w:t xml:space="preserve"> </w:t>
      </w:r>
      <w:r>
        <w:t xml:space="preserve">and </w:t>
      </w:r>
      <w:r>
        <w:rPr>
          <w:b/>
        </w:rPr>
        <w:t>OK</w:t>
      </w:r>
      <w:r>
        <w:t xml:space="preserve">, then enter or select a print date and printer name, then click </w:t>
      </w:r>
      <w:r>
        <w:rPr>
          <w:b/>
        </w:rPr>
        <w:t>OK</w:t>
      </w:r>
      <w:r>
        <w:t xml:space="preserve"> to view and print the report.</w:t>
      </w:r>
    </w:p>
    <w:p w14:paraId="0EB7B41B" w14:textId="77777777" w:rsidR="00855A2D" w:rsidRPr="00855A2D" w:rsidRDefault="00855A2D" w:rsidP="002317C3">
      <w:pPr>
        <w:pStyle w:val="ListBullet"/>
      </w:pPr>
      <w:r w:rsidRPr="00855A2D">
        <w:rPr>
          <w:spacing w:val="0"/>
        </w:rPr>
        <w:t>Reports are printed only in their entirety.</w:t>
      </w:r>
    </w:p>
    <w:p w14:paraId="38852DDA" w14:textId="77777777" w:rsidR="002317C3" w:rsidRDefault="002317C3" w:rsidP="002317C3">
      <w:pPr>
        <w:pStyle w:val="ListBullet"/>
      </w:pPr>
      <w:r>
        <w:rPr>
          <w:vanish/>
          <w:spacing w:val="0"/>
        </w:rPr>
        <w:t xml:space="preserve">BR_77.02 </w:t>
      </w:r>
      <w:r>
        <w:t xml:space="preserve">A single-division report includes information from one division. </w:t>
      </w:r>
    </w:p>
    <w:p w14:paraId="683CC6F4" w14:textId="77777777" w:rsidR="002317C3" w:rsidRDefault="002317C3" w:rsidP="002317C3">
      <w:pPr>
        <w:pStyle w:val="ListBullet"/>
      </w:pPr>
      <w:r>
        <w:rPr>
          <w:vanish/>
          <w:spacing w:val="0"/>
        </w:rPr>
        <w:t xml:space="preserve">BR_104.02 </w:t>
      </w:r>
      <w:r>
        <w:t>When a site is a single division or a user does not have multidivisional access and a report has a multiple-division option, the user may not select a multidivisional report.</w:t>
      </w:r>
    </w:p>
    <w:p w14:paraId="7EA978C5" w14:textId="77777777" w:rsidR="002317C3" w:rsidRDefault="002317C3" w:rsidP="002317C3">
      <w:pPr>
        <w:pStyle w:val="ListBullet"/>
      </w:pPr>
      <w:r>
        <w:rPr>
          <w:vanish/>
          <w:spacing w:val="0"/>
        </w:rPr>
        <w:t xml:space="preserve">BR_27.10 </w:t>
      </w:r>
      <w:r>
        <w:t>VBECS maintains a cumulative history of all transactions, including testing and status changes, for every blood unit entered in the database (Unit History Report).</w:t>
      </w:r>
    </w:p>
    <w:p w14:paraId="468B209E" w14:textId="77777777" w:rsidR="002317C3" w:rsidRDefault="002317C3" w:rsidP="002317C3">
      <w:pPr>
        <w:pStyle w:val="ListBullet"/>
      </w:pPr>
      <w:r>
        <w:rPr>
          <w:vanish/>
          <w:spacing w:val="0"/>
        </w:rPr>
        <w:t xml:space="preserve">BR_12.02 </w:t>
      </w:r>
      <w:r>
        <w:t>VBECS captures changes to verified data for inclusion in an audit trail report (Audit Trail Report, Unit History Report, Patient History Report, and Order History Report).</w:t>
      </w:r>
    </w:p>
    <w:p w14:paraId="626F1B66" w14:textId="77777777" w:rsidR="002317C3" w:rsidRDefault="002317C3" w:rsidP="002317C3">
      <w:pPr>
        <w:pStyle w:val="ListBullet"/>
      </w:pPr>
      <w:r>
        <w:rPr>
          <w:vanish/>
          <w:spacing w:val="0"/>
        </w:rPr>
        <w:t xml:space="preserve">BR_56.10 </w:t>
      </w:r>
      <w:r>
        <w:t>VBECS displays patient ABO/Rh results in reverse chronological order, regardless of division, then from the</w:t>
      </w:r>
      <w:r w:rsidR="00A62384">
        <w:t xml:space="preserve"> </w:t>
      </w:r>
      <w:r w:rsidR="000C7684" w:rsidRPr="000C7684">
        <w:rPr>
          <w:bCs/>
        </w:rPr>
        <w:t>VistA</w:t>
      </w:r>
      <w:r w:rsidR="00A62384">
        <w:t xml:space="preserve"> database conversion. When no ABO/Rh records exist, VBECS displays “NR” (no records). When there are discrep</w:t>
      </w:r>
      <w:r>
        <w:t xml:space="preserve">ant ABO/Rh results from the same </w:t>
      </w:r>
      <w:r w:rsidR="00AE2C2C">
        <w:t>universal ID (UID)</w:t>
      </w:r>
      <w:r>
        <w:t xml:space="preserve"> or from two specimen UIDs, VBECS displays the results recorded just prior to the latest result that created the discrepancy and warns the user.</w:t>
      </w:r>
    </w:p>
    <w:p w14:paraId="5B7AF544" w14:textId="77777777" w:rsidR="002317C3" w:rsidRDefault="002317C3" w:rsidP="002317C3">
      <w:pPr>
        <w:pStyle w:val="ListBullet"/>
      </w:pPr>
      <w:r>
        <w:rPr>
          <w:vanish/>
          <w:spacing w:val="0"/>
        </w:rPr>
        <w:t xml:space="preserve">BR_49.05 </w:t>
      </w:r>
      <w:r>
        <w:t xml:space="preserve">When a search will return a large number of items on the report, VBECS notifies the user that the report will be longer than 50 pages and asks whether he wants to display and perhaps print the report. </w:t>
      </w:r>
      <w:r>
        <w:rPr>
          <w:b/>
        </w:rPr>
        <w:t>Y</w:t>
      </w:r>
      <w:r w:rsidRPr="002317C3">
        <w:rPr>
          <w:b/>
        </w:rPr>
        <w:t>es</w:t>
      </w:r>
      <w:r>
        <w:t xml:space="preserve"> </w:t>
      </w:r>
      <w:r>
        <w:lastRenderedPageBreak/>
        <w:t xml:space="preserve">notifies the user that the process will take a few minutes. </w:t>
      </w:r>
      <w:r>
        <w:rPr>
          <w:b/>
        </w:rPr>
        <w:t>No</w:t>
      </w:r>
      <w:r>
        <w:t xml:space="preserve"> clears the screen and returns to the option’s main menu.</w:t>
      </w:r>
    </w:p>
    <w:p w14:paraId="17200A0C" w14:textId="77777777" w:rsidR="002317C3" w:rsidRDefault="002317C3" w:rsidP="002317C3">
      <w:pPr>
        <w:pStyle w:val="ListBullet"/>
      </w:pPr>
      <w:r>
        <w:rPr>
          <w:vanish/>
          <w:spacing w:val="0"/>
        </w:rPr>
        <w:t xml:space="preserve">BR_49.07 </w:t>
      </w:r>
      <w:r>
        <w:rPr>
          <w:noProof/>
        </w:rPr>
        <w:t>When no information that fulfills search criteria is available, VBECS notifies the user that no information is available, per entered search criteria.</w:t>
      </w:r>
    </w:p>
    <w:p w14:paraId="432E27C1" w14:textId="77777777" w:rsidR="002317C3" w:rsidRDefault="002317C3" w:rsidP="002317C3">
      <w:pPr>
        <w:pStyle w:val="ListBullet"/>
      </w:pPr>
      <w:r>
        <w:rPr>
          <w:noProof/>
          <w:vanish/>
          <w:spacing w:val="0"/>
        </w:rPr>
        <w:t>BR_77.01</w:t>
      </w:r>
      <w:r w:rsidR="00F33FC0">
        <w:rPr>
          <w:noProof/>
          <w:vanish/>
          <w:spacing w:val="0"/>
        </w:rPr>
        <w:t>,</w:t>
      </w:r>
      <w:r>
        <w:rPr>
          <w:noProof/>
          <w:vanish/>
          <w:spacing w:val="0"/>
        </w:rPr>
        <w:t xml:space="preserve"> </w:t>
      </w:r>
      <w:r w:rsidR="00F33FC0">
        <w:rPr>
          <w:vanish/>
          <w:spacing w:val="0"/>
        </w:rPr>
        <w:t xml:space="preserve">BR_77.03, </w:t>
      </w:r>
      <w:r w:rsidR="00F33FC0">
        <w:rPr>
          <w:noProof/>
          <w:vanish/>
          <w:spacing w:val="0"/>
        </w:rPr>
        <w:t>BR_77.05</w:t>
      </w:r>
      <w:r>
        <w:t>The user may change the default start and end dates</w:t>
      </w:r>
      <w:r w:rsidR="00E43586">
        <w:t xml:space="preserve"> (the previous day). The end date</w:t>
      </w:r>
      <w:r>
        <w:t xml:space="preserve"> </w:t>
      </w:r>
      <w:r w:rsidR="00E43586">
        <w:t xml:space="preserve">and time </w:t>
      </w:r>
      <w:r>
        <w:t>must be later than</w:t>
      </w:r>
      <w:r w:rsidR="00F33FC0">
        <w:t xml:space="preserve"> or the same as</w:t>
      </w:r>
      <w:r>
        <w:t xml:space="preserve"> the start date and time</w:t>
      </w:r>
      <w:r w:rsidR="00F33FC0">
        <w:t>. Report activity begins at and includes midnight on the start date, and ends at and includes midnight on the end date. When the date range includes the current date and time, VBECS displays “Preliminary” in the header on each page of the report.</w:t>
      </w:r>
    </w:p>
    <w:p w14:paraId="5CB7F632" w14:textId="77777777" w:rsidR="002317C3" w:rsidRDefault="002317C3" w:rsidP="002317C3">
      <w:pPr>
        <w:pStyle w:val="ListBullet"/>
      </w:pPr>
      <w:r>
        <w:rPr>
          <w:vanish/>
          <w:spacing w:val="0"/>
        </w:rPr>
        <w:t xml:space="preserve">BR_77.07 </w:t>
      </w:r>
      <w:r>
        <w:t>VBECS displays headers on every page of a report; it displays search and sort criteria and date ranges at the end of the report. VBECS identifies whether reports are generated from a test environment or from a production environment.</w:t>
      </w:r>
    </w:p>
    <w:p w14:paraId="186CC943" w14:textId="23FEE50D" w:rsidR="002317C3" w:rsidRDefault="002317C3" w:rsidP="002317C3">
      <w:pPr>
        <w:pStyle w:val="ListBullet"/>
      </w:pPr>
      <w:r>
        <w:rPr>
          <w:vanish/>
          <w:spacing w:val="0"/>
        </w:rPr>
        <w:t xml:space="preserve">BR_77.11 </w:t>
      </w:r>
      <w:r w:rsidR="00D5504F">
        <w:t>The user may choose to schedule a report to run at a future date and time and print on a designated printer. When a date range is supplied for the report, the report's end date must occur before the selected date of printing. The report scheduled to run at the future date/time will start processing the data at the time the report is scheduled to print (future date/time). If the date range spans more than 30 days, the system displays the warning message: "You are requesting more than 30 days of data to be printed. Continue?"</w:t>
      </w:r>
    </w:p>
    <w:p w14:paraId="37D64EBE" w14:textId="5FC6654E" w:rsidR="00BA3336" w:rsidRDefault="00BA3336" w:rsidP="00706312">
      <w:pPr>
        <w:pStyle w:val="ListBullet"/>
      </w:pPr>
      <w:r w:rsidRPr="00BA3336">
        <w:t>A report requested to print in the futu</w:t>
      </w:r>
      <w:r w:rsidR="00706312">
        <w:t>re prints per Central Time (CT).</w:t>
      </w:r>
      <w:r w:rsidR="00AB4BD9">
        <w:t xml:space="preserve"> </w:t>
      </w:r>
      <w:r w:rsidR="00AB4BD9" w:rsidRPr="00AB4BD9">
        <w:rPr>
          <w:vanish/>
        </w:rPr>
        <w:t>Defect 210518</w:t>
      </w:r>
    </w:p>
    <w:p w14:paraId="04D617E6" w14:textId="421599F9" w:rsidR="00D9320F" w:rsidRDefault="00D9320F" w:rsidP="00D9320F">
      <w:pPr>
        <w:pStyle w:val="ListBullet"/>
      </w:pPr>
      <w:r>
        <w:t>When printing reports exceeding 20 pages, allow the report to load in the preview window before selecting “print”. This prevents the VBECS sessio</w:t>
      </w:r>
      <w:r w:rsidR="00A922BB">
        <w:t xml:space="preserve">n from </w:t>
      </w:r>
      <w:r w:rsidR="00AB4BD9">
        <w:t>freezing, and</w:t>
      </w:r>
      <w:r w:rsidR="00A922BB">
        <w:t xml:space="preserve"> </w:t>
      </w:r>
      <w:r>
        <w:t>causing issues with printing future documents.</w:t>
      </w:r>
      <w:r w:rsidR="00AB4BD9">
        <w:t xml:space="preserve"> </w:t>
      </w:r>
      <w:r w:rsidR="00AB4BD9" w:rsidRPr="00AB4BD9">
        <w:rPr>
          <w:vanish/>
        </w:rPr>
        <w:t>Defect 210516</w:t>
      </w:r>
    </w:p>
    <w:p w14:paraId="2071D4CD" w14:textId="77777777" w:rsidR="00A62384" w:rsidRDefault="002317C3" w:rsidP="002317C3">
      <w:pPr>
        <w:pStyle w:val="ListBullet"/>
      </w:pPr>
      <w:r>
        <w:t xml:space="preserve">Local record retention policy instructs users to print, review, document, and save the </w:t>
      </w:r>
      <w:r w:rsidR="002D2971">
        <w:rPr>
          <w:rFonts w:eastAsia="Arial Unicode MS"/>
        </w:rPr>
        <w:t>Audit Trail, Exception, and Testing Worklist Reports</w:t>
      </w:r>
      <w:r>
        <w:t xml:space="preserve">. The reports contain only data entries generated in the user’s login division. </w:t>
      </w:r>
      <w:r>
        <w:rPr>
          <w:vanish/>
          <w:spacing w:val="0"/>
        </w:rPr>
        <w:t xml:space="preserve">BR_77.08 </w:t>
      </w:r>
      <w:r>
        <w:t>Each entry includes an area for supervisor acknowledgement (signature or initials and date of</w:t>
      </w:r>
      <w:r w:rsidR="00A62384">
        <w:t xml:space="preserve"> review) and comment.</w:t>
      </w:r>
    </w:p>
    <w:p w14:paraId="49FD7E8F" w14:textId="77777777" w:rsidR="002C0B9B" w:rsidRPr="002C0B9B" w:rsidRDefault="002C0B9B" w:rsidP="002C0B9B">
      <w:pPr>
        <w:pStyle w:val="ListBullet"/>
      </w:pPr>
      <w:r>
        <w:t xml:space="preserve">The search functionality (binoculars icon) may not </w:t>
      </w:r>
      <w:r w:rsidR="0045199A">
        <w:t>work</w:t>
      </w:r>
      <w:r>
        <w:t xml:space="preserve"> in a displayed report. </w:t>
      </w:r>
      <w:r w:rsidRPr="002C0B9B">
        <w:rPr>
          <w:vanish/>
        </w:rPr>
        <w:t>DR 2538</w:t>
      </w:r>
    </w:p>
    <w:p w14:paraId="1CED15BC" w14:textId="77777777" w:rsidR="00413ECA" w:rsidRDefault="00A62384" w:rsidP="00413ECA">
      <w:pPr>
        <w:pStyle w:val="ListBullet"/>
      </w:pPr>
      <w:r w:rsidRPr="00BC74C6">
        <w:rPr>
          <w:vanish/>
          <w:spacing w:val="0"/>
        </w:rPr>
        <w:t xml:space="preserve">BR_65.01 </w:t>
      </w:r>
      <w:r>
        <w:t>VBECS displays the patient historical ABO/Rh</w:t>
      </w:r>
      <w:r w:rsidR="000A0BE8">
        <w:t>, antibodies identified, antigen negative requirements, and</w:t>
      </w:r>
      <w:r>
        <w:t xml:space="preserve"> </w:t>
      </w:r>
      <w:r w:rsidR="000A0BE8">
        <w:t xml:space="preserve">transfusion reaction history </w:t>
      </w:r>
      <w:r>
        <w:t xml:space="preserve">(date, division of testing, whether from the </w:t>
      </w:r>
      <w:r w:rsidR="000C7684" w:rsidRPr="00BC74C6">
        <w:rPr>
          <w:bCs/>
        </w:rPr>
        <w:t>VistA</w:t>
      </w:r>
      <w:r w:rsidR="00413ECA">
        <w:t xml:space="preserve"> database conversion)</w:t>
      </w:r>
      <w:r w:rsidR="00F53A23">
        <w:t>,</w:t>
      </w:r>
      <w:r w:rsidR="00413ECA">
        <w:t xml:space="preserve"> </w:t>
      </w:r>
      <w:r w:rsidR="000A0BE8">
        <w:t xml:space="preserve">and </w:t>
      </w:r>
      <w:r w:rsidR="00413ECA">
        <w:t>whether the historical ABO/Rh was changed.</w:t>
      </w:r>
    </w:p>
    <w:p w14:paraId="4E678258" w14:textId="77777777" w:rsidR="0092694F" w:rsidRPr="002F1554" w:rsidRDefault="00413ECA" w:rsidP="003D6B91">
      <w:pPr>
        <w:pStyle w:val="ListBullet"/>
      </w:pPr>
      <w:r>
        <w:rPr>
          <w:vanish/>
          <w:spacing w:val="0"/>
        </w:rPr>
        <w:t xml:space="preserve">BR_65.02 </w:t>
      </w:r>
      <w:r>
        <w:t>When a patient has a history of an ABO/Rh change justified through Justify ABO/Rh Change, VBECS displays “History of justified ABO/Rh change” next to the</w:t>
      </w:r>
      <w:r>
        <w:rPr>
          <w:rStyle w:val="CommentReference"/>
          <w:sz w:val="22"/>
        </w:rPr>
        <w:t xml:space="preserve"> historical ABO/Rh information</w:t>
      </w:r>
      <w:r w:rsidR="008925E8">
        <w:rPr>
          <w:rStyle w:val="CommentReference"/>
          <w:sz w:val="22"/>
        </w:rPr>
        <w:t>.</w:t>
      </w:r>
    </w:p>
    <w:p w14:paraId="74005AE2" w14:textId="77777777" w:rsidR="002F1554" w:rsidRPr="002F1554" w:rsidRDefault="002F1554" w:rsidP="002F1554">
      <w:pPr>
        <w:pStyle w:val="ListBullet"/>
        <w:numPr>
          <w:ilvl w:val="0"/>
          <w:numId w:val="0"/>
        </w:numPr>
        <w:ind w:left="648" w:hanging="360"/>
      </w:pPr>
    </w:p>
    <w:p w14:paraId="4CAB860A" w14:textId="77777777" w:rsidR="002F1554" w:rsidRPr="00037A18" w:rsidRDefault="00B54E55" w:rsidP="002F1554">
      <w:pPr>
        <w:rPr>
          <w:sz w:val="22"/>
          <w:szCs w:val="22"/>
        </w:rPr>
      </w:pPr>
      <w:r>
        <w:rPr>
          <w:sz w:val="22"/>
          <w:szCs w:val="22"/>
        </w:rPr>
        <w:br w:type="page"/>
      </w:r>
      <w:r w:rsidR="002F1554" w:rsidRPr="00037A18">
        <w:rPr>
          <w:sz w:val="22"/>
          <w:szCs w:val="22"/>
        </w:rPr>
        <w:lastRenderedPageBreak/>
        <w:t>Reports in VBECS are created using a Microsoft technology called SQL Server Reporting Services (SSRS). Reports are rendered on screen using ReportViewer control. Reports are not deployed on the reporting server but as a part of the main application. All reports can be exported. The user has the option to export reports</w:t>
      </w:r>
      <w:r w:rsidR="002F1554">
        <w:rPr>
          <w:sz w:val="22"/>
          <w:szCs w:val="22"/>
        </w:rPr>
        <w:t xml:space="preserve"> in three different formats (PDF</w:t>
      </w:r>
      <w:r w:rsidR="002F1554" w:rsidRPr="00037A18">
        <w:rPr>
          <w:sz w:val="22"/>
          <w:szCs w:val="22"/>
        </w:rPr>
        <w:t>, Excel and/or Word).</w:t>
      </w:r>
    </w:p>
    <w:p w14:paraId="6B4203DF" w14:textId="77777777" w:rsidR="002F1554" w:rsidRPr="00037A18" w:rsidRDefault="002F1554" w:rsidP="002F1554">
      <w:pPr>
        <w:pStyle w:val="Heading2"/>
      </w:pPr>
      <w:bookmarkStart w:id="65" w:name="_Toc23498552"/>
      <w:r w:rsidRPr="00037A18">
        <w:t>Report Toolbar</w:t>
      </w:r>
      <w:bookmarkEnd w:id="65"/>
      <w:r w:rsidR="002B5CD5">
        <w:t xml:space="preserve"> </w:t>
      </w:r>
      <w:r w:rsidR="002B5CD5" w:rsidRPr="002B5CD5">
        <w:rPr>
          <w:rFonts w:ascii="Arial Bold" w:hAnsi="Arial Bold"/>
          <w:vanish/>
        </w:rPr>
        <w:t>DR 4581</w:t>
      </w:r>
    </w:p>
    <w:p w14:paraId="5E9B84D6" w14:textId="693FFA88" w:rsidR="002F1554" w:rsidRPr="00037A18" w:rsidRDefault="002F1554" w:rsidP="002F1554">
      <w:pPr>
        <w:rPr>
          <w:sz w:val="22"/>
          <w:szCs w:val="22"/>
        </w:rPr>
      </w:pPr>
      <w:r w:rsidRPr="00037A18">
        <w:rPr>
          <w:sz w:val="22"/>
          <w:szCs w:val="22"/>
        </w:rPr>
        <w:t>Each report in VBECS will have a toolbar on top that allows the user to interact with the report (</w:t>
      </w:r>
      <w:r w:rsidR="00430868">
        <w:rPr>
          <w:sz w:val="22"/>
          <w:szCs w:val="22"/>
        </w:rPr>
        <w:fldChar w:fldCharType="begin"/>
      </w:r>
      <w:r w:rsidR="00430868">
        <w:rPr>
          <w:sz w:val="22"/>
          <w:szCs w:val="22"/>
        </w:rPr>
        <w:instrText xml:space="preserve"> REF _Ref353374018 \h </w:instrText>
      </w:r>
      <w:r w:rsidR="00430868">
        <w:rPr>
          <w:sz w:val="22"/>
          <w:szCs w:val="22"/>
        </w:rPr>
      </w:r>
      <w:r w:rsidR="00430868">
        <w:rPr>
          <w:sz w:val="22"/>
          <w:szCs w:val="22"/>
        </w:rPr>
        <w:fldChar w:fldCharType="separate"/>
      </w:r>
      <w:r w:rsidR="00D863A9" w:rsidRPr="00037A18">
        <w:t xml:space="preserve">Figure </w:t>
      </w:r>
      <w:r w:rsidR="00D863A9">
        <w:rPr>
          <w:noProof/>
        </w:rPr>
        <w:t>9</w:t>
      </w:r>
      <w:r w:rsidR="00430868">
        <w:rPr>
          <w:sz w:val="22"/>
          <w:szCs w:val="22"/>
        </w:rPr>
        <w:fldChar w:fldCharType="end"/>
      </w:r>
      <w:r w:rsidRPr="00037A18">
        <w:rPr>
          <w:sz w:val="22"/>
          <w:szCs w:val="22"/>
        </w:rPr>
        <w:t>).</w:t>
      </w:r>
      <w:r w:rsidR="009A5050">
        <w:rPr>
          <w:sz w:val="22"/>
          <w:szCs w:val="22"/>
        </w:rPr>
        <w:t xml:space="preserve"> The following sub-sections elaborate on the controls found on the Report Toolbar. It is suggested that users create a local directory for exporting their reports (see the </w:t>
      </w:r>
      <w:r w:rsidR="009A5050" w:rsidRPr="009A5050">
        <w:rPr>
          <w:i/>
          <w:sz w:val="22"/>
          <w:szCs w:val="22"/>
        </w:rPr>
        <w:t>VistA Blood Establishme</w:t>
      </w:r>
      <w:r w:rsidR="008343A9">
        <w:rPr>
          <w:i/>
          <w:sz w:val="22"/>
          <w:szCs w:val="22"/>
        </w:rPr>
        <w:t>nt Computer Software (VBECS)</w:t>
      </w:r>
      <w:r w:rsidR="00963680">
        <w:rPr>
          <w:i/>
          <w:sz w:val="22"/>
          <w:szCs w:val="22"/>
        </w:rPr>
        <w:t xml:space="preserve"> </w:t>
      </w:r>
      <w:r w:rsidR="00B03BDD">
        <w:rPr>
          <w:i/>
          <w:sz w:val="22"/>
          <w:szCs w:val="22"/>
        </w:rPr>
        <w:t>2.3.</w:t>
      </w:r>
      <w:r w:rsidR="00AD5990">
        <w:rPr>
          <w:i/>
          <w:sz w:val="22"/>
          <w:szCs w:val="22"/>
        </w:rPr>
        <w:t>2</w:t>
      </w:r>
      <w:r w:rsidR="008343A9">
        <w:rPr>
          <w:i/>
          <w:sz w:val="22"/>
          <w:szCs w:val="22"/>
        </w:rPr>
        <w:t xml:space="preserve"> </w:t>
      </w:r>
      <w:r w:rsidR="009A5050" w:rsidRPr="009A5050">
        <w:rPr>
          <w:i/>
          <w:sz w:val="22"/>
          <w:szCs w:val="22"/>
        </w:rPr>
        <w:t>Technical Manual-Security Guide</w:t>
      </w:r>
      <w:r w:rsidR="009A5050">
        <w:rPr>
          <w:sz w:val="22"/>
          <w:szCs w:val="22"/>
        </w:rPr>
        <w:t xml:space="preserve">, Configure the Report Share and the Configure a Shortcut to the Report Share sections for </w:t>
      </w:r>
      <w:r w:rsidR="00E90A01">
        <w:rPr>
          <w:sz w:val="22"/>
          <w:szCs w:val="22"/>
        </w:rPr>
        <w:t>additional</w:t>
      </w:r>
      <w:r w:rsidR="009A5050">
        <w:rPr>
          <w:sz w:val="22"/>
          <w:szCs w:val="22"/>
        </w:rPr>
        <w:t xml:space="preserve"> information).</w:t>
      </w:r>
    </w:p>
    <w:p w14:paraId="0F43E547" w14:textId="47F54CD8" w:rsidR="002F1554" w:rsidRPr="00037A18" w:rsidRDefault="002F1554" w:rsidP="002F1554">
      <w:pPr>
        <w:pStyle w:val="Caption"/>
      </w:pPr>
      <w:bookmarkStart w:id="66" w:name="_Ref353374018"/>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w:t>
      </w:r>
      <w:r w:rsidR="004E20BD">
        <w:rPr>
          <w:noProof/>
        </w:rPr>
        <w:fldChar w:fldCharType="end"/>
      </w:r>
      <w:bookmarkEnd w:id="66"/>
      <w:r w:rsidRPr="00037A18">
        <w:t>: Report Toolbar</w:t>
      </w:r>
      <w:r w:rsidR="00BC7F26">
        <w:t xml:space="preserve"> </w:t>
      </w:r>
      <w:r w:rsidR="00BC7F26" w:rsidRPr="00BC7F26">
        <w:rPr>
          <w:vanish/>
        </w:rPr>
        <w:t>DR 4835</w:t>
      </w:r>
    </w:p>
    <w:p w14:paraId="3ABF9EF9" w14:textId="77777777" w:rsidR="002F1554" w:rsidRPr="00A777D2" w:rsidRDefault="00057948" w:rsidP="002F1554">
      <w:pPr>
        <w:pStyle w:val="BodyText"/>
        <w:rPr>
          <w:highlight w:val="yellow"/>
        </w:rPr>
      </w:pPr>
      <w:r>
        <w:rPr>
          <w:noProof/>
        </w:rPr>
        <w:drawing>
          <wp:inline distT="0" distB="0" distL="0" distR="0" wp14:anchorId="6619A0E9" wp14:editId="003F011C">
            <wp:extent cx="4996815" cy="26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6815" cy="267970"/>
                    </a:xfrm>
                    <a:prstGeom prst="rect">
                      <a:avLst/>
                    </a:prstGeom>
                    <a:noFill/>
                    <a:ln>
                      <a:noFill/>
                    </a:ln>
                  </pic:spPr>
                </pic:pic>
              </a:graphicData>
            </a:graphic>
          </wp:inline>
        </w:drawing>
      </w:r>
    </w:p>
    <w:p w14:paraId="6442898D" w14:textId="77777777" w:rsidR="002F1554" w:rsidRPr="00037A18" w:rsidRDefault="002F1554" w:rsidP="002F1554">
      <w:pPr>
        <w:pStyle w:val="Heading3"/>
      </w:pPr>
      <w:bookmarkStart w:id="67" w:name="_Toc23498553"/>
      <w:r w:rsidRPr="00037A18">
        <w:t>Navigation Arrows and Report Pages</w:t>
      </w:r>
      <w:bookmarkEnd w:id="67"/>
      <w:r w:rsidR="00270083">
        <w:t xml:space="preserve"> </w:t>
      </w:r>
      <w:r w:rsidR="00270083" w:rsidRPr="00270083">
        <w:rPr>
          <w:rFonts w:ascii="Arial Bold" w:hAnsi="Arial Bold"/>
          <w:vanish/>
        </w:rPr>
        <w:t>DR 4761</w:t>
      </w:r>
      <w:r w:rsidRPr="00FC73FB">
        <w:rPr>
          <w:rFonts w:ascii="Arial Bold" w:hAnsi="Arial Bold"/>
          <w:vanish/>
        </w:rPr>
        <w:t xml:space="preserve"> DR 4589</w:t>
      </w:r>
    </w:p>
    <w:p w14:paraId="67A3D0EB" w14:textId="77777777" w:rsidR="002F1554" w:rsidRPr="00037A18" w:rsidRDefault="002F1554" w:rsidP="002F1554">
      <w:pPr>
        <w:rPr>
          <w:sz w:val="22"/>
          <w:szCs w:val="22"/>
        </w:rPr>
      </w:pPr>
      <w:r w:rsidRPr="00037A18">
        <w:rPr>
          <w:sz w:val="22"/>
          <w:szCs w:val="22"/>
        </w:rPr>
        <w:t xml:space="preserve">Navigation arrows allow the user to move to the next or previous page of the report. If the user is on the first page of the report, the arrows pointing to the left will be disabled. If the user is on the last page of the report, the arrows pointing to the right will be disabled. </w:t>
      </w:r>
    </w:p>
    <w:p w14:paraId="1292BA64" w14:textId="4DF59186" w:rsidR="00540EB1" w:rsidRDefault="002F1554" w:rsidP="0066150B">
      <w:pPr>
        <w:spacing w:after="100" w:afterAutospacing="1"/>
        <w:rPr>
          <w:sz w:val="22"/>
          <w:szCs w:val="22"/>
        </w:rPr>
      </w:pPr>
      <w:r w:rsidRPr="00037A18">
        <w:rPr>
          <w:sz w:val="22"/>
          <w:szCs w:val="22"/>
        </w:rPr>
        <w:t xml:space="preserve">The first arrow button </w:t>
      </w:r>
      <w:r w:rsidR="00057948">
        <w:rPr>
          <w:noProof/>
          <w:sz w:val="22"/>
          <w:szCs w:val="22"/>
        </w:rPr>
        <w:drawing>
          <wp:inline distT="0" distB="0" distL="0" distR="0" wp14:anchorId="0C1A4952" wp14:editId="677B8077">
            <wp:extent cx="221615" cy="24955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037A18">
        <w:rPr>
          <w:sz w:val="22"/>
          <w:szCs w:val="22"/>
        </w:rPr>
        <w:t xml:space="preserve"> moves the report by one page forward (or backward for left facing arrow). The second </w:t>
      </w:r>
      <w:r w:rsidR="00057948">
        <w:rPr>
          <w:noProof/>
          <w:sz w:val="22"/>
          <w:szCs w:val="22"/>
        </w:rPr>
        <w:drawing>
          <wp:inline distT="0" distB="0" distL="0" distR="0" wp14:anchorId="07FC4DDC" wp14:editId="7543A60B">
            <wp:extent cx="249555" cy="240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555" cy="240030"/>
                    </a:xfrm>
                    <a:prstGeom prst="rect">
                      <a:avLst/>
                    </a:prstGeom>
                    <a:noFill/>
                    <a:ln>
                      <a:noFill/>
                    </a:ln>
                  </pic:spPr>
                </pic:pic>
              </a:graphicData>
            </a:graphic>
          </wp:inline>
        </w:drawing>
      </w:r>
      <w:r w:rsidRPr="00037A18">
        <w:rPr>
          <w:sz w:val="22"/>
          <w:szCs w:val="22"/>
        </w:rPr>
        <w:t xml:space="preserve"> moves the report to either the last or first page (in case of the left facing arrow). The number X of Y tells user which page is currently being viewed (X) and what is the total number of pages (Y).</w:t>
      </w:r>
    </w:p>
    <w:p w14:paraId="60DC91DA" w14:textId="4F2C1CFB" w:rsidR="00B413D4" w:rsidRDefault="00B413D4" w:rsidP="0066150B">
      <w:pPr>
        <w:spacing w:after="100" w:afterAutospacing="1"/>
        <w:rPr>
          <w:sz w:val="22"/>
          <w:szCs w:val="22"/>
        </w:rPr>
      </w:pPr>
      <w:r>
        <w:rPr>
          <w:sz w:val="22"/>
          <w:szCs w:val="22"/>
        </w:rPr>
        <w:t xml:space="preserve">Using arrow keys may cause erroneous “Invalid Key Pressed” messages or swap values while entering control results. Use the mouse to move between cells instead of using the arrow keys. Verify the control cell entries are correct before saving. </w:t>
      </w:r>
      <w:r w:rsidRPr="00B413D4">
        <w:rPr>
          <w:vanish/>
          <w:sz w:val="22"/>
          <w:szCs w:val="22"/>
        </w:rPr>
        <w:t>Defect 209946</w:t>
      </w:r>
    </w:p>
    <w:p w14:paraId="22053AD6" w14:textId="77777777" w:rsidR="00BC7F26" w:rsidRDefault="00D611E5" w:rsidP="00D611E5">
      <w:pPr>
        <w:pStyle w:val="Heading3"/>
      </w:pPr>
      <w:bookmarkStart w:id="68" w:name="_Toc369769739"/>
      <w:bookmarkStart w:id="69" w:name="_Ref370117404"/>
      <w:bookmarkStart w:id="70" w:name="_Ref370803698"/>
      <w:bookmarkStart w:id="71" w:name="_Ref370807571"/>
      <w:bookmarkStart w:id="72" w:name="_Toc23498554"/>
      <w:r>
        <w:t>Report Layout</w:t>
      </w:r>
      <w:bookmarkEnd w:id="68"/>
      <w:bookmarkEnd w:id="69"/>
      <w:bookmarkEnd w:id="70"/>
      <w:bookmarkEnd w:id="71"/>
      <w:bookmarkEnd w:id="72"/>
    </w:p>
    <w:p w14:paraId="3DAEF989" w14:textId="77777777" w:rsidR="00D611E5" w:rsidRPr="00BC7F26" w:rsidRDefault="00BC7F26" w:rsidP="00D611E5">
      <w:pPr>
        <w:pStyle w:val="Heading3"/>
        <w:rPr>
          <w:rFonts w:ascii="Arial Bold" w:hAnsi="Arial Bold"/>
          <w:vanish/>
        </w:rPr>
      </w:pPr>
      <w:r w:rsidRPr="00BC7F26">
        <w:rPr>
          <w:rFonts w:ascii="Arial Bold" w:hAnsi="Arial Bold"/>
          <w:vanish/>
        </w:rPr>
        <w:t>DR 4835</w:t>
      </w:r>
    </w:p>
    <w:p w14:paraId="7CA7D5C8" w14:textId="1FDAE5BE" w:rsidR="00D611E5" w:rsidRDefault="00D611E5" w:rsidP="00004139">
      <w:pPr>
        <w:spacing w:before="100" w:beforeAutospacing="1" w:after="100" w:afterAutospacing="1"/>
        <w:rPr>
          <w:sz w:val="22"/>
          <w:szCs w:val="22"/>
        </w:rPr>
      </w:pPr>
      <w:r w:rsidRPr="00D611E5">
        <w:rPr>
          <w:sz w:val="22"/>
          <w:szCs w:val="22"/>
        </w:rPr>
        <w:t xml:space="preserve">There are two ways (layouts) in which reports can be displayed. By default, reports are displayed in Print Layout. It allows reports to appear on the screen exactly how they will look when printed. </w:t>
      </w:r>
      <w:r w:rsidR="00525D98" w:rsidRPr="00D611E5">
        <w:rPr>
          <w:sz w:val="22"/>
          <w:szCs w:val="22"/>
        </w:rPr>
        <w:t>However,</w:t>
      </w:r>
      <w:r w:rsidRPr="00D611E5">
        <w:rPr>
          <w:sz w:val="22"/>
          <w:szCs w:val="22"/>
        </w:rPr>
        <w:t xml:space="preserve"> when reports are displayed in Print Layout mode, the Report Search function (see </w:t>
      </w:r>
      <w:r w:rsidRPr="00D611E5">
        <w:rPr>
          <w:sz w:val="22"/>
          <w:szCs w:val="22"/>
        </w:rPr>
        <w:fldChar w:fldCharType="begin"/>
      </w:r>
      <w:r w:rsidRPr="00D611E5">
        <w:rPr>
          <w:sz w:val="22"/>
          <w:szCs w:val="22"/>
        </w:rPr>
        <w:instrText xml:space="preserve"> REF _Ref370803220 \h </w:instrText>
      </w:r>
      <w:r>
        <w:rPr>
          <w:sz w:val="22"/>
          <w:szCs w:val="22"/>
        </w:rPr>
        <w:instrText xml:space="preserve"> \* MERGEFORMAT </w:instrText>
      </w:r>
      <w:r w:rsidRPr="00D611E5">
        <w:rPr>
          <w:sz w:val="22"/>
          <w:szCs w:val="22"/>
        </w:rPr>
      </w:r>
      <w:r w:rsidRPr="00D611E5">
        <w:rPr>
          <w:sz w:val="22"/>
          <w:szCs w:val="22"/>
        </w:rPr>
        <w:fldChar w:fldCharType="separate"/>
      </w:r>
      <w:r w:rsidR="00D863A9" w:rsidRPr="00D863A9">
        <w:rPr>
          <w:sz w:val="22"/>
          <w:szCs w:val="22"/>
        </w:rPr>
        <w:t>Report Search</w:t>
      </w:r>
      <w:r w:rsidRPr="00D611E5">
        <w:rPr>
          <w:sz w:val="22"/>
          <w:szCs w:val="22"/>
        </w:rPr>
        <w:fldChar w:fldCharType="end"/>
      </w:r>
      <w:r w:rsidRPr="00D611E5">
        <w:rPr>
          <w:sz w:val="22"/>
          <w:szCs w:val="22"/>
        </w:rPr>
        <w:t xml:space="preserve">) is disabled. In order to be able to use Report Search, the user has to turn off Print Layout mode by pressing this icon: </w:t>
      </w:r>
      <w:r w:rsidR="00057948">
        <w:rPr>
          <w:noProof/>
          <w:sz w:val="22"/>
          <w:szCs w:val="22"/>
        </w:rPr>
        <w:drawing>
          <wp:inline distT="0" distB="0" distL="0" distR="0" wp14:anchorId="3F45EBE2" wp14:editId="7877088D">
            <wp:extent cx="276860" cy="276860"/>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r w:rsidRPr="00D611E5">
        <w:rPr>
          <w:sz w:val="22"/>
          <w:szCs w:val="22"/>
        </w:rPr>
        <w:t xml:space="preserve">. When Print Layout is disabled, the icon will look like this: </w:t>
      </w:r>
      <w:r w:rsidR="00057948">
        <w:rPr>
          <w:noProof/>
          <w:sz w:val="22"/>
          <w:szCs w:val="22"/>
        </w:rPr>
        <w:drawing>
          <wp:inline distT="0" distB="0" distL="0" distR="0" wp14:anchorId="0990060F" wp14:editId="7545123C">
            <wp:extent cx="221615" cy="24955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D611E5">
        <w:rPr>
          <w:sz w:val="22"/>
          <w:szCs w:val="22"/>
        </w:rPr>
        <w:t>. It can be pressed again to return to Print Layout mode.</w:t>
      </w:r>
    </w:p>
    <w:p w14:paraId="4DC151C4" w14:textId="77777777" w:rsidR="00D611E5" w:rsidRPr="00D611E5" w:rsidRDefault="00D611E5" w:rsidP="00D611E5">
      <w:pPr>
        <w:rPr>
          <w:sz w:val="22"/>
          <w:szCs w:val="22"/>
        </w:rPr>
      </w:pPr>
      <w:r w:rsidRPr="00D611E5">
        <w:rPr>
          <w:sz w:val="22"/>
          <w:szCs w:val="22"/>
        </w:rPr>
        <w:t>Page size of reports not displayed in Print Layout mode differs from the regular letter size (8.5in. x 11in.) and that is why the total number of pages for the same report displayed in different layouts may differ.</w:t>
      </w:r>
    </w:p>
    <w:p w14:paraId="0C6AACA4" w14:textId="77777777" w:rsidR="00BF56F1" w:rsidRPr="00037A18" w:rsidRDefault="00004139" w:rsidP="00BF56F1">
      <w:pPr>
        <w:pStyle w:val="Heading3"/>
      </w:pPr>
      <w:r>
        <w:br w:type="page"/>
      </w:r>
      <w:bookmarkStart w:id="73" w:name="_Toc23498555"/>
      <w:r w:rsidR="00BF56F1" w:rsidRPr="00037A18">
        <w:lastRenderedPageBreak/>
        <w:t>Report Zoom-in/Zoom-out</w:t>
      </w:r>
      <w:bookmarkEnd w:id="73"/>
    </w:p>
    <w:p w14:paraId="736DBA49" w14:textId="65C39836" w:rsidR="00BF56F1" w:rsidRPr="00671EA6" w:rsidRDefault="00BF56F1" w:rsidP="00BF56F1">
      <w:pPr>
        <w:rPr>
          <w:sz w:val="22"/>
          <w:szCs w:val="22"/>
        </w:rPr>
      </w:pPr>
      <w:r w:rsidRPr="00671EA6">
        <w:rPr>
          <w:sz w:val="22"/>
          <w:szCs w:val="22"/>
        </w:rPr>
        <w:t>Clicking the drop-down menu showing 100% will give the user a choice of the report display size (</w:t>
      </w:r>
      <w:r w:rsidR="00430868" w:rsidRPr="00671EA6">
        <w:rPr>
          <w:sz w:val="22"/>
          <w:szCs w:val="22"/>
        </w:rPr>
        <w:fldChar w:fldCharType="begin"/>
      </w:r>
      <w:r w:rsidR="00430868" w:rsidRPr="00671EA6">
        <w:rPr>
          <w:sz w:val="22"/>
          <w:szCs w:val="22"/>
        </w:rPr>
        <w:instrText xml:space="preserve"> REF _Ref353985437 \h </w:instrText>
      </w:r>
      <w:r w:rsidR="00671EA6">
        <w:rPr>
          <w:sz w:val="22"/>
          <w:szCs w:val="22"/>
        </w:rPr>
        <w:instrText xml:space="preserve"> \* MERGEFORMAT </w:instrText>
      </w:r>
      <w:r w:rsidR="00430868" w:rsidRPr="00671EA6">
        <w:rPr>
          <w:sz w:val="22"/>
          <w:szCs w:val="22"/>
        </w:rPr>
      </w:r>
      <w:r w:rsidR="00430868" w:rsidRPr="00671EA6">
        <w:rPr>
          <w:sz w:val="22"/>
          <w:szCs w:val="22"/>
        </w:rPr>
        <w:fldChar w:fldCharType="separate"/>
      </w:r>
      <w:r w:rsidR="00D863A9" w:rsidRPr="00D863A9">
        <w:rPr>
          <w:sz w:val="22"/>
          <w:szCs w:val="22"/>
        </w:rPr>
        <w:t xml:space="preserve">Figure </w:t>
      </w:r>
      <w:r w:rsidR="00D863A9" w:rsidRPr="00D863A9">
        <w:rPr>
          <w:noProof/>
          <w:sz w:val="22"/>
          <w:szCs w:val="22"/>
        </w:rPr>
        <w:t>10</w:t>
      </w:r>
      <w:r w:rsidR="00430868" w:rsidRPr="00671EA6">
        <w:rPr>
          <w:sz w:val="22"/>
          <w:szCs w:val="22"/>
        </w:rPr>
        <w:fldChar w:fldCharType="end"/>
      </w:r>
      <w:r w:rsidRPr="00671EA6">
        <w:rPr>
          <w:sz w:val="22"/>
          <w:szCs w:val="22"/>
        </w:rPr>
        <w:t>).</w:t>
      </w:r>
    </w:p>
    <w:p w14:paraId="539070E3" w14:textId="54E18567" w:rsidR="00BF56F1" w:rsidRPr="00037A18" w:rsidRDefault="00BF56F1" w:rsidP="00BF56F1">
      <w:pPr>
        <w:pStyle w:val="Caption"/>
      </w:pPr>
      <w:bookmarkStart w:id="74" w:name="_Ref353985437"/>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w:t>
      </w:r>
      <w:r w:rsidR="004E20BD">
        <w:rPr>
          <w:noProof/>
        </w:rPr>
        <w:fldChar w:fldCharType="end"/>
      </w:r>
      <w:bookmarkEnd w:id="74"/>
      <w:r w:rsidRPr="00037A18">
        <w:t>: Report Zoom-in/Zoom-out Control</w:t>
      </w:r>
    </w:p>
    <w:p w14:paraId="6747A3BB" w14:textId="77777777" w:rsidR="00BF56F1" w:rsidRPr="00A777D2" w:rsidRDefault="00057948" w:rsidP="00BF56F1">
      <w:pPr>
        <w:pStyle w:val="BodyText"/>
        <w:rPr>
          <w:highlight w:val="yellow"/>
        </w:rPr>
      </w:pPr>
      <w:r>
        <w:rPr>
          <w:noProof/>
        </w:rPr>
        <w:drawing>
          <wp:inline distT="0" distB="0" distL="0" distR="0" wp14:anchorId="75D98F1D" wp14:editId="36544D89">
            <wp:extent cx="1089660" cy="1412875"/>
            <wp:effectExtent l="19050" t="19050" r="152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9660" cy="1412875"/>
                    </a:xfrm>
                    <a:prstGeom prst="rect">
                      <a:avLst/>
                    </a:prstGeom>
                    <a:noFill/>
                    <a:ln w="6350" cmpd="sng">
                      <a:solidFill>
                        <a:srgbClr val="000000"/>
                      </a:solidFill>
                      <a:miter lim="800000"/>
                      <a:headEnd/>
                      <a:tailEnd/>
                    </a:ln>
                    <a:effectLst/>
                  </pic:spPr>
                </pic:pic>
              </a:graphicData>
            </a:graphic>
          </wp:inline>
        </w:drawing>
      </w:r>
    </w:p>
    <w:p w14:paraId="42613305" w14:textId="77777777" w:rsidR="00BF56F1" w:rsidRDefault="00BF56F1" w:rsidP="002F1554">
      <w:pPr>
        <w:rPr>
          <w:sz w:val="22"/>
          <w:szCs w:val="22"/>
        </w:rPr>
      </w:pPr>
      <w:r w:rsidRPr="00037A18">
        <w:rPr>
          <w:sz w:val="22"/>
          <w:szCs w:val="22"/>
        </w:rPr>
        <w:t>The default value is 100%. The option Page Width will resize the report to fit the screen horizontal size. The option Whole Page will display the entire page on the screen. Selecting an option less than 100% will zoom out the report making the font smaller and allowing more data to fit on the screen. Selecting an option higher than 100% will zoom in the report making the font bigger. If the report does not fit on the screen, the user will be able to use scroll bars to scroll up or down and left or r</w:t>
      </w:r>
      <w:r>
        <w:rPr>
          <w:sz w:val="22"/>
          <w:szCs w:val="22"/>
        </w:rPr>
        <w:t>ight to view the entire report.</w:t>
      </w:r>
    </w:p>
    <w:p w14:paraId="25EF2AD9" w14:textId="77777777" w:rsidR="00540EB1" w:rsidRPr="00037A18" w:rsidRDefault="00540EB1" w:rsidP="00540EB1">
      <w:pPr>
        <w:pStyle w:val="Heading3"/>
      </w:pPr>
      <w:bookmarkStart w:id="75" w:name="_Ref370803220"/>
      <w:bookmarkStart w:id="76" w:name="_Toc23498556"/>
      <w:r w:rsidRPr="00037A18">
        <w:t>Report Search</w:t>
      </w:r>
      <w:bookmarkEnd w:id="75"/>
      <w:bookmarkEnd w:id="76"/>
      <w:r w:rsidR="00BC7F26">
        <w:t xml:space="preserve"> </w:t>
      </w:r>
      <w:r w:rsidR="00BC7F26" w:rsidRPr="00BC7F26">
        <w:rPr>
          <w:rFonts w:ascii="Arial Bold" w:hAnsi="Arial Bold"/>
          <w:vanish/>
        </w:rPr>
        <w:t>DR 4835</w:t>
      </w:r>
    </w:p>
    <w:p w14:paraId="634B8D1D" w14:textId="5BA66E65" w:rsidR="00540EB1" w:rsidRPr="00A510F2" w:rsidRDefault="00540EB1" w:rsidP="00540EB1">
      <w:pPr>
        <w:rPr>
          <w:sz w:val="22"/>
          <w:szCs w:val="22"/>
        </w:rPr>
      </w:pPr>
      <w:r w:rsidRPr="00A510F2">
        <w:rPr>
          <w:sz w:val="22"/>
          <w:szCs w:val="22"/>
        </w:rPr>
        <w:t>This option allows the user to searc</w:t>
      </w:r>
      <w:r w:rsidR="006B122E" w:rsidRPr="00A510F2">
        <w:rPr>
          <w:sz w:val="22"/>
          <w:szCs w:val="22"/>
        </w:rPr>
        <w:t>h for specific text in a report and is only enabled if Print Layout is disabled</w:t>
      </w:r>
      <w:r w:rsidR="00A510F2" w:rsidRPr="00A510F2">
        <w:rPr>
          <w:sz w:val="22"/>
          <w:szCs w:val="22"/>
        </w:rPr>
        <w:t xml:space="preserve"> (see </w:t>
      </w:r>
      <w:r w:rsidR="00A510F2" w:rsidRPr="00A510F2">
        <w:rPr>
          <w:sz w:val="22"/>
          <w:szCs w:val="22"/>
        </w:rPr>
        <w:fldChar w:fldCharType="begin"/>
      </w:r>
      <w:r w:rsidR="00A510F2" w:rsidRPr="00A510F2">
        <w:rPr>
          <w:sz w:val="22"/>
          <w:szCs w:val="22"/>
        </w:rPr>
        <w:instrText xml:space="preserve"> REF _Ref370807571 \h </w:instrText>
      </w:r>
      <w:r w:rsidR="00A510F2">
        <w:rPr>
          <w:sz w:val="22"/>
          <w:szCs w:val="22"/>
        </w:rPr>
        <w:instrText xml:space="preserve"> \* MERGEFORMAT </w:instrText>
      </w:r>
      <w:r w:rsidR="00A510F2" w:rsidRPr="00A510F2">
        <w:rPr>
          <w:sz w:val="22"/>
          <w:szCs w:val="22"/>
        </w:rPr>
      </w:r>
      <w:r w:rsidR="00A510F2" w:rsidRPr="00A510F2">
        <w:rPr>
          <w:sz w:val="22"/>
          <w:szCs w:val="22"/>
        </w:rPr>
        <w:fldChar w:fldCharType="separate"/>
      </w:r>
      <w:r w:rsidR="00D863A9" w:rsidRPr="00D863A9">
        <w:rPr>
          <w:sz w:val="22"/>
          <w:szCs w:val="22"/>
        </w:rPr>
        <w:t>Report Layout</w:t>
      </w:r>
      <w:r w:rsidR="00A510F2" w:rsidRPr="00A510F2">
        <w:rPr>
          <w:sz w:val="22"/>
          <w:szCs w:val="22"/>
        </w:rPr>
        <w:fldChar w:fldCharType="end"/>
      </w:r>
      <w:r w:rsidR="00A510F2" w:rsidRPr="00A510F2">
        <w:rPr>
          <w:sz w:val="22"/>
          <w:szCs w:val="22"/>
        </w:rPr>
        <w:t>)</w:t>
      </w:r>
      <w:r w:rsidR="006B122E" w:rsidRPr="00A510F2">
        <w:rPr>
          <w:sz w:val="22"/>
          <w:szCs w:val="22"/>
        </w:rPr>
        <w:t>.</w:t>
      </w:r>
      <w:r w:rsidRPr="00A510F2">
        <w:rPr>
          <w:sz w:val="22"/>
          <w:szCs w:val="22"/>
        </w:rPr>
        <w:t xml:space="preserve"> By default, the </w:t>
      </w:r>
      <w:r w:rsidRPr="00A510F2">
        <w:rPr>
          <w:b/>
          <w:sz w:val="22"/>
          <w:szCs w:val="22"/>
        </w:rPr>
        <w:t>Find</w:t>
      </w:r>
      <w:r w:rsidRPr="00A510F2">
        <w:rPr>
          <w:sz w:val="22"/>
          <w:szCs w:val="22"/>
        </w:rPr>
        <w:t xml:space="preserve"> and </w:t>
      </w:r>
      <w:r w:rsidRPr="00A510F2">
        <w:rPr>
          <w:b/>
          <w:sz w:val="22"/>
          <w:szCs w:val="22"/>
        </w:rPr>
        <w:t>Next</w:t>
      </w:r>
      <w:r w:rsidRPr="00A510F2">
        <w:rPr>
          <w:sz w:val="22"/>
          <w:szCs w:val="22"/>
        </w:rPr>
        <w:t xml:space="preserve"> buttons are disabled. Once the user enters text in the search box, the </w:t>
      </w:r>
      <w:r w:rsidRPr="00A510F2">
        <w:rPr>
          <w:b/>
          <w:sz w:val="22"/>
          <w:szCs w:val="22"/>
        </w:rPr>
        <w:t>Find</w:t>
      </w:r>
      <w:r w:rsidRPr="00A510F2">
        <w:rPr>
          <w:sz w:val="22"/>
          <w:szCs w:val="22"/>
        </w:rPr>
        <w:t xml:space="preserve"> button becomes enabled (</w:t>
      </w:r>
      <w:r w:rsidR="00430868" w:rsidRPr="00A510F2">
        <w:rPr>
          <w:sz w:val="22"/>
          <w:szCs w:val="22"/>
        </w:rPr>
        <w:fldChar w:fldCharType="begin"/>
      </w:r>
      <w:r w:rsidR="00430868" w:rsidRPr="00A510F2">
        <w:rPr>
          <w:sz w:val="22"/>
          <w:szCs w:val="22"/>
        </w:rPr>
        <w:instrText xml:space="preserve"> REF _Ref353985455 \h </w:instrText>
      </w:r>
      <w:r w:rsidR="00A510F2">
        <w:rPr>
          <w:sz w:val="22"/>
          <w:szCs w:val="22"/>
        </w:rPr>
        <w:instrText xml:space="preserve"> \* MERGEFORMAT </w:instrText>
      </w:r>
      <w:r w:rsidR="00430868" w:rsidRPr="00A510F2">
        <w:rPr>
          <w:sz w:val="22"/>
          <w:szCs w:val="22"/>
        </w:rPr>
      </w:r>
      <w:r w:rsidR="00430868" w:rsidRPr="00A510F2">
        <w:rPr>
          <w:sz w:val="22"/>
          <w:szCs w:val="22"/>
        </w:rPr>
        <w:fldChar w:fldCharType="separate"/>
      </w:r>
      <w:r w:rsidR="00D863A9" w:rsidRPr="00D863A9">
        <w:rPr>
          <w:sz w:val="22"/>
          <w:szCs w:val="22"/>
        </w:rPr>
        <w:t xml:space="preserve">Figure </w:t>
      </w:r>
      <w:r w:rsidR="00D863A9" w:rsidRPr="00D863A9">
        <w:rPr>
          <w:noProof/>
          <w:sz w:val="22"/>
          <w:szCs w:val="22"/>
        </w:rPr>
        <w:t>11</w:t>
      </w:r>
      <w:r w:rsidR="00430868" w:rsidRPr="00A510F2">
        <w:rPr>
          <w:sz w:val="22"/>
          <w:szCs w:val="22"/>
        </w:rPr>
        <w:fldChar w:fldCharType="end"/>
      </w:r>
      <w:r w:rsidRPr="00A510F2">
        <w:rPr>
          <w:sz w:val="22"/>
          <w:szCs w:val="22"/>
        </w:rPr>
        <w:t>).</w:t>
      </w:r>
    </w:p>
    <w:p w14:paraId="647179E9" w14:textId="11D3EB52" w:rsidR="00540EB1" w:rsidRPr="00037A18" w:rsidRDefault="00540EB1" w:rsidP="00540EB1">
      <w:pPr>
        <w:pStyle w:val="Caption"/>
      </w:pPr>
      <w:bookmarkStart w:id="77" w:name="_Ref353985455"/>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w:t>
      </w:r>
      <w:r w:rsidR="004E20BD">
        <w:rPr>
          <w:noProof/>
        </w:rPr>
        <w:fldChar w:fldCharType="end"/>
      </w:r>
      <w:bookmarkEnd w:id="77"/>
      <w:r w:rsidRPr="00037A18">
        <w:t>: Report Search Control</w:t>
      </w:r>
    </w:p>
    <w:p w14:paraId="705EBA74" w14:textId="77777777" w:rsidR="00540EB1" w:rsidRDefault="00057948" w:rsidP="00540EB1">
      <w:pPr>
        <w:pStyle w:val="BodyText"/>
        <w:rPr>
          <w:highlight w:val="yellow"/>
        </w:rPr>
      </w:pPr>
      <w:r>
        <w:rPr>
          <w:noProof/>
        </w:rPr>
        <w:drawing>
          <wp:inline distT="0" distB="0" distL="0" distR="0" wp14:anchorId="5B2F604D" wp14:editId="438E5A84">
            <wp:extent cx="1514475" cy="240030"/>
            <wp:effectExtent l="19050" t="19050" r="2857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4475" cy="240030"/>
                    </a:xfrm>
                    <a:prstGeom prst="rect">
                      <a:avLst/>
                    </a:prstGeom>
                    <a:noFill/>
                    <a:ln w="6350" cmpd="sng">
                      <a:solidFill>
                        <a:srgbClr val="000000"/>
                      </a:solidFill>
                      <a:miter lim="800000"/>
                      <a:headEnd/>
                      <a:tailEnd/>
                    </a:ln>
                    <a:effectLst/>
                  </pic:spPr>
                </pic:pic>
              </a:graphicData>
            </a:graphic>
          </wp:inline>
        </w:drawing>
      </w:r>
    </w:p>
    <w:p w14:paraId="7D23FA09" w14:textId="0E1A99D3" w:rsidR="00540EB1" w:rsidRPr="00037A18" w:rsidRDefault="00540EB1" w:rsidP="00540EB1">
      <w:pPr>
        <w:pStyle w:val="BodyText"/>
      </w:pPr>
      <w:r w:rsidRPr="00037A18">
        <w:t xml:space="preserve">Clicking the </w:t>
      </w:r>
      <w:r w:rsidRPr="00634DAB">
        <w:rPr>
          <w:b/>
        </w:rPr>
        <w:t>Find</w:t>
      </w:r>
      <w:r w:rsidRPr="00037A18">
        <w:t xml:space="preserve"> button will search the entire report. If the searched text is found, the report will display the page where it was found. The </w:t>
      </w:r>
      <w:r w:rsidRPr="00634DAB">
        <w:rPr>
          <w:b/>
        </w:rPr>
        <w:t>Next</w:t>
      </w:r>
      <w:r w:rsidRPr="00037A18">
        <w:t xml:space="preserve"> button will then become enabled allowing the user to search for subsequent instances of the search string. If the searched text cannot be found, the user will be presented with the message shown in</w:t>
      </w:r>
      <w:r w:rsidR="00430868">
        <w:t xml:space="preserve"> </w:t>
      </w:r>
      <w:r w:rsidR="00430868">
        <w:fldChar w:fldCharType="begin"/>
      </w:r>
      <w:r w:rsidR="00430868">
        <w:instrText xml:space="preserve"> REF _Ref353985470 \h </w:instrText>
      </w:r>
      <w:r w:rsidR="00430868">
        <w:fldChar w:fldCharType="separate"/>
      </w:r>
      <w:r w:rsidR="00D863A9" w:rsidRPr="00037A18">
        <w:t xml:space="preserve">Figure </w:t>
      </w:r>
      <w:r w:rsidR="00D863A9">
        <w:rPr>
          <w:noProof/>
        </w:rPr>
        <w:t>12</w:t>
      </w:r>
      <w:r w:rsidR="00430868">
        <w:fldChar w:fldCharType="end"/>
      </w:r>
      <w:r w:rsidRPr="00037A18">
        <w:t>.</w:t>
      </w:r>
    </w:p>
    <w:p w14:paraId="683C1BE2" w14:textId="659598C1" w:rsidR="00540EB1" w:rsidRPr="00037A18" w:rsidRDefault="00540EB1" w:rsidP="00540EB1">
      <w:pPr>
        <w:pStyle w:val="Caption"/>
      </w:pPr>
      <w:bookmarkStart w:id="78" w:name="_Ref353985470"/>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w:t>
      </w:r>
      <w:r w:rsidR="004E20BD">
        <w:rPr>
          <w:noProof/>
        </w:rPr>
        <w:fldChar w:fldCharType="end"/>
      </w:r>
      <w:bookmarkEnd w:id="78"/>
      <w:r w:rsidRPr="00037A18">
        <w:t>: Report Search Warning Message</w:t>
      </w:r>
    </w:p>
    <w:p w14:paraId="6506AD9A" w14:textId="77777777" w:rsidR="002F1554" w:rsidRPr="00D611E5" w:rsidRDefault="00057948" w:rsidP="00BF56F1">
      <w:pPr>
        <w:pStyle w:val="BodyText"/>
      </w:pPr>
      <w:r>
        <w:rPr>
          <w:noProof/>
        </w:rPr>
        <w:drawing>
          <wp:inline distT="0" distB="0" distL="0" distR="0" wp14:anchorId="47334D0C" wp14:editId="161FB00F">
            <wp:extent cx="3417570" cy="1385570"/>
            <wp:effectExtent l="19050" t="19050" r="1143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7570" cy="1385570"/>
                    </a:xfrm>
                    <a:prstGeom prst="rect">
                      <a:avLst/>
                    </a:prstGeom>
                    <a:noFill/>
                    <a:ln w="6350" cmpd="sng">
                      <a:solidFill>
                        <a:srgbClr val="000000"/>
                      </a:solidFill>
                      <a:miter lim="800000"/>
                      <a:headEnd/>
                      <a:tailEnd/>
                    </a:ln>
                    <a:effectLst/>
                  </pic:spPr>
                </pic:pic>
              </a:graphicData>
            </a:graphic>
          </wp:inline>
        </w:drawing>
      </w:r>
      <w:r w:rsidR="002F1554" w:rsidRPr="00E4667F">
        <w:rPr>
          <w:vanish/>
        </w:rPr>
        <w:t>DR 4589</w:t>
      </w:r>
    </w:p>
    <w:p w14:paraId="4C3EDA7D" w14:textId="77777777" w:rsidR="002F1554" w:rsidRPr="00037A18" w:rsidRDefault="002F1554" w:rsidP="00416BB3">
      <w:pPr>
        <w:pStyle w:val="Heading3"/>
      </w:pPr>
      <w:bookmarkStart w:id="79" w:name="_Ref2774509"/>
      <w:bookmarkStart w:id="80" w:name="_Toc23498557"/>
      <w:r w:rsidRPr="00037A18">
        <w:lastRenderedPageBreak/>
        <w:t>Report Export</w:t>
      </w:r>
      <w:bookmarkEnd w:id="79"/>
      <w:bookmarkEnd w:id="80"/>
    </w:p>
    <w:p w14:paraId="2250DCAE" w14:textId="70C61E88" w:rsidR="0095742F" w:rsidRDefault="0095742F" w:rsidP="009D47C1">
      <w:pPr>
        <w:rPr>
          <w:sz w:val="22"/>
          <w:szCs w:val="22"/>
        </w:rPr>
      </w:pPr>
      <w:bookmarkStart w:id="81" w:name="_Ref353374027"/>
      <w:r>
        <w:rPr>
          <w:sz w:val="22"/>
          <w:szCs w:val="22"/>
        </w:rPr>
        <w:t>For all sites, rep</w:t>
      </w:r>
      <w:r w:rsidR="00FE6F61">
        <w:rPr>
          <w:sz w:val="22"/>
          <w:szCs w:val="22"/>
        </w:rPr>
        <w:t>orts will be saved</w:t>
      </w:r>
      <w:r>
        <w:rPr>
          <w:sz w:val="22"/>
          <w:szCs w:val="22"/>
        </w:rPr>
        <w:t xml:space="preserve"> in subfolders nam</w:t>
      </w:r>
      <w:r w:rsidR="00150D5C">
        <w:rPr>
          <w:sz w:val="22"/>
          <w:szCs w:val="22"/>
        </w:rPr>
        <w:t>ed after Division Code. VBECS</w:t>
      </w:r>
      <w:r>
        <w:rPr>
          <w:sz w:val="22"/>
          <w:szCs w:val="22"/>
        </w:rPr>
        <w:t xml:space="preserve"> will check </w:t>
      </w:r>
      <w:r w:rsidR="00AD1DDD">
        <w:rPr>
          <w:sz w:val="22"/>
          <w:szCs w:val="22"/>
        </w:rPr>
        <w:t xml:space="preserve">to see </w:t>
      </w:r>
      <w:r>
        <w:rPr>
          <w:sz w:val="22"/>
          <w:szCs w:val="22"/>
        </w:rPr>
        <w:t>if the subfolder exists. If the subfolder does not exist, it will attempt to create it. If the creation fails, it will attempt to save the report to the default re</w:t>
      </w:r>
      <w:r w:rsidR="00150D5C">
        <w:rPr>
          <w:sz w:val="22"/>
          <w:szCs w:val="22"/>
        </w:rPr>
        <w:t>port director</w:t>
      </w:r>
      <w:r w:rsidR="00150D5C" w:rsidRPr="00671EA6">
        <w:rPr>
          <w:sz w:val="22"/>
          <w:szCs w:val="22"/>
        </w:rPr>
        <w:t>y</w:t>
      </w:r>
      <w:r w:rsidR="00671EA6" w:rsidRPr="00671EA6">
        <w:rPr>
          <w:sz w:val="22"/>
          <w:szCs w:val="22"/>
        </w:rPr>
        <w:t xml:space="preserve"> (</w:t>
      </w:r>
      <w:r w:rsidR="00671EA6" w:rsidRPr="00671EA6">
        <w:rPr>
          <w:sz w:val="22"/>
          <w:szCs w:val="22"/>
        </w:rPr>
        <w:fldChar w:fldCharType="begin"/>
      </w:r>
      <w:r w:rsidR="00671EA6" w:rsidRPr="00671EA6">
        <w:rPr>
          <w:sz w:val="22"/>
          <w:szCs w:val="22"/>
        </w:rPr>
        <w:instrText xml:space="preserve"> REF _Ref353374029 \h </w:instrText>
      </w:r>
      <w:r w:rsidR="00671EA6">
        <w:rPr>
          <w:sz w:val="22"/>
          <w:szCs w:val="22"/>
        </w:rPr>
        <w:instrText xml:space="preserve"> \* MERGEFORMAT </w:instrText>
      </w:r>
      <w:r w:rsidR="00671EA6" w:rsidRPr="00671EA6">
        <w:rPr>
          <w:sz w:val="22"/>
          <w:szCs w:val="22"/>
        </w:rPr>
      </w:r>
      <w:r w:rsidR="00671EA6" w:rsidRPr="00671EA6">
        <w:rPr>
          <w:sz w:val="22"/>
          <w:szCs w:val="22"/>
        </w:rPr>
        <w:fldChar w:fldCharType="separate"/>
      </w:r>
      <w:r w:rsidR="00D863A9" w:rsidRPr="00D863A9">
        <w:rPr>
          <w:sz w:val="22"/>
          <w:szCs w:val="22"/>
        </w:rPr>
        <w:t xml:space="preserve">Figure </w:t>
      </w:r>
      <w:r w:rsidR="00D863A9" w:rsidRPr="00D863A9">
        <w:rPr>
          <w:noProof/>
          <w:sz w:val="22"/>
          <w:szCs w:val="22"/>
        </w:rPr>
        <w:t>14</w:t>
      </w:r>
      <w:r w:rsidR="00671EA6" w:rsidRPr="00671EA6">
        <w:rPr>
          <w:sz w:val="22"/>
          <w:szCs w:val="22"/>
        </w:rPr>
        <w:fldChar w:fldCharType="end"/>
      </w:r>
      <w:r w:rsidR="00671EA6" w:rsidRPr="00671EA6">
        <w:rPr>
          <w:sz w:val="22"/>
          <w:szCs w:val="22"/>
        </w:rPr>
        <w:t>).</w:t>
      </w:r>
      <w:r w:rsidRPr="00E63726">
        <w:rPr>
          <w:vanish/>
          <w:sz w:val="22"/>
          <w:szCs w:val="22"/>
        </w:rPr>
        <w:t xml:space="preserve"> Task 502479</w:t>
      </w:r>
    </w:p>
    <w:p w14:paraId="132ECEF0" w14:textId="77777777" w:rsidR="0095742F" w:rsidRDefault="0095742F" w:rsidP="009D47C1">
      <w:pPr>
        <w:rPr>
          <w:sz w:val="22"/>
          <w:szCs w:val="22"/>
        </w:rPr>
      </w:pPr>
    </w:p>
    <w:p w14:paraId="05C58ADB" w14:textId="77777777" w:rsidR="009D47C1" w:rsidRDefault="009D47C1" w:rsidP="009D47C1">
      <w:pPr>
        <w:rPr>
          <w:b/>
          <w:sz w:val="22"/>
          <w:szCs w:val="22"/>
        </w:rPr>
      </w:pPr>
      <w:r w:rsidRPr="00037A18">
        <w:rPr>
          <w:sz w:val="22"/>
          <w:szCs w:val="22"/>
        </w:rPr>
        <w:t>The user has an option to export the re</w:t>
      </w:r>
      <w:r>
        <w:rPr>
          <w:sz w:val="22"/>
          <w:szCs w:val="22"/>
        </w:rPr>
        <w:t xml:space="preserve">port in three different formats: PDF, Excel and Word. The export to PDF creates a report that is Read-Only (may not be modified) and will match the report that users can see directly in VBECS in terms of data and format. The export to Excel and Word creates a report that may be modified. </w:t>
      </w:r>
      <w:r>
        <w:rPr>
          <w:b/>
          <w:sz w:val="22"/>
          <w:szCs w:val="22"/>
        </w:rPr>
        <w:t xml:space="preserve">VBECS reports </w:t>
      </w:r>
      <w:r w:rsidRPr="007839DA">
        <w:rPr>
          <w:b/>
          <w:sz w:val="22"/>
          <w:szCs w:val="22"/>
        </w:rPr>
        <w:t xml:space="preserve">exported </w:t>
      </w:r>
      <w:r>
        <w:rPr>
          <w:b/>
          <w:sz w:val="22"/>
          <w:szCs w:val="22"/>
        </w:rPr>
        <w:t>to Excel or Word can be altered by a user. O</w:t>
      </w:r>
      <w:r w:rsidRPr="007839DA">
        <w:rPr>
          <w:b/>
          <w:sz w:val="22"/>
          <w:szCs w:val="22"/>
        </w:rPr>
        <w:t xml:space="preserve">nly copies printed directly from VBECS should be shared with clinicians to ensure data integrity. </w:t>
      </w:r>
    </w:p>
    <w:p w14:paraId="066CB9D8" w14:textId="77777777" w:rsidR="009D47C1" w:rsidRDefault="00057948" w:rsidP="009D47C1">
      <w:pPr>
        <w:rPr>
          <w:b/>
          <w:sz w:val="22"/>
          <w:szCs w:val="22"/>
        </w:rPr>
      </w:pPr>
      <w:r>
        <w:rPr>
          <w:noProof/>
        </w:rPr>
        <mc:AlternateContent>
          <mc:Choice Requires="wps">
            <w:drawing>
              <wp:anchor distT="0" distB="0" distL="114300" distR="114300" simplePos="0" relativeHeight="251672576" behindDoc="0" locked="0" layoutInCell="1" allowOverlap="1" wp14:anchorId="58B1FC1A" wp14:editId="3F214451">
                <wp:simplePos x="0" y="0"/>
                <wp:positionH relativeFrom="column">
                  <wp:posOffset>-24130</wp:posOffset>
                </wp:positionH>
                <wp:positionV relativeFrom="paragraph">
                  <wp:posOffset>111760</wp:posOffset>
                </wp:positionV>
                <wp:extent cx="5949950" cy="809625"/>
                <wp:effectExtent l="13970" t="16510" r="17780" b="2159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809625"/>
                        </a:xfrm>
                        <a:prstGeom prst="rect">
                          <a:avLst/>
                        </a:prstGeom>
                        <a:solidFill>
                          <a:srgbClr val="FFFFFF"/>
                        </a:solidFill>
                        <a:ln w="25400">
                          <a:solidFill>
                            <a:srgbClr val="FF0000"/>
                          </a:solidFill>
                          <a:miter lim="800000"/>
                          <a:headEnd/>
                          <a:tailEnd/>
                        </a:ln>
                      </wps:spPr>
                      <wps:txbx>
                        <w:txbxContent>
                          <w:p w14:paraId="1C56B0D4" w14:textId="77777777" w:rsidR="000D3AC3" w:rsidRDefault="000D3AC3"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0D3AC3" w:rsidRDefault="000D3AC3" w:rsidP="009D47C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B1FC1A" id="_x0000_t202" coordsize="21600,21600" o:spt="202" path="m,l,21600r21600,l21600,xe">
                <v:stroke joinstyle="miter"/>
                <v:path gradientshapeok="t" o:connecttype="rect"/>
              </v:shapetype>
              <v:shape id="Text Box 2" o:spid="_x0000_s1026" type="#_x0000_t202" style="position:absolute;margin-left:-1.9pt;margin-top:8.8pt;width:468.5pt;height:6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" strokecolor="red" strokeweight="2pt">
                <v:textbox>
                  <w:txbxContent>
                    <w:p w14:paraId="1C56B0D4" w14:textId="77777777" w:rsidR="000D3AC3" w:rsidRDefault="000D3AC3"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0D3AC3" w:rsidRDefault="000D3AC3" w:rsidP="009D47C1"/>
                  </w:txbxContent>
                </v:textbox>
              </v:shape>
            </w:pict>
          </mc:Fallback>
        </mc:AlternateContent>
      </w:r>
    </w:p>
    <w:p w14:paraId="1422557C" w14:textId="77777777" w:rsidR="009D47C1" w:rsidRDefault="009D47C1" w:rsidP="009D47C1">
      <w:pPr>
        <w:rPr>
          <w:b/>
          <w:sz w:val="22"/>
          <w:szCs w:val="22"/>
        </w:rPr>
      </w:pPr>
    </w:p>
    <w:p w14:paraId="04362A80" w14:textId="77777777" w:rsidR="009D47C1" w:rsidRDefault="009D47C1" w:rsidP="009D47C1">
      <w:pPr>
        <w:rPr>
          <w:b/>
          <w:sz w:val="22"/>
          <w:szCs w:val="22"/>
        </w:rPr>
      </w:pPr>
    </w:p>
    <w:p w14:paraId="2D0929AC" w14:textId="77777777" w:rsidR="009D47C1" w:rsidRDefault="009D47C1" w:rsidP="009D47C1">
      <w:pPr>
        <w:rPr>
          <w:b/>
          <w:sz w:val="22"/>
          <w:szCs w:val="22"/>
        </w:rPr>
      </w:pPr>
    </w:p>
    <w:p w14:paraId="539075AA" w14:textId="77777777" w:rsidR="009D47C1" w:rsidRDefault="009D47C1" w:rsidP="009D47C1">
      <w:pPr>
        <w:rPr>
          <w:b/>
          <w:sz w:val="22"/>
          <w:szCs w:val="22"/>
        </w:rPr>
      </w:pPr>
    </w:p>
    <w:p w14:paraId="67FECDDA" w14:textId="77777777" w:rsidR="009D47C1" w:rsidRDefault="009D47C1" w:rsidP="009D47C1">
      <w:pPr>
        <w:rPr>
          <w:b/>
          <w:sz w:val="22"/>
          <w:szCs w:val="22"/>
        </w:rPr>
      </w:pPr>
    </w:p>
    <w:p w14:paraId="352C0EE5" w14:textId="77777777" w:rsidR="009D47C1" w:rsidRDefault="009D47C1" w:rsidP="009D47C1">
      <w:pPr>
        <w:rPr>
          <w:sz w:val="22"/>
          <w:szCs w:val="22"/>
        </w:rPr>
      </w:pPr>
      <w:r w:rsidRPr="005956D0">
        <w:rPr>
          <w:vanish/>
          <w:sz w:val="22"/>
          <w:szCs w:val="22"/>
        </w:rPr>
        <w:t>DR 4627</w:t>
      </w:r>
    </w:p>
    <w:p w14:paraId="764433D7" w14:textId="1ABB164F" w:rsidR="009D47C1" w:rsidRPr="009D47C1" w:rsidRDefault="009D47C1" w:rsidP="009D47C1">
      <w:pPr>
        <w:rPr>
          <w:sz w:val="22"/>
          <w:szCs w:val="22"/>
        </w:rPr>
      </w:pPr>
      <w:r w:rsidRPr="009D47C1">
        <w:rPr>
          <w:sz w:val="22"/>
          <w:szCs w:val="22"/>
        </w:rPr>
        <w:t xml:space="preserve">Export of the reports to Excel and Word comes with known problems. Reports exported to Excel or Word contain the same data as reports that can be seen directly in VBECS; however, their formatting may differ from the original report. Not all reports can be exported to all the identified formats. </w:t>
      </w:r>
      <w:r w:rsidRPr="009D47C1">
        <w:rPr>
          <w:sz w:val="22"/>
          <w:szCs w:val="22"/>
        </w:rPr>
        <w:fldChar w:fldCharType="begin"/>
      </w:r>
      <w:r w:rsidRPr="009D47C1">
        <w:rPr>
          <w:sz w:val="22"/>
          <w:szCs w:val="22"/>
        </w:rPr>
        <w:instrText xml:space="preserve"> REF _Ref416093445 \h </w:instrText>
      </w:r>
      <w:r>
        <w:rPr>
          <w:sz w:val="22"/>
          <w:szCs w:val="22"/>
        </w:rPr>
        <w:instrText xml:space="preserve"> \* MERGEFORMAT </w:instrText>
      </w:r>
      <w:r w:rsidRPr="009D47C1">
        <w:rPr>
          <w:sz w:val="22"/>
          <w:szCs w:val="22"/>
        </w:rPr>
      </w:r>
      <w:r w:rsidRPr="009D47C1">
        <w:rPr>
          <w:sz w:val="22"/>
          <w:szCs w:val="22"/>
        </w:rPr>
        <w:fldChar w:fldCharType="separate"/>
      </w:r>
      <w:r w:rsidR="00D863A9" w:rsidRPr="00D863A9">
        <w:rPr>
          <w:sz w:val="22"/>
          <w:szCs w:val="22"/>
        </w:rPr>
        <w:t xml:space="preserve">Table </w:t>
      </w:r>
      <w:r w:rsidR="00D863A9" w:rsidRPr="00D863A9">
        <w:rPr>
          <w:noProof/>
          <w:sz w:val="22"/>
          <w:szCs w:val="22"/>
        </w:rPr>
        <w:t>3</w:t>
      </w:r>
      <w:r w:rsidRPr="009D47C1">
        <w:rPr>
          <w:sz w:val="22"/>
          <w:szCs w:val="22"/>
        </w:rPr>
        <w:fldChar w:fldCharType="end"/>
      </w:r>
      <w:r w:rsidRPr="009D47C1">
        <w:rPr>
          <w:sz w:val="22"/>
          <w:szCs w:val="22"/>
        </w:rPr>
        <w:t xml:space="preserve"> lists the reports and their exportable formats.</w:t>
      </w:r>
    </w:p>
    <w:p w14:paraId="3185B857" w14:textId="36742C97" w:rsidR="009D47C1" w:rsidRPr="009454C1" w:rsidRDefault="009D47C1" w:rsidP="009D47C1">
      <w:pPr>
        <w:pStyle w:val="Caption"/>
        <w:rPr>
          <w:b w:val="0"/>
        </w:rPr>
      </w:pPr>
      <w:bookmarkStart w:id="82" w:name="_Ref41609344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w:t>
      </w:r>
      <w:r w:rsidR="004E20BD">
        <w:rPr>
          <w:noProof/>
        </w:rPr>
        <w:fldChar w:fldCharType="end"/>
      </w:r>
      <w:bookmarkEnd w:id="82"/>
      <w:r>
        <w:t xml:space="preserve">: </w:t>
      </w:r>
      <w:r w:rsidR="00671EA6">
        <w:t xml:space="preserve">Recommended </w:t>
      </w:r>
      <w:r>
        <w:t>Exportable Formats for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6"/>
        <w:gridCol w:w="1064"/>
        <w:gridCol w:w="982"/>
        <w:gridCol w:w="998"/>
      </w:tblGrid>
      <w:tr w:rsidR="009D47C1" w:rsidRPr="00245D96" w14:paraId="2206495D" w14:textId="77777777" w:rsidTr="006462CD">
        <w:tc>
          <w:tcPr>
            <w:tcW w:w="6498" w:type="dxa"/>
            <w:shd w:val="clear" w:color="auto" w:fill="auto"/>
          </w:tcPr>
          <w:p w14:paraId="71FDB78C" w14:textId="77777777" w:rsidR="009D47C1" w:rsidRPr="00245D96" w:rsidRDefault="009D47C1" w:rsidP="006462CD">
            <w:pPr>
              <w:rPr>
                <w:b/>
                <w:sz w:val="22"/>
                <w:szCs w:val="22"/>
              </w:rPr>
            </w:pPr>
            <w:r w:rsidRPr="00245D96">
              <w:rPr>
                <w:b/>
                <w:sz w:val="22"/>
                <w:szCs w:val="22"/>
              </w:rPr>
              <w:t>Report Name</w:t>
            </w:r>
          </w:p>
        </w:tc>
        <w:tc>
          <w:tcPr>
            <w:tcW w:w="1080" w:type="dxa"/>
            <w:shd w:val="clear" w:color="auto" w:fill="auto"/>
          </w:tcPr>
          <w:p w14:paraId="2D775CD0" w14:textId="77777777" w:rsidR="009D47C1" w:rsidRPr="00245D96" w:rsidRDefault="009D47C1" w:rsidP="006462CD">
            <w:pPr>
              <w:rPr>
                <w:b/>
                <w:sz w:val="22"/>
                <w:szCs w:val="22"/>
              </w:rPr>
            </w:pPr>
            <w:r w:rsidRPr="00245D96">
              <w:rPr>
                <w:b/>
                <w:sz w:val="22"/>
                <w:szCs w:val="22"/>
              </w:rPr>
              <w:t>PDF</w:t>
            </w:r>
          </w:p>
        </w:tc>
        <w:tc>
          <w:tcPr>
            <w:tcW w:w="990" w:type="dxa"/>
            <w:shd w:val="clear" w:color="auto" w:fill="auto"/>
          </w:tcPr>
          <w:p w14:paraId="57306137" w14:textId="77777777" w:rsidR="009D47C1" w:rsidRPr="00245D96" w:rsidRDefault="009D47C1" w:rsidP="006462CD">
            <w:pPr>
              <w:rPr>
                <w:b/>
                <w:sz w:val="22"/>
                <w:szCs w:val="22"/>
              </w:rPr>
            </w:pPr>
            <w:r w:rsidRPr="00245D96">
              <w:rPr>
                <w:b/>
                <w:sz w:val="22"/>
                <w:szCs w:val="22"/>
              </w:rPr>
              <w:t>Word</w:t>
            </w:r>
          </w:p>
        </w:tc>
        <w:tc>
          <w:tcPr>
            <w:tcW w:w="1008" w:type="dxa"/>
            <w:shd w:val="clear" w:color="auto" w:fill="auto"/>
          </w:tcPr>
          <w:p w14:paraId="760E6A05" w14:textId="77777777" w:rsidR="009D47C1" w:rsidRPr="00245D96" w:rsidRDefault="009D47C1" w:rsidP="006462CD">
            <w:pPr>
              <w:rPr>
                <w:b/>
                <w:sz w:val="22"/>
                <w:szCs w:val="22"/>
              </w:rPr>
            </w:pPr>
            <w:r w:rsidRPr="00245D96">
              <w:rPr>
                <w:b/>
                <w:sz w:val="22"/>
                <w:szCs w:val="22"/>
              </w:rPr>
              <w:t>Excel</w:t>
            </w:r>
          </w:p>
        </w:tc>
      </w:tr>
      <w:tr w:rsidR="009D47C1" w:rsidRPr="00245D96" w14:paraId="57CF33D5" w14:textId="77777777" w:rsidTr="006462CD">
        <w:tc>
          <w:tcPr>
            <w:tcW w:w="6498" w:type="dxa"/>
            <w:shd w:val="clear" w:color="auto" w:fill="auto"/>
          </w:tcPr>
          <w:p w14:paraId="66393EE3" w14:textId="77777777" w:rsidR="009D47C1" w:rsidRPr="00245D96" w:rsidRDefault="009D47C1" w:rsidP="006462CD">
            <w:pPr>
              <w:rPr>
                <w:sz w:val="22"/>
                <w:szCs w:val="22"/>
              </w:rPr>
            </w:pPr>
            <w:r w:rsidRPr="00245D96">
              <w:rPr>
                <w:sz w:val="22"/>
                <w:szCs w:val="22"/>
              </w:rPr>
              <w:t>Maintain Reagent Inventory</w:t>
            </w:r>
          </w:p>
        </w:tc>
        <w:tc>
          <w:tcPr>
            <w:tcW w:w="1080" w:type="dxa"/>
            <w:shd w:val="clear" w:color="auto" w:fill="auto"/>
          </w:tcPr>
          <w:p w14:paraId="3D2E7CF5"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3B7C8B76"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3FEFA25" w14:textId="77777777" w:rsidR="009D47C1" w:rsidRPr="00245D96" w:rsidRDefault="009D47C1" w:rsidP="006462CD">
            <w:pPr>
              <w:rPr>
                <w:sz w:val="22"/>
                <w:szCs w:val="22"/>
              </w:rPr>
            </w:pPr>
            <w:r w:rsidRPr="00245D96">
              <w:rPr>
                <w:sz w:val="22"/>
                <w:szCs w:val="22"/>
              </w:rPr>
              <w:t>No</w:t>
            </w:r>
          </w:p>
        </w:tc>
      </w:tr>
      <w:tr w:rsidR="009D47C1" w:rsidRPr="00245D96" w14:paraId="2D5AFCF7" w14:textId="77777777" w:rsidTr="006462CD">
        <w:tc>
          <w:tcPr>
            <w:tcW w:w="6498" w:type="dxa"/>
            <w:shd w:val="clear" w:color="auto" w:fill="auto"/>
          </w:tcPr>
          <w:p w14:paraId="43045CC7" w14:textId="77777777" w:rsidR="009D47C1" w:rsidRPr="00245D96" w:rsidRDefault="009D47C1" w:rsidP="006462CD">
            <w:pPr>
              <w:rPr>
                <w:sz w:val="22"/>
                <w:szCs w:val="22"/>
              </w:rPr>
            </w:pPr>
            <w:r w:rsidRPr="00245D96">
              <w:rPr>
                <w:sz w:val="22"/>
                <w:szCs w:val="22"/>
              </w:rPr>
              <w:t>Testing Worklist Report</w:t>
            </w:r>
          </w:p>
        </w:tc>
        <w:tc>
          <w:tcPr>
            <w:tcW w:w="1080" w:type="dxa"/>
            <w:shd w:val="clear" w:color="auto" w:fill="auto"/>
          </w:tcPr>
          <w:p w14:paraId="1968157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90B26A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BD7B581" w14:textId="77777777" w:rsidR="009D47C1" w:rsidRPr="00245D96" w:rsidRDefault="009D47C1" w:rsidP="006462CD">
            <w:pPr>
              <w:rPr>
                <w:sz w:val="22"/>
                <w:szCs w:val="22"/>
              </w:rPr>
            </w:pPr>
            <w:r w:rsidRPr="00245D96">
              <w:rPr>
                <w:sz w:val="22"/>
                <w:szCs w:val="22"/>
              </w:rPr>
              <w:t>No</w:t>
            </w:r>
          </w:p>
        </w:tc>
      </w:tr>
      <w:tr w:rsidR="009D47C1" w:rsidRPr="00245D96" w14:paraId="51A05116" w14:textId="77777777" w:rsidTr="006462CD">
        <w:tc>
          <w:tcPr>
            <w:tcW w:w="6498" w:type="dxa"/>
            <w:shd w:val="clear" w:color="auto" w:fill="auto"/>
          </w:tcPr>
          <w:p w14:paraId="16A7672D" w14:textId="77777777" w:rsidR="009D47C1" w:rsidRPr="00245D96" w:rsidRDefault="009D47C1" w:rsidP="006462CD">
            <w:pPr>
              <w:rPr>
                <w:sz w:val="22"/>
                <w:szCs w:val="22"/>
              </w:rPr>
            </w:pPr>
            <w:r w:rsidRPr="00245D96">
              <w:rPr>
                <w:sz w:val="22"/>
                <w:szCs w:val="22"/>
              </w:rPr>
              <w:t>Blood Availability Report</w:t>
            </w:r>
          </w:p>
        </w:tc>
        <w:tc>
          <w:tcPr>
            <w:tcW w:w="1080" w:type="dxa"/>
            <w:shd w:val="clear" w:color="auto" w:fill="auto"/>
          </w:tcPr>
          <w:p w14:paraId="2F2DDBDA"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D57FE02"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03B854F8" w14:textId="77777777" w:rsidR="009D47C1" w:rsidRPr="00245D96" w:rsidRDefault="009D47C1" w:rsidP="006462CD">
            <w:pPr>
              <w:rPr>
                <w:sz w:val="22"/>
                <w:szCs w:val="22"/>
              </w:rPr>
            </w:pPr>
            <w:r w:rsidRPr="00245D96">
              <w:rPr>
                <w:sz w:val="22"/>
                <w:szCs w:val="22"/>
              </w:rPr>
              <w:t>No</w:t>
            </w:r>
          </w:p>
        </w:tc>
      </w:tr>
      <w:tr w:rsidR="009D47C1" w:rsidRPr="00245D96" w14:paraId="61D801C0" w14:textId="77777777" w:rsidTr="006462CD">
        <w:tc>
          <w:tcPr>
            <w:tcW w:w="6498" w:type="dxa"/>
            <w:shd w:val="clear" w:color="auto" w:fill="auto"/>
          </w:tcPr>
          <w:p w14:paraId="0E538C2A" w14:textId="77777777" w:rsidR="009D47C1" w:rsidRPr="00245D96" w:rsidRDefault="009D47C1" w:rsidP="006462CD">
            <w:pPr>
              <w:rPr>
                <w:sz w:val="22"/>
                <w:szCs w:val="22"/>
              </w:rPr>
            </w:pPr>
            <w:r w:rsidRPr="00245D96">
              <w:rPr>
                <w:sz w:val="22"/>
                <w:szCs w:val="22"/>
              </w:rPr>
              <w:t>Division Transfusion Report</w:t>
            </w:r>
          </w:p>
        </w:tc>
        <w:tc>
          <w:tcPr>
            <w:tcW w:w="1080" w:type="dxa"/>
            <w:shd w:val="clear" w:color="auto" w:fill="auto"/>
          </w:tcPr>
          <w:p w14:paraId="3634F29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284A46D8"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48C9FB7" w14:textId="77777777" w:rsidR="009D47C1" w:rsidRPr="00245D96" w:rsidRDefault="009D47C1" w:rsidP="006462CD">
            <w:pPr>
              <w:rPr>
                <w:sz w:val="22"/>
                <w:szCs w:val="22"/>
              </w:rPr>
            </w:pPr>
            <w:r w:rsidRPr="00245D96">
              <w:rPr>
                <w:sz w:val="22"/>
                <w:szCs w:val="22"/>
              </w:rPr>
              <w:t>No</w:t>
            </w:r>
          </w:p>
        </w:tc>
      </w:tr>
      <w:tr w:rsidR="009D47C1" w:rsidRPr="00245D96" w14:paraId="3098685F" w14:textId="77777777" w:rsidTr="006462CD">
        <w:tc>
          <w:tcPr>
            <w:tcW w:w="6498" w:type="dxa"/>
            <w:shd w:val="clear" w:color="auto" w:fill="auto"/>
          </w:tcPr>
          <w:p w14:paraId="36C80D86" w14:textId="77777777" w:rsidR="009D47C1" w:rsidRPr="00245D96" w:rsidRDefault="009D47C1" w:rsidP="006462CD">
            <w:pPr>
              <w:rPr>
                <w:sz w:val="22"/>
                <w:szCs w:val="22"/>
              </w:rPr>
            </w:pPr>
            <w:r w:rsidRPr="00245D96">
              <w:rPr>
                <w:sz w:val="22"/>
                <w:szCs w:val="22"/>
              </w:rPr>
              <w:t>Blood Bank Supplies Report</w:t>
            </w:r>
          </w:p>
        </w:tc>
        <w:tc>
          <w:tcPr>
            <w:tcW w:w="1080" w:type="dxa"/>
            <w:shd w:val="clear" w:color="auto" w:fill="auto"/>
          </w:tcPr>
          <w:p w14:paraId="33BBA14D"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027D5B9"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533EF060" w14:textId="77777777" w:rsidR="009D47C1" w:rsidRPr="00245D96" w:rsidRDefault="009D47C1" w:rsidP="006462CD">
            <w:pPr>
              <w:rPr>
                <w:sz w:val="22"/>
                <w:szCs w:val="22"/>
              </w:rPr>
            </w:pPr>
            <w:r w:rsidRPr="00245D96">
              <w:rPr>
                <w:sz w:val="22"/>
                <w:szCs w:val="22"/>
              </w:rPr>
              <w:t>No</w:t>
            </w:r>
          </w:p>
        </w:tc>
      </w:tr>
      <w:tr w:rsidR="009D47C1" w:rsidRPr="00245D96" w14:paraId="3E85D5D9" w14:textId="77777777" w:rsidTr="006462CD">
        <w:tc>
          <w:tcPr>
            <w:tcW w:w="6498" w:type="dxa"/>
            <w:shd w:val="clear" w:color="auto" w:fill="auto"/>
          </w:tcPr>
          <w:p w14:paraId="61E8C1A7" w14:textId="77777777" w:rsidR="009D47C1" w:rsidRPr="00245D96" w:rsidRDefault="009D47C1" w:rsidP="006462CD">
            <w:pPr>
              <w:rPr>
                <w:sz w:val="22"/>
                <w:szCs w:val="22"/>
              </w:rPr>
            </w:pPr>
            <w:r w:rsidRPr="00245D96">
              <w:rPr>
                <w:sz w:val="22"/>
                <w:szCs w:val="22"/>
              </w:rPr>
              <w:t>Unit History Report</w:t>
            </w:r>
          </w:p>
        </w:tc>
        <w:tc>
          <w:tcPr>
            <w:tcW w:w="1080" w:type="dxa"/>
            <w:shd w:val="clear" w:color="auto" w:fill="auto"/>
          </w:tcPr>
          <w:p w14:paraId="395A05E6"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DA1276A"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A71E5B3" w14:textId="77777777" w:rsidR="009D47C1" w:rsidRPr="00245D96" w:rsidRDefault="009D47C1" w:rsidP="006462CD">
            <w:pPr>
              <w:rPr>
                <w:sz w:val="22"/>
                <w:szCs w:val="22"/>
              </w:rPr>
            </w:pPr>
            <w:r w:rsidRPr="00245D96">
              <w:rPr>
                <w:sz w:val="22"/>
                <w:szCs w:val="22"/>
              </w:rPr>
              <w:t>No</w:t>
            </w:r>
          </w:p>
        </w:tc>
      </w:tr>
      <w:tr w:rsidR="009D47C1" w:rsidRPr="00245D96" w14:paraId="765F6C89" w14:textId="77777777" w:rsidTr="006462CD">
        <w:tc>
          <w:tcPr>
            <w:tcW w:w="6498" w:type="dxa"/>
            <w:shd w:val="clear" w:color="auto" w:fill="auto"/>
          </w:tcPr>
          <w:p w14:paraId="2F69CD29" w14:textId="77777777" w:rsidR="009D47C1" w:rsidRPr="00245D96" w:rsidRDefault="009D47C1" w:rsidP="006462CD">
            <w:pPr>
              <w:rPr>
                <w:sz w:val="22"/>
                <w:szCs w:val="22"/>
              </w:rPr>
            </w:pPr>
            <w:r w:rsidRPr="00245D96">
              <w:rPr>
                <w:sz w:val="22"/>
                <w:szCs w:val="22"/>
              </w:rPr>
              <w:t>Patient History Report</w:t>
            </w:r>
          </w:p>
        </w:tc>
        <w:tc>
          <w:tcPr>
            <w:tcW w:w="1080" w:type="dxa"/>
            <w:shd w:val="clear" w:color="auto" w:fill="auto"/>
          </w:tcPr>
          <w:p w14:paraId="08F063E2"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9347B3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D68BE75" w14:textId="77777777" w:rsidR="009D47C1" w:rsidRPr="00245D96" w:rsidRDefault="009D47C1" w:rsidP="006462CD">
            <w:pPr>
              <w:rPr>
                <w:sz w:val="22"/>
                <w:szCs w:val="22"/>
              </w:rPr>
            </w:pPr>
            <w:r w:rsidRPr="00245D96">
              <w:rPr>
                <w:sz w:val="22"/>
                <w:szCs w:val="22"/>
              </w:rPr>
              <w:t>No</w:t>
            </w:r>
          </w:p>
        </w:tc>
      </w:tr>
      <w:tr w:rsidR="009D47C1" w:rsidRPr="00245D96" w14:paraId="251771A4" w14:textId="77777777" w:rsidTr="006462CD">
        <w:tc>
          <w:tcPr>
            <w:tcW w:w="6498" w:type="dxa"/>
            <w:shd w:val="clear" w:color="auto" w:fill="auto"/>
          </w:tcPr>
          <w:p w14:paraId="45D3C266" w14:textId="77777777" w:rsidR="009D47C1" w:rsidRPr="00245D96" w:rsidRDefault="009D47C1" w:rsidP="006462CD">
            <w:pPr>
              <w:rPr>
                <w:sz w:val="22"/>
                <w:szCs w:val="22"/>
              </w:rPr>
            </w:pPr>
            <w:r w:rsidRPr="00245D96">
              <w:rPr>
                <w:sz w:val="22"/>
                <w:szCs w:val="22"/>
              </w:rPr>
              <w:t>Other VBECS reports</w:t>
            </w:r>
          </w:p>
        </w:tc>
        <w:tc>
          <w:tcPr>
            <w:tcW w:w="1080" w:type="dxa"/>
            <w:shd w:val="clear" w:color="auto" w:fill="auto"/>
          </w:tcPr>
          <w:p w14:paraId="67D59BFE"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8CE506B"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6DEFD6FC" w14:textId="77777777" w:rsidR="009D47C1" w:rsidRPr="00245D96" w:rsidRDefault="009D47C1" w:rsidP="006462CD">
            <w:pPr>
              <w:rPr>
                <w:sz w:val="22"/>
                <w:szCs w:val="22"/>
              </w:rPr>
            </w:pPr>
            <w:r w:rsidRPr="00245D96">
              <w:rPr>
                <w:sz w:val="22"/>
                <w:szCs w:val="22"/>
              </w:rPr>
              <w:t>Yes</w:t>
            </w:r>
          </w:p>
        </w:tc>
      </w:tr>
    </w:tbl>
    <w:p w14:paraId="0F6F703B" w14:textId="77777777" w:rsidR="009D47C1" w:rsidRDefault="009D47C1" w:rsidP="009D47C1">
      <w:pPr>
        <w:rPr>
          <w:sz w:val="22"/>
          <w:szCs w:val="22"/>
        </w:rPr>
      </w:pPr>
    </w:p>
    <w:p w14:paraId="41313E22" w14:textId="45F4BD64" w:rsidR="009D47C1" w:rsidRPr="009D47C1" w:rsidRDefault="00A66B66" w:rsidP="009D47C1">
      <w:pPr>
        <w:pStyle w:val="BodyText"/>
      </w:pPr>
      <w:r>
        <w:br w:type="page"/>
      </w:r>
      <w:r w:rsidR="009D47C1" w:rsidRPr="009D47C1">
        <w:lastRenderedPageBreak/>
        <w:t xml:space="preserve">By clicking on </w:t>
      </w:r>
      <w:r w:rsidR="00057948">
        <w:rPr>
          <w:noProof/>
        </w:rPr>
        <w:drawing>
          <wp:inline distT="0" distB="0" distL="0" distR="0" wp14:anchorId="7A46AD37" wp14:editId="0470165D">
            <wp:extent cx="323215" cy="240030"/>
            <wp:effectExtent l="0" t="0" r="635" b="762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215" cy="240030"/>
                    </a:xfrm>
                    <a:prstGeom prst="rect">
                      <a:avLst/>
                    </a:prstGeom>
                    <a:noFill/>
                    <a:ln>
                      <a:noFill/>
                    </a:ln>
                  </pic:spPr>
                </pic:pic>
              </a:graphicData>
            </a:graphic>
          </wp:inline>
        </w:drawing>
      </w:r>
      <w:r w:rsidR="009D47C1" w:rsidRPr="009D47C1">
        <w:t xml:space="preserve"> , the user has the option to select and export to an Excel, PDF or Word file (</w:t>
      </w:r>
      <w:r w:rsidR="0095211D">
        <w:fldChar w:fldCharType="begin"/>
      </w:r>
      <w:r w:rsidR="0095211D">
        <w:instrText xml:space="preserve"> REF _Ref416093779 \h </w:instrText>
      </w:r>
      <w:r w:rsidR="0095211D">
        <w:fldChar w:fldCharType="separate"/>
      </w:r>
      <w:r w:rsidR="00D863A9">
        <w:t xml:space="preserve">Figure </w:t>
      </w:r>
      <w:r w:rsidR="00D863A9">
        <w:rPr>
          <w:noProof/>
        </w:rPr>
        <w:t>13</w:t>
      </w:r>
      <w:r w:rsidR="0095211D">
        <w:fldChar w:fldCharType="end"/>
      </w:r>
      <w:r w:rsidR="009D47C1" w:rsidRPr="009D47C1">
        <w:t>). Choosing any of these options will open the dialog shown in</w:t>
      </w:r>
      <w:r w:rsidR="0095211D">
        <w:t xml:space="preserve"> </w:t>
      </w:r>
      <w:r w:rsidR="0095211D">
        <w:fldChar w:fldCharType="begin"/>
      </w:r>
      <w:r w:rsidR="0095211D">
        <w:instrText xml:space="preserve"> REF _Ref353374029 \h </w:instrText>
      </w:r>
      <w:r w:rsidR="0095211D">
        <w:fldChar w:fldCharType="separate"/>
      </w:r>
      <w:r w:rsidR="00D863A9" w:rsidRPr="00037A18">
        <w:t xml:space="preserve">Figure </w:t>
      </w:r>
      <w:r w:rsidR="00D863A9">
        <w:rPr>
          <w:noProof/>
        </w:rPr>
        <w:t>14</w:t>
      </w:r>
      <w:r w:rsidR="0095211D">
        <w:fldChar w:fldCharType="end"/>
      </w:r>
      <w:r w:rsidR="009D47C1" w:rsidRPr="009D47C1">
        <w:t xml:space="preserve">. </w:t>
      </w:r>
      <w:r w:rsidR="009D47C1" w:rsidRPr="009D47C1">
        <w:rPr>
          <w:vanish/>
        </w:rPr>
        <w:t>DR 4607</w:t>
      </w:r>
    </w:p>
    <w:p w14:paraId="192968C2" w14:textId="74E7B508" w:rsidR="002F1554" w:rsidRDefault="002F1554" w:rsidP="002F1554">
      <w:pPr>
        <w:pStyle w:val="Caption"/>
      </w:pPr>
      <w:bookmarkStart w:id="83" w:name="_Ref41609377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w:t>
      </w:r>
      <w:r w:rsidR="004E20BD">
        <w:rPr>
          <w:noProof/>
        </w:rPr>
        <w:fldChar w:fldCharType="end"/>
      </w:r>
      <w:bookmarkEnd w:id="81"/>
      <w:bookmarkEnd w:id="83"/>
      <w:r>
        <w:t>: Report Export Toolbar</w:t>
      </w:r>
    </w:p>
    <w:p w14:paraId="64A49C1D" w14:textId="77777777" w:rsidR="002F1554" w:rsidRPr="00FC73FB" w:rsidRDefault="00057948" w:rsidP="002F1554">
      <w:pPr>
        <w:pStyle w:val="BodyText"/>
      </w:pPr>
      <w:r>
        <w:rPr>
          <w:noProof/>
        </w:rPr>
        <w:drawing>
          <wp:inline distT="0" distB="0" distL="0" distR="0" wp14:anchorId="5B16992B" wp14:editId="0CFEE6FB">
            <wp:extent cx="923925" cy="868045"/>
            <wp:effectExtent l="19050" t="19050" r="2857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3925" cy="868045"/>
                    </a:xfrm>
                    <a:prstGeom prst="rect">
                      <a:avLst/>
                    </a:prstGeom>
                    <a:noFill/>
                    <a:ln w="6350" cmpd="sng">
                      <a:solidFill>
                        <a:srgbClr val="000000"/>
                      </a:solidFill>
                      <a:miter lim="800000"/>
                      <a:headEnd/>
                      <a:tailEnd/>
                    </a:ln>
                    <a:effectLst/>
                  </pic:spPr>
                </pic:pic>
              </a:graphicData>
            </a:graphic>
          </wp:inline>
        </w:drawing>
      </w:r>
    </w:p>
    <w:p w14:paraId="1A05E2DF" w14:textId="0EC0FF23" w:rsidR="002F1554" w:rsidRPr="00037A18" w:rsidRDefault="002F1554" w:rsidP="002F1554">
      <w:pPr>
        <w:pStyle w:val="Caption"/>
      </w:pPr>
      <w:bookmarkStart w:id="84" w:name="_Ref353374029"/>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w:t>
      </w:r>
      <w:r w:rsidR="004E20BD">
        <w:rPr>
          <w:noProof/>
        </w:rPr>
        <w:fldChar w:fldCharType="end"/>
      </w:r>
      <w:bookmarkEnd w:id="84"/>
      <w:r w:rsidRPr="00037A18">
        <w:t xml:space="preserve">: Example of Report Export Dialog </w:t>
      </w:r>
      <w:r w:rsidR="008E79E8">
        <w:t xml:space="preserve">for Blood Bank </w:t>
      </w:r>
      <w:r w:rsidRPr="00037A18">
        <w:t xml:space="preserve">with </w:t>
      </w:r>
      <w:r w:rsidR="008E79E8">
        <w:t>Division Code 589</w:t>
      </w:r>
    </w:p>
    <w:p w14:paraId="6EDD52C9" w14:textId="71C30589" w:rsidR="002F1554" w:rsidRPr="00A777D2" w:rsidRDefault="008B508B" w:rsidP="002F1554">
      <w:pPr>
        <w:pStyle w:val="BodyText"/>
        <w:rPr>
          <w:highlight w:val="yellow"/>
        </w:rPr>
      </w:pPr>
      <w:r>
        <w:rPr>
          <w:noProof/>
        </w:rPr>
        <w:drawing>
          <wp:inline distT="0" distB="0" distL="0" distR="0" wp14:anchorId="291F494B" wp14:editId="70AB2BFA">
            <wp:extent cx="5943600" cy="1641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41828"/>
                    </a:xfrm>
                    <a:prstGeom prst="rect">
                      <a:avLst/>
                    </a:prstGeom>
                    <a:noFill/>
                    <a:ln>
                      <a:noFill/>
                    </a:ln>
                  </pic:spPr>
                </pic:pic>
              </a:graphicData>
            </a:graphic>
          </wp:inline>
        </w:drawing>
      </w:r>
    </w:p>
    <w:p w14:paraId="3BBDD7B0" w14:textId="77777777" w:rsidR="002F1554" w:rsidRDefault="002F1554" w:rsidP="002F1554">
      <w:pPr>
        <w:rPr>
          <w:sz w:val="22"/>
          <w:szCs w:val="22"/>
        </w:rPr>
      </w:pPr>
      <w:r w:rsidRPr="00037A18">
        <w:rPr>
          <w:sz w:val="22"/>
          <w:szCs w:val="22"/>
        </w:rPr>
        <w:t>This dialog allows the user to specify the name of the file to which the report will be exported. The extension of the file is pre-filled for the user and depends on which export option was selected (.xls for Excel, .</w:t>
      </w:r>
      <w:r>
        <w:rPr>
          <w:sz w:val="22"/>
          <w:szCs w:val="22"/>
        </w:rPr>
        <w:t xml:space="preserve">pdf for PDF or .doc for Word). The </w:t>
      </w:r>
      <w:r w:rsidRPr="00037A18">
        <w:rPr>
          <w:sz w:val="22"/>
          <w:szCs w:val="22"/>
        </w:rPr>
        <w:t>file name</w:t>
      </w:r>
      <w:r>
        <w:rPr>
          <w:sz w:val="22"/>
          <w:szCs w:val="22"/>
        </w:rPr>
        <w:t xml:space="preserve"> length is limited to</w:t>
      </w:r>
      <w:r w:rsidRPr="00037A18">
        <w:rPr>
          <w:sz w:val="22"/>
          <w:szCs w:val="22"/>
        </w:rPr>
        <w:t xml:space="preserve"> </w:t>
      </w:r>
      <w:r>
        <w:rPr>
          <w:sz w:val="22"/>
          <w:szCs w:val="22"/>
        </w:rPr>
        <w:t>200</w:t>
      </w:r>
      <w:r w:rsidRPr="00037A18">
        <w:rPr>
          <w:sz w:val="22"/>
          <w:szCs w:val="22"/>
        </w:rPr>
        <w:t xml:space="preserve"> characters</w:t>
      </w:r>
      <w:r>
        <w:rPr>
          <w:sz w:val="22"/>
          <w:szCs w:val="22"/>
        </w:rPr>
        <w:t xml:space="preserve"> and will not accept special characters as part of the name (e.g., \ / ? % * | : ’ ” &lt; &gt;).</w:t>
      </w:r>
    </w:p>
    <w:p w14:paraId="7D085FB6" w14:textId="77777777" w:rsidR="002F1554" w:rsidRPr="00037A18" w:rsidRDefault="002F1554" w:rsidP="002F1554">
      <w:pPr>
        <w:spacing w:before="120"/>
        <w:rPr>
          <w:sz w:val="22"/>
          <w:szCs w:val="22"/>
        </w:rPr>
      </w:pPr>
      <w:r w:rsidRPr="00037A18">
        <w:rPr>
          <w:sz w:val="22"/>
          <w:szCs w:val="22"/>
        </w:rPr>
        <w:t xml:space="preserve">If the user attempts to </w:t>
      </w:r>
      <w:r>
        <w:rPr>
          <w:sz w:val="22"/>
          <w:szCs w:val="22"/>
        </w:rPr>
        <w:t>use a special character in the file name, it will be ignored and not appear on the screen.</w:t>
      </w:r>
    </w:p>
    <w:p w14:paraId="454CD515" w14:textId="05328EDF" w:rsidR="002F1554" w:rsidRPr="00037A18" w:rsidRDefault="002F1554" w:rsidP="002F1554">
      <w:pPr>
        <w:pStyle w:val="BodyText"/>
      </w:pPr>
      <w:r w:rsidRPr="00037A18">
        <w:t xml:space="preserve">Once the user enters a proper file name, the </w:t>
      </w:r>
      <w:r w:rsidRPr="00037A18">
        <w:rPr>
          <w:b/>
        </w:rPr>
        <w:t>OK</w:t>
      </w:r>
      <w:r w:rsidRPr="00037A18">
        <w:t xml:space="preserve"> button will become enabled. Clicking the </w:t>
      </w:r>
      <w:r w:rsidRPr="00037A18">
        <w:rPr>
          <w:b/>
        </w:rPr>
        <w:t>OK</w:t>
      </w:r>
      <w:r w:rsidRPr="00037A18">
        <w:t xml:space="preserve"> button will present the user with the message shown in</w:t>
      </w:r>
      <w:r w:rsidR="00430868">
        <w:t xml:space="preserve"> </w:t>
      </w:r>
      <w:r w:rsidR="00430868">
        <w:fldChar w:fldCharType="begin"/>
      </w:r>
      <w:r w:rsidR="00430868">
        <w:instrText xml:space="preserve"> REF _Ref353374032 \h </w:instrText>
      </w:r>
      <w:r w:rsidR="00430868">
        <w:fldChar w:fldCharType="separate"/>
      </w:r>
      <w:r w:rsidR="00D863A9" w:rsidRPr="00037A18">
        <w:t xml:space="preserve">Figure </w:t>
      </w:r>
      <w:r w:rsidR="00D863A9">
        <w:rPr>
          <w:noProof/>
        </w:rPr>
        <w:t>15</w:t>
      </w:r>
      <w:r w:rsidR="00430868">
        <w:fldChar w:fldCharType="end"/>
      </w:r>
      <w:r w:rsidRPr="00037A18">
        <w:t>.</w:t>
      </w:r>
    </w:p>
    <w:p w14:paraId="2F976C28" w14:textId="7CC470B5" w:rsidR="002F1554" w:rsidRPr="00037A18" w:rsidRDefault="002F1554" w:rsidP="002F1554">
      <w:pPr>
        <w:pStyle w:val="Caption"/>
      </w:pPr>
      <w:bookmarkStart w:id="85" w:name="_Ref353374032"/>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w:t>
      </w:r>
      <w:r w:rsidR="004E20BD">
        <w:rPr>
          <w:noProof/>
        </w:rPr>
        <w:fldChar w:fldCharType="end"/>
      </w:r>
      <w:bookmarkEnd w:id="85"/>
      <w:r w:rsidRPr="00037A18">
        <w:t>: Report Exporting in Progress</w:t>
      </w:r>
    </w:p>
    <w:p w14:paraId="5F1D1917" w14:textId="77777777" w:rsidR="002F1554" w:rsidRPr="00A777D2" w:rsidRDefault="00057948" w:rsidP="002F1554">
      <w:pPr>
        <w:pStyle w:val="BodyText"/>
        <w:rPr>
          <w:highlight w:val="yellow"/>
        </w:rPr>
      </w:pPr>
      <w:r>
        <w:rPr>
          <w:noProof/>
        </w:rPr>
        <w:drawing>
          <wp:inline distT="0" distB="0" distL="0" distR="0" wp14:anchorId="5EB50F8B" wp14:editId="63223A36">
            <wp:extent cx="2641600" cy="1200785"/>
            <wp:effectExtent l="19050" t="19050" r="2540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1600" cy="1200785"/>
                    </a:xfrm>
                    <a:prstGeom prst="rect">
                      <a:avLst/>
                    </a:prstGeom>
                    <a:noFill/>
                    <a:ln w="6350" cmpd="sng">
                      <a:solidFill>
                        <a:srgbClr val="000000"/>
                      </a:solidFill>
                      <a:miter lim="800000"/>
                      <a:headEnd/>
                      <a:tailEnd/>
                    </a:ln>
                    <a:effectLst/>
                  </pic:spPr>
                </pic:pic>
              </a:graphicData>
            </a:graphic>
          </wp:inline>
        </w:drawing>
      </w:r>
    </w:p>
    <w:p w14:paraId="7A586A08" w14:textId="370AC896" w:rsidR="002F1554" w:rsidRPr="00037A18" w:rsidRDefault="00A66B66" w:rsidP="002F1554">
      <w:pPr>
        <w:pStyle w:val="BodyText"/>
      </w:pPr>
      <w:r>
        <w:br w:type="page"/>
      </w:r>
      <w:r w:rsidR="002F1554" w:rsidRPr="00037A18">
        <w:lastRenderedPageBreak/>
        <w:t xml:space="preserve">Clicking the </w:t>
      </w:r>
      <w:r w:rsidR="002F1554" w:rsidRPr="00037A18">
        <w:rPr>
          <w:b/>
        </w:rPr>
        <w:t>Cancel</w:t>
      </w:r>
      <w:r w:rsidR="002F1554" w:rsidRPr="00037A18">
        <w:t xml:space="preserve"> button will stop the e</w:t>
      </w:r>
      <w:r w:rsidR="009144AE">
        <w:t>xport and</w:t>
      </w:r>
      <w:r w:rsidR="005B08F5">
        <w:t xml:space="preserve"> the user will be reverted back to viewing the report</w:t>
      </w:r>
      <w:r w:rsidR="002F1554" w:rsidRPr="00037A18">
        <w:t xml:space="preserve">. If the export </w:t>
      </w:r>
      <w:r w:rsidR="005B08F5">
        <w:t>is</w:t>
      </w:r>
      <w:r w:rsidR="002F1554" w:rsidRPr="00037A18">
        <w:t xml:space="preserve"> successful, the user will be presented with the message shown in</w:t>
      </w:r>
      <w:r w:rsidR="00B2123B">
        <w:t xml:space="preserve"> </w:t>
      </w:r>
      <w:r w:rsidR="00430868">
        <w:fldChar w:fldCharType="begin"/>
      </w:r>
      <w:r w:rsidR="00430868">
        <w:instrText xml:space="preserve"> REF _Ref353374155 \h </w:instrText>
      </w:r>
      <w:r w:rsidR="00430868">
        <w:fldChar w:fldCharType="separate"/>
      </w:r>
      <w:r w:rsidR="00D863A9" w:rsidRPr="00037A18">
        <w:t xml:space="preserve">Figure </w:t>
      </w:r>
      <w:r w:rsidR="00D863A9">
        <w:rPr>
          <w:noProof/>
        </w:rPr>
        <w:t>16</w:t>
      </w:r>
      <w:r w:rsidR="00430868">
        <w:fldChar w:fldCharType="end"/>
      </w:r>
      <w:r w:rsidR="002F1554" w:rsidRPr="00037A18">
        <w:t>.</w:t>
      </w:r>
    </w:p>
    <w:p w14:paraId="2CE8BD94" w14:textId="63629536" w:rsidR="002F1554" w:rsidRPr="00037A18" w:rsidRDefault="002F1554" w:rsidP="002F1554">
      <w:pPr>
        <w:pStyle w:val="Caption"/>
      </w:pPr>
      <w:bookmarkStart w:id="86" w:name="_Ref353374155"/>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w:t>
      </w:r>
      <w:r w:rsidR="004E20BD">
        <w:rPr>
          <w:noProof/>
        </w:rPr>
        <w:fldChar w:fldCharType="end"/>
      </w:r>
      <w:bookmarkEnd w:id="86"/>
      <w:r w:rsidRPr="00037A18">
        <w:t>: Example of Report Exporting Success</w:t>
      </w:r>
    </w:p>
    <w:p w14:paraId="77BD963A" w14:textId="06D50B7C" w:rsidR="002F1554" w:rsidRPr="00A777D2" w:rsidRDefault="008B508B" w:rsidP="002F1554">
      <w:pPr>
        <w:pStyle w:val="BodyText"/>
        <w:rPr>
          <w:highlight w:val="yellow"/>
        </w:rPr>
      </w:pPr>
      <w:r>
        <w:rPr>
          <w:noProof/>
        </w:rPr>
        <w:drawing>
          <wp:inline distT="0" distB="0" distL="0" distR="0" wp14:anchorId="07956D68" wp14:editId="785AC640">
            <wp:extent cx="3829050" cy="13620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9050" cy="1362075"/>
                    </a:xfrm>
                    <a:prstGeom prst="rect">
                      <a:avLst/>
                    </a:prstGeom>
                    <a:noFill/>
                    <a:ln w="6350" cmpd="sng">
                      <a:solidFill>
                        <a:srgbClr val="000000"/>
                      </a:solidFill>
                      <a:miter lim="800000"/>
                      <a:headEnd/>
                      <a:tailEnd/>
                    </a:ln>
                    <a:effectLst/>
                  </pic:spPr>
                </pic:pic>
              </a:graphicData>
            </a:graphic>
          </wp:inline>
        </w:drawing>
      </w:r>
    </w:p>
    <w:p w14:paraId="3F392981" w14:textId="77777777" w:rsidR="002F1554" w:rsidRPr="00037A18" w:rsidRDefault="002F1554" w:rsidP="002F1554">
      <w:pPr>
        <w:pStyle w:val="BodyText"/>
      </w:pPr>
      <w:r w:rsidRPr="00037A18">
        <w:t>This dialog shows the full path to the report and its name allowing the user to find it quickly using Windows Explorer.</w:t>
      </w:r>
    </w:p>
    <w:p w14:paraId="0EFA0C36" w14:textId="31E300F8" w:rsidR="002F1554" w:rsidRPr="00037A18" w:rsidRDefault="002F1554" w:rsidP="002F1554">
      <w:pPr>
        <w:pStyle w:val="BodyText"/>
      </w:pPr>
      <w:r w:rsidRPr="00037A18">
        <w:t>If the user enters the name of a report that already exists, the system will present the message shown in</w:t>
      </w:r>
      <w:r w:rsidR="00430868">
        <w:t xml:space="preserve"> </w:t>
      </w:r>
      <w:r w:rsidR="00430868">
        <w:fldChar w:fldCharType="begin"/>
      </w:r>
      <w:r w:rsidR="00430868">
        <w:instrText xml:space="preserve"> REF _Ref353374172 \h </w:instrText>
      </w:r>
      <w:r w:rsidR="00430868">
        <w:fldChar w:fldCharType="separate"/>
      </w:r>
      <w:r w:rsidR="00D863A9" w:rsidRPr="00037A18">
        <w:t xml:space="preserve">Figure </w:t>
      </w:r>
      <w:r w:rsidR="00D863A9">
        <w:rPr>
          <w:noProof/>
        </w:rPr>
        <w:t>17</w:t>
      </w:r>
      <w:r w:rsidR="00430868">
        <w:fldChar w:fldCharType="end"/>
      </w:r>
      <w:r w:rsidRPr="00037A18">
        <w:t>.</w:t>
      </w:r>
    </w:p>
    <w:p w14:paraId="29B33EFF" w14:textId="402C5209" w:rsidR="002F1554" w:rsidRPr="00037A18" w:rsidRDefault="002F1554" w:rsidP="002F1554">
      <w:pPr>
        <w:pStyle w:val="Caption"/>
      </w:pPr>
      <w:bookmarkStart w:id="87" w:name="_Ref353374172"/>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17</w:t>
      </w:r>
      <w:r w:rsidR="004E20BD">
        <w:rPr>
          <w:noProof/>
        </w:rPr>
        <w:fldChar w:fldCharType="end"/>
      </w:r>
      <w:bookmarkEnd w:id="87"/>
      <w:r w:rsidRPr="00037A18">
        <w:t>: Report File Already Exists</w:t>
      </w:r>
    </w:p>
    <w:p w14:paraId="5C848C22" w14:textId="77777777" w:rsidR="002F1554" w:rsidRPr="00A777D2" w:rsidRDefault="00057948" w:rsidP="002F1554">
      <w:pPr>
        <w:pStyle w:val="BodyText"/>
        <w:rPr>
          <w:noProof/>
          <w:highlight w:val="yellow"/>
        </w:rPr>
      </w:pPr>
      <w:r>
        <w:rPr>
          <w:noProof/>
        </w:rPr>
        <w:drawing>
          <wp:inline distT="0" distB="0" distL="0" distR="0" wp14:anchorId="38BD1599" wp14:editId="48F26E6A">
            <wp:extent cx="3823970" cy="1385570"/>
            <wp:effectExtent l="19050" t="19050" r="24130" b="2413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3970" cy="1385570"/>
                    </a:xfrm>
                    <a:prstGeom prst="rect">
                      <a:avLst/>
                    </a:prstGeom>
                    <a:noFill/>
                    <a:ln w="6350" cmpd="sng">
                      <a:solidFill>
                        <a:srgbClr val="000000"/>
                      </a:solidFill>
                      <a:miter lim="800000"/>
                      <a:headEnd/>
                      <a:tailEnd/>
                    </a:ln>
                    <a:effectLst/>
                  </pic:spPr>
                </pic:pic>
              </a:graphicData>
            </a:graphic>
          </wp:inline>
        </w:drawing>
      </w:r>
    </w:p>
    <w:p w14:paraId="6400E9D6" w14:textId="77777777" w:rsidR="002F1554" w:rsidRDefault="002F1554" w:rsidP="002F1554">
      <w:pPr>
        <w:pStyle w:val="BodyText"/>
      </w:pPr>
      <w:r w:rsidRPr="00037A18">
        <w:t xml:space="preserve">Clicking </w:t>
      </w:r>
      <w:r w:rsidRPr="00037A18">
        <w:rPr>
          <w:b/>
        </w:rPr>
        <w:t>Yes</w:t>
      </w:r>
      <w:r w:rsidRPr="00037A18">
        <w:t xml:space="preserve"> will overwrite the existing file. Clicking </w:t>
      </w:r>
      <w:r w:rsidRPr="00037A18">
        <w:rPr>
          <w:b/>
        </w:rPr>
        <w:t>No</w:t>
      </w:r>
      <w:r w:rsidRPr="00037A18">
        <w:t xml:space="preserve"> will allow the user to specify a new name.</w:t>
      </w:r>
    </w:p>
    <w:p w14:paraId="1217AFC1" w14:textId="77777777" w:rsidR="00DC40FC" w:rsidRPr="00037A18" w:rsidRDefault="00A66B66" w:rsidP="00DC40FC">
      <w:pPr>
        <w:pStyle w:val="Heading3"/>
      </w:pPr>
      <w:r>
        <w:br w:type="page"/>
      </w:r>
      <w:bookmarkStart w:id="88" w:name="_Toc23498558"/>
      <w:r w:rsidR="00186E73">
        <w:lastRenderedPageBreak/>
        <w:t>Copying</w:t>
      </w:r>
      <w:r w:rsidR="00DC40FC">
        <w:t xml:space="preserve"> an Exported Report</w:t>
      </w:r>
      <w:bookmarkEnd w:id="88"/>
    </w:p>
    <w:p w14:paraId="31BE4001" w14:textId="77777777" w:rsidR="00DC40FC" w:rsidRDefault="00DC40FC" w:rsidP="002F1554">
      <w:pPr>
        <w:pStyle w:val="BodyText"/>
      </w:pPr>
      <w:r>
        <w:t xml:space="preserve">Here are some tips for </w:t>
      </w:r>
      <w:r w:rsidR="00186E73">
        <w:t>copying</w:t>
      </w:r>
      <w:r>
        <w:t xml:space="preserve"> a file or folder of files from </w:t>
      </w:r>
      <w:r w:rsidR="00EF230F">
        <w:t>one location to another</w:t>
      </w:r>
      <w:r>
        <w:t>.</w:t>
      </w:r>
    </w:p>
    <w:p w14:paraId="6AAA2560" w14:textId="77777777" w:rsidR="005F536B" w:rsidRPr="005F536B" w:rsidRDefault="005F536B" w:rsidP="002F1554">
      <w:pPr>
        <w:pStyle w:val="BodyText"/>
        <w:rPr>
          <w:b/>
        </w:rPr>
      </w:pPr>
      <w:r w:rsidRPr="005F536B">
        <w:rPr>
          <w:b/>
        </w:rPr>
        <w:t>Before you begin:</w:t>
      </w:r>
    </w:p>
    <w:p w14:paraId="1C68CADD" w14:textId="77777777" w:rsidR="005F536B" w:rsidRDefault="005F536B" w:rsidP="000409B1">
      <w:pPr>
        <w:pStyle w:val="BodyText"/>
        <w:numPr>
          <w:ilvl w:val="0"/>
          <w:numId w:val="44"/>
        </w:numPr>
      </w:pPr>
      <w:r>
        <w:t xml:space="preserve">Verify that you or the person </w:t>
      </w:r>
      <w:r w:rsidR="00186E73">
        <w:t>copying</w:t>
      </w:r>
      <w:r>
        <w:t xml:space="preserve"> the file has pe</w:t>
      </w:r>
      <w:r w:rsidR="003C4FA9">
        <w:t xml:space="preserve">rmissions to access both the folder you are </w:t>
      </w:r>
      <w:r w:rsidR="00186E73">
        <w:t>copying</w:t>
      </w:r>
      <w:r w:rsidR="003C4FA9">
        <w:t xml:space="preserve"> files from and the folder you are </w:t>
      </w:r>
      <w:r w:rsidR="00186E73">
        <w:t>copying</w:t>
      </w:r>
      <w:r w:rsidR="003C4FA9">
        <w:t xml:space="preserve"> the files to</w:t>
      </w:r>
      <w:r>
        <w:t>.</w:t>
      </w:r>
    </w:p>
    <w:p w14:paraId="7B3B44D7" w14:textId="77777777" w:rsidR="005F536B" w:rsidRDefault="005F536B" w:rsidP="000409B1">
      <w:pPr>
        <w:pStyle w:val="BodyText"/>
        <w:numPr>
          <w:ilvl w:val="0"/>
          <w:numId w:val="44"/>
        </w:numPr>
      </w:pPr>
      <w:r>
        <w:t>Determine the type of file (i.e., PDF, Word or Excel) you want to use for you</w:t>
      </w:r>
      <w:r w:rsidR="003C4FA9">
        <w:t>r</w:t>
      </w:r>
      <w:r>
        <w:t xml:space="preserve"> local document before you export. Do not change the file type during this process.</w:t>
      </w:r>
    </w:p>
    <w:p w14:paraId="2BCCF407" w14:textId="2C2D78FD" w:rsidR="005F536B" w:rsidRDefault="005F536B" w:rsidP="005F536B">
      <w:pPr>
        <w:pStyle w:val="BodyText"/>
      </w:pPr>
      <w:r>
        <w:t>You may have a shortcut defined on your desktop that opens the report export folder on the server. This allows you to open files on the server on your loca</w:t>
      </w:r>
      <w:r w:rsidR="008E79E8">
        <w:t xml:space="preserve">l PC (see the </w:t>
      </w:r>
      <w:r w:rsidR="008E79E8" w:rsidRPr="008E79E8">
        <w:rPr>
          <w:i/>
        </w:rPr>
        <w:t xml:space="preserve">VBECS </w:t>
      </w:r>
      <w:r w:rsidR="00531617">
        <w:rPr>
          <w:i/>
        </w:rPr>
        <w:t>2.3.</w:t>
      </w:r>
      <w:r w:rsidR="00AD5990">
        <w:rPr>
          <w:i/>
        </w:rPr>
        <w:t>2</w:t>
      </w:r>
      <w:r w:rsidR="00531617">
        <w:rPr>
          <w:i/>
        </w:rPr>
        <w:t xml:space="preserve"> </w:t>
      </w:r>
      <w:r w:rsidR="008E79E8" w:rsidRPr="008E79E8">
        <w:rPr>
          <w:i/>
        </w:rPr>
        <w:t>Technical Manual-Security Guide</w:t>
      </w:r>
      <w:r w:rsidR="008E79E8">
        <w:t xml:space="preserve"> for </w:t>
      </w:r>
      <w:r w:rsidR="00E90A01">
        <w:t>additional</w:t>
      </w:r>
      <w:r w:rsidR="008E79E8">
        <w:t xml:space="preserve"> information).</w:t>
      </w:r>
    </w:p>
    <w:p w14:paraId="206A0B5A" w14:textId="77777777" w:rsidR="005F536B" w:rsidRPr="006E65B3" w:rsidRDefault="005F536B" w:rsidP="005F536B">
      <w:pPr>
        <w:pStyle w:val="BodyText"/>
      </w:pPr>
      <w:r w:rsidRPr="006E65B3">
        <w:rPr>
          <w:b/>
        </w:rPr>
        <w:t>Option One</w:t>
      </w:r>
      <w:r w:rsidR="0044329E" w:rsidRPr="006E65B3">
        <w:rPr>
          <w:b/>
        </w:rPr>
        <w:t xml:space="preserve">: </w:t>
      </w:r>
      <w:r w:rsidR="0044329E" w:rsidRPr="006E65B3">
        <w:t xml:space="preserve">Drag and drop a copy of the file in </w:t>
      </w:r>
      <w:r w:rsidR="00EB17AC" w:rsidRPr="006E65B3">
        <w:t>“</w:t>
      </w:r>
      <w:r w:rsidR="0044329E" w:rsidRPr="006E65B3">
        <w:t>MY LOCAL FOLDER</w:t>
      </w:r>
      <w:r w:rsidR="00EB17AC" w:rsidRPr="006E65B3">
        <w:t>”</w:t>
      </w:r>
      <w:r w:rsidR="0044329E" w:rsidRPr="006E65B3">
        <w:t>.</w:t>
      </w:r>
    </w:p>
    <w:p w14:paraId="1F422C2D" w14:textId="77777777" w:rsidR="0044329E" w:rsidRPr="006E65B3" w:rsidRDefault="0044329E" w:rsidP="005F536B">
      <w:pPr>
        <w:pStyle w:val="BodyText"/>
      </w:pPr>
      <w:r w:rsidRPr="006E65B3">
        <w:t xml:space="preserve">This works well when you do not need to change the file name when </w:t>
      </w:r>
      <w:r w:rsidR="00EF230F" w:rsidRPr="006E65B3">
        <w:t>placing</w:t>
      </w:r>
      <w:r w:rsidRPr="006E65B3">
        <w:t xml:space="preserve"> it in your local folder.</w:t>
      </w:r>
    </w:p>
    <w:p w14:paraId="48A581D4" w14:textId="77777777" w:rsidR="0044329E" w:rsidRPr="006E65B3" w:rsidRDefault="0044329E" w:rsidP="0044329E">
      <w:pPr>
        <w:pStyle w:val="ListNumber2"/>
        <w:rPr>
          <w:sz w:val="22"/>
          <w:szCs w:val="22"/>
        </w:rPr>
      </w:pPr>
      <w:r w:rsidRPr="006E65B3">
        <w:rPr>
          <w:sz w:val="22"/>
          <w:szCs w:val="22"/>
        </w:rPr>
        <w:t xml:space="preserve">When in ‘Windows Explorer’ (not Internet Explorer), left-click on the file and </w:t>
      </w:r>
      <w:r w:rsidR="00EF230F" w:rsidRPr="006E65B3">
        <w:rPr>
          <w:sz w:val="22"/>
          <w:szCs w:val="22"/>
        </w:rPr>
        <w:t>while</w:t>
      </w:r>
      <w:r w:rsidRPr="006E65B3">
        <w:rPr>
          <w:sz w:val="22"/>
          <w:szCs w:val="22"/>
        </w:rPr>
        <w:t xml:space="preserve"> </w:t>
      </w:r>
      <w:r w:rsidR="00EF230F" w:rsidRPr="006E65B3">
        <w:rPr>
          <w:sz w:val="22"/>
          <w:szCs w:val="22"/>
        </w:rPr>
        <w:t>holding down</w:t>
      </w:r>
      <w:r w:rsidRPr="006E65B3">
        <w:rPr>
          <w:sz w:val="22"/>
          <w:szCs w:val="22"/>
        </w:rPr>
        <w:t xml:space="preserve"> the mouse button, drag the file to </w:t>
      </w:r>
      <w:r w:rsidR="003C4FA9">
        <w:rPr>
          <w:sz w:val="22"/>
          <w:szCs w:val="22"/>
        </w:rPr>
        <w:t>the destination</w:t>
      </w:r>
      <w:r w:rsidRPr="006E65B3">
        <w:rPr>
          <w:sz w:val="22"/>
          <w:szCs w:val="22"/>
        </w:rPr>
        <w:t xml:space="preserve"> folder.</w:t>
      </w:r>
    </w:p>
    <w:p w14:paraId="107286CC" w14:textId="77777777" w:rsidR="0044329E" w:rsidRPr="006E65B3" w:rsidRDefault="0044329E" w:rsidP="0044329E">
      <w:pPr>
        <w:pStyle w:val="ListNumber2"/>
        <w:rPr>
          <w:sz w:val="22"/>
          <w:szCs w:val="22"/>
        </w:rPr>
      </w:pPr>
      <w:r w:rsidRPr="006E65B3">
        <w:rPr>
          <w:sz w:val="22"/>
          <w:szCs w:val="22"/>
        </w:rPr>
        <w:t xml:space="preserve">Release the left mouse button when hovering over </w:t>
      </w:r>
      <w:r w:rsidR="00EB17AC" w:rsidRPr="006E65B3">
        <w:rPr>
          <w:sz w:val="22"/>
          <w:szCs w:val="22"/>
        </w:rPr>
        <w:t>“</w:t>
      </w:r>
      <w:r w:rsidRPr="006E65B3">
        <w:rPr>
          <w:sz w:val="22"/>
          <w:szCs w:val="22"/>
        </w:rPr>
        <w:t>MY LOCAL FOLDER</w:t>
      </w:r>
      <w:r w:rsidR="00EB17AC" w:rsidRPr="006E65B3">
        <w:rPr>
          <w:sz w:val="22"/>
          <w:szCs w:val="22"/>
        </w:rPr>
        <w:t>”</w:t>
      </w:r>
      <w:r w:rsidRPr="006E65B3">
        <w:rPr>
          <w:sz w:val="22"/>
          <w:szCs w:val="22"/>
        </w:rPr>
        <w:t xml:space="preserve">. The file may </w:t>
      </w:r>
      <w:r w:rsidR="00186E73">
        <w:rPr>
          <w:sz w:val="22"/>
          <w:szCs w:val="22"/>
        </w:rPr>
        <w:t>copy</w:t>
      </w:r>
      <w:r w:rsidRPr="006E65B3">
        <w:rPr>
          <w:sz w:val="22"/>
          <w:szCs w:val="22"/>
        </w:rPr>
        <w:t xml:space="preserve"> without any notification or may have a copying window appear if it is a large file.</w:t>
      </w:r>
    </w:p>
    <w:p w14:paraId="14A9FF5A" w14:textId="77777777" w:rsidR="0044329E" w:rsidRPr="006E65B3" w:rsidRDefault="00EB17AC" w:rsidP="0044329E">
      <w:pPr>
        <w:pStyle w:val="ListNumber2"/>
        <w:rPr>
          <w:sz w:val="22"/>
          <w:szCs w:val="22"/>
        </w:rPr>
      </w:pPr>
      <w:r w:rsidRPr="006E65B3">
        <w:rPr>
          <w:sz w:val="22"/>
          <w:szCs w:val="22"/>
        </w:rPr>
        <w:t>Skip to Step 3 of Option Two.</w:t>
      </w:r>
    </w:p>
    <w:p w14:paraId="58B5DEDC" w14:textId="77777777" w:rsidR="00186E73" w:rsidRDefault="00186E73" w:rsidP="00EB17AC">
      <w:pPr>
        <w:pStyle w:val="BodyText"/>
        <w:rPr>
          <w:b/>
        </w:rPr>
      </w:pPr>
    </w:p>
    <w:p w14:paraId="54337C7B" w14:textId="77777777" w:rsidR="00EB17AC" w:rsidRDefault="00A66B66" w:rsidP="00EB17AC">
      <w:pPr>
        <w:pStyle w:val="BodyText"/>
      </w:pPr>
      <w:r>
        <w:rPr>
          <w:b/>
        </w:rPr>
        <w:br w:type="page"/>
      </w:r>
      <w:r w:rsidR="00EB17AC" w:rsidRPr="0044329E">
        <w:rPr>
          <w:b/>
        </w:rPr>
        <w:lastRenderedPageBreak/>
        <w:t xml:space="preserve">Option </w:t>
      </w:r>
      <w:r w:rsidR="00EB17AC">
        <w:rPr>
          <w:b/>
        </w:rPr>
        <w:t xml:space="preserve">Two: </w:t>
      </w:r>
      <w:r w:rsidR="00EB17AC">
        <w:t>Open the document and save a copy to another file.</w:t>
      </w:r>
    </w:p>
    <w:p w14:paraId="563B5D5D" w14:textId="77777777" w:rsidR="00EB17AC" w:rsidRPr="00A66B66" w:rsidRDefault="00EB17AC" w:rsidP="000409B1">
      <w:pPr>
        <w:pStyle w:val="ListNumber2"/>
        <w:numPr>
          <w:ilvl w:val="0"/>
          <w:numId w:val="46"/>
        </w:numPr>
        <w:rPr>
          <w:sz w:val="22"/>
          <w:szCs w:val="22"/>
        </w:rPr>
      </w:pPr>
      <w:r w:rsidRPr="00A66B66">
        <w:rPr>
          <w:sz w:val="22"/>
          <w:szCs w:val="22"/>
        </w:rPr>
        <w:t>Open the document from the server folder.</w:t>
      </w:r>
    </w:p>
    <w:p w14:paraId="3E799B17" w14:textId="77777777" w:rsidR="00EB17AC" w:rsidRPr="00A66B66" w:rsidRDefault="00EB17AC" w:rsidP="000409B1">
      <w:pPr>
        <w:pStyle w:val="ListNumber2"/>
        <w:numPr>
          <w:ilvl w:val="0"/>
          <w:numId w:val="46"/>
        </w:numPr>
        <w:rPr>
          <w:sz w:val="22"/>
          <w:szCs w:val="22"/>
        </w:rPr>
      </w:pPr>
      <w:r w:rsidRPr="00A66B66">
        <w:rPr>
          <w:sz w:val="22"/>
          <w:szCs w:val="22"/>
        </w:rPr>
        <w:t xml:space="preserve">Select the </w:t>
      </w:r>
      <w:r w:rsidRPr="00A66B66">
        <w:rPr>
          <w:b/>
          <w:sz w:val="22"/>
          <w:szCs w:val="22"/>
        </w:rPr>
        <w:t>Save As</w:t>
      </w:r>
      <w:r w:rsidRPr="00A66B66">
        <w:rPr>
          <w:sz w:val="22"/>
          <w:szCs w:val="22"/>
        </w:rPr>
        <w:t xml:space="preserve"> option and then the local folder, which in this example is called MY LOCAL FOLDER.</w:t>
      </w:r>
    </w:p>
    <w:p w14:paraId="5A3FA72F" w14:textId="77777777" w:rsidR="00CB1989" w:rsidRPr="00A66B66" w:rsidRDefault="00CB1989" w:rsidP="00CB1989">
      <w:pPr>
        <w:pStyle w:val="ListNumber2"/>
        <w:numPr>
          <w:ilvl w:val="0"/>
          <w:numId w:val="0"/>
        </w:numPr>
        <w:ind w:left="720"/>
        <w:rPr>
          <w:sz w:val="22"/>
          <w:szCs w:val="22"/>
        </w:rPr>
      </w:pPr>
    </w:p>
    <w:p w14:paraId="56FD8A25" w14:textId="0C7B1594" w:rsidR="00CB1989" w:rsidRPr="00A66B66" w:rsidRDefault="00CB1989" w:rsidP="00CB1989">
      <w:pPr>
        <w:pStyle w:val="ListNumber2"/>
        <w:numPr>
          <w:ilvl w:val="0"/>
          <w:numId w:val="0"/>
        </w:numPr>
        <w:ind w:left="720"/>
        <w:rPr>
          <w:sz w:val="22"/>
          <w:szCs w:val="22"/>
        </w:rPr>
      </w:pPr>
      <w:r w:rsidRPr="00A66B66">
        <w:rPr>
          <w:sz w:val="22"/>
          <w:szCs w:val="22"/>
        </w:rPr>
        <w:t>You may edit the file name at this point. The name you use for the file in your local folder should be something that allows you to manage those files as you use them. You can name the exported file accordingly or edit the file name in your local folder. A generic file name allows you to save and refresh the information. It may be appropriate for something like the Cumulative Transfusion Requirements report (</w:t>
      </w:r>
      <w:r w:rsidR="00186E73" w:rsidRPr="00A66B66">
        <w:rPr>
          <w:sz w:val="22"/>
          <w:szCs w:val="22"/>
        </w:rPr>
        <w:fldChar w:fldCharType="begin"/>
      </w:r>
      <w:r w:rsidR="00186E73" w:rsidRPr="00A66B66">
        <w:rPr>
          <w:sz w:val="22"/>
          <w:szCs w:val="22"/>
        </w:rPr>
        <w:instrText xml:space="preserve"> REF _Ref414957839 \h </w:instrText>
      </w:r>
      <w:r w:rsidR="00A66B66">
        <w:rPr>
          <w:sz w:val="22"/>
          <w:szCs w:val="22"/>
        </w:rPr>
        <w:instrText xml:space="preserve"> \* MERGEFORMAT </w:instrText>
      </w:r>
      <w:r w:rsidR="00186E73" w:rsidRPr="00A66B66">
        <w:rPr>
          <w:sz w:val="22"/>
          <w:szCs w:val="22"/>
        </w:rPr>
      </w:r>
      <w:r w:rsidR="00186E73" w:rsidRPr="00A66B66">
        <w:rPr>
          <w:sz w:val="22"/>
          <w:szCs w:val="22"/>
        </w:rPr>
        <w:fldChar w:fldCharType="separate"/>
      </w:r>
      <w:r w:rsidR="00D863A9" w:rsidRPr="00D863A9">
        <w:rPr>
          <w:sz w:val="22"/>
          <w:szCs w:val="22"/>
        </w:rPr>
        <w:t xml:space="preserve">Figure </w:t>
      </w:r>
      <w:r w:rsidR="00D863A9" w:rsidRPr="00D863A9">
        <w:rPr>
          <w:noProof/>
          <w:sz w:val="22"/>
          <w:szCs w:val="22"/>
        </w:rPr>
        <w:t>18</w:t>
      </w:r>
      <w:r w:rsidR="00186E73" w:rsidRPr="00A66B66">
        <w:rPr>
          <w:sz w:val="22"/>
          <w:szCs w:val="22"/>
        </w:rPr>
        <w:fldChar w:fldCharType="end"/>
      </w:r>
      <w:r w:rsidRPr="00A66B66">
        <w:rPr>
          <w:sz w:val="22"/>
          <w:szCs w:val="22"/>
        </w:rPr>
        <w:t>).</w:t>
      </w:r>
    </w:p>
    <w:p w14:paraId="57A97FA3" w14:textId="22530AFE" w:rsidR="00CB1989" w:rsidRPr="00A66B66" w:rsidRDefault="00CB1989" w:rsidP="00CB1989">
      <w:pPr>
        <w:pStyle w:val="Caption"/>
      </w:pPr>
      <w:bookmarkStart w:id="89" w:name="_Ref414957839"/>
      <w:r w:rsidRPr="00A66B66">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18</w:t>
      </w:r>
      <w:r w:rsidR="004E20BD">
        <w:rPr>
          <w:noProof/>
        </w:rPr>
        <w:fldChar w:fldCharType="end"/>
      </w:r>
      <w:bookmarkEnd w:id="89"/>
      <w:r w:rsidRPr="00A66B66">
        <w:t>: Example of File Name</w:t>
      </w:r>
    </w:p>
    <w:p w14:paraId="1C927406" w14:textId="77777777" w:rsidR="00CB1989" w:rsidRPr="00CB1989" w:rsidRDefault="00057948" w:rsidP="00CB1989">
      <w:pPr>
        <w:pStyle w:val="BodyText"/>
      </w:pPr>
      <w:r>
        <w:rPr>
          <w:noProof/>
          <w:sz w:val="24"/>
          <w:szCs w:val="24"/>
        </w:rPr>
        <w:drawing>
          <wp:inline distT="0" distB="0" distL="0" distR="0" wp14:anchorId="4D5AB5EE" wp14:editId="2C025064">
            <wp:extent cx="3565525" cy="332740"/>
            <wp:effectExtent l="19050" t="19050" r="1587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65525" cy="332740"/>
                    </a:xfrm>
                    <a:prstGeom prst="rect">
                      <a:avLst/>
                    </a:prstGeom>
                    <a:solidFill>
                      <a:srgbClr val="000000"/>
                    </a:solidFill>
                    <a:ln w="12700" cmpd="sng">
                      <a:solidFill>
                        <a:srgbClr val="000000"/>
                      </a:solidFill>
                      <a:miter lim="800000"/>
                      <a:headEnd/>
                      <a:tailEnd/>
                    </a:ln>
                    <a:effectLst/>
                  </pic:spPr>
                </pic:pic>
              </a:graphicData>
            </a:graphic>
          </wp:inline>
        </w:drawing>
      </w:r>
    </w:p>
    <w:p w14:paraId="3979BB8F" w14:textId="145BB0A0" w:rsidR="00CB1989" w:rsidRPr="006E65B3" w:rsidRDefault="00CB1989" w:rsidP="00CB1989">
      <w:pPr>
        <w:pStyle w:val="ListNumber2"/>
        <w:numPr>
          <w:ilvl w:val="0"/>
          <w:numId w:val="0"/>
        </w:numPr>
        <w:ind w:left="720"/>
        <w:rPr>
          <w:sz w:val="22"/>
          <w:szCs w:val="22"/>
        </w:rPr>
      </w:pPr>
      <w:r w:rsidRPr="006E65B3">
        <w:rPr>
          <w:sz w:val="22"/>
          <w:szCs w:val="22"/>
        </w:rPr>
        <w:t>You may also opt to save with a date in the file name to allow a snapshot report for historic purposes (</w:t>
      </w:r>
      <w:r w:rsidR="00EF230F" w:rsidRPr="006E65B3">
        <w:rPr>
          <w:sz w:val="22"/>
          <w:szCs w:val="22"/>
        </w:rPr>
        <w:fldChar w:fldCharType="begin"/>
      </w:r>
      <w:r w:rsidR="00EF230F" w:rsidRPr="006E65B3">
        <w:rPr>
          <w:sz w:val="22"/>
          <w:szCs w:val="22"/>
        </w:rPr>
        <w:instrText xml:space="preserve"> REF _Ref414957853 \h </w:instrText>
      </w:r>
      <w:r w:rsidR="006E65B3">
        <w:rPr>
          <w:sz w:val="22"/>
          <w:szCs w:val="22"/>
        </w:rPr>
        <w:instrText xml:space="preserve"> \* MERGEFORMAT </w:instrText>
      </w:r>
      <w:r w:rsidR="00EF230F" w:rsidRPr="006E65B3">
        <w:rPr>
          <w:sz w:val="22"/>
          <w:szCs w:val="22"/>
        </w:rPr>
      </w:r>
      <w:r w:rsidR="00EF230F" w:rsidRPr="006E65B3">
        <w:rPr>
          <w:sz w:val="22"/>
          <w:szCs w:val="22"/>
        </w:rPr>
        <w:fldChar w:fldCharType="separate"/>
      </w:r>
      <w:r w:rsidR="00D863A9" w:rsidRPr="00D863A9">
        <w:rPr>
          <w:sz w:val="22"/>
          <w:szCs w:val="22"/>
        </w:rPr>
        <w:t xml:space="preserve">Figure </w:t>
      </w:r>
      <w:r w:rsidR="00D863A9" w:rsidRPr="00D863A9">
        <w:rPr>
          <w:noProof/>
          <w:sz w:val="22"/>
          <w:szCs w:val="22"/>
        </w:rPr>
        <w:t>19</w:t>
      </w:r>
      <w:r w:rsidR="00EF230F" w:rsidRPr="006E65B3">
        <w:rPr>
          <w:sz w:val="22"/>
          <w:szCs w:val="22"/>
        </w:rPr>
        <w:fldChar w:fldCharType="end"/>
      </w:r>
      <w:r w:rsidRPr="006E65B3">
        <w:rPr>
          <w:sz w:val="22"/>
          <w:szCs w:val="22"/>
        </w:rPr>
        <w:t>).</w:t>
      </w:r>
    </w:p>
    <w:p w14:paraId="0E1D2B54" w14:textId="412762A6" w:rsidR="00CB1989" w:rsidRPr="006E65B3" w:rsidRDefault="00CB1989" w:rsidP="00CB1989">
      <w:pPr>
        <w:pStyle w:val="Caption"/>
      </w:pPr>
      <w:bookmarkStart w:id="90" w:name="_Ref414957853"/>
      <w:r w:rsidRPr="006E65B3">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19</w:t>
      </w:r>
      <w:r w:rsidR="004E20BD">
        <w:rPr>
          <w:noProof/>
        </w:rPr>
        <w:fldChar w:fldCharType="end"/>
      </w:r>
      <w:bookmarkEnd w:id="90"/>
      <w:r w:rsidRPr="006E65B3">
        <w:t>: Example of Dated File Name</w:t>
      </w:r>
    </w:p>
    <w:p w14:paraId="1013E8D8" w14:textId="77777777" w:rsidR="00CB1989" w:rsidRPr="00CB1989" w:rsidRDefault="00057948" w:rsidP="00CB1989">
      <w:pPr>
        <w:pStyle w:val="BodyText"/>
      </w:pPr>
      <w:r>
        <w:rPr>
          <w:noProof/>
        </w:rPr>
        <w:drawing>
          <wp:inline distT="0" distB="0" distL="0" distR="0" wp14:anchorId="6FD2D980" wp14:editId="06EF0727">
            <wp:extent cx="4036060" cy="304800"/>
            <wp:effectExtent l="19050" t="19050" r="2159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36060" cy="304800"/>
                    </a:xfrm>
                    <a:prstGeom prst="rect">
                      <a:avLst/>
                    </a:prstGeom>
                    <a:noFill/>
                    <a:ln w="12700" cmpd="sng">
                      <a:solidFill>
                        <a:srgbClr val="000000"/>
                      </a:solidFill>
                      <a:miter lim="800000"/>
                      <a:headEnd/>
                      <a:tailEnd/>
                    </a:ln>
                    <a:effectLst/>
                  </pic:spPr>
                </pic:pic>
              </a:graphicData>
            </a:graphic>
          </wp:inline>
        </w:drawing>
      </w:r>
    </w:p>
    <w:p w14:paraId="66D86A34" w14:textId="61B5A9C6" w:rsidR="00CB1989" w:rsidRPr="006E65B3" w:rsidRDefault="00CB1989" w:rsidP="000409B1">
      <w:pPr>
        <w:pStyle w:val="ListNumber2"/>
        <w:numPr>
          <w:ilvl w:val="0"/>
          <w:numId w:val="46"/>
        </w:numPr>
        <w:rPr>
          <w:sz w:val="22"/>
          <w:szCs w:val="22"/>
        </w:rPr>
      </w:pPr>
      <w:r w:rsidRPr="006E65B3">
        <w:rPr>
          <w:sz w:val="22"/>
          <w:szCs w:val="22"/>
        </w:rPr>
        <w:t>Verify that “MY LOCAL FOLD</w:t>
      </w:r>
      <w:r w:rsidR="005E0472">
        <w:rPr>
          <w:sz w:val="22"/>
          <w:szCs w:val="22"/>
        </w:rPr>
        <w:t>E</w:t>
      </w:r>
      <w:r w:rsidRPr="006E65B3">
        <w:rPr>
          <w:sz w:val="22"/>
          <w:szCs w:val="22"/>
        </w:rPr>
        <w:t>R” contains the saved file. You can edit and save to this folder with those changes (</w:t>
      </w:r>
      <w:r w:rsidR="006E65B3" w:rsidRPr="006E65B3">
        <w:rPr>
          <w:sz w:val="22"/>
          <w:szCs w:val="22"/>
        </w:rPr>
        <w:fldChar w:fldCharType="begin"/>
      </w:r>
      <w:r w:rsidR="006E65B3" w:rsidRPr="006E65B3">
        <w:rPr>
          <w:sz w:val="22"/>
          <w:szCs w:val="22"/>
        </w:rPr>
        <w:instrText xml:space="preserve"> REF _Ref414957903 \h </w:instrText>
      </w:r>
      <w:r w:rsidR="006E65B3">
        <w:rPr>
          <w:sz w:val="22"/>
          <w:szCs w:val="22"/>
        </w:rPr>
        <w:instrText xml:space="preserve"> \* MERGEFORMAT </w:instrText>
      </w:r>
      <w:r w:rsidR="006E65B3" w:rsidRPr="006E65B3">
        <w:rPr>
          <w:sz w:val="22"/>
          <w:szCs w:val="22"/>
        </w:rPr>
      </w:r>
      <w:r w:rsidR="006E65B3" w:rsidRPr="006E65B3">
        <w:rPr>
          <w:sz w:val="22"/>
          <w:szCs w:val="22"/>
        </w:rPr>
        <w:fldChar w:fldCharType="separate"/>
      </w:r>
      <w:r w:rsidR="00D863A9" w:rsidRPr="00D863A9">
        <w:rPr>
          <w:sz w:val="22"/>
          <w:szCs w:val="22"/>
        </w:rPr>
        <w:t xml:space="preserve">Figure </w:t>
      </w:r>
      <w:r w:rsidR="00D863A9" w:rsidRPr="00D863A9">
        <w:rPr>
          <w:noProof/>
          <w:sz w:val="22"/>
          <w:szCs w:val="22"/>
        </w:rPr>
        <w:t>20</w:t>
      </w:r>
      <w:r w:rsidR="006E65B3" w:rsidRPr="006E65B3">
        <w:rPr>
          <w:sz w:val="22"/>
          <w:szCs w:val="22"/>
        </w:rPr>
        <w:fldChar w:fldCharType="end"/>
      </w:r>
      <w:r w:rsidRPr="006E65B3">
        <w:rPr>
          <w:sz w:val="22"/>
          <w:szCs w:val="22"/>
        </w:rPr>
        <w:t>). Unlike the server file, you may also delete this file.</w:t>
      </w:r>
    </w:p>
    <w:p w14:paraId="176F2E86" w14:textId="398404F0" w:rsidR="00CB1989" w:rsidRPr="006E65B3" w:rsidRDefault="00CB1989" w:rsidP="00CB1989">
      <w:pPr>
        <w:pStyle w:val="Caption"/>
      </w:pPr>
      <w:bookmarkStart w:id="91" w:name="_Ref414957903"/>
      <w:r w:rsidRPr="006E65B3">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20</w:t>
      </w:r>
      <w:r w:rsidR="004E20BD">
        <w:rPr>
          <w:noProof/>
        </w:rPr>
        <w:fldChar w:fldCharType="end"/>
      </w:r>
      <w:bookmarkEnd w:id="91"/>
      <w:r w:rsidRPr="006E65B3">
        <w:t>: Example of Saved File</w:t>
      </w:r>
    </w:p>
    <w:p w14:paraId="1F589828" w14:textId="77777777" w:rsidR="00DC40FC" w:rsidRDefault="00057948" w:rsidP="002F1554">
      <w:pPr>
        <w:pStyle w:val="BodyText"/>
      </w:pPr>
      <w:r>
        <w:rPr>
          <w:noProof/>
        </w:rPr>
        <w:drawing>
          <wp:inline distT="0" distB="0" distL="0" distR="0" wp14:anchorId="1AF21C31" wp14:editId="5530400B">
            <wp:extent cx="4876800" cy="739140"/>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6800" cy="739140"/>
                    </a:xfrm>
                    <a:prstGeom prst="rect">
                      <a:avLst/>
                    </a:prstGeom>
                    <a:noFill/>
                    <a:ln w="12700" cmpd="sng">
                      <a:solidFill>
                        <a:srgbClr val="000000"/>
                      </a:solidFill>
                      <a:miter lim="800000"/>
                      <a:headEnd/>
                      <a:tailEnd/>
                    </a:ln>
                    <a:effectLst/>
                  </pic:spPr>
                </pic:pic>
              </a:graphicData>
            </a:graphic>
          </wp:inline>
        </w:drawing>
      </w:r>
    </w:p>
    <w:p w14:paraId="24D20954" w14:textId="77777777" w:rsidR="006A5B6D" w:rsidRPr="00382DF2" w:rsidRDefault="006A5B6D" w:rsidP="002F1554">
      <w:pPr>
        <w:pStyle w:val="BodyText"/>
      </w:pPr>
      <w:r w:rsidRPr="006A5B6D">
        <w:rPr>
          <w:b/>
        </w:rPr>
        <w:t>Note:</w:t>
      </w:r>
      <w:r>
        <w:t xml:space="preserve"> The copy of the file you save to your local folder is separate and does not update the file in the server folder.</w:t>
      </w:r>
    </w:p>
    <w:p w14:paraId="28BCAA58" w14:textId="77777777" w:rsidR="002A21AE" w:rsidRDefault="00A66B66">
      <w:pPr>
        <w:pStyle w:val="Heading2"/>
      </w:pPr>
      <w:bookmarkStart w:id="92" w:name="OLE_LINK45"/>
      <w:bookmarkStart w:id="93" w:name="OLE_LINK46"/>
      <w:r>
        <w:br w:type="page"/>
      </w:r>
      <w:bookmarkStart w:id="94" w:name="_Toc23498559"/>
      <w:bookmarkStart w:id="95" w:name="_Hlk4563316"/>
      <w:r w:rsidR="002A21AE">
        <w:lastRenderedPageBreak/>
        <w:t>Using VBECS</w:t>
      </w:r>
      <w:bookmarkEnd w:id="94"/>
      <w:r w:rsidR="002A21AE">
        <w:fldChar w:fldCharType="begin"/>
      </w:r>
      <w:r w:rsidR="002A21AE">
        <w:instrText xml:space="preserve"> XE </w:instrText>
      </w:r>
      <w:r w:rsidR="00FA7E65">
        <w:instrText>“</w:instrText>
      </w:r>
      <w:r w:rsidR="002A21AE">
        <w:instrText>Using VBECS</w:instrText>
      </w:r>
      <w:r w:rsidR="00FA7E65">
        <w:instrText>”</w:instrText>
      </w:r>
      <w:r w:rsidR="002A21AE">
        <w:instrText xml:space="preserve"> </w:instrText>
      </w:r>
      <w:r w:rsidR="002A21AE">
        <w:fldChar w:fldCharType="end"/>
      </w:r>
    </w:p>
    <w:p w14:paraId="68DFA8BD" w14:textId="77777777" w:rsidR="002A21AE" w:rsidRDefault="002A21AE" w:rsidP="00FA7E65">
      <w:pPr>
        <w:pStyle w:val="BodyText"/>
      </w:pPr>
      <w:bookmarkStart w:id="96" w:name="OLE_LINK37"/>
      <w:bookmarkStart w:id="97" w:name="OLE_LINK38"/>
      <w:r>
        <w:t xml:space="preserve">VBECS is a Windows-based application. </w:t>
      </w:r>
    </w:p>
    <w:p w14:paraId="67595265" w14:textId="77777777" w:rsidR="002A21AE" w:rsidRDefault="002A21AE" w:rsidP="00FA7E65">
      <w:pPr>
        <w:pStyle w:val="BodyText"/>
      </w:pPr>
      <w:r>
        <w:t>One VBEC</w:t>
      </w:r>
      <w:r w:rsidR="00434529">
        <w:t>S system</w:t>
      </w:r>
      <w:r>
        <w:t xml:space="preserve"> is implemented for each </w:t>
      </w:r>
      <w:r w:rsidR="000C7684" w:rsidRPr="000C7684">
        <w:rPr>
          <w:bCs/>
        </w:rPr>
        <w:t>VistA</w:t>
      </w:r>
      <w:r>
        <w:t xml:space="preserve"> database.</w:t>
      </w:r>
    </w:p>
    <w:p w14:paraId="68BAD092" w14:textId="77777777" w:rsidR="00F07C4D" w:rsidRDefault="00F07C4D" w:rsidP="00F05B26">
      <w:pPr>
        <w:pStyle w:val="BodyText"/>
      </w:pPr>
      <w:r>
        <w:t xml:space="preserve">Subject matter experts (SMEs) at user sites will help implement VBECS and train blood bank staff and </w:t>
      </w:r>
      <w:r w:rsidR="00443802" w:rsidRPr="00F05B26">
        <w:t xml:space="preserve">other </w:t>
      </w:r>
      <w:r w:rsidRPr="00F05B26">
        <w:t>authorized users.</w:t>
      </w:r>
    </w:p>
    <w:p w14:paraId="61E04FBF" w14:textId="113EF7A9" w:rsidR="002A21AE" w:rsidRPr="00F05B26" w:rsidRDefault="00200CB8" w:rsidP="00F05B26">
      <w:pPr>
        <w:pStyle w:val="BodyText"/>
      </w:pPr>
      <w:r w:rsidRPr="00791497">
        <w:t xml:space="preserve">The VBECS </w:t>
      </w:r>
      <w:r w:rsidR="002A4CB4" w:rsidRPr="00791497">
        <w:t>SharePoint</w:t>
      </w:r>
      <w:r w:rsidRPr="00791497">
        <w:t xml:space="preserve"> site contains training, Frequently Asked Questions (FAQs)</w:t>
      </w:r>
      <w:r w:rsidR="00791497" w:rsidRPr="00791497">
        <w:t xml:space="preserve">, Technical Bulletins, </w:t>
      </w:r>
      <w:r w:rsidRPr="00791497">
        <w:t xml:space="preserve">ListServ </w:t>
      </w:r>
      <w:r w:rsidR="00F94855">
        <w:t>messages and sign up</w:t>
      </w:r>
      <w:r w:rsidR="00D00E0D">
        <w:t>, etc.</w:t>
      </w:r>
      <w:r w:rsidRPr="00791497">
        <w:t xml:space="preserve"> to support the implementation and use of VBECS</w:t>
      </w:r>
      <w:r w:rsidR="00434529">
        <w:t xml:space="preserve"> (</w:t>
      </w:r>
      <w:hyperlink r:id="rId54" w:history="1">
        <w:r w:rsidR="00EF2707" w:rsidRPr="00267899">
          <w:rPr>
            <w:rStyle w:val="Hyperlink"/>
          </w:rPr>
          <w:t>https://dvagov.sharepoint.com/sites/oitepmovbecs/default.aspx</w:t>
        </w:r>
      </w:hyperlink>
      <w:r w:rsidR="00EF2707">
        <w:t>)</w:t>
      </w:r>
      <w:r w:rsidRPr="00791497">
        <w:t>.</w:t>
      </w:r>
      <w:r w:rsidR="00F94855">
        <w:t xml:space="preserve"> </w:t>
      </w:r>
      <w:r w:rsidR="00C84BC5" w:rsidRPr="00F05B26">
        <w:t xml:space="preserve">Users may access links to </w:t>
      </w:r>
      <w:r w:rsidR="00F05B26" w:rsidRPr="00F05B26">
        <w:t xml:space="preserve">VBECS </w:t>
      </w:r>
      <w:r w:rsidR="00C84BC5" w:rsidRPr="00F05B26">
        <w:t xml:space="preserve">training </w:t>
      </w:r>
      <w:r w:rsidR="00FF50AC" w:rsidRPr="00F05B26">
        <w:t>modules</w:t>
      </w:r>
      <w:r w:rsidR="00F05B26" w:rsidRPr="00F05B26">
        <w:t xml:space="preserve"> and frequently asked questions, and join a ListServ (an email distribution list to manage discussion groups) for announcements and updates</w:t>
      </w:r>
      <w:r w:rsidR="00520684">
        <w:t xml:space="preserve"> on the VBECS </w:t>
      </w:r>
      <w:r w:rsidR="002A4CB4">
        <w:t>SharePoint</w:t>
      </w:r>
      <w:r w:rsidR="00520684">
        <w:t xml:space="preserve"> site</w:t>
      </w:r>
      <w:r w:rsidR="00F05B26" w:rsidRPr="00F05B26">
        <w:t>.</w:t>
      </w:r>
      <w:r w:rsidR="00C84BC5" w:rsidRPr="00F05B26">
        <w:t> Contact information is provided for comments and questions</w:t>
      </w:r>
      <w:bookmarkEnd w:id="92"/>
      <w:bookmarkEnd w:id="93"/>
      <w:r w:rsidR="00F05B26" w:rsidRPr="00F05B26">
        <w:t>.</w:t>
      </w:r>
    </w:p>
    <w:bookmarkEnd w:id="96"/>
    <w:bookmarkEnd w:id="97"/>
    <w:p w14:paraId="75604300" w14:textId="77777777" w:rsidR="00FF50AC" w:rsidRDefault="00FF50AC" w:rsidP="00FF50AC">
      <w:pPr>
        <w:pStyle w:val="Heading4"/>
      </w:pPr>
      <w:r>
        <w:t>Documentation</w:t>
      </w:r>
    </w:p>
    <w:p w14:paraId="08F7576E" w14:textId="37AFC2FF" w:rsidR="00FF50AC" w:rsidRDefault="00FF50AC" w:rsidP="00FF50AC">
      <w:pPr>
        <w:pStyle w:val="BodyText"/>
      </w:pPr>
      <w:r>
        <w:t>Users may retrieve VistA documentation from the VistA Documentation Library (VDL) Web page</w:t>
      </w:r>
      <w:r w:rsidR="005C277F">
        <w:t xml:space="preserve"> </w:t>
      </w:r>
      <w:hyperlink r:id="rId55" w:history="1">
        <w:r w:rsidR="00EF2707" w:rsidRPr="00267899">
          <w:rPr>
            <w:rStyle w:val="Hyperlink"/>
          </w:rPr>
          <w:t>https://www.va.gov/vdl/application.asp?appid=182</w:t>
        </w:r>
      </w:hyperlink>
      <w:r>
        <w:t>.</w:t>
      </w:r>
    </w:p>
    <w:p w14:paraId="13E1D754" w14:textId="1A8E8D15" w:rsidR="00524D66" w:rsidRDefault="00524D66" w:rsidP="00A479CC">
      <w:pPr>
        <w:pStyle w:val="Heading2"/>
      </w:pPr>
      <w:bookmarkStart w:id="98" w:name="_Options_at_a_Glance:_VBECS_and_Vist"/>
      <w:bookmarkStart w:id="99" w:name="_Toc23498560"/>
      <w:bookmarkEnd w:id="95"/>
      <w:bookmarkEnd w:id="98"/>
      <w:r>
        <w:t>Using Online Help</w:t>
      </w:r>
      <w:bookmarkEnd w:id="99"/>
      <w:r>
        <w:fldChar w:fldCharType="begin"/>
      </w:r>
      <w:r>
        <w:instrText xml:space="preserve"> XE "</w:instrText>
      </w:r>
      <w:r w:rsidRPr="00D0500B">
        <w:instrText>Using Online Help</w:instrText>
      </w:r>
      <w:r>
        <w:instrText xml:space="preserve">" </w:instrText>
      </w:r>
      <w:r>
        <w:fldChar w:fldCharType="end"/>
      </w:r>
    </w:p>
    <w:p w14:paraId="5A0E661D" w14:textId="5A2AB364" w:rsidR="006C04E6" w:rsidRDefault="00C57E2F" w:rsidP="009C0BE9">
      <w:pPr>
        <w:pStyle w:val="BodyText"/>
      </w:pPr>
      <w:r>
        <w:t xml:space="preserve">Select </w:t>
      </w:r>
      <w:r w:rsidR="00957F1C" w:rsidRPr="00C57E2F">
        <w:rPr>
          <w:b/>
        </w:rPr>
        <w:t>VBECS Help</w:t>
      </w:r>
      <w:r>
        <w:t xml:space="preserve"> from the Help menu</w:t>
      </w:r>
      <w:r w:rsidR="002118B0">
        <w:t xml:space="preserve"> (</w:t>
      </w:r>
      <w:r w:rsidR="006C04E6">
        <w:fldChar w:fldCharType="begin"/>
      </w:r>
      <w:r w:rsidR="006C04E6">
        <w:instrText xml:space="preserve"> REF _Ref138165913 \h </w:instrText>
      </w:r>
      <w:r w:rsidR="006C04E6">
        <w:fldChar w:fldCharType="separate"/>
      </w:r>
      <w:r w:rsidR="00D863A9">
        <w:t xml:space="preserve">Figure </w:t>
      </w:r>
      <w:r w:rsidR="00D863A9">
        <w:rPr>
          <w:noProof/>
        </w:rPr>
        <w:t>21</w:t>
      </w:r>
      <w:r w:rsidR="006C04E6">
        <w:fldChar w:fldCharType="end"/>
      </w:r>
      <w:r w:rsidR="002118B0">
        <w:t>)</w:t>
      </w:r>
      <w:r w:rsidR="00891BAC">
        <w:t>.</w:t>
      </w:r>
    </w:p>
    <w:p w14:paraId="75705401" w14:textId="449EED4B" w:rsidR="00C17F7C" w:rsidRDefault="00C17F7C" w:rsidP="00C17F7C">
      <w:pPr>
        <w:pStyle w:val="Caption"/>
      </w:pPr>
      <w:bookmarkStart w:id="100" w:name="_Ref13816591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21</w:t>
      </w:r>
      <w:r w:rsidR="004E20BD">
        <w:rPr>
          <w:noProof/>
        </w:rPr>
        <w:fldChar w:fldCharType="end"/>
      </w:r>
      <w:bookmarkEnd w:id="100"/>
      <w:r>
        <w:t>: VBECS Help</w:t>
      </w:r>
    </w:p>
    <w:p w14:paraId="42E392AD" w14:textId="13C857D5" w:rsidR="009C0BE9" w:rsidRPr="00891BAC" w:rsidRDefault="00057948" w:rsidP="006128A6">
      <w:pPr>
        <w:pStyle w:val="BodyText"/>
      </w:pPr>
      <w:r>
        <w:rPr>
          <w:noProof/>
        </w:rPr>
        <w:drawing>
          <wp:inline distT="0" distB="0" distL="0" distR="0" wp14:anchorId="3715C156" wp14:editId="58A6C3D4">
            <wp:extent cx="6049645" cy="831215"/>
            <wp:effectExtent l="0" t="0" r="8255" b="6985"/>
            <wp:docPr id="42" name="Picture 42"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9645" cy="831215"/>
                    </a:xfrm>
                    <a:prstGeom prst="rect">
                      <a:avLst/>
                    </a:prstGeom>
                    <a:noFill/>
                    <a:ln>
                      <a:noFill/>
                    </a:ln>
                  </pic:spPr>
                </pic:pic>
              </a:graphicData>
            </a:graphic>
          </wp:inline>
        </w:drawing>
      </w:r>
    </w:p>
    <w:p w14:paraId="2F7EC79F" w14:textId="12B4307D" w:rsidR="009C0BE9" w:rsidRDefault="00DC5B95" w:rsidP="009C0BE9">
      <w:pPr>
        <w:pStyle w:val="BodyText"/>
      </w:pPr>
      <w:bookmarkStart w:id="101" w:name="_Ref138154110"/>
      <w:r>
        <w:br w:type="page"/>
      </w:r>
      <w:r w:rsidR="006C04E6">
        <w:lastRenderedPageBreak/>
        <w:t xml:space="preserve">Press the </w:t>
      </w:r>
      <w:r w:rsidR="006C04E6" w:rsidRPr="006C04E6">
        <w:rPr>
          <w:b/>
        </w:rPr>
        <w:t>F1 key</w:t>
      </w:r>
      <w:r w:rsidR="003F3892">
        <w:t xml:space="preserve"> to open</w:t>
      </w:r>
      <w:r w:rsidR="006C04E6">
        <w:t xml:space="preserve"> help </w:t>
      </w:r>
      <w:r w:rsidR="003F3892">
        <w:t xml:space="preserve">file </w:t>
      </w:r>
      <w:r w:rsidR="006C04E6">
        <w:t>(</w:t>
      </w:r>
      <w:r w:rsidR="006C04E6">
        <w:fldChar w:fldCharType="begin"/>
      </w:r>
      <w:r w:rsidR="006C04E6">
        <w:instrText xml:space="preserve"> REF _Ref138166056 \h </w:instrText>
      </w:r>
      <w:r w:rsidR="006C04E6">
        <w:fldChar w:fldCharType="separate"/>
      </w:r>
      <w:r w:rsidR="00D863A9">
        <w:t xml:space="preserve">Figure </w:t>
      </w:r>
      <w:r w:rsidR="00D863A9">
        <w:rPr>
          <w:noProof/>
        </w:rPr>
        <w:t>22</w:t>
      </w:r>
      <w:r w:rsidR="006C04E6">
        <w:fldChar w:fldCharType="end"/>
      </w:r>
      <w:r w:rsidR="003F3892">
        <w:t>).</w:t>
      </w:r>
    </w:p>
    <w:p w14:paraId="2DBCF142" w14:textId="2971F1C2" w:rsidR="009C0BE9" w:rsidRDefault="009C0BE9" w:rsidP="009C0BE9">
      <w:pPr>
        <w:pStyle w:val="Caption"/>
      </w:pPr>
      <w:bookmarkStart w:id="102" w:name="_Ref1381660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22</w:t>
      </w:r>
      <w:r w:rsidR="004E20BD">
        <w:rPr>
          <w:noProof/>
        </w:rPr>
        <w:fldChar w:fldCharType="end"/>
      </w:r>
      <w:bookmarkEnd w:id="101"/>
      <w:bookmarkEnd w:id="102"/>
      <w:r w:rsidR="00650F0B">
        <w:t>: Example of Pressing F1 Key From A Specific Option</w:t>
      </w:r>
    </w:p>
    <w:p w14:paraId="168A7E25" w14:textId="10586716" w:rsidR="00532542" w:rsidRPr="00532542" w:rsidRDefault="00C17ED1" w:rsidP="00532542">
      <w:pPr>
        <w:pStyle w:val="BodyText"/>
      </w:pPr>
      <w:r>
        <w:rPr>
          <w:noProof/>
        </w:rPr>
        <w:drawing>
          <wp:inline distT="0" distB="0" distL="0" distR="0" wp14:anchorId="65FB7F50" wp14:editId="4BEE4EF8">
            <wp:extent cx="5943600" cy="3409315"/>
            <wp:effectExtent l="0" t="0" r="0" b="635"/>
            <wp:docPr id="224" name="Picture 224" descr="cid:image002.png@01D58EFC.392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58EFC.39207970"/>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5943600" cy="3409315"/>
                    </a:xfrm>
                    <a:prstGeom prst="rect">
                      <a:avLst/>
                    </a:prstGeom>
                    <a:noFill/>
                    <a:ln>
                      <a:noFill/>
                    </a:ln>
                  </pic:spPr>
                </pic:pic>
              </a:graphicData>
            </a:graphic>
          </wp:inline>
        </w:drawing>
      </w:r>
    </w:p>
    <w:p w14:paraId="44804A4B" w14:textId="0DCF7385" w:rsidR="00AB0325" w:rsidRDefault="00AB0325" w:rsidP="00A815F7">
      <w:pPr>
        <w:pStyle w:val="BodyText"/>
      </w:pPr>
    </w:p>
    <w:p w14:paraId="08AEE682" w14:textId="77777777" w:rsidR="00E3453A" w:rsidRDefault="0079794A" w:rsidP="00615BD6">
      <w:pPr>
        <w:pStyle w:val="Heading3"/>
      </w:pPr>
      <w:r>
        <w:br w:type="page"/>
      </w:r>
    </w:p>
    <w:p w14:paraId="38CDB2BD" w14:textId="77777777" w:rsidR="00AB0325" w:rsidRDefault="00AB0325" w:rsidP="00352790">
      <w:pPr>
        <w:pStyle w:val="Heading3"/>
      </w:pPr>
      <w:bookmarkStart w:id="103" w:name="_Toc23498561"/>
      <w:r>
        <w:lastRenderedPageBreak/>
        <w:t>Search</w:t>
      </w:r>
      <w:r w:rsidR="00615BD6">
        <w:t>ing Using the Table of Contents</w:t>
      </w:r>
      <w:bookmarkEnd w:id="103"/>
      <w:r w:rsidR="006C04E6">
        <w:fldChar w:fldCharType="begin"/>
      </w:r>
      <w:r w:rsidR="006C04E6">
        <w:instrText xml:space="preserve"> XE "</w:instrText>
      </w:r>
      <w:r w:rsidR="006C04E6" w:rsidRPr="001246FE">
        <w:instrText>Search Tab</w:instrText>
      </w:r>
      <w:r w:rsidR="006C04E6">
        <w:instrText xml:space="preserve">" </w:instrText>
      </w:r>
      <w:r w:rsidR="006C04E6">
        <w:fldChar w:fldCharType="end"/>
      </w:r>
    </w:p>
    <w:p w14:paraId="6F54E025" w14:textId="15BED63F" w:rsidR="002C3957" w:rsidRPr="009D0CAA" w:rsidRDefault="009870B1" w:rsidP="009D0CAA">
      <w:pPr>
        <w:rPr>
          <w:sz w:val="22"/>
          <w:szCs w:val="22"/>
        </w:rPr>
      </w:pPr>
      <w:r>
        <w:rPr>
          <w:sz w:val="22"/>
          <w:szCs w:val="22"/>
        </w:rPr>
        <w:t xml:space="preserve">Scroll through the Table of Contents and </w:t>
      </w:r>
      <w:r w:rsidR="00615BD6">
        <w:rPr>
          <w:sz w:val="22"/>
          <w:szCs w:val="22"/>
        </w:rPr>
        <w:t>click</w:t>
      </w:r>
      <w:r w:rsidR="00615BD6" w:rsidRPr="00615BD6">
        <w:rPr>
          <w:sz w:val="22"/>
          <w:szCs w:val="22"/>
        </w:rPr>
        <w:t xml:space="preserve"> any Table of Contents </w:t>
      </w:r>
      <w:r>
        <w:rPr>
          <w:sz w:val="22"/>
          <w:szCs w:val="22"/>
        </w:rPr>
        <w:t>topic</w:t>
      </w:r>
      <w:r w:rsidR="00D549A4">
        <w:rPr>
          <w:sz w:val="22"/>
          <w:szCs w:val="22"/>
        </w:rPr>
        <w:t>/link</w:t>
      </w:r>
      <w:r>
        <w:rPr>
          <w:sz w:val="22"/>
          <w:szCs w:val="22"/>
        </w:rPr>
        <w:t xml:space="preserve"> to go </w:t>
      </w:r>
      <w:r w:rsidR="00615BD6">
        <w:rPr>
          <w:sz w:val="22"/>
          <w:szCs w:val="22"/>
        </w:rPr>
        <w:t xml:space="preserve">to the </w:t>
      </w:r>
      <w:r w:rsidR="00DE5A90">
        <w:rPr>
          <w:sz w:val="22"/>
          <w:szCs w:val="22"/>
        </w:rPr>
        <w:t>desired</w:t>
      </w:r>
      <w:r w:rsidR="00615BD6">
        <w:rPr>
          <w:sz w:val="22"/>
          <w:szCs w:val="22"/>
        </w:rPr>
        <w:t xml:space="preserve"> page.</w:t>
      </w:r>
    </w:p>
    <w:p w14:paraId="2627E594" w14:textId="6C13A5F7" w:rsidR="00877F00" w:rsidRPr="00D23470" w:rsidRDefault="00877F00" w:rsidP="00292BA5">
      <w:pPr>
        <w:pStyle w:val="Heading3"/>
        <w:rPr>
          <w:b w:val="0"/>
          <w:bCs w:val="0"/>
          <w:i/>
          <w:iCs/>
          <w:sz w:val="18"/>
        </w:rPr>
      </w:pPr>
      <w:bookmarkStart w:id="104" w:name="_Toc23498562"/>
      <w:bookmarkStart w:id="105" w:name="OLE_LINK39"/>
      <w:bookmarkStart w:id="106" w:name="OLE_LINK40"/>
      <w:r>
        <w:t>Viewing the VBECS Version Number</w:t>
      </w:r>
      <w:bookmarkEnd w:id="104"/>
      <w:r>
        <w:fldChar w:fldCharType="begin"/>
      </w:r>
      <w:r>
        <w:instrText xml:space="preserve"> XE “Viewing the VBECS Version Number” </w:instrText>
      </w:r>
      <w:r>
        <w:fldChar w:fldCharType="end"/>
      </w:r>
      <w:r w:rsidR="00263B38">
        <w:t xml:space="preserve"> </w:t>
      </w:r>
      <w:r w:rsidR="00637E48" w:rsidRPr="00637E48">
        <w:rPr>
          <w:rFonts w:ascii="Times New Roman" w:hAnsi="Times New Roman" w:cs="Times New Roman"/>
          <w:b w:val="0"/>
          <w:i/>
          <w:vanish/>
          <w:sz w:val="22"/>
          <w:szCs w:val="22"/>
        </w:rPr>
        <w:t>DR 4991</w:t>
      </w:r>
      <w:r w:rsidR="00637E48">
        <w:rPr>
          <w:rFonts w:ascii="Arial Bold" w:hAnsi="Arial Bold"/>
          <w:vanish/>
        </w:rPr>
        <w:t xml:space="preserve"> </w:t>
      </w:r>
      <w:r w:rsidR="00263B38" w:rsidRPr="00263B38">
        <w:rPr>
          <w:rFonts w:ascii="Times New Roman" w:hAnsi="Times New Roman" w:cs="Times New Roman"/>
          <w:b w:val="0"/>
          <w:i/>
          <w:vanish/>
          <w:sz w:val="22"/>
          <w:szCs w:val="22"/>
        </w:rPr>
        <w:t>Task 1297</w:t>
      </w:r>
    </w:p>
    <w:p w14:paraId="639F153D" w14:textId="77777777" w:rsidR="00D23470" w:rsidRPr="00D23470" w:rsidRDefault="00D23470" w:rsidP="00D23470">
      <w:pPr>
        <w:pStyle w:val="BodyText"/>
      </w:pPr>
      <w:r w:rsidRPr="00D23470">
        <w:t>In earlier VBECS patch releases, the user documentation referred to the VBECS versio</w:t>
      </w:r>
      <w:r w:rsidR="00BD658A">
        <w:t>n in a 4-digit format (e.g., 2.1.0.2 – where 2.1</w:t>
      </w:r>
      <w:r w:rsidRPr="00D23470">
        <w:t xml:space="preserve">.0 represents the patch version and </w:t>
      </w:r>
      <w:r w:rsidR="0055788D">
        <w:t xml:space="preserve">the last </w:t>
      </w:r>
      <w:r w:rsidR="00BD658A">
        <w:t>digit (</w:t>
      </w:r>
      <w:r w:rsidRPr="00D23470">
        <w:t>2</w:t>
      </w:r>
      <w:r w:rsidR="00BD658A">
        <w:t>)</w:t>
      </w:r>
      <w:r w:rsidRPr="00D23470">
        <w:t xml:space="preserve"> is the patch build number). The build number is used by VBECS Product Support for diagnostic and troubleshooting purposes.</w:t>
      </w:r>
    </w:p>
    <w:p w14:paraId="68FEA105" w14:textId="77777777" w:rsidR="00E51319" w:rsidRPr="00E51319" w:rsidRDefault="00E51319" w:rsidP="00E51319">
      <w:pPr>
        <w:pStyle w:val="BodyText"/>
        <w:rPr>
          <w:lang w:val="en"/>
        </w:rPr>
      </w:pPr>
      <w:bookmarkStart w:id="107" w:name="_Ref300821896"/>
      <w:bookmarkStart w:id="108" w:name="_Ref300821872"/>
      <w:r w:rsidRPr="00E51319">
        <w:t xml:space="preserve">The VBECS build number was changed starting with the VBECS 2.2.0 patch release. The new patch release number is now </w:t>
      </w:r>
      <w:r w:rsidRPr="00E51319">
        <w:rPr>
          <w:lang w:val="en"/>
        </w:rPr>
        <w:t>composed of four sets of numbers (a.k.a., elements), separated by periods in this format: “majorminor.patchcontent.days.time” (e.g., 0202.0001.5746.31276). The elements are defined in this manner:</w:t>
      </w:r>
    </w:p>
    <w:p w14:paraId="0B74312F"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major</w:t>
      </w:r>
      <w:r w:rsidRPr="00E51319">
        <w:rPr>
          <w:sz w:val="22"/>
          <w:szCs w:val="22"/>
          <w:lang w:val="en"/>
        </w:rPr>
        <w:t xml:space="preserve"> element is a two-digit number that is incremented when the functionality is significantly altered. </w:t>
      </w:r>
    </w:p>
    <w:p w14:paraId="038F8EED"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minor</w:t>
      </w:r>
      <w:r w:rsidRPr="00E51319">
        <w:rPr>
          <w:sz w:val="22"/>
          <w:szCs w:val="22"/>
          <w:lang w:val="en"/>
        </w:rPr>
        <w:t xml:space="preserve"> element is a two-digit number that is incremented for all other fixes or maintenance. </w:t>
      </w:r>
    </w:p>
    <w:p w14:paraId="356ACC13"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patch</w:t>
      </w:r>
      <w:r w:rsidRPr="00E51319">
        <w:rPr>
          <w:sz w:val="22"/>
          <w:szCs w:val="22"/>
          <w:lang w:val="en"/>
        </w:rPr>
        <w:t xml:space="preserve"> element is a two-digit number that is for emergency cases of a high priority that may impact the application’s production environment execution or processing capabilities. These changes are usually time sensitive and cannot be postponed to the next planned release.</w:t>
      </w:r>
    </w:p>
    <w:p w14:paraId="5D23D4A9"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content</w:t>
      </w:r>
      <w:r w:rsidRPr="00E51319">
        <w:rPr>
          <w:sz w:val="22"/>
          <w:szCs w:val="22"/>
          <w:lang w:val="en"/>
        </w:rPr>
        <w:t xml:space="preserve"> element is a two-digit number used to identify the need for a new build (e.g., scope increases, defect discovered, etc.).</w:t>
      </w:r>
    </w:p>
    <w:p w14:paraId="42A2367B"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days</w:t>
      </w:r>
      <w:r w:rsidRPr="00E51319">
        <w:rPr>
          <w:sz w:val="22"/>
          <w:szCs w:val="22"/>
          <w:lang w:val="en"/>
        </w:rPr>
        <w:t xml:space="preserve"> element is a four-digit number that is incremented daily and represents the number of days since January 1st 2000.</w:t>
      </w:r>
    </w:p>
    <w:p w14:paraId="6410D36A"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time</w:t>
      </w:r>
      <w:r w:rsidRPr="00E51319">
        <w:rPr>
          <w:sz w:val="22"/>
          <w:szCs w:val="22"/>
          <w:lang w:val="en"/>
        </w:rPr>
        <w:t xml:space="preserve"> element is a five-digit number that is calculated by taking the number of seconds since midnight local time (without taking into account time zone adjustments for daylight saving time), divided by 2.</w:t>
      </w:r>
    </w:p>
    <w:p w14:paraId="748B7554" w14:textId="77777777" w:rsidR="00E51319" w:rsidRPr="00E51319" w:rsidRDefault="00E51319" w:rsidP="00E51319">
      <w:pPr>
        <w:rPr>
          <w:sz w:val="22"/>
          <w:szCs w:val="22"/>
        </w:rPr>
      </w:pPr>
    </w:p>
    <w:p w14:paraId="2520FFF8" w14:textId="77777777" w:rsidR="00E51319" w:rsidRPr="00E51319" w:rsidRDefault="00E51319" w:rsidP="00E51319">
      <w:pPr>
        <w:rPr>
          <w:sz w:val="22"/>
          <w:szCs w:val="22"/>
        </w:rPr>
      </w:pPr>
      <w:r w:rsidRPr="00E51319">
        <w:rPr>
          <w:sz w:val="22"/>
          <w:szCs w:val="22"/>
        </w:rPr>
        <w:t>The first two numbers [&lt;MajorMinor&gt; and &lt;PatchContent&gt;] tell us the content/scope that we are building to (e.g., 0202.0001 which can be also referred to as 2.2.0.1).</w:t>
      </w:r>
    </w:p>
    <w:p w14:paraId="7E0888A9" w14:textId="77777777" w:rsidR="00E51319" w:rsidRPr="00E51319" w:rsidRDefault="00E51319" w:rsidP="00E51319">
      <w:pPr>
        <w:rPr>
          <w:sz w:val="22"/>
          <w:szCs w:val="22"/>
        </w:rPr>
      </w:pPr>
    </w:p>
    <w:p w14:paraId="286FA4BF" w14:textId="77777777" w:rsidR="00E51319" w:rsidRPr="00E51319" w:rsidRDefault="00E51319" w:rsidP="00E51319">
      <w:pPr>
        <w:rPr>
          <w:sz w:val="22"/>
          <w:szCs w:val="22"/>
        </w:rPr>
      </w:pPr>
      <w:r w:rsidRPr="00E51319">
        <w:rPr>
          <w:sz w:val="22"/>
          <w:szCs w:val="22"/>
        </w:rPr>
        <w:t>The last two numbers &lt;</w:t>
      </w:r>
      <w:r w:rsidRPr="00E51319">
        <w:rPr>
          <w:i/>
          <w:sz w:val="22"/>
          <w:szCs w:val="22"/>
        </w:rPr>
        <w:t>days</w:t>
      </w:r>
      <w:r w:rsidRPr="00E51319">
        <w:rPr>
          <w:sz w:val="22"/>
          <w:szCs w:val="22"/>
        </w:rPr>
        <w:t>&gt; and &lt;</w:t>
      </w:r>
      <w:r w:rsidRPr="00E51319">
        <w:rPr>
          <w:i/>
          <w:sz w:val="22"/>
          <w:szCs w:val="22"/>
        </w:rPr>
        <w:t>time&gt;</w:t>
      </w:r>
      <w:r w:rsidRPr="00E51319">
        <w:rPr>
          <w:sz w:val="22"/>
          <w:szCs w:val="22"/>
        </w:rPr>
        <w:t xml:space="preserve"> are automatically generated by the software used to perform the code builds and are unique for each build. These last 2 numbers along with the first two numbers formally identify the latest official build (e.g., 0202.0001.</w:t>
      </w:r>
      <w:r w:rsidRPr="00E51319">
        <w:rPr>
          <w:sz w:val="22"/>
          <w:szCs w:val="22"/>
          <w:lang w:val="en"/>
        </w:rPr>
        <w:t>5746.31276</w:t>
      </w:r>
      <w:r w:rsidRPr="00E51319">
        <w:rPr>
          <w:sz w:val="22"/>
          <w:szCs w:val="22"/>
        </w:rPr>
        <w:t>).</w:t>
      </w:r>
    </w:p>
    <w:p w14:paraId="5E0FF5D9" w14:textId="77777777" w:rsidR="00E51319" w:rsidRPr="00E51319" w:rsidRDefault="00E51319" w:rsidP="00E51319">
      <w:pPr>
        <w:rPr>
          <w:sz w:val="22"/>
          <w:szCs w:val="22"/>
        </w:rPr>
      </w:pPr>
    </w:p>
    <w:p w14:paraId="25576418" w14:textId="77777777" w:rsidR="00E51319" w:rsidRPr="00E51319" w:rsidRDefault="00E51319" w:rsidP="00E51319">
      <w:pPr>
        <w:rPr>
          <w:sz w:val="22"/>
          <w:szCs w:val="22"/>
        </w:rPr>
      </w:pPr>
      <w:r w:rsidRPr="00E51319">
        <w:rPr>
          <w:sz w:val="22"/>
          <w:szCs w:val="22"/>
        </w:rPr>
        <w:t>When it comes time to assign a new version number, the first four elements (major, minor, patch, content) are dependent on each other which means that when any of these four elements is incremented, all subsequent elements are reset as follows:</w:t>
      </w:r>
    </w:p>
    <w:p w14:paraId="24A7B387" w14:textId="77777777" w:rsidR="00E51319" w:rsidRPr="00E51319" w:rsidRDefault="00E51319" w:rsidP="000409B1">
      <w:pPr>
        <w:numPr>
          <w:ilvl w:val="0"/>
          <w:numId w:val="57"/>
        </w:numPr>
        <w:rPr>
          <w:sz w:val="22"/>
          <w:szCs w:val="22"/>
          <w:lang w:val="en"/>
        </w:rPr>
      </w:pPr>
      <w:r w:rsidRPr="00E51319">
        <w:rPr>
          <w:sz w:val="22"/>
          <w:szCs w:val="22"/>
          <w:lang w:val="en"/>
        </w:rPr>
        <w:t xml:space="preserve">At a major release start, the major number is incremented by one, the minor and patch numbers return to zero, the content number always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0203.0303.</w:t>
      </w:r>
      <w:r w:rsidRPr="00E51319">
        <w:rPr>
          <w:i/>
          <w:sz w:val="22"/>
          <w:szCs w:val="22"/>
          <w:lang w:val="en"/>
        </w:rPr>
        <w:t>days</w:t>
      </w:r>
      <w:r w:rsidRPr="00E51319">
        <w:rPr>
          <w:sz w:val="22"/>
          <w:szCs w:val="22"/>
          <w:lang w:val="en"/>
        </w:rPr>
        <w:t>.</w:t>
      </w:r>
      <w:r w:rsidRPr="00E51319">
        <w:rPr>
          <w:i/>
          <w:sz w:val="22"/>
          <w:szCs w:val="22"/>
          <w:lang w:val="en"/>
        </w:rPr>
        <w:t xml:space="preserve">time </w:t>
      </w:r>
      <w:r w:rsidRPr="00E51319">
        <w:rPr>
          <w:sz w:val="22"/>
          <w:szCs w:val="22"/>
          <w:lang w:val="en"/>
        </w:rPr>
        <w:sym w:font="Wingdings" w:char="F0E0"/>
      </w:r>
      <w:r w:rsidRPr="00E51319">
        <w:rPr>
          <w:sz w:val="22"/>
          <w:szCs w:val="22"/>
          <w:lang w:val="en"/>
        </w:rPr>
        <w:t xml:space="preserve"> 0300.0001.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509F0E78" w14:textId="77777777" w:rsidR="00E51319" w:rsidRPr="00E51319" w:rsidRDefault="00E51319" w:rsidP="000409B1">
      <w:pPr>
        <w:numPr>
          <w:ilvl w:val="0"/>
          <w:numId w:val="57"/>
        </w:numPr>
        <w:rPr>
          <w:sz w:val="22"/>
          <w:szCs w:val="22"/>
          <w:lang w:val="en"/>
        </w:rPr>
      </w:pPr>
      <w:r w:rsidRPr="00E51319">
        <w:rPr>
          <w:sz w:val="22"/>
          <w:szCs w:val="22"/>
          <w:lang w:val="en"/>
        </w:rPr>
        <w:t xml:space="preserve">At a minor release start, the major number remains the same, the minor number is incremented by one, the patch number returns to zero and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0203.002.</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00FAF5ED" w14:textId="77777777" w:rsidR="00E51319" w:rsidRPr="00E51319" w:rsidRDefault="00E51319" w:rsidP="000409B1">
      <w:pPr>
        <w:numPr>
          <w:ilvl w:val="0"/>
          <w:numId w:val="57"/>
        </w:numPr>
        <w:rPr>
          <w:sz w:val="22"/>
          <w:szCs w:val="22"/>
          <w:lang w:val="en"/>
        </w:rPr>
      </w:pPr>
      <w:r w:rsidRPr="00E51319">
        <w:rPr>
          <w:sz w:val="22"/>
          <w:szCs w:val="22"/>
          <w:lang w:val="en"/>
        </w:rPr>
        <w:lastRenderedPageBreak/>
        <w:t xml:space="preserve">At a patch release start, the major and minor numbers remain the same, the patch number is incremented by one,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0204.0003.</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0204.0101.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w:t>
      </w:r>
    </w:p>
    <w:p w14:paraId="36B940E4" w14:textId="77777777" w:rsidR="00E51319" w:rsidRPr="00E51319" w:rsidRDefault="00E51319" w:rsidP="000409B1">
      <w:pPr>
        <w:numPr>
          <w:ilvl w:val="0"/>
          <w:numId w:val="57"/>
        </w:numPr>
        <w:rPr>
          <w:sz w:val="22"/>
          <w:szCs w:val="22"/>
          <w:lang w:val="en"/>
        </w:rPr>
      </w:pPr>
      <w:r w:rsidRPr="00E51319">
        <w:rPr>
          <w:sz w:val="22"/>
          <w:szCs w:val="22"/>
          <w:lang w:val="en"/>
        </w:rPr>
        <w:t xml:space="preserve">When new content/scope is being added, the content number is incremented by one (e.g., 0204.0003.days.time </w:t>
      </w:r>
      <w:r w:rsidRPr="00E51319">
        <w:rPr>
          <w:sz w:val="22"/>
          <w:szCs w:val="22"/>
          <w:lang w:val="en"/>
        </w:rPr>
        <w:sym w:font="Wingdings" w:char="F0E0"/>
      </w:r>
      <w:r w:rsidRPr="00E51319">
        <w:rPr>
          <w:sz w:val="22"/>
          <w:szCs w:val="22"/>
          <w:lang w:val="en"/>
        </w:rPr>
        <w:t>0204.0004.days.time).</w:t>
      </w:r>
    </w:p>
    <w:p w14:paraId="7BFB42B8" w14:textId="77777777" w:rsidR="00E51319" w:rsidRPr="00E51319" w:rsidRDefault="00E51319" w:rsidP="00E51319">
      <w:pPr>
        <w:rPr>
          <w:sz w:val="22"/>
          <w:szCs w:val="22"/>
          <w:lang w:val="en"/>
        </w:rPr>
      </w:pPr>
    </w:p>
    <w:p w14:paraId="713B749E" w14:textId="77777777" w:rsidR="00E51319" w:rsidRPr="00E51319" w:rsidRDefault="00E51319" w:rsidP="00E51319">
      <w:pPr>
        <w:rPr>
          <w:sz w:val="22"/>
          <w:szCs w:val="22"/>
        </w:rPr>
      </w:pPr>
      <w:r w:rsidRPr="00E51319">
        <w:rPr>
          <w:sz w:val="22"/>
          <w:szCs w:val="22"/>
        </w:rPr>
        <w:t>This patch release number methodology is specifically used for software identification while VBECS document titles use various elements of the software version number.</w:t>
      </w:r>
    </w:p>
    <w:p w14:paraId="10F5C145" w14:textId="77777777" w:rsidR="00E51319" w:rsidRPr="00E51319" w:rsidRDefault="00E51319" w:rsidP="00E51319">
      <w:pPr>
        <w:pStyle w:val="ListBullet"/>
        <w:numPr>
          <w:ilvl w:val="0"/>
          <w:numId w:val="0"/>
        </w:numPr>
        <w:ind w:left="360"/>
      </w:pPr>
    </w:p>
    <w:p w14:paraId="3F042EE3" w14:textId="77777777" w:rsidR="00E51319" w:rsidRPr="00E51319" w:rsidRDefault="00E51319" w:rsidP="00E51319">
      <w:pPr>
        <w:pStyle w:val="ListBullet"/>
        <w:numPr>
          <w:ilvl w:val="0"/>
          <w:numId w:val="0"/>
        </w:numPr>
      </w:pPr>
      <w:r w:rsidRPr="00E51319">
        <w:t xml:space="preserve">The revision letter tracks database-only updates (e.g., blood product table and canned comment updates). The revision letter is normally a single alpha character (e.g., C), but can be two characters (e.g., AA, AB, AC) in the unlikely event that more than 25 database updates are made before a code change is implemented. The revision letter starts at A with each new code change and is incremented to B when the first database-only update is made. The revision letter is then updated by one alpha character for every successive database-only update until a new code change is implemented at which time the revision letter reverts back to A. The version submitted for system testing will be revision A, but the version customers receive can be revision A, B or higher. </w:t>
      </w:r>
    </w:p>
    <w:p w14:paraId="1E87847F" w14:textId="77777777" w:rsidR="00E51319" w:rsidRPr="00E51319" w:rsidRDefault="00E51319" w:rsidP="00E51319">
      <w:pPr>
        <w:pStyle w:val="ListBullet"/>
        <w:numPr>
          <w:ilvl w:val="0"/>
          <w:numId w:val="0"/>
        </w:numPr>
      </w:pPr>
    </w:p>
    <w:p w14:paraId="4FF2C14B" w14:textId="133962DB" w:rsidR="00E51319" w:rsidRPr="00E51319" w:rsidRDefault="00E51319" w:rsidP="00E51319">
      <w:pPr>
        <w:pStyle w:val="ListBullet"/>
        <w:numPr>
          <w:ilvl w:val="0"/>
          <w:numId w:val="0"/>
        </w:numPr>
      </w:pPr>
      <w:r w:rsidRPr="00E51319">
        <w:t xml:space="preserve">The VBECS </w:t>
      </w:r>
      <w:r w:rsidRPr="00E51319">
        <w:rPr>
          <w:b/>
        </w:rPr>
        <w:t>Help</w:t>
      </w:r>
      <w:r w:rsidRPr="00E51319">
        <w:t>,</w:t>
      </w:r>
      <w:r w:rsidRPr="00E51319">
        <w:rPr>
          <w:b/>
        </w:rPr>
        <w:t xml:space="preserve"> About VBECS</w:t>
      </w:r>
      <w:r w:rsidRPr="00E51319">
        <w:t xml:space="preserve"> window (</w:t>
      </w:r>
      <w:r w:rsidR="00FE67D6">
        <w:fldChar w:fldCharType="begin"/>
      </w:r>
      <w:r w:rsidR="00FE67D6">
        <w:instrText xml:space="preserve"> REF _Ref447112729 \h </w:instrText>
      </w:r>
      <w:r w:rsidR="00FE67D6">
        <w:fldChar w:fldCharType="separate"/>
      </w:r>
      <w:r w:rsidR="00D863A9" w:rsidRPr="00E51319">
        <w:t xml:space="preserve">Figure </w:t>
      </w:r>
      <w:r w:rsidR="00D863A9">
        <w:rPr>
          <w:noProof/>
        </w:rPr>
        <w:t>23</w:t>
      </w:r>
      <w:r w:rsidR="00FE67D6">
        <w:fldChar w:fldCharType="end"/>
      </w:r>
      <w:r w:rsidR="00FE67D6">
        <w:t xml:space="preserve"> </w:t>
      </w:r>
      <w:r w:rsidRPr="00E51319">
        <w:t>and</w:t>
      </w:r>
      <w:r w:rsidR="00FE67D6">
        <w:t xml:space="preserve"> </w:t>
      </w:r>
      <w:r w:rsidR="00FE67D6">
        <w:fldChar w:fldCharType="begin"/>
      </w:r>
      <w:r w:rsidR="00FE67D6">
        <w:instrText xml:space="preserve"> REF _Ref2316751 \h </w:instrText>
      </w:r>
      <w:r w:rsidR="00FE67D6">
        <w:fldChar w:fldCharType="separate"/>
      </w:r>
      <w:r w:rsidR="00D863A9">
        <w:t xml:space="preserve">Figure </w:t>
      </w:r>
      <w:r w:rsidR="00D863A9">
        <w:rPr>
          <w:noProof/>
        </w:rPr>
        <w:t>24</w:t>
      </w:r>
      <w:r w:rsidR="00FE67D6">
        <w:fldChar w:fldCharType="end"/>
      </w:r>
      <w:r w:rsidRPr="00E51319">
        <w:t>) display the release number (e.g., 2.</w:t>
      </w:r>
      <w:r w:rsidR="004E20BD">
        <w:t>3.</w:t>
      </w:r>
      <w:r w:rsidR="00FE67D6">
        <w:t>1</w:t>
      </w:r>
      <w:r w:rsidRPr="00E51319">
        <w:t>), the formal build number (e.g., 020</w:t>
      </w:r>
      <w:r w:rsidR="004E20BD">
        <w:t>3</w:t>
      </w:r>
      <w:r w:rsidRPr="00E51319">
        <w:t>.0</w:t>
      </w:r>
      <w:r w:rsidR="004E20BD">
        <w:t>101</w:t>
      </w:r>
      <w:r w:rsidRPr="00E51319">
        <w:t>.</w:t>
      </w:r>
      <w:r w:rsidR="004E20BD">
        <w:t>6956</w:t>
      </w:r>
      <w:r w:rsidRPr="00E51319">
        <w:t>.</w:t>
      </w:r>
      <w:r w:rsidR="004E20BD">
        <w:t>24</w:t>
      </w:r>
      <w:r w:rsidR="00FE67D6">
        <w:t>14</w:t>
      </w:r>
      <w:r w:rsidRPr="00E51319">
        <w:t>) and the revision letter (e.g., A).</w:t>
      </w:r>
    </w:p>
    <w:p w14:paraId="2EEE4D30" w14:textId="5D40B707" w:rsidR="00877F00" w:rsidRPr="00E51319" w:rsidRDefault="00877F00" w:rsidP="00877F00">
      <w:pPr>
        <w:pStyle w:val="Caption"/>
      </w:pPr>
      <w:bookmarkStart w:id="109" w:name="_Ref447112729"/>
      <w:r w:rsidRPr="00E51319">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23</w:t>
      </w:r>
      <w:r w:rsidR="004E20BD">
        <w:rPr>
          <w:noProof/>
        </w:rPr>
        <w:fldChar w:fldCharType="end"/>
      </w:r>
      <w:bookmarkEnd w:id="107"/>
      <w:bookmarkEnd w:id="109"/>
      <w:r w:rsidRPr="00E51319">
        <w:t>: About VBECS</w:t>
      </w:r>
      <w:bookmarkEnd w:id="108"/>
    </w:p>
    <w:p w14:paraId="0713F658" w14:textId="77777777" w:rsidR="00877F00" w:rsidRDefault="00057948" w:rsidP="00C00C0D">
      <w:pPr>
        <w:pStyle w:val="BodyText"/>
      </w:pPr>
      <w:r>
        <w:rPr>
          <w:noProof/>
        </w:rPr>
        <w:drawing>
          <wp:inline distT="0" distB="0" distL="0" distR="0" wp14:anchorId="6F3CEDF7" wp14:editId="0F8209AE">
            <wp:extent cx="6372860" cy="932815"/>
            <wp:effectExtent l="0" t="0" r="8890" b="635"/>
            <wp:docPr id="46" name="Picture 46" descr="Fig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2860" cy="932815"/>
                    </a:xfrm>
                    <a:prstGeom prst="rect">
                      <a:avLst/>
                    </a:prstGeom>
                    <a:noFill/>
                    <a:ln>
                      <a:noFill/>
                    </a:ln>
                  </pic:spPr>
                </pic:pic>
              </a:graphicData>
            </a:graphic>
          </wp:inline>
        </w:drawing>
      </w:r>
    </w:p>
    <w:p w14:paraId="3CDE633C" w14:textId="77777777" w:rsidR="001C39A0" w:rsidRDefault="001C39A0">
      <w:pPr>
        <w:rPr>
          <w:b/>
          <w:sz w:val="22"/>
          <w:szCs w:val="22"/>
        </w:rPr>
      </w:pPr>
      <w:bookmarkStart w:id="110" w:name="_Ref300821912"/>
      <w:bookmarkStart w:id="111" w:name="_Ref301523957"/>
      <w:r>
        <w:br w:type="page"/>
      </w:r>
    </w:p>
    <w:p w14:paraId="36E0CE69" w14:textId="07D4508F" w:rsidR="001C39A0" w:rsidRDefault="00877F00" w:rsidP="008926C4">
      <w:pPr>
        <w:pStyle w:val="Caption"/>
        <w:spacing w:after="0"/>
      </w:pPr>
      <w:bookmarkStart w:id="112" w:name="_Ref23167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24</w:t>
      </w:r>
      <w:r w:rsidR="004E20BD">
        <w:rPr>
          <w:noProof/>
        </w:rPr>
        <w:fldChar w:fldCharType="end"/>
      </w:r>
      <w:bookmarkEnd w:id="110"/>
      <w:bookmarkEnd w:id="111"/>
      <w:bookmarkEnd w:id="112"/>
      <w:r>
        <w:t>:</w:t>
      </w:r>
      <w:r w:rsidR="001D2967">
        <w:t xml:space="preserve"> Example of</w:t>
      </w:r>
      <w:r>
        <w:t xml:space="preserve"> VBECS Version </w:t>
      </w:r>
      <w:r w:rsidR="001D2967">
        <w:t xml:space="preserve">and Build </w:t>
      </w:r>
      <w:r>
        <w:t>Number</w:t>
      </w:r>
      <w:r w:rsidR="001D2967">
        <w:t>s</w:t>
      </w:r>
      <w:r w:rsidR="00EE771C">
        <w:t xml:space="preserve"> </w:t>
      </w:r>
    </w:p>
    <w:p w14:paraId="2C7890E9" w14:textId="285BFD7B" w:rsidR="001C39A0" w:rsidRPr="001C39A0" w:rsidRDefault="001C39A0" w:rsidP="001C39A0">
      <w:pPr>
        <w:pStyle w:val="BodyText"/>
      </w:pPr>
      <w:r>
        <w:rPr>
          <w:noProof/>
        </w:rPr>
        <w:drawing>
          <wp:inline distT="0" distB="0" distL="0" distR="0" wp14:anchorId="6C18326B" wp14:editId="477F4E8C">
            <wp:extent cx="5486400" cy="4974336"/>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0">
                      <a:extLst>
                        <a:ext uri="{28A0092B-C50C-407E-A947-70E740481C1C}">
                          <a14:useLocalDpi xmlns:a14="http://schemas.microsoft.com/office/drawing/2010/main" val="0"/>
                        </a:ext>
                      </a:extLst>
                    </a:blip>
                    <a:srcRect r="54423" b="15666"/>
                    <a:stretch/>
                  </pic:blipFill>
                  <pic:spPr bwMode="auto">
                    <a:xfrm>
                      <a:off x="0" y="0"/>
                      <a:ext cx="5486400" cy="4974336"/>
                    </a:xfrm>
                    <a:prstGeom prst="rect">
                      <a:avLst/>
                    </a:prstGeom>
                    <a:noFill/>
                    <a:ln>
                      <a:noFill/>
                    </a:ln>
                    <a:extLst>
                      <a:ext uri="{53640926-AAD7-44D8-BBD7-CCE9431645EC}">
                        <a14:shadowObscured xmlns:a14="http://schemas.microsoft.com/office/drawing/2010/main"/>
                      </a:ext>
                    </a:extLst>
                  </pic:spPr>
                </pic:pic>
              </a:graphicData>
            </a:graphic>
          </wp:inline>
        </w:drawing>
      </w:r>
    </w:p>
    <w:p w14:paraId="208463F5" w14:textId="278B827D" w:rsidR="00877F00" w:rsidRDefault="00EE771C" w:rsidP="00532542">
      <w:pPr>
        <w:pStyle w:val="Caption"/>
      </w:pPr>
      <w:r w:rsidRPr="00EE771C">
        <w:rPr>
          <w:vanish/>
        </w:rPr>
        <w:t>DR 4991</w:t>
      </w:r>
    </w:p>
    <w:p w14:paraId="11FB8347" w14:textId="77777777" w:rsidR="00EE771C" w:rsidRDefault="00EE771C" w:rsidP="00877F00"/>
    <w:p w14:paraId="78E7E307" w14:textId="77777777" w:rsidR="00BB6AB5" w:rsidRDefault="00F05A35" w:rsidP="007E27AF">
      <w:pPr>
        <w:pStyle w:val="Heading2"/>
      </w:pPr>
      <w:r>
        <w:br w:type="page"/>
      </w:r>
      <w:bookmarkStart w:id="113" w:name="_Toc23498563"/>
      <w:r w:rsidR="00BB6AB5">
        <w:lastRenderedPageBreak/>
        <w:t xml:space="preserve">VistA </w:t>
      </w:r>
      <w:r w:rsidR="001A5555">
        <w:t>Records</w:t>
      </w:r>
      <w:r w:rsidR="00BB6AB5">
        <w:t xml:space="preserve"> in VBECS</w:t>
      </w:r>
      <w:bookmarkEnd w:id="113"/>
      <w:r w:rsidR="007E27AF">
        <w:fldChar w:fldCharType="begin"/>
      </w:r>
      <w:r w:rsidR="007E27AF">
        <w:instrText xml:space="preserve"> XE "</w:instrText>
      </w:r>
      <w:r w:rsidR="007E27AF" w:rsidRPr="00C85A38">
        <w:instrText>VistA Records in VBECS</w:instrText>
      </w:r>
      <w:r w:rsidR="007E27AF">
        <w:instrText xml:space="preserve">" </w:instrText>
      </w:r>
      <w:r w:rsidR="007E27AF">
        <w:fldChar w:fldCharType="end"/>
      </w:r>
    </w:p>
    <w:p w14:paraId="72FD7222" w14:textId="77777777" w:rsidR="00C97C16" w:rsidRDefault="000F37DC" w:rsidP="00C97C16">
      <w:pPr>
        <w:pStyle w:val="BodyText"/>
      </w:pPr>
      <w:r>
        <w:t>Historic</w:t>
      </w:r>
      <w:r w:rsidR="00550B93">
        <w:t xml:space="preserve"> </w:t>
      </w:r>
      <w:r w:rsidR="00BB6AB5">
        <w:t xml:space="preserve">VistA blood bank </w:t>
      </w:r>
      <w:r w:rsidR="001A5555">
        <w:t>records were</w:t>
      </w:r>
      <w:r w:rsidR="00BB6AB5">
        <w:t xml:space="preserve"> transferred to VBECS</w:t>
      </w:r>
      <w:r w:rsidR="000C18F8">
        <w:t xml:space="preserve"> </w:t>
      </w:r>
      <w:r w:rsidR="004C470C">
        <w:t xml:space="preserve">and validated </w:t>
      </w:r>
      <w:r w:rsidR="000C18F8">
        <w:t>during the database conversion</w:t>
      </w:r>
      <w:r w:rsidR="00550B93">
        <w:t xml:space="preserve">. </w:t>
      </w:r>
      <w:r w:rsidR="007E27AF">
        <w:t>VBECS handles these records in accordance with system rules:</w:t>
      </w:r>
      <w:r w:rsidR="004C470C" w:rsidRPr="004C470C">
        <w:t xml:space="preserve"> </w:t>
      </w:r>
    </w:p>
    <w:p w14:paraId="00108674" w14:textId="77777777" w:rsidR="002A11A1" w:rsidRDefault="00057948" w:rsidP="004C470C">
      <w:pPr>
        <w:pStyle w:val="Caution"/>
      </w:pPr>
      <w:r>
        <w:rPr>
          <w:noProof/>
        </w:rPr>
        <w:drawing>
          <wp:inline distT="0" distB="0" distL="0" distR="0" wp14:anchorId="643FD3F0" wp14:editId="7FB28164">
            <wp:extent cx="267970" cy="221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C97C16">
        <w:t xml:space="preserve">Patient names in VistA that exceed the database standard for File </w:t>
      </w:r>
      <w:r w:rsidR="00531232">
        <w:t>#2 (</w:t>
      </w:r>
      <w:r w:rsidR="00C97C16">
        <w:t>30 characters</w:t>
      </w:r>
      <w:r w:rsidR="004E57F7">
        <w:t xml:space="preserve">) </w:t>
      </w:r>
      <w:r w:rsidR="004B00E6">
        <w:t>or do not have a last name</w:t>
      </w:r>
      <w:r w:rsidR="00531232">
        <w:t xml:space="preserve"> </w:t>
      </w:r>
      <w:r w:rsidR="005A7EE0">
        <w:t>do not convert to V</w:t>
      </w:r>
      <w:r w:rsidR="00551EF1">
        <w:t>BECS</w:t>
      </w:r>
      <w:r w:rsidR="002A11A1">
        <w:t>.</w:t>
      </w:r>
    </w:p>
    <w:p w14:paraId="1502CC9C" w14:textId="77777777" w:rsidR="00BB6AB5" w:rsidRDefault="001A5555" w:rsidP="004305BC">
      <w:pPr>
        <w:pStyle w:val="ListBullet"/>
      </w:pPr>
      <w:r>
        <w:t xml:space="preserve">VBECS may display patient information differently from VistA. For example, </w:t>
      </w:r>
      <w:r w:rsidR="00550B93">
        <w:t xml:space="preserve">VBECS displays patient </w:t>
      </w:r>
      <w:r w:rsidR="00810930">
        <w:t>name</w:t>
      </w:r>
      <w:r w:rsidR="0080180A">
        <w:t>s</w:t>
      </w:r>
      <w:r w:rsidR="00550B93">
        <w:t xml:space="preserve"> as “</w:t>
      </w:r>
      <w:r w:rsidR="00BE05CD">
        <w:t xml:space="preserve">LAST NAME, FIRST NAME, MIDDLE NAME </w:t>
      </w:r>
      <w:r w:rsidR="00E12A85">
        <w:t xml:space="preserve">or </w:t>
      </w:r>
      <w:r w:rsidR="00BE05CD">
        <w:t>INITIAL</w:t>
      </w:r>
      <w:r w:rsidR="00102E3E">
        <w:t>, SUFFIX</w:t>
      </w:r>
      <w:r w:rsidR="00550B93">
        <w:t>.”</w:t>
      </w:r>
    </w:p>
    <w:p w14:paraId="2770468E" w14:textId="4E5CF63D" w:rsidR="00506EE2" w:rsidRPr="00B26970" w:rsidRDefault="00506EE2" w:rsidP="00506EE2">
      <w:pPr>
        <w:pStyle w:val="ListBullet"/>
        <w:rPr>
          <w:rFonts w:cs="Arial"/>
          <w:szCs w:val="18"/>
        </w:rPr>
      </w:pPr>
      <w:r w:rsidRPr="00B26970">
        <w:rPr>
          <w:rFonts w:cs="Arial"/>
          <w:szCs w:val="18"/>
        </w:rPr>
        <w:t xml:space="preserve">A patient name will be truncated in </w:t>
      </w:r>
      <w:r>
        <w:rPr>
          <w:rFonts w:cs="Arial"/>
          <w:szCs w:val="18"/>
        </w:rPr>
        <w:t>the following</w:t>
      </w:r>
      <w:r w:rsidRPr="00B26970">
        <w:rPr>
          <w:rFonts w:cs="Arial"/>
          <w:szCs w:val="18"/>
        </w:rPr>
        <w:t xml:space="preserve"> screens when one of the name fields (Last, First, </w:t>
      </w:r>
      <w:r w:rsidR="00C02E65">
        <w:rPr>
          <w:rFonts w:cs="Arial"/>
          <w:szCs w:val="18"/>
        </w:rPr>
        <w:t>or Middle) exceed</w:t>
      </w:r>
      <w:r w:rsidR="00D05436">
        <w:rPr>
          <w:rFonts w:cs="Arial"/>
          <w:szCs w:val="18"/>
        </w:rPr>
        <w:t>s</w:t>
      </w:r>
      <w:r w:rsidR="00C02E65">
        <w:rPr>
          <w:rFonts w:cs="Arial"/>
          <w:szCs w:val="18"/>
        </w:rPr>
        <w:t xml:space="preserve"> 22 characters. </w:t>
      </w:r>
      <w:r w:rsidR="00C02E65" w:rsidRPr="00B26970">
        <w:rPr>
          <w:rFonts w:cs="Arial"/>
          <w:szCs w:val="18"/>
        </w:rPr>
        <w:t>The full name is displayed elsewhere on the screens ident</w:t>
      </w:r>
      <w:r w:rsidR="00C02E65">
        <w:rPr>
          <w:rFonts w:cs="Arial"/>
          <w:szCs w:val="18"/>
        </w:rPr>
        <w:t>ified or it is provided as read-</w:t>
      </w:r>
      <w:r w:rsidR="00C02E65" w:rsidRPr="00B26970">
        <w:rPr>
          <w:rFonts w:cs="Arial"/>
          <w:szCs w:val="18"/>
        </w:rPr>
        <w:t>only information and is not used to make decisions for the selected patient.</w:t>
      </w:r>
      <w:r w:rsidR="00C02E65">
        <w:rPr>
          <w:rFonts w:cs="Arial"/>
          <w:szCs w:val="18"/>
        </w:rPr>
        <w:t xml:space="preserve"> </w:t>
      </w:r>
      <w:r w:rsidR="00C02E65" w:rsidRPr="00C02E65">
        <w:rPr>
          <w:rFonts w:cs="Arial"/>
          <w:vanish/>
          <w:szCs w:val="18"/>
        </w:rPr>
        <w:t>Task 209590</w:t>
      </w:r>
    </w:p>
    <w:p w14:paraId="194F7A77" w14:textId="77777777" w:rsidR="00506EE2" w:rsidRPr="00B26970" w:rsidRDefault="00506EE2" w:rsidP="00506EE2">
      <w:pPr>
        <w:pStyle w:val="ListBullet"/>
        <w:numPr>
          <w:ilvl w:val="1"/>
          <w:numId w:val="15"/>
        </w:numPr>
        <w:rPr>
          <w:rFonts w:cs="Arial"/>
          <w:szCs w:val="18"/>
        </w:rPr>
      </w:pPr>
      <w:r w:rsidRPr="00B26970">
        <w:rPr>
          <w:rFonts w:cs="Arial"/>
          <w:szCs w:val="18"/>
        </w:rPr>
        <w:t>Blood Unit Details tab</w:t>
      </w:r>
    </w:p>
    <w:p w14:paraId="1919F66F" w14:textId="77777777" w:rsidR="00506EE2" w:rsidRPr="00B26970" w:rsidRDefault="00506EE2" w:rsidP="00506EE2">
      <w:pPr>
        <w:pStyle w:val="ListBullet"/>
        <w:numPr>
          <w:ilvl w:val="1"/>
          <w:numId w:val="15"/>
        </w:numPr>
        <w:rPr>
          <w:rFonts w:cs="Arial"/>
          <w:szCs w:val="18"/>
        </w:rPr>
      </w:pPr>
      <w:r w:rsidRPr="00B26970">
        <w:rPr>
          <w:rFonts w:cs="Arial"/>
          <w:szCs w:val="18"/>
        </w:rPr>
        <w:t>Patient Specimen Selector control</w:t>
      </w:r>
    </w:p>
    <w:p w14:paraId="140FB394"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control</w:t>
      </w:r>
    </w:p>
    <w:p w14:paraId="3968F188"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for Report control</w:t>
      </w:r>
    </w:p>
    <w:p w14:paraId="0A06D42A" w14:textId="77777777" w:rsidR="00506EE2" w:rsidRPr="00B26970" w:rsidRDefault="00506EE2" w:rsidP="00506EE2">
      <w:pPr>
        <w:pStyle w:val="TableText"/>
        <w:rPr>
          <w:rFonts w:cs="Arial"/>
          <w:szCs w:val="18"/>
        </w:rPr>
      </w:pPr>
    </w:p>
    <w:p w14:paraId="4305F5FF" w14:textId="7D3EF77C" w:rsidR="00506EE2" w:rsidRDefault="00506EE2" w:rsidP="00506EE2">
      <w:pPr>
        <w:pStyle w:val="ListBullet"/>
      </w:pPr>
      <w:r w:rsidRPr="00B26970">
        <w:rPr>
          <w:rFonts w:cs="Arial"/>
          <w:szCs w:val="18"/>
        </w:rPr>
        <w:t>VBECS will only display the first 25 characters of the name.</w:t>
      </w:r>
    </w:p>
    <w:p w14:paraId="56BB0DF4" w14:textId="77777777" w:rsidR="00CF225C" w:rsidRDefault="00524EDF" w:rsidP="004305BC">
      <w:pPr>
        <w:pStyle w:val="ListBullet"/>
      </w:pPr>
      <w:r w:rsidRPr="00524EDF">
        <w:rPr>
          <w:vanish/>
        </w:rPr>
        <w:t xml:space="preserve">BR_3.05 </w:t>
      </w:r>
      <w:r w:rsidR="00CF225C">
        <w:t xml:space="preserve">VBECS displays historic ABO/Rh types from the database conversion, </w:t>
      </w:r>
      <w:r w:rsidR="00C14A0B">
        <w:t>but</w:t>
      </w:r>
      <w:r w:rsidR="00CF225C">
        <w:t xml:space="preserve"> doesn’t use </w:t>
      </w:r>
      <w:r w:rsidR="005F34AE">
        <w:t>them</w:t>
      </w:r>
      <w:r w:rsidR="00CF225C">
        <w:t xml:space="preserve"> for issuing blood or for comparing test results. </w:t>
      </w:r>
    </w:p>
    <w:p w14:paraId="61132D12" w14:textId="77777777" w:rsidR="00B814B4" w:rsidRDefault="00B814B4" w:rsidP="00B814B4">
      <w:pPr>
        <w:pStyle w:val="ListBullet"/>
      </w:pPr>
      <w:r>
        <w:t>VBECS truncates Special Instructions (SIs) text from the VistA database conversion.</w:t>
      </w:r>
    </w:p>
    <w:p w14:paraId="37B4E6CD" w14:textId="77777777" w:rsidR="00524EDF" w:rsidRDefault="00524EDF" w:rsidP="00524EDF">
      <w:pPr>
        <w:pStyle w:val="ListBullet"/>
      </w:pPr>
      <w:r>
        <w:rPr>
          <w:vanish/>
        </w:rPr>
        <w:t xml:space="preserve">BR_37.05 </w:t>
      </w:r>
      <w:r w:rsidR="00150930" w:rsidRPr="00150930">
        <w:t>SIs from d</w:t>
      </w:r>
      <w:r>
        <w:t>ata</w:t>
      </w:r>
      <w:r w:rsidR="00150930">
        <w:t>base</w:t>
      </w:r>
      <w:r>
        <w:t xml:space="preserve"> conversion entries are labeled as such.</w:t>
      </w:r>
    </w:p>
    <w:p w14:paraId="32072974" w14:textId="77777777" w:rsidR="00150930" w:rsidRDefault="00150930" w:rsidP="00150930">
      <w:pPr>
        <w:pStyle w:val="ListBullet"/>
      </w:pPr>
      <w:r w:rsidRPr="00CA6E27">
        <w:rPr>
          <w:bCs/>
        </w:rPr>
        <w:t>VistA</w:t>
      </w:r>
      <w:r>
        <w:t xml:space="preserve"> SIs from the database conversion </w:t>
      </w:r>
      <w:r w:rsidR="00216287">
        <w:t>may include component or antigen negative requirements. The</w:t>
      </w:r>
      <w:r w:rsidR="00D40EB2">
        <w:t xml:space="preserve"> VistA SIs</w:t>
      </w:r>
      <w:r>
        <w:t xml:space="preserve"> remain SIs and are not enforced unless </w:t>
      </w:r>
      <w:r w:rsidR="00646F65">
        <w:t xml:space="preserve">they are </w:t>
      </w:r>
      <w:r>
        <w:t xml:space="preserve">entered in </w:t>
      </w:r>
      <w:r w:rsidR="00646F65">
        <w:t xml:space="preserve">the </w:t>
      </w:r>
      <w:r>
        <w:t>T</w:t>
      </w:r>
      <w:r w:rsidR="00646F65">
        <w:t xml:space="preserve">ransfusion </w:t>
      </w:r>
      <w:r>
        <w:t>R</w:t>
      </w:r>
      <w:r w:rsidR="00646F65">
        <w:t>equirement</w:t>
      </w:r>
      <w:r>
        <w:t>s</w:t>
      </w:r>
      <w:r w:rsidR="00646F65">
        <w:t xml:space="preserve"> tab in Special Instructions &amp; Transfusion Requirements</w:t>
      </w:r>
      <w:r>
        <w:t>.</w:t>
      </w:r>
    </w:p>
    <w:p w14:paraId="57CE1EF5" w14:textId="77777777" w:rsidR="001F561F" w:rsidRDefault="001F561F" w:rsidP="001F561F">
      <w:pPr>
        <w:pStyle w:val="ListBullet"/>
      </w:pPr>
      <w:r>
        <w:t xml:space="preserve">Patient antibody identifications from </w:t>
      </w:r>
      <w:r w:rsidRPr="00CA6E27">
        <w:rPr>
          <w:bCs/>
        </w:rPr>
        <w:t>VistA</w:t>
      </w:r>
      <w:r>
        <w:t xml:space="preserve"> </w:t>
      </w:r>
      <w:r w:rsidR="00B814B4">
        <w:t>were</w:t>
      </w:r>
      <w:r>
        <w:t xml:space="preserve"> included in the database conversion. </w:t>
      </w:r>
    </w:p>
    <w:p w14:paraId="1986725A" w14:textId="77777777" w:rsidR="005F34AE" w:rsidRDefault="005F34AE" w:rsidP="001F561F">
      <w:pPr>
        <w:pStyle w:val="ListBullet"/>
      </w:pPr>
      <w:r>
        <w:t>Antigen negative requirements properly set in VistA w</w:t>
      </w:r>
      <w:r w:rsidR="00B814B4">
        <w:t>ere</w:t>
      </w:r>
      <w:r>
        <w:t xml:space="preserve"> transferred to antigen negative requirements in VBECS.</w:t>
      </w:r>
    </w:p>
    <w:p w14:paraId="154062E1" w14:textId="3E4CD1E1" w:rsidR="00D05436" w:rsidRPr="00875F0A" w:rsidRDefault="00181ECD" w:rsidP="00875F0A">
      <w:pPr>
        <w:pStyle w:val="ListBullet"/>
        <w:rPr>
          <w:vanish/>
        </w:rPr>
      </w:pPr>
      <w:r w:rsidRPr="00181ECD">
        <w:rPr>
          <w:vanish/>
        </w:rPr>
        <w:t xml:space="preserve">BR_65.03 </w:t>
      </w:r>
      <w:r w:rsidRPr="00181ECD">
        <w:t>VBECS informs the user when the displayed historical ABO/Rh, transfusion reaction history, and/or antigen typing result from the database conversion</w:t>
      </w:r>
      <w:r>
        <w:t>.</w:t>
      </w:r>
      <w:bookmarkEnd w:id="105"/>
      <w:bookmarkEnd w:id="106"/>
    </w:p>
    <w:p w14:paraId="556A2291" w14:textId="77777777" w:rsidR="00875F0A" w:rsidRDefault="00875F0A" w:rsidP="00D05436">
      <w:pPr>
        <w:pStyle w:val="ListBullet"/>
      </w:pPr>
    </w:p>
    <w:p w14:paraId="634F085F" w14:textId="18C840C9" w:rsidR="00875F0A" w:rsidRDefault="00875F0A" w:rsidP="00D05436">
      <w:pPr>
        <w:pStyle w:val="ListBullet"/>
      </w:pPr>
      <w:r>
        <w:t>Transfusion reaction types without their associated units were transferred to VBECS.</w:t>
      </w:r>
    </w:p>
    <w:p w14:paraId="30CB81A7" w14:textId="417E5B2E" w:rsidR="002A21AE" w:rsidRDefault="008F1BF3" w:rsidP="00D05436">
      <w:pPr>
        <w:pStyle w:val="Heading2"/>
      </w:pPr>
      <w:r>
        <w:br w:type="page"/>
      </w:r>
      <w:bookmarkStart w:id="114" w:name="_Toc23498564"/>
      <w:r w:rsidR="002A21AE">
        <w:lastRenderedPageBreak/>
        <w:t>Accessing the System</w:t>
      </w:r>
      <w:bookmarkEnd w:id="114"/>
      <w:r w:rsidR="002A21AE">
        <w:fldChar w:fldCharType="begin"/>
      </w:r>
      <w:r w:rsidR="002A21AE">
        <w:instrText xml:space="preserve"> XE </w:instrText>
      </w:r>
      <w:r w:rsidR="00FA7E65">
        <w:instrText>“</w:instrText>
      </w:r>
      <w:r w:rsidR="002A21AE">
        <w:instrText>Accessing the System</w:instrText>
      </w:r>
      <w:r w:rsidR="00FA7E65">
        <w:instrText>”</w:instrText>
      </w:r>
      <w:r w:rsidR="002A21AE">
        <w:instrText xml:space="preserve"> </w:instrText>
      </w:r>
      <w:r w:rsidR="002A21AE">
        <w:fldChar w:fldCharType="end"/>
      </w:r>
    </w:p>
    <w:p w14:paraId="0A39C2E8" w14:textId="77777777" w:rsidR="002A21AE" w:rsidRDefault="009B4BF9">
      <w:pPr>
        <w:pStyle w:val="Heading3"/>
      </w:pPr>
      <w:bookmarkStart w:id="115" w:name="_Toc86743614"/>
      <w:bookmarkStart w:id="116" w:name="OLE_LINK19"/>
      <w:bookmarkStart w:id="117" w:name="_Toc23498565"/>
      <w:r>
        <w:t>Log i</w:t>
      </w:r>
      <w:r w:rsidR="002A21AE">
        <w:t>nto VBECS</w:t>
      </w:r>
      <w:bookmarkEnd w:id="115"/>
      <w:r w:rsidR="002A21AE">
        <w:t xml:space="preserve"> and</w:t>
      </w:r>
      <w:r w:rsidR="00CA0045">
        <w:t xml:space="preserve"> VistA</w:t>
      </w:r>
      <w:bookmarkEnd w:id="116"/>
      <w:bookmarkEnd w:id="117"/>
      <w:r w:rsidR="002A21AE">
        <w:rPr>
          <w:b w:val="0"/>
          <w:vanish/>
        </w:rPr>
        <w:fldChar w:fldCharType="begin"/>
      </w:r>
      <w:r w:rsidR="002A21AE">
        <w:rPr>
          <w:vanish/>
        </w:rPr>
        <w:instrText xml:space="preserve"> XE </w:instrText>
      </w:r>
      <w:r w:rsidR="00FA7E65">
        <w:rPr>
          <w:vanish/>
        </w:rPr>
        <w:instrText>“</w:instrText>
      </w:r>
      <w:r w:rsidR="002A21AE">
        <w:rPr>
          <w:vanish/>
        </w:rPr>
        <w:instrText>Log Into VBECS and</w:instrText>
      </w:r>
      <w:r w:rsidR="00CA0045">
        <w:rPr>
          <w:vanish/>
        </w:rPr>
        <w:instrText xml:space="preserve"> VistA</w:instrText>
      </w:r>
      <w:r w:rsidR="00FA7E65">
        <w:rPr>
          <w:vanish/>
        </w:rPr>
        <w:instrText>”</w:instrText>
      </w:r>
      <w:r w:rsidR="002A21AE">
        <w:rPr>
          <w:vanish/>
        </w:rPr>
        <w:instrText xml:space="preserve"> </w:instrText>
      </w:r>
      <w:r w:rsidR="002A21AE">
        <w:rPr>
          <w:b w:val="0"/>
          <w:vanish/>
        </w:rPr>
        <w:fldChar w:fldCharType="end"/>
      </w:r>
      <w:r w:rsidR="002A21AE">
        <w:rPr>
          <w:b w:val="0"/>
          <w:vanish/>
        </w:rPr>
        <w:t xml:space="preserve"> </w:t>
      </w:r>
      <w:r w:rsidR="002A21AE">
        <w:rPr>
          <w:vanish/>
        </w:rPr>
        <w:t>UC_18, UC_102</w:t>
      </w:r>
    </w:p>
    <w:p w14:paraId="64F6EC96" w14:textId="77777777" w:rsidR="002A21AE" w:rsidRDefault="002A21AE" w:rsidP="00FA7E65">
      <w:pPr>
        <w:pStyle w:val="BodyText"/>
      </w:pPr>
      <w:r>
        <w:t>A user may work in only one division at a time. After login</w:t>
      </w:r>
      <w:r w:rsidR="00670304">
        <w:rPr>
          <w:rStyle w:val="FootnoteReference"/>
        </w:rPr>
        <w:footnoteReference w:id="1"/>
      </w:r>
      <w:r>
        <w:t xml:space="preserve">, a user with access privileges in several divisions may change divisions. </w:t>
      </w:r>
      <w:r w:rsidR="00191AFE">
        <w:t xml:space="preserve">For users with access to a single division, an option to change divisions will not be available. </w:t>
      </w:r>
      <w:r w:rsidR="009E1728">
        <w:t>VBECS allows access only to valid divisions associated with the user.</w:t>
      </w:r>
    </w:p>
    <w:p w14:paraId="6FDF1A12" w14:textId="77777777" w:rsidR="002A21AE" w:rsidRDefault="002A21AE">
      <w:pPr>
        <w:pStyle w:val="Heading4"/>
      </w:pPr>
      <w:r>
        <w:t>Assumptions</w:t>
      </w:r>
    </w:p>
    <w:p w14:paraId="5CF80DBD" w14:textId="77777777" w:rsidR="009E1728" w:rsidRDefault="009E1728" w:rsidP="009E1728">
      <w:pPr>
        <w:pStyle w:val="ListBullet"/>
      </w:pPr>
      <w:r w:rsidRPr="009E1728">
        <w:t>There is not an active VistALink c</w:t>
      </w:r>
      <w:r>
        <w:t>onnection in VBECS/Administrator.</w:t>
      </w:r>
    </w:p>
    <w:p w14:paraId="3333E666" w14:textId="77777777" w:rsidR="009E1728" w:rsidRDefault="009E1728" w:rsidP="009E1728">
      <w:pPr>
        <w:pStyle w:val="ListBullet"/>
      </w:pPr>
      <w:r w:rsidRPr="009E1728">
        <w:t xml:space="preserve">VistA is set up, operating normally </w:t>
      </w:r>
      <w:r>
        <w:t>and accessible via the network.</w:t>
      </w:r>
    </w:p>
    <w:p w14:paraId="691AAF9E" w14:textId="77777777" w:rsidR="00A333E5" w:rsidRPr="009E1728" w:rsidRDefault="00A333E5">
      <w:pPr>
        <w:pStyle w:val="ListBullet"/>
      </w:pPr>
      <w:r w:rsidRPr="009E1728">
        <w:t>The user is defined in VistA, has a DUZ, and connectivity to VistA can be established.</w:t>
      </w:r>
    </w:p>
    <w:p w14:paraId="3FD03510" w14:textId="77777777" w:rsidR="0080715E" w:rsidRPr="009E1728" w:rsidRDefault="0080715E">
      <w:pPr>
        <w:pStyle w:val="ListBullet"/>
      </w:pPr>
      <w:r w:rsidRPr="009E1728">
        <w:t>The user must be defined in the VistA new person file and have valid Access and Verify Codes.</w:t>
      </w:r>
    </w:p>
    <w:p w14:paraId="31907989" w14:textId="77777777" w:rsidR="002A21AE" w:rsidRDefault="00272139" w:rsidP="00BF32E5">
      <w:pPr>
        <w:pStyle w:val="ListBullet"/>
      </w:pPr>
      <w:r>
        <w:t xml:space="preserve">The user’s </w:t>
      </w:r>
      <w:r w:rsidR="00BF32E5">
        <w:t>division</w:t>
      </w:r>
      <w:r>
        <w:t xml:space="preserve"> is configure</w:t>
      </w:r>
      <w:r w:rsidR="00373CB1">
        <w:t>d</w:t>
      </w:r>
      <w:r>
        <w:t xml:space="preserve"> in both</w:t>
      </w:r>
      <w:r w:rsidR="002A21AE">
        <w:t xml:space="preserve"> </w:t>
      </w:r>
      <w:r w:rsidR="00CA0045" w:rsidRPr="00CA0045">
        <w:t>VistA</w:t>
      </w:r>
      <w:r>
        <w:t xml:space="preserve"> and VBECS. </w:t>
      </w:r>
      <w:r w:rsidR="00C00476">
        <w:t>(</w:t>
      </w:r>
      <w:r w:rsidR="009E1728">
        <w:t>See Update User Roles</w:t>
      </w:r>
      <w:r w:rsidR="00C00476">
        <w:t>)</w:t>
      </w:r>
    </w:p>
    <w:p w14:paraId="0E9344A1" w14:textId="77777777" w:rsidR="002A21AE" w:rsidRDefault="002A21AE">
      <w:pPr>
        <w:pStyle w:val="Heading4"/>
        <w:rPr>
          <w:i/>
        </w:rPr>
      </w:pPr>
      <w:r>
        <w:t>Outcome</w:t>
      </w:r>
      <w:r>
        <w:rPr>
          <w:i/>
        </w:rPr>
        <w:t xml:space="preserve"> </w:t>
      </w:r>
    </w:p>
    <w:p w14:paraId="42BC8F62" w14:textId="77777777" w:rsidR="002A21AE" w:rsidRDefault="009E1728">
      <w:pPr>
        <w:pStyle w:val="ListBullet"/>
      </w:pPr>
      <w:r>
        <w:t>The</w:t>
      </w:r>
      <w:r w:rsidR="002A21AE">
        <w:t xml:space="preserve"> user is logged into the selected division.</w:t>
      </w:r>
    </w:p>
    <w:p w14:paraId="56D57399" w14:textId="77777777" w:rsidR="0080715E" w:rsidRPr="009E1728" w:rsidRDefault="0080715E">
      <w:pPr>
        <w:pStyle w:val="ListBullet"/>
      </w:pPr>
      <w:r w:rsidRPr="009E1728">
        <w:t>A VistALink connection is established or restored and the user is logged onto VistA.</w:t>
      </w:r>
    </w:p>
    <w:p w14:paraId="55C09BFB" w14:textId="77777777" w:rsidR="005A15F5" w:rsidRPr="009E1728" w:rsidRDefault="005A15F5">
      <w:pPr>
        <w:pStyle w:val="ListBullet"/>
      </w:pPr>
      <w:r w:rsidRPr="009E1728">
        <w:t>VBECS is available for use wheth</w:t>
      </w:r>
      <w:r w:rsidR="00121EB7" w:rsidRPr="009E1728">
        <w:t>er or not VistALink is connected</w:t>
      </w:r>
      <w:r w:rsidR="00F3226E" w:rsidRPr="009E1728">
        <w:t>, depending on the option</w:t>
      </w:r>
      <w:r w:rsidRPr="009E1728">
        <w:t>.</w:t>
      </w:r>
    </w:p>
    <w:p w14:paraId="592CDF7F" w14:textId="77777777" w:rsidR="002A21AE" w:rsidRDefault="002A21AE">
      <w:pPr>
        <w:pStyle w:val="Heading4"/>
      </w:pPr>
      <w:r>
        <w:t>Limitations and Restrictions</w:t>
      </w:r>
    </w:p>
    <w:p w14:paraId="2986F9E2" w14:textId="77777777" w:rsidR="002A21AE" w:rsidRDefault="00E27D9F">
      <w:pPr>
        <w:pStyle w:val="ListBullet"/>
      </w:pPr>
      <w:r>
        <w:rPr>
          <w:vanish/>
          <w:spacing w:val="0"/>
        </w:rPr>
        <w:t>BR_18.05</w:t>
      </w:r>
      <w:r w:rsidR="009B4BF9">
        <w:rPr>
          <w:vanish/>
          <w:spacing w:val="0"/>
        </w:rPr>
        <w:t xml:space="preserve"> </w:t>
      </w:r>
      <w:r w:rsidR="002A21AE">
        <w:t>VBECS automatically logs a</w:t>
      </w:r>
      <w:r w:rsidR="002A21AE" w:rsidRPr="00BF7321">
        <w:rPr>
          <w:spacing w:val="0"/>
        </w:rPr>
        <w:t xml:space="preserve"> </w:t>
      </w:r>
      <w:r w:rsidR="002A21AE">
        <w:t>user with access to only o</w:t>
      </w:r>
      <w:r w:rsidR="00D2565B">
        <w:t>ne division into that division.</w:t>
      </w:r>
    </w:p>
    <w:p w14:paraId="3A2D1869" w14:textId="77777777" w:rsidR="00FB121F" w:rsidRDefault="00FB121F" w:rsidP="00FB121F">
      <w:pPr>
        <w:pStyle w:val="ListBullet"/>
      </w:pPr>
      <w:r w:rsidRPr="009E1728">
        <w:t>Connectivity by IAM services access approval (PIV Card) is not possible when IAM services are not available.</w:t>
      </w:r>
    </w:p>
    <w:p w14:paraId="6F0E4EA8" w14:textId="77777777" w:rsidR="00101C69" w:rsidRPr="009E1728" w:rsidRDefault="00101C69" w:rsidP="00101C69">
      <w:pPr>
        <w:pStyle w:val="ListBullet"/>
      </w:pPr>
      <w:r w:rsidRPr="009E1728">
        <w:t xml:space="preserve">Connectivity by IAM services access approval (PIV Card) is not </w:t>
      </w:r>
      <w:r>
        <w:t>required</w:t>
      </w:r>
      <w:r w:rsidRPr="009E1728">
        <w:t xml:space="preserve"> when </w:t>
      </w:r>
      <w:r w:rsidR="00C85A03">
        <w:t>a site has a PIV ex</w:t>
      </w:r>
      <w:r>
        <w:t>emption or when IAM services are not available.</w:t>
      </w:r>
    </w:p>
    <w:p w14:paraId="12EC6D0F" w14:textId="77777777" w:rsidR="00FB121F" w:rsidRDefault="00FB121F" w:rsidP="00FB121F">
      <w:pPr>
        <w:pStyle w:val="ListBullet"/>
      </w:pPr>
      <w:r>
        <w:rPr>
          <w:spacing w:val="0"/>
        </w:rPr>
        <w:t>An Access and Verify code is required to connect to VistA when the IAM services are not available.</w:t>
      </w:r>
    </w:p>
    <w:p w14:paraId="13208CD4" w14:textId="77777777" w:rsidR="007A2FC3" w:rsidRDefault="009E1728">
      <w:pPr>
        <w:pStyle w:val="ListBullet"/>
      </w:pPr>
      <w:r w:rsidRPr="009E1728">
        <w:rPr>
          <w:vanish/>
        </w:rPr>
        <w:t xml:space="preserve">BR_102.12 </w:t>
      </w:r>
      <w:r w:rsidR="007A2FC3" w:rsidRPr="009E1728">
        <w:t>Connectivity is not possible when VistA is not available.</w:t>
      </w:r>
    </w:p>
    <w:p w14:paraId="62C75337" w14:textId="77777777" w:rsidR="006F1029" w:rsidRPr="006F1029" w:rsidRDefault="00BF32E5" w:rsidP="006F1029">
      <w:pPr>
        <w:pStyle w:val="ListBullet"/>
      </w:pPr>
      <w:r>
        <w:t>The user may log into multiple terminals s</w:t>
      </w:r>
      <w:r w:rsidR="00CA1BD2">
        <w:t>imulta</w:t>
      </w:r>
      <w:r>
        <w:t>n</w:t>
      </w:r>
      <w:r w:rsidR="00CA1BD2">
        <w:t>e</w:t>
      </w:r>
      <w:r>
        <w:t>ously, but accessing VBECS in multiple sessions is no longer possible due to the way the PIV card works.</w:t>
      </w:r>
    </w:p>
    <w:p w14:paraId="13D059A6" w14:textId="30DBD241" w:rsidR="006F1029" w:rsidRDefault="006F1029" w:rsidP="00CD4DBB">
      <w:pPr>
        <w:pStyle w:val="ListBullet"/>
        <w:rPr>
          <w:szCs w:val="20"/>
        </w:rPr>
      </w:pPr>
      <w:r>
        <w:rPr>
          <w:szCs w:val="24"/>
        </w:rPr>
        <w:t xml:space="preserve">The </w:t>
      </w:r>
      <w:r w:rsidRPr="00CD4DBB">
        <w:rPr>
          <w:szCs w:val="24"/>
        </w:rPr>
        <w:t xml:space="preserve">Windows Security screen </w:t>
      </w:r>
      <w:r>
        <w:t>may be hidden when a user attempts to restore a VistALink connection</w:t>
      </w:r>
      <w:r w:rsidRPr="00CD4DBB">
        <w:rPr>
          <w:szCs w:val="24"/>
        </w:rPr>
        <w:t>. For the Windows Security screen</w:t>
      </w:r>
      <w:r>
        <w:t xml:space="preserve"> to appear, the user must </w:t>
      </w:r>
      <w:r w:rsidR="00525D98">
        <w:t xml:space="preserve">drag </w:t>
      </w:r>
      <w:r w:rsidR="00525D98" w:rsidRPr="00CD4DBB">
        <w:rPr>
          <w:szCs w:val="24"/>
        </w:rPr>
        <w:t>it</w:t>
      </w:r>
      <w:r w:rsidRPr="00CD4DBB">
        <w:rPr>
          <w:szCs w:val="24"/>
        </w:rPr>
        <w:t xml:space="preserve"> from behind another </w:t>
      </w:r>
      <w:r>
        <w:t>window</w:t>
      </w:r>
      <w:r w:rsidRPr="00CD4DBB">
        <w:rPr>
          <w:szCs w:val="24"/>
        </w:rPr>
        <w:t xml:space="preserve"> in order to select a certificate and log in</w:t>
      </w:r>
      <w:r>
        <w:rPr>
          <w:szCs w:val="24"/>
        </w:rPr>
        <w:t xml:space="preserve">. </w:t>
      </w:r>
      <w:r w:rsidRPr="006F1029">
        <w:rPr>
          <w:vanish/>
          <w:szCs w:val="24"/>
        </w:rPr>
        <w:t>Defect 501388</w:t>
      </w:r>
    </w:p>
    <w:p w14:paraId="3B0BE1AA" w14:textId="77777777" w:rsidR="002A21AE" w:rsidRDefault="002A21AE">
      <w:pPr>
        <w:pStyle w:val="Heading4"/>
      </w:pPr>
      <w:r>
        <w:t>Additional Information</w:t>
      </w:r>
    </w:p>
    <w:p w14:paraId="51DCFE9D" w14:textId="77777777" w:rsidR="00530298" w:rsidRDefault="00530298" w:rsidP="00530298">
      <w:pPr>
        <w:pStyle w:val="ListBullet"/>
        <w:rPr>
          <w:szCs w:val="20"/>
        </w:rPr>
      </w:pPr>
      <w:r>
        <w:rPr>
          <w:szCs w:val="20"/>
        </w:rPr>
        <w:t>The initial entry into VBECS will require a VistA Access and Verify Code in order to initiate the IAM PIV sign on process. This is only required for the first use of the system for each user.</w:t>
      </w:r>
    </w:p>
    <w:p w14:paraId="2620AE4B" w14:textId="77777777" w:rsidR="002115C7" w:rsidRDefault="00723A11" w:rsidP="004B6116">
      <w:pPr>
        <w:pStyle w:val="ListBullet"/>
        <w:rPr>
          <w:szCs w:val="20"/>
        </w:rPr>
      </w:pPr>
      <w:r w:rsidRPr="002115C7">
        <w:rPr>
          <w:szCs w:val="20"/>
        </w:rPr>
        <w:t xml:space="preserve">Users will see </w:t>
      </w:r>
      <w:r w:rsidR="005364D9" w:rsidRPr="002115C7">
        <w:rPr>
          <w:szCs w:val="20"/>
        </w:rPr>
        <w:t>several</w:t>
      </w:r>
      <w:r w:rsidRPr="002115C7">
        <w:rPr>
          <w:szCs w:val="20"/>
        </w:rPr>
        <w:t xml:space="preserve"> certificates listed during the sign on process. User should select the last certificate with their name from the list of certificates.</w:t>
      </w:r>
      <w:r w:rsidRPr="002115C7">
        <w:rPr>
          <w:vanish/>
          <w:szCs w:val="20"/>
        </w:rPr>
        <w:t xml:space="preserve"> </w:t>
      </w:r>
      <w:r w:rsidR="004874F2" w:rsidRPr="002115C7">
        <w:rPr>
          <w:vanish/>
          <w:szCs w:val="20"/>
        </w:rPr>
        <w:t>Defect</w:t>
      </w:r>
      <w:r w:rsidRPr="002115C7">
        <w:rPr>
          <w:vanish/>
          <w:szCs w:val="20"/>
        </w:rPr>
        <w:t xml:space="preserve"> 481387</w:t>
      </w:r>
    </w:p>
    <w:p w14:paraId="4ECB443E" w14:textId="77777777" w:rsidR="009B4BF9" w:rsidRPr="002115C7" w:rsidRDefault="009B4BF9" w:rsidP="004B6116">
      <w:pPr>
        <w:pStyle w:val="ListBullet"/>
        <w:rPr>
          <w:szCs w:val="20"/>
        </w:rPr>
      </w:pPr>
      <w:r w:rsidRPr="002115C7">
        <w:rPr>
          <w:vanish/>
          <w:szCs w:val="20"/>
        </w:rPr>
        <w:lastRenderedPageBreak/>
        <w:t xml:space="preserve">BR_102.03 </w:t>
      </w:r>
      <w:r w:rsidRPr="002115C7">
        <w:rPr>
          <w:szCs w:val="20"/>
        </w:rPr>
        <w:t>VBECS provides an interface (VistALink) with VistA to allow the user to log onto VistA (not required for most options; see the list of options that use VistALink in Hardware and Infrastructure Architecture).</w:t>
      </w:r>
    </w:p>
    <w:p w14:paraId="6705E5EC" w14:textId="77777777" w:rsidR="00530298" w:rsidRDefault="001F56CA" w:rsidP="004B6116">
      <w:pPr>
        <w:pStyle w:val="ListBullet"/>
        <w:rPr>
          <w:szCs w:val="20"/>
        </w:rPr>
      </w:pPr>
      <w:r w:rsidRPr="001F56CA">
        <w:rPr>
          <w:vanish/>
          <w:szCs w:val="20"/>
        </w:rPr>
        <w:t xml:space="preserve">BR_102.13 </w:t>
      </w:r>
      <w:r w:rsidR="00530298">
        <w:rPr>
          <w:szCs w:val="20"/>
        </w:rPr>
        <w:t>The system attempts to reuse the security credentials initially entered in the user’s session to perform VistA logoff and logon without user interaction.</w:t>
      </w:r>
    </w:p>
    <w:p w14:paraId="6852820C" w14:textId="77777777" w:rsidR="00530298" w:rsidRPr="00530298" w:rsidRDefault="00530298" w:rsidP="00530298">
      <w:pPr>
        <w:pStyle w:val="ListBullet"/>
      </w:pPr>
      <w:r w:rsidRPr="00530298">
        <w:t>The VistA security credentials may be saved for the user’s session and may not</w:t>
      </w:r>
      <w:r>
        <w:t xml:space="preserve"> be stored for future sessions.</w:t>
      </w:r>
    </w:p>
    <w:p w14:paraId="4053F51B" w14:textId="77777777" w:rsidR="002A21AE" w:rsidRPr="00F462A4" w:rsidRDefault="001F56CA" w:rsidP="00F462A4">
      <w:pPr>
        <w:pStyle w:val="ListBullet"/>
        <w:rPr>
          <w:szCs w:val="20"/>
        </w:rPr>
      </w:pPr>
      <w:r w:rsidRPr="001F56CA">
        <w:rPr>
          <w:vanish/>
        </w:rPr>
        <w:t xml:space="preserve">BR_102.03 </w:t>
      </w:r>
      <w:r w:rsidR="00F462A4">
        <w:t xml:space="preserve">If the user is required to enter a VistA Access and Verify Code, VBECS checks the characters in the Access and Verify Codes and warns when there are fewer than six characters or when a semicolon (;), colon (:), or caret (^) is entered. VBECS sends the entered Access and Verify Codes to </w:t>
      </w:r>
      <w:r w:rsidR="00F462A4" w:rsidRPr="00CA0045">
        <w:t>VistA</w:t>
      </w:r>
      <w:r w:rsidR="00F462A4">
        <w:t xml:space="preserve">. </w:t>
      </w:r>
      <w:r w:rsidR="00F462A4" w:rsidRPr="00CA0045">
        <w:t>VistA</w:t>
      </w:r>
      <w:r w:rsidR="00F462A4">
        <w:t xml:space="preserve"> checks the codes and responds to VBECS with a message stating whether the entered Access and Verify Codes are invalid or valid for the user attempting to log on. VBECS warns when </w:t>
      </w:r>
      <w:r w:rsidR="00F462A4" w:rsidRPr="00CA0045">
        <w:t>VistA</w:t>
      </w:r>
      <w:r w:rsidR="00F462A4">
        <w:t xml:space="preserve"> does not accept the Access and Verify Codes entered.</w:t>
      </w:r>
      <w:r w:rsidR="002A21AE" w:rsidRPr="00F462A4">
        <w:rPr>
          <w:szCs w:val="20"/>
        </w:rPr>
        <w:t> </w:t>
      </w:r>
    </w:p>
    <w:p w14:paraId="6FEED21D" w14:textId="77777777" w:rsidR="002A21AE" w:rsidRDefault="002A21AE">
      <w:pPr>
        <w:pStyle w:val="ListBullet"/>
      </w:pPr>
      <w:r>
        <w:rPr>
          <w:vanish/>
          <w:spacing w:val="0"/>
        </w:rPr>
        <w:t xml:space="preserve">BR_102.05 </w:t>
      </w:r>
      <w:r>
        <w:t xml:space="preserve">After </w:t>
      </w:r>
      <w:r w:rsidR="001A1C71">
        <w:t>a number of</w:t>
      </w:r>
      <w:r w:rsidR="00EB6924">
        <w:t xml:space="preserve"> </w:t>
      </w:r>
      <w:r w:rsidR="001A1C71">
        <w:t xml:space="preserve">unsuccessful attempts </w:t>
      </w:r>
      <w:r>
        <w:t xml:space="preserve">to log onto </w:t>
      </w:r>
      <w:r w:rsidR="00CA0045" w:rsidRPr="00CA0045">
        <w:t>VistA</w:t>
      </w:r>
      <w:r w:rsidR="001A1C71" w:rsidRPr="001A1C71">
        <w:t xml:space="preserve"> </w:t>
      </w:r>
      <w:r w:rsidR="001A1C71">
        <w:t>(defined in VistA server settings)</w:t>
      </w:r>
      <w:r>
        <w:t xml:space="preserve">, the </w:t>
      </w:r>
      <w:r w:rsidR="00CA0045" w:rsidRPr="00CA0045">
        <w:t>VistA</w:t>
      </w:r>
      <w:r>
        <w:t xml:space="preserve"> server terminates the logon session and displays a message prompting the user to log onto </w:t>
      </w:r>
      <w:r w:rsidR="00CA0045" w:rsidRPr="00CA0045">
        <w:t>VistA</w:t>
      </w:r>
      <w:r>
        <w:t xml:space="preserve"> again. </w:t>
      </w:r>
    </w:p>
    <w:p w14:paraId="37FFA36A" w14:textId="77777777" w:rsidR="00F462A4" w:rsidRDefault="00F462A4" w:rsidP="00F462A4">
      <w:pPr>
        <w:pStyle w:val="ListBullet"/>
      </w:pPr>
      <w:r>
        <w:t>After 15 minutes of inactivity, VBECS disconnects the user from the server. When the user logs back in, he will see the last screen he worked on. After 30 minutes of inactivity, work done after the last save will be lost. The user must log in and start over.</w:t>
      </w:r>
    </w:p>
    <w:p w14:paraId="652CDD2B" w14:textId="77777777" w:rsidR="003F4C26" w:rsidRDefault="003F4C26" w:rsidP="003F4C26">
      <w:pPr>
        <w:pStyle w:val="ListBullet"/>
      </w:pPr>
      <w:r>
        <w:t xml:space="preserve">Removing PIV card is similar to locking your computer in that it does not close active </w:t>
      </w:r>
      <w:r w:rsidR="00980C38">
        <w:t>programs. The</w:t>
      </w:r>
      <w:r>
        <w:t xml:space="preserve"> VBECS </w:t>
      </w:r>
      <w:r w:rsidR="00980C38">
        <w:t xml:space="preserve">session will </w:t>
      </w:r>
      <w:r>
        <w:t>remain</w:t>
      </w:r>
      <w:r w:rsidR="00980C38">
        <w:t xml:space="preserve"> active</w:t>
      </w:r>
      <w:r>
        <w:t xml:space="preserve"> </w:t>
      </w:r>
      <w:r w:rsidR="003A3484">
        <w:t xml:space="preserve">but disconnected </w:t>
      </w:r>
      <w:r>
        <w:t xml:space="preserve">as </w:t>
      </w:r>
      <w:r w:rsidR="00980C38">
        <w:t xml:space="preserve">long as you log back in within </w:t>
      </w:r>
      <w:r w:rsidR="008C75A6">
        <w:t>15</w:t>
      </w:r>
      <w:r>
        <w:t xml:space="preserve"> minutes.</w:t>
      </w:r>
    </w:p>
    <w:p w14:paraId="052D954A" w14:textId="77777777" w:rsidR="00F462A4" w:rsidRPr="006D284D" w:rsidRDefault="00F462A4" w:rsidP="00F462A4">
      <w:pPr>
        <w:pStyle w:val="ListBullet"/>
        <w:rPr>
          <w:szCs w:val="20"/>
        </w:rPr>
      </w:pPr>
      <w:r>
        <w:t>The</w:t>
      </w:r>
      <w:r w:rsidRPr="008F72F4">
        <w:t xml:space="preserve"> user may log into multiple terminals simultaneously</w:t>
      </w:r>
      <w:r w:rsidR="00980C38">
        <w:t>, but accessing VBECS in multiple sessions is no longer possible due to the way the PIV card works</w:t>
      </w:r>
      <w:r>
        <w:rPr>
          <w:rStyle w:val="FootnoteReference"/>
        </w:rPr>
        <w:footnoteReference w:id="2"/>
      </w:r>
      <w:r w:rsidRPr="008F72F4">
        <w:t>.</w:t>
      </w:r>
      <w:r>
        <w:t xml:space="preserve"> </w:t>
      </w:r>
    </w:p>
    <w:p w14:paraId="40C4E31E" w14:textId="2C117FEC" w:rsidR="00F462A4" w:rsidRDefault="00F462A4" w:rsidP="00F462A4">
      <w:pPr>
        <w:pStyle w:val="ListBullet"/>
      </w:pPr>
      <w:r>
        <w:t>A user with multidivisional access privileges may change divisions during a VBECS session.</w:t>
      </w:r>
    </w:p>
    <w:p w14:paraId="36653E40" w14:textId="7D5D78F2" w:rsidR="004B7F19" w:rsidRDefault="004B7F19" w:rsidP="00211DCA">
      <w:pPr>
        <w:pStyle w:val="ListBullet"/>
      </w:pPr>
      <w:r>
        <w:t xml:space="preserve">Infrequently, </w:t>
      </w:r>
      <w:r w:rsidR="00211DCA">
        <w:t>when a user c</w:t>
      </w:r>
      <w:r w:rsidR="00211DCA" w:rsidRPr="00211DCA">
        <w:t>ancel</w:t>
      </w:r>
      <w:r w:rsidR="00211DCA">
        <w:t>s</w:t>
      </w:r>
      <w:r w:rsidR="00211DCA" w:rsidRPr="00211DCA">
        <w:t xml:space="preserve"> the Vis</w:t>
      </w:r>
      <w:r w:rsidR="00211DCA">
        <w:t>tA Logon - Authorization window after logging into VistA and selecting a division, t</w:t>
      </w:r>
      <w:r w:rsidR="00211DCA" w:rsidRPr="00211DCA">
        <w:t>he window closes a</w:t>
      </w:r>
      <w:r w:rsidR="00211DCA">
        <w:t>nd then automatically re-opens, requi</w:t>
      </w:r>
      <w:r w:rsidR="00875F0A">
        <w:t>ring the user to cancel again. In this case, t</w:t>
      </w:r>
      <w:r w:rsidR="00211DCA">
        <w:t>he user must c</w:t>
      </w:r>
      <w:r w:rsidR="00211DCA" w:rsidRPr="00211DCA">
        <w:t>ancel the VistA Logon - Authorization window four times before the window ceases to automatically re-open.</w:t>
      </w:r>
      <w:r w:rsidR="00AB4BD9">
        <w:t xml:space="preserve"> </w:t>
      </w:r>
      <w:r w:rsidR="00AB4BD9" w:rsidRPr="00AB4BD9">
        <w:rPr>
          <w:vanish/>
        </w:rPr>
        <w:t>Defect 208769</w:t>
      </w:r>
    </w:p>
    <w:p w14:paraId="5C49C851" w14:textId="77777777" w:rsidR="002C7ECA" w:rsidRDefault="001F56CA" w:rsidP="00F462A4">
      <w:pPr>
        <w:pStyle w:val="ListBullet"/>
      </w:pPr>
      <w:r w:rsidRPr="001F56CA">
        <w:rPr>
          <w:vanish/>
        </w:rPr>
        <w:t xml:space="preserve">BR_102.09 </w:t>
      </w:r>
      <w:r>
        <w:t>VBECS will attempt to resend queued DSS information when VistALink is available after any user logs in.</w:t>
      </w:r>
    </w:p>
    <w:p w14:paraId="1596C423" w14:textId="77777777" w:rsidR="002A21AE" w:rsidRDefault="002A21AE">
      <w:pPr>
        <w:pStyle w:val="Heading4"/>
        <w:rPr>
          <w:b w:val="0"/>
        </w:rPr>
      </w:pPr>
      <w:r>
        <w:t>User Roles with Access to This Option</w:t>
      </w:r>
      <w:r>
        <w:rPr>
          <w:b w:val="0"/>
        </w:rPr>
        <w:t xml:space="preserve"> </w:t>
      </w:r>
    </w:p>
    <w:p w14:paraId="53EF3E18" w14:textId="77777777" w:rsidR="002A21AE" w:rsidRDefault="00237C52">
      <w:pPr>
        <w:pStyle w:val="Roles"/>
      </w:pPr>
      <w:r>
        <w:t>All users</w:t>
      </w:r>
    </w:p>
    <w:p w14:paraId="1C2DEE38" w14:textId="77777777" w:rsidR="002A21AE" w:rsidRDefault="005A630C">
      <w:pPr>
        <w:pStyle w:val="Heading4"/>
      </w:pPr>
      <w:r>
        <w:t>Log i</w:t>
      </w:r>
      <w:r w:rsidR="002A21AE">
        <w:t>nto VBECS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7FC926A" w14:textId="77777777">
        <w:trPr>
          <w:tblHeader/>
        </w:trPr>
        <w:tc>
          <w:tcPr>
            <w:tcW w:w="3330" w:type="dxa"/>
            <w:shd w:val="pct30" w:color="auto" w:fill="FFFFFF"/>
            <w:vAlign w:val="bottom"/>
          </w:tcPr>
          <w:p w14:paraId="2918A978" w14:textId="77777777" w:rsidR="002A21AE" w:rsidRDefault="002A21AE">
            <w:pPr>
              <w:pStyle w:val="TableText"/>
              <w:rPr>
                <w:b/>
              </w:rPr>
            </w:pPr>
            <w:r>
              <w:rPr>
                <w:b/>
              </w:rPr>
              <w:t>User Action</w:t>
            </w:r>
          </w:p>
        </w:tc>
        <w:tc>
          <w:tcPr>
            <w:tcW w:w="6138" w:type="dxa"/>
            <w:shd w:val="pct30" w:color="auto" w:fill="FFFFFF"/>
            <w:vAlign w:val="bottom"/>
          </w:tcPr>
          <w:p w14:paraId="322A333E" w14:textId="77777777" w:rsidR="002A21AE" w:rsidRDefault="002A21AE">
            <w:pPr>
              <w:pStyle w:val="TableText"/>
              <w:rPr>
                <w:b/>
              </w:rPr>
            </w:pPr>
            <w:r>
              <w:rPr>
                <w:b/>
              </w:rPr>
              <w:t>VBECS</w:t>
            </w:r>
          </w:p>
        </w:tc>
      </w:tr>
      <w:tr w:rsidR="002A21AE" w14:paraId="11767AD3" w14:textId="77777777">
        <w:trPr>
          <w:trHeight w:val="782"/>
        </w:trPr>
        <w:tc>
          <w:tcPr>
            <w:tcW w:w="3330" w:type="dxa"/>
          </w:tcPr>
          <w:p w14:paraId="4F89AB86" w14:textId="77777777" w:rsidR="00ED7401" w:rsidRDefault="002A21AE" w:rsidP="006B6C5C">
            <w:pPr>
              <w:pStyle w:val="TableTextNumbers"/>
            </w:pPr>
            <w:r>
              <w:t xml:space="preserve">To log into VBECS, </w:t>
            </w:r>
            <w:r w:rsidR="003814BF">
              <w:t>double-</w:t>
            </w:r>
            <w:r w:rsidR="00C81E8B">
              <w:t>click</w:t>
            </w:r>
            <w:r w:rsidR="00EB6924">
              <w:t xml:space="preserve"> </w:t>
            </w:r>
            <w:r w:rsidR="00C81E8B">
              <w:t>the</w:t>
            </w:r>
            <w:r>
              <w:t xml:space="preserve"> </w:t>
            </w:r>
            <w:r w:rsidRPr="00C81E8B">
              <w:rPr>
                <w:b/>
              </w:rPr>
              <w:t>Remote Desktop Connectio</w:t>
            </w:r>
            <w:r w:rsidR="00C81E8B" w:rsidRPr="00C81E8B">
              <w:rPr>
                <w:b/>
              </w:rPr>
              <w:t>n</w:t>
            </w:r>
            <w:r w:rsidR="00C81E8B">
              <w:t xml:space="preserve"> </w:t>
            </w:r>
            <w:r>
              <w:rPr>
                <w:b/>
              </w:rPr>
              <w:t>icon</w:t>
            </w:r>
            <w:r w:rsidR="006C04EE">
              <w:rPr>
                <w:b/>
              </w:rPr>
              <w:t xml:space="preserve"> </w:t>
            </w:r>
            <w:r w:rsidR="00182C38">
              <w:t>on the Windows desktop</w:t>
            </w:r>
            <w:r>
              <w:t>.</w:t>
            </w:r>
            <w:r w:rsidR="00775C2B">
              <w:t xml:space="preserve"> </w:t>
            </w:r>
          </w:p>
          <w:p w14:paraId="6F86044D" w14:textId="77777777" w:rsidR="00775C2B" w:rsidRDefault="00775C2B" w:rsidP="00182C38">
            <w:pPr>
              <w:pStyle w:val="TableTextNumbersContinued"/>
            </w:pPr>
          </w:p>
        </w:tc>
        <w:tc>
          <w:tcPr>
            <w:tcW w:w="6138" w:type="dxa"/>
          </w:tcPr>
          <w:p w14:paraId="035FE8E6" w14:textId="77777777" w:rsidR="00ED7401" w:rsidRDefault="006B6C5C" w:rsidP="006B6C5C">
            <w:pPr>
              <w:pStyle w:val="TableTextBullet"/>
            </w:pPr>
            <w:r>
              <w:t>Displays the Remote Desktop Connection screen.</w:t>
            </w:r>
          </w:p>
        </w:tc>
      </w:tr>
      <w:tr w:rsidR="00182C38" w14:paraId="3DF44FD8" w14:textId="77777777">
        <w:tc>
          <w:tcPr>
            <w:tcW w:w="3330" w:type="dxa"/>
          </w:tcPr>
          <w:p w14:paraId="0952BE22" w14:textId="1FAB7BF7" w:rsidR="00182C38" w:rsidRDefault="00182C38">
            <w:pPr>
              <w:pStyle w:val="TableTextNumbers"/>
            </w:pPr>
            <w:r>
              <w:t xml:space="preserve">Enter or select the name of the VBECS server on the </w:t>
            </w:r>
            <w:r w:rsidRPr="00C81E8B">
              <w:rPr>
                <w:b/>
              </w:rPr>
              <w:t>Remote Desktop Connection</w:t>
            </w:r>
            <w:r>
              <w:rPr>
                <w:b/>
              </w:rPr>
              <w:t xml:space="preserve"> </w:t>
            </w:r>
            <w:r w:rsidR="00675961" w:rsidRPr="006C04EE">
              <w:t>(</w:t>
            </w:r>
            <w:r w:rsidR="00675961">
              <w:fldChar w:fldCharType="begin"/>
            </w:r>
            <w:r w:rsidR="00675961">
              <w:instrText xml:space="preserve"> REF _Ref136339357 \h </w:instrText>
            </w:r>
            <w:r w:rsidR="006B6C5C">
              <w:instrText xml:space="preserve"> \* MERGEFORMAT </w:instrText>
            </w:r>
            <w:r w:rsidR="00675961">
              <w:fldChar w:fldCharType="separate"/>
            </w:r>
            <w:r w:rsidR="00D863A9">
              <w:t xml:space="preserve">Figure </w:t>
            </w:r>
            <w:r w:rsidR="00D863A9">
              <w:rPr>
                <w:noProof/>
              </w:rPr>
              <w:t>25</w:t>
            </w:r>
            <w:r w:rsidR="00675961">
              <w:fldChar w:fldCharType="end"/>
            </w:r>
            <w:r w:rsidR="00675961" w:rsidRPr="006C04EE">
              <w:t>)</w:t>
            </w:r>
            <w:r w:rsidR="00675961">
              <w:t xml:space="preserve"> screen</w:t>
            </w:r>
            <w:r>
              <w:t xml:space="preserve"> and click </w:t>
            </w:r>
            <w:r>
              <w:rPr>
                <w:b/>
              </w:rPr>
              <w:t>Connect</w:t>
            </w:r>
            <w:r>
              <w:t>.</w:t>
            </w:r>
          </w:p>
        </w:tc>
        <w:tc>
          <w:tcPr>
            <w:tcW w:w="6138" w:type="dxa"/>
          </w:tcPr>
          <w:p w14:paraId="4654CAC9" w14:textId="77777777" w:rsidR="00182C38" w:rsidRDefault="00675961">
            <w:pPr>
              <w:pStyle w:val="TableTextBullet"/>
            </w:pPr>
            <w:r>
              <w:t>Displays Security Warning screen.</w:t>
            </w:r>
          </w:p>
        </w:tc>
      </w:tr>
      <w:tr w:rsidR="00675961" w14:paraId="4170D417" w14:textId="77777777">
        <w:tc>
          <w:tcPr>
            <w:tcW w:w="3330" w:type="dxa"/>
          </w:tcPr>
          <w:p w14:paraId="60A7EE9A" w14:textId="77777777" w:rsidR="00675961" w:rsidRDefault="00675961">
            <w:pPr>
              <w:pStyle w:val="TableTextNumbers"/>
            </w:pPr>
            <w:r>
              <w:t xml:space="preserve">Click </w:t>
            </w:r>
            <w:r>
              <w:rPr>
                <w:b/>
              </w:rPr>
              <w:t>OK</w:t>
            </w:r>
            <w:r>
              <w:t xml:space="preserve"> on the Security Warning screen.</w:t>
            </w:r>
          </w:p>
        </w:tc>
        <w:tc>
          <w:tcPr>
            <w:tcW w:w="6138" w:type="dxa"/>
          </w:tcPr>
          <w:p w14:paraId="257981AF" w14:textId="77777777" w:rsidR="00675961" w:rsidRDefault="00675961">
            <w:pPr>
              <w:pStyle w:val="TableTextBullet"/>
            </w:pPr>
            <w:r>
              <w:t>Displays Log On to Windows screen.</w:t>
            </w:r>
          </w:p>
        </w:tc>
      </w:tr>
      <w:tr w:rsidR="00675961" w14:paraId="6C3F472A" w14:textId="77777777">
        <w:tc>
          <w:tcPr>
            <w:tcW w:w="3330" w:type="dxa"/>
          </w:tcPr>
          <w:p w14:paraId="20855511" w14:textId="3DB11374" w:rsidR="00675961" w:rsidRDefault="00F40ED2" w:rsidP="00F617D1">
            <w:pPr>
              <w:pStyle w:val="TableTextNumbers"/>
            </w:pPr>
            <w:r>
              <w:t>If site is not PIV exempt, u</w:t>
            </w:r>
            <w:r w:rsidR="00F617D1">
              <w:t>se PIV and PIN to enter the R</w:t>
            </w:r>
            <w:r w:rsidR="002F5BFE">
              <w:t xml:space="preserve">emote </w:t>
            </w:r>
            <w:r w:rsidR="002F5BFE">
              <w:lastRenderedPageBreak/>
              <w:t>Desktop Session (</w:t>
            </w:r>
            <w:r w:rsidR="002F5BFE">
              <w:fldChar w:fldCharType="begin"/>
            </w:r>
            <w:r w:rsidR="002F5BFE">
              <w:instrText xml:space="preserve"> REF _Ref136339358 \h </w:instrText>
            </w:r>
            <w:r w:rsidR="002F5BFE">
              <w:fldChar w:fldCharType="separate"/>
            </w:r>
            <w:r w:rsidR="00D863A9">
              <w:t xml:space="preserve">Figure </w:t>
            </w:r>
            <w:r w:rsidR="00D863A9">
              <w:rPr>
                <w:noProof/>
              </w:rPr>
              <w:t>26</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D863A9">
              <w:t xml:space="preserve">Figure </w:t>
            </w:r>
            <w:r w:rsidR="00D863A9">
              <w:rPr>
                <w:noProof/>
              </w:rPr>
              <w:t>27</w:t>
            </w:r>
            <w:r w:rsidR="002F5BFE">
              <w:fldChar w:fldCharType="end"/>
            </w:r>
            <w:r w:rsidR="00F617D1">
              <w:t>)</w:t>
            </w:r>
            <w:r w:rsidR="00372AA3">
              <w:t>.</w:t>
            </w:r>
            <w:r w:rsidRPr="00812458">
              <w:rPr>
                <w:vanish/>
              </w:rPr>
              <w:t xml:space="preserve"> Task 561381</w:t>
            </w:r>
          </w:p>
        </w:tc>
        <w:tc>
          <w:tcPr>
            <w:tcW w:w="6138" w:type="dxa"/>
          </w:tcPr>
          <w:p w14:paraId="361D376E" w14:textId="77777777" w:rsidR="005B1DF4" w:rsidRDefault="006B6C5C" w:rsidP="002A5604">
            <w:pPr>
              <w:pStyle w:val="TableTextBullet"/>
            </w:pPr>
            <w:r>
              <w:lastRenderedPageBreak/>
              <w:t>Displays VBE</w:t>
            </w:r>
            <w:r w:rsidR="00F617D1">
              <w:t>CS server desktop with VBECS Prod, VBECS Test, VBECS Admin Prod</w:t>
            </w:r>
            <w:r>
              <w:t xml:space="preserve"> a</w:t>
            </w:r>
            <w:r w:rsidR="00F617D1">
              <w:t xml:space="preserve">nd VBECS Admin Test </w:t>
            </w:r>
            <w:r>
              <w:t>icons.</w:t>
            </w:r>
          </w:p>
          <w:p w14:paraId="19E45107" w14:textId="77777777" w:rsidR="005B1DF4" w:rsidRDefault="005B1DF4" w:rsidP="005B1DF4">
            <w:pPr>
              <w:pStyle w:val="TableTextBullet"/>
              <w:numPr>
                <w:ilvl w:val="0"/>
                <w:numId w:val="0"/>
              </w:numPr>
            </w:pPr>
          </w:p>
          <w:p w14:paraId="670539C1" w14:textId="3B9B67FA" w:rsidR="005B1DF4" w:rsidRPr="005B1DF4" w:rsidRDefault="005B1DF4" w:rsidP="005B1DF4">
            <w:pPr>
              <w:pStyle w:val="TableText"/>
              <w:rPr>
                <w:b/>
                <w:bCs/>
              </w:rPr>
            </w:pPr>
            <w:r>
              <w:rPr>
                <w:b/>
                <w:bCs/>
              </w:rPr>
              <w:t>NOTES</w:t>
            </w:r>
          </w:p>
          <w:p w14:paraId="4E859481" w14:textId="77777777" w:rsidR="005B1DF4" w:rsidRDefault="005B1DF4" w:rsidP="005B1DF4">
            <w:pPr>
              <w:pStyle w:val="NotesText"/>
            </w:pPr>
            <w:r>
              <w:t>Users with VBECS Administrator access can select to start VBECS administrator or VBECS.</w:t>
            </w:r>
          </w:p>
          <w:p w14:paraId="759EE836" w14:textId="77777777" w:rsidR="002A5604" w:rsidRPr="005B1DF4" w:rsidRDefault="002A5604" w:rsidP="005B1DF4">
            <w:pPr>
              <w:pStyle w:val="TableText"/>
              <w:rPr>
                <w:b/>
                <w:bCs/>
              </w:rPr>
            </w:pPr>
          </w:p>
        </w:tc>
      </w:tr>
      <w:tr w:rsidR="006B6C5C" w14:paraId="22B8168F" w14:textId="77777777">
        <w:tc>
          <w:tcPr>
            <w:tcW w:w="3330" w:type="dxa"/>
          </w:tcPr>
          <w:p w14:paraId="529A17A8" w14:textId="77777777" w:rsidR="006B6C5C" w:rsidRDefault="006B6C5C" w:rsidP="002A5604">
            <w:pPr>
              <w:pStyle w:val="TableTextNumbers"/>
            </w:pPr>
            <w:r>
              <w:lastRenderedPageBreak/>
              <w:t xml:space="preserve">Click on the </w:t>
            </w:r>
            <w:r w:rsidRPr="006B6C5C">
              <w:rPr>
                <w:b/>
              </w:rPr>
              <w:t>VBECS</w:t>
            </w:r>
            <w:r w:rsidR="00F617D1">
              <w:rPr>
                <w:b/>
              </w:rPr>
              <w:t xml:space="preserve"> Prod</w:t>
            </w:r>
            <w:r>
              <w:t xml:space="preserve"> or </w:t>
            </w:r>
            <w:r w:rsidRPr="006B6C5C">
              <w:rPr>
                <w:b/>
              </w:rPr>
              <w:t>VBECS Test</w:t>
            </w:r>
            <w:r>
              <w:t xml:space="preserve"> icon to access VBECS.</w:t>
            </w:r>
          </w:p>
        </w:tc>
        <w:tc>
          <w:tcPr>
            <w:tcW w:w="6138" w:type="dxa"/>
          </w:tcPr>
          <w:p w14:paraId="7C8A7C8B" w14:textId="77777777" w:rsidR="006B6C5C" w:rsidRDefault="006B6C5C" w:rsidP="006B6C5C">
            <w:pPr>
              <w:pStyle w:val="TableTextBullet"/>
            </w:pPr>
            <w:r>
              <w:t>Displays the Select Division screen when the user has access privileges to multiple divisions in a single VBECS installation.</w:t>
            </w:r>
          </w:p>
          <w:p w14:paraId="67D8CBA4" w14:textId="77777777" w:rsidR="006B6C5C" w:rsidRDefault="006B6C5C" w:rsidP="006B6C5C">
            <w:pPr>
              <w:pStyle w:val="TableText"/>
            </w:pPr>
          </w:p>
          <w:p w14:paraId="03094932" w14:textId="53F0C181" w:rsidR="006B6C5C" w:rsidRDefault="006B6C5C" w:rsidP="006B6C5C">
            <w:pPr>
              <w:pStyle w:val="TableText"/>
              <w:rPr>
                <w:b/>
                <w:bCs/>
                <w:szCs w:val="18"/>
              </w:rPr>
            </w:pPr>
            <w:r>
              <w:rPr>
                <w:b/>
                <w:bCs/>
                <w:szCs w:val="18"/>
              </w:rPr>
              <w:t>NOTES</w:t>
            </w:r>
          </w:p>
          <w:p w14:paraId="1649A4E2" w14:textId="77777777" w:rsidR="006B6C5C" w:rsidRDefault="006B6C5C" w:rsidP="006B6C5C">
            <w:pPr>
              <w:pStyle w:val="NotesText"/>
            </w:pPr>
          </w:p>
          <w:p w14:paraId="224741E8" w14:textId="77777777" w:rsidR="006B6C5C" w:rsidRDefault="006B6C5C" w:rsidP="006B6C5C">
            <w:pPr>
              <w:pStyle w:val="NotesText"/>
            </w:pPr>
            <w:r w:rsidRPr="00E274BF">
              <w:rPr>
                <w:rFonts w:cs="Arial"/>
                <w:vanish/>
                <w:szCs w:val="18"/>
              </w:rPr>
              <w:t>BR_18.08</w:t>
            </w:r>
            <w:r>
              <w:rPr>
                <w:rFonts w:ascii="Times New Roman" w:hAnsi="Times New Roman"/>
                <w:vanish/>
                <w:sz w:val="22"/>
              </w:rPr>
              <w:t xml:space="preserve"> </w:t>
            </w:r>
            <w:r>
              <w:t>A user may exit without logging into a division.</w:t>
            </w:r>
          </w:p>
        </w:tc>
      </w:tr>
      <w:tr w:rsidR="002A21AE" w14:paraId="03DB2C6E" w14:textId="77777777">
        <w:tc>
          <w:tcPr>
            <w:tcW w:w="3330" w:type="dxa"/>
          </w:tcPr>
          <w:p w14:paraId="0B46250C" w14:textId="0E7C82AE" w:rsidR="002A5604" w:rsidRDefault="002A5604" w:rsidP="002F5BFE">
            <w:pPr>
              <w:pStyle w:val="TableTextNumbers"/>
            </w:pPr>
            <w:r>
              <w:t>Multidivision users will be prompted to s</w:t>
            </w:r>
            <w:r w:rsidR="002A21AE">
              <w:t xml:space="preserve">elect a division from the </w:t>
            </w:r>
            <w:r w:rsidR="002A21AE">
              <w:rPr>
                <w:b/>
              </w:rPr>
              <w:t>Select Division</w:t>
            </w:r>
            <w:r w:rsidR="002A21AE">
              <w:t xml:space="preserve"> list and click </w:t>
            </w:r>
            <w:r w:rsidR="002A21AE">
              <w:rPr>
                <w:b/>
              </w:rPr>
              <w:t>OK</w:t>
            </w:r>
            <w:r w:rsidR="003814BF">
              <w:rPr>
                <w:bCs/>
              </w:rPr>
              <w:t>, or double-</w:t>
            </w:r>
            <w:r w:rsidR="002A21AE">
              <w:rPr>
                <w:bCs/>
              </w:rPr>
              <w:t>click the division</w:t>
            </w:r>
            <w:r w:rsidR="002F5BFE">
              <w:rPr>
                <w:bCs/>
              </w:rPr>
              <w:t xml:space="preserve"> (</w:t>
            </w:r>
            <w:r w:rsidR="002F5BFE">
              <w:rPr>
                <w:bCs/>
              </w:rPr>
              <w:fldChar w:fldCharType="begin"/>
            </w:r>
            <w:r w:rsidR="002F5BFE">
              <w:rPr>
                <w:bCs/>
              </w:rPr>
              <w:instrText xml:space="preserve"> REF _Ref470094631 \h </w:instrText>
            </w:r>
            <w:r w:rsidR="002F5BFE">
              <w:rPr>
                <w:bCs/>
              </w:rPr>
            </w:r>
            <w:r w:rsidR="002F5BFE">
              <w:rPr>
                <w:bCs/>
              </w:rPr>
              <w:fldChar w:fldCharType="separate"/>
            </w:r>
            <w:r w:rsidR="00D863A9">
              <w:t xml:space="preserve">Figure </w:t>
            </w:r>
            <w:r w:rsidR="00D863A9">
              <w:rPr>
                <w:noProof/>
              </w:rPr>
              <w:t>28</w:t>
            </w:r>
            <w:r w:rsidR="002F5BFE">
              <w:rPr>
                <w:bCs/>
              </w:rPr>
              <w:fldChar w:fldCharType="end"/>
            </w:r>
            <w:r w:rsidR="002F5BFE">
              <w:rPr>
                <w:bCs/>
              </w:rPr>
              <w:t>)</w:t>
            </w:r>
            <w:r w:rsidR="007710C5">
              <w:rPr>
                <w:bCs/>
              </w:rPr>
              <w:t>.</w:t>
            </w:r>
          </w:p>
        </w:tc>
        <w:tc>
          <w:tcPr>
            <w:tcW w:w="6138" w:type="dxa"/>
          </w:tcPr>
          <w:p w14:paraId="1D080093" w14:textId="77777777" w:rsidR="007710C5" w:rsidRDefault="000925E5" w:rsidP="007710C5">
            <w:pPr>
              <w:pStyle w:val="TableTextBullet"/>
            </w:pPr>
            <w:r w:rsidRPr="000925E5">
              <w:rPr>
                <w:vanish/>
              </w:rPr>
              <w:t xml:space="preserve">BR_18.10 </w:t>
            </w:r>
            <w:r w:rsidRPr="006B6C5C">
              <w:t xml:space="preserve">Displays an </w:t>
            </w:r>
            <w:r w:rsidRPr="00A942EB">
              <w:t xml:space="preserve">error message to the user when </w:t>
            </w:r>
            <w:r>
              <w:t>logging</w:t>
            </w:r>
            <w:r w:rsidRPr="00A942EB">
              <w:t xml:space="preserve"> into </w:t>
            </w:r>
            <w:r w:rsidR="006B6C5C">
              <w:t>VBECS</w:t>
            </w:r>
            <w:r w:rsidRPr="00A942EB">
              <w:t>, or switch</w:t>
            </w:r>
            <w:r>
              <w:t>ing</w:t>
            </w:r>
            <w:r w:rsidRPr="00A942EB">
              <w:t xml:space="preserve"> divisions, </w:t>
            </w:r>
            <w:r>
              <w:t xml:space="preserve">if the default printer </w:t>
            </w:r>
            <w:r w:rsidR="00842346">
              <w:t xml:space="preserve">for the division </w:t>
            </w:r>
            <w:r>
              <w:t>was removed.</w:t>
            </w:r>
            <w:r w:rsidR="009D459D" w:rsidRPr="009D459D">
              <w:rPr>
                <w:vanish/>
              </w:rPr>
              <w:t>DR 2,884</w:t>
            </w:r>
          </w:p>
          <w:p w14:paraId="570AB841" w14:textId="77777777" w:rsidR="007710C5" w:rsidRDefault="007710C5" w:rsidP="007710C5">
            <w:pPr>
              <w:pStyle w:val="TableTextBullet"/>
            </w:pPr>
            <w:r>
              <w:t>Displays a division login message.</w:t>
            </w:r>
          </w:p>
          <w:p w14:paraId="514B7FF0" w14:textId="77777777" w:rsidR="000925E5" w:rsidRDefault="000925E5" w:rsidP="000925E5">
            <w:pPr>
              <w:pStyle w:val="TableTextBullet"/>
              <w:numPr>
                <w:ilvl w:val="0"/>
                <w:numId w:val="0"/>
              </w:numPr>
            </w:pPr>
          </w:p>
          <w:p w14:paraId="5877EA5C" w14:textId="563C49FA" w:rsidR="002A21AE" w:rsidRDefault="002A21AE">
            <w:pPr>
              <w:pStyle w:val="TableText"/>
              <w:rPr>
                <w:b/>
                <w:bCs/>
                <w:szCs w:val="18"/>
              </w:rPr>
            </w:pPr>
            <w:r>
              <w:rPr>
                <w:b/>
                <w:bCs/>
                <w:szCs w:val="18"/>
              </w:rPr>
              <w:t>NOTES</w:t>
            </w:r>
          </w:p>
          <w:p w14:paraId="0B66B2E7" w14:textId="77777777" w:rsidR="002A21AE" w:rsidRDefault="002A21AE">
            <w:pPr>
              <w:pStyle w:val="NotesText"/>
            </w:pPr>
          </w:p>
          <w:p w14:paraId="7DE9F579" w14:textId="77777777" w:rsidR="002A21AE" w:rsidRDefault="002A21AE">
            <w:pPr>
              <w:pStyle w:val="NotesText"/>
            </w:pPr>
            <w:r>
              <w:t>When VBECS is started, the user may have access to more than one division.</w:t>
            </w:r>
          </w:p>
          <w:p w14:paraId="137B0D95" w14:textId="77777777" w:rsidR="007710C5" w:rsidRDefault="007710C5">
            <w:pPr>
              <w:pStyle w:val="NotesText"/>
            </w:pPr>
          </w:p>
          <w:p w14:paraId="72C4D2E2" w14:textId="77777777" w:rsidR="007710C5" w:rsidRDefault="007710C5">
            <w:pPr>
              <w:pStyle w:val="NotesText"/>
            </w:pPr>
            <w:r>
              <w:t>The division login message allows the display of data as each user logs into his division. When no login message text is entered, VBECS does not display a login message.</w:t>
            </w:r>
          </w:p>
        </w:tc>
      </w:tr>
      <w:tr w:rsidR="002A21AE" w14:paraId="036BE9C8" w14:textId="77777777">
        <w:tc>
          <w:tcPr>
            <w:tcW w:w="3330" w:type="dxa"/>
          </w:tcPr>
          <w:p w14:paraId="0A44230C" w14:textId="058176BB" w:rsidR="00080078" w:rsidRDefault="00F40ED2" w:rsidP="00080078">
            <w:pPr>
              <w:pStyle w:val="TableTextNumbers"/>
            </w:pPr>
            <w:r>
              <w:t>If site is not PIV exempt, u</w:t>
            </w:r>
            <w:r w:rsidR="00080078">
              <w:t xml:space="preserve">se PIV and PIN to connect to </w:t>
            </w:r>
            <w:proofErr w:type="spellStart"/>
            <w:r w:rsidR="00D2565B">
              <w:t>VistALink</w:t>
            </w:r>
            <w:proofErr w:type="spellEnd"/>
            <w:r w:rsidR="00080078">
              <w:t xml:space="preserve"> (</w:t>
            </w:r>
            <w:r w:rsidR="002F5BFE">
              <w:fldChar w:fldCharType="begin"/>
            </w:r>
            <w:r w:rsidR="002F5BFE">
              <w:instrText xml:space="preserve"> REF _Ref136339358 \h </w:instrText>
            </w:r>
            <w:r w:rsidR="002F5BFE">
              <w:fldChar w:fldCharType="separate"/>
            </w:r>
            <w:r w:rsidR="00D863A9">
              <w:t xml:space="preserve">Figure </w:t>
            </w:r>
            <w:r w:rsidR="00D863A9">
              <w:rPr>
                <w:noProof/>
              </w:rPr>
              <w:t>26</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D863A9">
              <w:t xml:space="preserve">Figure </w:t>
            </w:r>
            <w:r w:rsidR="00D863A9">
              <w:rPr>
                <w:noProof/>
              </w:rPr>
              <w:t>27</w:t>
            </w:r>
            <w:r w:rsidR="002F5BFE">
              <w:fldChar w:fldCharType="end"/>
            </w:r>
            <w:r w:rsidR="00D2565B">
              <w:t>).</w:t>
            </w:r>
            <w:r w:rsidR="00080078" w:rsidRPr="00812458">
              <w:rPr>
                <w:vanish/>
              </w:rPr>
              <w:t xml:space="preserve"> </w:t>
            </w:r>
            <w:r w:rsidRPr="00812458">
              <w:rPr>
                <w:vanish/>
              </w:rPr>
              <w:t>Task 561381</w:t>
            </w:r>
          </w:p>
          <w:p w14:paraId="730147D7" w14:textId="77777777" w:rsidR="00080078" w:rsidRDefault="00080078" w:rsidP="00080078">
            <w:pPr>
              <w:pStyle w:val="TableTextNumbers"/>
              <w:numPr>
                <w:ilvl w:val="0"/>
                <w:numId w:val="0"/>
              </w:numPr>
              <w:ind w:left="288"/>
            </w:pPr>
          </w:p>
          <w:p w14:paraId="132E040F" w14:textId="77777777" w:rsidR="00F876CD" w:rsidRDefault="00F876CD" w:rsidP="00080078">
            <w:pPr>
              <w:pStyle w:val="TableTextNumbers"/>
              <w:numPr>
                <w:ilvl w:val="0"/>
                <w:numId w:val="0"/>
              </w:numPr>
              <w:ind w:left="288"/>
            </w:pPr>
            <w:r>
              <w:t>If the IAM PIV sign on process succeeds, continue at Step 9.</w:t>
            </w:r>
          </w:p>
          <w:p w14:paraId="675E7E27" w14:textId="77777777" w:rsidR="00F876CD" w:rsidRDefault="00F876CD" w:rsidP="00080078">
            <w:pPr>
              <w:pStyle w:val="TableTextNumbers"/>
              <w:numPr>
                <w:ilvl w:val="0"/>
                <w:numId w:val="0"/>
              </w:numPr>
              <w:ind w:left="288"/>
            </w:pPr>
          </w:p>
          <w:p w14:paraId="2F1A7BAE" w14:textId="77777777" w:rsidR="002A21AE" w:rsidRDefault="00080078" w:rsidP="00F876CD">
            <w:pPr>
              <w:pStyle w:val="TableTextNumbers"/>
              <w:numPr>
                <w:ilvl w:val="0"/>
                <w:numId w:val="0"/>
              </w:numPr>
              <w:ind w:left="288"/>
            </w:pPr>
            <w:r>
              <w:t>If the IAM PIV sign on p</w:t>
            </w:r>
            <w:r w:rsidR="00980C38">
              <w:t xml:space="preserve">rocess fails, continue </w:t>
            </w:r>
            <w:r w:rsidR="00F876CD">
              <w:t>at next step</w:t>
            </w:r>
            <w:r>
              <w:t>.</w:t>
            </w:r>
          </w:p>
        </w:tc>
        <w:tc>
          <w:tcPr>
            <w:tcW w:w="6138" w:type="dxa"/>
          </w:tcPr>
          <w:p w14:paraId="26079010" w14:textId="77777777" w:rsidR="002A21AE" w:rsidRDefault="00080078">
            <w:pPr>
              <w:pStyle w:val="TableTextBullet"/>
            </w:pPr>
            <w:r>
              <w:t xml:space="preserve">Directs user to the IAM service interface to select PIV certificate and </w:t>
            </w:r>
            <w:r w:rsidR="00FB7B1E">
              <w:t>possibly to re-</w:t>
            </w:r>
            <w:r>
              <w:t>enter PIN</w:t>
            </w:r>
            <w:r w:rsidR="002A21AE">
              <w:t>.</w:t>
            </w:r>
          </w:p>
          <w:p w14:paraId="0B2E8517" w14:textId="77777777" w:rsidR="002A21AE" w:rsidRDefault="00080078">
            <w:pPr>
              <w:pStyle w:val="TableTextBullet"/>
            </w:pPr>
            <w:r>
              <w:t xml:space="preserve">It the IAM PIV sign on process fails, VBECS continues to the next step and prompts user for VistA Access and </w:t>
            </w:r>
            <w:r w:rsidR="00F876CD">
              <w:t>Verify</w:t>
            </w:r>
            <w:r>
              <w:t xml:space="preserve"> Code. The user may log onto VistA or continue and log on as needed.</w:t>
            </w:r>
          </w:p>
          <w:p w14:paraId="12B47D94" w14:textId="77777777" w:rsidR="002A21AE" w:rsidRDefault="002A21AE">
            <w:pPr>
              <w:pStyle w:val="TableText"/>
              <w:rPr>
                <w:b/>
                <w:bCs/>
                <w:szCs w:val="18"/>
              </w:rPr>
            </w:pPr>
          </w:p>
          <w:p w14:paraId="31424F6A" w14:textId="61EEED09" w:rsidR="002A21AE" w:rsidRDefault="002A21AE">
            <w:pPr>
              <w:pStyle w:val="TableText"/>
              <w:rPr>
                <w:b/>
                <w:bCs/>
                <w:szCs w:val="18"/>
              </w:rPr>
            </w:pPr>
            <w:r>
              <w:rPr>
                <w:b/>
                <w:bCs/>
                <w:szCs w:val="18"/>
              </w:rPr>
              <w:t>NOTES</w:t>
            </w:r>
          </w:p>
          <w:p w14:paraId="57ED5545" w14:textId="77777777" w:rsidR="0078056E" w:rsidRDefault="0078056E" w:rsidP="0078056E">
            <w:pPr>
              <w:pStyle w:val="NotesText"/>
            </w:pPr>
            <w:r w:rsidRPr="00E274BF">
              <w:rPr>
                <w:rFonts w:cs="Arial"/>
                <w:vanish/>
                <w:szCs w:val="18"/>
              </w:rPr>
              <w:t>BR_10</w:t>
            </w:r>
            <w:r w:rsidR="00DE61D9">
              <w:rPr>
                <w:rFonts w:cs="Arial"/>
                <w:vanish/>
                <w:szCs w:val="18"/>
              </w:rPr>
              <w:t>2.10</w:t>
            </w:r>
            <w:r>
              <w:rPr>
                <w:rFonts w:ascii="Times New Roman" w:hAnsi="Times New Roman"/>
                <w:vanish/>
                <w:sz w:val="22"/>
              </w:rPr>
              <w:t xml:space="preserve"> </w:t>
            </w:r>
            <w:r w:rsidR="00080078">
              <w:t>The system prompts the user for their access and verify code when there is no active IAM service certification</w:t>
            </w:r>
            <w:r>
              <w:t>.</w:t>
            </w:r>
          </w:p>
          <w:p w14:paraId="46ED2802" w14:textId="77777777" w:rsidR="0078056E" w:rsidRDefault="0078056E" w:rsidP="0078056E">
            <w:pPr>
              <w:pStyle w:val="NotesText"/>
            </w:pPr>
          </w:p>
          <w:p w14:paraId="1324BCCE" w14:textId="77777777" w:rsidR="00080078" w:rsidRPr="00DE61D9" w:rsidRDefault="00DE61D9" w:rsidP="00DE61D9">
            <w:pPr>
              <w:pStyle w:val="NotesText"/>
            </w:pPr>
            <w:r w:rsidRPr="00DE61D9">
              <w:rPr>
                <w:vanish/>
              </w:rPr>
              <w:t xml:space="preserve">DR 1,116 </w:t>
            </w:r>
            <w:r w:rsidR="00080078">
              <w:t>When a user logs into VBECS, the connection to VistA is established and the data in the cache tables are out of date. VBECS retrieves the current data from VistA and saves them</w:t>
            </w:r>
            <w:r>
              <w:t xml:space="preserve">. </w:t>
            </w:r>
            <w:r w:rsidR="00080078">
              <w:t>This update process may delay user login.</w:t>
            </w:r>
          </w:p>
        </w:tc>
      </w:tr>
      <w:tr w:rsidR="002A21AE" w14:paraId="2796BCA8" w14:textId="77777777" w:rsidTr="007E500E">
        <w:trPr>
          <w:cantSplit/>
        </w:trPr>
        <w:tc>
          <w:tcPr>
            <w:tcW w:w="3330" w:type="dxa"/>
          </w:tcPr>
          <w:p w14:paraId="5DF440F2" w14:textId="5756C745" w:rsidR="002A21AE" w:rsidRDefault="007B7F36" w:rsidP="00D00478">
            <w:pPr>
              <w:pStyle w:val="TableTextNumbers"/>
            </w:pPr>
            <w:r>
              <w:lastRenderedPageBreak/>
              <w:t>Enter the VistA Ac</w:t>
            </w:r>
            <w:r w:rsidR="002F5BFE">
              <w:t>cess and Verify Codes (</w:t>
            </w:r>
            <w:r w:rsidR="00D00478">
              <w:fldChar w:fldCharType="begin"/>
            </w:r>
            <w:r w:rsidR="00D00478">
              <w:instrText xml:space="preserve"> REF _Ref470094882 \h </w:instrText>
            </w:r>
            <w:r w:rsidR="00D00478">
              <w:fldChar w:fldCharType="separate"/>
            </w:r>
            <w:r w:rsidR="00D863A9">
              <w:t xml:space="preserve">Figure </w:t>
            </w:r>
            <w:r w:rsidR="00D863A9">
              <w:rPr>
                <w:noProof/>
              </w:rPr>
              <w:t>29</w:t>
            </w:r>
            <w:r w:rsidR="00D00478">
              <w:fldChar w:fldCharType="end"/>
            </w:r>
            <w:r>
              <w:t>)</w:t>
            </w:r>
            <w:r w:rsidR="002A21AE">
              <w:t>.</w:t>
            </w:r>
          </w:p>
        </w:tc>
        <w:tc>
          <w:tcPr>
            <w:tcW w:w="6138" w:type="dxa"/>
          </w:tcPr>
          <w:p w14:paraId="7E6C72F4" w14:textId="77777777" w:rsidR="007B7F36" w:rsidRDefault="002A21AE" w:rsidP="007B7F36">
            <w:pPr>
              <w:pStyle w:val="TableTextBullet"/>
            </w:pPr>
            <w:r w:rsidRPr="00E274BF">
              <w:rPr>
                <w:rFonts w:cs="Arial"/>
                <w:vanish/>
                <w:szCs w:val="18"/>
              </w:rPr>
              <w:t>BR_102.06</w:t>
            </w:r>
            <w:r>
              <w:rPr>
                <w:rFonts w:ascii="Times New Roman" w:hAnsi="Times New Roman"/>
                <w:vanish/>
                <w:sz w:val="22"/>
              </w:rPr>
              <w:t xml:space="preserve"> </w:t>
            </w:r>
            <w:r w:rsidR="007B7F36">
              <w:t xml:space="preserve">Allows a user to log on by entering </w:t>
            </w:r>
            <w:r w:rsidR="007B7F36" w:rsidRPr="00CA0045">
              <w:rPr>
                <w:bCs/>
              </w:rPr>
              <w:t>VistA</w:t>
            </w:r>
            <w:r w:rsidR="007B7F36">
              <w:t xml:space="preserve"> Access and Verify Codes, separated by a semicolon (;), in the Access Code data entry field.</w:t>
            </w:r>
          </w:p>
          <w:p w14:paraId="21830230" w14:textId="77777777" w:rsidR="007B7F36" w:rsidRPr="001F5982" w:rsidRDefault="007B7F36" w:rsidP="007B7F3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Pr="00CA0045">
              <w:rPr>
                <w:bCs/>
              </w:rPr>
              <w:t>VistA</w:t>
            </w:r>
            <w:r>
              <w:t xml:space="preserve"> Access and Verify Codes belong to the same user.</w:t>
            </w:r>
          </w:p>
          <w:p w14:paraId="39F7B58B" w14:textId="77777777" w:rsidR="002A21AE" w:rsidRDefault="007B7F36" w:rsidP="00FB7B1E">
            <w:pPr>
              <w:pStyle w:val="TableTextBullet"/>
            </w:pPr>
            <w:r w:rsidRPr="007B7F36">
              <w:t>Emits a tone to verify that the workstation’s sound works.</w:t>
            </w:r>
          </w:p>
          <w:p w14:paraId="6EFC619F" w14:textId="77777777" w:rsidR="002E5493" w:rsidRDefault="002E5493" w:rsidP="002E5493">
            <w:pPr>
              <w:pStyle w:val="TableTextBullet"/>
              <w:numPr>
                <w:ilvl w:val="0"/>
                <w:numId w:val="0"/>
              </w:numPr>
              <w:ind w:left="288" w:hanging="288"/>
            </w:pPr>
          </w:p>
          <w:p w14:paraId="6339FF94" w14:textId="26085DB8" w:rsidR="002E5493" w:rsidRDefault="002E5493" w:rsidP="002E5493">
            <w:pPr>
              <w:pStyle w:val="TableText"/>
              <w:rPr>
                <w:b/>
                <w:bCs/>
                <w:szCs w:val="18"/>
              </w:rPr>
            </w:pPr>
            <w:r>
              <w:rPr>
                <w:b/>
                <w:bCs/>
                <w:szCs w:val="18"/>
              </w:rPr>
              <w:t>NOTES</w:t>
            </w:r>
          </w:p>
          <w:p w14:paraId="430EC37B" w14:textId="77777777" w:rsidR="002E5493" w:rsidRDefault="002E5493" w:rsidP="002E5493">
            <w:pPr>
              <w:pStyle w:val="TableTextBullet"/>
              <w:numPr>
                <w:ilvl w:val="0"/>
                <w:numId w:val="0"/>
              </w:numPr>
              <w:ind w:left="288" w:hanging="288"/>
            </w:pPr>
          </w:p>
          <w:p w14:paraId="286E230C" w14:textId="77777777" w:rsidR="002E5493" w:rsidRDefault="004A7A55" w:rsidP="002E5493">
            <w:pPr>
              <w:pStyle w:val="NotesText"/>
            </w:pPr>
            <w:r w:rsidRPr="004A7A55">
              <w:rPr>
                <w:vanish/>
              </w:rPr>
              <w:t xml:space="preserve">BR_102.02 </w:t>
            </w:r>
            <w:r w:rsidR="002E5493">
              <w:t>The VBECS user must have his own VistA Access and Verify Codes when accessing VistA. The system will not allow the user to log onto VistA if his DUZ in the VBECS database does not match the user’s DUZ in VistA.</w:t>
            </w:r>
          </w:p>
          <w:p w14:paraId="24434346" w14:textId="77777777" w:rsidR="002E5493" w:rsidRDefault="002E5493" w:rsidP="002E5493">
            <w:pPr>
              <w:pStyle w:val="NotesText"/>
            </w:pPr>
          </w:p>
          <w:p w14:paraId="4378ABF2" w14:textId="77777777" w:rsidR="002E5493" w:rsidRDefault="004A7A55" w:rsidP="004A7A55">
            <w:pPr>
              <w:pStyle w:val="NotesText"/>
            </w:pPr>
            <w:r w:rsidRPr="004A7A55">
              <w:rPr>
                <w:vanish/>
              </w:rPr>
              <w:t xml:space="preserve">BR_102.01 </w:t>
            </w:r>
            <w:r w:rsidR="002E5493">
              <w:t>The user will log onto VistA by entering VistA Access and Verify Codes if the system is reconfigured during this session (for example: VistALink dropout and recovery, division change) and subsequently requires a logoff or logon to VistA</w:t>
            </w:r>
            <w:r>
              <w:t>.</w:t>
            </w:r>
          </w:p>
          <w:p w14:paraId="076942C0" w14:textId="77777777" w:rsidR="00606853" w:rsidRDefault="00606853" w:rsidP="004A7A55">
            <w:pPr>
              <w:pStyle w:val="NotesText"/>
            </w:pPr>
          </w:p>
          <w:p w14:paraId="6C327F70" w14:textId="77777777" w:rsidR="00606853" w:rsidRDefault="00606853" w:rsidP="004A7A55">
            <w:pPr>
              <w:pStyle w:val="NotesText"/>
            </w:pPr>
            <w:r w:rsidRPr="00606853">
              <w:rPr>
                <w:vanish/>
              </w:rPr>
              <w:t xml:space="preserve">BR_102.14 </w:t>
            </w:r>
            <w:r>
              <w:t>The system will</w:t>
            </w:r>
            <w:r w:rsidRPr="00EC1CAE">
              <w:t xml:space="preserve"> </w:t>
            </w:r>
            <w:r>
              <w:t>prompt user to enter current Verify Code, the new Verify Code, and a confirmation for a new Verify Code.</w:t>
            </w:r>
          </w:p>
          <w:p w14:paraId="684FD4A9" w14:textId="77777777" w:rsidR="001B2CBA" w:rsidRDefault="001B2CBA" w:rsidP="004A7A55">
            <w:pPr>
              <w:pStyle w:val="NotesText"/>
            </w:pPr>
          </w:p>
          <w:p w14:paraId="599E43AA" w14:textId="77777777" w:rsidR="001B2CBA" w:rsidRDefault="001B2CBA" w:rsidP="004A7A55">
            <w:pPr>
              <w:pStyle w:val="NotesText"/>
            </w:pPr>
            <w:r w:rsidRPr="001B2CBA">
              <w:rPr>
                <w:vanish/>
              </w:rPr>
              <w:t xml:space="preserve">BR_102.07 </w:t>
            </w:r>
            <w:r>
              <w:t>When a Verify Code is changed, the system must check that the new code is different from the currently used Verify Code.</w:t>
            </w:r>
          </w:p>
        </w:tc>
      </w:tr>
      <w:tr w:rsidR="002A21AE" w14:paraId="34589975" w14:textId="77777777">
        <w:tc>
          <w:tcPr>
            <w:tcW w:w="3330" w:type="dxa"/>
          </w:tcPr>
          <w:p w14:paraId="5CD04216" w14:textId="77777777" w:rsidR="002A21AE" w:rsidRDefault="002A21AE">
            <w:pPr>
              <w:pStyle w:val="TableTextNumbers"/>
            </w:pPr>
            <w:r>
              <w:t>Continue working in VBECS in the selected division.</w:t>
            </w:r>
          </w:p>
        </w:tc>
        <w:tc>
          <w:tcPr>
            <w:tcW w:w="6138" w:type="dxa"/>
          </w:tcPr>
          <w:p w14:paraId="3C8423A7" w14:textId="77777777" w:rsidR="002A21AE" w:rsidRDefault="002A21AE">
            <w:pPr>
              <w:pStyle w:val="TableTextBullet"/>
            </w:pPr>
            <w:r>
              <w:t>Displays the main menu.</w:t>
            </w:r>
          </w:p>
        </w:tc>
      </w:tr>
      <w:tr w:rsidR="002A21AE" w14:paraId="596F5105" w14:textId="77777777">
        <w:tc>
          <w:tcPr>
            <w:tcW w:w="3330" w:type="dxa"/>
          </w:tcPr>
          <w:p w14:paraId="4603E489" w14:textId="77777777" w:rsidR="002A21AE" w:rsidRDefault="00CA4C8E">
            <w:pPr>
              <w:pStyle w:val="TableTextNumbers"/>
            </w:pPr>
            <w:r>
              <w:t>Users with multidivisional access: t</w:t>
            </w:r>
            <w:r w:rsidR="002A21AE">
              <w:t xml:space="preserve">o change division, select </w:t>
            </w:r>
            <w:r w:rsidR="002A21AE">
              <w:rPr>
                <w:b/>
              </w:rPr>
              <w:t>File</w:t>
            </w:r>
            <w:r w:rsidR="002A21AE">
              <w:t xml:space="preserve">. </w:t>
            </w:r>
          </w:p>
          <w:p w14:paraId="1E633D1B" w14:textId="77777777" w:rsidR="002A21AE" w:rsidRDefault="002A21AE">
            <w:pPr>
              <w:pStyle w:val="TableTextNumbersContinued"/>
            </w:pPr>
          </w:p>
          <w:p w14:paraId="602BE669" w14:textId="77777777" w:rsidR="002A21AE" w:rsidRDefault="002A21AE">
            <w:pPr>
              <w:pStyle w:val="TableTextNumbersContinued"/>
            </w:pPr>
            <w:r>
              <w:t xml:space="preserve">Select </w:t>
            </w:r>
            <w:r>
              <w:rPr>
                <w:b/>
              </w:rPr>
              <w:t>Change Division</w:t>
            </w:r>
            <w:r>
              <w:t>.</w:t>
            </w:r>
          </w:p>
          <w:p w14:paraId="0F332D6E" w14:textId="77777777" w:rsidR="002A21AE" w:rsidRDefault="002A21AE">
            <w:pPr>
              <w:pStyle w:val="TableTextNumbersContinued"/>
            </w:pPr>
          </w:p>
          <w:p w14:paraId="39627BED" w14:textId="77777777" w:rsidR="002A21AE" w:rsidRDefault="00F876CD">
            <w:pPr>
              <w:pStyle w:val="TableTextNumbersContinued"/>
            </w:pPr>
            <w:r>
              <w:t>Continue at Step 6</w:t>
            </w:r>
            <w:r w:rsidR="002A21AE">
              <w:t>.</w:t>
            </w:r>
            <w:r w:rsidR="00282A20">
              <w:rPr>
                <w:vanish/>
                <w:color w:val="FFFFFF"/>
                <w:szCs w:val="18"/>
              </w:rPr>
              <w:fldChar w:fldCharType="begin"/>
            </w:r>
            <w:r w:rsidR="00282A20">
              <w:rPr>
                <w:vanish/>
                <w:color w:val="FFFFFF"/>
                <w:szCs w:val="18"/>
              </w:rPr>
              <w:instrText xml:space="preserve"> LISTNUM \l 1 \s 0 </w:instrText>
            </w:r>
            <w:r w:rsidR="00282A20">
              <w:rPr>
                <w:vanish/>
                <w:color w:val="FFFFFF"/>
                <w:szCs w:val="18"/>
              </w:rPr>
              <w:fldChar w:fldCharType="end"/>
            </w:r>
          </w:p>
        </w:tc>
        <w:tc>
          <w:tcPr>
            <w:tcW w:w="6138" w:type="dxa"/>
          </w:tcPr>
          <w:p w14:paraId="1238F7F6" w14:textId="77777777" w:rsidR="002A21AE" w:rsidRDefault="002A21AE">
            <w:pPr>
              <w:pStyle w:val="TableTextBullet"/>
              <w:ind w:left="0" w:firstLine="0"/>
            </w:pPr>
            <w:r>
              <w:t>Ensures that there are no incomplete activities for the user’s session.</w:t>
            </w:r>
          </w:p>
          <w:p w14:paraId="2E8D4912" w14:textId="77777777" w:rsidR="002A21AE" w:rsidRDefault="002A21AE">
            <w:pPr>
              <w:pStyle w:val="TableTextBullet"/>
              <w:ind w:left="0" w:firstLine="0"/>
            </w:pPr>
            <w:r>
              <w:t>Displays a division login message.</w:t>
            </w:r>
          </w:p>
          <w:p w14:paraId="7D3913EC" w14:textId="77777777" w:rsidR="002A21AE" w:rsidRDefault="002A21AE">
            <w:pPr>
              <w:pStyle w:val="TableTextBullet"/>
              <w:ind w:left="0" w:firstLine="0"/>
            </w:pPr>
            <w:r>
              <w:t>Opens the selected division.</w:t>
            </w:r>
          </w:p>
          <w:p w14:paraId="11BE4384" w14:textId="77777777" w:rsidR="002A21AE" w:rsidRDefault="002A21AE">
            <w:pPr>
              <w:pStyle w:val="TableText"/>
            </w:pPr>
          </w:p>
          <w:p w14:paraId="4B30DF51" w14:textId="2A002174" w:rsidR="002A21AE" w:rsidRDefault="002A21AE">
            <w:pPr>
              <w:pStyle w:val="TableText"/>
              <w:rPr>
                <w:b/>
                <w:bCs/>
                <w:szCs w:val="18"/>
              </w:rPr>
            </w:pPr>
            <w:r>
              <w:rPr>
                <w:b/>
                <w:bCs/>
                <w:szCs w:val="18"/>
              </w:rPr>
              <w:t>NOTES</w:t>
            </w:r>
          </w:p>
          <w:p w14:paraId="2CF40164" w14:textId="77777777" w:rsidR="002A21AE" w:rsidRDefault="002A21AE">
            <w:pPr>
              <w:pStyle w:val="NotesText"/>
            </w:pPr>
          </w:p>
          <w:p w14:paraId="27E62070" w14:textId="77777777" w:rsidR="002A21AE" w:rsidRDefault="002A21AE">
            <w:pPr>
              <w:pStyle w:val="NotesText"/>
            </w:pPr>
            <w:r w:rsidRPr="00E274BF">
              <w:rPr>
                <w:rFonts w:cs="Arial"/>
                <w:vanish/>
                <w:szCs w:val="18"/>
              </w:rPr>
              <w:t>BR_18.06</w:t>
            </w:r>
            <w:r w:rsidRPr="009660C3">
              <w:rPr>
                <w:vanish/>
                <w:szCs w:val="18"/>
              </w:rPr>
              <w:t xml:space="preserve"> </w:t>
            </w:r>
            <w:r>
              <w:t xml:space="preserve">A user may log into or change divisions without being logged onto </w:t>
            </w:r>
            <w:r w:rsidR="00CA0045" w:rsidRPr="00CA0045">
              <w:rPr>
                <w:bCs/>
              </w:rPr>
              <w:t>VistA</w:t>
            </w:r>
            <w:r>
              <w:t>.</w:t>
            </w:r>
          </w:p>
          <w:p w14:paraId="42772AA0" w14:textId="77777777" w:rsidR="002A21AE" w:rsidRDefault="002A21AE">
            <w:pPr>
              <w:pStyle w:val="TableText"/>
            </w:pPr>
          </w:p>
          <w:p w14:paraId="70AB0FF8" w14:textId="77777777" w:rsidR="002A21AE" w:rsidRDefault="002A21AE">
            <w:pPr>
              <w:pStyle w:val="NotesText"/>
            </w:pPr>
            <w:r w:rsidRPr="00E274BF">
              <w:rPr>
                <w:rFonts w:cs="Arial"/>
                <w:vanish/>
                <w:szCs w:val="18"/>
              </w:rPr>
              <w:t>BR_18.02</w:t>
            </w:r>
            <w:r w:rsidR="00E274BF">
              <w:rPr>
                <w:rFonts w:cs="Arial"/>
                <w:vanish/>
                <w:szCs w:val="18"/>
              </w:rPr>
              <w:t>,</w:t>
            </w:r>
            <w:r w:rsidRPr="00E274BF">
              <w:rPr>
                <w:rFonts w:cs="Arial"/>
                <w:vanish/>
                <w:szCs w:val="18"/>
              </w:rPr>
              <w:t xml:space="preserve"> BR_18.09</w:t>
            </w:r>
            <w:r w:rsidRPr="009660C3">
              <w:rPr>
                <w:vanish/>
                <w:szCs w:val="18"/>
              </w:rPr>
              <w:t xml:space="preserve"> </w:t>
            </w:r>
            <w:r>
              <w:t>VBECS displays a message advising the user to close dialogs and transactions with pending data changes, and closes open dialogs with no pending data changes before the user changes division.</w:t>
            </w:r>
          </w:p>
          <w:p w14:paraId="6D9080BF" w14:textId="77777777" w:rsidR="002A21AE" w:rsidRDefault="002A21AE">
            <w:pPr>
              <w:pStyle w:val="NotesText"/>
              <w:ind w:left="0"/>
            </w:pPr>
          </w:p>
          <w:p w14:paraId="5BA80FB4" w14:textId="77777777" w:rsidR="002A21AE" w:rsidRDefault="002A21AE">
            <w:pPr>
              <w:pStyle w:val="NotesText"/>
            </w:pPr>
            <w:r w:rsidRPr="00E274BF">
              <w:rPr>
                <w:rFonts w:cs="Arial"/>
                <w:vanish/>
                <w:szCs w:val="18"/>
              </w:rPr>
              <w:t>BR_102.04</w:t>
            </w:r>
            <w:r w:rsidRPr="009660C3">
              <w:rPr>
                <w:vanish/>
                <w:szCs w:val="18"/>
              </w:rPr>
              <w:t xml:space="preserve"> </w:t>
            </w:r>
            <w:r>
              <w:t xml:space="preserve">VBECS automatically logs onto </w:t>
            </w:r>
            <w:r w:rsidR="00CA0045" w:rsidRPr="00CA0045">
              <w:rPr>
                <w:bCs/>
              </w:rPr>
              <w:t>VistA</w:t>
            </w:r>
            <w:r>
              <w:t xml:space="preserve"> for the selected division.</w:t>
            </w:r>
          </w:p>
        </w:tc>
      </w:tr>
    </w:tbl>
    <w:p w14:paraId="1E84047C" w14:textId="73511C6A" w:rsidR="00725947" w:rsidRDefault="00725947" w:rsidP="00725947">
      <w:pPr>
        <w:pStyle w:val="Caption"/>
      </w:pPr>
      <w:bookmarkStart w:id="118" w:name="_Ref136339357"/>
      <w:bookmarkStart w:id="119" w:name="_Ref126467828"/>
      <w:bookmarkStart w:id="120" w:name="_GoBack"/>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25</w:t>
      </w:r>
      <w:r w:rsidR="004E20BD">
        <w:rPr>
          <w:noProof/>
        </w:rPr>
        <w:fldChar w:fldCharType="end"/>
      </w:r>
      <w:bookmarkEnd w:id="118"/>
      <w:bookmarkEnd w:id="120"/>
      <w:r>
        <w:t>: Remote Desktop Connection Options</w:t>
      </w:r>
    </w:p>
    <w:p w14:paraId="49ACD074" w14:textId="6828637C" w:rsidR="00725947" w:rsidRDefault="000D3AC3" w:rsidP="00725947">
      <w:pPr>
        <w:pStyle w:val="BodyText"/>
      </w:pPr>
      <w:r>
        <w:rPr>
          <w:noProof/>
        </w:rPr>
        <w:drawing>
          <wp:inline distT="0" distB="0" distL="0" distR="0" wp14:anchorId="2C7CC7E7" wp14:editId="4A0DB6FE">
            <wp:extent cx="4008755" cy="246634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10C78701" w14:textId="4428A6C9" w:rsidR="00E35400" w:rsidRDefault="0073377E" w:rsidP="00532542">
      <w:pPr>
        <w:pStyle w:val="Caption"/>
      </w:pPr>
      <w:bookmarkStart w:id="121" w:name="_Ref1363393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26</w:t>
      </w:r>
      <w:r w:rsidR="004E20BD">
        <w:rPr>
          <w:noProof/>
        </w:rPr>
        <w:fldChar w:fldCharType="end"/>
      </w:r>
      <w:bookmarkEnd w:id="119"/>
      <w:bookmarkEnd w:id="121"/>
      <w:r w:rsidR="00314470">
        <w:t xml:space="preserve">: </w:t>
      </w:r>
      <w:r w:rsidR="00AB042C">
        <w:t>User Account and PIN</w:t>
      </w:r>
    </w:p>
    <w:p w14:paraId="4C9E6DDA" w14:textId="242B76D3" w:rsidR="00532542" w:rsidRPr="00532542" w:rsidRDefault="009A5EF7" w:rsidP="00532542">
      <w:pPr>
        <w:pStyle w:val="BodyText"/>
      </w:pPr>
      <w:r>
        <w:rPr>
          <w:noProof/>
        </w:rPr>
        <w:drawing>
          <wp:inline distT="0" distB="0" distL="0" distR="0" wp14:anchorId="4ACAF7FC" wp14:editId="679858AF">
            <wp:extent cx="2924175" cy="3429000"/>
            <wp:effectExtent l="0" t="0" r="9525" b="0"/>
            <wp:docPr id="43" name="Picture 43" descr="C:\Users\VHAISHBlaloD\Downloads\VBECS_2_3_2_Admin_User_Guide_files\VBECS_2_3_2_Admin_User_Guide_fil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HAISHBlaloD\Downloads\VBECS_2_3_2_Admin_User_Guide_files\VBECS_2_3_2_Admin_User_Guide_files\image010.png"/>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2924175" cy="3429000"/>
                    </a:xfrm>
                    <a:prstGeom prst="rect">
                      <a:avLst/>
                    </a:prstGeom>
                    <a:noFill/>
                    <a:ln>
                      <a:noFill/>
                    </a:ln>
                  </pic:spPr>
                </pic:pic>
              </a:graphicData>
            </a:graphic>
          </wp:inline>
        </w:drawing>
      </w:r>
    </w:p>
    <w:p w14:paraId="0D13EA41" w14:textId="3012416D" w:rsidR="00632002" w:rsidRDefault="00632002" w:rsidP="00532542">
      <w:pPr>
        <w:pStyle w:val="Caption"/>
      </w:pPr>
      <w:bookmarkStart w:id="122" w:name="_Ref4700943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27</w:t>
      </w:r>
      <w:r w:rsidR="004E20BD">
        <w:rPr>
          <w:noProof/>
        </w:rPr>
        <w:fldChar w:fldCharType="end"/>
      </w:r>
      <w:bookmarkEnd w:id="122"/>
      <w:r>
        <w:t xml:space="preserve">: </w:t>
      </w:r>
      <w:r w:rsidR="00AB042C">
        <w:t>Security Warning Confirmation</w:t>
      </w:r>
    </w:p>
    <w:p w14:paraId="7BBF02C6" w14:textId="105BFF34" w:rsidR="00532542" w:rsidRPr="00532542" w:rsidRDefault="009A5EF7" w:rsidP="00532542">
      <w:pPr>
        <w:pStyle w:val="BodyText"/>
      </w:pPr>
      <w:r>
        <w:rPr>
          <w:noProof/>
        </w:rPr>
        <w:drawing>
          <wp:inline distT="0" distB="0" distL="0" distR="0" wp14:anchorId="57551E92" wp14:editId="7782AF69">
            <wp:extent cx="4895850" cy="3324225"/>
            <wp:effectExtent l="0" t="0" r="0" b="9525"/>
            <wp:docPr id="47" name="Picture 47" descr="C:\Users\VHAISHBlaloD\Downloads\VBECS_2_3_2_Admin_User_Guide_files\VBECS_2_3_2_Admin_User_Guide_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HAISHBlaloD\Downloads\VBECS_2_3_2_Admin_User_Guide_files\VBECS_2_3_2_Admin_User_Guide_files\image011.png"/>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4895850" cy="3324225"/>
                    </a:xfrm>
                    <a:prstGeom prst="rect">
                      <a:avLst/>
                    </a:prstGeom>
                    <a:noFill/>
                    <a:ln>
                      <a:noFill/>
                    </a:ln>
                  </pic:spPr>
                </pic:pic>
              </a:graphicData>
            </a:graphic>
          </wp:inline>
        </w:drawing>
      </w:r>
    </w:p>
    <w:p w14:paraId="500E6A2C" w14:textId="03B79798" w:rsidR="00632002" w:rsidRDefault="00632002" w:rsidP="00632002">
      <w:pPr>
        <w:pStyle w:val="Caption"/>
      </w:pPr>
      <w:bookmarkStart w:id="123" w:name="_Ref47009463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28</w:t>
      </w:r>
      <w:r w:rsidR="004E20BD">
        <w:rPr>
          <w:noProof/>
        </w:rPr>
        <w:fldChar w:fldCharType="end"/>
      </w:r>
      <w:bookmarkEnd w:id="123"/>
      <w:r>
        <w:t>: Division Logon</w:t>
      </w:r>
    </w:p>
    <w:p w14:paraId="540BFA6B" w14:textId="77777777" w:rsidR="00632002" w:rsidRDefault="00057948" w:rsidP="00632002">
      <w:pPr>
        <w:pStyle w:val="BodyText"/>
        <w:rPr>
          <w:noProof/>
        </w:rPr>
      </w:pPr>
      <w:r>
        <w:rPr>
          <w:noProof/>
        </w:rPr>
        <w:drawing>
          <wp:inline distT="0" distB="0" distL="0" distR="0" wp14:anchorId="559B2A53" wp14:editId="3CB39249">
            <wp:extent cx="2900045" cy="1893570"/>
            <wp:effectExtent l="0" t="0" r="0" b="0"/>
            <wp:docPr id="52" name="Picture 15" descr="UC_18_Select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C_18_SelectDivis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0045" cy="1893570"/>
                    </a:xfrm>
                    <a:prstGeom prst="rect">
                      <a:avLst/>
                    </a:prstGeom>
                    <a:noFill/>
                    <a:ln>
                      <a:noFill/>
                    </a:ln>
                  </pic:spPr>
                </pic:pic>
              </a:graphicData>
            </a:graphic>
          </wp:inline>
        </w:drawing>
      </w:r>
    </w:p>
    <w:p w14:paraId="6A92ABF1" w14:textId="0EA4DD49" w:rsidR="00632002" w:rsidRDefault="00632002" w:rsidP="00632002">
      <w:pPr>
        <w:pStyle w:val="Caption"/>
      </w:pPr>
      <w:bookmarkStart w:id="124" w:name="_Ref47009488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29</w:t>
      </w:r>
      <w:r w:rsidR="004E20BD">
        <w:rPr>
          <w:noProof/>
        </w:rPr>
        <w:fldChar w:fldCharType="end"/>
      </w:r>
      <w:bookmarkEnd w:id="124"/>
      <w:r>
        <w:t>: VistA Access and Verify Code Logon</w:t>
      </w:r>
    </w:p>
    <w:p w14:paraId="17DB2AEC" w14:textId="77777777" w:rsidR="00632002" w:rsidRPr="00632002" w:rsidRDefault="00057948" w:rsidP="00632002">
      <w:pPr>
        <w:pStyle w:val="BodyText"/>
      </w:pPr>
      <w:r>
        <w:rPr>
          <w:noProof/>
        </w:rPr>
        <w:drawing>
          <wp:inline distT="0" distB="0" distL="0" distR="0" wp14:anchorId="4FFFD615" wp14:editId="24C4BC1F">
            <wp:extent cx="3195955" cy="2383155"/>
            <wp:effectExtent l="0" t="0" r="444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5955" cy="2383155"/>
                    </a:xfrm>
                    <a:prstGeom prst="rect">
                      <a:avLst/>
                    </a:prstGeom>
                    <a:noFill/>
                    <a:ln>
                      <a:noFill/>
                    </a:ln>
                  </pic:spPr>
                </pic:pic>
              </a:graphicData>
            </a:graphic>
          </wp:inline>
        </w:drawing>
      </w:r>
    </w:p>
    <w:p w14:paraId="4E0A6890" w14:textId="668B08CE" w:rsidR="002A21AE" w:rsidRDefault="002A21AE">
      <w:pPr>
        <w:pStyle w:val="Heading4"/>
      </w:pPr>
      <w:r>
        <w:t>Restore</w:t>
      </w:r>
      <w:r w:rsidR="00CA0045">
        <w:t xml:space="preserve"> VistA</w:t>
      </w:r>
      <w:r w:rsidR="00FB7B1E">
        <w:t>Link</w:t>
      </w:r>
      <w:r>
        <w:t xml:space="preserve"> Connection</w:t>
      </w:r>
      <w:r>
        <w:fldChar w:fldCharType="begin"/>
      </w:r>
      <w:r>
        <w:instrText xml:space="preserve"> XE </w:instrText>
      </w:r>
      <w:r w:rsidR="00FA7E65">
        <w:instrText>“</w:instrText>
      </w:r>
      <w:r>
        <w:instrText>Restore VistA Connection</w:instrText>
      </w:r>
      <w:r w:rsidR="00FA7E65">
        <w:instrText>”</w:instrText>
      </w:r>
      <w:r>
        <w:instrText xml:space="preserve"> </w:instrText>
      </w:r>
      <w:r>
        <w:fldChar w:fldCharType="end"/>
      </w:r>
      <w:r>
        <w:t xml:space="preserve"> </w:t>
      </w:r>
      <w:r>
        <w:rPr>
          <w:rFonts w:ascii="Times New Roman" w:hAnsi="Times New Roman"/>
          <w:b w:val="0"/>
          <w:vanish/>
        </w:rPr>
        <w:t>UC_10</w:t>
      </w:r>
      <w:r w:rsidR="004E5EEE">
        <w:rPr>
          <w:rFonts w:ascii="Times New Roman" w:hAnsi="Times New Roman"/>
          <w:b w:val="0"/>
          <w:vanish/>
        </w:rPr>
        <w:t>2</w:t>
      </w:r>
    </w:p>
    <w:p w14:paraId="005A4B6F" w14:textId="77777777" w:rsidR="00FB7B1E" w:rsidRDefault="00FB7B1E" w:rsidP="00FB7B1E">
      <w:pPr>
        <w:pStyle w:val="BodyText"/>
      </w:pPr>
      <w:r>
        <w:t>Before any option requiring VistALink is started, the system validates VistALink availability. When the server does not respond or there is no active connection, the system br</w:t>
      </w:r>
      <w:r w:rsidR="00D86E6D">
        <w:t xml:space="preserve">ings up the dialog informing </w:t>
      </w:r>
      <w:r>
        <w:t xml:space="preserve">the user </w:t>
      </w:r>
      <w:r w:rsidR="00D86E6D">
        <w:t>of</w:t>
      </w:r>
      <w:r>
        <w:t xml:space="preserve"> the VistALink connection’s unavailability and offering the option to restore the connection. </w:t>
      </w:r>
    </w:p>
    <w:p w14:paraId="230CA31D" w14:textId="77777777" w:rsidR="002A21AE" w:rsidRDefault="002A21AE">
      <w:pPr>
        <w:pStyle w:val="Heading4"/>
      </w:pPr>
      <w:r>
        <w:t>Restore</w:t>
      </w:r>
      <w:r w:rsidR="00CA0045">
        <w:t xml:space="preserve"> VistA</w:t>
      </w:r>
      <w:r w:rsidR="00D86E6D">
        <w:t>Link</w:t>
      </w:r>
      <w:r>
        <w:t xml:space="preserve"> Connection</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2BB0981" w14:textId="77777777">
        <w:trPr>
          <w:tblHeader/>
        </w:trPr>
        <w:tc>
          <w:tcPr>
            <w:tcW w:w="3330" w:type="dxa"/>
            <w:shd w:val="pct30" w:color="auto" w:fill="FFFFFF"/>
            <w:vAlign w:val="bottom"/>
          </w:tcPr>
          <w:p w14:paraId="36DA5572" w14:textId="77777777" w:rsidR="002A21AE" w:rsidRDefault="002A21AE">
            <w:pPr>
              <w:pStyle w:val="TableText"/>
              <w:rPr>
                <w:b/>
              </w:rPr>
            </w:pPr>
            <w:r>
              <w:rPr>
                <w:b/>
              </w:rPr>
              <w:t>User Action</w:t>
            </w:r>
          </w:p>
        </w:tc>
        <w:tc>
          <w:tcPr>
            <w:tcW w:w="6138" w:type="dxa"/>
            <w:shd w:val="pct30" w:color="auto" w:fill="FFFFFF"/>
            <w:vAlign w:val="bottom"/>
          </w:tcPr>
          <w:p w14:paraId="710CCA55" w14:textId="77777777" w:rsidR="002A21AE" w:rsidRDefault="002A21AE">
            <w:pPr>
              <w:pStyle w:val="TableText"/>
              <w:rPr>
                <w:b/>
              </w:rPr>
            </w:pPr>
            <w:r>
              <w:rPr>
                <w:b/>
              </w:rPr>
              <w:t>VBECS</w:t>
            </w:r>
          </w:p>
        </w:tc>
      </w:tr>
      <w:tr w:rsidR="002A21AE" w14:paraId="2846B9C3" w14:textId="77777777">
        <w:tc>
          <w:tcPr>
            <w:tcW w:w="3330" w:type="dxa"/>
          </w:tcPr>
          <w:p w14:paraId="2C685F9F" w14:textId="37EF060C" w:rsidR="002A21AE" w:rsidRDefault="00D86E6D">
            <w:pPr>
              <w:pStyle w:val="TableTextNumbers"/>
            </w:pPr>
            <w:r>
              <w:t>The</w:t>
            </w:r>
            <w:r w:rsidR="008A2E47">
              <w:t xml:space="preserve"> </w:t>
            </w:r>
            <w:r w:rsidR="008A2E47" w:rsidRPr="008A2E47">
              <w:rPr>
                <w:b/>
              </w:rPr>
              <w:t>Restore</w:t>
            </w:r>
            <w:r w:rsidR="008A2E47">
              <w:t xml:space="preserve"> </w:t>
            </w:r>
            <w:r>
              <w:t>option is presented. C</w:t>
            </w:r>
            <w:r w:rsidR="008A2E47">
              <w:t xml:space="preserve">hoose to </w:t>
            </w:r>
            <w:r>
              <w:t xml:space="preserve">restore or </w:t>
            </w:r>
            <w:r w:rsidR="008A2E47">
              <w:t>cancel</w:t>
            </w:r>
            <w:r w:rsidR="00D00478">
              <w:t xml:space="preserve"> (</w:t>
            </w:r>
            <w:r w:rsidR="00D00478">
              <w:fldChar w:fldCharType="begin"/>
            </w:r>
            <w:r w:rsidR="00D00478">
              <w:instrText xml:space="preserve"> REF _Ref470094912 \h </w:instrText>
            </w:r>
            <w:r w:rsidR="00D00478">
              <w:fldChar w:fldCharType="separate"/>
            </w:r>
            <w:r w:rsidR="00D863A9">
              <w:t xml:space="preserve">Figure </w:t>
            </w:r>
            <w:r w:rsidR="00D863A9">
              <w:rPr>
                <w:noProof/>
              </w:rPr>
              <w:t>30</w:t>
            </w:r>
            <w:r w:rsidR="00D00478">
              <w:fldChar w:fldCharType="end"/>
            </w:r>
            <w:r w:rsidR="008A2E47">
              <w:t>)</w:t>
            </w:r>
            <w:r w:rsidR="002A21AE">
              <w:t>.</w:t>
            </w:r>
          </w:p>
        </w:tc>
        <w:tc>
          <w:tcPr>
            <w:tcW w:w="6138" w:type="dxa"/>
          </w:tcPr>
          <w:p w14:paraId="3B2934B9" w14:textId="77777777" w:rsidR="002A21AE" w:rsidRDefault="002A21AE">
            <w:pPr>
              <w:pStyle w:val="TableTextBullet"/>
            </w:pPr>
            <w:r>
              <w:t>Attempts to connect using the user’s</w:t>
            </w:r>
            <w:r w:rsidR="00D86E6D">
              <w:t xml:space="preserve"> previously entered PIV/PIN</w:t>
            </w:r>
            <w:r>
              <w:t xml:space="preserve"> information when logon information is entered. </w:t>
            </w:r>
          </w:p>
          <w:p w14:paraId="36D86E81" w14:textId="77777777" w:rsidR="002A21AE" w:rsidRDefault="00D86E6D">
            <w:pPr>
              <w:pStyle w:val="TableTextBullet"/>
            </w:pPr>
            <w:r w:rsidRPr="00D86E6D">
              <w:rPr>
                <w:vanish/>
              </w:rPr>
              <w:t xml:space="preserve">BR_102.11 </w:t>
            </w:r>
            <w:r w:rsidR="002A21AE">
              <w:t xml:space="preserve">When </w:t>
            </w:r>
            <w:r>
              <w:t>VBECS/Administrator is up and running and user attempts to access a VistALink dependent option when VistALink is not connected, the system will prompt a reconnection dialog where user will have two options: to reconnect or to cancel. When the reconnect process fails or when the user cancels, the system shows an error dialog</w:t>
            </w:r>
            <w:r w:rsidR="008A2E47">
              <w:t>.</w:t>
            </w:r>
          </w:p>
          <w:p w14:paraId="281427C7" w14:textId="77777777" w:rsidR="002A21AE" w:rsidRDefault="00DE61D9">
            <w:pPr>
              <w:pStyle w:val="TableTextBullet"/>
            </w:pPr>
            <w:r w:rsidRPr="00DE61D9">
              <w:rPr>
                <w:vanish/>
              </w:rPr>
              <w:t xml:space="preserve">BR_103.03 </w:t>
            </w:r>
            <w:r w:rsidR="002A21AE">
              <w:t xml:space="preserve">Closes the pop-up when the user clicks </w:t>
            </w:r>
            <w:r w:rsidR="002A21AE">
              <w:rPr>
                <w:b/>
              </w:rPr>
              <w:t>Cancel</w:t>
            </w:r>
            <w:r w:rsidR="002A21AE">
              <w:t>.</w:t>
            </w:r>
          </w:p>
        </w:tc>
      </w:tr>
      <w:tr w:rsidR="00D86E6D" w14:paraId="1484CD75" w14:textId="77777777">
        <w:tc>
          <w:tcPr>
            <w:tcW w:w="3330" w:type="dxa"/>
          </w:tcPr>
          <w:p w14:paraId="3C5137B8" w14:textId="02CC4D79" w:rsidR="00D86E6D" w:rsidRDefault="00F40ED2" w:rsidP="00CC1BC3">
            <w:pPr>
              <w:pStyle w:val="TableTextNumbers"/>
            </w:pPr>
            <w:r>
              <w:t>If site is not PIV exempt, u</w:t>
            </w:r>
            <w:r w:rsidR="00D86E6D">
              <w:t xml:space="preserve">se PIV and PIN to connect to </w:t>
            </w:r>
            <w:proofErr w:type="spellStart"/>
            <w:r w:rsidR="00D86E6D">
              <w:t>VistALink</w:t>
            </w:r>
            <w:proofErr w:type="spellEnd"/>
            <w:r w:rsidR="00B437AD">
              <w:t xml:space="preserve"> (</w:t>
            </w:r>
            <w:r w:rsidR="00B437AD">
              <w:fldChar w:fldCharType="begin"/>
            </w:r>
            <w:r w:rsidR="00B437AD">
              <w:instrText xml:space="preserve"> REF _Ref136339358 \h </w:instrText>
            </w:r>
            <w:r w:rsidR="00B437AD">
              <w:fldChar w:fldCharType="separate"/>
            </w:r>
            <w:r w:rsidR="00D863A9">
              <w:t xml:space="preserve">Figure </w:t>
            </w:r>
            <w:r w:rsidR="00D863A9">
              <w:rPr>
                <w:noProof/>
              </w:rPr>
              <w:t>26</w:t>
            </w:r>
            <w:r w:rsidR="00B437AD">
              <w:fldChar w:fldCharType="end"/>
            </w:r>
            <w:r w:rsidR="00B437AD">
              <w:t xml:space="preserve"> and </w:t>
            </w:r>
            <w:r w:rsidR="00B437AD">
              <w:fldChar w:fldCharType="begin"/>
            </w:r>
            <w:r w:rsidR="00B437AD">
              <w:instrText xml:space="preserve"> REF _Ref470094328 \h </w:instrText>
            </w:r>
            <w:r w:rsidR="00B437AD">
              <w:fldChar w:fldCharType="separate"/>
            </w:r>
            <w:r w:rsidR="00D863A9">
              <w:t xml:space="preserve">Figure </w:t>
            </w:r>
            <w:r w:rsidR="00D863A9">
              <w:rPr>
                <w:noProof/>
              </w:rPr>
              <w:t>27</w:t>
            </w:r>
            <w:r w:rsidR="00B437AD">
              <w:fldChar w:fldCharType="end"/>
            </w:r>
            <w:r w:rsidR="00D86E6D">
              <w:t>).</w:t>
            </w:r>
            <w:r w:rsidRPr="00812458">
              <w:rPr>
                <w:vanish/>
              </w:rPr>
              <w:t xml:space="preserve"> Task 561381</w:t>
            </w:r>
          </w:p>
          <w:p w14:paraId="12D36B6F" w14:textId="77777777" w:rsidR="00D86E6D" w:rsidRDefault="00D86E6D" w:rsidP="00D86E6D">
            <w:pPr>
              <w:pStyle w:val="TableTextNumbers"/>
              <w:numPr>
                <w:ilvl w:val="0"/>
                <w:numId w:val="0"/>
              </w:numPr>
              <w:ind w:left="288" w:hanging="288"/>
            </w:pPr>
          </w:p>
          <w:p w14:paraId="53CD2FC7" w14:textId="77777777" w:rsidR="00F876CD" w:rsidRDefault="00F876CD" w:rsidP="00F876CD">
            <w:pPr>
              <w:pStyle w:val="TableTextNumbers"/>
              <w:numPr>
                <w:ilvl w:val="0"/>
                <w:numId w:val="0"/>
              </w:numPr>
              <w:ind w:left="288"/>
            </w:pPr>
            <w:r>
              <w:t>If the IAM PIV sign on process succeeds, continue at Step 4.</w:t>
            </w:r>
          </w:p>
          <w:p w14:paraId="01AED6D0" w14:textId="77777777" w:rsidR="00F876CD" w:rsidRDefault="00F876CD" w:rsidP="00F876CD">
            <w:pPr>
              <w:pStyle w:val="TableTextNumbers"/>
              <w:numPr>
                <w:ilvl w:val="0"/>
                <w:numId w:val="0"/>
              </w:numPr>
              <w:ind w:left="288" w:hanging="288"/>
            </w:pPr>
          </w:p>
          <w:p w14:paraId="2B73A428" w14:textId="77777777" w:rsidR="00F876CD" w:rsidRDefault="00F876CD" w:rsidP="00D86E6D">
            <w:pPr>
              <w:pStyle w:val="TableTextNumbers"/>
              <w:numPr>
                <w:ilvl w:val="0"/>
                <w:numId w:val="0"/>
              </w:numPr>
              <w:ind w:left="288" w:hanging="288"/>
            </w:pPr>
          </w:p>
          <w:p w14:paraId="0E6D6E06" w14:textId="77777777" w:rsidR="00D86E6D" w:rsidRDefault="00650B86" w:rsidP="00F876CD">
            <w:pPr>
              <w:pStyle w:val="TableTextNumbers"/>
              <w:numPr>
                <w:ilvl w:val="0"/>
                <w:numId w:val="0"/>
              </w:numPr>
              <w:ind w:left="288"/>
            </w:pPr>
            <w:r>
              <w:t xml:space="preserve"> </w:t>
            </w:r>
            <w:r w:rsidR="00D86E6D">
              <w:t>If the IAM PIV sign on process fails</w:t>
            </w:r>
            <w:r>
              <w:t>, continue to next step.</w:t>
            </w:r>
          </w:p>
        </w:tc>
        <w:tc>
          <w:tcPr>
            <w:tcW w:w="6138" w:type="dxa"/>
          </w:tcPr>
          <w:p w14:paraId="17229E58" w14:textId="77777777" w:rsidR="00650B86" w:rsidRPr="00650B86" w:rsidRDefault="00650B86" w:rsidP="00CC1BC3">
            <w:pPr>
              <w:pStyle w:val="TableTextBullet"/>
            </w:pPr>
            <w:r w:rsidRPr="00650B86">
              <w:t>Directs user to the IAM service interface to select PIV certificate and possibly to re-enter PIN</w:t>
            </w:r>
          </w:p>
          <w:p w14:paraId="2621585B" w14:textId="77777777" w:rsidR="00D86E6D" w:rsidRPr="00650B86" w:rsidRDefault="00650B86" w:rsidP="00CC1BC3">
            <w:pPr>
              <w:pStyle w:val="TableTextBullet"/>
            </w:pPr>
            <w:r w:rsidRPr="00650B86">
              <w:t>If the IAM PIV sign on process fails, VBECS continues to the next step and prompts user for VistA Access and Verify Code. The user may log onto VistA or continue and log on as needed</w:t>
            </w:r>
            <w:r w:rsidR="00D86E6D" w:rsidRPr="00650B86">
              <w:t>.</w:t>
            </w:r>
          </w:p>
          <w:p w14:paraId="68477259" w14:textId="77777777" w:rsidR="00D86E6D" w:rsidRDefault="00D86E6D" w:rsidP="00CC1BC3">
            <w:pPr>
              <w:pStyle w:val="TableTextBullet"/>
              <w:numPr>
                <w:ilvl w:val="0"/>
                <w:numId w:val="0"/>
              </w:numPr>
              <w:ind w:left="288"/>
            </w:pPr>
          </w:p>
          <w:p w14:paraId="17FAB1A0" w14:textId="62102F2A" w:rsidR="00D86E6D" w:rsidRDefault="00D86E6D" w:rsidP="00CC1BC3">
            <w:pPr>
              <w:pStyle w:val="TableText"/>
              <w:rPr>
                <w:b/>
                <w:bCs/>
                <w:szCs w:val="18"/>
              </w:rPr>
            </w:pPr>
            <w:r>
              <w:rPr>
                <w:b/>
                <w:bCs/>
                <w:szCs w:val="18"/>
              </w:rPr>
              <w:t>NOTES</w:t>
            </w:r>
          </w:p>
          <w:p w14:paraId="077D132E" w14:textId="77777777" w:rsidR="00D86E6D" w:rsidRDefault="00D86E6D" w:rsidP="00CC1BC3">
            <w:pPr>
              <w:pStyle w:val="NotesText"/>
            </w:pPr>
          </w:p>
          <w:p w14:paraId="64558D32" w14:textId="77777777" w:rsidR="00D86E6D" w:rsidRDefault="00650B86" w:rsidP="00CC1BC3">
            <w:pPr>
              <w:pStyle w:val="NotesText"/>
            </w:pPr>
            <w:r w:rsidRPr="00650B86">
              <w:rPr>
                <w:vanish/>
              </w:rPr>
              <w:t xml:space="preserve">BR_102.10 </w:t>
            </w:r>
            <w:r>
              <w:t>The system prompts the user for their access and verify code when there is no active IAM service certification</w:t>
            </w:r>
            <w:r w:rsidR="00D86E6D">
              <w:t>.</w:t>
            </w:r>
          </w:p>
          <w:p w14:paraId="4116ADED" w14:textId="77777777" w:rsidR="00650B86" w:rsidRDefault="00650B86" w:rsidP="00CC1BC3">
            <w:pPr>
              <w:pStyle w:val="NotesText"/>
            </w:pPr>
          </w:p>
          <w:p w14:paraId="1E1B331E" w14:textId="77777777" w:rsidR="00650B86" w:rsidRDefault="00650B86" w:rsidP="00CC1BC3">
            <w:pPr>
              <w:pStyle w:val="NotesText"/>
            </w:pPr>
            <w:r w:rsidRPr="00650B86">
              <w:rPr>
                <w:vanish/>
              </w:rPr>
              <w:t xml:space="preserve">DR 1,116 </w:t>
            </w:r>
            <w:r>
              <w:t>When a user logs into VBECS, the connection to VistA is established and the data in the cache tables are out-of-date. VBECS retrieves the current data from VistA and saves them. This update process may delay user login.</w:t>
            </w:r>
          </w:p>
        </w:tc>
      </w:tr>
      <w:tr w:rsidR="00650B86" w14:paraId="2C004C04" w14:textId="77777777">
        <w:tc>
          <w:tcPr>
            <w:tcW w:w="3330" w:type="dxa"/>
          </w:tcPr>
          <w:p w14:paraId="45CAC6E3" w14:textId="02D643D6" w:rsidR="00650B86" w:rsidRDefault="00650B86" w:rsidP="00CC1BC3">
            <w:pPr>
              <w:pStyle w:val="TableTextNumbers"/>
            </w:pPr>
            <w:r>
              <w:t>Enter the VistA Access and Verify Code</w:t>
            </w:r>
            <w:r w:rsidR="00B437AD">
              <w:t>s (</w:t>
            </w:r>
            <w:r w:rsidR="00B437AD">
              <w:fldChar w:fldCharType="begin"/>
            </w:r>
            <w:r w:rsidR="00B437AD">
              <w:instrText xml:space="preserve"> REF _Ref470094882 \h </w:instrText>
            </w:r>
            <w:r w:rsidR="00B437AD">
              <w:fldChar w:fldCharType="separate"/>
            </w:r>
            <w:r w:rsidR="00D863A9">
              <w:t xml:space="preserve">Figure </w:t>
            </w:r>
            <w:r w:rsidR="00D863A9">
              <w:rPr>
                <w:noProof/>
              </w:rPr>
              <w:t>29</w:t>
            </w:r>
            <w:r w:rsidR="00B437AD">
              <w:fldChar w:fldCharType="end"/>
            </w:r>
            <w:r>
              <w:t>).</w:t>
            </w:r>
          </w:p>
        </w:tc>
        <w:tc>
          <w:tcPr>
            <w:tcW w:w="6138" w:type="dxa"/>
          </w:tcPr>
          <w:p w14:paraId="0F3CD3F3" w14:textId="77777777" w:rsidR="00650B86" w:rsidRPr="00EB7907" w:rsidRDefault="00E8576E" w:rsidP="00650B86">
            <w:pPr>
              <w:pStyle w:val="TableTextBullet"/>
              <w:rPr>
                <w:rFonts w:cs="Arial"/>
                <w:szCs w:val="18"/>
              </w:rPr>
            </w:pPr>
            <w:r w:rsidRPr="00E8576E">
              <w:rPr>
                <w:rFonts w:cs="Arial"/>
                <w:vanish/>
                <w:szCs w:val="18"/>
              </w:rPr>
              <w:t xml:space="preserve">BR_102.13 </w:t>
            </w:r>
            <w:r w:rsidR="00650B86" w:rsidRPr="00EB7907">
              <w:rPr>
                <w:rFonts w:cs="Arial"/>
                <w:szCs w:val="18"/>
              </w:rPr>
              <w:t>The system will reuse the security credentials initially entered in this user’s session (VistA Access and Verify Codes) to perform VistA logoff and logon without user interaction.</w:t>
            </w:r>
          </w:p>
          <w:p w14:paraId="2B9BD0D1" w14:textId="77777777" w:rsidR="00650B86" w:rsidRDefault="00650B86" w:rsidP="00650B86">
            <w:pPr>
              <w:pStyle w:val="TableTextBullet"/>
            </w:pPr>
            <w:r w:rsidRPr="00EB7907">
              <w:rPr>
                <w:vanish/>
              </w:rPr>
              <w:lastRenderedPageBreak/>
              <w:t xml:space="preserve">BR_102.06 </w:t>
            </w:r>
            <w:r>
              <w:t xml:space="preserve">Allows a user to log on by entering </w:t>
            </w:r>
            <w:r w:rsidRPr="00CA0045">
              <w:rPr>
                <w:bCs/>
              </w:rPr>
              <w:t>VistA</w:t>
            </w:r>
            <w:r>
              <w:t xml:space="preserve"> Access and Verify Codes, separated by a semicolon (;), in the Access Code data entry field.</w:t>
            </w:r>
          </w:p>
          <w:p w14:paraId="13A6BCF7" w14:textId="77777777" w:rsidR="00650B86" w:rsidRPr="001F5982" w:rsidRDefault="00650B86" w:rsidP="00650B8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Pr="00CA0045">
              <w:rPr>
                <w:bCs/>
              </w:rPr>
              <w:t>VistA</w:t>
            </w:r>
            <w:r>
              <w:t xml:space="preserve"> Access and Verify Codes belong to the same user.</w:t>
            </w:r>
          </w:p>
          <w:p w14:paraId="7EAC1DCD" w14:textId="77777777" w:rsidR="00650B86" w:rsidRPr="00650B86" w:rsidRDefault="00650B86" w:rsidP="00650B86">
            <w:pPr>
              <w:pStyle w:val="TableTextBullet"/>
            </w:pPr>
            <w:r w:rsidRPr="007B7F36">
              <w:t>Emits a tone to verify that the workstation’s sound works.</w:t>
            </w:r>
          </w:p>
        </w:tc>
      </w:tr>
      <w:tr w:rsidR="00650B86" w14:paraId="587E51DA" w14:textId="77777777">
        <w:tc>
          <w:tcPr>
            <w:tcW w:w="3330" w:type="dxa"/>
          </w:tcPr>
          <w:p w14:paraId="227109C0" w14:textId="77777777" w:rsidR="00650B86" w:rsidRDefault="00650B86">
            <w:pPr>
              <w:pStyle w:val="TableTextNumbers"/>
            </w:pPr>
            <w:r>
              <w:lastRenderedPageBreak/>
              <w:t xml:space="preserve">Continue working in the VistALink dependent option. </w:t>
            </w:r>
            <w:r w:rsidRPr="00912F51">
              <w:rPr>
                <w:color w:val="FFFFFF"/>
              </w:rPr>
              <w:fldChar w:fldCharType="begin"/>
            </w:r>
            <w:r w:rsidRPr="00912F51">
              <w:rPr>
                <w:color w:val="FFFFFF"/>
              </w:rPr>
              <w:instrText xml:space="preserve"> LISTNUM \l 1 \s 0 </w:instrText>
            </w:r>
            <w:r w:rsidRPr="00912F51">
              <w:rPr>
                <w:color w:val="FFFFFF"/>
              </w:rPr>
              <w:fldChar w:fldCharType="end"/>
            </w:r>
            <w:r>
              <w:rPr>
                <w:vanish/>
                <w:szCs w:val="18"/>
              </w:rPr>
              <w:t xml:space="preserve"> </w:t>
            </w:r>
          </w:p>
        </w:tc>
        <w:tc>
          <w:tcPr>
            <w:tcW w:w="6138" w:type="dxa"/>
          </w:tcPr>
          <w:p w14:paraId="658FCB7C" w14:textId="77777777" w:rsidR="00650B86" w:rsidRDefault="00650B86" w:rsidP="00CC1BC3">
            <w:pPr>
              <w:pStyle w:val="TableTextBullet"/>
            </w:pPr>
            <w:r>
              <w:t>Displays the VistALink dependent option.</w:t>
            </w:r>
          </w:p>
        </w:tc>
      </w:tr>
    </w:tbl>
    <w:p w14:paraId="0116F110" w14:textId="3B93D628" w:rsidR="008C616F" w:rsidRDefault="008C616F" w:rsidP="008C616F">
      <w:pPr>
        <w:pStyle w:val="Caption"/>
      </w:pPr>
      <w:bookmarkStart w:id="125" w:name="_Ref47009491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30</w:t>
      </w:r>
      <w:r w:rsidR="004E20BD">
        <w:rPr>
          <w:noProof/>
        </w:rPr>
        <w:fldChar w:fldCharType="end"/>
      </w:r>
      <w:bookmarkEnd w:id="125"/>
      <w:r>
        <w:t>: Restore VistA Connection</w:t>
      </w:r>
    </w:p>
    <w:p w14:paraId="682AB69F" w14:textId="77777777" w:rsidR="008C616F" w:rsidRPr="008C616F" w:rsidRDefault="00057948" w:rsidP="008C616F">
      <w:pPr>
        <w:pStyle w:val="BodyText"/>
      </w:pPr>
      <w:r>
        <w:rPr>
          <w:noProof/>
        </w:rPr>
        <w:drawing>
          <wp:inline distT="0" distB="0" distL="0" distR="0" wp14:anchorId="50950B4B" wp14:editId="00DF2107">
            <wp:extent cx="4137660" cy="1995170"/>
            <wp:effectExtent l="0" t="0" r="0" b="5080"/>
            <wp:docPr id="54" name="Picture 16" descr="UC_102_VistaLink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_102_VistaLinkConnec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7660" cy="1995170"/>
                    </a:xfrm>
                    <a:prstGeom prst="rect">
                      <a:avLst/>
                    </a:prstGeom>
                    <a:noFill/>
                    <a:ln>
                      <a:noFill/>
                    </a:ln>
                  </pic:spPr>
                </pic:pic>
              </a:graphicData>
            </a:graphic>
          </wp:inline>
        </w:drawing>
      </w:r>
    </w:p>
    <w:p w14:paraId="49ACDA5D" w14:textId="77777777" w:rsidR="00A63649" w:rsidRDefault="00A63649" w:rsidP="00A63649">
      <w:pPr>
        <w:pStyle w:val="Heading3"/>
      </w:pPr>
      <w:bookmarkStart w:id="126" w:name="_Toc23498566"/>
      <w:r>
        <w:t>Exit VBECS</w:t>
      </w:r>
      <w:bookmarkEnd w:id="126"/>
    </w:p>
    <w:p w14:paraId="0741F69C" w14:textId="77777777" w:rsidR="00440657" w:rsidRDefault="0066150B" w:rsidP="0066150B">
      <w:pPr>
        <w:pStyle w:val="BodyText"/>
      </w:pPr>
      <w:r>
        <w:t xml:space="preserve">A user may </w:t>
      </w:r>
      <w:r w:rsidR="00A56A63">
        <w:t>log off</w:t>
      </w:r>
      <w:r w:rsidR="00A63649">
        <w:t xml:space="preserve"> the </w:t>
      </w:r>
      <w:r w:rsidR="00FB0351">
        <w:t>VBECS se</w:t>
      </w:r>
      <w:r w:rsidR="00A63649">
        <w:t xml:space="preserve">ssion. </w:t>
      </w:r>
    </w:p>
    <w:p w14:paraId="32C194C8" w14:textId="77777777" w:rsidR="0003045D" w:rsidRDefault="0003045D">
      <w:pPr>
        <w:rPr>
          <w:rFonts w:ascii="Arial" w:hAnsi="Arial"/>
          <w:b/>
          <w:sz w:val="22"/>
        </w:rPr>
      </w:pPr>
      <w:r>
        <w:br w:type="page"/>
      </w:r>
    </w:p>
    <w:p w14:paraId="089E6377" w14:textId="34155DF0" w:rsidR="001615A5" w:rsidRDefault="00A56A63" w:rsidP="001615A5">
      <w:pPr>
        <w:pStyle w:val="Heading4"/>
      </w:pPr>
      <w:r>
        <w:lastRenderedPageBreak/>
        <w:t>Log Off</w:t>
      </w:r>
      <w:r w:rsidR="001615A5">
        <w:t xml:space="preserve"> </w:t>
      </w:r>
      <w:r w:rsidR="00A55BC7">
        <w:t xml:space="preserve">VBECS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1615A5" w14:paraId="2157BE9A" w14:textId="77777777">
        <w:trPr>
          <w:tblHeader/>
        </w:trPr>
        <w:tc>
          <w:tcPr>
            <w:tcW w:w="3330" w:type="dxa"/>
            <w:shd w:val="pct30" w:color="auto" w:fill="FFFFFF"/>
            <w:vAlign w:val="bottom"/>
          </w:tcPr>
          <w:p w14:paraId="3F5A86D3" w14:textId="77777777" w:rsidR="001615A5" w:rsidRDefault="001615A5" w:rsidP="0065349F">
            <w:pPr>
              <w:pStyle w:val="TableText"/>
              <w:rPr>
                <w:b/>
              </w:rPr>
            </w:pPr>
            <w:r>
              <w:rPr>
                <w:b/>
              </w:rPr>
              <w:t>User Action</w:t>
            </w:r>
          </w:p>
        </w:tc>
        <w:tc>
          <w:tcPr>
            <w:tcW w:w="6138" w:type="dxa"/>
            <w:shd w:val="pct30" w:color="auto" w:fill="FFFFFF"/>
            <w:vAlign w:val="bottom"/>
          </w:tcPr>
          <w:p w14:paraId="0EF32825" w14:textId="77777777" w:rsidR="001615A5" w:rsidRDefault="001615A5" w:rsidP="0065349F">
            <w:pPr>
              <w:pStyle w:val="TableText"/>
              <w:rPr>
                <w:b/>
              </w:rPr>
            </w:pPr>
            <w:r>
              <w:rPr>
                <w:b/>
              </w:rPr>
              <w:t>VBECS</w:t>
            </w:r>
          </w:p>
        </w:tc>
      </w:tr>
      <w:tr w:rsidR="001615A5" w14:paraId="7ED55032" w14:textId="77777777">
        <w:tc>
          <w:tcPr>
            <w:tcW w:w="3330" w:type="dxa"/>
          </w:tcPr>
          <w:p w14:paraId="3E37E566" w14:textId="77777777" w:rsidR="001615A5" w:rsidRDefault="00A56A63" w:rsidP="0065349F">
            <w:pPr>
              <w:pStyle w:val="TableTextNumbers"/>
            </w:pPr>
            <w:r>
              <w:t>To log off</w:t>
            </w:r>
            <w:r w:rsidR="001615A5">
              <w:t xml:space="preserve"> </w:t>
            </w:r>
            <w:r w:rsidR="00A55BC7">
              <w:t>VBECS</w:t>
            </w:r>
            <w:r w:rsidR="001615A5">
              <w:t xml:space="preserve">, select </w:t>
            </w:r>
            <w:r w:rsidR="001615A5" w:rsidRPr="001615A5">
              <w:rPr>
                <w:b/>
              </w:rPr>
              <w:t>File</w:t>
            </w:r>
            <w:r w:rsidR="001615A5">
              <w:t xml:space="preserve">, </w:t>
            </w:r>
            <w:r w:rsidR="001615A5" w:rsidRPr="001615A5">
              <w:rPr>
                <w:b/>
              </w:rPr>
              <w:t>Exit VBECS</w:t>
            </w:r>
            <w:r w:rsidR="001615A5">
              <w:t>.</w:t>
            </w:r>
          </w:p>
          <w:p w14:paraId="01685087" w14:textId="77777777" w:rsidR="001615A5" w:rsidRDefault="001615A5" w:rsidP="001615A5">
            <w:pPr>
              <w:pStyle w:val="TableTextNumbers"/>
              <w:numPr>
                <w:ilvl w:val="0"/>
                <w:numId w:val="0"/>
              </w:numPr>
              <w:ind w:left="288" w:hanging="288"/>
            </w:pPr>
          </w:p>
          <w:p w14:paraId="19E5EFB0" w14:textId="77777777" w:rsidR="001615A5" w:rsidRDefault="001615A5" w:rsidP="001615A5">
            <w:pPr>
              <w:pStyle w:val="TableTextNumbersContinued"/>
            </w:pPr>
            <w:r>
              <w:t xml:space="preserve">Click </w:t>
            </w:r>
            <w:r w:rsidRPr="001615A5">
              <w:rPr>
                <w:b/>
              </w:rPr>
              <w:t>Yes</w:t>
            </w:r>
            <w:r>
              <w:t xml:space="preserve"> at the prompt.</w:t>
            </w:r>
          </w:p>
        </w:tc>
        <w:tc>
          <w:tcPr>
            <w:tcW w:w="6138" w:type="dxa"/>
          </w:tcPr>
          <w:p w14:paraId="2528DF99" w14:textId="77777777" w:rsidR="001615A5" w:rsidRPr="002E1917" w:rsidRDefault="001615A5" w:rsidP="0065349F">
            <w:pPr>
              <w:pStyle w:val="TableTextBullet"/>
              <w:rPr>
                <w:b/>
                <w:bCs/>
                <w:szCs w:val="18"/>
              </w:rPr>
            </w:pPr>
            <w:r>
              <w:t>Exposes the server desktop.</w:t>
            </w:r>
          </w:p>
          <w:p w14:paraId="2C16B974" w14:textId="77777777" w:rsidR="002E1917" w:rsidRPr="00440657" w:rsidRDefault="002E1917" w:rsidP="002E1917">
            <w:pPr>
              <w:pStyle w:val="NotesText"/>
              <w:rPr>
                <w:b/>
                <w:bCs/>
                <w:szCs w:val="18"/>
              </w:rPr>
            </w:pPr>
          </w:p>
        </w:tc>
      </w:tr>
      <w:tr w:rsidR="001615A5" w14:paraId="62D8E03C" w14:textId="77777777">
        <w:tc>
          <w:tcPr>
            <w:tcW w:w="3330" w:type="dxa"/>
          </w:tcPr>
          <w:p w14:paraId="5872876F" w14:textId="77777777" w:rsidR="001615A5" w:rsidRDefault="001615A5" w:rsidP="0065349F">
            <w:pPr>
              <w:pStyle w:val="TableTextNumbers"/>
            </w:pPr>
            <w:r>
              <w:t xml:space="preserve">Select </w:t>
            </w:r>
            <w:r>
              <w:rPr>
                <w:b/>
              </w:rPr>
              <w:t>Start</w:t>
            </w:r>
            <w:r>
              <w:t xml:space="preserve">, </w:t>
            </w:r>
            <w:r w:rsidRPr="00440657">
              <w:rPr>
                <w:b/>
              </w:rPr>
              <w:t xml:space="preserve">Log </w:t>
            </w:r>
            <w:r w:rsidR="00192E38">
              <w:rPr>
                <w:b/>
              </w:rPr>
              <w:t>O</w:t>
            </w:r>
            <w:r w:rsidRPr="00440657">
              <w:rPr>
                <w:b/>
              </w:rPr>
              <w:t>ff</w:t>
            </w:r>
            <w:r>
              <w:t xml:space="preserve">. </w:t>
            </w:r>
          </w:p>
          <w:p w14:paraId="3CC299E5" w14:textId="77777777" w:rsidR="001615A5" w:rsidRDefault="001615A5" w:rsidP="0065349F">
            <w:pPr>
              <w:pStyle w:val="TableTextNumbers"/>
              <w:numPr>
                <w:ilvl w:val="0"/>
                <w:numId w:val="0"/>
              </w:numPr>
              <w:ind w:left="288" w:hanging="288"/>
            </w:pPr>
          </w:p>
          <w:p w14:paraId="1096C79A" w14:textId="77777777" w:rsidR="001615A5" w:rsidRDefault="001615A5" w:rsidP="0065349F">
            <w:pPr>
              <w:pStyle w:val="TableTextNumbersContinued"/>
            </w:pPr>
            <w:r>
              <w:t xml:space="preserve">At the prompt, select </w:t>
            </w:r>
            <w:r w:rsidRPr="00440657">
              <w:rPr>
                <w:b/>
              </w:rPr>
              <w:t xml:space="preserve">Log </w:t>
            </w:r>
            <w:r w:rsidR="00192E38">
              <w:rPr>
                <w:b/>
              </w:rPr>
              <w:t>O</w:t>
            </w:r>
            <w:r w:rsidRPr="00440657">
              <w:rPr>
                <w:b/>
              </w:rPr>
              <w:t>ff</w:t>
            </w:r>
            <w:r>
              <w:t xml:space="preserve"> or </w:t>
            </w:r>
            <w:r w:rsidRPr="00440657">
              <w:rPr>
                <w:b/>
              </w:rPr>
              <w:t>Cancel</w:t>
            </w:r>
            <w:r>
              <w:t xml:space="preserve">. </w:t>
            </w:r>
            <w:r w:rsidRPr="00912F51">
              <w:rPr>
                <w:color w:val="FFFFFF"/>
              </w:rPr>
              <w:fldChar w:fldCharType="begin"/>
            </w:r>
            <w:r w:rsidRPr="00912F51">
              <w:rPr>
                <w:color w:val="FFFFFF"/>
              </w:rPr>
              <w:instrText xml:space="preserve"> LISTNUM \l 1 \s 0 </w:instrText>
            </w:r>
            <w:r w:rsidRPr="00912F51">
              <w:rPr>
                <w:color w:val="FFFFFF"/>
              </w:rPr>
              <w:fldChar w:fldCharType="end"/>
            </w:r>
          </w:p>
        </w:tc>
        <w:tc>
          <w:tcPr>
            <w:tcW w:w="6138" w:type="dxa"/>
          </w:tcPr>
          <w:p w14:paraId="03741785" w14:textId="77777777" w:rsidR="001615A5" w:rsidRDefault="00A56A63" w:rsidP="0065349F">
            <w:pPr>
              <w:pStyle w:val="TableTextBullet"/>
              <w:ind w:left="0" w:firstLine="0"/>
            </w:pPr>
            <w:r>
              <w:t>Logs off</w:t>
            </w:r>
            <w:r w:rsidR="001615A5">
              <w:t xml:space="preserve"> the session.</w:t>
            </w:r>
          </w:p>
          <w:p w14:paraId="17B7021D" w14:textId="77777777" w:rsidR="001615A5" w:rsidRDefault="001615A5" w:rsidP="00B52C54">
            <w:pPr>
              <w:pStyle w:val="TableTextBullet"/>
              <w:ind w:left="0" w:firstLine="0"/>
            </w:pPr>
            <w:r>
              <w:t>Terminates open applications.</w:t>
            </w:r>
          </w:p>
        </w:tc>
      </w:tr>
    </w:tbl>
    <w:p w14:paraId="79EA18A0" w14:textId="77777777" w:rsidR="009B4546" w:rsidRDefault="009B4546" w:rsidP="00BF1B17">
      <w:pPr>
        <w:pStyle w:val="Heading4"/>
      </w:pPr>
      <w:r>
        <w:t xml:space="preserve">Local Machine Screen </w:t>
      </w:r>
      <w:r w:rsidR="00BF4B65">
        <w:t>Resolution</w:t>
      </w:r>
      <w:r>
        <w:fldChar w:fldCharType="begin"/>
      </w:r>
      <w:r>
        <w:instrText xml:space="preserve"> XE "Local Machine </w:instrText>
      </w:r>
      <w:r w:rsidRPr="00775368">
        <w:instrText xml:space="preserve">Screen </w:instrText>
      </w:r>
      <w:r w:rsidR="00BF4B65">
        <w:instrText>Resolution</w:instrText>
      </w:r>
      <w:r>
        <w:instrText xml:space="preserve">" </w:instrText>
      </w:r>
      <w:r>
        <w:fldChar w:fldCharType="end"/>
      </w:r>
    </w:p>
    <w:p w14:paraId="24BF9F4C" w14:textId="202BA43C" w:rsidR="009B4546" w:rsidRPr="00AB3B2D" w:rsidRDefault="00057948" w:rsidP="009B4546">
      <w:pPr>
        <w:pStyle w:val="Caution"/>
        <w:rPr>
          <w:i w:val="0"/>
        </w:rPr>
      </w:pPr>
      <w:bookmarkStart w:id="127" w:name="OLE_LINK47"/>
      <w:bookmarkStart w:id="128" w:name="OLE_LINK48"/>
      <w:r>
        <w:rPr>
          <w:noProof/>
        </w:rPr>
        <w:drawing>
          <wp:inline distT="0" distB="0" distL="0" distR="0" wp14:anchorId="4171A323" wp14:editId="3F8C40AE">
            <wp:extent cx="267970" cy="2216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B4546">
        <w:t xml:space="preserve"> </w:t>
      </w:r>
      <w:bookmarkEnd w:id="127"/>
      <w:bookmarkEnd w:id="128"/>
      <w:r w:rsidR="0078056E">
        <w:t>Set t</w:t>
      </w:r>
      <w:r w:rsidR="009B4546">
        <w:t xml:space="preserve">he local machine’s desktop </w:t>
      </w:r>
      <w:r w:rsidR="00BF4B65">
        <w:t>resolution</w:t>
      </w:r>
      <w:r w:rsidR="009B4546">
        <w:t xml:space="preserve"> to 1</w:t>
      </w:r>
      <w:r w:rsidR="00BF4B65">
        <w:t>02</w:t>
      </w:r>
      <w:r w:rsidR="009B4546">
        <w:t xml:space="preserve">4 </w:t>
      </w:r>
      <w:r w:rsidR="00176587">
        <w:t>by</w:t>
      </w:r>
      <w:r w:rsidR="009B4546">
        <w:t xml:space="preserve"> 768 pixels</w:t>
      </w:r>
      <w:r w:rsidR="006E036F">
        <w:t xml:space="preserve"> </w:t>
      </w:r>
      <w:r w:rsidR="006E036F" w:rsidRPr="00624D16">
        <w:t>or higher</w:t>
      </w:r>
      <w:r w:rsidR="0078056E" w:rsidRPr="00624D16">
        <w:t xml:space="preserve"> for</w:t>
      </w:r>
      <w:r w:rsidR="0078056E">
        <w:t xml:space="preserve"> optimal display</w:t>
      </w:r>
      <w:r w:rsidR="009B4546">
        <w:t>.</w:t>
      </w:r>
      <w:r w:rsidR="00740FD0">
        <w:t xml:space="preserve"> Failure to maintain these settings may result in partial display of safety-critical information.</w:t>
      </w:r>
      <w:r w:rsidR="00AB3B2D">
        <w:rPr>
          <w:i w:val="0"/>
          <w:vanish/>
        </w:rPr>
        <w:t xml:space="preserve"> DR 3738</w:t>
      </w:r>
    </w:p>
    <w:p w14:paraId="5AE48FA4" w14:textId="74CA26DF" w:rsidR="00BF1B17" w:rsidRDefault="00BF1B17" w:rsidP="00BF1B17">
      <w:pPr>
        <w:pStyle w:val="Heading4"/>
      </w:pPr>
      <w:r>
        <w:t>Remote Desktop Connection Screen Size</w:t>
      </w:r>
      <w:r>
        <w:fldChar w:fldCharType="begin"/>
      </w:r>
      <w:r>
        <w:instrText xml:space="preserve"> XE "</w:instrText>
      </w:r>
      <w:r w:rsidRPr="00775368">
        <w:instrText xml:space="preserve">Remote Desktop </w:instrText>
      </w:r>
      <w:r>
        <w:instrText xml:space="preserve">Connections </w:instrText>
      </w:r>
      <w:r w:rsidRPr="00775368">
        <w:instrText>Screen Size</w:instrText>
      </w:r>
      <w:r>
        <w:instrText xml:space="preserve">" </w:instrText>
      </w:r>
      <w:r>
        <w:fldChar w:fldCharType="end"/>
      </w:r>
    </w:p>
    <w:p w14:paraId="0D67685D" w14:textId="77777777" w:rsidR="00BF1B17" w:rsidRDefault="00057948" w:rsidP="00BF1B17">
      <w:pPr>
        <w:pStyle w:val="Caution"/>
      </w:pPr>
      <w:r>
        <w:rPr>
          <w:noProof/>
        </w:rPr>
        <w:drawing>
          <wp:inline distT="0" distB="0" distL="0" distR="0" wp14:anchorId="5492BE12" wp14:editId="1C92A410">
            <wp:extent cx="267970" cy="2216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F1B17">
        <w:t xml:space="preserve"> The Remote Desktop Connection desktop size must be set to “Full Screen.”</w:t>
      </w:r>
    </w:p>
    <w:p w14:paraId="531B6CD5" w14:textId="77777777" w:rsidR="00BF1B17" w:rsidRDefault="00BF1B17" w:rsidP="00DD75E5">
      <w:pPr>
        <w:pStyle w:val="BodyText"/>
      </w:pPr>
      <w:r>
        <w:t>To adjust the dimension of the screens that you view:</w:t>
      </w:r>
    </w:p>
    <w:p w14:paraId="5E2B184B" w14:textId="223A6D7E" w:rsidR="00BF1B17" w:rsidRPr="00624D16" w:rsidRDefault="00430868" w:rsidP="00591A3B">
      <w:pPr>
        <w:pStyle w:val="ListNumber"/>
        <w:numPr>
          <w:ilvl w:val="0"/>
          <w:numId w:val="78"/>
        </w:numPr>
      </w:pPr>
      <w:r>
        <w:t>Double-</w:t>
      </w:r>
      <w:r w:rsidR="00BF1B17" w:rsidRPr="00624D16">
        <w:t xml:space="preserve">click </w:t>
      </w:r>
      <w:r w:rsidR="00BF1B17" w:rsidRPr="00624D16">
        <w:object w:dxaOrig="495" w:dyaOrig="525" w14:anchorId="40ACC664">
          <v:shape id="_x0000_i1030" type="#_x0000_t75" style="width:14.4pt;height:14.4pt" o:ole="">
            <v:imagedata r:id="rId69" o:title=""/>
          </v:shape>
          <o:OLEObject Type="Embed" ProgID="PBrush" ShapeID="_x0000_i1030" DrawAspect="Content" ObjectID="_1639303804" r:id="rId70"/>
        </w:object>
      </w:r>
      <w:r w:rsidR="00BF1B17" w:rsidRPr="00624D16">
        <w:t xml:space="preserve"> </w:t>
      </w:r>
      <w:r w:rsidR="006E036F" w:rsidRPr="00624D16">
        <w:t>the VBECS (</w:t>
      </w:r>
      <w:r w:rsidR="00BF1B17" w:rsidRPr="00591A3B">
        <w:rPr>
          <w:b/>
        </w:rPr>
        <w:t>Remote Desktop Connection icon</w:t>
      </w:r>
      <w:r w:rsidR="00BF1B17" w:rsidRPr="00624D16">
        <w:t>)</w:t>
      </w:r>
      <w:r w:rsidR="006E036F" w:rsidRPr="00624D16">
        <w:t xml:space="preserve"> located on the local workstation desktop</w:t>
      </w:r>
      <w:r w:rsidR="00BF1B17" w:rsidRPr="00624D16">
        <w:t>.</w:t>
      </w:r>
      <w:r w:rsidR="00AB3B2D" w:rsidRPr="00591A3B">
        <w:rPr>
          <w:vanish/>
        </w:rPr>
        <w:t xml:space="preserve"> DR 3738</w:t>
      </w:r>
    </w:p>
    <w:p w14:paraId="364FEB2F" w14:textId="625646F8" w:rsidR="00BF1B17" w:rsidRDefault="00BF1B17" w:rsidP="00BA3292">
      <w:pPr>
        <w:pStyle w:val="ListNumber"/>
        <w:numPr>
          <w:ilvl w:val="0"/>
          <w:numId w:val="78"/>
        </w:numPr>
      </w:pPr>
      <w:r>
        <w:t xml:space="preserve">Click </w:t>
      </w:r>
      <w:r w:rsidR="007C119D" w:rsidRPr="00591A3B">
        <w:rPr>
          <w:b/>
        </w:rPr>
        <w:t xml:space="preserve">Show </w:t>
      </w:r>
      <w:r w:rsidRPr="00591A3B">
        <w:rPr>
          <w:b/>
        </w:rPr>
        <w:t>Options</w:t>
      </w:r>
      <w:r w:rsidRPr="00190BEC">
        <w:t xml:space="preserve"> </w:t>
      </w:r>
      <w:r>
        <w:t>(</w:t>
      </w:r>
      <w:r w:rsidR="00155F6F">
        <w:fldChar w:fldCharType="begin"/>
      </w:r>
      <w:r w:rsidR="00155F6F">
        <w:instrText xml:space="preserve"> REF _Ref133623493 \h </w:instrText>
      </w:r>
      <w:r w:rsidR="00190BEC">
        <w:instrText xml:space="preserve"> \* MERGEFORMAT </w:instrText>
      </w:r>
      <w:r w:rsidR="00155F6F">
        <w:fldChar w:fldCharType="separate"/>
      </w:r>
      <w:r w:rsidR="00D863A9">
        <w:t>Figure 31</w:t>
      </w:r>
      <w:r w:rsidR="00155F6F">
        <w:fldChar w:fldCharType="end"/>
      </w:r>
      <w:r>
        <w:t>).</w:t>
      </w:r>
    </w:p>
    <w:p w14:paraId="32FE402B" w14:textId="0587F9C0" w:rsidR="00BF1B17" w:rsidRDefault="00BF1B17" w:rsidP="00BF1B17">
      <w:pPr>
        <w:pStyle w:val="Caption"/>
      </w:pPr>
      <w:bookmarkStart w:id="129" w:name="_Ref13362349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31</w:t>
      </w:r>
      <w:r w:rsidR="004E20BD">
        <w:rPr>
          <w:noProof/>
        </w:rPr>
        <w:fldChar w:fldCharType="end"/>
      </w:r>
      <w:bookmarkEnd w:id="129"/>
      <w:r>
        <w:t>: Remote Desktop Connection Options</w:t>
      </w:r>
    </w:p>
    <w:p w14:paraId="5EF08025" w14:textId="77777777" w:rsidR="00BF1B17" w:rsidRDefault="00057948" w:rsidP="00BF1B17">
      <w:pPr>
        <w:pStyle w:val="BodyText"/>
      </w:pPr>
      <w:r>
        <w:rPr>
          <w:noProof/>
        </w:rPr>
        <w:drawing>
          <wp:inline distT="0" distB="0" distL="0" distR="0" wp14:anchorId="3F43B63B" wp14:editId="23B2CF59">
            <wp:extent cx="4008755" cy="246634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4B70F311" w14:textId="1D136BE5" w:rsidR="00BF1B17" w:rsidRDefault="003C25CC" w:rsidP="00BA3292">
      <w:pPr>
        <w:pStyle w:val="ListNumber"/>
        <w:numPr>
          <w:ilvl w:val="0"/>
          <w:numId w:val="78"/>
        </w:numPr>
      </w:pPr>
      <w:r>
        <w:br w:type="page"/>
      </w:r>
      <w:r w:rsidR="00BF1B17">
        <w:lastRenderedPageBreak/>
        <w:t xml:space="preserve">Click the </w:t>
      </w:r>
      <w:r w:rsidR="00BF1B17" w:rsidRPr="00190BEC">
        <w:t xml:space="preserve">Display </w:t>
      </w:r>
      <w:r w:rsidR="00BF1B17" w:rsidRPr="00CC3C89">
        <w:t xml:space="preserve">tab </w:t>
      </w:r>
      <w:r w:rsidR="00BF1B17" w:rsidRPr="00CF76AE">
        <w:t>(</w:t>
      </w:r>
      <w:r w:rsidR="00A058F9">
        <w:fldChar w:fldCharType="begin"/>
      </w:r>
      <w:r w:rsidR="00A058F9">
        <w:instrText xml:space="preserve"> REF _Ref133623604 \h </w:instrText>
      </w:r>
      <w:r w:rsidR="00190BEC">
        <w:instrText xml:space="preserve"> \* MERGEFORMAT </w:instrText>
      </w:r>
      <w:r w:rsidR="00A058F9">
        <w:fldChar w:fldCharType="separate"/>
      </w:r>
      <w:r w:rsidR="00D863A9">
        <w:t>Figure 32</w:t>
      </w:r>
      <w:r w:rsidR="00A058F9">
        <w:fldChar w:fldCharType="end"/>
      </w:r>
      <w:r w:rsidR="00BF1B17" w:rsidRPr="009A2B4C">
        <w:t>)</w:t>
      </w:r>
      <w:r w:rsidR="00BF1B17">
        <w:t>.</w:t>
      </w:r>
    </w:p>
    <w:p w14:paraId="4729B508" w14:textId="5BC22870" w:rsidR="00BF1B17" w:rsidRDefault="00BF1B17" w:rsidP="00BF1B17">
      <w:pPr>
        <w:pStyle w:val="Caption"/>
      </w:pPr>
      <w:bookmarkStart w:id="130" w:name="_Ref13362360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32</w:t>
      </w:r>
      <w:r w:rsidR="004E20BD">
        <w:rPr>
          <w:noProof/>
        </w:rPr>
        <w:fldChar w:fldCharType="end"/>
      </w:r>
      <w:bookmarkEnd w:id="130"/>
      <w:r>
        <w:t xml:space="preserve">: </w:t>
      </w:r>
      <w:r w:rsidRPr="009E7F89">
        <w:t xml:space="preserve">Remote Desktop Connection Remote </w:t>
      </w:r>
      <w:r>
        <w:t>Desktop Size</w:t>
      </w:r>
    </w:p>
    <w:p w14:paraId="2612D64A" w14:textId="77777777" w:rsidR="00BF1B17" w:rsidRDefault="00057948" w:rsidP="00BF1B17">
      <w:pPr>
        <w:pStyle w:val="BodyText"/>
      </w:pPr>
      <w:r>
        <w:rPr>
          <w:noProof/>
        </w:rPr>
        <w:drawing>
          <wp:inline distT="0" distB="0" distL="0" distR="0" wp14:anchorId="1DC961FA" wp14:editId="51C062BA">
            <wp:extent cx="3722370" cy="424878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2370" cy="4248785"/>
                    </a:xfrm>
                    <a:prstGeom prst="rect">
                      <a:avLst/>
                    </a:prstGeom>
                    <a:noFill/>
                    <a:ln>
                      <a:noFill/>
                    </a:ln>
                  </pic:spPr>
                </pic:pic>
              </a:graphicData>
            </a:graphic>
          </wp:inline>
        </w:drawing>
      </w:r>
    </w:p>
    <w:p w14:paraId="3BB39B51" w14:textId="77777777" w:rsidR="00BF1B17" w:rsidRDefault="00BF1B17" w:rsidP="00BA3292">
      <w:pPr>
        <w:pStyle w:val="ListNumber"/>
        <w:numPr>
          <w:ilvl w:val="0"/>
          <w:numId w:val="78"/>
        </w:numPr>
      </w:pPr>
      <w:r>
        <w:t>C</w:t>
      </w:r>
      <w:r w:rsidRPr="00035F16">
        <w:t xml:space="preserve">lick, hold, and slide the pointer to </w:t>
      </w:r>
      <w:r>
        <w:t>the right until “Full Screen” appears</w:t>
      </w:r>
      <w:r w:rsidRPr="00035F16">
        <w:t>.</w:t>
      </w:r>
    </w:p>
    <w:p w14:paraId="745A425F" w14:textId="77777777" w:rsidR="006E036F" w:rsidRPr="00624D16" w:rsidRDefault="006E036F" w:rsidP="00BA3292">
      <w:pPr>
        <w:pStyle w:val="ListNumber"/>
        <w:numPr>
          <w:ilvl w:val="0"/>
          <w:numId w:val="78"/>
        </w:numPr>
      </w:pPr>
      <w:r w:rsidRPr="00624D16">
        <w:t xml:space="preserve">Click on the </w:t>
      </w:r>
      <w:r w:rsidRPr="00591A3B">
        <w:rPr>
          <w:b/>
        </w:rPr>
        <w:t>General</w:t>
      </w:r>
      <w:r w:rsidRPr="00624D16">
        <w:t xml:space="preserve"> tab.</w:t>
      </w:r>
      <w:r w:rsidR="00522BC8" w:rsidRPr="00A56A63">
        <w:rPr>
          <w:vanish/>
        </w:rPr>
        <w:t xml:space="preserve"> DR 3738</w:t>
      </w:r>
    </w:p>
    <w:p w14:paraId="45B12F72" w14:textId="5FF0B470" w:rsidR="00BF1B17" w:rsidRDefault="00BF1B17" w:rsidP="00BA3292">
      <w:pPr>
        <w:pStyle w:val="ListNumber"/>
        <w:numPr>
          <w:ilvl w:val="0"/>
          <w:numId w:val="78"/>
        </w:numPr>
      </w:pPr>
      <w:r w:rsidRPr="00035F16">
        <w:t>Cl</w:t>
      </w:r>
      <w:r>
        <w:t xml:space="preserve">ick </w:t>
      </w:r>
      <w:r w:rsidR="00591A3B" w:rsidRPr="00591A3B">
        <w:rPr>
          <w:b/>
        </w:rPr>
        <w:t>Save</w:t>
      </w:r>
      <w:r>
        <w:t xml:space="preserve"> to save the setting.</w:t>
      </w:r>
    </w:p>
    <w:p w14:paraId="397608D9" w14:textId="77777777" w:rsidR="00727879" w:rsidRDefault="003C25CC">
      <w:pPr>
        <w:pStyle w:val="Heading3"/>
      </w:pPr>
      <w:r>
        <w:br w:type="page"/>
      </w:r>
      <w:bookmarkStart w:id="131" w:name="_Toc23498567"/>
      <w:r w:rsidR="002A21AE">
        <w:lastRenderedPageBreak/>
        <w:t>Screen Display</w:t>
      </w:r>
      <w:bookmarkEnd w:id="131"/>
      <w:r w:rsidR="00D07403">
        <w:fldChar w:fldCharType="begin"/>
      </w:r>
      <w:r w:rsidR="00D07403">
        <w:instrText xml:space="preserve"> XE "</w:instrText>
      </w:r>
      <w:r w:rsidR="00D07403" w:rsidRPr="00775368">
        <w:instrText>Screen Display</w:instrText>
      </w:r>
      <w:r w:rsidR="00D07403">
        <w:instrText xml:space="preserve">" </w:instrText>
      </w:r>
      <w:r w:rsidR="00D07403">
        <w:fldChar w:fldCharType="end"/>
      </w:r>
    </w:p>
    <w:p w14:paraId="003E3DE9" w14:textId="77777777" w:rsidR="002A21AE" w:rsidRDefault="002A21AE" w:rsidP="00FA7E65">
      <w:pPr>
        <w:pStyle w:val="BodyText"/>
      </w:pPr>
      <w:r>
        <w:t xml:space="preserve">A </w:t>
      </w:r>
      <w:r>
        <w:rPr>
          <w:i/>
        </w:rPr>
        <w:t>window</w:t>
      </w:r>
      <w:r>
        <w:t xml:space="preserve"> is the section of the screen that displays the active application or file. </w:t>
      </w:r>
    </w:p>
    <w:p w14:paraId="6ED9B549" w14:textId="34CD1348" w:rsidR="002A21AE" w:rsidRDefault="002A21AE" w:rsidP="00FA7E65">
      <w:pPr>
        <w:pStyle w:val="BodyText"/>
      </w:pPr>
      <w:r>
        <w:t>Click t</w:t>
      </w:r>
      <w:r w:rsidR="00634DAB">
        <w:t>he control buttons in the upper-</w:t>
      </w:r>
      <w:r>
        <w:t xml:space="preserve">right corner </w:t>
      </w:r>
      <w:r w:rsidR="00E627F1">
        <w:t>(</w:t>
      </w:r>
      <w:r w:rsidR="00E627F1">
        <w:fldChar w:fldCharType="begin"/>
      </w:r>
      <w:r w:rsidR="00E627F1">
        <w:instrText xml:space="preserve"> REF _Ref393444039 \h </w:instrText>
      </w:r>
      <w:r w:rsidR="00E627F1">
        <w:fldChar w:fldCharType="separate"/>
      </w:r>
      <w:r w:rsidR="00D863A9">
        <w:t xml:space="preserve">Figure </w:t>
      </w:r>
      <w:r w:rsidR="00D863A9">
        <w:rPr>
          <w:noProof/>
        </w:rPr>
        <w:t>33</w:t>
      </w:r>
      <w:r w:rsidR="00E627F1">
        <w:fldChar w:fldCharType="end"/>
      </w:r>
      <w:r w:rsidR="00E627F1">
        <w:t xml:space="preserve">) </w:t>
      </w:r>
      <w:r>
        <w:t xml:space="preserve">of an open file or application window to: </w:t>
      </w:r>
    </w:p>
    <w:p w14:paraId="310CA0B7" w14:textId="77777777" w:rsidR="002A21AE" w:rsidRDefault="002A21AE">
      <w:pPr>
        <w:pStyle w:val="ListBullet"/>
      </w:pPr>
      <w:r>
        <w:t xml:space="preserve">Minimize: reduce the window </w:t>
      </w:r>
      <w:r>
        <w:rPr>
          <w:szCs w:val="24"/>
        </w:rPr>
        <w:t>to appear as a button (rectangle) at the bottom of the screen. Click the button to enlarge the window to its original size.</w:t>
      </w:r>
    </w:p>
    <w:p w14:paraId="4C7E639F" w14:textId="77777777" w:rsidR="002A21AE" w:rsidRDefault="002A21AE">
      <w:pPr>
        <w:pStyle w:val="ListBullet"/>
      </w:pPr>
      <w:r>
        <w:t>Maximize: enlarge a window to fill the entire screen</w:t>
      </w:r>
    </w:p>
    <w:p w14:paraId="27C0AE1E" w14:textId="17D37B79" w:rsidR="002A21AE" w:rsidRDefault="002A21AE">
      <w:pPr>
        <w:pStyle w:val="ListBullet"/>
      </w:pPr>
      <w:r>
        <w:t>Restore: return a window to a smaller size that can be adjusted</w:t>
      </w:r>
      <w:r w:rsidR="00486D34">
        <w:t xml:space="preserve"> (Figure 38</w:t>
      </w:r>
      <w:r w:rsidR="00E627F1">
        <w:t>)</w:t>
      </w:r>
    </w:p>
    <w:p w14:paraId="25E48932" w14:textId="77777777" w:rsidR="002A21AE" w:rsidRDefault="002A21AE">
      <w:pPr>
        <w:pStyle w:val="ListBullet"/>
      </w:pPr>
      <w:r>
        <w:t xml:space="preserve">Close: shut down a document or application quickly </w:t>
      </w:r>
    </w:p>
    <w:p w14:paraId="4B7003E7" w14:textId="77777777" w:rsidR="00DF4846" w:rsidRPr="00DF4846" w:rsidRDefault="00057948" w:rsidP="00DF4846">
      <w:pPr>
        <w:pStyle w:val="Caution"/>
      </w:pPr>
      <w:r>
        <w:rPr>
          <w:noProof/>
        </w:rPr>
        <w:drawing>
          <wp:inline distT="0" distB="0" distL="0" distR="0" wp14:anchorId="5C98482B" wp14:editId="59158837">
            <wp:extent cx="267970" cy="2216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F4846">
        <w:t xml:space="preserve"> Maximize option windows</w:t>
      </w:r>
      <w:r w:rsidR="00DF4846" w:rsidRPr="00DF4846">
        <w:t xml:space="preserve"> to display safety-critical information</w:t>
      </w:r>
      <w:r w:rsidR="00DF4846">
        <w:t xml:space="preserve"> in full.</w:t>
      </w:r>
      <w:r w:rsidR="00DF4846" w:rsidRPr="00DF4846">
        <w:rPr>
          <w:vanish/>
        </w:rPr>
        <w:t xml:space="preserve"> UserDoc Task 1124.</w:t>
      </w:r>
    </w:p>
    <w:p w14:paraId="23528C5D" w14:textId="673B9252" w:rsidR="007E150C" w:rsidRDefault="007E150C" w:rsidP="007E150C">
      <w:pPr>
        <w:pStyle w:val="Caption"/>
        <w:tabs>
          <w:tab w:val="left" w:pos="6120"/>
        </w:tabs>
      </w:pPr>
      <w:bookmarkStart w:id="132" w:name="_Ref39344403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33</w:t>
      </w:r>
      <w:r w:rsidR="004E20BD">
        <w:rPr>
          <w:noProof/>
        </w:rPr>
        <w:fldChar w:fldCharType="end"/>
      </w:r>
      <w:bookmarkEnd w:id="132"/>
      <w:r>
        <w:t>: Resize or Close a Window</w:t>
      </w:r>
      <w:r>
        <w:tab/>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34</w:t>
      </w:r>
      <w:r w:rsidR="004E20BD">
        <w:rPr>
          <w:noProof/>
        </w:rPr>
        <w:fldChar w:fldCharType="end"/>
      </w:r>
      <w:r>
        <w:t>: Restore a Window</w:t>
      </w:r>
    </w:p>
    <w:p w14:paraId="30DF7E4A" w14:textId="77777777" w:rsidR="002A21AE" w:rsidRDefault="00057948">
      <w:pPr>
        <w:pStyle w:val="BodyText"/>
      </w:pPr>
      <w:r>
        <w:rPr>
          <w:noProof/>
        </w:rPr>
        <mc:AlternateContent>
          <mc:Choice Requires="wpc">
            <w:drawing>
              <wp:anchor distT="0" distB="0" distL="114300" distR="114300" simplePos="0" relativeHeight="251643904" behindDoc="0" locked="0" layoutInCell="1" allowOverlap="1" wp14:anchorId="2A1783B8" wp14:editId="6324E63C">
                <wp:simplePos x="0" y="0"/>
                <wp:positionH relativeFrom="character">
                  <wp:posOffset>0</wp:posOffset>
                </wp:positionH>
                <wp:positionV relativeFrom="line">
                  <wp:posOffset>0</wp:posOffset>
                </wp:positionV>
                <wp:extent cx="3848100" cy="1009650"/>
                <wp:effectExtent l="0" t="0" r="0" b="0"/>
                <wp:wrapNone/>
                <wp:docPr id="59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84"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0160" y="494665"/>
                            <a:ext cx="344360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Line 5"/>
                        <wps:cNvCnPr/>
                        <wps:spPr bwMode="auto">
                          <a:xfrm flipH="1">
                            <a:off x="3299460" y="349250"/>
                            <a:ext cx="208280" cy="22923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6" name="Rectangle 6"/>
                        <wps:cNvSpPr>
                          <a:spLocks noChangeArrowheads="1"/>
                        </wps:cNvSpPr>
                        <wps:spPr bwMode="auto">
                          <a:xfrm>
                            <a:off x="3597910" y="298450"/>
                            <a:ext cx="22733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07B2" w14:textId="77777777" w:rsidR="000D3AC3" w:rsidRDefault="000D3AC3">
                              <w:r>
                                <w:rPr>
                                  <w:rFonts w:ascii="Arial" w:hAnsi="Arial" w:cs="Arial"/>
                                  <w:color w:val="000000"/>
                                  <w:sz w:val="14"/>
                                  <w:szCs w:val="14"/>
                                </w:rPr>
                                <w:t>Close</w:t>
                              </w:r>
                            </w:p>
                          </w:txbxContent>
                        </wps:txbx>
                        <wps:bodyPr rot="0" vert="horz" wrap="square" lIns="0" tIns="0" rIns="0" bIns="0" anchor="t" anchorCtr="0" upright="1">
                          <a:noAutofit/>
                        </wps:bodyPr>
                      </wps:wsp>
                      <wps:wsp>
                        <wps:cNvPr id="587" name="Line 7"/>
                        <wps:cNvCnPr/>
                        <wps:spPr bwMode="auto">
                          <a:xfrm>
                            <a:off x="2880995" y="421005"/>
                            <a:ext cx="104775" cy="157480"/>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8" name="Rectangle 8"/>
                        <wps:cNvSpPr>
                          <a:spLocks noChangeArrowheads="1"/>
                        </wps:cNvSpPr>
                        <wps:spPr bwMode="auto">
                          <a:xfrm>
                            <a:off x="2693035" y="267970"/>
                            <a:ext cx="35115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F26EF" w14:textId="77777777" w:rsidR="000D3AC3" w:rsidRDefault="000D3AC3">
                              <w:r>
                                <w:rPr>
                                  <w:rFonts w:ascii="Arial" w:hAnsi="Arial" w:cs="Arial"/>
                                  <w:color w:val="000000"/>
                                  <w:sz w:val="14"/>
                                  <w:szCs w:val="14"/>
                                </w:rPr>
                                <w:t>Minimize</w:t>
                              </w:r>
                            </w:p>
                          </w:txbxContent>
                        </wps:txbx>
                        <wps:bodyPr rot="0" vert="horz" wrap="square" lIns="0" tIns="0" rIns="0" bIns="0" anchor="t" anchorCtr="0" upright="1">
                          <a:noAutofit/>
                        </wps:bodyPr>
                      </wps:wsp>
                      <wps:wsp>
                        <wps:cNvPr id="589" name="Line 9"/>
                        <wps:cNvCnPr/>
                        <wps:spPr bwMode="auto">
                          <a:xfrm flipH="1">
                            <a:off x="3142615" y="185420"/>
                            <a:ext cx="52070" cy="36639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90" name="Rectangle 10"/>
                        <wps:cNvSpPr>
                          <a:spLocks noChangeArrowheads="1"/>
                        </wps:cNvSpPr>
                        <wps:spPr bwMode="auto">
                          <a:xfrm>
                            <a:off x="3011805" y="30480"/>
                            <a:ext cx="37592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85CB5" w14:textId="77777777" w:rsidR="000D3AC3" w:rsidRDefault="000D3AC3">
                              <w:r>
                                <w:rPr>
                                  <w:rFonts w:ascii="Arial" w:hAnsi="Arial" w:cs="Arial"/>
                                  <w:color w:val="000000"/>
                                  <w:sz w:val="14"/>
                                  <w:szCs w:val="14"/>
                                </w:rPr>
                                <w:t xml:space="preserve">Maximize </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A1783B8" id="Canvas 2" o:spid="_x0000_s1027" editas="canvas" style="position:absolute;margin-left:0;margin-top:0;width:303pt;height:79.5pt;z-index:251643904;mso-position-horizontal-relative:char;mso-position-vertical-relative:line" coordsize="38481,100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">
                <v:shape id="_x0000_s1028" type="#_x0000_t75" style="position:absolute;width:38481;height:10096;visibility:visible;mso-wrap-style:square">
                  <v:fill o:detectmouseclick="t"/>
                  <v:path o:connecttype="none"/>
                </v:shape>
                <v:shape id="Picture 4" o:spid="_x0000_s1029" type="#_x0000_t75" style="position:absolute;left:101;top:4946;width:34436;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">
                  <v:imagedata r:id="rId73" o:title=""/>
                </v:shape>
                <v:line id="Line 5" o:spid="_x0000_s1030" style="position:absolute;flip:x;visibility:visible;mso-wrap-style:square" from="32994,3492" to="3507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" strokeweight=".2pt">
                  <v:stroke endcap="round"/>
                </v:line>
                <v:rect id="Rectangle 6" o:spid="_x0000_s1031" style="position:absolute;left:35979;top:2984;width:227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222E07B2" w14:textId="77777777" w:rsidR="000D3AC3" w:rsidRDefault="000D3AC3">
                        <w:r>
                          <w:rPr>
                            <w:rFonts w:ascii="Arial" w:hAnsi="Arial" w:cs="Arial"/>
                            <w:color w:val="000000"/>
                            <w:sz w:val="14"/>
                            <w:szCs w:val="14"/>
                          </w:rPr>
                          <w:t>Close</w:t>
                        </w:r>
                      </w:p>
                    </w:txbxContent>
                  </v:textbox>
                </v:rect>
                <v:line id="Line 7" o:spid="_x0000_s1032" style="position:absolute;visibility:visible;mso-wrap-style:square" from="28809,4210" to="2985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" strokeweight=".2pt">
                  <v:stroke endcap="round"/>
                </v:line>
                <v:rect id="Rectangle 8" o:spid="_x0000_s1033" style="position:absolute;left:26930;top:2679;width:351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5EFF26EF" w14:textId="77777777" w:rsidR="000D3AC3" w:rsidRDefault="000D3AC3">
                        <w:r>
                          <w:rPr>
                            <w:rFonts w:ascii="Arial" w:hAnsi="Arial" w:cs="Arial"/>
                            <w:color w:val="000000"/>
                            <w:sz w:val="14"/>
                            <w:szCs w:val="14"/>
                          </w:rPr>
                          <w:t>Minimize</w:t>
                        </w:r>
                      </w:p>
                    </w:txbxContent>
                  </v:textbox>
                </v:rect>
                <v:line id="Line 9" o:spid="_x0000_s1034" style="position:absolute;flip:x;visibility:visible;mso-wrap-style:square" from="31426,1854" to="31946,5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" strokeweight=".2pt">
                  <v:stroke endcap="round"/>
                </v:line>
                <v:rect id="Rectangle 10" o:spid="_x0000_s1035" style="position:absolute;left:30118;top:304;width:375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05085CB5" w14:textId="77777777" w:rsidR="000D3AC3" w:rsidRDefault="000D3AC3">
                        <w:r>
                          <w:rPr>
                            <w:rFonts w:ascii="Arial" w:hAnsi="Arial" w:cs="Arial"/>
                            <w:color w:val="000000"/>
                            <w:sz w:val="14"/>
                            <w:szCs w:val="14"/>
                          </w:rPr>
                          <w:t xml:space="preserve">Maximize </w:t>
                        </w:r>
                      </w:p>
                    </w:txbxContent>
                  </v:textbox>
                </v:rect>
                <w10:wrap anchory="line"/>
              </v:group>
            </w:pict>
          </mc:Fallback>
        </mc:AlternateContent>
      </w:r>
      <w:r>
        <w:rPr>
          <w:noProof/>
        </w:rPr>
        <mc:AlternateContent>
          <mc:Choice Requires="wps">
            <w:drawing>
              <wp:inline distT="0" distB="0" distL="0" distR="0" wp14:anchorId="19A17513" wp14:editId="6215153E">
                <wp:extent cx="3851275" cy="1006475"/>
                <wp:effectExtent l="0" t="0" r="0" b="0"/>
                <wp:docPr id="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51275" cy="1006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9BAC8" id="AutoShape 1" o:spid="_x0000_s1026" style="width:303.25pt;height: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" filled="f" stroked="f">
                <o:lock v:ext="edit" aspectratio="t"/>
                <w10:anchorlock/>
              </v:rect>
            </w:pict>
          </mc:Fallback>
        </mc:AlternateContent>
      </w:r>
      <w:r>
        <w:rPr>
          <w:noProof/>
        </w:rPr>
        <w:drawing>
          <wp:inline distT="0" distB="0" distL="0" distR="0" wp14:anchorId="5DDCE654" wp14:editId="7E7D198D">
            <wp:extent cx="1597660" cy="5911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97660" cy="591185"/>
                    </a:xfrm>
                    <a:prstGeom prst="rect">
                      <a:avLst/>
                    </a:prstGeom>
                    <a:noFill/>
                    <a:ln>
                      <a:noFill/>
                    </a:ln>
                  </pic:spPr>
                </pic:pic>
              </a:graphicData>
            </a:graphic>
          </wp:inline>
        </w:drawing>
      </w:r>
    </w:p>
    <w:p w14:paraId="08FCA0B2" w14:textId="77777777" w:rsidR="002A21AE" w:rsidRPr="00762A84" w:rsidRDefault="00EF41C4" w:rsidP="00EF41C4">
      <w:pPr>
        <w:pStyle w:val="Caution"/>
      </w:pPr>
      <w:bookmarkStart w:id="133" w:name="OLE_LINK43"/>
      <w:bookmarkStart w:id="134" w:name="OLE_LINK44"/>
      <w:r>
        <w:t>When</w:t>
      </w:r>
      <w:r w:rsidR="00762A84">
        <w:t xml:space="preserve"> a</w:t>
      </w:r>
      <w:r>
        <w:t xml:space="preserve"> </w:t>
      </w:r>
      <w:r w:rsidR="00947497">
        <w:t xml:space="preserve">window is partially displayed or </w:t>
      </w:r>
      <w:r>
        <w:t>freezes</w:t>
      </w:r>
      <w:r w:rsidR="00762A84">
        <w:t>;</w:t>
      </w:r>
      <w:r>
        <w:t xml:space="preserve"> </w:t>
      </w:r>
      <w:r w:rsidR="00762A84">
        <w:t xml:space="preserve">or when you move from one window to another, enter information, return to the original window, and the entered information is not available, minimize then maximize the window to refresh it. </w:t>
      </w:r>
      <w:bookmarkEnd w:id="133"/>
      <w:bookmarkEnd w:id="134"/>
    </w:p>
    <w:p w14:paraId="5EAD8EE6" w14:textId="77777777" w:rsidR="002A21AE" w:rsidRDefault="002A21AE" w:rsidP="00FA7E65">
      <w:pPr>
        <w:pStyle w:val="BodyText"/>
      </w:pPr>
      <w:r>
        <w:t xml:space="preserve">To resize an open window: </w:t>
      </w:r>
    </w:p>
    <w:p w14:paraId="434FFD46" w14:textId="77777777" w:rsidR="002A21AE" w:rsidRDefault="002A21AE">
      <w:pPr>
        <w:pStyle w:val="ListBullet"/>
      </w:pPr>
      <w:r>
        <w:t>Make sure the Maximize symbol is visible.</w:t>
      </w:r>
    </w:p>
    <w:p w14:paraId="6EB43999" w14:textId="77777777" w:rsidR="002A21AE" w:rsidRDefault="002A21AE">
      <w:pPr>
        <w:pStyle w:val="ListBullet"/>
      </w:pPr>
      <w:r>
        <w:t xml:space="preserve">Change the width: move the mouse cursor to the left or right window border until the pointer changes into a horizontal double-headed arrow, then drag the border to the right or left. </w:t>
      </w:r>
    </w:p>
    <w:p w14:paraId="13129440" w14:textId="77777777" w:rsidR="002A21AE" w:rsidRDefault="002A21AE">
      <w:pPr>
        <w:pStyle w:val="ListBullet"/>
      </w:pPr>
      <w:r>
        <w:t xml:space="preserve">Change the height: move the mouse cursor to the top or bottom window border until the pointer changes into a vertical double-headed arrow, then drag the border up or down. </w:t>
      </w:r>
    </w:p>
    <w:p w14:paraId="4ACE23DB" w14:textId="77777777" w:rsidR="002A21AE" w:rsidRDefault="002A21AE">
      <w:pPr>
        <w:pStyle w:val="ListBullet"/>
      </w:pPr>
      <w:r>
        <w:t xml:space="preserve">Change the height and width together: move the mouse cursor to any window corner until the pointer changes into a diagonal double-headed arrow, and then drag the border in any direction. </w:t>
      </w:r>
    </w:p>
    <w:p w14:paraId="614262C5" w14:textId="77777777" w:rsidR="002A21AE" w:rsidRDefault="002A21AE">
      <w:pPr>
        <w:pStyle w:val="Caution"/>
      </w:pPr>
      <w:r>
        <w:t>A maximized window cannot be resized or moved.</w:t>
      </w:r>
    </w:p>
    <w:p w14:paraId="4AD41414" w14:textId="77777777" w:rsidR="003802FB" w:rsidRDefault="002A21AE" w:rsidP="003802FB">
      <w:pPr>
        <w:pStyle w:val="BodyText"/>
      </w:pPr>
      <w:r>
        <w:t xml:space="preserve">To move a window, click the dark blue bar at the top of the window. While </w:t>
      </w:r>
      <w:r w:rsidR="00DA43CD">
        <w:t>depressing</w:t>
      </w:r>
      <w:r>
        <w:t xml:space="preserve"> the mouse button, drag the </w:t>
      </w:r>
      <w:r w:rsidR="00B917A8">
        <w:t>window to the desired position.</w:t>
      </w:r>
    </w:p>
    <w:p w14:paraId="45132E6A" w14:textId="64B6A9D7" w:rsidR="002755DA" w:rsidRDefault="00EB27C1" w:rsidP="003802FB">
      <w:pPr>
        <w:pStyle w:val="BodyText"/>
      </w:pPr>
      <w:r>
        <w:t xml:space="preserve">Select </w:t>
      </w:r>
      <w:r w:rsidRPr="00EB27C1">
        <w:rPr>
          <w:b/>
        </w:rPr>
        <w:t>Help</w:t>
      </w:r>
      <w:r>
        <w:t xml:space="preserve">, </w:t>
      </w:r>
      <w:r w:rsidRPr="00EB27C1">
        <w:rPr>
          <w:b/>
        </w:rPr>
        <w:t>VBECS Help</w:t>
      </w:r>
      <w:r w:rsidRPr="00EB27C1">
        <w:t>,</w:t>
      </w:r>
      <w:r>
        <w:t xml:space="preserve"> or p</w:t>
      </w:r>
      <w:r w:rsidR="002755DA">
        <w:t>ress F1 at any time for online help</w:t>
      </w:r>
      <w:r w:rsidR="00BA2D0A">
        <w:fldChar w:fldCharType="begin"/>
      </w:r>
      <w:r w:rsidR="00BA2D0A">
        <w:instrText xml:space="preserve"> XE </w:instrText>
      </w:r>
      <w:r w:rsidR="00FA7E65">
        <w:instrText>“</w:instrText>
      </w:r>
      <w:r w:rsidR="00BA2D0A">
        <w:instrText>O</w:instrText>
      </w:r>
      <w:r w:rsidR="00BA2D0A" w:rsidRPr="00C1058E">
        <w:instrText xml:space="preserve">nline </w:instrText>
      </w:r>
      <w:r w:rsidR="00BA2D0A">
        <w:instrText>H</w:instrText>
      </w:r>
      <w:r w:rsidR="00BA2D0A" w:rsidRPr="00C1058E">
        <w:instrText>elp</w:instrText>
      </w:r>
      <w:r w:rsidR="00BA2D0A">
        <w:instrText xml:space="preserve"> F1</w:instrText>
      </w:r>
      <w:r w:rsidR="00FA7E65">
        <w:instrText>”</w:instrText>
      </w:r>
      <w:r w:rsidR="00BA2D0A">
        <w:instrText xml:space="preserve"> </w:instrText>
      </w:r>
      <w:r w:rsidR="00BA2D0A">
        <w:fldChar w:fldCharType="end"/>
      </w:r>
      <w:r w:rsidR="002755DA">
        <w:t>.</w:t>
      </w:r>
    </w:p>
    <w:p w14:paraId="0BE8689C" w14:textId="77777777" w:rsidR="002A21AE" w:rsidRDefault="002A21AE" w:rsidP="00FA7E65">
      <w:pPr>
        <w:pStyle w:val="BodyText"/>
      </w:pPr>
      <w:r>
        <w:t xml:space="preserve">The </w:t>
      </w:r>
      <w:r w:rsidR="00794B04">
        <w:t>first time a user opens a form [</w:t>
      </w:r>
      <w:r>
        <w:t>such as the Blood Transfusion Record Form</w:t>
      </w:r>
      <w:r w:rsidR="00794B04">
        <w:t xml:space="preserve"> (BTRF</w:t>
      </w:r>
      <w:r>
        <w:t>)</w:t>
      </w:r>
      <w:r w:rsidR="00794B04">
        <w:t>]</w:t>
      </w:r>
      <w:r>
        <w:t>, VBECS displays it in cascade style. When a user opens the form again, VBECS displays it in the size and position last selected.</w:t>
      </w:r>
    </w:p>
    <w:p w14:paraId="6E01E2D0" w14:textId="77777777" w:rsidR="002A21AE" w:rsidRDefault="002A21AE">
      <w:pPr>
        <w:pStyle w:val="Caution"/>
      </w:pPr>
      <w:r>
        <w:t>Forms can be resized and moved in the same way that windows are resized and moved.</w:t>
      </w:r>
    </w:p>
    <w:p w14:paraId="596743F7" w14:textId="77777777" w:rsidR="009521D3" w:rsidRDefault="009521D3" w:rsidP="009521D3">
      <w:pPr>
        <w:pStyle w:val="Heading3"/>
      </w:pPr>
      <w:bookmarkStart w:id="135" w:name="_Toc23498568"/>
      <w:r>
        <w:lastRenderedPageBreak/>
        <w:t>Sound</w:t>
      </w:r>
      <w:bookmarkEnd w:id="135"/>
      <w:r>
        <w:fldChar w:fldCharType="begin"/>
      </w:r>
      <w:r>
        <w:instrText xml:space="preserve"> XE "</w:instrText>
      </w:r>
      <w:r w:rsidRPr="0052484B">
        <w:instrText>Sound</w:instrText>
      </w:r>
      <w:r>
        <w:instrText xml:space="preserve">" </w:instrText>
      </w:r>
      <w:r>
        <w:fldChar w:fldCharType="end"/>
      </w:r>
    </w:p>
    <w:p w14:paraId="69A7450D" w14:textId="77777777" w:rsidR="009521D3" w:rsidRDefault="009521D3" w:rsidP="009521D3">
      <w:pPr>
        <w:pStyle w:val="BodyText"/>
      </w:pPr>
      <w:r>
        <w:t xml:space="preserve">To enable sound on Remote Desktop Connection: </w:t>
      </w:r>
    </w:p>
    <w:p w14:paraId="5110FA42" w14:textId="77777777" w:rsidR="009521D3" w:rsidRDefault="00430868" w:rsidP="002F6D7B">
      <w:pPr>
        <w:pStyle w:val="ListNumber"/>
        <w:numPr>
          <w:ilvl w:val="0"/>
          <w:numId w:val="17"/>
        </w:numPr>
      </w:pPr>
      <w:r>
        <w:t>Double-</w:t>
      </w:r>
      <w:r w:rsidR="009521D3">
        <w:t xml:space="preserve">click </w:t>
      </w:r>
      <w:r w:rsidR="00440D46">
        <w:object w:dxaOrig="495" w:dyaOrig="525" w14:anchorId="204A2BCA">
          <v:shape id="_x0000_i1031" type="#_x0000_t75" style="width:14.4pt;height:14.4pt" o:ole="">
            <v:imagedata r:id="rId69" o:title=""/>
          </v:shape>
          <o:OLEObject Type="Embed" ProgID="PBrush" ShapeID="_x0000_i1031" DrawAspect="Content" ObjectID="_1639303805" r:id="rId75"/>
        </w:object>
      </w:r>
      <w:r w:rsidR="00440D46">
        <w:t xml:space="preserve"> </w:t>
      </w:r>
      <w:r w:rsidR="009521D3">
        <w:t xml:space="preserve">(the </w:t>
      </w:r>
      <w:r w:rsidR="009521D3" w:rsidRPr="00D75808">
        <w:rPr>
          <w:b/>
        </w:rPr>
        <w:t xml:space="preserve">Remote Desktop Connection </w:t>
      </w:r>
      <w:r w:rsidR="009521D3" w:rsidRPr="000E5904">
        <w:t>icon</w:t>
      </w:r>
      <w:r w:rsidR="009521D3" w:rsidRPr="006B174A">
        <w:t>).</w:t>
      </w:r>
    </w:p>
    <w:p w14:paraId="135D9D75" w14:textId="56325743" w:rsidR="009521D3" w:rsidRDefault="009521D3" w:rsidP="00190BEC">
      <w:pPr>
        <w:pStyle w:val="ListNumber"/>
        <w:numPr>
          <w:ilvl w:val="0"/>
          <w:numId w:val="17"/>
        </w:numPr>
      </w:pPr>
      <w:r>
        <w:t xml:space="preserve">Click </w:t>
      </w:r>
      <w:r w:rsidR="00536B57" w:rsidRPr="00F973D1">
        <w:rPr>
          <w:b/>
        </w:rPr>
        <w:t xml:space="preserve">Show </w:t>
      </w:r>
      <w:r w:rsidRPr="00F973D1">
        <w:rPr>
          <w:b/>
        </w:rPr>
        <w:t>Options</w:t>
      </w:r>
      <w:r w:rsidR="00AA5C48" w:rsidRPr="00190BEC">
        <w:t xml:space="preserve"> </w:t>
      </w:r>
      <w:r w:rsidR="00AA5C48" w:rsidRPr="00AA5C48">
        <w:t>(</w:t>
      </w:r>
      <w:r w:rsidR="00AA5C48">
        <w:fldChar w:fldCharType="begin"/>
      </w:r>
      <w:r w:rsidR="00AA5C48">
        <w:instrText xml:space="preserve"> REF _Ref506971874 \h </w:instrText>
      </w:r>
      <w:r w:rsidR="00190BEC">
        <w:instrText xml:space="preserve"> \* MERGEFORMAT </w:instrText>
      </w:r>
      <w:r w:rsidR="00AA5C48">
        <w:fldChar w:fldCharType="separate"/>
      </w:r>
      <w:r w:rsidR="00D863A9">
        <w:t>Figure 35</w:t>
      </w:r>
      <w:r w:rsidR="00AA5C48">
        <w:fldChar w:fldCharType="end"/>
      </w:r>
      <w:r w:rsidR="00AA5C48" w:rsidRPr="00AA5C48">
        <w:t>)</w:t>
      </w:r>
      <w:r>
        <w:t>.</w:t>
      </w:r>
    </w:p>
    <w:p w14:paraId="096E3F10" w14:textId="6447EDCA" w:rsidR="000E5904" w:rsidRDefault="000E5904" w:rsidP="000E5904">
      <w:pPr>
        <w:pStyle w:val="Caption"/>
      </w:pPr>
      <w:bookmarkStart w:id="136" w:name="_Ref50697187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35</w:t>
      </w:r>
      <w:r w:rsidR="004E20BD">
        <w:rPr>
          <w:noProof/>
        </w:rPr>
        <w:fldChar w:fldCharType="end"/>
      </w:r>
      <w:bookmarkEnd w:id="136"/>
      <w:r>
        <w:t xml:space="preserve">: Remote Desktop </w:t>
      </w:r>
      <w:r w:rsidR="00486D34">
        <w:t>Connection</w:t>
      </w:r>
      <w:r>
        <w:t xml:space="preserve"> Options</w:t>
      </w:r>
    </w:p>
    <w:p w14:paraId="65760D12" w14:textId="77777777" w:rsidR="000E5904" w:rsidRPr="000E5904" w:rsidRDefault="00057948" w:rsidP="000E5904">
      <w:pPr>
        <w:pStyle w:val="BodyText"/>
      </w:pPr>
      <w:r>
        <w:rPr>
          <w:noProof/>
        </w:rPr>
        <w:drawing>
          <wp:inline distT="0" distB="0" distL="0" distR="0" wp14:anchorId="587E97B5" wp14:editId="0B8EE4DB">
            <wp:extent cx="4008755" cy="246634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7CE05795" w14:textId="51CC8894" w:rsidR="000E5904" w:rsidRDefault="00AA5C48" w:rsidP="00190BEC">
      <w:pPr>
        <w:pStyle w:val="ListNumber"/>
        <w:numPr>
          <w:ilvl w:val="0"/>
          <w:numId w:val="17"/>
        </w:numPr>
      </w:pPr>
      <w:r>
        <w:br w:type="page"/>
      </w:r>
      <w:r w:rsidR="009521D3" w:rsidRPr="000E5904">
        <w:lastRenderedPageBreak/>
        <w:t>Click the</w:t>
      </w:r>
      <w:r w:rsidR="009521D3">
        <w:t xml:space="preserve"> </w:t>
      </w:r>
      <w:r w:rsidR="009521D3" w:rsidRPr="00F973D1">
        <w:rPr>
          <w:b/>
        </w:rPr>
        <w:t>Local Resources</w:t>
      </w:r>
      <w:r w:rsidR="009521D3" w:rsidRPr="00190BEC">
        <w:t xml:space="preserve"> </w:t>
      </w:r>
      <w:r w:rsidR="009521D3" w:rsidRPr="000E5904">
        <w:t>ta</w:t>
      </w:r>
      <w:r w:rsidR="000E5904">
        <w:t>b (</w:t>
      </w:r>
      <w:r>
        <w:fldChar w:fldCharType="begin"/>
      </w:r>
      <w:r>
        <w:instrText xml:space="preserve"> REF _Ref506972009 \h </w:instrText>
      </w:r>
      <w:r w:rsidR="00190BEC">
        <w:instrText xml:space="preserve"> \* MERGEFORMAT </w:instrText>
      </w:r>
      <w:r>
        <w:fldChar w:fldCharType="separate"/>
      </w:r>
      <w:r w:rsidR="00D863A9">
        <w:t>Figure 36</w:t>
      </w:r>
      <w:r>
        <w:fldChar w:fldCharType="end"/>
      </w:r>
      <w:r w:rsidR="000E5904">
        <w:t>).</w:t>
      </w:r>
    </w:p>
    <w:p w14:paraId="458CEC7C" w14:textId="5253E511" w:rsidR="00B95014" w:rsidRDefault="00B95014" w:rsidP="00B95014">
      <w:pPr>
        <w:pStyle w:val="Caption"/>
      </w:pPr>
      <w:bookmarkStart w:id="137" w:name="_Ref50697200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36</w:t>
      </w:r>
      <w:r w:rsidR="004E20BD">
        <w:rPr>
          <w:noProof/>
        </w:rPr>
        <w:fldChar w:fldCharType="end"/>
      </w:r>
      <w:bookmarkEnd w:id="137"/>
      <w:r w:rsidR="00AA5C48">
        <w:t>: Remote Desktop Connection Remote Computer Sound</w:t>
      </w:r>
    </w:p>
    <w:p w14:paraId="4A59268A" w14:textId="77777777" w:rsidR="00B95014" w:rsidRPr="00B95014" w:rsidRDefault="00057948" w:rsidP="00B95014">
      <w:pPr>
        <w:pStyle w:val="BodyText"/>
      </w:pPr>
      <w:r>
        <w:rPr>
          <w:noProof/>
        </w:rPr>
        <w:drawing>
          <wp:inline distT="0" distB="0" distL="0" distR="0" wp14:anchorId="03EE60D5" wp14:editId="6B05727D">
            <wp:extent cx="4008755" cy="45720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59285FA3" w14:textId="4BEE6E2F" w:rsidR="00536B57" w:rsidRDefault="00527340" w:rsidP="00190BEC">
      <w:pPr>
        <w:pStyle w:val="ListNumber"/>
        <w:numPr>
          <w:ilvl w:val="0"/>
          <w:numId w:val="17"/>
        </w:numPr>
      </w:pPr>
      <w:r>
        <w:br w:type="page"/>
      </w:r>
      <w:r w:rsidR="00536B57">
        <w:lastRenderedPageBreak/>
        <w:t xml:space="preserve">Click </w:t>
      </w:r>
      <w:r w:rsidR="00536B57" w:rsidRPr="00F973D1">
        <w:rPr>
          <w:b/>
        </w:rPr>
        <w:t>Settings</w:t>
      </w:r>
      <w:r w:rsidR="003052D6" w:rsidRPr="00190BEC">
        <w:t xml:space="preserve"> </w:t>
      </w:r>
      <w:r w:rsidR="003052D6" w:rsidRPr="003052D6">
        <w:t>(</w:t>
      </w:r>
      <w:r>
        <w:fldChar w:fldCharType="begin"/>
      </w:r>
      <w:r>
        <w:instrText xml:space="preserve"> REF _Ref506975297 \h </w:instrText>
      </w:r>
      <w:r w:rsidR="00190BEC">
        <w:instrText xml:space="preserve"> \* MERGEFORMAT </w:instrText>
      </w:r>
      <w:r>
        <w:fldChar w:fldCharType="separate"/>
      </w:r>
      <w:r w:rsidR="00D863A9">
        <w:t>Figure 37</w:t>
      </w:r>
      <w:r>
        <w:fldChar w:fldCharType="end"/>
      </w:r>
      <w:r w:rsidR="003052D6" w:rsidRPr="003052D6">
        <w:t>)</w:t>
      </w:r>
      <w:r w:rsidR="00536B57">
        <w:t>.</w:t>
      </w:r>
    </w:p>
    <w:p w14:paraId="7CE9D271" w14:textId="43EC9FA8" w:rsidR="004E1E95" w:rsidRDefault="004E1E95" w:rsidP="004E1E95">
      <w:pPr>
        <w:pStyle w:val="Caption"/>
      </w:pPr>
      <w:bookmarkStart w:id="138" w:name="_Ref50697529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37</w:t>
      </w:r>
      <w:r w:rsidR="004E20BD">
        <w:rPr>
          <w:noProof/>
        </w:rPr>
        <w:fldChar w:fldCharType="end"/>
      </w:r>
      <w:bookmarkEnd w:id="138"/>
      <w:r>
        <w:t>: Remote Desktop Connection Settings</w:t>
      </w:r>
    </w:p>
    <w:p w14:paraId="313B3E46" w14:textId="77777777" w:rsidR="004E1E95" w:rsidRPr="004E1E95" w:rsidRDefault="00057948" w:rsidP="004E1E95">
      <w:pPr>
        <w:pStyle w:val="BodyText"/>
      </w:pPr>
      <w:r>
        <w:rPr>
          <w:noProof/>
        </w:rPr>
        <w:drawing>
          <wp:inline distT="0" distB="0" distL="0" distR="0" wp14:anchorId="4B061E92" wp14:editId="44CF95F0">
            <wp:extent cx="4008755" cy="45720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48D0DBC5" w14:textId="76E3B05F" w:rsidR="009521D3" w:rsidRDefault="00527340" w:rsidP="00190BEC">
      <w:pPr>
        <w:pStyle w:val="ListNumber"/>
        <w:numPr>
          <w:ilvl w:val="0"/>
          <w:numId w:val="17"/>
        </w:numPr>
      </w:pPr>
      <w:r>
        <w:br w:type="page"/>
      </w:r>
      <w:r w:rsidR="009521D3">
        <w:lastRenderedPageBreak/>
        <w:t xml:space="preserve">Select </w:t>
      </w:r>
      <w:r w:rsidR="00536B57" w:rsidRPr="00F973D1">
        <w:rPr>
          <w:b/>
        </w:rPr>
        <w:t>Play on</w:t>
      </w:r>
      <w:r w:rsidR="009521D3" w:rsidRPr="00F973D1">
        <w:rPr>
          <w:b/>
        </w:rPr>
        <w:t xml:space="preserve"> this computer</w:t>
      </w:r>
      <w:r w:rsidR="009521D3" w:rsidRPr="00190BEC">
        <w:t xml:space="preserve"> </w:t>
      </w:r>
      <w:r w:rsidR="009521D3">
        <w:t xml:space="preserve">from the Remote computer sound </w:t>
      </w:r>
      <w:r w:rsidR="00F036AD">
        <w:t>radio buttons</w:t>
      </w:r>
      <w:r>
        <w:t xml:space="preserve"> (</w:t>
      </w:r>
      <w:r>
        <w:fldChar w:fldCharType="begin"/>
      </w:r>
      <w:r>
        <w:instrText xml:space="preserve"> REF _Ref506975324 \h </w:instrText>
      </w:r>
      <w:r w:rsidR="00190BEC">
        <w:instrText xml:space="preserve"> \* MERGEFORMAT </w:instrText>
      </w:r>
      <w:r>
        <w:fldChar w:fldCharType="separate"/>
      </w:r>
      <w:r w:rsidR="00D863A9">
        <w:t>Figure 38</w:t>
      </w:r>
      <w:r>
        <w:fldChar w:fldCharType="end"/>
      </w:r>
      <w:r>
        <w:t>)</w:t>
      </w:r>
      <w:r w:rsidR="009521D3">
        <w:t>.</w:t>
      </w:r>
    </w:p>
    <w:p w14:paraId="0F8BF454" w14:textId="6B483D1E" w:rsidR="004E1E95" w:rsidRDefault="004E1E95" w:rsidP="004E1E95">
      <w:pPr>
        <w:pStyle w:val="Caption"/>
      </w:pPr>
      <w:bookmarkStart w:id="139" w:name="_Ref50697532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38</w:t>
      </w:r>
      <w:r w:rsidR="004E20BD">
        <w:rPr>
          <w:noProof/>
        </w:rPr>
        <w:fldChar w:fldCharType="end"/>
      </w:r>
      <w:bookmarkEnd w:id="139"/>
      <w:r>
        <w:t>: Remote Desktop Connection Play on this computer</w:t>
      </w:r>
    </w:p>
    <w:p w14:paraId="0728F33D" w14:textId="77777777" w:rsidR="004E1E95" w:rsidRPr="004E1E95" w:rsidRDefault="00057948" w:rsidP="004E1E95">
      <w:pPr>
        <w:pStyle w:val="BodyText"/>
      </w:pPr>
      <w:r>
        <w:rPr>
          <w:noProof/>
        </w:rPr>
        <w:drawing>
          <wp:inline distT="0" distB="0" distL="0" distR="0" wp14:anchorId="6AB7FC4A" wp14:editId="2F569680">
            <wp:extent cx="4008755" cy="3232785"/>
            <wp:effectExtent l="0" t="0" r="0" b="571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8755" cy="3232785"/>
                    </a:xfrm>
                    <a:prstGeom prst="rect">
                      <a:avLst/>
                    </a:prstGeom>
                    <a:noFill/>
                    <a:ln>
                      <a:noFill/>
                    </a:ln>
                  </pic:spPr>
                </pic:pic>
              </a:graphicData>
            </a:graphic>
          </wp:inline>
        </w:drawing>
      </w:r>
    </w:p>
    <w:p w14:paraId="490831E4" w14:textId="77777777" w:rsidR="00536B57" w:rsidRDefault="00536B57" w:rsidP="00190BEC">
      <w:pPr>
        <w:pStyle w:val="ListNumber"/>
        <w:numPr>
          <w:ilvl w:val="0"/>
          <w:numId w:val="17"/>
        </w:numPr>
      </w:pPr>
      <w:r>
        <w:t xml:space="preserve">Click </w:t>
      </w:r>
      <w:r w:rsidRPr="00F973D1">
        <w:rPr>
          <w:b/>
        </w:rPr>
        <w:t>OK</w:t>
      </w:r>
      <w:r>
        <w:t>.</w:t>
      </w:r>
    </w:p>
    <w:p w14:paraId="5A6EE3A6" w14:textId="11AB9821" w:rsidR="009521D3" w:rsidRDefault="00527340" w:rsidP="00190BEC">
      <w:pPr>
        <w:pStyle w:val="ListNumber"/>
        <w:numPr>
          <w:ilvl w:val="0"/>
          <w:numId w:val="17"/>
        </w:numPr>
      </w:pPr>
      <w:r>
        <w:br w:type="page"/>
      </w:r>
      <w:r w:rsidR="009521D3">
        <w:lastRenderedPageBreak/>
        <w:t xml:space="preserve">Click the </w:t>
      </w:r>
      <w:r w:rsidR="009521D3" w:rsidRPr="00F973D1">
        <w:rPr>
          <w:b/>
        </w:rPr>
        <w:t>Experience</w:t>
      </w:r>
      <w:r w:rsidR="009521D3" w:rsidRPr="00190BEC">
        <w:t xml:space="preserve"> </w:t>
      </w:r>
      <w:r w:rsidR="009521D3" w:rsidRPr="00430868">
        <w:t>tab</w:t>
      </w:r>
      <w:r>
        <w:t xml:space="preserve"> (</w:t>
      </w:r>
      <w:r>
        <w:fldChar w:fldCharType="begin"/>
      </w:r>
      <w:r>
        <w:instrText xml:space="preserve"> REF _Ref506975351 \h </w:instrText>
      </w:r>
      <w:r w:rsidR="00190BEC">
        <w:instrText xml:space="preserve"> \* MERGEFORMAT </w:instrText>
      </w:r>
      <w:r>
        <w:fldChar w:fldCharType="separate"/>
      </w:r>
      <w:r w:rsidR="00D863A9">
        <w:t>Figure 39</w:t>
      </w:r>
      <w:r>
        <w:fldChar w:fldCharType="end"/>
      </w:r>
      <w:r>
        <w:t>)</w:t>
      </w:r>
      <w:r w:rsidR="009521D3">
        <w:t>.</w:t>
      </w:r>
    </w:p>
    <w:p w14:paraId="6B203FC1" w14:textId="7F1D283F" w:rsidR="004E1E95" w:rsidRDefault="004E1E95" w:rsidP="004E1E95">
      <w:pPr>
        <w:pStyle w:val="Caption"/>
      </w:pPr>
      <w:bookmarkStart w:id="140" w:name="_Ref5069753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39</w:t>
      </w:r>
      <w:r w:rsidR="004E20BD">
        <w:rPr>
          <w:noProof/>
        </w:rPr>
        <w:fldChar w:fldCharType="end"/>
      </w:r>
      <w:bookmarkEnd w:id="140"/>
      <w:r>
        <w:t xml:space="preserve">: </w:t>
      </w:r>
      <w:r w:rsidRPr="005404F9">
        <w:t>Remote Desktop Connection Choose Connection Speed</w:t>
      </w:r>
    </w:p>
    <w:p w14:paraId="4F3AB0E5" w14:textId="77777777" w:rsidR="004E1E95" w:rsidRDefault="00057948" w:rsidP="00527340">
      <w:pPr>
        <w:pStyle w:val="BodyText"/>
      </w:pPr>
      <w:r>
        <w:rPr>
          <w:noProof/>
        </w:rPr>
        <w:drawing>
          <wp:inline distT="0" distB="0" distL="0" distR="0" wp14:anchorId="27D86A64" wp14:editId="34765984">
            <wp:extent cx="4008755" cy="45720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19A11CAE" w14:textId="5B289804" w:rsidR="009521D3" w:rsidRDefault="00527340" w:rsidP="00190BEC">
      <w:pPr>
        <w:pStyle w:val="ListNumber"/>
        <w:numPr>
          <w:ilvl w:val="0"/>
          <w:numId w:val="17"/>
        </w:numPr>
      </w:pPr>
      <w:r>
        <w:br w:type="page"/>
      </w:r>
      <w:r w:rsidR="009521D3">
        <w:lastRenderedPageBreak/>
        <w:t xml:space="preserve">Select </w:t>
      </w:r>
      <w:r w:rsidR="009521D3" w:rsidRPr="00F973D1">
        <w:rPr>
          <w:b/>
        </w:rPr>
        <w:t>LAN</w:t>
      </w:r>
      <w:r w:rsidR="009521D3">
        <w:t xml:space="preserve"> from the </w:t>
      </w:r>
      <w:r w:rsidR="009521D3" w:rsidRPr="00F973D1">
        <w:rPr>
          <w:b/>
        </w:rPr>
        <w:t>Choose your connect</w:t>
      </w:r>
      <w:r w:rsidR="00D051B7" w:rsidRPr="00F973D1">
        <w:rPr>
          <w:b/>
        </w:rPr>
        <w:t>i</w:t>
      </w:r>
      <w:r w:rsidR="009521D3" w:rsidRPr="00F973D1">
        <w:rPr>
          <w:b/>
        </w:rPr>
        <w:t>on speed to optimize performance</w:t>
      </w:r>
      <w:r w:rsidR="009521D3">
        <w:t xml:space="preserve"> drop-down list</w:t>
      </w:r>
      <w:r w:rsidR="0059143B">
        <w:t xml:space="preserve"> (</w:t>
      </w:r>
      <w:r>
        <w:fldChar w:fldCharType="begin"/>
      </w:r>
      <w:r>
        <w:instrText xml:space="preserve"> REF _Ref506975377 \h </w:instrText>
      </w:r>
      <w:r w:rsidR="00190BEC">
        <w:instrText xml:space="preserve"> \* MERGEFORMAT </w:instrText>
      </w:r>
      <w:r>
        <w:fldChar w:fldCharType="separate"/>
      </w:r>
      <w:r w:rsidR="00D863A9">
        <w:t>Figure 40</w:t>
      </w:r>
      <w:r>
        <w:fldChar w:fldCharType="end"/>
      </w:r>
      <w:r w:rsidR="0059143B">
        <w:t>).</w:t>
      </w:r>
    </w:p>
    <w:p w14:paraId="54D610BB" w14:textId="0B1A3E0B" w:rsidR="004E1E95" w:rsidRDefault="004E1E95" w:rsidP="004E1E95">
      <w:pPr>
        <w:pStyle w:val="Caption"/>
      </w:pPr>
      <w:bookmarkStart w:id="141" w:name="_Ref50697537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40</w:t>
      </w:r>
      <w:r w:rsidR="004E20BD">
        <w:rPr>
          <w:noProof/>
        </w:rPr>
        <w:fldChar w:fldCharType="end"/>
      </w:r>
      <w:bookmarkEnd w:id="141"/>
      <w:r>
        <w:t>: Remote Desktop Connection Choose Connection Speed</w:t>
      </w:r>
    </w:p>
    <w:p w14:paraId="334CC7C0" w14:textId="77777777" w:rsidR="004E1E95" w:rsidRPr="004E1E95" w:rsidRDefault="00057948" w:rsidP="004E1E95">
      <w:pPr>
        <w:pStyle w:val="BodyText"/>
      </w:pPr>
      <w:r>
        <w:rPr>
          <w:noProof/>
        </w:rPr>
        <w:drawing>
          <wp:inline distT="0" distB="0" distL="0" distR="0" wp14:anchorId="3B54F8F7" wp14:editId="45DFF7AB">
            <wp:extent cx="4008755" cy="45720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2397E738" w14:textId="77777777" w:rsidR="00F973D1" w:rsidRDefault="00F973D1" w:rsidP="00190BEC">
      <w:pPr>
        <w:pStyle w:val="ListNumber"/>
        <w:numPr>
          <w:ilvl w:val="0"/>
          <w:numId w:val="17"/>
        </w:numPr>
      </w:pPr>
      <w:r>
        <w:t xml:space="preserve">Click the </w:t>
      </w:r>
      <w:r w:rsidRPr="00F973D1">
        <w:rPr>
          <w:b/>
        </w:rPr>
        <w:t>General</w:t>
      </w:r>
      <w:r>
        <w:t xml:space="preserve"> tab and click </w:t>
      </w:r>
      <w:r w:rsidRPr="00F973D1">
        <w:rPr>
          <w:b/>
        </w:rPr>
        <w:t>Save</w:t>
      </w:r>
      <w:r>
        <w:t>.</w:t>
      </w:r>
    </w:p>
    <w:p w14:paraId="158E1A5A" w14:textId="7E85A219" w:rsidR="009521D3" w:rsidRDefault="009521D3" w:rsidP="00190BEC">
      <w:pPr>
        <w:pStyle w:val="ListNumber"/>
        <w:numPr>
          <w:ilvl w:val="0"/>
          <w:numId w:val="17"/>
        </w:numPr>
      </w:pPr>
      <w:r>
        <w:t xml:space="preserve">Click </w:t>
      </w:r>
      <w:r w:rsidRPr="00F973D1">
        <w:rPr>
          <w:b/>
        </w:rPr>
        <w:t>Connect</w:t>
      </w:r>
      <w:r w:rsidR="003C1391" w:rsidRPr="00190BEC">
        <w:t xml:space="preserve"> </w:t>
      </w:r>
      <w:r w:rsidR="003C1391" w:rsidRPr="003C1391">
        <w:t>(</w:t>
      </w:r>
      <w:r w:rsidR="00527340">
        <w:fldChar w:fldCharType="begin"/>
      </w:r>
      <w:r w:rsidR="00527340">
        <w:instrText xml:space="preserve"> REF _Ref506975377 \h </w:instrText>
      </w:r>
      <w:r w:rsidR="00190BEC">
        <w:instrText xml:space="preserve"> \* MERGEFORMAT </w:instrText>
      </w:r>
      <w:r w:rsidR="00527340">
        <w:fldChar w:fldCharType="separate"/>
      </w:r>
      <w:r w:rsidR="00D863A9">
        <w:t>Figure 40</w:t>
      </w:r>
      <w:r w:rsidR="00527340">
        <w:fldChar w:fldCharType="end"/>
      </w:r>
      <w:r w:rsidR="003C1391" w:rsidRPr="003C1391">
        <w:t>)</w:t>
      </w:r>
      <w:r>
        <w:t>.</w:t>
      </w:r>
    </w:p>
    <w:p w14:paraId="07959B5B" w14:textId="77777777" w:rsidR="009521D3" w:rsidRDefault="003221AE" w:rsidP="009521D3">
      <w:pPr>
        <w:pStyle w:val="Heading3"/>
      </w:pPr>
      <w:r>
        <w:br w:type="page"/>
      </w:r>
      <w:bookmarkStart w:id="142" w:name="_Toc23498569"/>
      <w:r w:rsidR="009521D3">
        <w:lastRenderedPageBreak/>
        <w:t>Volume</w:t>
      </w:r>
      <w:bookmarkEnd w:id="142"/>
      <w:r w:rsidR="009521D3">
        <w:fldChar w:fldCharType="begin"/>
      </w:r>
      <w:r w:rsidR="009521D3">
        <w:instrText xml:space="preserve"> XE "</w:instrText>
      </w:r>
      <w:r w:rsidR="009521D3" w:rsidRPr="001226D8">
        <w:instrText xml:space="preserve"> Volume</w:instrText>
      </w:r>
      <w:r w:rsidR="009521D3">
        <w:instrText xml:space="preserve">" </w:instrText>
      </w:r>
      <w:r w:rsidR="009521D3">
        <w:fldChar w:fldCharType="end"/>
      </w:r>
    </w:p>
    <w:p w14:paraId="1175AF6E" w14:textId="77777777" w:rsidR="009521D3" w:rsidRDefault="00057948" w:rsidP="009521D3">
      <w:pPr>
        <w:pStyle w:val="Caution"/>
      </w:pPr>
      <w:r>
        <w:rPr>
          <w:noProof/>
        </w:rPr>
        <w:drawing>
          <wp:inline distT="0" distB="0" distL="0" distR="0" wp14:anchorId="3C2D3017" wp14:editId="2C9ABB72">
            <wp:extent cx="267970" cy="2216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521D3">
        <w:t>Do not change volume settings unless alerts are inaudible (muted) or low.</w:t>
      </w:r>
    </w:p>
    <w:p w14:paraId="6AD7B95E" w14:textId="77777777" w:rsidR="009521D3" w:rsidRDefault="009521D3" w:rsidP="009521D3">
      <w:pPr>
        <w:pStyle w:val="BodyText"/>
      </w:pPr>
      <w:r>
        <w:t xml:space="preserve">VBECS uses sound </w:t>
      </w:r>
      <w:r w:rsidR="00DF3323">
        <w:t xml:space="preserve">as one way </w:t>
      </w:r>
      <w:r>
        <w:t>to alert users. To restore the volume setting on your workstation so that alerts are audible:</w:t>
      </w:r>
    </w:p>
    <w:p w14:paraId="70EF4401" w14:textId="77777777" w:rsidR="00190939" w:rsidRDefault="00190939" w:rsidP="002F6D7B">
      <w:pPr>
        <w:pStyle w:val="ListNumber"/>
        <w:numPr>
          <w:ilvl w:val="0"/>
          <w:numId w:val="18"/>
        </w:numPr>
      </w:pPr>
      <w:r>
        <w:t xml:space="preserve">Click </w:t>
      </w:r>
      <w:r w:rsidRPr="00F8408D">
        <w:rPr>
          <w:b/>
        </w:rPr>
        <w:t>Start</w:t>
      </w:r>
      <w:r>
        <w:t xml:space="preserve">, </w:t>
      </w:r>
      <w:r w:rsidRPr="00F8408D">
        <w:rPr>
          <w:b/>
        </w:rPr>
        <w:t>Control Panel</w:t>
      </w:r>
      <w:r>
        <w:t>.</w:t>
      </w:r>
    </w:p>
    <w:p w14:paraId="2610DA1E" w14:textId="77777777" w:rsidR="00190939" w:rsidRPr="00F8408D" w:rsidRDefault="00190939" w:rsidP="00190BEC">
      <w:pPr>
        <w:pStyle w:val="ListNumber"/>
        <w:numPr>
          <w:ilvl w:val="0"/>
          <w:numId w:val="17"/>
        </w:numPr>
      </w:pPr>
      <w:r w:rsidRPr="00190939">
        <w:t xml:space="preserve">Click </w:t>
      </w:r>
      <w:r w:rsidRPr="00F973D1">
        <w:rPr>
          <w:b/>
        </w:rPr>
        <w:t>Sound</w:t>
      </w:r>
      <w:r w:rsidRPr="00F8408D">
        <w:t>.</w:t>
      </w:r>
    </w:p>
    <w:p w14:paraId="6F8C7F32" w14:textId="77777777" w:rsidR="00190939" w:rsidRPr="00F8408D" w:rsidRDefault="00190939" w:rsidP="00190BEC">
      <w:pPr>
        <w:pStyle w:val="ListNumber"/>
        <w:numPr>
          <w:ilvl w:val="0"/>
          <w:numId w:val="17"/>
        </w:numPr>
      </w:pPr>
      <w:r w:rsidRPr="00F8408D">
        <w:t xml:space="preserve">Click </w:t>
      </w:r>
      <w:r w:rsidR="00D72664" w:rsidRPr="00F973D1">
        <w:rPr>
          <w:b/>
        </w:rPr>
        <w:t>Properties</w:t>
      </w:r>
      <w:r w:rsidRPr="00F8408D">
        <w:t>.</w:t>
      </w:r>
    </w:p>
    <w:p w14:paraId="7BF89A3F" w14:textId="0D5BE943" w:rsidR="00190939" w:rsidRPr="00F8408D" w:rsidRDefault="00190939" w:rsidP="00190BEC">
      <w:pPr>
        <w:pStyle w:val="ListNumber"/>
        <w:numPr>
          <w:ilvl w:val="0"/>
          <w:numId w:val="17"/>
        </w:numPr>
      </w:pPr>
      <w:r w:rsidRPr="00F8408D">
        <w:t xml:space="preserve">Select the </w:t>
      </w:r>
      <w:r w:rsidR="00D72664" w:rsidRPr="00F973D1">
        <w:rPr>
          <w:b/>
        </w:rPr>
        <w:t>Levels</w:t>
      </w:r>
      <w:r w:rsidRPr="00190BEC">
        <w:t xml:space="preserve"> </w:t>
      </w:r>
      <w:r w:rsidRPr="003814BF">
        <w:t>tab</w:t>
      </w:r>
      <w:r w:rsidR="007F06CA" w:rsidRPr="00190BEC">
        <w:t xml:space="preserve"> </w:t>
      </w:r>
      <w:r w:rsidR="007F06CA" w:rsidRPr="007F06CA">
        <w:t>(</w:t>
      </w:r>
      <w:r w:rsidR="007F06CA">
        <w:fldChar w:fldCharType="begin"/>
      </w:r>
      <w:r w:rsidR="007F06CA">
        <w:instrText xml:space="preserve"> REF _Ref220808182 \h </w:instrText>
      </w:r>
      <w:r w:rsidR="00190BEC">
        <w:instrText xml:space="preserve"> \* MERGEFORMAT </w:instrText>
      </w:r>
      <w:r w:rsidR="007F06CA">
        <w:fldChar w:fldCharType="separate"/>
      </w:r>
      <w:r w:rsidR="00D863A9">
        <w:t>Figure 41</w:t>
      </w:r>
      <w:r w:rsidR="007F06CA">
        <w:fldChar w:fldCharType="end"/>
      </w:r>
      <w:r w:rsidR="007F06CA" w:rsidRPr="007F06CA">
        <w:t>)</w:t>
      </w:r>
      <w:r w:rsidRPr="007F06CA">
        <w:t>.</w:t>
      </w:r>
    </w:p>
    <w:p w14:paraId="0B42511C" w14:textId="77777777" w:rsidR="00190939" w:rsidRPr="00F8408D" w:rsidRDefault="00190939" w:rsidP="00190BEC">
      <w:pPr>
        <w:pStyle w:val="ListNumber"/>
        <w:numPr>
          <w:ilvl w:val="0"/>
          <w:numId w:val="17"/>
        </w:numPr>
      </w:pPr>
      <w:r w:rsidRPr="00F8408D">
        <w:t>Click, hold, and slide the pointer to adjust the volume.</w:t>
      </w:r>
    </w:p>
    <w:p w14:paraId="0A2E5A25" w14:textId="77777777" w:rsidR="00190939" w:rsidRPr="00F8408D" w:rsidRDefault="00190939" w:rsidP="00190BEC">
      <w:pPr>
        <w:pStyle w:val="ListNumber"/>
        <w:numPr>
          <w:ilvl w:val="0"/>
          <w:numId w:val="17"/>
        </w:numPr>
      </w:pPr>
      <w:r w:rsidRPr="00F8408D">
        <w:t xml:space="preserve">Click </w:t>
      </w:r>
      <w:r w:rsidRPr="00F973D1">
        <w:rPr>
          <w:b/>
        </w:rPr>
        <w:t>OK</w:t>
      </w:r>
      <w:r w:rsidRPr="00F8408D">
        <w:t xml:space="preserve"> to save the setting.</w:t>
      </w:r>
    </w:p>
    <w:p w14:paraId="2F44EF0C" w14:textId="177E4915" w:rsidR="009521D3" w:rsidRDefault="009521D3" w:rsidP="009521D3">
      <w:pPr>
        <w:pStyle w:val="Caption"/>
      </w:pPr>
      <w:bookmarkStart w:id="143" w:name="_Ref2208081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41</w:t>
      </w:r>
      <w:r w:rsidR="004E20BD">
        <w:rPr>
          <w:noProof/>
        </w:rPr>
        <w:fldChar w:fldCharType="end"/>
      </w:r>
      <w:bookmarkEnd w:id="143"/>
      <w:r>
        <w:t>: Sounds and Audio Devices: Volume</w:t>
      </w:r>
    </w:p>
    <w:p w14:paraId="02935C48" w14:textId="77777777" w:rsidR="009521D3" w:rsidRDefault="00057948" w:rsidP="009521D3">
      <w:pPr>
        <w:pStyle w:val="BodyText"/>
      </w:pPr>
      <w:r>
        <w:rPr>
          <w:noProof/>
        </w:rPr>
        <w:drawing>
          <wp:inline distT="0" distB="0" distL="0" distR="0" wp14:anchorId="4715DD21" wp14:editId="2CD1173A">
            <wp:extent cx="3943985" cy="438721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43985" cy="4387215"/>
                    </a:xfrm>
                    <a:prstGeom prst="rect">
                      <a:avLst/>
                    </a:prstGeom>
                    <a:noFill/>
                    <a:ln>
                      <a:noFill/>
                    </a:ln>
                  </pic:spPr>
                </pic:pic>
              </a:graphicData>
            </a:graphic>
          </wp:inline>
        </w:drawing>
      </w:r>
    </w:p>
    <w:p w14:paraId="6A47DD1E" w14:textId="77777777" w:rsidR="00963F12" w:rsidRDefault="003221AE" w:rsidP="00963F12">
      <w:pPr>
        <w:pStyle w:val="Heading3"/>
      </w:pPr>
      <w:r>
        <w:br w:type="page"/>
      </w:r>
      <w:bookmarkStart w:id="144" w:name="_Toc23498570"/>
      <w:r w:rsidR="00963F12">
        <w:lastRenderedPageBreak/>
        <w:t>Keyboard Shortcuts for Windows</w:t>
      </w:r>
      <w:bookmarkEnd w:id="144"/>
      <w:r w:rsidR="00963F12">
        <w:fldChar w:fldCharType="begin"/>
      </w:r>
      <w:r w:rsidR="00963F12">
        <w:instrText xml:space="preserve"> XE </w:instrText>
      </w:r>
      <w:r w:rsidR="00FA7E65">
        <w:instrText>“</w:instrText>
      </w:r>
      <w:r w:rsidR="00963F12" w:rsidRPr="00DB2C0F">
        <w:instrText>Keyboard Shortcuts for Windows</w:instrText>
      </w:r>
      <w:r w:rsidR="00FA7E65">
        <w:instrText>”</w:instrText>
      </w:r>
      <w:r w:rsidR="00963F12">
        <w:instrText xml:space="preserve"> </w:instrText>
      </w:r>
      <w:r w:rsidR="00963F12">
        <w:fldChar w:fldCharType="end"/>
      </w:r>
    </w:p>
    <w:p w14:paraId="61FAB31F" w14:textId="77777777" w:rsidR="00963F12" w:rsidRDefault="00963F12" w:rsidP="00FA7E65">
      <w:pPr>
        <w:pStyle w:val="BodyText"/>
      </w:pPr>
      <w:r w:rsidRPr="00FA7E65">
        <w:t>Using a mouse to navigate VBECS requires fewer steps than using the keyboard. A user who prefers using the keyboard may refer to these keyboard shortcuts</w:t>
      </w:r>
      <w:r w:rsidR="00327BDD" w:rsidRPr="00FA7E65">
        <w:t>. Keys precede</w:t>
      </w:r>
      <w:r w:rsidR="00031138" w:rsidRPr="00FA7E65">
        <w:t>d</w:t>
      </w:r>
      <w:r w:rsidR="00327BDD" w:rsidRPr="00FA7E65">
        <w:t xml:space="preserve"> </w:t>
      </w:r>
      <w:r w:rsidR="009A316C" w:rsidRPr="00FA7E65">
        <w:t>and/</w:t>
      </w:r>
      <w:r w:rsidR="00686D70">
        <w:t>or followed by “+” indicate</w:t>
      </w:r>
      <w:r w:rsidR="00327BDD" w:rsidRPr="00FA7E65">
        <w:t xml:space="preserve"> that they must be pressed simultaneously</w:t>
      </w:r>
      <w:r w:rsidRPr="00FA7E65">
        <w:t>:</w:t>
      </w:r>
    </w:p>
    <w:p w14:paraId="69B69A54" w14:textId="77777777" w:rsidR="00BC58B1" w:rsidRPr="008D0D9B" w:rsidRDefault="00BC58B1" w:rsidP="00BC58B1">
      <w:pPr>
        <w:pStyle w:val="Caution"/>
        <w:rPr>
          <w:i w:val="0"/>
        </w:rPr>
      </w:pPr>
      <w:r>
        <w:t>Keyboard navigation of VBECS does not accommodate the presentation of error providers or tool tips. A mouse is required to reveal this information as needed.</w:t>
      </w:r>
      <w:r>
        <w:rPr>
          <w:vanish/>
        </w:rPr>
        <w:t xml:space="preserve"> DR 3590</w:t>
      </w:r>
    </w:p>
    <w:p w14:paraId="1D4B8234" w14:textId="77777777" w:rsidR="00CD612D" w:rsidRDefault="00CD612D" w:rsidP="00CD612D">
      <w:pPr>
        <w:pStyle w:val="Heading4"/>
      </w:pPr>
      <w:r>
        <w:t>CPRS and VBECS</w:t>
      </w:r>
    </w:p>
    <w:p w14:paraId="74CEB7C4" w14:textId="77777777" w:rsidR="00CD612D" w:rsidRDefault="00CD612D" w:rsidP="00CD612D">
      <w:pPr>
        <w:pStyle w:val="ListBullet"/>
      </w:pPr>
      <w:r>
        <w:t xml:space="preserve">Toggle between </w:t>
      </w:r>
      <w:r w:rsidRPr="00634DAB">
        <w:rPr>
          <w:b/>
        </w:rPr>
        <w:t>VBECS</w:t>
      </w:r>
      <w:r>
        <w:t xml:space="preserve"> and </w:t>
      </w:r>
      <w:r w:rsidRPr="00634DAB">
        <w:rPr>
          <w:b/>
        </w:rPr>
        <w:t>CPRS</w:t>
      </w:r>
      <w:r>
        <w:t xml:space="preserve"> or another application: </w:t>
      </w:r>
      <w:r w:rsidRPr="00634DAB">
        <w:rPr>
          <w:b/>
        </w:rPr>
        <w:t>Alt</w:t>
      </w:r>
      <w:r w:rsidRPr="00823F58">
        <w:t xml:space="preserve"> + </w:t>
      </w:r>
      <w:r w:rsidRPr="00634DAB">
        <w:rPr>
          <w:b/>
        </w:rPr>
        <w:t>Tab</w:t>
      </w:r>
    </w:p>
    <w:p w14:paraId="396CC0DB" w14:textId="77777777" w:rsidR="00031138" w:rsidRDefault="00031138" w:rsidP="00031138">
      <w:pPr>
        <w:pStyle w:val="Heading4"/>
      </w:pPr>
      <w:r>
        <w:t>Menus</w:t>
      </w:r>
    </w:p>
    <w:p w14:paraId="1C2F65B5" w14:textId="77777777" w:rsidR="00CA479B" w:rsidRPr="007E7887" w:rsidRDefault="00CA479B" w:rsidP="00CA479B">
      <w:pPr>
        <w:pStyle w:val="ListBullet"/>
      </w:pPr>
      <w:r>
        <w:t>Display</w:t>
      </w:r>
      <w:r w:rsidRPr="007E7887">
        <w:t xml:space="preserve"> the </w:t>
      </w:r>
      <w:r w:rsidRPr="00634DAB">
        <w:rPr>
          <w:b/>
        </w:rPr>
        <w:t>Start</w:t>
      </w:r>
      <w:r w:rsidRPr="007E7887">
        <w:t xml:space="preserve"> menu (use the </w:t>
      </w:r>
      <w:r>
        <w:t>arrow</w:t>
      </w:r>
      <w:r w:rsidRPr="007E7887">
        <w:t xml:space="preserve"> keys to select an item)</w:t>
      </w:r>
      <w:r>
        <w:t xml:space="preserve">: </w:t>
      </w:r>
      <w:r w:rsidRPr="00634DAB">
        <w:rPr>
          <w:b/>
        </w:rPr>
        <w:t>Alt</w:t>
      </w:r>
      <w:r>
        <w:t xml:space="preserve"> + </w:t>
      </w:r>
      <w:r w:rsidRPr="00634DAB">
        <w:rPr>
          <w:b/>
        </w:rPr>
        <w:t>Home</w:t>
      </w:r>
    </w:p>
    <w:p w14:paraId="615D838E" w14:textId="77777777" w:rsidR="00CA479B" w:rsidRPr="007E7887" w:rsidRDefault="00CA479B" w:rsidP="00CA479B">
      <w:pPr>
        <w:pStyle w:val="ListBullet"/>
      </w:pPr>
      <w:r w:rsidRPr="007E7887">
        <w:t xml:space="preserve">Start </w:t>
      </w:r>
      <w:r>
        <w:t xml:space="preserve">VBECS </w:t>
      </w:r>
      <w:r w:rsidRPr="007E7887">
        <w:t>online help</w:t>
      </w:r>
      <w:r>
        <w:t>:</w:t>
      </w:r>
      <w:r w:rsidRPr="00634DAB">
        <w:rPr>
          <w:b/>
        </w:rPr>
        <w:t xml:space="preserve"> F1</w:t>
      </w:r>
    </w:p>
    <w:p w14:paraId="5B8CBE45" w14:textId="77777777" w:rsidR="00CA479B" w:rsidRPr="007E7887" w:rsidRDefault="00CA479B" w:rsidP="00CA479B">
      <w:pPr>
        <w:pStyle w:val="ListBullet"/>
      </w:pPr>
      <w:r w:rsidRPr="007E7887">
        <w:t xml:space="preserve">Activate </w:t>
      </w:r>
      <w:r>
        <w:t xml:space="preserve">a </w:t>
      </w:r>
      <w:r w:rsidRPr="007E7887">
        <w:t>menu bar option</w:t>
      </w:r>
      <w:r>
        <w:t xml:space="preserve">: </w:t>
      </w:r>
      <w:r w:rsidRPr="00634DAB">
        <w:rPr>
          <w:b/>
        </w:rPr>
        <w:t>F10</w:t>
      </w:r>
    </w:p>
    <w:p w14:paraId="416C352F" w14:textId="77777777" w:rsidR="00CA479B" w:rsidRPr="007E7887" w:rsidRDefault="00CA479B" w:rsidP="00CA479B">
      <w:pPr>
        <w:pStyle w:val="ListBullet"/>
      </w:pPr>
      <w:r w:rsidRPr="007E7887">
        <w:t>Open a menu</w:t>
      </w:r>
      <w:r>
        <w:t xml:space="preserve">: </w:t>
      </w:r>
      <w:r w:rsidRPr="00634DAB">
        <w:rPr>
          <w:b/>
        </w:rPr>
        <w:t>Alt</w:t>
      </w:r>
      <w:r w:rsidRPr="007E7887">
        <w:t xml:space="preserve"> + underscored letter</w:t>
      </w:r>
    </w:p>
    <w:p w14:paraId="6F4116ED" w14:textId="77777777" w:rsidR="00CA479B" w:rsidRPr="007E7887" w:rsidRDefault="00CA479B" w:rsidP="00CA479B">
      <w:pPr>
        <w:pStyle w:val="ListBullet"/>
      </w:pPr>
      <w:r>
        <w:t xml:space="preserve">Move to and select a menu item: Arrow key + </w:t>
      </w:r>
      <w:r w:rsidRPr="00634DAB">
        <w:rPr>
          <w:b/>
        </w:rPr>
        <w:t>Enter</w:t>
      </w:r>
    </w:p>
    <w:p w14:paraId="2F196D8C" w14:textId="77777777" w:rsidR="00CA479B" w:rsidRPr="007E7887" w:rsidRDefault="00CA479B" w:rsidP="00CA479B">
      <w:pPr>
        <w:pStyle w:val="ListBullet"/>
      </w:pPr>
      <w:r>
        <w:t xml:space="preserve">Open a submenu item: </w:t>
      </w:r>
      <w:r w:rsidRPr="00634DAB">
        <w:rPr>
          <w:b/>
        </w:rPr>
        <w:t>Shift</w:t>
      </w:r>
      <w:r>
        <w:t xml:space="preserve"> + letter (case insensitive)</w:t>
      </w:r>
    </w:p>
    <w:p w14:paraId="7D8C599D" w14:textId="77777777" w:rsidR="00CA479B" w:rsidRPr="007E7887" w:rsidRDefault="00CA479B" w:rsidP="00CA479B">
      <w:pPr>
        <w:pStyle w:val="ListBullet"/>
      </w:pPr>
      <w:r w:rsidRPr="007E7887">
        <w:t>Open a drop-down menu</w:t>
      </w:r>
      <w:r>
        <w:t xml:space="preserve">: </w:t>
      </w:r>
      <w:r w:rsidRPr="00634DAB">
        <w:rPr>
          <w:b/>
        </w:rPr>
        <w:t>Alt</w:t>
      </w:r>
      <w:r w:rsidRPr="007E7887">
        <w:t xml:space="preserve"> + </w:t>
      </w:r>
      <w:r>
        <w:t>down arrow key</w:t>
      </w:r>
    </w:p>
    <w:p w14:paraId="0C56E05D" w14:textId="77777777" w:rsidR="00CA479B" w:rsidRPr="007E7887" w:rsidRDefault="00CA479B" w:rsidP="00CA479B">
      <w:pPr>
        <w:pStyle w:val="ListBullet"/>
      </w:pPr>
      <w:r w:rsidRPr="007E7887">
        <w:t>Close a drop-down menu</w:t>
      </w:r>
      <w:r>
        <w:t xml:space="preserve">: </w:t>
      </w:r>
      <w:r w:rsidRPr="00634DAB">
        <w:rPr>
          <w:b/>
        </w:rPr>
        <w:t>Alt</w:t>
      </w:r>
      <w:r w:rsidRPr="007E7887">
        <w:t xml:space="preserve"> + </w:t>
      </w:r>
      <w:r>
        <w:t>up arrow key</w:t>
      </w:r>
    </w:p>
    <w:p w14:paraId="7BE9FADE" w14:textId="1799CAAC" w:rsidR="00CA479B" w:rsidRPr="00031138" w:rsidRDefault="00CA479B" w:rsidP="00CA479B">
      <w:pPr>
        <w:pStyle w:val="ListBullet"/>
      </w:pPr>
      <w:r>
        <w:t>Display</w:t>
      </w:r>
      <w:r w:rsidRPr="007E7887">
        <w:t xml:space="preserve"> a shortcut menu for the selected item</w:t>
      </w:r>
      <w:r>
        <w:t xml:space="preserve">: </w:t>
      </w:r>
      <w:r w:rsidRPr="007E7887">
        <w:t>Application key</w:t>
      </w:r>
      <w:r>
        <w:t xml:space="preserve"> </w:t>
      </w:r>
      <w:r>
        <w:rPr>
          <w:rFonts w:ascii="Arial" w:hAnsi="Arial"/>
          <w:sz w:val="16"/>
          <w:szCs w:val="16"/>
        </w:rPr>
        <w:t>(</w:t>
      </w:r>
      <w:r w:rsidR="00591A3B">
        <w:rPr>
          <w:noProof/>
        </w:rPr>
        <w:drawing>
          <wp:inline distT="0" distB="0" distL="0" distR="0" wp14:anchorId="1081A57D" wp14:editId="58B674F1">
            <wp:extent cx="156845" cy="156845"/>
            <wp:effectExtent l="0" t="0" r="0" b="0"/>
            <wp:docPr id="5" name="Picture 5">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rFonts w:ascii="Arial" w:hAnsi="Arial"/>
          <w:sz w:val="16"/>
          <w:szCs w:val="16"/>
        </w:rPr>
        <w:t>)</w:t>
      </w:r>
    </w:p>
    <w:p w14:paraId="5A4A017F" w14:textId="77777777" w:rsidR="00957EE4" w:rsidRDefault="00C52F72" w:rsidP="00957EE4">
      <w:pPr>
        <w:pStyle w:val="Heading4"/>
      </w:pPr>
      <w:r>
        <w:t>Buttons, Check Boxes, and Fields</w:t>
      </w:r>
    </w:p>
    <w:p w14:paraId="64283FDF" w14:textId="77777777" w:rsidR="00CA479B" w:rsidRPr="007E7887" w:rsidRDefault="00CA479B" w:rsidP="00CA479B">
      <w:pPr>
        <w:pStyle w:val="ListBullet"/>
      </w:pPr>
      <w:r>
        <w:t xml:space="preserve">Move to and select fields and buttons: </w:t>
      </w:r>
      <w:r w:rsidRPr="00634DAB">
        <w:rPr>
          <w:b/>
        </w:rPr>
        <w:t>Tab</w:t>
      </w:r>
      <w:r>
        <w:t xml:space="preserve"> + </w:t>
      </w:r>
      <w:r w:rsidRPr="00634DAB">
        <w:rPr>
          <w:b/>
        </w:rPr>
        <w:t>Enter</w:t>
      </w:r>
    </w:p>
    <w:p w14:paraId="77274CF0" w14:textId="77777777" w:rsidR="00CA479B" w:rsidRDefault="00CA479B" w:rsidP="00CA479B">
      <w:pPr>
        <w:pStyle w:val="ListBullet"/>
      </w:pPr>
      <w:r>
        <w:t xml:space="preserve">Select or clear a check box: </w:t>
      </w:r>
      <w:r w:rsidRPr="00634DAB">
        <w:rPr>
          <w:b/>
        </w:rPr>
        <w:t>Tab</w:t>
      </w:r>
      <w:r>
        <w:t xml:space="preserve">, arrow key (or </w:t>
      </w:r>
      <w:r w:rsidRPr="00634DAB">
        <w:rPr>
          <w:b/>
        </w:rPr>
        <w:t>Alt</w:t>
      </w:r>
      <w:r>
        <w:t xml:space="preserve"> + underscored letter), spacebar</w:t>
      </w:r>
    </w:p>
    <w:p w14:paraId="39BF87DA" w14:textId="77777777" w:rsidR="00CA479B" w:rsidRDefault="00CA479B" w:rsidP="00CA479B">
      <w:pPr>
        <w:pStyle w:val="ListBullet"/>
      </w:pPr>
      <w:r>
        <w:t xml:space="preserve">Select or clear a radio button: </w:t>
      </w:r>
      <w:r w:rsidRPr="00634DAB">
        <w:rPr>
          <w:b/>
        </w:rPr>
        <w:t>Tab</w:t>
      </w:r>
      <w:r>
        <w:t xml:space="preserve">, arrow key (or </w:t>
      </w:r>
      <w:r w:rsidRPr="00634DAB">
        <w:rPr>
          <w:b/>
        </w:rPr>
        <w:t>Alt</w:t>
      </w:r>
      <w:r>
        <w:t xml:space="preserve"> + underscored letter)</w:t>
      </w:r>
    </w:p>
    <w:p w14:paraId="03CB88FF" w14:textId="77777777" w:rsidR="00623CD2" w:rsidRDefault="00623CD2" w:rsidP="00623CD2">
      <w:pPr>
        <w:pStyle w:val="Heading4"/>
      </w:pPr>
      <w:r>
        <w:t>Windows</w:t>
      </w:r>
    </w:p>
    <w:p w14:paraId="32534719" w14:textId="77777777" w:rsidR="00623CD2" w:rsidRDefault="00623CD2" w:rsidP="00623CD2">
      <w:pPr>
        <w:pStyle w:val="ListBullet"/>
      </w:pPr>
      <w:r w:rsidRPr="007E7887">
        <w:t xml:space="preserve">Display the </w:t>
      </w:r>
      <w:r w:rsidRPr="00634DAB">
        <w:rPr>
          <w:b/>
        </w:rPr>
        <w:t>Control</w:t>
      </w:r>
      <w:r>
        <w:t xml:space="preserve"> window</w:t>
      </w:r>
      <w:r w:rsidRPr="007E7887">
        <w:t xml:space="preserve"> </w:t>
      </w:r>
      <w:r>
        <w:t>to</w:t>
      </w:r>
      <w:r w:rsidRPr="007E7887">
        <w:t xml:space="preserve"> restore, move, resize, minimize, maximize, or close the window</w:t>
      </w:r>
      <w:r>
        <w:t xml:space="preserve">: </w:t>
      </w:r>
      <w:r w:rsidRPr="00634DAB">
        <w:rPr>
          <w:b/>
        </w:rPr>
        <w:t>Alt</w:t>
      </w:r>
      <w:r>
        <w:t xml:space="preserve"> + </w:t>
      </w:r>
      <w:r w:rsidRPr="00634DAB">
        <w:rPr>
          <w:b/>
        </w:rPr>
        <w:t>Delete</w:t>
      </w:r>
    </w:p>
    <w:p w14:paraId="3FDB6738" w14:textId="77777777" w:rsidR="00623CD2" w:rsidRDefault="00623CD2" w:rsidP="00623CD2">
      <w:pPr>
        <w:pStyle w:val="ListBullet"/>
      </w:pPr>
      <w:r>
        <w:t xml:space="preserve">Switch between a window and a full screen: </w:t>
      </w:r>
      <w:r w:rsidRPr="00634DAB">
        <w:rPr>
          <w:b/>
        </w:rPr>
        <w:t>Ctrl</w:t>
      </w:r>
      <w:r>
        <w:t xml:space="preserve"> + </w:t>
      </w:r>
      <w:r w:rsidRPr="00634DAB">
        <w:rPr>
          <w:b/>
        </w:rPr>
        <w:t>Alt</w:t>
      </w:r>
      <w:r>
        <w:t xml:space="preserve"> + </w:t>
      </w:r>
      <w:r w:rsidRPr="00634DAB">
        <w:rPr>
          <w:b/>
        </w:rPr>
        <w:t>Break</w:t>
      </w:r>
    </w:p>
    <w:p w14:paraId="5F13A0B7" w14:textId="77777777" w:rsidR="00623CD2" w:rsidRPr="007E7887" w:rsidRDefault="00623CD2" w:rsidP="00623CD2">
      <w:pPr>
        <w:pStyle w:val="ListBullet"/>
      </w:pPr>
      <w:r w:rsidRPr="007E7887">
        <w:t>Close the current window</w:t>
      </w:r>
      <w:r>
        <w:t xml:space="preserve">: </w:t>
      </w:r>
      <w:r w:rsidRPr="00634DAB">
        <w:rPr>
          <w:b/>
        </w:rPr>
        <w:t>Alt</w:t>
      </w:r>
      <w:r w:rsidRPr="007E7887">
        <w:t xml:space="preserve"> + </w:t>
      </w:r>
      <w:r w:rsidRPr="00634DAB">
        <w:rPr>
          <w:b/>
        </w:rPr>
        <w:t>F4</w:t>
      </w:r>
    </w:p>
    <w:p w14:paraId="0F09705D" w14:textId="77777777" w:rsidR="00623CD2" w:rsidRDefault="00623CD2" w:rsidP="00623CD2">
      <w:pPr>
        <w:pStyle w:val="ListBullet"/>
      </w:pPr>
      <w:r>
        <w:t xml:space="preserve">Display the </w:t>
      </w:r>
      <w:r w:rsidRPr="00634DAB">
        <w:rPr>
          <w:b/>
        </w:rPr>
        <w:t>Windows Security</w:t>
      </w:r>
      <w:r>
        <w:t xml:space="preserve"> dialog box to lock the computer, log off, shut down, change a password, and access </w:t>
      </w:r>
      <w:r w:rsidRPr="00634DAB">
        <w:rPr>
          <w:b/>
        </w:rPr>
        <w:t>Task Manager</w:t>
      </w:r>
      <w:r>
        <w:t xml:space="preserve">: </w:t>
      </w:r>
      <w:r w:rsidRPr="00634DAB">
        <w:rPr>
          <w:b/>
        </w:rPr>
        <w:t>Ctrl</w:t>
      </w:r>
      <w:r>
        <w:t xml:space="preserve"> + </w:t>
      </w:r>
      <w:r w:rsidRPr="00634DAB">
        <w:rPr>
          <w:b/>
        </w:rPr>
        <w:t>Alt</w:t>
      </w:r>
      <w:r>
        <w:t xml:space="preserve"> + </w:t>
      </w:r>
      <w:r w:rsidRPr="00634DAB">
        <w:rPr>
          <w:b/>
        </w:rPr>
        <w:t>End</w:t>
      </w:r>
    </w:p>
    <w:p w14:paraId="78285821" w14:textId="264DFFB8" w:rsidR="00CD612D" w:rsidRDefault="00CD612D" w:rsidP="00CD612D">
      <w:pPr>
        <w:pStyle w:val="Heading4"/>
      </w:pPr>
      <w:r>
        <w:t>Screen Prints</w:t>
      </w:r>
    </w:p>
    <w:p w14:paraId="3EC9DA9B" w14:textId="77777777" w:rsidR="00CD612D" w:rsidRDefault="00CD612D" w:rsidP="00CD612D">
      <w:pPr>
        <w:pStyle w:val="ListBullet"/>
      </w:pPr>
      <w:r>
        <w:t xml:space="preserve">Place a snapshot of the desktop on the local clipboard and paste it in another application: </w:t>
      </w:r>
      <w:r w:rsidRPr="00634DAB">
        <w:rPr>
          <w:b/>
        </w:rPr>
        <w:t>Ctrl</w:t>
      </w:r>
      <w:r>
        <w:t xml:space="preserve"> + </w:t>
      </w:r>
      <w:r w:rsidRPr="00634DAB">
        <w:rPr>
          <w:b/>
        </w:rPr>
        <w:t>Alt</w:t>
      </w:r>
      <w:r>
        <w:t xml:space="preserve"> + Plus (+ on the numeric keypad; </w:t>
      </w:r>
      <w:r w:rsidRPr="00634DAB">
        <w:rPr>
          <w:b/>
        </w:rPr>
        <w:t>Ctrl</w:t>
      </w:r>
      <w:r>
        <w:t xml:space="preserve"> + </w:t>
      </w:r>
      <w:r w:rsidRPr="00634DAB">
        <w:rPr>
          <w:b/>
        </w:rPr>
        <w:t>V</w:t>
      </w:r>
      <w:r>
        <w:t xml:space="preserve"> to paste)</w:t>
      </w:r>
    </w:p>
    <w:p w14:paraId="60D44672" w14:textId="1C7068A3" w:rsidR="00CD612D" w:rsidRDefault="00CD612D" w:rsidP="00CD612D">
      <w:pPr>
        <w:pStyle w:val="ListBullet"/>
      </w:pPr>
      <w:r>
        <w:t xml:space="preserve">Place a snapshot of the active window on the local clipboard and paste it in another application: </w:t>
      </w:r>
      <w:r w:rsidRPr="00634DAB">
        <w:rPr>
          <w:b/>
        </w:rPr>
        <w:t>Ctrl</w:t>
      </w:r>
      <w:r>
        <w:t xml:space="preserve"> + </w:t>
      </w:r>
      <w:r w:rsidRPr="00634DAB">
        <w:rPr>
          <w:b/>
        </w:rPr>
        <w:t>Alt</w:t>
      </w:r>
      <w:r>
        <w:t xml:space="preserve"> + Minus (</w:t>
      </w:r>
      <w:r w:rsidRPr="00634DAB">
        <w:rPr>
          <w:b/>
        </w:rPr>
        <w:t>–</w:t>
      </w:r>
      <w:r>
        <w:t xml:space="preserve"> on the numeric keypad; </w:t>
      </w:r>
      <w:r w:rsidRPr="00634DAB">
        <w:rPr>
          <w:b/>
        </w:rPr>
        <w:t>Ctrl</w:t>
      </w:r>
      <w:r>
        <w:t xml:space="preserve"> + </w:t>
      </w:r>
      <w:r w:rsidRPr="00634DAB">
        <w:rPr>
          <w:b/>
        </w:rPr>
        <w:t>V</w:t>
      </w:r>
      <w:r>
        <w:t xml:space="preserve"> to paste)</w:t>
      </w:r>
    </w:p>
    <w:p w14:paraId="1F6AF189" w14:textId="4EC17AE8" w:rsidR="007B32B4" w:rsidRDefault="007B32B4" w:rsidP="00CD612D">
      <w:pPr>
        <w:pStyle w:val="ListBullet"/>
      </w:pPr>
      <w:r>
        <w:t>See FAQ How to take faster screen shots from Remote Desktop Session</w:t>
      </w:r>
      <w:r w:rsidR="00911CAF">
        <w:t xml:space="preserve"> for additional information.</w:t>
      </w:r>
    </w:p>
    <w:p w14:paraId="4A9F70F5" w14:textId="77777777" w:rsidR="002A21AE" w:rsidRDefault="003221AE" w:rsidP="00963F12">
      <w:pPr>
        <w:pStyle w:val="Heading3"/>
      </w:pPr>
      <w:r>
        <w:br w:type="page"/>
      </w:r>
      <w:bookmarkStart w:id="145" w:name="_Toc23498571"/>
      <w:r w:rsidR="002A21AE">
        <w:lastRenderedPageBreak/>
        <w:t>Drop-Down Menus</w:t>
      </w:r>
      <w:bookmarkEnd w:id="145"/>
      <w:r w:rsidR="002A21AE">
        <w:fldChar w:fldCharType="begin"/>
      </w:r>
      <w:r w:rsidR="002A21AE">
        <w:instrText xml:space="preserve"> XE </w:instrText>
      </w:r>
      <w:r w:rsidR="00FA7E65">
        <w:instrText>“</w:instrText>
      </w:r>
      <w:r w:rsidR="002A21AE">
        <w:instrText>Drop-Down Menus</w:instrText>
      </w:r>
      <w:r w:rsidR="00FA7E65">
        <w:instrText>”</w:instrText>
      </w:r>
      <w:r w:rsidR="002A21AE">
        <w:instrText xml:space="preserve"> </w:instrText>
      </w:r>
      <w:r w:rsidR="002A21AE">
        <w:fldChar w:fldCharType="end"/>
      </w:r>
      <w:r w:rsidR="002A21AE">
        <w:t xml:space="preserve"> </w:t>
      </w:r>
    </w:p>
    <w:p w14:paraId="61BD5645" w14:textId="77777777" w:rsidR="002A21AE" w:rsidRDefault="002A21AE" w:rsidP="00FA7E65">
      <w:pPr>
        <w:pStyle w:val="BodyText"/>
      </w:pPr>
      <w:r>
        <w:t xml:space="preserve">A </w:t>
      </w:r>
      <w:r>
        <w:rPr>
          <w:i/>
        </w:rPr>
        <w:t>drop-down menu</w:t>
      </w:r>
      <w:r>
        <w:t xml:space="preserve"> may appear when a button is clicked or text is selected. Click or hold the mouse pointer over an item in a drop-down menu to reveal other items and submenus. Press an underscored letter (mnemonic) to select a menu it</w:t>
      </w:r>
      <w:r w:rsidR="000F5C7E">
        <w:t xml:space="preserve">em. To view underscored letters, press the </w:t>
      </w:r>
      <w:r w:rsidR="000F5C7E" w:rsidRPr="000F5C7E">
        <w:rPr>
          <w:b/>
        </w:rPr>
        <w:t>Alt</w:t>
      </w:r>
      <w:r w:rsidR="000F5C7E">
        <w:t xml:space="preserve"> key once.</w:t>
      </w:r>
    </w:p>
    <w:p w14:paraId="37A38B27" w14:textId="77777777" w:rsidR="002A21AE" w:rsidRDefault="002A21AE">
      <w:pPr>
        <w:pStyle w:val="Caution"/>
      </w:pPr>
      <w:r>
        <w:t xml:space="preserve">A </w:t>
      </w:r>
      <w:r w:rsidRPr="00092254">
        <w:rPr>
          <w:rFonts w:ascii="Webdings" w:hAnsi="Webdings"/>
          <w:i w:val="0"/>
        </w:rPr>
        <w:t></w:t>
      </w:r>
      <w:r w:rsidRPr="00092254">
        <w:rPr>
          <w:rFonts w:ascii="Webdings" w:hAnsi="Webdings"/>
        </w:rPr>
        <w:t></w:t>
      </w:r>
      <w:r>
        <w:t xml:space="preserve">(submenu arrow) next to a menu item indicates that a submenu is </w:t>
      </w:r>
      <w:r w:rsidR="00541DC0">
        <w:t>available. An</w:t>
      </w:r>
      <w:r>
        <w:t xml:space="preserve"> option that is not available to a user is visible but grayed out.</w:t>
      </w:r>
    </w:p>
    <w:p w14:paraId="181E3B33" w14:textId="77777777" w:rsidR="002A21AE" w:rsidRDefault="002A21AE">
      <w:pPr>
        <w:pStyle w:val="Heading3"/>
      </w:pPr>
      <w:bookmarkStart w:id="146" w:name="_Toc23498572"/>
      <w:r>
        <w:t>Tool Tips</w:t>
      </w:r>
      <w:bookmarkEnd w:id="146"/>
      <w:r>
        <w:fldChar w:fldCharType="begin"/>
      </w:r>
      <w:r>
        <w:instrText xml:space="preserve"> XE </w:instrText>
      </w:r>
      <w:r w:rsidR="00FA7E65">
        <w:instrText>“</w:instrText>
      </w:r>
      <w:r>
        <w:instrText>Tool Tips</w:instrText>
      </w:r>
      <w:r w:rsidR="00FA7E65">
        <w:instrText>”</w:instrText>
      </w:r>
      <w:r>
        <w:instrText xml:space="preserve"> </w:instrText>
      </w:r>
      <w:r>
        <w:fldChar w:fldCharType="end"/>
      </w:r>
    </w:p>
    <w:p w14:paraId="5AD1D9CF" w14:textId="77777777" w:rsidR="002A21AE" w:rsidRDefault="002A21AE" w:rsidP="00FA7E65">
      <w:pPr>
        <w:pStyle w:val="BodyText"/>
      </w:pPr>
      <w:bookmarkStart w:id="147" w:name="OLE_LINK49"/>
      <w:bookmarkStart w:id="148" w:name="OLE_LINK50"/>
      <w:r>
        <w:t xml:space="preserve">A </w:t>
      </w:r>
      <w:r>
        <w:rPr>
          <w:i/>
          <w:iCs/>
        </w:rPr>
        <w:t>tool tip</w:t>
      </w:r>
      <w:r>
        <w:t xml:space="preserve"> is a description or explanation that appears when the mouse pointer is held over </w:t>
      </w:r>
      <w:r w:rsidR="00DB268C">
        <w:t xml:space="preserve">(not selected or highlighted) </w:t>
      </w:r>
      <w:r>
        <w:t>a tool, button, or other object (without clicking a mouse button).</w:t>
      </w:r>
      <w:bookmarkEnd w:id="147"/>
      <w:bookmarkEnd w:id="148"/>
      <w:r>
        <w:t xml:space="preserve"> </w:t>
      </w:r>
    </w:p>
    <w:p w14:paraId="3F9DC293" w14:textId="77777777" w:rsidR="002A21AE" w:rsidRDefault="002A21AE">
      <w:pPr>
        <w:pStyle w:val="Caution"/>
      </w:pPr>
      <w:r>
        <w:t xml:space="preserve">When a tool tip does not </w:t>
      </w:r>
      <w:r w:rsidR="00643C9A">
        <w:t>appear</w:t>
      </w:r>
      <w:r>
        <w:t>, wait a few moments, then reposition the mouse pointer over the tool, button, or other object. If necessary, exit and reenter the window.</w:t>
      </w:r>
    </w:p>
    <w:p w14:paraId="223E5C38" w14:textId="77777777" w:rsidR="002A21AE" w:rsidRDefault="002A21AE" w:rsidP="00FA7E65">
      <w:pPr>
        <w:pStyle w:val="BodyText"/>
      </w:pPr>
      <w:r>
        <w:t>Tool tips appear with:</w:t>
      </w:r>
    </w:p>
    <w:p w14:paraId="4D648983" w14:textId="77777777" w:rsidR="002A21AE" w:rsidRDefault="002A21AE">
      <w:pPr>
        <w:pStyle w:val="ListBullet"/>
      </w:pPr>
      <w:r>
        <w:t>Some control buttons</w:t>
      </w:r>
    </w:p>
    <w:p w14:paraId="24FC5722" w14:textId="77777777" w:rsidR="002A21AE" w:rsidRDefault="002A21AE">
      <w:pPr>
        <w:pStyle w:val="ListBullet"/>
      </w:pPr>
      <w:r>
        <w:t>Icons in the Patient Information Toolbar</w:t>
      </w:r>
    </w:p>
    <w:p w14:paraId="7FA78672" w14:textId="77777777" w:rsidR="002A21AE" w:rsidRDefault="002A21AE">
      <w:pPr>
        <w:pStyle w:val="Caution"/>
      </w:pPr>
      <w:r>
        <w:t xml:space="preserve">Text enclosed in angle brackets (&lt; &gt;) in tool tips and messages </w:t>
      </w:r>
      <w:r w:rsidR="00443024">
        <w:t>will change</w:t>
      </w:r>
      <w:r>
        <w:t xml:space="preserve"> to reflect the current activity. </w:t>
      </w:r>
    </w:p>
    <w:p w14:paraId="58DDAE1C" w14:textId="77777777" w:rsidR="002A21AE" w:rsidRDefault="00040E3B" w:rsidP="00832E21">
      <w:pPr>
        <w:pStyle w:val="Caution"/>
        <w:pBdr>
          <w:top w:val="single" w:sz="4" w:space="3" w:color="auto"/>
        </w:pBdr>
      </w:pPr>
      <w:r>
        <w:t xml:space="preserve">The user may click column headings in some data displays, such as the Pending Task List, Pending Order List, and Select Units, to sort the information in those columns. </w:t>
      </w:r>
    </w:p>
    <w:p w14:paraId="4B6D5B30" w14:textId="613B55EE" w:rsidR="002A21AE" w:rsidRDefault="002A21AE">
      <w:pPr>
        <w:pStyle w:val="Heading3"/>
      </w:pPr>
      <w:bookmarkStart w:id="149" w:name="_Toc23498573"/>
      <w:r>
        <w:t>Icons and Buttons</w:t>
      </w:r>
      <w:bookmarkEnd w:id="149"/>
      <w:r>
        <w:fldChar w:fldCharType="begin"/>
      </w:r>
      <w:r>
        <w:instrText xml:space="preserve"> XE </w:instrText>
      </w:r>
      <w:r w:rsidR="00FA7E65">
        <w:instrText>“</w:instrText>
      </w:r>
      <w:r>
        <w:instrText>Icons and Buttons</w:instrText>
      </w:r>
      <w:r w:rsidR="00FA7E65">
        <w:instrText>”</w:instrText>
      </w:r>
      <w:r>
        <w:instrText xml:space="preserve"> </w:instrText>
      </w:r>
      <w:r>
        <w:fldChar w:fldCharType="end"/>
      </w:r>
    </w:p>
    <w:p w14:paraId="3D50134F" w14:textId="77777777" w:rsidR="002A21AE" w:rsidRDefault="002A21AE" w:rsidP="00FA7E65">
      <w:pPr>
        <w:pStyle w:val="BodyText"/>
      </w:pPr>
      <w:r>
        <w:t xml:space="preserve">VBECS uses several types of images to help you move through the system: </w:t>
      </w:r>
    </w:p>
    <w:p w14:paraId="4401937E" w14:textId="77777777" w:rsidR="002A21AE" w:rsidRDefault="002A21AE">
      <w:pPr>
        <w:pStyle w:val="ListBullet"/>
      </w:pPr>
      <w:r>
        <w:rPr>
          <w:i/>
          <w:iCs/>
        </w:rPr>
        <w:t>Icons</w:t>
      </w:r>
      <w:r>
        <w:t xml:space="preserve"> represent objects (information used in an application). The rectangular area in the lower right corner of the screen (system tray) contains icons of programs that always run in the background, such as the clock.</w:t>
      </w:r>
    </w:p>
    <w:p w14:paraId="0B8421CB" w14:textId="77777777" w:rsidR="002A21AE" w:rsidRDefault="002A21AE">
      <w:pPr>
        <w:pStyle w:val="ListBullet"/>
      </w:pPr>
      <w:r>
        <w:rPr>
          <w:i/>
          <w:iCs/>
        </w:rPr>
        <w:t>Buttons</w:t>
      </w:r>
      <w:r>
        <w:t xml:space="preserve"> are icons that represent tools or commands. </w:t>
      </w:r>
    </w:p>
    <w:p w14:paraId="67111421" w14:textId="77777777" w:rsidR="002A21AE" w:rsidRDefault="002A21AE">
      <w:pPr>
        <w:pStyle w:val="ListBullet"/>
      </w:pPr>
      <w:r>
        <w:rPr>
          <w:i/>
          <w:iCs/>
        </w:rPr>
        <w:t xml:space="preserve">Radio buttons </w:t>
      </w:r>
      <w:r>
        <w:t>are small circles preceding text. Related radio buttons are grouped together. Only one button in a group may be selected: clicking a button turns the other radio buttons off.</w:t>
      </w:r>
    </w:p>
    <w:p w14:paraId="153E1659" w14:textId="77777777" w:rsidR="002A21AE" w:rsidRDefault="002A21AE">
      <w:pPr>
        <w:pStyle w:val="Heading3"/>
      </w:pPr>
      <w:bookmarkStart w:id="150" w:name="_Toc23498574"/>
      <w:r>
        <w:t>Toolbars</w:t>
      </w:r>
      <w:bookmarkEnd w:id="150"/>
      <w:r>
        <w:fldChar w:fldCharType="begin"/>
      </w:r>
      <w:r>
        <w:instrText xml:space="preserve"> XE </w:instrText>
      </w:r>
      <w:r w:rsidR="00FA7E65">
        <w:instrText>“</w:instrText>
      </w:r>
      <w:r>
        <w:instrText>Toolbars</w:instrText>
      </w:r>
      <w:r w:rsidR="00FA7E65">
        <w:instrText>”</w:instrText>
      </w:r>
      <w:r>
        <w:instrText xml:space="preserve"> </w:instrText>
      </w:r>
      <w:r>
        <w:fldChar w:fldCharType="end"/>
      </w:r>
      <w:r>
        <w:t xml:space="preserve"> </w:t>
      </w:r>
    </w:p>
    <w:p w14:paraId="09EC1E71" w14:textId="77777777" w:rsidR="002A21AE" w:rsidRDefault="002A21AE" w:rsidP="00FA7E65">
      <w:pPr>
        <w:pStyle w:val="BodyText"/>
      </w:pPr>
      <w:r>
        <w:t xml:space="preserve">A </w:t>
      </w:r>
      <w:r>
        <w:rPr>
          <w:i/>
        </w:rPr>
        <w:t>tool</w:t>
      </w:r>
      <w:r>
        <w:t xml:space="preserve"> is a shortcut button, usually shown on a bar near the top of a window. Tools provide quick access to commonly used functions. A </w:t>
      </w:r>
      <w:r>
        <w:rPr>
          <w:i/>
        </w:rPr>
        <w:t>toolbar</w:t>
      </w:r>
      <w:r>
        <w:t xml:space="preserve"> displays groups of tools. Toolbars may contain buttons, menus, or combinations of both. (See also Patient Information Toolbar.)</w:t>
      </w:r>
    </w:p>
    <w:p w14:paraId="42587AD1" w14:textId="77777777" w:rsidR="002A21AE" w:rsidRDefault="002A21AE">
      <w:pPr>
        <w:pStyle w:val="Caution"/>
      </w:pPr>
      <w:r>
        <w:t>A toolbar with tools for several options (Main Toolbar) appears near the top of the screen.</w:t>
      </w:r>
    </w:p>
    <w:p w14:paraId="576C6C61" w14:textId="77777777" w:rsidR="002A21AE" w:rsidRDefault="002A21AE" w:rsidP="00FA7E65">
      <w:pPr>
        <w:pStyle w:val="BodyText"/>
      </w:pPr>
      <w:r>
        <w:t>Click a tool to open a function</w:t>
      </w:r>
      <w:r w:rsidR="00541DC0">
        <w:t xml:space="preserve"> quickly</w:t>
      </w:r>
      <w:r>
        <w:t>.</w:t>
      </w:r>
    </w:p>
    <w:p w14:paraId="7586B7E0" w14:textId="77777777" w:rsidR="002A21AE" w:rsidRDefault="002A21AE">
      <w:pPr>
        <w:pStyle w:val="Caution"/>
      </w:pPr>
      <w:r>
        <w:lastRenderedPageBreak/>
        <w:t xml:space="preserve">A function may also be opened by pressing </w:t>
      </w:r>
      <w:r>
        <w:rPr>
          <w:b/>
        </w:rPr>
        <w:t>Alt</w:t>
      </w:r>
      <w:r>
        <w:t xml:space="preserve"> and the </w:t>
      </w:r>
      <w:r w:rsidRPr="00443024">
        <w:rPr>
          <w:b/>
        </w:rPr>
        <w:t xml:space="preserve">key for the </w:t>
      </w:r>
      <w:r>
        <w:rPr>
          <w:b/>
        </w:rPr>
        <w:t xml:space="preserve">underscored letter </w:t>
      </w:r>
      <w:r>
        <w:t>in the tool name.</w:t>
      </w:r>
    </w:p>
    <w:p w14:paraId="4C490921" w14:textId="77777777" w:rsidR="002A21AE" w:rsidRDefault="002A21AE">
      <w:pPr>
        <w:pStyle w:val="Heading4"/>
      </w:pPr>
      <w:r>
        <w:t>Main Toolbar</w:t>
      </w:r>
      <w:r>
        <w:fldChar w:fldCharType="begin"/>
      </w:r>
      <w:r>
        <w:instrText xml:space="preserve"> XE </w:instrText>
      </w:r>
      <w:r w:rsidR="00FA7E65">
        <w:instrText>“</w:instrText>
      </w:r>
      <w:r>
        <w:instrText>Main Toolbar</w:instrText>
      </w:r>
      <w:r w:rsidR="00FA7E65">
        <w:instrText>”</w:instrText>
      </w:r>
      <w:r>
        <w:instrText xml:space="preserve"> </w:instrText>
      </w:r>
      <w:r>
        <w:fldChar w:fldCharType="end"/>
      </w:r>
    </w:p>
    <w:p w14:paraId="28F02177" w14:textId="77777777" w:rsidR="002A21AE" w:rsidRDefault="002A21AE" w:rsidP="00FA7E65">
      <w:pPr>
        <w:pStyle w:val="BodyText"/>
      </w:pPr>
      <w:r>
        <w:t xml:space="preserve">The </w:t>
      </w:r>
      <w:r>
        <w:rPr>
          <w:i/>
          <w:iCs/>
        </w:rPr>
        <w:t>Main Toolbar</w:t>
      </w:r>
      <w:r>
        <w:t xml:space="preserve"> appears at the top of the screen. Click the icons in the Main Toolbar to access</w:t>
      </w:r>
      <w:r>
        <w:rPr>
          <w:rStyle w:val="FootnoteReference"/>
        </w:rPr>
        <w:footnoteReference w:id="3"/>
      </w:r>
      <w:r>
        <w:t>:</w:t>
      </w:r>
    </w:p>
    <w:p w14:paraId="1F4089FB" w14:textId="77777777" w:rsidR="002A21AE" w:rsidRDefault="00057948" w:rsidP="00246EC0">
      <w:pPr>
        <w:pStyle w:val="BodyText"/>
        <w:spacing w:after="60"/>
        <w:ind w:left="360" w:hanging="360"/>
      </w:pPr>
      <w:r>
        <w:rPr>
          <w:noProof/>
        </w:rPr>
        <w:drawing>
          <wp:inline distT="0" distB="0" distL="0" distR="0" wp14:anchorId="12CE4A4F" wp14:editId="0F056775">
            <wp:extent cx="156845" cy="156845"/>
            <wp:effectExtent l="0" t="0" r="0" b="0"/>
            <wp:docPr id="74" name="Picture 74">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Log In Reagents</w:t>
      </w:r>
    </w:p>
    <w:p w14:paraId="09FA1B0F" w14:textId="77777777" w:rsidR="002A21AE" w:rsidRDefault="00057948" w:rsidP="00246EC0">
      <w:pPr>
        <w:pStyle w:val="BodyText"/>
        <w:spacing w:after="60"/>
        <w:ind w:left="360" w:hanging="360"/>
      </w:pPr>
      <w:r>
        <w:rPr>
          <w:noProof/>
        </w:rPr>
        <w:drawing>
          <wp:inline distT="0" distB="0" distL="0" distR="0" wp14:anchorId="5D5EB42A" wp14:editId="1532A619">
            <wp:extent cx="156845" cy="156845"/>
            <wp:effectExtent l="0" t="0" r="0" b="0"/>
            <wp:docPr id="75" name="Picture 75">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Enter Daily QC Results</w:t>
      </w:r>
    </w:p>
    <w:p w14:paraId="5AECBCC1" w14:textId="77777777" w:rsidR="002A21AE" w:rsidRDefault="00057948" w:rsidP="00246EC0">
      <w:pPr>
        <w:pStyle w:val="BodyText"/>
        <w:spacing w:after="60"/>
        <w:ind w:left="360" w:hanging="360"/>
      </w:pPr>
      <w:r>
        <w:rPr>
          <w:noProof/>
        </w:rPr>
        <w:drawing>
          <wp:inline distT="0" distB="0" distL="0" distR="0" wp14:anchorId="531AC3B4" wp14:editId="44D2BA30">
            <wp:extent cx="156845" cy="156845"/>
            <wp:effectExtent l="0" t="0" r="0" b="0"/>
            <wp:docPr id="76" name="Picture 76">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Incoming Shipment</w:t>
      </w:r>
    </w:p>
    <w:p w14:paraId="47121BB1" w14:textId="77777777" w:rsidR="002A21AE" w:rsidRDefault="00057948" w:rsidP="00246EC0">
      <w:pPr>
        <w:pStyle w:val="BodyText"/>
        <w:spacing w:after="60"/>
        <w:ind w:left="360" w:hanging="360"/>
      </w:pPr>
      <w:r>
        <w:rPr>
          <w:noProof/>
        </w:rPr>
        <w:drawing>
          <wp:inline distT="0" distB="0" distL="0" distR="0" wp14:anchorId="633DAF8F" wp14:editId="5084DEE9">
            <wp:extent cx="156845" cy="156845"/>
            <wp:effectExtent l="0" t="0" r="0" b="0"/>
            <wp:docPr id="77" name="Picture 77">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ABO/Rh Confirmation</w:t>
      </w:r>
    </w:p>
    <w:p w14:paraId="1CBD3E81" w14:textId="77777777" w:rsidR="002A21AE" w:rsidRDefault="00057948" w:rsidP="00246EC0">
      <w:pPr>
        <w:pStyle w:val="BodyText"/>
        <w:spacing w:after="60"/>
        <w:ind w:left="360" w:hanging="360"/>
      </w:pPr>
      <w:r>
        <w:rPr>
          <w:noProof/>
        </w:rPr>
        <w:drawing>
          <wp:inline distT="0" distB="0" distL="0" distR="0" wp14:anchorId="146861F2" wp14:editId="03823777">
            <wp:extent cx="156845" cy="156845"/>
            <wp:effectExtent l="0" t="0" r="0" b="0"/>
            <wp:docPr id="78" name="Picture 78">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Modify Units</w:t>
      </w:r>
    </w:p>
    <w:p w14:paraId="23138F3E" w14:textId="77777777" w:rsidR="002A21AE" w:rsidRDefault="00057948" w:rsidP="00246EC0">
      <w:pPr>
        <w:pStyle w:val="BodyText"/>
        <w:spacing w:after="60"/>
        <w:ind w:left="360" w:hanging="360"/>
      </w:pPr>
      <w:r>
        <w:rPr>
          <w:noProof/>
        </w:rPr>
        <w:drawing>
          <wp:inline distT="0" distB="0" distL="0" distR="0" wp14:anchorId="35968CB3" wp14:editId="6BA078E8">
            <wp:extent cx="156845" cy="156845"/>
            <wp:effectExtent l="0" t="0" r="0" b="0"/>
            <wp:docPr id="79" name="Picture 79">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Unit Antigen Typing</w:t>
      </w:r>
    </w:p>
    <w:p w14:paraId="406AEFBA" w14:textId="77777777" w:rsidR="002A21AE" w:rsidRDefault="00057948" w:rsidP="00246EC0">
      <w:pPr>
        <w:pStyle w:val="BodyText"/>
        <w:spacing w:after="60"/>
        <w:ind w:left="360" w:hanging="360"/>
      </w:pPr>
      <w:r>
        <w:rPr>
          <w:noProof/>
        </w:rPr>
        <w:drawing>
          <wp:inline distT="0" distB="0" distL="0" distR="0" wp14:anchorId="064B39DF" wp14:editId="0EF7CE8C">
            <wp:extent cx="156845" cy="156845"/>
            <wp:effectExtent l="0" t="0" r="0" b="0"/>
            <wp:docPr id="80" name="Picture 80">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Outgoing Shipment</w:t>
      </w:r>
    </w:p>
    <w:p w14:paraId="617B80DE" w14:textId="77777777" w:rsidR="002A21AE" w:rsidRDefault="00057948" w:rsidP="00246EC0">
      <w:pPr>
        <w:pStyle w:val="BodyText"/>
        <w:spacing w:after="60"/>
        <w:ind w:left="360" w:hanging="360"/>
      </w:pPr>
      <w:r>
        <w:rPr>
          <w:noProof/>
        </w:rPr>
        <w:drawing>
          <wp:inline distT="0" distB="0" distL="0" distR="0" wp14:anchorId="53BB7C9E" wp14:editId="5AA8963C">
            <wp:extent cx="156845" cy="156845"/>
            <wp:effectExtent l="0" t="0" r="0" b="0"/>
            <wp:docPr id="81" name="Picture 81">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Accept Orders: Accept an Order</w:t>
      </w:r>
    </w:p>
    <w:p w14:paraId="5A0BBDBB" w14:textId="77777777" w:rsidR="002A21AE" w:rsidRDefault="00057948" w:rsidP="00246EC0">
      <w:pPr>
        <w:pStyle w:val="BodyText"/>
        <w:spacing w:after="60"/>
        <w:ind w:left="360" w:hanging="360"/>
      </w:pPr>
      <w:r>
        <w:rPr>
          <w:noProof/>
        </w:rPr>
        <w:drawing>
          <wp:inline distT="0" distB="0" distL="0" distR="0" wp14:anchorId="109857AA" wp14:editId="3F67BC65">
            <wp:extent cx="156845" cy="156845"/>
            <wp:effectExtent l="0" t="0" r="0" b="0"/>
            <wp:docPr id="82" name="Picture 82">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Maintain Specimen</w:t>
      </w:r>
    </w:p>
    <w:p w14:paraId="0F7A9D28" w14:textId="77777777" w:rsidR="002A21AE" w:rsidRDefault="00057948" w:rsidP="00246EC0">
      <w:pPr>
        <w:pStyle w:val="BodyText"/>
        <w:spacing w:after="60"/>
        <w:ind w:left="360" w:hanging="360"/>
      </w:pPr>
      <w:r>
        <w:rPr>
          <w:noProof/>
        </w:rPr>
        <w:drawing>
          <wp:inline distT="0" distB="0" distL="0" distR="0" wp14:anchorId="09B34BE8" wp14:editId="3E73B542">
            <wp:extent cx="156845" cy="156845"/>
            <wp:effectExtent l="0" t="0" r="0" b="0"/>
            <wp:docPr id="83" name="Picture 83">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Patient Testing</w:t>
      </w:r>
    </w:p>
    <w:p w14:paraId="6DEBC26C" w14:textId="77777777" w:rsidR="00246EC0" w:rsidRDefault="00057948" w:rsidP="00246EC0">
      <w:pPr>
        <w:pStyle w:val="BodyText"/>
        <w:spacing w:after="60"/>
        <w:ind w:left="360" w:hanging="360"/>
      </w:pPr>
      <w:r>
        <w:rPr>
          <w:noProof/>
        </w:rPr>
        <w:drawing>
          <wp:inline distT="0" distB="0" distL="0" distR="0" wp14:anchorId="77FD84BB" wp14:editId="53D9FF61">
            <wp:extent cx="156845" cy="156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Instrument Pending </w:t>
      </w:r>
      <w:r w:rsidR="00E57FEA">
        <w:t>Blood Unit</w:t>
      </w:r>
      <w:r w:rsidR="00246EC0">
        <w:t xml:space="preserve"> Tests</w:t>
      </w:r>
    </w:p>
    <w:p w14:paraId="088EA099" w14:textId="77777777" w:rsidR="00246EC0" w:rsidRDefault="00057948" w:rsidP="00246EC0">
      <w:pPr>
        <w:pStyle w:val="BodyText"/>
        <w:spacing w:after="60"/>
        <w:ind w:left="360" w:hanging="360"/>
      </w:pPr>
      <w:r>
        <w:rPr>
          <w:noProof/>
        </w:rPr>
        <w:drawing>
          <wp:inline distT="0" distB="0" distL="0" distR="0" wp14:anchorId="6D271968" wp14:editId="10069D93">
            <wp:extent cx="156845" cy="156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w:t>
      </w:r>
      <w:r w:rsidR="00E57FEA">
        <w:t>rument Pending Patient</w:t>
      </w:r>
      <w:r w:rsidR="00246EC0">
        <w:t xml:space="preserve"> Tests</w:t>
      </w:r>
    </w:p>
    <w:p w14:paraId="62B3CEB1" w14:textId="77777777" w:rsidR="002A21AE" w:rsidRDefault="00057948" w:rsidP="00246EC0">
      <w:pPr>
        <w:pStyle w:val="BodyText"/>
        <w:spacing w:after="60"/>
        <w:ind w:left="360" w:hanging="360"/>
      </w:pPr>
      <w:r>
        <w:rPr>
          <w:noProof/>
        </w:rPr>
        <w:drawing>
          <wp:inline distT="0" distB="0" distL="0" distR="0" wp14:anchorId="68D7CE5E" wp14:editId="3A14CE4E">
            <wp:extent cx="156845" cy="156845"/>
            <wp:effectExtent l="0" t="0" r="0" b="0"/>
            <wp:docPr id="86" name="Picture 86">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Select Units</w:t>
      </w:r>
    </w:p>
    <w:p w14:paraId="270D5696" w14:textId="77777777" w:rsidR="002A21AE" w:rsidRDefault="00057948" w:rsidP="00246EC0">
      <w:pPr>
        <w:pStyle w:val="BodyText"/>
        <w:spacing w:after="60"/>
        <w:ind w:left="360" w:hanging="360"/>
      </w:pPr>
      <w:r>
        <w:rPr>
          <w:noProof/>
        </w:rPr>
        <w:drawing>
          <wp:inline distT="0" distB="0" distL="0" distR="0" wp14:anchorId="4B3B5E3A" wp14:editId="3F9AB362">
            <wp:extent cx="156845" cy="156845"/>
            <wp:effectExtent l="0" t="0" r="0" b="0"/>
            <wp:docPr id="87" name="Picture 87">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Issue Blood Components</w:t>
      </w:r>
    </w:p>
    <w:p w14:paraId="45BF7CC0" w14:textId="77777777" w:rsidR="002A21AE" w:rsidRDefault="00057948" w:rsidP="00246EC0">
      <w:pPr>
        <w:pStyle w:val="BodyText"/>
        <w:spacing w:after="60"/>
        <w:ind w:left="360" w:hanging="360"/>
      </w:pPr>
      <w:r>
        <w:rPr>
          <w:noProof/>
        </w:rPr>
        <w:drawing>
          <wp:inline distT="0" distB="0" distL="0" distR="0" wp14:anchorId="2CE0880D" wp14:editId="3CD01F35">
            <wp:extent cx="156845" cy="156845"/>
            <wp:effectExtent l="0" t="0" r="0" b="0"/>
            <wp:docPr id="88" name="Picture 88">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Post-Transfusion Information</w:t>
      </w:r>
    </w:p>
    <w:p w14:paraId="5E21BDCC" w14:textId="77777777" w:rsidR="00E15889" w:rsidRDefault="00E15889" w:rsidP="00E15889">
      <w:pPr>
        <w:pStyle w:val="BodyText"/>
        <w:ind w:left="360"/>
      </w:pPr>
    </w:p>
    <w:p w14:paraId="4F7B121A" w14:textId="77777777" w:rsidR="002A21AE" w:rsidRDefault="002A21AE">
      <w:pPr>
        <w:pStyle w:val="Caution"/>
      </w:pPr>
      <w:r>
        <w:t>Clicking an icon in the Main Toolbar saves a step: it’s the same as clicking the main menu item, and then on the option.</w:t>
      </w:r>
    </w:p>
    <w:p w14:paraId="3F7244DD" w14:textId="0B13AFC5" w:rsidR="002A21AE" w:rsidRDefault="002A21AE">
      <w:pPr>
        <w:pStyle w:val="BodyText"/>
      </w:pPr>
      <w:r>
        <w:t>VBECS uses tree views to display list items. Click a plus sign (+) to expand a list. Click a minus sign (–) to condense a list.</w:t>
      </w:r>
    </w:p>
    <w:p w14:paraId="1DC8AED3" w14:textId="77777777" w:rsidR="002A21AE" w:rsidRDefault="002A21AE">
      <w:pPr>
        <w:pStyle w:val="Heading2"/>
      </w:pPr>
      <w:bookmarkStart w:id="151" w:name="_Toc23498575"/>
      <w:r>
        <w:t>Patient Information Toolbar</w:t>
      </w:r>
      <w:bookmarkEnd w:id="151"/>
      <w:r>
        <w:fldChar w:fldCharType="begin"/>
      </w:r>
      <w:r>
        <w:instrText xml:space="preserve"> XE </w:instrText>
      </w:r>
      <w:r w:rsidR="00FA7E65">
        <w:instrText>“</w:instrText>
      </w:r>
      <w:r>
        <w:instrText>Patient Information Toolbar</w:instrText>
      </w:r>
      <w:r w:rsidR="00FA7E65">
        <w:instrText>”</w:instrText>
      </w:r>
      <w:r>
        <w:instrText xml:space="preserve"> </w:instrText>
      </w:r>
      <w:r>
        <w:fldChar w:fldCharType="end"/>
      </w:r>
    </w:p>
    <w:p w14:paraId="36E794A4" w14:textId="77777777" w:rsidR="002A21AE" w:rsidRDefault="002A21AE" w:rsidP="00FA7E65">
      <w:pPr>
        <w:pStyle w:val="BodyText"/>
      </w:pPr>
      <w:r>
        <w:t xml:space="preserve">The </w:t>
      </w:r>
      <w:r>
        <w:rPr>
          <w:i/>
          <w:iCs/>
        </w:rPr>
        <w:t>Patient Information Toolbar</w:t>
      </w:r>
      <w:r>
        <w:t xml:space="preserve"> appears in the active window when a patient record is displayed.</w:t>
      </w:r>
      <w:r w:rsidR="00AD1B87">
        <w:t xml:space="preserve"> VBECS displays only the icons appropriate to the option. </w:t>
      </w:r>
      <w:r>
        <w:t>Click the icons in the Patient Information Toolbar to display:</w:t>
      </w:r>
    </w:p>
    <w:p w14:paraId="6D3E360F" w14:textId="77777777" w:rsidR="002A21AE" w:rsidRDefault="00057948">
      <w:pPr>
        <w:pStyle w:val="BodyText"/>
        <w:ind w:left="360" w:hanging="360"/>
      </w:pPr>
      <w:r>
        <w:rPr>
          <w:noProof/>
        </w:rPr>
        <w:drawing>
          <wp:inline distT="0" distB="0" distL="0" distR="0" wp14:anchorId="174A0ED8" wp14:editId="0F283F1A">
            <wp:extent cx="156845" cy="156845"/>
            <wp:effectExtent l="0" t="0" r="0" b="0"/>
            <wp:docPr id="89" name="Picture 89" descr="small_blood_availability">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_blood_availabilit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Blood Availability Report (Blood Availability) </w:t>
      </w:r>
      <w:r w:rsidR="002A21AE">
        <w:rPr>
          <w:vanish/>
        </w:rPr>
        <w:t>UC_49</w:t>
      </w:r>
    </w:p>
    <w:p w14:paraId="06ACDF87" w14:textId="77777777" w:rsidR="002A21AE" w:rsidRDefault="00057948">
      <w:pPr>
        <w:pStyle w:val="BodyText"/>
        <w:ind w:left="360" w:hanging="360"/>
      </w:pPr>
      <w:r>
        <w:rPr>
          <w:noProof/>
        </w:rPr>
        <w:drawing>
          <wp:inline distT="0" distB="0" distL="0" distR="0" wp14:anchorId="160978A1" wp14:editId="0465641A">
            <wp:extent cx="156845" cy="156845"/>
            <wp:effectExtent l="0" t="0" r="0" b="0"/>
            <wp:docPr id="90" name="Picture 90" descr="small_patient_medication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current medication profile (Medication Profile)</w:t>
      </w:r>
      <w:r w:rsidR="002A21AE">
        <w:rPr>
          <w:vanish/>
        </w:rPr>
        <w:t xml:space="preserve"> UC_46</w:t>
      </w:r>
    </w:p>
    <w:p w14:paraId="3107FE1C" w14:textId="77777777" w:rsidR="002A21AE" w:rsidRDefault="00057948">
      <w:pPr>
        <w:pStyle w:val="BodyText"/>
        <w:ind w:left="360" w:hanging="360"/>
      </w:pPr>
      <w:r>
        <w:rPr>
          <w:noProof/>
        </w:rPr>
        <w:lastRenderedPageBreak/>
        <w:drawing>
          <wp:inline distT="0" distB="0" distL="0" distR="0" wp14:anchorId="40BDE1FB" wp14:editId="4F933E4A">
            <wp:extent cx="156845" cy="156845"/>
            <wp:effectExtent l="0" t="0" r="0" b="0"/>
            <wp:docPr id="91" name="Picture 91" descr="small_recent_orders">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orders (Recent Orders)</w:t>
      </w:r>
      <w:r w:rsidR="002A21AE">
        <w:rPr>
          <w:vanish/>
        </w:rPr>
        <w:t xml:space="preserve"> UC_65</w:t>
      </w:r>
    </w:p>
    <w:p w14:paraId="1AAC3744" w14:textId="77777777" w:rsidR="002A21AE" w:rsidRDefault="00057948">
      <w:pPr>
        <w:pStyle w:val="BodyText"/>
        <w:ind w:left="360" w:hanging="360"/>
      </w:pPr>
      <w:r>
        <w:rPr>
          <w:noProof/>
        </w:rPr>
        <w:drawing>
          <wp:inline distT="0" distB="0" distL="0" distR="0" wp14:anchorId="5EC96A22" wp14:editId="6FF97E9A">
            <wp:extent cx="156845" cy="156845"/>
            <wp:effectExtent l="0" t="0" r="0" b="0"/>
            <wp:docPr id="92" name="Picture 92" descr="small_si_tr">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patient’s Special Instructions and/or Transfusion Requirements (View Special Instructions and Transfusion Requirements) </w:t>
      </w:r>
      <w:r w:rsidR="002A21AE">
        <w:rPr>
          <w:vanish/>
        </w:rPr>
        <w:t>UC_36</w:t>
      </w:r>
    </w:p>
    <w:p w14:paraId="5BD0DCEE" w14:textId="77777777" w:rsidR="002A21AE" w:rsidRDefault="00057948">
      <w:pPr>
        <w:pStyle w:val="BodyText"/>
        <w:ind w:left="360" w:hanging="360"/>
      </w:pPr>
      <w:r>
        <w:rPr>
          <w:noProof/>
        </w:rPr>
        <w:drawing>
          <wp:inline distT="0" distB="0" distL="0" distR="0" wp14:anchorId="517ADB7F" wp14:editId="71437339">
            <wp:extent cx="156845" cy="156845"/>
            <wp:effectExtent l="0" t="0" r="0" b="0"/>
            <wp:docPr id="93" name="Picture 93" descr="small_transfusion_history">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transfusion history (Recent Transfusions/Issued Units)</w:t>
      </w:r>
      <w:r w:rsidR="002A21AE">
        <w:rPr>
          <w:vanish/>
        </w:rPr>
        <w:t xml:space="preserve"> UC_65</w:t>
      </w:r>
    </w:p>
    <w:p w14:paraId="1EAA5546" w14:textId="086DE2FA" w:rsidR="00C12CF8" w:rsidRDefault="00057948" w:rsidP="00591A3B">
      <w:pPr>
        <w:pStyle w:val="BodyText"/>
        <w:ind w:left="360" w:hanging="360"/>
      </w:pPr>
      <w:r>
        <w:rPr>
          <w:noProof/>
        </w:rPr>
        <w:drawing>
          <wp:inline distT="0" distB="0" distL="0" distR="0" wp14:anchorId="43A8349D" wp14:editId="26F73BE2">
            <wp:extent cx="156845" cy="156845"/>
            <wp:effectExtent l="0" t="0" r="0" b="0"/>
            <wp:docPr id="94" name="Picture 94" descr="small_transfusion_reactions">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transfusion reaction history (Transfusion Reaction History)</w:t>
      </w:r>
      <w:r w:rsidR="00547F23" w:rsidRPr="00547F23">
        <w:rPr>
          <w:vanish/>
        </w:rPr>
        <w:t xml:space="preserve"> </w:t>
      </w:r>
      <w:r w:rsidR="00547F23">
        <w:rPr>
          <w:vanish/>
        </w:rPr>
        <w:t>UC_65</w:t>
      </w:r>
      <w:r w:rsidR="002A21AE">
        <w:rPr>
          <w:vanish/>
        </w:rPr>
        <w:t xml:space="preserve"> </w:t>
      </w:r>
    </w:p>
    <w:p w14:paraId="79B32D70" w14:textId="77777777" w:rsidR="00591A3B" w:rsidRDefault="00591A3B" w:rsidP="00C12CF8">
      <w:pPr>
        <w:pStyle w:val="BodyText"/>
        <w:ind w:left="360" w:hanging="360"/>
        <w:rPr>
          <w:vanish/>
        </w:rPr>
      </w:pPr>
    </w:p>
    <w:p w14:paraId="0796217F" w14:textId="77777777" w:rsidR="00577C1F" w:rsidRDefault="00577C1F" w:rsidP="00577C1F">
      <w:pPr>
        <w:pStyle w:val="Heading3"/>
      </w:pPr>
      <w:bookmarkStart w:id="152" w:name="_Medication_Profile_UC_46"/>
      <w:bookmarkStart w:id="153" w:name="_Toc23498576"/>
      <w:bookmarkEnd w:id="152"/>
      <w:r>
        <w:t>Patient Blood Availability</w:t>
      </w:r>
      <w:bookmarkEnd w:id="153"/>
      <w:r w:rsidR="00B973E2">
        <w:fldChar w:fldCharType="begin"/>
      </w:r>
      <w:r w:rsidR="00B973E2">
        <w:instrText xml:space="preserve"> XE "</w:instrText>
      </w:r>
      <w:r w:rsidR="00B973E2" w:rsidRPr="00DC29FC">
        <w:instrText>Patient Blood Availability</w:instrText>
      </w:r>
      <w:r w:rsidR="00B973E2">
        <w:instrText xml:space="preserve">" </w:instrText>
      </w:r>
      <w:r w:rsidR="00B973E2">
        <w:fldChar w:fldCharType="end"/>
      </w:r>
    </w:p>
    <w:p w14:paraId="258FA80E" w14:textId="77777777" w:rsidR="00971D59" w:rsidRPr="00971D59" w:rsidRDefault="00971D59" w:rsidP="00971D59">
      <w:pPr>
        <w:pStyle w:val="BodyText"/>
      </w:pPr>
      <w:r w:rsidRPr="00971D59">
        <w:t>The user views blood products available to a patient. The Blood Availability Report does not include unassigned, restricted blood products. To view unassigned, restricted blood products and other custom reports, see Blood Availability.</w:t>
      </w:r>
      <w:r w:rsidR="00D407D0" w:rsidRPr="00D407D0">
        <w:rPr>
          <w:vanish/>
        </w:rPr>
        <w:t>DR 1,041</w:t>
      </w:r>
    </w:p>
    <w:p w14:paraId="132EED4B" w14:textId="77777777" w:rsidR="002A21AE" w:rsidRPr="001F24A4" w:rsidRDefault="00E75E0A" w:rsidP="001F24A4">
      <w:pPr>
        <w:pStyle w:val="Heading3"/>
      </w:pPr>
      <w:r>
        <w:br w:type="page"/>
      </w:r>
      <w:bookmarkStart w:id="154" w:name="_Toc23498577"/>
      <w:r w:rsidR="00057948">
        <w:rPr>
          <w:noProof/>
        </w:rPr>
        <w:lastRenderedPageBreak/>
        <w:drawing>
          <wp:inline distT="0" distB="0" distL="0" distR="0" wp14:anchorId="7FAAFBB7" wp14:editId="5D87952A">
            <wp:extent cx="156845" cy="193675"/>
            <wp:effectExtent l="0" t="0" r="0" b="0"/>
            <wp:docPr id="96" name="Picture 96"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2A21AE" w:rsidRPr="004C2A71">
        <w:t xml:space="preserve"> Medication Profile</w:t>
      </w:r>
      <w:bookmarkEnd w:id="154"/>
      <w:r w:rsidR="002A21AE" w:rsidRPr="004C2A71">
        <w:fldChar w:fldCharType="begin"/>
      </w:r>
      <w:r w:rsidR="002A21AE" w:rsidRPr="004C2A71">
        <w:instrText xml:space="preserve"> XE </w:instrText>
      </w:r>
      <w:r w:rsidR="00FA7E65" w:rsidRPr="004C2A71">
        <w:instrText>“</w:instrText>
      </w:r>
      <w:r w:rsidR="002A21AE" w:rsidRPr="004C2A71">
        <w:instrText>Medication Profile</w:instrText>
      </w:r>
      <w:r w:rsidR="00FA7E65" w:rsidRPr="004C2A71">
        <w:instrText>”</w:instrText>
      </w:r>
      <w:r w:rsidR="002A21AE" w:rsidRPr="004C2A71">
        <w:instrText xml:space="preserve"> </w:instrText>
      </w:r>
      <w:r w:rsidR="002A21AE" w:rsidRPr="004C2A71">
        <w:fldChar w:fldCharType="end"/>
      </w:r>
      <w:r w:rsidR="002A21AE">
        <w:t xml:space="preserve"> </w:t>
      </w:r>
      <w:r w:rsidR="002A21AE" w:rsidRPr="00C12CF8">
        <w:rPr>
          <w:vanish/>
        </w:rPr>
        <w:t>UC_46</w:t>
      </w:r>
      <w:r w:rsidR="002A21AE">
        <w:t xml:space="preserve"> </w:t>
      </w:r>
    </w:p>
    <w:p w14:paraId="0A51FF4F" w14:textId="77777777" w:rsidR="002A21AE" w:rsidRDefault="002A21AE" w:rsidP="004C2A71">
      <w:pPr>
        <w:pStyle w:val="BodyText"/>
      </w:pPr>
      <w:r>
        <w:t>The user views a patient’s current medication profile.</w:t>
      </w:r>
    </w:p>
    <w:p w14:paraId="06BC41DC" w14:textId="77777777" w:rsidR="002A21AE" w:rsidRDefault="002A21AE">
      <w:pPr>
        <w:pStyle w:val="Heading4"/>
      </w:pPr>
      <w:r>
        <w:t xml:space="preserve">Assumptions </w:t>
      </w:r>
    </w:p>
    <w:p w14:paraId="7F374552" w14:textId="77777777" w:rsidR="002A21AE" w:rsidRDefault="002A21AE">
      <w:pPr>
        <w:pStyle w:val="ListBullet"/>
      </w:pPr>
      <w:r>
        <w:t xml:space="preserve">The connection to </w:t>
      </w:r>
      <w:r w:rsidR="00CA0045" w:rsidRPr="00CA0045">
        <w:rPr>
          <w:bCs/>
        </w:rPr>
        <w:t>VistA</w:t>
      </w:r>
      <w:r>
        <w:t xml:space="preserve"> is active. </w:t>
      </w:r>
    </w:p>
    <w:p w14:paraId="066B6808" w14:textId="77777777" w:rsidR="00DD75E5" w:rsidRDefault="002A21AE" w:rsidP="00DD75E5">
      <w:pPr>
        <w:pStyle w:val="Heading4"/>
      </w:pPr>
      <w:r>
        <w:t>Outcome</w:t>
      </w:r>
    </w:p>
    <w:p w14:paraId="6182BD84" w14:textId="77777777" w:rsidR="002A21AE" w:rsidRDefault="002A21AE" w:rsidP="00DD75E5">
      <w:pPr>
        <w:pStyle w:val="ListBullet"/>
      </w:pPr>
      <w:r>
        <w:t>VBECS displays a patient’s current medications.</w:t>
      </w:r>
    </w:p>
    <w:p w14:paraId="6FAD5D26" w14:textId="77777777" w:rsidR="002A21AE" w:rsidRDefault="002A21AE">
      <w:pPr>
        <w:pStyle w:val="Heading4"/>
      </w:pPr>
      <w:r>
        <w:t>Limitations and Restrictions</w:t>
      </w:r>
    </w:p>
    <w:p w14:paraId="68DB5FBB" w14:textId="77777777" w:rsidR="002A21AE" w:rsidRDefault="002A21AE">
      <w:pPr>
        <w:pStyle w:val="ListBullet"/>
      </w:pPr>
      <w:r>
        <w:t>None</w:t>
      </w:r>
    </w:p>
    <w:p w14:paraId="42F47C8C" w14:textId="77777777" w:rsidR="002A21AE" w:rsidRDefault="00DD75E5">
      <w:pPr>
        <w:pStyle w:val="Heading4"/>
      </w:pPr>
      <w:r>
        <w:t>Additional Information</w:t>
      </w:r>
    </w:p>
    <w:p w14:paraId="385AEB1D" w14:textId="77777777" w:rsidR="002A21AE" w:rsidRDefault="002A21AE">
      <w:pPr>
        <w:pStyle w:val="ListBullet"/>
      </w:pPr>
      <w:r>
        <w:t xml:space="preserve">The user may access CPRS for </w:t>
      </w:r>
      <w:r w:rsidR="00E90A01">
        <w:t>additional</w:t>
      </w:r>
      <w:r>
        <w:t xml:space="preserve"> information on a patient medication order.</w:t>
      </w:r>
    </w:p>
    <w:p w14:paraId="12FA92BA" w14:textId="77777777" w:rsidR="002A21AE" w:rsidRDefault="002A21AE">
      <w:pPr>
        <w:pStyle w:val="ListBullet"/>
      </w:pPr>
      <w:r>
        <w:t>These data are accessible to the user through the Patient Information Toolbar on all patient-specific screens.</w:t>
      </w:r>
    </w:p>
    <w:p w14:paraId="31DB9F38" w14:textId="77777777" w:rsidR="002A21AE" w:rsidRDefault="002A21AE">
      <w:pPr>
        <w:pStyle w:val="Heading4"/>
        <w:rPr>
          <w:b w:val="0"/>
        </w:rPr>
      </w:pPr>
      <w:r>
        <w:t>User Roles with Access to This Option</w:t>
      </w:r>
      <w:r>
        <w:rPr>
          <w:b w:val="0"/>
        </w:rPr>
        <w:t xml:space="preserve"> </w:t>
      </w:r>
    </w:p>
    <w:p w14:paraId="51780348" w14:textId="77777777" w:rsidR="002A21AE" w:rsidRDefault="00237C52" w:rsidP="00237C52">
      <w:pPr>
        <w:pStyle w:val="Roles"/>
      </w:pPr>
      <w:r>
        <w:t>All users</w:t>
      </w:r>
    </w:p>
    <w:p w14:paraId="0422B621" w14:textId="77777777" w:rsidR="002A21AE" w:rsidRDefault="002A21AE">
      <w:pPr>
        <w:pStyle w:val="Heading4"/>
      </w:pPr>
      <w:r>
        <w:t xml:space="preserve">Medication Profile </w:t>
      </w:r>
    </w:p>
    <w:p w14:paraId="42B1C2B7" w14:textId="77777777" w:rsidR="002A21AE" w:rsidRDefault="002A21AE" w:rsidP="00FA7E65">
      <w:pPr>
        <w:pStyle w:val="BodyText"/>
      </w:pPr>
      <w:r>
        <w:rPr>
          <w:bCs/>
        </w:rPr>
        <w:t>At the user’s request, VBECS queries</w:t>
      </w:r>
      <w:r>
        <w:rPr>
          <w:b/>
          <w:bCs/>
        </w:rPr>
        <w:t xml:space="preserve"> </w:t>
      </w:r>
      <w:r w:rsidR="00CA0045" w:rsidRPr="00CA0045">
        <w:rPr>
          <w:bCs/>
        </w:rPr>
        <w:t>VistA</w:t>
      </w:r>
      <w:r>
        <w:t xml:space="preserve"> to search for active prescriptions within a user-specified time frame or a default time frame of six months, regardless of division, in a multidivisional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74E2E6" w14:textId="77777777">
        <w:trPr>
          <w:tblHeader/>
        </w:trPr>
        <w:tc>
          <w:tcPr>
            <w:tcW w:w="3240" w:type="dxa"/>
            <w:shd w:val="pct30" w:color="auto" w:fill="FFFFFF"/>
            <w:vAlign w:val="bottom"/>
          </w:tcPr>
          <w:p w14:paraId="3887BF32" w14:textId="77777777" w:rsidR="002A21AE" w:rsidRDefault="002A21AE">
            <w:pPr>
              <w:pStyle w:val="TableText"/>
              <w:rPr>
                <w:b/>
              </w:rPr>
            </w:pPr>
            <w:r>
              <w:rPr>
                <w:b/>
              </w:rPr>
              <w:t>User Action</w:t>
            </w:r>
          </w:p>
        </w:tc>
        <w:tc>
          <w:tcPr>
            <w:tcW w:w="6120" w:type="dxa"/>
            <w:shd w:val="pct30" w:color="auto" w:fill="FFFFFF"/>
            <w:vAlign w:val="bottom"/>
          </w:tcPr>
          <w:p w14:paraId="4ABEBD67" w14:textId="77777777" w:rsidR="002A21AE" w:rsidRDefault="002A21AE">
            <w:pPr>
              <w:pStyle w:val="TableText"/>
              <w:rPr>
                <w:b/>
              </w:rPr>
            </w:pPr>
            <w:r>
              <w:rPr>
                <w:b/>
              </w:rPr>
              <w:t>VBECS</w:t>
            </w:r>
          </w:p>
        </w:tc>
      </w:tr>
      <w:tr w:rsidR="002A21AE" w14:paraId="4B1668CD" w14:textId="77777777">
        <w:tc>
          <w:tcPr>
            <w:tcW w:w="3240" w:type="dxa"/>
          </w:tcPr>
          <w:p w14:paraId="29315A29" w14:textId="77777777" w:rsidR="002A21AE" w:rsidRDefault="002A21AE" w:rsidP="009D60F4">
            <w:pPr>
              <w:pStyle w:val="TableTextNumbers"/>
            </w:pPr>
            <w:r>
              <w:t xml:space="preserve">Select </w:t>
            </w:r>
            <w:r>
              <w:rPr>
                <w:b/>
              </w:rPr>
              <w:t>Reports</w:t>
            </w:r>
            <w:r>
              <w:t xml:space="preserve"> from the main menu.</w:t>
            </w:r>
          </w:p>
          <w:p w14:paraId="655CB11B" w14:textId="77777777" w:rsidR="002A21AE" w:rsidRDefault="002A21AE">
            <w:pPr>
              <w:pStyle w:val="TableTextNumbersContinued"/>
              <w:rPr>
                <w:b/>
                <w:bCs/>
              </w:rPr>
            </w:pPr>
          </w:p>
          <w:p w14:paraId="30034D53" w14:textId="77777777" w:rsidR="002A21AE" w:rsidRDefault="002A21AE">
            <w:pPr>
              <w:pStyle w:val="TableTextNumbersContinued"/>
              <w:rPr>
                <w:b/>
                <w:bCs/>
              </w:rPr>
            </w:pPr>
            <w:r>
              <w:rPr>
                <w:bCs/>
              </w:rPr>
              <w:t>Select</w:t>
            </w:r>
            <w:r>
              <w:rPr>
                <w:b/>
                <w:bCs/>
              </w:rPr>
              <w:t xml:space="preserve"> Medication Profile.</w:t>
            </w:r>
          </w:p>
          <w:p w14:paraId="09BA2DF1" w14:textId="77777777" w:rsidR="002A21AE" w:rsidRDefault="002A21AE">
            <w:pPr>
              <w:pStyle w:val="TableTextNumbersContinued"/>
              <w:rPr>
                <w:b/>
                <w:bCs/>
              </w:rPr>
            </w:pPr>
          </w:p>
          <w:p w14:paraId="46812049" w14:textId="77777777" w:rsidR="002A21AE" w:rsidRDefault="002A21AE">
            <w:pPr>
              <w:pStyle w:val="TableTextNumbersContinued"/>
              <w:rPr>
                <w:bCs/>
              </w:rPr>
            </w:pPr>
            <w:r>
              <w:rPr>
                <w:bCs/>
              </w:rPr>
              <w:t>Select a patient, or</w:t>
            </w:r>
          </w:p>
          <w:p w14:paraId="62C07106" w14:textId="77777777" w:rsidR="002A21AE" w:rsidRDefault="002A21AE">
            <w:pPr>
              <w:pStyle w:val="TableTextNumbersContinued"/>
              <w:rPr>
                <w:bCs/>
              </w:rPr>
            </w:pPr>
          </w:p>
          <w:p w14:paraId="0BBCF196" w14:textId="77777777" w:rsidR="002A21AE" w:rsidRDefault="002A21AE">
            <w:pPr>
              <w:pStyle w:val="TableTextNumbersContinued"/>
              <w:rPr>
                <w:bCs/>
              </w:rPr>
            </w:pPr>
            <w:r>
              <w:rPr>
                <w:bCs/>
              </w:rPr>
              <w:t>Select an option that displays the Patient Information Toolbar.</w:t>
            </w:r>
          </w:p>
          <w:p w14:paraId="6A8CCB60" w14:textId="77777777" w:rsidR="002A21AE" w:rsidRDefault="002A21AE">
            <w:pPr>
              <w:pStyle w:val="TableTextNumbersContinued"/>
              <w:rPr>
                <w:bCs/>
              </w:rPr>
            </w:pPr>
          </w:p>
          <w:p w14:paraId="36631172" w14:textId="77777777" w:rsidR="002A21AE" w:rsidRDefault="002A21AE">
            <w:pPr>
              <w:pStyle w:val="TableTextNumbersContinued"/>
              <w:rPr>
                <w:b/>
                <w:bCs/>
              </w:rPr>
            </w:pPr>
            <w:r>
              <w:rPr>
                <w:bCs/>
              </w:rPr>
              <w:t xml:space="preserve">Click </w:t>
            </w:r>
            <w:r w:rsidR="00057948">
              <w:rPr>
                <w:bCs/>
                <w:noProof/>
              </w:rPr>
              <w:drawing>
                <wp:inline distT="0" distB="0" distL="0" distR="0" wp14:anchorId="35724580" wp14:editId="7BE0FFC9">
                  <wp:extent cx="156845" cy="193675"/>
                  <wp:effectExtent l="0" t="0" r="0" b="0"/>
                  <wp:docPr id="97" name="Picture 97"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Pr>
                <w:bCs/>
              </w:rPr>
              <w:t xml:space="preserve"> to view a patient’s current medication list.</w:t>
            </w:r>
          </w:p>
        </w:tc>
        <w:tc>
          <w:tcPr>
            <w:tcW w:w="6120" w:type="dxa"/>
          </w:tcPr>
          <w:p w14:paraId="11A107A7" w14:textId="77777777" w:rsidR="002A21AE" w:rsidRDefault="002A21AE">
            <w:pPr>
              <w:pStyle w:val="TableTextBullet"/>
            </w:pPr>
            <w:r>
              <w:t>Lists report names.</w:t>
            </w:r>
          </w:p>
          <w:p w14:paraId="69AF3ED9" w14:textId="77777777" w:rsidR="002A21AE" w:rsidRDefault="002A21AE">
            <w:pPr>
              <w:pStyle w:val="TableTextBullet"/>
            </w:pPr>
            <w:r>
              <w:t>Displays the report date range, sections, and compilation criteria.</w:t>
            </w:r>
          </w:p>
          <w:p w14:paraId="030AF8FB" w14:textId="77777777" w:rsidR="002A21AE" w:rsidRDefault="002A21AE">
            <w:pPr>
              <w:pStyle w:val="TableTextBullet"/>
            </w:pPr>
            <w:r>
              <w:t>Displays options for processing patient-related functions.</w:t>
            </w:r>
          </w:p>
          <w:p w14:paraId="56FE691C" w14:textId="77777777" w:rsidR="002A21AE" w:rsidRDefault="002A21AE">
            <w:pPr>
              <w:pStyle w:val="TableTextBullet"/>
            </w:pPr>
            <w:r>
              <w:t>Compiles the active patient identification data.</w:t>
            </w:r>
          </w:p>
          <w:p w14:paraId="79132C4A" w14:textId="77777777" w:rsidR="002A21AE" w:rsidRDefault="002A21AE">
            <w:pPr>
              <w:pStyle w:val="TableText"/>
            </w:pPr>
          </w:p>
          <w:p w14:paraId="6F9710E9" w14:textId="21EE37CD" w:rsidR="002A21AE" w:rsidRDefault="002A21AE">
            <w:pPr>
              <w:pStyle w:val="TableText"/>
              <w:rPr>
                <w:b/>
                <w:bCs/>
                <w:szCs w:val="18"/>
              </w:rPr>
            </w:pPr>
            <w:r>
              <w:rPr>
                <w:b/>
                <w:bCs/>
                <w:szCs w:val="18"/>
              </w:rPr>
              <w:t>NOTES</w:t>
            </w:r>
          </w:p>
          <w:p w14:paraId="1170A891" w14:textId="77777777" w:rsidR="002A21AE" w:rsidRDefault="002A21AE">
            <w:pPr>
              <w:pStyle w:val="NotesText"/>
            </w:pPr>
          </w:p>
          <w:p w14:paraId="29FF8823" w14:textId="77777777" w:rsidR="002A21AE" w:rsidRDefault="002A21AE">
            <w:pPr>
              <w:pStyle w:val="NotesText"/>
            </w:pPr>
            <w:r w:rsidRPr="00E274BF">
              <w:rPr>
                <w:rFonts w:cs="Arial"/>
                <w:vanish/>
                <w:szCs w:val="18"/>
              </w:rPr>
              <w:t xml:space="preserve">BR_46.02 </w:t>
            </w:r>
            <w:r>
              <w:t>The user may edit the default start date (six months before the current date) for the patient medication search.</w:t>
            </w:r>
          </w:p>
        </w:tc>
      </w:tr>
      <w:tr w:rsidR="002A21AE" w14:paraId="6F01B4A7" w14:textId="77777777">
        <w:tc>
          <w:tcPr>
            <w:tcW w:w="3240" w:type="dxa"/>
          </w:tcPr>
          <w:p w14:paraId="35BF6241" w14:textId="77777777" w:rsidR="002A21AE" w:rsidRDefault="002A21AE">
            <w:pPr>
              <w:pStyle w:val="TableTextNumbers"/>
            </w:pPr>
            <w:r>
              <w:t>Accept or edit the default start and end dates.</w:t>
            </w:r>
          </w:p>
        </w:tc>
        <w:tc>
          <w:tcPr>
            <w:tcW w:w="6120" w:type="dxa"/>
          </w:tcPr>
          <w:p w14:paraId="0A293308" w14:textId="77777777" w:rsidR="002A21AE" w:rsidRDefault="002A21AE">
            <w:pPr>
              <w:pStyle w:val="TableTextBullet"/>
            </w:pPr>
            <w:r>
              <w:t xml:space="preserve">Displays each medication name status, order number, and issue/start date returned from the </w:t>
            </w:r>
            <w:r w:rsidR="00CA0045" w:rsidRPr="00CA0045">
              <w:rPr>
                <w:bCs/>
              </w:rPr>
              <w:t>VistA</w:t>
            </w:r>
            <w:r>
              <w:t xml:space="preserve"> query. </w:t>
            </w:r>
          </w:p>
          <w:p w14:paraId="69975E18" w14:textId="77777777" w:rsidR="002A21AE" w:rsidRDefault="002A21AE">
            <w:pPr>
              <w:pStyle w:val="TableTextBullet"/>
            </w:pPr>
            <w:r w:rsidRPr="00E274BF">
              <w:rPr>
                <w:rFonts w:cs="Arial"/>
                <w:vanish/>
                <w:szCs w:val="18"/>
              </w:rPr>
              <w:t>BR_46.04</w:t>
            </w:r>
            <w:r w:rsidRPr="009660C3">
              <w:rPr>
                <w:vanish/>
                <w:szCs w:val="18"/>
              </w:rPr>
              <w:t xml:space="preserve"> </w:t>
            </w:r>
            <w:r>
              <w:t>When a query does not return any medications, notifies the user that he may repeat the query with a different date range.</w:t>
            </w:r>
          </w:p>
        </w:tc>
      </w:tr>
      <w:tr w:rsidR="002A21AE" w14:paraId="070E4A4E" w14:textId="77777777">
        <w:tc>
          <w:tcPr>
            <w:tcW w:w="3240" w:type="dxa"/>
          </w:tcPr>
          <w:p w14:paraId="2F7C6720" w14:textId="77777777" w:rsidR="002A21AE" w:rsidRDefault="002A21AE">
            <w:pPr>
              <w:pStyle w:val="TableTextNumbers"/>
            </w:pPr>
            <w:r>
              <w:t xml:space="preserve">View the display. When desired, go to Step 1 to repeat the query, </w:t>
            </w:r>
          </w:p>
        </w:tc>
        <w:tc>
          <w:tcPr>
            <w:tcW w:w="6120" w:type="dxa"/>
          </w:tcPr>
          <w:p w14:paraId="528D0539" w14:textId="77777777" w:rsidR="002A21AE" w:rsidRDefault="002A21AE">
            <w:pPr>
              <w:pStyle w:val="TableTextBullet"/>
            </w:pPr>
            <w:r>
              <w:t>Allows the user to print the displayed patient medication profile.</w:t>
            </w:r>
          </w:p>
        </w:tc>
      </w:tr>
      <w:tr w:rsidR="002A21AE" w14:paraId="57406F80" w14:textId="77777777">
        <w:tc>
          <w:tcPr>
            <w:tcW w:w="3240" w:type="dxa"/>
          </w:tcPr>
          <w:p w14:paraId="4A4549B5" w14:textId="77777777" w:rsidR="002A21AE" w:rsidRDefault="002A21AE">
            <w:pPr>
              <w:pStyle w:val="TableTextNumbers"/>
            </w:pPr>
            <w:r>
              <w:t xml:space="preserve">Print the profile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F298782" w14:textId="77777777" w:rsidR="002A21AE" w:rsidRDefault="002A21AE">
            <w:pPr>
              <w:pStyle w:val="TableTextBullet"/>
            </w:pPr>
            <w:r>
              <w:t xml:space="preserve">Displays and prints the medication information profile. </w:t>
            </w:r>
          </w:p>
        </w:tc>
      </w:tr>
    </w:tbl>
    <w:p w14:paraId="5E026334" w14:textId="77777777" w:rsidR="002A21AE" w:rsidRDefault="002A21AE">
      <w:pPr>
        <w:pStyle w:val="Heading3"/>
        <w:sectPr w:rsidR="002A21AE" w:rsidSect="009516A4">
          <w:type w:val="continuous"/>
          <w:pgSz w:w="12240" w:h="15840" w:code="1"/>
          <w:pgMar w:top="1440" w:right="1440" w:bottom="1440" w:left="1440" w:header="720" w:footer="720" w:gutter="0"/>
          <w:pgNumType w:start="16"/>
          <w:cols w:space="720"/>
          <w:docGrid w:linePitch="360"/>
        </w:sectPr>
      </w:pPr>
    </w:p>
    <w:p w14:paraId="1CA4BCB3" w14:textId="77777777" w:rsidR="002A21AE" w:rsidRDefault="00057948">
      <w:pPr>
        <w:pStyle w:val="Heading3"/>
      </w:pPr>
      <w:bookmarkStart w:id="155" w:name="_View_Special_Instructions_and_Trans"/>
      <w:bookmarkStart w:id="156" w:name="_Toc92426411"/>
      <w:bookmarkStart w:id="157" w:name="_Toc23498578"/>
      <w:bookmarkEnd w:id="155"/>
      <w:r>
        <w:rPr>
          <w:noProof/>
        </w:rPr>
        <w:lastRenderedPageBreak/>
        <w:drawing>
          <wp:inline distT="0" distB="0" distL="0" distR="0" wp14:anchorId="2F6FBD08" wp14:editId="6CB39FC9">
            <wp:extent cx="156845" cy="156845"/>
            <wp:effectExtent l="0" t="0" r="0" b="0"/>
            <wp:docPr id="98" name="Picture 9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View Special Instructions and Transfusion Requirements</w:t>
      </w:r>
      <w:bookmarkEnd w:id="156"/>
      <w:bookmarkEnd w:id="157"/>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View Special Instructions and Transfusion Requirements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UC_36</w:t>
      </w:r>
    </w:p>
    <w:p w14:paraId="76E7EDB3" w14:textId="77777777" w:rsidR="002A21AE" w:rsidRDefault="002A21AE" w:rsidP="00FA7E65">
      <w:pPr>
        <w:pStyle w:val="BodyText"/>
      </w:pPr>
      <w:r>
        <w:t xml:space="preserve">The user views patient-specific Special Instructions (SIs) and Transfusion Requirements (TRs). </w:t>
      </w:r>
    </w:p>
    <w:p w14:paraId="3A96E197" w14:textId="77777777" w:rsidR="002A21AE" w:rsidRDefault="002A21AE">
      <w:pPr>
        <w:pStyle w:val="Heading4"/>
      </w:pPr>
      <w:r>
        <w:t>Assumptions</w:t>
      </w:r>
    </w:p>
    <w:p w14:paraId="4959378B" w14:textId="77777777" w:rsidR="002A21AE" w:rsidRDefault="002A21AE">
      <w:pPr>
        <w:pStyle w:val="ListBullet"/>
      </w:pPr>
      <w:r>
        <w:t xml:space="preserve">SI entries were created through Special Instructions &amp; Transfusion Requirements: Enter a Special Instruction or from </w:t>
      </w:r>
      <w:r w:rsidR="00150930">
        <w:t>database conversion</w:t>
      </w:r>
      <w:r>
        <w:t>.</w:t>
      </w:r>
    </w:p>
    <w:p w14:paraId="7EB4B997" w14:textId="77777777" w:rsidR="002A21AE" w:rsidRDefault="002A21AE">
      <w:pPr>
        <w:pStyle w:val="ListBullet"/>
      </w:pPr>
      <w:r>
        <w:t xml:space="preserve">TR entries were entered through Special Instructions &amp; Transfusion Requirements: Enter a Transfusion Requirement or Patient Testing: </w:t>
      </w:r>
      <w:r w:rsidR="00244FCD">
        <w:t>Enter Antibody Identification Results</w:t>
      </w:r>
      <w:r>
        <w:t>.</w:t>
      </w:r>
    </w:p>
    <w:p w14:paraId="7640DDD9" w14:textId="77777777" w:rsidR="002A21AE" w:rsidRDefault="002A21AE">
      <w:pPr>
        <w:pStyle w:val="Heading4"/>
        <w:rPr>
          <w:i/>
        </w:rPr>
      </w:pPr>
      <w:r>
        <w:t>Outcome</w:t>
      </w:r>
      <w:r>
        <w:rPr>
          <w:i/>
        </w:rPr>
        <w:t xml:space="preserve"> </w:t>
      </w:r>
    </w:p>
    <w:p w14:paraId="318BC1BF" w14:textId="77777777" w:rsidR="002A21AE" w:rsidRDefault="002A21AE">
      <w:pPr>
        <w:pStyle w:val="ListBullet"/>
      </w:pPr>
      <w:r>
        <w:t>VBECS displays a patient’s SIs and TRs.</w:t>
      </w:r>
    </w:p>
    <w:p w14:paraId="345400BE" w14:textId="77777777" w:rsidR="002A21AE" w:rsidRDefault="002A21AE" w:rsidP="00C602D5">
      <w:pPr>
        <w:pStyle w:val="Heading4"/>
      </w:pPr>
      <w:r>
        <w:t>Limitations and Restrictions</w:t>
      </w:r>
      <w:r>
        <w:rPr>
          <w:b w:val="0"/>
        </w:rPr>
        <w:t xml:space="preserve"> </w:t>
      </w:r>
    </w:p>
    <w:p w14:paraId="15AD526A" w14:textId="77777777" w:rsidR="00C602D5" w:rsidRDefault="00C602D5" w:rsidP="00C602D5">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353F7ABC" w14:textId="77777777" w:rsidR="0014357E" w:rsidRDefault="0083732D" w:rsidP="0083732D">
      <w:pPr>
        <w:pStyle w:val="ListBullet"/>
      </w:pPr>
      <w:r w:rsidRPr="00A2186F">
        <w:t xml:space="preserve">This icon </w:t>
      </w:r>
      <w:r w:rsidR="00057948">
        <w:rPr>
          <w:noProof/>
        </w:rPr>
        <w:drawing>
          <wp:inline distT="0" distB="0" distL="0" distR="0" wp14:anchorId="4F3EAAA0" wp14:editId="3224A5DA">
            <wp:extent cx="156845" cy="1568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A2186F">
        <w:t xml:space="preserve"> will be disabled </w:t>
      </w:r>
      <w:r w:rsidR="00B814B4">
        <w:t>when</w:t>
      </w:r>
      <w:r w:rsidRPr="00A2186F">
        <w:t xml:space="preserve"> the icon is displayed</w:t>
      </w:r>
      <w:r w:rsidR="0014357E">
        <w:t>:</w:t>
      </w:r>
    </w:p>
    <w:p w14:paraId="5F544A0C" w14:textId="77777777" w:rsidR="0014357E" w:rsidRDefault="0014357E" w:rsidP="00BA3292">
      <w:pPr>
        <w:pStyle w:val="ListBullet"/>
        <w:numPr>
          <w:ilvl w:val="0"/>
          <w:numId w:val="76"/>
        </w:numPr>
      </w:pPr>
      <w:r w:rsidRPr="00A2186F">
        <w:t xml:space="preserve">within the </w:t>
      </w:r>
      <w:r w:rsidR="00102E3E" w:rsidRPr="004F7630">
        <w:t xml:space="preserve">patient </w:t>
      </w:r>
      <w:r w:rsidR="00102E3E">
        <w:t>search window</w:t>
      </w:r>
      <w:r w:rsidRPr="00A2186F">
        <w:t xml:space="preserve"> because special instructions and transfusion requirements are </w:t>
      </w:r>
      <w:r>
        <w:t>already displayed automatically within this option.</w:t>
      </w:r>
    </w:p>
    <w:p w14:paraId="48A62B18" w14:textId="77777777" w:rsidR="00D167B0" w:rsidRDefault="00D852DB" w:rsidP="00BA3292">
      <w:pPr>
        <w:pStyle w:val="ListBullet"/>
        <w:numPr>
          <w:ilvl w:val="0"/>
          <w:numId w:val="76"/>
        </w:numPr>
      </w:pPr>
      <w:r>
        <w:t>within this option</w:t>
      </w:r>
    </w:p>
    <w:p w14:paraId="3FA9A0B3" w14:textId="309FD135" w:rsidR="0083732D" w:rsidRDefault="0083732D" w:rsidP="00BA3292">
      <w:pPr>
        <w:pStyle w:val="ListBullet"/>
        <w:numPr>
          <w:ilvl w:val="0"/>
          <w:numId w:val="76"/>
        </w:numPr>
      </w:pPr>
      <w:r w:rsidRPr="00A2186F">
        <w:t>the selected patient does no</w:t>
      </w:r>
      <w:r>
        <w:t>t have SIs or TR</w:t>
      </w:r>
      <w:r w:rsidRPr="00A2186F">
        <w:t>s to display.</w:t>
      </w:r>
      <w:r w:rsidRPr="00812458">
        <w:rPr>
          <w:vanish/>
        </w:rPr>
        <w:t xml:space="preserve"> Task 606914</w:t>
      </w:r>
    </w:p>
    <w:p w14:paraId="6986D3E8" w14:textId="77777777" w:rsidR="002A21AE" w:rsidRDefault="002A21AE">
      <w:pPr>
        <w:pStyle w:val="Heading4"/>
      </w:pPr>
      <w:r>
        <w:t>Additional Information</w:t>
      </w:r>
      <w:r>
        <w:rPr>
          <w:i/>
        </w:rPr>
        <w:t xml:space="preserve"> </w:t>
      </w:r>
    </w:p>
    <w:p w14:paraId="747C6629" w14:textId="77777777" w:rsidR="002A21AE" w:rsidRDefault="002A21AE">
      <w:pPr>
        <w:pStyle w:val="ListBullet"/>
      </w:pPr>
      <w:r>
        <w:t>VBECS displays a patient’s known antibodies in all divisions in a multidivisional database. VBECS does not restrict viewing SI and TR entries by division; they are linked to the patient’s record and not to an order, a specimen, or a unit.</w:t>
      </w:r>
    </w:p>
    <w:p w14:paraId="63682EE6" w14:textId="77777777" w:rsidR="002A21AE" w:rsidRDefault="002A21AE" w:rsidP="00C602D5">
      <w:pPr>
        <w:pStyle w:val="ListBullet"/>
      </w:pPr>
      <w:r>
        <w:t>VBECS does not enforce SIs; VBECS enforces TRs and persistent antigen negative requirements throughout the database.</w:t>
      </w:r>
    </w:p>
    <w:p w14:paraId="2EDC1F13" w14:textId="77777777" w:rsidR="002A21AE" w:rsidRDefault="002A21AE">
      <w:pPr>
        <w:pStyle w:val="Heading4"/>
      </w:pPr>
      <w:r>
        <w:t>User Roles with Access to This Option</w:t>
      </w:r>
    </w:p>
    <w:p w14:paraId="4DA0D67F" w14:textId="77777777" w:rsidR="002A21AE" w:rsidRPr="00237C52" w:rsidRDefault="00237C52" w:rsidP="00237C52">
      <w:pPr>
        <w:pStyle w:val="Roles"/>
      </w:pPr>
      <w:r>
        <w:t xml:space="preserve">All users </w:t>
      </w:r>
    </w:p>
    <w:p w14:paraId="2E51A1A0" w14:textId="77777777" w:rsidR="002A21AE" w:rsidRDefault="002A21AE">
      <w:pPr>
        <w:pStyle w:val="Heading4"/>
      </w:pPr>
      <w:bookmarkStart w:id="158" w:name="_Toc90551769"/>
      <w:r>
        <w:t>View Special Instructions and Transfusion Requirements</w:t>
      </w:r>
      <w:bookmarkEnd w:id="158"/>
    </w:p>
    <w:p w14:paraId="0CB248A7" w14:textId="77777777" w:rsidR="002A21AE" w:rsidRDefault="002A21AE" w:rsidP="00FA7E65">
      <w:pPr>
        <w:pStyle w:val="BodyText"/>
      </w:pPr>
      <w:r>
        <w:t xml:space="preserve">The user views a patient record. When SIs and TRs are available for the patient, VBECS activates the Patient Information Toolbar icons. VBECS alerts the user when a patient’s record includes SIs and TRs. </w:t>
      </w:r>
    </w:p>
    <w:p w14:paraId="2E99D3C2" w14:textId="77777777" w:rsidR="002A21AE" w:rsidRDefault="00057948">
      <w:pPr>
        <w:pStyle w:val="Caution"/>
      </w:pPr>
      <w:r>
        <w:rPr>
          <w:noProof/>
        </w:rPr>
        <w:drawing>
          <wp:inline distT="0" distB="0" distL="0" distR="0" wp14:anchorId="42FB5AFC" wp14:editId="3FDE57A1">
            <wp:extent cx="267970" cy="2216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2A21AE">
        <w:t xml:space="preserve">It is highly recommended that the user click every active icon when reviewing patient data.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1E6765" w14:textId="77777777">
        <w:trPr>
          <w:tblHeader/>
        </w:trPr>
        <w:tc>
          <w:tcPr>
            <w:tcW w:w="3240" w:type="dxa"/>
            <w:shd w:val="pct30" w:color="auto" w:fill="FFFFFF"/>
            <w:vAlign w:val="bottom"/>
          </w:tcPr>
          <w:p w14:paraId="5E5D8FF1" w14:textId="77777777" w:rsidR="002A21AE" w:rsidRDefault="002A21AE">
            <w:pPr>
              <w:pStyle w:val="TableText"/>
              <w:rPr>
                <w:b/>
              </w:rPr>
            </w:pPr>
            <w:bookmarkStart w:id="159" w:name="_Toc90551770"/>
            <w:r>
              <w:rPr>
                <w:b/>
              </w:rPr>
              <w:t>User Action</w:t>
            </w:r>
          </w:p>
        </w:tc>
        <w:tc>
          <w:tcPr>
            <w:tcW w:w="6120" w:type="dxa"/>
            <w:shd w:val="pct30" w:color="auto" w:fill="FFFFFF"/>
            <w:vAlign w:val="bottom"/>
          </w:tcPr>
          <w:p w14:paraId="466801EB" w14:textId="77777777" w:rsidR="002A21AE" w:rsidRDefault="002A21AE">
            <w:pPr>
              <w:pStyle w:val="TableText"/>
              <w:rPr>
                <w:b/>
              </w:rPr>
            </w:pPr>
            <w:r>
              <w:rPr>
                <w:b/>
              </w:rPr>
              <w:t>VBECS</w:t>
            </w:r>
          </w:p>
        </w:tc>
      </w:tr>
      <w:tr w:rsidR="002A21AE" w14:paraId="13ACD7DC" w14:textId="77777777">
        <w:tc>
          <w:tcPr>
            <w:tcW w:w="3240" w:type="dxa"/>
          </w:tcPr>
          <w:p w14:paraId="6C714B0E" w14:textId="77777777" w:rsidR="002A21AE" w:rsidRDefault="002A21AE">
            <w:pPr>
              <w:pStyle w:val="TableTextNumbers"/>
            </w:pPr>
            <w:r>
              <w:t xml:space="preserve">Select </w:t>
            </w:r>
            <w:r>
              <w:rPr>
                <w:b/>
              </w:rPr>
              <w:t>Patients</w:t>
            </w:r>
            <w:r>
              <w:t xml:space="preserve"> from the main menu.</w:t>
            </w:r>
          </w:p>
          <w:p w14:paraId="51594F39" w14:textId="77777777" w:rsidR="002A21AE" w:rsidRDefault="002A21AE">
            <w:pPr>
              <w:pStyle w:val="TableTextNumbersContinued"/>
              <w:rPr>
                <w:b/>
                <w:bCs/>
              </w:rPr>
            </w:pPr>
          </w:p>
          <w:p w14:paraId="6A41105A" w14:textId="77777777" w:rsidR="002A21AE" w:rsidRDefault="002A21AE">
            <w:pPr>
              <w:pStyle w:val="TableTextNumbersContinued"/>
            </w:pPr>
            <w:r>
              <w:t xml:space="preserve">Select </w:t>
            </w:r>
            <w:r>
              <w:rPr>
                <w:b/>
              </w:rPr>
              <w:t>Special Instructions &amp; Transfusion Requirements</w:t>
            </w:r>
            <w:r>
              <w:t>, or</w:t>
            </w:r>
          </w:p>
          <w:p w14:paraId="5D1D33F2" w14:textId="77777777" w:rsidR="002A21AE" w:rsidRDefault="002A21AE">
            <w:pPr>
              <w:pStyle w:val="TableTextNumbersContinued"/>
            </w:pPr>
          </w:p>
          <w:p w14:paraId="445EB04B" w14:textId="77777777" w:rsidR="002A21AE" w:rsidRDefault="002A21AE">
            <w:pPr>
              <w:pStyle w:val="TableTextNumbersContinued"/>
            </w:pPr>
            <w:r>
              <w:t xml:space="preserve">Click </w:t>
            </w:r>
            <w:r w:rsidR="00057948">
              <w:rPr>
                <w:noProof/>
              </w:rPr>
              <w:drawing>
                <wp:inline distT="0" distB="0" distL="0" distR="0" wp14:anchorId="4FD48C69" wp14:editId="281B7894">
                  <wp:extent cx="156845" cy="156845"/>
                  <wp:effectExtent l="0" t="0" r="0" b="0"/>
                  <wp:docPr id="102" name="Picture 10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7F9DFDDE" w14:textId="77777777" w:rsidR="002A21AE" w:rsidRDefault="002A21AE">
            <w:pPr>
              <w:pStyle w:val="TableTextBullet"/>
            </w:pPr>
            <w:r>
              <w:lastRenderedPageBreak/>
              <w:t>Displays options for processing patient-related functions.</w:t>
            </w:r>
          </w:p>
          <w:p w14:paraId="6B211892" w14:textId="77777777" w:rsidR="002A21AE" w:rsidRDefault="002A21AE">
            <w:pPr>
              <w:pStyle w:val="TableTextBullet"/>
            </w:pPr>
            <w:r>
              <w:t xml:space="preserve">Displays the option to select a patient, when one is not already selected. </w:t>
            </w:r>
          </w:p>
          <w:p w14:paraId="6FB87AAB" w14:textId="77777777" w:rsidR="002A21AE" w:rsidRDefault="002A21AE">
            <w:pPr>
              <w:pStyle w:val="TableText"/>
              <w:rPr>
                <w:b/>
                <w:bCs/>
                <w:szCs w:val="18"/>
              </w:rPr>
            </w:pPr>
          </w:p>
          <w:p w14:paraId="1346E60A" w14:textId="4ADF6945" w:rsidR="002A21AE" w:rsidRDefault="002A21AE">
            <w:pPr>
              <w:pStyle w:val="TableText"/>
              <w:rPr>
                <w:b/>
                <w:bCs/>
                <w:szCs w:val="18"/>
              </w:rPr>
            </w:pPr>
            <w:r>
              <w:rPr>
                <w:b/>
                <w:bCs/>
                <w:szCs w:val="18"/>
              </w:rPr>
              <w:t>NOTES</w:t>
            </w:r>
          </w:p>
          <w:p w14:paraId="21F3C11C" w14:textId="77777777" w:rsidR="002A21AE" w:rsidRDefault="002A21AE">
            <w:pPr>
              <w:pStyle w:val="NotesText"/>
            </w:pPr>
          </w:p>
          <w:p w14:paraId="1F4420D9" w14:textId="77777777" w:rsidR="002A21AE" w:rsidRDefault="00D62E87">
            <w:pPr>
              <w:pStyle w:val="NotesText"/>
            </w:pPr>
            <w:r w:rsidRPr="00896F17">
              <w:rPr>
                <w:rStyle w:val="BullhornChar"/>
              </w:rPr>
              <w:t></w:t>
            </w:r>
            <w:r w:rsidRPr="00D62E87">
              <w:rPr>
                <w:rFonts w:ascii="Webdings" w:hAnsi="Webdings"/>
                <w:szCs w:val="22"/>
              </w:rPr>
              <w:t></w:t>
            </w:r>
            <w:r w:rsidR="002A21AE">
              <w:t>When a patient’s VBECS record includes an active TR, SI, or antigen negative requirement, VBECS emits an audible alert and notifies the user by enabling the icon.</w:t>
            </w:r>
          </w:p>
        </w:tc>
      </w:tr>
      <w:tr w:rsidR="002A21AE" w14:paraId="314BFCC5" w14:textId="77777777">
        <w:tc>
          <w:tcPr>
            <w:tcW w:w="3240" w:type="dxa"/>
          </w:tcPr>
          <w:p w14:paraId="68E1E125" w14:textId="77777777" w:rsidR="002A21AE" w:rsidRDefault="002A21AE">
            <w:pPr>
              <w:pStyle w:val="TableTextNumbers"/>
            </w:pPr>
            <w:r>
              <w:lastRenderedPageBreak/>
              <w:t xml:space="preserve">Select a patient and click </w:t>
            </w:r>
            <w:r>
              <w:rPr>
                <w:b/>
              </w:rPr>
              <w:t>OK</w:t>
            </w:r>
            <w:r>
              <w:t>.</w:t>
            </w:r>
          </w:p>
          <w:p w14:paraId="3C873A8F" w14:textId="77777777" w:rsidR="002A21AE" w:rsidRDefault="002A21AE">
            <w:pPr>
              <w:pStyle w:val="TableTextNumbersContinued"/>
              <w:rPr>
                <w:b/>
                <w:bCs/>
              </w:rPr>
            </w:pPr>
          </w:p>
          <w:p w14:paraId="2ADE4BEE" w14:textId="77777777" w:rsidR="002A21AE" w:rsidRDefault="002A21AE">
            <w:pPr>
              <w:pStyle w:val="TableTextNumbersContinued"/>
            </w:pPr>
            <w:r>
              <w:t xml:space="preserve">View the data. </w:t>
            </w:r>
          </w:p>
          <w:p w14:paraId="2D13A3FB" w14:textId="77777777" w:rsidR="002A21AE" w:rsidRDefault="002A21AE">
            <w:pPr>
              <w:pStyle w:val="TableTextNumbersContinued"/>
            </w:pPr>
          </w:p>
          <w:p w14:paraId="6586A8B3" w14:textId="77777777" w:rsidR="002A21AE" w:rsidRDefault="002A21AE">
            <w:pPr>
              <w:pStyle w:val="TableTextNumbersContinued"/>
            </w:pPr>
            <w:r>
              <w:t xml:space="preserve">Click </w:t>
            </w:r>
            <w:r>
              <w:rPr>
                <w:b/>
              </w:rPr>
              <w:t>OK</w:t>
            </w:r>
            <w:r>
              <w:t xml:space="preserve"> to continue.</w:t>
            </w:r>
          </w:p>
        </w:tc>
        <w:tc>
          <w:tcPr>
            <w:tcW w:w="6120" w:type="dxa"/>
          </w:tcPr>
          <w:p w14:paraId="7A02D708" w14:textId="77777777" w:rsidR="002A21AE" w:rsidRDefault="002A21AE">
            <w:pPr>
              <w:pStyle w:val="TableTextBullet"/>
            </w:pPr>
            <w:r>
              <w:t xml:space="preserve">Displays the data. </w:t>
            </w:r>
          </w:p>
          <w:p w14:paraId="5A003F59" w14:textId="77777777" w:rsidR="002A21AE" w:rsidRDefault="002A21AE">
            <w:pPr>
              <w:pStyle w:val="TableText"/>
            </w:pPr>
          </w:p>
          <w:p w14:paraId="568B1378" w14:textId="77D665F0" w:rsidR="002A21AE" w:rsidRDefault="002A21AE">
            <w:pPr>
              <w:pStyle w:val="TableText"/>
              <w:rPr>
                <w:b/>
                <w:bCs/>
                <w:szCs w:val="18"/>
              </w:rPr>
            </w:pPr>
            <w:r>
              <w:rPr>
                <w:b/>
                <w:bCs/>
                <w:szCs w:val="18"/>
              </w:rPr>
              <w:t>NOTES</w:t>
            </w:r>
          </w:p>
          <w:p w14:paraId="3076D024" w14:textId="77777777" w:rsidR="002A21AE" w:rsidRDefault="002A21AE">
            <w:pPr>
              <w:pStyle w:val="NotesText"/>
            </w:pPr>
          </w:p>
          <w:p w14:paraId="591BBDFB" w14:textId="77777777" w:rsidR="002A21AE" w:rsidRPr="008D574C" w:rsidRDefault="002A21AE">
            <w:pPr>
              <w:pStyle w:val="NotesText"/>
              <w:rPr>
                <w:rFonts w:cs="Arial"/>
                <w:szCs w:val="18"/>
              </w:rPr>
            </w:pPr>
            <w:r w:rsidRPr="008D574C">
              <w:rPr>
                <w:rFonts w:cs="Arial"/>
                <w:vanish/>
                <w:szCs w:val="18"/>
              </w:rPr>
              <w:t xml:space="preserve">BR_36.02 </w:t>
            </w:r>
            <w:r w:rsidR="0058054E">
              <w:rPr>
                <w:rFonts w:cs="Arial"/>
                <w:szCs w:val="18"/>
              </w:rPr>
              <w:t xml:space="preserve">VBECS displays active TRs to all divisions within a multidivisional database. </w:t>
            </w:r>
          </w:p>
          <w:p w14:paraId="18543C46" w14:textId="77777777" w:rsidR="002A21AE" w:rsidRPr="008D574C" w:rsidRDefault="002A21AE">
            <w:pPr>
              <w:pStyle w:val="NotesText"/>
              <w:rPr>
                <w:rFonts w:cs="Arial"/>
                <w:szCs w:val="18"/>
              </w:rPr>
            </w:pPr>
          </w:p>
          <w:p w14:paraId="72990718" w14:textId="77777777" w:rsidR="00201E35" w:rsidRPr="008D574C" w:rsidRDefault="00201E35">
            <w:pPr>
              <w:pStyle w:val="NotesText"/>
              <w:rPr>
                <w:rFonts w:cs="Arial"/>
                <w:szCs w:val="18"/>
              </w:rPr>
            </w:pPr>
            <w:r w:rsidRPr="008D574C">
              <w:rPr>
                <w:rFonts w:cs="Arial"/>
                <w:vanish/>
                <w:szCs w:val="18"/>
              </w:rPr>
              <w:t>BR_36.07</w:t>
            </w:r>
            <w:r w:rsidRPr="008D574C">
              <w:rPr>
                <w:rFonts w:cs="Arial"/>
                <w:szCs w:val="18"/>
              </w:rPr>
              <w:t xml:space="preserve"> VBECS alerts the user when an active TR, SI, or antigen negative requirement is in a patient’s record.</w:t>
            </w:r>
          </w:p>
          <w:p w14:paraId="73B2105D" w14:textId="77777777" w:rsidR="00201E35" w:rsidRPr="008D574C" w:rsidRDefault="00201E35">
            <w:pPr>
              <w:pStyle w:val="NotesText"/>
              <w:rPr>
                <w:rFonts w:cs="Arial"/>
                <w:szCs w:val="18"/>
              </w:rPr>
            </w:pPr>
          </w:p>
          <w:p w14:paraId="112AA850" w14:textId="77777777" w:rsidR="002A21AE" w:rsidRPr="008D574C" w:rsidRDefault="002A21AE">
            <w:pPr>
              <w:pStyle w:val="NotesText"/>
              <w:rPr>
                <w:rFonts w:cs="Arial"/>
                <w:szCs w:val="18"/>
              </w:rPr>
            </w:pPr>
            <w:r w:rsidRPr="008D574C">
              <w:rPr>
                <w:rFonts w:cs="Arial"/>
                <w:vanish/>
                <w:szCs w:val="18"/>
              </w:rPr>
              <w:t xml:space="preserve">BR_38.08 </w:t>
            </w:r>
            <w:r w:rsidRPr="008D574C">
              <w:rPr>
                <w:rFonts w:cs="Arial"/>
                <w:szCs w:val="18"/>
              </w:rPr>
              <w:t>VBECS displays component requirements to all divisions in a multidivisional database. No division allows issue until requirements are met.</w:t>
            </w:r>
          </w:p>
          <w:p w14:paraId="2C87C787" w14:textId="77777777" w:rsidR="002A21AE" w:rsidRPr="008D574C" w:rsidRDefault="002A21AE">
            <w:pPr>
              <w:pStyle w:val="NotesText"/>
              <w:rPr>
                <w:rFonts w:cs="Arial"/>
                <w:szCs w:val="18"/>
              </w:rPr>
            </w:pPr>
          </w:p>
          <w:p w14:paraId="6FFE3DF0" w14:textId="77777777" w:rsidR="002A21AE" w:rsidRDefault="002A21AE">
            <w:pPr>
              <w:pStyle w:val="NotesText"/>
            </w:pPr>
            <w:r w:rsidRPr="008D574C">
              <w:rPr>
                <w:rFonts w:cs="Arial"/>
                <w:vanish/>
                <w:szCs w:val="18"/>
              </w:rPr>
              <w:t>BR_36.05</w:t>
            </w:r>
            <w:r w:rsidR="00E274BF">
              <w:rPr>
                <w:rFonts w:cs="Arial"/>
                <w:vanish/>
                <w:szCs w:val="18"/>
              </w:rPr>
              <w:t>,</w:t>
            </w:r>
            <w:r w:rsidRPr="008D574C">
              <w:rPr>
                <w:rFonts w:cs="Arial"/>
                <w:vanish/>
                <w:szCs w:val="18"/>
              </w:rPr>
              <w:t xml:space="preserve"> BR_36.06</w:t>
            </w:r>
            <w:r w:rsidRPr="00E274BF">
              <w:rPr>
                <w:rFonts w:cs="Arial"/>
                <w:vanish/>
                <w:szCs w:val="18"/>
              </w:rPr>
              <w:t xml:space="preserve"> </w:t>
            </w:r>
            <w:r w:rsidRPr="008D574C">
              <w:rPr>
                <w:szCs w:val="18"/>
              </w:rPr>
              <w:t>When</w:t>
            </w:r>
            <w:r>
              <w:t xml:space="preserve"> VBECS displays the </w:t>
            </w:r>
            <w:r>
              <w:rPr>
                <w:rFonts w:cs="Arial"/>
                <w:snapToGrid w:val="0"/>
                <w:color w:val="000000"/>
              </w:rPr>
              <w:t>Patient Information Toolbar, it</w:t>
            </w:r>
            <w:r>
              <w:t xml:space="preserve"> calculates the overall compatibility percentage of units to be screened to find compatible units.</w:t>
            </w:r>
          </w:p>
          <w:p w14:paraId="079B0D5D" w14:textId="77777777" w:rsidR="007109BA" w:rsidRDefault="007109BA">
            <w:pPr>
              <w:pStyle w:val="NotesText"/>
            </w:pPr>
          </w:p>
          <w:p w14:paraId="625C4EEC" w14:textId="77777777" w:rsidR="007109BA" w:rsidRDefault="00115A2A">
            <w:pPr>
              <w:pStyle w:val="NotesText"/>
            </w:pPr>
            <w:r w:rsidRPr="00115A2A">
              <w:rPr>
                <w:vanish/>
              </w:rPr>
              <w:t>DR 4503</w:t>
            </w:r>
            <w:r>
              <w:rPr>
                <w:vanish/>
              </w:rPr>
              <w:t xml:space="preserve"> </w:t>
            </w:r>
            <w:r w:rsidR="007109BA">
              <w:t>The compatibility percentage displayed is based on the following calculation:</w:t>
            </w:r>
          </w:p>
          <w:p w14:paraId="0A4C9F09" w14:textId="77777777" w:rsidR="007109BA" w:rsidRDefault="007109BA">
            <w:pPr>
              <w:pStyle w:val="NotesText"/>
            </w:pPr>
          </w:p>
          <w:p w14:paraId="387DD3F1" w14:textId="77777777" w:rsidR="007109BA" w:rsidRDefault="007109BA">
            <w:pPr>
              <w:pStyle w:val="NotesText"/>
            </w:pPr>
            <w:r>
              <w:t>Type Specific ABO % x Antigen compatibility % as defined in Antibodies equals % compatible.</w:t>
            </w:r>
          </w:p>
          <w:p w14:paraId="4E389CD1" w14:textId="77777777" w:rsidR="007109BA" w:rsidRDefault="007109BA">
            <w:pPr>
              <w:pStyle w:val="NotesText"/>
            </w:pPr>
          </w:p>
          <w:p w14:paraId="6CE4D6B7" w14:textId="77777777" w:rsidR="007109BA" w:rsidRDefault="007109BA">
            <w:pPr>
              <w:pStyle w:val="NotesText"/>
            </w:pPr>
            <w:r>
              <w:t>For example, if a patient is A Positive and has both Anti-E (</w:t>
            </w:r>
            <w:r w:rsidR="00C242AA">
              <w:t>compatibility</w:t>
            </w:r>
            <w:r>
              <w:t xml:space="preserve"> percentage = 75%) and Anti-K (compatibility percentage = 91%) antigen negative requirements, the percentage of the population considered compatible for this patient would be .45 x .75 x .91 = .30 (rounded).</w:t>
            </w:r>
          </w:p>
          <w:p w14:paraId="220E0DB0" w14:textId="77777777" w:rsidR="007109BA" w:rsidRDefault="007109BA" w:rsidP="007109BA">
            <w:pPr>
              <w:pStyle w:val="NotesText"/>
            </w:pPr>
            <w:r>
              <w:t>Rh type of the patient is not used in the calculation when the patient does not have an Anti-D as Rh Pos or Rh Neg units may be screened.</w:t>
            </w:r>
          </w:p>
          <w:p w14:paraId="102FDF4C" w14:textId="77777777" w:rsidR="007109BA" w:rsidRDefault="007109BA" w:rsidP="007109BA">
            <w:pPr>
              <w:pStyle w:val="NotesText"/>
            </w:pPr>
          </w:p>
          <w:p w14:paraId="17962F98" w14:textId="77777777" w:rsidR="007109BA" w:rsidRDefault="007109BA" w:rsidP="007556BD">
            <w:pPr>
              <w:pStyle w:val="NotesText"/>
            </w:pPr>
            <w:r>
              <w:t>The blood type percentages in VBECS are as follows and are general percentages for the American population: A is 45%, B</w:t>
            </w:r>
            <w:r w:rsidR="007556BD">
              <w:t xml:space="preserve"> is 15%, AB is 6% and O is 45%.</w:t>
            </w:r>
          </w:p>
          <w:p w14:paraId="77AC8A8B" w14:textId="77777777" w:rsidR="007109BA" w:rsidRDefault="007109BA">
            <w:pPr>
              <w:pStyle w:val="NotesText"/>
            </w:pPr>
          </w:p>
        </w:tc>
      </w:tr>
      <w:tr w:rsidR="002A21AE" w14:paraId="6A134585" w14:textId="77777777">
        <w:tc>
          <w:tcPr>
            <w:tcW w:w="3240" w:type="dxa"/>
          </w:tcPr>
          <w:p w14:paraId="4B2CD839" w14:textId="77777777" w:rsidR="002A21AE" w:rsidRDefault="002A21AE">
            <w:pPr>
              <w:pStyle w:val="TableTextNumbers"/>
            </w:pPr>
            <w:r>
              <w:t>Select another patient and return to Step 2, if desired.</w:t>
            </w:r>
          </w:p>
        </w:tc>
        <w:tc>
          <w:tcPr>
            <w:tcW w:w="6120" w:type="dxa"/>
          </w:tcPr>
          <w:p w14:paraId="126FE790" w14:textId="77777777" w:rsidR="002A21AE" w:rsidRDefault="002A21AE">
            <w:pPr>
              <w:pStyle w:val="TableText"/>
            </w:pPr>
          </w:p>
        </w:tc>
      </w:tr>
      <w:tr w:rsidR="002A21AE" w14:paraId="753F5C3C" w14:textId="77777777">
        <w:tc>
          <w:tcPr>
            <w:tcW w:w="3240" w:type="dxa"/>
          </w:tcPr>
          <w:p w14:paraId="005EE0BA"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sidR="00816D1E" w:rsidRPr="00200B6D">
              <w:rPr>
                <w:rFonts w:cs="Arial"/>
                <w:vanish/>
                <w:szCs w:val="18"/>
              </w:rPr>
              <w:fldChar w:fldCharType="begin"/>
            </w:r>
            <w:r w:rsidR="00816D1E" w:rsidRPr="00200B6D">
              <w:rPr>
                <w:rFonts w:cs="Arial"/>
                <w:vanish/>
                <w:szCs w:val="18"/>
              </w:rPr>
              <w:instrText xml:space="preserve"> LISTNUM \l 1 \s 0 </w:instrText>
            </w:r>
            <w:r w:rsidR="00816D1E" w:rsidRPr="00200B6D">
              <w:rPr>
                <w:rFonts w:cs="Arial"/>
                <w:vanish/>
                <w:szCs w:val="18"/>
              </w:rPr>
              <w:fldChar w:fldCharType="end"/>
            </w:r>
          </w:p>
        </w:tc>
        <w:tc>
          <w:tcPr>
            <w:tcW w:w="6120" w:type="dxa"/>
          </w:tcPr>
          <w:p w14:paraId="52DFF824" w14:textId="77777777" w:rsidR="002A21AE" w:rsidRDefault="002A21AE">
            <w:pPr>
              <w:pStyle w:val="TableText"/>
            </w:pPr>
          </w:p>
        </w:tc>
      </w:tr>
      <w:bookmarkEnd w:id="159"/>
    </w:tbl>
    <w:p w14:paraId="1AC26C40" w14:textId="77777777" w:rsidR="003E1A45" w:rsidRDefault="003E1A45">
      <w:pPr>
        <w:pStyle w:val="Heading3"/>
      </w:pPr>
    </w:p>
    <w:p w14:paraId="2FBF8FDE" w14:textId="77777777" w:rsidR="002A21AE" w:rsidRDefault="003E1A45">
      <w:pPr>
        <w:pStyle w:val="Heading3"/>
      </w:pPr>
      <w:r>
        <w:br w:type="page"/>
      </w:r>
      <w:bookmarkStart w:id="160" w:name="_Toc23498579"/>
      <w:r w:rsidR="002A21AE">
        <w:lastRenderedPageBreak/>
        <w:t>View Recent Orders, Recent Transfusions/Issued Units, and Transfusion Reaction History</w:t>
      </w:r>
      <w:bookmarkEnd w:id="160"/>
    </w:p>
    <w:p w14:paraId="62FF0F76" w14:textId="77777777" w:rsidR="002A21AE" w:rsidRDefault="002A21AE" w:rsidP="00FA7E65">
      <w:pPr>
        <w:pStyle w:val="BodyText"/>
      </w:pPr>
      <w:r>
        <w:t>The user views portions of a patient’s data previously recorded in VBECS in three formats:</w:t>
      </w:r>
      <w:r w:rsidR="00573228">
        <w:t xml:space="preserve"> recent orders, recent transfusions/issued units, and transfusion reaction history.</w:t>
      </w:r>
    </w:p>
    <w:p w14:paraId="6E011D92" w14:textId="77777777" w:rsidR="002A21AE" w:rsidRDefault="002A21AE">
      <w:pPr>
        <w:pStyle w:val="Heading4"/>
      </w:pPr>
      <w:r>
        <w:t>Assumptions</w:t>
      </w:r>
    </w:p>
    <w:p w14:paraId="3BD865F9" w14:textId="77777777" w:rsidR="002A21AE" w:rsidRDefault="002A21AE" w:rsidP="00C00476">
      <w:pPr>
        <w:pStyle w:val="ListBullet"/>
        <w:rPr>
          <w:b/>
        </w:rPr>
      </w:pPr>
      <w:r>
        <w:t>A VBECS record must be established for a patient in this database in at least one division, if multidivisional.</w:t>
      </w:r>
    </w:p>
    <w:p w14:paraId="77CCC5B7" w14:textId="77777777" w:rsidR="002A21AE" w:rsidRDefault="002A21AE">
      <w:pPr>
        <w:pStyle w:val="Heading4"/>
      </w:pPr>
      <w:r>
        <w:t xml:space="preserve">Outcome </w:t>
      </w:r>
    </w:p>
    <w:p w14:paraId="05C9E988" w14:textId="77777777" w:rsidR="002A21AE" w:rsidRDefault="002A21AE" w:rsidP="00C00476">
      <w:pPr>
        <w:pStyle w:val="ListBullet"/>
      </w:pPr>
      <w:r>
        <w:t xml:space="preserve">The user </w:t>
      </w:r>
      <w:r w:rsidRPr="00C00476">
        <w:t>views</w:t>
      </w:r>
      <w:r>
        <w:t>:</w:t>
      </w:r>
    </w:p>
    <w:p w14:paraId="2E10B730" w14:textId="77777777" w:rsidR="002A21AE" w:rsidRDefault="002A21AE" w:rsidP="00716ED8">
      <w:pPr>
        <w:pStyle w:val="ListBullet2"/>
      </w:pPr>
      <w:r>
        <w:t>A patient’s active order data (recent orders).</w:t>
      </w:r>
    </w:p>
    <w:p w14:paraId="5250696E" w14:textId="77777777" w:rsidR="002A21AE" w:rsidRDefault="002A21AE" w:rsidP="00716ED8">
      <w:pPr>
        <w:pStyle w:val="ListBullet2"/>
      </w:pPr>
      <w:r>
        <w:t>A patient’s transfusions and currently issued units (recent transfusion history).</w:t>
      </w:r>
    </w:p>
    <w:p w14:paraId="71E97541" w14:textId="77777777" w:rsidR="002A21AE" w:rsidRDefault="002A21AE" w:rsidP="00716ED8">
      <w:pPr>
        <w:pStyle w:val="ListBullet2"/>
      </w:pPr>
      <w:r>
        <w:t>A snapshot of the patient’s VBECS clinical record (transfusion reaction history).</w:t>
      </w:r>
    </w:p>
    <w:p w14:paraId="244425B7" w14:textId="77777777" w:rsidR="002A21AE" w:rsidRDefault="002A21AE">
      <w:pPr>
        <w:pStyle w:val="Heading4"/>
      </w:pPr>
      <w:r>
        <w:t>Limitations and Restrictions</w:t>
      </w:r>
    </w:p>
    <w:p w14:paraId="6567B4EB" w14:textId="1EE73624" w:rsidR="002A21AE" w:rsidRDefault="006A4AFF" w:rsidP="00C00476">
      <w:pPr>
        <w:pStyle w:val="ListBullet"/>
      </w:pPr>
      <w:r>
        <w:t>Recent Orders is showing Order Status values like “Not Started” and “Filled”, which are actually Task Statuses.</w:t>
      </w:r>
      <w:r w:rsidR="00B7221D">
        <w:t xml:space="preserve"> </w:t>
      </w:r>
      <w:r w:rsidR="00B7221D" w:rsidRPr="00B7221D">
        <w:rPr>
          <w:vanish/>
        </w:rPr>
        <w:t>Defect 214974</w:t>
      </w:r>
    </w:p>
    <w:p w14:paraId="2714D461" w14:textId="746309AA" w:rsidR="003209A5" w:rsidRDefault="003209A5" w:rsidP="00C00476">
      <w:pPr>
        <w:pStyle w:val="ListBullet"/>
      </w:pPr>
      <w:r>
        <w:t xml:space="preserve">Completed TRWs do not display on the Recent Orders screen. Completed TRWs can be found by searching in the Reports, Finalize/Print TRW option. </w:t>
      </w:r>
      <w:r w:rsidRPr="003209A5">
        <w:rPr>
          <w:vanish/>
        </w:rPr>
        <w:t>Defect 208859</w:t>
      </w:r>
    </w:p>
    <w:p w14:paraId="56949A99" w14:textId="77777777" w:rsidR="002A21AE" w:rsidRDefault="002A21AE">
      <w:pPr>
        <w:pStyle w:val="Heading4"/>
      </w:pPr>
      <w:r>
        <w:t>Additional Information</w:t>
      </w:r>
    </w:p>
    <w:p w14:paraId="1DFBC9C2" w14:textId="77777777" w:rsidR="002A21AE" w:rsidRDefault="002A21AE" w:rsidP="00C00476">
      <w:pPr>
        <w:pStyle w:val="ListBullet"/>
        <w:rPr>
          <w:b/>
        </w:rPr>
      </w:pPr>
      <w:r w:rsidRPr="00C00476">
        <w:t>None</w:t>
      </w:r>
    </w:p>
    <w:p w14:paraId="5F77D9B6" w14:textId="77777777" w:rsidR="002A21AE" w:rsidRDefault="002A21AE">
      <w:pPr>
        <w:pStyle w:val="Heading4"/>
        <w:rPr>
          <w:b w:val="0"/>
        </w:rPr>
      </w:pPr>
      <w:r>
        <w:t>User Roles with Access to This Option</w:t>
      </w:r>
      <w:r>
        <w:rPr>
          <w:b w:val="0"/>
        </w:rPr>
        <w:t xml:space="preserve"> </w:t>
      </w:r>
    </w:p>
    <w:p w14:paraId="13E80AD7" w14:textId="77777777" w:rsidR="002A21AE" w:rsidRDefault="00237C52">
      <w:pPr>
        <w:pStyle w:val="Roles"/>
      </w:pPr>
      <w:r>
        <w:t>All users</w:t>
      </w:r>
    </w:p>
    <w:p w14:paraId="47F486EA" w14:textId="77777777" w:rsidR="002A21AE" w:rsidRDefault="00057948">
      <w:pPr>
        <w:pStyle w:val="Heading3"/>
      </w:pPr>
      <w:bookmarkStart w:id="161" w:name="_Patient_Information_Toolbar:_Recent"/>
      <w:bookmarkStart w:id="162" w:name="_Toc23498580"/>
      <w:bookmarkEnd w:id="161"/>
      <w:r>
        <w:rPr>
          <w:noProof/>
        </w:rPr>
        <w:drawing>
          <wp:inline distT="0" distB="0" distL="0" distR="0" wp14:anchorId="7EE88B24" wp14:editId="3A2ED752">
            <wp:extent cx="156845" cy="156845"/>
            <wp:effectExtent l="0" t="0" r="0" b="0"/>
            <wp:docPr id="103" name="Picture 103"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Orders</w:t>
      </w:r>
      <w:bookmarkEnd w:id="162"/>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Orders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0AE88A50" w14:textId="77777777" w:rsidR="002A21AE" w:rsidRDefault="002A21AE" w:rsidP="00FA7E65">
      <w:pPr>
        <w:pStyle w:val="BodyText"/>
      </w:pPr>
      <w:r>
        <w:t xml:space="preserve">The user views current (pending and active) order data (including reflex tests), which include clinical data from all divisions within a multidivisional database.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27F880" w14:textId="77777777">
        <w:trPr>
          <w:tblHeader/>
        </w:trPr>
        <w:tc>
          <w:tcPr>
            <w:tcW w:w="3240" w:type="dxa"/>
            <w:shd w:val="clear" w:color="auto" w:fill="B3B3B3"/>
          </w:tcPr>
          <w:p w14:paraId="160EE799" w14:textId="77777777" w:rsidR="002A21AE" w:rsidRDefault="002A21AE">
            <w:pPr>
              <w:pStyle w:val="TableText"/>
              <w:rPr>
                <w:b/>
              </w:rPr>
            </w:pPr>
            <w:r>
              <w:rPr>
                <w:b/>
              </w:rPr>
              <w:t>User Action</w:t>
            </w:r>
          </w:p>
        </w:tc>
        <w:tc>
          <w:tcPr>
            <w:tcW w:w="6120" w:type="dxa"/>
            <w:shd w:val="clear" w:color="auto" w:fill="B3B3B3"/>
          </w:tcPr>
          <w:p w14:paraId="54D78577" w14:textId="77777777" w:rsidR="002A21AE" w:rsidRDefault="002A21AE">
            <w:pPr>
              <w:pStyle w:val="TableText"/>
              <w:rPr>
                <w:b/>
              </w:rPr>
            </w:pPr>
            <w:r>
              <w:rPr>
                <w:b/>
              </w:rPr>
              <w:t>VBECS</w:t>
            </w:r>
          </w:p>
        </w:tc>
      </w:tr>
      <w:tr w:rsidR="002A21AE" w14:paraId="562927DD" w14:textId="77777777">
        <w:tc>
          <w:tcPr>
            <w:tcW w:w="3240" w:type="dxa"/>
          </w:tcPr>
          <w:p w14:paraId="77753145" w14:textId="77777777" w:rsidR="002A21AE" w:rsidRDefault="002A21AE">
            <w:pPr>
              <w:pStyle w:val="TableTextNumbers"/>
            </w:pPr>
            <w:r>
              <w:t xml:space="preserve">In the Patient Information Toolbar, click </w:t>
            </w:r>
            <w:r w:rsidR="00057948">
              <w:rPr>
                <w:noProof/>
              </w:rPr>
              <w:drawing>
                <wp:inline distT="0" distB="0" distL="0" distR="0" wp14:anchorId="3207265A" wp14:editId="57572210">
                  <wp:extent cx="156845" cy="156845"/>
                  <wp:effectExtent l="0" t="0" r="0" b="0"/>
                  <wp:docPr id="104" name="Picture 104"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patient’s recent orders. </w:t>
            </w:r>
          </w:p>
        </w:tc>
        <w:tc>
          <w:tcPr>
            <w:tcW w:w="6120" w:type="dxa"/>
          </w:tcPr>
          <w:p w14:paraId="65F01E1F" w14:textId="77777777" w:rsidR="002A21AE" w:rsidRDefault="002A21AE">
            <w:pPr>
              <w:pStyle w:val="TableTextBullet"/>
            </w:pPr>
            <w:r>
              <w:t>Allows the user to click an icon to view a patient’s recent orders.</w:t>
            </w:r>
          </w:p>
          <w:p w14:paraId="47C0876B" w14:textId="77777777" w:rsidR="002A21AE" w:rsidRDefault="002A21AE">
            <w:pPr>
              <w:pStyle w:val="TableText"/>
            </w:pPr>
          </w:p>
          <w:p w14:paraId="4017ECE3" w14:textId="77119B46" w:rsidR="002A21AE" w:rsidRDefault="002A21AE">
            <w:pPr>
              <w:pStyle w:val="TableText"/>
              <w:rPr>
                <w:b/>
                <w:bCs/>
                <w:szCs w:val="18"/>
              </w:rPr>
            </w:pPr>
            <w:r>
              <w:rPr>
                <w:b/>
                <w:bCs/>
                <w:szCs w:val="18"/>
              </w:rPr>
              <w:t>NOTES</w:t>
            </w:r>
          </w:p>
          <w:p w14:paraId="70E79235" w14:textId="77777777" w:rsidR="002A21AE" w:rsidRDefault="002A21AE">
            <w:pPr>
              <w:pStyle w:val="NotesText"/>
            </w:pPr>
          </w:p>
          <w:p w14:paraId="7EE101F9" w14:textId="77777777" w:rsidR="002A21AE" w:rsidRDefault="002A21AE">
            <w:pPr>
              <w:pStyle w:val="NotesText"/>
              <w:rPr>
                <w:snapToGrid w:val="0"/>
              </w:rPr>
            </w:pPr>
            <w:r w:rsidRPr="00E274BF">
              <w:rPr>
                <w:rFonts w:cs="Arial"/>
                <w:vanish/>
                <w:szCs w:val="18"/>
              </w:rPr>
              <w:t>BR_65.08</w:t>
            </w:r>
            <w:r w:rsidRPr="009660C3">
              <w:rPr>
                <w:vanish/>
                <w:szCs w:val="18"/>
              </w:rPr>
              <w:t xml:space="preserve"> </w:t>
            </w:r>
            <w:r>
              <w:t xml:space="preserve">When the user selects </w:t>
            </w:r>
            <w:r w:rsidR="00057948">
              <w:rPr>
                <w:noProof/>
              </w:rPr>
              <w:drawing>
                <wp:inline distT="0" distB="0" distL="0" distR="0" wp14:anchorId="3B80A396" wp14:editId="51107E71">
                  <wp:extent cx="156845" cy="156845"/>
                  <wp:effectExtent l="0" t="0" r="0" b="0"/>
                  <wp:docPr id="105" name="Picture 105"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snapToGrid w:val="0"/>
              </w:rPr>
              <w:t>, VBECS displays all orders associated with the selected patient, including open orders and orders placed and processed within the last 14 days.</w:t>
            </w:r>
          </w:p>
          <w:p w14:paraId="19159E14" w14:textId="77777777" w:rsidR="00173A2B" w:rsidRDefault="00173A2B">
            <w:pPr>
              <w:pStyle w:val="NotesText"/>
              <w:rPr>
                <w:snapToGrid w:val="0"/>
              </w:rPr>
            </w:pPr>
          </w:p>
          <w:p w14:paraId="6D5E190A" w14:textId="77777777" w:rsidR="001970AB" w:rsidRDefault="00D806A1" w:rsidP="00173A2B">
            <w:pPr>
              <w:pStyle w:val="NotesText"/>
            </w:pPr>
            <w:r>
              <w:t>Diagnostic Test</w:t>
            </w:r>
            <w:r w:rsidR="00173A2B">
              <w:t xml:space="preserve"> orders sort and display by the date the order was placed in CPRS. Component orders sort and display by the date the order was accepted in VBECS.</w:t>
            </w:r>
          </w:p>
          <w:p w14:paraId="4DF3822D" w14:textId="77777777" w:rsidR="001970AB" w:rsidRDefault="001970AB" w:rsidP="00173A2B">
            <w:pPr>
              <w:pStyle w:val="NotesText"/>
            </w:pPr>
          </w:p>
          <w:p w14:paraId="11D5E7C5" w14:textId="0B42570F" w:rsidR="00173A2B" w:rsidRPr="00522BC8" w:rsidRDefault="001970AB" w:rsidP="001970AB">
            <w:pPr>
              <w:pStyle w:val="NotesText"/>
              <w:rPr>
                <w:vanish/>
              </w:rPr>
            </w:pPr>
            <w:r>
              <w:t>Orders with a status of Cance</w:t>
            </w:r>
            <w:r w:rsidR="002F7E19">
              <w:t>l</w:t>
            </w:r>
            <w:r>
              <w:t xml:space="preserve">led, Completed, Expired or Filled are not displayed in this view. See Order History Report. </w:t>
            </w:r>
            <w:r w:rsidRPr="004F0095">
              <w:rPr>
                <w:vanish/>
              </w:rPr>
              <w:t>DR 2218</w:t>
            </w:r>
            <w:r w:rsidR="00522BC8">
              <w:rPr>
                <w:vanish/>
              </w:rPr>
              <w:t xml:space="preserve"> DR 3727</w:t>
            </w:r>
          </w:p>
        </w:tc>
      </w:tr>
      <w:tr w:rsidR="002A21AE" w14:paraId="0A688229" w14:textId="77777777">
        <w:tc>
          <w:tcPr>
            <w:tcW w:w="3240" w:type="dxa"/>
          </w:tcPr>
          <w:p w14:paraId="03EB2514" w14:textId="77777777" w:rsidR="002A21AE" w:rsidRDefault="002A21AE">
            <w:pPr>
              <w:pStyle w:val="TableTextNumbers"/>
            </w:pPr>
            <w:r>
              <w:lastRenderedPageBreak/>
              <w:t xml:space="preserve">View the data and 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FA10EF" w14:textId="77777777" w:rsidR="002A21AE" w:rsidRDefault="002A21AE">
            <w:pPr>
              <w:pStyle w:val="TableText"/>
            </w:pPr>
          </w:p>
        </w:tc>
      </w:tr>
    </w:tbl>
    <w:p w14:paraId="0EC69B4A" w14:textId="77777777" w:rsidR="002A21AE" w:rsidRDefault="003E1A45">
      <w:pPr>
        <w:pStyle w:val="Heading3"/>
      </w:pPr>
      <w:bookmarkStart w:id="163" w:name="_Patient_Information_Toolbar:_Recent_1"/>
      <w:bookmarkEnd w:id="163"/>
      <w:r>
        <w:br w:type="page"/>
      </w:r>
      <w:bookmarkStart w:id="164" w:name="_Toc23498581"/>
      <w:r w:rsidR="00057948">
        <w:rPr>
          <w:noProof/>
        </w:rPr>
        <w:lastRenderedPageBreak/>
        <w:drawing>
          <wp:inline distT="0" distB="0" distL="0" distR="0" wp14:anchorId="00CFA3CD" wp14:editId="38CB8E6B">
            <wp:extent cx="156845" cy="156845"/>
            <wp:effectExtent l="0" t="0" r="0" b="0"/>
            <wp:docPr id="106" name="Picture 106"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Transfusions/Issued Units</w:t>
      </w:r>
      <w:bookmarkEnd w:id="164"/>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Transfusions/Issues Units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74402F16" w14:textId="77777777" w:rsidR="002A21AE" w:rsidRDefault="002A21AE" w:rsidP="00FA7E65">
      <w:pPr>
        <w:pStyle w:val="BodyText"/>
      </w:pPr>
      <w:r>
        <w:t xml:space="preserve">The user views transfused and currently issued units for a patient.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2847534" w14:textId="77777777">
        <w:trPr>
          <w:tblHeader/>
        </w:trPr>
        <w:tc>
          <w:tcPr>
            <w:tcW w:w="3240" w:type="dxa"/>
            <w:shd w:val="clear" w:color="auto" w:fill="B3B3B3"/>
          </w:tcPr>
          <w:p w14:paraId="5D5B4A96" w14:textId="77777777" w:rsidR="002A21AE" w:rsidRDefault="002A21AE">
            <w:pPr>
              <w:pStyle w:val="TableText"/>
              <w:rPr>
                <w:b/>
              </w:rPr>
            </w:pPr>
            <w:r>
              <w:rPr>
                <w:b/>
              </w:rPr>
              <w:t>User Action</w:t>
            </w:r>
          </w:p>
        </w:tc>
        <w:tc>
          <w:tcPr>
            <w:tcW w:w="6120" w:type="dxa"/>
            <w:shd w:val="clear" w:color="auto" w:fill="B3B3B3"/>
          </w:tcPr>
          <w:p w14:paraId="12495667" w14:textId="77777777" w:rsidR="002A21AE" w:rsidRDefault="002A21AE">
            <w:pPr>
              <w:pStyle w:val="TableText"/>
              <w:rPr>
                <w:b/>
              </w:rPr>
            </w:pPr>
            <w:r>
              <w:rPr>
                <w:b/>
              </w:rPr>
              <w:t>VBECS</w:t>
            </w:r>
          </w:p>
        </w:tc>
      </w:tr>
      <w:tr w:rsidR="002A21AE" w14:paraId="1DCAD95B" w14:textId="77777777">
        <w:tc>
          <w:tcPr>
            <w:tcW w:w="3240" w:type="dxa"/>
          </w:tcPr>
          <w:p w14:paraId="4E90FFD1" w14:textId="77777777" w:rsidR="002A21AE" w:rsidRDefault="002A21AE">
            <w:pPr>
              <w:pStyle w:val="TableTextNumbers"/>
            </w:pPr>
            <w:r>
              <w:t>In the Patient Information Toolbar,</w:t>
            </w:r>
            <w:r w:rsidR="00716ED8">
              <w:t xml:space="preserve"> click</w:t>
            </w:r>
            <w:r>
              <w:t xml:space="preserve"> </w:t>
            </w:r>
            <w:r w:rsidR="00057948">
              <w:rPr>
                <w:noProof/>
              </w:rPr>
              <w:drawing>
                <wp:inline distT="0" distB="0" distL="0" distR="0" wp14:anchorId="74237962" wp14:editId="0FF49A18">
                  <wp:extent cx="156845" cy="156845"/>
                  <wp:effectExtent l="0" t="0" r="0" b="0"/>
                  <wp:docPr id="107" name="Picture 107"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recent transfusion history. </w:t>
            </w:r>
          </w:p>
        </w:tc>
        <w:tc>
          <w:tcPr>
            <w:tcW w:w="6120" w:type="dxa"/>
          </w:tcPr>
          <w:p w14:paraId="2BB2CA0C" w14:textId="77777777" w:rsidR="002A21AE" w:rsidRDefault="002A21AE">
            <w:pPr>
              <w:pStyle w:val="TableTextBullet"/>
            </w:pPr>
            <w:r>
              <w:t>Allows the user to click an icon to view a patient’s</w:t>
            </w:r>
            <w:r>
              <w:rPr>
                <w:snapToGrid w:val="0"/>
              </w:rPr>
              <w:t xml:space="preserve"> recent transfusion history.</w:t>
            </w:r>
          </w:p>
          <w:p w14:paraId="04FDEF07" w14:textId="77777777" w:rsidR="002A21AE" w:rsidRDefault="002A21AE">
            <w:pPr>
              <w:pStyle w:val="TableText"/>
            </w:pPr>
          </w:p>
          <w:p w14:paraId="1CC789A8" w14:textId="797ECCA1" w:rsidR="002A21AE" w:rsidRDefault="002A21AE">
            <w:pPr>
              <w:pStyle w:val="TableText"/>
              <w:rPr>
                <w:b/>
                <w:bCs/>
                <w:szCs w:val="18"/>
              </w:rPr>
            </w:pPr>
            <w:r>
              <w:rPr>
                <w:b/>
                <w:bCs/>
                <w:szCs w:val="18"/>
              </w:rPr>
              <w:t>NOTES</w:t>
            </w:r>
          </w:p>
          <w:p w14:paraId="2DF8A8A8" w14:textId="77777777" w:rsidR="002A21AE" w:rsidRDefault="002A21AE">
            <w:pPr>
              <w:pStyle w:val="NotesText"/>
            </w:pPr>
          </w:p>
          <w:p w14:paraId="376AF878" w14:textId="77777777" w:rsidR="00A8302F" w:rsidRPr="00522BC8" w:rsidRDefault="002A21AE" w:rsidP="000A3D20">
            <w:pPr>
              <w:pStyle w:val="NotesText"/>
              <w:rPr>
                <w:szCs w:val="18"/>
              </w:rPr>
            </w:pPr>
            <w:r w:rsidRPr="00E274BF">
              <w:rPr>
                <w:rFonts w:cs="Arial"/>
                <w:vanish/>
                <w:szCs w:val="18"/>
              </w:rPr>
              <w:t>BR_65.07</w:t>
            </w:r>
            <w:r w:rsidR="00E274BF" w:rsidRPr="00E274BF">
              <w:rPr>
                <w:rFonts w:cs="Arial"/>
                <w:vanish/>
                <w:szCs w:val="18"/>
              </w:rPr>
              <w:t>,</w:t>
            </w:r>
            <w:r w:rsidRPr="00E274BF">
              <w:rPr>
                <w:rFonts w:cs="Arial"/>
                <w:vanish/>
                <w:szCs w:val="18"/>
              </w:rPr>
              <w:t xml:space="preserve"> BR_65.09</w:t>
            </w:r>
            <w:r w:rsidRPr="009660C3">
              <w:rPr>
                <w:vanish/>
                <w:szCs w:val="18"/>
              </w:rPr>
              <w:t xml:space="preserve"> </w:t>
            </w:r>
            <w:r>
              <w:t xml:space="preserve">When the user selects </w:t>
            </w:r>
            <w:r w:rsidR="00057948">
              <w:rPr>
                <w:noProof/>
              </w:rPr>
              <w:drawing>
                <wp:inline distT="0" distB="0" distL="0" distR="0" wp14:anchorId="6CDE96A0" wp14:editId="32456F1D">
                  <wp:extent cx="156845" cy="156845"/>
                  <wp:effectExtent l="0" t="0" r="0" b="0"/>
                  <wp:docPr id="108" name="Picture 108"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w:t>
            </w:r>
            <w:r w:rsidRPr="00A8302F">
              <w:rPr>
                <w:rStyle w:val="CommentReference"/>
                <w:sz w:val="18"/>
                <w:szCs w:val="18"/>
              </w:rPr>
              <w:t>VBECS displays blood units issued and transfused within the last seven days in reverse chronological order</w:t>
            </w:r>
            <w:r w:rsidR="000A3D20">
              <w:rPr>
                <w:rStyle w:val="CommentReference"/>
                <w:sz w:val="18"/>
                <w:szCs w:val="18"/>
              </w:rPr>
              <w:t>. The date and time issued or the location issued to does not display.</w:t>
            </w:r>
            <w:r w:rsidR="00522BC8">
              <w:rPr>
                <w:rStyle w:val="CommentReference"/>
                <w:vanish/>
                <w:sz w:val="18"/>
                <w:szCs w:val="18"/>
              </w:rPr>
              <w:t>DR 3666</w:t>
            </w:r>
          </w:p>
        </w:tc>
      </w:tr>
      <w:tr w:rsidR="002A21AE" w14:paraId="673BA06D" w14:textId="77777777">
        <w:tc>
          <w:tcPr>
            <w:tcW w:w="3240" w:type="dxa"/>
          </w:tcPr>
          <w:p w14:paraId="0A012FA9"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A8E1154" w14:textId="77777777" w:rsidR="002A21AE" w:rsidRDefault="002A21AE">
            <w:pPr>
              <w:pStyle w:val="TableText"/>
            </w:pPr>
          </w:p>
        </w:tc>
      </w:tr>
    </w:tbl>
    <w:p w14:paraId="7586586D" w14:textId="77777777" w:rsidR="002A21AE" w:rsidRDefault="00057948">
      <w:pPr>
        <w:pStyle w:val="Heading3"/>
      </w:pPr>
      <w:bookmarkStart w:id="165" w:name="_Patient_Information_Toolbar:_Transf"/>
      <w:bookmarkStart w:id="166" w:name="_Toc23498582"/>
      <w:bookmarkEnd w:id="165"/>
      <w:r>
        <w:rPr>
          <w:noProof/>
        </w:rPr>
        <w:drawing>
          <wp:inline distT="0" distB="0" distL="0" distR="0" wp14:anchorId="2CC47019" wp14:editId="070D2A47">
            <wp:extent cx="156845" cy="156845"/>
            <wp:effectExtent l="0" t="0" r="0" b="0"/>
            <wp:docPr id="109" name="Picture 109"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Transfusion Reaction History</w:t>
      </w:r>
      <w:bookmarkEnd w:id="166"/>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Transfusion Reaction History</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3DFB3DD7" w14:textId="77777777" w:rsidR="002A21AE" w:rsidRDefault="002A21AE" w:rsidP="00FA7E65">
      <w:pPr>
        <w:pStyle w:val="BodyText"/>
      </w:pPr>
      <w:r>
        <w:t>The user views a snapshot of the patient’s transfusion reaction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AE30132" w14:textId="77777777">
        <w:trPr>
          <w:tblHeader/>
        </w:trPr>
        <w:tc>
          <w:tcPr>
            <w:tcW w:w="3240" w:type="dxa"/>
            <w:shd w:val="clear" w:color="auto" w:fill="B3B3B3"/>
          </w:tcPr>
          <w:p w14:paraId="6A803ED7" w14:textId="77777777" w:rsidR="002A21AE" w:rsidRDefault="002A21AE">
            <w:pPr>
              <w:pStyle w:val="TableText"/>
              <w:rPr>
                <w:b/>
              </w:rPr>
            </w:pPr>
            <w:r>
              <w:rPr>
                <w:b/>
              </w:rPr>
              <w:t>User Action</w:t>
            </w:r>
          </w:p>
        </w:tc>
        <w:tc>
          <w:tcPr>
            <w:tcW w:w="6120" w:type="dxa"/>
            <w:shd w:val="clear" w:color="auto" w:fill="B3B3B3"/>
          </w:tcPr>
          <w:p w14:paraId="54F7A0DC" w14:textId="77777777" w:rsidR="002A21AE" w:rsidRDefault="002A21AE">
            <w:pPr>
              <w:pStyle w:val="TableText"/>
              <w:rPr>
                <w:b/>
              </w:rPr>
            </w:pPr>
            <w:r>
              <w:rPr>
                <w:b/>
              </w:rPr>
              <w:t>VBECS</w:t>
            </w:r>
          </w:p>
        </w:tc>
      </w:tr>
      <w:tr w:rsidR="002A21AE" w14:paraId="3A465590" w14:textId="77777777">
        <w:tc>
          <w:tcPr>
            <w:tcW w:w="3240" w:type="dxa"/>
          </w:tcPr>
          <w:p w14:paraId="31B1BCDF" w14:textId="77777777" w:rsidR="002A21AE" w:rsidRDefault="002A21AE">
            <w:pPr>
              <w:pStyle w:val="TableTextNumbers"/>
            </w:pPr>
            <w:r>
              <w:t xml:space="preserve">In the Patient Information Toolbar, click </w:t>
            </w:r>
            <w:r w:rsidR="00057948">
              <w:rPr>
                <w:noProof/>
              </w:rPr>
              <w:drawing>
                <wp:inline distT="0" distB="0" distL="0" distR="0" wp14:anchorId="1F1BAC4E" wp14:editId="03ADDCE5">
                  <wp:extent cx="156845" cy="156845"/>
                  <wp:effectExtent l="0" t="0" r="0" b="0"/>
                  <wp:docPr id="110" name="Picture 110"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transfusion reaction history. </w:t>
            </w:r>
          </w:p>
        </w:tc>
        <w:tc>
          <w:tcPr>
            <w:tcW w:w="6120" w:type="dxa"/>
          </w:tcPr>
          <w:p w14:paraId="0AA78B76" w14:textId="77777777" w:rsidR="002A21AE" w:rsidRDefault="002A21AE">
            <w:pPr>
              <w:pStyle w:val="TableTextBullet"/>
            </w:pPr>
            <w:r>
              <w:t>Allows the user to click an icon to view a patient’s t</w:t>
            </w:r>
            <w:r>
              <w:rPr>
                <w:snapToGrid w:val="0"/>
              </w:rPr>
              <w:t>ransfusion reaction history.</w:t>
            </w:r>
          </w:p>
          <w:p w14:paraId="589DD62D" w14:textId="77777777" w:rsidR="002A21AE" w:rsidRDefault="002A21AE">
            <w:pPr>
              <w:pStyle w:val="TableText"/>
            </w:pPr>
          </w:p>
          <w:p w14:paraId="3A2E71E9" w14:textId="107D349A" w:rsidR="002A21AE" w:rsidRDefault="002A21AE">
            <w:pPr>
              <w:pStyle w:val="TableText"/>
              <w:rPr>
                <w:b/>
                <w:bCs/>
                <w:szCs w:val="18"/>
              </w:rPr>
            </w:pPr>
            <w:r>
              <w:rPr>
                <w:b/>
                <w:bCs/>
                <w:szCs w:val="18"/>
              </w:rPr>
              <w:t>NOTES</w:t>
            </w:r>
          </w:p>
          <w:p w14:paraId="22D4D143" w14:textId="77777777" w:rsidR="002A21AE" w:rsidRDefault="002A21AE">
            <w:pPr>
              <w:pStyle w:val="NotesText"/>
            </w:pPr>
          </w:p>
          <w:p w14:paraId="596CB41B" w14:textId="43F8DDA1" w:rsidR="002A21AE" w:rsidRDefault="002A21AE">
            <w:pPr>
              <w:pStyle w:val="NotesText"/>
            </w:pPr>
            <w:r w:rsidRPr="00E274BF">
              <w:rPr>
                <w:rFonts w:cs="Arial"/>
                <w:vanish/>
                <w:szCs w:val="18"/>
              </w:rPr>
              <w:t>BR_65.03</w:t>
            </w:r>
            <w:r w:rsidR="00E274BF" w:rsidRPr="00E274BF">
              <w:rPr>
                <w:rFonts w:cs="Arial"/>
                <w:vanish/>
                <w:szCs w:val="18"/>
              </w:rPr>
              <w:t>,</w:t>
            </w:r>
            <w:r w:rsidRPr="00E274BF">
              <w:rPr>
                <w:rFonts w:cs="Arial"/>
                <w:vanish/>
                <w:szCs w:val="18"/>
              </w:rPr>
              <w:t xml:space="preserve"> BR_65.05</w:t>
            </w:r>
            <w:r w:rsidRPr="009660C3">
              <w:rPr>
                <w:vanish/>
                <w:szCs w:val="18"/>
              </w:rPr>
              <w:t xml:space="preserve"> </w:t>
            </w:r>
            <w:r>
              <w:t xml:space="preserve">When the user selects </w:t>
            </w:r>
            <w:r w:rsidR="00057948">
              <w:rPr>
                <w:noProof/>
              </w:rPr>
              <w:drawing>
                <wp:inline distT="0" distB="0" distL="0" distR="0" wp14:anchorId="773CE2C0" wp14:editId="75D3E81E">
                  <wp:extent cx="156845" cy="156845"/>
                  <wp:effectExtent l="0" t="0" r="0" b="0"/>
                  <wp:docPr id="111" name="Picture 111"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VBECS displays all</w:t>
            </w:r>
            <w:r w:rsidR="00DE6AA7">
              <w:t xml:space="preserve"> finalized</w:t>
            </w:r>
            <w:r>
              <w:t xml:space="preserve"> transfusion reaction entries in the database.</w:t>
            </w:r>
            <w:r w:rsidR="00AB4BD9">
              <w:t xml:space="preserve"> </w:t>
            </w:r>
            <w:r w:rsidR="00AB4BD9" w:rsidRPr="00AB4BD9">
              <w:rPr>
                <w:vanish/>
              </w:rPr>
              <w:t>Defect 208590</w:t>
            </w:r>
          </w:p>
        </w:tc>
      </w:tr>
      <w:tr w:rsidR="002A21AE" w14:paraId="6B4E2C14" w14:textId="77777777">
        <w:tc>
          <w:tcPr>
            <w:tcW w:w="3240" w:type="dxa"/>
          </w:tcPr>
          <w:p w14:paraId="374D426A"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9F9B2D4" w14:textId="77777777" w:rsidR="002A21AE" w:rsidRDefault="002A21AE">
            <w:pPr>
              <w:pStyle w:val="TableText"/>
            </w:pPr>
          </w:p>
        </w:tc>
      </w:tr>
    </w:tbl>
    <w:p w14:paraId="30FDFCE5" w14:textId="77777777" w:rsidR="00AF089A" w:rsidRDefault="00AF089A">
      <w:pPr>
        <w:pStyle w:val="Heading4"/>
      </w:pPr>
    </w:p>
    <w:p w14:paraId="1ADB99F6" w14:textId="77777777" w:rsidR="002A21AE" w:rsidRDefault="00AF089A">
      <w:pPr>
        <w:pStyle w:val="Heading4"/>
      </w:pPr>
      <w:r>
        <w:br w:type="page"/>
      </w:r>
      <w:r w:rsidR="002A21AE">
        <w:lastRenderedPageBreak/>
        <w:t>Main Status Bar</w:t>
      </w:r>
      <w:r w:rsidR="002A21AE">
        <w:fldChar w:fldCharType="begin"/>
      </w:r>
      <w:r w:rsidR="002A21AE">
        <w:instrText xml:space="preserve"> XE </w:instrText>
      </w:r>
      <w:r w:rsidR="00FA7E65">
        <w:instrText>“</w:instrText>
      </w:r>
      <w:r w:rsidR="002A21AE">
        <w:instrText>Main Status Bar</w:instrText>
      </w:r>
      <w:r w:rsidR="00FA7E65">
        <w:instrText>”</w:instrText>
      </w:r>
      <w:r w:rsidR="002A21AE">
        <w:instrText xml:space="preserve"> </w:instrText>
      </w:r>
      <w:r w:rsidR="002A21AE">
        <w:fldChar w:fldCharType="end"/>
      </w:r>
    </w:p>
    <w:p w14:paraId="75AE31C1" w14:textId="77777777" w:rsidR="002A21AE" w:rsidRDefault="002A21AE" w:rsidP="00FA7E65">
      <w:pPr>
        <w:pStyle w:val="BodyText"/>
      </w:pPr>
      <w:r>
        <w:t>The following icons are displayed in the main status bar:</w:t>
      </w:r>
    </w:p>
    <w:p w14:paraId="36B7AC94" w14:textId="77777777" w:rsidR="002A21AE" w:rsidRDefault="00057948">
      <w:pPr>
        <w:pStyle w:val="BodyText"/>
        <w:ind w:left="360" w:hanging="360"/>
      </w:pPr>
      <w:r>
        <w:rPr>
          <w:noProof/>
        </w:rPr>
        <w:drawing>
          <wp:inline distT="0" distB="0" distL="0" distR="0" wp14:anchorId="5D7CB737" wp14:editId="148D9D9D">
            <wp:extent cx="156845" cy="156845"/>
            <wp:effectExtent l="0" t="0" r="0" b="0"/>
            <wp:docPr id="112" name="Picture 112"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mall_order_ale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Order Alert icon </w:t>
      </w:r>
      <w:r w:rsidR="00267432">
        <w:t>blinks</w:t>
      </w:r>
      <w:r w:rsidR="002A21AE">
        <w:t xml:space="preserve"> </w:t>
      </w:r>
      <w:r w:rsidR="00716FBE">
        <w:t xml:space="preserve">three times and remains </w:t>
      </w:r>
      <w:r w:rsidR="00267432">
        <w:t>visible</w:t>
      </w:r>
      <w:r w:rsidR="00716FBE">
        <w:t xml:space="preserve"> </w:t>
      </w:r>
      <w:r w:rsidR="002A21AE">
        <w:t xml:space="preserve">when orders are added to the system. Hold the mouse pointer over the icon to see order information. Click the associated button to open the Pending Order List. </w:t>
      </w:r>
      <w:r w:rsidR="00267432" w:rsidRPr="00267432">
        <w:rPr>
          <w:vanish/>
        </w:rPr>
        <w:t>DR 4963</w:t>
      </w:r>
    </w:p>
    <w:p w14:paraId="3F648029" w14:textId="77777777" w:rsidR="002A21AE" w:rsidRDefault="00057948">
      <w:pPr>
        <w:pStyle w:val="BodyText"/>
        <w:ind w:left="360" w:hanging="360"/>
      </w:pPr>
      <w:r>
        <w:rPr>
          <w:noProof/>
        </w:rPr>
        <w:drawing>
          <wp:inline distT="0" distB="0" distL="0" distR="0" wp14:anchorId="17E44157" wp14:editId="2AAB6E04">
            <wp:extent cx="156845" cy="138430"/>
            <wp:effectExtent l="0" t="0" r="0" b="0"/>
            <wp:docPr id="113" name="Picture 113" descr="small_patient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ll_patient_aler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6845" cy="138430"/>
                    </a:xfrm>
                    <a:prstGeom prst="rect">
                      <a:avLst/>
                    </a:prstGeom>
                    <a:noFill/>
                    <a:ln>
                      <a:noFill/>
                    </a:ln>
                  </pic:spPr>
                </pic:pic>
              </a:graphicData>
            </a:graphic>
          </wp:inline>
        </w:drawing>
      </w:r>
      <w:r w:rsidR="002A21AE">
        <w:tab/>
        <w:t xml:space="preserve">The Patient Alert icon flashes </w:t>
      </w:r>
      <w:r w:rsidR="00716FBE">
        <w:t xml:space="preserve">three times and remains displayed </w:t>
      </w:r>
      <w:r w:rsidR="002A21AE">
        <w:t>when patient information is updated. Hold the mouse pointer over the icon to see what type of patient change occu</w:t>
      </w:r>
      <w:r w:rsidR="005C271B">
        <w:t>rred. Click the Patient Alert Icon</w:t>
      </w:r>
      <w:r w:rsidR="002A21AE">
        <w:t xml:space="preserve"> to view</w:t>
      </w:r>
      <w:r w:rsidR="005C271B">
        <w:t xml:space="preserve"> the menu which allows navigation to Updated Patients, Deceased Patients, Patient Merge</w:t>
      </w:r>
      <w:r w:rsidR="002A21AE">
        <w:t>.</w:t>
      </w:r>
      <w:r w:rsidR="005C271B">
        <w:t xml:space="preserve"> These menu options enable when alerts exist in each category.</w:t>
      </w:r>
      <w:r w:rsidR="002A21AE">
        <w:t xml:space="preserve"> </w:t>
      </w:r>
    </w:p>
    <w:p w14:paraId="0D9568EF" w14:textId="77777777" w:rsidR="002A21AE" w:rsidRDefault="00057948">
      <w:pPr>
        <w:pStyle w:val="BodyText"/>
        <w:ind w:left="360" w:hanging="360"/>
      </w:pPr>
      <w:r>
        <w:rPr>
          <w:noProof/>
        </w:rPr>
        <w:drawing>
          <wp:inline distT="0" distB="0" distL="0" distR="0" wp14:anchorId="0DA846E7" wp14:editId="0BB4CF48">
            <wp:extent cx="156845" cy="156845"/>
            <wp:effectExtent l="0" t="0" r="0" b="0"/>
            <wp:docPr id="114" name="Picture 114" descr="small_vista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all_vistalin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VistALink icon indicates that the connection to </w:t>
      </w:r>
      <w:r w:rsidR="00CA0045" w:rsidRPr="00CA0045">
        <w:rPr>
          <w:bCs/>
        </w:rPr>
        <w:t>VistA</w:t>
      </w:r>
      <w:r w:rsidR="002A21AE">
        <w:t xml:space="preserve"> is active.</w:t>
      </w:r>
    </w:p>
    <w:p w14:paraId="5B053655" w14:textId="5D631C67" w:rsidR="00E95BB0" w:rsidRDefault="002A21AE" w:rsidP="00C96CC3">
      <w:pPr>
        <w:pStyle w:val="BodyText"/>
        <w:numPr>
          <w:ilvl w:val="0"/>
          <w:numId w:val="86"/>
        </w:numPr>
      </w:pPr>
      <w:r>
        <w:t xml:space="preserve">The VistALink Failure icon indicates that the connection to </w:t>
      </w:r>
      <w:r w:rsidR="00CA0045" w:rsidRPr="00CA0045">
        <w:rPr>
          <w:bCs/>
        </w:rPr>
        <w:t>VistA</w:t>
      </w:r>
      <w:r>
        <w:t xml:space="preserve"> is severed.</w:t>
      </w:r>
    </w:p>
    <w:p w14:paraId="3E458DAF" w14:textId="77777777" w:rsidR="00C96CC3" w:rsidRDefault="00C96CC3" w:rsidP="00C96CC3">
      <w:pPr>
        <w:pStyle w:val="BodyText"/>
        <w:ind w:left="360" w:hanging="360"/>
        <w:rPr>
          <w:noProof/>
        </w:rPr>
      </w:pPr>
      <w:r w:rsidRPr="00C96CC3">
        <w:rPr>
          <w:noProof/>
        </w:rPr>
        <w:drawing>
          <wp:inline distT="0" distB="0" distL="0" distR="0" wp14:anchorId="35D8300D" wp14:editId="41B837FE">
            <wp:extent cx="161925" cy="1619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C96CC3">
        <w:rPr>
          <w:noProof/>
        </w:rPr>
        <w:t xml:space="preserve"> CPRS Communications Error</w:t>
      </w:r>
      <w:r w:rsidRPr="00C81B15">
        <w:rPr>
          <w:noProof/>
        </w:rPr>
        <w:t>.</w:t>
      </w:r>
      <w:r>
        <w:rPr>
          <w:noProof/>
        </w:rPr>
        <w:t xml:space="preserve"> Some orders in CPRS will not reflect the same status as VBECS. Contact Customer Support to have the issue investigated and resolved. Most problems can typically be resolved by restarting the VBECS-OERR HL7 link in VistA.</w:t>
      </w:r>
    </w:p>
    <w:p w14:paraId="087DCA36" w14:textId="0DE90D61" w:rsidR="00C96CC3" w:rsidRDefault="00C96CC3" w:rsidP="00C96CC3">
      <w:pPr>
        <w:pStyle w:val="BodyText"/>
        <w:ind w:left="360" w:hanging="360"/>
        <w:rPr>
          <w:noProof/>
        </w:rPr>
      </w:pPr>
      <w:r w:rsidRPr="00C96CC3">
        <w:rPr>
          <w:noProof/>
        </w:rPr>
        <w:drawing>
          <wp:inline distT="0" distB="0" distL="0" distR="0" wp14:anchorId="5348D9DF" wp14:editId="2CDB2E9B">
            <wp:extent cx="152400" cy="15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96CC3">
        <w:rPr>
          <w:noProof/>
        </w:rPr>
        <w:t xml:space="preserve"> CPRS Communications Good</w:t>
      </w:r>
      <w:r w:rsidRPr="00CE404D">
        <w:rPr>
          <w:noProof/>
        </w:rPr>
        <w:t>.</w:t>
      </w:r>
      <w:r w:rsidRPr="00C96CC3">
        <w:rPr>
          <w:noProof/>
        </w:rPr>
        <w:t xml:space="preserve"> </w:t>
      </w:r>
      <w:r w:rsidRPr="00CE404D">
        <w:rPr>
          <w:noProof/>
        </w:rPr>
        <w:t>All VBECS order</w:t>
      </w:r>
      <w:r>
        <w:rPr>
          <w:noProof/>
        </w:rPr>
        <w:t xml:space="preserve"> status messages have been sent to CPRS.</w:t>
      </w:r>
    </w:p>
    <w:p w14:paraId="3EFF7C4D" w14:textId="77777777" w:rsidR="002A21AE" w:rsidRDefault="002A21AE">
      <w:pPr>
        <w:pStyle w:val="Heading4"/>
      </w:pPr>
      <w:r>
        <w:t>Throughout VBECS</w:t>
      </w:r>
      <w:r>
        <w:fldChar w:fldCharType="begin"/>
      </w:r>
      <w:r>
        <w:instrText xml:space="preserve"> XE </w:instrText>
      </w:r>
      <w:r w:rsidR="00FA7E65">
        <w:instrText>“</w:instrText>
      </w:r>
      <w:r>
        <w:instrText>Throughout VBECS</w:instrText>
      </w:r>
      <w:r w:rsidR="00FA7E65">
        <w:instrText>”</w:instrText>
      </w:r>
      <w:r>
        <w:instrText xml:space="preserve"> </w:instrText>
      </w:r>
      <w:r>
        <w:fldChar w:fldCharType="end"/>
      </w:r>
    </w:p>
    <w:p w14:paraId="6A506A44" w14:textId="77777777" w:rsidR="002A21AE" w:rsidRDefault="00057948">
      <w:pPr>
        <w:pStyle w:val="BodyText"/>
        <w:ind w:left="360" w:hanging="360"/>
      </w:pPr>
      <w:r>
        <w:rPr>
          <w:noProof/>
        </w:rPr>
        <w:drawing>
          <wp:inline distT="0" distB="0" distL="0" distR="0" wp14:anchorId="7DAD4B8E" wp14:editId="7C388D61">
            <wp:extent cx="156845" cy="156845"/>
            <wp:effectExtent l="0" t="0" r="0" b="0"/>
            <wp:docPr id="116" name="Picture 116" descr="small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all_dele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Delete/Invalidate icon appears on buttons that cause entries to be deleted or invalidated in the database.</w:t>
      </w:r>
    </w:p>
    <w:p w14:paraId="2A0999CE" w14:textId="77777777" w:rsidR="005A3214" w:rsidRDefault="005A3214" w:rsidP="000E3E6B">
      <w:pPr>
        <w:pStyle w:val="BodyText"/>
        <w:ind w:left="360" w:hangingChars="153" w:hanging="360"/>
      </w:pPr>
      <w:r w:rsidRPr="005742CF">
        <w:rPr>
          <w:rFonts w:ascii="Wingdings" w:hAnsi="Wingdings"/>
          <w:spacing w:val="-5"/>
          <w:sz w:val="24"/>
          <w:szCs w:val="24"/>
        </w:rPr>
        <w:t></w:t>
      </w:r>
      <w:r>
        <w:rPr>
          <w:rFonts w:ascii="Wingdings" w:hAnsi="Wingdings"/>
        </w:rPr>
        <w:tab/>
      </w:r>
      <w:r>
        <w:t>Click to select all items in a list.</w:t>
      </w:r>
    </w:p>
    <w:p w14:paraId="4D5E4B47" w14:textId="77777777" w:rsidR="005A3214" w:rsidRDefault="005A3214" w:rsidP="000E3E6B">
      <w:pPr>
        <w:pStyle w:val="BodyText"/>
        <w:ind w:left="359" w:hangingChars="149" w:hanging="359"/>
      </w:pPr>
      <w:r w:rsidRPr="005742CF">
        <w:rPr>
          <w:rFonts w:ascii="Wingdings 2" w:hAnsi="Wingdings 2" w:cs="Geneva"/>
          <w:b/>
          <w:sz w:val="24"/>
          <w:szCs w:val="24"/>
        </w:rPr>
        <w:t></w:t>
      </w:r>
      <w:r>
        <w:rPr>
          <w:rFonts w:ascii="Wingdings 2" w:hAnsi="Wingdings 2" w:cs="Geneva"/>
          <w:b/>
        </w:rPr>
        <w:tab/>
      </w:r>
      <w:r>
        <w:t>Click to clear all items in list.</w:t>
      </w:r>
    </w:p>
    <w:p w14:paraId="357ABBA9" w14:textId="77777777" w:rsidR="002A21AE" w:rsidRDefault="00057948" w:rsidP="00FC6604">
      <w:pPr>
        <w:pStyle w:val="BodyText"/>
      </w:pPr>
      <w:r>
        <w:rPr>
          <w:noProof/>
        </w:rPr>
        <w:drawing>
          <wp:inline distT="0" distB="0" distL="0" distR="0" wp14:anchorId="2094B9C0" wp14:editId="04A6C9CE">
            <wp:extent cx="258445" cy="203200"/>
            <wp:effectExtent l="0" t="0" r="825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8445" cy="203200"/>
                    </a:xfrm>
                    <a:prstGeom prst="rect">
                      <a:avLst/>
                    </a:prstGeom>
                    <a:noFill/>
                    <a:ln>
                      <a:noFill/>
                    </a:ln>
                  </pic:spPr>
                </pic:pic>
              </a:graphicData>
            </a:graphic>
          </wp:inline>
        </w:drawing>
      </w:r>
      <w:r w:rsidR="002A21AE" w:rsidRPr="00FC6604">
        <w:t xml:space="preserve">Click the </w:t>
      </w:r>
      <w:r w:rsidR="00FC6604" w:rsidRPr="00FC6604">
        <w:rPr>
          <w:b/>
        </w:rPr>
        <w:t>find</w:t>
      </w:r>
      <w:r w:rsidR="002A21AE" w:rsidRPr="00FC6604">
        <w:rPr>
          <w:b/>
        </w:rPr>
        <w:t xml:space="preserve"> </w:t>
      </w:r>
      <w:r w:rsidR="002A21AE" w:rsidRPr="00FC6604">
        <w:t>button to display a list of items for selection.</w:t>
      </w:r>
    </w:p>
    <w:p w14:paraId="407E0634" w14:textId="77777777" w:rsidR="002A21AE" w:rsidRDefault="00057948">
      <w:pPr>
        <w:pStyle w:val="BodyText"/>
        <w:ind w:left="360" w:hanging="360"/>
      </w:pPr>
      <w:r>
        <w:rPr>
          <w:noProof/>
        </w:rPr>
        <w:drawing>
          <wp:inline distT="0" distB="0" distL="0" distR="0" wp14:anchorId="0D988927" wp14:editId="2FD2622E">
            <wp:extent cx="156845" cy="156845"/>
            <wp:effectExtent l="0" t="0" r="0" b="0"/>
            <wp:docPr id="118" name="Picture 118" descr="small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mall_pri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Print</w:t>
      </w:r>
      <w:r w:rsidR="002A21AE">
        <w:t xml:space="preserve"> icon’s associated button to print a document.</w:t>
      </w:r>
    </w:p>
    <w:p w14:paraId="3DC0E17E" w14:textId="77777777" w:rsidR="002A21AE" w:rsidRDefault="00057948">
      <w:pPr>
        <w:pStyle w:val="BodyText"/>
        <w:ind w:left="360" w:hanging="360"/>
      </w:pPr>
      <w:r>
        <w:rPr>
          <w:noProof/>
        </w:rPr>
        <w:drawing>
          <wp:inline distT="0" distB="0" distL="0" distR="0" wp14:anchorId="350D3D5A" wp14:editId="57F779D7">
            <wp:extent cx="156845" cy="156845"/>
            <wp:effectExtent l="0" t="0" r="0" b="0"/>
            <wp:docPr id="119" name="Picture 119" descr="small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mall_sav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Save</w:t>
      </w:r>
      <w:r w:rsidR="002A21AE">
        <w:t xml:space="preserve"> icon’s associated button to update the database.</w:t>
      </w:r>
    </w:p>
    <w:p w14:paraId="2B976821" w14:textId="77777777" w:rsidR="002A21AE" w:rsidRDefault="00057948">
      <w:pPr>
        <w:pStyle w:val="BodyText"/>
        <w:ind w:left="360" w:hanging="360"/>
      </w:pPr>
      <w:r>
        <w:rPr>
          <w:noProof/>
        </w:rPr>
        <w:drawing>
          <wp:inline distT="0" distB="0" distL="0" distR="0" wp14:anchorId="4C0A0645" wp14:editId="379F64C0">
            <wp:extent cx="156845" cy="156845"/>
            <wp:effectExtent l="0" t="0" r="0" b="0"/>
            <wp:docPr id="120" name="Picture 120" descr="small_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mall_scann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Scanner icon indicates which screen prompts permit scanned entries.</w:t>
      </w:r>
    </w:p>
    <w:p w14:paraId="6A828D28" w14:textId="77777777" w:rsidR="002A21AE" w:rsidRDefault="00057948">
      <w:pPr>
        <w:pStyle w:val="BodyText"/>
        <w:ind w:left="360" w:hanging="360"/>
      </w:pPr>
      <w:r>
        <w:rPr>
          <w:noProof/>
        </w:rPr>
        <w:drawing>
          <wp:inline distT="0" distB="0" distL="0" distR="0" wp14:anchorId="78E8F1DD" wp14:editId="1B939C81">
            <wp:extent cx="156845" cy="156845"/>
            <wp:effectExtent l="0" t="0" r="0" b="0"/>
            <wp:docPr id="121" name="Picture 121" descr="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mall_search"/>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Search</w:t>
      </w:r>
      <w:r w:rsidR="002A21AE">
        <w:t xml:space="preserve"> icon’s associated button to search for entries meeting search criteria entered.</w:t>
      </w:r>
    </w:p>
    <w:p w14:paraId="2D6E2933" w14:textId="77777777" w:rsidR="002A21AE" w:rsidRDefault="00057948">
      <w:pPr>
        <w:pStyle w:val="BodyText"/>
        <w:ind w:left="360" w:hanging="360"/>
      </w:pPr>
      <w:r>
        <w:rPr>
          <w:noProof/>
        </w:rPr>
        <w:drawing>
          <wp:inline distT="0" distB="0" distL="0" distR="0" wp14:anchorId="08E7C607" wp14:editId="3EA4A0C2">
            <wp:extent cx="156845" cy="156845"/>
            <wp:effectExtent l="0" t="0" r="0" b="0"/>
            <wp:docPr id="122" name="Picture 122"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mall_view_ord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Order Details</w:t>
      </w:r>
      <w:r w:rsidR="002A21AE">
        <w:t xml:space="preserve"> icon’s associated button to display the full details of a selected order.</w:t>
      </w:r>
    </w:p>
    <w:p w14:paraId="762F520E" w14:textId="77777777" w:rsidR="002A21AE" w:rsidRDefault="00057948">
      <w:pPr>
        <w:pStyle w:val="BodyText"/>
        <w:ind w:left="360" w:hanging="360"/>
      </w:pPr>
      <w:r>
        <w:rPr>
          <w:noProof/>
        </w:rPr>
        <w:drawing>
          <wp:inline distT="0" distB="0" distL="0" distR="0" wp14:anchorId="4CB7FE61" wp14:editId="49A6A927">
            <wp:extent cx="156845" cy="156845"/>
            <wp:effectExtent l="0" t="0" r="0" b="0"/>
            <wp:docPr id="123" name="Picture 123" descr="small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mall_warni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Input Error icon indicates that a user made an invalid entry at a screen prompt. The icon appears and flashes next to the invalid entry. Hold the mouse pointer over the icon to see a message explaining the problem. Enter valid information to make the icon disappear.</w:t>
      </w:r>
    </w:p>
    <w:p w14:paraId="3DAAF228" w14:textId="77777777" w:rsidR="00486D34" w:rsidRDefault="00486D34">
      <w:pPr>
        <w:rPr>
          <w:rFonts w:ascii="Arial" w:hAnsi="Arial" w:cs="Arial"/>
          <w:b/>
          <w:bCs/>
          <w:i/>
          <w:iCs/>
          <w:sz w:val="28"/>
          <w:szCs w:val="28"/>
        </w:rPr>
      </w:pPr>
      <w:r>
        <w:br w:type="page"/>
      </w:r>
    </w:p>
    <w:p w14:paraId="106BDCB3" w14:textId="76E4AC17" w:rsidR="002A21AE" w:rsidRDefault="002A21AE">
      <w:pPr>
        <w:pStyle w:val="Heading2"/>
      </w:pPr>
      <w:bookmarkStart w:id="167" w:name="_Toc23498583"/>
      <w:r>
        <w:lastRenderedPageBreak/>
        <w:t>Other VBECS Functions</w:t>
      </w:r>
      <w:bookmarkEnd w:id="167"/>
      <w:r>
        <w:fldChar w:fldCharType="begin"/>
      </w:r>
      <w:r>
        <w:instrText xml:space="preserve"> XE </w:instrText>
      </w:r>
      <w:r w:rsidR="00FA7E65">
        <w:instrText>“</w:instrText>
      </w:r>
      <w:r>
        <w:instrText>Other VBECS Functions</w:instrText>
      </w:r>
      <w:r w:rsidR="00FA7E65">
        <w:instrText>”</w:instrText>
      </w:r>
      <w:r>
        <w:instrText xml:space="preserve"> </w:instrText>
      </w:r>
      <w:r>
        <w:fldChar w:fldCharType="end"/>
      </w:r>
    </w:p>
    <w:p w14:paraId="14FE6B03" w14:textId="77777777" w:rsidR="002A21AE" w:rsidRPr="006C187F" w:rsidRDefault="002A21AE">
      <w:pPr>
        <w:pStyle w:val="Heading3"/>
        <w:rPr>
          <w:rFonts w:ascii="Arial Bold" w:hAnsi="Arial Bold"/>
          <w:vanish/>
        </w:rPr>
      </w:pPr>
      <w:bookmarkStart w:id="168" w:name="_Toc23498584"/>
      <w:r>
        <w:t>Collecting Workload</w:t>
      </w:r>
      <w:bookmarkEnd w:id="168"/>
      <w:r>
        <w:fldChar w:fldCharType="begin"/>
      </w:r>
      <w:r>
        <w:instrText xml:space="preserve"> XE </w:instrText>
      </w:r>
      <w:r w:rsidR="00FA7E65">
        <w:instrText>“</w:instrText>
      </w:r>
      <w:r>
        <w:instrText>Collecting Workload</w:instrText>
      </w:r>
      <w:r w:rsidR="00FA7E65">
        <w:instrText>”</w:instrText>
      </w:r>
      <w:r>
        <w:instrText xml:space="preserve"> </w:instrText>
      </w:r>
      <w:r>
        <w:fldChar w:fldCharType="end"/>
      </w:r>
      <w:r w:rsidR="006C187F">
        <w:t xml:space="preserve"> </w:t>
      </w:r>
      <w:r w:rsidR="006C187F">
        <w:rPr>
          <w:rFonts w:ascii="Arial Bold" w:hAnsi="Arial Bold"/>
          <w:vanish/>
        </w:rPr>
        <w:t>UC_15</w:t>
      </w:r>
    </w:p>
    <w:p w14:paraId="7F5C1D77" w14:textId="77777777" w:rsidR="002A21AE" w:rsidRDefault="002A21AE" w:rsidP="00FA7E65">
      <w:pPr>
        <w:pStyle w:val="BodyText"/>
      </w:pPr>
      <w:r>
        <w:t xml:space="preserve">In some options, VBECS collects workload (statistical data used to calculate productivity) when the user saves data: </w:t>
      </w:r>
    </w:p>
    <w:p w14:paraId="0BE35419" w14:textId="77777777" w:rsidR="002A21AE" w:rsidRDefault="002A21AE" w:rsidP="007716F7">
      <w:pPr>
        <w:pStyle w:val="ListBullet"/>
      </w:pPr>
      <w:r>
        <w:t>ABO/</w:t>
      </w:r>
      <w:r w:rsidRPr="007716F7">
        <w:t>Rh Confirmation</w:t>
      </w:r>
    </w:p>
    <w:p w14:paraId="2B1DEBEB" w14:textId="77777777" w:rsidR="00645BE3" w:rsidRPr="007716F7" w:rsidRDefault="00645BE3" w:rsidP="007716F7">
      <w:pPr>
        <w:pStyle w:val="ListBullet"/>
      </w:pPr>
      <w:r>
        <w:t>Automated Testing</w:t>
      </w:r>
    </w:p>
    <w:p w14:paraId="35F06FFC" w14:textId="77777777" w:rsidR="002A21AE" w:rsidRDefault="002A21AE" w:rsidP="007716F7">
      <w:pPr>
        <w:pStyle w:val="ListBullet"/>
      </w:pPr>
      <w:r w:rsidRPr="007716F7">
        <w:t xml:space="preserve">Discard </w:t>
      </w:r>
      <w:r>
        <w:t>or Quarantine</w:t>
      </w:r>
    </w:p>
    <w:p w14:paraId="6404F9AD" w14:textId="77777777" w:rsidR="002A21AE" w:rsidRDefault="002A21AE">
      <w:pPr>
        <w:pStyle w:val="ListBullet"/>
      </w:pPr>
      <w:r>
        <w:t>Document ABO Incompatible Transfusion</w:t>
      </w:r>
    </w:p>
    <w:p w14:paraId="2DEB479A" w14:textId="77777777" w:rsidR="002A21AE" w:rsidRDefault="002A21AE">
      <w:pPr>
        <w:pStyle w:val="ListBullet"/>
      </w:pPr>
      <w:r>
        <w:t>Edit Unit Information</w:t>
      </w:r>
    </w:p>
    <w:p w14:paraId="3626AC0C" w14:textId="77777777" w:rsidR="002A21AE" w:rsidRDefault="002A21AE">
      <w:pPr>
        <w:pStyle w:val="ListBullet"/>
      </w:pPr>
      <w:r>
        <w:t>Enter Daily QC Results</w:t>
      </w:r>
    </w:p>
    <w:p w14:paraId="04A31EAE" w14:textId="77777777" w:rsidR="002A21AE" w:rsidRDefault="002A21AE">
      <w:pPr>
        <w:pStyle w:val="ListBullet"/>
      </w:pPr>
      <w:r>
        <w:t>Finalize/Print TRW</w:t>
      </w:r>
    </w:p>
    <w:p w14:paraId="00DCB648" w14:textId="77777777" w:rsidR="002A21AE" w:rsidRDefault="002A21AE">
      <w:pPr>
        <w:pStyle w:val="ListBullet"/>
      </w:pPr>
      <w:r>
        <w:rPr>
          <w:snapToGrid w:val="0"/>
        </w:rPr>
        <w:t>Free Directed Unit For Crossover</w:t>
      </w:r>
    </w:p>
    <w:p w14:paraId="2E499D0F" w14:textId="77777777" w:rsidR="002A21AE" w:rsidRDefault="002A21AE">
      <w:pPr>
        <w:pStyle w:val="ListBullet"/>
        <w:rPr>
          <w:bCs/>
        </w:rPr>
      </w:pPr>
      <w:r>
        <w:t>Invalidate Test Results</w:t>
      </w:r>
    </w:p>
    <w:p w14:paraId="591B0511" w14:textId="77777777" w:rsidR="002A21AE" w:rsidRDefault="002A21AE">
      <w:pPr>
        <w:pStyle w:val="ListBullet"/>
      </w:pPr>
      <w:r>
        <w:rPr>
          <w:snapToGrid w:val="0"/>
        </w:rPr>
        <w:t>Issue Blood Components</w:t>
      </w:r>
    </w:p>
    <w:p w14:paraId="7C9E407D" w14:textId="77777777" w:rsidR="002A21AE" w:rsidRDefault="002A21AE">
      <w:pPr>
        <w:pStyle w:val="ListBullet"/>
      </w:pPr>
      <w:r>
        <w:t>Modify Units</w:t>
      </w:r>
    </w:p>
    <w:p w14:paraId="5E1D05BA" w14:textId="77777777" w:rsidR="002A21AE" w:rsidRDefault="002A21AE">
      <w:pPr>
        <w:pStyle w:val="ListBullet"/>
      </w:pPr>
      <w:r>
        <w:t>Modify Units: Pool Units</w:t>
      </w:r>
    </w:p>
    <w:p w14:paraId="1A719667" w14:textId="77777777" w:rsidR="002A21AE" w:rsidRDefault="002A21AE">
      <w:pPr>
        <w:pStyle w:val="ListBullet"/>
      </w:pPr>
      <w:r>
        <w:t>Modify Units: Split a Unit</w:t>
      </w:r>
    </w:p>
    <w:p w14:paraId="12A39B21" w14:textId="77777777" w:rsidR="002A21AE" w:rsidRDefault="002A21AE">
      <w:pPr>
        <w:pStyle w:val="ListBullet"/>
      </w:pPr>
      <w:r>
        <w:t>Outgoing Shipment</w:t>
      </w:r>
    </w:p>
    <w:p w14:paraId="2982ECD3" w14:textId="77777777" w:rsidR="002A21AE" w:rsidRDefault="002A21AE">
      <w:pPr>
        <w:pStyle w:val="ListBullet"/>
      </w:pPr>
      <w:r>
        <w:t xml:space="preserve">Patient Testing: </w:t>
      </w:r>
      <w:r w:rsidR="00244FCD">
        <w:t>Enter Antibody Identification Results</w:t>
      </w:r>
    </w:p>
    <w:p w14:paraId="1EC41819" w14:textId="77777777" w:rsidR="002A21AE" w:rsidRDefault="002A21AE">
      <w:pPr>
        <w:pStyle w:val="ListBullet"/>
      </w:pPr>
      <w:r>
        <w:rPr>
          <w:snapToGrid w:val="0"/>
        </w:rPr>
        <w:t>Patient Testing: Record a Patient Antigen Typing</w:t>
      </w:r>
    </w:p>
    <w:p w14:paraId="63DD2875" w14:textId="77777777" w:rsidR="002A21AE" w:rsidRDefault="002A21AE">
      <w:pPr>
        <w:pStyle w:val="ListBullet"/>
      </w:pPr>
      <w:r>
        <w:t xml:space="preserve">Patient Testing: Record a Transfusion Reaction Workup </w:t>
      </w:r>
    </w:p>
    <w:p w14:paraId="3666053E" w14:textId="77777777" w:rsidR="002A21AE" w:rsidRDefault="002A21AE">
      <w:pPr>
        <w:pStyle w:val="ListBullet"/>
      </w:pPr>
      <w:r>
        <w:t>Patient Testing: Record Patient Test Results</w:t>
      </w:r>
    </w:p>
    <w:p w14:paraId="02E3F537" w14:textId="77777777" w:rsidR="002A21AE" w:rsidRDefault="002A21AE">
      <w:pPr>
        <w:pStyle w:val="ListBullet"/>
      </w:pPr>
      <w:r>
        <w:t xml:space="preserve">Post-Transfusion Information </w:t>
      </w:r>
    </w:p>
    <w:p w14:paraId="7E4302B6" w14:textId="77777777" w:rsidR="002A21AE" w:rsidRDefault="002A21AE">
      <w:pPr>
        <w:pStyle w:val="ListBullet"/>
      </w:pPr>
      <w:r>
        <w:t>Processing Incoming Shipment</w:t>
      </w:r>
    </w:p>
    <w:p w14:paraId="6BCC081D" w14:textId="77777777" w:rsidR="002A21AE" w:rsidRDefault="002A21AE">
      <w:pPr>
        <w:pStyle w:val="ListBullet"/>
      </w:pPr>
      <w:r>
        <w:t>Release Units From Patient Assignment</w:t>
      </w:r>
    </w:p>
    <w:p w14:paraId="0D602504" w14:textId="77777777" w:rsidR="002A21AE" w:rsidRDefault="002A21AE">
      <w:pPr>
        <w:pStyle w:val="ListBullet"/>
      </w:pPr>
      <w:r>
        <w:rPr>
          <w:snapToGrid w:val="0"/>
        </w:rPr>
        <w:t>Remove Final Status</w:t>
      </w:r>
    </w:p>
    <w:p w14:paraId="3C78D442" w14:textId="77777777" w:rsidR="002A21AE" w:rsidRDefault="002A21AE">
      <w:pPr>
        <w:pStyle w:val="ListBullet"/>
      </w:pPr>
      <w:r>
        <w:t>Return Issued Units To Blood Bank</w:t>
      </w:r>
    </w:p>
    <w:p w14:paraId="0273BE99" w14:textId="77777777" w:rsidR="002A21AE" w:rsidRDefault="002A21AE">
      <w:pPr>
        <w:pStyle w:val="ListBullet"/>
      </w:pPr>
      <w:r>
        <w:t>Select Units</w:t>
      </w:r>
    </w:p>
    <w:p w14:paraId="2D63A629" w14:textId="77777777" w:rsidR="002A21AE" w:rsidRDefault="002A21AE" w:rsidP="0065457E">
      <w:pPr>
        <w:pStyle w:val="ListBullet"/>
      </w:pPr>
      <w:r>
        <w:t>Unit Antigen Typing</w:t>
      </w:r>
    </w:p>
    <w:p w14:paraId="5A3AAAAB" w14:textId="4D372E39" w:rsidR="00F4409D" w:rsidRDefault="001E5CC3" w:rsidP="00F4409D">
      <w:pPr>
        <w:jc w:val="center"/>
        <w:rPr>
          <w:rStyle w:val="BodyTextChar"/>
        </w:rPr>
      </w:pPr>
      <w:r>
        <w:rPr>
          <w:rStyle w:val="BodyTextChar"/>
        </w:rPr>
        <w:br w:type="page"/>
      </w:r>
      <w:r w:rsidR="00F4409D">
        <w:rPr>
          <w:rStyle w:val="BodyTextChar"/>
        </w:rPr>
        <w:lastRenderedPageBreak/>
        <w:t>This page intentionally left blank.</w:t>
      </w:r>
    </w:p>
    <w:p w14:paraId="1C2186A5" w14:textId="77777777" w:rsidR="00F4409D" w:rsidRDefault="00F4409D">
      <w:pPr>
        <w:rPr>
          <w:rStyle w:val="BodyTextChar"/>
        </w:rPr>
      </w:pPr>
      <w:r>
        <w:rPr>
          <w:rStyle w:val="BodyTextChar"/>
        </w:rPr>
        <w:br w:type="page"/>
      </w:r>
    </w:p>
    <w:p w14:paraId="75432638" w14:textId="77777777" w:rsidR="00F4409D" w:rsidRDefault="00F4409D" w:rsidP="00F4409D">
      <w:pPr>
        <w:jc w:val="center"/>
        <w:rPr>
          <w:rStyle w:val="BodyTextChar"/>
        </w:rPr>
      </w:pPr>
    </w:p>
    <w:p w14:paraId="6137169F" w14:textId="77777777" w:rsidR="001E5CC3" w:rsidRDefault="001E5CC3">
      <w:pPr>
        <w:rPr>
          <w:rStyle w:val="BodyTextChar"/>
        </w:rPr>
      </w:pPr>
    </w:p>
    <w:p w14:paraId="4F4CEAF7" w14:textId="73466BC7" w:rsidR="002A21AE" w:rsidRDefault="002A21AE" w:rsidP="001E5CC3">
      <w:pPr>
        <w:pStyle w:val="BodyText"/>
      </w:pPr>
      <w:bookmarkStart w:id="169" w:name="_Toc23498585"/>
      <w:r w:rsidRPr="005944FC">
        <w:rPr>
          <w:rStyle w:val="Heading1Char"/>
        </w:rPr>
        <w:t>Configuring Site Parameters</w:t>
      </w:r>
      <w:bookmarkEnd w:id="169"/>
      <w:r>
        <w:fldChar w:fldCharType="begin"/>
      </w:r>
      <w:r>
        <w:instrText xml:space="preserve"> XE </w:instrText>
      </w:r>
      <w:r w:rsidR="00FA7E65">
        <w:instrText>“</w:instrText>
      </w:r>
      <w:r>
        <w:instrText>Configuring Site Parameters</w:instrText>
      </w:r>
      <w:r w:rsidR="00FA7E65">
        <w:instrText>”</w:instrText>
      </w:r>
      <w:r>
        <w:instrText xml:space="preserve"> </w:instrText>
      </w:r>
      <w:r>
        <w:fldChar w:fldCharType="end"/>
      </w:r>
    </w:p>
    <w:p w14:paraId="54DEECC2" w14:textId="77777777" w:rsidR="002A21AE" w:rsidRPr="002A6D29" w:rsidRDefault="002A21AE" w:rsidP="002A6D29">
      <w:pPr>
        <w:rPr>
          <w:sz w:val="22"/>
          <w:szCs w:val="22"/>
        </w:rPr>
      </w:pPr>
      <w:r w:rsidRPr="002A6D29">
        <w:rPr>
          <w:sz w:val="22"/>
          <w:szCs w:val="22"/>
        </w:rPr>
        <w:t>Configuration must be done as part of the VBECS installation.</w:t>
      </w:r>
    </w:p>
    <w:p w14:paraId="072D9EF4" w14:textId="77777777" w:rsidR="00B51CFF" w:rsidRDefault="00B51CFF" w:rsidP="00B51CFF">
      <w:pPr>
        <w:pStyle w:val="Heading2"/>
      </w:pPr>
      <w:bookmarkStart w:id="170" w:name="_Toc23498586"/>
      <w:r>
        <w:t>Update User Roles</w:t>
      </w:r>
      <w:bookmarkEnd w:id="170"/>
      <w:r w:rsidRPr="00AB67A6">
        <w:rPr>
          <w:rFonts w:ascii="Arial Bold" w:hAnsi="Arial Bold"/>
          <w:vanish/>
        </w:rPr>
        <w:fldChar w:fldCharType="begin"/>
      </w:r>
      <w:r w:rsidRPr="00AB67A6">
        <w:rPr>
          <w:rFonts w:ascii="Arial Bold" w:hAnsi="Arial Bold"/>
          <w:vanish/>
        </w:rPr>
        <w:instrText xml:space="preserve"> XE “Update User Roles” </w:instrText>
      </w:r>
      <w:r w:rsidRPr="00AB67A6">
        <w:rPr>
          <w:rFonts w:ascii="Arial Bold" w:hAnsi="Arial Bold"/>
          <w:vanish/>
        </w:rPr>
        <w:fldChar w:fldCharType="end"/>
      </w:r>
      <w:r w:rsidRPr="00AB67A6">
        <w:rPr>
          <w:rFonts w:ascii="Arial Bold" w:hAnsi="Arial Bold"/>
          <w:vanish/>
        </w:rPr>
        <w:t xml:space="preserve"> UC_19</w:t>
      </w:r>
    </w:p>
    <w:p w14:paraId="7C37AD43" w14:textId="77777777" w:rsidR="00B51CFF" w:rsidRDefault="00B51CFF" w:rsidP="00B51CFF">
      <w:pPr>
        <w:pStyle w:val="BodyText"/>
      </w:pPr>
      <w:r>
        <w:t>The user reviews and changes the user roles and associated security levels that determine which options and functions are available to a user in the division.</w:t>
      </w:r>
    </w:p>
    <w:p w14:paraId="7EFECD23" w14:textId="77777777" w:rsidR="00B51CFF" w:rsidRDefault="00B51CFF" w:rsidP="00B51CFF">
      <w:pPr>
        <w:pStyle w:val="Heading4"/>
      </w:pPr>
      <w:r>
        <w:t>Assumptions</w:t>
      </w:r>
    </w:p>
    <w:p w14:paraId="1010A3D7" w14:textId="77777777" w:rsidR="00B51CFF" w:rsidRDefault="00B51CFF" w:rsidP="00B51CFF">
      <w:pPr>
        <w:pStyle w:val="ListBullet"/>
      </w:pPr>
      <w:r>
        <w:t>The user is logged into VBECS in the division of the users to be edited.</w:t>
      </w:r>
    </w:p>
    <w:p w14:paraId="696A26C6" w14:textId="77777777" w:rsidR="00B51CFF" w:rsidRDefault="00B51CFF" w:rsidP="00B51CFF">
      <w:pPr>
        <w:pStyle w:val="ListBullet"/>
      </w:pPr>
      <w:r>
        <w:t xml:space="preserve">A </w:t>
      </w:r>
      <w:r w:rsidR="0093195D">
        <w:t>VBECS Application</w:t>
      </w:r>
      <w:r>
        <w:t xml:space="preserve"> Administrator </w:t>
      </w:r>
      <w:r w:rsidR="006E4408">
        <w:t>defined</w:t>
      </w:r>
      <w:r>
        <w:t xml:space="preserve"> the users to the VBECS database and assigned </w:t>
      </w:r>
      <w:r w:rsidR="00E95395">
        <w:t>a</w:t>
      </w:r>
      <w:r>
        <w:t xml:space="preserve"> division-specific role to each user. </w:t>
      </w:r>
    </w:p>
    <w:p w14:paraId="285E788F" w14:textId="77777777" w:rsidR="00B51CFF" w:rsidRDefault="00B51CFF" w:rsidP="00B51CFF">
      <w:pPr>
        <w:pStyle w:val="Heading4"/>
      </w:pPr>
      <w:r>
        <w:t>Outcome</w:t>
      </w:r>
    </w:p>
    <w:p w14:paraId="4B43DEBD" w14:textId="77777777" w:rsidR="00B51CFF" w:rsidRDefault="00B51CFF" w:rsidP="00B51CFF">
      <w:pPr>
        <w:pStyle w:val="ListBullet"/>
      </w:pPr>
      <w:r>
        <w:t xml:space="preserve">A user’s role code changed. </w:t>
      </w:r>
    </w:p>
    <w:p w14:paraId="05C4DBDE" w14:textId="77777777" w:rsidR="00B51CFF" w:rsidRDefault="00B51CFF" w:rsidP="00B51CFF">
      <w:pPr>
        <w:pStyle w:val="Heading4"/>
      </w:pPr>
      <w:r>
        <w:t>Limitations and Restrictions</w:t>
      </w:r>
    </w:p>
    <w:p w14:paraId="6C339A01" w14:textId="77777777" w:rsidR="00B51CFF" w:rsidRDefault="00B51CFF" w:rsidP="00B51CFF">
      <w:pPr>
        <w:pStyle w:val="ListBullet"/>
      </w:pPr>
      <w:r>
        <w:rPr>
          <w:vanish/>
          <w:spacing w:val="0"/>
        </w:rPr>
        <w:t>BR_19.01</w:t>
      </w:r>
      <w:r w:rsidR="009660C3">
        <w:rPr>
          <w:vanish/>
          <w:spacing w:val="0"/>
        </w:rPr>
        <w:t>,</w:t>
      </w:r>
      <w:r>
        <w:rPr>
          <w:vanish/>
          <w:spacing w:val="0"/>
        </w:rPr>
        <w:t xml:space="preserve"> BR_19.03 </w:t>
      </w:r>
      <w:r>
        <w:t>One role at a time may be assigned to a user at a division. The role may be reset.</w:t>
      </w:r>
    </w:p>
    <w:p w14:paraId="12A807B6" w14:textId="77777777" w:rsidR="00B51CFF" w:rsidRDefault="002A7EE9" w:rsidP="00B51CFF">
      <w:pPr>
        <w:pStyle w:val="ListBullet"/>
      </w:pPr>
      <w:r>
        <w:rPr>
          <w:spacing w:val="0"/>
        </w:rPr>
        <w:t xml:space="preserve">VBECS does not allow users </w:t>
      </w:r>
      <w:r w:rsidR="00B51CFF">
        <w:rPr>
          <w:vanish/>
          <w:spacing w:val="0"/>
        </w:rPr>
        <w:t xml:space="preserve">BR_19.06 </w:t>
      </w:r>
      <w:r w:rsidR="004D224B">
        <w:t>t</w:t>
      </w:r>
      <w:r>
        <w:t>o</w:t>
      </w:r>
      <w:r w:rsidR="00B51CFF">
        <w:t xml:space="preserve"> </w:t>
      </w:r>
      <w:r w:rsidR="004D224B">
        <w:t>edit or delete</w:t>
      </w:r>
      <w:r w:rsidR="00B51CFF">
        <w:t xml:space="preserve"> the </w:t>
      </w:r>
      <w:r w:rsidR="004D5297">
        <w:t>sole</w:t>
      </w:r>
      <w:r w:rsidR="00B51CFF">
        <w:t xml:space="preserve"> Administrator/Supervisor.</w:t>
      </w:r>
    </w:p>
    <w:p w14:paraId="533C8198" w14:textId="77777777" w:rsidR="00B51CFF" w:rsidRDefault="00B51CFF" w:rsidP="00B51CFF">
      <w:pPr>
        <w:pStyle w:val="Heading4"/>
      </w:pPr>
      <w:r>
        <w:t>Additional Information</w:t>
      </w:r>
    </w:p>
    <w:p w14:paraId="53449210" w14:textId="77777777" w:rsidR="003234B3" w:rsidRDefault="003234B3" w:rsidP="003234B3">
      <w:pPr>
        <w:pStyle w:val="ListBullet"/>
      </w:pPr>
      <w:r>
        <w:t xml:space="preserve">An </w:t>
      </w:r>
      <w:r w:rsidR="006E4408">
        <w:t>undefined</w:t>
      </w:r>
      <w:r>
        <w:t xml:space="preserve"> user remains in the VBECS database.</w:t>
      </w:r>
    </w:p>
    <w:p w14:paraId="08A45498" w14:textId="77777777" w:rsidR="003234B3" w:rsidRDefault="003234B3" w:rsidP="003234B3">
      <w:pPr>
        <w:pStyle w:val="ListBullet"/>
      </w:pPr>
      <w:r>
        <w:rPr>
          <w:vanish/>
          <w:spacing w:val="0"/>
        </w:rPr>
        <w:t xml:space="preserve">BR_19.16, BR_19.11 </w:t>
      </w:r>
      <w:r w:rsidR="006F3D70">
        <w:t>There must be at least one Administrator/Supervisor in the division to maintain users.</w:t>
      </w:r>
    </w:p>
    <w:p w14:paraId="234E0A76" w14:textId="77777777" w:rsidR="00B51CFF" w:rsidRDefault="00B51CFF" w:rsidP="00B51CFF">
      <w:pPr>
        <w:pStyle w:val="ListBullet"/>
      </w:pPr>
      <w:r>
        <w:t xml:space="preserve">A VBECS user ID is the user’s </w:t>
      </w:r>
      <w:r w:rsidR="006E4408">
        <w:t>Windows</w:t>
      </w:r>
      <w:r>
        <w:t xml:space="preserve"> Logon ID. </w:t>
      </w:r>
    </w:p>
    <w:p w14:paraId="03F41009" w14:textId="77777777" w:rsidR="00B51CFF" w:rsidRDefault="00B51CFF" w:rsidP="00B51CFF">
      <w:pPr>
        <w:pStyle w:val="ListBullet"/>
      </w:pPr>
      <w:r>
        <w:t>One or more users may be selected for batch update.</w:t>
      </w:r>
    </w:p>
    <w:p w14:paraId="4517E177" w14:textId="1C8D96C4" w:rsidR="00B51CFF" w:rsidRDefault="00B51CFF" w:rsidP="00B51CFF">
      <w:pPr>
        <w:pStyle w:val="ListBullet"/>
      </w:pPr>
      <w:r>
        <w:t xml:space="preserve">A </w:t>
      </w:r>
      <w:r w:rsidR="0093195D">
        <w:t>VBECS Application</w:t>
      </w:r>
      <w:r>
        <w:t xml:space="preserve"> Administrator </w:t>
      </w:r>
      <w:r w:rsidR="006E4408">
        <w:t>defines</w:t>
      </w:r>
      <w:r>
        <w:t xml:space="preserve"> and </w:t>
      </w:r>
      <w:r w:rsidR="006E4408">
        <w:t>undefines</w:t>
      </w:r>
      <w:r>
        <w:t xml:space="preserve"> VBECS users.</w:t>
      </w:r>
      <w:r w:rsidR="00BA2EAA">
        <w:t xml:space="preserve"> See </w:t>
      </w:r>
      <w:r w:rsidR="00BA2EAA">
        <w:rPr>
          <w:i/>
          <w:iCs/>
        </w:rPr>
        <w:t>VistA Blood Establishment Computer Software (VBECS) 2.3.2 Administrator User Guide</w:t>
      </w:r>
      <w:r w:rsidR="00BA2EAA">
        <w:t>.</w:t>
      </w:r>
    </w:p>
    <w:p w14:paraId="403174E9" w14:textId="77777777" w:rsidR="00B51CFF" w:rsidRDefault="00B51CFF" w:rsidP="00B51CFF">
      <w:pPr>
        <w:pStyle w:val="ListBullet"/>
      </w:pPr>
      <w:r>
        <w:t xml:space="preserve">A user may be defined at multiple divisions within a multidivisional database. The settings for a user may differ from division to division and are mutually exclusive. </w:t>
      </w:r>
    </w:p>
    <w:p w14:paraId="348C0CF0" w14:textId="77777777" w:rsidR="00B51CFF" w:rsidRDefault="00B51CFF" w:rsidP="00B51CFF">
      <w:pPr>
        <w:pStyle w:val="Heading4"/>
      </w:pPr>
      <w:r>
        <w:t>User Roles with Access to This Option</w:t>
      </w:r>
    </w:p>
    <w:p w14:paraId="7BD910A0"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15FC83B"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w:t>
      </w:r>
    </w:p>
    <w:p w14:paraId="62914DE2" w14:textId="77777777" w:rsidR="00B51CFF" w:rsidRDefault="00B51CFF" w:rsidP="00B51CFF">
      <w:pPr>
        <w:pStyle w:val="Heading4"/>
      </w:pPr>
      <w:r>
        <w:t>Update User Roles</w:t>
      </w:r>
    </w:p>
    <w:p w14:paraId="7B65B7C1" w14:textId="77777777" w:rsidR="00B51CFF" w:rsidRDefault="00154095" w:rsidP="00B51CFF">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51CFF">
        <w:t xml:space="preserve">An Administrator/Supervisor maintains assigned user roles, including associated levels of system access and the ability to process system overrides. These roles determine the available </w:t>
      </w:r>
      <w:r w:rsidR="00932460">
        <w:t xml:space="preserve">options </w:t>
      </w:r>
      <w:r w:rsidR="00B51CFF">
        <w:t xml:space="preserve">and the ability to override certain warnings. </w:t>
      </w:r>
    </w:p>
    <w:p w14:paraId="08477375" w14:textId="77777777" w:rsidR="00F317E7" w:rsidRDefault="003B4BF0" w:rsidP="00E87A80">
      <w:pPr>
        <w:pStyle w:val="Caution"/>
      </w:pPr>
      <w:bookmarkStart w:id="171" w:name="OLE_LINK13"/>
      <w:bookmarkStart w:id="172" w:name="OLE_LINK14"/>
      <w:r>
        <w:lastRenderedPageBreak/>
        <w:t xml:space="preserve">It is recommended that </w:t>
      </w:r>
      <w:r w:rsidR="00A868BE">
        <w:t>more than</w:t>
      </w:r>
      <w:r>
        <w:t xml:space="preserve"> one staff member be assigned the role of Administrator/Supervisor: when more than one Administrator/Supervisor updates roles simultaneously, changes made by one user are not visible to the other.</w:t>
      </w:r>
    </w:p>
    <w:bookmarkEnd w:id="171"/>
    <w:bookmarkEnd w:id="172"/>
    <w:p w14:paraId="38250B39" w14:textId="77777777" w:rsidR="00B51CFF" w:rsidRDefault="00B51CFF" w:rsidP="00B51CFF">
      <w:pPr>
        <w:pStyle w:val="BodyText"/>
      </w:pPr>
      <w:r>
        <w:t xml:space="preserve">One of six user roles may be assigned to users, by division: </w:t>
      </w:r>
    </w:p>
    <w:p w14:paraId="002C5AA2" w14:textId="77777777" w:rsidR="00B51CFF" w:rsidRDefault="00B51CFF" w:rsidP="00491BEC">
      <w:pPr>
        <w:pStyle w:val="ListBullet"/>
      </w:pPr>
      <w:r>
        <w:t>Level 1: Technologist</w:t>
      </w:r>
      <w:r w:rsidR="00491BEC">
        <w:t xml:space="preserve"> </w:t>
      </w:r>
      <w:r w:rsidR="00491BEC" w:rsidRPr="00EC7489">
        <w:rPr>
          <w:rFonts w:ascii="Wingdings 3" w:hAnsi="Wingdings 3" w:cs="Wingdings"/>
        </w:rPr>
        <w:t></w:t>
      </w:r>
    </w:p>
    <w:p w14:paraId="409DB2EC" w14:textId="77777777" w:rsidR="00B51CFF" w:rsidRDefault="00B51CFF" w:rsidP="00B51CFF">
      <w:pPr>
        <w:pStyle w:val="ListBullet"/>
      </w:pPr>
      <w:r>
        <w:t>Level 2: Enhanced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p>
    <w:p w14:paraId="7CE5D8CE" w14:textId="77777777" w:rsidR="00B51CFF" w:rsidRDefault="00B51CFF" w:rsidP="00B51CFF">
      <w:pPr>
        <w:pStyle w:val="ListBullet"/>
      </w:pPr>
      <w:r>
        <w:t>Level 3: Lead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18BB5398" w14:textId="77777777" w:rsidR="00B51CFF" w:rsidRDefault="00B51CFF" w:rsidP="00B51CFF">
      <w:pPr>
        <w:pStyle w:val="ListBullet"/>
      </w:pPr>
      <w:r>
        <w:t>Level 4: Traditional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582B254" w14:textId="77777777" w:rsidR="00B51CFF" w:rsidRDefault="00B51CFF" w:rsidP="00B51CFF">
      <w:pPr>
        <w:pStyle w:val="ListBullet"/>
      </w:pPr>
      <w:r>
        <w:t>Level 5: Enhanced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2001EA0" w14:textId="472C8522" w:rsidR="00B51CFF" w:rsidRDefault="00B51CFF" w:rsidP="00B51CFF">
      <w:pPr>
        <w:pStyle w:val="ListBullet"/>
      </w:pPr>
      <w:r>
        <w:t xml:space="preserve">Level 6: Administrator/Supervisor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39A3BF5C" w14:textId="1BA1778A" w:rsidR="00B51CFF" w:rsidRDefault="00B51CFF" w:rsidP="00B51CFF">
      <w:pPr>
        <w:pStyle w:val="BodyText"/>
      </w:pPr>
      <w:r>
        <w:t>The functions associated with each user role are described in</w:t>
      </w:r>
      <w:r w:rsidR="00DA05C9">
        <w:t xml:space="preserve"> </w:t>
      </w:r>
      <w:r w:rsidR="00DA05C9">
        <w:fldChar w:fldCharType="begin"/>
      </w:r>
      <w:r w:rsidR="00DA05C9">
        <w:instrText xml:space="preserve"> REF _Ref126484343 \h </w:instrText>
      </w:r>
      <w:r w:rsidR="00DA05C9">
        <w:fldChar w:fldCharType="separate"/>
      </w:r>
      <w:r w:rsidR="00D863A9">
        <w:t xml:space="preserve">Table </w:t>
      </w:r>
      <w:r w:rsidR="00D863A9">
        <w:rPr>
          <w:noProof/>
        </w:rPr>
        <w:t>1</w:t>
      </w:r>
      <w:r w:rsidR="00D863A9">
        <w:t xml:space="preserve">: </w:t>
      </w:r>
      <w:r w:rsidR="00D863A9">
        <w:rPr>
          <w:vanish/>
        </w:rPr>
        <w:t xml:space="preserve">PT_19.01 </w:t>
      </w:r>
      <w:r w:rsidR="00D863A9">
        <w:t>User Roles and Functions</w:t>
      </w:r>
      <w:r w:rsidR="00DA05C9">
        <w:fldChar w:fldCharType="end"/>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27B46406" w14:textId="77777777">
        <w:trPr>
          <w:cantSplit/>
          <w:tblHeader/>
        </w:trPr>
        <w:tc>
          <w:tcPr>
            <w:tcW w:w="3240" w:type="dxa"/>
            <w:shd w:val="pct30" w:color="auto" w:fill="FFFFFF"/>
            <w:vAlign w:val="bottom"/>
          </w:tcPr>
          <w:p w14:paraId="59F10117" w14:textId="77777777" w:rsidR="00B51CFF" w:rsidRDefault="00B51CFF" w:rsidP="00DB1D38">
            <w:pPr>
              <w:pStyle w:val="TableText"/>
              <w:rPr>
                <w:b/>
              </w:rPr>
            </w:pPr>
            <w:r>
              <w:rPr>
                <w:b/>
              </w:rPr>
              <w:t>User Action</w:t>
            </w:r>
          </w:p>
        </w:tc>
        <w:tc>
          <w:tcPr>
            <w:tcW w:w="6120" w:type="dxa"/>
            <w:shd w:val="pct30" w:color="auto" w:fill="FFFFFF"/>
            <w:vAlign w:val="bottom"/>
          </w:tcPr>
          <w:p w14:paraId="0DC3B2F0" w14:textId="77777777" w:rsidR="00B51CFF" w:rsidRDefault="00B51CFF" w:rsidP="00DB1D38">
            <w:pPr>
              <w:pStyle w:val="TableText"/>
              <w:rPr>
                <w:b/>
              </w:rPr>
            </w:pPr>
            <w:r>
              <w:rPr>
                <w:b/>
              </w:rPr>
              <w:t>VBECS</w:t>
            </w:r>
          </w:p>
        </w:tc>
      </w:tr>
      <w:tr w:rsidR="00B51CFF" w14:paraId="0A8082C7" w14:textId="77777777">
        <w:trPr>
          <w:cantSplit/>
        </w:trPr>
        <w:tc>
          <w:tcPr>
            <w:tcW w:w="3240" w:type="dxa"/>
            <w:tcBorders>
              <w:top w:val="single" w:sz="4" w:space="0" w:color="auto"/>
              <w:left w:val="single" w:sz="4" w:space="0" w:color="auto"/>
              <w:bottom w:val="single" w:sz="4" w:space="0" w:color="auto"/>
              <w:right w:val="single" w:sz="4" w:space="0" w:color="auto"/>
            </w:tcBorders>
          </w:tcPr>
          <w:p w14:paraId="4E6E14EB" w14:textId="77777777" w:rsidR="00B51CFF" w:rsidRDefault="00B51CFF" w:rsidP="00DB1D38">
            <w:pPr>
              <w:pStyle w:val="TableTextNumbers"/>
            </w:pPr>
            <w:r>
              <w:t xml:space="preserve">Select </w:t>
            </w:r>
            <w:r>
              <w:rPr>
                <w:b/>
              </w:rPr>
              <w:t>Tools</w:t>
            </w:r>
            <w:r>
              <w:t xml:space="preserve"> from the main menu.</w:t>
            </w:r>
          </w:p>
          <w:p w14:paraId="702553EF" w14:textId="77777777" w:rsidR="00B51CFF" w:rsidRDefault="00B51CFF" w:rsidP="00DB1D38">
            <w:pPr>
              <w:pStyle w:val="TableTextNumbersContinued"/>
            </w:pPr>
          </w:p>
          <w:p w14:paraId="6311EC7C" w14:textId="527DF253" w:rsidR="00B51CFF" w:rsidRDefault="00B51CFF" w:rsidP="008D26FD">
            <w:pPr>
              <w:pStyle w:val="TableTextNumbersContinued"/>
            </w:pPr>
            <w:r>
              <w:t xml:space="preserve">Select </w:t>
            </w:r>
            <w:r>
              <w:rPr>
                <w:b/>
              </w:rPr>
              <w:t>Update User Roles</w:t>
            </w:r>
            <w:r w:rsidR="007A18CD" w:rsidRPr="007A18CD">
              <w:t xml:space="preserve"> (</w:t>
            </w:r>
            <w:r w:rsidR="007A18CD">
              <w:fldChar w:fldCharType="begin"/>
            </w:r>
            <w:r w:rsidR="007A18CD">
              <w:instrText xml:space="preserve"> REF _Ref508779548 \h </w:instrText>
            </w:r>
            <w:r w:rsidR="007A18CD">
              <w:fldChar w:fldCharType="separate"/>
            </w:r>
            <w:r w:rsidR="00D863A9">
              <w:t xml:space="preserve">Figure </w:t>
            </w:r>
            <w:r w:rsidR="00D863A9">
              <w:rPr>
                <w:noProof/>
              </w:rPr>
              <w:t>42</w:t>
            </w:r>
            <w:r w:rsidR="007A18CD">
              <w:fldChar w:fldCharType="end"/>
            </w:r>
            <w:r w:rsidR="007A18CD" w:rsidRPr="007A18CD">
              <w:t>).</w:t>
            </w:r>
          </w:p>
        </w:tc>
        <w:tc>
          <w:tcPr>
            <w:tcW w:w="6120" w:type="dxa"/>
            <w:tcBorders>
              <w:top w:val="single" w:sz="4" w:space="0" w:color="auto"/>
              <w:left w:val="single" w:sz="4" w:space="0" w:color="auto"/>
              <w:bottom w:val="single" w:sz="4" w:space="0" w:color="auto"/>
              <w:right w:val="single" w:sz="4" w:space="0" w:color="auto"/>
            </w:tcBorders>
          </w:tcPr>
          <w:p w14:paraId="41AA4A35" w14:textId="77777777" w:rsidR="00B51CFF" w:rsidRDefault="00B51CFF" w:rsidP="00DB1D38">
            <w:pPr>
              <w:pStyle w:val="TableTextBullet"/>
            </w:pPr>
            <w:r>
              <w:t>Displays options for processing administrative functions.</w:t>
            </w:r>
          </w:p>
          <w:p w14:paraId="3CEDA214" w14:textId="77777777" w:rsidR="00B51CFF" w:rsidRDefault="00B51CFF" w:rsidP="00DB1D38">
            <w:pPr>
              <w:pStyle w:val="TableTextBullet"/>
            </w:pPr>
            <w:r>
              <w:t>Lists active users and associated information, including user name, ID, role, initials and email address.</w:t>
            </w:r>
          </w:p>
          <w:p w14:paraId="036FB668" w14:textId="77777777" w:rsidR="00B51CFF" w:rsidRDefault="00B51CFF" w:rsidP="00DB1D38">
            <w:pPr>
              <w:pStyle w:val="TableTextBullet"/>
            </w:pPr>
            <w:r>
              <w:t>Displays an option to print a VBECS User Report.</w:t>
            </w:r>
          </w:p>
          <w:p w14:paraId="6FB55ECA" w14:textId="77777777" w:rsidR="00B51CFF" w:rsidRDefault="00B51CFF" w:rsidP="00DB1D38">
            <w:pPr>
              <w:pStyle w:val="TableText"/>
            </w:pPr>
          </w:p>
          <w:p w14:paraId="1C024F44" w14:textId="2E57B204" w:rsidR="00B51CFF" w:rsidRDefault="00B51CFF" w:rsidP="00DB1D38">
            <w:pPr>
              <w:pStyle w:val="TableText"/>
              <w:rPr>
                <w:b/>
                <w:bCs/>
                <w:szCs w:val="18"/>
              </w:rPr>
            </w:pPr>
            <w:r>
              <w:rPr>
                <w:b/>
                <w:bCs/>
                <w:szCs w:val="18"/>
              </w:rPr>
              <w:t>NOTES</w:t>
            </w:r>
          </w:p>
          <w:p w14:paraId="1FA79C20" w14:textId="77777777" w:rsidR="00B51CFF" w:rsidRDefault="00B51CFF" w:rsidP="00DB1D38">
            <w:pPr>
              <w:pStyle w:val="NotesText"/>
            </w:pPr>
          </w:p>
          <w:p w14:paraId="7C1D48D8" w14:textId="77777777" w:rsidR="00B51CFF" w:rsidRDefault="00B51CFF" w:rsidP="00DB1D38">
            <w:pPr>
              <w:pStyle w:val="NotesText"/>
            </w:pPr>
            <w:r w:rsidRPr="00E274BF">
              <w:rPr>
                <w:rFonts w:cs="Arial"/>
                <w:vanish/>
                <w:szCs w:val="18"/>
              </w:rPr>
              <w:t>BR_19.17</w:t>
            </w:r>
            <w:r w:rsidRPr="009660C3">
              <w:rPr>
                <w:vanish/>
                <w:szCs w:val="18"/>
              </w:rPr>
              <w:t xml:space="preserve"> </w:t>
            </w:r>
            <w:r>
              <w:t xml:space="preserve">Click </w:t>
            </w:r>
            <w:r>
              <w:rPr>
                <w:b/>
              </w:rPr>
              <w:t>Print</w:t>
            </w:r>
            <w:r>
              <w:t xml:space="preserve"> at any time in this process to print a VBECS User Report.</w:t>
            </w:r>
          </w:p>
        </w:tc>
      </w:tr>
      <w:tr w:rsidR="00B51CFF" w14:paraId="7B1DF3EA" w14:textId="77777777">
        <w:trPr>
          <w:cantSplit/>
        </w:trPr>
        <w:tc>
          <w:tcPr>
            <w:tcW w:w="3240" w:type="dxa"/>
            <w:tcBorders>
              <w:bottom w:val="single" w:sz="4" w:space="0" w:color="auto"/>
            </w:tcBorders>
          </w:tcPr>
          <w:p w14:paraId="7F25CCF4" w14:textId="77777777" w:rsidR="00B51CFF" w:rsidRDefault="00B51CFF" w:rsidP="00DB1D38">
            <w:pPr>
              <w:pStyle w:val="TableTextNumbers"/>
            </w:pPr>
            <w:r>
              <w:t>Click one or more check boxes to select users.</w:t>
            </w:r>
          </w:p>
          <w:p w14:paraId="6834A37A" w14:textId="77777777" w:rsidR="00B51CFF" w:rsidRDefault="00B51CFF" w:rsidP="00DB1D38">
            <w:pPr>
              <w:pStyle w:val="TableTextNumbersContinued"/>
            </w:pPr>
          </w:p>
          <w:p w14:paraId="46705C75" w14:textId="77777777" w:rsidR="00B51CFF" w:rsidRDefault="00B51CFF" w:rsidP="00DB1D38">
            <w:pPr>
              <w:pStyle w:val="TableTextNumbersContinued"/>
            </w:pPr>
          </w:p>
        </w:tc>
        <w:tc>
          <w:tcPr>
            <w:tcW w:w="6120" w:type="dxa"/>
            <w:tcBorders>
              <w:bottom w:val="single" w:sz="4" w:space="0" w:color="auto"/>
            </w:tcBorders>
          </w:tcPr>
          <w:p w14:paraId="5F97C5E0" w14:textId="77777777" w:rsidR="00B51CFF" w:rsidRDefault="00B51CFF" w:rsidP="00DB1D38">
            <w:pPr>
              <w:pStyle w:val="TableTextBullet"/>
            </w:pPr>
            <w:r w:rsidRPr="00E274BF">
              <w:rPr>
                <w:rFonts w:cs="Arial"/>
                <w:vanish/>
                <w:szCs w:val="18"/>
              </w:rPr>
              <w:t>BR_19.05</w:t>
            </w:r>
            <w:r w:rsidRPr="009660C3">
              <w:rPr>
                <w:vanish/>
                <w:szCs w:val="18"/>
              </w:rPr>
              <w:t xml:space="preserve"> </w:t>
            </w:r>
            <w:r>
              <w:t>Allows the assignment of a security level to one or more users at a time.</w:t>
            </w:r>
          </w:p>
          <w:p w14:paraId="5C8F0641" w14:textId="77777777" w:rsidR="00B51CFF" w:rsidRDefault="00B51CFF" w:rsidP="00DB1D38">
            <w:pPr>
              <w:pStyle w:val="TableText"/>
            </w:pPr>
          </w:p>
          <w:p w14:paraId="75EFCA52" w14:textId="75551486" w:rsidR="00B51CFF" w:rsidRDefault="00B51CFF" w:rsidP="00DB1D38">
            <w:pPr>
              <w:pStyle w:val="TableText"/>
              <w:rPr>
                <w:b/>
                <w:bCs/>
                <w:szCs w:val="18"/>
              </w:rPr>
            </w:pPr>
            <w:r>
              <w:rPr>
                <w:b/>
                <w:bCs/>
                <w:szCs w:val="18"/>
              </w:rPr>
              <w:t>NOTES</w:t>
            </w:r>
          </w:p>
          <w:p w14:paraId="0B319C69" w14:textId="77777777" w:rsidR="00B51CFF" w:rsidRDefault="00B51CFF" w:rsidP="00DB1D38">
            <w:pPr>
              <w:pStyle w:val="NotesText"/>
            </w:pPr>
          </w:p>
          <w:p w14:paraId="094A1BEC" w14:textId="77777777" w:rsidR="00B51CFF" w:rsidRDefault="00B51CFF" w:rsidP="00DB1D38">
            <w:pPr>
              <w:pStyle w:val="NotesText"/>
            </w:pPr>
            <w:r>
              <w:t>The role that a user selects is assigned to all selected users.</w:t>
            </w:r>
          </w:p>
        </w:tc>
      </w:tr>
      <w:tr w:rsidR="00B51CFF" w14:paraId="47BB3B98" w14:textId="77777777">
        <w:trPr>
          <w:cantSplit/>
        </w:trPr>
        <w:tc>
          <w:tcPr>
            <w:tcW w:w="3240" w:type="dxa"/>
            <w:tcBorders>
              <w:bottom w:val="single" w:sz="4" w:space="0" w:color="auto"/>
            </w:tcBorders>
          </w:tcPr>
          <w:p w14:paraId="47234747" w14:textId="327EA562" w:rsidR="00B51CFF" w:rsidRDefault="00B51CFF" w:rsidP="00DB1D38">
            <w:pPr>
              <w:pStyle w:val="TableTextNumbersContinued"/>
            </w:pPr>
            <w:r>
              <w:t>Select a user role from the drop-down list in the Use</w:t>
            </w:r>
            <w:r w:rsidR="0039783A">
              <w:t>r</w:t>
            </w:r>
            <w:r>
              <w:t xml:space="preserve"> Role field.</w:t>
            </w:r>
          </w:p>
          <w:p w14:paraId="2F723E98" w14:textId="77777777" w:rsidR="00B51CFF" w:rsidRDefault="00B51CFF" w:rsidP="00DB1D38">
            <w:pPr>
              <w:pStyle w:val="TableTextNumbersContinued"/>
            </w:pPr>
          </w:p>
          <w:p w14:paraId="4CD811DA" w14:textId="77777777" w:rsidR="00B51CFF" w:rsidRDefault="00B51CFF" w:rsidP="00DB1D38">
            <w:pPr>
              <w:pStyle w:val="TableTextNumbers"/>
            </w:pPr>
            <w:r>
              <w:t xml:space="preserve">Click </w:t>
            </w:r>
            <w:r>
              <w:rPr>
                <w:b/>
              </w:rPr>
              <w:t>OK</w:t>
            </w:r>
            <w:r>
              <w:t>.</w:t>
            </w:r>
          </w:p>
        </w:tc>
        <w:tc>
          <w:tcPr>
            <w:tcW w:w="6120" w:type="dxa"/>
            <w:tcBorders>
              <w:bottom w:val="single" w:sz="4" w:space="0" w:color="auto"/>
            </w:tcBorders>
          </w:tcPr>
          <w:p w14:paraId="1831C0B9" w14:textId="77777777" w:rsidR="00B51CFF" w:rsidRDefault="00B51CFF" w:rsidP="00DB1D38">
            <w:pPr>
              <w:pStyle w:val="TableTextBullet"/>
            </w:pPr>
            <w:r>
              <w:t>Requests confirmation of the names of users to be changed and the role to be assigned.</w:t>
            </w:r>
          </w:p>
        </w:tc>
      </w:tr>
      <w:tr w:rsidR="00B51CFF" w14:paraId="36C72455" w14:textId="77777777">
        <w:trPr>
          <w:cantSplit/>
        </w:trPr>
        <w:tc>
          <w:tcPr>
            <w:tcW w:w="3240" w:type="dxa"/>
          </w:tcPr>
          <w:p w14:paraId="74EA0D82" w14:textId="77777777" w:rsidR="00B51CFF" w:rsidRDefault="00B51CFF" w:rsidP="00DB1D38">
            <w:pPr>
              <w:pStyle w:val="TableTextNumbers"/>
            </w:pPr>
            <w:r>
              <w:t xml:space="preserve">Click </w:t>
            </w:r>
            <w:r>
              <w:rPr>
                <w:b/>
              </w:rPr>
              <w:t>Yes</w:t>
            </w:r>
            <w:r>
              <w:t xml:space="preserve"> to confirm the save or </w:t>
            </w:r>
            <w:r>
              <w:rPr>
                <w:b/>
              </w:rPr>
              <w:t>No</w:t>
            </w:r>
            <w:r>
              <w:t xml:space="preserve"> to change the users selected.</w:t>
            </w:r>
          </w:p>
        </w:tc>
        <w:tc>
          <w:tcPr>
            <w:tcW w:w="6120" w:type="dxa"/>
          </w:tcPr>
          <w:p w14:paraId="52152584" w14:textId="77777777" w:rsidR="00B51CFF" w:rsidRDefault="00B51CFF" w:rsidP="00DB1D38">
            <w:pPr>
              <w:pStyle w:val="TableTextBullet"/>
            </w:pPr>
            <w:r>
              <w:t>Creates an Audit Trail Report entry.</w:t>
            </w:r>
          </w:p>
          <w:p w14:paraId="1974F426" w14:textId="2E883D10" w:rsidR="00B51CFF" w:rsidRDefault="00B51CFF" w:rsidP="00001639">
            <w:pPr>
              <w:pStyle w:val="NotesText"/>
              <w:ind w:left="0"/>
            </w:pPr>
          </w:p>
        </w:tc>
      </w:tr>
      <w:tr w:rsidR="00B51CFF" w14:paraId="1445C335" w14:textId="77777777">
        <w:trPr>
          <w:cantSplit/>
        </w:trPr>
        <w:tc>
          <w:tcPr>
            <w:tcW w:w="3240" w:type="dxa"/>
          </w:tcPr>
          <w:p w14:paraId="10C99225" w14:textId="77777777" w:rsidR="00B51CFF" w:rsidRDefault="00B51CFF" w:rsidP="00DB1D38">
            <w:pPr>
              <w:pStyle w:val="TableTextNumbers"/>
            </w:pPr>
            <w:r>
              <w:t>Repeat Steps 2–4 to change the roles of additional users.</w:t>
            </w:r>
          </w:p>
        </w:tc>
        <w:tc>
          <w:tcPr>
            <w:tcW w:w="6120" w:type="dxa"/>
          </w:tcPr>
          <w:p w14:paraId="1FF850F0" w14:textId="77777777" w:rsidR="00B51CFF" w:rsidRDefault="00B51CFF" w:rsidP="00DB1D38">
            <w:pPr>
              <w:pStyle w:val="TableText"/>
            </w:pPr>
          </w:p>
        </w:tc>
      </w:tr>
      <w:tr w:rsidR="00B51CFF" w14:paraId="7F786808" w14:textId="77777777">
        <w:trPr>
          <w:cantSplit/>
        </w:trPr>
        <w:tc>
          <w:tcPr>
            <w:tcW w:w="3240" w:type="dxa"/>
          </w:tcPr>
          <w:p w14:paraId="535E8EB0" w14:textId="77777777" w:rsidR="00B51CFF" w:rsidRDefault="00B51CFF" w:rsidP="00DB1D38">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94C5E2" w14:textId="77777777" w:rsidR="00B51CFF" w:rsidRDefault="00B51CFF" w:rsidP="00DB1D38">
            <w:pPr>
              <w:pStyle w:val="TableText"/>
            </w:pPr>
          </w:p>
        </w:tc>
      </w:tr>
    </w:tbl>
    <w:p w14:paraId="493C01B4" w14:textId="67D89737" w:rsidR="007A18CD" w:rsidRDefault="007A18CD" w:rsidP="007A18CD">
      <w:pPr>
        <w:pStyle w:val="Caption"/>
      </w:pPr>
      <w:bookmarkStart w:id="173" w:name="_Ref50877954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42</w:t>
      </w:r>
      <w:r w:rsidR="004E20BD">
        <w:rPr>
          <w:noProof/>
        </w:rPr>
        <w:fldChar w:fldCharType="end"/>
      </w:r>
      <w:bookmarkEnd w:id="173"/>
      <w:r>
        <w:t>: Update User Roles</w:t>
      </w:r>
    </w:p>
    <w:p w14:paraId="1E1A278A" w14:textId="77777777" w:rsidR="007A18CD" w:rsidRPr="007A18CD" w:rsidRDefault="00057948" w:rsidP="007A18CD">
      <w:pPr>
        <w:pStyle w:val="BodyText"/>
      </w:pPr>
      <w:r>
        <w:rPr>
          <w:noProof/>
        </w:rPr>
        <w:drawing>
          <wp:inline distT="0" distB="0" distL="0" distR="0" wp14:anchorId="5BD8E4F8" wp14:editId="2AD4DFCD">
            <wp:extent cx="5939155" cy="3269615"/>
            <wp:effectExtent l="0" t="0" r="4445" b="6985"/>
            <wp:docPr id="124" name="Picture 124" descr="UC_19_UpdateUser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C_19_UpdateUserRole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9155" cy="3269615"/>
                    </a:xfrm>
                    <a:prstGeom prst="rect">
                      <a:avLst/>
                    </a:prstGeom>
                    <a:noFill/>
                    <a:ln>
                      <a:noFill/>
                    </a:ln>
                  </pic:spPr>
                </pic:pic>
              </a:graphicData>
            </a:graphic>
          </wp:inline>
        </w:drawing>
      </w:r>
    </w:p>
    <w:p w14:paraId="6C6BA81B" w14:textId="77777777" w:rsidR="00B51CFF" w:rsidRDefault="00B51CFF" w:rsidP="00B51CFF">
      <w:pPr>
        <w:pStyle w:val="Heading4"/>
      </w:pPr>
      <w:r>
        <w:t>VBECS User Report</w:t>
      </w:r>
      <w:r>
        <w:fldChar w:fldCharType="begin"/>
      </w:r>
      <w:r>
        <w:instrText xml:space="preserve"> XE “VBECS User Report” </w:instrText>
      </w:r>
      <w:r>
        <w:fldChar w:fldCharType="end"/>
      </w:r>
    </w:p>
    <w:p w14:paraId="791CFEE1" w14:textId="77777777" w:rsidR="00B51CFF" w:rsidRDefault="00B51CFF" w:rsidP="00B51CFF">
      <w:pPr>
        <w:pStyle w:val="BodyText"/>
      </w:pPr>
      <w:r>
        <w:t xml:space="preserve">The user may generate a </w:t>
      </w:r>
      <w:r w:rsidR="00F55505">
        <w:t xml:space="preserve">division </w:t>
      </w:r>
      <w:r>
        <w:t xml:space="preserve">report that includes the names, VBECS user IDs, and roles of active users. </w:t>
      </w:r>
      <w:r w:rsidR="005C768D" w:rsidRPr="00EC7489">
        <w:rPr>
          <w:rFonts w:ascii="Wingdings 3" w:hAnsi="Wingdings 3" w:cs="Wingdings"/>
        </w:rPr>
        <w:t></w:t>
      </w:r>
      <w:r w:rsidR="005C768D" w:rsidRPr="00EC7489">
        <w:rPr>
          <w:rFonts w:ascii="Wingdings 3" w:hAnsi="Wingdings 3" w:cs="Wingdings"/>
        </w:rPr>
        <w:t></w:t>
      </w:r>
      <w:r w:rsidR="005C768D" w:rsidRPr="00EC7489">
        <w:rPr>
          <w:rFonts w:ascii="Wingdings 3" w:hAnsi="Wingdings 3" w:cs="Wingdings"/>
        </w:rPr>
        <w:t></w:t>
      </w:r>
      <w:r w:rsidR="005C768D">
        <w:t xml:space="preserve"> </w:t>
      </w:r>
      <w:r w:rsidR="002E7EBF">
        <w:t xml:space="preserve">A </w:t>
      </w:r>
      <w:r w:rsidR="002E7EBF">
        <w:rPr>
          <w:snapToGrid w:val="0"/>
        </w:rPr>
        <w:t>Lead Technologist</w:t>
      </w:r>
      <w:r w:rsidR="002E7EBF">
        <w:t xml:space="preserve"> may generate a report of current VBECS users, by division, that includes the users’ name, user ID, division, and role. </w:t>
      </w:r>
    </w:p>
    <w:p w14:paraId="686AED4E" w14:textId="77777777" w:rsidR="00B51CFF" w:rsidRDefault="00B51CFF" w:rsidP="00B51CFF">
      <w:pPr>
        <w:pStyle w:val="Heading2"/>
      </w:pPr>
      <w:bookmarkStart w:id="174" w:name="_Toc49233584"/>
      <w:bookmarkStart w:id="175" w:name="_Toc61845162"/>
      <w:r>
        <w:br w:type="page"/>
      </w:r>
      <w:bookmarkStart w:id="176" w:name="_Toc23498587"/>
      <w:bookmarkEnd w:id="174"/>
      <w:bookmarkEnd w:id="175"/>
      <w:r>
        <w:lastRenderedPageBreak/>
        <w:t>Component Classes</w:t>
      </w:r>
      <w:bookmarkEnd w:id="176"/>
      <w:r w:rsidRPr="00AB67A6">
        <w:rPr>
          <w:rFonts w:ascii="Arial Bold" w:hAnsi="Arial Bold"/>
          <w:vanish/>
        </w:rPr>
        <w:fldChar w:fldCharType="begin"/>
      </w:r>
      <w:r w:rsidRPr="00AB67A6">
        <w:rPr>
          <w:rFonts w:ascii="Arial Bold" w:hAnsi="Arial Bold"/>
          <w:vanish/>
        </w:rPr>
        <w:instrText xml:space="preserve"> XE “Component Classes” </w:instrText>
      </w:r>
      <w:r w:rsidRPr="00AB67A6">
        <w:rPr>
          <w:rFonts w:ascii="Arial Bold" w:hAnsi="Arial Bold"/>
          <w:vanish/>
        </w:rPr>
        <w:fldChar w:fldCharType="end"/>
      </w:r>
      <w:r w:rsidRPr="00AB67A6">
        <w:rPr>
          <w:rFonts w:ascii="Arial Bold" w:hAnsi="Arial Bold"/>
          <w:vanish/>
        </w:rPr>
        <w:t xml:space="preserve"> UC_50</w:t>
      </w:r>
    </w:p>
    <w:p w14:paraId="691EB501" w14:textId="6E17925D" w:rsidR="00B51CFF" w:rsidRDefault="00B51CFF" w:rsidP="00B51CFF">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5A12E83D" w14:textId="77777777" w:rsidR="00B51CFF" w:rsidRDefault="00B51CFF" w:rsidP="00B51CFF">
      <w:pPr>
        <w:pStyle w:val="Heading4"/>
      </w:pPr>
      <w:r>
        <w:t>Assumptions</w:t>
      </w:r>
    </w:p>
    <w:p w14:paraId="22645630" w14:textId="77777777" w:rsidR="00B51CFF" w:rsidRDefault="00B51CFF" w:rsidP="00B51CFF">
      <w:pPr>
        <w:pStyle w:val="ListBullet"/>
      </w:pPr>
      <w:r>
        <w:t xml:space="preserve">The connection to </w:t>
      </w:r>
      <w:r w:rsidRPr="00CA0045">
        <w:rPr>
          <w:bCs/>
        </w:rPr>
        <w:t>VistA</w:t>
      </w:r>
      <w:r>
        <w:t xml:space="preserve"> is active.</w:t>
      </w:r>
    </w:p>
    <w:p w14:paraId="7E4B23BC" w14:textId="77777777" w:rsidR="00B51CFF" w:rsidRDefault="00B51CFF" w:rsidP="00B51CFF">
      <w:pPr>
        <w:pStyle w:val="ListBullet"/>
      </w:pPr>
      <w:r>
        <w:rPr>
          <w:vanish/>
          <w:spacing w:val="0"/>
        </w:rPr>
        <w:t xml:space="preserve">BR_50.03 </w:t>
      </w:r>
      <w:r>
        <w:t>The WHOLE BLOOD and RED BLOOD CELLS component classes are deployed as requiring current specimen ABO/Rh results before issue and may not be edited.</w:t>
      </w:r>
    </w:p>
    <w:p w14:paraId="23A6DB42" w14:textId="77777777" w:rsidR="00B51CFF" w:rsidRDefault="00B51CFF" w:rsidP="00B51CFF">
      <w:pPr>
        <w:pStyle w:val="ListBullet"/>
      </w:pPr>
      <w:r>
        <w:t xml:space="preserve">The FFP, PLT, CRYO and OTHER component classes do not have a specimen requirement defined at deployment. </w:t>
      </w:r>
    </w:p>
    <w:p w14:paraId="53364579" w14:textId="77777777" w:rsidR="00B51CFF" w:rsidRDefault="00B51CFF" w:rsidP="00B51CFF">
      <w:pPr>
        <w:pStyle w:val="Heading4"/>
      </w:pPr>
      <w:r>
        <w:t>Outcome</w:t>
      </w:r>
    </w:p>
    <w:p w14:paraId="64140C45" w14:textId="77777777" w:rsidR="00B51CFF" w:rsidRDefault="00B51CFF" w:rsidP="00B51CFF">
      <w:pPr>
        <w:pStyle w:val="ListBullet"/>
      </w:pPr>
      <w:r>
        <w:t>Divisions have local settings for all component classes.</w:t>
      </w:r>
    </w:p>
    <w:p w14:paraId="7027A0AF" w14:textId="77777777" w:rsidR="00B51CFF" w:rsidRDefault="00B51CFF" w:rsidP="00B51CFF">
      <w:pPr>
        <w:pStyle w:val="Heading4"/>
      </w:pPr>
      <w:r>
        <w:t>Limitations and Restrictions</w:t>
      </w:r>
    </w:p>
    <w:p w14:paraId="3B4C4FD0" w14:textId="77777777" w:rsidR="00B51CFF" w:rsidRDefault="00B51CFF" w:rsidP="00B51CFF">
      <w:pPr>
        <w:pStyle w:val="ListBullet"/>
      </w:pPr>
      <w:r>
        <w:t xml:space="preserve">The user may not change the specimen requirement for a component class when there are incomplete orders for that component class. </w:t>
      </w:r>
    </w:p>
    <w:p w14:paraId="799EAA50" w14:textId="77777777" w:rsidR="00B51CFF" w:rsidRDefault="00B51CFF" w:rsidP="00B51CFF">
      <w:pPr>
        <w:pStyle w:val="ListBullet"/>
      </w:pPr>
      <w:r>
        <w:t xml:space="preserve">There is no retrospective data entry or user selection </w:t>
      </w:r>
      <w:r w:rsidR="00F468B5">
        <w:t>for this</w:t>
      </w:r>
      <w:r>
        <w:t xml:space="preserve"> </w:t>
      </w:r>
      <w:r w:rsidR="00932460">
        <w:t>option</w:t>
      </w:r>
      <w:r>
        <w:t xml:space="preserve">. </w:t>
      </w:r>
    </w:p>
    <w:p w14:paraId="56F8B167" w14:textId="77777777" w:rsidR="00B51CFF" w:rsidRDefault="00B51CFF" w:rsidP="00B51CFF">
      <w:pPr>
        <w:pStyle w:val="Heading4"/>
      </w:pPr>
      <w:r>
        <w:t>Additional Information</w:t>
      </w:r>
    </w:p>
    <w:p w14:paraId="1DBA9D74" w14:textId="77777777" w:rsidR="00B51CFF" w:rsidRDefault="00B51CFF" w:rsidP="00B51CFF">
      <w:pPr>
        <w:pStyle w:val="ListBullet"/>
      </w:pPr>
      <w:r>
        <w:t xml:space="preserve">None </w:t>
      </w:r>
    </w:p>
    <w:p w14:paraId="1B37273C" w14:textId="77777777" w:rsidR="00B51CFF" w:rsidRDefault="00B51CFF" w:rsidP="00B51CFF">
      <w:pPr>
        <w:pStyle w:val="Heading4"/>
      </w:pPr>
      <w:r>
        <w:t>User Roles with Access to This Option</w:t>
      </w:r>
    </w:p>
    <w:p w14:paraId="2DE8F633" w14:textId="77777777" w:rsidR="00B51CFF" w:rsidRDefault="00B51CFF" w:rsidP="00B51CFF">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5D39CE5A" w14:textId="77777777" w:rsidR="00B51CFF" w:rsidRDefault="00B51CFF" w:rsidP="00B51CFF">
      <w:pPr>
        <w:pStyle w:val="Heading4"/>
      </w:pPr>
      <w:r>
        <w:t>Component Classes</w:t>
      </w:r>
    </w:p>
    <w:p w14:paraId="0DAE4C02" w14:textId="77777777" w:rsidR="00B51CFF" w:rsidRDefault="00B51CFF" w:rsidP="00B51CFF">
      <w:pPr>
        <w:pStyle w:val="BodyText"/>
      </w:pPr>
      <w:r>
        <w:t>The user configures the parameters for the division’s component classes. These parameters are applied to all blood units that descend from this class. Component classes may be reset when business practices affecting the use of component classes change at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377DB783" w14:textId="77777777">
        <w:trPr>
          <w:tblHeader/>
        </w:trPr>
        <w:tc>
          <w:tcPr>
            <w:tcW w:w="3240" w:type="dxa"/>
            <w:shd w:val="pct30" w:color="auto" w:fill="FFFFFF"/>
            <w:vAlign w:val="bottom"/>
          </w:tcPr>
          <w:p w14:paraId="72A69F1F" w14:textId="77777777" w:rsidR="00B51CFF" w:rsidRDefault="00B51CFF" w:rsidP="00DB1D38">
            <w:pPr>
              <w:pStyle w:val="TableText"/>
              <w:rPr>
                <w:b/>
              </w:rPr>
            </w:pPr>
            <w:r>
              <w:rPr>
                <w:b/>
              </w:rPr>
              <w:t>User Action</w:t>
            </w:r>
          </w:p>
        </w:tc>
        <w:tc>
          <w:tcPr>
            <w:tcW w:w="6120" w:type="dxa"/>
            <w:shd w:val="pct30" w:color="auto" w:fill="FFFFFF"/>
            <w:vAlign w:val="bottom"/>
          </w:tcPr>
          <w:p w14:paraId="7D336384" w14:textId="77777777" w:rsidR="00B51CFF" w:rsidRDefault="00B51CFF" w:rsidP="00DB1D38">
            <w:pPr>
              <w:pStyle w:val="TableText"/>
              <w:rPr>
                <w:b/>
              </w:rPr>
            </w:pPr>
            <w:r>
              <w:rPr>
                <w:b/>
              </w:rPr>
              <w:t>VBECS</w:t>
            </w:r>
          </w:p>
        </w:tc>
      </w:tr>
      <w:tr w:rsidR="00B51CFF" w14:paraId="61FF3A9A" w14:textId="77777777">
        <w:tc>
          <w:tcPr>
            <w:tcW w:w="3240" w:type="dxa"/>
          </w:tcPr>
          <w:p w14:paraId="6CF60078" w14:textId="77777777" w:rsidR="00B51CFF" w:rsidRDefault="00B51CFF" w:rsidP="00DB1D38">
            <w:pPr>
              <w:pStyle w:val="TableTextNumbers"/>
            </w:pPr>
            <w:r>
              <w:t xml:space="preserve">Select </w:t>
            </w:r>
            <w:r>
              <w:rPr>
                <w:b/>
                <w:bCs/>
              </w:rPr>
              <w:t>Tools</w:t>
            </w:r>
            <w:r>
              <w:t xml:space="preserve"> from the main menu.</w:t>
            </w:r>
          </w:p>
          <w:p w14:paraId="347CDA4E" w14:textId="77777777" w:rsidR="00B51CFF" w:rsidRDefault="00B51CFF" w:rsidP="00DB1D38">
            <w:pPr>
              <w:pStyle w:val="TableTextNumbersContinued"/>
            </w:pPr>
          </w:p>
          <w:p w14:paraId="34CFAC97" w14:textId="129826D8" w:rsidR="00B51CFF" w:rsidRDefault="00B51CFF" w:rsidP="00DB1D38">
            <w:pPr>
              <w:pStyle w:val="TableTextNumbersContinued"/>
            </w:pPr>
            <w:r>
              <w:t xml:space="preserve">Select </w:t>
            </w:r>
            <w:r>
              <w:rPr>
                <w:b/>
              </w:rPr>
              <w:t>Component Classes</w:t>
            </w:r>
            <w:r w:rsidR="00255293" w:rsidRPr="00255293">
              <w:t xml:space="preserve"> (</w:t>
            </w:r>
            <w:r w:rsidR="00255293">
              <w:fldChar w:fldCharType="begin"/>
            </w:r>
            <w:r w:rsidR="00255293">
              <w:instrText xml:space="preserve"> REF _Ref126470219 \h </w:instrText>
            </w:r>
            <w:r w:rsidR="00255293">
              <w:fldChar w:fldCharType="separate"/>
            </w:r>
            <w:r w:rsidR="00D863A9">
              <w:t xml:space="preserve">Figure </w:t>
            </w:r>
            <w:r w:rsidR="00D863A9">
              <w:rPr>
                <w:noProof/>
              </w:rPr>
              <w:t>43</w:t>
            </w:r>
            <w:r w:rsidR="00255293">
              <w:fldChar w:fldCharType="end"/>
            </w:r>
            <w:r w:rsidR="00255293">
              <w:t>)</w:t>
            </w:r>
            <w:r>
              <w:t>.</w:t>
            </w:r>
          </w:p>
        </w:tc>
        <w:tc>
          <w:tcPr>
            <w:tcW w:w="6120" w:type="dxa"/>
          </w:tcPr>
          <w:p w14:paraId="1E1CF6EC" w14:textId="77777777" w:rsidR="00B51CFF" w:rsidRDefault="00B51CFF" w:rsidP="00DB1D38">
            <w:pPr>
              <w:pStyle w:val="TableTextBullet"/>
            </w:pPr>
            <w:r>
              <w:t>Displays options for processing administrative functions.</w:t>
            </w:r>
          </w:p>
          <w:p w14:paraId="58397BF2" w14:textId="77777777" w:rsidR="00B51CFF" w:rsidRDefault="00B51CFF" w:rsidP="00DB1D38">
            <w:pPr>
              <w:pStyle w:val="TableTextBullet"/>
            </w:pPr>
            <w:r>
              <w:t>Lists component classes.</w:t>
            </w:r>
          </w:p>
          <w:p w14:paraId="3054E64E" w14:textId="77777777" w:rsidR="00B51CFF" w:rsidRDefault="00B51CFF" w:rsidP="00DB1D38">
            <w:pPr>
              <w:pStyle w:val="TableTextBullet"/>
            </w:pPr>
            <w:r>
              <w:t>Displays options for configuring division component classes:</w:t>
            </w:r>
          </w:p>
          <w:p w14:paraId="44140DAF" w14:textId="77777777" w:rsidR="00B51CFF" w:rsidRDefault="00B51CFF" w:rsidP="00DB1D38">
            <w:pPr>
              <w:pStyle w:val="TableTextBullet1"/>
            </w:pPr>
            <w:r>
              <w:t>Require Current Specimen ABO/Rh Results?</w:t>
            </w:r>
          </w:p>
          <w:p w14:paraId="505DDA20" w14:textId="77777777" w:rsidR="00B51CFF" w:rsidRDefault="0052794C" w:rsidP="00DB1D38">
            <w:pPr>
              <w:pStyle w:val="TableTextBullet1"/>
            </w:pPr>
            <w:r>
              <w:t>Maximum Transfusion Time.</w:t>
            </w:r>
          </w:p>
          <w:p w14:paraId="3B85D883" w14:textId="77777777" w:rsidR="00B51CFF" w:rsidRDefault="00B51CFF" w:rsidP="00DB1D38">
            <w:pPr>
              <w:pStyle w:val="TableTextBullet"/>
            </w:pPr>
            <w:r>
              <w:t>Displays options for defining inappropriate request indicators.</w:t>
            </w:r>
          </w:p>
          <w:p w14:paraId="18D00018" w14:textId="77777777" w:rsidR="00B51CFF" w:rsidRDefault="00B51CFF" w:rsidP="00DB1D38">
            <w:pPr>
              <w:pStyle w:val="TableText"/>
              <w:rPr>
                <w:b/>
                <w:bCs/>
                <w:szCs w:val="18"/>
              </w:rPr>
            </w:pPr>
          </w:p>
          <w:p w14:paraId="7EA05EC6" w14:textId="5C01470C" w:rsidR="00B51CFF" w:rsidRDefault="00B51CFF" w:rsidP="00DB1D38">
            <w:pPr>
              <w:pStyle w:val="TableText"/>
              <w:rPr>
                <w:b/>
                <w:bCs/>
                <w:szCs w:val="18"/>
              </w:rPr>
            </w:pPr>
            <w:r>
              <w:rPr>
                <w:b/>
                <w:bCs/>
                <w:szCs w:val="18"/>
              </w:rPr>
              <w:t>NOTES</w:t>
            </w:r>
          </w:p>
          <w:p w14:paraId="6960CBC3" w14:textId="77777777" w:rsidR="00B51CFF" w:rsidRDefault="00B51CFF" w:rsidP="00DB1D38">
            <w:pPr>
              <w:pStyle w:val="NotesText"/>
            </w:pPr>
          </w:p>
          <w:p w14:paraId="4175DF2B" w14:textId="5B02B345" w:rsidR="00B51CFF" w:rsidRDefault="00B51CFF" w:rsidP="006A576D">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w:t>
            </w:r>
            <w:r w:rsidR="006A576D">
              <w:t xml:space="preserve"> </w:t>
            </w:r>
            <w:r w:rsidR="006A576D">
              <w:fldChar w:fldCharType="begin"/>
            </w:r>
            <w:r w:rsidR="006A576D">
              <w:instrText xml:space="preserve"> REF _Ref507152797 \h </w:instrText>
            </w:r>
            <w:r w:rsidR="006A576D">
              <w:fldChar w:fldCharType="separate"/>
            </w:r>
            <w:r w:rsidR="00D863A9" w:rsidRPr="00575E6D">
              <w:t xml:space="preserve">Table </w:t>
            </w:r>
            <w:r w:rsidR="00D863A9">
              <w:rPr>
                <w:noProof/>
              </w:rPr>
              <w:t>19</w:t>
            </w:r>
            <w:r w:rsidR="00D863A9" w:rsidRPr="00575E6D">
              <w:t xml:space="preserve">: </w:t>
            </w:r>
            <w:r w:rsidR="00D863A9" w:rsidRPr="00575E6D">
              <w:rPr>
                <w:vanish/>
              </w:rPr>
              <w:t xml:space="preserve">PT_1.06 </w:t>
            </w:r>
            <w:r w:rsidR="00D863A9" w:rsidRPr="00575E6D">
              <w:t>CPRS Orderable Blood Components (Component Classes) Mapped to ICCBBA Component Classes</w:t>
            </w:r>
            <w:r w:rsidR="006A576D">
              <w:fldChar w:fldCharType="end"/>
            </w:r>
            <w:r w:rsidR="006A576D">
              <w:t>.</w:t>
            </w:r>
          </w:p>
        </w:tc>
      </w:tr>
      <w:tr w:rsidR="00B51CFF" w14:paraId="0D077E49" w14:textId="77777777" w:rsidTr="007E500E">
        <w:trPr>
          <w:cantSplit/>
        </w:trPr>
        <w:tc>
          <w:tcPr>
            <w:tcW w:w="3240" w:type="dxa"/>
          </w:tcPr>
          <w:p w14:paraId="177818D0" w14:textId="77777777" w:rsidR="00B51CFF" w:rsidRDefault="00B51CFF" w:rsidP="00DB1D38">
            <w:pPr>
              <w:pStyle w:val="TableTextNumbers"/>
            </w:pPr>
            <w:r>
              <w:lastRenderedPageBreak/>
              <w:t>Select a class from the Select Component Class list.</w:t>
            </w:r>
          </w:p>
          <w:p w14:paraId="755CA87E" w14:textId="77777777" w:rsidR="00B51CFF" w:rsidRDefault="00B51CFF" w:rsidP="00DB1D38">
            <w:pPr>
              <w:pStyle w:val="TableTextNumbersContinued"/>
              <w:rPr>
                <w:b/>
                <w:bCs/>
              </w:rPr>
            </w:pPr>
          </w:p>
          <w:p w14:paraId="7EB8EE2B" w14:textId="77777777" w:rsidR="00B51CFF" w:rsidRDefault="00B51CFF" w:rsidP="00DB1D38">
            <w:pPr>
              <w:pStyle w:val="TableTextNumbersContinued"/>
            </w:pPr>
            <w:r>
              <w:t xml:space="preserve">Click </w:t>
            </w:r>
            <w:r>
              <w:rPr>
                <w:b/>
              </w:rPr>
              <w:t>OK</w:t>
            </w:r>
            <w:r>
              <w:t xml:space="preserve"> to accept the list, or click the </w:t>
            </w:r>
            <w:r>
              <w:rPr>
                <w:b/>
              </w:rPr>
              <w:t xml:space="preserve">Require Current Specimen ABO/Rh Results? </w:t>
            </w:r>
            <w:r w:rsidRPr="00D1100E">
              <w:t>check box</w:t>
            </w:r>
            <w:r>
              <w:t>, when appropriate.</w:t>
            </w:r>
          </w:p>
        </w:tc>
        <w:tc>
          <w:tcPr>
            <w:tcW w:w="6120" w:type="dxa"/>
          </w:tcPr>
          <w:p w14:paraId="1795E654" w14:textId="77777777" w:rsidR="00B51CFF" w:rsidRDefault="00B51CFF" w:rsidP="00DB1D38">
            <w:pPr>
              <w:pStyle w:val="TableTextBullet"/>
            </w:pPr>
            <w:r>
              <w:t xml:space="preserve">Requires current specimen ABO/Rh results for issue. </w:t>
            </w:r>
          </w:p>
          <w:p w14:paraId="6CB1DDFC" w14:textId="77777777" w:rsidR="00B51CFF" w:rsidRDefault="00B51CFF" w:rsidP="00DB1D38">
            <w:pPr>
              <w:pStyle w:val="TableTextBullet"/>
            </w:pPr>
            <w:r>
              <w:t xml:space="preserve">Defines the maximum transfusion times. </w:t>
            </w:r>
          </w:p>
          <w:p w14:paraId="7E9DF299" w14:textId="77777777" w:rsidR="00B51CFF" w:rsidRDefault="00B51CFF" w:rsidP="00DB1D38">
            <w:pPr>
              <w:pStyle w:val="TableTextBullet"/>
            </w:pPr>
            <w:r>
              <w:t>Defines inappropriate request indicators.</w:t>
            </w:r>
          </w:p>
          <w:p w14:paraId="0C70C0B6" w14:textId="77777777" w:rsidR="00B51CFF" w:rsidRDefault="00B51CFF" w:rsidP="00DB1D38">
            <w:pPr>
              <w:pStyle w:val="TableTextBullet"/>
            </w:pPr>
            <w:r>
              <w:t>Allows the user to edit this parameter for component classes that do not contain only red blood cells.</w:t>
            </w:r>
          </w:p>
          <w:p w14:paraId="5C9DB399" w14:textId="77777777" w:rsidR="00B51CFF" w:rsidRDefault="00B51CFF" w:rsidP="00DB1D38">
            <w:pPr>
              <w:pStyle w:val="TableTextBullet"/>
            </w:pPr>
            <w:r>
              <w:t>Saves the component to the division list.</w:t>
            </w:r>
          </w:p>
          <w:p w14:paraId="28FFD83D" w14:textId="77777777" w:rsidR="00B51CFF" w:rsidRDefault="00B51CFF" w:rsidP="00DB1D38">
            <w:pPr>
              <w:pStyle w:val="TableText"/>
            </w:pPr>
          </w:p>
          <w:p w14:paraId="7A1765F6" w14:textId="380F86A1" w:rsidR="00B51CFF" w:rsidRDefault="00B51CFF" w:rsidP="00DB1D38">
            <w:pPr>
              <w:pStyle w:val="TableText"/>
              <w:rPr>
                <w:b/>
                <w:bCs/>
                <w:szCs w:val="18"/>
              </w:rPr>
            </w:pPr>
            <w:r>
              <w:rPr>
                <w:b/>
                <w:bCs/>
                <w:szCs w:val="18"/>
              </w:rPr>
              <w:t>NOTES</w:t>
            </w:r>
          </w:p>
          <w:p w14:paraId="6EAF8B58" w14:textId="77777777" w:rsidR="00B51CFF" w:rsidRDefault="00B51CFF" w:rsidP="00DB1D38">
            <w:pPr>
              <w:pStyle w:val="NotesText"/>
            </w:pPr>
          </w:p>
          <w:p w14:paraId="5F81AE45" w14:textId="77777777" w:rsidR="00B51CFF" w:rsidRDefault="00B51CFF" w:rsidP="00DB1D38">
            <w:pPr>
              <w:pStyle w:val="NotesText"/>
            </w:pPr>
            <w:r>
              <w:t>Component class configuration is required. Component classes: RED BLOOD CELLS, FFP, CRYO, PLT, WHOLE BLOOD, and OTHER.</w:t>
            </w:r>
          </w:p>
        </w:tc>
      </w:tr>
      <w:tr w:rsidR="00B51CFF" w14:paraId="36CC9029" w14:textId="77777777">
        <w:tc>
          <w:tcPr>
            <w:tcW w:w="3240" w:type="dxa"/>
          </w:tcPr>
          <w:p w14:paraId="73847B9A" w14:textId="77777777" w:rsidR="00B51CFF" w:rsidRDefault="00B51CFF" w:rsidP="00DB1D38">
            <w:pPr>
              <w:pStyle w:val="TableTextNumbers"/>
            </w:pPr>
            <w:r>
              <w:t>Edit the maximum transfusion time.</w:t>
            </w:r>
          </w:p>
        </w:tc>
        <w:tc>
          <w:tcPr>
            <w:tcW w:w="6120" w:type="dxa"/>
          </w:tcPr>
          <w:p w14:paraId="3C86AEEB" w14:textId="77777777" w:rsidR="00B51CFF" w:rsidRDefault="00B51CFF" w:rsidP="00DB1D38">
            <w:pPr>
              <w:pStyle w:val="TableText"/>
            </w:pPr>
          </w:p>
          <w:p w14:paraId="15F13D79" w14:textId="46AC9E36" w:rsidR="00B51CFF" w:rsidRDefault="00B51CFF" w:rsidP="00DB1D38">
            <w:pPr>
              <w:pStyle w:val="TableText"/>
              <w:rPr>
                <w:b/>
                <w:bCs/>
                <w:szCs w:val="18"/>
              </w:rPr>
            </w:pPr>
            <w:r>
              <w:rPr>
                <w:b/>
                <w:bCs/>
                <w:szCs w:val="18"/>
              </w:rPr>
              <w:t>NOTES</w:t>
            </w:r>
          </w:p>
          <w:p w14:paraId="62D00519" w14:textId="77777777" w:rsidR="00B51CFF" w:rsidRDefault="00B51CFF" w:rsidP="00DB1D38">
            <w:pPr>
              <w:pStyle w:val="NotesText"/>
            </w:pPr>
          </w:p>
          <w:p w14:paraId="61608E7C" w14:textId="77777777" w:rsidR="00B51CFF" w:rsidRDefault="00B51CFF" w:rsidP="00DB1D38">
            <w:pPr>
              <w:pStyle w:val="NotesText"/>
            </w:pPr>
            <w:r w:rsidRPr="00C21893">
              <w:rPr>
                <w:rFonts w:cs="Arial"/>
                <w:vanish/>
                <w:szCs w:val="18"/>
              </w:rPr>
              <w:t xml:space="preserve">BR_50.04 </w:t>
            </w:r>
            <w:r w:rsidRPr="00C21893">
              <w:rPr>
                <w:rFonts w:cs="Arial"/>
                <w:szCs w:val="18"/>
              </w:rPr>
              <w:t>V</w:t>
            </w:r>
            <w:r>
              <w:t>BECS records the maximum transfusion time from the transfusion start to the transfusion end time in minutes with a default of 270 minutes. The user may edit the maximum transfusion time to a minimum time of 5 minutes and a maximum time of 999 minutes.</w:t>
            </w:r>
          </w:p>
          <w:p w14:paraId="5047154B" w14:textId="77777777" w:rsidR="00B51CFF" w:rsidRDefault="00B51CFF" w:rsidP="00DB1D38">
            <w:pPr>
              <w:pStyle w:val="NotesText"/>
            </w:pPr>
          </w:p>
          <w:p w14:paraId="5208CDD0" w14:textId="77777777" w:rsidR="00B51CFF" w:rsidRDefault="00B51CFF" w:rsidP="00DB1D38">
            <w:pPr>
              <w:pStyle w:val="NotesText"/>
            </w:pPr>
            <w:r>
              <w:t xml:space="preserve">VBECS uses the maximum transfusion times in minutes to determine whether the time used to transfuse a unit of blood is inappropriate for a class. </w:t>
            </w:r>
          </w:p>
        </w:tc>
      </w:tr>
      <w:tr w:rsidR="00B51CFF" w14:paraId="0BA631FE" w14:textId="77777777">
        <w:tc>
          <w:tcPr>
            <w:tcW w:w="3240" w:type="dxa"/>
          </w:tcPr>
          <w:p w14:paraId="60C34870" w14:textId="77777777" w:rsidR="00B51CFF" w:rsidRDefault="00B51CFF" w:rsidP="00DB1D38">
            <w:pPr>
              <w:pStyle w:val="TableTextNumbers"/>
            </w:pPr>
            <w:r>
              <w:t>Define the inappropriate request indicators.</w:t>
            </w:r>
          </w:p>
          <w:p w14:paraId="3EBEDED5" w14:textId="77777777" w:rsidR="00B51CFF" w:rsidRDefault="00B51CFF" w:rsidP="00DB1D38">
            <w:pPr>
              <w:pStyle w:val="TableTextNumbersContinued"/>
              <w:rPr>
                <w:b/>
                <w:bCs/>
              </w:rPr>
            </w:pPr>
          </w:p>
          <w:p w14:paraId="3B776BAB" w14:textId="77777777" w:rsidR="00B51CFF" w:rsidRDefault="00B51CFF" w:rsidP="00DB1D38">
            <w:pPr>
              <w:pStyle w:val="TableTextNumbersContinued"/>
            </w:pPr>
            <w:r>
              <w:t xml:space="preserve">Click the </w:t>
            </w:r>
            <w:r w:rsidR="00A6373D">
              <w:rPr>
                <w:b/>
              </w:rPr>
              <w:t>find</w:t>
            </w:r>
            <w:r w:rsidRPr="00BF2E41">
              <w:t xml:space="preserve"> button</w:t>
            </w:r>
            <w:r>
              <w:t xml:space="preserve"> to search for a new laboratory test name.</w:t>
            </w:r>
          </w:p>
          <w:p w14:paraId="6F6A543D" w14:textId="77777777" w:rsidR="00B51CFF" w:rsidRDefault="00B51CFF" w:rsidP="00DB1D38">
            <w:pPr>
              <w:pStyle w:val="TableTextNumbersContinued"/>
            </w:pPr>
          </w:p>
          <w:p w14:paraId="5D2E8F2F" w14:textId="77777777" w:rsidR="00B51CFF" w:rsidRDefault="00B51CFF" w:rsidP="00DB1D38">
            <w:pPr>
              <w:pStyle w:val="TableTextNumbersContinued"/>
            </w:pPr>
            <w:r>
              <w:t>Enter a partial lab</w:t>
            </w:r>
            <w:r w:rsidR="008632FE">
              <w:t>oratory</w:t>
            </w:r>
            <w:r>
              <w:t xml:space="preserve"> test name and click </w:t>
            </w:r>
            <w:r w:rsidR="00173187" w:rsidRPr="00173187">
              <w:rPr>
                <w:b/>
              </w:rPr>
              <w:t>Search</w:t>
            </w:r>
            <w:r>
              <w:t>.</w:t>
            </w:r>
          </w:p>
          <w:p w14:paraId="5E37F4FC" w14:textId="77777777" w:rsidR="00B51CFF" w:rsidRDefault="00B51CFF" w:rsidP="00DB1D38">
            <w:pPr>
              <w:pStyle w:val="TableTextNumbersContinued"/>
            </w:pPr>
          </w:p>
          <w:p w14:paraId="23BE4B81" w14:textId="77777777" w:rsidR="00B51CFF" w:rsidRDefault="00B51CFF" w:rsidP="00DB1D38">
            <w:pPr>
              <w:pStyle w:val="TableTextNumbersContinued"/>
            </w:pPr>
            <w:r>
              <w:t>Select a lab</w:t>
            </w:r>
            <w:r w:rsidR="008632FE">
              <w:t>oratory</w:t>
            </w:r>
            <w:r>
              <w:t xml:space="preserve"> test name and click </w:t>
            </w:r>
            <w:r>
              <w:rPr>
                <w:b/>
              </w:rPr>
              <w:t>OK</w:t>
            </w:r>
            <w:r>
              <w:t xml:space="preserve"> to add it.</w:t>
            </w:r>
          </w:p>
          <w:p w14:paraId="5663532D" w14:textId="77777777" w:rsidR="00B51CFF" w:rsidRDefault="00B51CFF" w:rsidP="00DB1D38">
            <w:pPr>
              <w:pStyle w:val="TableTextNumbersContinued"/>
            </w:pPr>
          </w:p>
          <w:p w14:paraId="3B7AD1D8" w14:textId="77777777" w:rsidR="00B51CFF" w:rsidRDefault="00B51CFF" w:rsidP="00DB1D38">
            <w:pPr>
              <w:pStyle w:val="TableTextNumbersContinued"/>
            </w:pPr>
            <w:r>
              <w:t xml:space="preserve">Click the </w:t>
            </w:r>
            <w:r>
              <w:rPr>
                <w:b/>
              </w:rPr>
              <w:t xml:space="preserve">Show Inactive Inappropriate Request Indicators </w:t>
            </w:r>
            <w:r w:rsidRPr="00D1100E">
              <w:t>check box</w:t>
            </w:r>
            <w:r>
              <w:t>, if desired.</w:t>
            </w:r>
          </w:p>
        </w:tc>
        <w:tc>
          <w:tcPr>
            <w:tcW w:w="6120" w:type="dxa"/>
          </w:tcPr>
          <w:p w14:paraId="71D125E8" w14:textId="77777777" w:rsidR="00B51CFF" w:rsidRDefault="00B51CFF" w:rsidP="00DB1D38">
            <w:pPr>
              <w:pStyle w:val="TableTextBullet"/>
            </w:pPr>
            <w:r>
              <w:t>Facilitates data entry of one or more inappropriate request indicators:</w:t>
            </w:r>
          </w:p>
          <w:p w14:paraId="7FA81855" w14:textId="77777777" w:rsidR="00B51CFF" w:rsidRDefault="00B51CFF" w:rsidP="00DB1D38">
            <w:pPr>
              <w:pStyle w:val="TableTextBullet1"/>
            </w:pPr>
            <w:r>
              <w:t>Laboratory Test Name</w:t>
            </w:r>
          </w:p>
          <w:p w14:paraId="6EBA7A2C" w14:textId="77777777" w:rsidR="00B51CFF" w:rsidRDefault="00B51CFF" w:rsidP="00DB1D38">
            <w:pPr>
              <w:pStyle w:val="TableTextBullet1"/>
            </w:pPr>
            <w:r>
              <w:t>Specimen Type</w:t>
            </w:r>
          </w:p>
          <w:p w14:paraId="02EDEF96" w14:textId="77777777" w:rsidR="00B51CFF" w:rsidRDefault="00B51CFF" w:rsidP="00DB1D38">
            <w:pPr>
              <w:pStyle w:val="TableTextBullet1"/>
            </w:pPr>
            <w:r>
              <w:t>Threshold Result</w:t>
            </w:r>
          </w:p>
          <w:p w14:paraId="7D0CFBDF" w14:textId="77777777" w:rsidR="00B51CFF" w:rsidRDefault="00B51CFF" w:rsidP="00DB1D38">
            <w:pPr>
              <w:pStyle w:val="TableTextBullet"/>
            </w:pPr>
            <w:r>
              <w:t>Uses VistALink to retrieve the laboratory test name and specimen type indicators. The user enters the threshold result indicator.</w:t>
            </w:r>
          </w:p>
          <w:p w14:paraId="7627848F" w14:textId="77777777" w:rsidR="00B51CFF" w:rsidRDefault="00B51CFF" w:rsidP="00DB1D38">
            <w:pPr>
              <w:pStyle w:val="TableTextBullet"/>
            </w:pPr>
            <w:r>
              <w:t>Displays the entry and allows the user to edit it.</w:t>
            </w:r>
          </w:p>
          <w:p w14:paraId="65155E1A" w14:textId="77777777" w:rsidR="008632FE" w:rsidRDefault="00595334" w:rsidP="00DB1D38">
            <w:pPr>
              <w:pStyle w:val="TableTextBullet"/>
            </w:pPr>
            <w:r>
              <w:t>Displays inactive tests and allows the user to reactivate them.</w:t>
            </w:r>
          </w:p>
          <w:p w14:paraId="7FC80AE5" w14:textId="77777777" w:rsidR="00B51CFF" w:rsidRDefault="00B51CFF" w:rsidP="00DB1D38">
            <w:pPr>
              <w:pStyle w:val="TableText"/>
            </w:pPr>
          </w:p>
          <w:p w14:paraId="3856F245" w14:textId="673E61A5" w:rsidR="00B51CFF" w:rsidRDefault="00B51CFF" w:rsidP="00DB1D38">
            <w:pPr>
              <w:pStyle w:val="TableText"/>
              <w:rPr>
                <w:b/>
                <w:bCs/>
                <w:szCs w:val="18"/>
              </w:rPr>
            </w:pPr>
            <w:r>
              <w:rPr>
                <w:b/>
                <w:bCs/>
                <w:szCs w:val="18"/>
              </w:rPr>
              <w:t>NOTES</w:t>
            </w:r>
          </w:p>
          <w:p w14:paraId="7A991D4D" w14:textId="77777777" w:rsidR="00B51CFF" w:rsidRDefault="00B51CFF" w:rsidP="00DB1D38">
            <w:pPr>
              <w:pStyle w:val="NotesText"/>
            </w:pPr>
          </w:p>
          <w:p w14:paraId="5F0603D0" w14:textId="77777777" w:rsidR="00B51CFF" w:rsidRDefault="00B51CFF" w:rsidP="00DB1D38">
            <w:pPr>
              <w:pStyle w:val="NotesText"/>
            </w:pPr>
            <w:r w:rsidRPr="00E274BF">
              <w:rPr>
                <w:rFonts w:cs="Arial"/>
                <w:vanish/>
                <w:szCs w:val="18"/>
              </w:rPr>
              <w:t>BR_33.01</w:t>
            </w:r>
            <w:r w:rsidRPr="009660C3">
              <w:rPr>
                <w:vanish/>
                <w:szCs w:val="18"/>
              </w:rPr>
              <w:t xml:space="preserve"> </w:t>
            </w:r>
            <w:r>
              <w:t xml:space="preserve">VBECS uses the laboratory test name as the only input parameter to search for all possible matches and return the Laboratory Test Name, Specimen Type(s), and </w:t>
            </w:r>
            <w:r w:rsidRPr="00CA0045">
              <w:t>VistA</w:t>
            </w:r>
            <w:r>
              <w:t xml:space="preserve"> Lab Test </w:t>
            </w:r>
            <w:r w:rsidR="001A1559">
              <w:t>Internal Entry Number (</w:t>
            </w:r>
            <w:r>
              <w:t>IEN</w:t>
            </w:r>
            <w:r w:rsidR="001A1559">
              <w:t>)</w:t>
            </w:r>
            <w:r>
              <w:t>.</w:t>
            </w:r>
          </w:p>
          <w:p w14:paraId="04CD31AF" w14:textId="77777777" w:rsidR="00B51CFF" w:rsidRDefault="00B51CFF" w:rsidP="00DB1D38">
            <w:pPr>
              <w:pStyle w:val="NotesText"/>
            </w:pPr>
          </w:p>
          <w:p w14:paraId="4EF7C85C" w14:textId="77777777" w:rsidR="00B51CFF" w:rsidRDefault="00B51CFF" w:rsidP="00DB1D38">
            <w:pPr>
              <w:pStyle w:val="NotesText"/>
            </w:pPr>
            <w:r w:rsidRPr="00E274BF">
              <w:rPr>
                <w:rFonts w:cs="Arial"/>
                <w:vanish/>
                <w:szCs w:val="18"/>
              </w:rPr>
              <w:t>BR_50.05</w:t>
            </w:r>
            <w:r w:rsidRPr="009660C3">
              <w:rPr>
                <w:vanish/>
                <w:szCs w:val="18"/>
              </w:rPr>
              <w:t xml:space="preserve"> </w:t>
            </w:r>
            <w:r>
              <w:t>A numeric threshold result must include “&lt;” or “&gt;”and a numerical result, e.g., “&gt;8.0.”</w:t>
            </w:r>
          </w:p>
          <w:p w14:paraId="12CE5DB2" w14:textId="77777777" w:rsidR="00B51CFF" w:rsidRDefault="00B51CFF" w:rsidP="00DB1D38">
            <w:pPr>
              <w:pStyle w:val="NotesText"/>
            </w:pPr>
          </w:p>
          <w:p w14:paraId="11ED3B33" w14:textId="77777777" w:rsidR="00B51CFF" w:rsidRDefault="00B51CFF" w:rsidP="00DB1D38">
            <w:pPr>
              <w:pStyle w:val="NotesText"/>
            </w:pPr>
            <w:r>
              <w:t xml:space="preserve">The settings here indicate predetermined levels used to determine the appropriateness of a component order. Settings are different for each component class. The example of a “&gt;8.0” hemoglobin level is set according to local policy. </w:t>
            </w:r>
          </w:p>
          <w:p w14:paraId="5504DC95" w14:textId="77777777" w:rsidR="00B51CFF" w:rsidRDefault="00B51CFF" w:rsidP="00DB1D38">
            <w:pPr>
              <w:pStyle w:val="NotesText"/>
            </w:pPr>
          </w:p>
          <w:p w14:paraId="368F1DCA" w14:textId="77777777" w:rsidR="00B51CFF" w:rsidRDefault="00B51CFF" w:rsidP="00DB1D38">
            <w:pPr>
              <w:pStyle w:val="NotesText"/>
            </w:pPr>
            <w:r>
              <w:t>An example of an inappropriate request indicator:</w:t>
            </w:r>
          </w:p>
          <w:p w14:paraId="2B76AA2C" w14:textId="77777777" w:rsidR="00B51CFF" w:rsidRDefault="00B51CFF" w:rsidP="00DB1D38">
            <w:pPr>
              <w:pStyle w:val="NotesTextBullet"/>
              <w:rPr>
                <w:b/>
              </w:rPr>
            </w:pPr>
            <w:r>
              <w:t>The test name is “HGB.”</w:t>
            </w:r>
          </w:p>
          <w:p w14:paraId="026B2105" w14:textId="77777777" w:rsidR="00B51CFF" w:rsidRDefault="00B51CFF" w:rsidP="00DB1D38">
            <w:pPr>
              <w:pStyle w:val="NotesTextBullet"/>
            </w:pPr>
            <w:r>
              <w:t>The specimen is entered as “Blood.”</w:t>
            </w:r>
          </w:p>
          <w:p w14:paraId="62DE77C8" w14:textId="77777777" w:rsidR="00B51CFF" w:rsidRDefault="00B51CFF" w:rsidP="00DB1D38">
            <w:pPr>
              <w:pStyle w:val="NotesTextBullet"/>
              <w:rPr>
                <w:b/>
              </w:rPr>
            </w:pPr>
            <w:r>
              <w:t>The threshold result is set to “&gt;8.0.”</w:t>
            </w:r>
          </w:p>
        </w:tc>
      </w:tr>
      <w:tr w:rsidR="00B51CFF" w14:paraId="5A316669" w14:textId="77777777">
        <w:tc>
          <w:tcPr>
            <w:tcW w:w="3240" w:type="dxa"/>
          </w:tcPr>
          <w:p w14:paraId="01D88AD5" w14:textId="77777777" w:rsidR="00B51CFF" w:rsidRDefault="00B51CFF" w:rsidP="00DB1D38">
            <w:pPr>
              <w:pStyle w:val="TableTextNumbers"/>
            </w:pPr>
            <w:r>
              <w:t xml:space="preserve">Click </w:t>
            </w:r>
            <w:r>
              <w:rPr>
                <w:b/>
              </w:rPr>
              <w:t>Add</w:t>
            </w:r>
            <w:r>
              <w:t xml:space="preserve"> to add the VBECS component class site parameters to the database.</w:t>
            </w:r>
          </w:p>
        </w:tc>
        <w:tc>
          <w:tcPr>
            <w:tcW w:w="6120" w:type="dxa"/>
          </w:tcPr>
          <w:p w14:paraId="6B52D1A3" w14:textId="77777777" w:rsidR="00B51CFF" w:rsidRDefault="00B51CFF" w:rsidP="00DB1D38">
            <w:pPr>
              <w:pStyle w:val="TableTextBullet"/>
            </w:pPr>
            <w:r>
              <w:t>Displays the component class parameters and allows the user to edit them before saving.</w:t>
            </w:r>
          </w:p>
          <w:p w14:paraId="63414643" w14:textId="77777777" w:rsidR="00B51CFF" w:rsidRDefault="00B51CFF" w:rsidP="00DB1D38">
            <w:pPr>
              <w:pStyle w:val="TableText"/>
            </w:pPr>
          </w:p>
        </w:tc>
      </w:tr>
      <w:tr w:rsidR="00B51CFF" w14:paraId="7FBE5D3E" w14:textId="77777777">
        <w:tc>
          <w:tcPr>
            <w:tcW w:w="3240" w:type="dxa"/>
          </w:tcPr>
          <w:p w14:paraId="34329D77" w14:textId="77777777" w:rsidR="00B51CFF" w:rsidRDefault="00047C63" w:rsidP="00DB1D38">
            <w:pPr>
              <w:pStyle w:val="TableTextNumbers"/>
            </w:pPr>
            <w:r>
              <w:lastRenderedPageBreak/>
              <w:t>Repeat Steps 2–5</w:t>
            </w:r>
            <w:r w:rsidR="00B51CFF">
              <w:t xml:space="preserve"> for each component class to be edited.</w:t>
            </w:r>
          </w:p>
        </w:tc>
        <w:tc>
          <w:tcPr>
            <w:tcW w:w="6120" w:type="dxa"/>
          </w:tcPr>
          <w:p w14:paraId="14CFB779" w14:textId="77777777" w:rsidR="00B51CFF" w:rsidRDefault="00B51CFF" w:rsidP="00DB1D38">
            <w:pPr>
              <w:pStyle w:val="TableText"/>
            </w:pPr>
          </w:p>
        </w:tc>
      </w:tr>
      <w:tr w:rsidR="00B51CFF" w14:paraId="1DAAF0F9" w14:textId="77777777">
        <w:tc>
          <w:tcPr>
            <w:tcW w:w="3240" w:type="dxa"/>
          </w:tcPr>
          <w:p w14:paraId="450C0DE2" w14:textId="77777777" w:rsidR="00B51CFF" w:rsidRDefault="00B51CFF" w:rsidP="00DB1D38">
            <w:pPr>
              <w:pStyle w:val="TableTextNumbers"/>
            </w:pPr>
            <w:r>
              <w:t xml:space="preserve">Click </w:t>
            </w:r>
            <w:r>
              <w:rPr>
                <w:b/>
              </w:rPr>
              <w:t>OK</w:t>
            </w:r>
            <w:r>
              <w:t xml:space="preserve"> to save.</w:t>
            </w:r>
          </w:p>
          <w:p w14:paraId="7A7D6267" w14:textId="77777777" w:rsidR="00B51CFF" w:rsidRDefault="00B51CFF" w:rsidP="00DB1D38">
            <w:pPr>
              <w:pStyle w:val="TableTextNumbersContinued"/>
              <w:rPr>
                <w:b/>
                <w:bCs/>
              </w:rPr>
            </w:pPr>
          </w:p>
          <w:p w14:paraId="3734F850" w14:textId="77777777" w:rsidR="00B51CFF" w:rsidRDefault="00B51CFF" w:rsidP="00DB1D38">
            <w:pPr>
              <w:pStyle w:val="TableTextNumbersContinued"/>
              <w:rPr>
                <w:b/>
                <w:bCs/>
              </w:rPr>
            </w:pPr>
            <w:r>
              <w:rPr>
                <w:rStyle w:val="TableTextNumbersChar"/>
              </w:rPr>
              <w:t xml:space="preserve">Click </w:t>
            </w:r>
            <w:r>
              <w:rPr>
                <w:rStyle w:val="TableTextNumbersChar"/>
                <w:b/>
              </w:rPr>
              <w:t>Yes</w:t>
            </w:r>
            <w:r>
              <w:rPr>
                <w:rStyle w:val="TableTextNumbersChar"/>
              </w:rPr>
              <w:t xml:space="preserve"> to confirm changes and exit.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626E850" w14:textId="77777777" w:rsidR="00B51CFF" w:rsidRDefault="00B51CFF" w:rsidP="00DB1D38">
            <w:pPr>
              <w:pStyle w:val="TableTextBullet"/>
            </w:pPr>
            <w:r>
              <w:t>Updates the database and captures changes to previously defined parameters for inclusion in an Audit Trail Report.</w:t>
            </w:r>
          </w:p>
        </w:tc>
      </w:tr>
    </w:tbl>
    <w:p w14:paraId="41EB44DE" w14:textId="77777777" w:rsidR="002118B0" w:rsidRDefault="002118B0" w:rsidP="00B51CFF">
      <w:pPr>
        <w:pStyle w:val="Heading2"/>
      </w:pPr>
    </w:p>
    <w:p w14:paraId="79BDCC44" w14:textId="15087D57" w:rsidR="002118B0" w:rsidRDefault="002118B0" w:rsidP="002118B0">
      <w:pPr>
        <w:pStyle w:val="Caption"/>
      </w:pPr>
      <w:bookmarkStart w:id="177" w:name="_Ref12647021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43</w:t>
      </w:r>
      <w:r w:rsidR="004E20BD">
        <w:rPr>
          <w:noProof/>
        </w:rPr>
        <w:fldChar w:fldCharType="end"/>
      </w:r>
      <w:bookmarkEnd w:id="177"/>
      <w:r>
        <w:t>: Component Classes</w:t>
      </w:r>
    </w:p>
    <w:p w14:paraId="015241D2" w14:textId="77777777" w:rsidR="002118B0" w:rsidRPr="002118B0" w:rsidRDefault="00057948" w:rsidP="0066425F">
      <w:pPr>
        <w:pStyle w:val="BodyText"/>
      </w:pPr>
      <w:r>
        <w:rPr>
          <w:noProof/>
        </w:rPr>
        <w:drawing>
          <wp:inline distT="0" distB="0" distL="0" distR="0" wp14:anchorId="7B7A5E12" wp14:editId="2077DAFE">
            <wp:extent cx="5356860" cy="3971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56860" cy="3971925"/>
                    </a:xfrm>
                    <a:prstGeom prst="rect">
                      <a:avLst/>
                    </a:prstGeom>
                    <a:noFill/>
                    <a:ln>
                      <a:noFill/>
                    </a:ln>
                  </pic:spPr>
                </pic:pic>
              </a:graphicData>
            </a:graphic>
          </wp:inline>
        </w:drawing>
      </w:r>
    </w:p>
    <w:p w14:paraId="4BB3C52B" w14:textId="77777777" w:rsidR="00B51CFF" w:rsidRDefault="00AE1227" w:rsidP="00B51CFF">
      <w:pPr>
        <w:pStyle w:val="Heading2"/>
      </w:pPr>
      <w:r>
        <w:br w:type="page"/>
      </w:r>
      <w:bookmarkStart w:id="178" w:name="_Toc23498588"/>
      <w:r w:rsidR="00B51CFF">
        <w:lastRenderedPageBreak/>
        <w:t>Configure Daily QC</w:t>
      </w:r>
      <w:bookmarkEnd w:id="178"/>
      <w:r w:rsidR="00B51CFF" w:rsidRPr="00AB67A6">
        <w:rPr>
          <w:rFonts w:ascii="Arial Bold" w:hAnsi="Arial Bold"/>
          <w:vanish/>
        </w:rPr>
        <w:fldChar w:fldCharType="begin"/>
      </w:r>
      <w:r w:rsidR="00B51CFF" w:rsidRPr="00AB67A6">
        <w:rPr>
          <w:rFonts w:ascii="Arial Bold" w:hAnsi="Arial Bold"/>
          <w:vanish/>
        </w:rPr>
        <w:instrText xml:space="preserve"> XE “Configure Daily QC” </w:instrText>
      </w:r>
      <w:r w:rsidR="00B51CFF" w:rsidRPr="00AB67A6">
        <w:rPr>
          <w:rFonts w:ascii="Arial Bold" w:hAnsi="Arial Bold"/>
          <w:vanish/>
        </w:rPr>
        <w:fldChar w:fldCharType="end"/>
      </w:r>
      <w:r w:rsidR="00B51CFF" w:rsidRPr="00AB67A6">
        <w:rPr>
          <w:rFonts w:ascii="Arial Bold" w:hAnsi="Arial Bold"/>
          <w:vanish/>
        </w:rPr>
        <w:t xml:space="preserve"> UC_51</w:t>
      </w:r>
    </w:p>
    <w:p w14:paraId="4A9FDF15" w14:textId="77777777" w:rsidR="00B51CFF" w:rsidRDefault="00B51CFF" w:rsidP="00B51CFF">
      <w:pPr>
        <w:pStyle w:val="BodyText"/>
      </w:pPr>
      <w:bookmarkStart w:id="179" w:name="_Toc63680373"/>
      <w:r>
        <w:t>The user sets up the routine reagent racks and QC template for the division before performing daily reagent QC.</w:t>
      </w:r>
    </w:p>
    <w:p w14:paraId="723E1379" w14:textId="77777777" w:rsidR="00B51CFF" w:rsidRDefault="00B51CFF" w:rsidP="00B51CFF">
      <w:pPr>
        <w:pStyle w:val="Heading4"/>
      </w:pPr>
      <w:r>
        <w:t>Assumptions</w:t>
      </w:r>
      <w:r>
        <w:rPr>
          <w:b w:val="0"/>
        </w:rPr>
        <w:t xml:space="preserve"> </w:t>
      </w:r>
    </w:p>
    <w:p w14:paraId="527E09E8" w14:textId="77777777" w:rsidR="00B51CFF" w:rsidRDefault="00B51CFF" w:rsidP="00B51CFF">
      <w:pPr>
        <w:pStyle w:val="ListBullet"/>
      </w:pPr>
      <w:r>
        <w:t xml:space="preserve">The division is “full service.” </w:t>
      </w:r>
    </w:p>
    <w:p w14:paraId="484EFA59" w14:textId="77777777" w:rsidR="00B51CFF" w:rsidRDefault="00B51CFF" w:rsidP="00B51CFF">
      <w:pPr>
        <w:pStyle w:val="ListBullet"/>
      </w:pPr>
      <w:r>
        <w:t>In the first use of this option, there are no defaults or data in place until the user selects the type of QC template (commercial or non-commercial).</w:t>
      </w:r>
    </w:p>
    <w:p w14:paraId="18E705D8" w14:textId="77777777" w:rsidR="00B51CFF" w:rsidRDefault="00DD75E5" w:rsidP="00B51CFF">
      <w:pPr>
        <w:pStyle w:val="Heading4"/>
      </w:pPr>
      <w:r>
        <w:t>Outcome</w:t>
      </w:r>
    </w:p>
    <w:p w14:paraId="71D7FD51" w14:textId="77777777" w:rsidR="00B51CFF" w:rsidRDefault="00B51CFF" w:rsidP="00B51CFF">
      <w:pPr>
        <w:pStyle w:val="ListBullet"/>
      </w:pPr>
      <w:r>
        <w:t>A testing template is available for Enter Daily QC Results; reagent racks and identifiers were created.</w:t>
      </w:r>
    </w:p>
    <w:p w14:paraId="061E0211" w14:textId="77777777" w:rsidR="00B51CFF" w:rsidRDefault="00B51CFF" w:rsidP="00B51CFF">
      <w:pPr>
        <w:pStyle w:val="ListBullet"/>
      </w:pPr>
      <w:r>
        <w:t>Minimum reaction strengths for each reagent type are defined and used by Enter Daily QC Results.</w:t>
      </w:r>
    </w:p>
    <w:p w14:paraId="4842008B" w14:textId="77777777" w:rsidR="00B51CFF" w:rsidRDefault="00B51CFF" w:rsidP="00B51CFF">
      <w:pPr>
        <w:pStyle w:val="ListBullet"/>
      </w:pPr>
      <w:r>
        <w:rPr>
          <w:rFonts w:ascii="Arial" w:hAnsi="Arial" w:cs="Arial"/>
          <w:vanish/>
          <w:spacing w:val="0"/>
          <w:sz w:val="18"/>
        </w:rPr>
        <w:t xml:space="preserve">BR_51.16 </w:t>
      </w:r>
      <w:r>
        <w:t>A historical record for each rack will be maintained.</w:t>
      </w:r>
    </w:p>
    <w:p w14:paraId="271BC172" w14:textId="77777777" w:rsidR="00B51CFF" w:rsidRDefault="00B51CFF" w:rsidP="00B51CFF">
      <w:pPr>
        <w:pStyle w:val="ListBullet"/>
      </w:pPr>
      <w:r>
        <w:rPr>
          <w:rFonts w:ascii="Arial" w:hAnsi="Arial" w:cs="Arial"/>
          <w:vanish/>
          <w:spacing w:val="0"/>
          <w:sz w:val="18"/>
        </w:rPr>
        <w:t xml:space="preserve">BR_51.11 </w:t>
      </w:r>
      <w:r>
        <w:t>Rack names created are available for use by other options.</w:t>
      </w:r>
    </w:p>
    <w:p w14:paraId="6ED8E9EF" w14:textId="77777777" w:rsidR="00B51CFF" w:rsidRDefault="00B51CFF" w:rsidP="00B51CFF">
      <w:pPr>
        <w:pStyle w:val="Heading4"/>
      </w:pPr>
      <w:r>
        <w:t>Limitations and Restrictions</w:t>
      </w:r>
      <w:r>
        <w:rPr>
          <w:b w:val="0"/>
        </w:rPr>
        <w:t xml:space="preserve"> </w:t>
      </w:r>
    </w:p>
    <w:p w14:paraId="12936685" w14:textId="77777777" w:rsidR="00B51CFF" w:rsidRDefault="00B51CFF" w:rsidP="00B51CFF">
      <w:pPr>
        <w:pStyle w:val="ListBullet"/>
      </w:pPr>
      <w:r>
        <w:t xml:space="preserve">This option pertains only to routine reagents. </w:t>
      </w:r>
    </w:p>
    <w:p w14:paraId="3BD0B6FC" w14:textId="77777777" w:rsidR="00FC35D4" w:rsidRDefault="00FC35D4" w:rsidP="00B51CFF">
      <w:pPr>
        <w:pStyle w:val="ListBullet"/>
      </w:pPr>
      <w:r>
        <w:rPr>
          <w:rFonts w:cs="Arial"/>
        </w:rPr>
        <w:t xml:space="preserve">When there are partially or currently QC’d racks in the system, the user may not change the QC template. </w:t>
      </w:r>
    </w:p>
    <w:p w14:paraId="5108C400" w14:textId="77777777" w:rsidR="00B51CFF" w:rsidRDefault="00B51CFF" w:rsidP="00B51CFF">
      <w:pPr>
        <w:pStyle w:val="Heading4"/>
      </w:pPr>
      <w:r>
        <w:t>Additional Information</w:t>
      </w:r>
    </w:p>
    <w:p w14:paraId="585427C3" w14:textId="77777777" w:rsidR="00852AC1" w:rsidRPr="00852AC1" w:rsidRDefault="00852AC1" w:rsidP="00852AC1">
      <w:pPr>
        <w:pStyle w:val="ListBullet"/>
      </w:pPr>
      <w:r w:rsidRPr="00852AC1">
        <w:rPr>
          <w:snapToGrid w:val="0"/>
          <w:vanish/>
        </w:rPr>
        <w:t>BR_41.32</w:t>
      </w:r>
      <w:r>
        <w:rPr>
          <w:snapToGrid w:val="0"/>
        </w:rPr>
        <w:t>This option is disabled for transfusion-only facilities.</w:t>
      </w:r>
      <w:r w:rsidR="003D71A3">
        <w:rPr>
          <w:snapToGrid w:val="0"/>
        </w:rPr>
        <w:t xml:space="preserve"> </w:t>
      </w:r>
    </w:p>
    <w:p w14:paraId="2F865608" w14:textId="1F55374C" w:rsidR="00B51CFF" w:rsidRPr="00AB4BD9" w:rsidRDefault="00B51CFF" w:rsidP="00384190">
      <w:pPr>
        <w:pStyle w:val="ListBullet"/>
        <w:rPr>
          <w:vanish/>
        </w:rPr>
      </w:pPr>
      <w:r>
        <w:rPr>
          <w:snapToGrid w:val="0"/>
        </w:rPr>
        <w:t>The naming convention for the active template is not editable.</w:t>
      </w:r>
      <w:r>
        <w:t xml:space="preserve"> When fewer racks are indicated, the system will inactivate existing rack names to keep the list in order without skipping a number or letter. Rack names are reusable.</w:t>
      </w:r>
      <w:r w:rsidR="00FC4E14">
        <w:t xml:space="preserve"> </w:t>
      </w:r>
      <w:r w:rsidR="00A922BB">
        <w:t>It is recommended for</w:t>
      </w:r>
      <w:r w:rsidR="00FC4E14">
        <w:t xml:space="preserve"> s</w:t>
      </w:r>
      <w:r w:rsidR="00FC4E14" w:rsidRPr="00FC4E14">
        <w:t>ites comprisi</w:t>
      </w:r>
      <w:r w:rsidR="00A922BB">
        <w:t xml:space="preserve">ng a multidivision to </w:t>
      </w:r>
      <w:r w:rsidR="00FC4E14" w:rsidRPr="00FC4E14">
        <w:t>assign different reagent rack names to prevent overlap</w:t>
      </w:r>
      <w:r w:rsidR="002B64D8">
        <w:t xml:space="preserve"> (See FAQ </w:t>
      </w:r>
      <w:r w:rsidR="00384190" w:rsidRPr="00384190">
        <w:t>Multidivisional QC Rack Workaroun</w:t>
      </w:r>
      <w:r w:rsidR="00384190">
        <w:t>d).</w:t>
      </w:r>
      <w:r w:rsidR="00AB4BD9">
        <w:t xml:space="preserve"> </w:t>
      </w:r>
      <w:r w:rsidR="00AB4BD9" w:rsidRPr="00AB4BD9">
        <w:rPr>
          <w:vanish/>
        </w:rPr>
        <w:t>Defect 209622</w:t>
      </w:r>
    </w:p>
    <w:p w14:paraId="4F9F43DA" w14:textId="77777777" w:rsidR="00B51CFF" w:rsidRDefault="00B51CFF" w:rsidP="00B51CFF">
      <w:pPr>
        <w:pStyle w:val="ListBullet"/>
      </w:pPr>
      <w:r>
        <w:rPr>
          <w:rFonts w:ascii="Arial" w:hAnsi="Arial" w:cs="Arial"/>
          <w:vanish/>
          <w:spacing w:val="0"/>
          <w:sz w:val="18"/>
        </w:rPr>
        <w:t xml:space="preserve">BR_51.09 </w:t>
      </w:r>
      <w:r>
        <w:t>The daily use field for QC Rack template entries exported as REQUIRED for Daily Use are not editable by the user. The daily use field for entries exported with the daily use as OPTIONAL may be changed to be REQUIRED and remain editable by the user at any time.</w:t>
      </w:r>
    </w:p>
    <w:p w14:paraId="2BFADEF5" w14:textId="77777777" w:rsidR="00B51CFF" w:rsidRDefault="00B51CFF" w:rsidP="00B51CFF">
      <w:pPr>
        <w:pStyle w:val="ListBullet"/>
      </w:pPr>
      <w:r>
        <w:rPr>
          <w:rFonts w:ascii="Arial" w:hAnsi="Arial" w:cs="Arial"/>
          <w:vanish/>
          <w:spacing w:val="0"/>
          <w:sz w:val="18"/>
        </w:rPr>
        <w:t xml:space="preserve">BR_51.08 </w:t>
      </w:r>
      <w:r>
        <w:t>If Screening Cell 3 (SC3) and/or (SC4) are set to “required” as part of the configuration of the antibody screening cell set they are enabled on the antibody screen data grid.</w:t>
      </w:r>
    </w:p>
    <w:p w14:paraId="524831E6" w14:textId="77777777" w:rsidR="00B51CFF" w:rsidRDefault="00B51CFF" w:rsidP="00B51CFF">
      <w:pPr>
        <w:pStyle w:val="ListBullet"/>
      </w:pPr>
      <w:r>
        <w:rPr>
          <w:rFonts w:ascii="Arial" w:hAnsi="Arial" w:cs="Arial"/>
          <w:vanish/>
          <w:spacing w:val="0"/>
          <w:sz w:val="18"/>
        </w:rPr>
        <w:t xml:space="preserve">BR_51.07 </w:t>
      </w:r>
      <w:r w:rsidR="009D7320">
        <w:t xml:space="preserve">The user must identify an enhancement media reagent type as the primary. </w:t>
      </w:r>
      <w:r w:rsidR="00256CC3">
        <w:t>I</w:t>
      </w:r>
      <w:r>
        <w:t>n addition</w:t>
      </w:r>
      <w:r w:rsidR="00256CC3">
        <w:t xml:space="preserve">, the user </w:t>
      </w:r>
      <w:r>
        <w:t xml:space="preserve">must identify </w:t>
      </w:r>
      <w:r w:rsidR="004A1342">
        <w:t>the Anti-</w:t>
      </w:r>
      <w:r>
        <w:t>Human Globulin serum used during daily quality control testing of the screening cells and primary enhancement media.</w:t>
      </w:r>
    </w:p>
    <w:p w14:paraId="36AF16AD" w14:textId="77777777" w:rsidR="00B51CFF" w:rsidRDefault="00B51CFF" w:rsidP="00B51CFF">
      <w:pPr>
        <w:pStyle w:val="ListBullet"/>
      </w:pPr>
      <w:r>
        <w:t>VBECS does not evaluate maximum strength of reaction for daily QC, as required by CAP. Local policy must define maximum strength of reaction.</w:t>
      </w:r>
    </w:p>
    <w:p w14:paraId="7605C7AE" w14:textId="77777777" w:rsidR="00B51CFF" w:rsidRDefault="00B51CFF" w:rsidP="00B51CFF">
      <w:pPr>
        <w:pStyle w:val="Heading4"/>
        <w:rPr>
          <w:b w:val="0"/>
        </w:rPr>
      </w:pPr>
      <w:r>
        <w:t>User Roles with Access to This Option</w:t>
      </w:r>
      <w:r>
        <w:rPr>
          <w:b w:val="0"/>
        </w:rPr>
        <w:t xml:space="preserve"> </w:t>
      </w:r>
    </w:p>
    <w:p w14:paraId="56CA606F"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CE276D7" w14:textId="77777777" w:rsidR="00B51CFF" w:rsidRDefault="00B51CFF" w:rsidP="00B51CFF">
      <w:pPr>
        <w:pStyle w:val="Heading4"/>
      </w:pPr>
      <w:r>
        <w:t xml:space="preserve">Configure Daily QC </w:t>
      </w:r>
    </w:p>
    <w:p w14:paraId="06F5DAE5" w14:textId="5968A6D9" w:rsidR="00B51CFF" w:rsidRDefault="00B51CFF" w:rsidP="00B51CFF">
      <w:pPr>
        <w:pStyle w:val="BodyText"/>
      </w:pPr>
      <w:r>
        <w:t xml:space="preserve">The user sets up the daily reagent QC template for reagent rack testing for the division. In the first use of this option, all fields default to blank with no template preferred. </w:t>
      </w:r>
      <w:r>
        <w:rPr>
          <w:rFonts w:ascii="Arial" w:hAnsi="Arial" w:cs="Arial"/>
          <w:vanish/>
          <w:sz w:val="18"/>
        </w:rPr>
        <w:t xml:space="preserve">BR_51.19 </w:t>
      </w:r>
      <w:r w:rsidR="00F92E73">
        <w:t xml:space="preserve">Additional tests are available and may be included in the daily QC testing template in accordance with local </w:t>
      </w:r>
      <w:r w:rsidR="00541DC0">
        <w:t>practice. When</w:t>
      </w:r>
      <w:r>
        <w:t xml:space="preserve"> a user changes the </w:t>
      </w:r>
      <w:r>
        <w:lastRenderedPageBreak/>
        <w:t>active template, there is no carryover of field settings to the new template. All are set to the default and configuration must be completed.</w:t>
      </w:r>
      <w:r w:rsidR="00F92E73" w:rsidRPr="00F92E73">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1A21F25A" w14:textId="77777777">
        <w:trPr>
          <w:cantSplit/>
          <w:tblHeader/>
        </w:trPr>
        <w:tc>
          <w:tcPr>
            <w:tcW w:w="3240" w:type="dxa"/>
            <w:shd w:val="pct30" w:color="auto" w:fill="FFFFFF"/>
            <w:vAlign w:val="bottom"/>
          </w:tcPr>
          <w:p w14:paraId="20DB2CEE" w14:textId="77777777" w:rsidR="00B51CFF" w:rsidRDefault="00B51CFF" w:rsidP="00DB1D38">
            <w:pPr>
              <w:pStyle w:val="TableText"/>
              <w:rPr>
                <w:b/>
              </w:rPr>
            </w:pPr>
            <w:r>
              <w:rPr>
                <w:b/>
              </w:rPr>
              <w:t>User Action</w:t>
            </w:r>
          </w:p>
        </w:tc>
        <w:tc>
          <w:tcPr>
            <w:tcW w:w="6120" w:type="dxa"/>
            <w:shd w:val="pct30" w:color="auto" w:fill="FFFFFF"/>
            <w:vAlign w:val="bottom"/>
          </w:tcPr>
          <w:p w14:paraId="1357609C" w14:textId="77777777" w:rsidR="00B51CFF" w:rsidRDefault="00B51CFF" w:rsidP="00DB1D38">
            <w:pPr>
              <w:pStyle w:val="TableText"/>
              <w:rPr>
                <w:b/>
              </w:rPr>
            </w:pPr>
            <w:r>
              <w:rPr>
                <w:b/>
              </w:rPr>
              <w:t>VBECS</w:t>
            </w:r>
          </w:p>
        </w:tc>
      </w:tr>
      <w:tr w:rsidR="00B51CFF" w14:paraId="654EBC3F" w14:textId="77777777">
        <w:trPr>
          <w:cantSplit/>
        </w:trPr>
        <w:tc>
          <w:tcPr>
            <w:tcW w:w="3240" w:type="dxa"/>
          </w:tcPr>
          <w:p w14:paraId="235B2A95" w14:textId="77777777" w:rsidR="00B51CFF" w:rsidRDefault="00B51CFF" w:rsidP="00DB1D38">
            <w:pPr>
              <w:pStyle w:val="TableTextNumbers"/>
            </w:pPr>
            <w:r>
              <w:t xml:space="preserve">Select </w:t>
            </w:r>
            <w:r>
              <w:rPr>
                <w:b/>
              </w:rPr>
              <w:t>Reagents</w:t>
            </w:r>
            <w:r>
              <w:t xml:space="preserve"> from the main menu. </w:t>
            </w:r>
          </w:p>
          <w:p w14:paraId="7B7D5F55" w14:textId="77777777" w:rsidR="00B51CFF" w:rsidRDefault="00B51CFF" w:rsidP="00DB1D38">
            <w:pPr>
              <w:pStyle w:val="TableTextNumbersContinued"/>
            </w:pPr>
          </w:p>
          <w:p w14:paraId="13BF2B7B" w14:textId="77777777" w:rsidR="00B51CFF" w:rsidRDefault="00B51CFF" w:rsidP="00DB1D38">
            <w:pPr>
              <w:pStyle w:val="TableTextNumbersContinued"/>
            </w:pPr>
            <w:r>
              <w:t xml:space="preserve">Select </w:t>
            </w:r>
            <w:r>
              <w:rPr>
                <w:b/>
              </w:rPr>
              <w:t>Configure Daily QC</w:t>
            </w:r>
            <w:r>
              <w:t>.</w:t>
            </w:r>
          </w:p>
        </w:tc>
        <w:tc>
          <w:tcPr>
            <w:tcW w:w="6120" w:type="dxa"/>
          </w:tcPr>
          <w:p w14:paraId="27F3BADE" w14:textId="77777777" w:rsidR="00B51CFF" w:rsidRDefault="00B51CFF" w:rsidP="00DB1D38">
            <w:pPr>
              <w:pStyle w:val="TableTextBullet"/>
            </w:pPr>
            <w:r>
              <w:t>Displays options for processing reagents.</w:t>
            </w:r>
          </w:p>
          <w:p w14:paraId="4C549E6E" w14:textId="77777777" w:rsidR="00B51CFF" w:rsidRDefault="00B51CFF" w:rsidP="00DB1D38">
            <w:pPr>
              <w:pStyle w:val="TableTextBullet"/>
            </w:pPr>
            <w:r>
              <w:t>Displays an option to configure online Daily Reagent Rack Quality Control.</w:t>
            </w:r>
          </w:p>
        </w:tc>
      </w:tr>
      <w:tr w:rsidR="00B51CFF" w14:paraId="7337E5C2" w14:textId="77777777">
        <w:trPr>
          <w:cantSplit/>
        </w:trPr>
        <w:tc>
          <w:tcPr>
            <w:tcW w:w="3240" w:type="dxa"/>
          </w:tcPr>
          <w:p w14:paraId="1898B85F" w14:textId="5DA61E37" w:rsidR="00B51CFF" w:rsidRDefault="00B51CFF" w:rsidP="00DB1D38">
            <w:pPr>
              <w:pStyle w:val="TableTextNumbers"/>
            </w:pPr>
            <w:r>
              <w:t xml:space="preserve">Click the </w:t>
            </w:r>
            <w:r>
              <w:rPr>
                <w:b/>
              </w:rPr>
              <w:t>Commercial</w:t>
            </w:r>
            <w:r>
              <w:t xml:space="preserve"> or </w:t>
            </w:r>
            <w:r>
              <w:rPr>
                <w:b/>
              </w:rPr>
              <w:t>Non-Commercial</w:t>
            </w:r>
            <w:r>
              <w:t xml:space="preserve"> </w:t>
            </w:r>
            <w:r w:rsidRPr="00BF2E41">
              <w:t>radio button</w:t>
            </w:r>
            <w:r w:rsidR="00EC1B75">
              <w:t xml:space="preserve"> (</w:t>
            </w:r>
            <w:r w:rsidR="00295FAE">
              <w:fldChar w:fldCharType="begin"/>
            </w:r>
            <w:r w:rsidR="00295FAE">
              <w:instrText xml:space="preserve"> REF _Ref126467867 \h </w:instrText>
            </w:r>
            <w:r w:rsidR="00295FAE">
              <w:fldChar w:fldCharType="separate"/>
            </w:r>
            <w:r w:rsidR="00D863A9" w:rsidRPr="00584AF9">
              <w:t xml:space="preserve">Figure </w:t>
            </w:r>
            <w:r w:rsidR="00D863A9">
              <w:rPr>
                <w:noProof/>
                <w:lang w:val="fr-CA"/>
              </w:rPr>
              <w:t>44</w:t>
            </w:r>
            <w:r w:rsidR="00295FAE">
              <w:fldChar w:fldCharType="end"/>
            </w:r>
            <w:r w:rsidR="00910AA5" w:rsidRPr="00910AA5">
              <w:t>)</w:t>
            </w:r>
            <w:r>
              <w:t>.</w:t>
            </w:r>
          </w:p>
          <w:p w14:paraId="35E5D52D" w14:textId="77777777" w:rsidR="00B51CFF" w:rsidRDefault="00B51CFF" w:rsidP="00DB1D38">
            <w:pPr>
              <w:pStyle w:val="TableText"/>
            </w:pPr>
          </w:p>
        </w:tc>
        <w:tc>
          <w:tcPr>
            <w:tcW w:w="6120" w:type="dxa"/>
          </w:tcPr>
          <w:p w14:paraId="4D2FEFD2" w14:textId="77777777" w:rsidR="00B51CFF" w:rsidRDefault="00B51CFF" w:rsidP="00DB1D38">
            <w:pPr>
              <w:pStyle w:val="TableTextBullet"/>
            </w:pPr>
            <w:r>
              <w:t>Lists the two system-supplied Daily QC templates.</w:t>
            </w:r>
          </w:p>
          <w:p w14:paraId="43102846" w14:textId="77777777" w:rsidR="00B51CFF" w:rsidRDefault="00B51CFF" w:rsidP="00DB1D38">
            <w:pPr>
              <w:pStyle w:val="TableTextBullet1"/>
            </w:pPr>
            <w:r>
              <w:t>Commercial Daily QC</w:t>
            </w:r>
          </w:p>
          <w:p w14:paraId="5DE5EF3A" w14:textId="77777777" w:rsidR="00B51CFF" w:rsidRDefault="00B51CFF" w:rsidP="00DB1D38">
            <w:pPr>
              <w:pStyle w:val="TableTextBullet1"/>
            </w:pPr>
            <w:r>
              <w:t>Non-commercial Daily QC</w:t>
            </w:r>
          </w:p>
          <w:p w14:paraId="59177031" w14:textId="77777777" w:rsidR="00545664" w:rsidRDefault="00545664" w:rsidP="00545664">
            <w:pPr>
              <w:pStyle w:val="TableTextBullet"/>
            </w:pPr>
            <w:r>
              <w:t>When there are partially or currently QC’d racks in the system, warns the user to wait until QC expires (passes the daily alert time) and then make the changes.</w:t>
            </w:r>
          </w:p>
        </w:tc>
      </w:tr>
      <w:tr w:rsidR="00B51CFF" w14:paraId="154E1D3C" w14:textId="77777777">
        <w:trPr>
          <w:cantSplit/>
        </w:trPr>
        <w:tc>
          <w:tcPr>
            <w:tcW w:w="3240" w:type="dxa"/>
          </w:tcPr>
          <w:p w14:paraId="42763B23" w14:textId="77777777" w:rsidR="00B51CFF" w:rsidRDefault="00B51CFF" w:rsidP="00DB1D38">
            <w:pPr>
              <w:pStyle w:val="TableTextNumbers"/>
            </w:pPr>
            <w:r>
              <w:t>Set the daily alert time.</w:t>
            </w:r>
          </w:p>
        </w:tc>
        <w:tc>
          <w:tcPr>
            <w:tcW w:w="6120" w:type="dxa"/>
          </w:tcPr>
          <w:p w14:paraId="4CC78AB3" w14:textId="77777777" w:rsidR="00B51CFF" w:rsidRDefault="00B51CFF" w:rsidP="00DB1D38">
            <w:pPr>
              <w:pStyle w:val="TableTextBullet"/>
            </w:pPr>
            <w:r>
              <w:t>Asks the user to set the time the daily alert to all users at the site will begin.</w:t>
            </w:r>
          </w:p>
          <w:p w14:paraId="1E20DED4" w14:textId="77777777" w:rsidR="00B51CFF" w:rsidRDefault="00B51CFF" w:rsidP="00DB1D38">
            <w:pPr>
              <w:pStyle w:val="TableText"/>
            </w:pPr>
          </w:p>
          <w:p w14:paraId="6E1130C5" w14:textId="5F34E396" w:rsidR="00B51CFF" w:rsidRDefault="00B51CFF" w:rsidP="00DB1D38">
            <w:pPr>
              <w:pStyle w:val="TableText"/>
              <w:rPr>
                <w:b/>
                <w:bCs/>
                <w:szCs w:val="18"/>
              </w:rPr>
            </w:pPr>
            <w:r>
              <w:rPr>
                <w:b/>
                <w:bCs/>
                <w:szCs w:val="18"/>
              </w:rPr>
              <w:t>NOTES</w:t>
            </w:r>
          </w:p>
          <w:p w14:paraId="2488F9E4" w14:textId="77777777" w:rsidR="00B51CFF" w:rsidRDefault="00B51CFF" w:rsidP="00DB1D38">
            <w:pPr>
              <w:pStyle w:val="NotesText"/>
            </w:pPr>
          </w:p>
          <w:p w14:paraId="35E77147" w14:textId="77777777" w:rsidR="00B51CFF" w:rsidRDefault="00B51CFF" w:rsidP="00DB1D38">
            <w:pPr>
              <w:pStyle w:val="NotesText"/>
            </w:pPr>
            <w:r>
              <w:rPr>
                <w:rFonts w:cs="Arial"/>
                <w:vanish/>
              </w:rPr>
              <w:t xml:space="preserve">BR_51.02 </w:t>
            </w:r>
            <w:r>
              <w:t>The user indicates the local time that defines the start of the 24-hour period (the QC day) during which a rack is considered QC’d. VBECS alerts users when a rack was not performed after this local time passed.</w:t>
            </w:r>
          </w:p>
          <w:p w14:paraId="0AF17548" w14:textId="77777777" w:rsidR="00122EF8" w:rsidRDefault="00122EF8" w:rsidP="00122EF8">
            <w:pPr>
              <w:pStyle w:val="NotesText"/>
              <w:rPr>
                <w:rFonts w:cs="Arial"/>
                <w:szCs w:val="18"/>
              </w:rPr>
            </w:pPr>
          </w:p>
          <w:p w14:paraId="6C2CFF61" w14:textId="77777777" w:rsidR="000D0722" w:rsidRPr="00122EF8" w:rsidRDefault="000D0722" w:rsidP="00122EF8">
            <w:pPr>
              <w:pStyle w:val="NotesText"/>
              <w:rPr>
                <w:rFonts w:cs="Arial"/>
                <w:szCs w:val="18"/>
              </w:rPr>
            </w:pPr>
            <w:r>
              <w:t>The user may test a rack no earlier than the alert time</w:t>
            </w:r>
            <w:r w:rsidR="00543DAF">
              <w:t xml:space="preserve"> for the next 24 hours</w:t>
            </w:r>
            <w:r>
              <w:t xml:space="preserve">. </w:t>
            </w:r>
            <w:r w:rsidR="00D94DA3" w:rsidRPr="00D94DA3">
              <w:rPr>
                <w:vanish/>
              </w:rPr>
              <w:t xml:space="preserve"> (DR 2,716)</w:t>
            </w:r>
          </w:p>
        </w:tc>
      </w:tr>
      <w:tr w:rsidR="00B51CFF" w14:paraId="78628DC8" w14:textId="77777777">
        <w:trPr>
          <w:cantSplit/>
        </w:trPr>
        <w:tc>
          <w:tcPr>
            <w:tcW w:w="3240" w:type="dxa"/>
          </w:tcPr>
          <w:p w14:paraId="70C436F9" w14:textId="77777777" w:rsidR="00B51CFF" w:rsidRDefault="00B51CFF" w:rsidP="00DB1D38">
            <w:pPr>
              <w:pStyle w:val="TableTextNumbers"/>
            </w:pPr>
            <w:r>
              <w:t>Enter the number of racks at the site.</w:t>
            </w:r>
          </w:p>
          <w:p w14:paraId="327DE6CB" w14:textId="77777777" w:rsidR="00B51CFF" w:rsidRDefault="00B51CFF" w:rsidP="00DB1D38">
            <w:pPr>
              <w:pStyle w:val="TableTextNumbersContinued"/>
            </w:pPr>
          </w:p>
          <w:p w14:paraId="230BC8CC" w14:textId="77777777" w:rsidR="00B51CFF" w:rsidRDefault="00B51CFF" w:rsidP="00DB1D38">
            <w:pPr>
              <w:pStyle w:val="TableTextNumbersContinued"/>
            </w:pPr>
            <w:r>
              <w:t>Select a naming convention.</w:t>
            </w:r>
          </w:p>
        </w:tc>
        <w:tc>
          <w:tcPr>
            <w:tcW w:w="6120" w:type="dxa"/>
          </w:tcPr>
          <w:p w14:paraId="162305CA" w14:textId="77777777" w:rsidR="00B51CFF" w:rsidRDefault="00B51CFF" w:rsidP="00DB1D38">
            <w:pPr>
              <w:pStyle w:val="TableTextBullet"/>
            </w:pPr>
            <w:r>
              <w:t>Asks the user to set the number of racks to be QC’d daily at the division.</w:t>
            </w:r>
          </w:p>
          <w:p w14:paraId="58A1DB64" w14:textId="77777777" w:rsidR="00B51CFF" w:rsidRDefault="00B51CFF" w:rsidP="00DB1D38">
            <w:pPr>
              <w:pStyle w:val="TableTextBullet"/>
            </w:pPr>
            <w:r>
              <w:t>Asks the user to set the naming convention for racks.</w:t>
            </w:r>
          </w:p>
          <w:p w14:paraId="546A7055" w14:textId="77777777" w:rsidR="00B51CFF" w:rsidRDefault="00B51CFF" w:rsidP="00DB1D38">
            <w:pPr>
              <w:pStyle w:val="TableText"/>
              <w:rPr>
                <w:b/>
                <w:bCs/>
                <w:szCs w:val="18"/>
              </w:rPr>
            </w:pPr>
          </w:p>
          <w:p w14:paraId="12644107" w14:textId="0B0BD9DF" w:rsidR="00B51CFF" w:rsidRDefault="00B51CFF" w:rsidP="00DB1D38">
            <w:pPr>
              <w:pStyle w:val="TableText"/>
              <w:rPr>
                <w:b/>
                <w:bCs/>
                <w:szCs w:val="18"/>
              </w:rPr>
            </w:pPr>
            <w:r>
              <w:rPr>
                <w:b/>
                <w:bCs/>
                <w:szCs w:val="18"/>
              </w:rPr>
              <w:t>NOTES</w:t>
            </w:r>
          </w:p>
          <w:p w14:paraId="2B1F5C59" w14:textId="77777777" w:rsidR="00B51CFF" w:rsidRDefault="00B51CFF" w:rsidP="00DB1D38">
            <w:pPr>
              <w:pStyle w:val="NotesText"/>
              <w:ind w:left="0"/>
            </w:pPr>
          </w:p>
          <w:p w14:paraId="6D267BA6" w14:textId="77777777" w:rsidR="00B51CFF" w:rsidRDefault="00B51CFF" w:rsidP="00DB1D38">
            <w:pPr>
              <w:pStyle w:val="NotesText"/>
            </w:pPr>
            <w:r>
              <w:rPr>
                <w:rFonts w:cs="Arial"/>
                <w:vanish/>
                <w:szCs w:val="18"/>
              </w:rPr>
              <w:t>BR_51.01</w:t>
            </w:r>
            <w:r w:rsidR="00CE3961">
              <w:rPr>
                <w:rFonts w:cs="Arial"/>
                <w:vanish/>
                <w:szCs w:val="18"/>
              </w:rPr>
              <w:t>,</w:t>
            </w:r>
            <w:r>
              <w:rPr>
                <w:rFonts w:cs="Arial"/>
                <w:vanish/>
                <w:szCs w:val="18"/>
              </w:rPr>
              <w:t xml:space="preserve"> </w:t>
            </w:r>
            <w:r>
              <w:rPr>
                <w:vanish/>
                <w:szCs w:val="18"/>
              </w:rPr>
              <w:t>BR_51.13</w:t>
            </w:r>
            <w:r w:rsidR="00CE3961">
              <w:rPr>
                <w:vanish/>
                <w:szCs w:val="18"/>
              </w:rPr>
              <w:t>,</w:t>
            </w:r>
            <w:r>
              <w:rPr>
                <w:vanish/>
                <w:szCs w:val="18"/>
              </w:rPr>
              <w:t xml:space="preserve"> BR_51.14 </w:t>
            </w:r>
            <w:r>
              <w:t>A user may indicate 1–26 racks per site and names them according to the convention selected (A–Z or 1–26).</w:t>
            </w:r>
          </w:p>
        </w:tc>
      </w:tr>
      <w:tr w:rsidR="00B51CFF" w14:paraId="795CB94E" w14:textId="77777777">
        <w:trPr>
          <w:cantSplit/>
        </w:trPr>
        <w:tc>
          <w:tcPr>
            <w:tcW w:w="3240" w:type="dxa"/>
          </w:tcPr>
          <w:p w14:paraId="77E622DF" w14:textId="77777777" w:rsidR="00B51CFF" w:rsidRDefault="00B51CFF" w:rsidP="00DB1D38">
            <w:pPr>
              <w:pStyle w:val="TableTextNumbers"/>
            </w:pPr>
            <w:r>
              <w:t>Accept or edit the default settings of the template.</w:t>
            </w:r>
          </w:p>
          <w:p w14:paraId="52D4B088" w14:textId="77777777" w:rsidR="00B51CFF" w:rsidRDefault="00B51CFF" w:rsidP="00DB1D38">
            <w:pPr>
              <w:pStyle w:val="TableTextNumbersContinued"/>
            </w:pPr>
          </w:p>
          <w:p w14:paraId="4485446C" w14:textId="77777777" w:rsidR="00B51CFF" w:rsidRDefault="00B51CFF" w:rsidP="00DB1D38">
            <w:pPr>
              <w:pStyle w:val="TableTextNumbersContinued"/>
            </w:pPr>
            <w:r>
              <w:t>Select primary and secondary enhancement medium options from the drop-down menus.</w:t>
            </w:r>
          </w:p>
        </w:tc>
        <w:tc>
          <w:tcPr>
            <w:tcW w:w="6120" w:type="dxa"/>
          </w:tcPr>
          <w:p w14:paraId="479EB61B" w14:textId="77777777" w:rsidR="00B51CFF" w:rsidRDefault="00B51CFF" w:rsidP="00DB1D38">
            <w:pPr>
              <w:pStyle w:val="TableTextBullet"/>
            </w:pPr>
            <w:r>
              <w:t xml:space="preserve">Lists the default reagent types for inclusion in the daily reagent rack quality control and expected minimum reactions for each test type. </w:t>
            </w:r>
          </w:p>
          <w:p w14:paraId="2EBCFF9A" w14:textId="77777777" w:rsidR="00B51CFF" w:rsidRDefault="00B51CFF" w:rsidP="00DB1D38">
            <w:pPr>
              <w:pStyle w:val="TableTextBullet"/>
            </w:pPr>
            <w:r>
              <w:t>Displays changes and edits for review before saving.</w:t>
            </w:r>
          </w:p>
          <w:p w14:paraId="23A68FF6" w14:textId="77777777" w:rsidR="00B51CFF" w:rsidRDefault="00B51CFF" w:rsidP="00DB1D38">
            <w:pPr>
              <w:pStyle w:val="TableText"/>
            </w:pPr>
          </w:p>
          <w:p w14:paraId="47EDA21D" w14:textId="60B1F476" w:rsidR="00B51CFF" w:rsidRDefault="00B51CFF" w:rsidP="00DB1D38">
            <w:pPr>
              <w:pStyle w:val="TableText"/>
              <w:rPr>
                <w:b/>
                <w:bCs/>
                <w:szCs w:val="18"/>
              </w:rPr>
            </w:pPr>
            <w:r>
              <w:rPr>
                <w:b/>
                <w:bCs/>
                <w:szCs w:val="18"/>
              </w:rPr>
              <w:t>NOTES</w:t>
            </w:r>
          </w:p>
          <w:p w14:paraId="027112E6" w14:textId="77777777" w:rsidR="00B51CFF" w:rsidRDefault="00B51CFF" w:rsidP="00DB1D38">
            <w:pPr>
              <w:pStyle w:val="NotesText"/>
            </w:pPr>
          </w:p>
          <w:p w14:paraId="46EEA54C" w14:textId="77777777" w:rsidR="00B51CFF" w:rsidRDefault="00B51CFF" w:rsidP="00DB1D38">
            <w:pPr>
              <w:pStyle w:val="NotesText"/>
            </w:pPr>
            <w:r>
              <w:t xml:space="preserve">One setting covers all racks at the site. </w:t>
            </w:r>
          </w:p>
          <w:p w14:paraId="4C4820BD" w14:textId="77777777" w:rsidR="00B51CFF" w:rsidRDefault="00B51CFF" w:rsidP="00DB1D38">
            <w:pPr>
              <w:pStyle w:val="NotesText"/>
            </w:pPr>
          </w:p>
          <w:p w14:paraId="061CD21F" w14:textId="77777777" w:rsidR="00B51CFF" w:rsidRDefault="00B51CFF" w:rsidP="00DB1D38">
            <w:pPr>
              <w:pStyle w:val="NotesText"/>
            </w:pPr>
            <w:r>
              <w:rPr>
                <w:rFonts w:cs="Arial"/>
                <w:vanish/>
              </w:rPr>
              <w:t xml:space="preserve">BR_51.10 </w:t>
            </w:r>
            <w:r>
              <w:t>Reagent types selected display on the rack lot number template and the reaction result entry worksheet for each rack in Enter Daily QC Results with some exceptions: gel kit, selected AHG, and automated testing lots numbers.</w:t>
            </w:r>
          </w:p>
          <w:p w14:paraId="1AB5B27A" w14:textId="77777777" w:rsidR="00B51CFF" w:rsidRDefault="00B51CFF" w:rsidP="00DB1D38">
            <w:pPr>
              <w:pStyle w:val="NotesText"/>
            </w:pPr>
          </w:p>
          <w:p w14:paraId="478CA32C" w14:textId="77777777" w:rsidR="00B51CFF" w:rsidRDefault="00B51CFF" w:rsidP="00DB1D38">
            <w:pPr>
              <w:pStyle w:val="NotesText"/>
            </w:pPr>
            <w:r>
              <w:rPr>
                <w:rFonts w:cs="Arial"/>
                <w:vanish/>
              </w:rPr>
              <w:t xml:space="preserve">BR_51.15 </w:t>
            </w:r>
            <w:r>
              <w:t>When previously entered parameters for daily QC rack definitions are changed, VBECS requires a comment before the user saves the update.</w:t>
            </w:r>
          </w:p>
        </w:tc>
      </w:tr>
      <w:tr w:rsidR="00B51CFF" w14:paraId="78650C25" w14:textId="77777777">
        <w:trPr>
          <w:cantSplit/>
        </w:trPr>
        <w:tc>
          <w:tcPr>
            <w:tcW w:w="3240" w:type="dxa"/>
          </w:tcPr>
          <w:p w14:paraId="753DDBDF" w14:textId="77777777" w:rsidR="00B51CFF" w:rsidRDefault="00B51CFF" w:rsidP="00DB1D38">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128E1A3" w14:textId="77777777" w:rsidR="00B51CFF" w:rsidRDefault="00B51CFF" w:rsidP="00DB1D38">
            <w:pPr>
              <w:pStyle w:val="TableText"/>
            </w:pPr>
          </w:p>
        </w:tc>
      </w:tr>
    </w:tbl>
    <w:p w14:paraId="578FD0CA" w14:textId="73E98A4D" w:rsidR="008F0A39" w:rsidRPr="00584AF9" w:rsidRDefault="008F0A39" w:rsidP="008F0A39">
      <w:pPr>
        <w:pStyle w:val="Caption"/>
      </w:pPr>
      <w:bookmarkStart w:id="180" w:name="_Ref126467867"/>
      <w:bookmarkEnd w:id="179"/>
      <w:r w:rsidRPr="00584AF9">
        <w:lastRenderedPageBreak/>
        <w:t xml:space="preserve">Figure </w:t>
      </w:r>
      <w:r w:rsidR="00C17F7C">
        <w:fldChar w:fldCharType="begin"/>
      </w:r>
      <w:r w:rsidR="00C17F7C" w:rsidRPr="001E3F01">
        <w:rPr>
          <w:lang w:val="fr-CA"/>
        </w:rPr>
        <w:instrText xml:space="preserve"> SEQ Figure \* ARABIC </w:instrText>
      </w:r>
      <w:r w:rsidR="00C17F7C">
        <w:fldChar w:fldCharType="separate"/>
      </w:r>
      <w:r w:rsidR="00D863A9">
        <w:rPr>
          <w:noProof/>
          <w:lang w:val="fr-CA"/>
        </w:rPr>
        <w:t>44</w:t>
      </w:r>
      <w:r w:rsidR="00C17F7C">
        <w:fldChar w:fldCharType="end"/>
      </w:r>
      <w:bookmarkEnd w:id="180"/>
      <w:r w:rsidRPr="00584AF9">
        <w:t>: Commercial and Non-Commercial Radio Buttons</w:t>
      </w:r>
    </w:p>
    <w:p w14:paraId="4349BE35" w14:textId="77777777" w:rsidR="0053799A" w:rsidRDefault="00057948" w:rsidP="00424F28">
      <w:pPr>
        <w:pStyle w:val="BodyText"/>
      </w:pPr>
      <w:r>
        <w:rPr>
          <w:noProof/>
        </w:rPr>
        <w:drawing>
          <wp:inline distT="0" distB="0" distL="0" distR="0" wp14:anchorId="70224E7D" wp14:editId="6F2A149B">
            <wp:extent cx="3204845" cy="25215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4845" cy="2521585"/>
                    </a:xfrm>
                    <a:prstGeom prst="rect">
                      <a:avLst/>
                    </a:prstGeom>
                    <a:noFill/>
                    <a:ln>
                      <a:noFill/>
                    </a:ln>
                  </pic:spPr>
                </pic:pic>
              </a:graphicData>
            </a:graphic>
          </wp:inline>
        </w:drawing>
      </w:r>
    </w:p>
    <w:p w14:paraId="7F12D583" w14:textId="77777777" w:rsidR="00733B28" w:rsidRPr="008000E5" w:rsidRDefault="00B51CFF" w:rsidP="0053799A">
      <w:pPr>
        <w:pStyle w:val="Heading2"/>
      </w:pPr>
      <w:r w:rsidRPr="008000E5">
        <w:br w:type="page"/>
      </w:r>
      <w:bookmarkStart w:id="181" w:name="_Toc23498589"/>
      <w:r w:rsidR="00733B28" w:rsidRPr="008000E5">
        <w:lastRenderedPageBreak/>
        <w:t>Configure Division</w:t>
      </w:r>
      <w:bookmarkEnd w:id="181"/>
      <w:r w:rsidR="00733B28">
        <w:fldChar w:fldCharType="begin"/>
      </w:r>
      <w:r w:rsidR="00733B28" w:rsidRPr="008000E5">
        <w:instrText xml:space="preserve"> XE "Configure Division" </w:instrText>
      </w:r>
      <w:r w:rsidR="00733B28">
        <w:fldChar w:fldCharType="end"/>
      </w:r>
    </w:p>
    <w:p w14:paraId="1095EFC3" w14:textId="77777777" w:rsidR="002A21AE" w:rsidRPr="008000E5" w:rsidRDefault="00D567C9" w:rsidP="007716F7">
      <w:pPr>
        <w:pStyle w:val="Heading3"/>
      </w:pPr>
      <w:bookmarkStart w:id="182" w:name="_Toc63680384"/>
      <w:bookmarkStart w:id="183" w:name="_Toc87166918"/>
      <w:bookmarkStart w:id="184" w:name="_Toc23498590"/>
      <w:r w:rsidRPr="008000E5">
        <w:t>Configure Division</w:t>
      </w:r>
      <w:bookmarkEnd w:id="182"/>
      <w:bookmarkEnd w:id="183"/>
      <w:bookmarkEnd w:id="184"/>
      <w:r w:rsidR="00733B28">
        <w:fldChar w:fldCharType="begin"/>
      </w:r>
      <w:r w:rsidR="00733B28" w:rsidRPr="008000E5">
        <w:instrText xml:space="preserve"> XE "Configure Division" </w:instrText>
      </w:r>
      <w:r w:rsidR="00733B28">
        <w:fldChar w:fldCharType="end"/>
      </w:r>
      <w:r w:rsidR="002A21AE" w:rsidRPr="008000E5">
        <w:rPr>
          <w:rFonts w:ascii="Arial Bold" w:hAnsi="Arial Bold"/>
          <w:vanish/>
        </w:rPr>
        <w:t xml:space="preserve"> UC_09</w:t>
      </w:r>
    </w:p>
    <w:p w14:paraId="631BD857" w14:textId="0075425D" w:rsidR="002A21AE" w:rsidRDefault="002A21AE" w:rsidP="00FA7E65">
      <w:pPr>
        <w:pStyle w:val="BodyText"/>
      </w:pPr>
      <w:r>
        <w:t>A user defines site parameters that affect how VBECS behaves at a specific division. VBECS may be configured to function differently at each division within a consolidated database. Site parameters may be redefined.</w:t>
      </w:r>
      <w:r w:rsidR="00E90A01">
        <w:t xml:space="preserve"> For additional information, see </w:t>
      </w:r>
      <w:r w:rsidR="00E90A01">
        <w:fldChar w:fldCharType="begin"/>
      </w:r>
      <w:r w:rsidR="00E90A01">
        <w:instrText xml:space="preserve"> REF _Ref508960075 \h </w:instrText>
      </w:r>
      <w:r w:rsidR="00E90A01">
        <w:fldChar w:fldCharType="separate"/>
      </w:r>
      <w:r w:rsidR="00D863A9">
        <w:t xml:space="preserve">Appendix </w:t>
      </w:r>
      <w:r w:rsidR="00D863A9">
        <w:rPr>
          <w:noProof/>
        </w:rPr>
        <w:t>G</w:t>
      </w:r>
      <w:r w:rsidR="00D863A9">
        <w:t>: Work Process Flowcharts</w:t>
      </w:r>
      <w:r w:rsidR="00E90A01">
        <w:fldChar w:fldCharType="end"/>
      </w:r>
      <w:r w:rsidR="00E90A01">
        <w:t>.</w:t>
      </w:r>
    </w:p>
    <w:p w14:paraId="3E476CE7" w14:textId="77777777" w:rsidR="002A21AE" w:rsidRDefault="002A21AE">
      <w:pPr>
        <w:pStyle w:val="Heading4"/>
      </w:pPr>
      <w:r>
        <w:t>Assumptions</w:t>
      </w:r>
    </w:p>
    <w:p w14:paraId="5529B7F4" w14:textId="77777777" w:rsidR="002A21AE" w:rsidRDefault="002A21AE">
      <w:pPr>
        <w:pStyle w:val="ListBullet"/>
      </w:pPr>
      <w:r>
        <w:t xml:space="preserve">The site administrator defines the VBECS configuration, adds users, and assigns privileges for each division so that they mirror the associated </w:t>
      </w:r>
      <w:r w:rsidR="00CA0045" w:rsidRPr="00CA0045">
        <w:rPr>
          <w:bCs/>
        </w:rPr>
        <w:t>VistA</w:t>
      </w:r>
      <w:r>
        <w:t xml:space="preserve"> database.</w:t>
      </w:r>
    </w:p>
    <w:p w14:paraId="3C82E3E8" w14:textId="77777777" w:rsidR="002A21AE" w:rsidRDefault="002A21AE">
      <w:pPr>
        <w:pStyle w:val="Heading4"/>
      </w:pPr>
      <w:r>
        <w:t>Outcome</w:t>
      </w:r>
    </w:p>
    <w:p w14:paraId="046E1413" w14:textId="77777777" w:rsidR="002A21AE" w:rsidRDefault="002A21AE">
      <w:pPr>
        <w:pStyle w:val="ListBullet"/>
      </w:pPr>
      <w:r>
        <w:t xml:space="preserve">Functional parameters are set for divisions that use the </w:t>
      </w:r>
      <w:r w:rsidR="00CA0045" w:rsidRPr="00CA0045">
        <w:rPr>
          <w:bCs/>
        </w:rPr>
        <w:t>VistA</w:t>
      </w:r>
      <w:r>
        <w:t xml:space="preserve"> database.</w:t>
      </w:r>
    </w:p>
    <w:p w14:paraId="0E04D9BF" w14:textId="77777777" w:rsidR="002A21AE" w:rsidRDefault="002A21AE">
      <w:pPr>
        <w:pStyle w:val="Heading4"/>
      </w:pPr>
      <w:r>
        <w:t>Limitations and Restrictions</w:t>
      </w:r>
    </w:p>
    <w:p w14:paraId="6B223ABE" w14:textId="77777777" w:rsidR="002A21AE" w:rsidRDefault="0041670F">
      <w:pPr>
        <w:pStyle w:val="ListBullet"/>
      </w:pPr>
      <w:r>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p w14:paraId="1B347A5F" w14:textId="77777777" w:rsidR="002E7EBF" w:rsidRDefault="002E7EBF" w:rsidP="002E7EBF">
      <w:pPr>
        <w:pStyle w:val="Caution"/>
      </w:pPr>
      <w:r>
        <w:t xml:space="preserve">It is recommended that users configure a division before configuring testing (click the </w:t>
      </w:r>
      <w:r>
        <w:rPr>
          <w:b/>
        </w:rPr>
        <w:t xml:space="preserve">Configure Testing </w:t>
      </w:r>
      <w:r w:rsidRPr="007004B1">
        <w:t>tab</w:t>
      </w:r>
      <w:r>
        <w:t>).</w:t>
      </w:r>
    </w:p>
    <w:p w14:paraId="47473EFD" w14:textId="77777777" w:rsidR="002A21AE" w:rsidRDefault="002A21AE">
      <w:pPr>
        <w:pStyle w:val="Heading4"/>
      </w:pPr>
      <w:r>
        <w:t>Additional Information</w:t>
      </w:r>
    </w:p>
    <w:p w14:paraId="13485DC2" w14:textId="05F729EC" w:rsidR="002A21AE" w:rsidRPr="000C7C69" w:rsidRDefault="00C428B3" w:rsidP="004D7ECB">
      <w:pPr>
        <w:pStyle w:val="ListBullet"/>
      </w:pPr>
      <w:r>
        <w:t>To incorporate changes in division codes and names from</w:t>
      </w:r>
      <w:r w:rsidR="004D7ECB">
        <w:t xml:space="preserve"> V</w:t>
      </w:r>
      <w:r>
        <w:t>istA to VBECS,</w:t>
      </w:r>
      <w:r w:rsidR="00844E41">
        <w:t xml:space="preserve"> and to change time zones, </w:t>
      </w:r>
      <w:r w:rsidR="004D7ECB">
        <w:t>see</w:t>
      </w:r>
      <w:r w:rsidR="00BA2EAA">
        <w:t xml:space="preserve"> the</w:t>
      </w:r>
      <w:r w:rsidR="004D7ECB">
        <w:t xml:space="preserve"> </w:t>
      </w:r>
      <w:r w:rsidR="004D7ECB" w:rsidRPr="004D7ECB">
        <w:rPr>
          <w:i/>
        </w:rPr>
        <w:t>V</w:t>
      </w:r>
      <w:r w:rsidR="00BA2EAA">
        <w:rPr>
          <w:i/>
        </w:rPr>
        <w:t>BECS 2.3.2 Administrator User</w:t>
      </w:r>
      <w:r w:rsidR="004D7ECB" w:rsidRPr="004D7ECB">
        <w:rPr>
          <w:i/>
        </w:rPr>
        <w:t xml:space="preserve"> Guid</w:t>
      </w:r>
      <w:r w:rsidR="004D7ECB" w:rsidRPr="00461A0A">
        <w:rPr>
          <w:i/>
        </w:rPr>
        <w:t>e</w:t>
      </w:r>
      <w:r w:rsidR="004D7ECB" w:rsidRPr="00461A0A">
        <w:rPr>
          <w:rFonts w:ascii="Arial" w:hAnsi="Arial"/>
          <w:snapToGrid w:val="0"/>
          <w:sz w:val="18"/>
        </w:rPr>
        <w:t>.</w:t>
      </w:r>
    </w:p>
    <w:p w14:paraId="5A4199E4" w14:textId="77777777" w:rsidR="000C7C69" w:rsidRPr="00844E41" w:rsidRDefault="000C7C69" w:rsidP="004D7ECB">
      <w:pPr>
        <w:pStyle w:val="ListBullet"/>
      </w:pPr>
      <w:r>
        <w:t xml:space="preserve">VBECS records configuration changes </w:t>
      </w:r>
      <w:r w:rsidR="00D84237">
        <w:t xml:space="preserve">(such as time zone) </w:t>
      </w:r>
      <w:r>
        <w:t>on the Audit Trail Report.</w:t>
      </w:r>
    </w:p>
    <w:p w14:paraId="21B9A56F" w14:textId="77777777" w:rsidR="002A21AE" w:rsidRDefault="002A21AE" w:rsidP="00461A0A">
      <w:pPr>
        <w:pStyle w:val="Heading4"/>
        <w:tabs>
          <w:tab w:val="center" w:pos="4680"/>
        </w:tabs>
      </w:pPr>
      <w:r>
        <w:t xml:space="preserve">User Roles with Access to This Option </w:t>
      </w:r>
      <w:r w:rsidR="00461A0A">
        <w:tab/>
      </w:r>
    </w:p>
    <w:p w14:paraId="6A0C527D" w14:textId="77777777" w:rsidR="00237C52" w:rsidRDefault="00237C52" w:rsidP="00237C52">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5C563F7" w14:textId="77777777" w:rsidR="002A21AE" w:rsidRDefault="00D567C9">
      <w:pPr>
        <w:pStyle w:val="Heading4"/>
      </w:pPr>
      <w:r>
        <w:t>Configure Division</w:t>
      </w:r>
    </w:p>
    <w:p w14:paraId="309903C7" w14:textId="77777777" w:rsidR="002A21AE" w:rsidRDefault="002A21AE" w:rsidP="00FA7E65">
      <w:pPr>
        <w:pStyle w:val="BodyText"/>
      </w:pPr>
      <w:r>
        <w:t>Once VBECS is configured to identify all of the divisions, the user sets up critical fields required for routine use of VBECS.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A53C16" w14:textId="77777777">
        <w:trPr>
          <w:cantSplit/>
          <w:tblHeader/>
        </w:trPr>
        <w:tc>
          <w:tcPr>
            <w:tcW w:w="3240" w:type="dxa"/>
            <w:shd w:val="pct30" w:color="auto" w:fill="FFFFFF"/>
            <w:vAlign w:val="bottom"/>
          </w:tcPr>
          <w:p w14:paraId="7932A54F" w14:textId="77777777" w:rsidR="002A21AE" w:rsidRDefault="002A21AE">
            <w:pPr>
              <w:pStyle w:val="TableText"/>
              <w:rPr>
                <w:b/>
              </w:rPr>
            </w:pPr>
            <w:r>
              <w:rPr>
                <w:b/>
              </w:rPr>
              <w:t>User Action</w:t>
            </w:r>
          </w:p>
        </w:tc>
        <w:tc>
          <w:tcPr>
            <w:tcW w:w="6120" w:type="dxa"/>
            <w:shd w:val="pct30" w:color="auto" w:fill="FFFFFF"/>
            <w:vAlign w:val="bottom"/>
          </w:tcPr>
          <w:p w14:paraId="26FCB47F" w14:textId="77777777" w:rsidR="002A21AE" w:rsidRDefault="002A21AE">
            <w:pPr>
              <w:pStyle w:val="TableText"/>
              <w:rPr>
                <w:b/>
              </w:rPr>
            </w:pPr>
            <w:r>
              <w:rPr>
                <w:b/>
              </w:rPr>
              <w:t>VBECS</w:t>
            </w:r>
          </w:p>
        </w:tc>
      </w:tr>
      <w:tr w:rsidR="002A21AE" w14:paraId="1000E946" w14:textId="77777777">
        <w:tc>
          <w:tcPr>
            <w:tcW w:w="3240" w:type="dxa"/>
          </w:tcPr>
          <w:p w14:paraId="28FEEA91" w14:textId="77777777" w:rsidR="002A21AE" w:rsidRDefault="002A21AE">
            <w:pPr>
              <w:pStyle w:val="TableTextNumbers"/>
            </w:pPr>
            <w:r>
              <w:t xml:space="preserve">Select </w:t>
            </w:r>
            <w:r>
              <w:rPr>
                <w:b/>
                <w:bCs/>
              </w:rPr>
              <w:t>Tools</w:t>
            </w:r>
            <w:r>
              <w:t xml:space="preserve"> from the main menu.</w:t>
            </w:r>
          </w:p>
          <w:p w14:paraId="56797698" w14:textId="77777777" w:rsidR="002A21AE" w:rsidRDefault="002A21AE">
            <w:pPr>
              <w:pStyle w:val="TableTextNumbersContinued"/>
              <w:rPr>
                <w:b/>
                <w:bCs/>
              </w:rPr>
            </w:pPr>
          </w:p>
          <w:p w14:paraId="0CC78EB9" w14:textId="69BDF976" w:rsidR="002A21AE" w:rsidRDefault="002A21AE">
            <w:pPr>
              <w:pStyle w:val="TableTextNumbersContinued"/>
              <w:rPr>
                <w:b/>
                <w:bCs/>
              </w:rPr>
            </w:pPr>
            <w:r w:rsidRPr="00090795">
              <w:rPr>
                <w:bCs/>
              </w:rPr>
              <w:t>Select</w:t>
            </w:r>
            <w:r>
              <w:rPr>
                <w:b/>
                <w:bCs/>
              </w:rPr>
              <w:t xml:space="preserve"> Configure Division</w:t>
            </w:r>
            <w:r w:rsidR="004E4889">
              <w:rPr>
                <w:b/>
                <w:bCs/>
              </w:rPr>
              <w:t xml:space="preserve"> </w:t>
            </w:r>
            <w:r w:rsidR="004E4889" w:rsidRPr="004E4889">
              <w:rPr>
                <w:bCs/>
              </w:rPr>
              <w:t>(</w:t>
            </w:r>
            <w:r w:rsidR="00295FAE">
              <w:rPr>
                <w:bCs/>
              </w:rPr>
              <w:fldChar w:fldCharType="begin"/>
            </w:r>
            <w:r w:rsidR="00295FAE">
              <w:rPr>
                <w:bCs/>
              </w:rPr>
              <w:instrText xml:space="preserve"> REF _Ref126467884 \h </w:instrText>
            </w:r>
            <w:r w:rsidR="00295FAE">
              <w:rPr>
                <w:bCs/>
              </w:rPr>
            </w:r>
            <w:r w:rsidR="00295FAE">
              <w:rPr>
                <w:bCs/>
              </w:rPr>
              <w:fldChar w:fldCharType="separate"/>
            </w:r>
            <w:r w:rsidR="00D863A9">
              <w:t xml:space="preserve">Figure </w:t>
            </w:r>
            <w:r w:rsidR="00D863A9">
              <w:rPr>
                <w:noProof/>
              </w:rPr>
              <w:t>45</w:t>
            </w:r>
            <w:r w:rsidR="00295FAE">
              <w:rPr>
                <w:bCs/>
              </w:rPr>
              <w:fldChar w:fldCharType="end"/>
            </w:r>
            <w:r w:rsidR="004E4889" w:rsidRPr="004E4889">
              <w:rPr>
                <w:bCs/>
              </w:rPr>
              <w:t>)</w:t>
            </w:r>
            <w:r w:rsidRPr="00090795">
              <w:rPr>
                <w:bCs/>
              </w:rPr>
              <w:t>.</w:t>
            </w:r>
          </w:p>
        </w:tc>
        <w:tc>
          <w:tcPr>
            <w:tcW w:w="6120" w:type="dxa"/>
          </w:tcPr>
          <w:p w14:paraId="5EBAF917" w14:textId="77777777" w:rsidR="002A21AE" w:rsidRDefault="002A21AE">
            <w:pPr>
              <w:pStyle w:val="TableTextBullet"/>
            </w:pPr>
            <w:r>
              <w:t>Displays options for processing administrative functions.</w:t>
            </w:r>
          </w:p>
          <w:p w14:paraId="45F2D5CD" w14:textId="77777777" w:rsidR="002A21AE" w:rsidRDefault="002A21AE">
            <w:pPr>
              <w:pStyle w:val="TableTextBullet"/>
            </w:pPr>
            <w:r>
              <w:t>Displays the Configure Division tab with fields for entering division-specific blood product information.</w:t>
            </w:r>
          </w:p>
        </w:tc>
      </w:tr>
      <w:tr w:rsidR="002A21AE" w14:paraId="5551F766" w14:textId="77777777" w:rsidTr="007E500E">
        <w:trPr>
          <w:cantSplit/>
        </w:trPr>
        <w:tc>
          <w:tcPr>
            <w:tcW w:w="3240" w:type="dxa"/>
          </w:tcPr>
          <w:p w14:paraId="0E01E711" w14:textId="77777777" w:rsidR="002A21AE" w:rsidRDefault="002A21AE">
            <w:pPr>
              <w:pStyle w:val="TableTextNumbers"/>
            </w:pPr>
            <w:r>
              <w:lastRenderedPageBreak/>
              <w:t xml:space="preserve">Enter the ICCBBA </w:t>
            </w:r>
            <w:r w:rsidR="00B85812">
              <w:t>Registration Number</w:t>
            </w:r>
            <w:r>
              <w:t>, the medical director’s name (or select it from the drop-down list), and the maximum number of days until the specimen expires in their respective fields.</w:t>
            </w:r>
          </w:p>
        </w:tc>
        <w:tc>
          <w:tcPr>
            <w:tcW w:w="6120" w:type="dxa"/>
          </w:tcPr>
          <w:p w14:paraId="7A0A3956" w14:textId="77777777" w:rsidR="002A21AE" w:rsidRDefault="002A21AE">
            <w:pPr>
              <w:pStyle w:val="TableText"/>
            </w:pPr>
          </w:p>
          <w:p w14:paraId="754680FD" w14:textId="25FC3267" w:rsidR="002A21AE" w:rsidRDefault="002A21AE">
            <w:pPr>
              <w:pStyle w:val="TableText"/>
              <w:rPr>
                <w:b/>
                <w:bCs/>
                <w:szCs w:val="18"/>
              </w:rPr>
            </w:pPr>
            <w:r>
              <w:rPr>
                <w:b/>
                <w:bCs/>
                <w:szCs w:val="18"/>
              </w:rPr>
              <w:t>NOTES</w:t>
            </w:r>
          </w:p>
          <w:p w14:paraId="2CCF67B7" w14:textId="77777777" w:rsidR="002A21AE" w:rsidRDefault="002A21AE">
            <w:pPr>
              <w:pStyle w:val="NotesText"/>
            </w:pPr>
          </w:p>
          <w:p w14:paraId="2BCAB06C" w14:textId="77777777" w:rsidR="002A21AE" w:rsidRDefault="002A21AE">
            <w:pPr>
              <w:pStyle w:val="NotesText"/>
            </w:pPr>
            <w:r w:rsidRPr="00E274BF">
              <w:rPr>
                <w:rFonts w:cs="Arial"/>
                <w:vanish/>
                <w:szCs w:val="18"/>
              </w:rPr>
              <w:t>BR_9.04</w:t>
            </w:r>
            <w:r w:rsidRPr="009660C3">
              <w:rPr>
                <w:vanish/>
                <w:szCs w:val="18"/>
              </w:rPr>
              <w:t xml:space="preserve"> </w:t>
            </w:r>
            <w:r>
              <w:t xml:space="preserve">An ICCBBA </w:t>
            </w:r>
            <w:r w:rsidR="00B85812">
              <w:t>Registration Number</w:t>
            </w:r>
            <w:r>
              <w:t xml:space="preserve"> contains an alphabetical character followed by four numeric characters.</w:t>
            </w:r>
          </w:p>
          <w:p w14:paraId="19DEEA04" w14:textId="77777777" w:rsidR="002A21AE" w:rsidRDefault="002A21AE">
            <w:pPr>
              <w:pStyle w:val="NotesText"/>
            </w:pPr>
          </w:p>
          <w:p w14:paraId="17C45992" w14:textId="77777777" w:rsidR="002A21AE" w:rsidRDefault="002A21AE">
            <w:pPr>
              <w:pStyle w:val="NotesText"/>
            </w:pPr>
            <w:r w:rsidRPr="00E274BF">
              <w:rPr>
                <w:rFonts w:cs="Arial"/>
                <w:vanish/>
                <w:szCs w:val="18"/>
              </w:rPr>
              <w:t>BR_9.07</w:t>
            </w:r>
            <w:r w:rsidRPr="009660C3">
              <w:rPr>
                <w:vanish/>
                <w:szCs w:val="18"/>
              </w:rPr>
              <w:t xml:space="preserve"> </w:t>
            </w:r>
            <w:r>
              <w:t>A user may enter the name of the blood bank medical director or acting medical director to appear on reports. The user may edit the name and title but may select only one name at a time for use. VBECS saves these edits for retrieval.</w:t>
            </w:r>
          </w:p>
          <w:p w14:paraId="62ACFFC4" w14:textId="77777777" w:rsidR="002A21AE" w:rsidRDefault="002A21AE">
            <w:pPr>
              <w:pStyle w:val="NotesText"/>
            </w:pPr>
          </w:p>
          <w:p w14:paraId="21DCF838" w14:textId="77777777" w:rsidR="002A21AE" w:rsidRDefault="002A21AE">
            <w:pPr>
              <w:pStyle w:val="NotesText"/>
            </w:pPr>
            <w:r w:rsidRPr="00E274BF">
              <w:rPr>
                <w:rFonts w:cs="Arial"/>
                <w:vanish/>
                <w:szCs w:val="18"/>
              </w:rPr>
              <w:t>BR_9.05</w:t>
            </w:r>
            <w:r w:rsidRPr="009660C3">
              <w:rPr>
                <w:vanish/>
                <w:szCs w:val="18"/>
              </w:rPr>
              <w:t xml:space="preserve"> </w:t>
            </w:r>
            <w:r>
              <w:t>The user may edit the default setting for the maximum number of specimen expiration days from “3” to any value from “3” to “93.”</w:t>
            </w:r>
          </w:p>
          <w:p w14:paraId="352B330B" w14:textId="77777777" w:rsidR="00B24419" w:rsidRPr="0015382B" w:rsidRDefault="00B24419">
            <w:pPr>
              <w:pStyle w:val="NotesText"/>
            </w:pPr>
            <w:r w:rsidRPr="00B24419">
              <w:t>This setting allows the user to extend the expiration date of any one specimen to the maximum date indicated.  This does not change the normal specimen expiration date of all specimens received</w:t>
            </w:r>
            <w:r>
              <w:t>.</w:t>
            </w:r>
            <w:r w:rsidR="0015382B">
              <w:rPr>
                <w:vanish/>
              </w:rPr>
              <w:t xml:space="preserve"> DR 3592</w:t>
            </w:r>
          </w:p>
        </w:tc>
      </w:tr>
      <w:tr w:rsidR="002A21AE" w14:paraId="50815A23" w14:textId="77777777">
        <w:tc>
          <w:tcPr>
            <w:tcW w:w="3240" w:type="dxa"/>
          </w:tcPr>
          <w:p w14:paraId="448CEC0E"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48B36B" w14:textId="77777777" w:rsidR="002A21AE" w:rsidRDefault="002A21AE">
            <w:pPr>
              <w:pStyle w:val="TableTextBullet"/>
            </w:pPr>
            <w:r>
              <w:t>Displays the information entered.</w:t>
            </w:r>
          </w:p>
          <w:p w14:paraId="19180403" w14:textId="77777777" w:rsidR="002A21AE" w:rsidRDefault="002A21AE">
            <w:pPr>
              <w:pStyle w:val="TableTextBullet"/>
            </w:pPr>
            <w:r>
              <w:t>Requests confirmation to update the database.</w:t>
            </w:r>
          </w:p>
          <w:p w14:paraId="495EAF8C" w14:textId="77777777" w:rsidR="002A21AE" w:rsidRDefault="002A21AE" w:rsidP="002E7EBF">
            <w:pPr>
              <w:pStyle w:val="TableTextBullet"/>
            </w:pPr>
            <w:r>
              <w:t>Updates the database.</w:t>
            </w:r>
          </w:p>
        </w:tc>
      </w:tr>
    </w:tbl>
    <w:p w14:paraId="0D6BC71C" w14:textId="4AB12B04" w:rsidR="00D43EF7" w:rsidRDefault="00D43EF7" w:rsidP="00D43EF7">
      <w:pPr>
        <w:pStyle w:val="Caption"/>
      </w:pPr>
      <w:bookmarkStart w:id="185" w:name="_Ref12646788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45</w:t>
      </w:r>
      <w:r w:rsidR="004E20BD">
        <w:rPr>
          <w:noProof/>
        </w:rPr>
        <w:fldChar w:fldCharType="end"/>
      </w:r>
      <w:bookmarkEnd w:id="185"/>
      <w:r>
        <w:t>: Configure Division Tabs</w:t>
      </w:r>
    </w:p>
    <w:p w14:paraId="7AC24134" w14:textId="77777777" w:rsidR="008D2925" w:rsidRDefault="00057948" w:rsidP="008D2925">
      <w:pPr>
        <w:pStyle w:val="BodyText"/>
      </w:pPr>
      <w:r>
        <w:rPr>
          <w:noProof/>
        </w:rPr>
        <mc:AlternateContent>
          <mc:Choice Requires="wps">
            <w:drawing>
              <wp:anchor distT="0" distB="0" distL="114300" distR="114300" simplePos="0" relativeHeight="251724800" behindDoc="0" locked="0" layoutInCell="1" allowOverlap="1" wp14:anchorId="325F0D8A" wp14:editId="03973BBB">
                <wp:simplePos x="0" y="0"/>
                <wp:positionH relativeFrom="column">
                  <wp:posOffset>0</wp:posOffset>
                </wp:positionH>
                <wp:positionV relativeFrom="paragraph">
                  <wp:posOffset>478790</wp:posOffset>
                </wp:positionV>
                <wp:extent cx="3086100" cy="457200"/>
                <wp:effectExtent l="9525" t="12065" r="9525" b="6985"/>
                <wp:wrapNone/>
                <wp:docPr id="566" name="Oval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457200"/>
                        </a:xfrm>
                        <a:prstGeom prst="ellipse">
                          <a:avLst/>
                        </a:prstGeom>
                        <a:solidFill>
                          <a:srgbClr val="FFFFFF">
                            <a:alpha val="0"/>
                          </a:srgbClr>
                        </a:solidFill>
                        <a:ln w="952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5ECBF" id="Oval 1144" o:spid="_x0000_s1026" style="position:absolute;margin-left:0;margin-top:37.7pt;width:243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" strokecolor="red">
                <v:fill opacity="0"/>
              </v:oval>
            </w:pict>
          </mc:Fallback>
        </mc:AlternateContent>
      </w:r>
      <w:r>
        <w:rPr>
          <w:noProof/>
        </w:rPr>
        <w:drawing>
          <wp:inline distT="0" distB="0" distL="0" distR="0" wp14:anchorId="5BDB2B2E" wp14:editId="02147109">
            <wp:extent cx="3195955" cy="320484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95955" cy="3204845"/>
                    </a:xfrm>
                    <a:prstGeom prst="rect">
                      <a:avLst/>
                    </a:prstGeom>
                    <a:noFill/>
                    <a:ln>
                      <a:noFill/>
                    </a:ln>
                  </pic:spPr>
                </pic:pic>
              </a:graphicData>
            </a:graphic>
          </wp:inline>
        </w:drawing>
      </w:r>
    </w:p>
    <w:p w14:paraId="094C6566" w14:textId="77777777" w:rsidR="002A21AE" w:rsidRDefault="00AF089A" w:rsidP="007716F7">
      <w:pPr>
        <w:pStyle w:val="Heading3"/>
      </w:pPr>
      <w:r>
        <w:br w:type="page"/>
      </w:r>
      <w:bookmarkStart w:id="186" w:name="_Toc23498591"/>
      <w:r w:rsidR="002A21AE" w:rsidRPr="007716F7">
        <w:lastRenderedPageBreak/>
        <w:t>Configure Testing</w:t>
      </w:r>
      <w:bookmarkEnd w:id="186"/>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7716F7" w:rsidRPr="00796039">
        <w:rPr>
          <w:rFonts w:ascii="Arial Bold" w:hAnsi="Arial Bold"/>
          <w:vanish/>
        </w:rPr>
        <w:instrText xml:space="preserve">Configure </w:instrText>
      </w:r>
      <w:r w:rsidR="002A21AE" w:rsidRPr="00796039">
        <w:rPr>
          <w:rFonts w:ascii="Arial Bold" w:hAnsi="Arial Bold"/>
          <w:vanish/>
        </w:rPr>
        <w:instrText>Testing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UC_55</w:t>
      </w:r>
    </w:p>
    <w:p w14:paraId="52DAB71F" w14:textId="77777777" w:rsidR="002A21AE" w:rsidRDefault="002A21AE" w:rsidP="00FA7E65">
      <w:pPr>
        <w:pStyle w:val="BodyText"/>
      </w:pPr>
      <w:r>
        <w:t xml:space="preserve">The user sets testing preferences according to a division’s medical policies. </w:t>
      </w:r>
    </w:p>
    <w:p w14:paraId="2BAFFB87" w14:textId="77777777" w:rsidR="002A21AE" w:rsidRDefault="002A21AE">
      <w:pPr>
        <w:pStyle w:val="Heading4"/>
      </w:pPr>
      <w:r>
        <w:t>Assumptions</w:t>
      </w:r>
    </w:p>
    <w:p w14:paraId="195126AA" w14:textId="77777777" w:rsidR="002A21AE" w:rsidRDefault="002A21AE">
      <w:pPr>
        <w:pStyle w:val="ListBullet"/>
      </w:pPr>
      <w:r>
        <w:t>A division’s worksheets affected by the option are not open or incomplete at the time of configuration.</w:t>
      </w:r>
    </w:p>
    <w:p w14:paraId="5944F936" w14:textId="77777777" w:rsidR="002A21AE" w:rsidRDefault="002A21AE">
      <w:pPr>
        <w:pStyle w:val="Heading4"/>
      </w:pPr>
      <w:r>
        <w:t>Outcome</w:t>
      </w:r>
    </w:p>
    <w:p w14:paraId="461961F6" w14:textId="77777777" w:rsidR="002A21AE" w:rsidRDefault="002A21AE">
      <w:pPr>
        <w:pStyle w:val="ListBullet"/>
      </w:pPr>
      <w:r>
        <w:t>Division testing preferences are configured.</w:t>
      </w:r>
    </w:p>
    <w:p w14:paraId="56CFEFEF" w14:textId="77777777" w:rsidR="002A21AE" w:rsidRDefault="002A21AE">
      <w:pPr>
        <w:pStyle w:val="Heading4"/>
        <w:rPr>
          <w:b w:val="0"/>
        </w:rPr>
      </w:pPr>
      <w:r>
        <w:t>Limitations and Restrictions</w:t>
      </w:r>
      <w:r>
        <w:rPr>
          <w:b w:val="0"/>
        </w:rPr>
        <w:t xml:space="preserve"> </w:t>
      </w:r>
    </w:p>
    <w:p w14:paraId="02348E4D" w14:textId="77777777" w:rsidR="002A21AE" w:rsidRDefault="002A21AE">
      <w:pPr>
        <w:pStyle w:val="ListBullet"/>
      </w:pPr>
      <w:r>
        <w:t>None</w:t>
      </w:r>
    </w:p>
    <w:p w14:paraId="3543D7B8" w14:textId="77777777" w:rsidR="002E7EBF" w:rsidRDefault="002E7EBF" w:rsidP="002E7EBF">
      <w:pPr>
        <w:pStyle w:val="Caution"/>
      </w:pPr>
      <w:r>
        <w:t xml:space="preserve">It is recommended that users configure testing before modifying products (click the </w:t>
      </w:r>
      <w:r>
        <w:rPr>
          <w:b/>
        </w:rPr>
        <w:t xml:space="preserve">Product Modifications </w:t>
      </w:r>
      <w:r w:rsidRPr="003814BF">
        <w:t>tab</w:t>
      </w:r>
      <w:r>
        <w:t>).</w:t>
      </w:r>
    </w:p>
    <w:p w14:paraId="06B78D15" w14:textId="77777777" w:rsidR="002A21AE" w:rsidRDefault="002A21AE">
      <w:pPr>
        <w:pStyle w:val="Heading4"/>
      </w:pPr>
      <w:r>
        <w:t xml:space="preserve">Additional Information </w:t>
      </w:r>
    </w:p>
    <w:p w14:paraId="4AAC23F0" w14:textId="77777777" w:rsidR="002A21AE" w:rsidRDefault="002A21AE">
      <w:pPr>
        <w:pStyle w:val="ListBullet"/>
      </w:pPr>
      <w:r>
        <w:t>None</w:t>
      </w:r>
    </w:p>
    <w:p w14:paraId="48EB88B3" w14:textId="77777777" w:rsidR="002A21AE" w:rsidRDefault="002A21AE">
      <w:pPr>
        <w:pStyle w:val="Heading4"/>
        <w:rPr>
          <w:b w:val="0"/>
        </w:rPr>
      </w:pPr>
      <w:r>
        <w:t>User Roles with Access to This Option</w:t>
      </w:r>
      <w:r>
        <w:rPr>
          <w:b w:val="0"/>
        </w:rPr>
        <w:t xml:space="preserve"> </w:t>
      </w:r>
    </w:p>
    <w:p w14:paraId="0EE8250E"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AE23E62" w14:textId="77777777" w:rsidR="002A21AE" w:rsidRDefault="002A21AE">
      <w:pPr>
        <w:pStyle w:val="Heading4"/>
      </w:pPr>
      <w:r>
        <w:t>Configure Testing</w:t>
      </w:r>
    </w:p>
    <w:p w14:paraId="54802D90" w14:textId="77777777" w:rsidR="002A21AE" w:rsidRDefault="002A21AE" w:rsidP="00FA7E65">
      <w:pPr>
        <w:pStyle w:val="BodyText"/>
      </w:pPr>
      <w:r>
        <w:t xml:space="preserve">The user sets the system to display testing grids to the users in their division. The user determines whether an autocontrol is used and whether a Direct Antiglobulin Test (DAT) is added as part of the routine </w:t>
      </w:r>
      <w:r w:rsidR="008E2E30">
        <w:t>A</w:t>
      </w:r>
      <w:r>
        <w:t xml:space="preserve">ntibody </w:t>
      </w:r>
      <w:r w:rsidR="008E2E30">
        <w:t>Screen T</w:t>
      </w:r>
      <w:r>
        <w:t>est (ABS) described in Patient Testing: Record a Patient Antibody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AFD2C36" w14:textId="77777777">
        <w:trPr>
          <w:tblHeader/>
        </w:trPr>
        <w:tc>
          <w:tcPr>
            <w:tcW w:w="3240" w:type="dxa"/>
            <w:shd w:val="pct30" w:color="auto" w:fill="FFFFFF"/>
            <w:vAlign w:val="bottom"/>
          </w:tcPr>
          <w:p w14:paraId="5460BFCF" w14:textId="77777777" w:rsidR="002A21AE" w:rsidRDefault="002A21AE">
            <w:pPr>
              <w:pStyle w:val="TableText"/>
              <w:rPr>
                <w:b/>
              </w:rPr>
            </w:pPr>
            <w:r>
              <w:rPr>
                <w:b/>
              </w:rPr>
              <w:t>User Action</w:t>
            </w:r>
          </w:p>
        </w:tc>
        <w:tc>
          <w:tcPr>
            <w:tcW w:w="6120" w:type="dxa"/>
            <w:shd w:val="pct30" w:color="auto" w:fill="FFFFFF"/>
            <w:vAlign w:val="bottom"/>
          </w:tcPr>
          <w:p w14:paraId="1EAB4184" w14:textId="77777777" w:rsidR="002A21AE" w:rsidRDefault="002A21AE">
            <w:pPr>
              <w:pStyle w:val="TableText"/>
              <w:rPr>
                <w:b/>
              </w:rPr>
            </w:pPr>
            <w:r>
              <w:rPr>
                <w:b/>
              </w:rPr>
              <w:t>VBECS</w:t>
            </w:r>
          </w:p>
        </w:tc>
      </w:tr>
      <w:tr w:rsidR="002A21AE" w14:paraId="48EFF3EA" w14:textId="77777777">
        <w:tc>
          <w:tcPr>
            <w:tcW w:w="3240" w:type="dxa"/>
          </w:tcPr>
          <w:p w14:paraId="4D95E37E" w14:textId="77777777" w:rsidR="002A21AE" w:rsidRDefault="002A21AE">
            <w:pPr>
              <w:pStyle w:val="TableTextNumbers"/>
            </w:pPr>
            <w:r>
              <w:t xml:space="preserve">Select </w:t>
            </w:r>
            <w:r>
              <w:rPr>
                <w:b/>
                <w:bCs/>
              </w:rPr>
              <w:t>Tools</w:t>
            </w:r>
            <w:r>
              <w:t xml:space="preserve"> from the main menu.</w:t>
            </w:r>
          </w:p>
          <w:p w14:paraId="0A452461" w14:textId="77777777" w:rsidR="002A21AE" w:rsidRDefault="002A21AE">
            <w:pPr>
              <w:pStyle w:val="TableTextNumbersContinued"/>
              <w:rPr>
                <w:b/>
                <w:bCs/>
              </w:rPr>
            </w:pPr>
          </w:p>
          <w:p w14:paraId="19915B48" w14:textId="77777777" w:rsidR="002A21AE" w:rsidRDefault="002A21AE">
            <w:pPr>
              <w:pStyle w:val="TableTextNumbersContinued"/>
            </w:pPr>
            <w:r>
              <w:t xml:space="preserve">Select </w:t>
            </w:r>
            <w:r>
              <w:rPr>
                <w:b/>
              </w:rPr>
              <w:t>Configure Division</w:t>
            </w:r>
            <w:r>
              <w:t>.</w:t>
            </w:r>
          </w:p>
        </w:tc>
        <w:tc>
          <w:tcPr>
            <w:tcW w:w="6120" w:type="dxa"/>
          </w:tcPr>
          <w:p w14:paraId="78679BEA" w14:textId="77777777" w:rsidR="002A21AE" w:rsidRDefault="002A21AE">
            <w:pPr>
              <w:pStyle w:val="TableTextBullet"/>
            </w:pPr>
            <w:r>
              <w:t>Displays options for processing administrative functions.</w:t>
            </w:r>
          </w:p>
          <w:p w14:paraId="39D55A24" w14:textId="77777777" w:rsidR="002A21AE" w:rsidRDefault="002A21AE">
            <w:pPr>
              <w:pStyle w:val="TableTextBullet"/>
            </w:pPr>
            <w:r>
              <w:t>Displays the Configure Division tab with fields for entering division-specific testing information.</w:t>
            </w:r>
          </w:p>
        </w:tc>
      </w:tr>
      <w:tr w:rsidR="002A21AE" w14:paraId="531F06D2" w14:textId="77777777">
        <w:tc>
          <w:tcPr>
            <w:tcW w:w="3240" w:type="dxa"/>
          </w:tcPr>
          <w:p w14:paraId="386D33DF" w14:textId="1B5E773E" w:rsidR="002A21AE" w:rsidRDefault="002A21AE">
            <w:pPr>
              <w:pStyle w:val="TableTextNumbers"/>
            </w:pPr>
            <w:r>
              <w:t xml:space="preserve">Click the </w:t>
            </w:r>
            <w:r>
              <w:rPr>
                <w:b/>
                <w:bCs/>
              </w:rPr>
              <w:t xml:space="preserve">Configure Testing </w:t>
            </w:r>
            <w:r w:rsidRPr="00773FF6">
              <w:rPr>
                <w:bCs/>
              </w:rPr>
              <w:t>tab</w:t>
            </w:r>
            <w:r w:rsidR="00B22EAF">
              <w:t xml:space="preserve"> </w:t>
            </w:r>
            <w:r w:rsidR="000A273B">
              <w:t>(</w:t>
            </w:r>
            <w:r w:rsidR="000A273B">
              <w:fldChar w:fldCharType="begin"/>
            </w:r>
            <w:r w:rsidR="000A273B">
              <w:instrText xml:space="preserve"> REF _Ref300722854 \h </w:instrText>
            </w:r>
            <w:r w:rsidR="000A273B">
              <w:fldChar w:fldCharType="separate"/>
            </w:r>
            <w:r w:rsidR="00D863A9">
              <w:t xml:space="preserve">Figure </w:t>
            </w:r>
            <w:r w:rsidR="00D863A9">
              <w:rPr>
                <w:noProof/>
              </w:rPr>
              <w:t>46</w:t>
            </w:r>
            <w:r w:rsidR="000A273B">
              <w:fldChar w:fldCharType="end"/>
            </w:r>
            <w:r w:rsidR="000A273B">
              <w:t>)</w:t>
            </w:r>
            <w:r w:rsidR="00B22EAF" w:rsidRPr="00090795">
              <w:rPr>
                <w:bCs/>
              </w:rPr>
              <w:t>.</w:t>
            </w:r>
          </w:p>
          <w:p w14:paraId="506BC003" w14:textId="77777777" w:rsidR="002A21AE" w:rsidRPr="00EF0F79" w:rsidRDefault="002A21AE" w:rsidP="007270C3">
            <w:pPr>
              <w:pStyle w:val="TableTextNumbersContinued"/>
              <w:ind w:left="0"/>
              <w:rPr>
                <w:strike/>
              </w:rPr>
            </w:pPr>
          </w:p>
        </w:tc>
        <w:tc>
          <w:tcPr>
            <w:tcW w:w="6120" w:type="dxa"/>
          </w:tcPr>
          <w:p w14:paraId="50B2104D" w14:textId="77777777" w:rsidR="002A21AE" w:rsidRDefault="002A21AE">
            <w:pPr>
              <w:pStyle w:val="TableTextBullet"/>
            </w:pPr>
            <w:r>
              <w:t>Displays the Configure Testing tab with fields for entering division-specific blood product information.</w:t>
            </w:r>
          </w:p>
          <w:p w14:paraId="5A283250" w14:textId="77777777" w:rsidR="004E0061" w:rsidRPr="007270C3" w:rsidRDefault="002A21AE" w:rsidP="007270C3">
            <w:pPr>
              <w:pStyle w:val="TableTextBullet"/>
            </w:pPr>
            <w:r>
              <w:t>Displays options to set standard operating procedures for a division’s laboratory testing.</w:t>
            </w:r>
          </w:p>
        </w:tc>
      </w:tr>
      <w:tr w:rsidR="00EF0F79" w14:paraId="2576FA41" w14:textId="77777777">
        <w:tc>
          <w:tcPr>
            <w:tcW w:w="3240" w:type="dxa"/>
          </w:tcPr>
          <w:p w14:paraId="6855855F" w14:textId="77777777" w:rsidR="00C7159B" w:rsidRDefault="00EF0F79" w:rsidP="00EF0F79">
            <w:pPr>
              <w:pStyle w:val="TableTextNumbers"/>
            </w:pPr>
            <w:r>
              <w:t>Click the appropriate radio buttons to</w:t>
            </w:r>
            <w:r w:rsidR="00C7159B">
              <w:t>:</w:t>
            </w:r>
          </w:p>
          <w:p w14:paraId="33EA7A9C" w14:textId="77777777" w:rsidR="00C7159B" w:rsidRDefault="00C7159B" w:rsidP="00C7159B">
            <w:pPr>
              <w:pStyle w:val="TableTextNumbers"/>
              <w:numPr>
                <w:ilvl w:val="0"/>
                <w:numId w:val="0"/>
              </w:numPr>
              <w:ind w:left="288"/>
            </w:pPr>
          </w:p>
          <w:p w14:paraId="456E7821" w14:textId="77777777" w:rsidR="00C7159B" w:rsidRDefault="00C7159B" w:rsidP="00C7159B">
            <w:pPr>
              <w:pStyle w:val="TableTextNumbers"/>
              <w:numPr>
                <w:ilvl w:val="0"/>
                <w:numId w:val="0"/>
              </w:numPr>
              <w:ind w:left="288"/>
            </w:pPr>
            <w:r w:rsidRPr="00C7159B">
              <w:rPr>
                <w:b/>
              </w:rPr>
              <w:t>E</w:t>
            </w:r>
            <w:r w:rsidR="00EF0F79" w:rsidRPr="00C7159B">
              <w:rPr>
                <w:b/>
              </w:rPr>
              <w:t>nable</w:t>
            </w:r>
            <w:r w:rsidR="00EF0F79">
              <w:t xml:space="preserve"> Electronic Crossmatch</w:t>
            </w:r>
          </w:p>
          <w:p w14:paraId="3A037270" w14:textId="77777777" w:rsidR="00C7159B" w:rsidRDefault="00C7159B" w:rsidP="00C7159B">
            <w:pPr>
              <w:pStyle w:val="TableTextNumbers"/>
              <w:numPr>
                <w:ilvl w:val="0"/>
                <w:numId w:val="0"/>
              </w:numPr>
              <w:ind w:left="288"/>
            </w:pPr>
          </w:p>
          <w:p w14:paraId="314A1478" w14:textId="77777777" w:rsidR="00C7159B" w:rsidRDefault="00C7159B" w:rsidP="00C7159B">
            <w:pPr>
              <w:pStyle w:val="TableTextNumbers"/>
              <w:numPr>
                <w:ilvl w:val="0"/>
                <w:numId w:val="0"/>
              </w:numPr>
              <w:ind w:left="288"/>
            </w:pPr>
            <w:r>
              <w:t>D</w:t>
            </w:r>
            <w:r w:rsidR="00EF0F79">
              <w:t>etermine antibody screen (display antibody screen only, or with a DAT or Autocontrol)</w:t>
            </w:r>
          </w:p>
          <w:p w14:paraId="02001B03" w14:textId="77777777" w:rsidR="00C7159B" w:rsidRDefault="00C7159B" w:rsidP="00C7159B">
            <w:pPr>
              <w:pStyle w:val="TableTextNumbers"/>
              <w:numPr>
                <w:ilvl w:val="0"/>
                <w:numId w:val="0"/>
              </w:numPr>
              <w:ind w:left="288"/>
            </w:pPr>
          </w:p>
          <w:p w14:paraId="5918E647" w14:textId="77777777" w:rsidR="00EF0F79" w:rsidRDefault="00C7159B" w:rsidP="00C7159B">
            <w:pPr>
              <w:pStyle w:val="TableTextNumbers"/>
              <w:numPr>
                <w:ilvl w:val="0"/>
                <w:numId w:val="0"/>
              </w:numPr>
              <w:ind w:left="288"/>
            </w:pPr>
            <w:r>
              <w:t xml:space="preserve">Determine the default test grid displayed </w:t>
            </w:r>
            <w:r w:rsidR="00EF0F79">
              <w:t>for ABS and XM Testing Phases</w:t>
            </w:r>
          </w:p>
        </w:tc>
        <w:tc>
          <w:tcPr>
            <w:tcW w:w="6120" w:type="dxa"/>
          </w:tcPr>
          <w:p w14:paraId="2B4727BC" w14:textId="77777777" w:rsidR="00E77D78" w:rsidRDefault="00A4668B" w:rsidP="002E7EBF">
            <w:pPr>
              <w:pStyle w:val="TableTextBullet"/>
            </w:pPr>
            <w:r>
              <w:t>Displays default configuration settings of</w:t>
            </w:r>
            <w:r w:rsidR="00E77D78">
              <w:t>:</w:t>
            </w:r>
          </w:p>
          <w:p w14:paraId="63CC1E07" w14:textId="77777777" w:rsidR="00E77D78" w:rsidRDefault="00A4668B" w:rsidP="00E77D78">
            <w:pPr>
              <w:pStyle w:val="TableTextBullet1"/>
            </w:pPr>
            <w:r>
              <w:t>Electronic Crossmatch</w:t>
            </w:r>
            <w:r w:rsidR="00E77D78">
              <w:t>:</w:t>
            </w:r>
            <w:r>
              <w:t xml:space="preserve"> Disabled</w:t>
            </w:r>
          </w:p>
          <w:p w14:paraId="28A8DE5E" w14:textId="77777777" w:rsidR="00EF0F79" w:rsidRDefault="00E77D78" w:rsidP="00E77D78">
            <w:pPr>
              <w:pStyle w:val="TableTextBullet1"/>
            </w:pPr>
            <w:r>
              <w:t>Antibody Screen: Antibody Screen Only</w:t>
            </w:r>
          </w:p>
          <w:p w14:paraId="71677E3C" w14:textId="77777777" w:rsidR="00E77D78" w:rsidRDefault="00E77D78" w:rsidP="00E77D78">
            <w:pPr>
              <w:pStyle w:val="TableTextBullet1"/>
            </w:pPr>
            <w:r>
              <w:t>ABS and XM Testing Phases: All Phases</w:t>
            </w:r>
          </w:p>
          <w:p w14:paraId="2A62A594" w14:textId="77777777" w:rsidR="00E77D78" w:rsidRDefault="00E77D78" w:rsidP="00E77D78">
            <w:pPr>
              <w:pStyle w:val="TableTextBullet"/>
            </w:pPr>
            <w:r>
              <w:rPr>
                <w:vanish/>
              </w:rPr>
              <w:t xml:space="preserve">BR_55.04 </w:t>
            </w:r>
            <w:r>
              <w:t>Changes to the configuration settings are captured for the Audit Trail Report.</w:t>
            </w:r>
          </w:p>
        </w:tc>
      </w:tr>
      <w:tr w:rsidR="002A21AE" w14:paraId="78091316" w14:textId="77777777">
        <w:tc>
          <w:tcPr>
            <w:tcW w:w="3240" w:type="dxa"/>
          </w:tcPr>
          <w:p w14:paraId="606B6122"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27A472C" w14:textId="77777777" w:rsidR="002A21AE" w:rsidRPr="002E7EBF" w:rsidRDefault="002A21AE" w:rsidP="002E7EBF">
            <w:pPr>
              <w:pStyle w:val="TableTextBullet"/>
            </w:pPr>
            <w:r>
              <w:t>Displays the appropriate testing grids for subsequent patient orders.</w:t>
            </w:r>
          </w:p>
        </w:tc>
      </w:tr>
    </w:tbl>
    <w:p w14:paraId="0F2E245D" w14:textId="19D3142D" w:rsidR="000A273B" w:rsidRDefault="000A273B" w:rsidP="000A273B">
      <w:pPr>
        <w:pStyle w:val="Caption"/>
      </w:pPr>
      <w:bookmarkStart w:id="187" w:name="_Ref300722854"/>
      <w:bookmarkStart w:id="188" w:name="_Ref30072283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46</w:t>
      </w:r>
      <w:r w:rsidR="004E20BD">
        <w:rPr>
          <w:noProof/>
        </w:rPr>
        <w:fldChar w:fldCharType="end"/>
      </w:r>
      <w:bookmarkEnd w:id="187"/>
      <w:r>
        <w:t>: Configure Testing Tab</w:t>
      </w:r>
      <w:bookmarkEnd w:id="188"/>
    </w:p>
    <w:p w14:paraId="7835B084" w14:textId="77777777" w:rsidR="000A273B" w:rsidRPr="000A273B" w:rsidRDefault="00057948" w:rsidP="000A273B">
      <w:pPr>
        <w:pStyle w:val="BodyText"/>
      </w:pPr>
      <w:r>
        <w:rPr>
          <w:noProof/>
        </w:rPr>
        <w:drawing>
          <wp:inline distT="0" distB="0" distL="0" distR="0" wp14:anchorId="65411A45" wp14:editId="0D99A529">
            <wp:extent cx="3657600" cy="3657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EC1A2A7" w14:textId="77777777" w:rsidR="00AF089A" w:rsidRDefault="00AF089A" w:rsidP="007716F7">
      <w:pPr>
        <w:pStyle w:val="Heading3"/>
      </w:pPr>
    </w:p>
    <w:p w14:paraId="2589AD52" w14:textId="77777777" w:rsidR="002A21AE" w:rsidRDefault="00AF089A" w:rsidP="007716F7">
      <w:pPr>
        <w:pStyle w:val="Heading3"/>
      </w:pPr>
      <w:r>
        <w:br w:type="page"/>
      </w:r>
      <w:bookmarkStart w:id="189" w:name="_Toc23498592"/>
      <w:r w:rsidR="00046402">
        <w:lastRenderedPageBreak/>
        <w:t>Product Modifications</w:t>
      </w:r>
      <w:bookmarkEnd w:id="189"/>
      <w:r w:rsidR="002A21AE">
        <w:fldChar w:fldCharType="begin"/>
      </w:r>
      <w:r w:rsidR="002A21AE">
        <w:instrText xml:space="preserve"> XE </w:instrText>
      </w:r>
      <w:r w:rsidR="00FA7E65">
        <w:instrText>“</w:instrText>
      </w:r>
      <w:r w:rsidR="00046402">
        <w:instrText>Product Modifications</w:instrText>
      </w:r>
      <w:r w:rsidR="00FA7E65">
        <w:instrText>”</w:instrText>
      </w:r>
      <w:r w:rsidR="002A21AE">
        <w:instrText xml:space="preserve"> </w:instrText>
      </w:r>
      <w:r w:rsidR="002A21AE">
        <w:fldChar w:fldCharType="end"/>
      </w:r>
      <w:r w:rsidR="002A21AE">
        <w:t xml:space="preserve"> </w:t>
      </w:r>
      <w:r w:rsidR="002A21AE" w:rsidRPr="00796039">
        <w:rPr>
          <w:rFonts w:ascii="Arial Bold" w:hAnsi="Arial Bold"/>
          <w:vanish/>
        </w:rPr>
        <w:t>UC_10</w:t>
      </w:r>
    </w:p>
    <w:p w14:paraId="2DCAF5A9" w14:textId="23CCA80D" w:rsidR="002A21AE" w:rsidRDefault="002A21AE" w:rsidP="00FA7E65">
      <w:pPr>
        <w:pStyle w:val="BodyText"/>
      </w:pPr>
      <w:r>
        <w:t xml:space="preserve">The user enables the types of modifications made at a division. </w:t>
      </w:r>
      <w:r w:rsidR="0056674A">
        <w:t xml:space="preserve">For additional information, see </w:t>
      </w:r>
      <w:r w:rsidR="0056674A">
        <w:fldChar w:fldCharType="begin"/>
      </w:r>
      <w:r w:rsidR="0056674A">
        <w:instrText xml:space="preserve"> REF _Ref508960811 \h </w:instrText>
      </w:r>
      <w:r w:rsidR="0056674A">
        <w:fldChar w:fldCharType="separate"/>
      </w:r>
      <w:r w:rsidR="00D863A9">
        <w:t xml:space="preserve">Appendix </w:t>
      </w:r>
      <w:r w:rsidR="00D863A9">
        <w:rPr>
          <w:noProof/>
        </w:rPr>
        <w:t>G</w:t>
      </w:r>
      <w:r w:rsidR="00D863A9">
        <w:t>: Work Process Flowcharts</w:t>
      </w:r>
      <w:r w:rsidR="0056674A">
        <w:fldChar w:fldCharType="end"/>
      </w:r>
      <w:r w:rsidR="0056674A">
        <w:t>.</w:t>
      </w:r>
    </w:p>
    <w:p w14:paraId="5E3F2A30" w14:textId="77777777" w:rsidR="002A21AE" w:rsidRDefault="002A21AE">
      <w:pPr>
        <w:pStyle w:val="Heading4"/>
      </w:pPr>
      <w:r>
        <w:t>Assumptions</w:t>
      </w:r>
      <w:r>
        <w:rPr>
          <w:b w:val="0"/>
        </w:rPr>
        <w:t xml:space="preserve"> </w:t>
      </w:r>
    </w:p>
    <w:p w14:paraId="38424C74" w14:textId="77777777" w:rsidR="002A21AE" w:rsidRDefault="002A21AE">
      <w:pPr>
        <w:pStyle w:val="ListBullet"/>
      </w:pPr>
      <w:r>
        <w:t>An ICCBBA number was entered for the division.</w:t>
      </w:r>
    </w:p>
    <w:p w14:paraId="627BCFE3" w14:textId="77777777" w:rsidR="002A21AE" w:rsidRDefault="002A21AE">
      <w:pPr>
        <w:pStyle w:val="ListBullet"/>
      </w:pPr>
      <w:r>
        <w:rPr>
          <w:vanish/>
          <w:spacing w:val="0"/>
        </w:rPr>
        <w:t xml:space="preserve">BR_55.02 </w:t>
      </w:r>
      <w:r>
        <w:t>VBECS locks a user out when the user attempts to change the configuration and there are open or partially completed worksheets or processes in the division.</w:t>
      </w:r>
    </w:p>
    <w:p w14:paraId="42E317D3" w14:textId="77777777" w:rsidR="002A21AE" w:rsidRDefault="002A21AE">
      <w:pPr>
        <w:pStyle w:val="Heading4"/>
      </w:pPr>
      <w:r>
        <w:t xml:space="preserve">Outcome </w:t>
      </w:r>
    </w:p>
    <w:p w14:paraId="1D15C3C2" w14:textId="77777777" w:rsidR="002A21AE" w:rsidRDefault="002A21AE">
      <w:pPr>
        <w:pStyle w:val="ListBullet"/>
      </w:pPr>
      <w:r>
        <w:t>This option dictates the available modification types displayed in Modify Units: Pool Units, Modify Units: Split a Unit, and Modify Units.</w:t>
      </w:r>
    </w:p>
    <w:p w14:paraId="6703B59A" w14:textId="77777777" w:rsidR="002A21AE" w:rsidRDefault="002A21AE">
      <w:pPr>
        <w:pStyle w:val="Heading4"/>
        <w:rPr>
          <w:b w:val="0"/>
        </w:rPr>
      </w:pPr>
      <w:r>
        <w:t>Limitations and Restrictions</w:t>
      </w:r>
      <w:r>
        <w:rPr>
          <w:b w:val="0"/>
        </w:rPr>
        <w:t xml:space="preserve"> </w:t>
      </w:r>
    </w:p>
    <w:p w14:paraId="145AC3C4" w14:textId="77777777" w:rsidR="002A21AE" w:rsidRDefault="002A21AE">
      <w:pPr>
        <w:pStyle w:val="ListBullet"/>
      </w:pPr>
      <w:r>
        <w:rPr>
          <w:snapToGrid w:val="0"/>
        </w:rPr>
        <w:t>None</w:t>
      </w:r>
    </w:p>
    <w:p w14:paraId="7915027A" w14:textId="77777777" w:rsidR="002A21AE" w:rsidRDefault="002A21AE">
      <w:pPr>
        <w:pStyle w:val="Heading4"/>
      </w:pPr>
      <w:r>
        <w:t xml:space="preserve">Additional Information </w:t>
      </w:r>
    </w:p>
    <w:p w14:paraId="360CFF14" w14:textId="77777777" w:rsidR="002A21AE" w:rsidRDefault="002A21AE">
      <w:pPr>
        <w:pStyle w:val="ListBullet"/>
      </w:pPr>
      <w:r>
        <w:rPr>
          <w:snapToGrid w:val="0"/>
        </w:rPr>
        <w:t>None</w:t>
      </w:r>
    </w:p>
    <w:p w14:paraId="2BA26661" w14:textId="77777777" w:rsidR="002A21AE" w:rsidRDefault="002A21AE">
      <w:pPr>
        <w:pStyle w:val="Heading4"/>
      </w:pPr>
      <w:r>
        <w:t xml:space="preserve">User Roles with Access to This Option </w:t>
      </w:r>
    </w:p>
    <w:p w14:paraId="103E4EFD"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168F8C8" w14:textId="77777777" w:rsidR="002A21AE" w:rsidRDefault="00046402">
      <w:pPr>
        <w:pStyle w:val="Heading4"/>
        <w:rPr>
          <w:u w:val="single"/>
        </w:rPr>
      </w:pPr>
      <w:r>
        <w:t>Product Modifications</w:t>
      </w:r>
    </w:p>
    <w:p w14:paraId="731CE553" w14:textId="77777777" w:rsidR="002A21AE" w:rsidRDefault="002A21AE" w:rsidP="00FA7E65">
      <w:pPr>
        <w:pStyle w:val="BodyText"/>
      </w:pPr>
      <w:r>
        <w:t>The user enables specific modification type procedures performed in the blood bank in the hospital division. The user may enable one, all, or some of the modification processes. Once the types of modifications are enabled, individual blood unit modification is controlled by the rules of modification truth tables. VBECS is exported with all modification types disabled. VBECS allows for full customization upon deployment as well as changes to the enabled modifications when a division’s capabilities and procedures change.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40F49F7" w14:textId="77777777">
        <w:trPr>
          <w:tblHeader/>
        </w:trPr>
        <w:tc>
          <w:tcPr>
            <w:tcW w:w="3240" w:type="dxa"/>
            <w:shd w:val="pct30" w:color="auto" w:fill="FFFFFF"/>
            <w:vAlign w:val="bottom"/>
          </w:tcPr>
          <w:p w14:paraId="369684BC" w14:textId="77777777" w:rsidR="002A21AE" w:rsidRDefault="002A21AE">
            <w:pPr>
              <w:pStyle w:val="TableText"/>
              <w:rPr>
                <w:b/>
              </w:rPr>
            </w:pPr>
            <w:r>
              <w:rPr>
                <w:b/>
              </w:rPr>
              <w:t>User Action</w:t>
            </w:r>
          </w:p>
        </w:tc>
        <w:tc>
          <w:tcPr>
            <w:tcW w:w="6120" w:type="dxa"/>
            <w:shd w:val="pct30" w:color="auto" w:fill="FFFFFF"/>
            <w:vAlign w:val="bottom"/>
          </w:tcPr>
          <w:p w14:paraId="476EE335" w14:textId="77777777" w:rsidR="002A21AE" w:rsidRDefault="002A21AE">
            <w:pPr>
              <w:pStyle w:val="TableText"/>
              <w:rPr>
                <w:b/>
              </w:rPr>
            </w:pPr>
            <w:r>
              <w:rPr>
                <w:b/>
              </w:rPr>
              <w:t>VBECS</w:t>
            </w:r>
          </w:p>
        </w:tc>
      </w:tr>
      <w:tr w:rsidR="002A21AE" w14:paraId="68FECCCE" w14:textId="77777777">
        <w:tc>
          <w:tcPr>
            <w:tcW w:w="3240" w:type="dxa"/>
          </w:tcPr>
          <w:p w14:paraId="599536CF" w14:textId="77777777" w:rsidR="002A21AE" w:rsidRDefault="002A21AE">
            <w:pPr>
              <w:pStyle w:val="TableTextNumbers"/>
            </w:pPr>
            <w:r>
              <w:t xml:space="preserve">Select </w:t>
            </w:r>
            <w:r>
              <w:rPr>
                <w:b/>
                <w:bCs/>
              </w:rPr>
              <w:t>Tools</w:t>
            </w:r>
            <w:r>
              <w:t xml:space="preserve"> from the main menu.</w:t>
            </w:r>
          </w:p>
          <w:p w14:paraId="4C64983D" w14:textId="77777777" w:rsidR="002A21AE" w:rsidRDefault="002A21AE">
            <w:pPr>
              <w:pStyle w:val="TableTextNumbersContinued"/>
              <w:rPr>
                <w:b/>
                <w:bCs/>
              </w:rPr>
            </w:pPr>
          </w:p>
          <w:p w14:paraId="4A312B5C" w14:textId="77777777" w:rsidR="002A21AE" w:rsidRDefault="002A21AE">
            <w:pPr>
              <w:pStyle w:val="TableTextNumbersContinued"/>
            </w:pPr>
            <w:r>
              <w:t xml:space="preserve">Select </w:t>
            </w:r>
            <w:r>
              <w:rPr>
                <w:b/>
              </w:rPr>
              <w:t>Configure Division</w:t>
            </w:r>
            <w:r>
              <w:t>.</w:t>
            </w:r>
          </w:p>
        </w:tc>
        <w:tc>
          <w:tcPr>
            <w:tcW w:w="6120" w:type="dxa"/>
          </w:tcPr>
          <w:p w14:paraId="5B594209" w14:textId="77777777" w:rsidR="002A21AE" w:rsidRDefault="002A21AE">
            <w:pPr>
              <w:pStyle w:val="TableTextBullet"/>
            </w:pPr>
            <w:r>
              <w:t>Displays options for processing administrative functions.</w:t>
            </w:r>
          </w:p>
          <w:p w14:paraId="0A473667" w14:textId="77777777" w:rsidR="002A21AE" w:rsidRDefault="002A21AE">
            <w:pPr>
              <w:pStyle w:val="TableTextBullet"/>
            </w:pPr>
            <w:r>
              <w:t>Displays the Configure Division tab with fields for entering division-specific testing information.</w:t>
            </w:r>
          </w:p>
        </w:tc>
      </w:tr>
      <w:tr w:rsidR="002A21AE" w14:paraId="529BF1D6" w14:textId="77777777">
        <w:tc>
          <w:tcPr>
            <w:tcW w:w="3240" w:type="dxa"/>
          </w:tcPr>
          <w:p w14:paraId="1203EE4E" w14:textId="5BC5F8A9" w:rsidR="002A21AE" w:rsidRDefault="002A21AE">
            <w:pPr>
              <w:pStyle w:val="TableTextNumbers"/>
            </w:pPr>
            <w:r>
              <w:t xml:space="preserve">Click the </w:t>
            </w:r>
            <w:r>
              <w:rPr>
                <w:b/>
              </w:rPr>
              <w:t xml:space="preserve">Product Modifications </w:t>
            </w:r>
            <w:r w:rsidRPr="00CC3C89">
              <w:t>tab</w:t>
            </w:r>
            <w:r w:rsidR="001266F5" w:rsidRPr="00CC3C89">
              <w:t xml:space="preserve"> </w:t>
            </w:r>
            <w:r w:rsidR="001266F5">
              <w:t>(</w:t>
            </w:r>
            <w:r w:rsidR="001266F5">
              <w:fldChar w:fldCharType="begin"/>
            </w:r>
            <w:r w:rsidR="001266F5">
              <w:instrText xml:space="preserve"> REF _Ref126470383 \h </w:instrText>
            </w:r>
            <w:r w:rsidR="001266F5">
              <w:fldChar w:fldCharType="separate"/>
            </w:r>
            <w:r w:rsidR="00D863A9">
              <w:t xml:space="preserve">Figure </w:t>
            </w:r>
            <w:r w:rsidR="00D863A9">
              <w:rPr>
                <w:noProof/>
              </w:rPr>
              <w:t>47</w:t>
            </w:r>
            <w:r w:rsidR="001266F5">
              <w:fldChar w:fldCharType="end"/>
            </w:r>
            <w:r w:rsidR="001266F5">
              <w:t>)</w:t>
            </w:r>
            <w:r>
              <w:t>.</w:t>
            </w:r>
          </w:p>
        </w:tc>
        <w:tc>
          <w:tcPr>
            <w:tcW w:w="6120" w:type="dxa"/>
          </w:tcPr>
          <w:p w14:paraId="3BD9D64A" w14:textId="77777777" w:rsidR="002A21AE" w:rsidRDefault="002A21AE">
            <w:pPr>
              <w:pStyle w:val="TableTextBullet"/>
            </w:pPr>
            <w:r>
              <w:t xml:space="preserve">Lists valid modification procedures. </w:t>
            </w:r>
          </w:p>
          <w:p w14:paraId="2EFEB850" w14:textId="77777777" w:rsidR="002A21AE" w:rsidRDefault="002A21AE">
            <w:pPr>
              <w:pStyle w:val="TableText"/>
            </w:pPr>
          </w:p>
          <w:p w14:paraId="7CF1B052" w14:textId="57266399" w:rsidR="002A21AE" w:rsidRDefault="002A21AE">
            <w:pPr>
              <w:pStyle w:val="TableText"/>
              <w:rPr>
                <w:b/>
                <w:bCs/>
                <w:szCs w:val="18"/>
              </w:rPr>
            </w:pPr>
            <w:r>
              <w:rPr>
                <w:b/>
                <w:bCs/>
                <w:szCs w:val="18"/>
              </w:rPr>
              <w:t>NOTES</w:t>
            </w:r>
          </w:p>
          <w:p w14:paraId="5F064322" w14:textId="77777777" w:rsidR="002A21AE" w:rsidRDefault="002A21AE">
            <w:pPr>
              <w:pStyle w:val="NotesText"/>
            </w:pPr>
          </w:p>
          <w:p w14:paraId="0E4A473F" w14:textId="77777777" w:rsidR="002A21AE" w:rsidRDefault="002A21AE">
            <w:pPr>
              <w:pStyle w:val="NotesText"/>
              <w:rPr>
                <w:strike/>
              </w:rPr>
            </w:pPr>
            <w:r>
              <w:t xml:space="preserve">A user may enable one, more, or all modification types. </w:t>
            </w:r>
          </w:p>
        </w:tc>
      </w:tr>
      <w:tr w:rsidR="002A21AE" w14:paraId="4A96F405" w14:textId="77777777" w:rsidTr="007E500E">
        <w:trPr>
          <w:cantSplit/>
        </w:trPr>
        <w:tc>
          <w:tcPr>
            <w:tcW w:w="3240" w:type="dxa"/>
          </w:tcPr>
          <w:p w14:paraId="43997030" w14:textId="77777777" w:rsidR="002A21AE" w:rsidRDefault="002A21AE">
            <w:pPr>
              <w:pStyle w:val="TableTextNumbers"/>
            </w:pPr>
            <w:r>
              <w:lastRenderedPageBreak/>
              <w:t>Click one or more check boxes to enable modification types.</w:t>
            </w:r>
          </w:p>
          <w:p w14:paraId="7071CC48" w14:textId="77777777" w:rsidR="002A21AE" w:rsidRDefault="002A21AE">
            <w:pPr>
              <w:pStyle w:val="TableTextNumbersContinued"/>
              <w:rPr>
                <w:b/>
                <w:bCs/>
              </w:rPr>
            </w:pPr>
          </w:p>
          <w:p w14:paraId="58B6E71B" w14:textId="77777777" w:rsidR="002A21AE" w:rsidRDefault="002A21AE">
            <w:pPr>
              <w:pStyle w:val="TableTextNumbersContinued"/>
            </w:pPr>
            <w:r>
              <w:t>Enter the</w:t>
            </w:r>
            <w:r w:rsidR="00B917A8">
              <w:t xml:space="preserve"> processing cost </w:t>
            </w:r>
            <w:r>
              <w:t xml:space="preserve">associated with each modification procedure. </w:t>
            </w:r>
          </w:p>
        </w:tc>
        <w:tc>
          <w:tcPr>
            <w:tcW w:w="6120" w:type="dxa"/>
          </w:tcPr>
          <w:p w14:paraId="7BCCE7DF" w14:textId="77777777" w:rsidR="002A21AE" w:rsidRDefault="002A21AE">
            <w:pPr>
              <w:pStyle w:val="TableTextBullet"/>
            </w:pPr>
            <w:r>
              <w:t>Lists modification procedures.</w:t>
            </w:r>
          </w:p>
          <w:p w14:paraId="7EE859E2" w14:textId="77777777" w:rsidR="002A21AE" w:rsidRDefault="002A21AE">
            <w:pPr>
              <w:pStyle w:val="TableText"/>
              <w:rPr>
                <w:b/>
                <w:bCs/>
                <w:szCs w:val="18"/>
              </w:rPr>
            </w:pPr>
          </w:p>
          <w:p w14:paraId="32CD2751" w14:textId="76C7B7AD" w:rsidR="002A21AE" w:rsidRDefault="002A21AE">
            <w:pPr>
              <w:pStyle w:val="TableText"/>
              <w:rPr>
                <w:b/>
                <w:bCs/>
                <w:szCs w:val="18"/>
              </w:rPr>
            </w:pPr>
            <w:r>
              <w:rPr>
                <w:b/>
                <w:bCs/>
                <w:szCs w:val="18"/>
              </w:rPr>
              <w:t>NOTES</w:t>
            </w:r>
          </w:p>
          <w:p w14:paraId="036A1DC7" w14:textId="77777777" w:rsidR="002A21AE" w:rsidRDefault="002A21AE">
            <w:pPr>
              <w:pStyle w:val="NotesText"/>
            </w:pPr>
          </w:p>
          <w:p w14:paraId="19051C7C" w14:textId="77777777" w:rsidR="002A21AE" w:rsidRDefault="002A21AE">
            <w:pPr>
              <w:pStyle w:val="NotesText"/>
            </w:pPr>
            <w:r>
              <w:t>Modification procedures:</w:t>
            </w:r>
          </w:p>
          <w:p w14:paraId="74227592" w14:textId="77777777" w:rsidR="002A21AE" w:rsidRDefault="002A21AE">
            <w:pPr>
              <w:pStyle w:val="NotesTextBullet"/>
            </w:pPr>
            <w:r>
              <w:t xml:space="preserve">Thaw </w:t>
            </w:r>
          </w:p>
          <w:p w14:paraId="6905488A" w14:textId="77777777" w:rsidR="002A21AE" w:rsidRDefault="002A21AE">
            <w:pPr>
              <w:pStyle w:val="NotesTextBullet"/>
            </w:pPr>
            <w:r>
              <w:t>Pool</w:t>
            </w:r>
          </w:p>
          <w:p w14:paraId="0ABCC28F" w14:textId="77777777" w:rsidR="002A21AE" w:rsidRDefault="002A21AE">
            <w:pPr>
              <w:pStyle w:val="NotesTextBullet"/>
            </w:pPr>
            <w:r>
              <w:t>Thaw/Pool Cryo</w:t>
            </w:r>
          </w:p>
          <w:p w14:paraId="0680950F" w14:textId="77777777" w:rsidR="002A21AE" w:rsidRDefault="002A21AE">
            <w:pPr>
              <w:pStyle w:val="NotesTextBullet"/>
            </w:pPr>
            <w:r>
              <w:t>Split/Divide</w:t>
            </w:r>
          </w:p>
          <w:p w14:paraId="0DE32144" w14:textId="77777777" w:rsidR="002A21AE" w:rsidRDefault="002A21AE">
            <w:pPr>
              <w:pStyle w:val="NotesTextBullet"/>
            </w:pPr>
            <w:r>
              <w:t>Irradiate</w:t>
            </w:r>
          </w:p>
          <w:p w14:paraId="5D7FE5BF" w14:textId="77777777" w:rsidR="002A21AE" w:rsidRDefault="002A21AE">
            <w:pPr>
              <w:pStyle w:val="NotesTextBullet"/>
            </w:pPr>
            <w:r>
              <w:t>Leukoreduce</w:t>
            </w:r>
          </w:p>
          <w:p w14:paraId="0E9DCB7F" w14:textId="77777777" w:rsidR="002A21AE" w:rsidRDefault="002A21AE">
            <w:pPr>
              <w:pStyle w:val="NotesTextBullet"/>
            </w:pPr>
            <w:r>
              <w:t>Volume reduce</w:t>
            </w:r>
          </w:p>
          <w:p w14:paraId="56948B52" w14:textId="77777777" w:rsidR="002A21AE" w:rsidRDefault="002A21AE">
            <w:pPr>
              <w:pStyle w:val="NotesTextBullet"/>
            </w:pPr>
            <w:r>
              <w:t>Wash</w:t>
            </w:r>
          </w:p>
          <w:p w14:paraId="1BB1ADDF" w14:textId="77777777" w:rsidR="002A21AE" w:rsidRDefault="002A21AE">
            <w:pPr>
              <w:pStyle w:val="NotesTextBullet"/>
            </w:pPr>
            <w:r>
              <w:t xml:space="preserve">Rejuvenate </w:t>
            </w:r>
          </w:p>
          <w:p w14:paraId="0A67F8C4" w14:textId="77777777" w:rsidR="002A21AE" w:rsidRDefault="002A21AE">
            <w:pPr>
              <w:pStyle w:val="NotesTextBullet"/>
            </w:pPr>
            <w:r>
              <w:t>Freeze</w:t>
            </w:r>
          </w:p>
          <w:p w14:paraId="51BF25E2" w14:textId="77777777" w:rsidR="002A21AE" w:rsidRDefault="002A21AE">
            <w:pPr>
              <w:pStyle w:val="NotesTextBullet"/>
            </w:pPr>
            <w:r>
              <w:t>Deglycerolize</w:t>
            </w:r>
          </w:p>
          <w:p w14:paraId="2D1D2F29" w14:textId="77777777" w:rsidR="002A21AE" w:rsidRPr="009D316D" w:rsidRDefault="002A21AE" w:rsidP="009D316D">
            <w:pPr>
              <w:pStyle w:val="NotesText"/>
            </w:pPr>
          </w:p>
          <w:p w14:paraId="53A70C7D" w14:textId="77777777" w:rsidR="000E19EE" w:rsidRDefault="002A21AE" w:rsidP="009D316D">
            <w:pPr>
              <w:pStyle w:val="NotesText"/>
            </w:pPr>
            <w:r w:rsidRPr="009D316D">
              <w:rPr>
                <w:vanish/>
                <w:szCs w:val="18"/>
              </w:rPr>
              <w:t xml:space="preserve">BR_10.03 </w:t>
            </w:r>
            <w:r w:rsidRPr="009D316D">
              <w:t xml:space="preserve">The modification process fee is added to the base unit cost </w:t>
            </w:r>
            <w:r w:rsidR="00D2265D" w:rsidRPr="009D316D">
              <w:t xml:space="preserve">of the first target unit </w:t>
            </w:r>
            <w:r w:rsidRPr="009D316D">
              <w:t>and special testing costs, creating a patient bill for a transfused blood product, not including on-site antigen typing performed. The modification process fee may be U.S. $0.00 to $9,999.99.</w:t>
            </w:r>
            <w:r w:rsidR="00A76634">
              <w:t xml:space="preserve"> VBECS will generate an audit trail report entry when this field is filled or changed.</w:t>
            </w:r>
          </w:p>
        </w:tc>
      </w:tr>
      <w:tr w:rsidR="002A21AE" w14:paraId="0961895B" w14:textId="77777777">
        <w:tc>
          <w:tcPr>
            <w:tcW w:w="3240" w:type="dxa"/>
          </w:tcPr>
          <w:p w14:paraId="1C1C5124"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5618615" w14:textId="77777777" w:rsidR="002A21AE" w:rsidRDefault="002A21AE">
            <w:pPr>
              <w:pStyle w:val="TableTextBullet"/>
            </w:pPr>
            <w:r>
              <w:t>Updates the database and captures changes to any previously defined parameters for inclusion in the Audit Trail Report.</w:t>
            </w:r>
          </w:p>
        </w:tc>
      </w:tr>
    </w:tbl>
    <w:p w14:paraId="7DDF2499" w14:textId="4244EA6A" w:rsidR="001266F5" w:rsidRDefault="001266F5" w:rsidP="001266F5">
      <w:pPr>
        <w:pStyle w:val="Caption"/>
      </w:pPr>
      <w:bookmarkStart w:id="190" w:name="_Ref126470383"/>
      <w:bookmarkStart w:id="191" w:name="_Toc6368038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47</w:t>
      </w:r>
      <w:r w:rsidR="004E20BD">
        <w:rPr>
          <w:noProof/>
        </w:rPr>
        <w:fldChar w:fldCharType="end"/>
      </w:r>
      <w:bookmarkEnd w:id="190"/>
      <w:r>
        <w:t>: Product Modifications Tab</w:t>
      </w:r>
    </w:p>
    <w:p w14:paraId="748BF8CA" w14:textId="77777777" w:rsidR="0066425F" w:rsidRDefault="00057948" w:rsidP="0066425F">
      <w:pPr>
        <w:pStyle w:val="BodyText"/>
      </w:pPr>
      <w:r>
        <w:rPr>
          <w:noProof/>
        </w:rPr>
        <w:drawing>
          <wp:inline distT="0" distB="0" distL="0" distR="0" wp14:anchorId="58CB2321" wp14:editId="040F9BB5">
            <wp:extent cx="3195955" cy="3214370"/>
            <wp:effectExtent l="0" t="0" r="444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95955" cy="3214370"/>
                    </a:xfrm>
                    <a:prstGeom prst="rect">
                      <a:avLst/>
                    </a:prstGeom>
                    <a:noFill/>
                    <a:ln>
                      <a:noFill/>
                    </a:ln>
                  </pic:spPr>
                </pic:pic>
              </a:graphicData>
            </a:graphic>
          </wp:inline>
        </w:drawing>
      </w:r>
      <w:r w:rsidR="001266F5">
        <w:t xml:space="preserve"> </w:t>
      </w:r>
    </w:p>
    <w:p w14:paraId="38D45D49" w14:textId="77777777" w:rsidR="00796039" w:rsidRDefault="00AF089A" w:rsidP="0066425F">
      <w:pPr>
        <w:pStyle w:val="Heading3"/>
      </w:pPr>
      <w:r>
        <w:br w:type="page"/>
      </w:r>
      <w:bookmarkStart w:id="192" w:name="_Toc23498593"/>
      <w:r w:rsidR="006068DE">
        <w:lastRenderedPageBreak/>
        <w:t>Order Alerts</w:t>
      </w:r>
      <w:bookmarkEnd w:id="192"/>
      <w:r w:rsidR="00796039">
        <w:fldChar w:fldCharType="begin"/>
      </w:r>
      <w:r w:rsidR="00796039">
        <w:instrText xml:space="preserve"> XE “</w:instrText>
      </w:r>
      <w:r w:rsidR="006068DE">
        <w:instrText>Order Alerts</w:instrText>
      </w:r>
      <w:r w:rsidR="00796039">
        <w:instrText xml:space="preserve">” </w:instrText>
      </w:r>
      <w:r w:rsidR="00796039">
        <w:fldChar w:fldCharType="end"/>
      </w:r>
      <w:r w:rsidR="00796039">
        <w:t xml:space="preserve"> </w:t>
      </w:r>
      <w:r w:rsidR="00796039">
        <w:rPr>
          <w:vanish/>
        </w:rPr>
        <w:t>UC_95</w:t>
      </w:r>
    </w:p>
    <w:p w14:paraId="460B95C2" w14:textId="5D1E75C5" w:rsidR="00796039" w:rsidRDefault="00796039" w:rsidP="00796039">
      <w:pPr>
        <w:pStyle w:val="BodyText"/>
      </w:pPr>
      <w:r>
        <w:t xml:space="preserve">The user configures </w:t>
      </w:r>
      <w:r w:rsidRPr="00CA0045">
        <w:rPr>
          <w:bCs/>
        </w:rPr>
        <w:t>VistA</w:t>
      </w:r>
      <w:r>
        <w:t xml:space="preserve"> alerts that appear at login. </w:t>
      </w:r>
      <w:r w:rsidR="00E90A01">
        <w:t xml:space="preserve">For additional information, see </w:t>
      </w:r>
      <w:r w:rsidR="00E90A01">
        <w:fldChar w:fldCharType="begin"/>
      </w:r>
      <w:r w:rsidR="00E90A01">
        <w:instrText xml:space="preserve"> REF _Ref508960349 \h </w:instrText>
      </w:r>
      <w:r w:rsidR="00E90A01">
        <w:fldChar w:fldCharType="separate"/>
      </w:r>
      <w:r w:rsidR="00D863A9">
        <w:t xml:space="preserve">Appendix </w:t>
      </w:r>
      <w:r w:rsidR="00D863A9">
        <w:rPr>
          <w:noProof/>
        </w:rPr>
        <w:t>G</w:t>
      </w:r>
      <w:r w:rsidR="00D863A9">
        <w:t>: Work Process Flowcharts</w:t>
      </w:r>
      <w:r w:rsidR="00E90A01">
        <w:fldChar w:fldCharType="end"/>
      </w:r>
      <w:r w:rsidR="00E90A01">
        <w:t>.</w:t>
      </w:r>
    </w:p>
    <w:p w14:paraId="457CFDF5" w14:textId="77777777" w:rsidR="00796039" w:rsidRDefault="00796039" w:rsidP="00796039">
      <w:pPr>
        <w:pStyle w:val="Heading4"/>
      </w:pPr>
      <w:r>
        <w:t>Assumptions</w:t>
      </w:r>
      <w:r>
        <w:rPr>
          <w:b w:val="0"/>
        </w:rPr>
        <w:t xml:space="preserve"> </w:t>
      </w:r>
    </w:p>
    <w:p w14:paraId="6727689B" w14:textId="77777777" w:rsidR="00796039" w:rsidRDefault="00796039" w:rsidP="00796039">
      <w:pPr>
        <w:pStyle w:val="ListBullet"/>
      </w:pPr>
      <w:r>
        <w:t>None</w:t>
      </w:r>
    </w:p>
    <w:p w14:paraId="6DE502E2" w14:textId="77777777" w:rsidR="00796039" w:rsidRDefault="00796039" w:rsidP="00796039">
      <w:pPr>
        <w:pStyle w:val="Heading4"/>
      </w:pPr>
      <w:r>
        <w:t xml:space="preserve">Outcome </w:t>
      </w:r>
    </w:p>
    <w:p w14:paraId="05AC8C9E" w14:textId="77777777" w:rsidR="00796039" w:rsidRDefault="00796039" w:rsidP="00796039">
      <w:pPr>
        <w:pStyle w:val="ListBullet"/>
      </w:pPr>
      <w:r>
        <w:t>User alerts of physician orders for blood bank diagnostic tests and blood components are configured.</w:t>
      </w:r>
    </w:p>
    <w:p w14:paraId="479B4E42" w14:textId="77777777" w:rsidR="00796039" w:rsidRDefault="00796039" w:rsidP="00796039">
      <w:pPr>
        <w:pStyle w:val="Heading4"/>
      </w:pPr>
      <w:r>
        <w:t>Limitations and Restrictions</w:t>
      </w:r>
      <w:r>
        <w:rPr>
          <w:b w:val="0"/>
        </w:rPr>
        <w:t xml:space="preserve"> </w:t>
      </w:r>
    </w:p>
    <w:p w14:paraId="2C16110B" w14:textId="77777777" w:rsidR="000D7828" w:rsidRDefault="000D7828" w:rsidP="00796039">
      <w:pPr>
        <w:pStyle w:val="ListBullet"/>
      </w:pPr>
      <w:r>
        <w:t xml:space="preserve">This is an alert only and contains limited information from the CPRS order. </w:t>
      </w:r>
      <w:r w:rsidRPr="000D7828">
        <w:rPr>
          <w:vanish/>
        </w:rPr>
        <w:t>Defect 368207</w:t>
      </w:r>
    </w:p>
    <w:p w14:paraId="6598AF61" w14:textId="77777777" w:rsidR="00796039" w:rsidRDefault="00796039" w:rsidP="00796039">
      <w:pPr>
        <w:pStyle w:val="ListBullet"/>
      </w:pPr>
      <w:r>
        <w:t>This option does not create a mechanism to accept or reject orders or specimens or define reports for viewing orders.</w:t>
      </w:r>
    </w:p>
    <w:p w14:paraId="2D8D1B05" w14:textId="77777777" w:rsidR="00796039" w:rsidRDefault="00796039" w:rsidP="00796039">
      <w:pPr>
        <w:pStyle w:val="ListBullet"/>
      </w:pPr>
      <w:r>
        <w:t>The user may select the option to display printer alerts only when the designated printer is configured and available.</w:t>
      </w:r>
    </w:p>
    <w:p w14:paraId="19524F2F" w14:textId="77777777" w:rsidR="00796039" w:rsidRDefault="00796039" w:rsidP="00796039">
      <w:pPr>
        <w:pStyle w:val="ListBullet"/>
      </w:pPr>
      <w:r>
        <w:t>The printer</w:t>
      </w:r>
      <w:r w:rsidR="006C2ED3" w:rsidRPr="006C2ED3">
        <w:t xml:space="preserve"> </w:t>
      </w:r>
      <w:r w:rsidR="006C2ED3">
        <w:t>must be configured by the System Administrator</w:t>
      </w:r>
      <w:r>
        <w:t>.</w:t>
      </w:r>
    </w:p>
    <w:p w14:paraId="05B472AE" w14:textId="77777777" w:rsidR="00796039" w:rsidRDefault="00796039" w:rsidP="00796039">
      <w:pPr>
        <w:pStyle w:val="Heading4"/>
      </w:pPr>
      <w:r>
        <w:t xml:space="preserve">Additional Information </w:t>
      </w:r>
    </w:p>
    <w:p w14:paraId="76A01DF4" w14:textId="77777777" w:rsidR="00796039" w:rsidRDefault="00796039" w:rsidP="00796039">
      <w:pPr>
        <w:pStyle w:val="ListBullet"/>
      </w:pPr>
      <w:r>
        <w:t>A user may review current user alert configurations.</w:t>
      </w:r>
    </w:p>
    <w:p w14:paraId="77AA01F0" w14:textId="77777777" w:rsidR="00796039" w:rsidRDefault="00796039" w:rsidP="00796039">
      <w:pPr>
        <w:pStyle w:val="ListBullet"/>
      </w:pPr>
      <w:r>
        <w:t>VBECS uses other alerts (patient update alerts, VistALink status alerts) that do not require configuration.</w:t>
      </w:r>
    </w:p>
    <w:p w14:paraId="50194E65" w14:textId="77777777" w:rsidR="007004B1" w:rsidRDefault="007004B1" w:rsidP="00796039">
      <w:pPr>
        <w:pStyle w:val="ListBullet"/>
      </w:pPr>
      <w:r>
        <w:t xml:space="preserve">The user may set </w:t>
      </w:r>
      <w:r w:rsidR="00922AD8">
        <w:t>VBECS to</w:t>
      </w:r>
      <w:r>
        <w:t xml:space="preserve"> automatically print an order alert on the designated printer when VBECS ackn</w:t>
      </w:r>
      <w:r w:rsidR="000D7828">
        <w:t xml:space="preserve">owledges the order. </w:t>
      </w:r>
      <w:r>
        <w:t>The CPRS can be configured to print a copy of the order on a printer in the blood bank.</w:t>
      </w:r>
    </w:p>
    <w:p w14:paraId="75E15C6B" w14:textId="77777777" w:rsidR="00491BEC" w:rsidRDefault="00491BEC" w:rsidP="00796039">
      <w:pPr>
        <w:pStyle w:val="ListBullet"/>
      </w:pPr>
      <w:r>
        <w:t>Printed order alerts are not queued.</w:t>
      </w:r>
    </w:p>
    <w:p w14:paraId="61A36C01" w14:textId="77777777" w:rsidR="00796039" w:rsidRDefault="00796039" w:rsidP="00796039">
      <w:pPr>
        <w:pStyle w:val="Heading4"/>
        <w:rPr>
          <w:b w:val="0"/>
        </w:rPr>
      </w:pPr>
      <w:r>
        <w:t>User Roles with Access to This Option</w:t>
      </w:r>
      <w:r>
        <w:rPr>
          <w:b w:val="0"/>
        </w:rPr>
        <w:t xml:space="preserve"> </w:t>
      </w:r>
    </w:p>
    <w:p w14:paraId="55735B5F" w14:textId="77777777" w:rsidR="00237C52" w:rsidRDefault="00237C52" w:rsidP="0079603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58532C3" w14:textId="77777777" w:rsidR="00796039" w:rsidRDefault="006068DE" w:rsidP="00796039">
      <w:pPr>
        <w:pStyle w:val="Heading4"/>
      </w:pPr>
      <w:r>
        <w:t>Order Alerts</w:t>
      </w:r>
    </w:p>
    <w:p w14:paraId="21F94838" w14:textId="0B1281A4" w:rsidR="00796039" w:rsidRDefault="00796039" w:rsidP="00796039">
      <w:pPr>
        <w:pStyle w:val="BodyText"/>
      </w:pPr>
      <w:r>
        <w:t>The user configures diagnostic test or component order alerts, and turns them on or off. The alerts notify users when new orders are entered, updated, or cancel</w:t>
      </w:r>
      <w:r w:rsidR="002F7E19">
        <w:t>l</w:t>
      </w:r>
      <w:r>
        <w:t xml:space="preserve">ed in </w:t>
      </w:r>
      <w:r w:rsidRPr="00CA0045">
        <w:rPr>
          <w:bCs/>
        </w:rPr>
        <w:t>VistA</w:t>
      </w:r>
      <w:r>
        <w:rPr>
          <w:bCs/>
        </w:rP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EC59A4C" w14:textId="77777777">
        <w:trPr>
          <w:cantSplit/>
          <w:tblHeader/>
        </w:trPr>
        <w:tc>
          <w:tcPr>
            <w:tcW w:w="3240" w:type="dxa"/>
            <w:shd w:val="pct30" w:color="auto" w:fill="FFFFFF"/>
            <w:vAlign w:val="bottom"/>
          </w:tcPr>
          <w:p w14:paraId="73545CF7" w14:textId="77777777" w:rsidR="00796039" w:rsidRDefault="00796039" w:rsidP="00796039">
            <w:pPr>
              <w:pStyle w:val="TableText"/>
              <w:rPr>
                <w:b/>
              </w:rPr>
            </w:pPr>
            <w:r>
              <w:rPr>
                <w:b/>
              </w:rPr>
              <w:t>User Action</w:t>
            </w:r>
          </w:p>
        </w:tc>
        <w:tc>
          <w:tcPr>
            <w:tcW w:w="6120" w:type="dxa"/>
            <w:shd w:val="pct30" w:color="auto" w:fill="FFFFFF"/>
            <w:vAlign w:val="bottom"/>
          </w:tcPr>
          <w:p w14:paraId="067F5AA8" w14:textId="77777777" w:rsidR="00796039" w:rsidRDefault="00796039" w:rsidP="00796039">
            <w:pPr>
              <w:pStyle w:val="TableText"/>
              <w:rPr>
                <w:b/>
              </w:rPr>
            </w:pPr>
            <w:r>
              <w:rPr>
                <w:b/>
              </w:rPr>
              <w:t>VBECS</w:t>
            </w:r>
          </w:p>
        </w:tc>
      </w:tr>
      <w:tr w:rsidR="00796039" w14:paraId="2A200728" w14:textId="77777777">
        <w:tc>
          <w:tcPr>
            <w:tcW w:w="3240" w:type="dxa"/>
          </w:tcPr>
          <w:p w14:paraId="5DBD4972" w14:textId="77777777" w:rsidR="00796039" w:rsidRDefault="00796039" w:rsidP="00796039">
            <w:pPr>
              <w:pStyle w:val="TableTextNumbers"/>
            </w:pPr>
            <w:r>
              <w:t xml:space="preserve">Select </w:t>
            </w:r>
            <w:r>
              <w:rPr>
                <w:b/>
                <w:bCs/>
              </w:rPr>
              <w:t>Tools</w:t>
            </w:r>
            <w:r>
              <w:t xml:space="preserve"> from the main menu.</w:t>
            </w:r>
          </w:p>
          <w:p w14:paraId="41B79393" w14:textId="77777777" w:rsidR="00796039" w:rsidRDefault="00796039" w:rsidP="00796039">
            <w:pPr>
              <w:pStyle w:val="TableTextNumbersContinued"/>
              <w:rPr>
                <w:b/>
                <w:bCs/>
              </w:rPr>
            </w:pPr>
          </w:p>
          <w:p w14:paraId="3AA53D3A" w14:textId="77777777" w:rsidR="00796039" w:rsidRDefault="00796039" w:rsidP="00796039">
            <w:pPr>
              <w:pStyle w:val="TableTextNumbersContinued"/>
              <w:rPr>
                <w:b/>
                <w:bCs/>
              </w:rPr>
            </w:pPr>
            <w:r>
              <w:rPr>
                <w:b/>
                <w:bCs/>
              </w:rPr>
              <w:t>Select Configure Division.</w:t>
            </w:r>
          </w:p>
        </w:tc>
        <w:tc>
          <w:tcPr>
            <w:tcW w:w="6120" w:type="dxa"/>
          </w:tcPr>
          <w:p w14:paraId="702AB734" w14:textId="77777777" w:rsidR="00796039" w:rsidRDefault="00796039" w:rsidP="00796039">
            <w:pPr>
              <w:pStyle w:val="TableTextBullet"/>
            </w:pPr>
            <w:r>
              <w:t>Displays options for processing administrative functions.</w:t>
            </w:r>
          </w:p>
          <w:p w14:paraId="31C33DA1" w14:textId="77777777" w:rsidR="00796039" w:rsidRDefault="00796039" w:rsidP="00796039">
            <w:pPr>
              <w:pStyle w:val="TableTextBullet"/>
            </w:pPr>
            <w:r>
              <w:t>Displays configuration tabs.</w:t>
            </w:r>
          </w:p>
        </w:tc>
      </w:tr>
      <w:tr w:rsidR="00796039" w14:paraId="3B5D0941" w14:textId="77777777" w:rsidTr="007E500E">
        <w:trPr>
          <w:cantSplit/>
        </w:trPr>
        <w:tc>
          <w:tcPr>
            <w:tcW w:w="3240" w:type="dxa"/>
          </w:tcPr>
          <w:p w14:paraId="29BF4FD1" w14:textId="74C7CB55" w:rsidR="00796039" w:rsidRDefault="00796039" w:rsidP="00796039">
            <w:pPr>
              <w:pStyle w:val="TableTextNumbers"/>
            </w:pPr>
            <w:r>
              <w:lastRenderedPageBreak/>
              <w:t xml:space="preserve">Click the </w:t>
            </w:r>
            <w:r>
              <w:rPr>
                <w:b/>
                <w:bCs/>
              </w:rPr>
              <w:t xml:space="preserve">Order Alerts </w:t>
            </w:r>
            <w:r w:rsidRPr="00CC3C89">
              <w:rPr>
                <w:bCs/>
              </w:rPr>
              <w:t>tab</w:t>
            </w:r>
            <w:r w:rsidR="008A6E48" w:rsidRPr="00CC3C89">
              <w:rPr>
                <w:bCs/>
              </w:rPr>
              <w:t xml:space="preserve"> </w:t>
            </w:r>
            <w:r w:rsidR="008A6E48">
              <w:rPr>
                <w:bCs/>
              </w:rPr>
              <w:t>(</w:t>
            </w:r>
            <w:r w:rsidR="008A6E48">
              <w:rPr>
                <w:bCs/>
              </w:rPr>
              <w:fldChar w:fldCharType="begin"/>
            </w:r>
            <w:r w:rsidR="008A6E48">
              <w:rPr>
                <w:bCs/>
              </w:rPr>
              <w:instrText xml:space="preserve"> REF _Ref126470573 \h </w:instrText>
            </w:r>
            <w:r w:rsidR="008A6E48">
              <w:rPr>
                <w:bCs/>
              </w:rPr>
            </w:r>
            <w:r w:rsidR="008A6E48">
              <w:rPr>
                <w:bCs/>
              </w:rPr>
              <w:fldChar w:fldCharType="separate"/>
            </w:r>
            <w:r w:rsidR="00D863A9">
              <w:t xml:space="preserve">Figure </w:t>
            </w:r>
            <w:r w:rsidR="00D863A9">
              <w:rPr>
                <w:noProof/>
              </w:rPr>
              <w:t>48</w:t>
            </w:r>
            <w:r w:rsidR="008A6E48">
              <w:rPr>
                <w:bCs/>
              </w:rPr>
              <w:fldChar w:fldCharType="end"/>
            </w:r>
            <w:r w:rsidR="008A6E48">
              <w:rPr>
                <w:bCs/>
              </w:rPr>
              <w:t>)</w:t>
            </w:r>
            <w:r>
              <w:t xml:space="preserve">. </w:t>
            </w:r>
          </w:p>
          <w:p w14:paraId="2B65C6F0" w14:textId="77777777" w:rsidR="00796039" w:rsidRDefault="00796039" w:rsidP="00796039">
            <w:pPr>
              <w:pStyle w:val="TableTextNumbersContinued"/>
            </w:pPr>
          </w:p>
          <w:p w14:paraId="7A8DBFFF" w14:textId="77777777" w:rsidR="00796039" w:rsidRDefault="00796039" w:rsidP="00796039">
            <w:pPr>
              <w:pStyle w:val="TableTextNumbersContinued"/>
            </w:pPr>
            <w:r>
              <w:t xml:space="preserve">Click the </w:t>
            </w:r>
            <w:r>
              <w:rPr>
                <w:b/>
              </w:rPr>
              <w:t>Printer Alerts On</w:t>
            </w:r>
            <w:r>
              <w:t xml:space="preserve"> and/or the</w:t>
            </w:r>
            <w:r>
              <w:rPr>
                <w:b/>
              </w:rPr>
              <w:t xml:space="preserve"> Icon Alerts On </w:t>
            </w:r>
            <w:r w:rsidRPr="00D1100E">
              <w:t>check box</w:t>
            </w:r>
            <w:r>
              <w:t>.</w:t>
            </w:r>
          </w:p>
          <w:p w14:paraId="2B0B9F89" w14:textId="77777777" w:rsidR="00796039" w:rsidRDefault="00796039" w:rsidP="00796039">
            <w:pPr>
              <w:pStyle w:val="TableTextNumbersContinued"/>
            </w:pPr>
          </w:p>
          <w:p w14:paraId="77F41505" w14:textId="77777777" w:rsidR="00796039" w:rsidRDefault="00796039" w:rsidP="00796039">
            <w:pPr>
              <w:pStyle w:val="TableTextNumbersContinued"/>
              <w:rPr>
                <w:b/>
                <w:bCs/>
              </w:rPr>
            </w:pPr>
            <w:r>
              <w:t>Select the order alert type from the drop-down menus in the Order Alert Type fields.</w:t>
            </w:r>
          </w:p>
        </w:tc>
        <w:tc>
          <w:tcPr>
            <w:tcW w:w="6120" w:type="dxa"/>
          </w:tcPr>
          <w:p w14:paraId="69D7613E" w14:textId="77777777" w:rsidR="00796039" w:rsidRDefault="00796039" w:rsidP="00796039">
            <w:pPr>
              <w:pStyle w:val="TableTextBullet"/>
            </w:pPr>
            <w:r>
              <w:t xml:space="preserve">Displays the existing order alert configuration and allows the user to edit it. </w:t>
            </w:r>
          </w:p>
          <w:p w14:paraId="06BA6E41" w14:textId="77777777" w:rsidR="00796039" w:rsidRDefault="00796039" w:rsidP="00796039">
            <w:pPr>
              <w:pStyle w:val="TableTextBullet"/>
            </w:pPr>
            <w:r>
              <w:rPr>
                <w:rFonts w:cs="Arial"/>
                <w:vanish/>
              </w:rPr>
              <w:t xml:space="preserve">BR_95.08 </w:t>
            </w:r>
            <w:r>
              <w:t>Requires the user to select a printer name and to define which orders to print.</w:t>
            </w:r>
          </w:p>
          <w:p w14:paraId="39246837" w14:textId="77777777" w:rsidR="00796039" w:rsidRDefault="00796039" w:rsidP="00796039">
            <w:pPr>
              <w:pStyle w:val="TableTextBullet"/>
            </w:pPr>
            <w:r>
              <w:rPr>
                <w:rFonts w:cs="Arial"/>
                <w:vanish/>
              </w:rPr>
              <w:t xml:space="preserve">BR_95.05 </w:t>
            </w:r>
            <w:r>
              <w:t>Displays the selected printer, the selected order alert type, and the number of hours (default: 48 hours) entered for review.</w:t>
            </w:r>
          </w:p>
          <w:p w14:paraId="44BECD16" w14:textId="77777777" w:rsidR="00796039" w:rsidRDefault="00796039" w:rsidP="00796039">
            <w:pPr>
              <w:pStyle w:val="TableText"/>
            </w:pPr>
          </w:p>
          <w:p w14:paraId="66CEAD4A" w14:textId="66DE528B" w:rsidR="00796039" w:rsidRDefault="00796039" w:rsidP="00796039">
            <w:pPr>
              <w:pStyle w:val="TableText"/>
              <w:rPr>
                <w:b/>
                <w:bCs/>
                <w:szCs w:val="18"/>
              </w:rPr>
            </w:pPr>
            <w:r>
              <w:rPr>
                <w:b/>
                <w:bCs/>
                <w:szCs w:val="18"/>
              </w:rPr>
              <w:t>NOTES</w:t>
            </w:r>
          </w:p>
          <w:p w14:paraId="21DAEA18" w14:textId="77777777" w:rsidR="00796039" w:rsidRDefault="00796039" w:rsidP="00796039">
            <w:pPr>
              <w:pStyle w:val="NotesText"/>
            </w:pPr>
          </w:p>
          <w:p w14:paraId="66535802" w14:textId="77777777" w:rsidR="00796039" w:rsidRDefault="002E301F" w:rsidP="00796039">
            <w:pPr>
              <w:pStyle w:val="NotesText"/>
            </w:pPr>
            <w:r w:rsidRPr="002E301F">
              <w:t>VBECS lists app</w:t>
            </w:r>
            <w:r>
              <w:t>lication</w:t>
            </w:r>
            <w:r w:rsidRPr="002E301F">
              <w:t xml:space="preserve"> server printers</w:t>
            </w:r>
            <w:r w:rsidR="00796039">
              <w:t>.</w:t>
            </w:r>
          </w:p>
          <w:p w14:paraId="266434E5" w14:textId="77777777" w:rsidR="00796039" w:rsidRDefault="00796039" w:rsidP="00796039">
            <w:pPr>
              <w:pStyle w:val="NotesText"/>
            </w:pPr>
          </w:p>
          <w:p w14:paraId="6D4E0BCE" w14:textId="77777777" w:rsidR="00796039" w:rsidRDefault="00796039" w:rsidP="00796039">
            <w:pPr>
              <w:pStyle w:val="NotesText"/>
            </w:pPr>
            <w:r>
              <w:rPr>
                <w:rFonts w:cs="Arial"/>
                <w:vanish/>
              </w:rPr>
              <w:t xml:space="preserve">BR_95.04 </w:t>
            </w:r>
            <w:r>
              <w:t>The user must select an order alert type:</w:t>
            </w:r>
          </w:p>
          <w:p w14:paraId="6627DD23" w14:textId="77777777" w:rsidR="00796039" w:rsidRDefault="00796039" w:rsidP="00796039">
            <w:pPr>
              <w:pStyle w:val="NotesTextBullet"/>
            </w:pPr>
            <w:r>
              <w:t>All orders (orders received by VBECS)</w:t>
            </w:r>
          </w:p>
          <w:p w14:paraId="225B78EF" w14:textId="77777777" w:rsidR="00796039" w:rsidRDefault="00796039" w:rsidP="00796039">
            <w:pPr>
              <w:pStyle w:val="NotesTextBullet"/>
            </w:pPr>
            <w:r>
              <w:t xml:space="preserve">Hours limit to fill </w:t>
            </w:r>
            <w:r w:rsidR="008426BA">
              <w:t>o</w:t>
            </w:r>
            <w:r>
              <w:t xml:space="preserve">rder (orders received by VBECS needed in the next </w:t>
            </w:r>
            <w:r w:rsidRPr="00A65947">
              <w:rPr>
                <w:i/>
              </w:rPr>
              <w:t>n</w:t>
            </w:r>
            <w:r>
              <w:t xml:space="preserve"> hours) </w:t>
            </w:r>
          </w:p>
          <w:p w14:paraId="2A3B2DE9" w14:textId="77777777" w:rsidR="00796039" w:rsidRDefault="00796039" w:rsidP="00796039">
            <w:pPr>
              <w:pStyle w:val="NotesTextBullet"/>
            </w:pPr>
            <w:r>
              <w:t>Spec</w:t>
            </w:r>
            <w:r w:rsidR="00802EE9">
              <w:t>imen OK or N/A (orders where</w:t>
            </w:r>
            <w:r>
              <w:t xml:space="preserve"> no specimen is require</w:t>
            </w:r>
            <w:r w:rsidR="00802EE9">
              <w:t>d</w:t>
            </w:r>
            <w:r>
              <w:t>)</w:t>
            </w:r>
          </w:p>
        </w:tc>
      </w:tr>
      <w:tr w:rsidR="00796039" w14:paraId="4CEB29F4" w14:textId="77777777">
        <w:tc>
          <w:tcPr>
            <w:tcW w:w="3240" w:type="dxa"/>
          </w:tcPr>
          <w:p w14:paraId="7B38D2A2" w14:textId="77777777" w:rsidR="00796039" w:rsidRDefault="00796039" w:rsidP="00796039">
            <w:pPr>
              <w:pStyle w:val="TableTextNumbers"/>
            </w:pPr>
            <w:r>
              <w:t>Enter or select a refresh rate</w:t>
            </w:r>
            <w:r w:rsidR="00B917A8">
              <w:t xml:space="preserve"> (the interval between searches for new orders)</w:t>
            </w:r>
            <w:r>
              <w:t xml:space="preserve"> for the order alert in the Refresh Rate field. </w:t>
            </w:r>
          </w:p>
        </w:tc>
        <w:tc>
          <w:tcPr>
            <w:tcW w:w="6120" w:type="dxa"/>
          </w:tcPr>
          <w:p w14:paraId="4DF590C1" w14:textId="77777777" w:rsidR="00796039" w:rsidRDefault="00796039" w:rsidP="00796039">
            <w:pPr>
              <w:pStyle w:val="TableTextBullet"/>
            </w:pPr>
            <w:r>
              <w:rPr>
                <w:rFonts w:cs="Arial"/>
                <w:vanish/>
              </w:rPr>
              <w:t xml:space="preserve">BR_95.07 </w:t>
            </w:r>
            <w:r>
              <w:t>Requires the user to enter a refresh rate (default: 60 seconds) (Icon Alerts On).</w:t>
            </w:r>
          </w:p>
          <w:p w14:paraId="60BF1859" w14:textId="77777777" w:rsidR="00796039" w:rsidRDefault="00796039" w:rsidP="00796039">
            <w:pPr>
              <w:pStyle w:val="TableTextBullet"/>
            </w:pPr>
            <w:r>
              <w:t>Displays the updated refresh rate.</w:t>
            </w:r>
          </w:p>
          <w:p w14:paraId="1E15FF2D" w14:textId="77777777" w:rsidR="00796039" w:rsidRDefault="00796039" w:rsidP="00796039">
            <w:pPr>
              <w:pStyle w:val="TableTextBullet"/>
            </w:pPr>
            <w:r>
              <w:t xml:space="preserve">Displays the selected order alert type. </w:t>
            </w:r>
          </w:p>
        </w:tc>
      </w:tr>
      <w:tr w:rsidR="00796039" w14:paraId="2F02D4FA" w14:textId="77777777">
        <w:tc>
          <w:tcPr>
            <w:tcW w:w="3240" w:type="dxa"/>
          </w:tcPr>
          <w:p w14:paraId="74B54FDA" w14:textId="77777777" w:rsidR="00796039" w:rsidRDefault="00796039" w:rsidP="00796039">
            <w:pPr>
              <w:pStyle w:val="TableTextNumbers"/>
            </w:pPr>
            <w:r>
              <w:t xml:space="preserve">Click </w:t>
            </w:r>
            <w:r>
              <w:rPr>
                <w:b/>
              </w:rPr>
              <w:t>OK</w:t>
            </w:r>
            <w:r>
              <w:t xml:space="preserve"> to save</w:t>
            </w:r>
          </w:p>
        </w:tc>
        <w:tc>
          <w:tcPr>
            <w:tcW w:w="6120" w:type="dxa"/>
          </w:tcPr>
          <w:p w14:paraId="6AC552B5" w14:textId="77777777" w:rsidR="00796039" w:rsidRDefault="00796039" w:rsidP="00796039">
            <w:pPr>
              <w:pStyle w:val="TableTextBullet"/>
            </w:pPr>
            <w:r>
              <w:t>Saves the user alert configuration settings.</w:t>
            </w:r>
          </w:p>
        </w:tc>
      </w:tr>
      <w:tr w:rsidR="00796039" w14:paraId="2BC0E681" w14:textId="77777777">
        <w:tc>
          <w:tcPr>
            <w:tcW w:w="3240" w:type="dxa"/>
          </w:tcPr>
          <w:p w14:paraId="1AB151F7"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FA22DB9" w14:textId="77777777" w:rsidR="00796039" w:rsidRDefault="00796039" w:rsidP="00796039">
            <w:pPr>
              <w:pStyle w:val="NotesText"/>
            </w:pPr>
          </w:p>
        </w:tc>
      </w:tr>
    </w:tbl>
    <w:p w14:paraId="2257A39A" w14:textId="0ECE1F13" w:rsidR="008A6E48" w:rsidRDefault="008A6E48" w:rsidP="008A6E48">
      <w:pPr>
        <w:pStyle w:val="Caption"/>
      </w:pPr>
      <w:bookmarkStart w:id="193" w:name="_Ref12647057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48</w:t>
      </w:r>
      <w:r w:rsidR="004E20BD">
        <w:rPr>
          <w:noProof/>
        </w:rPr>
        <w:fldChar w:fldCharType="end"/>
      </w:r>
      <w:bookmarkEnd w:id="193"/>
      <w:r>
        <w:t>: Order Alerts Tab</w:t>
      </w:r>
    </w:p>
    <w:p w14:paraId="172C2264" w14:textId="77777777" w:rsidR="00796039" w:rsidRDefault="00057948" w:rsidP="0066425F">
      <w:pPr>
        <w:pStyle w:val="BodyText"/>
      </w:pPr>
      <w:r>
        <w:rPr>
          <w:noProof/>
        </w:rPr>
        <w:drawing>
          <wp:inline distT="0" distB="0" distL="0" distR="0" wp14:anchorId="14646D10" wp14:editId="6BB8B848">
            <wp:extent cx="3195955" cy="3186430"/>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95955" cy="3186430"/>
                    </a:xfrm>
                    <a:prstGeom prst="rect">
                      <a:avLst/>
                    </a:prstGeom>
                    <a:noFill/>
                    <a:ln>
                      <a:noFill/>
                    </a:ln>
                  </pic:spPr>
                </pic:pic>
              </a:graphicData>
            </a:graphic>
          </wp:inline>
        </w:drawing>
      </w:r>
    </w:p>
    <w:p w14:paraId="133008D5" w14:textId="77777777" w:rsidR="00796039" w:rsidRDefault="00AF089A" w:rsidP="00796039">
      <w:pPr>
        <w:pStyle w:val="Heading3"/>
      </w:pPr>
      <w:r>
        <w:br w:type="page"/>
      </w:r>
      <w:bookmarkStart w:id="194" w:name="_Toc23498594"/>
      <w:r w:rsidR="006068DE">
        <w:lastRenderedPageBreak/>
        <w:t>Login Message</w:t>
      </w:r>
      <w:bookmarkEnd w:id="194"/>
      <w:r w:rsidR="00796039">
        <w:fldChar w:fldCharType="begin"/>
      </w:r>
      <w:r w:rsidR="00796039">
        <w:instrText xml:space="preserve"> XE “</w:instrText>
      </w:r>
      <w:r w:rsidR="006068DE">
        <w:instrText>Login Message</w:instrText>
      </w:r>
      <w:r w:rsidR="00796039">
        <w:instrText xml:space="preserve">” </w:instrText>
      </w:r>
      <w:r w:rsidR="00796039">
        <w:fldChar w:fldCharType="end"/>
      </w:r>
    </w:p>
    <w:p w14:paraId="34CF9731" w14:textId="77777777" w:rsidR="00796039" w:rsidRDefault="00796039" w:rsidP="00796039">
      <w:pPr>
        <w:pStyle w:val="BodyText"/>
      </w:pPr>
      <w:r>
        <w:t>The user creates a division-wide VBECS message that appears at login.</w:t>
      </w:r>
    </w:p>
    <w:p w14:paraId="1AE7F50A" w14:textId="77777777" w:rsidR="00796039" w:rsidRDefault="00796039" w:rsidP="00796039">
      <w:pPr>
        <w:pStyle w:val="Heading4"/>
      </w:pPr>
      <w:r>
        <w:t>Assumptions</w:t>
      </w:r>
      <w:r>
        <w:rPr>
          <w:b w:val="0"/>
        </w:rPr>
        <w:t xml:space="preserve"> </w:t>
      </w:r>
    </w:p>
    <w:p w14:paraId="4FB049FD" w14:textId="77777777" w:rsidR="00796039" w:rsidRDefault="00796039" w:rsidP="00796039">
      <w:pPr>
        <w:pStyle w:val="ListBullet"/>
      </w:pPr>
      <w:r>
        <w:t xml:space="preserve">None </w:t>
      </w:r>
    </w:p>
    <w:p w14:paraId="39134215" w14:textId="77777777" w:rsidR="00796039" w:rsidRDefault="00796039" w:rsidP="00796039">
      <w:pPr>
        <w:pStyle w:val="Heading4"/>
      </w:pPr>
      <w:r>
        <w:t>Outcome</w:t>
      </w:r>
      <w:r>
        <w:rPr>
          <w:i/>
          <w:color w:val="0000FF"/>
          <w:sz w:val="24"/>
        </w:rPr>
        <w:t xml:space="preserve"> </w:t>
      </w:r>
    </w:p>
    <w:p w14:paraId="32DAEAEF" w14:textId="77777777" w:rsidR="00796039" w:rsidRDefault="00796039" w:rsidP="00796039">
      <w:pPr>
        <w:pStyle w:val="ListBullet"/>
      </w:pPr>
      <w:r>
        <w:t>A message was created for display when users log into a VBECS division.</w:t>
      </w:r>
    </w:p>
    <w:p w14:paraId="13739B5C" w14:textId="77777777" w:rsidR="00796039" w:rsidRDefault="00796039" w:rsidP="00796039">
      <w:pPr>
        <w:pStyle w:val="Heading4"/>
      </w:pPr>
      <w:r>
        <w:t>Limitations and Restrictions</w:t>
      </w:r>
      <w:r>
        <w:rPr>
          <w:b w:val="0"/>
        </w:rPr>
        <w:t xml:space="preserve"> </w:t>
      </w:r>
    </w:p>
    <w:p w14:paraId="551BC54E" w14:textId="77777777" w:rsidR="00796039" w:rsidRDefault="00796039" w:rsidP="00796039">
      <w:pPr>
        <w:pStyle w:val="ListBullet"/>
      </w:pPr>
      <w:r>
        <w:t>None</w:t>
      </w:r>
    </w:p>
    <w:p w14:paraId="256D139C" w14:textId="77777777" w:rsidR="00796039" w:rsidRDefault="00796039" w:rsidP="00796039">
      <w:pPr>
        <w:pStyle w:val="Heading4"/>
      </w:pPr>
      <w:r>
        <w:t>Additional Information</w:t>
      </w:r>
    </w:p>
    <w:p w14:paraId="64960C14" w14:textId="77777777" w:rsidR="00796039" w:rsidRDefault="00796039" w:rsidP="00796039">
      <w:pPr>
        <w:pStyle w:val="ListBullet"/>
      </w:pPr>
      <w:r>
        <w:t>None</w:t>
      </w:r>
    </w:p>
    <w:p w14:paraId="6B5A553F" w14:textId="77777777" w:rsidR="00796039" w:rsidRDefault="00796039" w:rsidP="00796039">
      <w:pPr>
        <w:pStyle w:val="Heading4"/>
        <w:rPr>
          <w:b w:val="0"/>
        </w:rPr>
      </w:pPr>
      <w:r>
        <w:t>User Roles with Access to This Option</w:t>
      </w:r>
      <w:r>
        <w:rPr>
          <w:b w:val="0"/>
        </w:rPr>
        <w:t xml:space="preserve"> </w:t>
      </w:r>
    </w:p>
    <w:p w14:paraId="03854701" w14:textId="77777777" w:rsidR="00796039" w:rsidRDefault="00237C52" w:rsidP="0079603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Lead Technologist</w:t>
      </w:r>
    </w:p>
    <w:p w14:paraId="2B01A13E" w14:textId="77777777" w:rsidR="00796039" w:rsidRDefault="006068DE" w:rsidP="00796039">
      <w:pPr>
        <w:pStyle w:val="Heading4"/>
      </w:pPr>
      <w:r>
        <w:t>Login Message</w:t>
      </w:r>
    </w:p>
    <w:p w14:paraId="7893A3FB" w14:textId="77777777" w:rsidR="00796039" w:rsidRDefault="00796039" w:rsidP="00796039">
      <w:pPr>
        <w:pStyle w:val="BodyText"/>
      </w:pPr>
      <w:r>
        <w:t>The user may add, update, or delete a message that VBECS displays to users logging into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638E162" w14:textId="77777777">
        <w:trPr>
          <w:cantSplit/>
          <w:tblHeader/>
        </w:trPr>
        <w:tc>
          <w:tcPr>
            <w:tcW w:w="3240" w:type="dxa"/>
            <w:shd w:val="pct30" w:color="auto" w:fill="FFFFFF"/>
            <w:vAlign w:val="bottom"/>
          </w:tcPr>
          <w:p w14:paraId="5306D9EE" w14:textId="77777777" w:rsidR="00796039" w:rsidRDefault="00796039" w:rsidP="00796039">
            <w:pPr>
              <w:pStyle w:val="TableText"/>
              <w:rPr>
                <w:b/>
              </w:rPr>
            </w:pPr>
            <w:r>
              <w:rPr>
                <w:b/>
              </w:rPr>
              <w:t>User Action</w:t>
            </w:r>
          </w:p>
        </w:tc>
        <w:tc>
          <w:tcPr>
            <w:tcW w:w="6120" w:type="dxa"/>
            <w:shd w:val="pct30" w:color="auto" w:fill="FFFFFF"/>
            <w:vAlign w:val="bottom"/>
          </w:tcPr>
          <w:p w14:paraId="48E36224" w14:textId="77777777" w:rsidR="00796039" w:rsidRDefault="00796039" w:rsidP="00796039">
            <w:pPr>
              <w:pStyle w:val="TableText"/>
              <w:rPr>
                <w:b/>
              </w:rPr>
            </w:pPr>
            <w:r>
              <w:rPr>
                <w:b/>
              </w:rPr>
              <w:t>VBECS</w:t>
            </w:r>
          </w:p>
        </w:tc>
      </w:tr>
      <w:tr w:rsidR="00796039" w14:paraId="11DEF8BA" w14:textId="77777777">
        <w:tc>
          <w:tcPr>
            <w:tcW w:w="3240" w:type="dxa"/>
          </w:tcPr>
          <w:p w14:paraId="5F2B526D" w14:textId="77777777" w:rsidR="00796039" w:rsidRDefault="00796039" w:rsidP="00796039">
            <w:pPr>
              <w:pStyle w:val="TableTextNumbers"/>
            </w:pPr>
            <w:r>
              <w:t xml:space="preserve">Select </w:t>
            </w:r>
            <w:r>
              <w:rPr>
                <w:b/>
                <w:bCs/>
              </w:rPr>
              <w:t>Tools</w:t>
            </w:r>
            <w:r>
              <w:t xml:space="preserve"> from the main menu.</w:t>
            </w:r>
          </w:p>
          <w:p w14:paraId="1C061A08" w14:textId="77777777" w:rsidR="00796039" w:rsidRDefault="00796039" w:rsidP="00796039">
            <w:pPr>
              <w:pStyle w:val="TableTextNumbersContinued"/>
            </w:pPr>
          </w:p>
          <w:p w14:paraId="3121771B" w14:textId="77777777" w:rsidR="00796039" w:rsidRDefault="00796039" w:rsidP="00796039">
            <w:pPr>
              <w:pStyle w:val="TableTextNumbersContinued"/>
            </w:pPr>
            <w:r>
              <w:t xml:space="preserve">Select </w:t>
            </w:r>
            <w:r>
              <w:rPr>
                <w:b/>
              </w:rPr>
              <w:t>Configure Division</w:t>
            </w:r>
            <w:r>
              <w:t>.</w:t>
            </w:r>
          </w:p>
        </w:tc>
        <w:tc>
          <w:tcPr>
            <w:tcW w:w="6120" w:type="dxa"/>
          </w:tcPr>
          <w:p w14:paraId="6BE3043F" w14:textId="77777777" w:rsidR="00796039" w:rsidRDefault="00796039" w:rsidP="00796039">
            <w:pPr>
              <w:pStyle w:val="TableTextBullet"/>
            </w:pPr>
            <w:r>
              <w:t>Displays options for processing administrative functions.</w:t>
            </w:r>
          </w:p>
          <w:p w14:paraId="7F26E2FD" w14:textId="77777777" w:rsidR="00796039" w:rsidRDefault="00796039" w:rsidP="00796039">
            <w:pPr>
              <w:pStyle w:val="TableTextBullet"/>
            </w:pPr>
            <w:r>
              <w:t>Displays configuration tabs.</w:t>
            </w:r>
          </w:p>
        </w:tc>
      </w:tr>
      <w:tr w:rsidR="00796039" w14:paraId="3864E959" w14:textId="77777777">
        <w:tc>
          <w:tcPr>
            <w:tcW w:w="3240" w:type="dxa"/>
            <w:tcBorders>
              <w:top w:val="single" w:sz="4" w:space="0" w:color="auto"/>
              <w:left w:val="single" w:sz="4" w:space="0" w:color="auto"/>
              <w:bottom w:val="single" w:sz="4" w:space="0" w:color="auto"/>
              <w:right w:val="single" w:sz="4" w:space="0" w:color="auto"/>
            </w:tcBorders>
          </w:tcPr>
          <w:p w14:paraId="31F8B1F1" w14:textId="0B1F9BED" w:rsidR="00796039" w:rsidRDefault="00796039" w:rsidP="00796039">
            <w:pPr>
              <w:pStyle w:val="TableTextNumbers"/>
            </w:pPr>
            <w:r>
              <w:t xml:space="preserve">Click the </w:t>
            </w:r>
            <w:r>
              <w:rPr>
                <w:b/>
              </w:rPr>
              <w:t xml:space="preserve">Login Message </w:t>
            </w:r>
            <w:r w:rsidRPr="00CC3C89">
              <w:t>tab</w:t>
            </w:r>
            <w:r w:rsidR="008A6E48" w:rsidRPr="00CC3C89">
              <w:t xml:space="preserve"> </w:t>
            </w:r>
            <w:r w:rsidR="008A6E48">
              <w:t>(</w:t>
            </w:r>
            <w:r w:rsidR="008A6E48">
              <w:fldChar w:fldCharType="begin"/>
            </w:r>
            <w:r w:rsidR="008A6E48">
              <w:instrText xml:space="preserve"> REF _Ref126470750 \h </w:instrText>
            </w:r>
            <w:r w:rsidR="008A6E48">
              <w:fldChar w:fldCharType="separate"/>
            </w:r>
            <w:r w:rsidR="00D863A9">
              <w:t xml:space="preserve">Figure </w:t>
            </w:r>
            <w:r w:rsidR="00D863A9">
              <w:rPr>
                <w:noProof/>
              </w:rPr>
              <w:t>49</w:t>
            </w:r>
            <w:r w:rsidR="008A6E48">
              <w:fldChar w:fldCharType="end"/>
            </w:r>
            <w:r w:rsidR="008A6E48">
              <w:t>)</w:t>
            </w:r>
            <w:r>
              <w:t>.</w:t>
            </w:r>
          </w:p>
          <w:p w14:paraId="2CCF3122" w14:textId="77777777" w:rsidR="00796039" w:rsidRDefault="00796039" w:rsidP="00796039">
            <w:pPr>
              <w:pStyle w:val="TableTextNumbersContinued"/>
            </w:pPr>
          </w:p>
          <w:p w14:paraId="239CC33D" w14:textId="77777777" w:rsidR="00796039" w:rsidRDefault="00796039" w:rsidP="00796039">
            <w:pPr>
              <w:pStyle w:val="TableTextNumbersContinued"/>
            </w:pPr>
            <w:r>
              <w:t>Enter a message in the message field to display at login.</w:t>
            </w:r>
          </w:p>
        </w:tc>
        <w:tc>
          <w:tcPr>
            <w:tcW w:w="6120" w:type="dxa"/>
            <w:tcBorders>
              <w:top w:val="single" w:sz="4" w:space="0" w:color="auto"/>
              <w:left w:val="single" w:sz="4" w:space="0" w:color="auto"/>
              <w:bottom w:val="single" w:sz="4" w:space="0" w:color="auto"/>
              <w:right w:val="single" w:sz="4" w:space="0" w:color="auto"/>
            </w:tcBorders>
          </w:tcPr>
          <w:p w14:paraId="4FFAC57D" w14:textId="77777777" w:rsidR="00796039" w:rsidRDefault="00796039" w:rsidP="00796039">
            <w:pPr>
              <w:pStyle w:val="TableTextBullet"/>
            </w:pPr>
            <w:r>
              <w:t>Displays the existing login message and allows the user to edit or delete it.</w:t>
            </w:r>
          </w:p>
          <w:p w14:paraId="62772D71" w14:textId="77777777" w:rsidR="00796039" w:rsidRDefault="00796039" w:rsidP="00796039">
            <w:pPr>
              <w:pStyle w:val="TableTextBullet"/>
            </w:pPr>
            <w:r>
              <w:t>Displays the updated login message.</w:t>
            </w:r>
          </w:p>
          <w:p w14:paraId="11172A82" w14:textId="77777777" w:rsidR="00796039" w:rsidRDefault="00796039" w:rsidP="00796039">
            <w:pPr>
              <w:pStyle w:val="TableText"/>
            </w:pPr>
          </w:p>
          <w:p w14:paraId="40C68AA1" w14:textId="7A119182" w:rsidR="00796039" w:rsidRDefault="00796039" w:rsidP="00796039">
            <w:pPr>
              <w:pStyle w:val="TableText"/>
              <w:rPr>
                <w:b/>
              </w:rPr>
            </w:pPr>
            <w:r>
              <w:rPr>
                <w:b/>
              </w:rPr>
              <w:t>NOTES</w:t>
            </w:r>
          </w:p>
          <w:p w14:paraId="1BC10E51" w14:textId="77777777" w:rsidR="00796039" w:rsidRDefault="00796039" w:rsidP="00796039">
            <w:pPr>
              <w:pStyle w:val="NotesText"/>
            </w:pPr>
          </w:p>
          <w:p w14:paraId="584F0C5F" w14:textId="77777777" w:rsidR="00796039" w:rsidRDefault="00796039" w:rsidP="00796039">
            <w:pPr>
              <w:pStyle w:val="NotesText"/>
            </w:pPr>
            <w:r>
              <w:t>VBECS does not display a blank login message.</w:t>
            </w:r>
          </w:p>
          <w:p w14:paraId="6B9A7545" w14:textId="77777777" w:rsidR="00796039" w:rsidRDefault="00796039" w:rsidP="00796039">
            <w:pPr>
              <w:pStyle w:val="NotesText"/>
            </w:pPr>
          </w:p>
          <w:p w14:paraId="1F91D353" w14:textId="77777777" w:rsidR="00796039" w:rsidRDefault="00796039" w:rsidP="00796039">
            <w:pPr>
              <w:pStyle w:val="NotesText"/>
            </w:pPr>
            <w:r>
              <w:t xml:space="preserve">The user may click </w:t>
            </w:r>
            <w:r>
              <w:rPr>
                <w:b/>
              </w:rPr>
              <w:t>Clear</w:t>
            </w:r>
            <w:r>
              <w:t xml:space="preserve"> to clear the message field and enter a new login message.</w:t>
            </w:r>
          </w:p>
        </w:tc>
      </w:tr>
      <w:tr w:rsidR="00796039" w14:paraId="055E6BE2" w14:textId="77777777">
        <w:tc>
          <w:tcPr>
            <w:tcW w:w="3240" w:type="dxa"/>
          </w:tcPr>
          <w:p w14:paraId="1258DF24" w14:textId="77777777" w:rsidR="00796039" w:rsidRDefault="00796039" w:rsidP="00796039">
            <w:pPr>
              <w:pStyle w:val="TableTextNumbers"/>
            </w:pPr>
            <w:r>
              <w:t xml:space="preserve">Click </w:t>
            </w:r>
            <w:r>
              <w:rPr>
                <w:b/>
              </w:rPr>
              <w:t>OK</w:t>
            </w:r>
            <w:r>
              <w:t xml:space="preserve"> to save.</w:t>
            </w:r>
          </w:p>
        </w:tc>
        <w:tc>
          <w:tcPr>
            <w:tcW w:w="6120" w:type="dxa"/>
          </w:tcPr>
          <w:p w14:paraId="76751974" w14:textId="77777777" w:rsidR="00796039" w:rsidRDefault="00796039" w:rsidP="00796039">
            <w:pPr>
              <w:pStyle w:val="TableTextBullet"/>
            </w:pPr>
            <w:r>
              <w:t>Saves the login message changes.</w:t>
            </w:r>
          </w:p>
        </w:tc>
      </w:tr>
      <w:tr w:rsidR="00796039" w14:paraId="1FBB3514" w14:textId="77777777">
        <w:tc>
          <w:tcPr>
            <w:tcW w:w="3240" w:type="dxa"/>
          </w:tcPr>
          <w:p w14:paraId="125D7095"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B4AF70" w14:textId="77777777" w:rsidR="00796039" w:rsidRDefault="00796039" w:rsidP="00796039">
            <w:pPr>
              <w:pStyle w:val="NotesText"/>
            </w:pPr>
          </w:p>
        </w:tc>
      </w:tr>
    </w:tbl>
    <w:p w14:paraId="6BF00E7D" w14:textId="59B20229" w:rsidR="008A6E48" w:rsidRDefault="008A6E48" w:rsidP="008A6E48">
      <w:pPr>
        <w:pStyle w:val="Caption"/>
      </w:pPr>
      <w:bookmarkStart w:id="195" w:name="_Ref12647075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49</w:t>
      </w:r>
      <w:r w:rsidR="004E20BD">
        <w:rPr>
          <w:noProof/>
        </w:rPr>
        <w:fldChar w:fldCharType="end"/>
      </w:r>
      <w:bookmarkEnd w:id="195"/>
      <w:r>
        <w:t>: Login Message Tab</w:t>
      </w:r>
    </w:p>
    <w:p w14:paraId="7368C386" w14:textId="77777777" w:rsidR="0066425F" w:rsidRDefault="00057948" w:rsidP="0066425F">
      <w:pPr>
        <w:pStyle w:val="BodyText"/>
      </w:pPr>
      <w:r>
        <w:rPr>
          <w:noProof/>
        </w:rPr>
        <w:drawing>
          <wp:inline distT="0" distB="0" distL="0" distR="0" wp14:anchorId="2EEF5702" wp14:editId="2EE9C46A">
            <wp:extent cx="3204845" cy="315912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4845" cy="3159125"/>
                    </a:xfrm>
                    <a:prstGeom prst="rect">
                      <a:avLst/>
                    </a:prstGeom>
                    <a:noFill/>
                    <a:ln>
                      <a:noFill/>
                    </a:ln>
                  </pic:spPr>
                </pic:pic>
              </a:graphicData>
            </a:graphic>
          </wp:inline>
        </w:drawing>
      </w:r>
      <w:r w:rsidR="008A6E48">
        <w:t xml:space="preserve"> </w:t>
      </w:r>
    </w:p>
    <w:p w14:paraId="1521DE19" w14:textId="77777777" w:rsidR="002A21AE" w:rsidRDefault="00AE1227" w:rsidP="00B937AA">
      <w:pPr>
        <w:pStyle w:val="Heading2"/>
      </w:pPr>
      <w:bookmarkStart w:id="196" w:name="_Toc63680387"/>
      <w:bookmarkEnd w:id="191"/>
      <w:r>
        <w:br w:type="page"/>
      </w:r>
      <w:bookmarkStart w:id="197" w:name="_Toc23498595"/>
      <w:r w:rsidR="002A21AE">
        <w:lastRenderedPageBreak/>
        <w:t>Local Facilities</w:t>
      </w:r>
      <w:bookmarkEnd w:id="196"/>
      <w:bookmarkEnd w:id="197"/>
      <w:r w:rsidR="002A21AE">
        <w:fldChar w:fldCharType="begin"/>
      </w:r>
      <w:r w:rsidR="002A21AE">
        <w:instrText xml:space="preserve"> XE </w:instrText>
      </w:r>
      <w:r w:rsidR="00FA7E65">
        <w:instrText>“</w:instrText>
      </w:r>
      <w:r w:rsidR="002A21AE">
        <w:instrText>Local Facilities</w:instrText>
      </w:r>
      <w:r w:rsidR="00FA7E65">
        <w:instrText>”</w:instrText>
      </w:r>
      <w:r w:rsidR="002A21AE">
        <w:instrText xml:space="preserve"> </w:instrText>
      </w:r>
      <w:r w:rsidR="002A21AE">
        <w:fldChar w:fldCharType="end"/>
      </w:r>
      <w:r w:rsidR="002A21AE">
        <w:t xml:space="preserve"> </w:t>
      </w:r>
      <w:r w:rsidR="002A21AE">
        <w:rPr>
          <w:vanish/>
        </w:rPr>
        <w:t>UC_06</w:t>
      </w:r>
    </w:p>
    <w:p w14:paraId="4F5226A5" w14:textId="1C6C3D33" w:rsidR="002A21AE" w:rsidRDefault="002A21AE" w:rsidP="00FA7E65">
      <w:pPr>
        <w:pStyle w:val="BodyText"/>
      </w:pPr>
      <w:bookmarkStart w:id="198" w:name="_Toc63680388"/>
      <w:r>
        <w:t>The user customizes collection facility information.</w:t>
      </w:r>
      <w:r w:rsidR="00DD635C">
        <w:t xml:space="preserve"> (A </w:t>
      </w:r>
      <w:r w:rsidR="00F06ADF">
        <w:t>“</w:t>
      </w:r>
      <w:r w:rsidR="00DD635C">
        <w:t>collection facility</w:t>
      </w:r>
      <w:r w:rsidR="00F06ADF">
        <w:t>”</w:t>
      </w:r>
      <w:r w:rsidR="00DD635C">
        <w:t xml:space="preserve"> </w:t>
      </w:r>
      <w:r w:rsidR="00F06ADF">
        <w:t>is not</w:t>
      </w:r>
      <w:r w:rsidR="00DD635C">
        <w:t xml:space="preserve"> a facility for blood collection</w:t>
      </w:r>
      <w:r w:rsidR="00F06ADF">
        <w:t>:</w:t>
      </w:r>
      <w:r w:rsidR="00DD635C">
        <w:t xml:space="preserve"> it is </w:t>
      </w:r>
      <w:r w:rsidR="00F06ADF">
        <w:t>for</w:t>
      </w:r>
      <w:r w:rsidR="00DD635C">
        <w:t xml:space="preserve"> blood distribution </w:t>
      </w:r>
      <w:r w:rsidR="00F06ADF">
        <w:t>only</w:t>
      </w:r>
      <w:r w:rsidR="00DD635C">
        <w:t>.</w:t>
      </w:r>
      <w:r w:rsidR="00E3508E">
        <w:t xml:space="preserve"> See FAQ Local Facilities FDA and FIN Registration Numbers</w:t>
      </w:r>
      <w:r w:rsidR="00DD635C">
        <w:t>)</w:t>
      </w:r>
    </w:p>
    <w:p w14:paraId="1DA15F4F" w14:textId="77777777" w:rsidR="002A21AE" w:rsidRDefault="002A21AE">
      <w:pPr>
        <w:pStyle w:val="Heading4"/>
      </w:pPr>
      <w:r>
        <w:t>Assumptions</w:t>
      </w:r>
    </w:p>
    <w:p w14:paraId="52D22B98" w14:textId="77777777" w:rsidR="002A21AE" w:rsidRDefault="002A21AE">
      <w:pPr>
        <w:pStyle w:val="ListBullet"/>
      </w:pPr>
      <w:r>
        <w:t>A table of known FDA-registered facilities accompanies VBECS.</w:t>
      </w:r>
    </w:p>
    <w:p w14:paraId="63DF5483" w14:textId="77777777" w:rsidR="002A21AE" w:rsidRDefault="002A21AE">
      <w:pPr>
        <w:pStyle w:val="Heading4"/>
      </w:pPr>
      <w:r>
        <w:t>Outcome</w:t>
      </w:r>
    </w:p>
    <w:p w14:paraId="09BA0DD2" w14:textId="77777777" w:rsidR="002A21AE" w:rsidRDefault="002A21AE">
      <w:pPr>
        <w:pStyle w:val="ListBullet"/>
      </w:pPr>
      <w:r>
        <w:t>The supplier is configured for a division.</w:t>
      </w:r>
    </w:p>
    <w:p w14:paraId="41B0D7CD" w14:textId="77777777" w:rsidR="002A21AE" w:rsidRDefault="002A21AE">
      <w:pPr>
        <w:pStyle w:val="Heading4"/>
      </w:pPr>
      <w:r>
        <w:t>Limitations and Restrictions</w:t>
      </w:r>
    </w:p>
    <w:p w14:paraId="3853BB40" w14:textId="77777777" w:rsidR="002A21AE" w:rsidRDefault="002A21AE">
      <w:pPr>
        <w:pStyle w:val="ListBullet"/>
      </w:pPr>
      <w:bookmarkStart w:id="199" w:name="OLE_LINK55"/>
      <w:bookmarkStart w:id="200" w:name="OLE_LINK56"/>
      <w:r>
        <w:t>A user may:</w:t>
      </w:r>
    </w:p>
    <w:p w14:paraId="7F434FAD" w14:textId="77777777" w:rsidR="002A21AE" w:rsidRDefault="002A21AE" w:rsidP="00D31AD8">
      <w:pPr>
        <w:pStyle w:val="ListBullet2"/>
      </w:pPr>
      <w:r>
        <w:t>Activate and edit collection facility records distributed with VBECS.</w:t>
      </w:r>
    </w:p>
    <w:p w14:paraId="5454A059" w14:textId="77777777" w:rsidR="002A21AE" w:rsidRDefault="002A21AE" w:rsidP="00D31AD8">
      <w:pPr>
        <w:pStyle w:val="ListBullet2"/>
      </w:pPr>
      <w:r>
        <w:t>Add and locally edit active collection facilities.</w:t>
      </w:r>
    </w:p>
    <w:p w14:paraId="4D9863F4" w14:textId="77777777" w:rsidR="002A21AE" w:rsidRDefault="002A21AE" w:rsidP="00D31AD8">
      <w:pPr>
        <w:pStyle w:val="ListBullet2"/>
      </w:pPr>
      <w:r>
        <w:t xml:space="preserve">Activate and/or deactivate local collection facilities. </w:t>
      </w:r>
    </w:p>
    <w:p w14:paraId="6A3F5783" w14:textId="77777777" w:rsidR="004B1F58" w:rsidRPr="00742F59" w:rsidRDefault="004B1F58" w:rsidP="00D31AD8">
      <w:pPr>
        <w:pStyle w:val="ListBullet2"/>
      </w:pPr>
      <w:r>
        <w:t>Edit a division name, which may result in a mismatch between VistA and VBECS division names.</w:t>
      </w:r>
      <w:r w:rsidR="00072131" w:rsidRPr="00524280">
        <w:rPr>
          <w:vanish/>
        </w:rPr>
        <w:t xml:space="preserve"> (DR 2,113)</w:t>
      </w:r>
    </w:p>
    <w:p w14:paraId="1B0D2E8F" w14:textId="77777777" w:rsidR="00742F59" w:rsidRPr="005705B4" w:rsidRDefault="00742F59" w:rsidP="00D31AD8">
      <w:pPr>
        <w:pStyle w:val="ListBullet2"/>
      </w:pPr>
      <w:r w:rsidRPr="005705B4">
        <w:t xml:space="preserve">The </w:t>
      </w:r>
      <w:r w:rsidR="004853C7" w:rsidRPr="005705B4">
        <w:t xml:space="preserve">Local Facility Address </w:t>
      </w:r>
      <w:r w:rsidRPr="005705B4">
        <w:t xml:space="preserve">maximum length </w:t>
      </w:r>
      <w:r w:rsidR="00467976" w:rsidRPr="005705B4">
        <w:t>is 45 characters</w:t>
      </w:r>
      <w:r w:rsidR="00AE19A0">
        <w:t xml:space="preserve"> including spaces </w:t>
      </w:r>
      <w:r w:rsidR="005705B4" w:rsidRPr="005705B4">
        <w:t xml:space="preserve">to allow the address to display </w:t>
      </w:r>
      <w:r w:rsidRPr="005705B4">
        <w:t>on VBECS repo</w:t>
      </w:r>
      <w:r w:rsidR="005705B4">
        <w:t>rts. The third line of the facility address is not displayed on VBECS reports</w:t>
      </w:r>
      <w:r w:rsidRPr="005705B4">
        <w:t xml:space="preserve">. </w:t>
      </w:r>
      <w:r w:rsidRPr="005705B4">
        <w:rPr>
          <w:vanish/>
        </w:rPr>
        <w:t>DR 4980</w:t>
      </w:r>
    </w:p>
    <w:bookmarkEnd w:id="199"/>
    <w:bookmarkEnd w:id="200"/>
    <w:p w14:paraId="63BFE1FD" w14:textId="77777777" w:rsidR="002A21AE" w:rsidRDefault="002A21AE">
      <w:pPr>
        <w:pStyle w:val="Heading4"/>
      </w:pPr>
      <w:r>
        <w:t>Additional Information</w:t>
      </w:r>
    </w:p>
    <w:p w14:paraId="534D9009" w14:textId="77777777" w:rsidR="00B62541" w:rsidRDefault="00B62541">
      <w:pPr>
        <w:pStyle w:val="ListBullet"/>
      </w:pPr>
      <w:r>
        <w:t xml:space="preserve">A facility must be </w:t>
      </w:r>
      <w:r w:rsidR="009D390D">
        <w:t>activated and have</w:t>
      </w:r>
      <w:r>
        <w:t xml:space="preserve"> at least one blood product defined to be a shipper.</w:t>
      </w:r>
    </w:p>
    <w:p w14:paraId="619B7D0A" w14:textId="77777777" w:rsidR="00F17965" w:rsidRPr="00F17965" w:rsidRDefault="00F17965">
      <w:pPr>
        <w:pStyle w:val="ListBullet"/>
      </w:pPr>
      <w:r>
        <w:t xml:space="preserve">A user may </w:t>
      </w:r>
      <w:r w:rsidR="00DD635C">
        <w:t xml:space="preserve">identify </w:t>
      </w:r>
      <w:r>
        <w:t>his</w:t>
      </w:r>
      <w:r w:rsidR="00706360">
        <w:t xml:space="preserve"> site as</w:t>
      </w:r>
      <w:r>
        <w:t xml:space="preserve"> a collection facility through this option.</w:t>
      </w:r>
    </w:p>
    <w:p w14:paraId="2518C552" w14:textId="77777777" w:rsidR="002A21AE" w:rsidRDefault="002A21AE">
      <w:pPr>
        <w:pStyle w:val="ListBullet"/>
      </w:pPr>
      <w:r>
        <w:rPr>
          <w:vanish/>
          <w:spacing w:val="0"/>
        </w:rPr>
        <w:t xml:space="preserve">BR_6.11 </w:t>
      </w:r>
      <w:r>
        <w:t xml:space="preserve">An ICCBBA </w:t>
      </w:r>
      <w:r w:rsidR="00B85812">
        <w:t>Registration Number</w:t>
      </w:r>
      <w:r>
        <w:t xml:space="preserve"> has one letter, indicating the country of origin (“W” for the U.S.) and four numbers. The field is five characters long.</w:t>
      </w:r>
    </w:p>
    <w:p w14:paraId="4256A8B7" w14:textId="77777777" w:rsidR="00E507A1" w:rsidRPr="00E507A1" w:rsidRDefault="00E507A1">
      <w:pPr>
        <w:pStyle w:val="ListBullet"/>
      </w:pPr>
      <w:bookmarkStart w:id="201" w:name="OLE_LINK3"/>
      <w:bookmarkStart w:id="202" w:name="OLE_LINK4"/>
      <w:r>
        <w:rPr>
          <w:spacing w:val="0"/>
        </w:rPr>
        <w:t>The user may change facility addresses that appear on reports.</w:t>
      </w:r>
    </w:p>
    <w:bookmarkEnd w:id="201"/>
    <w:bookmarkEnd w:id="202"/>
    <w:p w14:paraId="11934ABA" w14:textId="77777777" w:rsidR="002A21AE" w:rsidRDefault="002A21AE">
      <w:pPr>
        <w:pStyle w:val="Heading4"/>
      </w:pPr>
      <w:r>
        <w:t xml:space="preserve">User Roles with Access to This Option </w:t>
      </w:r>
    </w:p>
    <w:p w14:paraId="5AA677AB" w14:textId="77777777" w:rsidR="00215931" w:rsidRDefault="00215931" w:rsidP="00215931">
      <w:pPr>
        <w:pStyle w:val="Roles"/>
      </w:pPr>
      <w:r>
        <w:rPr>
          <w:snapToGrid w:val="0"/>
        </w:rPr>
        <w:t xml:space="preserve">All users </w:t>
      </w:r>
    </w:p>
    <w:p w14:paraId="3F49BA81" w14:textId="77777777" w:rsidR="002A21AE" w:rsidRDefault="002A21AE">
      <w:pPr>
        <w:pStyle w:val="Heading4"/>
      </w:pPr>
      <w:r>
        <w:t>Local Facilities</w:t>
      </w:r>
    </w:p>
    <w:p w14:paraId="0A84C979" w14:textId="77777777" w:rsidR="002A21AE" w:rsidRDefault="002A21AE" w:rsidP="00FA7E65">
      <w:pPr>
        <w:pStyle w:val="BodyText"/>
      </w:pPr>
      <w:r>
        <w:t xml:space="preserve">This option allows a user to activate an entry from the national collection facility table, thereby adding it to a division’s local collection facility table, and add or update the facility’s information (except for the FDA </w:t>
      </w:r>
      <w:r w:rsidR="00B85812">
        <w:t>Registration Number</w:t>
      </w:r>
      <w:r>
        <w:t xml:space="preserve">). A user may select an active collection facility to associate blood products (which makes the facility a shipper). </w:t>
      </w:r>
    </w:p>
    <w:p w14:paraId="2331DBEF" w14:textId="77777777" w:rsidR="002A21AE" w:rsidRDefault="002A21AE" w:rsidP="00FA7E65">
      <w:pPr>
        <w:pStyle w:val="BodyText"/>
      </w:pPr>
      <w:r>
        <w:t>This option also allows a user to create a collection facility.</w:t>
      </w:r>
    </w:p>
    <w:p w14:paraId="4ACF2369" w14:textId="77777777" w:rsidR="00D210F0" w:rsidRDefault="00D210F0" w:rsidP="00D210F0">
      <w:pPr>
        <w:pStyle w:val="Caution"/>
      </w:pPr>
      <w:r>
        <w:t>Verify that site information entered during installation is correct prior to adding local facilities.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CDB1FB3" w14:textId="77777777">
        <w:trPr>
          <w:tblHeader/>
        </w:trPr>
        <w:tc>
          <w:tcPr>
            <w:tcW w:w="3240" w:type="dxa"/>
            <w:shd w:val="pct30" w:color="auto" w:fill="FFFFFF"/>
            <w:vAlign w:val="bottom"/>
          </w:tcPr>
          <w:p w14:paraId="078E46D8" w14:textId="77777777" w:rsidR="002A21AE" w:rsidRDefault="002A21AE">
            <w:pPr>
              <w:pStyle w:val="TableText"/>
              <w:rPr>
                <w:b/>
              </w:rPr>
            </w:pPr>
            <w:r>
              <w:rPr>
                <w:b/>
              </w:rPr>
              <w:t>User Action</w:t>
            </w:r>
          </w:p>
        </w:tc>
        <w:tc>
          <w:tcPr>
            <w:tcW w:w="6120" w:type="dxa"/>
            <w:shd w:val="pct30" w:color="auto" w:fill="FFFFFF"/>
            <w:vAlign w:val="bottom"/>
          </w:tcPr>
          <w:p w14:paraId="78407BD2" w14:textId="77777777" w:rsidR="002A21AE" w:rsidRDefault="002A21AE">
            <w:pPr>
              <w:pStyle w:val="TableText"/>
              <w:rPr>
                <w:b/>
              </w:rPr>
            </w:pPr>
            <w:r>
              <w:rPr>
                <w:b/>
              </w:rPr>
              <w:t>VBECS</w:t>
            </w:r>
          </w:p>
        </w:tc>
      </w:tr>
      <w:tr w:rsidR="002A21AE" w14:paraId="02D3ACC5" w14:textId="77777777">
        <w:tc>
          <w:tcPr>
            <w:tcW w:w="3240" w:type="dxa"/>
            <w:tcBorders>
              <w:top w:val="single" w:sz="4" w:space="0" w:color="auto"/>
              <w:left w:val="single" w:sz="4" w:space="0" w:color="auto"/>
              <w:bottom w:val="single" w:sz="4" w:space="0" w:color="auto"/>
              <w:right w:val="single" w:sz="4" w:space="0" w:color="auto"/>
            </w:tcBorders>
          </w:tcPr>
          <w:p w14:paraId="5D5BEBF8" w14:textId="77777777" w:rsidR="002A21AE" w:rsidRDefault="002A21AE">
            <w:pPr>
              <w:pStyle w:val="TableTextNumbers"/>
            </w:pPr>
            <w:r>
              <w:t xml:space="preserve">Select </w:t>
            </w:r>
            <w:r>
              <w:rPr>
                <w:b/>
              </w:rPr>
              <w:t>Tools</w:t>
            </w:r>
            <w:r>
              <w:t xml:space="preserve"> from the main menu.</w:t>
            </w:r>
          </w:p>
          <w:p w14:paraId="2A78700C" w14:textId="77777777" w:rsidR="002A21AE" w:rsidRDefault="002A21AE">
            <w:pPr>
              <w:pStyle w:val="TableTextNumbersContinued"/>
              <w:rPr>
                <w:b/>
                <w:bCs/>
              </w:rPr>
            </w:pPr>
          </w:p>
          <w:p w14:paraId="696F45DD" w14:textId="77777777" w:rsidR="002A21AE" w:rsidRDefault="002A21AE">
            <w:pPr>
              <w:pStyle w:val="TableTextNumbersContinued"/>
            </w:pPr>
            <w:r>
              <w:t xml:space="preserve">Select </w:t>
            </w:r>
            <w:r>
              <w:rPr>
                <w:b/>
              </w:rPr>
              <w:t>Local Facilities</w:t>
            </w:r>
            <w:r>
              <w:t>.</w:t>
            </w:r>
          </w:p>
        </w:tc>
        <w:tc>
          <w:tcPr>
            <w:tcW w:w="6120" w:type="dxa"/>
            <w:tcBorders>
              <w:top w:val="single" w:sz="4" w:space="0" w:color="auto"/>
              <w:left w:val="single" w:sz="4" w:space="0" w:color="auto"/>
              <w:bottom w:val="single" w:sz="4" w:space="0" w:color="auto"/>
              <w:right w:val="single" w:sz="4" w:space="0" w:color="auto"/>
            </w:tcBorders>
          </w:tcPr>
          <w:p w14:paraId="6CD81064" w14:textId="77777777" w:rsidR="002A21AE" w:rsidRDefault="002A21AE">
            <w:pPr>
              <w:pStyle w:val="TableTextBullet"/>
            </w:pPr>
            <w:r>
              <w:t>Displays options for processing administrative functions.</w:t>
            </w:r>
          </w:p>
          <w:p w14:paraId="37F9B5C1" w14:textId="77777777" w:rsidR="002A21AE" w:rsidRDefault="002A21AE">
            <w:pPr>
              <w:pStyle w:val="TableTextBullet"/>
            </w:pPr>
            <w:r>
              <w:t>Displays fields for entering facility information.</w:t>
            </w:r>
          </w:p>
          <w:p w14:paraId="01BE7679" w14:textId="77777777" w:rsidR="002A21AE" w:rsidRDefault="002A21AE">
            <w:pPr>
              <w:pStyle w:val="TableTextBullet"/>
            </w:pPr>
            <w:r>
              <w:t>Allows a user to access an existing facility record.</w:t>
            </w:r>
          </w:p>
        </w:tc>
      </w:tr>
      <w:tr w:rsidR="002A21AE" w14:paraId="3EE5DD08" w14:textId="77777777">
        <w:tc>
          <w:tcPr>
            <w:tcW w:w="3240" w:type="dxa"/>
          </w:tcPr>
          <w:p w14:paraId="0D97A683" w14:textId="77777777" w:rsidR="002A21AE" w:rsidRDefault="002A21AE">
            <w:pPr>
              <w:pStyle w:val="TableTextNumbers"/>
            </w:pPr>
            <w:r>
              <w:lastRenderedPageBreak/>
              <w:t xml:space="preserve">To find a collection facility, scan or enter an FDA </w:t>
            </w:r>
            <w:r w:rsidR="00B85812">
              <w:t>Registration Number</w:t>
            </w:r>
            <w:r>
              <w:t xml:space="preserve"> in the FDA Reg. No. field and go to Step 4 (or click the </w:t>
            </w:r>
            <w:r w:rsidR="00A6373D">
              <w:rPr>
                <w:b/>
              </w:rPr>
              <w:t>find</w:t>
            </w:r>
            <w:r w:rsidRPr="00BF2E41">
              <w:t xml:space="preserve"> button</w:t>
            </w:r>
            <w:r>
              <w:t xml:space="preserve"> to open the Facility Search window).</w:t>
            </w:r>
          </w:p>
        </w:tc>
        <w:tc>
          <w:tcPr>
            <w:tcW w:w="6120" w:type="dxa"/>
          </w:tcPr>
          <w:p w14:paraId="0DDBA8C2" w14:textId="77777777" w:rsidR="002A21AE" w:rsidRDefault="002A21AE">
            <w:pPr>
              <w:pStyle w:val="TableTextBullet"/>
            </w:pPr>
            <w:r>
              <w:t>Displays the collection facilities that match the search criteria.</w:t>
            </w:r>
          </w:p>
        </w:tc>
      </w:tr>
      <w:tr w:rsidR="002A21AE" w14:paraId="1F7E922B" w14:textId="77777777">
        <w:tc>
          <w:tcPr>
            <w:tcW w:w="3240" w:type="dxa"/>
          </w:tcPr>
          <w:p w14:paraId="135D594A" w14:textId="77777777" w:rsidR="002A21AE" w:rsidRDefault="002A21AE">
            <w:pPr>
              <w:pStyle w:val="TableTextNumbers"/>
            </w:pPr>
            <w:r>
              <w:t xml:space="preserve">In the Facility Search window, enter a full or partial facility name in the Partial Facility Name field (or enter a full or partial FDA </w:t>
            </w:r>
            <w:r w:rsidR="00B85812">
              <w:t>Registration Number</w:t>
            </w:r>
            <w:r>
              <w:t xml:space="preserve"> in the FDA Reg. No. field), and click </w:t>
            </w:r>
            <w:r w:rsidR="00173187" w:rsidRPr="00173187">
              <w:rPr>
                <w:b/>
              </w:rPr>
              <w:t>Search</w:t>
            </w:r>
            <w:r>
              <w:t xml:space="preserve"> to view a list of active facilities.</w:t>
            </w:r>
          </w:p>
          <w:p w14:paraId="7F3723ED" w14:textId="77777777" w:rsidR="002A21AE" w:rsidRDefault="002A21AE">
            <w:pPr>
              <w:pStyle w:val="TableTextNumbersContinued"/>
              <w:rPr>
                <w:b/>
                <w:bCs/>
              </w:rPr>
            </w:pPr>
          </w:p>
          <w:p w14:paraId="016A3636" w14:textId="77777777" w:rsidR="002A21AE" w:rsidRDefault="002A21AE">
            <w:pPr>
              <w:pStyle w:val="TableTextNumbersContinued"/>
            </w:pPr>
            <w:r>
              <w:t xml:space="preserve">Select a facility name from the list and click </w:t>
            </w:r>
            <w:r>
              <w:rPr>
                <w:b/>
              </w:rPr>
              <w:t>OK</w:t>
            </w:r>
            <w:r>
              <w:t>.</w:t>
            </w:r>
          </w:p>
        </w:tc>
        <w:tc>
          <w:tcPr>
            <w:tcW w:w="6120" w:type="dxa"/>
          </w:tcPr>
          <w:p w14:paraId="62AE5383" w14:textId="77777777" w:rsidR="002A21AE" w:rsidRDefault="002A21AE">
            <w:pPr>
              <w:pStyle w:val="TableTextBullet"/>
            </w:pPr>
            <w:r>
              <w:t xml:space="preserve">Displays properties of the selected collection facility. </w:t>
            </w:r>
          </w:p>
          <w:p w14:paraId="54C6B4A3" w14:textId="77777777" w:rsidR="002A21AE" w:rsidRDefault="002A21AE">
            <w:pPr>
              <w:pStyle w:val="TableText"/>
            </w:pPr>
          </w:p>
          <w:p w14:paraId="660CB3AB" w14:textId="0F082177" w:rsidR="002A21AE" w:rsidRDefault="002A21AE">
            <w:pPr>
              <w:pStyle w:val="TableText"/>
              <w:rPr>
                <w:b/>
                <w:bCs/>
                <w:szCs w:val="18"/>
              </w:rPr>
            </w:pPr>
            <w:r>
              <w:rPr>
                <w:b/>
                <w:bCs/>
                <w:szCs w:val="18"/>
              </w:rPr>
              <w:t>NOTES</w:t>
            </w:r>
          </w:p>
          <w:p w14:paraId="10559AE3" w14:textId="77777777" w:rsidR="002A21AE" w:rsidRDefault="002A21AE">
            <w:pPr>
              <w:pStyle w:val="NotesText"/>
            </w:pPr>
          </w:p>
          <w:p w14:paraId="3F23C24B" w14:textId="77777777" w:rsidR="002A21AE" w:rsidRDefault="002A21AE">
            <w:pPr>
              <w:pStyle w:val="NotesText"/>
            </w:pPr>
            <w:r>
              <w:t>The collection facility is tied to the user’s current login division.</w:t>
            </w:r>
          </w:p>
          <w:p w14:paraId="59E18A31" w14:textId="77777777" w:rsidR="002A21AE" w:rsidRDefault="002A21AE">
            <w:pPr>
              <w:pStyle w:val="NotesText"/>
            </w:pPr>
          </w:p>
          <w:p w14:paraId="3C7F5690" w14:textId="77777777" w:rsidR="002A21AE" w:rsidRDefault="002A21AE">
            <w:pPr>
              <w:pStyle w:val="NotesText"/>
            </w:pPr>
            <w:r w:rsidRPr="009660C3">
              <w:rPr>
                <w:vanish/>
                <w:szCs w:val="18"/>
              </w:rPr>
              <w:t xml:space="preserve">BR_6.05 </w:t>
            </w:r>
            <w:r>
              <w:t>A user may activate a facility. By default, VBECS marks active facilities as collection facilities.</w:t>
            </w:r>
          </w:p>
          <w:p w14:paraId="7C28A734" w14:textId="77777777" w:rsidR="002A21AE" w:rsidRDefault="002A21AE">
            <w:pPr>
              <w:pStyle w:val="NotesText"/>
            </w:pPr>
          </w:p>
          <w:p w14:paraId="3EA36E60" w14:textId="77777777" w:rsidR="002A21AE" w:rsidRDefault="00700CE1">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Enhanced Supervisor may</w:t>
            </w:r>
            <w:r w:rsidR="002A21AE">
              <w:t xml:space="preserve"> enter search criteria that do not exist in the national or the local collection facility tables to add a collection facility to the division’s local list. By default, VBECS marks such entries as a collection facility.</w:t>
            </w:r>
          </w:p>
          <w:p w14:paraId="1ECE35B7" w14:textId="77777777" w:rsidR="002A21AE" w:rsidRDefault="002A21AE">
            <w:pPr>
              <w:pStyle w:val="NotesText"/>
            </w:pPr>
          </w:p>
          <w:p w14:paraId="67EF62FA" w14:textId="77777777" w:rsidR="002A21AE" w:rsidRDefault="002A21AE">
            <w:pPr>
              <w:pStyle w:val="NotesText"/>
            </w:pPr>
            <w:r w:rsidRPr="009660C3">
              <w:rPr>
                <w:vanish/>
                <w:szCs w:val="18"/>
              </w:rPr>
              <w:t xml:space="preserve">BR_6.06 </w:t>
            </w:r>
            <w:r>
              <w:t>When a user clears the Active Facility check box for a collection facility in a division, warns the user, and asks whether he wishes to inactivate this facility and continue.</w:t>
            </w:r>
          </w:p>
          <w:p w14:paraId="65B5052F" w14:textId="77777777" w:rsidR="002A21AE" w:rsidRDefault="002A21AE">
            <w:pPr>
              <w:pStyle w:val="NotesText"/>
            </w:pPr>
          </w:p>
          <w:p w14:paraId="6C94B948" w14:textId="77777777" w:rsidR="002A21AE" w:rsidRDefault="002A21AE">
            <w:pPr>
              <w:pStyle w:val="NotesText"/>
            </w:pPr>
            <w:r>
              <w:rPr>
                <w:b/>
              </w:rPr>
              <w:t>Yes</w:t>
            </w:r>
            <w:r>
              <w:t xml:space="preserve"> allows the action to continue. </w:t>
            </w:r>
            <w:r>
              <w:rPr>
                <w:b/>
              </w:rPr>
              <w:t>No</w:t>
            </w:r>
            <w:r>
              <w:t xml:space="preserve"> leaves the collection facility marked as active for the division.</w:t>
            </w:r>
          </w:p>
          <w:p w14:paraId="2094FDDD" w14:textId="77777777" w:rsidR="002A21AE" w:rsidRDefault="002A21AE">
            <w:pPr>
              <w:pStyle w:val="NotesText"/>
            </w:pPr>
          </w:p>
          <w:p w14:paraId="0EDBC0C2" w14:textId="36D900AD" w:rsidR="00143160" w:rsidRDefault="00143160">
            <w:pPr>
              <w:pStyle w:val="NotesText"/>
            </w:pPr>
            <w:r w:rsidRPr="00143160">
              <w:rPr>
                <w:vanish/>
              </w:rPr>
              <w:t xml:space="preserve">BR_8.11 </w:t>
            </w:r>
            <w:r>
              <w:t>In order to inactivate a facility that has been previously configured as a product shipper, you must first inactivate all product shipper entries for that facility. To deactivate prod</w:t>
            </w:r>
            <w:r w:rsidR="005375AC">
              <w:t xml:space="preserve">uct shippers, refer to the </w:t>
            </w:r>
            <w:r w:rsidR="00761165">
              <w:fldChar w:fldCharType="begin"/>
            </w:r>
            <w:r w:rsidR="00761165">
              <w:instrText xml:space="preserve"> REF _Ref1732323 \h </w:instrText>
            </w:r>
            <w:r w:rsidR="00761165">
              <w:fldChar w:fldCharType="separate"/>
            </w:r>
            <w:r w:rsidR="00D863A9">
              <w:t>Blood Products</w:t>
            </w:r>
            <w:r w:rsidR="00761165">
              <w:fldChar w:fldCharType="end"/>
            </w:r>
            <w:r w:rsidR="005375AC">
              <w:t xml:space="preserve"> section</w:t>
            </w:r>
            <w:r>
              <w:t>. Contact the Service Desk if you would like a list of products linked to the facility you want to inactivate.</w:t>
            </w:r>
          </w:p>
        </w:tc>
      </w:tr>
      <w:tr w:rsidR="002A21AE" w14:paraId="3986EDCF" w14:textId="77777777">
        <w:tc>
          <w:tcPr>
            <w:tcW w:w="3240" w:type="dxa"/>
          </w:tcPr>
          <w:p w14:paraId="55BA3E3B" w14:textId="32CA3135" w:rsidR="002A21AE" w:rsidRDefault="002A21AE">
            <w:pPr>
              <w:pStyle w:val="TableTextNumbers"/>
            </w:pPr>
            <w:r>
              <w:t xml:space="preserve">Edit or enter information in the collection facility information fields (for example, address, telephone number, whether the facility is a testing and/or collection facility) </w:t>
            </w:r>
            <w:r w:rsidR="00363757">
              <w:t>(</w:t>
            </w:r>
            <w:r w:rsidR="00363757">
              <w:fldChar w:fldCharType="begin"/>
            </w:r>
            <w:r w:rsidR="00363757">
              <w:instrText xml:space="preserve"> REF _Ref126471029 \h </w:instrText>
            </w:r>
            <w:r w:rsidR="00363757">
              <w:fldChar w:fldCharType="separate"/>
            </w:r>
            <w:r w:rsidR="00D863A9">
              <w:t xml:space="preserve">Figure </w:t>
            </w:r>
            <w:r w:rsidR="00D863A9">
              <w:rPr>
                <w:noProof/>
              </w:rPr>
              <w:t>50</w:t>
            </w:r>
            <w:r w:rsidR="00363757">
              <w:fldChar w:fldCharType="end"/>
            </w:r>
            <w:r w:rsidR="00363757">
              <w:t xml:space="preserve">) </w:t>
            </w:r>
            <w:r>
              <w:t xml:space="preserve">and click </w:t>
            </w:r>
            <w:r>
              <w:rPr>
                <w:b/>
              </w:rPr>
              <w:t>OK</w:t>
            </w:r>
            <w:r>
              <w:t xml:space="preserve"> to save the updated information.</w:t>
            </w:r>
          </w:p>
        </w:tc>
        <w:tc>
          <w:tcPr>
            <w:tcW w:w="6120" w:type="dxa"/>
          </w:tcPr>
          <w:p w14:paraId="64F249A1" w14:textId="77777777" w:rsidR="002A21AE" w:rsidRDefault="002A21AE">
            <w:pPr>
              <w:pStyle w:val="TableTextBullet"/>
            </w:pPr>
            <w:r>
              <w:t xml:space="preserve">Displays entries for review and acceptance. </w:t>
            </w:r>
          </w:p>
          <w:p w14:paraId="3DFF8A6B" w14:textId="77777777" w:rsidR="002A21AE" w:rsidRDefault="002A21AE">
            <w:pPr>
              <w:pStyle w:val="TableTextBullet"/>
            </w:pPr>
            <w:r>
              <w:t>Prompts to save.</w:t>
            </w:r>
          </w:p>
          <w:p w14:paraId="0F6DF80D" w14:textId="77777777" w:rsidR="002A21AE" w:rsidRDefault="002A21AE">
            <w:pPr>
              <w:pStyle w:val="TableText"/>
            </w:pPr>
          </w:p>
          <w:p w14:paraId="08D1C1A6" w14:textId="45F881CF" w:rsidR="002A21AE" w:rsidRDefault="002A21AE">
            <w:pPr>
              <w:pStyle w:val="TableText"/>
              <w:rPr>
                <w:b/>
                <w:bCs/>
                <w:szCs w:val="18"/>
              </w:rPr>
            </w:pPr>
            <w:r>
              <w:rPr>
                <w:b/>
                <w:bCs/>
                <w:szCs w:val="18"/>
              </w:rPr>
              <w:t>NOTES</w:t>
            </w:r>
          </w:p>
          <w:p w14:paraId="71FEB63F" w14:textId="77777777" w:rsidR="002A21AE" w:rsidRDefault="002A21AE">
            <w:pPr>
              <w:pStyle w:val="NotesText"/>
            </w:pPr>
          </w:p>
          <w:p w14:paraId="714D8BAF" w14:textId="77777777" w:rsidR="002A21AE" w:rsidRDefault="002A21AE" w:rsidP="004E5EEE">
            <w:pPr>
              <w:pStyle w:val="NotesText"/>
            </w:pPr>
            <w:r>
              <w:rPr>
                <w:b/>
              </w:rPr>
              <w:t>OK</w:t>
            </w:r>
            <w:r>
              <w:t xml:space="preserve"> remains disabled until the user edits or enters information or simply clicks in a field or check box.</w:t>
            </w:r>
          </w:p>
          <w:p w14:paraId="33F18C98" w14:textId="77777777" w:rsidR="00962AB7" w:rsidRDefault="00962AB7" w:rsidP="004E5EEE">
            <w:pPr>
              <w:pStyle w:val="NotesText"/>
            </w:pPr>
          </w:p>
          <w:p w14:paraId="0FE0AE2F" w14:textId="0A8E3DF9" w:rsidR="00962AB7" w:rsidRDefault="005E0BEC" w:rsidP="004E5EEE">
            <w:pPr>
              <w:pStyle w:val="NotesText"/>
            </w:pPr>
            <w:r w:rsidRPr="005E0BEC">
              <w:rPr>
                <w:vanish/>
              </w:rPr>
              <w:t xml:space="preserve">BR_6.07 </w:t>
            </w:r>
            <w:r w:rsidR="00962AB7">
              <w:t>The eye-readable prefix (when used) is always a 2-character numeric field.</w:t>
            </w:r>
          </w:p>
        </w:tc>
      </w:tr>
      <w:tr w:rsidR="002A21AE" w14:paraId="1BC092BD" w14:textId="77777777">
        <w:tc>
          <w:tcPr>
            <w:tcW w:w="3240" w:type="dxa"/>
          </w:tcPr>
          <w:p w14:paraId="085DE28A" w14:textId="77777777" w:rsidR="002A21AE" w:rsidRDefault="002A21AE">
            <w:pPr>
              <w:pStyle w:val="TableTextNumbers"/>
            </w:pPr>
            <w:r>
              <w:t xml:space="preserve">Click </w:t>
            </w:r>
            <w:r>
              <w:rPr>
                <w:b/>
              </w:rPr>
              <w:t>Yes</w:t>
            </w:r>
            <w:r>
              <w:t xml:space="preserve"> to confirm the save.</w:t>
            </w:r>
          </w:p>
        </w:tc>
        <w:tc>
          <w:tcPr>
            <w:tcW w:w="6120" w:type="dxa"/>
          </w:tcPr>
          <w:p w14:paraId="14C86E6D" w14:textId="77777777" w:rsidR="002A21AE" w:rsidRDefault="002A21AE">
            <w:pPr>
              <w:pStyle w:val="TableTextBullet"/>
            </w:pPr>
            <w:r>
              <w:t>Saves the active collection facility record and prompts to add or edit another facility.</w:t>
            </w:r>
          </w:p>
          <w:p w14:paraId="6840F81A" w14:textId="77777777" w:rsidR="002A21AE" w:rsidRDefault="002A21AE">
            <w:pPr>
              <w:pStyle w:val="TableText"/>
            </w:pPr>
          </w:p>
          <w:p w14:paraId="1F7AF99B" w14:textId="6998C926" w:rsidR="002A21AE" w:rsidRDefault="002A21AE">
            <w:pPr>
              <w:pStyle w:val="TableText"/>
              <w:rPr>
                <w:b/>
                <w:bCs/>
                <w:szCs w:val="18"/>
              </w:rPr>
            </w:pPr>
            <w:r>
              <w:rPr>
                <w:b/>
                <w:bCs/>
                <w:szCs w:val="18"/>
              </w:rPr>
              <w:t>NOTES</w:t>
            </w:r>
          </w:p>
          <w:p w14:paraId="4BC661F6" w14:textId="77777777" w:rsidR="002A21AE" w:rsidRDefault="002A21AE">
            <w:pPr>
              <w:pStyle w:val="NotesText"/>
            </w:pPr>
          </w:p>
          <w:p w14:paraId="14A8EC1E" w14:textId="77777777" w:rsidR="00B62541" w:rsidRDefault="002A21AE">
            <w:pPr>
              <w:pStyle w:val="NotesText"/>
            </w:pPr>
            <w:r w:rsidRPr="009660C3">
              <w:rPr>
                <w:vanish/>
                <w:szCs w:val="18"/>
              </w:rPr>
              <w:t xml:space="preserve">BR_6.09 </w:t>
            </w:r>
            <w:r>
              <w:t>VBECS saves an active collection facility only when it is iden</w:t>
            </w:r>
            <w:r w:rsidR="00836F52">
              <w:t>tified as a collection facility</w:t>
            </w:r>
            <w:r>
              <w:t>.</w:t>
            </w:r>
          </w:p>
          <w:p w14:paraId="2F76F4E5" w14:textId="77777777" w:rsidR="00B62541" w:rsidRDefault="00B62541">
            <w:pPr>
              <w:pStyle w:val="NotesText"/>
            </w:pPr>
          </w:p>
          <w:p w14:paraId="019DBF4D" w14:textId="77777777" w:rsidR="002A21AE" w:rsidRDefault="00B62541" w:rsidP="00E90A01">
            <w:pPr>
              <w:pStyle w:val="NotesText"/>
            </w:pPr>
            <w:r>
              <w:t xml:space="preserve">A facility must be activated and </w:t>
            </w:r>
            <w:r w:rsidR="009D390D">
              <w:t xml:space="preserve">have </w:t>
            </w:r>
            <w:r>
              <w:t xml:space="preserve">at least one blood product defined to be a shipper. Refer to Blood Products section for </w:t>
            </w:r>
            <w:r w:rsidR="00E90A01">
              <w:t>additional</w:t>
            </w:r>
            <w:r>
              <w:t xml:space="preserve"> information.</w:t>
            </w:r>
          </w:p>
        </w:tc>
      </w:tr>
      <w:tr w:rsidR="002A21AE" w14:paraId="273F1CDA" w14:textId="77777777">
        <w:tc>
          <w:tcPr>
            <w:tcW w:w="3240" w:type="dxa"/>
          </w:tcPr>
          <w:p w14:paraId="45CA251E" w14:textId="77777777" w:rsidR="002A21AE" w:rsidRDefault="002A21AE">
            <w:pPr>
              <w:pStyle w:val="TableTextNumbers"/>
            </w:pPr>
            <w:r>
              <w:lastRenderedPageBreak/>
              <w:t>Repeat these steps to process another facility.</w:t>
            </w:r>
          </w:p>
        </w:tc>
        <w:tc>
          <w:tcPr>
            <w:tcW w:w="6120" w:type="dxa"/>
          </w:tcPr>
          <w:p w14:paraId="76FEC7AD" w14:textId="77777777" w:rsidR="002A21AE" w:rsidRDefault="002A21AE">
            <w:pPr>
              <w:pStyle w:val="TableText"/>
            </w:pPr>
          </w:p>
        </w:tc>
      </w:tr>
      <w:tr w:rsidR="002A21AE" w14:paraId="748CE95D" w14:textId="77777777">
        <w:tc>
          <w:tcPr>
            <w:tcW w:w="3240" w:type="dxa"/>
          </w:tcPr>
          <w:p w14:paraId="3B42AB57" w14:textId="77777777" w:rsidR="002A21AE" w:rsidRDefault="002A21AE">
            <w:pPr>
              <w:pStyle w:val="TableTextNumbers"/>
            </w:pPr>
            <w:r>
              <w:t xml:space="preserve">Click </w:t>
            </w:r>
            <w:r>
              <w:rPr>
                <w:b/>
              </w:rPr>
              <w:t>Cancel</w:t>
            </w:r>
            <w:r>
              <w:t xml:space="preserve"> in the Maintain Facility screen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7B401C6" w14:textId="77777777" w:rsidR="002A21AE" w:rsidRDefault="002A21AE">
            <w:pPr>
              <w:pStyle w:val="TableText"/>
            </w:pPr>
          </w:p>
          <w:p w14:paraId="1FB4C241" w14:textId="77777777" w:rsidR="002A21AE" w:rsidRDefault="002A21AE">
            <w:pPr>
              <w:pStyle w:val="TableText"/>
            </w:pPr>
          </w:p>
        </w:tc>
      </w:tr>
    </w:tbl>
    <w:p w14:paraId="5CE18600" w14:textId="77777777" w:rsidR="002A21AE" w:rsidRDefault="002A21AE" w:rsidP="00FA7E65">
      <w:pPr>
        <w:pStyle w:val="BodyText"/>
      </w:pPr>
    </w:p>
    <w:p w14:paraId="52DE9985" w14:textId="428CD5C7" w:rsidR="00363757" w:rsidRDefault="00363757" w:rsidP="00363757">
      <w:pPr>
        <w:pStyle w:val="Caption"/>
      </w:pPr>
      <w:bookmarkStart w:id="203" w:name="_Ref12647102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50</w:t>
      </w:r>
      <w:r w:rsidR="004E20BD">
        <w:rPr>
          <w:noProof/>
        </w:rPr>
        <w:fldChar w:fldCharType="end"/>
      </w:r>
      <w:bookmarkEnd w:id="203"/>
      <w:r>
        <w:t>: Maintain Facility</w:t>
      </w:r>
    </w:p>
    <w:p w14:paraId="40B47642" w14:textId="77777777" w:rsidR="0066425F" w:rsidRDefault="00057948" w:rsidP="0066425F">
      <w:pPr>
        <w:pStyle w:val="BodyText"/>
      </w:pPr>
      <w:r>
        <w:rPr>
          <w:noProof/>
        </w:rPr>
        <w:drawing>
          <wp:inline distT="0" distB="0" distL="0" distR="0" wp14:anchorId="7BAC7860" wp14:editId="2292F4EF">
            <wp:extent cx="4304030" cy="5135245"/>
            <wp:effectExtent l="0" t="0" r="127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4030" cy="5135245"/>
                    </a:xfrm>
                    <a:prstGeom prst="rect">
                      <a:avLst/>
                    </a:prstGeom>
                    <a:noFill/>
                    <a:ln>
                      <a:noFill/>
                    </a:ln>
                  </pic:spPr>
                </pic:pic>
              </a:graphicData>
            </a:graphic>
          </wp:inline>
        </w:drawing>
      </w:r>
      <w:r w:rsidR="00363757">
        <w:t xml:space="preserve"> </w:t>
      </w:r>
    </w:p>
    <w:p w14:paraId="66298DE0" w14:textId="77777777" w:rsidR="002A21AE" w:rsidRDefault="00AF089A">
      <w:pPr>
        <w:pStyle w:val="Heading3"/>
      </w:pPr>
      <w:r>
        <w:br w:type="page"/>
      </w:r>
      <w:bookmarkStart w:id="204" w:name="_Ref1732323"/>
      <w:bookmarkStart w:id="205" w:name="_Toc23498596"/>
      <w:r w:rsidR="002A21AE">
        <w:lastRenderedPageBreak/>
        <w:t>Blood Products</w:t>
      </w:r>
      <w:bookmarkEnd w:id="198"/>
      <w:bookmarkEnd w:id="204"/>
      <w:bookmarkEnd w:id="205"/>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Blood Products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UC_08</w:t>
      </w:r>
    </w:p>
    <w:p w14:paraId="6334CAA7" w14:textId="7C4D783B" w:rsidR="002A21AE" w:rsidRDefault="002A21AE" w:rsidP="00FA7E65">
      <w:pPr>
        <w:pStyle w:val="BodyText"/>
      </w:pPr>
      <w:r>
        <w:t xml:space="preserve">The user activates, deactivates, and edits a limited number of variables for an existing blood product site parameter. VBECS </w:t>
      </w:r>
      <w:r w:rsidR="003D3067">
        <w:t>provides.</w:t>
      </w:r>
      <w:r>
        <w:t xml:space="preserve"> an ISBT 128 Blood Product reference table to facilitate these and other actions.</w:t>
      </w:r>
      <w:r w:rsidR="002F5EE5">
        <w:t xml:space="preserve"> (See FAQ Blood Product Table Processes</w:t>
      </w:r>
      <w:r w:rsidR="0054074A">
        <w:t xml:space="preserve"> and FAQ Identifying a Comparable Blood Product Code</w:t>
      </w:r>
      <w:r w:rsidR="002F5EE5">
        <w:t>)</w:t>
      </w:r>
    </w:p>
    <w:p w14:paraId="7B4F414E" w14:textId="77777777" w:rsidR="002A21AE" w:rsidRDefault="002A21AE">
      <w:pPr>
        <w:pStyle w:val="Heading4"/>
      </w:pPr>
      <w:r>
        <w:t>Assumptions</w:t>
      </w:r>
    </w:p>
    <w:p w14:paraId="2A8948F8" w14:textId="77777777" w:rsidR="002A21AE" w:rsidRDefault="002A21AE">
      <w:pPr>
        <w:pStyle w:val="ListBullet"/>
      </w:pPr>
      <w:r>
        <w:t xml:space="preserve">The connection to </w:t>
      </w:r>
      <w:r w:rsidR="00CA0045" w:rsidRPr="00CA0045">
        <w:t>VistA</w:t>
      </w:r>
      <w:r>
        <w:t xml:space="preserve"> is active.</w:t>
      </w:r>
    </w:p>
    <w:p w14:paraId="6FC120D7" w14:textId="77777777" w:rsidR="002A21AE" w:rsidRDefault="002A21AE">
      <w:pPr>
        <w:pStyle w:val="ListBullet"/>
      </w:pPr>
      <w:r>
        <w:t xml:space="preserve">The user understands </w:t>
      </w:r>
      <w:r w:rsidR="00735532">
        <w:t>Healthcare Common Procedure Coding System (</w:t>
      </w:r>
      <w:r>
        <w:t>HCPCS</w:t>
      </w:r>
      <w:r w:rsidR="00735532">
        <w:t>)</w:t>
      </w:r>
      <w:r>
        <w:t xml:space="preserve"> codes. (See Additional Information.)</w:t>
      </w:r>
    </w:p>
    <w:p w14:paraId="5F15D4A2" w14:textId="77777777" w:rsidR="002A21AE" w:rsidRDefault="002A21AE">
      <w:pPr>
        <w:pStyle w:val="ListBullet"/>
      </w:pPr>
      <w:r>
        <w:rPr>
          <w:vanish/>
          <w:spacing w:val="0"/>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p w14:paraId="638B46DB" w14:textId="77777777" w:rsidR="002A21AE" w:rsidRDefault="002A21AE">
      <w:pPr>
        <w:pStyle w:val="Heading4"/>
      </w:pPr>
      <w:r>
        <w:t>Outcome</w:t>
      </w:r>
    </w:p>
    <w:p w14:paraId="712A30FF" w14:textId="77777777" w:rsidR="002A21AE" w:rsidRDefault="002A21AE">
      <w:pPr>
        <w:pStyle w:val="ListBullet"/>
      </w:pPr>
      <w:r>
        <w:t xml:space="preserve">Blood product codes are activated in the user’s division. </w:t>
      </w:r>
    </w:p>
    <w:p w14:paraId="7AA6A6FC" w14:textId="77777777" w:rsidR="002A21AE" w:rsidRDefault="002A21AE">
      <w:pPr>
        <w:pStyle w:val="ListBullet"/>
      </w:pPr>
      <w:r>
        <w:rPr>
          <w:vanish/>
          <w:spacing w:val="0"/>
        </w:rPr>
        <w:t xml:space="preserve">BR_8.07 </w:t>
      </w:r>
      <w:r>
        <w:t xml:space="preserve">Each product’s HCPCS code and its activation and deactivation dates are maintained in a permanent historical record. </w:t>
      </w:r>
    </w:p>
    <w:p w14:paraId="66611797" w14:textId="77777777" w:rsidR="002A21AE" w:rsidRDefault="002A21AE">
      <w:pPr>
        <w:pStyle w:val="Heading4"/>
      </w:pPr>
      <w:r>
        <w:t>Limitations and Restrictions</w:t>
      </w:r>
    </w:p>
    <w:p w14:paraId="35D2FA69" w14:textId="77777777" w:rsidR="002A21AE" w:rsidRDefault="002A21AE">
      <w:pPr>
        <w:pStyle w:val="ListBullet"/>
      </w:pPr>
      <w:r>
        <w:t xml:space="preserve">Blood product records distributed through VBECS are national standards. </w:t>
      </w:r>
    </w:p>
    <w:p w14:paraId="79DD5FF7" w14:textId="77777777" w:rsidR="002A21AE" w:rsidRDefault="002A21AE">
      <w:pPr>
        <w:pStyle w:val="ListBullet"/>
      </w:pPr>
      <w:r>
        <w:t>The division must have activated the valid target blood products for modification.</w:t>
      </w:r>
    </w:p>
    <w:p w14:paraId="3CB76E0F" w14:textId="77777777" w:rsidR="002A21AE" w:rsidRDefault="002A21AE" w:rsidP="00755193">
      <w:pPr>
        <w:pStyle w:val="Heading4"/>
        <w:tabs>
          <w:tab w:val="left" w:pos="3060"/>
        </w:tabs>
      </w:pPr>
      <w:r>
        <w:t>Additional Information</w:t>
      </w:r>
      <w:r w:rsidR="00755193">
        <w:tab/>
      </w:r>
    </w:p>
    <w:p w14:paraId="6405FB81" w14:textId="77777777" w:rsidR="002A21AE" w:rsidRDefault="00735532">
      <w:pPr>
        <w:pStyle w:val="ListBullet"/>
      </w:pPr>
      <w:r>
        <w:t>HCPCS</w:t>
      </w:r>
      <w:r w:rsidR="002A21AE">
        <w:t xml:space="preserve"> codes are required for medical and surgical services and supplies for the outpatient setting under the final code set standards for the Health Insurance Portability and Accountability Act of 1996 (HIPAA). See your local </w:t>
      </w:r>
      <w:r w:rsidR="002A21AE">
        <w:rPr>
          <w:szCs w:val="24"/>
        </w:rPr>
        <w:t>Current Procedural Terminology</w:t>
      </w:r>
      <w:r w:rsidR="002A21AE">
        <w:t xml:space="preserve"> (CPT) coordinator for </w:t>
      </w:r>
      <w:r w:rsidR="00E90A01">
        <w:t>additional</w:t>
      </w:r>
      <w:r w:rsidR="002A21AE">
        <w:t xml:space="preserve"> information.</w:t>
      </w:r>
    </w:p>
    <w:p w14:paraId="548E7DB2" w14:textId="77777777" w:rsidR="002A21AE" w:rsidRDefault="002A21AE">
      <w:pPr>
        <w:pStyle w:val="ListBullet"/>
      </w:pPr>
      <w:r>
        <w:rPr>
          <w:vanish/>
          <w:spacing w:val="0"/>
        </w:rPr>
        <w:t xml:space="preserve">BR_8.04 </w:t>
      </w:r>
      <w:r>
        <w:t>At least one valid shipper and product cost must be defined for each active product code in use in the division; multiple shippers may be associated with a blood product code.</w:t>
      </w:r>
    </w:p>
    <w:p w14:paraId="7978FCD6" w14:textId="77777777" w:rsidR="002A21AE" w:rsidRDefault="002A21AE">
      <w:pPr>
        <w:pStyle w:val="Heading4"/>
      </w:pPr>
      <w:r>
        <w:t>User Roles with Access to This Option</w:t>
      </w:r>
    </w:p>
    <w:p w14:paraId="3188A284" w14:textId="77777777" w:rsidR="002A21AE" w:rsidRDefault="0007426E">
      <w:pPr>
        <w:pStyle w:val="Roles"/>
      </w:pPr>
      <w:r>
        <w:t>All users</w:t>
      </w:r>
    </w:p>
    <w:p w14:paraId="61CF76B2" w14:textId="77777777" w:rsidR="002A21AE" w:rsidRDefault="002A21AE">
      <w:pPr>
        <w:pStyle w:val="Heading4"/>
      </w:pPr>
      <w:r>
        <w:t>Blood Products</w:t>
      </w:r>
    </w:p>
    <w:p w14:paraId="6F097536" w14:textId="77777777" w:rsidR="002A21AE" w:rsidRDefault="002A21AE" w:rsidP="00FA7E65">
      <w:pPr>
        <w:pStyle w:val="BodyText"/>
      </w:pPr>
      <w:r>
        <w:t>Before processing a blood unit in an incoming shipment, or activating or creating a blood unit in-house, the user identifies the shipper(s), cost, and return credit percentage for each shipper. The user also tags each product as active for use within the division and assigns a</w:t>
      </w:r>
      <w:r w:rsidR="00C43566">
        <w:t>n</w:t>
      </w:r>
      <w:r>
        <w:t xml:space="preserve"> HCPCS code to each. These are the only fields the user may edit when maintaining an existing blood product</w:t>
      </w:r>
      <w:r w:rsidR="00C816A6">
        <w:t xml:space="preserve"> code</w:t>
      </w:r>
      <w:r>
        <w:t xml:space="preserve">. </w:t>
      </w:r>
    </w:p>
    <w:p w14:paraId="58E27DB2" w14:textId="77777777" w:rsidR="00776377" w:rsidRDefault="002A21AE" w:rsidP="00FA7E65">
      <w:pPr>
        <w:pStyle w:val="BodyText"/>
      </w:pPr>
      <w:r>
        <w:t>A “shipper” is the collection facility that delivers and bills for the blood product, regardless of the facility named on the unit’s label. The collection facility that delivers the product to the shipper is not considered a shipper nor does it have a product cost associated with it, but it needs to be activated in the division for VBECS to interpret the unit ID. When components are modified within the division, the shipper is defined as the division. The cost may be $0.00 or other U.S. dollar value assigned by the shipper.</w:t>
      </w:r>
    </w:p>
    <w:p w14:paraId="03FCF0DB" w14:textId="77777777" w:rsidR="002A21AE" w:rsidRDefault="00776377" w:rsidP="00FA7E65">
      <w:pPr>
        <w:pStyle w:val="BodyText"/>
      </w:pPr>
      <w:r>
        <w:br w:type="page"/>
      </w: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2"/>
        <w:gridCol w:w="6120"/>
      </w:tblGrid>
      <w:tr w:rsidR="002A21AE" w14:paraId="33EB54C5" w14:textId="77777777">
        <w:trPr>
          <w:tblHeader/>
        </w:trPr>
        <w:tc>
          <w:tcPr>
            <w:tcW w:w="3132" w:type="dxa"/>
            <w:shd w:val="pct30" w:color="auto" w:fill="FFFFFF"/>
            <w:vAlign w:val="bottom"/>
          </w:tcPr>
          <w:p w14:paraId="19B0B736" w14:textId="77777777" w:rsidR="002A21AE" w:rsidRDefault="002A21AE">
            <w:pPr>
              <w:pStyle w:val="TableText"/>
              <w:rPr>
                <w:b/>
              </w:rPr>
            </w:pPr>
            <w:r>
              <w:rPr>
                <w:b/>
              </w:rPr>
              <w:lastRenderedPageBreak/>
              <w:t>User Action</w:t>
            </w:r>
          </w:p>
        </w:tc>
        <w:tc>
          <w:tcPr>
            <w:tcW w:w="6120" w:type="dxa"/>
            <w:shd w:val="pct30" w:color="auto" w:fill="FFFFFF"/>
            <w:vAlign w:val="bottom"/>
          </w:tcPr>
          <w:p w14:paraId="2B714831" w14:textId="77777777" w:rsidR="002A21AE" w:rsidRDefault="002A21AE">
            <w:pPr>
              <w:pStyle w:val="TableText"/>
              <w:rPr>
                <w:b/>
              </w:rPr>
            </w:pPr>
            <w:r>
              <w:rPr>
                <w:b/>
              </w:rPr>
              <w:t>VBECS</w:t>
            </w:r>
          </w:p>
        </w:tc>
      </w:tr>
      <w:tr w:rsidR="002A21AE" w14:paraId="66DC890E" w14:textId="77777777">
        <w:tc>
          <w:tcPr>
            <w:tcW w:w="3132" w:type="dxa"/>
          </w:tcPr>
          <w:p w14:paraId="661FE2A7" w14:textId="77777777" w:rsidR="002A21AE" w:rsidRDefault="002A21AE">
            <w:pPr>
              <w:pStyle w:val="TableTextNumbers"/>
            </w:pPr>
            <w:r>
              <w:t xml:space="preserve">Select </w:t>
            </w:r>
            <w:r>
              <w:rPr>
                <w:b/>
              </w:rPr>
              <w:t xml:space="preserve">Tools </w:t>
            </w:r>
            <w:r>
              <w:t>from the main menu.</w:t>
            </w:r>
          </w:p>
          <w:p w14:paraId="70471FBE" w14:textId="77777777" w:rsidR="002A21AE" w:rsidRDefault="002A21AE">
            <w:pPr>
              <w:pStyle w:val="TableTextNumbersContinued"/>
              <w:rPr>
                <w:b/>
                <w:bCs/>
              </w:rPr>
            </w:pPr>
          </w:p>
          <w:p w14:paraId="7399BE9F" w14:textId="77777777" w:rsidR="002A21AE" w:rsidRDefault="002A21AE">
            <w:pPr>
              <w:pStyle w:val="TableTextNumbersContinued"/>
              <w:rPr>
                <w:b/>
                <w:bCs/>
              </w:rPr>
            </w:pPr>
            <w:r w:rsidRPr="00FA0EEB">
              <w:rPr>
                <w:bCs/>
              </w:rPr>
              <w:t>Select</w:t>
            </w:r>
            <w:r>
              <w:rPr>
                <w:b/>
                <w:bCs/>
              </w:rPr>
              <w:t xml:space="preserve"> Blood Products</w:t>
            </w:r>
            <w:r w:rsidRPr="00FA0EEB">
              <w:rPr>
                <w:bCs/>
              </w:rPr>
              <w:t>.</w:t>
            </w:r>
          </w:p>
        </w:tc>
        <w:tc>
          <w:tcPr>
            <w:tcW w:w="6120" w:type="dxa"/>
          </w:tcPr>
          <w:p w14:paraId="6C32CAAD" w14:textId="77777777" w:rsidR="002A21AE" w:rsidRDefault="002A21AE">
            <w:pPr>
              <w:pStyle w:val="TableTextBullet"/>
            </w:pPr>
            <w:r>
              <w:t>Displays options for processing administrative functions.</w:t>
            </w:r>
          </w:p>
          <w:p w14:paraId="739644DB" w14:textId="77777777" w:rsidR="002A21AE" w:rsidRDefault="002A21AE">
            <w:pPr>
              <w:pStyle w:val="TableTextBullet"/>
            </w:pPr>
            <w:r>
              <w:t>Displays fields for entering blood product information.</w:t>
            </w:r>
          </w:p>
        </w:tc>
      </w:tr>
      <w:tr w:rsidR="002A21AE" w14:paraId="327AEE4C" w14:textId="77777777">
        <w:tc>
          <w:tcPr>
            <w:tcW w:w="3132" w:type="dxa"/>
          </w:tcPr>
          <w:p w14:paraId="3582D5E6" w14:textId="6F6D1238" w:rsidR="002A21AE" w:rsidRDefault="002A21AE">
            <w:pPr>
              <w:pStyle w:val="TableTextNumbers"/>
            </w:pPr>
            <w:r>
              <w:t>To identify the product, scan or enter a</w:t>
            </w:r>
            <w:r w:rsidR="0050114F">
              <w:t>.</w:t>
            </w:r>
            <w:r>
              <w:t xml:space="preserve"> ISBT product code.</w:t>
            </w:r>
          </w:p>
          <w:p w14:paraId="77549D09" w14:textId="77777777" w:rsidR="002A21AE" w:rsidRDefault="002A21AE">
            <w:pPr>
              <w:pStyle w:val="TableTextNumbersContinued"/>
            </w:pPr>
          </w:p>
          <w:p w14:paraId="0419633A" w14:textId="77777777" w:rsidR="002A21AE" w:rsidRDefault="002A21AE">
            <w:pPr>
              <w:pStyle w:val="TableTextNumbersContinued"/>
            </w:pPr>
            <w:r>
              <w:t xml:space="preserve">Click the </w:t>
            </w:r>
            <w:r w:rsidR="00A6373D">
              <w:rPr>
                <w:b/>
              </w:rPr>
              <w:t>find</w:t>
            </w:r>
            <w:r w:rsidRPr="00BF2E41">
              <w:t xml:space="preserve"> button</w:t>
            </w:r>
            <w:r>
              <w:t xml:space="preserve"> to search for a product.</w:t>
            </w:r>
          </w:p>
          <w:p w14:paraId="5D004C69" w14:textId="77777777" w:rsidR="002A21AE" w:rsidRDefault="002A21AE">
            <w:pPr>
              <w:pStyle w:val="TableTextNumbersContinued"/>
            </w:pPr>
          </w:p>
          <w:p w14:paraId="6F8035A7" w14:textId="77777777" w:rsidR="002A21AE" w:rsidRDefault="002A21AE">
            <w:pPr>
              <w:pStyle w:val="TableTextNumbersContinued"/>
            </w:pPr>
            <w:r>
              <w:t>Select a product type from the drop-down Product Type list or enter a partial product name in the Partial Product Name field.</w:t>
            </w:r>
          </w:p>
          <w:p w14:paraId="24973BE2" w14:textId="77777777" w:rsidR="002A21AE" w:rsidRDefault="002A21AE">
            <w:pPr>
              <w:pStyle w:val="TableTextNumbersContinued"/>
            </w:pPr>
          </w:p>
          <w:p w14:paraId="58E11C73" w14:textId="77777777" w:rsidR="002A21AE" w:rsidRDefault="002A21AE">
            <w:pPr>
              <w:pStyle w:val="TableTextNumbersContinued"/>
            </w:pPr>
            <w:r>
              <w:t xml:space="preserve">Click </w:t>
            </w:r>
            <w:r>
              <w:rPr>
                <w:b/>
              </w:rPr>
              <w:t>Search</w:t>
            </w:r>
            <w:r>
              <w:t>.</w:t>
            </w:r>
          </w:p>
        </w:tc>
        <w:tc>
          <w:tcPr>
            <w:tcW w:w="6120" w:type="dxa"/>
          </w:tcPr>
          <w:p w14:paraId="4F0D4F54" w14:textId="77777777" w:rsidR="002A21AE" w:rsidRDefault="002A21AE">
            <w:pPr>
              <w:pStyle w:val="TableTextBullet"/>
            </w:pPr>
            <w:r>
              <w:t>Displays current blood product information.</w:t>
            </w:r>
          </w:p>
          <w:p w14:paraId="4CA92467" w14:textId="77777777" w:rsidR="002A21AE" w:rsidRDefault="002A21AE">
            <w:pPr>
              <w:pStyle w:val="TableText"/>
            </w:pPr>
          </w:p>
          <w:p w14:paraId="0FE669EC" w14:textId="2569A6AD" w:rsidR="002A21AE" w:rsidRDefault="002A21AE">
            <w:pPr>
              <w:pStyle w:val="TableText"/>
              <w:rPr>
                <w:b/>
                <w:bCs/>
                <w:szCs w:val="18"/>
              </w:rPr>
            </w:pPr>
            <w:r>
              <w:rPr>
                <w:b/>
                <w:bCs/>
                <w:szCs w:val="18"/>
              </w:rPr>
              <w:t>NOTES</w:t>
            </w:r>
          </w:p>
          <w:p w14:paraId="157A48CC" w14:textId="77777777" w:rsidR="002A21AE" w:rsidRDefault="002A21AE">
            <w:pPr>
              <w:pStyle w:val="NotesText"/>
            </w:pPr>
          </w:p>
          <w:p w14:paraId="0F476738" w14:textId="77777777" w:rsidR="002A21AE" w:rsidRDefault="002A21AE">
            <w:pPr>
              <w:pStyle w:val="NotesText"/>
            </w:pPr>
            <w:r w:rsidRPr="009660C3">
              <w:rPr>
                <w:vanish/>
                <w:szCs w:val="18"/>
              </w:rPr>
              <w:t xml:space="preserve">BR_8.12 </w:t>
            </w:r>
            <w:r>
              <w:t>When a user enters a product code</w:t>
            </w:r>
            <w:r w:rsidR="00DA09BD">
              <w:t xml:space="preserve"> that VBECS does not recognize</w:t>
            </w:r>
            <w:r>
              <w:t>, VBECS warns that the blood product was not found and that it does not support entry of new blood products.</w:t>
            </w:r>
          </w:p>
          <w:p w14:paraId="414F9028" w14:textId="77777777" w:rsidR="002A21AE" w:rsidRDefault="002A21AE">
            <w:pPr>
              <w:pStyle w:val="NotesText"/>
            </w:pPr>
          </w:p>
          <w:p w14:paraId="245A2CF1" w14:textId="77777777" w:rsidR="002A21AE" w:rsidRDefault="002A21AE">
            <w:pPr>
              <w:pStyle w:val="NotesText"/>
            </w:pPr>
            <w:r>
              <w:rPr>
                <w:b/>
                <w:bCs/>
              </w:rPr>
              <w:t>OK</w:t>
            </w:r>
            <w:r>
              <w:t xml:space="preserve"> returns the user to a blank screen to enter a different product. VBECS clears the screen. The user may enter a different product code.</w:t>
            </w:r>
            <w:r>
              <w:rPr>
                <w:rStyle w:val="CommentReference"/>
                <w:rFonts w:ascii="Times New Roman" w:hAnsi="Times New Roman"/>
                <w:vanish/>
              </w:rPr>
              <w:t xml:space="preserve"> </w:t>
            </w:r>
          </w:p>
        </w:tc>
      </w:tr>
      <w:tr w:rsidR="002A21AE" w14:paraId="00DD85F1" w14:textId="77777777">
        <w:tc>
          <w:tcPr>
            <w:tcW w:w="3132" w:type="dxa"/>
            <w:tcBorders>
              <w:bottom w:val="single" w:sz="4" w:space="0" w:color="auto"/>
            </w:tcBorders>
          </w:tcPr>
          <w:p w14:paraId="31149DCC" w14:textId="4242A209" w:rsidR="002A21AE" w:rsidRDefault="002A21AE">
            <w:pPr>
              <w:pStyle w:val="TableTextNumbers"/>
            </w:pPr>
            <w:r>
              <w:t xml:space="preserve">Select a product from the Search Results list and click </w:t>
            </w:r>
            <w:r>
              <w:rPr>
                <w:b/>
                <w:bCs/>
              </w:rPr>
              <w:t>OK</w:t>
            </w:r>
            <w:r w:rsidR="00FF1B65">
              <w:rPr>
                <w:bCs/>
              </w:rPr>
              <w:t xml:space="preserve"> (</w:t>
            </w:r>
            <w:r w:rsidR="00FF1B65">
              <w:rPr>
                <w:bCs/>
              </w:rPr>
              <w:fldChar w:fldCharType="begin"/>
            </w:r>
            <w:r w:rsidR="00FF1B65">
              <w:rPr>
                <w:bCs/>
              </w:rPr>
              <w:instrText xml:space="preserve"> REF _Ref126471445 \h </w:instrText>
            </w:r>
            <w:r w:rsidR="00FF1B65">
              <w:rPr>
                <w:bCs/>
              </w:rPr>
            </w:r>
            <w:r w:rsidR="00FF1B65">
              <w:rPr>
                <w:bCs/>
              </w:rPr>
              <w:fldChar w:fldCharType="separate"/>
            </w:r>
            <w:r w:rsidR="00D863A9">
              <w:t xml:space="preserve">Figure </w:t>
            </w:r>
            <w:r w:rsidR="00D863A9">
              <w:rPr>
                <w:noProof/>
              </w:rPr>
              <w:t>51</w:t>
            </w:r>
            <w:r w:rsidR="00FF1B65">
              <w:rPr>
                <w:bCs/>
              </w:rPr>
              <w:fldChar w:fldCharType="end"/>
            </w:r>
            <w:r w:rsidR="00FF1B65">
              <w:rPr>
                <w:bCs/>
              </w:rPr>
              <w:t>)</w:t>
            </w:r>
            <w:r>
              <w:t>.</w:t>
            </w:r>
          </w:p>
          <w:p w14:paraId="7EF659D2" w14:textId="77777777" w:rsidR="002A21AE" w:rsidRDefault="002A21AE">
            <w:pPr>
              <w:pStyle w:val="TableTextNumbersContinued"/>
            </w:pPr>
          </w:p>
          <w:p w14:paraId="4BE0CEC4" w14:textId="77777777" w:rsidR="002A21AE" w:rsidRDefault="002A21AE">
            <w:pPr>
              <w:pStyle w:val="TableTextNumbersContinued"/>
            </w:pPr>
            <w:r>
              <w:t>Select an HCPCS code from the drop-down HCPCS Code list or enter an HCPCS code.</w:t>
            </w:r>
          </w:p>
        </w:tc>
        <w:tc>
          <w:tcPr>
            <w:tcW w:w="6120" w:type="dxa"/>
            <w:tcBorders>
              <w:bottom w:val="single" w:sz="4" w:space="0" w:color="auto"/>
            </w:tcBorders>
          </w:tcPr>
          <w:p w14:paraId="0A690A40" w14:textId="77777777" w:rsidR="002A21AE" w:rsidRDefault="002A21AE">
            <w:pPr>
              <w:pStyle w:val="TableTextBullet"/>
            </w:pPr>
            <w:r>
              <w:t xml:space="preserve">Allows a user to enter the HCPCS code. </w:t>
            </w:r>
          </w:p>
          <w:p w14:paraId="7ABAF2F1" w14:textId="77777777" w:rsidR="002A21AE" w:rsidRDefault="002A21AE">
            <w:pPr>
              <w:pStyle w:val="TableText"/>
            </w:pPr>
          </w:p>
          <w:p w14:paraId="71070281" w14:textId="4660CEDA" w:rsidR="002A21AE" w:rsidRDefault="002A21AE">
            <w:pPr>
              <w:pStyle w:val="TableText"/>
              <w:rPr>
                <w:b/>
                <w:bCs/>
                <w:szCs w:val="18"/>
              </w:rPr>
            </w:pPr>
            <w:r>
              <w:rPr>
                <w:b/>
                <w:bCs/>
                <w:szCs w:val="18"/>
              </w:rPr>
              <w:t>NOTES</w:t>
            </w:r>
          </w:p>
          <w:p w14:paraId="34F811EA" w14:textId="77777777" w:rsidR="002A21AE" w:rsidRDefault="002A21AE">
            <w:pPr>
              <w:pStyle w:val="NotesText"/>
            </w:pPr>
          </w:p>
          <w:p w14:paraId="66A22EA8" w14:textId="77777777" w:rsidR="002A21AE" w:rsidRDefault="002A21AE">
            <w:pPr>
              <w:pStyle w:val="NotesText"/>
            </w:pPr>
            <w:r w:rsidRPr="009660C3">
              <w:rPr>
                <w:vanish/>
                <w:szCs w:val="18"/>
              </w:rPr>
              <w:t xml:space="preserve">BR_8.06 </w:t>
            </w:r>
            <w:r>
              <w:t>A blood product may have only one HCPCS code at a time.</w:t>
            </w:r>
          </w:p>
          <w:p w14:paraId="1C1201B1" w14:textId="77777777" w:rsidR="007C5D69" w:rsidRDefault="007C5D69">
            <w:pPr>
              <w:pStyle w:val="NotesText"/>
            </w:pPr>
          </w:p>
          <w:p w14:paraId="2BD40C02" w14:textId="41853D4F" w:rsidR="007C5D69" w:rsidRDefault="007C5D69">
            <w:pPr>
              <w:pStyle w:val="NotesText"/>
            </w:pPr>
            <w:r>
              <w:t xml:space="preserve">A user may also add a </w:t>
            </w:r>
            <w:r w:rsidRPr="007C5D69">
              <w:t>HCPCS code after the blood product code is activated.</w:t>
            </w:r>
            <w:r w:rsidR="00AB4BD9">
              <w:t xml:space="preserve"> </w:t>
            </w:r>
            <w:r w:rsidR="00AB4BD9" w:rsidRPr="00AB4BD9">
              <w:rPr>
                <w:vanish/>
              </w:rPr>
              <w:t>Defect 208150</w:t>
            </w:r>
          </w:p>
        </w:tc>
      </w:tr>
      <w:tr w:rsidR="002A21AE" w14:paraId="0B25FDF6" w14:textId="77777777">
        <w:tc>
          <w:tcPr>
            <w:tcW w:w="3132" w:type="dxa"/>
            <w:tcBorders>
              <w:bottom w:val="single" w:sz="4" w:space="0" w:color="auto"/>
            </w:tcBorders>
          </w:tcPr>
          <w:p w14:paraId="4D682087" w14:textId="77777777" w:rsidR="002A21AE" w:rsidRPr="007144AE" w:rsidRDefault="002A21AE" w:rsidP="007144AE">
            <w:pPr>
              <w:pStyle w:val="TableTextNumbers"/>
              <w:rPr>
                <w:bCs/>
              </w:rPr>
            </w:pPr>
            <w:r>
              <w:t xml:space="preserve">Select or enter product shipper information: shipper name, FDA </w:t>
            </w:r>
            <w:r w:rsidR="00B85812">
              <w:t>Registration Number</w:t>
            </w:r>
            <w:r>
              <w:t>, c</w:t>
            </w:r>
            <w:r>
              <w:rPr>
                <w:bCs/>
              </w:rPr>
              <w:t>ost, and return credit percentage.</w:t>
            </w:r>
          </w:p>
        </w:tc>
        <w:tc>
          <w:tcPr>
            <w:tcW w:w="6120" w:type="dxa"/>
            <w:tcBorders>
              <w:bottom w:val="single" w:sz="4" w:space="0" w:color="auto"/>
            </w:tcBorders>
          </w:tcPr>
          <w:p w14:paraId="2EB4BACE" w14:textId="77777777" w:rsidR="002A21AE" w:rsidRDefault="002A21AE">
            <w:pPr>
              <w:pStyle w:val="TableText"/>
            </w:pPr>
          </w:p>
          <w:p w14:paraId="666F3505" w14:textId="612BF597" w:rsidR="002A21AE" w:rsidRDefault="002A21AE">
            <w:pPr>
              <w:pStyle w:val="TableText"/>
              <w:rPr>
                <w:b/>
                <w:bCs/>
                <w:szCs w:val="18"/>
              </w:rPr>
            </w:pPr>
            <w:r>
              <w:rPr>
                <w:b/>
                <w:bCs/>
                <w:szCs w:val="18"/>
              </w:rPr>
              <w:t>NOTES</w:t>
            </w:r>
          </w:p>
          <w:p w14:paraId="5351E5E5" w14:textId="77777777" w:rsidR="002A21AE" w:rsidRDefault="002A21AE">
            <w:pPr>
              <w:pStyle w:val="NotesText"/>
            </w:pPr>
          </w:p>
          <w:p w14:paraId="07ED5D4F" w14:textId="77777777" w:rsidR="002A21AE" w:rsidRDefault="002A21AE">
            <w:pPr>
              <w:pStyle w:val="NotesText"/>
              <w:rPr>
                <w:color w:val="000000"/>
                <w:szCs w:val="18"/>
              </w:rPr>
            </w:pPr>
            <w:r w:rsidRPr="009660C3">
              <w:rPr>
                <w:vanish/>
                <w:szCs w:val="18"/>
              </w:rPr>
              <w:t xml:space="preserve">BR_8.01 </w:t>
            </w:r>
            <w:r>
              <w:t xml:space="preserve">Site parameters determine which products are active for a division. Products marked as active can be received in an incoming shipment or created in-house through modification. </w:t>
            </w:r>
          </w:p>
          <w:p w14:paraId="38214E61" w14:textId="77777777" w:rsidR="002A21AE" w:rsidRDefault="002A21AE">
            <w:pPr>
              <w:pStyle w:val="NotesText"/>
            </w:pPr>
          </w:p>
          <w:p w14:paraId="70C8BF4B" w14:textId="77777777" w:rsidR="002A21AE" w:rsidRDefault="002A21AE">
            <w:pPr>
              <w:pStyle w:val="NotesText"/>
              <w:tabs>
                <w:tab w:val="center" w:pos="3312"/>
              </w:tabs>
            </w:pPr>
            <w:r w:rsidRPr="009660C3">
              <w:rPr>
                <w:vanish/>
                <w:szCs w:val="18"/>
              </w:rPr>
              <w:t xml:space="preserve">BR_8.02 </w:t>
            </w:r>
            <w:r>
              <w:t>A user with no increased security can maintain an existing blood product for use only within the user’s current division.</w:t>
            </w:r>
            <w:r>
              <w:tab/>
            </w:r>
          </w:p>
          <w:p w14:paraId="605F9B34" w14:textId="77777777" w:rsidR="002A21AE" w:rsidRDefault="002A21AE">
            <w:pPr>
              <w:pStyle w:val="NotesText"/>
            </w:pPr>
          </w:p>
          <w:p w14:paraId="4ED1F694" w14:textId="77777777" w:rsidR="002A21AE" w:rsidRDefault="002A21AE">
            <w:pPr>
              <w:pStyle w:val="NotesText"/>
            </w:pPr>
            <w:r>
              <w:t>The return credit default is “100%.”</w:t>
            </w:r>
          </w:p>
          <w:p w14:paraId="67ED59B0" w14:textId="77777777" w:rsidR="002A21AE" w:rsidRDefault="002A21AE">
            <w:pPr>
              <w:pStyle w:val="NotesText"/>
            </w:pPr>
          </w:p>
          <w:p w14:paraId="1796B18C" w14:textId="5D7A36C6" w:rsidR="002A21AE" w:rsidRDefault="002A21AE">
            <w:pPr>
              <w:pStyle w:val="NotesText"/>
            </w:pPr>
            <w:r w:rsidRPr="009660C3">
              <w:rPr>
                <w:rFonts w:cs="Arial"/>
                <w:vanish/>
                <w:color w:val="0000FF"/>
                <w:szCs w:val="18"/>
              </w:rPr>
              <w:t>BR_8.11</w:t>
            </w:r>
            <w:r w:rsidRPr="009660C3">
              <w:rPr>
                <w:vanish/>
                <w:szCs w:val="18"/>
              </w:rPr>
              <w:t xml:space="preserve"> </w:t>
            </w:r>
            <w:r w:rsidR="00CC5FE9">
              <w:t xml:space="preserve">In order to inactivate a product shipper, all units via that shipper must be in a final status (or inactivated). </w:t>
            </w:r>
            <w:r w:rsidR="00276D7F">
              <w:t>Contact the Service Desk if you would like a list of units linked to the product shipper you want to inactivate.</w:t>
            </w:r>
          </w:p>
        </w:tc>
      </w:tr>
      <w:tr w:rsidR="002A21AE" w14:paraId="2487F159" w14:textId="77777777">
        <w:tc>
          <w:tcPr>
            <w:tcW w:w="3132" w:type="dxa"/>
            <w:tcBorders>
              <w:bottom w:val="single" w:sz="4" w:space="0" w:color="auto"/>
            </w:tcBorders>
          </w:tcPr>
          <w:p w14:paraId="4B8C7F63" w14:textId="77777777" w:rsidR="002A21AE" w:rsidRDefault="002A21AE">
            <w:pPr>
              <w:pStyle w:val="TableTextNumbers"/>
            </w:pPr>
            <w:r>
              <w:t xml:space="preserve">Repeat Steps 3 and 4 for each selected product’s shipper and for other products. </w:t>
            </w:r>
          </w:p>
        </w:tc>
        <w:tc>
          <w:tcPr>
            <w:tcW w:w="6120" w:type="dxa"/>
            <w:tcBorders>
              <w:bottom w:val="single" w:sz="4" w:space="0" w:color="auto"/>
            </w:tcBorders>
          </w:tcPr>
          <w:p w14:paraId="67FFDB92" w14:textId="77777777" w:rsidR="002A21AE" w:rsidRDefault="002A21AE">
            <w:pPr>
              <w:pStyle w:val="TableTextBullet"/>
            </w:pPr>
            <w:r>
              <w:t>Displays the information entered.</w:t>
            </w:r>
          </w:p>
          <w:p w14:paraId="5D974B60" w14:textId="77777777" w:rsidR="002A21AE" w:rsidRDefault="002A21AE">
            <w:pPr>
              <w:pStyle w:val="TableTextBullet"/>
            </w:pPr>
            <w:r>
              <w:t>Requests confirmation to update the database.</w:t>
            </w:r>
          </w:p>
          <w:p w14:paraId="10338BD4" w14:textId="77777777" w:rsidR="002A21AE" w:rsidRDefault="002A21AE">
            <w:pPr>
              <w:pStyle w:val="TableTextBullet"/>
            </w:pPr>
            <w:r>
              <w:t>Updates the database or warns the user with no override for discrepancies.</w:t>
            </w:r>
          </w:p>
        </w:tc>
      </w:tr>
      <w:tr w:rsidR="002A21AE" w14:paraId="1C97D070" w14:textId="77777777">
        <w:tc>
          <w:tcPr>
            <w:tcW w:w="3132" w:type="dxa"/>
            <w:tcBorders>
              <w:bottom w:val="single" w:sz="4" w:space="0" w:color="auto"/>
            </w:tcBorders>
          </w:tcPr>
          <w:p w14:paraId="0E42B90E"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0C1F9C5" w14:textId="77777777" w:rsidR="002A21AE" w:rsidRDefault="002A21AE">
            <w:pPr>
              <w:pStyle w:val="NotesText"/>
            </w:pPr>
          </w:p>
        </w:tc>
      </w:tr>
    </w:tbl>
    <w:p w14:paraId="07241250" w14:textId="77777777" w:rsidR="002A21AE" w:rsidRDefault="002A21AE">
      <w:pPr>
        <w:pStyle w:val="BodyText"/>
      </w:pPr>
    </w:p>
    <w:p w14:paraId="0DDF2E54" w14:textId="29B29610" w:rsidR="00FF1B65" w:rsidRDefault="00FF1B65" w:rsidP="00FF1B65">
      <w:pPr>
        <w:pStyle w:val="Caption"/>
      </w:pPr>
      <w:bookmarkStart w:id="206" w:name="_Ref126471445"/>
      <w:bookmarkStart w:id="207" w:name="_Toc6368038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51</w:t>
      </w:r>
      <w:r w:rsidR="004E20BD">
        <w:rPr>
          <w:noProof/>
        </w:rPr>
        <w:fldChar w:fldCharType="end"/>
      </w:r>
      <w:bookmarkEnd w:id="206"/>
      <w:r>
        <w:t>: Maintain Blood Products</w:t>
      </w:r>
    </w:p>
    <w:p w14:paraId="460106E2" w14:textId="77777777" w:rsidR="0066425F" w:rsidRDefault="00057948" w:rsidP="0066425F">
      <w:pPr>
        <w:pStyle w:val="BodyText"/>
      </w:pPr>
      <w:r>
        <w:rPr>
          <w:noProof/>
        </w:rPr>
        <w:drawing>
          <wp:inline distT="0" distB="0" distL="0" distR="0" wp14:anchorId="39894E82" wp14:editId="63959D80">
            <wp:extent cx="5347970" cy="3084830"/>
            <wp:effectExtent l="0" t="0" r="508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47970" cy="3084830"/>
                    </a:xfrm>
                    <a:prstGeom prst="rect">
                      <a:avLst/>
                    </a:prstGeom>
                    <a:noFill/>
                    <a:ln>
                      <a:noFill/>
                    </a:ln>
                  </pic:spPr>
                </pic:pic>
              </a:graphicData>
            </a:graphic>
          </wp:inline>
        </w:drawing>
      </w:r>
      <w:r w:rsidR="00FF1B65">
        <w:t xml:space="preserve"> </w:t>
      </w:r>
    </w:p>
    <w:p w14:paraId="3071F90C" w14:textId="77777777" w:rsidR="002A21AE" w:rsidRDefault="003A2D61">
      <w:pPr>
        <w:pStyle w:val="Heading3"/>
      </w:pPr>
      <w:r>
        <w:br w:type="page"/>
      </w:r>
      <w:bookmarkStart w:id="208" w:name="_Toc23498597"/>
      <w:r w:rsidR="002A21AE">
        <w:lastRenderedPageBreak/>
        <w:t>Antibodies</w:t>
      </w:r>
      <w:bookmarkEnd w:id="207"/>
      <w:bookmarkEnd w:id="208"/>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Antibodies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UC_23</w:t>
      </w:r>
    </w:p>
    <w:p w14:paraId="1F6C1F3F" w14:textId="77777777" w:rsidR="002A21AE" w:rsidRDefault="002A21AE" w:rsidP="00FA7E65">
      <w:pPr>
        <w:pStyle w:val="BodyText"/>
      </w:pPr>
      <w:r>
        <w:t>The user edit</w:t>
      </w:r>
      <w:r w:rsidR="00657A5C">
        <w:t xml:space="preserve">s </w:t>
      </w:r>
      <w:r>
        <w:t>certain fields in the supplied antibody table.</w:t>
      </w:r>
    </w:p>
    <w:p w14:paraId="11F77E38" w14:textId="77777777" w:rsidR="002A21AE" w:rsidRDefault="002A21AE">
      <w:pPr>
        <w:pStyle w:val="Heading4"/>
      </w:pPr>
      <w:r>
        <w:t xml:space="preserve">Assumptions </w:t>
      </w:r>
    </w:p>
    <w:p w14:paraId="5EB1E503" w14:textId="77777777" w:rsidR="002A21AE" w:rsidRDefault="002A21AE">
      <w:pPr>
        <w:pStyle w:val="ListBullet"/>
      </w:pPr>
      <w:r>
        <w:t>VBECS is configured to reflect antibody reference parameters. Only some of these parameters may be changed locally.</w:t>
      </w:r>
    </w:p>
    <w:p w14:paraId="69AB868B" w14:textId="77777777" w:rsidR="002A21AE" w:rsidRDefault="002A21AE">
      <w:pPr>
        <w:pStyle w:val="ListBullet"/>
      </w:pPr>
      <w:r>
        <w:t>The default settings are enforced without user interaction.</w:t>
      </w:r>
    </w:p>
    <w:p w14:paraId="74557642" w14:textId="77777777" w:rsidR="002A21AE" w:rsidRDefault="002A21AE">
      <w:pPr>
        <w:pStyle w:val="Heading4"/>
      </w:pPr>
      <w:r>
        <w:t>Outcome</w:t>
      </w:r>
    </w:p>
    <w:p w14:paraId="0DA6B42C" w14:textId="77777777" w:rsidR="002A21AE" w:rsidRDefault="002A21AE">
      <w:pPr>
        <w:pStyle w:val="ListBullet"/>
      </w:pPr>
      <w:r>
        <w:t xml:space="preserve">Each division has a populated antibody table whether or not the user makes any edits. </w:t>
      </w:r>
    </w:p>
    <w:p w14:paraId="4F5AA891" w14:textId="77777777" w:rsidR="002A21AE" w:rsidRDefault="002A21AE">
      <w:pPr>
        <w:pStyle w:val="Heading4"/>
      </w:pPr>
      <w:r>
        <w:t>Limitations and Restrictions</w:t>
      </w:r>
    </w:p>
    <w:p w14:paraId="64019F6F" w14:textId="77777777" w:rsidR="002A21AE" w:rsidRDefault="002A21AE">
      <w:pPr>
        <w:pStyle w:val="ListBullet"/>
      </w:pPr>
      <w:r>
        <w:t>None</w:t>
      </w:r>
    </w:p>
    <w:p w14:paraId="2D4E6095" w14:textId="77777777" w:rsidR="002A21AE" w:rsidRDefault="002A21AE">
      <w:pPr>
        <w:pStyle w:val="Heading4"/>
      </w:pPr>
      <w:r>
        <w:t>Additional Information</w:t>
      </w:r>
    </w:p>
    <w:p w14:paraId="32DC0640" w14:textId="0CAC4ADF" w:rsidR="002A21AE" w:rsidRDefault="002A21AE">
      <w:pPr>
        <w:pStyle w:val="ListBullet"/>
      </w:pPr>
      <w:r>
        <w:t xml:space="preserve">The </w:t>
      </w:r>
      <w:r w:rsidR="007F7AC7">
        <w:t>antibody table</w:t>
      </w:r>
      <w:r>
        <w:t xml:space="preserve"> define</w:t>
      </w:r>
      <w:r w:rsidR="005321B0">
        <w:t>s</w:t>
      </w:r>
      <w:r>
        <w:t xml:space="preserve"> an antigen negative requirement for all instances of the antibody for all patients in the division. When an antibody specificity does not generally require antigen negative blood but a patient has a unique appearance of that antibody </w:t>
      </w:r>
      <w:r w:rsidR="005321B0">
        <w:t xml:space="preserve">that </w:t>
      </w:r>
      <w:r>
        <w:t>require</w:t>
      </w:r>
      <w:r w:rsidR="004547A0">
        <w:t>s</w:t>
      </w:r>
      <w:r>
        <w:t xml:space="preserve"> antigen negative blood, the user may enter the antigen negative requirement for that patient in Special Instructions &amp; Transfusion Requirements: Enter a Transfusion Requirement.</w:t>
      </w:r>
    </w:p>
    <w:p w14:paraId="48C10E93" w14:textId="68366F96" w:rsidR="005B3991" w:rsidRDefault="005B3991" w:rsidP="00862F95">
      <w:pPr>
        <w:pStyle w:val="ListBullet"/>
      </w:pPr>
      <w:r w:rsidRPr="005B3991">
        <w:t>Anti-A,B is not selectable as a patient antibody.</w:t>
      </w:r>
      <w:r w:rsidR="00862F95" w:rsidRPr="00862F95">
        <w:t xml:space="preserve"> Users can enter the Anti-A,B antibody in the patient’s Special Instructions</w:t>
      </w:r>
      <w:r w:rsidR="00862F95">
        <w:t>, if necessary</w:t>
      </w:r>
      <w:r w:rsidR="00AB4BD9">
        <w:t xml:space="preserve">. </w:t>
      </w:r>
      <w:r w:rsidR="00AB4BD9" w:rsidRPr="00AB4BD9">
        <w:rPr>
          <w:vanish/>
        </w:rPr>
        <w:t>Defect 208804</w:t>
      </w:r>
    </w:p>
    <w:p w14:paraId="3DE8A216" w14:textId="77777777" w:rsidR="002A21AE" w:rsidRDefault="002A21AE">
      <w:pPr>
        <w:pStyle w:val="Heading4"/>
      </w:pPr>
      <w:r>
        <w:t>User Roles with Access to This Option</w:t>
      </w:r>
    </w:p>
    <w:p w14:paraId="209F01DB" w14:textId="77777777" w:rsidR="002A21AE" w:rsidRDefault="00A91BAF">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0F16FC90" w14:textId="77777777" w:rsidR="002A21AE" w:rsidRDefault="002A21AE">
      <w:pPr>
        <w:pStyle w:val="Heading4"/>
      </w:pPr>
      <w:r>
        <w:t>Antibodies</w:t>
      </w:r>
    </w:p>
    <w:p w14:paraId="7FE3D728" w14:textId="77777777" w:rsidR="002A21AE" w:rsidRDefault="002A21AE" w:rsidP="00FA7E65">
      <w:pPr>
        <w:pStyle w:val="BodyText"/>
      </w:pPr>
      <w:r>
        <w:t xml:space="preserve">The user chooses to edit the system-supplied blood antibody table. The Compatibility Percentage field is fully editable </w:t>
      </w:r>
      <w:r w:rsidR="00F276FF">
        <w:t xml:space="preserve">(except for ABO antibodies and anti-D) </w:t>
      </w:r>
      <w:r>
        <w:t>to allow facilities to reflect local populations. The user may edit only the Clinically Significant entries initially exported as “No.”</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F01278A" w14:textId="77777777">
        <w:trPr>
          <w:tblHeader/>
        </w:trPr>
        <w:tc>
          <w:tcPr>
            <w:tcW w:w="3240" w:type="dxa"/>
            <w:shd w:val="pct30" w:color="auto" w:fill="FFFFFF"/>
            <w:vAlign w:val="bottom"/>
          </w:tcPr>
          <w:p w14:paraId="62C2183C" w14:textId="77777777" w:rsidR="002A21AE" w:rsidRDefault="002A21AE">
            <w:pPr>
              <w:pStyle w:val="TableText"/>
              <w:rPr>
                <w:b/>
              </w:rPr>
            </w:pPr>
            <w:r>
              <w:rPr>
                <w:b/>
              </w:rPr>
              <w:t>User Action</w:t>
            </w:r>
          </w:p>
        </w:tc>
        <w:tc>
          <w:tcPr>
            <w:tcW w:w="6120" w:type="dxa"/>
            <w:shd w:val="pct30" w:color="auto" w:fill="FFFFFF"/>
            <w:vAlign w:val="bottom"/>
          </w:tcPr>
          <w:p w14:paraId="4B2895A1" w14:textId="77777777" w:rsidR="002A21AE" w:rsidRDefault="002A21AE">
            <w:pPr>
              <w:pStyle w:val="TableText"/>
              <w:rPr>
                <w:b/>
              </w:rPr>
            </w:pPr>
            <w:r>
              <w:rPr>
                <w:b/>
              </w:rPr>
              <w:t>VBECS</w:t>
            </w:r>
          </w:p>
        </w:tc>
      </w:tr>
      <w:tr w:rsidR="002A21AE" w14:paraId="4D14B97C" w14:textId="77777777">
        <w:tc>
          <w:tcPr>
            <w:tcW w:w="3240" w:type="dxa"/>
          </w:tcPr>
          <w:p w14:paraId="1A56C21C" w14:textId="77777777" w:rsidR="002A21AE" w:rsidRDefault="002A21AE">
            <w:pPr>
              <w:pStyle w:val="TableTextNumbers"/>
            </w:pPr>
            <w:r>
              <w:t xml:space="preserve">Select </w:t>
            </w:r>
            <w:r>
              <w:rPr>
                <w:b/>
              </w:rPr>
              <w:t>Tools</w:t>
            </w:r>
            <w:r>
              <w:t xml:space="preserve"> from the main menu. </w:t>
            </w:r>
          </w:p>
          <w:p w14:paraId="0D617215" w14:textId="77777777" w:rsidR="002A21AE" w:rsidRDefault="002A21AE">
            <w:pPr>
              <w:pStyle w:val="TableTextNumbersContinued"/>
            </w:pPr>
          </w:p>
          <w:p w14:paraId="6E625529" w14:textId="77777777" w:rsidR="002A21AE" w:rsidRDefault="002A21AE">
            <w:pPr>
              <w:pStyle w:val="TableTextNumbersContinued"/>
            </w:pPr>
            <w:r>
              <w:t xml:space="preserve">Select </w:t>
            </w:r>
            <w:r>
              <w:rPr>
                <w:b/>
              </w:rPr>
              <w:t>Antibodies</w:t>
            </w:r>
            <w:r>
              <w:t>.</w:t>
            </w:r>
          </w:p>
        </w:tc>
        <w:tc>
          <w:tcPr>
            <w:tcW w:w="6120" w:type="dxa"/>
          </w:tcPr>
          <w:p w14:paraId="4D69F550" w14:textId="77777777" w:rsidR="002A21AE" w:rsidRDefault="002A21AE">
            <w:pPr>
              <w:pStyle w:val="TableTextBullet"/>
            </w:pPr>
            <w:r>
              <w:t>Displays options for processing administrative functions.</w:t>
            </w:r>
          </w:p>
          <w:p w14:paraId="74F4DBCB" w14:textId="77777777" w:rsidR="002A21AE" w:rsidRDefault="002A21AE">
            <w:pPr>
              <w:pStyle w:val="TableTextBullet"/>
            </w:pPr>
            <w:r>
              <w:t>Lists available antibodies based on the system-supplied table.</w:t>
            </w:r>
          </w:p>
          <w:p w14:paraId="70A103DD" w14:textId="77777777" w:rsidR="002A21AE" w:rsidRDefault="002A21AE">
            <w:pPr>
              <w:pStyle w:val="TableText"/>
            </w:pPr>
          </w:p>
          <w:p w14:paraId="6C1E1EB5" w14:textId="6E798B47" w:rsidR="002A21AE" w:rsidRDefault="002A21AE">
            <w:pPr>
              <w:pStyle w:val="TableText"/>
              <w:rPr>
                <w:b/>
                <w:bCs/>
                <w:szCs w:val="18"/>
              </w:rPr>
            </w:pPr>
            <w:r>
              <w:rPr>
                <w:b/>
                <w:bCs/>
                <w:szCs w:val="18"/>
              </w:rPr>
              <w:t>NOTES</w:t>
            </w:r>
          </w:p>
          <w:p w14:paraId="5A8CF578" w14:textId="77777777" w:rsidR="002A21AE" w:rsidRDefault="002A21AE">
            <w:pPr>
              <w:pStyle w:val="NotesText"/>
            </w:pPr>
          </w:p>
          <w:p w14:paraId="6CB1F633" w14:textId="0068B913"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DA05C9">
              <w:fldChar w:fldCharType="begin"/>
            </w:r>
            <w:r w:rsidR="00DA05C9">
              <w:instrText xml:space="preserve"> REF _Ref126484449 \h </w:instrText>
            </w:r>
            <w:r w:rsidR="00DA05C9">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DA05C9">
              <w:fldChar w:fldCharType="end"/>
            </w:r>
            <w:r>
              <w:t>.</w:t>
            </w:r>
          </w:p>
          <w:p w14:paraId="023EFB2A" w14:textId="77777777" w:rsidR="002A21AE" w:rsidRDefault="002A21AE">
            <w:pPr>
              <w:pStyle w:val="NotesText"/>
            </w:pPr>
          </w:p>
          <w:p w14:paraId="45363ED1" w14:textId="77777777" w:rsidR="002A21AE" w:rsidRDefault="002A21AE">
            <w:pPr>
              <w:pStyle w:val="NotesText"/>
            </w:pPr>
            <w:r w:rsidRPr="009660C3">
              <w:rPr>
                <w:vanish/>
                <w:szCs w:val="18"/>
              </w:rPr>
              <w:t xml:space="preserve">BR_31.07 </w:t>
            </w:r>
            <w:r>
              <w:t>The table’s presentation order is predefined at implementation and may not be sorted.</w:t>
            </w:r>
          </w:p>
        </w:tc>
      </w:tr>
      <w:tr w:rsidR="002A21AE" w14:paraId="222B47C8" w14:textId="77777777" w:rsidTr="007E500E">
        <w:trPr>
          <w:cantSplit/>
        </w:trPr>
        <w:tc>
          <w:tcPr>
            <w:tcW w:w="3240" w:type="dxa"/>
          </w:tcPr>
          <w:p w14:paraId="2F1CA78F" w14:textId="268AF65E" w:rsidR="002A21AE" w:rsidRDefault="002A21AE">
            <w:pPr>
              <w:pStyle w:val="TableTextNumbers"/>
            </w:pPr>
            <w:r>
              <w:lastRenderedPageBreak/>
              <w:t xml:space="preserve">Select the antibody, edit each field, and click </w:t>
            </w:r>
            <w:r>
              <w:rPr>
                <w:b/>
              </w:rPr>
              <w:t>Update</w:t>
            </w:r>
            <w:r w:rsidR="006E74F2" w:rsidRPr="006E74F2">
              <w:t xml:space="preserve"> </w:t>
            </w:r>
            <w:r w:rsidR="006E74F2">
              <w:t>(</w:t>
            </w:r>
            <w:r w:rsidR="006E74F2">
              <w:fldChar w:fldCharType="begin"/>
            </w:r>
            <w:r w:rsidR="006E74F2">
              <w:instrText xml:space="preserve"> REF _Ref126471658 \h </w:instrText>
            </w:r>
            <w:r w:rsidR="006E74F2">
              <w:fldChar w:fldCharType="separate"/>
            </w:r>
            <w:r w:rsidR="00D863A9">
              <w:t xml:space="preserve">Figure </w:t>
            </w:r>
            <w:r w:rsidR="00D863A9">
              <w:rPr>
                <w:noProof/>
              </w:rPr>
              <w:t>52</w:t>
            </w:r>
            <w:r w:rsidR="006E74F2">
              <w:fldChar w:fldCharType="end"/>
            </w:r>
            <w:r w:rsidR="006E74F2">
              <w:t>)</w:t>
            </w:r>
            <w:r w:rsidRPr="00B65BA7">
              <w:t xml:space="preserve">. </w:t>
            </w:r>
          </w:p>
        </w:tc>
        <w:tc>
          <w:tcPr>
            <w:tcW w:w="6120" w:type="dxa"/>
          </w:tcPr>
          <w:p w14:paraId="7954E6CC" w14:textId="77777777" w:rsidR="002A21AE" w:rsidRDefault="002A21AE">
            <w:pPr>
              <w:pStyle w:val="TableTextBullet"/>
            </w:pPr>
            <w:r>
              <w:t>Displays data and allows the user to edit them.</w:t>
            </w:r>
          </w:p>
          <w:p w14:paraId="492715BF" w14:textId="79A7201B" w:rsidR="002A21AE" w:rsidRDefault="002A21AE" w:rsidP="005321B0">
            <w:pPr>
              <w:pStyle w:val="TableTextBullet"/>
            </w:pPr>
            <w:r>
              <w:t>Accommodates data entry</w:t>
            </w:r>
            <w:r w:rsidR="00D037D5">
              <w:t xml:space="preserve"> of whole numbers</w:t>
            </w:r>
            <w:r w:rsidR="005321B0">
              <w:t xml:space="preserve"> </w:t>
            </w:r>
            <w:r w:rsidR="000F2235">
              <w:t xml:space="preserve">(0–100) </w:t>
            </w:r>
            <w:r w:rsidR="005321B0">
              <w:t xml:space="preserve">and </w:t>
            </w:r>
            <w:r>
              <w:t>edit of the</w:t>
            </w:r>
            <w:r w:rsidR="005321B0">
              <w:t xml:space="preserve"> </w:t>
            </w:r>
            <w:r w:rsidR="000F2235">
              <w:t xml:space="preserve">Antigen Negative </w:t>
            </w:r>
            <w:r w:rsidR="005321B0">
              <w:t>C</w:t>
            </w:r>
            <w:r>
              <w:t xml:space="preserve">ompatibility </w:t>
            </w:r>
            <w:r w:rsidR="005321B0">
              <w:t>P</w:t>
            </w:r>
            <w:r>
              <w:t xml:space="preserve">ercentage </w:t>
            </w:r>
            <w:r w:rsidR="005321B0">
              <w:t xml:space="preserve">and </w:t>
            </w:r>
            <w:r w:rsidR="00435F15">
              <w:t>Higher-Level O</w:t>
            </w:r>
            <w:r>
              <w:t xml:space="preserve">verride </w:t>
            </w:r>
            <w:r w:rsidR="005321B0">
              <w:t>fields.</w:t>
            </w:r>
            <w:r w:rsidR="00EE3F5F">
              <w:t xml:space="preserve"> The user may not edit field</w:t>
            </w:r>
            <w:r w:rsidR="009363FF">
              <w:t>s</w:t>
            </w:r>
            <w:r w:rsidR="00EE3F5F">
              <w:t xml:space="preserve"> </w:t>
            </w:r>
            <w:r w:rsidR="007A3914">
              <w:t xml:space="preserve">displayed </w:t>
            </w:r>
            <w:r w:rsidR="00EE3F5F">
              <w:t>on a gray background.</w:t>
            </w:r>
            <w:r w:rsidR="00B72A6B">
              <w:t xml:space="preserve"> </w:t>
            </w:r>
            <w:r w:rsidR="00B72A6B" w:rsidRPr="00B72A6B">
              <w:rPr>
                <w:vanish/>
              </w:rPr>
              <w:t>Defect 208774</w:t>
            </w:r>
          </w:p>
          <w:p w14:paraId="7B7A211E" w14:textId="77777777" w:rsidR="002A21AE" w:rsidRDefault="002A21AE">
            <w:pPr>
              <w:pStyle w:val="TableText"/>
            </w:pPr>
          </w:p>
          <w:p w14:paraId="175568D9" w14:textId="47E11270" w:rsidR="002A21AE" w:rsidRDefault="002A21AE">
            <w:pPr>
              <w:pStyle w:val="TableText"/>
              <w:rPr>
                <w:b/>
                <w:bCs/>
                <w:szCs w:val="18"/>
              </w:rPr>
            </w:pPr>
            <w:r>
              <w:rPr>
                <w:b/>
                <w:bCs/>
                <w:szCs w:val="18"/>
              </w:rPr>
              <w:t>NOTES</w:t>
            </w:r>
          </w:p>
          <w:p w14:paraId="42A40481" w14:textId="77777777" w:rsidR="002A21AE" w:rsidRDefault="002A21AE">
            <w:pPr>
              <w:pStyle w:val="NotesText"/>
            </w:pPr>
          </w:p>
          <w:p w14:paraId="294DA121" w14:textId="378F28A9" w:rsidR="002A21AE" w:rsidRDefault="002A21AE">
            <w:pPr>
              <w:pStyle w:val="NotesText"/>
            </w:pPr>
            <w:r>
              <w:rPr>
                <w:rFonts w:cs="Arial"/>
                <w:vanish/>
              </w:rPr>
              <w:t xml:space="preserve">BR_23.01 </w:t>
            </w:r>
            <w:r>
              <w:t xml:space="preserve">When </w:t>
            </w:r>
            <w:r w:rsidR="00DA05C9">
              <w:fldChar w:fldCharType="begin"/>
            </w:r>
            <w:r w:rsidR="00DA05C9">
              <w:instrText xml:space="preserve"> REF _Ref126484449 \h </w:instrText>
            </w:r>
            <w:r w:rsidR="00DA05C9">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DA05C9">
              <w:fldChar w:fldCharType="end"/>
            </w:r>
            <w:r>
              <w:t xml:space="preserve"> “antibody sets an antigen negative requirement” field is defined as REQ (required) at installation, it is not editable. When the default settings is OPT (optional), the user may change the name to REQ at any time and it will remain editable. </w:t>
            </w:r>
          </w:p>
        </w:tc>
      </w:tr>
      <w:tr w:rsidR="002A21AE" w14:paraId="1A7AE4FB" w14:textId="77777777">
        <w:tc>
          <w:tcPr>
            <w:tcW w:w="3240" w:type="dxa"/>
          </w:tcPr>
          <w:p w14:paraId="716D807F" w14:textId="77777777" w:rsidR="002A21AE" w:rsidRDefault="002A21AE">
            <w:pPr>
              <w:pStyle w:val="TableTextNumbers"/>
            </w:pPr>
            <w:r>
              <w:t xml:space="preserve">Repeat for each antibody to be edited. </w:t>
            </w:r>
          </w:p>
        </w:tc>
        <w:tc>
          <w:tcPr>
            <w:tcW w:w="6120" w:type="dxa"/>
          </w:tcPr>
          <w:p w14:paraId="10E774DC" w14:textId="77777777" w:rsidR="002A21AE" w:rsidRDefault="002A21AE">
            <w:pPr>
              <w:pStyle w:val="TableText"/>
            </w:pPr>
          </w:p>
        </w:tc>
      </w:tr>
      <w:tr w:rsidR="002A21AE" w14:paraId="3B873311" w14:textId="77777777">
        <w:tc>
          <w:tcPr>
            <w:tcW w:w="3240" w:type="dxa"/>
          </w:tcPr>
          <w:p w14:paraId="77AF287A" w14:textId="77777777" w:rsidR="002A21AE" w:rsidRDefault="002A21AE">
            <w:pPr>
              <w:pStyle w:val="TableTextNumbers"/>
            </w:pPr>
            <w:r>
              <w:t xml:space="preserve">Click </w:t>
            </w:r>
            <w:r>
              <w:rPr>
                <w:b/>
              </w:rPr>
              <w:t>OK</w:t>
            </w:r>
            <w:r>
              <w:t xml:space="preserve"> and </w:t>
            </w:r>
            <w:r>
              <w:rPr>
                <w:b/>
              </w:rPr>
              <w:t>Yes</w:t>
            </w:r>
            <w:r>
              <w:t xml:space="preserve"> to confirm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5B0D279" w14:textId="77777777" w:rsidR="002A21AE" w:rsidRDefault="002A21AE">
            <w:pPr>
              <w:pStyle w:val="TableText"/>
            </w:pPr>
          </w:p>
        </w:tc>
      </w:tr>
    </w:tbl>
    <w:p w14:paraId="4CBED51D" w14:textId="5A0E9A20" w:rsidR="006E74F2" w:rsidRDefault="006E74F2" w:rsidP="006E74F2">
      <w:pPr>
        <w:pStyle w:val="Caption"/>
      </w:pPr>
      <w:bookmarkStart w:id="209" w:name="_Ref1264716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52</w:t>
      </w:r>
      <w:r w:rsidR="004E20BD">
        <w:rPr>
          <w:noProof/>
        </w:rPr>
        <w:fldChar w:fldCharType="end"/>
      </w:r>
      <w:bookmarkEnd w:id="209"/>
      <w:r>
        <w:t>: Maintain Antibodies</w:t>
      </w:r>
    </w:p>
    <w:p w14:paraId="50028D61" w14:textId="77777777" w:rsidR="002A21AE" w:rsidRDefault="00057948">
      <w:pPr>
        <w:pStyle w:val="BodyText"/>
      </w:pPr>
      <w:r>
        <w:rPr>
          <w:noProof/>
        </w:rPr>
        <w:drawing>
          <wp:inline distT="0" distB="0" distL="0" distR="0" wp14:anchorId="5ECC81AD" wp14:editId="6697B106">
            <wp:extent cx="3546475" cy="28352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6475" cy="2835275"/>
                    </a:xfrm>
                    <a:prstGeom prst="rect">
                      <a:avLst/>
                    </a:prstGeom>
                    <a:noFill/>
                    <a:ln>
                      <a:noFill/>
                    </a:ln>
                  </pic:spPr>
                </pic:pic>
              </a:graphicData>
            </a:graphic>
          </wp:inline>
        </w:drawing>
      </w:r>
    </w:p>
    <w:p w14:paraId="0CF6A5E5" w14:textId="77777777" w:rsidR="002A21AE" w:rsidRDefault="00AF089A">
      <w:pPr>
        <w:pStyle w:val="Heading3"/>
      </w:pPr>
      <w:bookmarkStart w:id="210" w:name="_Toc63680390"/>
      <w:r>
        <w:br w:type="page"/>
      </w:r>
      <w:bookmarkStart w:id="211" w:name="_Toc23498598"/>
      <w:r w:rsidR="002A21AE">
        <w:lastRenderedPageBreak/>
        <w:t>Canned Comments</w:t>
      </w:r>
      <w:bookmarkEnd w:id="210"/>
      <w:bookmarkEnd w:id="211"/>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Canned Comments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UC_31</w:t>
      </w:r>
    </w:p>
    <w:p w14:paraId="6D470BFE" w14:textId="77777777" w:rsidR="002A21AE" w:rsidRDefault="002A21AE" w:rsidP="00FA7E65">
      <w:pPr>
        <w:pStyle w:val="BodyText"/>
      </w:pPr>
      <w:r>
        <w:t>The user defines canned comments for a division.</w:t>
      </w:r>
    </w:p>
    <w:p w14:paraId="59A40C41" w14:textId="77777777" w:rsidR="002A21AE" w:rsidRDefault="002A21AE">
      <w:pPr>
        <w:pStyle w:val="Heading4"/>
      </w:pPr>
      <w:r>
        <w:t>Assumptions</w:t>
      </w:r>
    </w:p>
    <w:p w14:paraId="0576F28F" w14:textId="77777777" w:rsidR="002A21AE" w:rsidRDefault="002A21AE">
      <w:pPr>
        <w:pStyle w:val="ListBullet"/>
      </w:pPr>
      <w:r>
        <w:t>None</w:t>
      </w:r>
    </w:p>
    <w:p w14:paraId="3F43FC5D" w14:textId="77777777" w:rsidR="002A21AE" w:rsidRDefault="002A21AE">
      <w:pPr>
        <w:pStyle w:val="Heading4"/>
      </w:pPr>
      <w:r>
        <w:t>Outcome</w:t>
      </w:r>
    </w:p>
    <w:p w14:paraId="2E356044" w14:textId="77777777" w:rsidR="002A21AE" w:rsidRDefault="002A21AE">
      <w:pPr>
        <w:pStyle w:val="ListBullet"/>
      </w:pPr>
      <w:r>
        <w:t>Canned comments for a division are available for selection.</w:t>
      </w:r>
    </w:p>
    <w:p w14:paraId="50BADA6F" w14:textId="77777777" w:rsidR="002A21AE" w:rsidRDefault="002A21AE">
      <w:pPr>
        <w:pStyle w:val="Heading4"/>
      </w:pPr>
      <w:r>
        <w:t>Limitations and Restrictions</w:t>
      </w:r>
    </w:p>
    <w:p w14:paraId="2B5AA3F9" w14:textId="28441C6C" w:rsidR="002F3BCC" w:rsidRDefault="002A21AE" w:rsidP="00C973F9">
      <w:pPr>
        <w:pStyle w:val="ListBullet"/>
      </w:pPr>
      <w:r>
        <w:t>The user may not edit comments</w:t>
      </w:r>
      <w:r w:rsidR="00E47F66">
        <w:t xml:space="preserve"> provided with VBECS </w:t>
      </w:r>
      <w:r>
        <w:t xml:space="preserve">but may create </w:t>
      </w:r>
      <w:r w:rsidR="00B97198">
        <w:t>additional comments</w:t>
      </w:r>
      <w:r>
        <w:t>.</w:t>
      </w:r>
      <w:r w:rsidR="0002020B">
        <w:t xml:space="preserve"> </w:t>
      </w:r>
      <w:r w:rsidR="00C973F9">
        <w:t xml:space="preserve">Although comments can </w:t>
      </w:r>
      <w:r w:rsidR="002211C7">
        <w:t xml:space="preserve">also </w:t>
      </w:r>
      <w:r w:rsidR="00C973F9">
        <w:t xml:space="preserve">be removed, there should remain at least one comment </w:t>
      </w:r>
      <w:r w:rsidR="00B72A6B">
        <w:t xml:space="preserve">per category </w:t>
      </w:r>
      <w:r w:rsidR="00C973F9">
        <w:t>available for selection, (e.g., “Other”).</w:t>
      </w:r>
      <w:r w:rsidR="0002020B">
        <w:t xml:space="preserve"> </w:t>
      </w:r>
      <w:r w:rsidR="0002020B" w:rsidRPr="0002020B">
        <w:rPr>
          <w:vanish/>
        </w:rPr>
        <w:t>Defect 209175</w:t>
      </w:r>
    </w:p>
    <w:p w14:paraId="4F516484" w14:textId="0B5237BE" w:rsidR="002C6BD1" w:rsidRDefault="002C6BD1" w:rsidP="002C6BD1">
      <w:pPr>
        <w:pStyle w:val="ListBullet"/>
      </w:pPr>
      <w:r>
        <w:t>Site personnel must enter comments in accordance with local policy and procedures.</w:t>
      </w:r>
    </w:p>
    <w:p w14:paraId="6C313CC7" w14:textId="67E1097A" w:rsidR="00B767B6" w:rsidRDefault="00B72A6B" w:rsidP="002C6BD1">
      <w:pPr>
        <w:pStyle w:val="ListBullet"/>
      </w:pPr>
      <w:r>
        <w:t>If you receive</w:t>
      </w:r>
      <w:r w:rsidR="00B767B6">
        <w:t xml:space="preserve"> a system error when entering canned comments, the user who configured the division must be added to the users list in VBECS.</w:t>
      </w:r>
      <w:r w:rsidR="00730CAA">
        <w:t xml:space="preserve"> </w:t>
      </w:r>
      <w:r w:rsidR="00730CAA" w:rsidRPr="00730CAA">
        <w:rPr>
          <w:vanish/>
        </w:rPr>
        <w:t>Defect 209173</w:t>
      </w:r>
      <w:r>
        <w:t xml:space="preserve"> File a service request if the user is not known.</w:t>
      </w:r>
    </w:p>
    <w:p w14:paraId="008A0CB9" w14:textId="77777777" w:rsidR="002A21AE" w:rsidRDefault="002A21AE">
      <w:pPr>
        <w:pStyle w:val="Heading4"/>
      </w:pPr>
      <w:r>
        <w:t>Additional Information</w:t>
      </w:r>
    </w:p>
    <w:p w14:paraId="4B16D6D8" w14:textId="1AA7A718" w:rsidR="002A21AE" w:rsidRDefault="002A21AE">
      <w:pPr>
        <w:pStyle w:val="ListBullet"/>
      </w:pPr>
      <w:r>
        <w:rPr>
          <w:rFonts w:ascii="Arial" w:hAnsi="Arial" w:cs="Arial"/>
          <w:vanish/>
          <w:spacing w:val="0"/>
          <w:sz w:val="18"/>
        </w:rPr>
        <w:t xml:space="preserve">BR_31.01 </w:t>
      </w:r>
      <w:r>
        <w:t xml:space="preserve">Canned comments are specific to each division. 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DA05C9">
        <w:fldChar w:fldCharType="begin"/>
      </w:r>
      <w:r w:rsidR="00DA05C9">
        <w:instrText xml:space="preserve"> REF _Ref126484498 \h </w:instrText>
      </w:r>
      <w:r w:rsidR="00DA05C9">
        <w:fldChar w:fldCharType="separate"/>
      </w:r>
      <w:r w:rsidR="00D863A9">
        <w:t xml:space="preserve">Table </w:t>
      </w:r>
      <w:r w:rsidR="00D863A9">
        <w:rPr>
          <w:noProof/>
        </w:rPr>
        <w:t>17</w:t>
      </w:r>
      <w:r w:rsidR="00D863A9">
        <w:t xml:space="preserve">: </w:t>
      </w:r>
      <w:r w:rsidR="00D863A9">
        <w:rPr>
          <w:vanish/>
        </w:rPr>
        <w:t xml:space="preserve">PT_31.01 </w:t>
      </w:r>
      <w:r w:rsidR="00D863A9">
        <w:t>Canned Comment Category Types and Message Text</w:t>
      </w:r>
      <w:r w:rsidR="00DA05C9">
        <w:fldChar w:fldCharType="end"/>
      </w:r>
      <w:r w:rsidR="00DA05C9">
        <w:t xml:space="preserve"> </w:t>
      </w:r>
      <w:r>
        <w:t>defines the category types and comments.</w:t>
      </w:r>
    </w:p>
    <w:p w14:paraId="4AB251BA" w14:textId="025160A9" w:rsidR="00EF0B68" w:rsidRDefault="00EF0B68" w:rsidP="00867DFC">
      <w:pPr>
        <w:pStyle w:val="ListBullet"/>
      </w:pPr>
      <w:r w:rsidRPr="00AE3748">
        <w:t xml:space="preserve">Currently, VBECS does not </w:t>
      </w:r>
      <w:r w:rsidR="00867DFC" w:rsidRPr="00AE3748">
        <w:t xml:space="preserve">identify the testing laboratory and include its address on results reports in CPRS. </w:t>
      </w:r>
      <w:r w:rsidR="00D44689">
        <w:t>A</w:t>
      </w:r>
      <w:r w:rsidR="00867DFC" w:rsidRPr="00AE3748">
        <w:t xml:space="preserve"> workaround for the issue is to create Canned Comments for the missing information and apply them to blood bank results.</w:t>
      </w:r>
    </w:p>
    <w:p w14:paraId="463CFACE" w14:textId="77777777" w:rsidR="002A21AE" w:rsidRPr="00AE3748" w:rsidRDefault="002A21AE">
      <w:pPr>
        <w:pStyle w:val="Heading4"/>
        <w:rPr>
          <w:rFonts w:ascii="Times New Roman" w:hAnsi="Times New Roman"/>
          <w:b w:val="0"/>
          <w:spacing w:val="-5"/>
          <w:szCs w:val="22"/>
        </w:rPr>
      </w:pPr>
      <w:r w:rsidRPr="00AE3748">
        <w:rPr>
          <w:rFonts w:ascii="Times New Roman" w:hAnsi="Times New Roman"/>
          <w:b w:val="0"/>
          <w:spacing w:val="-5"/>
          <w:szCs w:val="22"/>
        </w:rPr>
        <w:t>User Roles with Access to This Option</w:t>
      </w:r>
    </w:p>
    <w:p w14:paraId="2C6E8A14" w14:textId="77777777" w:rsidR="002A21AE" w:rsidRDefault="00785DA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7B3E18E" w14:textId="77777777" w:rsidR="002A21AE" w:rsidRDefault="002A21AE">
      <w:pPr>
        <w:pStyle w:val="Heading4"/>
      </w:pPr>
      <w:r>
        <w:t>Canned Comments</w:t>
      </w:r>
    </w:p>
    <w:p w14:paraId="3AE0D895" w14:textId="77777777" w:rsidR="00434F15" w:rsidRPr="00A0090C" w:rsidRDefault="00434F15" w:rsidP="00434F15">
      <w:pPr>
        <w:pStyle w:val="BodyText"/>
      </w:pPr>
      <w:r>
        <w:t xml:space="preserve">It is recommended that the user </w:t>
      </w:r>
      <w:r w:rsidRPr="00A0090C">
        <w:t xml:space="preserve">review the canned comments </w:t>
      </w:r>
      <w:r w:rsidR="0011459B">
        <w:t xml:space="preserve">provided with VBECS </w:t>
      </w:r>
      <w:r w:rsidRPr="00A0090C">
        <w:t xml:space="preserve">for each </w:t>
      </w:r>
      <w:r>
        <w:t>category type</w:t>
      </w:r>
      <w:r w:rsidRPr="00A0090C">
        <w:t xml:space="preserve"> and inactivate those that </w:t>
      </w:r>
      <w:r>
        <w:t>will not be used</w:t>
      </w:r>
      <w:r w:rsidRPr="00A0090C">
        <w:t>.</w:t>
      </w:r>
      <w:r w:rsidR="0011459B">
        <w:t xml:space="preserve"> </w:t>
      </w:r>
    </w:p>
    <w:p w14:paraId="5EE1975B" w14:textId="77777777" w:rsidR="002A21AE" w:rsidRDefault="002A21AE" w:rsidP="00FA7E65">
      <w:pPr>
        <w:pStyle w:val="BodyText"/>
      </w:pPr>
      <w:r>
        <w:t xml:space="preserve">The user creates canned comments to use in lieu of entering text. Canned comments are restricted for selection based on the </w:t>
      </w:r>
      <w:r w:rsidR="0036471F">
        <w:t>category type</w:t>
      </w:r>
      <w:r>
        <w:t xml:space="preserve"> of the comment field. </w:t>
      </w:r>
    </w:p>
    <w:p w14:paraId="0F7865FD" w14:textId="77777777" w:rsidR="002A21AE" w:rsidRDefault="002A21AE" w:rsidP="00FA7E65">
      <w:pPr>
        <w:pStyle w:val="BodyText"/>
      </w:pPr>
      <w:r>
        <w:t>The user may select a comment and has the option to enter explanatory text in the details field.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CF8936" w14:textId="77777777">
        <w:trPr>
          <w:tblHeader/>
        </w:trPr>
        <w:tc>
          <w:tcPr>
            <w:tcW w:w="3240" w:type="dxa"/>
            <w:shd w:val="pct30" w:color="auto" w:fill="FFFFFF"/>
            <w:vAlign w:val="bottom"/>
          </w:tcPr>
          <w:p w14:paraId="18ED4BEA" w14:textId="77777777" w:rsidR="002A21AE" w:rsidRDefault="002A21AE">
            <w:pPr>
              <w:pStyle w:val="TableText"/>
              <w:rPr>
                <w:b/>
              </w:rPr>
            </w:pPr>
            <w:bookmarkStart w:id="212" w:name="_Toc63680392"/>
            <w:r>
              <w:rPr>
                <w:b/>
              </w:rPr>
              <w:t>User Action</w:t>
            </w:r>
          </w:p>
        </w:tc>
        <w:tc>
          <w:tcPr>
            <w:tcW w:w="6120" w:type="dxa"/>
            <w:shd w:val="pct30" w:color="auto" w:fill="FFFFFF"/>
            <w:vAlign w:val="bottom"/>
          </w:tcPr>
          <w:p w14:paraId="628621E7" w14:textId="77777777" w:rsidR="002A21AE" w:rsidRDefault="002A21AE">
            <w:pPr>
              <w:pStyle w:val="TableText"/>
              <w:rPr>
                <w:b/>
              </w:rPr>
            </w:pPr>
            <w:r>
              <w:rPr>
                <w:b/>
              </w:rPr>
              <w:t>VBECS</w:t>
            </w:r>
          </w:p>
        </w:tc>
      </w:tr>
      <w:tr w:rsidR="002A21AE" w14:paraId="0012DE12" w14:textId="77777777">
        <w:tc>
          <w:tcPr>
            <w:tcW w:w="3240" w:type="dxa"/>
          </w:tcPr>
          <w:p w14:paraId="0ACFC4D9" w14:textId="77777777" w:rsidR="002A21AE" w:rsidRDefault="002A21AE">
            <w:pPr>
              <w:pStyle w:val="TableTextNumbers"/>
            </w:pPr>
            <w:r>
              <w:t xml:space="preserve">Select </w:t>
            </w:r>
            <w:r>
              <w:rPr>
                <w:b/>
              </w:rPr>
              <w:t>Tools</w:t>
            </w:r>
            <w:r>
              <w:t xml:space="preserve"> from the main menu.</w:t>
            </w:r>
          </w:p>
          <w:p w14:paraId="5FBF5F58" w14:textId="77777777" w:rsidR="002A21AE" w:rsidRDefault="002A21AE">
            <w:pPr>
              <w:pStyle w:val="TableTextNumbersContinued"/>
            </w:pPr>
          </w:p>
          <w:p w14:paraId="4BB99ABE" w14:textId="77777777" w:rsidR="002A21AE" w:rsidRDefault="002A21AE">
            <w:pPr>
              <w:pStyle w:val="TableTextNumbersContinued"/>
            </w:pPr>
            <w:r>
              <w:t xml:space="preserve">Select </w:t>
            </w:r>
            <w:r>
              <w:rPr>
                <w:b/>
              </w:rPr>
              <w:t>Canned Comments</w:t>
            </w:r>
            <w:r>
              <w:t>.</w:t>
            </w:r>
          </w:p>
        </w:tc>
        <w:tc>
          <w:tcPr>
            <w:tcW w:w="6120" w:type="dxa"/>
          </w:tcPr>
          <w:p w14:paraId="2A725AD1" w14:textId="77777777" w:rsidR="002A21AE" w:rsidRDefault="002A21AE">
            <w:pPr>
              <w:pStyle w:val="TableTextBullet"/>
            </w:pPr>
            <w:r>
              <w:t>Displays options for processing administrative functions.</w:t>
            </w:r>
          </w:p>
        </w:tc>
      </w:tr>
      <w:tr w:rsidR="002A21AE" w14:paraId="5E069D85" w14:textId="77777777">
        <w:tc>
          <w:tcPr>
            <w:tcW w:w="3240" w:type="dxa"/>
          </w:tcPr>
          <w:p w14:paraId="6EDDF95B" w14:textId="48122410" w:rsidR="002A21AE" w:rsidRDefault="002A21AE">
            <w:pPr>
              <w:pStyle w:val="TableTextNumbers"/>
            </w:pPr>
            <w:r>
              <w:t>Select a comment category type from the drop-down list</w:t>
            </w:r>
            <w:r w:rsidR="00A9458F">
              <w:t xml:space="preserve"> (</w:t>
            </w:r>
            <w:r w:rsidR="00A9458F">
              <w:fldChar w:fldCharType="begin"/>
            </w:r>
            <w:r w:rsidR="00A9458F">
              <w:instrText xml:space="preserve"> REF _Ref126471989 \h </w:instrText>
            </w:r>
            <w:r w:rsidR="00A9458F">
              <w:fldChar w:fldCharType="separate"/>
            </w:r>
            <w:r w:rsidR="00D863A9">
              <w:t xml:space="preserve">Figure </w:t>
            </w:r>
            <w:r w:rsidR="00D863A9">
              <w:rPr>
                <w:noProof/>
              </w:rPr>
              <w:t>53</w:t>
            </w:r>
            <w:r w:rsidR="00A9458F">
              <w:fldChar w:fldCharType="end"/>
            </w:r>
            <w:r w:rsidR="00A9458F">
              <w:t>)</w:t>
            </w:r>
            <w:r>
              <w:t>.</w:t>
            </w:r>
          </w:p>
        </w:tc>
        <w:tc>
          <w:tcPr>
            <w:tcW w:w="6120" w:type="dxa"/>
          </w:tcPr>
          <w:p w14:paraId="54B40754" w14:textId="77777777" w:rsidR="002A21AE" w:rsidRDefault="002A21AE">
            <w:pPr>
              <w:pStyle w:val="TableTextBullet"/>
            </w:pPr>
            <w:r>
              <w:t>Lists the category types for canned comments.</w:t>
            </w:r>
          </w:p>
          <w:p w14:paraId="1989FEF4" w14:textId="77777777" w:rsidR="002A21AE" w:rsidRDefault="002A21AE">
            <w:pPr>
              <w:pStyle w:val="TableTextBullet"/>
            </w:pPr>
            <w:r>
              <w:t>Allows the user to create a comment or inactivate an existing one.</w:t>
            </w:r>
          </w:p>
        </w:tc>
      </w:tr>
      <w:tr w:rsidR="002A21AE" w14:paraId="7FAA57A9" w14:textId="77777777" w:rsidTr="007E500E">
        <w:trPr>
          <w:cantSplit/>
        </w:trPr>
        <w:tc>
          <w:tcPr>
            <w:tcW w:w="3240" w:type="dxa"/>
          </w:tcPr>
          <w:p w14:paraId="3ED5F113" w14:textId="77777777" w:rsidR="002A21AE" w:rsidRDefault="002A21AE">
            <w:pPr>
              <w:pStyle w:val="TableTextNumbers"/>
            </w:pPr>
            <w:r>
              <w:lastRenderedPageBreak/>
              <w:t xml:space="preserve">Enter text in the Comment field and click </w:t>
            </w:r>
            <w:r>
              <w:rPr>
                <w:b/>
              </w:rPr>
              <w:t>Add</w:t>
            </w:r>
            <w:r>
              <w:t xml:space="preserve"> to add a comment.</w:t>
            </w:r>
          </w:p>
          <w:p w14:paraId="308E461D" w14:textId="77777777" w:rsidR="002A21AE" w:rsidRDefault="002A21AE">
            <w:pPr>
              <w:pStyle w:val="TableTextNumbersContinued"/>
            </w:pPr>
          </w:p>
          <w:p w14:paraId="5D2482B3" w14:textId="77777777" w:rsidR="002A21AE" w:rsidRDefault="002A21AE">
            <w:pPr>
              <w:pStyle w:val="TableTextNumbersContinued"/>
            </w:pPr>
            <w:r>
              <w:t>Click one or more check boxes to inactivate existing comments.</w:t>
            </w:r>
          </w:p>
        </w:tc>
        <w:tc>
          <w:tcPr>
            <w:tcW w:w="6120" w:type="dxa"/>
          </w:tcPr>
          <w:p w14:paraId="5CB707C2" w14:textId="77777777" w:rsidR="002A21AE" w:rsidRDefault="002A21AE">
            <w:pPr>
              <w:pStyle w:val="TableTextBullet"/>
            </w:pPr>
            <w:r>
              <w:t>Displays entered data and allows the user to edit them before saving.</w:t>
            </w:r>
          </w:p>
          <w:p w14:paraId="74B18B8B" w14:textId="77777777" w:rsidR="000144A0" w:rsidRDefault="000144A0" w:rsidP="000144A0">
            <w:pPr>
              <w:pStyle w:val="TableText"/>
            </w:pPr>
          </w:p>
          <w:p w14:paraId="5A434D2E" w14:textId="208D1F0B" w:rsidR="000144A0" w:rsidRDefault="000144A0" w:rsidP="000144A0">
            <w:pPr>
              <w:pStyle w:val="TableText"/>
              <w:rPr>
                <w:b/>
                <w:bCs/>
                <w:szCs w:val="18"/>
              </w:rPr>
            </w:pPr>
            <w:r>
              <w:rPr>
                <w:b/>
                <w:bCs/>
                <w:szCs w:val="18"/>
              </w:rPr>
              <w:t>NOTES</w:t>
            </w:r>
          </w:p>
          <w:p w14:paraId="62F4B6F3" w14:textId="77777777" w:rsidR="000144A0" w:rsidRDefault="000144A0" w:rsidP="000144A0">
            <w:pPr>
              <w:pStyle w:val="NotesText"/>
            </w:pPr>
          </w:p>
          <w:p w14:paraId="611B6EED" w14:textId="77777777" w:rsidR="002A21AE" w:rsidRDefault="002A21AE">
            <w:pPr>
              <w:pStyle w:val="NotesText"/>
            </w:pPr>
            <w:r>
              <w:rPr>
                <w:vanish/>
                <w:szCs w:val="18"/>
              </w:rPr>
              <w:t xml:space="preserve">BR_31.03, BR_31.04, BR_31.06, BR_31.05, BR_31.02 </w:t>
            </w:r>
            <w:r>
              <w:t>A user may:</w:t>
            </w:r>
          </w:p>
          <w:p w14:paraId="747B7474" w14:textId="77777777" w:rsidR="002A21AE" w:rsidRDefault="002A21AE">
            <w:pPr>
              <w:pStyle w:val="NotesTextBullet"/>
            </w:pPr>
            <w:r>
              <w:t>Add canned comments.</w:t>
            </w:r>
          </w:p>
          <w:p w14:paraId="3F2F77BB" w14:textId="77777777" w:rsidR="002A21AE" w:rsidRDefault="002A21AE">
            <w:pPr>
              <w:pStyle w:val="NotesTextBullet"/>
            </w:pPr>
            <w:r>
              <w:t>Inactivate canned comments.</w:t>
            </w:r>
          </w:p>
          <w:p w14:paraId="1B1128DD" w14:textId="77777777" w:rsidR="002A21AE" w:rsidRDefault="002A21AE">
            <w:pPr>
              <w:pStyle w:val="NotesTextBullet"/>
            </w:pPr>
            <w:r>
              <w:t>Reactivate inactive comments.</w:t>
            </w:r>
          </w:p>
          <w:p w14:paraId="7C595749" w14:textId="77777777" w:rsidR="002A21AE" w:rsidRDefault="002A21AE">
            <w:pPr>
              <w:pStyle w:val="NotesTextBullet"/>
            </w:pPr>
            <w:r>
              <w:t>View inactive comments and dates of inactivation.</w:t>
            </w:r>
          </w:p>
          <w:p w14:paraId="0A7683C8" w14:textId="77777777" w:rsidR="002A21AE" w:rsidRDefault="002A21AE" w:rsidP="000144A0">
            <w:pPr>
              <w:pStyle w:val="NotesTextBullet"/>
            </w:pPr>
            <w:r>
              <w:t>Control the order in which VBECS displays comments in a context.</w:t>
            </w:r>
          </w:p>
        </w:tc>
      </w:tr>
      <w:tr w:rsidR="002A21AE" w14:paraId="57D8AFD8" w14:textId="77777777">
        <w:tc>
          <w:tcPr>
            <w:tcW w:w="3240" w:type="dxa"/>
          </w:tcPr>
          <w:p w14:paraId="44F1DD97" w14:textId="77777777" w:rsidR="002A21AE" w:rsidRDefault="002A21AE">
            <w:pPr>
              <w:pStyle w:val="TableTextNumbers"/>
            </w:pPr>
            <w:r>
              <w:t xml:space="preserve">Click the </w:t>
            </w:r>
            <w:r>
              <w:rPr>
                <w:b/>
              </w:rPr>
              <w:t xml:space="preserve">Show inactive Comments </w:t>
            </w:r>
            <w:r w:rsidRPr="00D1100E">
              <w:t>check box</w:t>
            </w:r>
            <w:r>
              <w:t xml:space="preserve"> to view inactive comments.</w:t>
            </w:r>
          </w:p>
          <w:p w14:paraId="0DCEB29D" w14:textId="77777777" w:rsidR="002A21AE" w:rsidRDefault="002A21AE">
            <w:pPr>
              <w:pStyle w:val="TableTextNumbersContinued"/>
            </w:pPr>
          </w:p>
          <w:p w14:paraId="4DA6F2D2" w14:textId="77777777" w:rsidR="002A21AE" w:rsidRDefault="002A21AE">
            <w:pPr>
              <w:pStyle w:val="TableTextNumbersContinued"/>
            </w:pPr>
            <w:r>
              <w:t>Click one or more check boxes to reactivate inactive comments.</w:t>
            </w:r>
          </w:p>
        </w:tc>
        <w:tc>
          <w:tcPr>
            <w:tcW w:w="6120" w:type="dxa"/>
          </w:tcPr>
          <w:p w14:paraId="18BE4E90" w14:textId="77777777" w:rsidR="002A21AE" w:rsidRDefault="002A21AE">
            <w:pPr>
              <w:pStyle w:val="TableTextBullet"/>
            </w:pPr>
            <w:r>
              <w:t>Displays inactive comments and allows the user to reactivate them.</w:t>
            </w:r>
          </w:p>
        </w:tc>
      </w:tr>
      <w:tr w:rsidR="002A21AE" w14:paraId="76575D76" w14:textId="77777777">
        <w:tc>
          <w:tcPr>
            <w:tcW w:w="3240" w:type="dxa"/>
          </w:tcPr>
          <w:p w14:paraId="2EDEE0E3" w14:textId="77777777" w:rsidR="002A21AE" w:rsidRDefault="002A21AE">
            <w:pPr>
              <w:pStyle w:val="TableTextNumbers"/>
            </w:pPr>
            <w:r>
              <w:t xml:space="preserve">Repeat Steps 2–4, as needed. </w:t>
            </w:r>
          </w:p>
          <w:p w14:paraId="37664220" w14:textId="77777777" w:rsidR="002A21AE" w:rsidRDefault="002A21AE">
            <w:pPr>
              <w:pStyle w:val="TableTextNumbersContinued"/>
            </w:pPr>
          </w:p>
          <w:p w14:paraId="6903A169" w14:textId="77777777" w:rsidR="002A21AE" w:rsidRDefault="002A21AE">
            <w:pPr>
              <w:pStyle w:val="TableTextNumbersContinued"/>
            </w:pPr>
            <w:r>
              <w:t xml:space="preserve">Click </w:t>
            </w:r>
            <w:r>
              <w:rPr>
                <w:b/>
              </w:rPr>
              <w:t>OK</w:t>
            </w:r>
            <w:r>
              <w:t xml:space="preserve"> and </w:t>
            </w:r>
            <w:r>
              <w:rPr>
                <w:b/>
              </w:rPr>
              <w:t>Yes</w:t>
            </w:r>
            <w:r>
              <w:t xml:space="preserve"> to save and exit, or </w:t>
            </w:r>
            <w:r>
              <w:rPr>
                <w:b/>
              </w:rPr>
              <w:t>Cancel</w:t>
            </w:r>
            <w:r>
              <w:t xml:space="preserve"> to exit without saving.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B54268A" w14:textId="77777777" w:rsidR="002A21AE" w:rsidRDefault="002A21AE">
            <w:pPr>
              <w:pStyle w:val="TableTextBullet"/>
            </w:pPr>
            <w:r>
              <w:t>Updates the database.</w:t>
            </w:r>
          </w:p>
        </w:tc>
      </w:tr>
    </w:tbl>
    <w:p w14:paraId="10A97633" w14:textId="00A13176" w:rsidR="00A9458F" w:rsidRDefault="00A9458F" w:rsidP="00A9458F">
      <w:pPr>
        <w:pStyle w:val="Caption"/>
      </w:pPr>
      <w:bookmarkStart w:id="213" w:name="_Ref12647198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53</w:t>
      </w:r>
      <w:r w:rsidR="004E20BD">
        <w:rPr>
          <w:noProof/>
        </w:rPr>
        <w:fldChar w:fldCharType="end"/>
      </w:r>
      <w:bookmarkEnd w:id="213"/>
      <w:r>
        <w:t>: Maintain Comments</w:t>
      </w:r>
    </w:p>
    <w:p w14:paraId="50283F98" w14:textId="77777777" w:rsidR="002A21AE" w:rsidRDefault="00057948" w:rsidP="0066425F">
      <w:pPr>
        <w:pStyle w:val="BodyText"/>
      </w:pPr>
      <w:r>
        <w:rPr>
          <w:noProof/>
        </w:rPr>
        <w:drawing>
          <wp:inline distT="0" distB="0" distL="0" distR="0" wp14:anchorId="4424B221" wp14:editId="4ED28111">
            <wp:extent cx="3657600" cy="3315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57600" cy="3315970"/>
                    </a:xfrm>
                    <a:prstGeom prst="rect">
                      <a:avLst/>
                    </a:prstGeom>
                    <a:noFill/>
                    <a:ln>
                      <a:noFill/>
                    </a:ln>
                  </pic:spPr>
                </pic:pic>
              </a:graphicData>
            </a:graphic>
          </wp:inline>
        </w:drawing>
      </w:r>
    </w:p>
    <w:p w14:paraId="331C857C" w14:textId="77777777" w:rsidR="002A21AE" w:rsidRDefault="00AF089A">
      <w:pPr>
        <w:pStyle w:val="Heading2"/>
      </w:pPr>
      <w:r>
        <w:br w:type="page"/>
      </w:r>
      <w:bookmarkStart w:id="214" w:name="_Toc23498599"/>
      <w:r w:rsidR="002A21AE">
        <w:lastRenderedPageBreak/>
        <w:t>Setting Transfusion Parameters</w:t>
      </w:r>
      <w:bookmarkEnd w:id="212"/>
      <w:bookmarkEnd w:id="214"/>
      <w:r w:rsidR="002A21AE">
        <w:fldChar w:fldCharType="begin"/>
      </w:r>
      <w:r w:rsidR="002A21AE">
        <w:instrText xml:space="preserve"> XE </w:instrText>
      </w:r>
      <w:r w:rsidR="00FA7E65">
        <w:instrText>“</w:instrText>
      </w:r>
      <w:r w:rsidR="002A21AE">
        <w:instrText>Setting Transfusion Parameters</w:instrText>
      </w:r>
      <w:r w:rsidR="00FA7E65">
        <w:instrText>”</w:instrText>
      </w:r>
      <w:r w:rsidR="002A21AE">
        <w:instrText xml:space="preserve"> </w:instrText>
      </w:r>
      <w:r w:rsidR="002A21AE">
        <w:fldChar w:fldCharType="end"/>
      </w:r>
    </w:p>
    <w:p w14:paraId="6839A2A9" w14:textId="77777777" w:rsidR="002A21AE" w:rsidRDefault="002A21AE">
      <w:pPr>
        <w:pStyle w:val="Heading3"/>
      </w:pPr>
      <w:bookmarkStart w:id="215" w:name="_Toc23498600"/>
      <w:r>
        <w:t>Transfusion Complications</w:t>
      </w:r>
      <w:bookmarkEnd w:id="215"/>
      <w:r w:rsidRPr="0050203A">
        <w:rPr>
          <w:rFonts w:ascii="Arial Bold" w:hAnsi="Arial Bold"/>
          <w:vanish/>
        </w:rPr>
        <w:fldChar w:fldCharType="begin"/>
      </w:r>
      <w:r w:rsidRPr="0050203A">
        <w:rPr>
          <w:rFonts w:ascii="Arial Bold" w:hAnsi="Arial Bold"/>
          <w:vanish/>
        </w:rPr>
        <w:instrText xml:space="preserve"> XE </w:instrText>
      </w:r>
      <w:r w:rsidR="00FA7E65" w:rsidRPr="0050203A">
        <w:rPr>
          <w:rFonts w:ascii="Arial Bold" w:hAnsi="Arial Bold"/>
          <w:vanish/>
        </w:rPr>
        <w:instrText>“</w:instrText>
      </w:r>
      <w:r w:rsidRPr="0050203A">
        <w:rPr>
          <w:rFonts w:ascii="Arial Bold" w:hAnsi="Arial Bold"/>
          <w:vanish/>
        </w:rPr>
        <w:instrText>Transfusion Complications</w:instrText>
      </w:r>
      <w:r w:rsidR="00FA7E65" w:rsidRPr="0050203A">
        <w:rPr>
          <w:rFonts w:ascii="Arial Bold" w:hAnsi="Arial Bold"/>
          <w:vanish/>
        </w:rPr>
        <w:instrText>”</w:instrText>
      </w:r>
      <w:r w:rsidRPr="0050203A">
        <w:rPr>
          <w:rFonts w:ascii="Arial Bold" w:hAnsi="Arial Bold"/>
          <w:vanish/>
        </w:rPr>
        <w:instrText xml:space="preserve"> </w:instrText>
      </w:r>
      <w:r w:rsidRPr="0050203A">
        <w:rPr>
          <w:rFonts w:ascii="Arial Bold" w:hAnsi="Arial Bold"/>
          <w:vanish/>
        </w:rPr>
        <w:fldChar w:fldCharType="end"/>
      </w:r>
      <w:r w:rsidRPr="0050203A">
        <w:rPr>
          <w:rFonts w:ascii="Arial Bold" w:hAnsi="Arial Bold"/>
          <w:vanish/>
        </w:rPr>
        <w:t xml:space="preserve"> UC_34</w:t>
      </w:r>
    </w:p>
    <w:p w14:paraId="06222B94" w14:textId="6674B01C" w:rsidR="002A21AE" w:rsidRDefault="002A21AE" w:rsidP="00FA7E65">
      <w:pPr>
        <w:pStyle w:val="BodyText"/>
      </w:pPr>
      <w:r>
        <w:t xml:space="preserve">The user defines Laboratory tests and threshold values used to generate a report listing patients who were transfused within a specified period and who may have developed a transfusion-associated disease. </w:t>
      </w:r>
      <w:r w:rsidR="00E90A01">
        <w:t xml:space="preserve">For additional information, see </w:t>
      </w:r>
      <w:r w:rsidR="00E90A01">
        <w:fldChar w:fldCharType="begin"/>
      </w:r>
      <w:r w:rsidR="00E90A01">
        <w:instrText xml:space="preserve"> REF _Ref508960299 \h </w:instrText>
      </w:r>
      <w:r w:rsidR="00E90A01">
        <w:fldChar w:fldCharType="separate"/>
      </w:r>
      <w:r w:rsidR="00D863A9">
        <w:t xml:space="preserve">Appendix </w:t>
      </w:r>
      <w:r w:rsidR="00D863A9">
        <w:rPr>
          <w:noProof/>
        </w:rPr>
        <w:t>G</w:t>
      </w:r>
      <w:r w:rsidR="00D863A9">
        <w:t>: Work Process Flowcharts</w:t>
      </w:r>
      <w:r w:rsidR="00E90A01">
        <w:fldChar w:fldCharType="end"/>
      </w:r>
      <w:r w:rsidR="00E90A01">
        <w:t>.</w:t>
      </w:r>
    </w:p>
    <w:p w14:paraId="67EE7BBE" w14:textId="77777777" w:rsidR="002A21AE" w:rsidRDefault="002A21AE">
      <w:pPr>
        <w:pStyle w:val="Heading4"/>
      </w:pPr>
      <w:r>
        <w:t>Assumptions</w:t>
      </w:r>
    </w:p>
    <w:p w14:paraId="430E23F4" w14:textId="77777777" w:rsidR="002A21AE" w:rsidRDefault="00CA0045">
      <w:pPr>
        <w:pStyle w:val="ListBullet"/>
      </w:pPr>
      <w:r w:rsidRPr="00CA0045">
        <w:rPr>
          <w:bCs/>
        </w:rPr>
        <w:t>VistA</w:t>
      </w:r>
      <w:r w:rsidR="002A21AE">
        <w:t xml:space="preserve"> tests are defined.</w:t>
      </w:r>
    </w:p>
    <w:p w14:paraId="1086321E" w14:textId="77777777" w:rsidR="002A21AE" w:rsidRDefault="002A21AE">
      <w:pPr>
        <w:pStyle w:val="ListBullet"/>
      </w:pPr>
      <w:r>
        <w:t xml:space="preserve">The connection to </w:t>
      </w:r>
      <w:r w:rsidR="00CA0045" w:rsidRPr="00CA0045">
        <w:rPr>
          <w:bCs/>
        </w:rPr>
        <w:t>VistA</w:t>
      </w:r>
      <w:r>
        <w:t xml:space="preserve"> is active.</w:t>
      </w:r>
    </w:p>
    <w:p w14:paraId="073D60A6" w14:textId="77777777" w:rsidR="002A21AE" w:rsidRDefault="002A21AE">
      <w:pPr>
        <w:pStyle w:val="Heading4"/>
      </w:pPr>
      <w:r>
        <w:t>Outcome</w:t>
      </w:r>
    </w:p>
    <w:p w14:paraId="58B1792D" w14:textId="77777777" w:rsidR="002A21AE" w:rsidRDefault="002A21AE">
      <w:pPr>
        <w:pStyle w:val="ListBullet"/>
      </w:pPr>
      <w:r>
        <w:t>Parameters are defined for future Transfusion Complication Reports.</w:t>
      </w:r>
    </w:p>
    <w:p w14:paraId="2B828805" w14:textId="77777777" w:rsidR="002A21AE" w:rsidRDefault="002A21AE">
      <w:pPr>
        <w:pStyle w:val="Heading4"/>
      </w:pPr>
      <w:r>
        <w:t>Limitations and Restrictions</w:t>
      </w:r>
    </w:p>
    <w:p w14:paraId="49A8E508" w14:textId="77777777" w:rsidR="002A21AE" w:rsidRDefault="002A21AE">
      <w:pPr>
        <w:pStyle w:val="ListBullet"/>
      </w:pPr>
      <w:r>
        <w:t>None</w:t>
      </w:r>
    </w:p>
    <w:p w14:paraId="6F674D1A" w14:textId="77777777" w:rsidR="002A21AE" w:rsidRDefault="002A21AE">
      <w:pPr>
        <w:pStyle w:val="Heading4"/>
      </w:pPr>
      <w:r>
        <w:t>Additional Information</w:t>
      </w:r>
    </w:p>
    <w:p w14:paraId="45DDC470" w14:textId="359AFC3B" w:rsidR="00156D0A" w:rsidRPr="00156D0A" w:rsidRDefault="00156D0A" w:rsidP="00156D0A">
      <w:pPr>
        <w:pStyle w:val="ListBullet"/>
      </w:pPr>
      <w:r w:rsidRPr="00156D0A">
        <w:t>The report searches for evidence of a transfusion in VBECS only. If the user enters a start date that requires a search of VistA records, the report includes a message indicating that only transfusions documented in VBECS are included in the report and that the user needs to run a supplementary report in VistA.</w:t>
      </w:r>
      <w:r w:rsidR="0045341A">
        <w:t xml:space="preserve"> </w:t>
      </w:r>
      <w:r w:rsidR="0045341A" w:rsidRPr="0045341A">
        <w:rPr>
          <w:vanish/>
        </w:rPr>
        <w:t>Defect 209187</w:t>
      </w:r>
    </w:p>
    <w:p w14:paraId="6905DF8B" w14:textId="0C5CCEFF" w:rsidR="002A21AE" w:rsidRDefault="002A21AE" w:rsidP="00156D0A">
      <w:pPr>
        <w:pStyle w:val="ListBullet"/>
        <w:numPr>
          <w:ilvl w:val="0"/>
          <w:numId w:val="0"/>
        </w:numPr>
      </w:pPr>
    </w:p>
    <w:p w14:paraId="215DD680" w14:textId="77777777" w:rsidR="002A21AE" w:rsidRDefault="002A21AE">
      <w:pPr>
        <w:pStyle w:val="Heading4"/>
      </w:pPr>
      <w:r>
        <w:t>User Roles with Access to This Option</w:t>
      </w:r>
    </w:p>
    <w:p w14:paraId="27FAC1C5" w14:textId="77777777" w:rsidR="002A21AE" w:rsidRDefault="00804DED">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59E8712A" w14:textId="77777777" w:rsidR="002A21AE" w:rsidRDefault="002A21AE">
      <w:pPr>
        <w:pStyle w:val="Heading4"/>
      </w:pPr>
      <w:r>
        <w:t>Transfusion Complications</w:t>
      </w:r>
    </w:p>
    <w:p w14:paraId="454A46DA" w14:textId="77777777" w:rsidR="002A21AE" w:rsidRDefault="002A21AE" w:rsidP="00FA7E65">
      <w:pPr>
        <w:pStyle w:val="BodyText"/>
      </w:pPr>
      <w:r>
        <w:t>The user defines Laboratory tests for use in the transfusion complication table.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FF18642" w14:textId="77777777">
        <w:trPr>
          <w:tblHeader/>
        </w:trPr>
        <w:tc>
          <w:tcPr>
            <w:tcW w:w="3240" w:type="dxa"/>
            <w:shd w:val="pct30" w:color="auto" w:fill="FFFFFF"/>
            <w:vAlign w:val="bottom"/>
          </w:tcPr>
          <w:p w14:paraId="4D8CF6EE" w14:textId="77777777" w:rsidR="002A21AE" w:rsidRDefault="002A21AE">
            <w:pPr>
              <w:pStyle w:val="TableText"/>
              <w:rPr>
                <w:b/>
              </w:rPr>
            </w:pPr>
            <w:r>
              <w:rPr>
                <w:b/>
              </w:rPr>
              <w:t>User Action</w:t>
            </w:r>
          </w:p>
        </w:tc>
        <w:tc>
          <w:tcPr>
            <w:tcW w:w="6120" w:type="dxa"/>
            <w:shd w:val="pct30" w:color="auto" w:fill="FFFFFF"/>
            <w:vAlign w:val="bottom"/>
          </w:tcPr>
          <w:p w14:paraId="33E9EB38" w14:textId="77777777" w:rsidR="002A21AE" w:rsidRDefault="002A21AE">
            <w:pPr>
              <w:pStyle w:val="TableText"/>
              <w:rPr>
                <w:b/>
              </w:rPr>
            </w:pPr>
            <w:r>
              <w:rPr>
                <w:b/>
              </w:rPr>
              <w:t>VBECS</w:t>
            </w:r>
          </w:p>
        </w:tc>
      </w:tr>
      <w:tr w:rsidR="002A21AE" w14:paraId="28BEE293" w14:textId="77777777">
        <w:tc>
          <w:tcPr>
            <w:tcW w:w="3240" w:type="dxa"/>
          </w:tcPr>
          <w:p w14:paraId="5FB84D51" w14:textId="77777777" w:rsidR="002A21AE" w:rsidRDefault="002A21AE">
            <w:pPr>
              <w:pStyle w:val="TableTextNumbers"/>
            </w:pPr>
            <w:r>
              <w:t xml:space="preserve">Select </w:t>
            </w:r>
            <w:r>
              <w:rPr>
                <w:b/>
                <w:bCs/>
              </w:rPr>
              <w:t>Tools</w:t>
            </w:r>
            <w:r>
              <w:t xml:space="preserve"> from the main menu.</w:t>
            </w:r>
          </w:p>
          <w:p w14:paraId="3C7B173C" w14:textId="77777777" w:rsidR="002A21AE" w:rsidRDefault="002A21AE">
            <w:pPr>
              <w:pStyle w:val="TableTextNumbersContinued"/>
              <w:rPr>
                <w:b/>
                <w:bCs/>
              </w:rPr>
            </w:pPr>
          </w:p>
          <w:p w14:paraId="59372778" w14:textId="77777777" w:rsidR="002A21AE" w:rsidRDefault="002A21AE">
            <w:pPr>
              <w:pStyle w:val="TableTextNumbersContinued"/>
            </w:pPr>
            <w:r>
              <w:t xml:space="preserve">Select </w:t>
            </w:r>
            <w:r>
              <w:rPr>
                <w:b/>
              </w:rPr>
              <w:t>Transfusion Complications</w:t>
            </w:r>
            <w:r>
              <w:t>.</w:t>
            </w:r>
          </w:p>
        </w:tc>
        <w:tc>
          <w:tcPr>
            <w:tcW w:w="6120" w:type="dxa"/>
          </w:tcPr>
          <w:p w14:paraId="33F21C28" w14:textId="77777777" w:rsidR="002A21AE" w:rsidRDefault="002A21AE">
            <w:pPr>
              <w:pStyle w:val="TableTextBullet"/>
            </w:pPr>
            <w:r>
              <w:t>Displays options for processing administrative functions.</w:t>
            </w:r>
          </w:p>
          <w:p w14:paraId="6A2F0425" w14:textId="77777777" w:rsidR="002A21AE" w:rsidRDefault="002A21AE">
            <w:pPr>
              <w:pStyle w:val="TableTextBullet"/>
            </w:pPr>
            <w:r>
              <w:t>Displays fields for entering transfusion complication threshold data.</w:t>
            </w:r>
          </w:p>
        </w:tc>
      </w:tr>
      <w:tr w:rsidR="002A21AE" w14:paraId="5AE838BC" w14:textId="77777777">
        <w:tc>
          <w:tcPr>
            <w:tcW w:w="3240" w:type="dxa"/>
          </w:tcPr>
          <w:p w14:paraId="3E06E0CB" w14:textId="77777777" w:rsidR="002A21AE" w:rsidRDefault="002A21AE">
            <w:pPr>
              <w:pStyle w:val="TableTextNumbers"/>
            </w:pPr>
            <w:r>
              <w:t xml:space="preserve">Click the </w:t>
            </w:r>
            <w:r w:rsidR="00A6373D">
              <w:rPr>
                <w:b/>
              </w:rPr>
              <w:t>find</w:t>
            </w:r>
            <w:r w:rsidRPr="00BF2E41">
              <w:t xml:space="preserve"> button</w:t>
            </w:r>
            <w:r>
              <w:t xml:space="preserve"> to search for a Laboratory test.</w:t>
            </w:r>
          </w:p>
          <w:p w14:paraId="28EA98D9" w14:textId="77777777" w:rsidR="002A21AE" w:rsidRDefault="002A21AE">
            <w:pPr>
              <w:pStyle w:val="TableTextNumbersContinued"/>
            </w:pPr>
          </w:p>
          <w:p w14:paraId="4AF69326" w14:textId="77777777" w:rsidR="002A21AE" w:rsidRDefault="002A21AE">
            <w:pPr>
              <w:pStyle w:val="TableTextNumbersContinued"/>
            </w:pPr>
            <w:r>
              <w:t>Select a test.</w:t>
            </w:r>
          </w:p>
          <w:p w14:paraId="7077FC3B" w14:textId="77777777" w:rsidR="002A21AE" w:rsidRDefault="002A21AE">
            <w:pPr>
              <w:pStyle w:val="TableTextNumbersContinued"/>
            </w:pPr>
          </w:p>
          <w:p w14:paraId="4614650F" w14:textId="77777777" w:rsidR="002A21AE" w:rsidRDefault="002A21AE">
            <w:pPr>
              <w:pStyle w:val="TableTextNumbersContinued"/>
            </w:pPr>
            <w:r>
              <w:t xml:space="preserve">Click </w:t>
            </w:r>
            <w:r>
              <w:rPr>
                <w:b/>
              </w:rPr>
              <w:t>OK</w:t>
            </w:r>
            <w:r>
              <w:t>.</w:t>
            </w:r>
          </w:p>
        </w:tc>
        <w:tc>
          <w:tcPr>
            <w:tcW w:w="6120" w:type="dxa"/>
          </w:tcPr>
          <w:p w14:paraId="1775D395" w14:textId="77777777" w:rsidR="0048718E" w:rsidRDefault="002A21AE">
            <w:pPr>
              <w:pStyle w:val="TableTextBullet"/>
            </w:pPr>
            <w:r>
              <w:t xml:space="preserve">Allows the user to edit or add previously defined tests for use in a Transfusion Complication Report. </w:t>
            </w:r>
          </w:p>
          <w:p w14:paraId="1E42BA85" w14:textId="77777777" w:rsidR="00CB6A89" w:rsidRDefault="00CB6A89" w:rsidP="00CB6A89">
            <w:pPr>
              <w:pStyle w:val="TableText"/>
              <w:rPr>
                <w:b/>
                <w:bCs/>
                <w:szCs w:val="18"/>
              </w:rPr>
            </w:pPr>
          </w:p>
          <w:p w14:paraId="00FA4D6C" w14:textId="60EC9FFE" w:rsidR="00CB6A89" w:rsidRDefault="00CB6A89" w:rsidP="00CB6A89">
            <w:pPr>
              <w:pStyle w:val="TableText"/>
              <w:rPr>
                <w:b/>
                <w:bCs/>
                <w:szCs w:val="18"/>
              </w:rPr>
            </w:pPr>
            <w:r>
              <w:rPr>
                <w:b/>
                <w:bCs/>
                <w:szCs w:val="18"/>
              </w:rPr>
              <w:t>NOTES</w:t>
            </w:r>
          </w:p>
          <w:p w14:paraId="1D78D831" w14:textId="77777777" w:rsidR="00CB6A89" w:rsidRDefault="00CB6A89" w:rsidP="00CB6A89">
            <w:pPr>
              <w:pStyle w:val="NotesText"/>
            </w:pPr>
          </w:p>
          <w:p w14:paraId="400A8CDE" w14:textId="77777777" w:rsidR="002A21AE" w:rsidRDefault="00CB6A89" w:rsidP="00CB6A89">
            <w:pPr>
              <w:pStyle w:val="TableTextBullet"/>
              <w:numPr>
                <w:ilvl w:val="0"/>
                <w:numId w:val="0"/>
              </w:numPr>
              <w:ind w:left="720" w:hanging="720"/>
              <w:rPr>
                <w:rFonts w:ascii="MS Shell Dlg 2" w:hAnsi="MS Shell Dlg 2"/>
                <w:color w:val="000000"/>
                <w:szCs w:val="18"/>
              </w:rPr>
            </w:pPr>
            <w:r w:rsidRPr="00D0406D">
              <w:rPr>
                <w:rFonts w:cs="Arial"/>
                <w:vanish/>
              </w:rPr>
              <w:t>BR_34</w:t>
            </w:r>
            <w:r w:rsidR="00E170B3" w:rsidRPr="00D0406D">
              <w:rPr>
                <w:rFonts w:cs="Arial"/>
                <w:vanish/>
              </w:rPr>
              <w:t>.03, DR 4364</w:t>
            </w:r>
            <w:r w:rsidR="0048718E" w:rsidRPr="00D0406D">
              <w:tab/>
              <w:t xml:space="preserve">VBECS displays the </w:t>
            </w:r>
            <w:r w:rsidR="0043684E">
              <w:t xml:space="preserve">entered </w:t>
            </w:r>
            <w:r w:rsidR="0048718E" w:rsidRPr="00D0406D">
              <w:t>l</w:t>
            </w:r>
            <w:r w:rsidR="009C4F04">
              <w:t xml:space="preserve">aboratory test names in all uppercase </w:t>
            </w:r>
            <w:r w:rsidR="00A403FD">
              <w:t>letters</w:t>
            </w:r>
            <w:r w:rsidR="0048718E" w:rsidRPr="00D0406D">
              <w:t xml:space="preserve">. The retrieval of lab tests </w:t>
            </w:r>
            <w:r w:rsidR="00A1211F">
              <w:t>occurs</w:t>
            </w:r>
            <w:r w:rsidR="009C4F04">
              <w:t xml:space="preserve"> in VistA </w:t>
            </w:r>
            <w:r w:rsidR="0048718E" w:rsidRPr="00D0406D">
              <w:t>and results for the Transfusion Complications Report are not case sensitive. There is a limit of 25 active entries. (If the user enters all of the available results for the test, he can get results that are not filtered by VBECS.)</w:t>
            </w:r>
          </w:p>
          <w:p w14:paraId="6FCB0769" w14:textId="77777777" w:rsidR="00CB6A89" w:rsidRPr="00CB6A89" w:rsidRDefault="00CB6A89" w:rsidP="00CB6A89">
            <w:pPr>
              <w:pStyle w:val="TableTextBullet"/>
              <w:numPr>
                <w:ilvl w:val="0"/>
                <w:numId w:val="0"/>
              </w:numPr>
              <w:ind w:left="720" w:hanging="720"/>
              <w:rPr>
                <w:rFonts w:ascii="MS Shell Dlg 2" w:hAnsi="MS Shell Dlg 2"/>
                <w:color w:val="000000"/>
                <w:szCs w:val="18"/>
              </w:rPr>
            </w:pPr>
          </w:p>
        </w:tc>
      </w:tr>
      <w:tr w:rsidR="002A21AE" w14:paraId="00F19155" w14:textId="77777777">
        <w:tc>
          <w:tcPr>
            <w:tcW w:w="3240" w:type="dxa"/>
          </w:tcPr>
          <w:p w14:paraId="19D56C3A" w14:textId="5E4524DC" w:rsidR="002A21AE" w:rsidRDefault="002A21AE">
            <w:pPr>
              <w:pStyle w:val="TableTextNumbers"/>
            </w:pPr>
            <w:r>
              <w:lastRenderedPageBreak/>
              <w:t xml:space="preserve">Click the </w:t>
            </w:r>
            <w:r>
              <w:rPr>
                <w:b/>
              </w:rPr>
              <w:t xml:space="preserve">Numeric Threshold </w:t>
            </w:r>
            <w:r w:rsidRPr="00BF2E41">
              <w:t>radio button</w:t>
            </w:r>
            <w:r>
              <w:t xml:space="preserve"> and enter or edit test threshold information</w:t>
            </w:r>
            <w:r w:rsidR="00E1279C">
              <w:t xml:space="preserve"> (</w:t>
            </w:r>
            <w:r w:rsidR="00E1279C">
              <w:fldChar w:fldCharType="begin"/>
            </w:r>
            <w:r w:rsidR="00E1279C">
              <w:instrText xml:space="preserve"> REF _Ref126472169 \h </w:instrText>
            </w:r>
            <w:r w:rsidR="00E1279C">
              <w:fldChar w:fldCharType="separate"/>
            </w:r>
            <w:r w:rsidR="00D863A9">
              <w:t xml:space="preserve">Figure </w:t>
            </w:r>
            <w:r w:rsidR="00D863A9">
              <w:rPr>
                <w:noProof/>
              </w:rPr>
              <w:t>54</w:t>
            </w:r>
            <w:r w:rsidR="00E1279C">
              <w:fldChar w:fldCharType="end"/>
            </w:r>
            <w:r w:rsidR="00E1279C">
              <w:t>)</w:t>
            </w:r>
            <w:r>
              <w:t>.</w:t>
            </w:r>
          </w:p>
          <w:p w14:paraId="2BA59E13" w14:textId="77777777" w:rsidR="002A21AE" w:rsidRDefault="002A21AE">
            <w:pPr>
              <w:pStyle w:val="TableTextNumbersContinued"/>
            </w:pPr>
          </w:p>
          <w:p w14:paraId="0BAE10CD" w14:textId="77777777" w:rsidR="002A21AE" w:rsidRDefault="002A21AE">
            <w:pPr>
              <w:pStyle w:val="TableTextNumbersContinued"/>
            </w:pPr>
            <w:r>
              <w:t xml:space="preserve">Click </w:t>
            </w:r>
            <w:r>
              <w:rPr>
                <w:b/>
              </w:rPr>
              <w:t>Add</w:t>
            </w:r>
            <w:r>
              <w:t xml:space="preserve"> to add the test to the list, or</w:t>
            </w:r>
          </w:p>
          <w:p w14:paraId="2FC75068" w14:textId="77777777" w:rsidR="002A21AE" w:rsidRDefault="002A21AE">
            <w:pPr>
              <w:pStyle w:val="TableTextNumbersContinued"/>
            </w:pPr>
          </w:p>
          <w:p w14:paraId="0C6467A6" w14:textId="77777777" w:rsidR="002A21AE" w:rsidRDefault="002A21AE">
            <w:pPr>
              <w:pStyle w:val="TableTextNumbersContinued"/>
            </w:pPr>
            <w:r>
              <w:t xml:space="preserve">Click </w:t>
            </w:r>
            <w:r>
              <w:rPr>
                <w:b/>
              </w:rPr>
              <w:t>Update</w:t>
            </w:r>
            <w:r>
              <w:t xml:space="preserve"> to save changes to a previously saved test.</w:t>
            </w:r>
          </w:p>
          <w:p w14:paraId="02E8F1D2" w14:textId="77777777" w:rsidR="002A21AE" w:rsidRDefault="002A21AE">
            <w:pPr>
              <w:pStyle w:val="TableTextNumbersContinued"/>
            </w:pPr>
          </w:p>
          <w:p w14:paraId="3D91C6B4" w14:textId="77777777" w:rsidR="002A21AE" w:rsidRDefault="002A21AE">
            <w:pPr>
              <w:pStyle w:val="TableTextNumbersContinued"/>
            </w:pPr>
            <w:r>
              <w:t xml:space="preserve">Click </w:t>
            </w:r>
            <w:r>
              <w:rPr>
                <w:b/>
              </w:rPr>
              <w:t>OK</w:t>
            </w:r>
            <w:r>
              <w:t xml:space="preserve"> to save and </w:t>
            </w:r>
            <w:r>
              <w:rPr>
                <w:b/>
              </w:rPr>
              <w:t>Yes</w:t>
            </w:r>
            <w:r>
              <w:t xml:space="preserve"> to confirm the save.</w:t>
            </w:r>
          </w:p>
        </w:tc>
        <w:tc>
          <w:tcPr>
            <w:tcW w:w="6120" w:type="dxa"/>
          </w:tcPr>
          <w:p w14:paraId="1C80B0D3" w14:textId="77777777" w:rsidR="002A21AE" w:rsidRDefault="002A21AE">
            <w:pPr>
              <w:pStyle w:val="TableTextBullet"/>
            </w:pPr>
            <w:r>
              <w:t>Allows the user to enter one or more tests.</w:t>
            </w:r>
          </w:p>
          <w:p w14:paraId="100C596F" w14:textId="77777777" w:rsidR="002A21AE" w:rsidRDefault="002A21AE">
            <w:pPr>
              <w:pStyle w:val="TableTextBullet"/>
            </w:pPr>
            <w:r>
              <w:t>Uses VistALink to retrieve test data.</w:t>
            </w:r>
          </w:p>
          <w:p w14:paraId="44CFB571" w14:textId="77777777" w:rsidR="002A21AE" w:rsidRDefault="002A21AE">
            <w:pPr>
              <w:pStyle w:val="TableText"/>
            </w:pPr>
          </w:p>
          <w:p w14:paraId="6F7079C7" w14:textId="70C2B98C" w:rsidR="002A21AE" w:rsidRDefault="002A21AE">
            <w:pPr>
              <w:pStyle w:val="TableText"/>
              <w:rPr>
                <w:b/>
                <w:bCs/>
                <w:szCs w:val="18"/>
              </w:rPr>
            </w:pPr>
            <w:r>
              <w:rPr>
                <w:b/>
                <w:bCs/>
                <w:szCs w:val="18"/>
              </w:rPr>
              <w:t>NOTES</w:t>
            </w:r>
          </w:p>
          <w:p w14:paraId="48FCBD4E" w14:textId="77777777" w:rsidR="002A21AE" w:rsidRDefault="002A21AE">
            <w:pPr>
              <w:pStyle w:val="NotesText"/>
            </w:pPr>
          </w:p>
          <w:p w14:paraId="22F73679" w14:textId="77777777" w:rsidR="002A21AE" w:rsidRDefault="002A21AE">
            <w:pPr>
              <w:pStyle w:val="NotesText"/>
            </w:pPr>
            <w:r w:rsidRPr="008879B5">
              <w:rPr>
                <w:rFonts w:cs="Arial"/>
                <w:vanish/>
              </w:rPr>
              <w:t xml:space="preserve">BR_34.02 </w:t>
            </w:r>
            <w:r w:rsidRPr="008879B5">
              <w:t>When defining a test reported as a text value, VBECS accommodates the input of specific text (1–255 characters) that will be used to search for matching values.</w:t>
            </w:r>
          </w:p>
        </w:tc>
      </w:tr>
      <w:tr w:rsidR="002A21AE" w14:paraId="79814122" w14:textId="77777777">
        <w:tc>
          <w:tcPr>
            <w:tcW w:w="3240" w:type="dxa"/>
          </w:tcPr>
          <w:p w14:paraId="4E612765" w14:textId="77777777" w:rsidR="002A21AE" w:rsidRDefault="002A21AE">
            <w:pPr>
              <w:pStyle w:val="TableTextNumbers"/>
            </w:pPr>
            <w:r>
              <w:t xml:space="preserve">Click </w:t>
            </w:r>
            <w:r>
              <w:rPr>
                <w:b/>
              </w:rPr>
              <w:t>OK</w:t>
            </w:r>
            <w:r>
              <w:t xml:space="preserve"> to save and </w:t>
            </w:r>
            <w:r>
              <w:rPr>
                <w:b/>
              </w:rPr>
              <w:t>Yes</w:t>
            </w:r>
            <w:r>
              <w:t xml:space="preserve"> to confirm the save and exit.</w:t>
            </w:r>
          </w:p>
        </w:tc>
        <w:tc>
          <w:tcPr>
            <w:tcW w:w="6120" w:type="dxa"/>
          </w:tcPr>
          <w:p w14:paraId="00312C68" w14:textId="77777777" w:rsidR="002A21AE" w:rsidRDefault="002A21AE">
            <w:pPr>
              <w:pStyle w:val="TableTextBullet"/>
            </w:pPr>
            <w:r>
              <w:t>Updates the database.</w:t>
            </w:r>
          </w:p>
        </w:tc>
      </w:tr>
      <w:tr w:rsidR="002A21AE" w14:paraId="2DFAB1DB" w14:textId="77777777">
        <w:tc>
          <w:tcPr>
            <w:tcW w:w="3240" w:type="dxa"/>
          </w:tcPr>
          <w:p w14:paraId="6EACADC3" w14:textId="77777777" w:rsidR="002A21AE" w:rsidRDefault="002A21AE">
            <w:pPr>
              <w:pStyle w:val="TableTextNumbers"/>
            </w:pPr>
            <w:r>
              <w:t xml:space="preserve">Repeat Steps 2–4 for each transfusion complication test to be defined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192F62B" w14:textId="77777777" w:rsidR="002A21AE" w:rsidRDefault="002A21AE">
            <w:pPr>
              <w:pStyle w:val="TableText"/>
            </w:pPr>
          </w:p>
        </w:tc>
      </w:tr>
    </w:tbl>
    <w:p w14:paraId="0585D722" w14:textId="0F5002F2" w:rsidR="00E1279C" w:rsidRDefault="00E1279C" w:rsidP="00E1279C">
      <w:pPr>
        <w:pStyle w:val="Caption"/>
      </w:pPr>
      <w:bookmarkStart w:id="216" w:name="_Ref12647216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54</w:t>
      </w:r>
      <w:r w:rsidR="004E20BD">
        <w:rPr>
          <w:noProof/>
        </w:rPr>
        <w:fldChar w:fldCharType="end"/>
      </w:r>
      <w:bookmarkEnd w:id="216"/>
      <w:r>
        <w:t>: Transfusion Complication Thresholds</w:t>
      </w:r>
    </w:p>
    <w:p w14:paraId="7A9AEC25" w14:textId="77777777" w:rsidR="00E1279C" w:rsidRDefault="00057948" w:rsidP="00E1279C">
      <w:pPr>
        <w:pStyle w:val="BodyText"/>
      </w:pPr>
      <w:r>
        <w:rPr>
          <w:noProof/>
        </w:rPr>
        <w:drawing>
          <wp:inline distT="0" distB="0" distL="0" distR="0" wp14:anchorId="29045821" wp14:editId="26B5B152">
            <wp:extent cx="3888740" cy="29095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88740" cy="2909570"/>
                    </a:xfrm>
                    <a:prstGeom prst="rect">
                      <a:avLst/>
                    </a:prstGeom>
                    <a:noFill/>
                    <a:ln>
                      <a:noFill/>
                    </a:ln>
                  </pic:spPr>
                </pic:pic>
              </a:graphicData>
            </a:graphic>
          </wp:inline>
        </w:drawing>
      </w:r>
    </w:p>
    <w:p w14:paraId="24623B82" w14:textId="77777777" w:rsidR="002A21AE" w:rsidRDefault="00466CF2">
      <w:pPr>
        <w:pStyle w:val="Heading3"/>
      </w:pPr>
      <w:r>
        <w:br w:type="page"/>
      </w:r>
      <w:bookmarkStart w:id="217" w:name="_Toc23498601"/>
      <w:r w:rsidR="002A21AE">
        <w:lastRenderedPageBreak/>
        <w:t>Transfusion Effectiveness</w:t>
      </w:r>
      <w:bookmarkEnd w:id="217"/>
      <w:r w:rsidR="002A21AE">
        <w:fldChar w:fldCharType="begin"/>
      </w:r>
      <w:r w:rsidR="002A21AE">
        <w:instrText xml:space="preserve"> XE </w:instrText>
      </w:r>
      <w:r w:rsidR="00FA7E65">
        <w:instrText>“</w:instrText>
      </w:r>
      <w:r w:rsidR="002A21AE">
        <w:instrText>Transfusion Effectiveness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UC_33</w:t>
      </w:r>
    </w:p>
    <w:p w14:paraId="6791ABA3" w14:textId="77777777" w:rsidR="002A21AE" w:rsidRDefault="00095BAC" w:rsidP="00FA7E65">
      <w:pPr>
        <w:pStyle w:val="BodyText"/>
      </w:pPr>
      <w:bookmarkStart w:id="218" w:name="_Toc63680393"/>
      <w:r>
        <w:t>The user defines L</w:t>
      </w:r>
      <w:r w:rsidR="002A21AE">
        <w:t xml:space="preserve">aboratory tests to monitor the effectiveness of transfusions. </w:t>
      </w:r>
    </w:p>
    <w:p w14:paraId="5A727C02" w14:textId="77777777" w:rsidR="002A21AE" w:rsidRDefault="002A21AE">
      <w:pPr>
        <w:pStyle w:val="Heading4"/>
      </w:pPr>
      <w:r>
        <w:t>Assumptions</w:t>
      </w:r>
    </w:p>
    <w:p w14:paraId="750C32DD" w14:textId="77777777" w:rsidR="00CA0045" w:rsidRDefault="00CA0045">
      <w:pPr>
        <w:pStyle w:val="ListBullet"/>
      </w:pPr>
      <w:r w:rsidRPr="00CA0045">
        <w:rPr>
          <w:bCs/>
        </w:rPr>
        <w:t>VistA</w:t>
      </w:r>
      <w:r w:rsidR="002A21AE">
        <w:t xml:space="preserve"> lab tests are defined</w:t>
      </w:r>
      <w:r>
        <w:t>.</w:t>
      </w:r>
    </w:p>
    <w:p w14:paraId="700835D4" w14:textId="77777777" w:rsidR="002A21AE" w:rsidRDefault="00CA0045">
      <w:pPr>
        <w:pStyle w:val="ListBullet"/>
      </w:pPr>
      <w:r>
        <w:t>T</w:t>
      </w:r>
      <w:r w:rsidR="002A21AE">
        <w:t xml:space="preserve">he connection to </w:t>
      </w:r>
      <w:r w:rsidRPr="00CA0045">
        <w:rPr>
          <w:bCs/>
        </w:rPr>
        <w:t>VistA</w:t>
      </w:r>
      <w:r w:rsidR="002A21AE">
        <w:t xml:space="preserve"> is active.</w:t>
      </w:r>
    </w:p>
    <w:p w14:paraId="0605F570" w14:textId="77777777" w:rsidR="002A21AE" w:rsidRDefault="002A21AE">
      <w:pPr>
        <w:pStyle w:val="Heading4"/>
      </w:pPr>
      <w:r>
        <w:t>Outcome</w:t>
      </w:r>
    </w:p>
    <w:p w14:paraId="2DA58110" w14:textId="77777777" w:rsidR="002A21AE" w:rsidRDefault="002A21AE">
      <w:pPr>
        <w:pStyle w:val="ListBullet"/>
      </w:pPr>
      <w:r>
        <w:t>Parameters are defined for future reports.</w:t>
      </w:r>
    </w:p>
    <w:p w14:paraId="4154FF34" w14:textId="77777777" w:rsidR="002A21AE" w:rsidRDefault="002A21AE">
      <w:pPr>
        <w:pStyle w:val="Heading4"/>
      </w:pPr>
      <w:r>
        <w:t>Limitations and Restrictions</w:t>
      </w:r>
    </w:p>
    <w:p w14:paraId="74CF5729" w14:textId="77777777" w:rsidR="002A21AE" w:rsidRDefault="002A21AE">
      <w:pPr>
        <w:pStyle w:val="ListBullet"/>
      </w:pPr>
      <w:r>
        <w:t xml:space="preserve">None </w:t>
      </w:r>
    </w:p>
    <w:p w14:paraId="514FC7F7" w14:textId="77777777" w:rsidR="002A21AE" w:rsidRDefault="002A21AE">
      <w:pPr>
        <w:pStyle w:val="Heading4"/>
      </w:pPr>
      <w:r>
        <w:t>Additional Information</w:t>
      </w:r>
    </w:p>
    <w:p w14:paraId="7CB7232C" w14:textId="77777777" w:rsidR="002A21AE" w:rsidRDefault="002A21AE">
      <w:pPr>
        <w:pStyle w:val="ListBullet"/>
      </w:pPr>
      <w:r>
        <w:t xml:space="preserve">None </w:t>
      </w:r>
    </w:p>
    <w:p w14:paraId="18CD4406" w14:textId="77777777" w:rsidR="002A21AE" w:rsidRDefault="002A21AE">
      <w:pPr>
        <w:pStyle w:val="Heading4"/>
      </w:pPr>
      <w:r>
        <w:t xml:space="preserve">User Roles with Access to This Option </w:t>
      </w:r>
    </w:p>
    <w:p w14:paraId="15B76988" w14:textId="77777777" w:rsidR="002A21AE" w:rsidRDefault="002A09A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8584798" w14:textId="77777777" w:rsidR="002A21AE" w:rsidRDefault="002A21AE">
      <w:pPr>
        <w:pStyle w:val="Heading4"/>
      </w:pPr>
      <w:r>
        <w:t>Transfusion Effectiveness</w:t>
      </w:r>
    </w:p>
    <w:p w14:paraId="2DBF6D1C" w14:textId="77777777" w:rsidR="002A21AE" w:rsidRDefault="002A21AE" w:rsidP="00FA7E65">
      <w:pPr>
        <w:pStyle w:val="BodyText"/>
      </w:pPr>
      <w:r>
        <w:t>The user enters the tests to be included in the Transfusion Effectiveness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9DF72BC" w14:textId="77777777">
        <w:trPr>
          <w:tblHeader/>
        </w:trPr>
        <w:tc>
          <w:tcPr>
            <w:tcW w:w="3240" w:type="dxa"/>
            <w:shd w:val="pct30" w:color="auto" w:fill="FFFFFF"/>
            <w:vAlign w:val="bottom"/>
          </w:tcPr>
          <w:p w14:paraId="23C98B50" w14:textId="77777777" w:rsidR="002A21AE" w:rsidRDefault="002A21AE">
            <w:pPr>
              <w:pStyle w:val="TableText"/>
              <w:rPr>
                <w:b/>
              </w:rPr>
            </w:pPr>
            <w:r>
              <w:rPr>
                <w:b/>
              </w:rPr>
              <w:t>User Action</w:t>
            </w:r>
          </w:p>
        </w:tc>
        <w:tc>
          <w:tcPr>
            <w:tcW w:w="6120" w:type="dxa"/>
            <w:shd w:val="pct30" w:color="auto" w:fill="FFFFFF"/>
            <w:vAlign w:val="bottom"/>
          </w:tcPr>
          <w:p w14:paraId="05F24220" w14:textId="77777777" w:rsidR="002A21AE" w:rsidRDefault="002A21AE">
            <w:pPr>
              <w:pStyle w:val="TableText"/>
              <w:rPr>
                <w:b/>
              </w:rPr>
            </w:pPr>
            <w:r>
              <w:rPr>
                <w:b/>
              </w:rPr>
              <w:t>VBECS</w:t>
            </w:r>
          </w:p>
        </w:tc>
      </w:tr>
      <w:tr w:rsidR="002A21AE" w14:paraId="2D1E86D3" w14:textId="77777777">
        <w:tc>
          <w:tcPr>
            <w:tcW w:w="3240" w:type="dxa"/>
          </w:tcPr>
          <w:p w14:paraId="4C41571C" w14:textId="77777777" w:rsidR="002A21AE" w:rsidRDefault="002A21AE">
            <w:pPr>
              <w:pStyle w:val="TableTextNumbers"/>
            </w:pPr>
            <w:r>
              <w:t xml:space="preserve">Select </w:t>
            </w:r>
            <w:r>
              <w:rPr>
                <w:b/>
                <w:bCs/>
              </w:rPr>
              <w:t>Tools</w:t>
            </w:r>
            <w:r>
              <w:t xml:space="preserve"> from the main menu.</w:t>
            </w:r>
          </w:p>
          <w:p w14:paraId="01B7AB96" w14:textId="77777777" w:rsidR="002A21AE" w:rsidRDefault="002A21AE">
            <w:pPr>
              <w:pStyle w:val="TableTextNumbersContinued"/>
              <w:rPr>
                <w:bCs/>
              </w:rPr>
            </w:pPr>
          </w:p>
          <w:p w14:paraId="7E3E47DF" w14:textId="77777777" w:rsidR="002A21AE" w:rsidRDefault="002A21AE">
            <w:pPr>
              <w:pStyle w:val="TableTextNumbersContinued"/>
              <w:rPr>
                <w:b/>
                <w:bCs/>
              </w:rPr>
            </w:pPr>
            <w:r>
              <w:rPr>
                <w:bCs/>
              </w:rPr>
              <w:t>Select</w:t>
            </w:r>
            <w:r>
              <w:rPr>
                <w:b/>
                <w:bCs/>
              </w:rPr>
              <w:t xml:space="preserve"> Transfusion Effectiveness</w:t>
            </w:r>
            <w:r>
              <w:rPr>
                <w:bCs/>
              </w:rPr>
              <w:t>.</w:t>
            </w:r>
          </w:p>
        </w:tc>
        <w:tc>
          <w:tcPr>
            <w:tcW w:w="6120" w:type="dxa"/>
          </w:tcPr>
          <w:p w14:paraId="36582090" w14:textId="77777777" w:rsidR="002A21AE" w:rsidRDefault="002A21AE">
            <w:pPr>
              <w:pStyle w:val="TableTextBullet"/>
            </w:pPr>
            <w:r>
              <w:t xml:space="preserve">Displays options for processing administrative functions. </w:t>
            </w:r>
          </w:p>
          <w:p w14:paraId="6DE60A1A" w14:textId="77777777" w:rsidR="002A21AE" w:rsidRDefault="002A21AE">
            <w:pPr>
              <w:pStyle w:val="TableTextBullet"/>
            </w:pPr>
            <w:r>
              <w:t>Allows the user to edit a previously defined Transfusion Effectiveness Tests or add a test.</w:t>
            </w:r>
          </w:p>
        </w:tc>
      </w:tr>
      <w:tr w:rsidR="002A21AE" w14:paraId="009083DB" w14:textId="77777777">
        <w:tc>
          <w:tcPr>
            <w:tcW w:w="3240" w:type="dxa"/>
          </w:tcPr>
          <w:p w14:paraId="07271E67" w14:textId="77777777" w:rsidR="002A21AE" w:rsidRDefault="002A21AE">
            <w:pPr>
              <w:pStyle w:val="TableTextNumbers"/>
            </w:pPr>
            <w:r>
              <w:t xml:space="preserve">Click the </w:t>
            </w:r>
            <w:r w:rsidR="00A6373D">
              <w:rPr>
                <w:b/>
              </w:rPr>
              <w:t>find</w:t>
            </w:r>
            <w:r w:rsidRPr="00BF2E41">
              <w:t xml:space="preserve"> button</w:t>
            </w:r>
            <w:r>
              <w:t xml:space="preserve"> to search for a Transfusion Effectiveness Test. </w:t>
            </w:r>
          </w:p>
          <w:p w14:paraId="02C60F6B" w14:textId="77777777" w:rsidR="002A21AE" w:rsidRDefault="002A21AE">
            <w:pPr>
              <w:pStyle w:val="TableTextNumbersContinued"/>
            </w:pPr>
          </w:p>
          <w:p w14:paraId="034A1F9E" w14:textId="77777777" w:rsidR="005E16D4" w:rsidRDefault="005E16D4">
            <w:pPr>
              <w:pStyle w:val="TableTextNumbersContinued"/>
            </w:pPr>
            <w:r>
              <w:t>Enter part or all of a laboratory test name.</w:t>
            </w:r>
          </w:p>
          <w:p w14:paraId="4DAB962A" w14:textId="77777777" w:rsidR="005E16D4" w:rsidRDefault="005E16D4">
            <w:pPr>
              <w:pStyle w:val="TableTextNumbersContinued"/>
            </w:pPr>
          </w:p>
          <w:p w14:paraId="4AACA8B6" w14:textId="77777777" w:rsidR="005E16D4" w:rsidRDefault="005E16D4">
            <w:pPr>
              <w:pStyle w:val="TableTextNumbersContinued"/>
            </w:pPr>
            <w:r>
              <w:t xml:space="preserve">Click </w:t>
            </w:r>
            <w:r w:rsidRPr="005E16D4">
              <w:rPr>
                <w:b/>
              </w:rPr>
              <w:t>Search</w:t>
            </w:r>
            <w:r>
              <w:t>.</w:t>
            </w:r>
          </w:p>
          <w:p w14:paraId="5CD1300C" w14:textId="77777777" w:rsidR="005E16D4" w:rsidRDefault="005E16D4">
            <w:pPr>
              <w:pStyle w:val="TableTextNumbersContinued"/>
            </w:pPr>
          </w:p>
          <w:p w14:paraId="602D25B5" w14:textId="77777777" w:rsidR="002A21AE" w:rsidRDefault="002A21AE">
            <w:pPr>
              <w:pStyle w:val="TableTextNumbersContinued"/>
            </w:pPr>
            <w:r>
              <w:t xml:space="preserve">Click one </w:t>
            </w:r>
            <w:r w:rsidR="005E16D4">
              <w:t>to four</w:t>
            </w:r>
            <w:r>
              <w:t xml:space="preserve"> check boxes to select tests.</w:t>
            </w:r>
          </w:p>
          <w:p w14:paraId="3F0C796E" w14:textId="77777777" w:rsidR="002A21AE" w:rsidRDefault="002A21AE">
            <w:pPr>
              <w:pStyle w:val="TableTextNumbersContinued"/>
            </w:pPr>
          </w:p>
          <w:p w14:paraId="5C9B4148" w14:textId="77777777" w:rsidR="00E959B5" w:rsidRDefault="00E959B5">
            <w:pPr>
              <w:pStyle w:val="TableTextNumbersContinued"/>
            </w:pPr>
            <w:r>
              <w:t xml:space="preserve">Click </w:t>
            </w:r>
            <w:r w:rsidRPr="00E959B5">
              <w:rPr>
                <w:b/>
              </w:rPr>
              <w:t>OK</w:t>
            </w:r>
            <w:r>
              <w:t>.</w:t>
            </w:r>
          </w:p>
          <w:p w14:paraId="4B245C92" w14:textId="77777777" w:rsidR="00E959B5" w:rsidRDefault="00E959B5">
            <w:pPr>
              <w:pStyle w:val="TableTextNumbersContinued"/>
            </w:pPr>
          </w:p>
          <w:p w14:paraId="4D0018B7" w14:textId="56EFA27C" w:rsidR="002A21AE" w:rsidRDefault="002A21AE">
            <w:pPr>
              <w:pStyle w:val="TableTextNumbersContinued"/>
            </w:pPr>
            <w:r>
              <w:t xml:space="preserve">Click </w:t>
            </w:r>
            <w:r>
              <w:rPr>
                <w:b/>
              </w:rPr>
              <w:t>Add</w:t>
            </w:r>
            <w:r>
              <w:t xml:space="preserve"> to add the tests</w:t>
            </w:r>
            <w:r w:rsidR="005E5594">
              <w:t xml:space="preserve"> (</w:t>
            </w:r>
            <w:r w:rsidR="005E5594">
              <w:fldChar w:fldCharType="begin"/>
            </w:r>
            <w:r w:rsidR="005E5594">
              <w:instrText xml:space="preserve"> REF _Ref126472575 \h </w:instrText>
            </w:r>
            <w:r w:rsidR="005E5594">
              <w:fldChar w:fldCharType="separate"/>
            </w:r>
            <w:r w:rsidR="00D863A9">
              <w:t xml:space="preserve">Figure </w:t>
            </w:r>
            <w:r w:rsidR="00D863A9">
              <w:rPr>
                <w:noProof/>
              </w:rPr>
              <w:t>55</w:t>
            </w:r>
            <w:r w:rsidR="005E5594">
              <w:fldChar w:fldCharType="end"/>
            </w:r>
            <w:r w:rsidR="005E5594">
              <w:t>)</w:t>
            </w:r>
            <w:r>
              <w:t>, or</w:t>
            </w:r>
          </w:p>
          <w:p w14:paraId="17C10FDB" w14:textId="77777777" w:rsidR="002A21AE" w:rsidRDefault="002A21AE">
            <w:pPr>
              <w:pStyle w:val="TableTextNumbersContinued"/>
            </w:pPr>
          </w:p>
          <w:p w14:paraId="648A0332" w14:textId="77777777" w:rsidR="002A21AE" w:rsidRDefault="00C15633">
            <w:pPr>
              <w:pStyle w:val="TableTextNumbersContinued"/>
            </w:pPr>
            <w:r>
              <w:t xml:space="preserve">Click the </w:t>
            </w:r>
            <w:r>
              <w:rPr>
                <w:b/>
              </w:rPr>
              <w:t>Show Inactive Transfusion Effectiveness Report</w:t>
            </w:r>
            <w:r w:rsidR="008632FE">
              <w:rPr>
                <w:b/>
              </w:rPr>
              <w:t xml:space="preserve"> </w:t>
            </w:r>
            <w:r>
              <w:rPr>
                <w:b/>
              </w:rPr>
              <w:t xml:space="preserve">Tests </w:t>
            </w:r>
            <w:r w:rsidRPr="00D1100E">
              <w:t>check box</w:t>
            </w:r>
            <w:r>
              <w:t>, if desired.</w:t>
            </w:r>
            <w:r w:rsidR="002A21AE">
              <w:t xml:space="preserve"> </w:t>
            </w:r>
          </w:p>
          <w:p w14:paraId="1DA98FAD" w14:textId="77777777" w:rsidR="002A21AE" w:rsidRDefault="002A21AE">
            <w:pPr>
              <w:pStyle w:val="TableTextNumbersContinued"/>
            </w:pPr>
          </w:p>
          <w:p w14:paraId="0CF992A7" w14:textId="77777777" w:rsidR="002A21AE" w:rsidRDefault="002A21AE">
            <w:pPr>
              <w:pStyle w:val="TableTextNumbersContinued"/>
            </w:pPr>
            <w:r>
              <w:t xml:space="preserve">Click </w:t>
            </w:r>
            <w:r>
              <w:rPr>
                <w:b/>
              </w:rPr>
              <w:t>Update</w:t>
            </w:r>
            <w:r>
              <w:t xml:space="preserve"> to edit the tests.</w:t>
            </w:r>
          </w:p>
        </w:tc>
        <w:tc>
          <w:tcPr>
            <w:tcW w:w="6120" w:type="dxa"/>
          </w:tcPr>
          <w:p w14:paraId="5D7BC9FD" w14:textId="77777777" w:rsidR="002A21AE" w:rsidRDefault="002A21AE">
            <w:pPr>
              <w:pStyle w:val="TableTextBullet"/>
            </w:pPr>
            <w:r>
              <w:t xml:space="preserve">Allows the user to enter one or more Transfusion Effectiveness Tests. </w:t>
            </w:r>
          </w:p>
          <w:p w14:paraId="7100C706" w14:textId="77777777" w:rsidR="002A21AE" w:rsidRDefault="002A21AE">
            <w:pPr>
              <w:pStyle w:val="TableTextBullet"/>
            </w:pPr>
            <w:r>
              <w:t>Uses VistALink to retrieve Laboratory test data for each of these indicators:</w:t>
            </w:r>
          </w:p>
          <w:p w14:paraId="45E02265" w14:textId="77777777" w:rsidR="002A21AE" w:rsidRDefault="002A21AE">
            <w:pPr>
              <w:pStyle w:val="TableTextBullet1"/>
            </w:pPr>
            <w:r>
              <w:t>Laboratory test name</w:t>
            </w:r>
          </w:p>
          <w:p w14:paraId="42946837" w14:textId="77777777" w:rsidR="002A21AE" w:rsidRDefault="00CA0045">
            <w:pPr>
              <w:pStyle w:val="TableTextBullet1"/>
            </w:pPr>
            <w:r w:rsidRPr="00CA0045">
              <w:rPr>
                <w:bCs/>
              </w:rPr>
              <w:t>VistA</w:t>
            </w:r>
            <w:r w:rsidR="002A21AE">
              <w:t xml:space="preserve"> Laboratory test Internal Entry Number (IEN)</w:t>
            </w:r>
          </w:p>
          <w:p w14:paraId="526ED28E" w14:textId="77777777" w:rsidR="002A21AE" w:rsidRDefault="002A21AE">
            <w:pPr>
              <w:pStyle w:val="TableTextBullet1"/>
            </w:pPr>
            <w:r>
              <w:t>Specimen type</w:t>
            </w:r>
          </w:p>
        </w:tc>
      </w:tr>
      <w:tr w:rsidR="002A21AE" w14:paraId="06F1AA4C" w14:textId="77777777">
        <w:tc>
          <w:tcPr>
            <w:tcW w:w="3240" w:type="dxa"/>
          </w:tcPr>
          <w:p w14:paraId="431F1C1C" w14:textId="77777777" w:rsidR="002A21AE" w:rsidRDefault="002A21AE">
            <w:pPr>
              <w:pStyle w:val="TableTextNumbers"/>
            </w:pPr>
            <w:r>
              <w:lastRenderedPageBreak/>
              <w:t xml:space="preserve">Repeat Step 2 for each Transfusion Effectiveness Test to be defined, or click </w:t>
            </w:r>
            <w:r>
              <w:rPr>
                <w:b/>
              </w:rPr>
              <w:t>Cancel</w:t>
            </w:r>
            <w:r>
              <w:t xml:space="preserve"> to exit. </w:t>
            </w:r>
          </w:p>
        </w:tc>
        <w:tc>
          <w:tcPr>
            <w:tcW w:w="6120" w:type="dxa"/>
          </w:tcPr>
          <w:p w14:paraId="1B8636D1" w14:textId="77777777" w:rsidR="002A21AE" w:rsidRDefault="002A21AE">
            <w:pPr>
              <w:pStyle w:val="TableText"/>
            </w:pPr>
          </w:p>
        </w:tc>
      </w:tr>
      <w:tr w:rsidR="00E51B8B" w14:paraId="71DFB744" w14:textId="77777777">
        <w:tc>
          <w:tcPr>
            <w:tcW w:w="3240" w:type="dxa"/>
            <w:tcBorders>
              <w:top w:val="single" w:sz="4" w:space="0" w:color="auto"/>
              <w:left w:val="single" w:sz="4" w:space="0" w:color="auto"/>
              <w:bottom w:val="single" w:sz="4" w:space="0" w:color="auto"/>
              <w:right w:val="single" w:sz="4" w:space="0" w:color="auto"/>
            </w:tcBorders>
          </w:tcPr>
          <w:p w14:paraId="001EEC32" w14:textId="77777777" w:rsidR="00E51B8B" w:rsidRDefault="00E51B8B" w:rsidP="00E51B8B">
            <w:pPr>
              <w:pStyle w:val="TableTextNumbers"/>
            </w:pPr>
            <w:r>
              <w:t xml:space="preserve">Click </w:t>
            </w:r>
            <w:r w:rsidRPr="00E51B8B">
              <w:rPr>
                <w:b/>
              </w:rPr>
              <w:t>OK</w:t>
            </w:r>
            <w:r>
              <w:t xml:space="preserve"> to save</w:t>
            </w:r>
            <w:r w:rsidR="00F8353F">
              <w:t xml:space="preserve"> and </w:t>
            </w:r>
            <w:r w:rsidR="00F8353F" w:rsidRPr="00F8353F">
              <w:rPr>
                <w:b/>
              </w:rPr>
              <w:t>Yes</w:t>
            </w:r>
            <w:r w:rsidR="00F8353F">
              <w:t xml:space="preserve"> to confirm the save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3D57F1B0" w14:textId="77777777" w:rsidR="00E51B8B" w:rsidRDefault="00E51B8B" w:rsidP="00EF41C4">
            <w:pPr>
              <w:pStyle w:val="TableTextBullet"/>
            </w:pPr>
            <w:r>
              <w:t>Updates the database, including the date and time and the technologist ID. Saves changes to previously defined tests for inclusion in an Audit Trail Report.</w:t>
            </w:r>
          </w:p>
        </w:tc>
      </w:tr>
    </w:tbl>
    <w:p w14:paraId="2E869B1F" w14:textId="028857C9" w:rsidR="005E5594" w:rsidRDefault="005E5594" w:rsidP="005E5594">
      <w:pPr>
        <w:pStyle w:val="Caption"/>
      </w:pPr>
      <w:bookmarkStart w:id="219" w:name="_Ref1264725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55</w:t>
      </w:r>
      <w:r w:rsidR="004E20BD">
        <w:rPr>
          <w:noProof/>
        </w:rPr>
        <w:fldChar w:fldCharType="end"/>
      </w:r>
      <w:bookmarkEnd w:id="219"/>
      <w:r>
        <w:t>: Transfusion Effectiveness Report Tests</w:t>
      </w:r>
    </w:p>
    <w:p w14:paraId="7CF9D1FE" w14:textId="77777777" w:rsidR="005E5594" w:rsidRDefault="00057948" w:rsidP="005E5594">
      <w:pPr>
        <w:pStyle w:val="BodyText"/>
      </w:pPr>
      <w:r>
        <w:rPr>
          <w:noProof/>
        </w:rPr>
        <w:drawing>
          <wp:inline distT="0" distB="0" distL="0" distR="0" wp14:anchorId="23606DA2" wp14:editId="455AA755">
            <wp:extent cx="3454400" cy="28911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54400" cy="2891155"/>
                    </a:xfrm>
                    <a:prstGeom prst="rect">
                      <a:avLst/>
                    </a:prstGeom>
                    <a:noFill/>
                    <a:ln>
                      <a:noFill/>
                    </a:ln>
                  </pic:spPr>
                </pic:pic>
              </a:graphicData>
            </a:graphic>
          </wp:inline>
        </w:drawing>
      </w:r>
    </w:p>
    <w:bookmarkEnd w:id="218"/>
    <w:p w14:paraId="16FA0665" w14:textId="77777777" w:rsidR="00D75EF6" w:rsidRDefault="00466CF2" w:rsidP="005E5594">
      <w:pPr>
        <w:pStyle w:val="Heading3"/>
      </w:pPr>
      <w:r>
        <w:br w:type="page"/>
      </w:r>
      <w:bookmarkStart w:id="220" w:name="_Toc23498602"/>
      <w:r w:rsidR="00D75EF6">
        <w:lastRenderedPageBreak/>
        <w:t>MSBOS</w:t>
      </w:r>
      <w:bookmarkEnd w:id="220"/>
      <w:r w:rsidR="00D75EF6">
        <w:fldChar w:fldCharType="begin"/>
      </w:r>
      <w:r w:rsidR="00D75EF6">
        <w:instrText xml:space="preserve"> XE “MSBOS” </w:instrText>
      </w:r>
      <w:r w:rsidR="00D75EF6">
        <w:fldChar w:fldCharType="end"/>
      </w:r>
      <w:r w:rsidR="00D75EF6">
        <w:t xml:space="preserve"> </w:t>
      </w:r>
      <w:r w:rsidR="00D75EF6">
        <w:rPr>
          <w:rFonts w:ascii="Times New Roman" w:hAnsi="Times New Roman" w:cs="Times New Roman"/>
          <w:vanish/>
          <w:sz w:val="22"/>
        </w:rPr>
        <w:t>UC_32</w:t>
      </w:r>
    </w:p>
    <w:p w14:paraId="10D413C1" w14:textId="77777777" w:rsidR="00D75EF6" w:rsidRDefault="00D75EF6" w:rsidP="00D75EF6">
      <w:pPr>
        <w:pStyle w:val="BodyText"/>
      </w:pPr>
      <w:r>
        <w:t xml:space="preserve">The user defines parameters for comparing blood component orders placed by a clinician with the Maximum Surgical Blood Ordering Schedule (MSBOS). </w:t>
      </w:r>
    </w:p>
    <w:p w14:paraId="33069C65" w14:textId="77777777" w:rsidR="00D75EF6" w:rsidRDefault="00D75EF6" w:rsidP="00D75EF6">
      <w:pPr>
        <w:pStyle w:val="Heading4"/>
      </w:pPr>
      <w:r>
        <w:t>Assumptions</w:t>
      </w:r>
    </w:p>
    <w:p w14:paraId="1FAA9AE5" w14:textId="77777777" w:rsidR="00D75EF6" w:rsidRDefault="00D75EF6" w:rsidP="00D75EF6">
      <w:pPr>
        <w:pStyle w:val="ListBullet"/>
      </w:pPr>
      <w:r>
        <w:t>A table of generic surgery names is available for MSBOS activation.</w:t>
      </w:r>
      <w:r>
        <w:rPr>
          <w:noProof/>
        </w:rPr>
        <w:t xml:space="preserve"> </w:t>
      </w:r>
    </w:p>
    <w:p w14:paraId="6F05129D" w14:textId="77777777" w:rsidR="00D75EF6" w:rsidRDefault="00D75EF6" w:rsidP="00D75EF6">
      <w:pPr>
        <w:pStyle w:val="Heading4"/>
      </w:pPr>
      <w:r>
        <w:t>Outcome</w:t>
      </w:r>
    </w:p>
    <w:p w14:paraId="30A7FF8E" w14:textId="77777777" w:rsidR="00D75EF6" w:rsidRDefault="00D75EF6" w:rsidP="00D75EF6">
      <w:pPr>
        <w:pStyle w:val="ListBullet"/>
      </w:pPr>
      <w:r>
        <w:t xml:space="preserve">CPRS users will see only active surgery names when placing a blood bank order. </w:t>
      </w:r>
    </w:p>
    <w:p w14:paraId="3803C16E" w14:textId="77777777" w:rsidR="00D75EF6" w:rsidRDefault="00D75EF6" w:rsidP="00D75EF6">
      <w:pPr>
        <w:pStyle w:val="ListBullet"/>
      </w:pPr>
      <w:r>
        <w:t xml:space="preserve">MSBOS will be available to VBECS users to evaluate the appropriateness of </w:t>
      </w:r>
      <w:r w:rsidR="00200425">
        <w:t xml:space="preserve">pre-op </w:t>
      </w:r>
      <w:r>
        <w:t>orders.</w:t>
      </w:r>
    </w:p>
    <w:p w14:paraId="03206072" w14:textId="77777777" w:rsidR="00D75EF6" w:rsidRDefault="00D75EF6" w:rsidP="00D75EF6">
      <w:pPr>
        <w:pStyle w:val="Heading4"/>
      </w:pPr>
      <w:r>
        <w:t>Limitations and Restrictions</w:t>
      </w:r>
    </w:p>
    <w:p w14:paraId="0C20B3D5" w14:textId="77777777" w:rsidR="00D75EF6" w:rsidRDefault="00D75EF6" w:rsidP="00D75EF6">
      <w:pPr>
        <w:pStyle w:val="ListBullet"/>
      </w:pPr>
      <w:r>
        <w:t>None</w:t>
      </w:r>
    </w:p>
    <w:p w14:paraId="5D9FB19F" w14:textId="77777777" w:rsidR="00D75EF6" w:rsidRDefault="00D75EF6" w:rsidP="00D75EF6">
      <w:pPr>
        <w:pStyle w:val="Heading4"/>
      </w:pPr>
      <w:r>
        <w:t>Additional Information</w:t>
      </w:r>
    </w:p>
    <w:p w14:paraId="526DF6EB" w14:textId="77777777" w:rsidR="00D75EF6" w:rsidRDefault="00D75EF6" w:rsidP="00D75EF6">
      <w:pPr>
        <w:pStyle w:val="ListBullet"/>
      </w:pPr>
      <w:r>
        <w:t>The maximum number of blood products serves as a guideline. Orders in excess of the MSBOS are not prohibited.</w:t>
      </w:r>
    </w:p>
    <w:p w14:paraId="5FA681F1" w14:textId="77777777" w:rsidR="00D75EF6" w:rsidRDefault="00D75EF6" w:rsidP="00D75EF6">
      <w:pPr>
        <w:pStyle w:val="ListBullet"/>
      </w:pPr>
      <w:r>
        <w:t>The VBECS user may view active and inactive surgery names.</w:t>
      </w:r>
    </w:p>
    <w:p w14:paraId="11D3DBF6" w14:textId="77777777" w:rsidR="00D75EF6" w:rsidRDefault="00D75EF6" w:rsidP="00D75EF6">
      <w:pPr>
        <w:pStyle w:val="Heading4"/>
      </w:pPr>
      <w:r>
        <w:t>User Roles with Access to This Option</w:t>
      </w:r>
    </w:p>
    <w:p w14:paraId="07AA24F1" w14:textId="77777777" w:rsidR="00D75EF6" w:rsidRDefault="00D75EF6" w:rsidP="00D75EF6">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557EA59" w14:textId="77777777" w:rsidR="00D75EF6" w:rsidRDefault="00D75EF6" w:rsidP="00D75EF6">
      <w:pPr>
        <w:pStyle w:val="Heading4"/>
      </w:pPr>
      <w:r>
        <w:t>MSBOS</w:t>
      </w:r>
    </w:p>
    <w:p w14:paraId="38C62609" w14:textId="77777777" w:rsidR="00D75EF6" w:rsidRDefault="00D75EF6" w:rsidP="00D75EF6">
      <w:pPr>
        <w:pStyle w:val="BodyText"/>
      </w:pPr>
      <w:r>
        <w:t xml:space="preserve">The user selects a surgery name from the generic surgery list or creates a new surgery name, then defines the associated MSBOS recommendation. MSBOS is used when VBECS acknowledges orders from </w:t>
      </w:r>
      <w:r w:rsidRPr="00CA0045">
        <w:rPr>
          <w:bCs/>
        </w:rPr>
        <w:t>VistA</w:t>
      </w:r>
      <w:r>
        <w:t xml:space="preserve"> that are written for preoperative patients.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75EF6" w14:paraId="1D37D59D" w14:textId="77777777">
        <w:trPr>
          <w:tblHeader/>
        </w:trPr>
        <w:tc>
          <w:tcPr>
            <w:tcW w:w="3240" w:type="dxa"/>
            <w:shd w:val="pct30" w:color="auto" w:fill="FFFFFF"/>
            <w:vAlign w:val="bottom"/>
          </w:tcPr>
          <w:p w14:paraId="24ADE89C" w14:textId="77777777" w:rsidR="00D75EF6" w:rsidRDefault="00D75EF6" w:rsidP="00DB1D38">
            <w:pPr>
              <w:pStyle w:val="TableText"/>
              <w:rPr>
                <w:b/>
              </w:rPr>
            </w:pPr>
            <w:r>
              <w:rPr>
                <w:b/>
              </w:rPr>
              <w:t>User Action</w:t>
            </w:r>
          </w:p>
        </w:tc>
        <w:tc>
          <w:tcPr>
            <w:tcW w:w="6120" w:type="dxa"/>
            <w:shd w:val="pct30" w:color="auto" w:fill="FFFFFF"/>
            <w:vAlign w:val="bottom"/>
          </w:tcPr>
          <w:p w14:paraId="3EC16B22" w14:textId="77777777" w:rsidR="00D75EF6" w:rsidRDefault="00D75EF6" w:rsidP="00DB1D38">
            <w:pPr>
              <w:pStyle w:val="TableText"/>
              <w:rPr>
                <w:b/>
              </w:rPr>
            </w:pPr>
            <w:r>
              <w:rPr>
                <w:b/>
              </w:rPr>
              <w:t>VBECS</w:t>
            </w:r>
          </w:p>
        </w:tc>
      </w:tr>
      <w:tr w:rsidR="00D75EF6" w14:paraId="36EF6B73" w14:textId="77777777">
        <w:tc>
          <w:tcPr>
            <w:tcW w:w="3240" w:type="dxa"/>
          </w:tcPr>
          <w:p w14:paraId="020AAED9" w14:textId="77777777" w:rsidR="00D75EF6" w:rsidRDefault="00D75EF6" w:rsidP="00DB1D38">
            <w:pPr>
              <w:pStyle w:val="TableTextNumbers"/>
            </w:pPr>
            <w:r>
              <w:t xml:space="preserve">Select </w:t>
            </w:r>
            <w:r>
              <w:rPr>
                <w:b/>
                <w:bCs/>
              </w:rPr>
              <w:t>Tools</w:t>
            </w:r>
            <w:r>
              <w:t xml:space="preserve"> from the main menu.</w:t>
            </w:r>
          </w:p>
          <w:p w14:paraId="6EE260E5" w14:textId="77777777" w:rsidR="00D75EF6" w:rsidRDefault="00D75EF6" w:rsidP="00DB1D38">
            <w:pPr>
              <w:pStyle w:val="TableTextNumbersContinued"/>
            </w:pPr>
          </w:p>
          <w:p w14:paraId="7DAC1585" w14:textId="77777777" w:rsidR="00D75EF6" w:rsidRDefault="00D75EF6" w:rsidP="00DB1D38">
            <w:pPr>
              <w:pStyle w:val="TableTextNumbersContinued"/>
            </w:pPr>
            <w:r>
              <w:t xml:space="preserve">Select </w:t>
            </w:r>
            <w:r>
              <w:rPr>
                <w:b/>
              </w:rPr>
              <w:t>MSBOS</w:t>
            </w:r>
            <w:r>
              <w:t>.</w:t>
            </w:r>
          </w:p>
        </w:tc>
        <w:tc>
          <w:tcPr>
            <w:tcW w:w="6120" w:type="dxa"/>
          </w:tcPr>
          <w:p w14:paraId="4DC2887A" w14:textId="77777777" w:rsidR="00D75EF6" w:rsidRDefault="00D75EF6" w:rsidP="00DB1D38">
            <w:pPr>
              <w:pStyle w:val="TableTextBullet"/>
            </w:pPr>
            <w:r>
              <w:t>Displays options for processing administrative functions.</w:t>
            </w:r>
          </w:p>
          <w:p w14:paraId="3AFA7F38" w14:textId="77777777" w:rsidR="00D75EF6" w:rsidRDefault="00D75EF6" w:rsidP="00DB1D38">
            <w:pPr>
              <w:pStyle w:val="TableTextBullet"/>
            </w:pPr>
            <w:r>
              <w:t xml:space="preserve">Displays the schedule and component recommendation options. </w:t>
            </w:r>
          </w:p>
        </w:tc>
      </w:tr>
      <w:tr w:rsidR="00D75EF6" w14:paraId="3A051B4E" w14:textId="77777777" w:rsidTr="007E500E">
        <w:trPr>
          <w:cantSplit/>
        </w:trPr>
        <w:tc>
          <w:tcPr>
            <w:tcW w:w="3240" w:type="dxa"/>
          </w:tcPr>
          <w:p w14:paraId="19F9E808" w14:textId="11A9B1E5" w:rsidR="00D75EF6" w:rsidRDefault="00D75EF6" w:rsidP="00DB1D38">
            <w:pPr>
              <w:pStyle w:val="TableTextNumbers"/>
            </w:pPr>
            <w:r>
              <w:lastRenderedPageBreak/>
              <w:t xml:space="preserve">To activate an existing surgery name, click the </w:t>
            </w:r>
            <w:r>
              <w:rPr>
                <w:b/>
                <w:bCs/>
              </w:rPr>
              <w:t xml:space="preserve">Show Inactive MSBOS entries </w:t>
            </w:r>
            <w:r w:rsidRPr="00D1100E">
              <w:rPr>
                <w:bCs/>
              </w:rPr>
              <w:t>check box</w:t>
            </w:r>
            <w:r w:rsidR="00070D1C">
              <w:rPr>
                <w:bCs/>
              </w:rPr>
              <w:t xml:space="preserve"> (</w:t>
            </w:r>
            <w:r w:rsidR="00070D1C">
              <w:rPr>
                <w:bCs/>
              </w:rPr>
              <w:fldChar w:fldCharType="begin"/>
            </w:r>
            <w:r w:rsidR="00070D1C">
              <w:rPr>
                <w:bCs/>
              </w:rPr>
              <w:instrText xml:space="preserve"> REF _Ref126472861 \h </w:instrText>
            </w:r>
            <w:r w:rsidR="00070D1C">
              <w:rPr>
                <w:bCs/>
              </w:rPr>
            </w:r>
            <w:r w:rsidR="00070D1C">
              <w:rPr>
                <w:bCs/>
              </w:rPr>
              <w:fldChar w:fldCharType="separate"/>
            </w:r>
            <w:r w:rsidR="00D863A9">
              <w:t xml:space="preserve">Figure </w:t>
            </w:r>
            <w:r w:rsidR="00D863A9">
              <w:rPr>
                <w:noProof/>
              </w:rPr>
              <w:t>56</w:t>
            </w:r>
            <w:r w:rsidR="00070D1C">
              <w:rPr>
                <w:bCs/>
              </w:rPr>
              <w:fldChar w:fldCharType="end"/>
            </w:r>
            <w:r w:rsidR="00070D1C">
              <w:rPr>
                <w:bCs/>
              </w:rPr>
              <w:t>)</w:t>
            </w:r>
            <w:r>
              <w:t>.</w:t>
            </w:r>
          </w:p>
          <w:p w14:paraId="234738CD" w14:textId="77777777" w:rsidR="00D75EF6" w:rsidRDefault="00D75EF6" w:rsidP="00DB1D38">
            <w:pPr>
              <w:pStyle w:val="TableTextNumbersContinued"/>
            </w:pPr>
          </w:p>
          <w:p w14:paraId="7E5AC54B" w14:textId="77777777" w:rsidR="00D75EF6" w:rsidRDefault="00D75EF6" w:rsidP="00DB1D38">
            <w:pPr>
              <w:pStyle w:val="TableTextNumbersContinued"/>
            </w:pPr>
            <w:r>
              <w:t>Select a surgery name.</w:t>
            </w:r>
          </w:p>
          <w:p w14:paraId="7B4FD09E" w14:textId="77777777" w:rsidR="00D75EF6" w:rsidRDefault="00D75EF6" w:rsidP="00DB1D38">
            <w:pPr>
              <w:pStyle w:val="TableTextNumbersContinued"/>
            </w:pPr>
          </w:p>
          <w:p w14:paraId="40033FB3" w14:textId="77777777" w:rsidR="00D75EF6" w:rsidRDefault="00D75EF6" w:rsidP="00DB1D38">
            <w:pPr>
              <w:pStyle w:val="TableTextNumbersContinued"/>
            </w:pPr>
            <w:r>
              <w:t xml:space="preserve">Click the </w:t>
            </w:r>
            <w:r>
              <w:rPr>
                <w:b/>
                <w:bCs/>
              </w:rPr>
              <w:t xml:space="preserve">Active MSBOS Entry? </w:t>
            </w:r>
            <w:r w:rsidRPr="00D1100E">
              <w:rPr>
                <w:bCs/>
              </w:rPr>
              <w:t>check box</w:t>
            </w:r>
            <w:r>
              <w:t>, or</w:t>
            </w:r>
          </w:p>
          <w:p w14:paraId="57AF8B12" w14:textId="77777777" w:rsidR="00D75EF6" w:rsidRDefault="00D75EF6" w:rsidP="00DB1D38">
            <w:pPr>
              <w:pStyle w:val="TableTextNumbersContinued"/>
            </w:pPr>
          </w:p>
          <w:p w14:paraId="0477119A" w14:textId="77777777" w:rsidR="00D75EF6" w:rsidRDefault="00D75EF6" w:rsidP="00DB1D38">
            <w:pPr>
              <w:pStyle w:val="TableTextNumbersContinued"/>
            </w:pPr>
            <w:r>
              <w:t xml:space="preserve">To add and activate a surgery name, click </w:t>
            </w:r>
            <w:r>
              <w:rPr>
                <w:b/>
                <w:bCs/>
              </w:rPr>
              <w:t xml:space="preserve">New Surgery </w:t>
            </w:r>
            <w:r>
              <w:t xml:space="preserve">and enter a surgery name in the Surgery Name field. Click </w:t>
            </w:r>
            <w:r>
              <w:rPr>
                <w:b/>
                <w:bCs/>
              </w:rPr>
              <w:t>Add</w:t>
            </w:r>
            <w:r>
              <w:t xml:space="preserve">, or </w:t>
            </w:r>
          </w:p>
          <w:p w14:paraId="66EAEF2D" w14:textId="77777777" w:rsidR="00D75EF6" w:rsidRDefault="00D75EF6" w:rsidP="00DB1D38">
            <w:pPr>
              <w:pStyle w:val="TableTextNumbersContinued"/>
            </w:pPr>
          </w:p>
          <w:p w14:paraId="5DE66DF5" w14:textId="77777777" w:rsidR="00D75EF6" w:rsidRDefault="00D75EF6" w:rsidP="00DB1D38">
            <w:pPr>
              <w:pStyle w:val="TableTextNumbersContinued"/>
            </w:pPr>
            <w:r>
              <w:t xml:space="preserve">To edit and/or inactivate an existing surgery name, click the appropriate options in the MSBOS Component Recommendation area of the screen edit. Click </w:t>
            </w:r>
            <w:r>
              <w:rPr>
                <w:b/>
                <w:bCs/>
              </w:rPr>
              <w:t>Update</w:t>
            </w:r>
            <w:r>
              <w:t>.</w:t>
            </w:r>
          </w:p>
        </w:tc>
        <w:tc>
          <w:tcPr>
            <w:tcW w:w="6120" w:type="dxa"/>
          </w:tcPr>
          <w:p w14:paraId="6C153D52" w14:textId="77777777" w:rsidR="00D75EF6" w:rsidRDefault="00D75EF6" w:rsidP="00DB1D38">
            <w:pPr>
              <w:pStyle w:val="TableTextBullet"/>
            </w:pPr>
            <w:r>
              <w:t>Lists active surgery names or allows the user to create an entry.</w:t>
            </w:r>
          </w:p>
          <w:p w14:paraId="05DE7385" w14:textId="77777777" w:rsidR="00D75EF6" w:rsidRDefault="00D75EF6" w:rsidP="00DB1D38">
            <w:pPr>
              <w:pStyle w:val="TableTextBullet"/>
            </w:pPr>
            <w:r>
              <w:t>Activate, add, or edit a MSBOS entry and its associated data.</w:t>
            </w:r>
          </w:p>
          <w:p w14:paraId="42026B31" w14:textId="77777777" w:rsidR="00D75EF6" w:rsidRDefault="00D75EF6" w:rsidP="00DB1D38">
            <w:pPr>
              <w:pStyle w:val="TableTextBullet"/>
            </w:pPr>
            <w:r>
              <w:t>Displays surgery names available for activation.</w:t>
            </w:r>
          </w:p>
          <w:p w14:paraId="71D70147" w14:textId="77777777" w:rsidR="00D75EF6" w:rsidRDefault="00D75EF6" w:rsidP="00DB1D38">
            <w:pPr>
              <w:pStyle w:val="TableTextBullet"/>
            </w:pPr>
            <w:r>
              <w:t>Displays entries for review and acceptance.</w:t>
            </w:r>
          </w:p>
          <w:p w14:paraId="6058EFC3" w14:textId="77777777" w:rsidR="00D75EF6" w:rsidRDefault="00D75EF6" w:rsidP="00DB1D38">
            <w:pPr>
              <w:pStyle w:val="TableText"/>
            </w:pPr>
          </w:p>
          <w:p w14:paraId="4EF2E621" w14:textId="79552DBC" w:rsidR="00D75EF6" w:rsidRDefault="00D75EF6" w:rsidP="00DB1D38">
            <w:pPr>
              <w:pStyle w:val="TableText"/>
              <w:rPr>
                <w:b/>
                <w:bCs/>
                <w:szCs w:val="18"/>
              </w:rPr>
            </w:pPr>
            <w:r>
              <w:rPr>
                <w:b/>
                <w:bCs/>
                <w:szCs w:val="18"/>
              </w:rPr>
              <w:t>NOTES</w:t>
            </w:r>
          </w:p>
          <w:p w14:paraId="5773551B" w14:textId="77777777" w:rsidR="00D75EF6" w:rsidRDefault="00D75EF6" w:rsidP="00DB1D38">
            <w:pPr>
              <w:pStyle w:val="NotesText"/>
            </w:pPr>
          </w:p>
          <w:p w14:paraId="7E94D3D5" w14:textId="77777777" w:rsidR="00D75EF6" w:rsidRDefault="00D75EF6" w:rsidP="00DB1D38">
            <w:pPr>
              <w:pStyle w:val="NotesText"/>
            </w:pPr>
            <w:r w:rsidRPr="009660C3">
              <w:rPr>
                <w:vanish/>
                <w:szCs w:val="18"/>
              </w:rPr>
              <w:t xml:space="preserve">BR_32.01 </w:t>
            </w:r>
            <w:r>
              <w:t>MSBOS is specific to the division.</w:t>
            </w:r>
          </w:p>
          <w:p w14:paraId="2E8F8937" w14:textId="77777777" w:rsidR="00D75EF6" w:rsidRDefault="00D75EF6" w:rsidP="00DB1D38">
            <w:pPr>
              <w:pStyle w:val="NotesText"/>
            </w:pPr>
          </w:p>
          <w:p w14:paraId="538FE01E" w14:textId="3E7310B2" w:rsidR="00D75EF6" w:rsidRDefault="00D75EF6" w:rsidP="00DB1D38">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rsidR="00DB529D">
              <w:t xml:space="preserve">: </w:t>
            </w:r>
            <w:r w:rsidR="00DA05C9">
              <w:fldChar w:fldCharType="begin"/>
            </w:r>
            <w:r w:rsidR="00DA05C9">
              <w:instrText xml:space="preserve"> REF _Ref126484549 \h </w:instrText>
            </w:r>
            <w:r w:rsidR="00DA05C9">
              <w:fldChar w:fldCharType="separate"/>
            </w:r>
            <w:r w:rsidR="00D863A9">
              <w:t xml:space="preserve">Table </w:t>
            </w:r>
            <w:r w:rsidR="00D863A9">
              <w:rPr>
                <w:noProof/>
              </w:rPr>
              <w:t>24</w:t>
            </w:r>
            <w:r w:rsidR="00D863A9">
              <w:t xml:space="preserve">: </w:t>
            </w:r>
            <w:r w:rsidR="00D863A9">
              <w:rPr>
                <w:vanish/>
              </w:rPr>
              <w:t>PT_32.01</w:t>
            </w:r>
            <w:r w:rsidR="00D863A9">
              <w:rPr>
                <w:vanish/>
                <w:sz w:val="16"/>
              </w:rPr>
              <w:t xml:space="preserve"> </w:t>
            </w:r>
            <w:r w:rsidR="00D863A9">
              <w:t>VBECS Maximum Surgical Blood Order Schedule (MSBOS)</w:t>
            </w:r>
            <w:r w:rsidR="00DA05C9">
              <w:fldChar w:fldCharType="end"/>
            </w:r>
            <w:r>
              <w:t>.</w:t>
            </w:r>
          </w:p>
          <w:p w14:paraId="5195B045" w14:textId="77777777" w:rsidR="00D75EF6" w:rsidRDefault="00D75EF6" w:rsidP="00DB1D38">
            <w:pPr>
              <w:pStyle w:val="NotesText"/>
            </w:pPr>
          </w:p>
          <w:p w14:paraId="76982AF1" w14:textId="77777777" w:rsidR="00D75EF6" w:rsidRDefault="00D75EF6" w:rsidP="00DB1D38">
            <w:pPr>
              <w:pStyle w:val="NotesText"/>
            </w:pPr>
            <w:r w:rsidRPr="009660C3">
              <w:rPr>
                <w:vanish/>
                <w:szCs w:val="18"/>
              </w:rPr>
              <w:t xml:space="preserve">BR_32.04 </w:t>
            </w:r>
            <w:r>
              <w:t>Each surgery name has a Type &amp; Screen (TAS) (no blood order recommended) or one or more component classes defined as recommended orders.</w:t>
            </w:r>
          </w:p>
          <w:p w14:paraId="46B464A0" w14:textId="77777777" w:rsidR="00D75EF6" w:rsidRDefault="00D75EF6" w:rsidP="00DB1D38">
            <w:pPr>
              <w:pStyle w:val="NotesText"/>
            </w:pPr>
          </w:p>
          <w:p w14:paraId="11851862" w14:textId="77777777" w:rsidR="00D75EF6" w:rsidRDefault="00D75EF6" w:rsidP="00DB1D38">
            <w:pPr>
              <w:pStyle w:val="NotesText"/>
            </w:pPr>
            <w:r w:rsidRPr="009660C3">
              <w:rPr>
                <w:vanish/>
                <w:szCs w:val="18"/>
              </w:rPr>
              <w:t>BR_32.02</w:t>
            </w:r>
            <w:r w:rsidR="009660C3" w:rsidRPr="009660C3">
              <w:rPr>
                <w:vanish/>
                <w:szCs w:val="18"/>
              </w:rPr>
              <w:t>,</w:t>
            </w:r>
            <w:r w:rsidRPr="009660C3">
              <w:rPr>
                <w:vanish/>
                <w:szCs w:val="18"/>
              </w:rPr>
              <w:t xml:space="preserve"> BR_32.03 </w:t>
            </w:r>
            <w:r>
              <w:t>The user may select one or more component classes for MSBOS recommendation. Each defined component class must have an associated maximum number recommended. The user may inactivate previously activated component classes for an MSBOS recommendation. The OTHER component class is not available for selection.</w:t>
            </w:r>
          </w:p>
        </w:tc>
      </w:tr>
      <w:tr w:rsidR="00D75EF6" w14:paraId="476AC749" w14:textId="77777777">
        <w:tc>
          <w:tcPr>
            <w:tcW w:w="3240" w:type="dxa"/>
          </w:tcPr>
          <w:p w14:paraId="70F53F8C" w14:textId="77777777" w:rsidR="00D75EF6" w:rsidRDefault="00D75EF6" w:rsidP="00DB1D38">
            <w:pPr>
              <w:pStyle w:val="TableTextNumbers"/>
            </w:pPr>
            <w:r>
              <w:t>Repeat Step 2 until all new entries are created or existing entries are edited.</w:t>
            </w:r>
          </w:p>
          <w:p w14:paraId="0B93D141" w14:textId="77777777" w:rsidR="00D75EF6" w:rsidRDefault="00D75EF6" w:rsidP="00DB1D38">
            <w:pPr>
              <w:pStyle w:val="TableTextNumbersContinued"/>
            </w:pPr>
          </w:p>
          <w:p w14:paraId="40CF5399" w14:textId="77777777" w:rsidR="00D75EF6" w:rsidRDefault="00D75EF6" w:rsidP="00DB1D38">
            <w:pPr>
              <w:pStyle w:val="TableTextNumbersContinued"/>
            </w:pPr>
            <w:r>
              <w:t xml:space="preserve">Click </w:t>
            </w:r>
            <w:r>
              <w:rPr>
                <w:b/>
              </w:rPr>
              <w:t>OK</w:t>
            </w:r>
            <w:r>
              <w:t xml:space="preserve"> to save the updated data.</w:t>
            </w:r>
          </w:p>
        </w:tc>
        <w:tc>
          <w:tcPr>
            <w:tcW w:w="6120" w:type="dxa"/>
          </w:tcPr>
          <w:p w14:paraId="6CC6FC21" w14:textId="77777777" w:rsidR="00D75EF6" w:rsidRDefault="00D75EF6" w:rsidP="00DB1D38">
            <w:pPr>
              <w:pStyle w:val="TableText"/>
              <w:rPr>
                <w:b/>
                <w:bCs/>
                <w:szCs w:val="18"/>
              </w:rPr>
            </w:pPr>
          </w:p>
          <w:p w14:paraId="28C37F3E" w14:textId="53C88B7E" w:rsidR="00D75EF6" w:rsidRDefault="00D75EF6" w:rsidP="00DB1D38">
            <w:pPr>
              <w:pStyle w:val="TableText"/>
              <w:rPr>
                <w:b/>
                <w:bCs/>
                <w:szCs w:val="18"/>
              </w:rPr>
            </w:pPr>
            <w:r>
              <w:rPr>
                <w:b/>
                <w:bCs/>
                <w:szCs w:val="18"/>
              </w:rPr>
              <w:t>NOTES</w:t>
            </w:r>
          </w:p>
          <w:p w14:paraId="6EF52DBC" w14:textId="77777777" w:rsidR="00D75EF6" w:rsidRDefault="00D75EF6" w:rsidP="00DB1D38">
            <w:pPr>
              <w:pStyle w:val="NotesText"/>
            </w:pPr>
          </w:p>
          <w:p w14:paraId="4EE878B0" w14:textId="77777777" w:rsidR="00D75EF6" w:rsidRDefault="00D75EF6" w:rsidP="00DB1D38">
            <w:pPr>
              <w:pStyle w:val="NotesText"/>
            </w:pPr>
            <w:r>
              <w:t xml:space="preserve">VBECS does not save changes to the database when the user clicks </w:t>
            </w:r>
            <w:r>
              <w:rPr>
                <w:b/>
                <w:bCs/>
              </w:rPr>
              <w:t>Cancel</w:t>
            </w:r>
            <w:r>
              <w:t xml:space="preserve"> without clicking </w:t>
            </w:r>
            <w:r>
              <w:rPr>
                <w:b/>
                <w:bCs/>
              </w:rPr>
              <w:t>OK</w:t>
            </w:r>
            <w:r>
              <w:t>.</w:t>
            </w:r>
          </w:p>
        </w:tc>
      </w:tr>
      <w:tr w:rsidR="00D75EF6" w14:paraId="1C6FF01A" w14:textId="77777777">
        <w:tc>
          <w:tcPr>
            <w:tcW w:w="3240" w:type="dxa"/>
          </w:tcPr>
          <w:p w14:paraId="666C2312" w14:textId="77777777" w:rsidR="00D75EF6" w:rsidRDefault="00D75EF6" w:rsidP="00DB1D38">
            <w:pPr>
              <w:pStyle w:val="TableTextNumbers"/>
            </w:pPr>
            <w:r>
              <w:t xml:space="preserve">Click </w:t>
            </w:r>
            <w:r>
              <w:rPr>
                <w:b/>
              </w:rPr>
              <w:t>Cancel</w:t>
            </w:r>
            <w:r>
              <w:rPr>
                <w:bCs/>
              </w:rPr>
              <w:t xml:space="preserve"> to exit</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D8A446D" w14:textId="77777777" w:rsidR="00D75EF6" w:rsidRDefault="00D75EF6" w:rsidP="00DB1D38">
            <w:pPr>
              <w:pStyle w:val="TableText"/>
            </w:pPr>
          </w:p>
        </w:tc>
      </w:tr>
    </w:tbl>
    <w:p w14:paraId="0D5ADB82" w14:textId="29D3910D" w:rsidR="00070D1C" w:rsidRDefault="00070D1C" w:rsidP="00070D1C">
      <w:pPr>
        <w:pStyle w:val="Caption"/>
      </w:pPr>
      <w:bookmarkStart w:id="221" w:name="_Ref12647286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56</w:t>
      </w:r>
      <w:r w:rsidR="004E20BD">
        <w:rPr>
          <w:noProof/>
        </w:rPr>
        <w:fldChar w:fldCharType="end"/>
      </w:r>
      <w:bookmarkEnd w:id="221"/>
      <w:r>
        <w:t>: Maintain MSBOS</w:t>
      </w:r>
    </w:p>
    <w:p w14:paraId="71A3B755" w14:textId="77777777" w:rsidR="00D75EF6" w:rsidRDefault="00057948" w:rsidP="00070D1C">
      <w:pPr>
        <w:pStyle w:val="BodyText"/>
      </w:pPr>
      <w:r>
        <w:rPr>
          <w:noProof/>
        </w:rPr>
        <w:drawing>
          <wp:inline distT="0" distB="0" distL="0" distR="0" wp14:anchorId="1027D1CB" wp14:editId="62A814B0">
            <wp:extent cx="3546475" cy="29368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6475" cy="2936875"/>
                    </a:xfrm>
                    <a:prstGeom prst="rect">
                      <a:avLst/>
                    </a:prstGeom>
                    <a:noFill/>
                    <a:ln>
                      <a:noFill/>
                    </a:ln>
                  </pic:spPr>
                </pic:pic>
              </a:graphicData>
            </a:graphic>
          </wp:inline>
        </w:drawing>
      </w:r>
    </w:p>
    <w:p w14:paraId="30BD1F0E" w14:textId="77777777" w:rsidR="002A21AE" w:rsidRDefault="00466CF2" w:rsidP="00D75EF6">
      <w:pPr>
        <w:pStyle w:val="Heading3"/>
      </w:pPr>
      <w:r>
        <w:br w:type="page"/>
      </w:r>
      <w:bookmarkStart w:id="222" w:name="_Toc23498603"/>
      <w:r w:rsidR="002A21AE">
        <w:lastRenderedPageBreak/>
        <w:t>Workload Codes</w:t>
      </w:r>
      <w:bookmarkEnd w:id="222"/>
      <w:r w:rsidR="002A21AE">
        <w:fldChar w:fldCharType="begin"/>
      </w:r>
      <w:r w:rsidR="002A21AE">
        <w:instrText xml:space="preserve"> XE </w:instrText>
      </w:r>
      <w:r w:rsidR="00FA7E65">
        <w:instrText>“</w:instrText>
      </w:r>
      <w:r w:rsidR="002A21AE">
        <w:instrText>Workload Codes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UC_29</w:t>
      </w:r>
    </w:p>
    <w:p w14:paraId="625D3A92" w14:textId="6189734F" w:rsidR="009D7052" w:rsidRDefault="009D7052" w:rsidP="009D7052">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which VBECS uses when compiling and storing data to provide workload-related reports to </w:t>
      </w:r>
      <w:r w:rsidRPr="00CA0045">
        <w:rPr>
          <w:bCs/>
        </w:rPr>
        <w:t>VistA</w:t>
      </w:r>
      <w:r>
        <w:t>.</w:t>
      </w:r>
      <w:r w:rsidR="00E90A01">
        <w:t xml:space="preserve"> For additional information, see </w:t>
      </w:r>
      <w:r w:rsidR="00E90A01">
        <w:fldChar w:fldCharType="begin"/>
      </w:r>
      <w:r w:rsidR="00E90A01">
        <w:instrText xml:space="preserve"> REF _Ref508960255 \h </w:instrText>
      </w:r>
      <w:r w:rsidR="00E90A01">
        <w:fldChar w:fldCharType="separate"/>
      </w:r>
      <w:r w:rsidR="00D863A9">
        <w:t xml:space="preserve">Appendix </w:t>
      </w:r>
      <w:r w:rsidR="00D863A9">
        <w:rPr>
          <w:noProof/>
        </w:rPr>
        <w:t>G</w:t>
      </w:r>
      <w:r w:rsidR="00D863A9">
        <w:t>: Work Process Flowcharts</w:t>
      </w:r>
      <w:r w:rsidR="00E90A01">
        <w:fldChar w:fldCharType="end"/>
      </w:r>
      <w:r w:rsidR="00E90A01">
        <w:t>.</w:t>
      </w:r>
    </w:p>
    <w:p w14:paraId="2D9CCEC1" w14:textId="77777777" w:rsidR="002A21AE" w:rsidRDefault="002A21AE">
      <w:pPr>
        <w:pStyle w:val="Heading4"/>
      </w:pPr>
      <w:r>
        <w:t>Assumptions</w:t>
      </w:r>
    </w:p>
    <w:p w14:paraId="73B4822D" w14:textId="77777777" w:rsidR="002A21AE" w:rsidRDefault="002A21AE">
      <w:pPr>
        <w:pStyle w:val="ListBullet"/>
      </w:pPr>
      <w:r>
        <w:t xml:space="preserve">The </w:t>
      </w:r>
      <w:r w:rsidR="00CA0045" w:rsidRPr="00CA0045">
        <w:rPr>
          <w:bCs/>
        </w:rPr>
        <w:t>VistA</w:t>
      </w:r>
      <w:r>
        <w:t xml:space="preserve"> database was updated to include all required workload codes for the VBECS process.</w:t>
      </w:r>
    </w:p>
    <w:p w14:paraId="6EF2DDCC" w14:textId="77777777" w:rsidR="002A21AE" w:rsidRDefault="002A21AE">
      <w:pPr>
        <w:pStyle w:val="ListBullet"/>
      </w:pPr>
      <w:r>
        <w:t xml:space="preserve">The </w:t>
      </w:r>
      <w:r w:rsidR="00CA0045" w:rsidRPr="00CA0045">
        <w:rPr>
          <w:bCs/>
        </w:rPr>
        <w:t>VistA</w:t>
      </w:r>
      <w:r>
        <w:t xml:space="preserve"> database was updated to associate CPT codes and costs with the workload codes to be used by VBECS.</w:t>
      </w:r>
    </w:p>
    <w:p w14:paraId="7633D936" w14:textId="77777777" w:rsidR="002A21AE" w:rsidRDefault="002A21AE">
      <w:pPr>
        <w:pStyle w:val="ListBullet"/>
      </w:pPr>
      <w:r>
        <w:t xml:space="preserve">The connection to </w:t>
      </w:r>
      <w:r w:rsidR="00CA0045" w:rsidRPr="00CA0045">
        <w:rPr>
          <w:bCs/>
        </w:rPr>
        <w:t>VistA</w:t>
      </w:r>
      <w:r>
        <w:t xml:space="preserve"> is active.</w:t>
      </w:r>
    </w:p>
    <w:p w14:paraId="3E20E16E" w14:textId="77777777" w:rsidR="002A21AE" w:rsidRDefault="002A21AE">
      <w:pPr>
        <w:pStyle w:val="Heading4"/>
      </w:pPr>
      <w:r>
        <w:t>Outcome</w:t>
      </w:r>
    </w:p>
    <w:p w14:paraId="0E7519B2" w14:textId="77777777" w:rsidR="002A21AE" w:rsidRDefault="002A21AE">
      <w:pPr>
        <w:pStyle w:val="ListBullet"/>
      </w:pPr>
      <w:r>
        <w:t xml:space="preserve">Data are available to the </w:t>
      </w:r>
      <w:r w:rsidR="00CA0045" w:rsidRPr="00CA0045">
        <w:rPr>
          <w:bCs/>
        </w:rPr>
        <w:t>VistA</w:t>
      </w:r>
      <w:r>
        <w:t xml:space="preserve"> workload package.</w:t>
      </w:r>
    </w:p>
    <w:p w14:paraId="3D67883F" w14:textId="77777777" w:rsidR="002A21AE" w:rsidRDefault="002A21AE">
      <w:pPr>
        <w:pStyle w:val="Heading4"/>
      </w:pPr>
      <w:r>
        <w:t>Limitations and Restrictions</w:t>
      </w:r>
    </w:p>
    <w:p w14:paraId="47E2B6C6" w14:textId="77777777" w:rsidR="002A21AE" w:rsidRDefault="001016A5">
      <w:pPr>
        <w:pStyle w:val="ListBullet"/>
      </w:pPr>
      <w:r>
        <w:t>Transfusion-only sites must not map workload codes to processes</w:t>
      </w:r>
      <w:r w:rsidR="009D4700">
        <w:t xml:space="preserve">, such as ABO/Rh testing, </w:t>
      </w:r>
      <w:r>
        <w:t>not performed on site.</w:t>
      </w:r>
    </w:p>
    <w:p w14:paraId="5F8A9442" w14:textId="5C992680" w:rsidR="0024008D" w:rsidRDefault="0024008D">
      <w:pPr>
        <w:pStyle w:val="ListBullet"/>
      </w:pPr>
      <w:r>
        <w:t xml:space="preserve">Retrieved </w:t>
      </w:r>
      <w:r w:rsidR="00D34F22">
        <w:t xml:space="preserve">LMIP/NLT </w:t>
      </w:r>
      <w:r>
        <w:t>codes from VistA may have multiple CPT codes. Inactivating any of the associated CPT codes in VBECS will inactivate the LMIP</w:t>
      </w:r>
      <w:r w:rsidR="00D34F22">
        <w:t>/NLT</w:t>
      </w:r>
      <w:r>
        <w:t xml:space="preserve"> code. Editing of the LMIP/NLT code associations </w:t>
      </w:r>
      <w:r w:rsidR="00D34F22">
        <w:t xml:space="preserve">must be done in </w:t>
      </w:r>
      <w:r w:rsidR="00D34F22" w:rsidRPr="00D34F22">
        <w:t>VistA</w:t>
      </w:r>
      <w:r w:rsidR="00D34F22">
        <w:t>.</w:t>
      </w:r>
      <w:r w:rsidR="00395ABB">
        <w:rPr>
          <w:vanish/>
        </w:rPr>
        <w:t xml:space="preserve"> DR 3090</w:t>
      </w:r>
      <w:r w:rsidR="00377878">
        <w:t xml:space="preserve"> </w:t>
      </w:r>
      <w:r w:rsidR="00377878" w:rsidRPr="00377878">
        <w:rPr>
          <w:vanish/>
        </w:rPr>
        <w:t>Defect 209370</w:t>
      </w:r>
    </w:p>
    <w:p w14:paraId="7A66F236" w14:textId="5687C1D7" w:rsidR="002C4355" w:rsidRDefault="002C4355">
      <w:pPr>
        <w:pStyle w:val="ListBullet"/>
      </w:pPr>
      <w:r>
        <w:t xml:space="preserve">Invalidating split units will result in extra workload equal to the number of splits created applied to the total number of units logged in. This occurs when split units are incorrectly processed in VBECS. </w:t>
      </w:r>
      <w:r w:rsidRPr="002C4355">
        <w:rPr>
          <w:vanish/>
        </w:rPr>
        <w:t>Defect 209156</w:t>
      </w:r>
    </w:p>
    <w:p w14:paraId="62668902" w14:textId="77777777" w:rsidR="002A21AE" w:rsidRDefault="002A21AE">
      <w:pPr>
        <w:pStyle w:val="Heading4"/>
      </w:pPr>
      <w:r>
        <w:t>Additional Information</w:t>
      </w:r>
    </w:p>
    <w:p w14:paraId="12A2F42F" w14:textId="77777777" w:rsidR="002A21AE" w:rsidRDefault="002A21AE">
      <w:pPr>
        <w:pStyle w:val="ListBullet"/>
      </w:pPr>
      <w:r>
        <w:t xml:space="preserve">VistALink is required to query </w:t>
      </w:r>
      <w:r w:rsidR="00CA0045" w:rsidRPr="00CA0045">
        <w:rPr>
          <w:bCs/>
        </w:rPr>
        <w:t>VistA</w:t>
      </w:r>
      <w:r>
        <w:t xml:space="preserve"> files 64 (NLT/LMIP) and 81 (CPT) for appropriate entries.</w:t>
      </w:r>
    </w:p>
    <w:p w14:paraId="107E7C7A" w14:textId="77777777" w:rsidR="001B4207" w:rsidRDefault="003605E3" w:rsidP="001B4207">
      <w:pPr>
        <w:pStyle w:val="ListBullet"/>
      </w:pPr>
      <w:r>
        <w:t>The division provides CPT codes and costs associated with the workload codes when they need updating.</w:t>
      </w:r>
    </w:p>
    <w:p w14:paraId="5F7A2025" w14:textId="77777777" w:rsidR="003605E3" w:rsidRDefault="001B4207" w:rsidP="001B4207">
      <w:pPr>
        <w:pStyle w:val="ListBullet"/>
      </w:pPr>
      <w:r w:rsidRPr="001B4207">
        <w:t>Each</w:t>
      </w:r>
      <w:r>
        <w:t xml:space="preserve"> site is responsible for notifying users when incorrect CPT codes are used.</w:t>
      </w:r>
    </w:p>
    <w:p w14:paraId="6B3024BF" w14:textId="77777777" w:rsidR="00B32F1A" w:rsidRDefault="00B32F1A" w:rsidP="00B32F1A">
      <w:pPr>
        <w:pStyle w:val="ListBullet"/>
      </w:pPr>
      <w:r w:rsidRPr="009F086D">
        <w:rPr>
          <w:vanish/>
        </w:rPr>
        <w:t xml:space="preserve">BR_15.09 </w:t>
      </w:r>
      <w:r>
        <w:t xml:space="preserve">Workload events are placed in a queue for transmission via </w:t>
      </w:r>
      <w:r w:rsidR="00922AD8">
        <w:t>VistALink</w:t>
      </w:r>
      <w:r>
        <w:t>.</w:t>
      </w:r>
    </w:p>
    <w:p w14:paraId="30FEB683" w14:textId="77777777" w:rsidR="002A21AE" w:rsidRDefault="002A21AE">
      <w:pPr>
        <w:pStyle w:val="Heading4"/>
      </w:pPr>
      <w:r>
        <w:t>User Roles with Access to This Option</w:t>
      </w:r>
    </w:p>
    <w:p w14:paraId="36AC94A2" w14:textId="77777777" w:rsidR="002A21AE" w:rsidRDefault="0023084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15CEEAEA" w14:textId="77777777" w:rsidR="002A21AE" w:rsidRDefault="002A21AE">
      <w:pPr>
        <w:pStyle w:val="Heading4"/>
      </w:pPr>
      <w:r>
        <w:t>Workload Codes</w:t>
      </w:r>
    </w:p>
    <w:p w14:paraId="3E16C13D" w14:textId="77777777" w:rsidR="002A21AE" w:rsidRDefault="002A21AE" w:rsidP="00FA7E65">
      <w:pPr>
        <w:pStyle w:val="BodyText"/>
      </w:pPr>
      <w:r>
        <w:t xml:space="preserve">As part of record-keeping activity, VBECS allows the user to account for workload units associated with each activity and to assign costs incurred by the blood bank due to these activities. Data gathered because of this workload collection are available to </w:t>
      </w:r>
      <w:r w:rsidR="00CA0045" w:rsidRPr="00CA0045">
        <w:rPr>
          <w:bCs/>
        </w:rPr>
        <w:t>VistA</w:t>
      </w:r>
      <w:r>
        <w:t>, as needed, for various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9060DD4" w14:textId="77777777">
        <w:trPr>
          <w:tblHeader/>
        </w:trPr>
        <w:tc>
          <w:tcPr>
            <w:tcW w:w="3240" w:type="dxa"/>
            <w:shd w:val="pct30" w:color="auto" w:fill="FFFFFF"/>
            <w:vAlign w:val="bottom"/>
          </w:tcPr>
          <w:p w14:paraId="0A001DC6" w14:textId="77777777" w:rsidR="002A21AE" w:rsidRDefault="002A21AE">
            <w:pPr>
              <w:pStyle w:val="TableText"/>
              <w:rPr>
                <w:b/>
              </w:rPr>
            </w:pPr>
            <w:r>
              <w:rPr>
                <w:b/>
              </w:rPr>
              <w:t>User Action</w:t>
            </w:r>
          </w:p>
        </w:tc>
        <w:tc>
          <w:tcPr>
            <w:tcW w:w="6120" w:type="dxa"/>
            <w:shd w:val="pct30" w:color="auto" w:fill="FFFFFF"/>
            <w:vAlign w:val="bottom"/>
          </w:tcPr>
          <w:p w14:paraId="4182FBE3" w14:textId="77777777" w:rsidR="002A21AE" w:rsidRDefault="002A21AE">
            <w:pPr>
              <w:pStyle w:val="TableText"/>
              <w:rPr>
                <w:b/>
              </w:rPr>
            </w:pPr>
            <w:r>
              <w:rPr>
                <w:b/>
              </w:rPr>
              <w:t>VBECS</w:t>
            </w:r>
          </w:p>
        </w:tc>
      </w:tr>
      <w:tr w:rsidR="002A21AE" w14:paraId="37F81144" w14:textId="77777777">
        <w:tc>
          <w:tcPr>
            <w:tcW w:w="3240" w:type="dxa"/>
          </w:tcPr>
          <w:p w14:paraId="584D5A1A" w14:textId="77777777" w:rsidR="002A21AE" w:rsidRDefault="002A21AE">
            <w:pPr>
              <w:pStyle w:val="TableTextNumbers"/>
            </w:pPr>
            <w:r>
              <w:t xml:space="preserve">Select </w:t>
            </w:r>
            <w:r>
              <w:rPr>
                <w:b/>
              </w:rPr>
              <w:t>Tools</w:t>
            </w:r>
            <w:r>
              <w:t xml:space="preserve"> from the main menu.</w:t>
            </w:r>
          </w:p>
          <w:p w14:paraId="2A867A5A" w14:textId="77777777" w:rsidR="002A21AE" w:rsidRDefault="002A21AE">
            <w:pPr>
              <w:pStyle w:val="TableTextNumbersContinued"/>
              <w:rPr>
                <w:b/>
                <w:bCs/>
              </w:rPr>
            </w:pPr>
          </w:p>
          <w:p w14:paraId="04109F8C" w14:textId="77777777" w:rsidR="002A21AE" w:rsidRDefault="002A21AE">
            <w:pPr>
              <w:pStyle w:val="TableTextNumbersContinued"/>
            </w:pPr>
            <w:r>
              <w:t xml:space="preserve">Select </w:t>
            </w:r>
            <w:r>
              <w:rPr>
                <w:b/>
              </w:rPr>
              <w:t>Workload Codes</w:t>
            </w:r>
            <w:r>
              <w:t>.</w:t>
            </w:r>
          </w:p>
        </w:tc>
        <w:tc>
          <w:tcPr>
            <w:tcW w:w="6120" w:type="dxa"/>
          </w:tcPr>
          <w:p w14:paraId="0CC570F7" w14:textId="77777777" w:rsidR="002A21AE" w:rsidRDefault="002A21AE">
            <w:pPr>
              <w:pStyle w:val="TableTextBullet"/>
            </w:pPr>
            <w:r>
              <w:t>Displays options for processing administrative functions.</w:t>
            </w:r>
          </w:p>
          <w:p w14:paraId="0D8B6290" w14:textId="77777777" w:rsidR="002A21AE" w:rsidRDefault="002A21AE">
            <w:pPr>
              <w:pStyle w:val="TableTextBullet"/>
            </w:pPr>
            <w:r>
              <w:t>Displays fields for entering workload-related data.</w:t>
            </w:r>
          </w:p>
          <w:p w14:paraId="3750F5F2" w14:textId="77777777" w:rsidR="002A21AE" w:rsidRDefault="002A21AE" w:rsidP="00FE130E">
            <w:pPr>
              <w:pStyle w:val="TableTextBullet"/>
            </w:pPr>
            <w:r>
              <w:t xml:space="preserve">Lists and retrieves processes that may involve workload. </w:t>
            </w:r>
          </w:p>
        </w:tc>
      </w:tr>
      <w:tr w:rsidR="002A21AE" w14:paraId="7A072B56" w14:textId="77777777" w:rsidTr="007E500E">
        <w:trPr>
          <w:cantSplit/>
        </w:trPr>
        <w:tc>
          <w:tcPr>
            <w:tcW w:w="3240" w:type="dxa"/>
          </w:tcPr>
          <w:p w14:paraId="42BB3B10" w14:textId="77777777" w:rsidR="002A21AE" w:rsidRDefault="002A21AE">
            <w:pPr>
              <w:pStyle w:val="TableTextNumbers"/>
            </w:pPr>
            <w:r>
              <w:lastRenderedPageBreak/>
              <w:t>Select a process for which to define workload codes.</w:t>
            </w:r>
          </w:p>
        </w:tc>
        <w:tc>
          <w:tcPr>
            <w:tcW w:w="6120" w:type="dxa"/>
          </w:tcPr>
          <w:p w14:paraId="23D5BB17" w14:textId="77777777" w:rsidR="002A21AE" w:rsidRDefault="002A21AE">
            <w:pPr>
              <w:pStyle w:val="TableTextBullet"/>
            </w:pPr>
            <w:r>
              <w:t>Allows the user to edit existing data or add data.</w:t>
            </w:r>
          </w:p>
          <w:p w14:paraId="597738DF" w14:textId="77777777" w:rsidR="002A21AE" w:rsidRDefault="002A21AE">
            <w:pPr>
              <w:pStyle w:val="TableText"/>
            </w:pPr>
          </w:p>
          <w:p w14:paraId="4DCDA2D8" w14:textId="4F9C46E6" w:rsidR="002A21AE" w:rsidRDefault="002A21AE">
            <w:pPr>
              <w:pStyle w:val="TableText"/>
              <w:rPr>
                <w:b/>
                <w:bCs/>
                <w:szCs w:val="18"/>
              </w:rPr>
            </w:pPr>
            <w:r>
              <w:rPr>
                <w:b/>
                <w:bCs/>
                <w:szCs w:val="18"/>
              </w:rPr>
              <w:t>NOTES</w:t>
            </w:r>
          </w:p>
          <w:p w14:paraId="64ED1E85" w14:textId="77777777" w:rsidR="002A21AE" w:rsidRDefault="002A21AE">
            <w:pPr>
              <w:pStyle w:val="NotesText"/>
            </w:pPr>
          </w:p>
          <w:p w14:paraId="77B8BD4A" w14:textId="77777777" w:rsidR="002A21AE" w:rsidRDefault="002A21AE">
            <w:pPr>
              <w:pStyle w:val="NotesText"/>
            </w:pPr>
            <w:r>
              <w:rPr>
                <w:rFonts w:cs="Arial"/>
                <w:vanish/>
              </w:rPr>
              <w:t xml:space="preserve">BR_29.02 </w:t>
            </w:r>
            <w:r>
              <w:t>The user may assign multiple LMIP and CPT workload codes to a process.</w:t>
            </w:r>
          </w:p>
          <w:p w14:paraId="0542AC15" w14:textId="77777777" w:rsidR="002A21AE" w:rsidRDefault="002A21AE">
            <w:pPr>
              <w:pStyle w:val="NotesText"/>
            </w:pPr>
          </w:p>
          <w:p w14:paraId="69D06031" w14:textId="77777777" w:rsidR="0024008D" w:rsidRDefault="002A21AE" w:rsidP="0024008D">
            <w:pPr>
              <w:pStyle w:val="NotesText"/>
            </w:pPr>
            <w:r>
              <w:rPr>
                <w:rFonts w:cs="Arial"/>
                <w:vanish/>
              </w:rPr>
              <w:t xml:space="preserve">BR_29.08 </w:t>
            </w:r>
            <w:r>
              <w:t xml:space="preserve">VBECS checks for active and </w:t>
            </w:r>
            <w:r w:rsidR="00F1401D">
              <w:t>inactivated</w:t>
            </w:r>
            <w:r>
              <w:t xml:space="preserve"> workload associations and does not allow the user to enter a duplicate association. VBECS allows the user to reactivate previously inactivate entries and add workload associations.</w:t>
            </w:r>
          </w:p>
        </w:tc>
      </w:tr>
      <w:tr w:rsidR="002A21AE" w14:paraId="0484A684" w14:textId="77777777">
        <w:tc>
          <w:tcPr>
            <w:tcW w:w="3240" w:type="dxa"/>
          </w:tcPr>
          <w:p w14:paraId="001685E5" w14:textId="77777777" w:rsidR="002A21AE" w:rsidRDefault="002A21AE">
            <w:pPr>
              <w:pStyle w:val="TableTextNumbers"/>
            </w:pPr>
            <w:r>
              <w:t>Select an LMIP/NLT code.</w:t>
            </w:r>
          </w:p>
          <w:p w14:paraId="7B1B5B35" w14:textId="77777777" w:rsidR="002A21AE" w:rsidRDefault="002A21AE">
            <w:pPr>
              <w:pStyle w:val="TableTextNumbersContinued"/>
              <w:rPr>
                <w:b/>
                <w:bCs/>
              </w:rPr>
            </w:pPr>
          </w:p>
          <w:p w14:paraId="63870939" w14:textId="77777777" w:rsidR="002A21AE" w:rsidRDefault="002A21AE">
            <w:pPr>
              <w:pStyle w:val="TableTextNumbersContinued"/>
            </w:pPr>
            <w:r>
              <w:t xml:space="preserve">Click </w:t>
            </w:r>
            <w:r>
              <w:rPr>
                <w:b/>
              </w:rPr>
              <w:t>Add</w:t>
            </w:r>
            <w:r>
              <w:t xml:space="preserve"> to add the code, or click </w:t>
            </w:r>
            <w:r>
              <w:rPr>
                <w:b/>
              </w:rPr>
              <w:t>Update</w:t>
            </w:r>
            <w:r>
              <w:t xml:space="preserve"> to select a current association to edit.</w:t>
            </w:r>
          </w:p>
          <w:p w14:paraId="4E79B8D5" w14:textId="77777777" w:rsidR="002A21AE" w:rsidRDefault="002A21AE">
            <w:pPr>
              <w:pStyle w:val="TableTextNumbersContinued"/>
            </w:pPr>
          </w:p>
          <w:p w14:paraId="2EB49726" w14:textId="77777777" w:rsidR="002A21AE" w:rsidRDefault="002A21AE">
            <w:pPr>
              <w:pStyle w:val="TableTextNumbersContinued"/>
            </w:pPr>
          </w:p>
        </w:tc>
        <w:tc>
          <w:tcPr>
            <w:tcW w:w="6120" w:type="dxa"/>
          </w:tcPr>
          <w:p w14:paraId="6117697D" w14:textId="77777777" w:rsidR="002A21AE" w:rsidRDefault="002A21AE">
            <w:pPr>
              <w:pStyle w:val="TableTextBullet"/>
            </w:pPr>
            <w:r>
              <w:t>Lists previously assigned LMIP/NLT codes for the selected process.</w:t>
            </w:r>
          </w:p>
          <w:p w14:paraId="5A36D4B3" w14:textId="77777777" w:rsidR="002A21AE" w:rsidRDefault="002A21AE">
            <w:pPr>
              <w:pStyle w:val="TableTextBullet"/>
            </w:pPr>
            <w:r>
              <w:t>Allows the user to select an LIMP/NLT code.</w:t>
            </w:r>
          </w:p>
          <w:p w14:paraId="048AAD46" w14:textId="77777777" w:rsidR="002A21AE" w:rsidRDefault="002A21AE">
            <w:pPr>
              <w:pStyle w:val="TableText"/>
            </w:pPr>
          </w:p>
          <w:p w14:paraId="57260C87" w14:textId="3958D580" w:rsidR="002A21AE" w:rsidRDefault="002A21AE">
            <w:pPr>
              <w:pStyle w:val="TableText"/>
              <w:rPr>
                <w:b/>
                <w:bCs/>
                <w:szCs w:val="18"/>
              </w:rPr>
            </w:pPr>
            <w:r>
              <w:rPr>
                <w:b/>
                <w:bCs/>
                <w:szCs w:val="18"/>
              </w:rPr>
              <w:t>NOTES</w:t>
            </w:r>
          </w:p>
          <w:p w14:paraId="69BB766D" w14:textId="77777777" w:rsidR="002A21AE" w:rsidRDefault="002A21AE">
            <w:pPr>
              <w:pStyle w:val="NotesText"/>
            </w:pPr>
          </w:p>
          <w:p w14:paraId="57BB1634" w14:textId="77777777" w:rsidR="002A21AE" w:rsidRDefault="002A21AE">
            <w:pPr>
              <w:pStyle w:val="NotesText"/>
            </w:pPr>
            <w:r>
              <w:t xml:space="preserve">VBECS uses VistALink to query the </w:t>
            </w:r>
            <w:r w:rsidR="00CA0045" w:rsidRPr="00CA0045">
              <w:rPr>
                <w:bCs/>
              </w:rPr>
              <w:t>VistA</w:t>
            </w:r>
            <w:r>
              <w:t xml:space="preserve"> WKLD CODE File (#64) for valid LMIP/NLT codes. </w:t>
            </w:r>
          </w:p>
          <w:p w14:paraId="3F4FA43B" w14:textId="77777777" w:rsidR="002A21AE" w:rsidRDefault="002A21AE">
            <w:pPr>
              <w:pStyle w:val="NotesText"/>
            </w:pPr>
          </w:p>
          <w:p w14:paraId="6D5C2F04" w14:textId="77777777" w:rsidR="002A21AE" w:rsidRDefault="00CA0045">
            <w:pPr>
              <w:pStyle w:val="NotesText"/>
            </w:pPr>
            <w:r w:rsidRPr="00CA0045">
              <w:rPr>
                <w:bCs/>
              </w:rPr>
              <w:t>VistA</w:t>
            </w:r>
            <w:r w:rsidR="002A21AE">
              <w:t xml:space="preserve"> uses the LMIP/NLT code to create workload reports as well as reports to </w:t>
            </w:r>
            <w:r w:rsidR="009B5B80">
              <w:t>patient care encounter (</w:t>
            </w:r>
            <w:r w:rsidR="002A21AE">
              <w:t>PCE</w:t>
            </w:r>
            <w:r w:rsidR="009B5B80">
              <w:t>)</w:t>
            </w:r>
            <w:r w:rsidR="002A21AE">
              <w:t xml:space="preserve"> and the</w:t>
            </w:r>
            <w:r w:rsidR="00A814C4">
              <w:t xml:space="preserve"> decision support system (</w:t>
            </w:r>
            <w:r w:rsidR="002A21AE">
              <w:t>DSS</w:t>
            </w:r>
            <w:r w:rsidR="00A814C4">
              <w:t>)</w:t>
            </w:r>
            <w:r w:rsidR="002A21AE">
              <w:t xml:space="preserve"> database.</w:t>
            </w:r>
          </w:p>
        </w:tc>
      </w:tr>
      <w:tr w:rsidR="002A21AE" w14:paraId="1697C986" w14:textId="77777777">
        <w:tc>
          <w:tcPr>
            <w:tcW w:w="3240" w:type="dxa"/>
          </w:tcPr>
          <w:p w14:paraId="6FF4C561" w14:textId="296B6BCD" w:rsidR="002A21AE" w:rsidRDefault="007E004C">
            <w:pPr>
              <w:pStyle w:val="TableTextNumbers"/>
            </w:pPr>
            <w:r>
              <w:t>Enter</w:t>
            </w:r>
            <w:r w:rsidR="002A21AE">
              <w:t xml:space="preserve"> the </w:t>
            </w:r>
            <w:r w:rsidR="000144A0">
              <w:t>start</w:t>
            </w:r>
            <w:r w:rsidR="002A21AE">
              <w:t xml:space="preserve"> or </w:t>
            </w:r>
            <w:r w:rsidR="000144A0">
              <w:t>stop</w:t>
            </w:r>
            <w:r w:rsidR="002A21AE">
              <w:t xml:space="preserve"> date (whichever is appropriate) of the workload code association with the VBECS process</w:t>
            </w:r>
            <w:r w:rsidR="006A1989">
              <w:t xml:space="preserve"> (</w:t>
            </w:r>
            <w:r w:rsidR="006A1989">
              <w:fldChar w:fldCharType="begin"/>
            </w:r>
            <w:r w:rsidR="006A1989">
              <w:instrText xml:space="preserve"> REF _Ref126473082 \h </w:instrText>
            </w:r>
            <w:r w:rsidR="006A1989">
              <w:fldChar w:fldCharType="separate"/>
            </w:r>
            <w:r w:rsidR="00D863A9">
              <w:t xml:space="preserve">Figure </w:t>
            </w:r>
            <w:r w:rsidR="00D863A9">
              <w:rPr>
                <w:noProof/>
              </w:rPr>
              <w:t>57</w:t>
            </w:r>
            <w:r w:rsidR="006A1989">
              <w:fldChar w:fldCharType="end"/>
            </w:r>
            <w:r w:rsidR="006A1989">
              <w:t>)</w:t>
            </w:r>
            <w:r w:rsidR="002A21AE">
              <w:t>.</w:t>
            </w:r>
          </w:p>
        </w:tc>
        <w:tc>
          <w:tcPr>
            <w:tcW w:w="6120" w:type="dxa"/>
          </w:tcPr>
          <w:p w14:paraId="1C45199E" w14:textId="77777777" w:rsidR="002A21AE" w:rsidRDefault="002A21AE">
            <w:pPr>
              <w:pStyle w:val="TableTextBullet"/>
            </w:pPr>
            <w:r>
              <w:t xml:space="preserve">Allows the user to enter a date. </w:t>
            </w:r>
          </w:p>
          <w:p w14:paraId="21F49426" w14:textId="77777777" w:rsidR="002A21AE" w:rsidRDefault="002A21AE">
            <w:pPr>
              <w:pStyle w:val="TableText"/>
            </w:pPr>
          </w:p>
          <w:p w14:paraId="3EE42FCD" w14:textId="20035137" w:rsidR="002A21AE" w:rsidRDefault="002A21AE">
            <w:pPr>
              <w:pStyle w:val="TableText"/>
              <w:rPr>
                <w:b/>
                <w:bCs/>
                <w:szCs w:val="18"/>
              </w:rPr>
            </w:pPr>
            <w:r>
              <w:rPr>
                <w:b/>
                <w:bCs/>
                <w:szCs w:val="18"/>
              </w:rPr>
              <w:t>NOTES</w:t>
            </w:r>
          </w:p>
          <w:p w14:paraId="530A9593" w14:textId="77777777" w:rsidR="002A21AE" w:rsidRDefault="002A21AE">
            <w:pPr>
              <w:pStyle w:val="NotesText"/>
            </w:pPr>
          </w:p>
          <w:p w14:paraId="58191AE4" w14:textId="77777777" w:rsidR="002A21AE" w:rsidRDefault="002A21AE">
            <w:pPr>
              <w:pStyle w:val="NotesText"/>
            </w:pPr>
            <w:r>
              <w:rPr>
                <w:rFonts w:cs="Arial"/>
                <w:vanish/>
              </w:rPr>
              <w:t xml:space="preserve">BR_29.05 </w:t>
            </w:r>
            <w:r>
              <w:t>The user may enter an inactivation date only when an activation date was previously entered (default start date and time: current date and time).</w:t>
            </w:r>
          </w:p>
          <w:p w14:paraId="56298BA5" w14:textId="77777777" w:rsidR="002A21AE" w:rsidRDefault="002A21AE">
            <w:pPr>
              <w:pStyle w:val="NotesText"/>
            </w:pPr>
          </w:p>
          <w:p w14:paraId="12DF2B96" w14:textId="77777777" w:rsidR="002A21AE" w:rsidRDefault="002A21AE">
            <w:pPr>
              <w:pStyle w:val="NotesText"/>
            </w:pPr>
            <w:r>
              <w:rPr>
                <w:rFonts w:cs="Arial"/>
                <w:vanish/>
              </w:rPr>
              <w:t xml:space="preserve">BR_29.06 </w:t>
            </w:r>
            <w:r>
              <w:t>The inactivation date must be later than or the same as the activation date. When the user attempts to enter an inactivation date that is earlier than the activation date, VBECS warns the user. There is no override.</w:t>
            </w:r>
          </w:p>
        </w:tc>
      </w:tr>
      <w:tr w:rsidR="002A21AE" w14:paraId="57F7931E" w14:textId="77777777">
        <w:tc>
          <w:tcPr>
            <w:tcW w:w="3240" w:type="dxa"/>
          </w:tcPr>
          <w:p w14:paraId="581ADDB7" w14:textId="77777777" w:rsidR="002A21AE" w:rsidRDefault="00047C63">
            <w:pPr>
              <w:pStyle w:val="TableTextNumbers"/>
            </w:pPr>
            <w:r>
              <w:t>Repeat Steps 3–4</w:t>
            </w:r>
            <w:r w:rsidR="002A21AE">
              <w:t xml:space="preserve"> for each LMIP/NLT code to be associated with the selected process.</w:t>
            </w:r>
          </w:p>
        </w:tc>
        <w:tc>
          <w:tcPr>
            <w:tcW w:w="6120" w:type="dxa"/>
          </w:tcPr>
          <w:p w14:paraId="19B88CA0" w14:textId="77777777" w:rsidR="002A21AE" w:rsidRDefault="002A21AE" w:rsidP="0037534D">
            <w:pPr>
              <w:pStyle w:val="TableText"/>
            </w:pPr>
          </w:p>
        </w:tc>
      </w:tr>
      <w:tr w:rsidR="002A21AE" w14:paraId="364D055C" w14:textId="77777777">
        <w:tc>
          <w:tcPr>
            <w:tcW w:w="3240" w:type="dxa"/>
          </w:tcPr>
          <w:p w14:paraId="4FD3BA31" w14:textId="77777777" w:rsidR="002A21AE" w:rsidRDefault="002A21AE">
            <w:pPr>
              <w:pStyle w:val="TableTextNumbers"/>
            </w:pPr>
            <w:r>
              <w:t>Add the selected parameters to the selected process.</w:t>
            </w:r>
          </w:p>
        </w:tc>
        <w:tc>
          <w:tcPr>
            <w:tcW w:w="6120" w:type="dxa"/>
          </w:tcPr>
          <w:p w14:paraId="089AD0E8" w14:textId="77777777" w:rsidR="002A21AE" w:rsidRDefault="002A21AE">
            <w:pPr>
              <w:pStyle w:val="TableTextBullet"/>
            </w:pPr>
            <w:r>
              <w:t xml:space="preserve">Allows the user to add the selected parameters. </w:t>
            </w:r>
          </w:p>
        </w:tc>
      </w:tr>
      <w:tr w:rsidR="002A21AE" w14:paraId="2719EBE7" w14:textId="77777777">
        <w:tc>
          <w:tcPr>
            <w:tcW w:w="3240" w:type="dxa"/>
          </w:tcPr>
          <w:p w14:paraId="43D37349" w14:textId="77777777" w:rsidR="002A21AE" w:rsidRDefault="002A21AE" w:rsidP="00047C63">
            <w:pPr>
              <w:pStyle w:val="TableTextNumbers"/>
            </w:pPr>
            <w:r>
              <w:t>Repeat Steps 1–</w:t>
            </w:r>
            <w:r w:rsidR="00047C63">
              <w:t>6</w:t>
            </w:r>
            <w:r>
              <w:t xml:space="preserve"> for to define workload parameters for another process, or exit. </w:t>
            </w:r>
            <w:r w:rsidRPr="0079067D">
              <w:rPr>
                <w:vanish/>
                <w:color w:val="FFFFFF"/>
                <w:szCs w:val="18"/>
              </w:rPr>
              <w:fldChar w:fldCharType="begin"/>
            </w:r>
            <w:r w:rsidRPr="0079067D">
              <w:rPr>
                <w:vanish/>
                <w:color w:val="FFFFFF"/>
                <w:szCs w:val="18"/>
              </w:rPr>
              <w:instrText xml:space="preserve"> LISTNUM \l 1 \s 0 </w:instrText>
            </w:r>
            <w:r w:rsidRPr="0079067D">
              <w:rPr>
                <w:vanish/>
                <w:color w:val="FFFFFF"/>
                <w:szCs w:val="18"/>
              </w:rPr>
              <w:fldChar w:fldCharType="end"/>
            </w:r>
          </w:p>
        </w:tc>
        <w:tc>
          <w:tcPr>
            <w:tcW w:w="6120" w:type="dxa"/>
          </w:tcPr>
          <w:p w14:paraId="21FAA1B2" w14:textId="77777777" w:rsidR="002A21AE" w:rsidRDefault="002A21AE">
            <w:pPr>
              <w:pStyle w:val="TableText"/>
            </w:pPr>
          </w:p>
        </w:tc>
      </w:tr>
    </w:tbl>
    <w:p w14:paraId="287BC646" w14:textId="6FD4211C" w:rsidR="006A1989" w:rsidRDefault="006A1989" w:rsidP="006A1989">
      <w:pPr>
        <w:pStyle w:val="Caption"/>
      </w:pPr>
      <w:bookmarkStart w:id="223" w:name="_Ref126473082"/>
      <w:bookmarkStart w:id="224" w:name="_Toc6368039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57</w:t>
      </w:r>
      <w:r w:rsidR="004E20BD">
        <w:rPr>
          <w:noProof/>
        </w:rPr>
        <w:fldChar w:fldCharType="end"/>
      </w:r>
      <w:bookmarkEnd w:id="223"/>
      <w:r>
        <w:t>: Assign Workload Codes</w:t>
      </w:r>
    </w:p>
    <w:p w14:paraId="2F723E9A" w14:textId="77777777" w:rsidR="00AA3950" w:rsidRDefault="00057948" w:rsidP="006A1989">
      <w:pPr>
        <w:pStyle w:val="BodyText"/>
      </w:pPr>
      <w:r>
        <w:rPr>
          <w:noProof/>
        </w:rPr>
        <w:drawing>
          <wp:inline distT="0" distB="0" distL="0" distR="0" wp14:anchorId="2CEA1965" wp14:editId="2BDCFB81">
            <wp:extent cx="3657600" cy="2484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57600" cy="2484755"/>
                    </a:xfrm>
                    <a:prstGeom prst="rect">
                      <a:avLst/>
                    </a:prstGeom>
                    <a:noFill/>
                    <a:ln>
                      <a:noFill/>
                    </a:ln>
                  </pic:spPr>
                </pic:pic>
              </a:graphicData>
            </a:graphic>
          </wp:inline>
        </w:drawing>
      </w:r>
    </w:p>
    <w:p w14:paraId="4CD8653F" w14:textId="77777777" w:rsidR="00F46B5A" w:rsidRDefault="00F46B5A" w:rsidP="00F46B5A">
      <w:pPr>
        <w:pStyle w:val="Heading4"/>
        <w:rPr>
          <w:rFonts w:ascii="Arial Bold" w:hAnsi="Arial Bold"/>
          <w:vanish/>
        </w:rPr>
      </w:pPr>
      <w:bookmarkStart w:id="225" w:name="_Toc91651289"/>
      <w:bookmarkStart w:id="226" w:name="_Toc91651290"/>
      <w:bookmarkStart w:id="227" w:name="_Toc63680374"/>
      <w:bookmarkStart w:id="228" w:name="_Toc63680383"/>
      <w:bookmarkEnd w:id="224"/>
      <w:r>
        <w:t>Remapping Workload Codes</w:t>
      </w:r>
      <w:r w:rsidR="00F067E0">
        <w:rPr>
          <w:rFonts w:ascii="Arial Bold" w:hAnsi="Arial Bold"/>
          <w:vanish/>
        </w:rPr>
        <w:t xml:space="preserve"> DR 3762</w:t>
      </w:r>
    </w:p>
    <w:p w14:paraId="24B110C8" w14:textId="77777777" w:rsidR="00D77997" w:rsidRPr="00D77997" w:rsidRDefault="00D77997" w:rsidP="00D77997"/>
    <w:p w14:paraId="37DD9BE7" w14:textId="77777777" w:rsidR="00F46B5A" w:rsidRDefault="00F46B5A" w:rsidP="00F46B5A">
      <w:pPr>
        <w:pStyle w:val="BodyText"/>
      </w:pPr>
      <w:r>
        <w:t xml:space="preserve">When workload codes or a workload code multiplier is </w:t>
      </w:r>
      <w:r w:rsidR="004641B8">
        <w:t>changed,</w:t>
      </w:r>
      <w:r>
        <w:t xml:space="preserve"> VBECS must be updated. The active workload process to LMIP/NLT Code association must be inactivated and remapped for VBECS to track workload correctly.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46B5A" w14:paraId="54E60E3C" w14:textId="77777777" w:rsidTr="00F46B5A">
        <w:trPr>
          <w:tblHeader/>
        </w:trPr>
        <w:tc>
          <w:tcPr>
            <w:tcW w:w="3240" w:type="dxa"/>
            <w:shd w:val="pct30" w:color="auto" w:fill="FFFFFF"/>
            <w:vAlign w:val="bottom"/>
          </w:tcPr>
          <w:p w14:paraId="4BB2BF30" w14:textId="77777777" w:rsidR="00F46B5A" w:rsidRDefault="00F46B5A" w:rsidP="00F46B5A">
            <w:pPr>
              <w:pStyle w:val="TableText"/>
              <w:rPr>
                <w:b/>
              </w:rPr>
            </w:pPr>
            <w:r>
              <w:rPr>
                <w:b/>
              </w:rPr>
              <w:t>User Action</w:t>
            </w:r>
          </w:p>
        </w:tc>
        <w:tc>
          <w:tcPr>
            <w:tcW w:w="6120" w:type="dxa"/>
            <w:shd w:val="pct30" w:color="auto" w:fill="FFFFFF"/>
            <w:vAlign w:val="bottom"/>
          </w:tcPr>
          <w:p w14:paraId="235D7F36" w14:textId="77777777" w:rsidR="00F46B5A" w:rsidRDefault="00F46B5A" w:rsidP="00F46B5A">
            <w:pPr>
              <w:pStyle w:val="TableText"/>
              <w:rPr>
                <w:b/>
              </w:rPr>
            </w:pPr>
            <w:r>
              <w:rPr>
                <w:b/>
              </w:rPr>
              <w:t>VBECS</w:t>
            </w:r>
          </w:p>
        </w:tc>
      </w:tr>
      <w:tr w:rsidR="00F46B5A" w14:paraId="728AE562" w14:textId="77777777" w:rsidTr="00F46B5A">
        <w:tc>
          <w:tcPr>
            <w:tcW w:w="3240" w:type="dxa"/>
          </w:tcPr>
          <w:p w14:paraId="18BD08EA" w14:textId="77777777" w:rsidR="00F46B5A" w:rsidRDefault="00F46B5A" w:rsidP="00F46B5A">
            <w:pPr>
              <w:pStyle w:val="TableTextNumbers"/>
            </w:pPr>
            <w:r>
              <w:t xml:space="preserve">Select </w:t>
            </w:r>
            <w:r>
              <w:rPr>
                <w:b/>
              </w:rPr>
              <w:t>Tools</w:t>
            </w:r>
            <w:r>
              <w:t xml:space="preserve"> from the main menu.</w:t>
            </w:r>
          </w:p>
          <w:p w14:paraId="270BA8D0" w14:textId="77777777" w:rsidR="00F46B5A" w:rsidRDefault="00F46B5A" w:rsidP="00F46B5A">
            <w:pPr>
              <w:pStyle w:val="TableTextNumbersContinued"/>
              <w:rPr>
                <w:b/>
                <w:bCs/>
              </w:rPr>
            </w:pPr>
          </w:p>
          <w:p w14:paraId="0558090F" w14:textId="77777777" w:rsidR="00F46B5A" w:rsidRDefault="00F46B5A" w:rsidP="00F46B5A">
            <w:pPr>
              <w:pStyle w:val="TableTextNumbersContinued"/>
            </w:pPr>
            <w:r>
              <w:t xml:space="preserve">Select </w:t>
            </w:r>
            <w:r>
              <w:rPr>
                <w:b/>
              </w:rPr>
              <w:t>Workload Codes</w:t>
            </w:r>
            <w:r>
              <w:t>.</w:t>
            </w:r>
          </w:p>
        </w:tc>
        <w:tc>
          <w:tcPr>
            <w:tcW w:w="6120" w:type="dxa"/>
          </w:tcPr>
          <w:p w14:paraId="1D604198" w14:textId="77777777" w:rsidR="00F46B5A" w:rsidRDefault="00F46B5A" w:rsidP="00F46B5A">
            <w:pPr>
              <w:pStyle w:val="TableTextBullet"/>
            </w:pPr>
            <w:r>
              <w:t>Displays options for processing administrative functions.</w:t>
            </w:r>
          </w:p>
          <w:p w14:paraId="10C12017" w14:textId="77777777" w:rsidR="00F46B5A" w:rsidRDefault="00F46B5A" w:rsidP="00F46B5A">
            <w:pPr>
              <w:pStyle w:val="TableTextBullet"/>
            </w:pPr>
            <w:r>
              <w:t>Displays fields for entering workload-related data.</w:t>
            </w:r>
          </w:p>
          <w:p w14:paraId="5BF8CADA" w14:textId="77777777" w:rsidR="00F46B5A" w:rsidRDefault="00F46B5A" w:rsidP="00F46B5A">
            <w:pPr>
              <w:pStyle w:val="TableTextBullet"/>
            </w:pPr>
            <w:r>
              <w:t xml:space="preserve">Lists and retrieves processes that may involve workload. </w:t>
            </w:r>
          </w:p>
        </w:tc>
      </w:tr>
      <w:tr w:rsidR="00F46B5A" w14:paraId="273EE251" w14:textId="77777777" w:rsidTr="00F46B5A">
        <w:tc>
          <w:tcPr>
            <w:tcW w:w="3240" w:type="dxa"/>
          </w:tcPr>
          <w:p w14:paraId="558ED8C9" w14:textId="77777777" w:rsidR="00F46B5A" w:rsidRDefault="00F46B5A" w:rsidP="00F46B5A">
            <w:pPr>
              <w:pStyle w:val="TableTextNumbers"/>
            </w:pPr>
            <w:r>
              <w:t xml:space="preserve">Select a process to </w:t>
            </w:r>
            <w:r w:rsidR="008B6D25">
              <w:t>edit</w:t>
            </w:r>
            <w:r>
              <w:t xml:space="preserve"> workload codes.</w:t>
            </w:r>
          </w:p>
        </w:tc>
        <w:tc>
          <w:tcPr>
            <w:tcW w:w="6120" w:type="dxa"/>
          </w:tcPr>
          <w:p w14:paraId="641F7E58" w14:textId="77777777" w:rsidR="00F46B5A" w:rsidRDefault="00F46B5A" w:rsidP="00F46B5A">
            <w:pPr>
              <w:pStyle w:val="TableTextBullet"/>
            </w:pPr>
            <w:r>
              <w:t>Allows the user to edit existing data or add data.</w:t>
            </w:r>
          </w:p>
        </w:tc>
      </w:tr>
      <w:tr w:rsidR="00F46B5A" w14:paraId="190970BD" w14:textId="77777777" w:rsidTr="00F46B5A">
        <w:tc>
          <w:tcPr>
            <w:tcW w:w="3240" w:type="dxa"/>
          </w:tcPr>
          <w:p w14:paraId="327D09EE" w14:textId="77777777" w:rsidR="00F46B5A" w:rsidRDefault="00F46B5A" w:rsidP="00F46B5A">
            <w:pPr>
              <w:pStyle w:val="TableTextNumbers"/>
            </w:pPr>
            <w:r>
              <w:t>Click one or more check boxes to inactivate LMIP/NLT Code.</w:t>
            </w:r>
          </w:p>
          <w:p w14:paraId="01F2B466" w14:textId="77777777" w:rsidR="00202ACF" w:rsidRDefault="00202ACF" w:rsidP="00202ACF">
            <w:pPr>
              <w:pStyle w:val="TableTextNumbers"/>
              <w:numPr>
                <w:ilvl w:val="0"/>
                <w:numId w:val="0"/>
              </w:numPr>
              <w:ind w:left="288"/>
            </w:pPr>
          </w:p>
          <w:p w14:paraId="56FF64BA" w14:textId="77777777" w:rsidR="00202ACF" w:rsidRDefault="00202ACF" w:rsidP="00202ACF">
            <w:pPr>
              <w:pStyle w:val="TableTextNumbers"/>
              <w:numPr>
                <w:ilvl w:val="0"/>
                <w:numId w:val="0"/>
              </w:numPr>
              <w:ind w:left="288"/>
            </w:pPr>
            <w:r>
              <w:t xml:space="preserve">Click </w:t>
            </w:r>
            <w:r>
              <w:rPr>
                <w:b/>
              </w:rPr>
              <w:t>OK</w:t>
            </w:r>
            <w:r>
              <w:t xml:space="preserve"> and </w:t>
            </w:r>
            <w:r>
              <w:rPr>
                <w:b/>
              </w:rPr>
              <w:t xml:space="preserve">Yes </w:t>
            </w:r>
            <w:r>
              <w:t>to save and exit.</w:t>
            </w:r>
          </w:p>
        </w:tc>
        <w:tc>
          <w:tcPr>
            <w:tcW w:w="6120" w:type="dxa"/>
          </w:tcPr>
          <w:p w14:paraId="1EC80BD7" w14:textId="77777777" w:rsidR="00F46B5A" w:rsidRDefault="00F46B5A" w:rsidP="00202ACF">
            <w:pPr>
              <w:pStyle w:val="TableTextBullet"/>
            </w:pPr>
            <w:r>
              <w:t>Removes the code from the Current Associations window.</w:t>
            </w:r>
          </w:p>
          <w:p w14:paraId="7B7B0088" w14:textId="77777777" w:rsidR="00202ACF" w:rsidRDefault="00202ACF" w:rsidP="00202ACF">
            <w:pPr>
              <w:pStyle w:val="TableText"/>
            </w:pPr>
          </w:p>
          <w:p w14:paraId="38D061E9" w14:textId="3A4F69EC" w:rsidR="00202ACF" w:rsidRDefault="00202ACF" w:rsidP="00202ACF">
            <w:pPr>
              <w:pStyle w:val="TableText"/>
              <w:rPr>
                <w:b/>
                <w:bCs/>
                <w:szCs w:val="18"/>
              </w:rPr>
            </w:pPr>
            <w:r>
              <w:rPr>
                <w:b/>
                <w:bCs/>
                <w:szCs w:val="18"/>
              </w:rPr>
              <w:t>NOTES</w:t>
            </w:r>
          </w:p>
          <w:p w14:paraId="2D48EEE7" w14:textId="77777777" w:rsidR="00202ACF" w:rsidRDefault="00202ACF" w:rsidP="00202ACF">
            <w:pPr>
              <w:pStyle w:val="NotesText"/>
            </w:pPr>
          </w:p>
          <w:p w14:paraId="6201E3CA" w14:textId="77777777" w:rsidR="00344E38" w:rsidRDefault="00344E38" w:rsidP="00202ACF">
            <w:pPr>
              <w:pStyle w:val="NotesText"/>
            </w:pPr>
            <w:r>
              <w:t>Inactive codes can be viewed by clicking the Show Inactive Workload Codes checkbox.</w:t>
            </w:r>
          </w:p>
          <w:p w14:paraId="7D8CAE58" w14:textId="77777777" w:rsidR="00202ACF" w:rsidRDefault="00202ACF" w:rsidP="00202ACF">
            <w:pPr>
              <w:pStyle w:val="TableTextBullet"/>
              <w:numPr>
                <w:ilvl w:val="0"/>
                <w:numId w:val="0"/>
              </w:numPr>
              <w:ind w:left="288"/>
            </w:pPr>
          </w:p>
        </w:tc>
      </w:tr>
      <w:tr w:rsidR="00F46B5A" w14:paraId="427AC70D" w14:textId="77777777" w:rsidTr="00F46B5A">
        <w:tc>
          <w:tcPr>
            <w:tcW w:w="3240" w:type="dxa"/>
          </w:tcPr>
          <w:p w14:paraId="1A36C56D" w14:textId="77777777" w:rsidR="00F46B5A" w:rsidRDefault="00202ACF" w:rsidP="00F46B5A">
            <w:pPr>
              <w:pStyle w:val="TableTextNumbers"/>
            </w:pPr>
            <w:r>
              <w:t xml:space="preserve">Click </w:t>
            </w:r>
            <w:r>
              <w:rPr>
                <w:b/>
              </w:rPr>
              <w:t>OK</w:t>
            </w:r>
            <w:r>
              <w:t xml:space="preserve"> and </w:t>
            </w:r>
            <w:r>
              <w:rPr>
                <w:b/>
              </w:rPr>
              <w:t xml:space="preserve">Yes </w:t>
            </w:r>
            <w:r>
              <w:t>to save and exit.</w:t>
            </w:r>
          </w:p>
        </w:tc>
        <w:tc>
          <w:tcPr>
            <w:tcW w:w="6120" w:type="dxa"/>
          </w:tcPr>
          <w:p w14:paraId="42409401" w14:textId="77777777" w:rsidR="00F46B5A" w:rsidRDefault="00202ACF" w:rsidP="00F46B5A">
            <w:pPr>
              <w:pStyle w:val="TableTextBullet"/>
            </w:pPr>
            <w:r>
              <w:t>Saves the changes to the workload code mapping.</w:t>
            </w:r>
          </w:p>
        </w:tc>
      </w:tr>
      <w:tr w:rsidR="00202ACF" w14:paraId="4CCF2452" w14:textId="77777777" w:rsidTr="00F46B5A">
        <w:tc>
          <w:tcPr>
            <w:tcW w:w="3240" w:type="dxa"/>
          </w:tcPr>
          <w:p w14:paraId="7B330BA5" w14:textId="77777777" w:rsidR="00202ACF" w:rsidRDefault="00202ACF" w:rsidP="00202ACF">
            <w:pPr>
              <w:pStyle w:val="TableTextNumbers"/>
            </w:pPr>
            <w:r>
              <w:t xml:space="preserve">Select </w:t>
            </w:r>
            <w:r>
              <w:rPr>
                <w:b/>
              </w:rPr>
              <w:t>Tools</w:t>
            </w:r>
            <w:r>
              <w:t xml:space="preserve"> from the main menu.</w:t>
            </w:r>
          </w:p>
          <w:p w14:paraId="7052B58B" w14:textId="77777777" w:rsidR="00202ACF" w:rsidRDefault="00202ACF" w:rsidP="00202ACF">
            <w:pPr>
              <w:pStyle w:val="TableTextNumbersContinued"/>
              <w:rPr>
                <w:b/>
                <w:bCs/>
              </w:rPr>
            </w:pPr>
          </w:p>
          <w:p w14:paraId="300B9866" w14:textId="77777777" w:rsidR="00202ACF" w:rsidRDefault="00202ACF" w:rsidP="00202ACF">
            <w:pPr>
              <w:pStyle w:val="TableTextNumbers"/>
              <w:numPr>
                <w:ilvl w:val="0"/>
                <w:numId w:val="0"/>
              </w:numPr>
              <w:ind w:left="288"/>
            </w:pPr>
            <w:r>
              <w:t xml:space="preserve">Select </w:t>
            </w:r>
            <w:r>
              <w:rPr>
                <w:b/>
              </w:rPr>
              <w:t>Workload Codes</w:t>
            </w:r>
          </w:p>
        </w:tc>
        <w:tc>
          <w:tcPr>
            <w:tcW w:w="6120" w:type="dxa"/>
          </w:tcPr>
          <w:p w14:paraId="47E2411E" w14:textId="77777777" w:rsidR="008D0D9B" w:rsidRDefault="008D0D9B" w:rsidP="008D0D9B">
            <w:pPr>
              <w:pStyle w:val="TableTextBullet"/>
            </w:pPr>
            <w:r>
              <w:t>Displays options for processing administrative functions.</w:t>
            </w:r>
          </w:p>
          <w:p w14:paraId="4DE9015A" w14:textId="77777777" w:rsidR="008D0D9B" w:rsidRDefault="008D0D9B" w:rsidP="008D0D9B">
            <w:pPr>
              <w:pStyle w:val="TableTextBullet"/>
            </w:pPr>
            <w:r>
              <w:t>Displays fields for entering workload-related data.</w:t>
            </w:r>
          </w:p>
          <w:p w14:paraId="7EE5B148" w14:textId="77777777" w:rsidR="00202ACF" w:rsidRDefault="00857128" w:rsidP="00857128">
            <w:pPr>
              <w:pStyle w:val="TableTextBullet"/>
            </w:pPr>
            <w:r>
              <w:t>Lists and retrieves processes that may involve workload.</w:t>
            </w:r>
          </w:p>
        </w:tc>
      </w:tr>
      <w:tr w:rsidR="00202ACF" w14:paraId="6BDEC379" w14:textId="77777777" w:rsidTr="00F46B5A">
        <w:tc>
          <w:tcPr>
            <w:tcW w:w="3240" w:type="dxa"/>
          </w:tcPr>
          <w:p w14:paraId="41B13FB8" w14:textId="77777777" w:rsidR="00202ACF" w:rsidRDefault="00202ACF" w:rsidP="00202ACF">
            <w:pPr>
              <w:pStyle w:val="TableTextNumbers"/>
            </w:pPr>
            <w:r>
              <w:t xml:space="preserve">Select a process to </w:t>
            </w:r>
            <w:r w:rsidR="008B6D25">
              <w:t>edit</w:t>
            </w:r>
            <w:r>
              <w:t xml:space="preserve"> workload codes.</w:t>
            </w:r>
          </w:p>
        </w:tc>
        <w:tc>
          <w:tcPr>
            <w:tcW w:w="6120" w:type="dxa"/>
          </w:tcPr>
          <w:p w14:paraId="47E65F31" w14:textId="77777777" w:rsidR="00202ACF" w:rsidRDefault="00344E38" w:rsidP="00F46B5A">
            <w:pPr>
              <w:pStyle w:val="TableTextBullet"/>
            </w:pPr>
            <w:r>
              <w:t>Allows the user to edit existing data or add data.</w:t>
            </w:r>
          </w:p>
        </w:tc>
      </w:tr>
      <w:tr w:rsidR="00202ACF" w14:paraId="782F3FDF" w14:textId="77777777" w:rsidTr="007E500E">
        <w:trPr>
          <w:cantSplit/>
        </w:trPr>
        <w:tc>
          <w:tcPr>
            <w:tcW w:w="3240" w:type="dxa"/>
          </w:tcPr>
          <w:p w14:paraId="5BFDEFA4" w14:textId="77777777" w:rsidR="00202ACF" w:rsidRDefault="00202ACF" w:rsidP="00202ACF">
            <w:pPr>
              <w:pStyle w:val="TableTextNumbers"/>
            </w:pPr>
            <w:r>
              <w:lastRenderedPageBreak/>
              <w:t>Select an LMIP/NLT code.</w:t>
            </w:r>
          </w:p>
          <w:p w14:paraId="37DF5BFE" w14:textId="77777777" w:rsidR="00202ACF" w:rsidRDefault="00202ACF" w:rsidP="00202ACF">
            <w:pPr>
              <w:pStyle w:val="TableTextNumbersContinued"/>
            </w:pPr>
          </w:p>
          <w:p w14:paraId="0ED8EAF4" w14:textId="77777777" w:rsidR="00202ACF" w:rsidRPr="00202ACF" w:rsidRDefault="00202ACF" w:rsidP="00202ACF">
            <w:pPr>
              <w:pStyle w:val="TableTextNumbersContinued"/>
              <w:rPr>
                <w:b/>
                <w:bCs/>
              </w:rPr>
            </w:pPr>
            <w:r>
              <w:t xml:space="preserve">Click </w:t>
            </w:r>
            <w:r>
              <w:rPr>
                <w:b/>
              </w:rPr>
              <w:t>Add</w:t>
            </w:r>
            <w:r>
              <w:t xml:space="preserve"> to add the code.</w:t>
            </w:r>
          </w:p>
        </w:tc>
        <w:tc>
          <w:tcPr>
            <w:tcW w:w="6120" w:type="dxa"/>
          </w:tcPr>
          <w:p w14:paraId="32BA57A7" w14:textId="77777777" w:rsidR="00344E38" w:rsidRDefault="00344E38" w:rsidP="00344E38">
            <w:pPr>
              <w:pStyle w:val="TableTextBullet"/>
            </w:pPr>
            <w:r>
              <w:t>Allows the user to select an LIMP/NLT code.</w:t>
            </w:r>
          </w:p>
          <w:p w14:paraId="31C1604F" w14:textId="77777777" w:rsidR="00202ACF" w:rsidRDefault="00202ACF" w:rsidP="00344E38">
            <w:pPr>
              <w:pStyle w:val="TableTextBullet"/>
              <w:numPr>
                <w:ilvl w:val="0"/>
                <w:numId w:val="0"/>
              </w:numPr>
            </w:pPr>
          </w:p>
          <w:p w14:paraId="62988AD8" w14:textId="139F4C64" w:rsidR="00344E38" w:rsidRPr="00344E38" w:rsidRDefault="00344E38" w:rsidP="00344E38">
            <w:pPr>
              <w:pStyle w:val="TableText"/>
              <w:rPr>
                <w:b/>
                <w:bCs/>
              </w:rPr>
            </w:pPr>
            <w:r w:rsidRPr="00344E38">
              <w:rPr>
                <w:b/>
                <w:bCs/>
              </w:rPr>
              <w:t>NOTES</w:t>
            </w:r>
          </w:p>
          <w:p w14:paraId="111359A3" w14:textId="77777777" w:rsidR="00344E38" w:rsidRDefault="00344E38" w:rsidP="00344E38">
            <w:pPr>
              <w:pStyle w:val="TableText"/>
            </w:pPr>
          </w:p>
          <w:p w14:paraId="2E627B89" w14:textId="77777777" w:rsidR="00F067E0" w:rsidRDefault="00F067E0" w:rsidP="00F067E0">
            <w:pPr>
              <w:pStyle w:val="NotesText"/>
            </w:pPr>
            <w:r>
              <w:t>LMIP/NLT weight multipliers values are set in VistA and that value is imported into VBECS.</w:t>
            </w:r>
          </w:p>
          <w:p w14:paraId="132A0EE3" w14:textId="77777777" w:rsidR="00F067E0" w:rsidRDefault="00F067E0" w:rsidP="00F067E0">
            <w:pPr>
              <w:pStyle w:val="NotesText"/>
            </w:pPr>
          </w:p>
          <w:p w14:paraId="4F89E551" w14:textId="561ACE92" w:rsidR="00F067E0" w:rsidRDefault="00344E38" w:rsidP="00F067E0">
            <w:pPr>
              <w:pStyle w:val="NotesText"/>
            </w:pPr>
            <w:r>
              <w:t xml:space="preserve">Changes made to </w:t>
            </w:r>
            <w:r w:rsidRPr="00CA0045">
              <w:rPr>
                <w:bCs/>
              </w:rPr>
              <w:t>VistA</w:t>
            </w:r>
            <w:r>
              <w:t xml:space="preserve"> files 64 (NLT/LMIP) and 81 (CPT) are updated in VBECS </w:t>
            </w:r>
            <w:r w:rsidR="00F067E0">
              <w:t xml:space="preserve">on a rolling </w:t>
            </w:r>
            <w:r w:rsidR="002E5AC8">
              <w:t>24-hour</w:t>
            </w:r>
            <w:r w:rsidR="00F067E0">
              <w:t xml:space="preserve"> clock. The first user to log in 24 hours after the last update will trigger the next update.</w:t>
            </w:r>
          </w:p>
        </w:tc>
      </w:tr>
      <w:tr w:rsidR="00202ACF" w14:paraId="645AC272" w14:textId="77777777" w:rsidTr="00F46B5A">
        <w:tc>
          <w:tcPr>
            <w:tcW w:w="3240" w:type="dxa"/>
          </w:tcPr>
          <w:p w14:paraId="47B239FC" w14:textId="77777777" w:rsidR="00202ACF" w:rsidRDefault="00202ACF" w:rsidP="00722DBF">
            <w:pPr>
              <w:pStyle w:val="TableTextNumbers"/>
            </w:pPr>
            <w:r>
              <w:t>Repeat Steps 1–7 for to edit workload parameters for another process</w:t>
            </w:r>
            <w:r w:rsidR="00722DBF">
              <w:t xml:space="preserve">. </w:t>
            </w:r>
            <w:r w:rsidR="00722DBF" w:rsidRPr="0079067D">
              <w:rPr>
                <w:vanish/>
                <w:color w:val="FFFFFF"/>
                <w:szCs w:val="18"/>
              </w:rPr>
              <w:fldChar w:fldCharType="begin"/>
            </w:r>
            <w:r w:rsidR="00722DBF" w:rsidRPr="0079067D">
              <w:rPr>
                <w:vanish/>
                <w:color w:val="FFFFFF"/>
                <w:szCs w:val="18"/>
              </w:rPr>
              <w:instrText xml:space="preserve"> LISTNUM \l 1 \s 0 </w:instrText>
            </w:r>
            <w:r w:rsidR="00722DBF" w:rsidRPr="0079067D">
              <w:rPr>
                <w:vanish/>
                <w:color w:val="FFFFFF"/>
                <w:szCs w:val="18"/>
              </w:rPr>
              <w:fldChar w:fldCharType="end"/>
            </w:r>
          </w:p>
        </w:tc>
        <w:tc>
          <w:tcPr>
            <w:tcW w:w="6120" w:type="dxa"/>
          </w:tcPr>
          <w:p w14:paraId="1B6748A6" w14:textId="77777777" w:rsidR="00202ACF" w:rsidRDefault="00202ACF" w:rsidP="00F067E0">
            <w:pPr>
              <w:pStyle w:val="TableTextBullet"/>
              <w:numPr>
                <w:ilvl w:val="0"/>
                <w:numId w:val="0"/>
              </w:numPr>
            </w:pPr>
          </w:p>
        </w:tc>
      </w:tr>
    </w:tbl>
    <w:p w14:paraId="08E28DD2" w14:textId="77777777" w:rsidR="00466CF2" w:rsidRDefault="00466CF2" w:rsidP="00597EEA">
      <w:pPr>
        <w:pStyle w:val="Heading2"/>
      </w:pPr>
    </w:p>
    <w:p w14:paraId="7667752C" w14:textId="77777777" w:rsidR="002A21AE" w:rsidRDefault="00466CF2" w:rsidP="00597EEA">
      <w:pPr>
        <w:pStyle w:val="Heading2"/>
      </w:pPr>
      <w:r>
        <w:br w:type="page"/>
      </w:r>
      <w:bookmarkStart w:id="229" w:name="_Toc23498604"/>
      <w:r w:rsidR="002A21AE">
        <w:lastRenderedPageBreak/>
        <w:t>Reagents and Supplies</w:t>
      </w:r>
      <w:bookmarkEnd w:id="225"/>
      <w:bookmarkEnd w:id="226"/>
      <w:bookmarkEnd w:id="229"/>
      <w:r w:rsidR="002A21AE">
        <w:fldChar w:fldCharType="begin"/>
      </w:r>
      <w:r w:rsidR="002A21AE">
        <w:instrText xml:space="preserve"> XE </w:instrText>
      </w:r>
      <w:r w:rsidR="00FA7E65">
        <w:instrText>“</w:instrText>
      </w:r>
      <w:r w:rsidR="002A21AE">
        <w:instrText>Reagents and Supplies</w:instrText>
      </w:r>
      <w:r w:rsidR="00FA7E65">
        <w:instrText>”</w:instrText>
      </w:r>
      <w:r w:rsidR="002A21AE">
        <w:instrText xml:space="preserve"> </w:instrText>
      </w:r>
      <w:r w:rsidR="002A21AE">
        <w:fldChar w:fldCharType="end"/>
      </w:r>
    </w:p>
    <w:p w14:paraId="7A07088D" w14:textId="77777777" w:rsidR="002A21AE" w:rsidRDefault="002A21AE">
      <w:pPr>
        <w:pStyle w:val="Heading3"/>
      </w:pPr>
      <w:bookmarkStart w:id="230" w:name="_Enter_Daily_QC_Results"/>
      <w:bookmarkStart w:id="231" w:name="_Toc23498605"/>
      <w:bookmarkEnd w:id="230"/>
      <w:r>
        <w:t>Enter Daily QC Results</w:t>
      </w:r>
      <w:bookmarkEnd w:id="231"/>
      <w:r>
        <w:fldChar w:fldCharType="begin"/>
      </w:r>
      <w:r>
        <w:instrText xml:space="preserve"> XE </w:instrText>
      </w:r>
      <w:r w:rsidR="00FA7E65">
        <w:instrText>“</w:instrText>
      </w:r>
      <w:r>
        <w:instrText>Enter Daily QC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UC_28</w:t>
      </w:r>
    </w:p>
    <w:p w14:paraId="7ADFF4E4" w14:textId="77777777" w:rsidR="002A21AE" w:rsidRDefault="002A21AE" w:rsidP="00FA7E65">
      <w:pPr>
        <w:pStyle w:val="BodyText"/>
      </w:pPr>
      <w:r>
        <w:t>The user enters observed serological reactions for all phases of testing and interpretations of the various routine reagents.</w:t>
      </w:r>
    </w:p>
    <w:p w14:paraId="7CC2CFC7" w14:textId="77777777" w:rsidR="002A21AE" w:rsidRDefault="002A21AE">
      <w:pPr>
        <w:pStyle w:val="Heading4"/>
      </w:pPr>
      <w:r>
        <w:t>Assumptions</w:t>
      </w:r>
      <w:r>
        <w:rPr>
          <w:b w:val="0"/>
        </w:rPr>
        <w:t xml:space="preserve"> </w:t>
      </w:r>
    </w:p>
    <w:p w14:paraId="58A9F65C" w14:textId="77777777" w:rsidR="002A21AE" w:rsidRDefault="002A21AE">
      <w:pPr>
        <w:pStyle w:val="ListBullet"/>
      </w:pPr>
      <w:r>
        <w:t>The division is “full service.”</w:t>
      </w:r>
    </w:p>
    <w:p w14:paraId="0B5D0503" w14:textId="77777777" w:rsidR="002A21AE" w:rsidRDefault="002A21AE">
      <w:pPr>
        <w:pStyle w:val="ListBullet"/>
      </w:pPr>
      <w:r>
        <w:t>Site parameters regarding reagent quality control are set up.</w:t>
      </w:r>
    </w:p>
    <w:p w14:paraId="0A95F28D" w14:textId="77777777" w:rsidR="002A21AE" w:rsidRDefault="002A21AE">
      <w:pPr>
        <w:pStyle w:val="ListBullet"/>
      </w:pPr>
      <w:r>
        <w:t xml:space="preserve">Minimum inventory levels for reagent types are defined. </w:t>
      </w:r>
    </w:p>
    <w:p w14:paraId="3586B003" w14:textId="77777777" w:rsidR="002A21AE" w:rsidRDefault="002A21AE">
      <w:pPr>
        <w:pStyle w:val="ListBullet"/>
      </w:pPr>
      <w:r>
        <w:t xml:space="preserve">Inventory control functionality is in use and reagents are in the inventory of the user’s division. </w:t>
      </w:r>
    </w:p>
    <w:p w14:paraId="0B1B440D" w14:textId="77777777" w:rsidR="002A21AE" w:rsidRDefault="002A21AE">
      <w:pPr>
        <w:pStyle w:val="ListBullet"/>
      </w:pPr>
      <w:r>
        <w:t>Daily QC testing does not include reagents used in special antigen typing.</w:t>
      </w:r>
    </w:p>
    <w:p w14:paraId="300E5BD9" w14:textId="77777777" w:rsidR="002A21AE" w:rsidRDefault="002A21AE">
      <w:pPr>
        <w:pStyle w:val="Heading4"/>
      </w:pPr>
      <w:r>
        <w:t xml:space="preserve">Outcome </w:t>
      </w:r>
    </w:p>
    <w:p w14:paraId="31E6655B" w14:textId="77777777" w:rsidR="002A21AE" w:rsidRDefault="002A21AE">
      <w:pPr>
        <w:pStyle w:val="ListBullet"/>
      </w:pPr>
      <w:r>
        <w:t>Routine reagents are available for use, shutting down the alert for the day associated with the rack.</w:t>
      </w:r>
    </w:p>
    <w:p w14:paraId="6ECB1F82" w14:textId="77777777" w:rsidR="002A21AE" w:rsidRDefault="002A21AE">
      <w:pPr>
        <w:pStyle w:val="ListBullet"/>
      </w:pPr>
      <w:r>
        <w:t>The user may enter and save reaction results below the minimum expected reaction; an Exception Report may be generated for supervisory review; the rack may or may not be used by the site for routine testing throughout that day.</w:t>
      </w:r>
    </w:p>
    <w:p w14:paraId="0184BB10" w14:textId="77777777" w:rsidR="002A21AE" w:rsidRDefault="002A21AE">
      <w:pPr>
        <w:pStyle w:val="Heading4"/>
      </w:pPr>
      <w:r>
        <w:t>Limitations and Restrictions</w:t>
      </w:r>
      <w:r>
        <w:rPr>
          <w:b w:val="0"/>
        </w:rPr>
        <w:t xml:space="preserve"> </w:t>
      </w:r>
    </w:p>
    <w:p w14:paraId="5C08F99A" w14:textId="77777777" w:rsidR="002A21AE" w:rsidRDefault="002A21AE">
      <w:pPr>
        <w:pStyle w:val="ListBullet"/>
      </w:pPr>
      <w:r>
        <w:t xml:space="preserve">Additional user-defined reagent types not available in Configure Daily QC or Enter Daily QC Results are not part of a reagent rack’s daily QC testing. </w:t>
      </w:r>
    </w:p>
    <w:p w14:paraId="5F5C69E7" w14:textId="77777777" w:rsidR="002A21AE" w:rsidRDefault="002A21AE">
      <w:pPr>
        <w:pStyle w:val="Heading4"/>
      </w:pPr>
      <w:r>
        <w:t xml:space="preserve">Additional Information </w:t>
      </w:r>
    </w:p>
    <w:p w14:paraId="7757A9DE" w14:textId="77777777" w:rsidR="002A21AE" w:rsidRDefault="002A21AE">
      <w:pPr>
        <w:pStyle w:val="ListBullet"/>
      </w:pPr>
      <w:r>
        <w:rPr>
          <w:rFonts w:ascii="Arial" w:hAnsi="Arial" w:cs="Arial"/>
          <w:vanish/>
          <w:spacing w:val="0"/>
          <w:sz w:val="18"/>
        </w:rPr>
        <w:t xml:space="preserve">BR_28.19 </w:t>
      </w:r>
      <w:r>
        <w:t>VBECS allows the user to save a partially filled worksheet for a specific QC rack ID and allows the same or a different user to redisplay the form for the entry of remaining test results at a later time. The user, first or second, may enter new results but may not edit prior entries. VBECS records the ID of each user who enters test observations on a worksheet.</w:t>
      </w:r>
    </w:p>
    <w:p w14:paraId="791C9983" w14:textId="77777777" w:rsidR="002A21AE" w:rsidRDefault="002A21AE">
      <w:pPr>
        <w:pStyle w:val="ListBullet"/>
      </w:pPr>
      <w:r>
        <w:t>VBECS issues warnings when they are defined in Maintain Minimum Levels.</w:t>
      </w:r>
    </w:p>
    <w:p w14:paraId="593A3E22" w14:textId="77777777" w:rsidR="002A21AE" w:rsidRDefault="002A21AE">
      <w:pPr>
        <w:pStyle w:val="ListBullet"/>
      </w:pPr>
      <w:r>
        <w:t xml:space="preserve">VistALink does not need to be active when a user enters </w:t>
      </w:r>
      <w:r>
        <w:rPr>
          <w:bCs/>
        </w:rPr>
        <w:t>daily quality control results</w:t>
      </w:r>
      <w:r>
        <w:t>.</w:t>
      </w:r>
    </w:p>
    <w:p w14:paraId="2A6E8ED2" w14:textId="77777777" w:rsidR="002A21AE" w:rsidRDefault="002A21AE">
      <w:pPr>
        <w:pStyle w:val="ListBullet"/>
      </w:pPr>
      <w:r>
        <w:t>A testing template is generated for daily quality control testing of routine reagents for each rack in a division. (Multiple templates may be used on a given day.)</w:t>
      </w:r>
    </w:p>
    <w:p w14:paraId="6E69DA6A" w14:textId="77777777" w:rsidR="002A21AE" w:rsidRDefault="002A21AE">
      <w:pPr>
        <w:pStyle w:val="ListBullet"/>
      </w:pPr>
      <w:r>
        <w:t>System rules</w:t>
      </w:r>
      <w:r w:rsidR="00AA6C54">
        <w:t xml:space="preserve"> </w:t>
      </w:r>
      <w:r>
        <w:t>determine the validity of the test interpretations and determine if all phases of testing were recorded for both scenarios.</w:t>
      </w:r>
    </w:p>
    <w:p w14:paraId="6DED0353" w14:textId="77777777" w:rsidR="002A21AE" w:rsidRDefault="002A21AE">
      <w:pPr>
        <w:pStyle w:val="ListBullet"/>
      </w:pPr>
      <w:r>
        <w:t>A user must enter and may view one day’s QC data at a time. The supervisor or administrator must review these entries and the reagent information daily.</w:t>
      </w:r>
    </w:p>
    <w:p w14:paraId="38A579DE" w14:textId="77777777" w:rsidR="002A21AE" w:rsidRDefault="002A21AE">
      <w:pPr>
        <w:pStyle w:val="ListBullet"/>
      </w:pPr>
      <w:r>
        <w:t xml:space="preserve">VBECS compares the current rack QC results with the prior day’s QC results. </w:t>
      </w:r>
    </w:p>
    <w:p w14:paraId="3F411716" w14:textId="77777777" w:rsidR="002A21AE" w:rsidRDefault="002A21AE">
      <w:pPr>
        <w:pStyle w:val="ListBullet"/>
      </w:pPr>
      <w:r>
        <w:t xml:space="preserve">Multiple technologists may use the same rack. </w:t>
      </w:r>
    </w:p>
    <w:p w14:paraId="3F1F6DE0" w14:textId="77777777" w:rsidR="002A21AE" w:rsidRDefault="002A21AE">
      <w:pPr>
        <w:pStyle w:val="ListBullet"/>
      </w:pPr>
      <w:r>
        <w:t>Rack number and reagents used to test a specimen are linked to the lot number, manufacturer, and expiration date of the reagent type as well as the rack identifier.</w:t>
      </w:r>
    </w:p>
    <w:p w14:paraId="33C6FDC5" w14:textId="77777777" w:rsidR="00254E7B" w:rsidRDefault="00254E7B">
      <w:pPr>
        <w:pStyle w:val="ListBullet"/>
      </w:pPr>
      <w:r>
        <w:t>A user may use more than one testing method in accordance with local policies and procedures.</w:t>
      </w:r>
    </w:p>
    <w:p w14:paraId="74024EC5" w14:textId="15F691AC" w:rsidR="00F62041" w:rsidRDefault="00F62041" w:rsidP="00F62041">
      <w:pPr>
        <w:pStyle w:val="ListBullet"/>
      </w:pPr>
      <w:r w:rsidRPr="00622C54">
        <w:t xml:space="preserve">If a rack has never been used with reagents prior to using the QC Documentation Offline option and the rack is not so checked when the user attempts to use this untested rack, the message appears that this </w:t>
      </w:r>
      <w:r w:rsidRPr="00622C54">
        <w:lastRenderedPageBreak/>
        <w:t xml:space="preserve">rack has never been tested and cannot be used. The user may not proceed. To use this rack on this date, the QC Offline check needs to be indicated or testing performed. </w:t>
      </w:r>
      <w:r w:rsidRPr="00622C54">
        <w:rPr>
          <w:vanish/>
        </w:rPr>
        <w:t>DR 4317</w:t>
      </w:r>
    </w:p>
    <w:p w14:paraId="2F3F2BE8" w14:textId="741D13C4" w:rsidR="00A03C1C" w:rsidRDefault="00A03C1C" w:rsidP="00A03C1C">
      <w:pPr>
        <w:pStyle w:val="ListBullet"/>
      </w:pPr>
      <w:r w:rsidRPr="00A03C1C">
        <w:t>A rack can be set as pa</w:t>
      </w:r>
      <w:r w:rsidR="00AE3748">
        <w:t>rtially tested and marked as "QC</w:t>
      </w:r>
      <w:r w:rsidRPr="00A03C1C">
        <w:t xml:space="preserve">’d Offline" at the same time. </w:t>
      </w:r>
      <w:r>
        <w:t>The r</w:t>
      </w:r>
      <w:r w:rsidRPr="00A03C1C">
        <w:t>ack wi</w:t>
      </w:r>
      <w:r>
        <w:t>ll be listed as "Tested = No", S</w:t>
      </w:r>
      <w:r w:rsidRPr="00A03C1C">
        <w:t>electing it will prompt for the "Rack QC not performed" override</w:t>
      </w:r>
      <w:r>
        <w:t>,</w:t>
      </w:r>
      <w:r w:rsidRPr="00A03C1C">
        <w:t xml:space="preserve"> as the partially tested rack setting is enforced.</w:t>
      </w:r>
      <w:r w:rsidR="00AB4BD9">
        <w:t xml:space="preserve"> </w:t>
      </w:r>
      <w:r w:rsidR="00AB4BD9" w:rsidRPr="00AB4BD9">
        <w:rPr>
          <w:vanish/>
        </w:rPr>
        <w:t>Defect 210297</w:t>
      </w:r>
    </w:p>
    <w:p w14:paraId="66D9AC81" w14:textId="725EBE85" w:rsidR="003A7501" w:rsidRDefault="003A7501" w:rsidP="003A7501">
      <w:pPr>
        <w:pStyle w:val="ListBullet"/>
      </w:pPr>
      <w:r>
        <w:t xml:space="preserve">The </w:t>
      </w:r>
      <w:r w:rsidRPr="003A7501">
        <w:t>antiglobulin testing grids for QC have a title of IAT. The same grid for patient testing is titled AHG.</w:t>
      </w:r>
      <w:r w:rsidR="00AB4BD9">
        <w:t xml:space="preserve"> </w:t>
      </w:r>
      <w:r w:rsidR="00AB4BD9" w:rsidRPr="00AB4BD9">
        <w:rPr>
          <w:vanish/>
        </w:rPr>
        <w:t>Defect 211747</w:t>
      </w:r>
    </w:p>
    <w:p w14:paraId="1794E477" w14:textId="7C5C4AEC" w:rsidR="00E86766" w:rsidRPr="00622C54" w:rsidRDefault="009A1817" w:rsidP="00F62041">
      <w:pPr>
        <w:pStyle w:val="ListBullet"/>
      </w:pPr>
      <w:r>
        <w:t>If two instances of Enter Daily QC are opened, the second instance will not recognize testing performed in the first instance, and will accept retesting of the rack.</w:t>
      </w:r>
      <w:r w:rsidR="00AB4BD9">
        <w:t xml:space="preserve"> </w:t>
      </w:r>
      <w:r w:rsidR="00203682">
        <w:t>(</w:t>
      </w:r>
      <w:r w:rsidR="004C63BA">
        <w:t>See</w:t>
      </w:r>
      <w:r w:rsidR="00AC093B">
        <w:t xml:space="preserve"> </w:t>
      </w:r>
      <w:r w:rsidR="00E86766">
        <w:t>FAQ QC Setup</w:t>
      </w:r>
      <w:r w:rsidR="00AB4BD9">
        <w:t xml:space="preserve"> </w:t>
      </w:r>
      <w:r w:rsidR="00AC093B">
        <w:t>and FAQ Re</w:t>
      </w:r>
      <w:r w:rsidR="004C63BA">
        <w:t xml:space="preserve">testing QC for </w:t>
      </w:r>
      <w:r w:rsidR="00E90A01">
        <w:t>additional</w:t>
      </w:r>
      <w:r w:rsidR="004C63BA">
        <w:t xml:space="preserve"> information.</w:t>
      </w:r>
      <w:r w:rsidR="00A868BE" w:rsidRPr="00A868BE">
        <w:rPr>
          <w:vanish/>
        </w:rPr>
        <w:t xml:space="preserve"> Task 628088</w:t>
      </w:r>
      <w:r w:rsidR="00203682">
        <w:t>)</w:t>
      </w:r>
      <w:r w:rsidR="0002020B">
        <w:t xml:space="preserve"> </w:t>
      </w:r>
      <w:r w:rsidR="0002020B" w:rsidRPr="0002020B">
        <w:rPr>
          <w:vanish/>
        </w:rPr>
        <w:t>Defect 210503</w:t>
      </w:r>
    </w:p>
    <w:p w14:paraId="460D5750" w14:textId="77777777" w:rsidR="002A21AE" w:rsidRDefault="002A21AE">
      <w:pPr>
        <w:pStyle w:val="Heading4"/>
        <w:rPr>
          <w:b w:val="0"/>
        </w:rPr>
      </w:pPr>
      <w:r>
        <w:t>User Roles with Access to This Option</w:t>
      </w:r>
      <w:r>
        <w:rPr>
          <w:b w:val="0"/>
        </w:rPr>
        <w:t xml:space="preserve"> </w:t>
      </w:r>
    </w:p>
    <w:p w14:paraId="08DB66BE" w14:textId="77777777" w:rsidR="002A21AE" w:rsidRDefault="00046C55">
      <w:pPr>
        <w:pStyle w:val="Roles"/>
        <w:rPr>
          <w:snapToGrid w:val="0"/>
        </w:rPr>
      </w:pPr>
      <w:r>
        <w:t>All users</w:t>
      </w:r>
    </w:p>
    <w:p w14:paraId="64012FDC" w14:textId="77777777" w:rsidR="002A21AE" w:rsidRDefault="002A21AE">
      <w:pPr>
        <w:pStyle w:val="Heading4"/>
      </w:pPr>
      <w:r>
        <w:t xml:space="preserve">Enter Daily QC Results </w:t>
      </w:r>
    </w:p>
    <w:p w14:paraId="1C95E48A" w14:textId="77777777" w:rsidR="002A21AE" w:rsidRDefault="002A21AE" w:rsidP="00FA7E65">
      <w:pPr>
        <w:pStyle w:val="BodyText"/>
      </w:pPr>
      <w:r>
        <w:t xml:space="preserve">The American Association of Blood Banks’ </w:t>
      </w:r>
      <w:r>
        <w:rPr>
          <w:i/>
        </w:rPr>
        <w:t>Standards for Blood Banks and Transfusion Services</w:t>
      </w:r>
      <w:r>
        <w:t xml:space="preserve"> requires that commercial reagents in the blood bank—antisera and routinely-used red cell reagents—must be tested for performance “on the day of use.” As routine reagents are always used, they are tested daily. Records of these reagents, their lot numbers, and their testing results must be stored for reference. VBECS verifies and indicates whether the reagent is satisfactory for use. </w:t>
      </w:r>
    </w:p>
    <w:p w14:paraId="3D6D3EE6" w14:textId="77777777" w:rsidR="002A21AE" w:rsidRDefault="002A21AE" w:rsidP="00FA7E65">
      <w:pPr>
        <w:pStyle w:val="BodyText"/>
      </w:pPr>
      <w:r>
        <w:t xml:space="preserve">This option facilitates the direct entry of reaction results and interpretations, constituting daily reagent quality control testing for a rack of reagents. </w:t>
      </w:r>
    </w:p>
    <w:p w14:paraId="2312E34F" w14:textId="77777777" w:rsidR="002A21AE" w:rsidRDefault="002A21AE" w:rsidP="00FA7E65">
      <w:pPr>
        <w:pStyle w:val="BodyText"/>
      </w:pPr>
      <w:r>
        <w:t>VBECS allows the user to change individual reagents without repeating the QC for the full rack during the day.</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356"/>
      </w:tblGrid>
      <w:tr w:rsidR="002A21AE" w14:paraId="0E7728D1" w14:textId="77777777">
        <w:trPr>
          <w:tblHeader/>
        </w:trPr>
        <w:tc>
          <w:tcPr>
            <w:tcW w:w="3240" w:type="dxa"/>
            <w:shd w:val="pct30" w:color="auto" w:fill="FFFFFF"/>
            <w:vAlign w:val="bottom"/>
          </w:tcPr>
          <w:p w14:paraId="26A71ACD" w14:textId="77777777" w:rsidR="002A21AE" w:rsidRDefault="002A21AE">
            <w:pPr>
              <w:pStyle w:val="TableText"/>
              <w:rPr>
                <w:b/>
              </w:rPr>
            </w:pPr>
            <w:bookmarkStart w:id="232" w:name="_Toc30304250"/>
            <w:bookmarkStart w:id="233" w:name="_Toc30912571"/>
            <w:bookmarkStart w:id="234" w:name="_Toc49251208"/>
            <w:bookmarkStart w:id="235" w:name="_Toc49251692"/>
            <w:bookmarkStart w:id="236" w:name="_Toc68448916"/>
            <w:r>
              <w:rPr>
                <w:b/>
              </w:rPr>
              <w:t>User Action</w:t>
            </w:r>
          </w:p>
        </w:tc>
        <w:tc>
          <w:tcPr>
            <w:tcW w:w="6356" w:type="dxa"/>
            <w:shd w:val="pct30" w:color="auto" w:fill="FFFFFF"/>
            <w:vAlign w:val="bottom"/>
          </w:tcPr>
          <w:p w14:paraId="73BC00CA" w14:textId="77777777" w:rsidR="002A21AE" w:rsidRDefault="002A21AE">
            <w:pPr>
              <w:pStyle w:val="TableText"/>
              <w:rPr>
                <w:b/>
              </w:rPr>
            </w:pPr>
            <w:r>
              <w:rPr>
                <w:b/>
              </w:rPr>
              <w:t>VBECS</w:t>
            </w:r>
          </w:p>
        </w:tc>
      </w:tr>
      <w:tr w:rsidR="002A21AE" w14:paraId="2812042B" w14:textId="77777777">
        <w:tc>
          <w:tcPr>
            <w:tcW w:w="3240" w:type="dxa"/>
          </w:tcPr>
          <w:p w14:paraId="0C658EE7" w14:textId="77777777" w:rsidR="002A21AE" w:rsidRDefault="002A21AE">
            <w:pPr>
              <w:pStyle w:val="TableTextNumbers"/>
            </w:pPr>
            <w:r>
              <w:t xml:space="preserve">Select </w:t>
            </w:r>
            <w:r>
              <w:rPr>
                <w:b/>
              </w:rPr>
              <w:t>Reagents</w:t>
            </w:r>
            <w:r>
              <w:t xml:space="preserve"> from the main menu.</w:t>
            </w:r>
          </w:p>
          <w:p w14:paraId="2F27F781" w14:textId="77777777" w:rsidR="002A21AE" w:rsidRDefault="002A21AE">
            <w:pPr>
              <w:pStyle w:val="TableTextNumbersContinued"/>
              <w:rPr>
                <w:b/>
                <w:bCs/>
              </w:rPr>
            </w:pPr>
          </w:p>
          <w:p w14:paraId="2B4EE38F" w14:textId="77777777" w:rsidR="002A21AE" w:rsidRDefault="002A21AE">
            <w:pPr>
              <w:pStyle w:val="TableTextNumbersContinued"/>
            </w:pPr>
            <w:r>
              <w:t xml:space="preserve">Select </w:t>
            </w:r>
            <w:r>
              <w:rPr>
                <w:b/>
              </w:rPr>
              <w:t>Enter Daily QC Results</w:t>
            </w:r>
            <w:r>
              <w:t>.</w:t>
            </w:r>
          </w:p>
        </w:tc>
        <w:tc>
          <w:tcPr>
            <w:tcW w:w="6356" w:type="dxa"/>
          </w:tcPr>
          <w:p w14:paraId="0C7CBAAC" w14:textId="77777777" w:rsidR="002A21AE" w:rsidRDefault="002A21AE" w:rsidP="003356B8">
            <w:pPr>
              <w:pStyle w:val="TableTextBullet"/>
            </w:pPr>
            <w:r>
              <w:t>Displays options to perform daily reagent rack QC</w:t>
            </w:r>
            <w:r w:rsidR="000D380C">
              <w:t>.</w:t>
            </w:r>
          </w:p>
        </w:tc>
      </w:tr>
      <w:tr w:rsidR="000B5EBA" w14:paraId="2D6D8A80" w14:textId="77777777">
        <w:tc>
          <w:tcPr>
            <w:tcW w:w="3240" w:type="dxa"/>
          </w:tcPr>
          <w:p w14:paraId="5636BB7D" w14:textId="77777777" w:rsidR="000B5EBA" w:rsidRDefault="00003AD3" w:rsidP="00D148D7">
            <w:pPr>
              <w:pStyle w:val="TableTextNumbers"/>
            </w:pPr>
            <w:r>
              <w:t>Verify</w:t>
            </w:r>
            <w:r w:rsidR="000B5EBA">
              <w:t xml:space="preserve"> the default date tested and tester</w:t>
            </w:r>
            <w:r>
              <w:t xml:space="preserve">, </w:t>
            </w:r>
            <w:r w:rsidR="00686785">
              <w:t>and</w:t>
            </w:r>
            <w:r>
              <w:t xml:space="preserve"> edit them</w:t>
            </w:r>
            <w:r w:rsidR="000B5EBA">
              <w:t>, if needed.</w:t>
            </w:r>
          </w:p>
        </w:tc>
        <w:tc>
          <w:tcPr>
            <w:tcW w:w="6356" w:type="dxa"/>
          </w:tcPr>
          <w:p w14:paraId="0CC38A66" w14:textId="77777777" w:rsidR="000B5EBA" w:rsidRDefault="000B5EBA" w:rsidP="00D148D7">
            <w:pPr>
              <w:pStyle w:val="TableTextBullet"/>
            </w:pPr>
            <w:r>
              <w:t>Displays the date and time the testing was performed; the default is the current date and time, which are editable to allow retrospective entry.</w:t>
            </w:r>
          </w:p>
          <w:p w14:paraId="44A11251" w14:textId="77777777" w:rsidR="000B5EBA" w:rsidRDefault="000B5EBA" w:rsidP="00D148D7">
            <w:pPr>
              <w:pStyle w:val="TableTextBullet"/>
            </w:pPr>
            <w:r>
              <w:t>Displays the testing technologist’s identification; the default is the current user. Lists valid division users for selection.</w:t>
            </w:r>
          </w:p>
          <w:p w14:paraId="72488E28" w14:textId="77777777" w:rsidR="000B5EBA" w:rsidRDefault="000B5EBA" w:rsidP="00D148D7">
            <w:pPr>
              <w:pStyle w:val="TableTextBullet"/>
            </w:pPr>
            <w:r>
              <w:t>Displays the option to indicate the rack number of the reagents to test, a list of racks to be tested for the current date, and a retest option for the racks with testing completed for the date.</w:t>
            </w:r>
          </w:p>
          <w:p w14:paraId="6482817A" w14:textId="77777777" w:rsidR="000B5EBA" w:rsidRDefault="000B5EBA" w:rsidP="00D148D7">
            <w:pPr>
              <w:pStyle w:val="TableText"/>
            </w:pPr>
          </w:p>
          <w:p w14:paraId="7DAE035A" w14:textId="61426102" w:rsidR="000B5EBA" w:rsidRDefault="000B5EBA" w:rsidP="00D148D7">
            <w:pPr>
              <w:pStyle w:val="TableText"/>
              <w:rPr>
                <w:b/>
                <w:bCs/>
                <w:szCs w:val="18"/>
              </w:rPr>
            </w:pPr>
            <w:r>
              <w:rPr>
                <w:b/>
                <w:bCs/>
                <w:szCs w:val="18"/>
              </w:rPr>
              <w:t>NOTES</w:t>
            </w:r>
          </w:p>
          <w:p w14:paraId="17C39254" w14:textId="77777777" w:rsidR="000B5EBA" w:rsidRDefault="000B5EBA" w:rsidP="00D148D7">
            <w:pPr>
              <w:pStyle w:val="NotesText"/>
            </w:pPr>
          </w:p>
          <w:p w14:paraId="44D15318" w14:textId="77777777" w:rsidR="000B5EBA" w:rsidRDefault="000B5EBA" w:rsidP="001272CA">
            <w:pPr>
              <w:pStyle w:val="NotesText"/>
            </w:pPr>
            <w:r>
              <w:t>Daily QC testing does not include reagents used in special antigen typing.</w:t>
            </w:r>
          </w:p>
        </w:tc>
      </w:tr>
      <w:tr w:rsidR="002A21AE" w14:paraId="37D8DEBB"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5E670E9D" w14:textId="0F84F194" w:rsidR="000D380C" w:rsidRDefault="000D380C">
            <w:pPr>
              <w:pStyle w:val="TableTextNumbers"/>
            </w:pPr>
            <w:r>
              <w:lastRenderedPageBreak/>
              <w:t xml:space="preserve">Select the </w:t>
            </w:r>
            <w:r w:rsidRPr="000D380C">
              <w:rPr>
                <w:b/>
              </w:rPr>
              <w:t>Test Rack(s)</w:t>
            </w:r>
            <w:r w:rsidRPr="000D380C">
              <w:t>,</w:t>
            </w:r>
            <w:r w:rsidRPr="000D380C">
              <w:rPr>
                <w:b/>
              </w:rPr>
              <w:t xml:space="preserve"> </w:t>
            </w:r>
            <w:r>
              <w:rPr>
                <w:b/>
              </w:rPr>
              <w:t>P</w:t>
            </w:r>
            <w:r w:rsidRPr="000D380C">
              <w:rPr>
                <w:b/>
              </w:rPr>
              <w:t>artially Tested Rack(s)</w:t>
            </w:r>
            <w:r w:rsidRPr="00F62D64">
              <w:t>, or</w:t>
            </w:r>
            <w:r w:rsidRPr="000D380C">
              <w:rPr>
                <w:b/>
              </w:rPr>
              <w:t xml:space="preserve"> Retest Rack(s</w:t>
            </w:r>
            <w:r w:rsidRPr="00F62D64">
              <w:rPr>
                <w:b/>
              </w:rPr>
              <w:t xml:space="preserve">) </w:t>
            </w:r>
            <w:r w:rsidRPr="00CC3C89">
              <w:t>tab</w:t>
            </w:r>
            <w:r w:rsidR="00957095" w:rsidRPr="00CC3C89">
              <w:t xml:space="preserve"> </w:t>
            </w:r>
            <w:r w:rsidR="00957095">
              <w:t>(</w:t>
            </w:r>
            <w:r w:rsidR="00957095">
              <w:fldChar w:fldCharType="begin"/>
            </w:r>
            <w:r w:rsidR="00957095">
              <w:instrText xml:space="preserve"> REF _Ref126641381 \h </w:instrText>
            </w:r>
            <w:r w:rsidR="00957095">
              <w:fldChar w:fldCharType="separate"/>
            </w:r>
            <w:r w:rsidR="00D863A9">
              <w:t xml:space="preserve">Figure </w:t>
            </w:r>
            <w:r w:rsidR="00D863A9">
              <w:rPr>
                <w:noProof/>
              </w:rPr>
              <w:t>58</w:t>
            </w:r>
            <w:r w:rsidR="00957095">
              <w:fldChar w:fldCharType="end"/>
            </w:r>
            <w:r w:rsidR="00957095">
              <w:t>)</w:t>
            </w:r>
            <w:r>
              <w:t>.</w:t>
            </w:r>
          </w:p>
          <w:p w14:paraId="32A88D21" w14:textId="77777777" w:rsidR="000D380C" w:rsidRDefault="000D380C" w:rsidP="000D380C">
            <w:pPr>
              <w:pStyle w:val="TableTextNumbersContinued"/>
            </w:pPr>
          </w:p>
          <w:p w14:paraId="073AFAA4" w14:textId="77777777" w:rsidR="002A21AE" w:rsidRDefault="00922EBC" w:rsidP="000D380C">
            <w:pPr>
              <w:pStyle w:val="TableTextNumbersContinued"/>
            </w:pPr>
            <w:r>
              <w:t>Click one or more check boxes to select</w:t>
            </w:r>
            <w:r w:rsidR="002A21AE">
              <w:t xml:space="preserve"> rack numbers.</w:t>
            </w:r>
          </w:p>
          <w:p w14:paraId="7CAE1C46" w14:textId="77777777" w:rsidR="00C36763" w:rsidRDefault="00C36763" w:rsidP="000D380C">
            <w:pPr>
              <w:pStyle w:val="TableTextNumbersContinued"/>
            </w:pPr>
          </w:p>
          <w:p w14:paraId="3E7F9A32" w14:textId="77777777" w:rsidR="00C36763" w:rsidRDefault="00C36763" w:rsidP="000D380C">
            <w:pPr>
              <w:pStyle w:val="TableTextNumbersContinued"/>
            </w:pPr>
            <w:r>
              <w:t xml:space="preserve">Click </w:t>
            </w:r>
            <w:r w:rsidRPr="00C36763">
              <w:rPr>
                <w:b/>
              </w:rPr>
              <w:t>OK</w:t>
            </w:r>
            <w:r>
              <w:t>.</w:t>
            </w:r>
          </w:p>
          <w:p w14:paraId="404B583D" w14:textId="77777777" w:rsidR="002A21AE" w:rsidRDefault="002A21AE" w:rsidP="00107CEB">
            <w:pPr>
              <w:pStyle w:val="TableTextNumbersContinued"/>
            </w:pPr>
          </w:p>
        </w:tc>
        <w:tc>
          <w:tcPr>
            <w:tcW w:w="6356" w:type="dxa"/>
            <w:tcBorders>
              <w:top w:val="single" w:sz="4" w:space="0" w:color="auto"/>
              <w:left w:val="single" w:sz="4" w:space="0" w:color="auto"/>
              <w:bottom w:val="single" w:sz="4" w:space="0" w:color="auto"/>
              <w:right w:val="single" w:sz="4" w:space="0" w:color="auto"/>
            </w:tcBorders>
          </w:tcPr>
          <w:p w14:paraId="25850177" w14:textId="77777777" w:rsidR="002A21AE" w:rsidRDefault="002A21AE">
            <w:pPr>
              <w:pStyle w:val="TableTextBullet"/>
            </w:pPr>
            <w:r>
              <w:t>Displays the lot number verification template for each rack selected.</w:t>
            </w:r>
          </w:p>
          <w:p w14:paraId="7A95FBE2" w14:textId="77777777" w:rsidR="002A21AE" w:rsidRDefault="002A21AE">
            <w:pPr>
              <w:pStyle w:val="TableText"/>
            </w:pPr>
          </w:p>
          <w:p w14:paraId="66ECFC25" w14:textId="4A906AE9" w:rsidR="002A21AE" w:rsidRDefault="002A21AE">
            <w:pPr>
              <w:pStyle w:val="TableText"/>
              <w:rPr>
                <w:b/>
                <w:bCs/>
                <w:szCs w:val="18"/>
              </w:rPr>
            </w:pPr>
            <w:r>
              <w:rPr>
                <w:b/>
                <w:bCs/>
                <w:szCs w:val="18"/>
              </w:rPr>
              <w:t>NOTES</w:t>
            </w:r>
          </w:p>
          <w:p w14:paraId="2C91F8C6" w14:textId="77777777" w:rsidR="00A013ED" w:rsidRDefault="00A013ED" w:rsidP="00A013ED">
            <w:pPr>
              <w:pStyle w:val="NotesText"/>
            </w:pPr>
          </w:p>
          <w:p w14:paraId="77019BE4" w14:textId="77777777" w:rsidR="00F233CC" w:rsidRDefault="005C1490" w:rsidP="00F233CC">
            <w:pPr>
              <w:pStyle w:val="NotesText"/>
            </w:pPr>
            <w:r>
              <w:rPr>
                <w:vanish/>
              </w:rPr>
              <w:t>BR_</w:t>
            </w:r>
            <w:r w:rsidRPr="00707B78">
              <w:rPr>
                <w:vanish/>
              </w:rPr>
              <w:t>28.3</w:t>
            </w:r>
            <w:r w:rsidR="00324E04" w:rsidRPr="00707B78">
              <w:rPr>
                <w:vanish/>
              </w:rPr>
              <w:t xml:space="preserve">3 </w:t>
            </w:r>
            <w:r w:rsidRPr="005C1490">
              <w:t>A</w:t>
            </w:r>
            <w:r w:rsidR="00F233CC" w:rsidRPr="005C1490">
              <w:t xml:space="preserve"> </w:t>
            </w:r>
            <w:r>
              <w:t xml:space="preserve">reagent </w:t>
            </w:r>
            <w:r w:rsidR="00F233CC">
              <w:t xml:space="preserve">rack </w:t>
            </w:r>
            <w:r>
              <w:t>is</w:t>
            </w:r>
            <w:r w:rsidR="00F233CC">
              <w:t xml:space="preserve"> displayed on one of three tabs based on its testing status and the daily alert time setting:</w:t>
            </w:r>
          </w:p>
          <w:p w14:paraId="13C68379" w14:textId="77777777" w:rsidR="00F233CC" w:rsidRDefault="00F233CC" w:rsidP="00F233CC">
            <w:pPr>
              <w:pStyle w:val="NotesTextBullet"/>
            </w:pPr>
            <w:r>
              <w:t>Test Rack(s): the current alert time has passed and is/are considered “untested”</w:t>
            </w:r>
          </w:p>
          <w:p w14:paraId="41AE865C" w14:textId="3880B745" w:rsidR="00F233CC" w:rsidRDefault="00F233CC" w:rsidP="00F233CC">
            <w:pPr>
              <w:pStyle w:val="NotesTextBullet"/>
            </w:pPr>
            <w:r>
              <w:t xml:space="preserve">Partially tested: racks that have incomplete test results for the current </w:t>
            </w:r>
            <w:r w:rsidR="002E5AC8">
              <w:t>24-hour</w:t>
            </w:r>
            <w:r>
              <w:t xml:space="preserve"> time clock and are considered “untested”</w:t>
            </w:r>
          </w:p>
          <w:p w14:paraId="5F65433F" w14:textId="77777777" w:rsidR="00F233CC" w:rsidRDefault="00F233CC" w:rsidP="00F233CC">
            <w:pPr>
              <w:pStyle w:val="NotesTextBullet"/>
            </w:pPr>
            <w:r>
              <w:t>Retest Racks: racks that are fully tested within the current alert time and are available for new lot number selection and its testing.</w:t>
            </w:r>
          </w:p>
          <w:p w14:paraId="4AD1C132" w14:textId="77777777" w:rsidR="00503F5E" w:rsidRDefault="00503F5E" w:rsidP="00A013ED">
            <w:pPr>
              <w:pStyle w:val="NotesText"/>
            </w:pPr>
          </w:p>
          <w:p w14:paraId="6BED77EC" w14:textId="77777777" w:rsidR="00F233CC" w:rsidRPr="00503F5E" w:rsidRDefault="00503F5E" w:rsidP="00A013ED">
            <w:pPr>
              <w:pStyle w:val="NotesText"/>
            </w:pPr>
            <w:r w:rsidRPr="00503F5E">
              <w:t>The user may test a rack no earlier than the alert time for the next 24 hours</w:t>
            </w:r>
            <w:r>
              <w:t>.</w:t>
            </w:r>
            <w:r>
              <w:rPr>
                <w:vanish/>
              </w:rPr>
              <w:t xml:space="preserve"> DR 4014</w:t>
            </w:r>
          </w:p>
          <w:p w14:paraId="101E93FF" w14:textId="77777777" w:rsidR="00503F5E" w:rsidRDefault="00503F5E" w:rsidP="00A013ED">
            <w:pPr>
              <w:pStyle w:val="NotesText"/>
            </w:pPr>
          </w:p>
          <w:p w14:paraId="00204979" w14:textId="77777777" w:rsidR="00A013ED" w:rsidRDefault="00A013ED" w:rsidP="00A013ED">
            <w:pPr>
              <w:pStyle w:val="NotesText"/>
            </w:pPr>
            <w:r>
              <w:t>On occasion, a user may save a partially completed QC worksheet and finish it later. The same user or a different user may complete the testing.</w:t>
            </w:r>
          </w:p>
          <w:p w14:paraId="71AF6465" w14:textId="77777777" w:rsidR="00A013ED" w:rsidRDefault="00A013ED" w:rsidP="00A013ED">
            <w:pPr>
              <w:pStyle w:val="NotesText"/>
            </w:pPr>
          </w:p>
          <w:p w14:paraId="70AB74CB" w14:textId="77777777" w:rsidR="00A013ED" w:rsidRDefault="00A013ED" w:rsidP="00A013ED">
            <w:pPr>
              <w:pStyle w:val="NotesText"/>
            </w:pPr>
            <w:r>
              <w:t>The user may retest a rack when a reagent lot number changes after initial testing. VBECS does not allow the user to retest saved valid results.</w:t>
            </w:r>
          </w:p>
          <w:p w14:paraId="7CAC92F1" w14:textId="77777777" w:rsidR="00A013ED" w:rsidRDefault="00A013ED" w:rsidP="00A013ED">
            <w:pPr>
              <w:pStyle w:val="NotesText"/>
              <w:rPr>
                <w:vanish/>
                <w:szCs w:val="18"/>
              </w:rPr>
            </w:pPr>
          </w:p>
          <w:p w14:paraId="038E29DB" w14:textId="77777777" w:rsidR="002A21AE" w:rsidRDefault="002A21AE">
            <w:pPr>
              <w:pStyle w:val="NotesText"/>
            </w:pPr>
            <w:r>
              <w:rPr>
                <w:vanish/>
                <w:szCs w:val="18"/>
              </w:rPr>
              <w:t xml:space="preserve">PT_28.01 </w:t>
            </w:r>
            <w:r>
              <w:t xml:space="preserve">VBECS requires the user to indicate the rack identifier to provide a testing template for each daily reagent rack QC. </w:t>
            </w:r>
          </w:p>
          <w:p w14:paraId="7FE8653C" w14:textId="77777777" w:rsidR="002A21AE" w:rsidRDefault="002A21AE" w:rsidP="00995EAA">
            <w:pPr>
              <w:pStyle w:val="NotesText"/>
            </w:pPr>
          </w:p>
          <w:p w14:paraId="1180B539" w14:textId="77777777" w:rsidR="002A21AE" w:rsidRDefault="002A21AE">
            <w:pPr>
              <w:pStyle w:val="NotesText"/>
            </w:pPr>
            <w:r>
              <w:rPr>
                <w:rFonts w:cs="Arial"/>
                <w:vanish/>
                <w:szCs w:val="18"/>
              </w:rPr>
              <w:t>BR_28.11</w:t>
            </w:r>
            <w:r w:rsidR="00CE3961">
              <w:rPr>
                <w:rFonts w:cs="Arial"/>
                <w:vanish/>
                <w:szCs w:val="18"/>
              </w:rPr>
              <w:t>,</w:t>
            </w:r>
            <w:r>
              <w:rPr>
                <w:rFonts w:cs="Arial"/>
                <w:vanish/>
                <w:szCs w:val="18"/>
              </w:rPr>
              <w:t xml:space="preserve"> </w:t>
            </w:r>
            <w:r>
              <w:rPr>
                <w:vanish/>
                <w:szCs w:val="18"/>
              </w:rPr>
              <w:t xml:space="preserve">BR_28.23 </w:t>
            </w:r>
            <w:r>
              <w:t>Site settings determine reagent types and lot numbers present. VBECS displays only reagent types previously entered for the division using the reagent inventory function. VBECS allows entry of lot numbers only. When VBECS displays lot numbers for selection, it checks the inventory system for the reagent name and lot numbers in use in a rack. VBECS does not offer a reagent with an unsatisfactory value in the “Inspection” field or with a quantity of zero as a selectable reagent. The user cannot force the entry of a lot number that VBECS disallowed on the selection list. The user must choose a different reagent.</w:t>
            </w:r>
          </w:p>
          <w:p w14:paraId="11B4FA17" w14:textId="77777777" w:rsidR="002A21AE" w:rsidRDefault="002A21AE">
            <w:pPr>
              <w:pStyle w:val="NotesText"/>
            </w:pPr>
          </w:p>
          <w:p w14:paraId="66EB088A" w14:textId="77777777" w:rsidR="002A21AE" w:rsidRDefault="002A21AE">
            <w:pPr>
              <w:pStyle w:val="NotesText"/>
            </w:pPr>
            <w:r>
              <w:rPr>
                <w:rFonts w:cs="Arial"/>
                <w:vanish/>
              </w:rPr>
              <w:t xml:space="preserve">BR_28.24 </w:t>
            </w:r>
            <w:r w:rsidR="00D62E87" w:rsidRPr="00896F17">
              <w:rPr>
                <w:rStyle w:val="BullhornChar"/>
              </w:rPr>
              <w:t></w:t>
            </w:r>
            <w:r w:rsidR="00D62E87" w:rsidRPr="00D62E87">
              <w:rPr>
                <w:rFonts w:ascii="Webdings" w:hAnsi="Webdings"/>
              </w:rPr>
              <w:t></w:t>
            </w:r>
            <w:r w:rsidR="00D62E87" w:rsidRPr="00D62E87">
              <w:t>V</w:t>
            </w:r>
            <w:r>
              <w:t>BECS compares the expiration date of each reagent on the selected rack to the testing date, emits an audible alert, and warns when the reagent is expired.</w:t>
            </w:r>
          </w:p>
          <w:p w14:paraId="61B37B36" w14:textId="77777777" w:rsidR="002A21AE" w:rsidRDefault="002A21AE">
            <w:pPr>
              <w:pStyle w:val="NotesText"/>
            </w:pPr>
          </w:p>
          <w:p w14:paraId="3D8AA1BB" w14:textId="77777777" w:rsidR="002A21AE" w:rsidRDefault="002A21AE">
            <w:pPr>
              <w:pStyle w:val="NotesText"/>
            </w:pPr>
            <w:r>
              <w:rPr>
                <w:b/>
              </w:rPr>
              <w:t>Yes</w:t>
            </w:r>
            <w:r>
              <w:t xml:space="preserve"> requires a comment and VBECS captures details for inclusion in an Exception Report (exception type: expired reagent QC’d).</w:t>
            </w:r>
          </w:p>
          <w:p w14:paraId="0A6B57FB" w14:textId="77777777" w:rsidR="002A21AE" w:rsidRDefault="002A21AE">
            <w:pPr>
              <w:pStyle w:val="NotesText"/>
            </w:pPr>
          </w:p>
          <w:p w14:paraId="531AF1E1" w14:textId="77777777" w:rsidR="002A21AE" w:rsidRDefault="002A21AE">
            <w:pPr>
              <w:pStyle w:val="NotesText"/>
            </w:pPr>
            <w:r>
              <w:rPr>
                <w:b/>
              </w:rPr>
              <w:t>No</w:t>
            </w:r>
            <w:r>
              <w:t xml:space="preserve"> removes the unsatisfactory reagent from the daily QC rack. The user must select a new one. VBECS does not display unsatisfactory lot numbers.</w:t>
            </w:r>
          </w:p>
          <w:p w14:paraId="4BBE1955" w14:textId="77777777" w:rsidR="002A21AE" w:rsidRDefault="002A21AE">
            <w:pPr>
              <w:pStyle w:val="NotesText"/>
            </w:pPr>
          </w:p>
          <w:p w14:paraId="56DEAE7D" w14:textId="77777777" w:rsidR="002A21AE" w:rsidRDefault="002A21AE">
            <w:pPr>
              <w:pStyle w:val="NotesText"/>
            </w:pPr>
            <w:r>
              <w:rPr>
                <w:rFonts w:cs="Arial"/>
                <w:vanish/>
              </w:rPr>
              <w:t xml:space="preserve">BR_28.32 </w:t>
            </w:r>
            <w:r>
              <w:t>The user may enter the lot numbers of the reagents used for the daily QC rack and the lot numbers of the enhancement media reagents defined in Configure Daily QC. VBECS does not display these reagents on the reaction results grid for a rack.</w:t>
            </w:r>
          </w:p>
        </w:tc>
      </w:tr>
      <w:tr w:rsidR="002A21AE" w14:paraId="260979B4"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15E5864D" w14:textId="561678D7" w:rsidR="002A21AE" w:rsidRDefault="002A21AE">
            <w:pPr>
              <w:pStyle w:val="TableTextNumbers"/>
            </w:pPr>
            <w:r>
              <w:lastRenderedPageBreak/>
              <w:t>Select a wo</w:t>
            </w:r>
            <w:r w:rsidR="0086218A">
              <w:t>rksheet to complete the testing</w:t>
            </w:r>
            <w:r w:rsidR="00F20BC5">
              <w:t xml:space="preserve"> (</w:t>
            </w:r>
            <w:r w:rsidR="00957095">
              <w:fldChar w:fldCharType="begin"/>
            </w:r>
            <w:r w:rsidR="00957095">
              <w:instrText xml:space="preserve"> REF _Ref126641476 \h </w:instrText>
            </w:r>
            <w:r w:rsidR="00957095">
              <w:fldChar w:fldCharType="separate"/>
            </w:r>
            <w:r w:rsidR="00D863A9">
              <w:t xml:space="preserve">Figure </w:t>
            </w:r>
            <w:r w:rsidR="00D863A9">
              <w:rPr>
                <w:noProof/>
              </w:rPr>
              <w:t>59</w:t>
            </w:r>
            <w:r w:rsidR="00957095">
              <w:fldChar w:fldCharType="end"/>
            </w:r>
            <w:r w:rsidR="00F20BC5">
              <w:t>)</w:t>
            </w:r>
            <w:r w:rsidR="0086218A">
              <w:t>, or</w:t>
            </w:r>
          </w:p>
          <w:p w14:paraId="215DEDB3" w14:textId="77777777" w:rsidR="0086218A" w:rsidRDefault="0086218A" w:rsidP="0086218A">
            <w:pPr>
              <w:pStyle w:val="TableTextNumbersContinued"/>
            </w:pPr>
          </w:p>
          <w:p w14:paraId="2B74A892" w14:textId="77777777" w:rsidR="002A21AE" w:rsidRDefault="0086218A" w:rsidP="001D6DF1">
            <w:pPr>
              <w:pStyle w:val="TableTextNumbersContinued"/>
            </w:pPr>
            <w:r>
              <w:rPr>
                <w:rFonts w:cs="Arial"/>
                <w:vanish/>
              </w:rPr>
              <w:t xml:space="preserve">BR_28.05 </w:t>
            </w:r>
            <w:r>
              <w:t xml:space="preserve">Click the </w:t>
            </w:r>
            <w:r w:rsidRPr="0086218A">
              <w:rPr>
                <w:b/>
              </w:rPr>
              <w:t xml:space="preserve">Rack not in use today </w:t>
            </w:r>
            <w:r w:rsidRPr="00D1100E">
              <w:t>check box</w:t>
            </w:r>
            <w:r>
              <w:t xml:space="preserve"> to indicate that testing of a rack will not be performed.</w:t>
            </w:r>
          </w:p>
          <w:p w14:paraId="3573B9E3" w14:textId="77777777" w:rsidR="006D3D24" w:rsidRDefault="006D3D24" w:rsidP="001D6DF1">
            <w:pPr>
              <w:pStyle w:val="TableTextNumbersContinued"/>
            </w:pPr>
          </w:p>
          <w:p w14:paraId="33AF12EE" w14:textId="77777777" w:rsidR="006D3D24" w:rsidRPr="006D3D24" w:rsidRDefault="006D3D24" w:rsidP="006D3D24">
            <w:pPr>
              <w:pStyle w:val="TableTextNumbersContinued"/>
            </w:pPr>
            <w:r>
              <w:rPr>
                <w:vanish/>
              </w:rPr>
              <w:t xml:space="preserve">BR_28.34 </w:t>
            </w:r>
            <w:r>
              <w:t xml:space="preserve">Click the </w:t>
            </w:r>
            <w:r>
              <w:rPr>
                <w:b/>
              </w:rPr>
              <w:t>QC Testing Documentation Offline</w:t>
            </w:r>
            <w:r>
              <w:t xml:space="preserve"> check box to acknowledge QC is not performed in VBECS but has been properly documented.</w:t>
            </w:r>
            <w:r w:rsidR="00D827B9">
              <w:t xml:space="preserve"> Click </w:t>
            </w:r>
            <w:r w:rsidR="00D827B9" w:rsidRPr="00D827B9">
              <w:rPr>
                <w:b/>
              </w:rPr>
              <w:t>Yes</w:t>
            </w:r>
            <w:r w:rsidR="00D827B9">
              <w:t xml:space="preserve"> to save changes. Close the window.</w:t>
            </w:r>
          </w:p>
        </w:tc>
        <w:tc>
          <w:tcPr>
            <w:tcW w:w="6356" w:type="dxa"/>
            <w:tcBorders>
              <w:top w:val="single" w:sz="4" w:space="0" w:color="auto"/>
              <w:left w:val="single" w:sz="4" w:space="0" w:color="auto"/>
              <w:bottom w:val="single" w:sz="4" w:space="0" w:color="auto"/>
              <w:right w:val="single" w:sz="4" w:space="0" w:color="auto"/>
            </w:tcBorders>
          </w:tcPr>
          <w:p w14:paraId="5E7609A7" w14:textId="77777777" w:rsidR="002A21AE" w:rsidRDefault="002A21AE">
            <w:pPr>
              <w:pStyle w:val="TableTextBullet"/>
            </w:pPr>
            <w:r>
              <w:t>Displays the selected worksheet.</w:t>
            </w:r>
          </w:p>
          <w:p w14:paraId="715D39A9" w14:textId="77777777" w:rsidR="002A21AE" w:rsidRDefault="002A21AE">
            <w:pPr>
              <w:pStyle w:val="TableTextBullet"/>
            </w:pPr>
            <w:r>
              <w:t>Displays the selected partially completed worksheet with the option to cancel the worksheet or continue to enter more testing information.</w:t>
            </w:r>
          </w:p>
          <w:p w14:paraId="2079FB1D" w14:textId="77777777" w:rsidR="002A21AE" w:rsidRDefault="002A21AE">
            <w:pPr>
              <w:pStyle w:val="TableText"/>
            </w:pPr>
          </w:p>
          <w:p w14:paraId="02A33E9D" w14:textId="216236AD" w:rsidR="002A21AE" w:rsidRDefault="002A21AE">
            <w:pPr>
              <w:pStyle w:val="TableText"/>
              <w:rPr>
                <w:b/>
                <w:bCs/>
                <w:szCs w:val="18"/>
              </w:rPr>
            </w:pPr>
            <w:r>
              <w:rPr>
                <w:b/>
                <w:bCs/>
                <w:szCs w:val="18"/>
              </w:rPr>
              <w:t>NOTES</w:t>
            </w:r>
          </w:p>
          <w:p w14:paraId="4BA5AD8E" w14:textId="77777777" w:rsidR="002A21AE" w:rsidRDefault="002A21AE">
            <w:pPr>
              <w:pStyle w:val="NotesText"/>
            </w:pPr>
          </w:p>
          <w:p w14:paraId="2DFFF3FC" w14:textId="77777777" w:rsidR="00CF0BDB" w:rsidRDefault="006D3D24">
            <w:pPr>
              <w:pStyle w:val="NotesText"/>
              <w:rPr>
                <w:rFonts w:cs="Arial"/>
              </w:rPr>
            </w:pPr>
            <w:r>
              <w:rPr>
                <w:rFonts w:cs="Arial"/>
              </w:rPr>
              <w:t xml:space="preserve">When the QC Testing Documentation Offline check box is checked </w:t>
            </w:r>
            <w:r w:rsidR="00CF0BDB">
              <w:rPr>
                <w:rFonts w:cs="Arial"/>
              </w:rPr>
              <w:t>for a reagent rack</w:t>
            </w:r>
            <w:r w:rsidR="00FE130E">
              <w:rPr>
                <w:rFonts w:cs="Arial"/>
              </w:rPr>
              <w:t>,</w:t>
            </w:r>
            <w:r w:rsidR="00CF0BDB">
              <w:rPr>
                <w:rFonts w:cs="Arial"/>
              </w:rPr>
              <w:t xml:space="preserve"> VBECS allows the rack to be used for patient testing until the next daily alert time.</w:t>
            </w:r>
          </w:p>
          <w:p w14:paraId="4F3FDB65" w14:textId="77777777" w:rsidR="006D3D24" w:rsidRPr="006D3D24" w:rsidRDefault="006D3D24">
            <w:pPr>
              <w:pStyle w:val="NotesText"/>
              <w:rPr>
                <w:rFonts w:cs="Arial"/>
              </w:rPr>
            </w:pPr>
            <w:r>
              <w:rPr>
                <w:rFonts w:cs="Arial"/>
              </w:rPr>
              <w:t xml:space="preserve"> </w:t>
            </w:r>
          </w:p>
          <w:p w14:paraId="5FD08B27" w14:textId="77777777" w:rsidR="002A21AE" w:rsidRDefault="00E10815">
            <w:pPr>
              <w:pStyle w:val="NotesText"/>
            </w:pPr>
            <w:r>
              <w:t>The primary lot number can be tested and changed and the results for both will display on the Testing Worklist Report.</w:t>
            </w:r>
          </w:p>
          <w:p w14:paraId="5E7752B9" w14:textId="77777777" w:rsidR="002A21AE" w:rsidRDefault="002A21AE">
            <w:pPr>
              <w:pStyle w:val="NotesText"/>
            </w:pPr>
          </w:p>
          <w:p w14:paraId="22AD7134" w14:textId="77777777" w:rsidR="002A21AE" w:rsidRDefault="00D62E87">
            <w:pPr>
              <w:pStyle w:val="NotesText"/>
            </w:pPr>
            <w:r w:rsidRPr="00896F17">
              <w:rPr>
                <w:rStyle w:val="BullhornChar"/>
              </w:rPr>
              <w:t></w:t>
            </w:r>
            <w:r w:rsidRPr="00D62E87">
              <w:rPr>
                <w:rFonts w:ascii="Webdings" w:hAnsi="Webdings"/>
              </w:rPr>
              <w:t></w:t>
            </w:r>
            <w:r w:rsidR="002A21AE">
              <w:t>A user may cancel or invalidate a partially completed QC rack worksheet when it is available. VBECS emits an audible alert and warns that invalidating this worksheet will necessitate starting over and asks whether the user wishes to continue.</w:t>
            </w:r>
          </w:p>
          <w:p w14:paraId="72DCA43D" w14:textId="77777777" w:rsidR="002A21AE" w:rsidRDefault="002A21AE">
            <w:pPr>
              <w:pStyle w:val="NotesText"/>
            </w:pPr>
          </w:p>
          <w:p w14:paraId="1595BBE3" w14:textId="77777777" w:rsidR="002A21AE" w:rsidRDefault="002A21AE">
            <w:pPr>
              <w:pStyle w:val="NotesText"/>
            </w:pPr>
            <w:r>
              <w:rPr>
                <w:b/>
              </w:rPr>
              <w:t>No</w:t>
            </w:r>
            <w:r>
              <w:t xml:space="preserve"> returns the user to the partially partially-completed worksheet. </w:t>
            </w:r>
          </w:p>
          <w:p w14:paraId="2C55B388" w14:textId="77777777" w:rsidR="002A21AE" w:rsidRDefault="002A21AE">
            <w:pPr>
              <w:pStyle w:val="NotesText"/>
            </w:pPr>
            <w:r>
              <w:rPr>
                <w:b/>
              </w:rPr>
              <w:t>Yes</w:t>
            </w:r>
            <w:r>
              <w:t xml:space="preserve"> invalidates the worksheet. VBECS does not delete reaction results from the database. </w:t>
            </w:r>
          </w:p>
          <w:p w14:paraId="6ED5277E" w14:textId="77777777" w:rsidR="002A21AE" w:rsidRDefault="002A21AE">
            <w:pPr>
              <w:pStyle w:val="NotesText"/>
            </w:pPr>
          </w:p>
          <w:p w14:paraId="02590ABB" w14:textId="77777777" w:rsidR="002A21AE" w:rsidRDefault="002A21AE">
            <w:pPr>
              <w:pStyle w:val="NotesText"/>
            </w:pPr>
            <w:r>
              <w:t>An Exception Report comment documents the invalidation of the rack’s worksheet. VBECS does not record workload calculation for invalidated testing. The invalidated reaction results and associated testing information remain in the database for future retrieval (exception type: deletion of partially completed QC).</w:t>
            </w:r>
          </w:p>
          <w:p w14:paraId="2CFD6873" w14:textId="77777777" w:rsidR="002A21AE" w:rsidRDefault="002A21AE">
            <w:pPr>
              <w:pStyle w:val="NotesText"/>
            </w:pPr>
          </w:p>
          <w:p w14:paraId="109CC652" w14:textId="77777777" w:rsidR="002A21AE" w:rsidRDefault="002A21AE">
            <w:pPr>
              <w:pStyle w:val="NotesText"/>
            </w:pPr>
            <w:r>
              <w:rPr>
                <w:rFonts w:cs="Arial"/>
                <w:vanish/>
              </w:rPr>
              <w:t xml:space="preserve">BR_28.12 </w:t>
            </w:r>
            <w:r w:rsidR="00D62E87" w:rsidRPr="00896F17">
              <w:rPr>
                <w:rStyle w:val="BullhornChar"/>
              </w:rPr>
              <w:t></w:t>
            </w:r>
            <w:r w:rsidR="00D62E87" w:rsidRPr="00D62E87">
              <w:rPr>
                <w:rFonts w:ascii="Webdings" w:hAnsi="Webdings"/>
              </w:rPr>
              <w:t></w:t>
            </w:r>
            <w:r w:rsidR="00D62E87" w:rsidRPr="00D62E87">
              <w:t>V</w:t>
            </w:r>
            <w:r>
              <w:t xml:space="preserve">BECS compares the results entered to those of the previous day for the same rack number and alerts the user when there is a </w:t>
            </w:r>
            <w:r w:rsidR="001F4C96">
              <w:t>change</w:t>
            </w:r>
            <w:r>
              <w:t xml:space="preserve"> in reactivity of two or more </w:t>
            </w:r>
            <w:r w:rsidR="001F4C96">
              <w:t>or when the result is changed from positive to negative</w:t>
            </w:r>
            <w:r>
              <w:t xml:space="preserve"> for each reagent type by lot number. VBECS </w:t>
            </w:r>
            <w:r>
              <w:rPr>
                <w:noProof/>
              </w:rPr>
              <w:t>emits an audible a</w:t>
            </w:r>
            <w:r w:rsidR="000C0766">
              <w:rPr>
                <w:noProof/>
              </w:rPr>
              <w:t xml:space="preserve">lert and warns that there is a </w:t>
            </w:r>
            <w:r w:rsidR="000C0766">
              <w:t>decrease</w:t>
            </w:r>
            <w:r>
              <w:t xml:space="preserve"> in reagent reactivity of two or more and asks whether the user wishes to continue to use this vial.</w:t>
            </w:r>
          </w:p>
          <w:p w14:paraId="6970E74B" w14:textId="77777777" w:rsidR="002A21AE" w:rsidRDefault="002A21AE">
            <w:pPr>
              <w:pStyle w:val="NotesText"/>
            </w:pPr>
          </w:p>
          <w:p w14:paraId="2B66083B" w14:textId="77777777" w:rsidR="002A21AE" w:rsidRDefault="002A21AE">
            <w:pPr>
              <w:pStyle w:val="NotesText"/>
            </w:pPr>
            <w:r>
              <w:rPr>
                <w:b/>
              </w:rPr>
              <w:t>Yes</w:t>
            </w:r>
            <w:r>
              <w:t xml:space="preserve"> allows the user to continue and requires a comment. VBECS captures details for inclusion in an Exception Report and allows this reagent to be used with the change (within acceptable limits) (exception type: QC decrease reagent reactivity </w:t>
            </w:r>
            <w:r w:rsidR="00DE5EF3" w:rsidRPr="00DE5EF3">
              <w:rPr>
                <w:rStyle w:val="Char"/>
                <w:rFonts w:cs="Arial"/>
                <w:sz w:val="18"/>
                <w:szCs w:val="18"/>
              </w:rPr>
              <w:t>≥</w:t>
            </w:r>
            <w:r>
              <w:t>2).</w:t>
            </w:r>
            <w:r w:rsidR="00DE5EF3">
              <w:t xml:space="preserve"> </w:t>
            </w:r>
          </w:p>
          <w:p w14:paraId="04568D10" w14:textId="77777777" w:rsidR="002A21AE" w:rsidRDefault="002A21AE">
            <w:pPr>
              <w:pStyle w:val="NotesText"/>
            </w:pPr>
          </w:p>
          <w:p w14:paraId="076E592F" w14:textId="77777777" w:rsidR="002A21AE" w:rsidRDefault="002A21AE">
            <w:pPr>
              <w:pStyle w:val="NotesText"/>
            </w:pPr>
            <w:r>
              <w:rPr>
                <w:b/>
              </w:rPr>
              <w:t>No</w:t>
            </w:r>
            <w:r>
              <w:t xml:space="preserve"> allows the user to return to the lot number entry for this reagent type and approve this lot number (different vial) or enter a new lot number. VBECS returns to the testing worksheet where the user left off. (An individual vial of the same lot number may replace the one losing its reactivity.)</w:t>
            </w:r>
          </w:p>
          <w:p w14:paraId="2F6026A8" w14:textId="77777777" w:rsidR="002A21AE" w:rsidRDefault="002A21AE">
            <w:pPr>
              <w:pStyle w:val="NotesText"/>
            </w:pPr>
          </w:p>
          <w:p w14:paraId="16B7D8EB" w14:textId="77777777" w:rsidR="002A21AE" w:rsidRDefault="002A21AE">
            <w:pPr>
              <w:pStyle w:val="NotesText"/>
            </w:pPr>
            <w:r>
              <w:rPr>
                <w:rFonts w:cs="Arial"/>
                <w:vanish/>
              </w:rPr>
              <w:t>BR_28.30</w:t>
            </w:r>
            <w:r w:rsidR="00C852BF">
              <w:rPr>
                <w:rFonts w:cs="Arial"/>
                <w:vanish/>
              </w:rPr>
              <w:t>,</w:t>
            </w:r>
            <w:r>
              <w:rPr>
                <w:rFonts w:cs="Arial"/>
                <w:vanish/>
              </w:rPr>
              <w:t xml:space="preserve"> </w:t>
            </w:r>
            <w:r w:rsidR="00C852BF">
              <w:rPr>
                <w:rFonts w:cs="Arial"/>
                <w:vanish/>
              </w:rPr>
              <w:t>BR_28.31</w:t>
            </w:r>
            <w:r>
              <w:t xml:space="preserve">The </w:t>
            </w:r>
            <w:r w:rsidR="00C377F3">
              <w:t>s</w:t>
            </w:r>
            <w:r>
              <w:t xml:space="preserve">creening </w:t>
            </w:r>
            <w:r w:rsidR="00C377F3">
              <w:t>c</w:t>
            </w:r>
            <w:r w:rsidR="00F20BC5">
              <w:t>ell</w:t>
            </w:r>
            <w:r w:rsidR="00462FB1">
              <w:t xml:space="preserve"> and reverse typing</w:t>
            </w:r>
            <w:r>
              <w:t xml:space="preserve"> reagents are delivered in set</w:t>
            </w:r>
            <w:r w:rsidR="00462FB1">
              <w:t>s</w:t>
            </w:r>
            <w:r>
              <w:t xml:space="preserve"> and share the same lot number; therefore, VBECS displays only one reagent type on the lot number template.</w:t>
            </w:r>
          </w:p>
        </w:tc>
      </w:tr>
      <w:tr w:rsidR="002A21AE" w14:paraId="7C6BD218" w14:textId="77777777" w:rsidTr="007E500E">
        <w:trPr>
          <w:cantSplit/>
        </w:trPr>
        <w:tc>
          <w:tcPr>
            <w:tcW w:w="3240" w:type="dxa"/>
          </w:tcPr>
          <w:p w14:paraId="548EA90F" w14:textId="77777777" w:rsidR="00A83F42" w:rsidRDefault="00A83F42" w:rsidP="00A83F42">
            <w:pPr>
              <w:pStyle w:val="TableTextNumbers"/>
            </w:pPr>
            <w:r>
              <w:lastRenderedPageBreak/>
              <w:t>Verify or select from the drop-down menu the reagent type lot number and test method for each rack chosen for processing.</w:t>
            </w:r>
          </w:p>
          <w:p w14:paraId="7FF886E7" w14:textId="77777777" w:rsidR="00107CEB" w:rsidRDefault="00107CEB" w:rsidP="00107CEB">
            <w:pPr>
              <w:pStyle w:val="TableTextNumbersContinued"/>
            </w:pPr>
          </w:p>
          <w:p w14:paraId="7C5C3FAE" w14:textId="77777777" w:rsidR="00107CEB" w:rsidRDefault="00A83F42" w:rsidP="00107CEB">
            <w:pPr>
              <w:pStyle w:val="TableTextNumbersContinued"/>
            </w:pPr>
            <w:r>
              <w:t xml:space="preserve">Click </w:t>
            </w:r>
            <w:r w:rsidRPr="001272CA">
              <w:rPr>
                <w:b/>
              </w:rPr>
              <w:t>OK</w:t>
            </w:r>
            <w:r>
              <w:t>.</w:t>
            </w:r>
          </w:p>
          <w:p w14:paraId="7A03E879" w14:textId="77777777" w:rsidR="00107CEB" w:rsidRDefault="00107CEB" w:rsidP="00A83F42">
            <w:pPr>
              <w:pStyle w:val="TableTextNumbersContinued"/>
            </w:pPr>
          </w:p>
        </w:tc>
        <w:tc>
          <w:tcPr>
            <w:tcW w:w="6356" w:type="dxa"/>
          </w:tcPr>
          <w:p w14:paraId="02FA6A50" w14:textId="77777777" w:rsidR="00A83F42" w:rsidRDefault="00A83F42" w:rsidP="00A83F42">
            <w:pPr>
              <w:pStyle w:val="TableTextBullet"/>
            </w:pPr>
            <w:r>
              <w:t xml:space="preserve">Displays the lot numbers and expiration dates for verification, if any. </w:t>
            </w:r>
          </w:p>
          <w:p w14:paraId="5BCD3862" w14:textId="77777777" w:rsidR="00687D72" w:rsidRDefault="00687D72" w:rsidP="00A83F42">
            <w:pPr>
              <w:pStyle w:val="TableTextBullet"/>
            </w:pPr>
            <w:r>
              <w:t>Displays each rack in its own tab.</w:t>
            </w:r>
          </w:p>
          <w:p w14:paraId="6AF8DFB8" w14:textId="77777777" w:rsidR="00A83F42" w:rsidRDefault="00A83F42" w:rsidP="00A83F42">
            <w:pPr>
              <w:pStyle w:val="TableText"/>
            </w:pPr>
          </w:p>
          <w:p w14:paraId="68AB77B3" w14:textId="4FD85001" w:rsidR="00A83F42" w:rsidRDefault="00A83F42" w:rsidP="00A83F42">
            <w:pPr>
              <w:pStyle w:val="TableText"/>
              <w:rPr>
                <w:b/>
                <w:bCs/>
                <w:szCs w:val="18"/>
              </w:rPr>
            </w:pPr>
            <w:r>
              <w:rPr>
                <w:b/>
                <w:bCs/>
                <w:szCs w:val="18"/>
              </w:rPr>
              <w:t>NOTES</w:t>
            </w:r>
          </w:p>
          <w:p w14:paraId="151BF090" w14:textId="77777777" w:rsidR="00A83F42" w:rsidRDefault="00A83F42" w:rsidP="00A83F42">
            <w:pPr>
              <w:pStyle w:val="NotesText"/>
            </w:pPr>
          </w:p>
          <w:p w14:paraId="6BE87251" w14:textId="77777777" w:rsidR="00A83F42" w:rsidRDefault="00A83F42" w:rsidP="00A83F42">
            <w:pPr>
              <w:pStyle w:val="NotesText"/>
            </w:pPr>
            <w:r>
              <w:rPr>
                <w:vanish/>
                <w:szCs w:val="18"/>
              </w:rPr>
              <w:t>BR_28.02</w:t>
            </w:r>
            <w:r w:rsidR="00CE3961">
              <w:rPr>
                <w:vanish/>
                <w:szCs w:val="18"/>
              </w:rPr>
              <w:t>,</w:t>
            </w:r>
            <w:r>
              <w:rPr>
                <w:vanish/>
                <w:szCs w:val="18"/>
              </w:rPr>
              <w:t xml:space="preserve"> BR_28.03 </w:t>
            </w:r>
            <w:r>
              <w:t xml:space="preserve">VBECS allows for one lot number entry per reagent type per rack template. </w:t>
            </w:r>
          </w:p>
          <w:p w14:paraId="4F767B7F" w14:textId="77777777" w:rsidR="00A83F42" w:rsidRDefault="00A83F42" w:rsidP="00A83F42">
            <w:pPr>
              <w:pStyle w:val="NotesText"/>
              <w:rPr>
                <w:rFonts w:cs="Arial"/>
                <w:vanish/>
              </w:rPr>
            </w:pPr>
          </w:p>
          <w:p w14:paraId="0F6C8A89" w14:textId="77777777" w:rsidR="002A21AE" w:rsidRDefault="00A83F42" w:rsidP="00A83F42">
            <w:pPr>
              <w:pStyle w:val="NotesText"/>
            </w:pPr>
            <w:r>
              <w:rPr>
                <w:rFonts w:cs="Arial"/>
                <w:vanish/>
              </w:rPr>
              <w:t xml:space="preserve">BR_28.13 </w:t>
            </w:r>
            <w:r>
              <w:t xml:space="preserve">When an entry was made, VBECS fills in the reagent type lot number, the expiration date of that lot number, and the manufacturer. The user may edit the lot number. </w:t>
            </w:r>
            <w:r w:rsidR="002A21AE">
              <w:t>The user must verify the lot numbers of racks in the selected batch before VBECS allows the user to move to the reaction results grids.</w:t>
            </w:r>
          </w:p>
          <w:p w14:paraId="520B639D" w14:textId="77777777" w:rsidR="002A21AE" w:rsidRDefault="002A21AE">
            <w:pPr>
              <w:pStyle w:val="NotesText"/>
            </w:pPr>
          </w:p>
          <w:p w14:paraId="19F96092" w14:textId="77777777" w:rsidR="002A21AE" w:rsidRDefault="002A21AE">
            <w:pPr>
              <w:pStyle w:val="NotesText"/>
            </w:pPr>
            <w:r>
              <w:rPr>
                <w:rFonts w:cs="Arial"/>
                <w:vanish/>
              </w:rPr>
              <w:t xml:space="preserve">BR_28.15 </w:t>
            </w:r>
            <w:r>
              <w:t xml:space="preserve">Each reagent rack has a separate reaction results grid to collect the user’s direct observations. </w:t>
            </w:r>
            <w:r>
              <w:rPr>
                <w:vanish/>
                <w:szCs w:val="18"/>
              </w:rPr>
              <w:t>See PT_28.02 Commercial QC Kit in Use and PT_28.03 Non-Commercial Daily QC Template.</w:t>
            </w:r>
          </w:p>
          <w:p w14:paraId="0EFA6F0C" w14:textId="77777777" w:rsidR="002A21AE" w:rsidRDefault="002A21AE">
            <w:pPr>
              <w:pStyle w:val="NotesText"/>
            </w:pPr>
          </w:p>
          <w:p w14:paraId="3882E711" w14:textId="77777777" w:rsidR="002A21AE" w:rsidRDefault="002A21AE">
            <w:pPr>
              <w:pStyle w:val="NotesText"/>
              <w:rPr>
                <w:vanish/>
                <w:szCs w:val="18"/>
              </w:rPr>
            </w:pPr>
            <w:r>
              <w:rPr>
                <w:rFonts w:cs="Arial"/>
                <w:vanish/>
              </w:rPr>
              <w:t xml:space="preserve">BR_51.10 </w:t>
            </w:r>
            <w:r>
              <w:t>VBECS displays reagent types (except for the gel and the instrument lot numbers) listed as REQUIRED (by VBECS or by the user) in the daily use field on the rack lot number template and the reaction result entry worksheet for each rack in Enter Daily QC Results.</w:t>
            </w:r>
          </w:p>
          <w:p w14:paraId="10E74A80" w14:textId="77777777" w:rsidR="00DF355E" w:rsidRDefault="00DF355E" w:rsidP="00DF355E">
            <w:pPr>
              <w:pStyle w:val="NotesText"/>
            </w:pPr>
          </w:p>
          <w:p w14:paraId="1421C361" w14:textId="77777777" w:rsidR="00DF355E" w:rsidRDefault="00DF355E" w:rsidP="00DF355E">
            <w:pPr>
              <w:pStyle w:val="NotesText"/>
            </w:pPr>
            <w:r>
              <w:rPr>
                <w:vanish/>
                <w:szCs w:val="18"/>
              </w:rPr>
              <w:t>BR_28.06</w:t>
            </w:r>
            <w:r w:rsidR="00CE3961">
              <w:rPr>
                <w:vanish/>
                <w:szCs w:val="18"/>
              </w:rPr>
              <w:t>,</w:t>
            </w:r>
            <w:r>
              <w:rPr>
                <w:vanish/>
                <w:szCs w:val="18"/>
              </w:rPr>
              <w:t xml:space="preserve"> BR_28.07 </w:t>
            </w:r>
            <w:r>
              <w:t xml:space="preserve">When a rack is tested, VBECS displays a retest option at the daily reagent QC prompt with the untested rack numbers. When a user requests to retest a rack on a given date, VBECS displays the option to reenter a lot number for reagent types for all or part of the daily QC with a comment. All other reagent type results previously entered are locked and may not be edited. VBECS saves the new information and the original data, then generates a report entry. </w:t>
            </w:r>
          </w:p>
          <w:p w14:paraId="6E512086" w14:textId="77777777" w:rsidR="00DF355E" w:rsidRDefault="00DF355E" w:rsidP="00DF355E">
            <w:pPr>
              <w:pStyle w:val="NotesText"/>
            </w:pPr>
          </w:p>
          <w:p w14:paraId="3959AF0A" w14:textId="77777777" w:rsidR="00DF355E" w:rsidRDefault="00DF355E" w:rsidP="00DF355E">
            <w:pPr>
              <w:pStyle w:val="NotesText"/>
            </w:pPr>
            <w:r>
              <w:t>When a user changes a reagent lot number, VBECS clears the testing template for that reagent type and allows the user to enter new results.</w:t>
            </w:r>
          </w:p>
          <w:p w14:paraId="409CDDF0" w14:textId="77777777" w:rsidR="00DF355E" w:rsidRDefault="00DF355E">
            <w:pPr>
              <w:pStyle w:val="NotesText"/>
              <w:rPr>
                <w:vanish/>
                <w:szCs w:val="18"/>
              </w:rPr>
            </w:pPr>
          </w:p>
          <w:p w14:paraId="5CFB08B7" w14:textId="77777777" w:rsidR="002A21AE" w:rsidRDefault="002A21AE">
            <w:pPr>
              <w:pStyle w:val="NotesText"/>
              <w:rPr>
                <w:vanish/>
                <w:szCs w:val="18"/>
              </w:rPr>
            </w:pPr>
            <w:r>
              <w:rPr>
                <w:vanish/>
                <w:szCs w:val="18"/>
              </w:rPr>
              <w:t xml:space="preserve">TT_28.01 Daily QC Using a Commercial QC Template or PT_28.02 Commercial QC Kit </w:t>
            </w:r>
          </w:p>
          <w:p w14:paraId="258A4E17" w14:textId="77777777" w:rsidR="002A21AE" w:rsidRDefault="002A21AE">
            <w:pPr>
              <w:pStyle w:val="NotesText"/>
              <w:rPr>
                <w:vanish/>
                <w:szCs w:val="18"/>
              </w:rPr>
            </w:pPr>
          </w:p>
          <w:p w14:paraId="45E29AA0" w14:textId="77777777" w:rsidR="002A21AE" w:rsidRDefault="002A21AE">
            <w:pPr>
              <w:pStyle w:val="NotesText"/>
              <w:rPr>
                <w:vanish/>
                <w:szCs w:val="18"/>
              </w:rPr>
            </w:pPr>
            <w:r>
              <w:rPr>
                <w:vanish/>
                <w:szCs w:val="18"/>
              </w:rPr>
              <w:t>TT_28.02 Daily QC Using Non-Commercial QC Template</w:t>
            </w:r>
          </w:p>
          <w:p w14:paraId="2152D6E6" w14:textId="77777777" w:rsidR="002A21AE" w:rsidRDefault="002A21AE">
            <w:pPr>
              <w:pStyle w:val="NotesText"/>
              <w:rPr>
                <w:vanish/>
                <w:szCs w:val="18"/>
              </w:rPr>
            </w:pPr>
          </w:p>
          <w:p w14:paraId="020B092E" w14:textId="77777777" w:rsidR="002A21AE" w:rsidRDefault="002A21AE">
            <w:pPr>
              <w:pStyle w:val="NotesText"/>
            </w:pPr>
            <w:r>
              <w:rPr>
                <w:vanish/>
                <w:szCs w:val="18"/>
              </w:rPr>
              <w:t>PT_28.03 Non-Commercial Daily QC Template</w:t>
            </w:r>
          </w:p>
        </w:tc>
      </w:tr>
      <w:tr w:rsidR="002A21AE" w14:paraId="2B4763C8" w14:textId="77777777" w:rsidTr="007E500E">
        <w:trPr>
          <w:cantSplit/>
        </w:trPr>
        <w:tc>
          <w:tcPr>
            <w:tcW w:w="3240" w:type="dxa"/>
          </w:tcPr>
          <w:p w14:paraId="4F67DF40" w14:textId="09BB76B8" w:rsidR="002A21AE" w:rsidRDefault="002A21AE">
            <w:pPr>
              <w:pStyle w:val="TableTextNumbers"/>
            </w:pPr>
            <w:r>
              <w:lastRenderedPageBreak/>
              <w:t>Enter the observed serologic reacti</w:t>
            </w:r>
            <w:r w:rsidR="009C1A31">
              <w:t>ons</w:t>
            </w:r>
            <w:r w:rsidR="00462FB1">
              <w:t xml:space="preserve"> (</w:t>
            </w:r>
            <w:r w:rsidR="00462FB1">
              <w:fldChar w:fldCharType="begin"/>
            </w:r>
            <w:r w:rsidR="00462FB1">
              <w:instrText xml:space="preserve"> REF _Ref126642061 \h </w:instrText>
            </w:r>
            <w:r w:rsidR="00462FB1">
              <w:fldChar w:fldCharType="separate"/>
            </w:r>
            <w:r w:rsidR="00D863A9">
              <w:t xml:space="preserve">Figure </w:t>
            </w:r>
            <w:r w:rsidR="00D863A9">
              <w:rPr>
                <w:noProof/>
              </w:rPr>
              <w:t>60</w:t>
            </w:r>
            <w:r w:rsidR="00462FB1">
              <w:fldChar w:fldCharType="end"/>
            </w:r>
            <w:r w:rsidR="00462FB1">
              <w:t>)</w:t>
            </w:r>
            <w:r>
              <w:t>.</w:t>
            </w:r>
          </w:p>
          <w:p w14:paraId="5EEC86D2" w14:textId="77777777" w:rsidR="007D23B5" w:rsidRDefault="007D23B5" w:rsidP="007D23B5">
            <w:pPr>
              <w:pStyle w:val="TableTextNumbersContinued"/>
            </w:pPr>
          </w:p>
          <w:p w14:paraId="32FD07B2" w14:textId="77777777" w:rsidR="007D23B5" w:rsidRDefault="007D23B5" w:rsidP="007D23B5">
            <w:pPr>
              <w:pStyle w:val="TableTextNumbersContinued"/>
            </w:pPr>
            <w:r>
              <w:t xml:space="preserve">Click </w:t>
            </w:r>
            <w:r w:rsidRPr="007D23B5">
              <w:rPr>
                <w:b/>
              </w:rPr>
              <w:t>OK</w:t>
            </w:r>
            <w:r>
              <w:t xml:space="preserve"> and </w:t>
            </w:r>
            <w:r w:rsidRPr="007D23B5">
              <w:rPr>
                <w:b/>
              </w:rPr>
              <w:t>Yes</w:t>
            </w:r>
            <w:r>
              <w:t xml:space="preserve"> to save</w:t>
            </w:r>
            <w:r w:rsidR="00281172">
              <w:t xml:space="preserve"> and exit</w:t>
            </w:r>
            <w:r>
              <w:t>.</w:t>
            </w:r>
          </w:p>
          <w:p w14:paraId="301D1699" w14:textId="77777777" w:rsidR="00881170" w:rsidRDefault="00881170" w:rsidP="00881170">
            <w:pPr>
              <w:pStyle w:val="TableTextNumbersContinued"/>
            </w:pPr>
          </w:p>
          <w:p w14:paraId="66F8CABD" w14:textId="77777777" w:rsidR="00881170" w:rsidRDefault="00881170" w:rsidP="00881170">
            <w:pPr>
              <w:pStyle w:val="TableTextNumbersContinued"/>
            </w:pPr>
            <w:r>
              <w:t xml:space="preserve">Repeat for </w:t>
            </w:r>
            <w:r w:rsidR="00281172">
              <w:t>each rack</w:t>
            </w:r>
            <w:r>
              <w:t xml:space="preserve"> selected in Step 3. </w:t>
            </w:r>
            <w:r w:rsidR="005F23AD">
              <w:rPr>
                <w:rStyle w:val="TableTextNumbersChar"/>
                <w:vanish/>
                <w:color w:val="FFFFFF"/>
                <w:szCs w:val="18"/>
              </w:rPr>
              <w:fldChar w:fldCharType="begin"/>
            </w:r>
            <w:r w:rsidR="005F23AD">
              <w:rPr>
                <w:rStyle w:val="TableTextNumbersChar"/>
                <w:vanish/>
                <w:color w:val="FFFFFF"/>
                <w:szCs w:val="18"/>
              </w:rPr>
              <w:instrText xml:space="preserve"> LISTNUM \l 1 \s 0 </w:instrText>
            </w:r>
            <w:r w:rsidR="005F23AD">
              <w:rPr>
                <w:rStyle w:val="TableTextNumbersChar"/>
                <w:vanish/>
                <w:color w:val="FFFFFF"/>
                <w:szCs w:val="18"/>
              </w:rPr>
              <w:fldChar w:fldCharType="end"/>
            </w:r>
          </w:p>
        </w:tc>
        <w:tc>
          <w:tcPr>
            <w:tcW w:w="6356" w:type="dxa"/>
          </w:tcPr>
          <w:p w14:paraId="7186A8B9" w14:textId="77777777" w:rsidR="000F2E95" w:rsidRDefault="000F2E95" w:rsidP="000F2E95">
            <w:pPr>
              <w:pStyle w:val="TableTextBullet"/>
            </w:pPr>
            <w:r>
              <w:t>Displays the testing template reaction results grid for each rack selected, when</w:t>
            </w:r>
            <w:r>
              <w:rPr>
                <w:i/>
              </w:rPr>
              <w:t xml:space="preserve"> </w:t>
            </w:r>
            <w:r>
              <w:t>no lot number changes were made.</w:t>
            </w:r>
          </w:p>
          <w:p w14:paraId="5603A8E8" w14:textId="77777777" w:rsidR="002A21AE" w:rsidRDefault="002A21AE">
            <w:pPr>
              <w:pStyle w:val="TableTextBullet"/>
            </w:pPr>
            <w:r>
              <w:t>Determines whether the entered results are acceptable and indicates acceptability of the lot number for the reagent type.</w:t>
            </w:r>
          </w:p>
          <w:p w14:paraId="6573B51B" w14:textId="77777777" w:rsidR="00881170" w:rsidRDefault="002A21AE" w:rsidP="00881170">
            <w:pPr>
              <w:pStyle w:val="TableTextBullet"/>
            </w:pPr>
            <w:r>
              <w:t>Verifies (by type and lot number) that the reagent is satisfactory or unsatisfactory for use.</w:t>
            </w:r>
            <w:r w:rsidR="00881170">
              <w:t xml:space="preserve"> </w:t>
            </w:r>
          </w:p>
          <w:p w14:paraId="22F7AB12" w14:textId="77777777" w:rsidR="002A21AE" w:rsidRDefault="00881170" w:rsidP="00881170">
            <w:pPr>
              <w:pStyle w:val="TableTextBullet"/>
            </w:pPr>
            <w:r>
              <w:t xml:space="preserve">Saves the partially or fully completed data. </w:t>
            </w:r>
          </w:p>
          <w:p w14:paraId="126A9859" w14:textId="77777777" w:rsidR="002A21AE" w:rsidRDefault="002A21AE">
            <w:pPr>
              <w:pStyle w:val="TableText"/>
            </w:pPr>
          </w:p>
          <w:p w14:paraId="1E635AC3" w14:textId="3882294E" w:rsidR="002A21AE" w:rsidRDefault="002A21AE">
            <w:pPr>
              <w:pStyle w:val="TableText"/>
              <w:rPr>
                <w:b/>
                <w:bCs/>
                <w:szCs w:val="18"/>
              </w:rPr>
            </w:pPr>
            <w:r>
              <w:rPr>
                <w:b/>
                <w:bCs/>
                <w:szCs w:val="18"/>
              </w:rPr>
              <w:t>NOTES</w:t>
            </w:r>
          </w:p>
          <w:p w14:paraId="649DA8CE" w14:textId="77777777" w:rsidR="002A21AE" w:rsidRDefault="002A21AE">
            <w:pPr>
              <w:pStyle w:val="NotesText"/>
            </w:pPr>
          </w:p>
          <w:p w14:paraId="0F61C8FF" w14:textId="77777777" w:rsidR="002A21AE" w:rsidRDefault="002A21AE">
            <w:pPr>
              <w:pStyle w:val="NotesText"/>
            </w:pPr>
            <w:r>
              <w:t xml:space="preserve">The user may enter results on multiple reagent racks. VBECS displays each rack in its own tab. </w:t>
            </w:r>
          </w:p>
          <w:p w14:paraId="3568902A" w14:textId="77777777" w:rsidR="00881170" w:rsidRDefault="00881170">
            <w:pPr>
              <w:pStyle w:val="NotesText"/>
            </w:pPr>
          </w:p>
          <w:p w14:paraId="076F7793" w14:textId="77777777" w:rsidR="00881170" w:rsidRDefault="00881170" w:rsidP="00881170">
            <w:pPr>
              <w:pStyle w:val="NotesText"/>
            </w:pPr>
            <w:r>
              <w:rPr>
                <w:rFonts w:cs="Arial"/>
                <w:vanish/>
              </w:rPr>
              <w:t xml:space="preserve">BR_28.20 </w:t>
            </w:r>
            <w:r>
              <w:t>VBECS verifies satisfactory and unsatisfactory QC testing based on site parameters and user data entry. If the user-entered test results indicate a satisfactory interpretation, VBECS displays “Satisfactory.” VBECS saves results that are satisfactory only when the testing for a row is complete and the worksheet is saved. VBECS clears results associated with an unsatisfactory interpretation from the screen/worksheet and the testing for the affected QC rack is considered incomplete until the rack is retested with satisfactory results for the affected row. (Warnings generated by other options when QC testing is incomplete apply).</w:t>
            </w:r>
          </w:p>
          <w:p w14:paraId="5A4AED7C" w14:textId="77777777" w:rsidR="00881170" w:rsidRDefault="00881170" w:rsidP="00881170">
            <w:pPr>
              <w:pStyle w:val="NotesText"/>
            </w:pPr>
          </w:p>
          <w:p w14:paraId="078598E6" w14:textId="77777777" w:rsidR="00881170" w:rsidRDefault="00881170" w:rsidP="00881170">
            <w:pPr>
              <w:pStyle w:val="NotesText"/>
            </w:pPr>
            <w:r>
              <w:rPr>
                <w:rFonts w:cs="Arial"/>
                <w:vanish/>
              </w:rPr>
              <w:t xml:space="preserve">BR_28.14 </w:t>
            </w:r>
            <w:r>
              <w:t>The daily reagent QC for a date requires a valid entry for each reagent displayed on the worksheet. VBECS considers a rack ready and available for patient testing on that date when all reagents on a rack have valid test results.</w:t>
            </w:r>
          </w:p>
        </w:tc>
      </w:tr>
    </w:tbl>
    <w:p w14:paraId="6CCBBA48" w14:textId="389884B0" w:rsidR="00957095" w:rsidRDefault="00957095" w:rsidP="00957095">
      <w:pPr>
        <w:pStyle w:val="Caption"/>
      </w:pPr>
      <w:bookmarkStart w:id="237" w:name="_Ref126641381"/>
      <w:bookmarkStart w:id="238" w:name="_Ref126548442"/>
      <w:bookmarkEnd w:id="232"/>
      <w:bookmarkEnd w:id="233"/>
      <w:bookmarkEnd w:id="234"/>
      <w:bookmarkEnd w:id="235"/>
      <w:bookmarkEnd w:id="23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58</w:t>
      </w:r>
      <w:r w:rsidR="004E20BD">
        <w:rPr>
          <w:noProof/>
        </w:rPr>
        <w:fldChar w:fldCharType="end"/>
      </w:r>
      <w:bookmarkEnd w:id="237"/>
      <w:r>
        <w:t>: Enter Daily QC Results</w:t>
      </w:r>
    </w:p>
    <w:p w14:paraId="5EB6590F" w14:textId="77777777" w:rsidR="00957095" w:rsidRDefault="00057948" w:rsidP="00957095">
      <w:pPr>
        <w:pStyle w:val="BodyText"/>
      </w:pPr>
      <w:r>
        <w:rPr>
          <w:noProof/>
        </w:rPr>
        <w:drawing>
          <wp:inline distT="0" distB="0" distL="0" distR="0" wp14:anchorId="76731457" wp14:editId="37E04531">
            <wp:extent cx="4460875" cy="422084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60875" cy="4220845"/>
                    </a:xfrm>
                    <a:prstGeom prst="rect">
                      <a:avLst/>
                    </a:prstGeom>
                    <a:noFill/>
                    <a:ln>
                      <a:noFill/>
                    </a:ln>
                  </pic:spPr>
                </pic:pic>
              </a:graphicData>
            </a:graphic>
          </wp:inline>
        </w:drawing>
      </w:r>
    </w:p>
    <w:p w14:paraId="14838CDD" w14:textId="35C6BED5" w:rsidR="002118B0" w:rsidRDefault="002118B0" w:rsidP="002118B0">
      <w:pPr>
        <w:pStyle w:val="Caption"/>
      </w:pPr>
      <w:bookmarkStart w:id="239" w:name="_Ref12664147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59</w:t>
      </w:r>
      <w:r w:rsidR="004E20BD">
        <w:rPr>
          <w:noProof/>
        </w:rPr>
        <w:fldChar w:fldCharType="end"/>
      </w:r>
      <w:bookmarkEnd w:id="238"/>
      <w:bookmarkEnd w:id="239"/>
      <w:r>
        <w:t>:</w:t>
      </w:r>
      <w:r w:rsidR="00F20BC5">
        <w:t xml:space="preserve"> </w:t>
      </w:r>
      <w:r w:rsidR="00957095">
        <w:t>Record Lot Numbers for</w:t>
      </w:r>
      <w:r w:rsidR="00F20BC5">
        <w:t xml:space="preserve"> Daily QC </w:t>
      </w:r>
      <w:r w:rsidR="00957095">
        <w:t>Testing</w:t>
      </w:r>
    </w:p>
    <w:p w14:paraId="15BFA9CB" w14:textId="77777777" w:rsidR="00F20BC5" w:rsidRPr="00F20BC5" w:rsidRDefault="00057948" w:rsidP="00580E36">
      <w:pPr>
        <w:pStyle w:val="BodyText"/>
      </w:pPr>
      <w:r>
        <w:rPr>
          <w:noProof/>
        </w:rPr>
        <w:drawing>
          <wp:inline distT="0" distB="0" distL="0" distR="0" wp14:anchorId="31CB3EBF" wp14:editId="5D32E5F9">
            <wp:extent cx="4728845" cy="34448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28845" cy="3444875"/>
                    </a:xfrm>
                    <a:prstGeom prst="rect">
                      <a:avLst/>
                    </a:prstGeom>
                    <a:noFill/>
                    <a:ln>
                      <a:noFill/>
                    </a:ln>
                  </pic:spPr>
                </pic:pic>
              </a:graphicData>
            </a:graphic>
          </wp:inline>
        </w:drawing>
      </w:r>
    </w:p>
    <w:p w14:paraId="74E18A5D" w14:textId="053D1538" w:rsidR="00462FB1" w:rsidRDefault="00462FB1" w:rsidP="00462FB1">
      <w:pPr>
        <w:pStyle w:val="Caption"/>
      </w:pPr>
      <w:bookmarkStart w:id="240" w:name="_Ref12664206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60</w:t>
      </w:r>
      <w:r w:rsidR="004E20BD">
        <w:rPr>
          <w:noProof/>
        </w:rPr>
        <w:fldChar w:fldCharType="end"/>
      </w:r>
      <w:bookmarkEnd w:id="240"/>
      <w:r>
        <w:t>: Enter Daily QC Results with Serologic Reactions</w:t>
      </w:r>
    </w:p>
    <w:p w14:paraId="0B8605C7" w14:textId="77777777" w:rsidR="00F759ED" w:rsidRDefault="00057948" w:rsidP="00462FB1">
      <w:pPr>
        <w:pStyle w:val="BodyText"/>
      </w:pPr>
      <w:r>
        <w:rPr>
          <w:noProof/>
        </w:rPr>
        <w:drawing>
          <wp:inline distT="0" distB="0" distL="0" distR="0" wp14:anchorId="04AD7154" wp14:editId="0CE15E43">
            <wp:extent cx="4803140" cy="35096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3140" cy="3509645"/>
                    </a:xfrm>
                    <a:prstGeom prst="rect">
                      <a:avLst/>
                    </a:prstGeom>
                    <a:noFill/>
                    <a:ln>
                      <a:noFill/>
                    </a:ln>
                  </pic:spPr>
                </pic:pic>
              </a:graphicData>
            </a:graphic>
          </wp:inline>
        </w:drawing>
      </w:r>
    </w:p>
    <w:p w14:paraId="2F985DAA" w14:textId="77777777" w:rsidR="002A21AE" w:rsidRDefault="00E645A6" w:rsidP="00F759ED">
      <w:pPr>
        <w:pStyle w:val="Heading2"/>
      </w:pPr>
      <w:bookmarkStart w:id="241" w:name="_Toc23498606"/>
      <w:r>
        <w:lastRenderedPageBreak/>
        <w:t>Reagents</w:t>
      </w:r>
      <w:bookmarkEnd w:id="241"/>
      <w:r w:rsidR="00C4437D">
        <w:fldChar w:fldCharType="begin"/>
      </w:r>
      <w:r w:rsidR="00C4437D">
        <w:instrText xml:space="preserve"> XE "</w:instrText>
      </w:r>
      <w:r w:rsidR="00C4437D" w:rsidRPr="00BC2841">
        <w:instrText>Reagents</w:instrText>
      </w:r>
      <w:r w:rsidR="00C4437D">
        <w:instrText xml:space="preserve">" </w:instrText>
      </w:r>
      <w:r w:rsidR="00C4437D">
        <w:fldChar w:fldCharType="end"/>
      </w:r>
      <w:r w:rsidR="002A21AE">
        <w:t xml:space="preserve"> </w:t>
      </w:r>
      <w:r w:rsidR="002A21AE">
        <w:rPr>
          <w:vanish/>
        </w:rPr>
        <w:t>UC_20</w:t>
      </w:r>
    </w:p>
    <w:p w14:paraId="034E0958" w14:textId="77777777" w:rsidR="002A21AE" w:rsidRDefault="002A21AE" w:rsidP="00FA7E65">
      <w:pPr>
        <w:pStyle w:val="BodyText"/>
      </w:pPr>
      <w:r>
        <w:t>The options related to reagent inventory control record the receipt of specific reagents by reagent type for each division.</w:t>
      </w:r>
    </w:p>
    <w:p w14:paraId="63C92C7D" w14:textId="77777777" w:rsidR="002A21AE" w:rsidRDefault="002A21AE">
      <w:pPr>
        <w:pStyle w:val="Heading4"/>
      </w:pPr>
      <w:bookmarkStart w:id="242" w:name="_Log_In_Reagents,_Update_Inventory,_"/>
      <w:bookmarkEnd w:id="227"/>
      <w:bookmarkEnd w:id="242"/>
      <w:r>
        <w:t>Log In Reagents, Update Inventory,</w:t>
      </w:r>
      <w:bookmarkStart w:id="243" w:name="_Toc63680376"/>
      <w:r>
        <w:t xml:space="preserve"> View/Print Inventory</w:t>
      </w:r>
      <w:bookmarkEnd w:id="243"/>
      <w:r w:rsidR="00771C65">
        <w:t xml:space="preserve">, Maintain </w:t>
      </w:r>
      <w:r w:rsidR="005F6016">
        <w:t>Minimum Levels</w:t>
      </w:r>
    </w:p>
    <w:p w14:paraId="37BCA81B" w14:textId="77777777" w:rsidR="002A21AE" w:rsidRDefault="002A21AE" w:rsidP="00FA7E65">
      <w:pPr>
        <w:pStyle w:val="BodyText"/>
      </w:pPr>
      <w:r>
        <w:t>The reagent log is maintained by individual division even in a multidivisional database. Update Inventory allows the user to update reagent inventory by changing the number of vials available. The user may view inventory online using various search criteria and prin</w:t>
      </w:r>
      <w:r w:rsidR="00447051">
        <w:t>t a copy of the search results.</w:t>
      </w:r>
    </w:p>
    <w:p w14:paraId="5B89E57B" w14:textId="77777777" w:rsidR="002A21AE" w:rsidRDefault="002A21AE">
      <w:pPr>
        <w:pStyle w:val="Heading4"/>
      </w:pPr>
      <w:r>
        <w:t>Assumptions</w:t>
      </w:r>
      <w:r>
        <w:rPr>
          <w:b w:val="0"/>
        </w:rPr>
        <w:t xml:space="preserve"> </w:t>
      </w:r>
    </w:p>
    <w:p w14:paraId="54357912" w14:textId="77777777" w:rsidR="00852AC1" w:rsidRDefault="00852AC1" w:rsidP="00852AC1">
      <w:pPr>
        <w:pStyle w:val="ListBullet"/>
      </w:pPr>
      <w:r>
        <w:t>The division is “full service.”</w:t>
      </w:r>
    </w:p>
    <w:p w14:paraId="22729C21" w14:textId="77777777" w:rsidR="002A21AE" w:rsidRDefault="002A21AE">
      <w:pPr>
        <w:pStyle w:val="ListBullet"/>
      </w:pPr>
      <w:r>
        <w:t>Reagents are in the inventory of the user’s division.</w:t>
      </w:r>
    </w:p>
    <w:p w14:paraId="21DC69BE" w14:textId="77777777" w:rsidR="002A21AE" w:rsidRDefault="002A21AE">
      <w:pPr>
        <w:pStyle w:val="Heading4"/>
      </w:pPr>
      <w:r>
        <w:t xml:space="preserve">Outcome </w:t>
      </w:r>
    </w:p>
    <w:p w14:paraId="1FD16A01" w14:textId="77777777" w:rsidR="002A21AE" w:rsidRDefault="002A21AE">
      <w:pPr>
        <w:pStyle w:val="ListBullet"/>
      </w:pPr>
      <w:r>
        <w:t>A user may select previously logged-in reagents through Enter Daily QC Results, Patient Testing: Record a Patient Antigen Typing, and Unit Antigen Typing.</w:t>
      </w:r>
    </w:p>
    <w:p w14:paraId="3FDC62E2" w14:textId="77777777" w:rsidR="002A21AE" w:rsidRDefault="002A21AE">
      <w:pPr>
        <w:pStyle w:val="ListBullet"/>
      </w:pPr>
      <w:r>
        <w:t>Reagents entered are accessible only within the division in which they were entered.</w:t>
      </w:r>
    </w:p>
    <w:p w14:paraId="04CA4CA0" w14:textId="77777777" w:rsidR="002A21AE" w:rsidRDefault="002A21AE">
      <w:pPr>
        <w:pStyle w:val="Heading4"/>
      </w:pPr>
      <w:r>
        <w:t>Limitations and Restrictions</w:t>
      </w:r>
      <w:r>
        <w:rPr>
          <w:b w:val="0"/>
        </w:rPr>
        <w:t xml:space="preserve"> </w:t>
      </w:r>
    </w:p>
    <w:p w14:paraId="5FEA4567" w14:textId="77777777" w:rsidR="002A21AE" w:rsidRDefault="002A21AE">
      <w:pPr>
        <w:pStyle w:val="ListBullet"/>
      </w:pPr>
      <w:r>
        <w:t>VBECS does not display a reagent report by invoice number.</w:t>
      </w:r>
    </w:p>
    <w:p w14:paraId="397571DC" w14:textId="77777777" w:rsidR="0029147B" w:rsidRDefault="0029147B">
      <w:pPr>
        <w:pStyle w:val="ListBullet"/>
      </w:pPr>
      <w:r>
        <w:t>The unsatisfactory portion of a shipment must be recorded individually.</w:t>
      </w:r>
    </w:p>
    <w:p w14:paraId="699DDEE9" w14:textId="77777777" w:rsidR="00BE53DD" w:rsidRDefault="00BE53DD" w:rsidP="00BE53DD">
      <w:pPr>
        <w:pStyle w:val="ListBullet"/>
      </w:pPr>
      <w:r>
        <w:t>There is no retrospective data entry or user selection for th</w:t>
      </w:r>
      <w:r w:rsidR="0061702F">
        <w:t>ese</w:t>
      </w:r>
      <w:r>
        <w:t xml:space="preserve"> </w:t>
      </w:r>
      <w:r w:rsidR="0061702F">
        <w:t>options</w:t>
      </w:r>
      <w:r>
        <w:t>.</w:t>
      </w:r>
    </w:p>
    <w:p w14:paraId="687D7040" w14:textId="77777777" w:rsidR="00053349" w:rsidRDefault="00053349" w:rsidP="00053349">
      <w:pPr>
        <w:pStyle w:val="ListBullet"/>
      </w:pPr>
      <w:r>
        <w:t xml:space="preserve">Each site must set a standard for recording quantity: it may use the number of cases or the number of units within the cases. </w:t>
      </w:r>
    </w:p>
    <w:p w14:paraId="2F483EC3" w14:textId="77777777" w:rsidR="00F759ED" w:rsidRPr="00993A74" w:rsidRDefault="00F759ED" w:rsidP="00053349">
      <w:pPr>
        <w:pStyle w:val="ListBullet"/>
      </w:pPr>
      <w:r>
        <w:t xml:space="preserve">When a user enters a lot number in the Lot # field and clicks the </w:t>
      </w:r>
      <w:r>
        <w:rPr>
          <w:b/>
        </w:rPr>
        <w:t>magnifying glass</w:t>
      </w:r>
      <w:r>
        <w:t xml:space="preserve">, VBECS displays only the first instance of a duplicate lot number. </w:t>
      </w:r>
      <w:r w:rsidRPr="00F759ED">
        <w:rPr>
          <w:vanish/>
        </w:rPr>
        <w:t>(UserDoc Task 1083)</w:t>
      </w:r>
    </w:p>
    <w:p w14:paraId="019C8DD2" w14:textId="526FBA72" w:rsidR="00993A74" w:rsidRDefault="00993A74" w:rsidP="00053349">
      <w:pPr>
        <w:pStyle w:val="ListBullet"/>
      </w:pPr>
      <w:r>
        <w:t xml:space="preserve">Free text details can be added only when “Other” is selected as the canned comment. </w:t>
      </w:r>
      <w:r w:rsidRPr="004F0095">
        <w:rPr>
          <w:vanish/>
        </w:rPr>
        <w:t>DR 2218</w:t>
      </w:r>
    </w:p>
    <w:p w14:paraId="23508AFF" w14:textId="7D31D4E0" w:rsidR="004F5DF6" w:rsidRDefault="004F5DF6" w:rsidP="00053349">
      <w:pPr>
        <w:pStyle w:val="ListBullet"/>
      </w:pPr>
      <w:r>
        <w:t>When reagents with the same Manufacturer Reagent Name and Lot Number are entered from multiple invoices, only one of the reagents is visible for update.</w:t>
      </w:r>
      <w:r w:rsidR="005E3B7C">
        <w:t xml:space="preserve"> </w:t>
      </w:r>
      <w:r w:rsidR="005E3B7C" w:rsidRPr="005E3B7C">
        <w:rPr>
          <w:vanish/>
        </w:rPr>
        <w:t>Defect 209141</w:t>
      </w:r>
    </w:p>
    <w:p w14:paraId="7BC088B0" w14:textId="14B9F091" w:rsidR="00917168" w:rsidRDefault="00917168" w:rsidP="00053349">
      <w:pPr>
        <w:pStyle w:val="ListBullet"/>
      </w:pPr>
      <w:r>
        <w:t>Reagents that have had their Number of Vials Available set to zero (0) are no longer visible on the Update Reagent Inventory screen o</w:t>
      </w:r>
      <w:r w:rsidR="00A11CA3">
        <w:t>r</w:t>
      </w:r>
      <w:r>
        <w:t xml:space="preserve"> the Reagent Inventory Report. Print a copy of the Reagent Inventory Report prior to setting the Number of Vials Available to zero (0). </w:t>
      </w:r>
      <w:r w:rsidRPr="00917168">
        <w:rPr>
          <w:vanish/>
        </w:rPr>
        <w:t>Defects 208863, 208890, 210063</w:t>
      </w:r>
    </w:p>
    <w:p w14:paraId="6DF94FA2" w14:textId="77777777" w:rsidR="002A21AE" w:rsidRDefault="002A21AE">
      <w:pPr>
        <w:pStyle w:val="Heading4"/>
      </w:pPr>
      <w:r>
        <w:t>Additional Information</w:t>
      </w:r>
    </w:p>
    <w:p w14:paraId="1070E959"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56B4C523" w14:textId="77777777" w:rsidR="002A21AE" w:rsidRDefault="002A21AE">
      <w:pPr>
        <w:pStyle w:val="ListBullet"/>
      </w:pPr>
      <w:r>
        <w:t>VBECS displays alerts, as appropriate, during execution of Enter Daily QC Results to notify the user when reagent inventory levels fall below minimum inventory levels, as defined in Maintain Minimum Levels.</w:t>
      </w:r>
    </w:p>
    <w:p w14:paraId="6FFBA654" w14:textId="77777777" w:rsidR="00CA67F2" w:rsidRDefault="00CA67F2">
      <w:pPr>
        <w:pStyle w:val="ListBullet"/>
      </w:pPr>
      <w:r>
        <w:t>Local policies and procedures must define the use of patient antisera as reagents.</w:t>
      </w:r>
    </w:p>
    <w:p w14:paraId="2428E3D2" w14:textId="77777777" w:rsidR="002A21AE" w:rsidRDefault="002A21AE">
      <w:pPr>
        <w:pStyle w:val="Heading4"/>
        <w:rPr>
          <w:b w:val="0"/>
        </w:rPr>
      </w:pPr>
      <w:r>
        <w:t>User Roles with Access to This Option</w:t>
      </w:r>
      <w:r>
        <w:rPr>
          <w:b w:val="0"/>
        </w:rPr>
        <w:t xml:space="preserve"> </w:t>
      </w:r>
    </w:p>
    <w:p w14:paraId="4FB8BA24" w14:textId="77777777" w:rsidR="002A21AE" w:rsidRDefault="00560BC1">
      <w:pPr>
        <w:pStyle w:val="Roles"/>
        <w:rPr>
          <w:snapToGrid w:val="0"/>
        </w:rPr>
      </w:pPr>
      <w:r>
        <w:t>All users</w:t>
      </w:r>
    </w:p>
    <w:p w14:paraId="7CC9E286" w14:textId="77777777" w:rsidR="00D34814" w:rsidRDefault="00D34814" w:rsidP="00D34814">
      <w:pPr>
        <w:pStyle w:val="Heading4"/>
      </w:pPr>
      <w:r>
        <w:lastRenderedPageBreak/>
        <w:t>Log in Reagents</w:t>
      </w:r>
      <w:r>
        <w:fldChar w:fldCharType="begin"/>
      </w:r>
      <w:r>
        <w:instrText xml:space="preserve"> XE </w:instrText>
      </w:r>
      <w:r w:rsidR="00FA7E65">
        <w:instrText>“</w:instrText>
      </w:r>
      <w:r>
        <w:instrText>Log in Reagents</w:instrText>
      </w:r>
      <w:r w:rsidR="00FA7E65">
        <w:instrText>”</w:instrText>
      </w:r>
      <w:r>
        <w:instrText xml:space="preserve"> </w:instrText>
      </w:r>
      <w:r>
        <w:fldChar w:fldCharType="end"/>
      </w:r>
      <w:r>
        <w:t xml:space="preserve"> </w:t>
      </w:r>
    </w:p>
    <w:p w14:paraId="68041AA6" w14:textId="77777777" w:rsidR="009C34E7" w:rsidRDefault="00D34814" w:rsidP="00FA7E65">
      <w:pPr>
        <w:pStyle w:val="BodyText"/>
      </w:pPr>
      <w:r w:rsidRPr="00FA7E65">
        <w:t>A user records the receipt of specific reagents by type. The reagent record includes the date the shipment was received, reagent name, lot number, expiration date, manufacturer, and number of vials received in a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B4E58" w14:paraId="52F28929" w14:textId="77777777">
        <w:trPr>
          <w:cantSplit/>
          <w:tblHeader/>
        </w:trPr>
        <w:tc>
          <w:tcPr>
            <w:tcW w:w="3240" w:type="dxa"/>
            <w:shd w:val="pct30" w:color="auto" w:fill="FFFFFF"/>
            <w:vAlign w:val="bottom"/>
          </w:tcPr>
          <w:p w14:paraId="007F48C5" w14:textId="77777777" w:rsidR="00FB4E58" w:rsidRDefault="009C34E7" w:rsidP="00A65805">
            <w:pPr>
              <w:pStyle w:val="TableText"/>
              <w:rPr>
                <w:b/>
              </w:rPr>
            </w:pPr>
            <w:r>
              <w:br w:type="page"/>
            </w:r>
            <w:r w:rsidR="00FB4E58">
              <w:rPr>
                <w:b/>
              </w:rPr>
              <w:t>User Action</w:t>
            </w:r>
          </w:p>
        </w:tc>
        <w:tc>
          <w:tcPr>
            <w:tcW w:w="6120" w:type="dxa"/>
            <w:shd w:val="pct30" w:color="auto" w:fill="FFFFFF"/>
            <w:vAlign w:val="bottom"/>
          </w:tcPr>
          <w:p w14:paraId="2E1767B6" w14:textId="77777777" w:rsidR="00FB4E58" w:rsidRDefault="00FB4E58" w:rsidP="00A65805">
            <w:pPr>
              <w:pStyle w:val="TableText"/>
              <w:rPr>
                <w:b/>
              </w:rPr>
            </w:pPr>
            <w:r>
              <w:rPr>
                <w:b/>
              </w:rPr>
              <w:t>VBECS</w:t>
            </w:r>
          </w:p>
        </w:tc>
      </w:tr>
      <w:tr w:rsidR="00FB4E58" w14:paraId="236B050B" w14:textId="77777777">
        <w:tc>
          <w:tcPr>
            <w:tcW w:w="3240" w:type="dxa"/>
            <w:tcBorders>
              <w:top w:val="single" w:sz="4" w:space="0" w:color="auto"/>
              <w:left w:val="single" w:sz="4" w:space="0" w:color="auto"/>
              <w:bottom w:val="single" w:sz="4" w:space="0" w:color="auto"/>
              <w:right w:val="single" w:sz="4" w:space="0" w:color="auto"/>
            </w:tcBorders>
          </w:tcPr>
          <w:p w14:paraId="3D84B948" w14:textId="77777777" w:rsidR="00FB4E58" w:rsidRDefault="00FB4E58" w:rsidP="00FB4E58">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27C4D6F9" w14:textId="77777777" w:rsidR="00FB4E58" w:rsidRDefault="00FB4E58" w:rsidP="00A65805">
            <w:pPr>
              <w:pStyle w:val="TableTextBullet"/>
            </w:pPr>
            <w:r>
              <w:t xml:space="preserve">Displays options for Quality Control functions. </w:t>
            </w:r>
          </w:p>
          <w:p w14:paraId="4577E3CD" w14:textId="77777777" w:rsidR="00FB4E58" w:rsidRDefault="00FB4E58" w:rsidP="00A65805">
            <w:pPr>
              <w:pStyle w:val="TableTextBullet"/>
            </w:pPr>
            <w:r>
              <w:t>Displays options for processing reagents.</w:t>
            </w:r>
          </w:p>
        </w:tc>
      </w:tr>
      <w:tr w:rsidR="00FB4E58" w14:paraId="577D0E9B" w14:textId="77777777">
        <w:tc>
          <w:tcPr>
            <w:tcW w:w="3240" w:type="dxa"/>
          </w:tcPr>
          <w:p w14:paraId="5BAD3B1B" w14:textId="77777777" w:rsidR="00FB4E58" w:rsidRDefault="00FB4E58" w:rsidP="00A65805">
            <w:pPr>
              <w:pStyle w:val="TableTextNumbers"/>
            </w:pPr>
            <w:r>
              <w:t xml:space="preserve">Select </w:t>
            </w:r>
            <w:r>
              <w:rPr>
                <w:b/>
              </w:rPr>
              <w:t>Log In Reagents</w:t>
            </w:r>
            <w:r w:rsidRPr="00FB4E58">
              <w:t>.</w:t>
            </w:r>
          </w:p>
        </w:tc>
        <w:tc>
          <w:tcPr>
            <w:tcW w:w="6120" w:type="dxa"/>
          </w:tcPr>
          <w:p w14:paraId="1FC158EC" w14:textId="77777777" w:rsidR="00FB4E58" w:rsidRDefault="00FB4E58" w:rsidP="00A65805">
            <w:pPr>
              <w:pStyle w:val="TableTextBullet"/>
            </w:pPr>
            <w:r>
              <w:t>Displays fields for entering invoice and reagent information.</w:t>
            </w:r>
          </w:p>
        </w:tc>
      </w:tr>
      <w:tr w:rsidR="00FB4E58" w14:paraId="55B29153" w14:textId="77777777">
        <w:tc>
          <w:tcPr>
            <w:tcW w:w="3240" w:type="dxa"/>
            <w:tcBorders>
              <w:top w:val="single" w:sz="4" w:space="0" w:color="auto"/>
              <w:left w:val="single" w:sz="4" w:space="0" w:color="auto"/>
              <w:bottom w:val="single" w:sz="4" w:space="0" w:color="auto"/>
              <w:right w:val="single" w:sz="4" w:space="0" w:color="auto"/>
            </w:tcBorders>
          </w:tcPr>
          <w:p w14:paraId="73A624FA" w14:textId="77777777" w:rsidR="00FB4E58" w:rsidRDefault="00FB4E58" w:rsidP="00A65805">
            <w:pPr>
              <w:pStyle w:val="TableTextNumbers"/>
            </w:pPr>
            <w:r>
              <w:t>Invoice Information:</w:t>
            </w:r>
          </w:p>
          <w:p w14:paraId="47E56E66" w14:textId="77777777" w:rsidR="00FB4E58" w:rsidRDefault="00FB4E58" w:rsidP="00A65805">
            <w:pPr>
              <w:pStyle w:val="TableTextNumbersContinued"/>
              <w:rPr>
                <w:b/>
                <w:bCs/>
              </w:rPr>
            </w:pPr>
          </w:p>
          <w:p w14:paraId="47C92854" w14:textId="77777777" w:rsidR="00FB4E58" w:rsidRDefault="00FB4E58" w:rsidP="00A65805">
            <w:pPr>
              <w:pStyle w:val="TableTextNumbersContinued"/>
            </w:pPr>
            <w:r>
              <w:t>Select or edit the date and time in the Date Received field.</w:t>
            </w:r>
          </w:p>
          <w:p w14:paraId="0B1D003A" w14:textId="77777777" w:rsidR="00FB4E58" w:rsidRDefault="00FB4E58" w:rsidP="00A65805">
            <w:pPr>
              <w:pStyle w:val="TableTextNumbersContinued"/>
            </w:pPr>
          </w:p>
          <w:p w14:paraId="729E5F26" w14:textId="77777777" w:rsidR="00FB4E58" w:rsidRDefault="00FB4E58" w:rsidP="00A65805">
            <w:pPr>
              <w:pStyle w:val="TableTextNumbersContinued"/>
            </w:pPr>
            <w:r>
              <w:t>Enter the invoice number in the Invoice Number field.</w:t>
            </w:r>
          </w:p>
          <w:p w14:paraId="40B529D8" w14:textId="77777777" w:rsidR="00FB4E58" w:rsidRDefault="00FB4E58" w:rsidP="00A65805">
            <w:pPr>
              <w:pStyle w:val="TableTextNumbersContinued"/>
            </w:pPr>
          </w:p>
          <w:p w14:paraId="011312D2" w14:textId="77777777" w:rsidR="00FB4E58" w:rsidRDefault="00FB4E58" w:rsidP="00A65805">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53C5C37A" w14:textId="77777777" w:rsidR="00FB4E58" w:rsidRDefault="00FB4E58" w:rsidP="00A65805">
            <w:pPr>
              <w:pStyle w:val="TableText"/>
            </w:pPr>
          </w:p>
          <w:p w14:paraId="64E8FA35" w14:textId="7477613C" w:rsidR="00FB4E58" w:rsidRDefault="00FB4E58" w:rsidP="00A65805">
            <w:pPr>
              <w:pStyle w:val="TableText"/>
              <w:rPr>
                <w:b/>
                <w:bCs/>
                <w:szCs w:val="18"/>
              </w:rPr>
            </w:pPr>
            <w:r>
              <w:rPr>
                <w:b/>
                <w:bCs/>
                <w:szCs w:val="18"/>
              </w:rPr>
              <w:t>NOTES</w:t>
            </w:r>
          </w:p>
          <w:p w14:paraId="58D3B538" w14:textId="77777777" w:rsidR="00FB4E58" w:rsidRDefault="00FB4E58" w:rsidP="00A65805">
            <w:pPr>
              <w:pStyle w:val="NotesText"/>
            </w:pPr>
          </w:p>
          <w:p w14:paraId="4CDC09BF" w14:textId="77777777" w:rsidR="00FB4E58" w:rsidRDefault="00FB4E58" w:rsidP="00A65805">
            <w:pPr>
              <w:pStyle w:val="NotesText"/>
            </w:pPr>
            <w:r w:rsidRPr="00FB4E58">
              <w:rPr>
                <w:rFonts w:cs="Arial"/>
                <w:vanish/>
                <w:szCs w:val="18"/>
              </w:rPr>
              <w:t xml:space="preserve">BR_81.10 </w:t>
            </w:r>
            <w:r>
              <w:t xml:space="preserve">More than one technologist at a time may process a large shipment of reagents; only one technologist at a time may process individual reagents in the shipment. </w:t>
            </w:r>
          </w:p>
          <w:p w14:paraId="306ECD83" w14:textId="77777777" w:rsidR="00FB4E58" w:rsidRDefault="00FB4E58" w:rsidP="00A65805">
            <w:pPr>
              <w:pStyle w:val="NotesText"/>
            </w:pPr>
          </w:p>
          <w:p w14:paraId="25CEEE5D" w14:textId="77777777" w:rsidR="00FB4E58" w:rsidRDefault="00FB4E58" w:rsidP="00A65805">
            <w:pPr>
              <w:pStyle w:val="NotesText"/>
            </w:pPr>
            <w:r w:rsidRPr="00FB4E58">
              <w:rPr>
                <w:rFonts w:cs="Arial"/>
                <w:vanish/>
                <w:szCs w:val="18"/>
              </w:rPr>
              <w:t xml:space="preserve">BR_20.01 </w:t>
            </w:r>
            <w:r>
              <w:t>The default date received is the current date and time. The user may edit it to a past date and time only.</w:t>
            </w:r>
          </w:p>
          <w:p w14:paraId="0E9B1C1D" w14:textId="77777777" w:rsidR="00FB4E58" w:rsidRDefault="00FB4E58" w:rsidP="00A65805">
            <w:pPr>
              <w:pStyle w:val="NotesText"/>
            </w:pPr>
          </w:p>
          <w:p w14:paraId="6F922C18" w14:textId="77777777" w:rsidR="00FB4E58" w:rsidRDefault="00FB4E58" w:rsidP="00A65805">
            <w:pPr>
              <w:pStyle w:val="NotesText"/>
            </w:pPr>
            <w:r w:rsidRPr="001017A2">
              <w:rPr>
                <w:rFonts w:cs="Arial"/>
                <w:vanish/>
                <w:szCs w:val="18"/>
              </w:rPr>
              <w:t xml:space="preserve">BR_81.07 </w:t>
            </w:r>
            <w:r>
              <w:t xml:space="preserve">When the reagent type and lot number were already entered for this invoice, VBECS </w:t>
            </w:r>
            <w:r>
              <w:rPr>
                <w:noProof/>
              </w:rPr>
              <w:t>warns that the user is</w:t>
            </w:r>
            <w:r>
              <w:t xml:space="preserve"> trying to enter </w:t>
            </w:r>
            <w:r w:rsidR="001017A2">
              <w:t xml:space="preserve">a </w:t>
            </w:r>
            <w:r>
              <w:t xml:space="preserve">reagent that was already logged into the system for this invoice. </w:t>
            </w:r>
            <w:r>
              <w:rPr>
                <w:b/>
              </w:rPr>
              <w:t>Yes</w:t>
            </w:r>
            <w:r>
              <w:t xml:space="preserve"> takes the user to the </w:t>
            </w:r>
            <w:r w:rsidR="00FA7E65">
              <w:t>“</w:t>
            </w:r>
            <w:r>
              <w:t>Update Reagent Inventory</w:t>
            </w:r>
            <w:r w:rsidR="00FA7E65">
              <w:t>”</w:t>
            </w:r>
            <w:r>
              <w:t xml:space="preserve"> screen where VBECS displays the reagent type and lot number for update. </w:t>
            </w:r>
            <w:r>
              <w:rPr>
                <w:b/>
              </w:rPr>
              <w:t>No</w:t>
            </w:r>
            <w:r>
              <w:t xml:space="preserve"> clears all fields on the screen, allowing the user to log in another reagent. </w:t>
            </w:r>
          </w:p>
        </w:tc>
      </w:tr>
      <w:tr w:rsidR="00FB4E58" w14:paraId="78DAC8C7" w14:textId="77777777">
        <w:tc>
          <w:tcPr>
            <w:tcW w:w="3240" w:type="dxa"/>
            <w:tcBorders>
              <w:top w:val="single" w:sz="4" w:space="0" w:color="auto"/>
              <w:left w:val="single" w:sz="4" w:space="0" w:color="auto"/>
              <w:bottom w:val="single" w:sz="4" w:space="0" w:color="auto"/>
              <w:right w:val="single" w:sz="4" w:space="0" w:color="auto"/>
            </w:tcBorders>
          </w:tcPr>
          <w:p w14:paraId="3E7DF9B0" w14:textId="77777777" w:rsidR="00FB4E58" w:rsidRDefault="00FB4E58" w:rsidP="00A65805">
            <w:pPr>
              <w:pStyle w:val="TableTextNumbers"/>
            </w:pPr>
            <w:r>
              <w:t>Reagent Information:</w:t>
            </w:r>
          </w:p>
          <w:p w14:paraId="01E0BB4B" w14:textId="77777777" w:rsidR="00FB4E58" w:rsidRDefault="00FB4E58" w:rsidP="00A65805">
            <w:pPr>
              <w:pStyle w:val="TableTextNumbersContinued"/>
              <w:rPr>
                <w:b/>
                <w:bCs/>
              </w:rPr>
            </w:pPr>
          </w:p>
          <w:p w14:paraId="257DE45F" w14:textId="77777777" w:rsidR="00FB4E58" w:rsidRDefault="00FB4E58" w:rsidP="00A65805">
            <w:pPr>
              <w:pStyle w:val="TableTextNumbersContinued"/>
            </w:pPr>
            <w:r>
              <w:t>Enter the reagent name and reagent type in the Manufacturer Reagent Name and Reagent Type fields, or select from the drop-down lists.</w:t>
            </w:r>
          </w:p>
          <w:p w14:paraId="69AEC5DC" w14:textId="77777777" w:rsidR="00FB4E58" w:rsidRDefault="00FB4E58" w:rsidP="00A65805">
            <w:pPr>
              <w:pStyle w:val="TableTextNumbersContinued"/>
            </w:pPr>
          </w:p>
          <w:p w14:paraId="70E98659" w14:textId="77777777" w:rsidR="00FB4E58" w:rsidRDefault="00FB4E58" w:rsidP="00A65805">
            <w:pPr>
              <w:pStyle w:val="TableTextNumbersContinued"/>
            </w:pPr>
            <w:r>
              <w:t>Enter the lot number in the Lot Number field.</w:t>
            </w:r>
          </w:p>
          <w:p w14:paraId="49D40715" w14:textId="77777777" w:rsidR="00FB4E58" w:rsidRDefault="00FB4E58" w:rsidP="00A65805">
            <w:pPr>
              <w:pStyle w:val="TableTextNumbersContinued"/>
            </w:pPr>
          </w:p>
          <w:p w14:paraId="6620891E" w14:textId="77777777" w:rsidR="00FB4E58" w:rsidRDefault="00FB4E58" w:rsidP="00A65805">
            <w:pPr>
              <w:pStyle w:val="TableTextNumbersContinued"/>
            </w:pPr>
            <w:r>
              <w:t>Select or edit the date and time in the Lot Expiration Date field.</w:t>
            </w:r>
          </w:p>
          <w:p w14:paraId="09393199" w14:textId="77777777" w:rsidR="00FB4E58" w:rsidRDefault="00FB4E58" w:rsidP="00A65805">
            <w:pPr>
              <w:pStyle w:val="TableTextNumbersContinued"/>
            </w:pPr>
          </w:p>
          <w:p w14:paraId="72306B0F" w14:textId="77777777" w:rsidR="00FB4E58" w:rsidRDefault="00FB4E58" w:rsidP="00A65805">
            <w:pPr>
              <w:pStyle w:val="TableTextNumbersContinued"/>
            </w:pPr>
            <w:r>
              <w:t>Enter (or select) a quantity (1–999) in the Vials Received per Lot Number field.</w:t>
            </w:r>
          </w:p>
        </w:tc>
        <w:tc>
          <w:tcPr>
            <w:tcW w:w="6120" w:type="dxa"/>
            <w:tcBorders>
              <w:top w:val="single" w:sz="4" w:space="0" w:color="auto"/>
              <w:left w:val="single" w:sz="4" w:space="0" w:color="auto"/>
              <w:bottom w:val="single" w:sz="4" w:space="0" w:color="auto"/>
              <w:right w:val="single" w:sz="4" w:space="0" w:color="auto"/>
            </w:tcBorders>
          </w:tcPr>
          <w:p w14:paraId="46880C4B" w14:textId="77777777" w:rsidR="00FB4E58" w:rsidRDefault="00FB4E58" w:rsidP="00A65805">
            <w:pPr>
              <w:pStyle w:val="TableText"/>
              <w:rPr>
                <w:b/>
                <w:bCs/>
                <w:szCs w:val="18"/>
              </w:rPr>
            </w:pPr>
          </w:p>
          <w:p w14:paraId="6C4C7E2C" w14:textId="22DA3B14" w:rsidR="00FB4E58" w:rsidRDefault="00FB4E58" w:rsidP="00A65805">
            <w:pPr>
              <w:pStyle w:val="TableText"/>
              <w:rPr>
                <w:b/>
                <w:bCs/>
                <w:szCs w:val="18"/>
              </w:rPr>
            </w:pPr>
            <w:r>
              <w:rPr>
                <w:b/>
                <w:bCs/>
                <w:szCs w:val="18"/>
              </w:rPr>
              <w:t>NOTES</w:t>
            </w:r>
          </w:p>
          <w:p w14:paraId="4D915186" w14:textId="77777777" w:rsidR="00FB4E58" w:rsidRDefault="00FB4E58" w:rsidP="00A65805">
            <w:pPr>
              <w:pStyle w:val="NotesText"/>
            </w:pPr>
          </w:p>
          <w:p w14:paraId="5AF15F1D" w14:textId="77777777" w:rsidR="00FB4E58" w:rsidRDefault="00FB4E58" w:rsidP="00F95BCA">
            <w:pPr>
              <w:pStyle w:val="NotesText"/>
            </w:pPr>
            <w:r>
              <w:t>The default lot expiration date is one minute before midnig</w:t>
            </w:r>
            <w:r w:rsidR="00F95BCA">
              <w:t>ht (23:59) of the current date.</w:t>
            </w:r>
          </w:p>
        </w:tc>
      </w:tr>
      <w:tr w:rsidR="00FB4E58" w14:paraId="6F903EB3" w14:textId="77777777">
        <w:tc>
          <w:tcPr>
            <w:tcW w:w="3240" w:type="dxa"/>
            <w:tcBorders>
              <w:top w:val="single" w:sz="4" w:space="0" w:color="auto"/>
              <w:left w:val="single" w:sz="4" w:space="0" w:color="auto"/>
              <w:bottom w:val="single" w:sz="4" w:space="0" w:color="auto"/>
              <w:right w:val="single" w:sz="4" w:space="0" w:color="auto"/>
            </w:tcBorders>
          </w:tcPr>
          <w:p w14:paraId="7C55740C" w14:textId="77777777" w:rsidR="00FB4E58" w:rsidRDefault="00FB4E58" w:rsidP="00A65805">
            <w:pPr>
              <w:pStyle w:val="TableTextNumbers"/>
            </w:pPr>
            <w:r>
              <w:t>Visual Inspection Information:</w:t>
            </w:r>
          </w:p>
          <w:p w14:paraId="7551F701" w14:textId="77777777" w:rsidR="00FB4E58" w:rsidRDefault="00FB4E58" w:rsidP="00A65805">
            <w:pPr>
              <w:pStyle w:val="TableTextNumbersContinued"/>
              <w:rPr>
                <w:b/>
                <w:bCs/>
              </w:rPr>
            </w:pPr>
          </w:p>
          <w:p w14:paraId="647DCAEF" w14:textId="77777777" w:rsidR="00FB4E58" w:rsidRDefault="00FB4E58" w:rsidP="00A65805">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8DF307B" w14:textId="77777777" w:rsidR="00FB4E58" w:rsidRDefault="00FB4E58" w:rsidP="00A65805">
            <w:pPr>
              <w:pStyle w:val="TableTextNumbersContinued"/>
            </w:pPr>
          </w:p>
          <w:p w14:paraId="3553A99D" w14:textId="77777777" w:rsidR="00FB4E58" w:rsidRDefault="00FB4E58" w:rsidP="00A65805">
            <w:pPr>
              <w:pStyle w:val="TableTextNumbersContinued"/>
            </w:pPr>
            <w:r>
              <w:t xml:space="preserve">Click </w:t>
            </w:r>
            <w:r>
              <w:rPr>
                <w:b/>
              </w:rPr>
              <w:t>Add</w:t>
            </w:r>
            <w:r>
              <w:t xml:space="preserve"> to add the reagents to the inventory list.</w:t>
            </w:r>
          </w:p>
        </w:tc>
        <w:tc>
          <w:tcPr>
            <w:tcW w:w="6120" w:type="dxa"/>
            <w:tcBorders>
              <w:top w:val="single" w:sz="4" w:space="0" w:color="auto"/>
              <w:left w:val="single" w:sz="4" w:space="0" w:color="auto"/>
              <w:bottom w:val="single" w:sz="4" w:space="0" w:color="auto"/>
              <w:right w:val="single" w:sz="4" w:space="0" w:color="auto"/>
            </w:tcBorders>
          </w:tcPr>
          <w:p w14:paraId="659EB816" w14:textId="77777777" w:rsidR="00FB4E58" w:rsidRDefault="00FB4E58" w:rsidP="00A65805">
            <w:pPr>
              <w:pStyle w:val="TableText"/>
              <w:rPr>
                <w:b/>
                <w:bCs/>
                <w:szCs w:val="18"/>
              </w:rPr>
            </w:pPr>
          </w:p>
          <w:p w14:paraId="15090BD9" w14:textId="2919208B" w:rsidR="00FB4E58" w:rsidRDefault="00FB4E58" w:rsidP="00A65805">
            <w:pPr>
              <w:pStyle w:val="TableText"/>
              <w:rPr>
                <w:b/>
                <w:bCs/>
                <w:szCs w:val="18"/>
              </w:rPr>
            </w:pPr>
            <w:r>
              <w:rPr>
                <w:b/>
                <w:bCs/>
                <w:szCs w:val="18"/>
              </w:rPr>
              <w:t>NOTES</w:t>
            </w:r>
          </w:p>
          <w:p w14:paraId="17182DDF" w14:textId="77777777" w:rsidR="00FB4E58" w:rsidRDefault="00FB4E58" w:rsidP="00A65805">
            <w:pPr>
              <w:pStyle w:val="NotesText"/>
            </w:pPr>
          </w:p>
          <w:p w14:paraId="15A473AB" w14:textId="77777777" w:rsidR="00FB4E58" w:rsidRDefault="00FB4E58" w:rsidP="00A65805">
            <w:pPr>
              <w:pStyle w:val="NotesText"/>
            </w:pPr>
            <w:r>
              <w:t>Satisfactory reagent</w:t>
            </w:r>
            <w:r w:rsidR="001017A2">
              <w:t>s are</w:t>
            </w:r>
            <w:r>
              <w:t xml:space="preserve"> available for later selection, unsatisfactory reagent</w:t>
            </w:r>
            <w:r w:rsidR="001017A2">
              <w:t>s</w:t>
            </w:r>
            <w:r>
              <w:t xml:space="preserve"> are not.</w:t>
            </w:r>
          </w:p>
          <w:p w14:paraId="60F62EAD" w14:textId="77777777" w:rsidR="00FB4E58" w:rsidRDefault="00FB4E58" w:rsidP="00A65805">
            <w:pPr>
              <w:pStyle w:val="NotesText"/>
            </w:pPr>
          </w:p>
          <w:p w14:paraId="5F698E98" w14:textId="77777777" w:rsidR="00FB4E58" w:rsidRDefault="00FB4E58" w:rsidP="00A65805">
            <w:pPr>
              <w:pStyle w:val="NotesText"/>
            </w:pPr>
            <w:r>
              <w:t>When a user selects Other from the drop-down list in the Comment field, entry of additional text in the Details field is required.</w:t>
            </w:r>
          </w:p>
        </w:tc>
      </w:tr>
      <w:tr w:rsidR="00FB4E58" w14:paraId="56B42877"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0BC23EEF" w14:textId="77777777" w:rsidR="00FB4E58" w:rsidRDefault="00FB4E58" w:rsidP="00A65805">
            <w:pPr>
              <w:pStyle w:val="TableTextNumbers"/>
            </w:pPr>
            <w:r>
              <w:lastRenderedPageBreak/>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35F50B80" w14:textId="77777777" w:rsidR="00FB4E58" w:rsidRDefault="00FB4E58" w:rsidP="00A65805">
            <w:pPr>
              <w:pStyle w:val="TableText"/>
              <w:rPr>
                <w:b/>
                <w:bCs/>
                <w:szCs w:val="18"/>
              </w:rPr>
            </w:pPr>
          </w:p>
          <w:p w14:paraId="14C6FB94" w14:textId="440249C4" w:rsidR="00FB4E58" w:rsidRDefault="00FB4E58" w:rsidP="00A65805">
            <w:pPr>
              <w:pStyle w:val="TableText"/>
              <w:rPr>
                <w:b/>
                <w:bCs/>
                <w:szCs w:val="18"/>
              </w:rPr>
            </w:pPr>
            <w:r>
              <w:rPr>
                <w:b/>
                <w:bCs/>
                <w:szCs w:val="18"/>
              </w:rPr>
              <w:t>NOTES</w:t>
            </w:r>
          </w:p>
          <w:p w14:paraId="30AE1A95" w14:textId="77777777" w:rsidR="00FB4E58" w:rsidRDefault="00FB4E58" w:rsidP="00A65805">
            <w:pPr>
              <w:pStyle w:val="NotesText"/>
            </w:pPr>
          </w:p>
          <w:p w14:paraId="223E9A5A" w14:textId="77777777" w:rsidR="00FB4E58" w:rsidRDefault="00FB4E58" w:rsidP="00A65805">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FB4E58" w14:paraId="12ADDBE2" w14:textId="77777777">
        <w:tc>
          <w:tcPr>
            <w:tcW w:w="3240" w:type="dxa"/>
            <w:tcBorders>
              <w:top w:val="single" w:sz="4" w:space="0" w:color="auto"/>
              <w:left w:val="single" w:sz="4" w:space="0" w:color="auto"/>
              <w:bottom w:val="single" w:sz="4" w:space="0" w:color="auto"/>
              <w:right w:val="single" w:sz="4" w:space="0" w:color="auto"/>
            </w:tcBorders>
          </w:tcPr>
          <w:p w14:paraId="588138CB" w14:textId="77777777" w:rsidR="00FB4E58" w:rsidRDefault="00FB4E58" w:rsidP="00A65805">
            <w:pPr>
              <w:pStyle w:val="TableTextNumbers"/>
            </w:pPr>
            <w:r>
              <w:t xml:space="preserve">Click </w:t>
            </w:r>
            <w:r>
              <w:rPr>
                <w:b/>
              </w:rPr>
              <w:t>OK</w:t>
            </w:r>
            <w:r>
              <w:t xml:space="preserve"> to save.</w:t>
            </w:r>
          </w:p>
          <w:p w14:paraId="706C9C3C" w14:textId="77777777" w:rsidR="00FB4E58" w:rsidRDefault="00FB4E58" w:rsidP="00A65805">
            <w:pPr>
              <w:pStyle w:val="TableTextNumbersContinued"/>
              <w:rPr>
                <w:b/>
                <w:bCs/>
              </w:rPr>
            </w:pPr>
          </w:p>
          <w:p w14:paraId="11B2977F" w14:textId="77777777" w:rsidR="00FB4E58" w:rsidRDefault="00FB4E58" w:rsidP="00A65805">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B6A939E" w14:textId="77777777" w:rsidR="00FB4E58" w:rsidRDefault="00FB4E58" w:rsidP="00A65805">
            <w:pPr>
              <w:pStyle w:val="TableTextBullet"/>
            </w:pPr>
            <w:r>
              <w:t>Requests confirmation to update the database.</w:t>
            </w:r>
          </w:p>
        </w:tc>
      </w:tr>
    </w:tbl>
    <w:p w14:paraId="32D92B85" w14:textId="77777777" w:rsidR="00466CF2" w:rsidRDefault="00466CF2" w:rsidP="00613D46">
      <w:pPr>
        <w:pStyle w:val="Heading4"/>
      </w:pPr>
    </w:p>
    <w:p w14:paraId="50674C8E" w14:textId="77777777" w:rsidR="00613D46" w:rsidRDefault="00466CF2" w:rsidP="00613D46">
      <w:pPr>
        <w:pStyle w:val="Heading4"/>
      </w:pPr>
      <w:r>
        <w:br w:type="page"/>
      </w:r>
      <w:r w:rsidR="00613D46">
        <w:lastRenderedPageBreak/>
        <w:t>Update Reagent Inventory</w:t>
      </w:r>
      <w:r w:rsidR="00613D46">
        <w:fldChar w:fldCharType="begin"/>
      </w:r>
      <w:r w:rsidR="00613D46">
        <w:instrText xml:space="preserve"> XE </w:instrText>
      </w:r>
      <w:r w:rsidR="00FA7E65">
        <w:instrText>“</w:instrText>
      </w:r>
      <w:r w:rsidR="00613D46">
        <w:instrText>Update Reagent Inventory</w:instrText>
      </w:r>
      <w:r w:rsidR="00FA7E65">
        <w:instrText>”</w:instrText>
      </w:r>
      <w:r w:rsidR="00613D46">
        <w:instrText xml:space="preserve"> </w:instrText>
      </w:r>
      <w:r w:rsidR="00613D46">
        <w:fldChar w:fldCharType="end"/>
      </w:r>
      <w:r w:rsidR="00613D46">
        <w:t xml:space="preserve"> </w:t>
      </w:r>
    </w:p>
    <w:p w14:paraId="25F0C91E" w14:textId="77777777" w:rsidR="002A21AE" w:rsidRDefault="00C461C7" w:rsidP="007F12F1">
      <w:pPr>
        <w:pStyle w:val="BodyText"/>
      </w:pPr>
      <w:r>
        <w:t>The</w:t>
      </w:r>
      <w:r w:rsidR="00613D46">
        <w:t xml:space="preserve"> user change</w:t>
      </w:r>
      <w:r w:rsidR="003B2E74">
        <w:t>s</w:t>
      </w:r>
      <w:r w:rsidR="00613D46">
        <w:t xml:space="preserve"> the number of available items in the reagent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13D46" w14:paraId="6735F65C" w14:textId="77777777">
        <w:trPr>
          <w:cantSplit/>
          <w:tblHeader/>
        </w:trPr>
        <w:tc>
          <w:tcPr>
            <w:tcW w:w="3240" w:type="dxa"/>
            <w:shd w:val="pct30" w:color="auto" w:fill="FFFFFF"/>
            <w:vAlign w:val="bottom"/>
          </w:tcPr>
          <w:p w14:paraId="21603C19" w14:textId="77777777" w:rsidR="00613D46" w:rsidRDefault="00613D46" w:rsidP="00A65805">
            <w:pPr>
              <w:pStyle w:val="TableText"/>
              <w:rPr>
                <w:b/>
              </w:rPr>
            </w:pPr>
            <w:r>
              <w:rPr>
                <w:b/>
              </w:rPr>
              <w:t>User Action</w:t>
            </w:r>
          </w:p>
        </w:tc>
        <w:tc>
          <w:tcPr>
            <w:tcW w:w="6120" w:type="dxa"/>
            <w:shd w:val="pct30" w:color="auto" w:fill="FFFFFF"/>
            <w:vAlign w:val="bottom"/>
          </w:tcPr>
          <w:p w14:paraId="03EE4767" w14:textId="77777777" w:rsidR="00613D46" w:rsidRDefault="00613D46" w:rsidP="00A65805">
            <w:pPr>
              <w:pStyle w:val="TableText"/>
              <w:rPr>
                <w:b/>
              </w:rPr>
            </w:pPr>
            <w:r>
              <w:rPr>
                <w:b/>
              </w:rPr>
              <w:t>VBECS</w:t>
            </w:r>
          </w:p>
        </w:tc>
      </w:tr>
      <w:tr w:rsidR="00613D46" w14:paraId="2A31BA5A" w14:textId="77777777">
        <w:tc>
          <w:tcPr>
            <w:tcW w:w="3240" w:type="dxa"/>
            <w:tcBorders>
              <w:top w:val="single" w:sz="4" w:space="0" w:color="auto"/>
              <w:left w:val="single" w:sz="4" w:space="0" w:color="auto"/>
              <w:bottom w:val="single" w:sz="4" w:space="0" w:color="auto"/>
              <w:right w:val="single" w:sz="4" w:space="0" w:color="auto"/>
            </w:tcBorders>
          </w:tcPr>
          <w:p w14:paraId="1C390D40" w14:textId="77777777" w:rsidR="00613D46" w:rsidRDefault="00613D46" w:rsidP="002244F1">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53BE2452" w14:textId="77777777" w:rsidR="00613D46" w:rsidRDefault="00613D46" w:rsidP="00A65805">
            <w:pPr>
              <w:pStyle w:val="TableTextBullet"/>
            </w:pPr>
            <w:r>
              <w:t xml:space="preserve">Displays options for Quality Control functions. </w:t>
            </w:r>
          </w:p>
          <w:p w14:paraId="40842FFC" w14:textId="77777777" w:rsidR="00613D46" w:rsidRDefault="00613D46" w:rsidP="00A65805">
            <w:pPr>
              <w:pStyle w:val="TableTextBullet"/>
            </w:pPr>
            <w:r>
              <w:t>Displays options for processing reagents.</w:t>
            </w:r>
          </w:p>
        </w:tc>
      </w:tr>
      <w:tr w:rsidR="00613D46" w14:paraId="3731B081" w14:textId="77777777">
        <w:tc>
          <w:tcPr>
            <w:tcW w:w="3240" w:type="dxa"/>
          </w:tcPr>
          <w:p w14:paraId="50C6E670" w14:textId="77777777" w:rsidR="00613D46" w:rsidRDefault="00613D46" w:rsidP="00AB00F0">
            <w:pPr>
              <w:pStyle w:val="TableTextNumbers"/>
            </w:pPr>
            <w:r>
              <w:t xml:space="preserve">Select </w:t>
            </w:r>
            <w:r>
              <w:rPr>
                <w:b/>
              </w:rPr>
              <w:t>Update Inventory</w:t>
            </w:r>
            <w:r>
              <w:t>.</w:t>
            </w:r>
          </w:p>
        </w:tc>
        <w:tc>
          <w:tcPr>
            <w:tcW w:w="6120" w:type="dxa"/>
          </w:tcPr>
          <w:p w14:paraId="7983250F" w14:textId="77777777" w:rsidR="00613D46" w:rsidRDefault="00613D46" w:rsidP="00A65805">
            <w:pPr>
              <w:pStyle w:val="TableTextBullet"/>
            </w:pPr>
            <w:r>
              <w:t>Lists existing satisfactory reagents by default.</w:t>
            </w:r>
          </w:p>
        </w:tc>
      </w:tr>
      <w:tr w:rsidR="00613D46" w14:paraId="4EBCA6C7" w14:textId="77777777">
        <w:tc>
          <w:tcPr>
            <w:tcW w:w="3240" w:type="dxa"/>
            <w:tcBorders>
              <w:top w:val="single" w:sz="4" w:space="0" w:color="auto"/>
              <w:left w:val="single" w:sz="4" w:space="0" w:color="auto"/>
              <w:bottom w:val="single" w:sz="4" w:space="0" w:color="auto"/>
              <w:right w:val="single" w:sz="4" w:space="0" w:color="auto"/>
            </w:tcBorders>
          </w:tcPr>
          <w:p w14:paraId="084D08AD" w14:textId="77777777" w:rsidR="00613D46" w:rsidRDefault="00613D46" w:rsidP="00A65805">
            <w:pPr>
              <w:pStyle w:val="TableTextNumbers"/>
            </w:pPr>
            <w:r>
              <w:t>Select a reagent to edit.</w:t>
            </w:r>
          </w:p>
          <w:p w14:paraId="0E529716" w14:textId="77777777" w:rsidR="00613D46" w:rsidRDefault="00613D46" w:rsidP="00A65805">
            <w:pPr>
              <w:pStyle w:val="TableTextNumbersContinued"/>
            </w:pPr>
          </w:p>
          <w:p w14:paraId="117AF05A" w14:textId="77777777" w:rsidR="00613D46" w:rsidRDefault="00613D46" w:rsidP="00A65805">
            <w:pPr>
              <w:pStyle w:val="TableTextNumbersContinued"/>
            </w:pPr>
            <w:r>
              <w:t xml:space="preserve">To view </w:t>
            </w:r>
            <w:r w:rsidR="00E516F6">
              <w:t>reagents</w:t>
            </w:r>
            <w:r>
              <w:t xml:space="preserve">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34635981" w14:textId="77777777" w:rsidR="00613D46" w:rsidRDefault="00613D46" w:rsidP="00A65805">
            <w:pPr>
              <w:pStyle w:val="TableText"/>
            </w:pPr>
          </w:p>
          <w:p w14:paraId="626D752A" w14:textId="26D4B2CE" w:rsidR="00613D46" w:rsidRDefault="00613D46" w:rsidP="00A65805">
            <w:pPr>
              <w:pStyle w:val="TableText"/>
              <w:rPr>
                <w:b/>
                <w:bCs/>
                <w:szCs w:val="18"/>
              </w:rPr>
            </w:pPr>
            <w:r>
              <w:rPr>
                <w:b/>
                <w:bCs/>
                <w:szCs w:val="18"/>
              </w:rPr>
              <w:t>NOTES</w:t>
            </w:r>
          </w:p>
          <w:p w14:paraId="1C34BB27" w14:textId="77777777" w:rsidR="00613D46" w:rsidRDefault="00613D46" w:rsidP="00A65805">
            <w:pPr>
              <w:pStyle w:val="NotesText"/>
            </w:pPr>
          </w:p>
          <w:p w14:paraId="2DFC9A6A" w14:textId="77777777" w:rsidR="00613D46" w:rsidRDefault="00613D46" w:rsidP="00A65805">
            <w:pPr>
              <w:pStyle w:val="NotesText"/>
            </w:pPr>
            <w:r>
              <w:t>Click a reagent type to reveal manufacturer names. Click a manufacturer name to reveal lot numbers.</w:t>
            </w:r>
          </w:p>
        </w:tc>
      </w:tr>
      <w:tr w:rsidR="00613D46" w14:paraId="257998E3" w14:textId="77777777">
        <w:tc>
          <w:tcPr>
            <w:tcW w:w="3240" w:type="dxa"/>
            <w:tcBorders>
              <w:top w:val="single" w:sz="4" w:space="0" w:color="auto"/>
              <w:left w:val="single" w:sz="4" w:space="0" w:color="auto"/>
              <w:bottom w:val="single" w:sz="4" w:space="0" w:color="auto"/>
              <w:right w:val="single" w:sz="4" w:space="0" w:color="auto"/>
            </w:tcBorders>
          </w:tcPr>
          <w:p w14:paraId="36570B11" w14:textId="77777777" w:rsidR="00613D46" w:rsidRDefault="00613D46" w:rsidP="00A65805">
            <w:pPr>
              <w:pStyle w:val="TableTextNumbers"/>
            </w:pPr>
            <w:r>
              <w:t>Click a lot number to enable the Number of Vials Available field.</w:t>
            </w:r>
          </w:p>
          <w:p w14:paraId="44505ECC" w14:textId="77777777" w:rsidR="00613D46" w:rsidRDefault="00613D46" w:rsidP="00A65805">
            <w:pPr>
              <w:pStyle w:val="TableTextNumbersContinued"/>
            </w:pPr>
          </w:p>
          <w:p w14:paraId="5A5186DC" w14:textId="77777777" w:rsidR="00613D46" w:rsidRDefault="00613D46" w:rsidP="00A65805">
            <w:pPr>
              <w:pStyle w:val="TableTextNumbersContinued"/>
            </w:pPr>
            <w:r>
              <w:t>Enter (or select) a quantity that is less than or equal to the current entry in the Quantity Available field.</w:t>
            </w:r>
          </w:p>
          <w:p w14:paraId="04AF7C18" w14:textId="77777777" w:rsidR="00613D46" w:rsidRDefault="00613D46" w:rsidP="00A65805">
            <w:pPr>
              <w:pStyle w:val="TableTextNumbersContinued"/>
            </w:pPr>
          </w:p>
          <w:p w14:paraId="5B3853D9" w14:textId="0F29F292" w:rsidR="00613D46" w:rsidRDefault="00613D46" w:rsidP="00A65805">
            <w:pPr>
              <w:pStyle w:val="TableTextNumbersContinued"/>
            </w:pPr>
            <w:r>
              <w:t>Select or edit the date and time in the Date Changed field</w:t>
            </w:r>
            <w:r w:rsidR="00580E36">
              <w:t xml:space="preserve"> (</w:t>
            </w:r>
            <w:r w:rsidR="00580E36">
              <w:fldChar w:fldCharType="begin"/>
            </w:r>
            <w:r w:rsidR="00580E36">
              <w:instrText xml:space="preserve"> REF _Ref126549074 \h </w:instrText>
            </w:r>
            <w:r w:rsidR="00580E36">
              <w:fldChar w:fldCharType="separate"/>
            </w:r>
            <w:r w:rsidR="00D863A9">
              <w:t xml:space="preserve">Figure </w:t>
            </w:r>
            <w:r w:rsidR="00D863A9">
              <w:rPr>
                <w:noProof/>
              </w:rPr>
              <w:t>61</w:t>
            </w:r>
            <w:r w:rsidR="00580E36">
              <w:fldChar w:fldCharType="end"/>
            </w:r>
            <w:r w:rsidR="00580E36">
              <w:t>)</w:t>
            </w:r>
            <w:r>
              <w:t>.</w:t>
            </w:r>
          </w:p>
        </w:tc>
        <w:tc>
          <w:tcPr>
            <w:tcW w:w="6120" w:type="dxa"/>
            <w:tcBorders>
              <w:top w:val="single" w:sz="4" w:space="0" w:color="auto"/>
              <w:left w:val="single" w:sz="4" w:space="0" w:color="auto"/>
              <w:bottom w:val="single" w:sz="4" w:space="0" w:color="auto"/>
              <w:right w:val="single" w:sz="4" w:space="0" w:color="auto"/>
            </w:tcBorders>
          </w:tcPr>
          <w:p w14:paraId="1AF58F57" w14:textId="77777777" w:rsidR="00613D46" w:rsidRDefault="00613D46" w:rsidP="00A65805">
            <w:pPr>
              <w:pStyle w:val="TableText"/>
            </w:pPr>
          </w:p>
          <w:p w14:paraId="5988B879" w14:textId="48DC5111" w:rsidR="00613D46" w:rsidRDefault="00613D46" w:rsidP="00A65805">
            <w:pPr>
              <w:pStyle w:val="TableText"/>
              <w:rPr>
                <w:b/>
                <w:bCs/>
                <w:szCs w:val="18"/>
              </w:rPr>
            </w:pPr>
            <w:r>
              <w:rPr>
                <w:b/>
                <w:bCs/>
                <w:szCs w:val="18"/>
              </w:rPr>
              <w:t>NOTES</w:t>
            </w:r>
          </w:p>
          <w:p w14:paraId="6D19D8D0" w14:textId="77777777" w:rsidR="00613D46" w:rsidRDefault="00613D46" w:rsidP="00A65805">
            <w:pPr>
              <w:pStyle w:val="NotesText"/>
            </w:pPr>
          </w:p>
          <w:p w14:paraId="139FA21F" w14:textId="77777777" w:rsidR="00613D46" w:rsidRDefault="00613D46" w:rsidP="00A65805">
            <w:pPr>
              <w:pStyle w:val="NotesText"/>
            </w:pPr>
            <w:r>
              <w:t>The default change date is the current date and time. The user may edit it to a past date and time only.</w:t>
            </w:r>
          </w:p>
          <w:p w14:paraId="6E1B2ACB" w14:textId="77777777" w:rsidR="00613D46" w:rsidRDefault="00613D46" w:rsidP="00A65805">
            <w:pPr>
              <w:pStyle w:val="NotesText"/>
            </w:pPr>
          </w:p>
          <w:p w14:paraId="23459C0B" w14:textId="5E12FEB6" w:rsidR="00613D46" w:rsidRDefault="00AC4234" w:rsidP="00A65805">
            <w:pPr>
              <w:pStyle w:val="NotesText"/>
            </w:pPr>
            <w:r w:rsidRPr="00AC4234">
              <w:t xml:space="preserve">The list of selectable comments in Reason for Change field is not associated with a canned comment category. </w:t>
            </w:r>
            <w:r w:rsidR="00613D46">
              <w:t>When a user selects Other from the drop-down list in the Reason for Change field, he may enter additional text in the Comments field.</w:t>
            </w:r>
          </w:p>
          <w:p w14:paraId="408013DC" w14:textId="67AEB418" w:rsidR="006B451C" w:rsidRDefault="006B451C" w:rsidP="00A65805">
            <w:pPr>
              <w:pStyle w:val="NotesText"/>
            </w:pPr>
            <w:r>
              <w:t>To avoid a system error, d</w:t>
            </w:r>
            <w:r w:rsidRPr="006B451C">
              <w:t>o not remove the reason for change before saving.</w:t>
            </w:r>
            <w:r w:rsidR="0002020B">
              <w:t xml:space="preserve"> </w:t>
            </w:r>
            <w:r w:rsidR="0002020B" w:rsidRPr="0002020B">
              <w:rPr>
                <w:vanish/>
              </w:rPr>
              <w:t>Defect 209684</w:t>
            </w:r>
            <w:r w:rsidR="0002020B">
              <w:rPr>
                <w:vanish/>
              </w:rPr>
              <w:t>, 210320</w:t>
            </w:r>
          </w:p>
          <w:p w14:paraId="0C86ABCD" w14:textId="77777777" w:rsidR="00613D46" w:rsidRDefault="00613D46" w:rsidP="00A65805">
            <w:pPr>
              <w:pStyle w:val="NotesText"/>
            </w:pPr>
          </w:p>
        </w:tc>
      </w:tr>
      <w:tr w:rsidR="00613D46" w14:paraId="55D6100F" w14:textId="77777777">
        <w:tc>
          <w:tcPr>
            <w:tcW w:w="3240" w:type="dxa"/>
            <w:tcBorders>
              <w:top w:val="single" w:sz="4" w:space="0" w:color="auto"/>
              <w:left w:val="single" w:sz="4" w:space="0" w:color="auto"/>
              <w:bottom w:val="single" w:sz="4" w:space="0" w:color="auto"/>
              <w:right w:val="single" w:sz="4" w:space="0" w:color="auto"/>
            </w:tcBorders>
          </w:tcPr>
          <w:p w14:paraId="44EB05E5" w14:textId="77777777" w:rsidR="00613D46" w:rsidRDefault="00613D46" w:rsidP="00A65805">
            <w:pPr>
              <w:pStyle w:val="TableTextNumbers"/>
            </w:pPr>
            <w:r>
              <w:t>Repeat Steps 3 and 4 to edit more reagents</w:t>
            </w:r>
            <w:r w:rsidR="00E516F6">
              <w:t>,</w:t>
            </w:r>
            <w:r>
              <w:t xml:space="preserve"> as desired.</w:t>
            </w:r>
          </w:p>
        </w:tc>
        <w:tc>
          <w:tcPr>
            <w:tcW w:w="6120" w:type="dxa"/>
            <w:tcBorders>
              <w:top w:val="single" w:sz="4" w:space="0" w:color="auto"/>
              <w:left w:val="single" w:sz="4" w:space="0" w:color="auto"/>
              <w:bottom w:val="single" w:sz="4" w:space="0" w:color="auto"/>
              <w:right w:val="single" w:sz="4" w:space="0" w:color="auto"/>
            </w:tcBorders>
          </w:tcPr>
          <w:p w14:paraId="074DFC55" w14:textId="77777777" w:rsidR="00613D46" w:rsidRDefault="00613D46" w:rsidP="00A65805">
            <w:pPr>
              <w:pStyle w:val="TableText"/>
            </w:pPr>
          </w:p>
        </w:tc>
      </w:tr>
      <w:tr w:rsidR="00613D46" w14:paraId="3E9E568F" w14:textId="77777777">
        <w:tc>
          <w:tcPr>
            <w:tcW w:w="3240" w:type="dxa"/>
            <w:tcBorders>
              <w:top w:val="single" w:sz="4" w:space="0" w:color="auto"/>
              <w:left w:val="single" w:sz="4" w:space="0" w:color="auto"/>
              <w:bottom w:val="single" w:sz="4" w:space="0" w:color="auto"/>
              <w:right w:val="single" w:sz="4" w:space="0" w:color="auto"/>
            </w:tcBorders>
          </w:tcPr>
          <w:p w14:paraId="1032FEB9" w14:textId="77777777" w:rsidR="00613D46" w:rsidRDefault="00613D46" w:rsidP="00A65805">
            <w:pPr>
              <w:pStyle w:val="TableTextNumbers"/>
            </w:pPr>
            <w:r>
              <w:t xml:space="preserve">Click </w:t>
            </w:r>
            <w:r>
              <w:rPr>
                <w:b/>
              </w:rPr>
              <w:t>OK</w:t>
            </w:r>
            <w:r>
              <w:t xml:space="preserve"> to save.</w:t>
            </w:r>
          </w:p>
          <w:p w14:paraId="0F62A892" w14:textId="77777777" w:rsidR="00613D46" w:rsidRDefault="00613D46" w:rsidP="00A65805">
            <w:pPr>
              <w:pStyle w:val="TableTextNumbersContinued"/>
            </w:pPr>
          </w:p>
          <w:p w14:paraId="56E9A6B4" w14:textId="77777777" w:rsidR="00613D46" w:rsidRDefault="00613D46" w:rsidP="00A65805">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5CAD3409" w14:textId="77777777" w:rsidR="00613D46" w:rsidRDefault="00613D46" w:rsidP="00A65805">
            <w:pPr>
              <w:pStyle w:val="TableTextBullet"/>
            </w:pPr>
            <w:r>
              <w:t xml:space="preserve">Prompts </w:t>
            </w:r>
            <w:r w:rsidR="00E516F6">
              <w:t>the user to confirm</w:t>
            </w:r>
            <w:r>
              <w:t xml:space="preserve"> the save.</w:t>
            </w:r>
          </w:p>
          <w:p w14:paraId="7BB225A4" w14:textId="77777777" w:rsidR="00613D46" w:rsidRDefault="00613D46" w:rsidP="00A65805">
            <w:pPr>
              <w:pStyle w:val="TableTextBullet"/>
            </w:pPr>
            <w:r>
              <w:t xml:space="preserve">Saves the record and redisplays current inventory, as in Step 3. </w:t>
            </w:r>
          </w:p>
          <w:p w14:paraId="7C5B05C0" w14:textId="77777777" w:rsidR="00613D46" w:rsidRDefault="00613D46" w:rsidP="00A65805">
            <w:pPr>
              <w:pStyle w:val="TableTextBullet"/>
            </w:pPr>
            <w:r>
              <w:t>Displays an option to exit.</w:t>
            </w:r>
          </w:p>
          <w:p w14:paraId="4AF89CA6" w14:textId="68C39AB3" w:rsidR="0050266C" w:rsidRDefault="0050266C" w:rsidP="0050266C">
            <w:pPr>
              <w:pStyle w:val="TableTextBullet"/>
            </w:pPr>
            <w:r w:rsidRPr="0050266C">
              <w:t>Click the Clear button to continue</w:t>
            </w:r>
            <w:r>
              <w:t xml:space="preserve"> if a warning message displays after selecting “No” to the entry confirmation message.</w:t>
            </w:r>
            <w:r w:rsidR="0002020B">
              <w:t xml:space="preserve"> </w:t>
            </w:r>
            <w:r w:rsidR="0002020B" w:rsidRPr="0002020B">
              <w:rPr>
                <w:vanish/>
              </w:rPr>
              <w:t>Defect 208884</w:t>
            </w:r>
          </w:p>
        </w:tc>
      </w:tr>
      <w:tr w:rsidR="00613D46" w14:paraId="0D8FF827" w14:textId="77777777">
        <w:tc>
          <w:tcPr>
            <w:tcW w:w="3240" w:type="dxa"/>
            <w:tcBorders>
              <w:top w:val="single" w:sz="4" w:space="0" w:color="auto"/>
              <w:left w:val="single" w:sz="4" w:space="0" w:color="auto"/>
              <w:bottom w:val="single" w:sz="4" w:space="0" w:color="auto"/>
              <w:right w:val="single" w:sz="4" w:space="0" w:color="auto"/>
            </w:tcBorders>
          </w:tcPr>
          <w:p w14:paraId="5B6B8603" w14:textId="77777777" w:rsidR="00613D46" w:rsidRDefault="00613D46" w:rsidP="00A65805">
            <w:pPr>
              <w:pStyle w:val="TableTextNumbers"/>
            </w:pPr>
            <w:r>
              <w:t xml:space="preserve">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70107AB" w14:textId="77777777" w:rsidR="00613D46" w:rsidRDefault="00613D46" w:rsidP="00A65805">
            <w:pPr>
              <w:pStyle w:val="NotesText"/>
              <w:ind w:left="0"/>
            </w:pPr>
          </w:p>
        </w:tc>
      </w:tr>
    </w:tbl>
    <w:p w14:paraId="672F9927" w14:textId="011A7D68" w:rsidR="00580E36" w:rsidRDefault="00580E36" w:rsidP="00580E36">
      <w:pPr>
        <w:pStyle w:val="Caption"/>
      </w:pPr>
      <w:bookmarkStart w:id="244" w:name="_Ref12654907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61</w:t>
      </w:r>
      <w:r w:rsidR="004E20BD">
        <w:rPr>
          <w:noProof/>
        </w:rPr>
        <w:fldChar w:fldCharType="end"/>
      </w:r>
      <w:bookmarkEnd w:id="244"/>
      <w:r>
        <w:t>: Update Reagent Inventory</w:t>
      </w:r>
    </w:p>
    <w:p w14:paraId="281354B8" w14:textId="77777777" w:rsidR="00580E36" w:rsidRDefault="00057948" w:rsidP="00580E36">
      <w:pPr>
        <w:pStyle w:val="BodyText"/>
      </w:pPr>
      <w:r>
        <w:rPr>
          <w:noProof/>
        </w:rPr>
        <w:drawing>
          <wp:inline distT="0" distB="0" distL="0" distR="0" wp14:anchorId="00E18D60" wp14:editId="67F939FE">
            <wp:extent cx="4460875" cy="3667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875" cy="3667125"/>
                    </a:xfrm>
                    <a:prstGeom prst="rect">
                      <a:avLst/>
                    </a:prstGeom>
                    <a:noFill/>
                    <a:ln>
                      <a:noFill/>
                    </a:ln>
                  </pic:spPr>
                </pic:pic>
              </a:graphicData>
            </a:graphic>
          </wp:inline>
        </w:drawing>
      </w:r>
    </w:p>
    <w:p w14:paraId="08A5F1BC" w14:textId="77777777" w:rsidR="00FE6B9A" w:rsidRDefault="00466CF2" w:rsidP="00FE6B9A">
      <w:pPr>
        <w:pStyle w:val="Heading4"/>
      </w:pPr>
      <w:r>
        <w:br w:type="page"/>
      </w:r>
      <w:r w:rsidR="00FE6B9A">
        <w:lastRenderedPageBreak/>
        <w:t>View/Print Reagent Inventory</w:t>
      </w:r>
      <w:r w:rsidR="00FE6B9A">
        <w:fldChar w:fldCharType="begin"/>
      </w:r>
      <w:r w:rsidR="00FE6B9A">
        <w:instrText xml:space="preserve"> XE </w:instrText>
      </w:r>
      <w:r w:rsidR="00FA7E65">
        <w:instrText>“</w:instrText>
      </w:r>
      <w:r w:rsidR="00FE6B9A">
        <w:instrText>View/Print Reagent Inventory</w:instrText>
      </w:r>
      <w:r w:rsidR="00FA7E65">
        <w:instrText>”</w:instrText>
      </w:r>
      <w:r w:rsidR="00FE6B9A">
        <w:instrText xml:space="preserve"> </w:instrText>
      </w:r>
      <w:r w:rsidR="00FE6B9A">
        <w:fldChar w:fldCharType="end"/>
      </w:r>
      <w:r w:rsidR="00FE6B9A">
        <w:t xml:space="preserve"> </w:t>
      </w:r>
    </w:p>
    <w:p w14:paraId="6137796F" w14:textId="77777777" w:rsidR="002A21AE" w:rsidRDefault="00C461C7" w:rsidP="007F12F1">
      <w:pPr>
        <w:pStyle w:val="BodyText"/>
      </w:pPr>
      <w:r>
        <w:t>The</w:t>
      </w:r>
      <w:r w:rsidR="00FE6B9A">
        <w:t xml:space="preserve"> user view</w:t>
      </w:r>
      <w:r w:rsidR="00F859D5">
        <w:t>s</w:t>
      </w:r>
      <w:r w:rsidR="00FE6B9A">
        <w:t xml:space="preserve"> inventory online based on various search criteria and print</w:t>
      </w:r>
      <w:r w:rsidR="00F859D5">
        <w:t>s</w:t>
      </w:r>
      <w:r w:rsidR="00FE6B9A">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6B9A" w14:paraId="25CFFDBD" w14:textId="77777777">
        <w:trPr>
          <w:cantSplit/>
          <w:tblHeader/>
        </w:trPr>
        <w:tc>
          <w:tcPr>
            <w:tcW w:w="3240" w:type="dxa"/>
            <w:shd w:val="pct30" w:color="auto" w:fill="FFFFFF"/>
            <w:vAlign w:val="bottom"/>
          </w:tcPr>
          <w:p w14:paraId="283A83BF" w14:textId="77777777" w:rsidR="00FE6B9A" w:rsidRDefault="00FE6B9A" w:rsidP="00A65805">
            <w:pPr>
              <w:pStyle w:val="TableText"/>
              <w:rPr>
                <w:b/>
              </w:rPr>
            </w:pPr>
            <w:r>
              <w:rPr>
                <w:b/>
              </w:rPr>
              <w:t>User Action</w:t>
            </w:r>
          </w:p>
        </w:tc>
        <w:tc>
          <w:tcPr>
            <w:tcW w:w="6120" w:type="dxa"/>
            <w:shd w:val="pct30" w:color="auto" w:fill="FFFFFF"/>
            <w:vAlign w:val="bottom"/>
          </w:tcPr>
          <w:p w14:paraId="67DD09DB" w14:textId="77777777" w:rsidR="00FE6B9A" w:rsidRDefault="00FE6B9A" w:rsidP="00A65805">
            <w:pPr>
              <w:pStyle w:val="TableText"/>
              <w:rPr>
                <w:b/>
              </w:rPr>
            </w:pPr>
            <w:r>
              <w:rPr>
                <w:b/>
              </w:rPr>
              <w:t>VBECS</w:t>
            </w:r>
          </w:p>
        </w:tc>
      </w:tr>
      <w:tr w:rsidR="00FE6B9A" w14:paraId="35D6F0C8" w14:textId="77777777">
        <w:tc>
          <w:tcPr>
            <w:tcW w:w="3240" w:type="dxa"/>
            <w:tcBorders>
              <w:top w:val="single" w:sz="4" w:space="0" w:color="auto"/>
              <w:left w:val="single" w:sz="4" w:space="0" w:color="auto"/>
              <w:bottom w:val="single" w:sz="4" w:space="0" w:color="auto"/>
              <w:right w:val="single" w:sz="4" w:space="0" w:color="auto"/>
            </w:tcBorders>
          </w:tcPr>
          <w:p w14:paraId="3745F3B5" w14:textId="77777777" w:rsidR="00FE6B9A" w:rsidRDefault="00FE6B9A" w:rsidP="00A65805">
            <w:pPr>
              <w:pStyle w:val="TableTextNumbers"/>
            </w:pPr>
            <w:r>
              <w:t xml:space="preserve">Select </w:t>
            </w:r>
            <w:r>
              <w:rPr>
                <w:b/>
              </w:rPr>
              <w:t>Reagents</w:t>
            </w:r>
            <w:r>
              <w:t xml:space="preserve"> from the main menu.</w:t>
            </w:r>
          </w:p>
          <w:p w14:paraId="11A33B80" w14:textId="77777777" w:rsidR="00FE6B9A" w:rsidRDefault="00FE6B9A" w:rsidP="00A65805">
            <w:pPr>
              <w:pStyle w:val="TableTextNumbersContinued"/>
            </w:pPr>
          </w:p>
        </w:tc>
        <w:tc>
          <w:tcPr>
            <w:tcW w:w="6120" w:type="dxa"/>
            <w:tcBorders>
              <w:top w:val="single" w:sz="4" w:space="0" w:color="auto"/>
              <w:left w:val="single" w:sz="4" w:space="0" w:color="auto"/>
              <w:bottom w:val="single" w:sz="4" w:space="0" w:color="auto"/>
              <w:right w:val="single" w:sz="4" w:space="0" w:color="auto"/>
            </w:tcBorders>
          </w:tcPr>
          <w:p w14:paraId="3E2E61AF" w14:textId="77777777" w:rsidR="00FE6B9A" w:rsidRDefault="00FE6B9A" w:rsidP="00A65805">
            <w:pPr>
              <w:pStyle w:val="TableTextBullet"/>
            </w:pPr>
            <w:r>
              <w:t xml:space="preserve">Displays options for Quality Control functions. </w:t>
            </w:r>
          </w:p>
          <w:p w14:paraId="14665BA8" w14:textId="77777777" w:rsidR="00FE6B9A" w:rsidRDefault="00FE6B9A" w:rsidP="00A65805">
            <w:pPr>
              <w:pStyle w:val="TableTextBullet"/>
            </w:pPr>
            <w:r>
              <w:t>Displays options for processing reagents.</w:t>
            </w:r>
          </w:p>
        </w:tc>
      </w:tr>
      <w:tr w:rsidR="00FE6B9A" w14:paraId="06B4CC97" w14:textId="77777777">
        <w:tc>
          <w:tcPr>
            <w:tcW w:w="3240" w:type="dxa"/>
          </w:tcPr>
          <w:p w14:paraId="11DFFDB4" w14:textId="77777777" w:rsidR="00FE6B9A" w:rsidRDefault="00FE6B9A" w:rsidP="00A65805">
            <w:pPr>
              <w:pStyle w:val="TableTextNumbers"/>
            </w:pPr>
            <w:r>
              <w:t xml:space="preserve">Select </w:t>
            </w:r>
            <w:r>
              <w:rPr>
                <w:b/>
              </w:rPr>
              <w:t>View/Print Inventory</w:t>
            </w:r>
            <w:r>
              <w:t>.</w:t>
            </w:r>
          </w:p>
        </w:tc>
        <w:tc>
          <w:tcPr>
            <w:tcW w:w="6120" w:type="dxa"/>
          </w:tcPr>
          <w:p w14:paraId="59149C16" w14:textId="77777777" w:rsidR="00FE6B9A" w:rsidRDefault="00FE6B9A" w:rsidP="00A65805">
            <w:pPr>
              <w:pStyle w:val="TableTextBullet"/>
            </w:pPr>
            <w:r>
              <w:t xml:space="preserve">Lists </w:t>
            </w:r>
            <w:r w:rsidR="006B2239">
              <w:t>r</w:t>
            </w:r>
            <w:r>
              <w:t xml:space="preserve">eagent </w:t>
            </w:r>
            <w:r w:rsidR="006B2239">
              <w:t>t</w:t>
            </w:r>
            <w:r>
              <w:t>ypes.</w:t>
            </w:r>
          </w:p>
        </w:tc>
      </w:tr>
      <w:tr w:rsidR="00FE6B9A" w14:paraId="3FEFAD77" w14:textId="77777777">
        <w:tc>
          <w:tcPr>
            <w:tcW w:w="3240" w:type="dxa"/>
            <w:tcBorders>
              <w:top w:val="single" w:sz="4" w:space="0" w:color="auto"/>
              <w:left w:val="single" w:sz="4" w:space="0" w:color="auto"/>
              <w:bottom w:val="single" w:sz="4" w:space="0" w:color="auto"/>
              <w:right w:val="single" w:sz="4" w:space="0" w:color="auto"/>
            </w:tcBorders>
          </w:tcPr>
          <w:p w14:paraId="6119731A" w14:textId="77777777" w:rsidR="00FE6B9A" w:rsidRDefault="00FE6B9A" w:rsidP="00A65805">
            <w:pPr>
              <w:pStyle w:val="TableTextNumbers"/>
            </w:pPr>
            <w:r>
              <w:t>Click one or more check boxes in the Reagent Type list to select reagent types.</w:t>
            </w:r>
          </w:p>
        </w:tc>
        <w:tc>
          <w:tcPr>
            <w:tcW w:w="6120" w:type="dxa"/>
            <w:tcBorders>
              <w:top w:val="single" w:sz="4" w:space="0" w:color="auto"/>
              <w:left w:val="single" w:sz="4" w:space="0" w:color="auto"/>
              <w:bottom w:val="single" w:sz="4" w:space="0" w:color="auto"/>
              <w:right w:val="single" w:sz="4" w:space="0" w:color="auto"/>
            </w:tcBorders>
          </w:tcPr>
          <w:p w14:paraId="286199C4" w14:textId="77777777" w:rsidR="00FE6B9A" w:rsidRDefault="00FE6B9A" w:rsidP="00A65805">
            <w:pPr>
              <w:pStyle w:val="TableTextBullet"/>
            </w:pPr>
            <w:r>
              <w:t xml:space="preserve">Displays or allows </w:t>
            </w:r>
            <w:r w:rsidR="006B2239">
              <w:t xml:space="preserve">the </w:t>
            </w:r>
            <w:r>
              <w:t>user to print a report of all current in-date, unsatisfactory, expired reagent inventory and minimum stock levels as a read-only display based on the selection criteria entered:</w:t>
            </w:r>
          </w:p>
          <w:p w14:paraId="4354CE91" w14:textId="77777777" w:rsidR="00FE6B9A" w:rsidRDefault="00FE6B9A" w:rsidP="00A65805">
            <w:pPr>
              <w:pStyle w:val="TableTextBullet1"/>
            </w:pPr>
            <w:r>
              <w:t xml:space="preserve">Reagent </w:t>
            </w:r>
            <w:r w:rsidR="006B2239">
              <w:t>t</w:t>
            </w:r>
            <w:r>
              <w:t>ype</w:t>
            </w:r>
          </w:p>
          <w:p w14:paraId="27856CC4" w14:textId="77777777" w:rsidR="00FE6B9A" w:rsidRDefault="00FE6B9A" w:rsidP="00A65805">
            <w:pPr>
              <w:pStyle w:val="TableTextBullet1"/>
            </w:pPr>
            <w:r>
              <w:t xml:space="preserve">In-date (active) </w:t>
            </w:r>
            <w:r w:rsidR="006B2239">
              <w:t>r</w:t>
            </w:r>
            <w:r>
              <w:t>eagents</w:t>
            </w:r>
          </w:p>
          <w:p w14:paraId="44AA57BF" w14:textId="77777777" w:rsidR="00FE6B9A" w:rsidRDefault="00FE6B9A" w:rsidP="00A65805">
            <w:pPr>
              <w:pStyle w:val="TableTextBullet1"/>
            </w:pPr>
            <w:r>
              <w:t xml:space="preserve">Unsatisfactory </w:t>
            </w:r>
            <w:r w:rsidR="006B2239">
              <w:t>r</w:t>
            </w:r>
            <w:r>
              <w:t>eagents</w:t>
            </w:r>
          </w:p>
          <w:p w14:paraId="55F50B3C" w14:textId="77777777" w:rsidR="00FE6B9A" w:rsidRDefault="00FE6B9A" w:rsidP="00A65805">
            <w:pPr>
              <w:pStyle w:val="TableTextBullet1"/>
            </w:pPr>
            <w:r>
              <w:t xml:space="preserve">Expired (inactive) </w:t>
            </w:r>
            <w:r w:rsidR="006B2239">
              <w:t>r</w:t>
            </w:r>
            <w:r>
              <w:t>eagents</w:t>
            </w:r>
          </w:p>
          <w:p w14:paraId="34BCD643" w14:textId="77777777" w:rsidR="00FE6B9A" w:rsidRDefault="00FE6B9A" w:rsidP="00A65805">
            <w:pPr>
              <w:pStyle w:val="TableTextBullet1"/>
            </w:pPr>
            <w:r>
              <w:t xml:space="preserve">Expiration </w:t>
            </w:r>
            <w:r w:rsidR="006B2239">
              <w:t>d</w:t>
            </w:r>
            <w:r>
              <w:t xml:space="preserve">ate </w:t>
            </w:r>
            <w:r w:rsidR="006B2239">
              <w:t>r</w:t>
            </w:r>
            <w:r>
              <w:t>ange (</w:t>
            </w:r>
            <w:r w:rsidR="006B2239">
              <w:t xml:space="preserve">the </w:t>
            </w:r>
            <w:r>
              <w:t>user enters a date to begin and end the search)</w:t>
            </w:r>
          </w:p>
          <w:p w14:paraId="4B749D88" w14:textId="77777777" w:rsidR="00FE6B9A" w:rsidRDefault="00A517D3" w:rsidP="00A65805">
            <w:pPr>
              <w:pStyle w:val="TableTextBullet1"/>
            </w:pPr>
            <w:r>
              <w:t>Date received</w:t>
            </w:r>
            <w:r w:rsidR="00FE6B9A">
              <w:t xml:space="preserve"> (</w:t>
            </w:r>
            <w:r w:rsidR="006B2239">
              <w:t xml:space="preserve">the </w:t>
            </w:r>
            <w:r w:rsidR="00FE6B9A">
              <w:t>user enters a date to begin and end the search)</w:t>
            </w:r>
          </w:p>
          <w:p w14:paraId="53CC5866" w14:textId="77777777" w:rsidR="00FE6B9A" w:rsidRDefault="00FE6B9A" w:rsidP="00A65805">
            <w:pPr>
              <w:pStyle w:val="TableText"/>
            </w:pPr>
          </w:p>
          <w:p w14:paraId="616833C5" w14:textId="471ED6E9" w:rsidR="00FE6B9A" w:rsidRDefault="00FE6B9A" w:rsidP="00A65805">
            <w:pPr>
              <w:pStyle w:val="TableText"/>
              <w:rPr>
                <w:b/>
                <w:bCs/>
                <w:szCs w:val="18"/>
              </w:rPr>
            </w:pPr>
            <w:r>
              <w:rPr>
                <w:b/>
                <w:bCs/>
                <w:szCs w:val="18"/>
              </w:rPr>
              <w:t>NOTES</w:t>
            </w:r>
          </w:p>
          <w:p w14:paraId="7596E9ED" w14:textId="77777777" w:rsidR="00FE6B9A" w:rsidRDefault="00FE6B9A" w:rsidP="00A65805">
            <w:pPr>
              <w:pStyle w:val="NotesText"/>
            </w:pPr>
          </w:p>
          <w:p w14:paraId="6944DAF5" w14:textId="31970020" w:rsidR="00FE6B9A" w:rsidRDefault="00FE6B9A" w:rsidP="00165119">
            <w:pPr>
              <w:pStyle w:val="NotesText"/>
            </w:pPr>
            <w:r>
              <w:rPr>
                <w:rFonts w:cs="Arial"/>
                <w:vanish/>
              </w:rPr>
              <w:t>BR_</w:t>
            </w:r>
            <w:r w:rsidR="00C8315E">
              <w:rPr>
                <w:rFonts w:cs="Arial"/>
                <w:vanish/>
              </w:rPr>
              <w:t>20.16</w:t>
            </w:r>
            <w:r>
              <w:rPr>
                <w:rFonts w:cs="Arial"/>
                <w:vanish/>
              </w:rPr>
              <w:t xml:space="preserve"> </w:t>
            </w:r>
            <w:bookmarkStart w:id="245" w:name="OLE_LINK11"/>
            <w:bookmarkStart w:id="246" w:name="OLE_LINK12"/>
            <w:r w:rsidR="00C8315E">
              <w:t>VBECS display</w:t>
            </w:r>
            <w:r w:rsidR="005E01BC">
              <w:t>s</w:t>
            </w:r>
            <w:r w:rsidR="00C8315E">
              <w:t xml:space="preserve"> only reagents selected based on search criteria.</w:t>
            </w:r>
            <w:bookmarkEnd w:id="245"/>
            <w:bookmarkEnd w:id="246"/>
          </w:p>
          <w:p w14:paraId="6A6822B8" w14:textId="77777777" w:rsidR="005E01BC" w:rsidRDefault="005E01BC" w:rsidP="00165119">
            <w:pPr>
              <w:pStyle w:val="NotesText"/>
            </w:pPr>
          </w:p>
          <w:p w14:paraId="1AFABB26" w14:textId="0C0BFCC5" w:rsidR="005E01BC" w:rsidRDefault="0055690F" w:rsidP="00165119">
            <w:pPr>
              <w:pStyle w:val="NotesText"/>
              <w:rPr>
                <w:szCs w:val="18"/>
              </w:rPr>
            </w:pPr>
            <w:r w:rsidRPr="0055690F">
              <w:rPr>
                <w:szCs w:val="18"/>
              </w:rPr>
              <w:t>In a multidivi</w:t>
            </w:r>
            <w:r>
              <w:rPr>
                <w:szCs w:val="18"/>
              </w:rPr>
              <w:t xml:space="preserve">sional environment, the </w:t>
            </w:r>
            <w:r w:rsidRPr="0055690F">
              <w:rPr>
                <w:szCs w:val="18"/>
              </w:rPr>
              <w:t>repor</w:t>
            </w:r>
            <w:r w:rsidR="002C71AF">
              <w:rPr>
                <w:szCs w:val="18"/>
              </w:rPr>
              <w:t xml:space="preserve">t for a division will print one </w:t>
            </w:r>
            <w:r w:rsidR="00AE3748">
              <w:rPr>
                <w:szCs w:val="18"/>
              </w:rPr>
              <w:t>line-</w:t>
            </w:r>
            <w:r w:rsidRPr="0055690F">
              <w:rPr>
                <w:szCs w:val="18"/>
              </w:rPr>
              <w:t>item for each division that has set minimum levels for that reagent type.</w:t>
            </w:r>
            <w:r w:rsidR="0002020B">
              <w:rPr>
                <w:szCs w:val="18"/>
              </w:rPr>
              <w:t xml:space="preserve"> </w:t>
            </w:r>
            <w:r w:rsidR="0002020B" w:rsidRPr="0002020B">
              <w:rPr>
                <w:vanish/>
                <w:szCs w:val="18"/>
              </w:rPr>
              <w:t>Defect 209165</w:t>
            </w:r>
          </w:p>
          <w:p w14:paraId="69396FBC" w14:textId="77777777" w:rsidR="00817083" w:rsidRDefault="00817083" w:rsidP="00165119">
            <w:pPr>
              <w:pStyle w:val="NotesText"/>
              <w:rPr>
                <w:szCs w:val="18"/>
              </w:rPr>
            </w:pPr>
          </w:p>
          <w:p w14:paraId="39990F60" w14:textId="16B11285" w:rsidR="00817083" w:rsidRPr="00165119" w:rsidRDefault="00817083" w:rsidP="00165119">
            <w:pPr>
              <w:pStyle w:val="NotesText"/>
              <w:rPr>
                <w:vanish/>
                <w:szCs w:val="18"/>
              </w:rPr>
            </w:pPr>
            <w:r w:rsidRPr="00817083">
              <w:rPr>
                <w:szCs w:val="18"/>
              </w:rPr>
              <w:t>Multiple shipments of the same lot number of a reagent type can cause a discrepancy in the total number available displayed on the</w:t>
            </w:r>
            <w:r w:rsidR="00D14259">
              <w:rPr>
                <w:szCs w:val="18"/>
              </w:rPr>
              <w:t xml:space="preserve"> report. Always r</w:t>
            </w:r>
            <w:r w:rsidR="00D14259" w:rsidRPr="00D14259">
              <w:rPr>
                <w:szCs w:val="18"/>
              </w:rPr>
              <w:t>efer to the most recent entry of a reagent for the number of vials available when the shipment was received.</w:t>
            </w:r>
            <w:r w:rsidR="0002020B">
              <w:rPr>
                <w:szCs w:val="18"/>
              </w:rPr>
              <w:t xml:space="preserve"> </w:t>
            </w:r>
            <w:r w:rsidR="0002020B" w:rsidRPr="0002020B">
              <w:rPr>
                <w:vanish/>
                <w:szCs w:val="18"/>
              </w:rPr>
              <w:t>Defect 209</w:t>
            </w:r>
            <w:r w:rsidR="00963554">
              <w:rPr>
                <w:vanish/>
                <w:szCs w:val="18"/>
              </w:rPr>
              <w:t>531</w:t>
            </w:r>
          </w:p>
        </w:tc>
      </w:tr>
      <w:tr w:rsidR="00FE6B9A" w14:paraId="763C2707" w14:textId="77777777">
        <w:tc>
          <w:tcPr>
            <w:tcW w:w="3240" w:type="dxa"/>
            <w:tcBorders>
              <w:top w:val="single" w:sz="4" w:space="0" w:color="auto"/>
              <w:left w:val="single" w:sz="4" w:space="0" w:color="auto"/>
              <w:bottom w:val="single" w:sz="4" w:space="0" w:color="auto"/>
              <w:right w:val="single" w:sz="4" w:space="0" w:color="auto"/>
            </w:tcBorders>
          </w:tcPr>
          <w:p w14:paraId="68DE9508" w14:textId="58BEF3E7" w:rsidR="00FE6B9A" w:rsidRDefault="000D70D6" w:rsidP="00A65805">
            <w:pPr>
              <w:pStyle w:val="TableTextNumbers"/>
            </w:pPr>
            <w:r>
              <w:t xml:space="preserve">Click </w:t>
            </w:r>
            <w:r w:rsidRPr="000D70D6">
              <w:rPr>
                <w:b/>
              </w:rPr>
              <w:t>OK</w:t>
            </w:r>
            <w:r>
              <w:t xml:space="preserve"> to a</w:t>
            </w:r>
            <w:r w:rsidR="00FE6B9A">
              <w:t>ccept the displayed selection criteria</w:t>
            </w:r>
            <w:r w:rsidR="00686D38">
              <w:t xml:space="preserve"> (</w:t>
            </w:r>
            <w:r w:rsidR="00686D38">
              <w:fldChar w:fldCharType="begin"/>
            </w:r>
            <w:r w:rsidR="00686D38">
              <w:instrText xml:space="preserve"> REF _Ref126550016 \h </w:instrText>
            </w:r>
            <w:r w:rsidR="00686D38">
              <w:fldChar w:fldCharType="separate"/>
            </w:r>
            <w:r w:rsidR="00D863A9">
              <w:t xml:space="preserve">Figure </w:t>
            </w:r>
            <w:r w:rsidR="00D863A9">
              <w:rPr>
                <w:noProof/>
              </w:rPr>
              <w:t>62</w:t>
            </w:r>
            <w:r w:rsidR="00686D38">
              <w:fldChar w:fldCharType="end"/>
            </w:r>
            <w:r w:rsidR="00686D38">
              <w:t>)</w:t>
            </w:r>
            <w:r w:rsidR="00FE6B9A">
              <w:t>.</w:t>
            </w:r>
          </w:p>
          <w:p w14:paraId="3E0835D7" w14:textId="77777777" w:rsidR="00FE6B9A" w:rsidRDefault="00FE6B9A" w:rsidP="00A65805">
            <w:pPr>
              <w:pStyle w:val="TableTextNumbers"/>
              <w:numPr>
                <w:ilvl w:val="0"/>
                <w:numId w:val="0"/>
              </w:numPr>
            </w:pPr>
          </w:p>
        </w:tc>
        <w:tc>
          <w:tcPr>
            <w:tcW w:w="6120" w:type="dxa"/>
            <w:tcBorders>
              <w:top w:val="single" w:sz="4" w:space="0" w:color="auto"/>
              <w:left w:val="single" w:sz="4" w:space="0" w:color="auto"/>
              <w:bottom w:val="single" w:sz="4" w:space="0" w:color="auto"/>
              <w:right w:val="single" w:sz="4" w:space="0" w:color="auto"/>
            </w:tcBorders>
          </w:tcPr>
          <w:p w14:paraId="5C063C17" w14:textId="77777777" w:rsidR="00FE6B9A" w:rsidRDefault="00FE6B9A" w:rsidP="00A65805">
            <w:pPr>
              <w:pStyle w:val="TableTextBullet"/>
            </w:pPr>
            <w:r>
              <w:t>Compiles the report and displays an option to print or exit the report.</w:t>
            </w:r>
          </w:p>
        </w:tc>
      </w:tr>
      <w:tr w:rsidR="00FE6B9A" w14:paraId="6E7CCCCC" w14:textId="77777777">
        <w:tc>
          <w:tcPr>
            <w:tcW w:w="3240" w:type="dxa"/>
            <w:tcBorders>
              <w:top w:val="single" w:sz="4" w:space="0" w:color="auto"/>
              <w:left w:val="single" w:sz="4" w:space="0" w:color="auto"/>
              <w:bottom w:val="single" w:sz="4" w:space="0" w:color="auto"/>
              <w:right w:val="single" w:sz="4" w:space="0" w:color="auto"/>
            </w:tcBorders>
          </w:tcPr>
          <w:p w14:paraId="7CB22E3A" w14:textId="77777777" w:rsidR="00FE6B9A" w:rsidRDefault="00FE6B9A" w:rsidP="00A65805">
            <w:pPr>
              <w:pStyle w:val="TableTextNumbers"/>
            </w:pPr>
            <w:r>
              <w:t xml:space="preserve">Click </w:t>
            </w:r>
            <w:r>
              <w:rPr>
                <w:b/>
              </w:rPr>
              <w:t xml:space="preserve">Print </w:t>
            </w:r>
            <w:r>
              <w:t>to print the list of reagents.</w:t>
            </w:r>
          </w:p>
        </w:tc>
        <w:tc>
          <w:tcPr>
            <w:tcW w:w="6120" w:type="dxa"/>
            <w:tcBorders>
              <w:top w:val="single" w:sz="4" w:space="0" w:color="auto"/>
              <w:left w:val="single" w:sz="4" w:space="0" w:color="auto"/>
              <w:bottom w:val="single" w:sz="4" w:space="0" w:color="auto"/>
              <w:right w:val="single" w:sz="4" w:space="0" w:color="auto"/>
            </w:tcBorders>
          </w:tcPr>
          <w:p w14:paraId="5AA45C7B" w14:textId="77777777" w:rsidR="00FE6B9A" w:rsidRDefault="00FE6B9A" w:rsidP="009710F9">
            <w:pPr>
              <w:pStyle w:val="TableTextBullet"/>
            </w:pPr>
            <w:r>
              <w:t>Sends the report to print on the printer selected by the user.</w:t>
            </w:r>
          </w:p>
        </w:tc>
      </w:tr>
      <w:tr w:rsidR="00FE6B9A" w14:paraId="2AB2B3A8" w14:textId="77777777">
        <w:tc>
          <w:tcPr>
            <w:tcW w:w="3240" w:type="dxa"/>
            <w:tcBorders>
              <w:top w:val="single" w:sz="4" w:space="0" w:color="auto"/>
              <w:left w:val="single" w:sz="4" w:space="0" w:color="auto"/>
              <w:bottom w:val="single" w:sz="4" w:space="0" w:color="auto"/>
              <w:right w:val="single" w:sz="4" w:space="0" w:color="auto"/>
            </w:tcBorders>
          </w:tcPr>
          <w:p w14:paraId="44C9A073" w14:textId="77777777" w:rsidR="00FE6B9A" w:rsidRDefault="00FE6B9A" w:rsidP="00A65805">
            <w:pPr>
              <w:pStyle w:val="TableTextNumbers"/>
            </w:pPr>
            <w:r>
              <w:t xml:space="preserve">Print another report or </w:t>
            </w:r>
            <w:r w:rsidR="000D70D6">
              <w:t xml:space="preserve">click </w:t>
            </w:r>
            <w:r w:rsidR="000D70D6" w:rsidRPr="000D70D6">
              <w:rPr>
                <w:b/>
              </w:rPr>
              <w:t>Close</w:t>
            </w:r>
            <w:r w:rsidR="000D70D6">
              <w:t xml:space="preserve"> </w:t>
            </w:r>
            <w:r w:rsidR="005D7E72">
              <w:t xml:space="preserve">to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61D3CD0" w14:textId="77777777" w:rsidR="00FE6B9A" w:rsidRDefault="00FE6B9A" w:rsidP="00A65805">
            <w:pPr>
              <w:pStyle w:val="TableText"/>
            </w:pPr>
          </w:p>
        </w:tc>
      </w:tr>
    </w:tbl>
    <w:p w14:paraId="24A3016F" w14:textId="6006AAD5" w:rsidR="00686D38" w:rsidRDefault="00686D38" w:rsidP="00686D38">
      <w:pPr>
        <w:pStyle w:val="Caption"/>
      </w:pPr>
      <w:bookmarkStart w:id="247" w:name="_Ref12655001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62</w:t>
      </w:r>
      <w:r w:rsidR="004E20BD">
        <w:rPr>
          <w:noProof/>
        </w:rPr>
        <w:fldChar w:fldCharType="end"/>
      </w:r>
      <w:bookmarkEnd w:id="247"/>
      <w:r>
        <w:t xml:space="preserve">: Reagent </w:t>
      </w:r>
      <w:r w:rsidR="006406D8">
        <w:t>Search</w:t>
      </w:r>
    </w:p>
    <w:p w14:paraId="1C7ACB27" w14:textId="77777777" w:rsidR="00307D76" w:rsidRDefault="00057948" w:rsidP="00307D76">
      <w:pPr>
        <w:pStyle w:val="BodyText"/>
      </w:pPr>
      <w:r>
        <w:rPr>
          <w:noProof/>
        </w:rPr>
        <w:drawing>
          <wp:inline distT="0" distB="0" distL="0" distR="0" wp14:anchorId="18FA9AC9" wp14:editId="6110D248">
            <wp:extent cx="4017645" cy="2872740"/>
            <wp:effectExtent l="0" t="0" r="1905"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17645" cy="2872740"/>
                    </a:xfrm>
                    <a:prstGeom prst="rect">
                      <a:avLst/>
                    </a:prstGeom>
                    <a:noFill/>
                    <a:ln>
                      <a:noFill/>
                    </a:ln>
                  </pic:spPr>
                </pic:pic>
              </a:graphicData>
            </a:graphic>
          </wp:inline>
        </w:drawing>
      </w:r>
    </w:p>
    <w:p w14:paraId="2DD06A1D" w14:textId="77777777" w:rsidR="00771C65" w:rsidRDefault="00B06E01" w:rsidP="00FD24BA">
      <w:pPr>
        <w:pStyle w:val="Heading4"/>
      </w:pPr>
      <w:r>
        <w:br w:type="page"/>
      </w:r>
      <w:r w:rsidR="005F6016">
        <w:lastRenderedPageBreak/>
        <w:t xml:space="preserve">Maintain Minimum Levels </w:t>
      </w:r>
      <w:r w:rsidR="00771C65">
        <w:fldChar w:fldCharType="begin"/>
      </w:r>
      <w:r w:rsidR="00771C65">
        <w:instrText xml:space="preserve"> XE </w:instrText>
      </w:r>
      <w:r w:rsidR="00FA7E65">
        <w:instrText>“</w:instrText>
      </w:r>
      <w:r w:rsidR="005F6016">
        <w:instrText xml:space="preserve">Maintain Minimum Levels </w:instrText>
      </w:r>
      <w:r w:rsidR="00FA7E65">
        <w:instrText>”</w:instrText>
      </w:r>
      <w:r w:rsidR="00771C65">
        <w:instrText xml:space="preserve"> </w:instrText>
      </w:r>
      <w:r w:rsidR="00771C65">
        <w:fldChar w:fldCharType="end"/>
      </w:r>
      <w:r w:rsidR="00771C65">
        <w:t xml:space="preserve"> </w:t>
      </w:r>
    </w:p>
    <w:p w14:paraId="2F83B74C" w14:textId="77777777" w:rsidR="002A21AE" w:rsidRPr="00CF3293" w:rsidRDefault="00CF3293" w:rsidP="00CF3293">
      <w:pPr>
        <w:pStyle w:val="BodyText"/>
        <w:rPr>
          <w:rFonts w:cs="Arial"/>
          <w:snapToGrid w:val="0"/>
          <w:color w:val="000000"/>
          <w:szCs w:val="18"/>
        </w:rPr>
      </w:pPr>
      <w:r>
        <w:t>The user sets minimum stock levels for reagent types used in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1B61D3" w14:paraId="546AF962" w14:textId="77777777">
        <w:trPr>
          <w:cantSplit/>
          <w:tblHeader/>
        </w:trPr>
        <w:tc>
          <w:tcPr>
            <w:tcW w:w="3240" w:type="dxa"/>
            <w:shd w:val="pct30" w:color="auto" w:fill="FFFFFF"/>
            <w:vAlign w:val="bottom"/>
          </w:tcPr>
          <w:p w14:paraId="6B1BB380" w14:textId="77777777" w:rsidR="001B61D3" w:rsidRDefault="001B61D3" w:rsidP="00A65805">
            <w:pPr>
              <w:pStyle w:val="TableText"/>
              <w:rPr>
                <w:b/>
              </w:rPr>
            </w:pPr>
            <w:r>
              <w:rPr>
                <w:b/>
              </w:rPr>
              <w:t>User Action</w:t>
            </w:r>
          </w:p>
        </w:tc>
        <w:tc>
          <w:tcPr>
            <w:tcW w:w="6120" w:type="dxa"/>
            <w:shd w:val="pct30" w:color="auto" w:fill="FFFFFF"/>
            <w:vAlign w:val="bottom"/>
          </w:tcPr>
          <w:p w14:paraId="20C22DFD" w14:textId="77777777" w:rsidR="001B61D3" w:rsidRDefault="001B61D3" w:rsidP="00A65805">
            <w:pPr>
              <w:pStyle w:val="TableText"/>
              <w:rPr>
                <w:b/>
              </w:rPr>
            </w:pPr>
            <w:r>
              <w:rPr>
                <w:b/>
              </w:rPr>
              <w:t>VBECS</w:t>
            </w:r>
          </w:p>
        </w:tc>
      </w:tr>
      <w:tr w:rsidR="001B61D3" w14:paraId="63CAF148" w14:textId="77777777">
        <w:tc>
          <w:tcPr>
            <w:tcW w:w="3240" w:type="dxa"/>
          </w:tcPr>
          <w:p w14:paraId="26EE0077" w14:textId="77777777" w:rsidR="001B61D3" w:rsidRDefault="001B61D3" w:rsidP="006D628A">
            <w:pPr>
              <w:pStyle w:val="TableTextNumbers"/>
            </w:pPr>
            <w:r>
              <w:t xml:space="preserve">Select </w:t>
            </w:r>
            <w:r>
              <w:rPr>
                <w:b/>
              </w:rPr>
              <w:t>Reagents</w:t>
            </w:r>
            <w:r w:rsidR="006D628A">
              <w:t xml:space="preserve"> from the main menu.</w:t>
            </w:r>
          </w:p>
        </w:tc>
        <w:tc>
          <w:tcPr>
            <w:tcW w:w="6120" w:type="dxa"/>
          </w:tcPr>
          <w:p w14:paraId="1394A33C" w14:textId="77777777" w:rsidR="001B61D3" w:rsidRDefault="001B61D3" w:rsidP="006D628A">
            <w:pPr>
              <w:pStyle w:val="TableTextBullet"/>
            </w:pPr>
            <w:r>
              <w:t>Displays o</w:t>
            </w:r>
            <w:r w:rsidR="006D628A">
              <w:t>ptions for processing reagents.</w:t>
            </w:r>
          </w:p>
          <w:p w14:paraId="4846EBA5" w14:textId="77777777" w:rsidR="001B61D3" w:rsidRDefault="001B61D3" w:rsidP="00A65805">
            <w:pPr>
              <w:pStyle w:val="NotesText"/>
            </w:pPr>
          </w:p>
        </w:tc>
      </w:tr>
      <w:tr w:rsidR="001B61D3" w14:paraId="0FB1F587" w14:textId="77777777">
        <w:tc>
          <w:tcPr>
            <w:tcW w:w="3240" w:type="dxa"/>
            <w:tcBorders>
              <w:top w:val="single" w:sz="4" w:space="0" w:color="auto"/>
              <w:left w:val="single" w:sz="4" w:space="0" w:color="auto"/>
              <w:bottom w:val="single" w:sz="4" w:space="0" w:color="auto"/>
              <w:right w:val="single" w:sz="4" w:space="0" w:color="auto"/>
            </w:tcBorders>
          </w:tcPr>
          <w:p w14:paraId="7B9736E9" w14:textId="77777777" w:rsidR="001B61D3" w:rsidRDefault="001B61D3" w:rsidP="00A65805">
            <w:pPr>
              <w:pStyle w:val="TableTextNumbers"/>
            </w:pPr>
            <w:r>
              <w:t xml:space="preserve">Select </w:t>
            </w:r>
            <w:r>
              <w:rPr>
                <w:b/>
              </w:rPr>
              <w:t>Maintain Minimum Levels</w:t>
            </w:r>
            <w:r>
              <w:rPr>
                <w:rStyle w:val="TableTextNumbersContinuedChar"/>
              </w:rPr>
              <w:t>.</w:t>
            </w:r>
          </w:p>
        </w:tc>
        <w:tc>
          <w:tcPr>
            <w:tcW w:w="6120" w:type="dxa"/>
            <w:tcBorders>
              <w:top w:val="single" w:sz="4" w:space="0" w:color="auto"/>
              <w:left w:val="single" w:sz="4" w:space="0" w:color="auto"/>
              <w:bottom w:val="single" w:sz="4" w:space="0" w:color="auto"/>
              <w:right w:val="single" w:sz="4" w:space="0" w:color="auto"/>
            </w:tcBorders>
          </w:tcPr>
          <w:p w14:paraId="73228E17" w14:textId="77777777" w:rsidR="001B61D3" w:rsidRDefault="001B61D3" w:rsidP="00A65805">
            <w:pPr>
              <w:pStyle w:val="TableTextBullet"/>
            </w:pPr>
            <w:r>
              <w:t>Lists available reagent types and their associated minimum stock levels.</w:t>
            </w:r>
          </w:p>
        </w:tc>
      </w:tr>
      <w:tr w:rsidR="001B61D3" w14:paraId="44362FD3" w14:textId="77777777">
        <w:tc>
          <w:tcPr>
            <w:tcW w:w="3240" w:type="dxa"/>
            <w:tcBorders>
              <w:top w:val="single" w:sz="4" w:space="0" w:color="auto"/>
              <w:left w:val="single" w:sz="4" w:space="0" w:color="auto"/>
              <w:bottom w:val="single" w:sz="4" w:space="0" w:color="auto"/>
              <w:right w:val="single" w:sz="4" w:space="0" w:color="auto"/>
            </w:tcBorders>
          </w:tcPr>
          <w:p w14:paraId="3925088C" w14:textId="77777777" w:rsidR="001B61D3" w:rsidRDefault="001B61D3" w:rsidP="00A65805">
            <w:pPr>
              <w:pStyle w:val="TableTextNumbers"/>
            </w:pPr>
            <w:r>
              <w:t xml:space="preserve">Select a </w:t>
            </w:r>
            <w:r w:rsidRPr="00A96756">
              <w:rPr>
                <w:b/>
              </w:rPr>
              <w:t>Reagent Type</w:t>
            </w:r>
            <w:r>
              <w:t xml:space="preserve"> to edit the minimum level threshold. </w:t>
            </w:r>
          </w:p>
        </w:tc>
        <w:tc>
          <w:tcPr>
            <w:tcW w:w="6120" w:type="dxa"/>
            <w:tcBorders>
              <w:top w:val="single" w:sz="4" w:space="0" w:color="auto"/>
              <w:left w:val="single" w:sz="4" w:space="0" w:color="auto"/>
              <w:bottom w:val="single" w:sz="4" w:space="0" w:color="auto"/>
              <w:right w:val="single" w:sz="4" w:space="0" w:color="auto"/>
            </w:tcBorders>
          </w:tcPr>
          <w:p w14:paraId="5CC5A7CB" w14:textId="77777777" w:rsidR="001B61D3" w:rsidRDefault="006D628A" w:rsidP="00A65805">
            <w:pPr>
              <w:pStyle w:val="TableTextBullet"/>
            </w:pPr>
            <w:r>
              <w:t>Displays the r</w:t>
            </w:r>
            <w:r w:rsidR="001B61D3">
              <w:t xml:space="preserve">eagent </w:t>
            </w:r>
            <w:r>
              <w:t>t</w:t>
            </w:r>
            <w:r w:rsidR="001B61D3">
              <w:t xml:space="preserve">ype selected and allows the user to edit the Minimum Stock Level field or select </w:t>
            </w:r>
            <w:r>
              <w:t>another</w:t>
            </w:r>
            <w:r w:rsidR="001B61D3">
              <w:t xml:space="preserve"> reagent.</w:t>
            </w:r>
          </w:p>
          <w:p w14:paraId="25C2F4C8" w14:textId="77777777" w:rsidR="001B61D3" w:rsidRDefault="001B61D3" w:rsidP="006D628A">
            <w:pPr>
              <w:pStyle w:val="TableText"/>
            </w:pPr>
          </w:p>
          <w:p w14:paraId="433574EC" w14:textId="05278B67" w:rsidR="001B61D3" w:rsidRDefault="001B61D3" w:rsidP="00A65805">
            <w:pPr>
              <w:pStyle w:val="TableText"/>
              <w:rPr>
                <w:b/>
                <w:bCs/>
                <w:szCs w:val="18"/>
              </w:rPr>
            </w:pPr>
            <w:r>
              <w:rPr>
                <w:b/>
                <w:bCs/>
                <w:szCs w:val="18"/>
              </w:rPr>
              <w:t>NOTES</w:t>
            </w:r>
          </w:p>
          <w:p w14:paraId="74D35A86" w14:textId="77777777" w:rsidR="001B61D3" w:rsidRDefault="001B61D3" w:rsidP="00A65805">
            <w:pPr>
              <w:pStyle w:val="NotesText"/>
            </w:pPr>
          </w:p>
          <w:p w14:paraId="6B44A9E2" w14:textId="77777777" w:rsidR="001B61D3" w:rsidRDefault="001B61D3" w:rsidP="006D628A">
            <w:pPr>
              <w:pStyle w:val="NotesText"/>
            </w:pPr>
            <w:r w:rsidRPr="00A96756">
              <w:rPr>
                <w:rFonts w:cs="Arial"/>
              </w:rPr>
              <w:t xml:space="preserve">A minimum inventory level (a whole number from 0 to 999) is set for each reagent type. This is related to the reagent type, independent of manufacturer name and lot numbers. </w:t>
            </w:r>
          </w:p>
        </w:tc>
      </w:tr>
      <w:tr w:rsidR="001B61D3" w14:paraId="653E05BC" w14:textId="77777777">
        <w:tc>
          <w:tcPr>
            <w:tcW w:w="3240" w:type="dxa"/>
            <w:tcBorders>
              <w:top w:val="single" w:sz="4" w:space="0" w:color="auto"/>
              <w:left w:val="single" w:sz="4" w:space="0" w:color="auto"/>
              <w:bottom w:val="single" w:sz="4" w:space="0" w:color="auto"/>
              <w:right w:val="single" w:sz="4" w:space="0" w:color="auto"/>
            </w:tcBorders>
          </w:tcPr>
          <w:p w14:paraId="6DD57AB4" w14:textId="77777777" w:rsidR="001B61D3" w:rsidRDefault="001B61D3" w:rsidP="00A65805">
            <w:pPr>
              <w:pStyle w:val="TableTextNumbers"/>
            </w:pPr>
            <w:r>
              <w:t xml:space="preserve">Enter (or select) a minimum number of vials in the </w:t>
            </w:r>
            <w:r w:rsidRPr="00A96756">
              <w:rPr>
                <w:b/>
              </w:rPr>
              <w:t xml:space="preserve">Minimum Stock </w:t>
            </w:r>
            <w:r>
              <w:rPr>
                <w:b/>
              </w:rPr>
              <w:t>L</w:t>
            </w:r>
            <w:r w:rsidRPr="00A96756">
              <w:rPr>
                <w:b/>
              </w:rPr>
              <w:t>evel</w:t>
            </w:r>
            <w:r>
              <w:t xml:space="preserve"> field.</w:t>
            </w:r>
          </w:p>
        </w:tc>
        <w:tc>
          <w:tcPr>
            <w:tcW w:w="6120" w:type="dxa"/>
            <w:tcBorders>
              <w:top w:val="single" w:sz="4" w:space="0" w:color="auto"/>
              <w:left w:val="single" w:sz="4" w:space="0" w:color="auto"/>
              <w:bottom w:val="single" w:sz="4" w:space="0" w:color="auto"/>
              <w:right w:val="single" w:sz="4" w:space="0" w:color="auto"/>
            </w:tcBorders>
          </w:tcPr>
          <w:p w14:paraId="31D14F6A" w14:textId="77777777" w:rsidR="001B61D3" w:rsidRDefault="001B61D3" w:rsidP="00A65805">
            <w:pPr>
              <w:pStyle w:val="TableTextBullet"/>
            </w:pPr>
            <w:r>
              <w:t>Displays the changes and allows the user to</w:t>
            </w:r>
            <w:r w:rsidR="00BC0E81">
              <w:t xml:space="preserve"> select another reagent to edit.</w:t>
            </w:r>
          </w:p>
          <w:p w14:paraId="45E07172" w14:textId="77777777" w:rsidR="001B61D3" w:rsidRDefault="001B61D3" w:rsidP="00A65805">
            <w:pPr>
              <w:pStyle w:val="TableText"/>
            </w:pPr>
          </w:p>
          <w:p w14:paraId="4E6CF762" w14:textId="591BB154" w:rsidR="001B61D3" w:rsidRDefault="001B61D3" w:rsidP="00A65805">
            <w:pPr>
              <w:pStyle w:val="TableText"/>
              <w:rPr>
                <w:b/>
                <w:bCs/>
                <w:szCs w:val="18"/>
              </w:rPr>
            </w:pPr>
            <w:r>
              <w:rPr>
                <w:b/>
                <w:bCs/>
                <w:szCs w:val="18"/>
              </w:rPr>
              <w:t>NOTES</w:t>
            </w:r>
          </w:p>
          <w:p w14:paraId="455B43B1" w14:textId="77777777" w:rsidR="001B61D3" w:rsidRDefault="001B61D3" w:rsidP="00A65805">
            <w:pPr>
              <w:pStyle w:val="NotesText"/>
            </w:pPr>
          </w:p>
          <w:p w14:paraId="5940B604" w14:textId="77777777" w:rsidR="001B61D3" w:rsidRDefault="001B61D3" w:rsidP="00A65805">
            <w:pPr>
              <w:pStyle w:val="NotesText"/>
            </w:pPr>
            <w:r>
              <w:rPr>
                <w:rFonts w:cs="Arial"/>
                <w:vanish/>
              </w:rPr>
              <w:t xml:space="preserve">BR_20.09 </w:t>
            </w:r>
            <w:r>
              <w:t xml:space="preserve">When the number of vials in stock is at or is less than the stock minimum, VBECS notifies the user and instructs him to check the inventory. </w:t>
            </w:r>
          </w:p>
          <w:p w14:paraId="229393B1" w14:textId="77777777" w:rsidR="001B61D3" w:rsidRDefault="001B61D3" w:rsidP="00A65805">
            <w:pPr>
              <w:pStyle w:val="NotesText"/>
            </w:pPr>
          </w:p>
          <w:p w14:paraId="1295B7C8" w14:textId="77777777" w:rsidR="001B61D3" w:rsidRDefault="001B61D3" w:rsidP="00A65805">
            <w:pPr>
              <w:pStyle w:val="NotesText"/>
            </w:pPr>
            <w:r>
              <w:t>Inventory levels are tied to the reagent type, not to the manufacturer reagent name or the lot number. A particular type may have multiple manufacturer reagent names and multiple lot numbers associated with that manufacturer reagent name, all of which are summed to create the inventory of that reagent type. VBECS tracks the total number of vials in the system for a particular reagent type.</w:t>
            </w:r>
          </w:p>
          <w:p w14:paraId="14B83C44" w14:textId="77777777" w:rsidR="0079067D" w:rsidRDefault="0079067D" w:rsidP="00A65805">
            <w:pPr>
              <w:pStyle w:val="NotesText"/>
            </w:pPr>
          </w:p>
          <w:p w14:paraId="7AECB08D" w14:textId="77777777" w:rsidR="0079067D" w:rsidRDefault="0079067D" w:rsidP="00A65805">
            <w:pPr>
              <w:pStyle w:val="NotesText"/>
            </w:pPr>
            <w:r>
              <w:rPr>
                <w:rFonts w:cs="Arial"/>
                <w:vanish/>
              </w:rPr>
              <w:t xml:space="preserve">BR_58.02 </w:t>
            </w:r>
            <w:r>
              <w:t xml:space="preserve">Each reagent type has one minimum inventory level established regardless of manufacturer name and lot numbers. Valid entries are whole numbers from </w:t>
            </w:r>
            <w:r w:rsidR="00133C70">
              <w:t>0</w:t>
            </w:r>
            <w:r>
              <w:t xml:space="preserve"> to 999.</w:t>
            </w:r>
          </w:p>
        </w:tc>
      </w:tr>
      <w:tr w:rsidR="001B61D3" w14:paraId="566C7653" w14:textId="77777777">
        <w:tc>
          <w:tcPr>
            <w:tcW w:w="3240" w:type="dxa"/>
            <w:tcBorders>
              <w:top w:val="single" w:sz="4" w:space="0" w:color="auto"/>
              <w:left w:val="single" w:sz="4" w:space="0" w:color="auto"/>
              <w:bottom w:val="single" w:sz="4" w:space="0" w:color="auto"/>
              <w:right w:val="single" w:sz="4" w:space="0" w:color="auto"/>
            </w:tcBorders>
          </w:tcPr>
          <w:p w14:paraId="176EE886" w14:textId="311B9A2A" w:rsidR="001B61D3" w:rsidRDefault="001B61D3" w:rsidP="00A65805">
            <w:pPr>
              <w:pStyle w:val="TableTextNumbers"/>
            </w:pPr>
            <w:r>
              <w:t xml:space="preserve">Review the displayed information and click </w:t>
            </w:r>
            <w:r>
              <w:rPr>
                <w:b/>
              </w:rPr>
              <w:t>U</w:t>
            </w:r>
            <w:r w:rsidR="00B31DEA">
              <w:rPr>
                <w:b/>
              </w:rPr>
              <w:t>pdate</w:t>
            </w:r>
            <w:r w:rsidR="00307D76" w:rsidRPr="00307D76">
              <w:t xml:space="preserve"> (</w:t>
            </w:r>
            <w:r w:rsidR="00307D76">
              <w:fldChar w:fldCharType="begin"/>
            </w:r>
            <w:r w:rsidR="00307D76">
              <w:instrText xml:space="preserve"> REF _Ref126550654 \h </w:instrText>
            </w:r>
            <w:r w:rsidR="00307D76">
              <w:fldChar w:fldCharType="separate"/>
            </w:r>
            <w:r w:rsidR="00D863A9">
              <w:t xml:space="preserve">Figure </w:t>
            </w:r>
            <w:r w:rsidR="00D863A9">
              <w:rPr>
                <w:noProof/>
              </w:rPr>
              <w:t>63</w:t>
            </w:r>
            <w:r w:rsidR="00307D76">
              <w:fldChar w:fldCharType="end"/>
            </w:r>
            <w:r w:rsidR="00307D76" w:rsidRPr="00307D76">
              <w:t>)</w:t>
            </w:r>
            <w:r>
              <w:t>.</w:t>
            </w:r>
          </w:p>
        </w:tc>
        <w:tc>
          <w:tcPr>
            <w:tcW w:w="6120" w:type="dxa"/>
            <w:tcBorders>
              <w:top w:val="single" w:sz="4" w:space="0" w:color="auto"/>
              <w:left w:val="single" w:sz="4" w:space="0" w:color="auto"/>
              <w:bottom w:val="single" w:sz="4" w:space="0" w:color="auto"/>
              <w:right w:val="single" w:sz="4" w:space="0" w:color="auto"/>
            </w:tcBorders>
          </w:tcPr>
          <w:p w14:paraId="14DB0D63" w14:textId="77777777" w:rsidR="001B61D3" w:rsidRDefault="001B61D3" w:rsidP="00A65805">
            <w:pPr>
              <w:pStyle w:val="TableTextBullet"/>
            </w:pPr>
            <w:r>
              <w:t>Displays the changes and allows the user to select another reagent to edit</w:t>
            </w:r>
            <w:r w:rsidR="002F1731">
              <w:t>.</w:t>
            </w:r>
          </w:p>
          <w:p w14:paraId="329D44FD" w14:textId="77777777" w:rsidR="001B61D3" w:rsidRDefault="001B61D3" w:rsidP="00A65805">
            <w:pPr>
              <w:pStyle w:val="TableTextBullet"/>
            </w:pPr>
            <w:r>
              <w:t xml:space="preserve">Prompts </w:t>
            </w:r>
            <w:r w:rsidR="00B31DEA">
              <w:t>the user to confirm</w:t>
            </w:r>
            <w:r>
              <w:t xml:space="preserve"> the save. </w:t>
            </w:r>
          </w:p>
        </w:tc>
      </w:tr>
      <w:tr w:rsidR="00BE3C21" w14:paraId="386F9E80" w14:textId="77777777">
        <w:tc>
          <w:tcPr>
            <w:tcW w:w="3240" w:type="dxa"/>
            <w:tcBorders>
              <w:top w:val="single" w:sz="4" w:space="0" w:color="auto"/>
              <w:left w:val="single" w:sz="4" w:space="0" w:color="auto"/>
              <w:bottom w:val="single" w:sz="4" w:space="0" w:color="auto"/>
              <w:right w:val="single" w:sz="4" w:space="0" w:color="auto"/>
            </w:tcBorders>
          </w:tcPr>
          <w:p w14:paraId="1A0434E2" w14:textId="77777777" w:rsidR="00BE3C21" w:rsidRDefault="00BE3C21" w:rsidP="004A7373">
            <w:pPr>
              <w:pStyle w:val="TableTextNumbers"/>
            </w:pPr>
            <w:r>
              <w:t>Repeat Steps 3–5 until all minimum reagent levels are set.</w:t>
            </w:r>
          </w:p>
        </w:tc>
        <w:tc>
          <w:tcPr>
            <w:tcW w:w="6120" w:type="dxa"/>
            <w:tcBorders>
              <w:top w:val="single" w:sz="4" w:space="0" w:color="auto"/>
              <w:left w:val="single" w:sz="4" w:space="0" w:color="auto"/>
              <w:bottom w:val="single" w:sz="4" w:space="0" w:color="auto"/>
              <w:right w:val="single" w:sz="4" w:space="0" w:color="auto"/>
            </w:tcBorders>
          </w:tcPr>
          <w:p w14:paraId="2E6D76B4" w14:textId="77777777" w:rsidR="00BE3C21" w:rsidRDefault="00BE3C21" w:rsidP="00BE3C21">
            <w:pPr>
              <w:pStyle w:val="TableText"/>
            </w:pPr>
          </w:p>
        </w:tc>
      </w:tr>
      <w:tr w:rsidR="001B61D3" w14:paraId="51EC770F" w14:textId="77777777">
        <w:tc>
          <w:tcPr>
            <w:tcW w:w="3240" w:type="dxa"/>
            <w:tcBorders>
              <w:top w:val="single" w:sz="4" w:space="0" w:color="auto"/>
              <w:left w:val="single" w:sz="4" w:space="0" w:color="auto"/>
              <w:bottom w:val="single" w:sz="4" w:space="0" w:color="auto"/>
              <w:right w:val="single" w:sz="4" w:space="0" w:color="auto"/>
            </w:tcBorders>
          </w:tcPr>
          <w:p w14:paraId="2D205670" w14:textId="77777777" w:rsidR="001B61D3" w:rsidRDefault="001B61D3" w:rsidP="004A7373">
            <w:pPr>
              <w:pStyle w:val="TableTextNumbers"/>
            </w:pPr>
            <w:r>
              <w:t xml:space="preserve">Click </w:t>
            </w:r>
            <w:r>
              <w:rPr>
                <w:b/>
              </w:rPr>
              <w:t>OK</w:t>
            </w:r>
            <w:r>
              <w:t xml:space="preserve"> to save</w:t>
            </w:r>
            <w:r w:rsidR="004A7373">
              <w:t>,</w:t>
            </w:r>
            <w:r w:rsidR="00B31DEA">
              <w:t xml:space="preserve"> and </w:t>
            </w:r>
            <w:r>
              <w:rPr>
                <w:b/>
              </w:rPr>
              <w:t>Yes</w:t>
            </w:r>
            <w:r>
              <w:t xml:space="preserve"> to confirm the save.</w:t>
            </w:r>
            <w:r w:rsidR="005D6F0D">
              <w:rPr>
                <w:vanish/>
                <w:color w:val="FFFFFF"/>
                <w:szCs w:val="18"/>
              </w:rPr>
              <w:t xml:space="preserve"> </w:t>
            </w:r>
            <w:r w:rsidR="005D6F0D">
              <w:rPr>
                <w:vanish/>
                <w:color w:val="FFFFFF"/>
                <w:szCs w:val="18"/>
              </w:rPr>
              <w:fldChar w:fldCharType="begin"/>
            </w:r>
            <w:r w:rsidR="005D6F0D">
              <w:rPr>
                <w:vanish/>
                <w:color w:val="FFFFFF"/>
                <w:szCs w:val="18"/>
              </w:rPr>
              <w:instrText xml:space="preserve"> LISTNUM \l 1 \s 0 </w:instrText>
            </w:r>
            <w:r w:rsidR="005D6F0D">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CA0DA88" w14:textId="77777777" w:rsidR="001B61D3" w:rsidRDefault="001B61D3" w:rsidP="00A65805">
            <w:pPr>
              <w:pStyle w:val="TableTextBullet"/>
            </w:pPr>
            <w:r>
              <w:t>Saves the record and exits.</w:t>
            </w:r>
          </w:p>
        </w:tc>
      </w:tr>
    </w:tbl>
    <w:p w14:paraId="77A06A9D" w14:textId="08DE362B" w:rsidR="00307D76" w:rsidRDefault="00307D76" w:rsidP="00307D76">
      <w:pPr>
        <w:pStyle w:val="Caption"/>
      </w:pPr>
      <w:bookmarkStart w:id="248" w:name="_Ref1265506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63</w:t>
      </w:r>
      <w:r w:rsidR="004E20BD">
        <w:rPr>
          <w:noProof/>
        </w:rPr>
        <w:fldChar w:fldCharType="end"/>
      </w:r>
      <w:bookmarkEnd w:id="248"/>
      <w:r>
        <w:t>: Maintain Minimum Reagent Levels</w:t>
      </w:r>
    </w:p>
    <w:p w14:paraId="60270604" w14:textId="77777777" w:rsidR="00771C65" w:rsidRDefault="00057948" w:rsidP="00771C65">
      <w:pPr>
        <w:pStyle w:val="BodyText"/>
      </w:pPr>
      <w:r>
        <w:rPr>
          <w:noProof/>
        </w:rPr>
        <w:drawing>
          <wp:inline distT="0" distB="0" distL="0" distR="0" wp14:anchorId="6101395D" wp14:editId="07028512">
            <wp:extent cx="3417570" cy="35191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17570" cy="3519170"/>
                    </a:xfrm>
                    <a:prstGeom prst="rect">
                      <a:avLst/>
                    </a:prstGeom>
                    <a:noFill/>
                    <a:ln>
                      <a:noFill/>
                    </a:ln>
                  </pic:spPr>
                </pic:pic>
              </a:graphicData>
            </a:graphic>
          </wp:inline>
        </w:drawing>
      </w:r>
    </w:p>
    <w:p w14:paraId="541EA064" w14:textId="77777777" w:rsidR="002A21AE" w:rsidRDefault="00864906">
      <w:pPr>
        <w:pStyle w:val="Heading3"/>
      </w:pPr>
      <w:r>
        <w:br w:type="page"/>
      </w:r>
      <w:bookmarkStart w:id="249" w:name="_Toc23498607"/>
      <w:r w:rsidR="00FF225E">
        <w:lastRenderedPageBreak/>
        <w:t>Supplies</w:t>
      </w:r>
      <w:bookmarkEnd w:id="249"/>
      <w:r w:rsidR="002A21AE">
        <w:fldChar w:fldCharType="begin"/>
      </w:r>
      <w:r w:rsidR="002A21AE">
        <w:instrText xml:space="preserve"> XE </w:instrText>
      </w:r>
      <w:r w:rsidR="00FA7E65">
        <w:instrText>“</w:instrText>
      </w:r>
      <w:r w:rsidR="00FF225E">
        <w:instrText>Supplies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UC_81</w:t>
      </w:r>
    </w:p>
    <w:p w14:paraId="35FC0D79" w14:textId="77777777" w:rsidR="002A21AE" w:rsidRDefault="002A21AE" w:rsidP="00FA7E65">
      <w:pPr>
        <w:pStyle w:val="BodyText"/>
      </w:pPr>
      <w:r>
        <w:t xml:space="preserve">The user documents the receipt of supplies, and updates and views the supply inventory. </w:t>
      </w:r>
    </w:p>
    <w:p w14:paraId="219D9913" w14:textId="77777777" w:rsidR="002A21AE" w:rsidRDefault="002A21AE">
      <w:pPr>
        <w:pStyle w:val="Heading4"/>
      </w:pPr>
      <w:r>
        <w:t>Assumptions</w:t>
      </w:r>
      <w:r>
        <w:rPr>
          <w:b w:val="0"/>
        </w:rPr>
        <w:t xml:space="preserve"> </w:t>
      </w:r>
    </w:p>
    <w:p w14:paraId="360637A2" w14:textId="77777777" w:rsidR="002A21AE" w:rsidRDefault="002A21AE">
      <w:pPr>
        <w:pStyle w:val="ListBullet"/>
      </w:pPr>
      <w:r>
        <w:rPr>
          <w:rFonts w:ascii="Arial" w:hAnsi="Arial" w:cs="Arial"/>
          <w:vanish/>
          <w:spacing w:val="0"/>
          <w:sz w:val="18"/>
        </w:rPr>
        <w:t xml:space="preserve">BR_81.01 </w:t>
      </w:r>
      <w:r>
        <w:t>A user may maintain supply inventory only in the division logged into.</w:t>
      </w:r>
    </w:p>
    <w:p w14:paraId="27911181" w14:textId="77777777" w:rsidR="002A21AE" w:rsidRDefault="002A21AE">
      <w:pPr>
        <w:pStyle w:val="Heading4"/>
      </w:pPr>
      <w:r>
        <w:t xml:space="preserve">Outcome </w:t>
      </w:r>
    </w:p>
    <w:p w14:paraId="03593891" w14:textId="77777777" w:rsidR="002A21AE" w:rsidRDefault="002A21AE">
      <w:pPr>
        <w:pStyle w:val="ListBullet"/>
      </w:pPr>
      <w:r>
        <w:t>A supply inventory that is accessible only within the division of entry was established.</w:t>
      </w:r>
    </w:p>
    <w:p w14:paraId="10DBB6B8" w14:textId="77777777" w:rsidR="002A21AE" w:rsidRDefault="002A21AE">
      <w:pPr>
        <w:pStyle w:val="Heading4"/>
      </w:pPr>
      <w:r>
        <w:t>Limitations and Restrictions</w:t>
      </w:r>
      <w:r>
        <w:rPr>
          <w:b w:val="0"/>
        </w:rPr>
        <w:t xml:space="preserve"> </w:t>
      </w:r>
    </w:p>
    <w:p w14:paraId="57FD727B" w14:textId="77777777" w:rsidR="002A21AE" w:rsidRDefault="002A21AE">
      <w:pPr>
        <w:pStyle w:val="ListBullet"/>
      </w:pPr>
      <w:r>
        <w:t xml:space="preserve">The division’s modification processes may allow or require the user to select previously entered supplies for association with a blood unit’s modification. An inventory of containers (transfer bags) and sterile </w:t>
      </w:r>
      <w:r w:rsidR="00AD29E0">
        <w:t>connection</w:t>
      </w:r>
      <w:r>
        <w:t xml:space="preserve"> device (SCD) wafers is </w:t>
      </w:r>
      <w:r>
        <w:rPr>
          <w:i/>
        </w:rPr>
        <w:t>required</w:t>
      </w:r>
      <w:r>
        <w:t xml:space="preserve"> for various modification processes. </w:t>
      </w:r>
    </w:p>
    <w:p w14:paraId="311DB705" w14:textId="77777777" w:rsidR="002A21AE" w:rsidRDefault="002A21AE">
      <w:pPr>
        <w:pStyle w:val="ListBullet"/>
      </w:pPr>
      <w:r>
        <w:t>There is no retrospective data entry or user selection for th</w:t>
      </w:r>
      <w:r w:rsidR="00932460">
        <w:t>is</w:t>
      </w:r>
      <w:r>
        <w:t xml:space="preserve"> </w:t>
      </w:r>
      <w:r w:rsidR="00932460">
        <w:t>option</w:t>
      </w:r>
      <w:r>
        <w:t>.</w:t>
      </w:r>
    </w:p>
    <w:p w14:paraId="5C030897" w14:textId="77777777" w:rsidR="0007472F" w:rsidRDefault="0007472F" w:rsidP="0007472F">
      <w:pPr>
        <w:pStyle w:val="ListBullet"/>
      </w:pPr>
      <w:r>
        <w:t>The unsatisfactory portion of a shipment must be recorded individually.</w:t>
      </w:r>
    </w:p>
    <w:p w14:paraId="7B6D7785" w14:textId="77777777" w:rsidR="00A90872" w:rsidRDefault="007F4949">
      <w:pPr>
        <w:pStyle w:val="ListBullet"/>
      </w:pPr>
      <w:r>
        <w:t>Each site must set a standard for recording quantity: it may</w:t>
      </w:r>
      <w:r w:rsidR="00A90872">
        <w:t xml:space="preserve"> </w:t>
      </w:r>
      <w:r>
        <w:t>use</w:t>
      </w:r>
      <w:r w:rsidR="00A90872">
        <w:t xml:space="preserve"> </w:t>
      </w:r>
      <w:r>
        <w:t xml:space="preserve">the number of </w:t>
      </w:r>
      <w:r w:rsidR="009335DA">
        <w:t>case</w:t>
      </w:r>
      <w:r>
        <w:t>s</w:t>
      </w:r>
      <w:r w:rsidR="00A90872">
        <w:t xml:space="preserve"> or the number of units </w:t>
      </w:r>
      <w:r>
        <w:t>within the cases</w:t>
      </w:r>
      <w:r w:rsidR="00A90872">
        <w:t>.</w:t>
      </w:r>
      <w:r>
        <w:t xml:space="preserve"> </w:t>
      </w:r>
    </w:p>
    <w:p w14:paraId="318F3462" w14:textId="77777777" w:rsidR="002A21AE" w:rsidRDefault="002A21AE">
      <w:pPr>
        <w:pStyle w:val="Heading4"/>
      </w:pPr>
      <w:r>
        <w:t xml:space="preserve">Additional Information </w:t>
      </w:r>
    </w:p>
    <w:p w14:paraId="5DD9723C" w14:textId="77777777" w:rsidR="002A21AE" w:rsidRDefault="002A21AE">
      <w:pPr>
        <w:pStyle w:val="ListBullet"/>
      </w:pPr>
      <w:r>
        <w:t xml:space="preserve">Maintaining Blood Bank Equipment (Equipment: Log In Equipment, Equipment: Maintain Equipment) and </w:t>
      </w:r>
      <w:r w:rsidR="005F6016">
        <w:t>Reagents</w:t>
      </w:r>
      <w:r>
        <w:t xml:space="preserve"> (Log In Reagents, Update Inventory, View/Print Inventory</w:t>
      </w:r>
      <w:r w:rsidR="005F6016">
        <w:t>, Maintain Minimum Levels</w:t>
      </w:r>
      <w:r>
        <w:t xml:space="preserve">) accommodate the maintenance of reagents and equipment, respectively. </w:t>
      </w:r>
    </w:p>
    <w:p w14:paraId="7A005171" w14:textId="77777777" w:rsidR="002A21AE" w:rsidRDefault="002A21AE">
      <w:pPr>
        <w:pStyle w:val="ListBullet"/>
      </w:pPr>
      <w:r>
        <w:t xml:space="preserve">VBECS saves the lot number, manufacturer name, and expiration date of supplies used in a unit’s modification process as part of a unit’s modification record when associated during the modification transaction. </w:t>
      </w:r>
    </w:p>
    <w:p w14:paraId="79416099" w14:textId="77777777" w:rsidR="002A21AE" w:rsidRDefault="002A21AE">
      <w:pPr>
        <w:pStyle w:val="ListBullet"/>
      </w:pPr>
      <w:r>
        <w:t>VBECS creates a list of manufacturers as they are entered and makes the list available for selection. Users may not edit entries.</w:t>
      </w:r>
    </w:p>
    <w:p w14:paraId="5C23B3DC" w14:textId="77777777" w:rsidR="002A21AE" w:rsidRDefault="002A21AE">
      <w:pPr>
        <w:pStyle w:val="Heading4"/>
        <w:rPr>
          <w:b w:val="0"/>
        </w:rPr>
      </w:pPr>
      <w:r>
        <w:t>User Roles with Access to This Option</w:t>
      </w:r>
      <w:r>
        <w:rPr>
          <w:b w:val="0"/>
        </w:rPr>
        <w:t xml:space="preserve"> </w:t>
      </w:r>
    </w:p>
    <w:p w14:paraId="60B7D683" w14:textId="77777777" w:rsidR="002A21AE" w:rsidRDefault="00BB1B50">
      <w:pPr>
        <w:pStyle w:val="Roles"/>
        <w:rPr>
          <w:snapToGrid w:val="0"/>
        </w:rPr>
      </w:pPr>
      <w:r>
        <w:t>All users</w:t>
      </w:r>
    </w:p>
    <w:p w14:paraId="07AD4665" w14:textId="77777777" w:rsidR="002A21AE" w:rsidRDefault="002A21AE">
      <w:pPr>
        <w:pStyle w:val="Heading4"/>
      </w:pPr>
      <w:r>
        <w:t>Log in Supplies</w:t>
      </w:r>
      <w:r>
        <w:fldChar w:fldCharType="begin"/>
      </w:r>
      <w:r>
        <w:instrText xml:space="preserve"> XE </w:instrText>
      </w:r>
      <w:r w:rsidR="00FA7E65">
        <w:instrText>“</w:instrText>
      </w:r>
      <w:r>
        <w:instrText>Log in Supplies</w:instrText>
      </w:r>
      <w:r w:rsidR="00FA7E65">
        <w:instrText>”</w:instrText>
      </w:r>
      <w:r>
        <w:instrText xml:space="preserve"> </w:instrText>
      </w:r>
      <w:r>
        <w:fldChar w:fldCharType="end"/>
      </w:r>
      <w:r>
        <w:t xml:space="preserve"> </w:t>
      </w:r>
    </w:p>
    <w:p w14:paraId="1D724C43" w14:textId="77777777" w:rsidR="002A21AE" w:rsidRDefault="00153A27" w:rsidP="00FA7E65">
      <w:pPr>
        <w:pStyle w:val="BodyText"/>
      </w:pPr>
      <w:r>
        <w:t>The</w:t>
      </w:r>
      <w:r w:rsidR="002A21AE">
        <w:t xml:space="preserve"> user records the receipt of specific supplies by type. The supply record includes the date the shipment was received, supply name, lot number, expiration date, manufacturer, and number of items received in a shipment.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64CFE57" w14:textId="77777777">
        <w:trPr>
          <w:cantSplit/>
          <w:tblHeader/>
        </w:trPr>
        <w:tc>
          <w:tcPr>
            <w:tcW w:w="3240" w:type="dxa"/>
            <w:shd w:val="pct30" w:color="auto" w:fill="FFFFFF"/>
            <w:vAlign w:val="bottom"/>
          </w:tcPr>
          <w:p w14:paraId="44E46953" w14:textId="77777777" w:rsidR="002A21AE" w:rsidRDefault="002A21AE">
            <w:pPr>
              <w:pStyle w:val="TableText"/>
              <w:rPr>
                <w:b/>
              </w:rPr>
            </w:pPr>
            <w:r>
              <w:rPr>
                <w:b/>
              </w:rPr>
              <w:t>User Action</w:t>
            </w:r>
          </w:p>
        </w:tc>
        <w:tc>
          <w:tcPr>
            <w:tcW w:w="6120" w:type="dxa"/>
            <w:shd w:val="pct30" w:color="auto" w:fill="FFFFFF"/>
            <w:vAlign w:val="bottom"/>
          </w:tcPr>
          <w:p w14:paraId="09A97DD5" w14:textId="77777777" w:rsidR="002A21AE" w:rsidRDefault="002A21AE">
            <w:pPr>
              <w:pStyle w:val="TableText"/>
              <w:rPr>
                <w:b/>
              </w:rPr>
            </w:pPr>
            <w:r>
              <w:rPr>
                <w:b/>
              </w:rPr>
              <w:t>VBECS</w:t>
            </w:r>
          </w:p>
        </w:tc>
      </w:tr>
      <w:tr w:rsidR="002A21AE" w14:paraId="29366905" w14:textId="77777777">
        <w:tc>
          <w:tcPr>
            <w:tcW w:w="3240" w:type="dxa"/>
            <w:tcBorders>
              <w:top w:val="single" w:sz="4" w:space="0" w:color="auto"/>
              <w:left w:val="single" w:sz="4" w:space="0" w:color="auto"/>
              <w:bottom w:val="single" w:sz="4" w:space="0" w:color="auto"/>
              <w:right w:val="single" w:sz="4" w:space="0" w:color="auto"/>
            </w:tcBorders>
          </w:tcPr>
          <w:p w14:paraId="12C61EA8" w14:textId="77777777" w:rsidR="002A21AE" w:rsidRDefault="002A21AE">
            <w:pPr>
              <w:pStyle w:val="TableTextNumbers"/>
            </w:pPr>
            <w:r>
              <w:t xml:space="preserve">Select </w:t>
            </w:r>
            <w:r>
              <w:rPr>
                <w:b/>
              </w:rPr>
              <w:t>Tools</w:t>
            </w:r>
            <w:r>
              <w:t xml:space="preserve"> from the main menu.</w:t>
            </w:r>
          </w:p>
          <w:p w14:paraId="5592DEB5" w14:textId="77777777" w:rsidR="002A21AE" w:rsidRDefault="002A21AE">
            <w:pPr>
              <w:pStyle w:val="TableTextNumbersContinued"/>
            </w:pPr>
          </w:p>
          <w:p w14:paraId="7E76B11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2A75FDA1" w14:textId="77777777" w:rsidR="002A21AE" w:rsidRDefault="002A21AE">
            <w:pPr>
              <w:pStyle w:val="TableTextBullet"/>
            </w:pPr>
            <w:r>
              <w:t xml:space="preserve">Displays options for processing administrative functions. </w:t>
            </w:r>
          </w:p>
          <w:p w14:paraId="0B8FDDA3" w14:textId="77777777" w:rsidR="002A21AE" w:rsidRDefault="002A21AE">
            <w:pPr>
              <w:pStyle w:val="TableTextBullet"/>
            </w:pPr>
            <w:r>
              <w:t>Displays options for processing supplies.</w:t>
            </w:r>
          </w:p>
        </w:tc>
      </w:tr>
      <w:tr w:rsidR="002A21AE" w14:paraId="7203C23B" w14:textId="77777777">
        <w:tc>
          <w:tcPr>
            <w:tcW w:w="3240" w:type="dxa"/>
          </w:tcPr>
          <w:p w14:paraId="27679E23" w14:textId="77777777" w:rsidR="002A21AE" w:rsidRDefault="002A21AE">
            <w:pPr>
              <w:pStyle w:val="TableTextNumbers"/>
            </w:pPr>
            <w:r>
              <w:t xml:space="preserve">Select </w:t>
            </w:r>
            <w:r>
              <w:rPr>
                <w:b/>
              </w:rPr>
              <w:t>Log In Supplies</w:t>
            </w:r>
            <w:r>
              <w:t>.</w:t>
            </w:r>
          </w:p>
        </w:tc>
        <w:tc>
          <w:tcPr>
            <w:tcW w:w="6120" w:type="dxa"/>
          </w:tcPr>
          <w:p w14:paraId="4D2A7CD4" w14:textId="77777777" w:rsidR="002A21AE" w:rsidRDefault="002A21AE">
            <w:pPr>
              <w:pStyle w:val="TableTextBullet"/>
            </w:pPr>
            <w:r>
              <w:t>Displays fields for entering invoice and supply information.</w:t>
            </w:r>
          </w:p>
        </w:tc>
      </w:tr>
      <w:tr w:rsidR="002A21AE" w14:paraId="42D51A75"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153F3CE2" w14:textId="77777777" w:rsidR="002A21AE" w:rsidRDefault="002A21AE">
            <w:pPr>
              <w:pStyle w:val="TableTextNumbers"/>
            </w:pPr>
            <w:r>
              <w:lastRenderedPageBreak/>
              <w:t>Invoice Information:</w:t>
            </w:r>
          </w:p>
          <w:p w14:paraId="360F6FDC" w14:textId="77777777" w:rsidR="002A21AE" w:rsidRDefault="002A21AE">
            <w:pPr>
              <w:pStyle w:val="TableTextNumbersContinued"/>
              <w:rPr>
                <w:b/>
                <w:bCs/>
              </w:rPr>
            </w:pPr>
          </w:p>
          <w:p w14:paraId="094328E3" w14:textId="77777777" w:rsidR="002A21AE" w:rsidRDefault="002A21AE">
            <w:pPr>
              <w:pStyle w:val="TableTextNumbersContinued"/>
            </w:pPr>
            <w:r>
              <w:t>Enter the invoice number in the Invoice Number field.</w:t>
            </w:r>
          </w:p>
          <w:p w14:paraId="70843765" w14:textId="77777777" w:rsidR="002A21AE" w:rsidRDefault="002A21AE">
            <w:pPr>
              <w:pStyle w:val="TableTextNumbersContinued"/>
            </w:pPr>
          </w:p>
          <w:p w14:paraId="1B4E20F8" w14:textId="77777777" w:rsidR="002A21AE" w:rsidRDefault="002A21AE">
            <w:pPr>
              <w:pStyle w:val="TableTextNumbersContinued"/>
            </w:pPr>
            <w:r>
              <w:t>Select or edit the date and time in the Date Received field</w:t>
            </w:r>
            <w:r w:rsidR="00FB4E58">
              <w:t>.</w:t>
            </w:r>
          </w:p>
          <w:p w14:paraId="1F538690" w14:textId="77777777" w:rsidR="002A21AE" w:rsidRDefault="002A21AE">
            <w:pPr>
              <w:pStyle w:val="TableTextNumbersContinued"/>
            </w:pPr>
          </w:p>
          <w:p w14:paraId="625E0C31" w14:textId="77777777" w:rsidR="002A21AE" w:rsidRDefault="002A21AE">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4D069163" w14:textId="77777777" w:rsidR="002A21AE" w:rsidRDefault="002A21AE">
            <w:pPr>
              <w:pStyle w:val="TableText"/>
            </w:pPr>
          </w:p>
          <w:p w14:paraId="100457C9" w14:textId="166EC53A" w:rsidR="002A21AE" w:rsidRDefault="002A21AE">
            <w:pPr>
              <w:pStyle w:val="TableText"/>
              <w:rPr>
                <w:b/>
                <w:bCs/>
                <w:szCs w:val="18"/>
              </w:rPr>
            </w:pPr>
            <w:r>
              <w:rPr>
                <w:b/>
                <w:bCs/>
                <w:szCs w:val="18"/>
              </w:rPr>
              <w:t>NOTES</w:t>
            </w:r>
          </w:p>
          <w:p w14:paraId="11A8852D" w14:textId="77777777" w:rsidR="002A21AE" w:rsidRDefault="002A21AE">
            <w:pPr>
              <w:pStyle w:val="NotesText"/>
            </w:pPr>
          </w:p>
          <w:p w14:paraId="0909C9F2" w14:textId="77777777" w:rsidR="002A21AE" w:rsidRDefault="002A21AE">
            <w:pPr>
              <w:pStyle w:val="NotesText"/>
            </w:pPr>
            <w:r>
              <w:rPr>
                <w:rFonts w:cs="Arial"/>
                <w:vanish/>
              </w:rPr>
              <w:t xml:space="preserve">BR_81.10 </w:t>
            </w:r>
            <w:r>
              <w:t xml:space="preserve">More than one technologist at a time may process a large shipment of supplies; only one technologist at a time may process individual supplies in the shipment. </w:t>
            </w:r>
          </w:p>
          <w:p w14:paraId="5794FE0A" w14:textId="77777777" w:rsidR="002A21AE" w:rsidRDefault="002A21AE">
            <w:pPr>
              <w:pStyle w:val="NotesText"/>
            </w:pPr>
          </w:p>
          <w:p w14:paraId="09E29729" w14:textId="77777777" w:rsidR="002A21AE" w:rsidRDefault="002A21AE">
            <w:pPr>
              <w:pStyle w:val="NotesText"/>
            </w:pPr>
            <w:r>
              <w:rPr>
                <w:rFonts w:cs="Arial"/>
                <w:vanish/>
              </w:rPr>
              <w:t xml:space="preserve">BR_20.01 </w:t>
            </w:r>
            <w:r>
              <w:t>The default date received is the current date and time. The user may edit it to a past date and time only.</w:t>
            </w:r>
          </w:p>
          <w:p w14:paraId="54CDA4FC" w14:textId="77777777" w:rsidR="002A21AE" w:rsidRDefault="002A21AE">
            <w:pPr>
              <w:pStyle w:val="NotesText"/>
            </w:pPr>
          </w:p>
          <w:p w14:paraId="703F2E03" w14:textId="77777777" w:rsidR="002A21AE" w:rsidRDefault="002A21AE">
            <w:pPr>
              <w:pStyle w:val="NotesText"/>
            </w:pPr>
            <w:r>
              <w:rPr>
                <w:rFonts w:cs="Arial"/>
                <w:vanish/>
              </w:rPr>
              <w:t xml:space="preserve">BR_81.07 </w:t>
            </w:r>
            <w:r>
              <w:t xml:space="preserve">When the supply type and lot number were already entered for this invoice, VBECS </w:t>
            </w:r>
            <w:r>
              <w:rPr>
                <w:noProof/>
              </w:rPr>
              <w:t>warns that the user is</w:t>
            </w:r>
            <w:r>
              <w:t xml:space="preserve"> trying to enter </w:t>
            </w:r>
            <w:r w:rsidR="001017A2">
              <w:t xml:space="preserve">a </w:t>
            </w:r>
            <w:r>
              <w:t xml:space="preserve">supply that was already logged into the system for this invoice. </w:t>
            </w:r>
            <w:r>
              <w:rPr>
                <w:b/>
              </w:rPr>
              <w:t>Yes</w:t>
            </w:r>
            <w:r>
              <w:t xml:space="preserve"> takes the user to the </w:t>
            </w:r>
            <w:r w:rsidR="00FA7E65">
              <w:t>“</w:t>
            </w:r>
            <w:r>
              <w:t>Update Supply Inventory</w:t>
            </w:r>
            <w:r w:rsidR="00FA7E65">
              <w:t>”</w:t>
            </w:r>
            <w:r>
              <w:t xml:space="preserve"> screen where VBECS displays the supply type and lot number for update. </w:t>
            </w:r>
            <w:r>
              <w:rPr>
                <w:b/>
              </w:rPr>
              <w:t>No</w:t>
            </w:r>
            <w:r>
              <w:t xml:space="preserve"> clears all fields on the screen, allowing the user to log in another supply. </w:t>
            </w:r>
          </w:p>
        </w:tc>
      </w:tr>
      <w:tr w:rsidR="002A21AE" w14:paraId="2847B64B" w14:textId="77777777">
        <w:tc>
          <w:tcPr>
            <w:tcW w:w="3240" w:type="dxa"/>
            <w:tcBorders>
              <w:top w:val="single" w:sz="4" w:space="0" w:color="auto"/>
              <w:left w:val="single" w:sz="4" w:space="0" w:color="auto"/>
              <w:bottom w:val="single" w:sz="4" w:space="0" w:color="auto"/>
              <w:right w:val="single" w:sz="4" w:space="0" w:color="auto"/>
            </w:tcBorders>
          </w:tcPr>
          <w:p w14:paraId="0464CD9A" w14:textId="77777777" w:rsidR="002A21AE" w:rsidRDefault="002A21AE">
            <w:pPr>
              <w:pStyle w:val="TableTextNumbers"/>
            </w:pPr>
            <w:r>
              <w:t>Supply Information:</w:t>
            </w:r>
          </w:p>
          <w:p w14:paraId="2A305148" w14:textId="77777777" w:rsidR="002A21AE" w:rsidRDefault="002A21AE">
            <w:pPr>
              <w:pStyle w:val="TableTextNumbersContinued"/>
              <w:rPr>
                <w:b/>
                <w:bCs/>
              </w:rPr>
            </w:pPr>
          </w:p>
          <w:p w14:paraId="1AAB03CF" w14:textId="77777777" w:rsidR="002A21AE" w:rsidRDefault="002A21AE">
            <w:pPr>
              <w:pStyle w:val="TableTextNumbersContinued"/>
            </w:pPr>
            <w:r>
              <w:t>Enter the name of the manufacturer and supply type in the Manufacturer and Supply Type fields, or select from the drop-down lists.</w:t>
            </w:r>
          </w:p>
          <w:p w14:paraId="2DBDEF12" w14:textId="77777777" w:rsidR="002A21AE" w:rsidRDefault="002A21AE">
            <w:pPr>
              <w:pStyle w:val="TableTextNumbersContinued"/>
            </w:pPr>
          </w:p>
          <w:p w14:paraId="6A895B54" w14:textId="77777777" w:rsidR="002A21AE" w:rsidRDefault="002A21AE">
            <w:pPr>
              <w:pStyle w:val="TableTextNumbersContinued"/>
            </w:pPr>
            <w:r>
              <w:t>Enter the lot number in the Lot Number field.</w:t>
            </w:r>
          </w:p>
          <w:p w14:paraId="3281A4E5" w14:textId="77777777" w:rsidR="002A21AE" w:rsidRDefault="002A21AE">
            <w:pPr>
              <w:pStyle w:val="TableTextNumbersContinued"/>
            </w:pPr>
          </w:p>
          <w:p w14:paraId="329FB6F0" w14:textId="77777777" w:rsidR="002A21AE" w:rsidRDefault="002A21AE">
            <w:pPr>
              <w:pStyle w:val="TableTextNumbersContinued"/>
            </w:pPr>
            <w:r>
              <w:t>Select or edit the date and time in the Lot Expiration Date field.</w:t>
            </w:r>
          </w:p>
          <w:p w14:paraId="3439F58C" w14:textId="77777777" w:rsidR="002A21AE" w:rsidRDefault="002A21AE">
            <w:pPr>
              <w:pStyle w:val="TableTextNumbersContinued"/>
            </w:pPr>
          </w:p>
          <w:p w14:paraId="2E8DC5F7" w14:textId="77777777" w:rsidR="002A21AE" w:rsidRDefault="002A21AE">
            <w:pPr>
              <w:pStyle w:val="TableTextNumbersContinued"/>
            </w:pPr>
            <w:r>
              <w:t>Enter (or select) a quantity (1–999) in the Quantity Received field.</w:t>
            </w:r>
          </w:p>
        </w:tc>
        <w:tc>
          <w:tcPr>
            <w:tcW w:w="6120" w:type="dxa"/>
            <w:tcBorders>
              <w:top w:val="single" w:sz="4" w:space="0" w:color="auto"/>
              <w:left w:val="single" w:sz="4" w:space="0" w:color="auto"/>
              <w:bottom w:val="single" w:sz="4" w:space="0" w:color="auto"/>
              <w:right w:val="single" w:sz="4" w:space="0" w:color="auto"/>
            </w:tcBorders>
          </w:tcPr>
          <w:p w14:paraId="0FF060DC" w14:textId="77777777" w:rsidR="002A21AE" w:rsidRDefault="002A21AE">
            <w:pPr>
              <w:pStyle w:val="TableText"/>
              <w:rPr>
                <w:b/>
                <w:bCs/>
                <w:szCs w:val="18"/>
              </w:rPr>
            </w:pPr>
          </w:p>
          <w:p w14:paraId="13C0A061" w14:textId="3290F027" w:rsidR="002A21AE" w:rsidRDefault="002A21AE">
            <w:pPr>
              <w:pStyle w:val="TableText"/>
              <w:rPr>
                <w:b/>
                <w:bCs/>
                <w:szCs w:val="18"/>
              </w:rPr>
            </w:pPr>
            <w:r>
              <w:rPr>
                <w:b/>
                <w:bCs/>
                <w:szCs w:val="18"/>
              </w:rPr>
              <w:t>NOTES</w:t>
            </w:r>
          </w:p>
          <w:p w14:paraId="5FD57583" w14:textId="77777777" w:rsidR="002A21AE" w:rsidRDefault="002A21AE">
            <w:pPr>
              <w:pStyle w:val="NotesText"/>
            </w:pPr>
          </w:p>
          <w:p w14:paraId="1B0A1F59" w14:textId="77777777" w:rsidR="002A21AE" w:rsidRDefault="002A21AE">
            <w:pPr>
              <w:pStyle w:val="NotesText"/>
            </w:pPr>
            <w:r>
              <w:t>The default lot expiration date is one minute before midnight (23:59) of the current date.</w:t>
            </w:r>
          </w:p>
          <w:p w14:paraId="6E615D5D" w14:textId="77777777" w:rsidR="002A21AE" w:rsidRDefault="002A21AE">
            <w:pPr>
              <w:pStyle w:val="TableText"/>
            </w:pPr>
          </w:p>
        </w:tc>
      </w:tr>
      <w:tr w:rsidR="002A21AE" w14:paraId="0C00DEB5" w14:textId="77777777">
        <w:tc>
          <w:tcPr>
            <w:tcW w:w="3240" w:type="dxa"/>
            <w:tcBorders>
              <w:top w:val="single" w:sz="4" w:space="0" w:color="auto"/>
              <w:left w:val="single" w:sz="4" w:space="0" w:color="auto"/>
              <w:bottom w:val="single" w:sz="4" w:space="0" w:color="auto"/>
              <w:right w:val="single" w:sz="4" w:space="0" w:color="auto"/>
            </w:tcBorders>
          </w:tcPr>
          <w:p w14:paraId="62291850" w14:textId="77777777" w:rsidR="002A21AE" w:rsidRDefault="002A21AE">
            <w:pPr>
              <w:pStyle w:val="TableTextNumbers"/>
            </w:pPr>
            <w:r>
              <w:t>Visual Inspection Information:</w:t>
            </w:r>
          </w:p>
          <w:p w14:paraId="5D969053" w14:textId="77777777" w:rsidR="002A21AE" w:rsidRDefault="002A21AE">
            <w:pPr>
              <w:pStyle w:val="TableTextNumbersContinued"/>
              <w:rPr>
                <w:b/>
                <w:bCs/>
              </w:rPr>
            </w:pPr>
          </w:p>
          <w:p w14:paraId="742BA321" w14:textId="77777777" w:rsidR="002A21AE" w:rsidRDefault="002A21AE">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91E272B" w14:textId="77777777" w:rsidR="002A21AE" w:rsidRDefault="002A21AE">
            <w:pPr>
              <w:pStyle w:val="TableTextNumbersContinued"/>
            </w:pPr>
          </w:p>
          <w:p w14:paraId="24D171F7" w14:textId="6296D5F2" w:rsidR="002A21AE" w:rsidRDefault="002A21AE">
            <w:pPr>
              <w:pStyle w:val="TableTextNumbersContinued"/>
            </w:pPr>
            <w:r>
              <w:t xml:space="preserve">Click </w:t>
            </w:r>
            <w:r>
              <w:rPr>
                <w:b/>
              </w:rPr>
              <w:t>Add</w:t>
            </w:r>
            <w:r>
              <w:t xml:space="preserve"> to add the supplies to the inventory list</w:t>
            </w:r>
            <w:r w:rsidR="00FD24BA">
              <w:t xml:space="preserve"> (</w:t>
            </w:r>
            <w:r w:rsidR="00FD24BA">
              <w:fldChar w:fldCharType="begin"/>
            </w:r>
            <w:r w:rsidR="00FD24BA">
              <w:instrText xml:space="preserve"> REF _Ref126551514 \h </w:instrText>
            </w:r>
            <w:r w:rsidR="00FD24BA">
              <w:fldChar w:fldCharType="separate"/>
            </w:r>
            <w:r w:rsidR="00D863A9">
              <w:t xml:space="preserve">Figure </w:t>
            </w:r>
            <w:r w:rsidR="00D863A9">
              <w:rPr>
                <w:noProof/>
              </w:rPr>
              <w:t>64</w:t>
            </w:r>
            <w:r w:rsidR="00FD24BA">
              <w:fldChar w:fldCharType="end"/>
            </w:r>
            <w:r w:rsidR="00FD24BA">
              <w:t>)</w:t>
            </w:r>
            <w:r>
              <w:t>.</w:t>
            </w:r>
          </w:p>
        </w:tc>
        <w:tc>
          <w:tcPr>
            <w:tcW w:w="6120" w:type="dxa"/>
            <w:tcBorders>
              <w:top w:val="single" w:sz="4" w:space="0" w:color="auto"/>
              <w:left w:val="single" w:sz="4" w:space="0" w:color="auto"/>
              <w:bottom w:val="single" w:sz="4" w:space="0" w:color="auto"/>
              <w:right w:val="single" w:sz="4" w:space="0" w:color="auto"/>
            </w:tcBorders>
          </w:tcPr>
          <w:p w14:paraId="120DE64D" w14:textId="77777777" w:rsidR="002A21AE" w:rsidRDefault="002A21AE">
            <w:pPr>
              <w:pStyle w:val="TableText"/>
              <w:rPr>
                <w:b/>
                <w:bCs/>
                <w:szCs w:val="18"/>
              </w:rPr>
            </w:pPr>
          </w:p>
          <w:p w14:paraId="3A48DC15" w14:textId="7D59D6D7" w:rsidR="002A21AE" w:rsidRDefault="002A21AE">
            <w:pPr>
              <w:pStyle w:val="TableText"/>
              <w:rPr>
                <w:b/>
                <w:bCs/>
                <w:szCs w:val="18"/>
              </w:rPr>
            </w:pPr>
            <w:r>
              <w:rPr>
                <w:b/>
                <w:bCs/>
                <w:szCs w:val="18"/>
              </w:rPr>
              <w:t>NOTES</w:t>
            </w:r>
          </w:p>
          <w:p w14:paraId="182FEFBE" w14:textId="77777777" w:rsidR="002A21AE" w:rsidRDefault="002A21AE">
            <w:pPr>
              <w:pStyle w:val="NotesText"/>
            </w:pPr>
          </w:p>
          <w:p w14:paraId="020D04E6" w14:textId="77777777" w:rsidR="002A21AE" w:rsidRDefault="002A21AE">
            <w:pPr>
              <w:pStyle w:val="NotesText"/>
            </w:pPr>
            <w:r>
              <w:t xml:space="preserve">Satisfactory inventory is available for later selection, unsatisfactory inventory </w:t>
            </w:r>
            <w:r w:rsidR="001017A2">
              <w:t xml:space="preserve">is </w:t>
            </w:r>
            <w:r>
              <w:t>not.</w:t>
            </w:r>
          </w:p>
          <w:p w14:paraId="488199DC" w14:textId="77777777" w:rsidR="002A21AE" w:rsidRDefault="002A21AE">
            <w:pPr>
              <w:pStyle w:val="NotesText"/>
            </w:pPr>
          </w:p>
          <w:p w14:paraId="2EF87081" w14:textId="77777777" w:rsidR="002A21AE" w:rsidRDefault="002A21AE">
            <w:pPr>
              <w:pStyle w:val="NotesText"/>
            </w:pPr>
            <w:r>
              <w:t>When a user selects Other from the drop-down list in the Comment field, entry of additional text in the Details field is required.</w:t>
            </w:r>
          </w:p>
        </w:tc>
      </w:tr>
      <w:tr w:rsidR="002A21AE" w14:paraId="305F07D3" w14:textId="77777777">
        <w:tc>
          <w:tcPr>
            <w:tcW w:w="3240" w:type="dxa"/>
            <w:tcBorders>
              <w:top w:val="single" w:sz="4" w:space="0" w:color="auto"/>
              <w:left w:val="single" w:sz="4" w:space="0" w:color="auto"/>
              <w:bottom w:val="single" w:sz="4" w:space="0" w:color="auto"/>
              <w:right w:val="single" w:sz="4" w:space="0" w:color="auto"/>
            </w:tcBorders>
          </w:tcPr>
          <w:p w14:paraId="186C7111" w14:textId="77777777" w:rsidR="002A21AE" w:rsidRDefault="002A21AE">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133A4C34" w14:textId="77777777" w:rsidR="002A21AE" w:rsidRDefault="002A21AE">
            <w:pPr>
              <w:pStyle w:val="TableText"/>
              <w:rPr>
                <w:b/>
                <w:bCs/>
                <w:szCs w:val="18"/>
              </w:rPr>
            </w:pPr>
          </w:p>
          <w:p w14:paraId="3E8A351E" w14:textId="7A93EBAA" w:rsidR="002A21AE" w:rsidRDefault="002A21AE">
            <w:pPr>
              <w:pStyle w:val="TableText"/>
              <w:rPr>
                <w:b/>
                <w:bCs/>
                <w:szCs w:val="18"/>
              </w:rPr>
            </w:pPr>
            <w:r>
              <w:rPr>
                <w:b/>
                <w:bCs/>
                <w:szCs w:val="18"/>
              </w:rPr>
              <w:t>NOTES</w:t>
            </w:r>
          </w:p>
          <w:p w14:paraId="57248BA6" w14:textId="77777777" w:rsidR="002A21AE" w:rsidRDefault="002A21AE">
            <w:pPr>
              <w:pStyle w:val="NotesText"/>
            </w:pPr>
          </w:p>
          <w:p w14:paraId="300E51A6" w14:textId="77777777" w:rsidR="002A21AE" w:rsidRDefault="002A21AE">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2A21AE" w14:paraId="4F64DF1B" w14:textId="77777777">
        <w:tc>
          <w:tcPr>
            <w:tcW w:w="3240" w:type="dxa"/>
            <w:tcBorders>
              <w:top w:val="single" w:sz="4" w:space="0" w:color="auto"/>
              <w:left w:val="single" w:sz="4" w:space="0" w:color="auto"/>
              <w:bottom w:val="single" w:sz="4" w:space="0" w:color="auto"/>
              <w:right w:val="single" w:sz="4" w:space="0" w:color="auto"/>
            </w:tcBorders>
          </w:tcPr>
          <w:p w14:paraId="48BBFE2C" w14:textId="77777777" w:rsidR="002A21AE" w:rsidRDefault="002A21AE">
            <w:pPr>
              <w:pStyle w:val="TableTextNumbers"/>
            </w:pPr>
            <w:r>
              <w:t xml:space="preserve">Click </w:t>
            </w:r>
            <w:r>
              <w:rPr>
                <w:b/>
              </w:rPr>
              <w:t>OK</w:t>
            </w:r>
            <w:r>
              <w:t xml:space="preserve"> to save.</w:t>
            </w:r>
          </w:p>
          <w:p w14:paraId="6F12B3A0" w14:textId="77777777" w:rsidR="002A21AE" w:rsidRDefault="002A21AE">
            <w:pPr>
              <w:pStyle w:val="TableTextNumbersContinued"/>
              <w:rPr>
                <w:b/>
                <w:bCs/>
              </w:rPr>
            </w:pPr>
          </w:p>
          <w:p w14:paraId="3B81F291" w14:textId="77777777" w:rsidR="002A21AE" w:rsidRDefault="002A21AE">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3437ED2" w14:textId="77777777" w:rsidR="002A21AE" w:rsidRDefault="002A21AE">
            <w:pPr>
              <w:pStyle w:val="TableTextBullet"/>
            </w:pPr>
            <w:r>
              <w:t>Requests confirmation to update the database.</w:t>
            </w:r>
          </w:p>
        </w:tc>
      </w:tr>
    </w:tbl>
    <w:p w14:paraId="6BCFFE14" w14:textId="76FBF708" w:rsidR="00FD24BA" w:rsidRDefault="00FD24BA" w:rsidP="00FD24BA">
      <w:pPr>
        <w:pStyle w:val="Caption"/>
      </w:pPr>
      <w:bookmarkStart w:id="250" w:name="_Ref12655151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64</w:t>
      </w:r>
      <w:r w:rsidR="004E20BD">
        <w:rPr>
          <w:noProof/>
        </w:rPr>
        <w:fldChar w:fldCharType="end"/>
      </w:r>
      <w:bookmarkEnd w:id="250"/>
      <w:r>
        <w:t>: Log In Supplies</w:t>
      </w:r>
    </w:p>
    <w:p w14:paraId="25532BFF" w14:textId="77777777" w:rsidR="00FD24BA" w:rsidRDefault="00057948" w:rsidP="00FD24BA">
      <w:pPr>
        <w:pStyle w:val="BodyText"/>
      </w:pPr>
      <w:r>
        <w:rPr>
          <w:noProof/>
        </w:rPr>
        <w:drawing>
          <wp:inline distT="0" distB="0" distL="0" distR="0" wp14:anchorId="2A3BD9B0" wp14:editId="551B00FD">
            <wp:extent cx="5144770" cy="34448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44770" cy="3444875"/>
                    </a:xfrm>
                    <a:prstGeom prst="rect">
                      <a:avLst/>
                    </a:prstGeom>
                    <a:noFill/>
                    <a:ln>
                      <a:noFill/>
                    </a:ln>
                  </pic:spPr>
                </pic:pic>
              </a:graphicData>
            </a:graphic>
          </wp:inline>
        </w:drawing>
      </w:r>
    </w:p>
    <w:p w14:paraId="02CB8A51" w14:textId="77777777" w:rsidR="002A21AE" w:rsidRDefault="002A21AE">
      <w:pPr>
        <w:pStyle w:val="Heading4"/>
      </w:pPr>
      <w:r>
        <w:t>Update Supply Inventory</w:t>
      </w:r>
      <w:r>
        <w:fldChar w:fldCharType="begin"/>
      </w:r>
      <w:r>
        <w:instrText xml:space="preserve"> XE </w:instrText>
      </w:r>
      <w:r w:rsidR="00FA7E65">
        <w:instrText>“</w:instrText>
      </w:r>
      <w:r>
        <w:instrText>Update Supply Inventory</w:instrText>
      </w:r>
      <w:r w:rsidR="00FA7E65">
        <w:instrText>”</w:instrText>
      </w:r>
      <w:r>
        <w:instrText xml:space="preserve"> </w:instrText>
      </w:r>
      <w:r>
        <w:fldChar w:fldCharType="end"/>
      </w:r>
      <w:r>
        <w:t xml:space="preserve"> </w:t>
      </w:r>
    </w:p>
    <w:p w14:paraId="5585ED23" w14:textId="77777777" w:rsidR="002A21AE" w:rsidRDefault="00153A27" w:rsidP="00FA7E65">
      <w:pPr>
        <w:pStyle w:val="BodyText"/>
      </w:pPr>
      <w:r>
        <w:t>The</w:t>
      </w:r>
      <w:r w:rsidR="002A21AE">
        <w:t xml:space="preserve"> user change</w:t>
      </w:r>
      <w:r w:rsidR="00CE6B22">
        <w:t>s</w:t>
      </w:r>
      <w:r w:rsidR="002A21AE">
        <w:t xml:space="preserve"> the number of available items in the supply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449D894" w14:textId="77777777">
        <w:trPr>
          <w:cantSplit/>
          <w:tblHeader/>
        </w:trPr>
        <w:tc>
          <w:tcPr>
            <w:tcW w:w="3240" w:type="dxa"/>
            <w:shd w:val="pct30" w:color="auto" w:fill="FFFFFF"/>
            <w:vAlign w:val="bottom"/>
          </w:tcPr>
          <w:p w14:paraId="0DE73BE6" w14:textId="77777777" w:rsidR="002A21AE" w:rsidRDefault="002A21AE">
            <w:pPr>
              <w:pStyle w:val="TableText"/>
              <w:rPr>
                <w:b/>
              </w:rPr>
            </w:pPr>
            <w:r>
              <w:rPr>
                <w:b/>
              </w:rPr>
              <w:t>User Action</w:t>
            </w:r>
          </w:p>
        </w:tc>
        <w:tc>
          <w:tcPr>
            <w:tcW w:w="6120" w:type="dxa"/>
            <w:shd w:val="pct30" w:color="auto" w:fill="FFFFFF"/>
            <w:vAlign w:val="bottom"/>
          </w:tcPr>
          <w:p w14:paraId="7AF1AB69" w14:textId="77777777" w:rsidR="002A21AE" w:rsidRDefault="002A21AE">
            <w:pPr>
              <w:pStyle w:val="TableText"/>
              <w:rPr>
                <w:b/>
              </w:rPr>
            </w:pPr>
            <w:r>
              <w:rPr>
                <w:b/>
              </w:rPr>
              <w:t>VBECS</w:t>
            </w:r>
          </w:p>
        </w:tc>
      </w:tr>
      <w:tr w:rsidR="002A21AE" w14:paraId="614B841C" w14:textId="77777777">
        <w:tc>
          <w:tcPr>
            <w:tcW w:w="3240" w:type="dxa"/>
            <w:tcBorders>
              <w:top w:val="single" w:sz="4" w:space="0" w:color="auto"/>
              <w:left w:val="single" w:sz="4" w:space="0" w:color="auto"/>
              <w:bottom w:val="single" w:sz="4" w:space="0" w:color="auto"/>
              <w:right w:val="single" w:sz="4" w:space="0" w:color="auto"/>
            </w:tcBorders>
          </w:tcPr>
          <w:p w14:paraId="40065BF0" w14:textId="77777777" w:rsidR="002A21AE" w:rsidRDefault="002A21AE">
            <w:pPr>
              <w:pStyle w:val="TableTextNumbers"/>
            </w:pPr>
            <w:r>
              <w:t xml:space="preserve">Select </w:t>
            </w:r>
            <w:r>
              <w:rPr>
                <w:b/>
              </w:rPr>
              <w:t>Tools</w:t>
            </w:r>
            <w:r>
              <w:t xml:space="preserve"> from the main menu.</w:t>
            </w:r>
          </w:p>
          <w:p w14:paraId="4F01EC8A" w14:textId="77777777" w:rsidR="002A21AE" w:rsidRDefault="002A21AE">
            <w:pPr>
              <w:pStyle w:val="TableTextNumbersContinued"/>
            </w:pPr>
          </w:p>
          <w:p w14:paraId="17DC489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8DAB11C" w14:textId="77777777" w:rsidR="002A21AE" w:rsidRDefault="002A21AE">
            <w:pPr>
              <w:pStyle w:val="TableTextBullet"/>
            </w:pPr>
            <w:r>
              <w:t xml:space="preserve">Displays options for processing administrative functions. </w:t>
            </w:r>
          </w:p>
          <w:p w14:paraId="78C96599" w14:textId="77777777" w:rsidR="002A21AE" w:rsidRDefault="002A21AE">
            <w:pPr>
              <w:pStyle w:val="TableTextBullet"/>
            </w:pPr>
            <w:r>
              <w:t>Displays options for processing supplies.</w:t>
            </w:r>
          </w:p>
        </w:tc>
      </w:tr>
      <w:tr w:rsidR="002A21AE" w14:paraId="47035DC3" w14:textId="77777777">
        <w:tc>
          <w:tcPr>
            <w:tcW w:w="3240" w:type="dxa"/>
          </w:tcPr>
          <w:p w14:paraId="291804CF" w14:textId="77777777" w:rsidR="002A21AE" w:rsidRDefault="002A21AE">
            <w:pPr>
              <w:pStyle w:val="TableTextNumbers"/>
            </w:pPr>
            <w:r>
              <w:t xml:space="preserve">Select </w:t>
            </w:r>
            <w:r>
              <w:rPr>
                <w:b/>
              </w:rPr>
              <w:t>Update Supply Inventory</w:t>
            </w:r>
            <w:r>
              <w:t>.</w:t>
            </w:r>
          </w:p>
          <w:p w14:paraId="197D3C7D" w14:textId="77777777" w:rsidR="002A21AE" w:rsidRDefault="002A21AE">
            <w:pPr>
              <w:pStyle w:val="TableTextNumbersContinued"/>
            </w:pPr>
          </w:p>
          <w:p w14:paraId="74863F3B" w14:textId="77777777" w:rsidR="002A21AE" w:rsidRDefault="002A21AE">
            <w:pPr>
              <w:pStyle w:val="TableTextNumbersContinued"/>
            </w:pPr>
            <w:r>
              <w:rPr>
                <w:rFonts w:cs="Arial"/>
                <w:vanish/>
              </w:rPr>
              <w:t xml:space="preserve">BR_81.12 </w:t>
            </w:r>
            <w:r>
              <w:t xml:space="preserve">Click the </w:t>
            </w:r>
            <w:r>
              <w:rPr>
                <w:b/>
              </w:rPr>
              <w:t xml:space="preserve">Include Expired Supplies </w:t>
            </w:r>
            <w:r w:rsidRPr="00D1100E">
              <w:t>check box</w:t>
            </w:r>
            <w:r>
              <w:t xml:space="preserve"> to include expired supplies in the list.</w:t>
            </w:r>
          </w:p>
        </w:tc>
        <w:tc>
          <w:tcPr>
            <w:tcW w:w="6120" w:type="dxa"/>
          </w:tcPr>
          <w:p w14:paraId="5D34A0A2" w14:textId="77777777" w:rsidR="002A21AE" w:rsidRDefault="002A21AE">
            <w:pPr>
              <w:pStyle w:val="TableTextBullet"/>
            </w:pPr>
            <w:r>
              <w:t>Lists existing satisfactory supplies by default.</w:t>
            </w:r>
          </w:p>
        </w:tc>
      </w:tr>
      <w:tr w:rsidR="002A21AE" w14:paraId="0B8DE93C" w14:textId="77777777">
        <w:tc>
          <w:tcPr>
            <w:tcW w:w="3240" w:type="dxa"/>
            <w:tcBorders>
              <w:top w:val="single" w:sz="4" w:space="0" w:color="auto"/>
              <w:left w:val="single" w:sz="4" w:space="0" w:color="auto"/>
              <w:bottom w:val="single" w:sz="4" w:space="0" w:color="auto"/>
              <w:right w:val="single" w:sz="4" w:space="0" w:color="auto"/>
            </w:tcBorders>
          </w:tcPr>
          <w:p w14:paraId="6730E5CB" w14:textId="77777777" w:rsidR="002A21AE" w:rsidRDefault="002A21AE">
            <w:pPr>
              <w:pStyle w:val="TableTextNumbers"/>
            </w:pPr>
            <w:r>
              <w:t>Select a supply to edit.</w:t>
            </w:r>
          </w:p>
          <w:p w14:paraId="59EC826C" w14:textId="77777777" w:rsidR="002A21AE" w:rsidRDefault="002A21AE">
            <w:pPr>
              <w:pStyle w:val="TableTextNumbersContinued"/>
            </w:pPr>
          </w:p>
          <w:p w14:paraId="615455BB" w14:textId="77777777" w:rsidR="002A21AE" w:rsidRDefault="002A21AE">
            <w:pPr>
              <w:pStyle w:val="TableTextNumbersContinued"/>
            </w:pPr>
            <w:r>
              <w:t xml:space="preserve">To view supplies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7B69C15E" w14:textId="77777777" w:rsidR="002A21AE" w:rsidRDefault="002A21AE">
            <w:pPr>
              <w:pStyle w:val="TableText"/>
            </w:pPr>
          </w:p>
          <w:p w14:paraId="232C3C92" w14:textId="17C4D8D0" w:rsidR="002A21AE" w:rsidRDefault="002A21AE">
            <w:pPr>
              <w:pStyle w:val="TableText"/>
              <w:rPr>
                <w:b/>
                <w:bCs/>
                <w:szCs w:val="18"/>
              </w:rPr>
            </w:pPr>
            <w:r>
              <w:rPr>
                <w:b/>
                <w:bCs/>
                <w:szCs w:val="18"/>
              </w:rPr>
              <w:t>NOTES</w:t>
            </w:r>
          </w:p>
          <w:p w14:paraId="731C659B" w14:textId="77777777" w:rsidR="002A21AE" w:rsidRDefault="002A21AE">
            <w:pPr>
              <w:pStyle w:val="NotesText"/>
            </w:pPr>
          </w:p>
          <w:p w14:paraId="2372F0D5" w14:textId="77777777" w:rsidR="002A21AE" w:rsidRDefault="002A21AE">
            <w:pPr>
              <w:pStyle w:val="NotesText"/>
            </w:pPr>
            <w:r>
              <w:t>Click a supply type to reveal manufacturer supply names. Click a manufacturer supply name to reveal lot numbers.</w:t>
            </w:r>
          </w:p>
        </w:tc>
      </w:tr>
      <w:tr w:rsidR="002A21AE" w14:paraId="6F9B7FE5"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5E394BB5" w14:textId="77777777" w:rsidR="002A21AE" w:rsidRDefault="002A21AE">
            <w:pPr>
              <w:pStyle w:val="TableTextNumbers"/>
            </w:pPr>
            <w:r>
              <w:lastRenderedPageBreak/>
              <w:t>Click a lot number to enable the Quantity Available field.</w:t>
            </w:r>
          </w:p>
          <w:p w14:paraId="571A3F56" w14:textId="77777777" w:rsidR="002A21AE" w:rsidRDefault="002A21AE">
            <w:pPr>
              <w:pStyle w:val="TableTextNumbersContinued"/>
            </w:pPr>
          </w:p>
          <w:p w14:paraId="24FCA541" w14:textId="77777777" w:rsidR="002A21AE" w:rsidRDefault="002A21AE">
            <w:pPr>
              <w:pStyle w:val="TableTextNumbersContinued"/>
            </w:pPr>
            <w:r>
              <w:t>Enter (or select) a quantity that is less than or equal to the current entry in the Quantity Available field.</w:t>
            </w:r>
          </w:p>
          <w:p w14:paraId="0B5C6E61" w14:textId="77777777" w:rsidR="002A21AE" w:rsidRDefault="002A21AE">
            <w:pPr>
              <w:pStyle w:val="TableTextNumbersContinued"/>
            </w:pPr>
          </w:p>
          <w:p w14:paraId="740348D1" w14:textId="22FE1A84" w:rsidR="002A21AE" w:rsidRDefault="002A21AE">
            <w:pPr>
              <w:pStyle w:val="TableTextNumbersContinued"/>
            </w:pPr>
            <w:r>
              <w:t>Select or edit the date and time in the Date Changed field</w:t>
            </w:r>
            <w:r w:rsidR="001556AE">
              <w:t xml:space="preserve"> (</w:t>
            </w:r>
            <w:r w:rsidR="001556AE">
              <w:fldChar w:fldCharType="begin"/>
            </w:r>
            <w:r w:rsidR="001556AE">
              <w:instrText xml:space="preserve"> REF _Ref126552250 \h </w:instrText>
            </w:r>
            <w:r w:rsidR="001556AE">
              <w:fldChar w:fldCharType="separate"/>
            </w:r>
            <w:r w:rsidR="00D863A9">
              <w:t xml:space="preserve">Figure </w:t>
            </w:r>
            <w:r w:rsidR="00D863A9">
              <w:rPr>
                <w:noProof/>
              </w:rPr>
              <w:t>65</w:t>
            </w:r>
            <w:r w:rsidR="001556AE">
              <w:fldChar w:fldCharType="end"/>
            </w:r>
            <w:r w:rsidR="001556AE">
              <w:t>)</w:t>
            </w:r>
            <w:r>
              <w:t>.</w:t>
            </w:r>
          </w:p>
        </w:tc>
        <w:tc>
          <w:tcPr>
            <w:tcW w:w="6120" w:type="dxa"/>
            <w:tcBorders>
              <w:top w:val="single" w:sz="4" w:space="0" w:color="auto"/>
              <w:left w:val="single" w:sz="4" w:space="0" w:color="auto"/>
              <w:bottom w:val="single" w:sz="4" w:space="0" w:color="auto"/>
              <w:right w:val="single" w:sz="4" w:space="0" w:color="auto"/>
            </w:tcBorders>
          </w:tcPr>
          <w:p w14:paraId="3D0D6200" w14:textId="77777777" w:rsidR="002A21AE" w:rsidRDefault="002A21AE">
            <w:pPr>
              <w:pStyle w:val="TableText"/>
            </w:pPr>
          </w:p>
          <w:p w14:paraId="45757F61" w14:textId="75BE675F" w:rsidR="002A21AE" w:rsidRDefault="002A21AE">
            <w:pPr>
              <w:pStyle w:val="TableText"/>
              <w:rPr>
                <w:b/>
                <w:bCs/>
                <w:szCs w:val="18"/>
              </w:rPr>
            </w:pPr>
            <w:r>
              <w:rPr>
                <w:b/>
                <w:bCs/>
                <w:szCs w:val="18"/>
              </w:rPr>
              <w:t>NOTES</w:t>
            </w:r>
          </w:p>
          <w:p w14:paraId="47A47CDC" w14:textId="77777777" w:rsidR="002A21AE" w:rsidRDefault="002A21AE">
            <w:pPr>
              <w:pStyle w:val="NotesText"/>
            </w:pPr>
          </w:p>
          <w:p w14:paraId="0C56EED9" w14:textId="77777777" w:rsidR="002A21AE" w:rsidRDefault="002A21AE">
            <w:pPr>
              <w:pStyle w:val="NotesText"/>
            </w:pPr>
            <w:r>
              <w:t>The default change date is the current date and time. The user may edit it to a past date and time only.</w:t>
            </w:r>
          </w:p>
          <w:p w14:paraId="7E15B606" w14:textId="77777777" w:rsidR="002A21AE" w:rsidRDefault="002A21AE">
            <w:pPr>
              <w:pStyle w:val="NotesText"/>
            </w:pPr>
          </w:p>
          <w:p w14:paraId="21F4F10D" w14:textId="77777777" w:rsidR="002A21AE" w:rsidRDefault="002A21AE">
            <w:pPr>
              <w:pStyle w:val="NotesText"/>
            </w:pPr>
            <w:r>
              <w:t>When a user selects Other from the drop-down list in the Reason for Change field, he may enter additional text in the Comments field.</w:t>
            </w:r>
          </w:p>
          <w:p w14:paraId="4CD056B7" w14:textId="77777777" w:rsidR="002A21AE" w:rsidRDefault="002A21AE">
            <w:pPr>
              <w:pStyle w:val="NotesText"/>
            </w:pPr>
          </w:p>
        </w:tc>
      </w:tr>
      <w:tr w:rsidR="002A21AE" w14:paraId="2899451C" w14:textId="77777777">
        <w:tc>
          <w:tcPr>
            <w:tcW w:w="3240" w:type="dxa"/>
            <w:tcBorders>
              <w:top w:val="single" w:sz="4" w:space="0" w:color="auto"/>
              <w:left w:val="single" w:sz="4" w:space="0" w:color="auto"/>
              <w:bottom w:val="single" w:sz="4" w:space="0" w:color="auto"/>
              <w:right w:val="single" w:sz="4" w:space="0" w:color="auto"/>
            </w:tcBorders>
          </w:tcPr>
          <w:p w14:paraId="3B867717" w14:textId="77777777" w:rsidR="002A21AE" w:rsidRDefault="002A21AE">
            <w:pPr>
              <w:pStyle w:val="TableTextNumbers"/>
            </w:pPr>
            <w:r>
              <w:t>Repeat Steps 3 and 4 to edit more supplies, as desired.</w:t>
            </w:r>
          </w:p>
        </w:tc>
        <w:tc>
          <w:tcPr>
            <w:tcW w:w="6120" w:type="dxa"/>
            <w:tcBorders>
              <w:top w:val="single" w:sz="4" w:space="0" w:color="auto"/>
              <w:left w:val="single" w:sz="4" w:space="0" w:color="auto"/>
              <w:bottom w:val="single" w:sz="4" w:space="0" w:color="auto"/>
              <w:right w:val="single" w:sz="4" w:space="0" w:color="auto"/>
            </w:tcBorders>
          </w:tcPr>
          <w:p w14:paraId="309393C9" w14:textId="77777777" w:rsidR="002A21AE" w:rsidRDefault="002A21AE">
            <w:pPr>
              <w:pStyle w:val="TableText"/>
            </w:pPr>
          </w:p>
        </w:tc>
      </w:tr>
      <w:tr w:rsidR="002A21AE" w14:paraId="22AED5F3" w14:textId="77777777">
        <w:tc>
          <w:tcPr>
            <w:tcW w:w="3240" w:type="dxa"/>
            <w:tcBorders>
              <w:top w:val="single" w:sz="4" w:space="0" w:color="auto"/>
              <w:left w:val="single" w:sz="4" w:space="0" w:color="auto"/>
              <w:bottom w:val="single" w:sz="4" w:space="0" w:color="auto"/>
              <w:right w:val="single" w:sz="4" w:space="0" w:color="auto"/>
            </w:tcBorders>
          </w:tcPr>
          <w:p w14:paraId="1AFD1AC4" w14:textId="77777777" w:rsidR="002A21AE" w:rsidRDefault="002A21AE">
            <w:pPr>
              <w:pStyle w:val="TableTextNumbers"/>
            </w:pPr>
            <w:r>
              <w:t xml:space="preserve">Click </w:t>
            </w:r>
            <w:r>
              <w:rPr>
                <w:b/>
              </w:rPr>
              <w:t>OK</w:t>
            </w:r>
            <w:r>
              <w:t xml:space="preserve"> to save.</w:t>
            </w:r>
          </w:p>
          <w:p w14:paraId="7AF891A3" w14:textId="77777777" w:rsidR="002A21AE" w:rsidRDefault="002A21AE">
            <w:pPr>
              <w:pStyle w:val="TableTextNumbersContinued"/>
            </w:pPr>
          </w:p>
          <w:p w14:paraId="2CF82283" w14:textId="77777777" w:rsidR="002A21AE" w:rsidRDefault="002A21AE">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4650BEA7" w14:textId="77777777" w:rsidR="002A21AE" w:rsidRDefault="002A21AE">
            <w:pPr>
              <w:pStyle w:val="TableText"/>
            </w:pPr>
          </w:p>
        </w:tc>
      </w:tr>
      <w:tr w:rsidR="002A21AE" w14:paraId="63F20F53" w14:textId="77777777">
        <w:tc>
          <w:tcPr>
            <w:tcW w:w="3240" w:type="dxa"/>
            <w:tcBorders>
              <w:top w:val="single" w:sz="4" w:space="0" w:color="auto"/>
              <w:left w:val="single" w:sz="4" w:space="0" w:color="auto"/>
              <w:bottom w:val="single" w:sz="4" w:space="0" w:color="auto"/>
              <w:right w:val="single" w:sz="4" w:space="0" w:color="auto"/>
            </w:tcBorders>
          </w:tcPr>
          <w:p w14:paraId="2852977B"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038A191D" w14:textId="77777777" w:rsidR="002A21AE" w:rsidRDefault="002A21AE">
            <w:pPr>
              <w:pStyle w:val="TableTextBullet"/>
            </w:pPr>
            <w:r>
              <w:t>Displays the Supply Inventory window (see View/Print Supply Inventory).</w:t>
            </w:r>
          </w:p>
        </w:tc>
      </w:tr>
      <w:tr w:rsidR="002A21AE" w14:paraId="42D148CE" w14:textId="77777777">
        <w:tc>
          <w:tcPr>
            <w:tcW w:w="3240" w:type="dxa"/>
            <w:tcBorders>
              <w:top w:val="single" w:sz="4" w:space="0" w:color="auto"/>
              <w:left w:val="single" w:sz="4" w:space="0" w:color="auto"/>
              <w:bottom w:val="single" w:sz="4" w:space="0" w:color="auto"/>
              <w:right w:val="single" w:sz="4" w:space="0" w:color="auto"/>
            </w:tcBorders>
          </w:tcPr>
          <w:p w14:paraId="5842E048"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18A31109" w14:textId="77777777" w:rsidR="002A21AE" w:rsidRDefault="002A21AE">
            <w:pPr>
              <w:pStyle w:val="NotesText"/>
              <w:ind w:left="0"/>
            </w:pPr>
          </w:p>
        </w:tc>
      </w:tr>
    </w:tbl>
    <w:p w14:paraId="71E2EC10" w14:textId="12B0536C" w:rsidR="001556AE" w:rsidRDefault="001556AE" w:rsidP="001556AE">
      <w:pPr>
        <w:pStyle w:val="Caption"/>
      </w:pPr>
      <w:bookmarkStart w:id="251" w:name="_Ref12655225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65</w:t>
      </w:r>
      <w:r w:rsidR="004E20BD">
        <w:rPr>
          <w:noProof/>
        </w:rPr>
        <w:fldChar w:fldCharType="end"/>
      </w:r>
      <w:bookmarkEnd w:id="251"/>
      <w:r>
        <w:t>: Update Supplies</w:t>
      </w:r>
    </w:p>
    <w:p w14:paraId="29870ADD" w14:textId="77777777" w:rsidR="001556AE" w:rsidRDefault="00057948" w:rsidP="001556AE">
      <w:pPr>
        <w:pStyle w:val="BodyText"/>
      </w:pPr>
      <w:r>
        <w:rPr>
          <w:noProof/>
        </w:rPr>
        <w:drawing>
          <wp:inline distT="0" distB="0" distL="0" distR="0" wp14:anchorId="0F04B074" wp14:editId="41F20D42">
            <wp:extent cx="5144770" cy="3888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44770" cy="3888740"/>
                    </a:xfrm>
                    <a:prstGeom prst="rect">
                      <a:avLst/>
                    </a:prstGeom>
                    <a:noFill/>
                    <a:ln>
                      <a:noFill/>
                    </a:ln>
                  </pic:spPr>
                </pic:pic>
              </a:graphicData>
            </a:graphic>
          </wp:inline>
        </w:drawing>
      </w:r>
    </w:p>
    <w:p w14:paraId="2F5B271B" w14:textId="77777777" w:rsidR="007E500E" w:rsidRDefault="007E500E">
      <w:pPr>
        <w:rPr>
          <w:rFonts w:ascii="Arial" w:hAnsi="Arial"/>
          <w:b/>
          <w:sz w:val="22"/>
        </w:rPr>
      </w:pPr>
      <w:r>
        <w:br w:type="page"/>
      </w:r>
    </w:p>
    <w:p w14:paraId="3CB88D3D" w14:textId="37CC3006" w:rsidR="002A21AE" w:rsidRDefault="002A21AE">
      <w:pPr>
        <w:pStyle w:val="Heading4"/>
      </w:pPr>
      <w:r>
        <w:lastRenderedPageBreak/>
        <w:t>View/Print Supply Inventory</w:t>
      </w:r>
      <w:r>
        <w:fldChar w:fldCharType="begin"/>
      </w:r>
      <w:r>
        <w:instrText xml:space="preserve"> XE </w:instrText>
      </w:r>
      <w:r w:rsidR="00FA7E65">
        <w:instrText>“</w:instrText>
      </w:r>
      <w:r>
        <w:instrText>View/Print Supply Inventory</w:instrText>
      </w:r>
      <w:r w:rsidR="00FA7E65">
        <w:instrText>”</w:instrText>
      </w:r>
      <w:r>
        <w:instrText xml:space="preserve"> </w:instrText>
      </w:r>
      <w:r>
        <w:fldChar w:fldCharType="end"/>
      </w:r>
      <w:r>
        <w:t xml:space="preserve"> </w:t>
      </w:r>
    </w:p>
    <w:p w14:paraId="0F0F258B" w14:textId="77777777" w:rsidR="002A21AE" w:rsidRDefault="00153A27" w:rsidP="00FA7E65">
      <w:pPr>
        <w:pStyle w:val="BodyText"/>
      </w:pPr>
      <w:r>
        <w:t>The</w:t>
      </w:r>
      <w:r w:rsidR="002A21AE">
        <w:t xml:space="preserve"> user view</w:t>
      </w:r>
      <w:r w:rsidR="00A91655">
        <w:t>s</w:t>
      </w:r>
      <w:r w:rsidR="002A21AE">
        <w:t xml:space="preserve"> inventory online based on various search criteria and print</w:t>
      </w:r>
      <w:r w:rsidR="00A91655">
        <w:t>s</w:t>
      </w:r>
      <w:r w:rsidR="002A21AE">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FC4F5B" w14:textId="77777777">
        <w:trPr>
          <w:cantSplit/>
          <w:tblHeader/>
        </w:trPr>
        <w:tc>
          <w:tcPr>
            <w:tcW w:w="3240" w:type="dxa"/>
            <w:shd w:val="pct30" w:color="auto" w:fill="FFFFFF"/>
            <w:vAlign w:val="bottom"/>
          </w:tcPr>
          <w:p w14:paraId="53200ACE" w14:textId="77777777" w:rsidR="002A21AE" w:rsidRDefault="002A21AE">
            <w:pPr>
              <w:pStyle w:val="TableText"/>
              <w:rPr>
                <w:b/>
              </w:rPr>
            </w:pPr>
            <w:bookmarkStart w:id="252" w:name="_Toc73176862"/>
            <w:r>
              <w:rPr>
                <w:b/>
              </w:rPr>
              <w:t>User Action</w:t>
            </w:r>
          </w:p>
        </w:tc>
        <w:tc>
          <w:tcPr>
            <w:tcW w:w="6120" w:type="dxa"/>
            <w:shd w:val="pct30" w:color="auto" w:fill="FFFFFF"/>
            <w:vAlign w:val="bottom"/>
          </w:tcPr>
          <w:p w14:paraId="0F4B5B5A" w14:textId="77777777" w:rsidR="002A21AE" w:rsidRDefault="002A21AE">
            <w:pPr>
              <w:pStyle w:val="TableText"/>
              <w:rPr>
                <w:b/>
              </w:rPr>
            </w:pPr>
            <w:r>
              <w:rPr>
                <w:b/>
              </w:rPr>
              <w:t>VBECS</w:t>
            </w:r>
          </w:p>
        </w:tc>
      </w:tr>
      <w:tr w:rsidR="002A21AE" w14:paraId="0B27150F" w14:textId="77777777">
        <w:tc>
          <w:tcPr>
            <w:tcW w:w="3240" w:type="dxa"/>
            <w:tcBorders>
              <w:top w:val="single" w:sz="4" w:space="0" w:color="auto"/>
              <w:left w:val="single" w:sz="4" w:space="0" w:color="auto"/>
              <w:bottom w:val="single" w:sz="4" w:space="0" w:color="auto"/>
              <w:right w:val="single" w:sz="4" w:space="0" w:color="auto"/>
            </w:tcBorders>
          </w:tcPr>
          <w:p w14:paraId="627D30B8" w14:textId="77777777" w:rsidR="002A21AE" w:rsidRDefault="002A21AE">
            <w:pPr>
              <w:pStyle w:val="TableTextNumbers"/>
            </w:pPr>
            <w:r>
              <w:t xml:space="preserve">Select </w:t>
            </w:r>
            <w:r>
              <w:rPr>
                <w:b/>
              </w:rPr>
              <w:t>Tools</w:t>
            </w:r>
            <w:r>
              <w:t xml:space="preserve"> from the main menu.</w:t>
            </w:r>
          </w:p>
          <w:p w14:paraId="77C2FACD" w14:textId="77777777" w:rsidR="002A21AE" w:rsidRDefault="002A21AE">
            <w:pPr>
              <w:pStyle w:val="TableTextNumbersContinued"/>
            </w:pPr>
          </w:p>
          <w:p w14:paraId="0E1C8343"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6E44D52" w14:textId="77777777" w:rsidR="002A21AE" w:rsidRDefault="002A21AE">
            <w:pPr>
              <w:pStyle w:val="TableTextBullet"/>
            </w:pPr>
            <w:r>
              <w:t xml:space="preserve">Displays options for processing administrative functions. </w:t>
            </w:r>
          </w:p>
          <w:p w14:paraId="2F773488" w14:textId="77777777" w:rsidR="002A21AE" w:rsidRDefault="002A21AE">
            <w:pPr>
              <w:pStyle w:val="TableTextBullet"/>
            </w:pPr>
            <w:r>
              <w:t>Displays options for processing supplies.</w:t>
            </w:r>
          </w:p>
        </w:tc>
      </w:tr>
      <w:tr w:rsidR="002A21AE" w14:paraId="12BC7455" w14:textId="77777777">
        <w:tc>
          <w:tcPr>
            <w:tcW w:w="3240" w:type="dxa"/>
          </w:tcPr>
          <w:p w14:paraId="755F9725" w14:textId="77777777" w:rsidR="002A21AE" w:rsidRDefault="002A21AE">
            <w:pPr>
              <w:pStyle w:val="TableTextNumbers"/>
            </w:pPr>
            <w:r>
              <w:t xml:space="preserve">Select </w:t>
            </w:r>
            <w:r>
              <w:rPr>
                <w:b/>
              </w:rPr>
              <w:t>View/Print Supply Inventory</w:t>
            </w:r>
            <w:r>
              <w:t>.</w:t>
            </w:r>
          </w:p>
        </w:tc>
        <w:tc>
          <w:tcPr>
            <w:tcW w:w="6120" w:type="dxa"/>
          </w:tcPr>
          <w:p w14:paraId="6F365735" w14:textId="77777777" w:rsidR="002A21AE" w:rsidRDefault="002A21AE">
            <w:pPr>
              <w:pStyle w:val="TableTextBullet"/>
            </w:pPr>
            <w:r>
              <w:t>Lists supply types.</w:t>
            </w:r>
          </w:p>
        </w:tc>
      </w:tr>
      <w:tr w:rsidR="002A21AE" w14:paraId="2E0E87BF" w14:textId="77777777">
        <w:tc>
          <w:tcPr>
            <w:tcW w:w="3240" w:type="dxa"/>
            <w:tcBorders>
              <w:top w:val="single" w:sz="4" w:space="0" w:color="auto"/>
              <w:left w:val="single" w:sz="4" w:space="0" w:color="auto"/>
              <w:bottom w:val="single" w:sz="4" w:space="0" w:color="auto"/>
              <w:right w:val="single" w:sz="4" w:space="0" w:color="auto"/>
            </w:tcBorders>
          </w:tcPr>
          <w:p w14:paraId="62C79FE4" w14:textId="77777777" w:rsidR="002A21AE" w:rsidRDefault="002A21AE">
            <w:pPr>
              <w:pStyle w:val="TableTextNumbers"/>
            </w:pPr>
            <w:r>
              <w:t>Click one or more check boxes in the Supply Type list to select supply types.</w:t>
            </w:r>
          </w:p>
        </w:tc>
        <w:tc>
          <w:tcPr>
            <w:tcW w:w="6120" w:type="dxa"/>
            <w:tcBorders>
              <w:top w:val="single" w:sz="4" w:space="0" w:color="auto"/>
              <w:left w:val="single" w:sz="4" w:space="0" w:color="auto"/>
              <w:bottom w:val="single" w:sz="4" w:space="0" w:color="auto"/>
              <w:right w:val="single" w:sz="4" w:space="0" w:color="auto"/>
            </w:tcBorders>
          </w:tcPr>
          <w:p w14:paraId="1F4DE4D1" w14:textId="77777777" w:rsidR="002A21AE" w:rsidRDefault="002A21AE">
            <w:pPr>
              <w:pStyle w:val="TableTextBullet"/>
            </w:pPr>
            <w:r>
              <w:t>Displays or allows</w:t>
            </w:r>
            <w:r w:rsidR="006B2239">
              <w:t xml:space="preserve"> the</w:t>
            </w:r>
            <w:r>
              <w:t xml:space="preserve"> user to print a report of all current in-date, expired, and unsatisfactory supply inventory and minimum stock levels as a read-only display based on the selection criteria entered:</w:t>
            </w:r>
          </w:p>
          <w:p w14:paraId="0A4FEA7D" w14:textId="77777777" w:rsidR="002A21AE" w:rsidRDefault="002A21AE">
            <w:pPr>
              <w:pStyle w:val="TableTextBullet1"/>
            </w:pPr>
            <w:r>
              <w:t>Date range (</w:t>
            </w:r>
            <w:r w:rsidR="006B2239">
              <w:t xml:space="preserve">the </w:t>
            </w:r>
            <w:r>
              <w:t>user enter</w:t>
            </w:r>
            <w:r w:rsidR="006B2239">
              <w:t>s</w:t>
            </w:r>
            <w:r>
              <w:t xml:space="preserve"> a date to begin and end the search)</w:t>
            </w:r>
          </w:p>
          <w:p w14:paraId="36E3789B" w14:textId="77777777" w:rsidR="002A21AE" w:rsidRDefault="002A21AE">
            <w:pPr>
              <w:pStyle w:val="TableTextBullet1"/>
            </w:pPr>
            <w:r>
              <w:t>Supply type</w:t>
            </w:r>
          </w:p>
          <w:p w14:paraId="4F9698D1" w14:textId="77777777" w:rsidR="002A21AE" w:rsidRDefault="002A21AE">
            <w:pPr>
              <w:pStyle w:val="TableTextBullet1"/>
            </w:pPr>
            <w:r>
              <w:t>In-date (active) Supplies</w:t>
            </w:r>
          </w:p>
          <w:p w14:paraId="5F7160D7" w14:textId="77777777" w:rsidR="002A21AE" w:rsidRDefault="002A21AE">
            <w:pPr>
              <w:pStyle w:val="TableTextBullet1"/>
            </w:pPr>
            <w:r>
              <w:t>Expired (inactive) Supplies</w:t>
            </w:r>
          </w:p>
          <w:p w14:paraId="1B9D0CEC" w14:textId="77777777" w:rsidR="002A21AE" w:rsidRDefault="002A21AE">
            <w:pPr>
              <w:pStyle w:val="TableTextBullet1"/>
            </w:pPr>
            <w:r>
              <w:t>Expiration date of the supply</w:t>
            </w:r>
          </w:p>
          <w:p w14:paraId="73057407" w14:textId="77777777" w:rsidR="002A21AE" w:rsidRDefault="002A21AE">
            <w:pPr>
              <w:pStyle w:val="TableTextBullet1"/>
            </w:pPr>
            <w:r>
              <w:t>Date received</w:t>
            </w:r>
          </w:p>
          <w:p w14:paraId="33411685" w14:textId="77777777" w:rsidR="002A21AE" w:rsidRDefault="002A21AE">
            <w:pPr>
              <w:pStyle w:val="TableText"/>
            </w:pPr>
          </w:p>
          <w:p w14:paraId="6309CE65" w14:textId="2490901D" w:rsidR="002A21AE" w:rsidRDefault="002A21AE">
            <w:pPr>
              <w:pStyle w:val="TableText"/>
              <w:rPr>
                <w:b/>
                <w:bCs/>
                <w:szCs w:val="18"/>
              </w:rPr>
            </w:pPr>
            <w:r>
              <w:rPr>
                <w:b/>
                <w:bCs/>
                <w:szCs w:val="18"/>
              </w:rPr>
              <w:t>NOTES</w:t>
            </w:r>
          </w:p>
          <w:p w14:paraId="0A3FEFFB" w14:textId="77777777" w:rsidR="002A21AE" w:rsidRDefault="002A21AE">
            <w:pPr>
              <w:pStyle w:val="NotesText"/>
            </w:pPr>
          </w:p>
          <w:p w14:paraId="51E62A41" w14:textId="77777777" w:rsidR="002A21AE" w:rsidRDefault="002A21AE">
            <w:pPr>
              <w:pStyle w:val="NotesText"/>
              <w:rPr>
                <w:vanish/>
                <w:szCs w:val="18"/>
              </w:rPr>
            </w:pPr>
            <w:r>
              <w:rPr>
                <w:rFonts w:cs="Arial"/>
                <w:vanish/>
              </w:rPr>
              <w:t xml:space="preserve">BR_81.08 </w:t>
            </w:r>
            <w:r>
              <w:t>A user may view the supply inventory by one, some, or all of the selection criteria.</w:t>
            </w:r>
          </w:p>
          <w:p w14:paraId="05EFD0B1" w14:textId="77777777" w:rsidR="002A21AE" w:rsidRDefault="002A21AE">
            <w:pPr>
              <w:pStyle w:val="NotesText"/>
              <w:rPr>
                <w:vanish/>
                <w:szCs w:val="18"/>
              </w:rPr>
            </w:pPr>
          </w:p>
          <w:p w14:paraId="5C25B7F1" w14:textId="77777777" w:rsidR="002A21AE" w:rsidRDefault="002A21AE">
            <w:pPr>
              <w:pStyle w:val="NotesText"/>
            </w:pPr>
            <w:r>
              <w:rPr>
                <w:vanish/>
                <w:szCs w:val="18"/>
              </w:rPr>
              <w:t>PT_81.01 Supply Types</w:t>
            </w:r>
          </w:p>
        </w:tc>
      </w:tr>
      <w:tr w:rsidR="002A21AE" w14:paraId="2A34E17E" w14:textId="77777777">
        <w:tc>
          <w:tcPr>
            <w:tcW w:w="3240" w:type="dxa"/>
            <w:tcBorders>
              <w:top w:val="single" w:sz="4" w:space="0" w:color="auto"/>
              <w:left w:val="single" w:sz="4" w:space="0" w:color="auto"/>
              <w:bottom w:val="single" w:sz="4" w:space="0" w:color="auto"/>
              <w:right w:val="single" w:sz="4" w:space="0" w:color="auto"/>
            </w:tcBorders>
          </w:tcPr>
          <w:p w14:paraId="7E7A7323" w14:textId="77777777" w:rsidR="002A21AE" w:rsidRDefault="00165119">
            <w:pPr>
              <w:pStyle w:val="TableTextNumbers"/>
            </w:pPr>
            <w:r>
              <w:t xml:space="preserve">Click </w:t>
            </w:r>
            <w:r w:rsidRPr="00165119">
              <w:rPr>
                <w:b/>
              </w:rPr>
              <w:t>OK</w:t>
            </w:r>
            <w:r>
              <w:t xml:space="preserve"> to a</w:t>
            </w:r>
            <w:r w:rsidR="002A21AE">
              <w:t>ccept the displayed selection criteria.</w:t>
            </w:r>
          </w:p>
        </w:tc>
        <w:tc>
          <w:tcPr>
            <w:tcW w:w="6120" w:type="dxa"/>
            <w:tcBorders>
              <w:top w:val="single" w:sz="4" w:space="0" w:color="auto"/>
              <w:left w:val="single" w:sz="4" w:space="0" w:color="auto"/>
              <w:bottom w:val="single" w:sz="4" w:space="0" w:color="auto"/>
              <w:right w:val="single" w:sz="4" w:space="0" w:color="auto"/>
            </w:tcBorders>
          </w:tcPr>
          <w:p w14:paraId="3AA0143B" w14:textId="77777777" w:rsidR="002A21AE" w:rsidRDefault="002A21AE">
            <w:pPr>
              <w:pStyle w:val="TableTextBullet"/>
            </w:pPr>
            <w:r>
              <w:t>Compiles the report and displays an option to print or exit the report.</w:t>
            </w:r>
          </w:p>
        </w:tc>
      </w:tr>
      <w:tr w:rsidR="002A21AE" w14:paraId="184BAAFD" w14:textId="77777777">
        <w:tc>
          <w:tcPr>
            <w:tcW w:w="3240" w:type="dxa"/>
            <w:tcBorders>
              <w:top w:val="single" w:sz="4" w:space="0" w:color="auto"/>
              <w:left w:val="single" w:sz="4" w:space="0" w:color="auto"/>
              <w:bottom w:val="single" w:sz="4" w:space="0" w:color="auto"/>
              <w:right w:val="single" w:sz="4" w:space="0" w:color="auto"/>
            </w:tcBorders>
          </w:tcPr>
          <w:p w14:paraId="49BB723E"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371A9BB3" w14:textId="77777777" w:rsidR="002A21AE" w:rsidRDefault="002A21AE">
            <w:pPr>
              <w:pStyle w:val="TableTextBullet"/>
            </w:pPr>
            <w:r>
              <w:t>Sends the report to print on the printer selected by the user.</w:t>
            </w:r>
          </w:p>
          <w:p w14:paraId="12D40071" w14:textId="77777777" w:rsidR="002A21AE" w:rsidRDefault="002A21AE">
            <w:pPr>
              <w:pStyle w:val="TableText"/>
            </w:pPr>
          </w:p>
          <w:p w14:paraId="6A219D6E" w14:textId="58F571E4" w:rsidR="002A21AE" w:rsidRDefault="002A21AE">
            <w:pPr>
              <w:pStyle w:val="TableText"/>
              <w:rPr>
                <w:b/>
                <w:bCs/>
                <w:szCs w:val="18"/>
              </w:rPr>
            </w:pPr>
            <w:r>
              <w:rPr>
                <w:b/>
                <w:bCs/>
                <w:szCs w:val="18"/>
              </w:rPr>
              <w:t>NOTES</w:t>
            </w:r>
          </w:p>
          <w:p w14:paraId="26A16F83" w14:textId="77777777" w:rsidR="002A21AE" w:rsidRDefault="002A21AE">
            <w:pPr>
              <w:pStyle w:val="NotesText"/>
            </w:pPr>
          </w:p>
          <w:p w14:paraId="1A3FB34F" w14:textId="77777777" w:rsidR="002A21AE" w:rsidRDefault="002A21AE">
            <w:pPr>
              <w:pStyle w:val="NotesText"/>
            </w:pPr>
            <w:r>
              <w:rPr>
                <w:rFonts w:cs="Arial"/>
                <w:vanish/>
              </w:rPr>
              <w:t xml:space="preserve">BR_81.09 </w:t>
            </w:r>
            <w:r>
              <w:t>VBECS displays and prints the report in the supply type order</w:t>
            </w:r>
            <w:r w:rsidR="00F85F11">
              <w:t xml:space="preserve"> </w:t>
            </w:r>
            <w:r>
              <w:rPr>
                <w:vanish/>
                <w:szCs w:val="18"/>
              </w:rPr>
              <w:t>(as defined in PT_81.01)</w:t>
            </w:r>
            <w:r>
              <w:t>: in-date by lot number in reverse chronological order of expiration date, followed by expired and unsatisfactory supplies. Details included in the report:</w:t>
            </w:r>
          </w:p>
          <w:p w14:paraId="18CE9274" w14:textId="77777777" w:rsidR="002A21AE" w:rsidRDefault="002A21AE">
            <w:pPr>
              <w:pStyle w:val="NotesTextBullet"/>
            </w:pPr>
            <w:r>
              <w:t xml:space="preserve">Supply Type (Unit of Measure) </w:t>
            </w:r>
          </w:p>
          <w:p w14:paraId="47D51AD2" w14:textId="77777777" w:rsidR="002A21AE" w:rsidRDefault="002A21AE">
            <w:pPr>
              <w:pStyle w:val="NotesTextBullet"/>
            </w:pPr>
            <w:r>
              <w:t>Manufacturer</w:t>
            </w:r>
          </w:p>
          <w:p w14:paraId="5572CA59" w14:textId="77777777" w:rsidR="002A21AE" w:rsidRDefault="002A21AE">
            <w:pPr>
              <w:pStyle w:val="NotesTextBullet"/>
            </w:pPr>
            <w:r>
              <w:t>Manufacturer’s Supply Name</w:t>
            </w:r>
          </w:p>
          <w:p w14:paraId="2FC98CED" w14:textId="77777777" w:rsidR="002A21AE" w:rsidRDefault="002A21AE">
            <w:pPr>
              <w:pStyle w:val="NotesTextBullet"/>
            </w:pPr>
            <w:r>
              <w:t>Lot Number</w:t>
            </w:r>
          </w:p>
          <w:p w14:paraId="62303CB5" w14:textId="77777777" w:rsidR="002A21AE" w:rsidRDefault="002A21AE">
            <w:pPr>
              <w:pStyle w:val="NotesTextBullet"/>
            </w:pPr>
            <w:r>
              <w:t>Expiration Date</w:t>
            </w:r>
          </w:p>
          <w:p w14:paraId="6F95D912" w14:textId="77777777" w:rsidR="002A21AE" w:rsidRDefault="002A21AE">
            <w:pPr>
              <w:pStyle w:val="NotesTextBullet"/>
            </w:pPr>
            <w:r>
              <w:t>Number Available</w:t>
            </w:r>
          </w:p>
          <w:p w14:paraId="62B58844" w14:textId="77777777" w:rsidR="002A21AE" w:rsidRDefault="002A21AE">
            <w:pPr>
              <w:pStyle w:val="NotesTextBullet"/>
            </w:pPr>
            <w:r>
              <w:t>Inspection upon receipt</w:t>
            </w:r>
          </w:p>
          <w:p w14:paraId="693974F0" w14:textId="77777777" w:rsidR="002A21AE" w:rsidRDefault="002A21AE">
            <w:pPr>
              <w:pStyle w:val="NotesTextBullet"/>
            </w:pPr>
            <w:r>
              <w:t>Invoice Number</w:t>
            </w:r>
          </w:p>
          <w:p w14:paraId="5C480C07" w14:textId="77777777" w:rsidR="002A21AE" w:rsidRDefault="002A21AE">
            <w:pPr>
              <w:pStyle w:val="NotesTextBullet"/>
            </w:pPr>
            <w:r>
              <w:t xml:space="preserve">Received Date/Time </w:t>
            </w:r>
          </w:p>
          <w:p w14:paraId="53025783" w14:textId="77777777" w:rsidR="002A21AE" w:rsidRDefault="002A21AE">
            <w:pPr>
              <w:pStyle w:val="NotesTextBullet"/>
            </w:pPr>
            <w:r>
              <w:t>Received by Tech Name</w:t>
            </w:r>
          </w:p>
          <w:p w14:paraId="1BE416CE" w14:textId="77777777" w:rsidR="002A21AE" w:rsidRDefault="002A21AE" w:rsidP="000C4324">
            <w:pPr>
              <w:pStyle w:val="NotesTextBullet"/>
            </w:pPr>
            <w:r>
              <w:t>Comments</w:t>
            </w:r>
          </w:p>
        </w:tc>
      </w:tr>
      <w:tr w:rsidR="002A21AE" w14:paraId="2075155A" w14:textId="77777777">
        <w:tc>
          <w:tcPr>
            <w:tcW w:w="3240" w:type="dxa"/>
            <w:tcBorders>
              <w:top w:val="single" w:sz="4" w:space="0" w:color="auto"/>
              <w:left w:val="single" w:sz="4" w:space="0" w:color="auto"/>
              <w:bottom w:val="single" w:sz="4" w:space="0" w:color="auto"/>
              <w:right w:val="single" w:sz="4" w:space="0" w:color="auto"/>
            </w:tcBorders>
          </w:tcPr>
          <w:p w14:paraId="29EB70B2" w14:textId="77777777" w:rsidR="002A21AE" w:rsidRDefault="002A21AE">
            <w:pPr>
              <w:pStyle w:val="TableTextNumbers"/>
            </w:pPr>
            <w:r>
              <w:t>Print another report or</w:t>
            </w:r>
            <w:r w:rsidR="00165119">
              <w:t xml:space="preserve"> click </w:t>
            </w:r>
            <w:r w:rsidR="00165119" w:rsidRPr="00165119">
              <w:rPr>
                <w:b/>
              </w:rPr>
              <w:t>Cancel</w:t>
            </w:r>
            <w:r w:rsidR="00165119">
              <w:t xml:space="preserve"> to</w:t>
            </w:r>
            <w:r>
              <w:t xml:space="preserve">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4F2CC3" w14:textId="77777777" w:rsidR="002A21AE" w:rsidRDefault="002A21AE">
            <w:pPr>
              <w:pStyle w:val="TableText"/>
            </w:pPr>
          </w:p>
        </w:tc>
      </w:tr>
      <w:bookmarkEnd w:id="252"/>
    </w:tbl>
    <w:p w14:paraId="46C0CF5F" w14:textId="77777777" w:rsidR="00DC6F96" w:rsidRDefault="00DC6F96">
      <w:pPr>
        <w:pStyle w:val="Heading3"/>
      </w:pPr>
    </w:p>
    <w:p w14:paraId="6DE059C2" w14:textId="77777777" w:rsidR="002A21AE" w:rsidRDefault="00DC6F96">
      <w:pPr>
        <w:pStyle w:val="Heading3"/>
      </w:pPr>
      <w:r>
        <w:br w:type="page"/>
      </w:r>
      <w:bookmarkStart w:id="253" w:name="_Toc23498608"/>
      <w:r w:rsidR="002A21AE">
        <w:lastRenderedPageBreak/>
        <w:t>Equipment</w:t>
      </w:r>
      <w:bookmarkEnd w:id="253"/>
      <w:r w:rsidR="002A21AE">
        <w:fldChar w:fldCharType="begin"/>
      </w:r>
      <w:r w:rsidR="002A21AE">
        <w:instrText xml:space="preserve"> XE </w:instrText>
      </w:r>
      <w:r w:rsidR="00FA7E65">
        <w:instrText>“</w:instrText>
      </w:r>
      <w:r w:rsidR="002A21AE">
        <w:instrText>Equipment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UC_22</w:t>
      </w:r>
    </w:p>
    <w:p w14:paraId="52E0570B" w14:textId="77777777" w:rsidR="002A21AE" w:rsidRDefault="002A21AE" w:rsidP="00FA7E65">
      <w:pPr>
        <w:pStyle w:val="BodyText"/>
      </w:pPr>
      <w:r>
        <w:t>The user registers blood bank instruments and other equipment (refrigerators, freezers, thawing bath, incubators, centrifuges, etc.) and records associated maintenance activities.</w:t>
      </w:r>
    </w:p>
    <w:p w14:paraId="03782CAC" w14:textId="77777777" w:rsidR="002A21AE" w:rsidRDefault="002A21AE">
      <w:pPr>
        <w:pStyle w:val="Heading4"/>
        <w:rPr>
          <w:b w:val="0"/>
        </w:rPr>
      </w:pPr>
      <w:r>
        <w:t>Assumptions</w:t>
      </w:r>
    </w:p>
    <w:p w14:paraId="345676A3" w14:textId="77777777" w:rsidR="002A21AE" w:rsidRDefault="002A21AE">
      <w:pPr>
        <w:pStyle w:val="ListBullet"/>
      </w:pPr>
      <w:r>
        <w:rPr>
          <w:rFonts w:ascii="Arial" w:hAnsi="Arial" w:cs="Arial"/>
          <w:vanish/>
          <w:spacing w:val="0"/>
          <w:sz w:val="18"/>
        </w:rPr>
        <w:t xml:space="preserve">BR_22.01 </w:t>
      </w:r>
      <w:r>
        <w:t>A user may maintain equipment inventory only in the division currently logged into.</w:t>
      </w:r>
    </w:p>
    <w:p w14:paraId="74120EDF" w14:textId="77777777" w:rsidR="002A21AE" w:rsidRDefault="002A21AE">
      <w:pPr>
        <w:pStyle w:val="Heading4"/>
      </w:pPr>
      <w:r>
        <w:t xml:space="preserve">Outcome </w:t>
      </w:r>
    </w:p>
    <w:p w14:paraId="73D18209" w14:textId="77777777" w:rsidR="002A21AE" w:rsidRDefault="002A21AE">
      <w:pPr>
        <w:pStyle w:val="ListBullet"/>
        <w:rPr>
          <w:b/>
        </w:rPr>
      </w:pPr>
      <w:r>
        <w:t>An equipment maintenance record, accessible within the division of entry, was established.</w:t>
      </w:r>
    </w:p>
    <w:p w14:paraId="47768B61" w14:textId="77777777" w:rsidR="002A21AE" w:rsidRDefault="002A21AE">
      <w:pPr>
        <w:pStyle w:val="Heading4"/>
      </w:pPr>
      <w:r>
        <w:t xml:space="preserve">Limitations and Restrictions </w:t>
      </w:r>
    </w:p>
    <w:p w14:paraId="29CDE8AC" w14:textId="77777777" w:rsidR="002A21AE" w:rsidRDefault="002A21AE">
      <w:pPr>
        <w:pStyle w:val="ListBullet"/>
      </w:pPr>
      <w:r>
        <w:t>VBECS does not check for duplicate entries of equipment names and identifiers.</w:t>
      </w:r>
    </w:p>
    <w:p w14:paraId="5B63DF8E" w14:textId="77777777" w:rsidR="002A21AE" w:rsidRDefault="002A21AE">
      <w:pPr>
        <w:pStyle w:val="ListBullet"/>
      </w:pPr>
      <w:r>
        <w:t xml:space="preserve">There is no retrospective data entry or user selection for </w:t>
      </w:r>
      <w:r w:rsidR="00932460">
        <w:t>this option</w:t>
      </w:r>
      <w:r>
        <w:t>.</w:t>
      </w:r>
    </w:p>
    <w:p w14:paraId="218438F5" w14:textId="77777777" w:rsidR="002A21AE" w:rsidRDefault="002A21AE">
      <w:pPr>
        <w:pStyle w:val="Heading4"/>
      </w:pPr>
      <w:r>
        <w:t xml:space="preserve">Additional Information </w:t>
      </w:r>
    </w:p>
    <w:p w14:paraId="6889D7D5" w14:textId="77777777" w:rsidR="002A21AE" w:rsidRDefault="002A21AE">
      <w:pPr>
        <w:pStyle w:val="ListBullet"/>
      </w:pPr>
      <w:r>
        <w:t>VBECS does not calculate inventory levels for supplies or equipment.</w:t>
      </w:r>
    </w:p>
    <w:p w14:paraId="0B29F580" w14:textId="77777777" w:rsidR="002A21AE" w:rsidRDefault="002A21AE">
      <w:pPr>
        <w:pStyle w:val="Heading4"/>
        <w:rPr>
          <w:b w:val="0"/>
        </w:rPr>
      </w:pPr>
      <w:r>
        <w:t>User Roles with Access to This Option</w:t>
      </w:r>
      <w:r>
        <w:rPr>
          <w:b w:val="0"/>
        </w:rPr>
        <w:t xml:space="preserve"> </w:t>
      </w:r>
    </w:p>
    <w:p w14:paraId="63BBF149" w14:textId="77777777" w:rsidR="002A21AE" w:rsidRDefault="00410B0E">
      <w:pPr>
        <w:pStyle w:val="Roles"/>
        <w:rPr>
          <w:snapToGrid w:val="0"/>
        </w:rPr>
      </w:pPr>
      <w:r>
        <w:t>All users</w:t>
      </w:r>
    </w:p>
    <w:p w14:paraId="3C2469CB" w14:textId="77777777" w:rsidR="002A21AE" w:rsidRDefault="002A21AE">
      <w:pPr>
        <w:pStyle w:val="Heading4"/>
      </w:pPr>
      <w:r>
        <w:t>Equipment: Log In Equipment</w:t>
      </w:r>
      <w:r>
        <w:fldChar w:fldCharType="begin"/>
      </w:r>
      <w:r>
        <w:instrText xml:space="preserve"> XE </w:instrText>
      </w:r>
      <w:r w:rsidR="00FA7E65">
        <w:instrText>“</w:instrText>
      </w:r>
      <w:r>
        <w:instrText>Equipment\: Log In Equipment</w:instrText>
      </w:r>
      <w:r w:rsidR="00FA7E65">
        <w:instrText>”</w:instrText>
      </w:r>
      <w:r>
        <w:instrText xml:space="preserve"> </w:instrText>
      </w:r>
      <w:r>
        <w:fldChar w:fldCharType="end"/>
      </w:r>
    </w:p>
    <w:p w14:paraId="5BFB5647" w14:textId="77777777" w:rsidR="002A21AE" w:rsidRDefault="002A21AE" w:rsidP="00FA7E65">
      <w:pPr>
        <w:pStyle w:val="BodyText"/>
      </w:pPr>
      <w:r>
        <w:t>A user add</w:t>
      </w:r>
      <w:r w:rsidR="0000095B">
        <w:t>s</w:t>
      </w:r>
      <w:r>
        <w:t xml:space="preserve"> new equipment or maintain</w:t>
      </w:r>
      <w:r w:rsidR="0000095B">
        <w:t>s</w:t>
      </w:r>
      <w:r>
        <w:t xml:space="preserve"> existing equipment. After equipment is registered, the user must record periodic maintenance. The equipment records are updated and retained according to local procedure and policy. Once an equipment record is established, it may be selected as equipment used during a blood product modification.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349994" w14:textId="77777777">
        <w:trPr>
          <w:cantSplit/>
          <w:tblHeader/>
        </w:trPr>
        <w:tc>
          <w:tcPr>
            <w:tcW w:w="3240" w:type="dxa"/>
            <w:shd w:val="pct30" w:color="auto" w:fill="FFFFFF"/>
            <w:vAlign w:val="bottom"/>
          </w:tcPr>
          <w:p w14:paraId="5429D136" w14:textId="77777777" w:rsidR="002A21AE" w:rsidRDefault="002A21AE">
            <w:pPr>
              <w:pStyle w:val="TableText"/>
              <w:rPr>
                <w:b/>
              </w:rPr>
            </w:pPr>
            <w:r>
              <w:rPr>
                <w:b/>
              </w:rPr>
              <w:t>User Action</w:t>
            </w:r>
          </w:p>
        </w:tc>
        <w:tc>
          <w:tcPr>
            <w:tcW w:w="6120" w:type="dxa"/>
            <w:shd w:val="pct30" w:color="auto" w:fill="FFFFFF"/>
            <w:vAlign w:val="bottom"/>
          </w:tcPr>
          <w:p w14:paraId="634BE247" w14:textId="77777777" w:rsidR="002A21AE" w:rsidRDefault="002A21AE">
            <w:pPr>
              <w:pStyle w:val="TableText"/>
              <w:rPr>
                <w:b/>
              </w:rPr>
            </w:pPr>
            <w:r>
              <w:rPr>
                <w:b/>
              </w:rPr>
              <w:t>VBECS</w:t>
            </w:r>
          </w:p>
        </w:tc>
      </w:tr>
      <w:tr w:rsidR="002A21AE" w14:paraId="546EFB15" w14:textId="77777777">
        <w:tc>
          <w:tcPr>
            <w:tcW w:w="3240" w:type="dxa"/>
          </w:tcPr>
          <w:p w14:paraId="09F4B02A" w14:textId="77777777" w:rsidR="002A21AE" w:rsidRDefault="002A21AE">
            <w:pPr>
              <w:pStyle w:val="TableTextNumbers"/>
            </w:pPr>
            <w:r>
              <w:t xml:space="preserve">To add new equipment, select </w:t>
            </w:r>
            <w:r>
              <w:rPr>
                <w:b/>
              </w:rPr>
              <w:t>Tools</w:t>
            </w:r>
            <w:r>
              <w:t xml:space="preserve"> from the main menu.</w:t>
            </w:r>
          </w:p>
          <w:p w14:paraId="0B16F63B" w14:textId="77777777" w:rsidR="002A21AE" w:rsidRDefault="002A21AE">
            <w:pPr>
              <w:pStyle w:val="TableTextNumbersContinued"/>
            </w:pPr>
          </w:p>
          <w:p w14:paraId="0AF0E70A" w14:textId="77777777" w:rsidR="002A21AE" w:rsidRDefault="002A21AE">
            <w:pPr>
              <w:pStyle w:val="TableTextNumbersContinued"/>
            </w:pPr>
            <w:r>
              <w:t xml:space="preserve">Select </w:t>
            </w:r>
            <w:r>
              <w:rPr>
                <w:b/>
              </w:rPr>
              <w:t>Equipment</w:t>
            </w:r>
            <w:r>
              <w:t>.</w:t>
            </w:r>
          </w:p>
        </w:tc>
        <w:tc>
          <w:tcPr>
            <w:tcW w:w="6120" w:type="dxa"/>
          </w:tcPr>
          <w:p w14:paraId="56DC278C" w14:textId="77777777" w:rsidR="002A21AE" w:rsidRDefault="002A21AE">
            <w:pPr>
              <w:pStyle w:val="TableTextBullet"/>
            </w:pPr>
            <w:r>
              <w:t>Displays options to maintain equipment maintenance.</w:t>
            </w:r>
          </w:p>
          <w:p w14:paraId="56E6198C" w14:textId="77777777" w:rsidR="002A21AE" w:rsidRDefault="002A21AE">
            <w:pPr>
              <w:pStyle w:val="NotesText"/>
            </w:pPr>
          </w:p>
        </w:tc>
      </w:tr>
      <w:tr w:rsidR="002A21AE" w14:paraId="088B4C72" w14:textId="77777777">
        <w:tc>
          <w:tcPr>
            <w:tcW w:w="3240" w:type="dxa"/>
            <w:tcBorders>
              <w:top w:val="single" w:sz="4" w:space="0" w:color="auto"/>
              <w:left w:val="single" w:sz="4" w:space="0" w:color="auto"/>
              <w:bottom w:val="single" w:sz="4" w:space="0" w:color="auto"/>
              <w:right w:val="single" w:sz="4" w:space="0" w:color="auto"/>
            </w:tcBorders>
          </w:tcPr>
          <w:p w14:paraId="40A32BB2" w14:textId="77777777" w:rsidR="002A21AE" w:rsidRDefault="002A21AE">
            <w:pPr>
              <w:pStyle w:val="TableTextNumbers"/>
            </w:pPr>
            <w:r>
              <w:t xml:space="preserve">Select </w:t>
            </w:r>
            <w:r>
              <w:rPr>
                <w:b/>
              </w:rPr>
              <w:t>Log In Equipment</w:t>
            </w:r>
            <w:r>
              <w:t xml:space="preserve"> to create an equipment record or </w:t>
            </w:r>
            <w:r>
              <w:rPr>
                <w:b/>
              </w:rPr>
              <w:t>Maintain Equipment</w:t>
            </w:r>
            <w:r>
              <w:t xml:space="preserve"> to record maintenance (see Equipment: Maintain Equipment).</w:t>
            </w:r>
          </w:p>
        </w:tc>
        <w:tc>
          <w:tcPr>
            <w:tcW w:w="6120" w:type="dxa"/>
            <w:tcBorders>
              <w:top w:val="single" w:sz="4" w:space="0" w:color="auto"/>
              <w:left w:val="single" w:sz="4" w:space="0" w:color="auto"/>
              <w:bottom w:val="single" w:sz="4" w:space="0" w:color="auto"/>
              <w:right w:val="single" w:sz="4" w:space="0" w:color="auto"/>
            </w:tcBorders>
          </w:tcPr>
          <w:p w14:paraId="4ED0280D" w14:textId="77777777" w:rsidR="002A21AE" w:rsidRDefault="002A21AE">
            <w:pPr>
              <w:pStyle w:val="TableTextBullet"/>
            </w:pPr>
            <w:r>
              <w:rPr>
                <w:rFonts w:cs="Arial"/>
                <w:vanish/>
              </w:rPr>
              <w:t xml:space="preserve">BR_22.05 </w:t>
            </w:r>
            <w:r>
              <w:t>Displays an empty equipment property template.</w:t>
            </w:r>
          </w:p>
          <w:p w14:paraId="229D5324" w14:textId="77777777" w:rsidR="002A21AE" w:rsidRDefault="002A21AE">
            <w:pPr>
              <w:pStyle w:val="TableTextBullet"/>
            </w:pPr>
            <w:r>
              <w:t>Displays all in-service equipment items for the blood bank associated with the user’s division and offers the option to display out-of-service equipment.</w:t>
            </w:r>
          </w:p>
        </w:tc>
      </w:tr>
      <w:tr w:rsidR="002A21AE" w14:paraId="10E5BC00"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63006603" w14:textId="77777777" w:rsidR="002A21AE" w:rsidRDefault="002A21AE">
            <w:pPr>
              <w:pStyle w:val="TableTextNumbers"/>
            </w:pPr>
            <w:r>
              <w:lastRenderedPageBreak/>
              <w:t>Equipment Info area: Enter the equipment information in the appropriate fields. Enter or select an equipment type from the drop-down menu.</w:t>
            </w:r>
          </w:p>
          <w:p w14:paraId="21566E90" w14:textId="77777777" w:rsidR="002A21AE" w:rsidRDefault="002A21AE">
            <w:pPr>
              <w:pStyle w:val="TableTextNumbersContinued"/>
              <w:rPr>
                <w:b/>
                <w:bCs/>
              </w:rPr>
            </w:pPr>
          </w:p>
          <w:p w14:paraId="0BDC4C41" w14:textId="77777777" w:rsidR="002A21AE" w:rsidRDefault="002A21AE">
            <w:pPr>
              <w:pStyle w:val="TableTextNumbersContinued"/>
            </w:pPr>
            <w:r>
              <w:t>Installation Info area: Select or edit the date and time in the Date Received/Installed field.</w:t>
            </w:r>
          </w:p>
          <w:p w14:paraId="1D660719" w14:textId="77777777" w:rsidR="002A21AE" w:rsidRDefault="002A21AE">
            <w:pPr>
              <w:pStyle w:val="TableTextNumbersContinued"/>
            </w:pPr>
          </w:p>
          <w:p w14:paraId="6E2B075F" w14:textId="77777777" w:rsidR="002A21AE" w:rsidRDefault="002A21AE">
            <w:pPr>
              <w:pStyle w:val="TableTextNumbersContinued"/>
            </w:pPr>
            <w:r>
              <w:t xml:space="preserve">Click the </w:t>
            </w:r>
            <w:r>
              <w:rPr>
                <w:b/>
              </w:rPr>
              <w:t xml:space="preserve">Expiration/Renewal Date </w:t>
            </w:r>
            <w:r w:rsidRPr="00D1100E">
              <w:t>check box</w:t>
            </w:r>
            <w:r>
              <w:rPr>
                <w:b/>
              </w:rPr>
              <w:t xml:space="preserve"> </w:t>
            </w:r>
            <w:r>
              <w:t xml:space="preserve">when there’s an expiration or renewal date, and edit the date as above. </w:t>
            </w:r>
          </w:p>
          <w:p w14:paraId="03C6B7AF" w14:textId="77777777" w:rsidR="002A21AE" w:rsidRDefault="002A21AE">
            <w:pPr>
              <w:pStyle w:val="TableTextNumbersContinued"/>
            </w:pPr>
          </w:p>
          <w:p w14:paraId="798164E6" w14:textId="77777777" w:rsidR="002A21AE" w:rsidRDefault="002A21AE">
            <w:pPr>
              <w:pStyle w:val="TableTextNumbersContinued"/>
            </w:pPr>
            <w:r>
              <w:t>Manufacturer Info area: Enter the manufacturer name or select a manufacturer from the drop-down list.</w:t>
            </w:r>
          </w:p>
          <w:p w14:paraId="7408D1D3" w14:textId="77777777" w:rsidR="002A21AE" w:rsidRDefault="002A21AE">
            <w:pPr>
              <w:pStyle w:val="TableTextNumbersContinued"/>
            </w:pPr>
          </w:p>
          <w:p w14:paraId="116678AD" w14:textId="77777777" w:rsidR="002A21AE" w:rsidRDefault="002A21AE">
            <w:pPr>
              <w:pStyle w:val="TableTextNumbersContinued"/>
            </w:pPr>
            <w:r>
              <w:t xml:space="preserve">Enter the manufacturer’s contact information in the appropriate fields or click the </w:t>
            </w:r>
            <w:r w:rsidR="00A6373D">
              <w:rPr>
                <w:b/>
              </w:rPr>
              <w:t>find</w:t>
            </w:r>
            <w:r w:rsidRPr="00BF2E41">
              <w:t xml:space="preserve"> button</w:t>
            </w:r>
            <w:r>
              <w:t xml:space="preserve"> to select the manufacturer’s address.</w:t>
            </w:r>
          </w:p>
          <w:p w14:paraId="2330436A" w14:textId="77777777" w:rsidR="002A21AE" w:rsidRDefault="002A21AE">
            <w:pPr>
              <w:pStyle w:val="TableTextNumbersContinued"/>
            </w:pPr>
          </w:p>
          <w:p w14:paraId="0D9706B0" w14:textId="151C5279" w:rsidR="002A21AE" w:rsidRDefault="002A21AE">
            <w:pPr>
              <w:pStyle w:val="TableTextNumbersContinued"/>
            </w:pPr>
            <w:r>
              <w:t xml:space="preserve">Click </w:t>
            </w:r>
            <w:r>
              <w:rPr>
                <w:b/>
              </w:rPr>
              <w:t>Add</w:t>
            </w:r>
            <w:r>
              <w:t xml:space="preserve"> to add the equipment to inventory</w:t>
            </w:r>
            <w:r w:rsidR="00D33C56">
              <w:t xml:space="preserve"> (</w:t>
            </w:r>
            <w:r w:rsidR="00D33C56">
              <w:fldChar w:fldCharType="begin"/>
            </w:r>
            <w:r w:rsidR="00D33C56">
              <w:instrText xml:space="preserve"> REF _Ref126556319 \h </w:instrText>
            </w:r>
            <w:r w:rsidR="00D33C56">
              <w:fldChar w:fldCharType="separate"/>
            </w:r>
            <w:r w:rsidR="00D863A9">
              <w:t xml:space="preserve">Figure </w:t>
            </w:r>
            <w:r w:rsidR="00D863A9">
              <w:rPr>
                <w:noProof/>
              </w:rPr>
              <w:t>66</w:t>
            </w:r>
            <w:r w:rsidR="00D33C56">
              <w:fldChar w:fldCharType="end"/>
            </w:r>
            <w:r w:rsidR="00D33C56">
              <w:t>)</w:t>
            </w:r>
            <w:r>
              <w:t>.</w:t>
            </w:r>
          </w:p>
        </w:tc>
        <w:tc>
          <w:tcPr>
            <w:tcW w:w="6120" w:type="dxa"/>
            <w:tcBorders>
              <w:top w:val="single" w:sz="4" w:space="0" w:color="auto"/>
              <w:left w:val="single" w:sz="4" w:space="0" w:color="auto"/>
              <w:bottom w:val="single" w:sz="4" w:space="0" w:color="auto"/>
              <w:right w:val="single" w:sz="4" w:space="0" w:color="auto"/>
            </w:tcBorders>
          </w:tcPr>
          <w:p w14:paraId="75E844DB" w14:textId="77777777" w:rsidR="002A21AE" w:rsidRDefault="002A21AE">
            <w:pPr>
              <w:pStyle w:val="TableTextBullet"/>
            </w:pPr>
            <w:r>
              <w:t>Displays fields for entering equipment name, ID, serial number, and type in the Equipment Info area.</w:t>
            </w:r>
          </w:p>
          <w:p w14:paraId="6AA68B3A" w14:textId="77777777" w:rsidR="002A21AE" w:rsidRDefault="002A21AE">
            <w:pPr>
              <w:pStyle w:val="TableTextBullet"/>
            </w:pPr>
            <w:r>
              <w:t>Displays fields for entering the date the equipment was received or installed, warranty or service contract number, and expiration or renewal service contract date in the Installation Info area.</w:t>
            </w:r>
          </w:p>
          <w:p w14:paraId="12383213" w14:textId="77777777" w:rsidR="002A21AE" w:rsidRDefault="002A21AE">
            <w:pPr>
              <w:pStyle w:val="TableTextBullet"/>
            </w:pPr>
            <w:r>
              <w:t>Displays fields for entering the manufacturer name, address, and phone in the Manufacturer Info area.</w:t>
            </w:r>
          </w:p>
        </w:tc>
      </w:tr>
      <w:tr w:rsidR="002A21AE" w14:paraId="00DB82BD" w14:textId="77777777">
        <w:tc>
          <w:tcPr>
            <w:tcW w:w="3240" w:type="dxa"/>
            <w:tcBorders>
              <w:top w:val="single" w:sz="4" w:space="0" w:color="auto"/>
              <w:left w:val="single" w:sz="4" w:space="0" w:color="auto"/>
              <w:bottom w:val="single" w:sz="4" w:space="0" w:color="auto"/>
              <w:right w:val="single" w:sz="4" w:space="0" w:color="auto"/>
            </w:tcBorders>
          </w:tcPr>
          <w:p w14:paraId="586A0F36" w14:textId="77777777" w:rsidR="002A21AE" w:rsidRDefault="002A21AE">
            <w:pPr>
              <w:pStyle w:val="TableTextNumbers"/>
            </w:pPr>
            <w:r>
              <w:t>Repeat Step 3 to add new items to the equipment list.</w:t>
            </w:r>
          </w:p>
          <w:p w14:paraId="77D661D5" w14:textId="77777777" w:rsidR="002A21AE" w:rsidRDefault="002A21AE">
            <w:pPr>
              <w:pStyle w:val="TableTextNumbersContinued"/>
            </w:pPr>
          </w:p>
          <w:p w14:paraId="767412B3" w14:textId="77777777" w:rsidR="002A21AE" w:rsidRDefault="002A21AE">
            <w:pPr>
              <w:pStyle w:val="TableTextNumbersContinued"/>
            </w:pPr>
            <w:r>
              <w:t xml:space="preserve">Click </w:t>
            </w:r>
            <w:r>
              <w:rPr>
                <w:b/>
              </w:rPr>
              <w:t>OK</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5DFE53A3" w14:textId="77777777" w:rsidR="002A21AE" w:rsidRDefault="002A21AE">
            <w:pPr>
              <w:pStyle w:val="TableTextBullet"/>
            </w:pPr>
            <w:r>
              <w:rPr>
                <w:rFonts w:cs="Arial"/>
                <w:vanish/>
              </w:rPr>
              <w:t xml:space="preserve">BR_22.02 </w:t>
            </w:r>
            <w:r>
              <w:t>VBECS maintains a historical record for each piece of equipment entered.</w:t>
            </w:r>
          </w:p>
        </w:tc>
      </w:tr>
      <w:tr w:rsidR="002A21AE" w14:paraId="3441D556" w14:textId="77777777">
        <w:tc>
          <w:tcPr>
            <w:tcW w:w="3240" w:type="dxa"/>
            <w:tcBorders>
              <w:top w:val="single" w:sz="4" w:space="0" w:color="auto"/>
              <w:left w:val="single" w:sz="4" w:space="0" w:color="auto"/>
              <w:bottom w:val="single" w:sz="4" w:space="0" w:color="auto"/>
              <w:right w:val="single" w:sz="4" w:space="0" w:color="auto"/>
            </w:tcBorders>
          </w:tcPr>
          <w:p w14:paraId="00333D11" w14:textId="77777777" w:rsidR="002A21AE" w:rsidRDefault="002A21AE">
            <w:pPr>
              <w:pStyle w:val="TableTextNumbers"/>
            </w:pPr>
            <w:r>
              <w:t xml:space="preserve">Click </w:t>
            </w:r>
            <w:r>
              <w:rPr>
                <w:b/>
              </w:rPr>
              <w:t>Yes</w:t>
            </w:r>
            <w:r>
              <w:t xml:space="preserve"> to confirm and exit.</w:t>
            </w:r>
            <w:r>
              <w:rPr>
                <w:vanish/>
                <w:szCs w:val="18"/>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BA75B1" w14:textId="77777777" w:rsidR="002A21AE" w:rsidRDefault="002A21AE">
            <w:pPr>
              <w:pStyle w:val="TableText"/>
            </w:pPr>
          </w:p>
        </w:tc>
      </w:tr>
    </w:tbl>
    <w:p w14:paraId="5CA22400" w14:textId="436F774D" w:rsidR="00D33C56" w:rsidRDefault="00D33C56" w:rsidP="00D33C56">
      <w:pPr>
        <w:pStyle w:val="Caption"/>
      </w:pPr>
      <w:bookmarkStart w:id="254" w:name="_Toc67109534"/>
      <w:bookmarkStart w:id="255" w:name="_Ref126556319"/>
      <w:bookmarkEnd w:id="2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66</w:t>
      </w:r>
      <w:r w:rsidR="004E20BD">
        <w:rPr>
          <w:noProof/>
        </w:rPr>
        <w:fldChar w:fldCharType="end"/>
      </w:r>
      <w:bookmarkEnd w:id="255"/>
      <w:r>
        <w:t>: Log In Equipment</w:t>
      </w:r>
    </w:p>
    <w:p w14:paraId="534BF315" w14:textId="77777777" w:rsidR="00F00E49" w:rsidRDefault="00057948" w:rsidP="00F00E49">
      <w:pPr>
        <w:pStyle w:val="BodyText"/>
      </w:pPr>
      <w:r>
        <w:rPr>
          <w:noProof/>
        </w:rPr>
        <w:drawing>
          <wp:inline distT="0" distB="0" distL="0" distR="0" wp14:anchorId="5CF459A1" wp14:editId="251F4CEE">
            <wp:extent cx="5939155" cy="3814445"/>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9155" cy="3814445"/>
                    </a:xfrm>
                    <a:prstGeom prst="rect">
                      <a:avLst/>
                    </a:prstGeom>
                    <a:noFill/>
                    <a:ln>
                      <a:noFill/>
                    </a:ln>
                  </pic:spPr>
                </pic:pic>
              </a:graphicData>
            </a:graphic>
          </wp:inline>
        </w:drawing>
      </w:r>
    </w:p>
    <w:p w14:paraId="23B959BA" w14:textId="77777777" w:rsidR="002A21AE" w:rsidRDefault="00DC6F96">
      <w:pPr>
        <w:pStyle w:val="Heading4"/>
      </w:pPr>
      <w:r>
        <w:br w:type="page"/>
      </w:r>
      <w:r w:rsidR="002A21AE">
        <w:lastRenderedPageBreak/>
        <w:t>Equipment: Maintain Equipment</w:t>
      </w:r>
      <w:r w:rsidR="002A21AE">
        <w:fldChar w:fldCharType="begin"/>
      </w:r>
      <w:r w:rsidR="002A21AE">
        <w:instrText xml:space="preserve"> XE </w:instrText>
      </w:r>
      <w:r w:rsidR="00FA7E65">
        <w:instrText>“</w:instrText>
      </w:r>
      <w:r w:rsidR="002A21AE">
        <w:instrText>Equipment\: Maintain Equipment</w:instrText>
      </w:r>
      <w:r w:rsidR="00FA7E65">
        <w:instrText>”</w:instrText>
      </w:r>
      <w:r w:rsidR="002A21AE">
        <w:instrText xml:space="preserve"> </w:instrText>
      </w:r>
      <w:r w:rsidR="002A21AE">
        <w:fldChar w:fldCharType="end"/>
      </w:r>
      <w:r w:rsidR="002A21AE">
        <w:t xml:space="preserve"> </w:t>
      </w:r>
    </w:p>
    <w:p w14:paraId="18B3FA08" w14:textId="77777777" w:rsidR="002A21AE" w:rsidRDefault="002A21AE" w:rsidP="00FA7E65">
      <w:pPr>
        <w:pStyle w:val="BodyText"/>
      </w:pPr>
      <w:r>
        <w:t>The user maintain</w:t>
      </w:r>
      <w:r w:rsidR="00D268A9">
        <w:t>s</w:t>
      </w:r>
      <w:r>
        <w:t xml:space="preserve"> an online equipment record to record periodic maintenance. Equipment records are updated and retained according to local procedure and policy.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695480" w14:textId="77777777">
        <w:trPr>
          <w:tblHeader/>
        </w:trPr>
        <w:tc>
          <w:tcPr>
            <w:tcW w:w="3240" w:type="dxa"/>
            <w:shd w:val="clear" w:color="auto" w:fill="B3B3B3"/>
            <w:vAlign w:val="bottom"/>
          </w:tcPr>
          <w:p w14:paraId="4B8BC6FE" w14:textId="77777777" w:rsidR="002A21AE" w:rsidRDefault="002A21AE">
            <w:pPr>
              <w:pStyle w:val="TableText"/>
              <w:rPr>
                <w:b/>
              </w:rPr>
            </w:pPr>
            <w:r>
              <w:rPr>
                <w:b/>
              </w:rPr>
              <w:t>User Action</w:t>
            </w:r>
          </w:p>
        </w:tc>
        <w:tc>
          <w:tcPr>
            <w:tcW w:w="6120" w:type="dxa"/>
            <w:shd w:val="clear" w:color="auto" w:fill="B3B3B3"/>
            <w:vAlign w:val="bottom"/>
          </w:tcPr>
          <w:p w14:paraId="4C5DE00E" w14:textId="77777777" w:rsidR="002A21AE" w:rsidRDefault="002A21AE">
            <w:pPr>
              <w:pStyle w:val="TableText"/>
              <w:rPr>
                <w:b/>
              </w:rPr>
            </w:pPr>
            <w:r>
              <w:rPr>
                <w:b/>
              </w:rPr>
              <w:t>VBECS</w:t>
            </w:r>
          </w:p>
        </w:tc>
      </w:tr>
      <w:tr w:rsidR="002A21AE" w14:paraId="4997DE86" w14:textId="77777777">
        <w:tc>
          <w:tcPr>
            <w:tcW w:w="3240" w:type="dxa"/>
          </w:tcPr>
          <w:p w14:paraId="0BDB7D0F" w14:textId="77777777" w:rsidR="002A21AE" w:rsidRDefault="002A21AE">
            <w:pPr>
              <w:pStyle w:val="TableTextNumbers"/>
            </w:pPr>
            <w:r>
              <w:t xml:space="preserve">To maintain equipment, select </w:t>
            </w:r>
            <w:r>
              <w:rPr>
                <w:b/>
              </w:rPr>
              <w:t>Tools</w:t>
            </w:r>
            <w:r>
              <w:t xml:space="preserve"> from the main menu.</w:t>
            </w:r>
          </w:p>
          <w:p w14:paraId="7E5951A8" w14:textId="77777777" w:rsidR="002A21AE" w:rsidRDefault="002A21AE">
            <w:pPr>
              <w:pStyle w:val="TableTextNumbersContinued"/>
              <w:rPr>
                <w:b/>
                <w:bCs/>
              </w:rPr>
            </w:pPr>
          </w:p>
          <w:p w14:paraId="439E967D" w14:textId="77777777" w:rsidR="002A21AE" w:rsidRDefault="002A21AE">
            <w:pPr>
              <w:pStyle w:val="TableTextNumbersContinued"/>
            </w:pPr>
            <w:r>
              <w:t xml:space="preserve">Select </w:t>
            </w:r>
            <w:r>
              <w:rPr>
                <w:b/>
              </w:rPr>
              <w:t>Equipment</w:t>
            </w:r>
            <w:r>
              <w:t>.</w:t>
            </w:r>
          </w:p>
        </w:tc>
        <w:tc>
          <w:tcPr>
            <w:tcW w:w="6120" w:type="dxa"/>
          </w:tcPr>
          <w:p w14:paraId="36000803" w14:textId="77777777" w:rsidR="002A21AE" w:rsidRDefault="002A21AE">
            <w:pPr>
              <w:pStyle w:val="TableTextBullet"/>
            </w:pPr>
            <w:r>
              <w:t>Displays options to maintain equipment maintenance.</w:t>
            </w:r>
          </w:p>
          <w:p w14:paraId="3A402352" w14:textId="77777777" w:rsidR="002A21AE" w:rsidRDefault="002A21AE">
            <w:pPr>
              <w:pStyle w:val="NotesText"/>
            </w:pPr>
          </w:p>
        </w:tc>
      </w:tr>
      <w:tr w:rsidR="002A21AE" w14:paraId="5325934A" w14:textId="77777777">
        <w:tc>
          <w:tcPr>
            <w:tcW w:w="3240" w:type="dxa"/>
            <w:tcBorders>
              <w:top w:val="single" w:sz="4" w:space="0" w:color="auto"/>
              <w:left w:val="single" w:sz="4" w:space="0" w:color="auto"/>
              <w:bottom w:val="single" w:sz="4" w:space="0" w:color="auto"/>
              <w:right w:val="single" w:sz="4" w:space="0" w:color="auto"/>
            </w:tcBorders>
          </w:tcPr>
          <w:p w14:paraId="62409D6F" w14:textId="77777777" w:rsidR="002A21AE" w:rsidRDefault="002A21AE">
            <w:pPr>
              <w:pStyle w:val="TableTextNumbers"/>
            </w:pPr>
            <w:r>
              <w:t xml:space="preserve">Select </w:t>
            </w:r>
            <w:r>
              <w:rPr>
                <w:b/>
              </w:rPr>
              <w:t>Maintain Equipment</w:t>
            </w:r>
            <w:r>
              <w:t xml:space="preserve"> to record maintenance or </w:t>
            </w:r>
            <w:r>
              <w:rPr>
                <w:b/>
              </w:rPr>
              <w:t>Log In Equipment</w:t>
            </w:r>
            <w:r>
              <w:t xml:space="preserve"> to create an equipment record (see Equipment: Log In Equipment).</w:t>
            </w:r>
            <w:r>
              <w:rPr>
                <w:b/>
              </w:rPr>
              <w:t xml:space="preserve"> </w:t>
            </w:r>
          </w:p>
        </w:tc>
        <w:tc>
          <w:tcPr>
            <w:tcW w:w="6120" w:type="dxa"/>
            <w:tcBorders>
              <w:top w:val="single" w:sz="4" w:space="0" w:color="auto"/>
              <w:left w:val="single" w:sz="4" w:space="0" w:color="auto"/>
              <w:bottom w:val="single" w:sz="4" w:space="0" w:color="auto"/>
              <w:right w:val="single" w:sz="4" w:space="0" w:color="auto"/>
            </w:tcBorders>
          </w:tcPr>
          <w:p w14:paraId="63E49499" w14:textId="77777777" w:rsidR="002A21AE" w:rsidRDefault="002A21AE">
            <w:pPr>
              <w:pStyle w:val="TableTextBullet"/>
            </w:pPr>
            <w:r>
              <w:t>Displays entered in-service equipment items for the blood bank associated with the user’s division and offers the option to display out-of-service equipment.</w:t>
            </w:r>
          </w:p>
        </w:tc>
      </w:tr>
      <w:tr w:rsidR="002A21AE" w14:paraId="70F0D41E" w14:textId="77777777">
        <w:tc>
          <w:tcPr>
            <w:tcW w:w="3240" w:type="dxa"/>
          </w:tcPr>
          <w:p w14:paraId="63905253" w14:textId="32D1F5B4" w:rsidR="002A21AE" w:rsidRDefault="002A21AE">
            <w:pPr>
              <w:pStyle w:val="TableTextNumbers"/>
            </w:pPr>
            <w:r>
              <w:t>In the Equipment tab, enter the equipment serial number</w:t>
            </w:r>
            <w:r w:rsidR="005B4E11">
              <w:t xml:space="preserve"> (or </w:t>
            </w:r>
            <w:r>
              <w:t xml:space="preserve">enter part of the serial number and click the </w:t>
            </w:r>
            <w:r>
              <w:rPr>
                <w:b/>
              </w:rPr>
              <w:t>magnifying glass</w:t>
            </w:r>
            <w:r>
              <w:t xml:space="preserve"> to view serial numbers</w:t>
            </w:r>
            <w:r w:rsidR="005B4E11">
              <w:t>)</w:t>
            </w:r>
            <w:r>
              <w:t xml:space="preserve">, or click </w:t>
            </w:r>
            <w:r>
              <w:rPr>
                <w:bdr w:val="single" w:sz="4" w:space="0" w:color="auto"/>
              </w:rPr>
              <w:fldChar w:fldCharType="begin">
                <w:ffData>
                  <w:name w:val=""/>
                  <w:enabled w:val="0"/>
                  <w:calcOnExit w:val="0"/>
                  <w:textInput>
                    <w:default w:val=" + "/>
                  </w:textInput>
                </w:ffData>
              </w:fldChar>
            </w:r>
            <w:r>
              <w:rPr>
                <w:bdr w:val="single" w:sz="4" w:space="0" w:color="auto"/>
              </w:rPr>
              <w:instrText xml:space="preserve"> FORMTEXT </w:instrText>
            </w:r>
            <w:r>
              <w:rPr>
                <w:bdr w:val="single" w:sz="4" w:space="0" w:color="auto"/>
              </w:rPr>
            </w:r>
            <w:r>
              <w:rPr>
                <w:bdr w:val="single" w:sz="4" w:space="0" w:color="auto"/>
              </w:rPr>
              <w:fldChar w:fldCharType="separate"/>
            </w:r>
            <w:r w:rsidR="00D863A9">
              <w:rPr>
                <w:noProof/>
                <w:bdr w:val="single" w:sz="4" w:space="0" w:color="auto"/>
              </w:rPr>
              <w:t xml:space="preserve"> + </w:t>
            </w:r>
            <w:r>
              <w:rPr>
                <w:bdr w:val="single" w:sz="4" w:space="0" w:color="auto"/>
              </w:rPr>
              <w:fldChar w:fldCharType="end"/>
            </w:r>
            <w:r>
              <w:t xml:space="preserve"> in front of each equipment type and name to view equipment items.</w:t>
            </w:r>
          </w:p>
          <w:p w14:paraId="32B32F31" w14:textId="77777777" w:rsidR="002A21AE" w:rsidRDefault="002A21AE">
            <w:pPr>
              <w:pStyle w:val="TableTextNumbersContinued"/>
            </w:pPr>
          </w:p>
          <w:p w14:paraId="1F263A01" w14:textId="77777777" w:rsidR="002A21AE" w:rsidRDefault="002A21AE">
            <w:pPr>
              <w:pStyle w:val="TableTextNumbersContinued"/>
            </w:pPr>
            <w:r>
              <w:t>Select the serial number of the item whose record will be maintained.</w:t>
            </w:r>
          </w:p>
          <w:p w14:paraId="188BEB9E" w14:textId="77777777" w:rsidR="002A21AE" w:rsidRDefault="002A21AE">
            <w:pPr>
              <w:pStyle w:val="TableTextNumbersContinued"/>
            </w:pPr>
          </w:p>
          <w:p w14:paraId="4ADAC92A" w14:textId="77777777" w:rsidR="002A21AE" w:rsidRDefault="002A21AE">
            <w:pPr>
              <w:pStyle w:val="TableTextNumbersContinued"/>
            </w:pPr>
            <w:r>
              <w:t xml:space="preserve">Click the </w:t>
            </w:r>
            <w:r>
              <w:rPr>
                <w:b/>
              </w:rPr>
              <w:t xml:space="preserve">Include Out of Service Equipment </w:t>
            </w:r>
            <w:r w:rsidRPr="00D1100E">
              <w:t>check box</w:t>
            </w:r>
            <w:r>
              <w:t>, if desired.</w:t>
            </w:r>
          </w:p>
        </w:tc>
        <w:tc>
          <w:tcPr>
            <w:tcW w:w="6120" w:type="dxa"/>
          </w:tcPr>
          <w:p w14:paraId="46643603" w14:textId="77777777" w:rsidR="002A21AE" w:rsidRDefault="002A21AE">
            <w:pPr>
              <w:pStyle w:val="TableTextBullet"/>
            </w:pPr>
            <w:r>
              <w:t>Displays fields for entering the type of maintenance event performed, the date the maintenance was performed, the results of the event, the next scheduled event, the next scheduled maintenance date, and pending maintenance issues in the Maintenance tab, and allows the user to select a maintenance event type and event details.</w:t>
            </w:r>
          </w:p>
          <w:p w14:paraId="0D78DE32" w14:textId="77777777" w:rsidR="002A21AE" w:rsidRDefault="002A21AE">
            <w:pPr>
              <w:pStyle w:val="TableTextBullet"/>
            </w:pPr>
            <w:r>
              <w:t>Displays entered information.</w:t>
            </w:r>
          </w:p>
        </w:tc>
      </w:tr>
      <w:tr w:rsidR="002A21AE" w14:paraId="0485B826" w14:textId="77777777">
        <w:tc>
          <w:tcPr>
            <w:tcW w:w="3240" w:type="dxa"/>
          </w:tcPr>
          <w:p w14:paraId="62066654" w14:textId="77777777" w:rsidR="002A21AE" w:rsidRDefault="002A21AE">
            <w:pPr>
              <w:pStyle w:val="TableTextNumbers"/>
            </w:pPr>
            <w:r>
              <w:t>Review and edit the equipment data in the Equipment tab.</w:t>
            </w:r>
          </w:p>
        </w:tc>
        <w:tc>
          <w:tcPr>
            <w:tcW w:w="6120" w:type="dxa"/>
          </w:tcPr>
          <w:p w14:paraId="2A907FDB" w14:textId="77777777" w:rsidR="002A21AE" w:rsidRDefault="002A21AE">
            <w:pPr>
              <w:pStyle w:val="TableTextBullet"/>
            </w:pPr>
            <w:r>
              <w:t>Displays entered information.</w:t>
            </w:r>
          </w:p>
        </w:tc>
      </w:tr>
      <w:tr w:rsidR="002A21AE" w14:paraId="33DA3297" w14:textId="77777777">
        <w:tc>
          <w:tcPr>
            <w:tcW w:w="3240" w:type="dxa"/>
          </w:tcPr>
          <w:p w14:paraId="18F63724" w14:textId="77777777" w:rsidR="002A21AE" w:rsidRDefault="002A21AE">
            <w:pPr>
              <w:pStyle w:val="TableTextNumbers"/>
            </w:pPr>
            <w:r>
              <w:t xml:space="preserve">Select the </w:t>
            </w:r>
            <w:r>
              <w:rPr>
                <w:b/>
              </w:rPr>
              <w:t>Maintenance</w:t>
            </w:r>
            <w:r>
              <w:t xml:space="preserve"> </w:t>
            </w:r>
            <w:r>
              <w:rPr>
                <w:b/>
              </w:rPr>
              <w:t>tab</w:t>
            </w:r>
            <w:r>
              <w:t>.</w:t>
            </w:r>
          </w:p>
          <w:p w14:paraId="38AE0F6F" w14:textId="77777777" w:rsidR="002A21AE" w:rsidRDefault="002A21AE">
            <w:pPr>
              <w:pStyle w:val="TableTextNumbersContinued"/>
            </w:pPr>
          </w:p>
          <w:p w14:paraId="0892E760" w14:textId="77777777" w:rsidR="002A21AE" w:rsidRDefault="002A21AE">
            <w:pPr>
              <w:pStyle w:val="TableTextNumbersContinued"/>
            </w:pPr>
            <w:r>
              <w:t xml:space="preserve">To add a maintenance event, enter the maintenance type or select it from the drop-down list. </w:t>
            </w:r>
          </w:p>
          <w:p w14:paraId="06C2FD62" w14:textId="77777777" w:rsidR="002A21AE" w:rsidRDefault="002A21AE">
            <w:pPr>
              <w:pStyle w:val="TableTextNumbersContinued"/>
            </w:pPr>
          </w:p>
          <w:p w14:paraId="017F523A" w14:textId="77777777" w:rsidR="002A21AE" w:rsidRDefault="002A21AE">
            <w:pPr>
              <w:pStyle w:val="TableTextNumbersContinued"/>
            </w:pPr>
            <w:r>
              <w:t>Select or edit the date and time in the Maintenance Date field.</w:t>
            </w:r>
          </w:p>
          <w:p w14:paraId="0C822256" w14:textId="77777777" w:rsidR="002A21AE" w:rsidRDefault="002A21AE">
            <w:pPr>
              <w:pStyle w:val="TableTextNumbersContinued"/>
            </w:pPr>
          </w:p>
          <w:p w14:paraId="776BF79C" w14:textId="77777777" w:rsidR="002A21AE" w:rsidRDefault="002A21AE">
            <w:pPr>
              <w:pStyle w:val="TableTextNumbersContinued"/>
            </w:pPr>
            <w:r>
              <w:t>Enter details in the Maintenance Results and Pending Issues fields.</w:t>
            </w:r>
          </w:p>
          <w:p w14:paraId="04071420" w14:textId="77777777" w:rsidR="002A21AE" w:rsidRDefault="002A21AE">
            <w:pPr>
              <w:pStyle w:val="TableTextNumbersContinued"/>
            </w:pPr>
          </w:p>
          <w:p w14:paraId="1E9BAF79" w14:textId="314278F9" w:rsidR="002A21AE" w:rsidRDefault="002A21AE">
            <w:pPr>
              <w:pStyle w:val="TableTextNumbersContinued"/>
            </w:pPr>
            <w:r>
              <w:t xml:space="preserve">Click </w:t>
            </w:r>
            <w:r>
              <w:rPr>
                <w:b/>
              </w:rPr>
              <w:t>Add</w:t>
            </w:r>
            <w:r>
              <w:t xml:space="preserve"> to add the maintenance event to the Maintenance Events list</w:t>
            </w:r>
            <w:r w:rsidR="005B4E11">
              <w:t xml:space="preserve"> (</w:t>
            </w:r>
            <w:r w:rsidR="005B4E11">
              <w:fldChar w:fldCharType="begin"/>
            </w:r>
            <w:r w:rsidR="005B4E11">
              <w:instrText xml:space="preserve"> REF _Ref126556751 \h </w:instrText>
            </w:r>
            <w:r w:rsidR="005B4E11">
              <w:fldChar w:fldCharType="separate"/>
            </w:r>
            <w:r w:rsidR="00D863A9">
              <w:t xml:space="preserve">Figure </w:t>
            </w:r>
            <w:r w:rsidR="00D863A9">
              <w:rPr>
                <w:noProof/>
              </w:rPr>
              <w:t>67</w:t>
            </w:r>
            <w:r w:rsidR="005B4E11">
              <w:fldChar w:fldCharType="end"/>
            </w:r>
            <w:r w:rsidR="005B4E11">
              <w:t>)</w:t>
            </w:r>
            <w:r>
              <w:t>.</w:t>
            </w:r>
          </w:p>
          <w:p w14:paraId="55A77000" w14:textId="77777777" w:rsidR="002A21AE" w:rsidRDefault="002A21AE">
            <w:pPr>
              <w:pStyle w:val="TableTextNumbersContinued"/>
            </w:pPr>
          </w:p>
          <w:p w14:paraId="13808EF0" w14:textId="77777777" w:rsidR="002A21AE" w:rsidRDefault="002A21AE">
            <w:pPr>
              <w:pStyle w:val="TableTextNumbersContinued"/>
            </w:pPr>
            <w:r>
              <w:t xml:space="preserve">Click </w:t>
            </w:r>
            <w:r>
              <w:rPr>
                <w:b/>
              </w:rPr>
              <w:t>Print</w:t>
            </w:r>
            <w:r>
              <w:t xml:space="preserve"> to print the record.</w:t>
            </w:r>
          </w:p>
        </w:tc>
        <w:tc>
          <w:tcPr>
            <w:tcW w:w="6120" w:type="dxa"/>
          </w:tcPr>
          <w:p w14:paraId="45F845FC" w14:textId="77777777" w:rsidR="002A21AE" w:rsidRDefault="002A21AE">
            <w:pPr>
              <w:pStyle w:val="TableTextBullet"/>
            </w:pPr>
            <w:r>
              <w:t>Displays recorded maintenance information and allows the user to update information.</w:t>
            </w:r>
          </w:p>
          <w:p w14:paraId="60A1A23F" w14:textId="77777777" w:rsidR="002A21AE" w:rsidRDefault="002A21AE">
            <w:pPr>
              <w:pStyle w:val="TableTextBullet"/>
            </w:pPr>
            <w:r>
              <w:t>Displays an option to print an Equipment Report.</w:t>
            </w:r>
          </w:p>
        </w:tc>
      </w:tr>
      <w:tr w:rsidR="002A21AE" w14:paraId="259538BF" w14:textId="77777777">
        <w:tc>
          <w:tcPr>
            <w:tcW w:w="3240" w:type="dxa"/>
          </w:tcPr>
          <w:p w14:paraId="54D38D51" w14:textId="77777777" w:rsidR="002A21AE" w:rsidRDefault="002A21AE">
            <w:pPr>
              <w:pStyle w:val="TableTextNumbers"/>
            </w:pPr>
            <w:r>
              <w:t xml:space="preserve">Click the </w:t>
            </w:r>
            <w:r>
              <w:rPr>
                <w:b/>
              </w:rPr>
              <w:t>Out of Service Equipment</w:t>
            </w:r>
            <w:r>
              <w:t xml:space="preserve"> </w:t>
            </w:r>
            <w:r w:rsidRPr="00D1100E">
              <w:t>check box</w:t>
            </w:r>
            <w:r>
              <w:t xml:space="preserve"> to remove equipment.</w:t>
            </w:r>
          </w:p>
        </w:tc>
        <w:tc>
          <w:tcPr>
            <w:tcW w:w="6120" w:type="dxa"/>
          </w:tcPr>
          <w:p w14:paraId="52E13AAF" w14:textId="77777777" w:rsidR="002A21AE" w:rsidRDefault="002A21AE">
            <w:pPr>
              <w:pStyle w:val="TableTextBullet"/>
            </w:pPr>
            <w:r>
              <w:t>Removes the equipment from the list of currently maintained equipment.</w:t>
            </w:r>
          </w:p>
        </w:tc>
      </w:tr>
      <w:tr w:rsidR="002A21AE" w14:paraId="38989AFC" w14:textId="77777777">
        <w:tc>
          <w:tcPr>
            <w:tcW w:w="3240" w:type="dxa"/>
          </w:tcPr>
          <w:p w14:paraId="68AEC3D0" w14:textId="77777777" w:rsidR="002A21AE" w:rsidRDefault="002A21AE">
            <w:pPr>
              <w:pStyle w:val="TableTextNumbers"/>
            </w:pPr>
            <w:r>
              <w:t>Repeat Steps 3–6, as desired.</w:t>
            </w:r>
          </w:p>
        </w:tc>
        <w:tc>
          <w:tcPr>
            <w:tcW w:w="6120" w:type="dxa"/>
          </w:tcPr>
          <w:p w14:paraId="139AE6E5" w14:textId="77777777" w:rsidR="002A21AE" w:rsidRDefault="002A21AE">
            <w:pPr>
              <w:pStyle w:val="TableText"/>
            </w:pPr>
          </w:p>
        </w:tc>
      </w:tr>
      <w:tr w:rsidR="002A21AE" w14:paraId="6D03E5D9" w14:textId="77777777" w:rsidTr="007E500E">
        <w:trPr>
          <w:cantSplit/>
        </w:trPr>
        <w:tc>
          <w:tcPr>
            <w:tcW w:w="3240" w:type="dxa"/>
          </w:tcPr>
          <w:p w14:paraId="517E8D70" w14:textId="77777777" w:rsidR="002A21AE" w:rsidRDefault="002A21AE">
            <w:pPr>
              <w:pStyle w:val="TableTextNumbers"/>
            </w:pPr>
            <w:r>
              <w:lastRenderedPageBreak/>
              <w:t xml:space="preserve">Click </w:t>
            </w:r>
            <w:r>
              <w:rPr>
                <w:b/>
              </w:rPr>
              <w:t xml:space="preserve">OK </w:t>
            </w:r>
            <w:r>
              <w:t xml:space="preserve">and </w:t>
            </w:r>
            <w:r>
              <w:rPr>
                <w:b/>
              </w:rPr>
              <w:t>Yes</w:t>
            </w:r>
            <w:r>
              <w:t xml:space="preserve"> to save and continue, or </w:t>
            </w:r>
            <w:r>
              <w:rPr>
                <w:b/>
              </w:rPr>
              <w:t>No</w:t>
            </w:r>
            <w:r>
              <w:t xml:space="preserve"> to return to the screen and continue.</w:t>
            </w:r>
          </w:p>
          <w:p w14:paraId="7F04DDFF" w14:textId="77777777" w:rsidR="002A21AE" w:rsidRDefault="002A21AE">
            <w:pPr>
              <w:pStyle w:val="TableTextNumbersContinued"/>
            </w:pPr>
          </w:p>
          <w:p w14:paraId="78C57772" w14:textId="77777777" w:rsidR="002A21AE" w:rsidRDefault="002A21AE">
            <w:pPr>
              <w:pStyle w:val="TableTextNumbersContinued"/>
            </w:pPr>
            <w:r>
              <w:t xml:space="preserve">Click </w:t>
            </w:r>
            <w:r>
              <w:rPr>
                <w:b/>
              </w:rPr>
              <w:t>Cancel</w:t>
            </w:r>
            <w:r>
              <w:t xml:space="preserve"> to exit without saving.</w:t>
            </w:r>
            <w:r>
              <w:rPr>
                <w:vanish/>
                <w:szCs w:val="18"/>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A843B56" w14:textId="77777777" w:rsidR="002A21AE" w:rsidRDefault="002A21AE">
            <w:pPr>
              <w:pStyle w:val="TableTextBullet"/>
              <w:ind w:left="0" w:firstLine="0"/>
            </w:pPr>
            <w:r>
              <w:t>Prompts the user to confirm the save.</w:t>
            </w:r>
          </w:p>
          <w:p w14:paraId="4DE533E0" w14:textId="77777777" w:rsidR="002A21AE" w:rsidRDefault="002A21AE">
            <w:pPr>
              <w:pStyle w:val="TableTextBullet"/>
              <w:ind w:left="0" w:firstLine="0"/>
            </w:pPr>
            <w:r>
              <w:t>Saves the updates to the equipment record.</w:t>
            </w:r>
          </w:p>
        </w:tc>
      </w:tr>
    </w:tbl>
    <w:p w14:paraId="4995AEFE" w14:textId="5E79AFD4" w:rsidR="005B4E11" w:rsidRDefault="005B4E11" w:rsidP="005B4E11">
      <w:pPr>
        <w:pStyle w:val="Caption"/>
      </w:pPr>
      <w:bookmarkStart w:id="256" w:name="_Ref1265567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67</w:t>
      </w:r>
      <w:r w:rsidR="004E20BD">
        <w:rPr>
          <w:noProof/>
        </w:rPr>
        <w:fldChar w:fldCharType="end"/>
      </w:r>
      <w:bookmarkEnd w:id="256"/>
      <w:r>
        <w:t>: Maintain Equipment</w:t>
      </w:r>
    </w:p>
    <w:p w14:paraId="0E67152D" w14:textId="77777777" w:rsidR="009516A4" w:rsidRDefault="00057948" w:rsidP="005B4E11">
      <w:pPr>
        <w:pStyle w:val="BodyText"/>
      </w:pPr>
      <w:r>
        <w:rPr>
          <w:noProof/>
        </w:rPr>
        <w:drawing>
          <wp:inline distT="0" distB="0" distL="0" distR="0" wp14:anchorId="3CD71F54" wp14:editId="23D99D54">
            <wp:extent cx="5597525" cy="440563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97525" cy="4405630"/>
                    </a:xfrm>
                    <a:prstGeom prst="rect">
                      <a:avLst/>
                    </a:prstGeom>
                    <a:noFill/>
                    <a:ln>
                      <a:noFill/>
                    </a:ln>
                  </pic:spPr>
                </pic:pic>
              </a:graphicData>
            </a:graphic>
          </wp:inline>
        </w:drawing>
      </w:r>
    </w:p>
    <w:p w14:paraId="69FCC89B" w14:textId="77777777" w:rsidR="002A21AE" w:rsidRDefault="003C25CC">
      <w:pPr>
        <w:pStyle w:val="Heading1"/>
      </w:pPr>
      <w:bookmarkStart w:id="257" w:name="_Toc63680360"/>
      <w:bookmarkEnd w:id="228"/>
      <w:r>
        <w:br w:type="page"/>
      </w:r>
      <w:bookmarkStart w:id="258" w:name="_Toc23498609"/>
      <w:r w:rsidR="002A21AE">
        <w:lastRenderedPageBreak/>
        <w:t>Component Processing</w:t>
      </w:r>
      <w:bookmarkEnd w:id="258"/>
      <w:r w:rsidR="002A21AE">
        <w:fldChar w:fldCharType="begin"/>
      </w:r>
      <w:r w:rsidR="002A21AE">
        <w:instrText xml:space="preserve"> XE </w:instrText>
      </w:r>
      <w:r w:rsidR="00FA7E65">
        <w:instrText>“</w:instrText>
      </w:r>
      <w:r w:rsidR="002A21AE">
        <w:instrText>Component Processing</w:instrText>
      </w:r>
      <w:r w:rsidR="00FA7E65">
        <w:instrText>”</w:instrText>
      </w:r>
      <w:r w:rsidR="002A21AE">
        <w:instrText xml:space="preserve"> </w:instrText>
      </w:r>
      <w:r w:rsidR="002A21AE">
        <w:fldChar w:fldCharType="end"/>
      </w:r>
    </w:p>
    <w:p w14:paraId="21A8C691" w14:textId="77777777" w:rsidR="002A21AE" w:rsidRDefault="002A21AE">
      <w:pPr>
        <w:pStyle w:val="Heading2"/>
      </w:pPr>
      <w:bookmarkStart w:id="259" w:name="_Toc63680357"/>
      <w:bookmarkStart w:id="260" w:name="_Toc23498610"/>
      <w:bookmarkStart w:id="261" w:name="_Toc63680361"/>
      <w:bookmarkEnd w:id="257"/>
      <w:r>
        <w:t>Shipments</w:t>
      </w:r>
      <w:bookmarkEnd w:id="259"/>
      <w:bookmarkEnd w:id="260"/>
      <w:r>
        <w:fldChar w:fldCharType="begin"/>
      </w:r>
      <w:r>
        <w:instrText xml:space="preserve"> XE </w:instrText>
      </w:r>
      <w:r w:rsidR="00FA7E65">
        <w:instrText>“</w:instrText>
      </w:r>
      <w:r>
        <w:instrText>Shipments</w:instrText>
      </w:r>
      <w:r w:rsidR="00FA7E65">
        <w:instrText>”</w:instrText>
      </w:r>
      <w:r>
        <w:instrText xml:space="preserve"> </w:instrText>
      </w:r>
      <w:r>
        <w:fldChar w:fldCharType="end"/>
      </w:r>
    </w:p>
    <w:p w14:paraId="62D65D80" w14:textId="77777777" w:rsidR="002A21AE" w:rsidRDefault="002A21AE">
      <w:pPr>
        <w:pStyle w:val="Heading3"/>
      </w:pPr>
      <w:bookmarkStart w:id="262" w:name="_Incoming_Shipment"/>
      <w:bookmarkStart w:id="263" w:name="_Toc23498611"/>
      <w:bookmarkStart w:id="264" w:name="_Toc63680358"/>
      <w:bookmarkEnd w:id="262"/>
      <w:r>
        <w:t>Incoming Shipment</w:t>
      </w:r>
      <w:bookmarkEnd w:id="263"/>
      <w:r w:rsidRPr="007716F7">
        <w:rPr>
          <w:vanish/>
        </w:rPr>
        <w:fldChar w:fldCharType="begin"/>
      </w:r>
      <w:r w:rsidRPr="007716F7">
        <w:rPr>
          <w:vanish/>
        </w:rPr>
        <w:instrText xml:space="preserve"> XE </w:instrText>
      </w:r>
      <w:r w:rsidR="00FA7E65" w:rsidRPr="007716F7">
        <w:rPr>
          <w:vanish/>
        </w:rPr>
        <w:instrText>“</w:instrText>
      </w:r>
      <w:r w:rsidRPr="007716F7">
        <w:rPr>
          <w:vanish/>
        </w:rPr>
        <w:instrText>Incoming Shipment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UC_01</w:t>
      </w:r>
    </w:p>
    <w:p w14:paraId="54CDD383" w14:textId="77777777" w:rsidR="002A21AE" w:rsidRDefault="002A21AE" w:rsidP="00FA7E65">
      <w:pPr>
        <w:pStyle w:val="BodyText"/>
      </w:pPr>
      <w:r>
        <w:t xml:space="preserve">A shipment handled in this option contains one or more containers of human blood products. </w:t>
      </w:r>
    </w:p>
    <w:p w14:paraId="77382486" w14:textId="77777777" w:rsidR="002A21AE" w:rsidRDefault="002A21AE" w:rsidP="00FA7E65">
      <w:pPr>
        <w:pStyle w:val="BodyText"/>
      </w:pPr>
      <w:r>
        <w:t>The user may use a barcode scanner to read information from a unit blood bag (recommended) or enter this information. The user reviews and confirms the information before adding a unit to the database.</w:t>
      </w:r>
    </w:p>
    <w:p w14:paraId="3FDE2403" w14:textId="77777777" w:rsidR="002A21AE" w:rsidRDefault="002A21AE">
      <w:pPr>
        <w:pStyle w:val="Heading4"/>
      </w:pPr>
      <w:r>
        <w:t>Assumptions</w:t>
      </w:r>
    </w:p>
    <w:p w14:paraId="48186054" w14:textId="77777777" w:rsidR="002A21AE" w:rsidRDefault="002A21AE">
      <w:pPr>
        <w:pStyle w:val="ListBullet"/>
      </w:pPr>
      <w:r>
        <w:t>The division is configured.</w:t>
      </w:r>
    </w:p>
    <w:p w14:paraId="6A345D2A" w14:textId="77777777" w:rsidR="006B4DCB" w:rsidRDefault="00AF37DA" w:rsidP="006B4DCB">
      <w:pPr>
        <w:pStyle w:val="ListBullet"/>
      </w:pPr>
      <w:r>
        <w:t>The shipper is active.</w:t>
      </w:r>
    </w:p>
    <w:p w14:paraId="75E70E9D" w14:textId="77777777" w:rsidR="00AE02FE" w:rsidRDefault="00AE02FE">
      <w:pPr>
        <w:pStyle w:val="ListBullet"/>
      </w:pPr>
      <w:r>
        <w:t>Units are inspected and deemed satisfactory for receipt before they are entered in VBECS.</w:t>
      </w:r>
    </w:p>
    <w:p w14:paraId="3C288EA1" w14:textId="77777777" w:rsidR="002A21AE" w:rsidRDefault="002A21AE">
      <w:pPr>
        <w:pStyle w:val="Heading4"/>
      </w:pPr>
      <w:r>
        <w:t>Outcome</w:t>
      </w:r>
    </w:p>
    <w:p w14:paraId="7AF4780C" w14:textId="77777777" w:rsidR="002A21AE" w:rsidRDefault="002A21AE">
      <w:pPr>
        <w:pStyle w:val="ListBullet"/>
      </w:pPr>
      <w:r>
        <w:t>A shipment or partial shipment of blood units was processed and added to the blood bank inventory.</w:t>
      </w:r>
    </w:p>
    <w:p w14:paraId="0FAE6218" w14:textId="77777777" w:rsidR="002A21AE" w:rsidRDefault="002A21AE">
      <w:pPr>
        <w:pStyle w:val="ListBullet"/>
      </w:pPr>
      <w:r>
        <w:t>The initial status for each unit was set in accordance with component class.</w:t>
      </w:r>
    </w:p>
    <w:p w14:paraId="2FF5DE67" w14:textId="77777777" w:rsidR="002A21AE" w:rsidRDefault="002A21AE">
      <w:pPr>
        <w:pStyle w:val="Heading4"/>
      </w:pPr>
      <w:r>
        <w:t>Limitations and Restrictions</w:t>
      </w:r>
    </w:p>
    <w:p w14:paraId="758C2F80" w14:textId="77777777" w:rsidR="007B6D4B" w:rsidRDefault="007B6D4B" w:rsidP="007B6D4B">
      <w:pPr>
        <w:pStyle w:val="ListBullet"/>
      </w:pPr>
      <w:bookmarkStart w:id="265" w:name="OLE_LINK29"/>
      <w:bookmarkStart w:id="266" w:name="OLE_LINK30"/>
      <w:r w:rsidRPr="009212B0">
        <w:t>VBECS does not check whether blood products with the same unit ID and different product</w:t>
      </w:r>
      <w:r>
        <w:t xml:space="preserve"> codes are the same blood type.</w:t>
      </w:r>
    </w:p>
    <w:p w14:paraId="1E07357E" w14:textId="77777777" w:rsidR="00F862E5" w:rsidRDefault="00F862E5" w:rsidP="009212B0">
      <w:pPr>
        <w:pStyle w:val="ListBullet"/>
      </w:pPr>
      <w:r>
        <w:t>VBECS d</w:t>
      </w:r>
      <w:r w:rsidRPr="00F862E5">
        <w:t xml:space="preserve">oes not </w:t>
      </w:r>
      <w:r w:rsidR="008C657D">
        <w:t>compare</w:t>
      </w:r>
      <w:r w:rsidRPr="00F862E5">
        <w:t xml:space="preserve"> </w:t>
      </w:r>
      <w:r w:rsidR="008C657D">
        <w:t xml:space="preserve">the ABO/Rh </w:t>
      </w:r>
      <w:r w:rsidRPr="00F862E5">
        <w:t xml:space="preserve">of </w:t>
      </w:r>
      <w:r>
        <w:t>a</w:t>
      </w:r>
      <w:r w:rsidR="008C657D">
        <w:t>n</w:t>
      </w:r>
      <w:r w:rsidRPr="00F862E5">
        <w:t xml:space="preserve"> </w:t>
      </w:r>
      <w:r w:rsidR="008C657D">
        <w:t>a</w:t>
      </w:r>
      <w:r w:rsidRPr="00F862E5">
        <w:t xml:space="preserve">utologous unit </w:t>
      </w:r>
      <w:r w:rsidR="008C657D">
        <w:t xml:space="preserve">or display a message when the ABO/Rh </w:t>
      </w:r>
      <w:r w:rsidRPr="00F862E5">
        <w:t xml:space="preserve">is incompatible with the </w:t>
      </w:r>
      <w:r>
        <w:t>r</w:t>
      </w:r>
      <w:r w:rsidRPr="00F862E5">
        <w:t xml:space="preserve">estricted </w:t>
      </w:r>
      <w:r>
        <w:t>f</w:t>
      </w:r>
      <w:r w:rsidRPr="00F862E5">
        <w:t>or patient</w:t>
      </w:r>
      <w:r>
        <w:t>.</w:t>
      </w:r>
    </w:p>
    <w:bookmarkEnd w:id="265"/>
    <w:bookmarkEnd w:id="266"/>
    <w:p w14:paraId="159BDD25" w14:textId="03C8921A" w:rsidR="00DC5A13" w:rsidRDefault="00DC5A13" w:rsidP="004B3753">
      <w:pPr>
        <w:pStyle w:val="Caution"/>
        <w:pBdr>
          <w:top w:val="single" w:sz="4" w:space="5" w:color="auto"/>
        </w:pBdr>
      </w:pPr>
      <w:r w:rsidRPr="009A667D">
        <w:t>When a product typ</w:t>
      </w:r>
      <w:r w:rsidR="009A667D" w:rsidRPr="009A667D">
        <w:t>e, cod</w:t>
      </w:r>
      <w:r w:rsidRPr="009A667D">
        <w:t>e</w:t>
      </w:r>
      <w:r w:rsidR="009A667D" w:rsidRPr="009A667D">
        <w:t>,</w:t>
      </w:r>
      <w:r w:rsidRPr="009A667D">
        <w:t xml:space="preserve"> or</w:t>
      </w:r>
      <w:r w:rsidR="009A667D" w:rsidRPr="009A667D">
        <w:t xml:space="preserve"> local</w:t>
      </w:r>
      <w:r w:rsidRPr="009A667D">
        <w:t xml:space="preserve"> code is not in</w:t>
      </w:r>
      <w:r>
        <w:t xml:space="preserve"> VBECS or a blood supplier creates a</w:t>
      </w:r>
      <w:r w:rsidR="00C230C9">
        <w:t xml:space="preserve"> product code, contact the </w:t>
      </w:r>
      <w:r w:rsidR="005364D9">
        <w:t xml:space="preserve">Service </w:t>
      </w:r>
      <w:r>
        <w:t>Desk. See Customer Support for contact information.</w:t>
      </w:r>
      <w:r w:rsidR="00703780" w:rsidRPr="00703780">
        <w:rPr>
          <w:vanish/>
        </w:rPr>
        <w:t>(DR 2,640)</w:t>
      </w:r>
    </w:p>
    <w:p w14:paraId="177F9B07" w14:textId="77777777" w:rsidR="00E63663" w:rsidRDefault="00E63663" w:rsidP="00E63663">
      <w:pPr>
        <w:pStyle w:val="ListBullet"/>
      </w:pPr>
      <w:r w:rsidRPr="00E63663">
        <w:rPr>
          <w:vanish/>
        </w:rPr>
        <w:t xml:space="preserve">BR_1.72 </w:t>
      </w:r>
      <w:r w:rsidRPr="00E63663">
        <w:t>T</w:t>
      </w:r>
      <w:r w:rsidRPr="0030088C">
        <w:t>he user may not save the unit record until the donation type and its requirements are satisfied.</w:t>
      </w:r>
    </w:p>
    <w:p w14:paraId="156B1311" w14:textId="77777777" w:rsidR="001131F9" w:rsidRPr="009212B0" w:rsidRDefault="001131F9" w:rsidP="001131F9">
      <w:pPr>
        <w:pStyle w:val="ListBullet"/>
      </w:pPr>
      <w:r w:rsidRPr="001131F9">
        <w:t>No longer supports the entry of blood products labeled in Codabar label type to new or existing invoices.</w:t>
      </w:r>
    </w:p>
    <w:p w14:paraId="47C73D81" w14:textId="77777777" w:rsidR="008C1BD3" w:rsidRDefault="008C1BD3" w:rsidP="00C805FB">
      <w:pPr>
        <w:pStyle w:val="ListBullet"/>
      </w:pPr>
      <w:r>
        <w:t>T</w:t>
      </w:r>
      <w:r w:rsidRPr="008C1BD3">
        <w:t xml:space="preserve">he </w:t>
      </w:r>
      <w:r>
        <w:t>unit expiration [</w:t>
      </w:r>
      <w:r w:rsidRPr="008C1BD3">
        <w:t>Maximum Storage Time (MST)</w:t>
      </w:r>
      <w:r>
        <w:t>]</w:t>
      </w:r>
      <w:r w:rsidRPr="008C1BD3">
        <w:t xml:space="preserve"> is set to the longest possible storage time based on product type, core condition</w:t>
      </w:r>
      <w:r w:rsidR="00922AD8" w:rsidRPr="008C1BD3">
        <w:t>,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8B6D25" w:rsidRPr="008C1BD3">
        <w:t>responsibility</w:t>
      </w:r>
      <w:r w:rsidRPr="008C1BD3">
        <w:t xml:space="preserve"> of each user to accurately enter and process any one blood unit based on its expiration date/time as labeled by the collection facility.</w:t>
      </w:r>
      <w:r>
        <w:rPr>
          <w:vanish/>
        </w:rPr>
        <w:t xml:space="preserve"> Task 1280</w:t>
      </w:r>
    </w:p>
    <w:p w14:paraId="418F5EE5" w14:textId="77777777" w:rsidR="00947FF8" w:rsidRDefault="003D0CA1" w:rsidP="009212B0">
      <w:pPr>
        <w:pStyle w:val="ListBullet"/>
      </w:pPr>
      <w:r w:rsidRPr="009212B0">
        <w:t>When blood products intended for quarantine are scanned, VBECS does not automatically quarantine them: the user must do so.</w:t>
      </w:r>
    </w:p>
    <w:p w14:paraId="343859A6" w14:textId="77777777" w:rsidR="00B4679A" w:rsidRPr="009212B0" w:rsidRDefault="005D3F4F" w:rsidP="009212B0">
      <w:pPr>
        <w:pStyle w:val="ListBullet"/>
      </w:pPr>
      <w:r>
        <w:t>VBECS does not recognize scanned</w:t>
      </w:r>
      <w:r w:rsidR="00190AFA" w:rsidRPr="009212B0">
        <w:t xml:space="preserve"> labels for </w:t>
      </w:r>
      <w:r w:rsidR="00EF77F8">
        <w:t>para-Bombay or B</w:t>
      </w:r>
      <w:r w:rsidR="00B4679A" w:rsidRPr="009212B0">
        <w:t xml:space="preserve">ombay </w:t>
      </w:r>
      <w:r w:rsidR="00190AFA" w:rsidRPr="009212B0">
        <w:t xml:space="preserve">ISBT </w:t>
      </w:r>
      <w:r w:rsidR="00B4679A" w:rsidRPr="009212B0">
        <w:t>unit</w:t>
      </w:r>
      <w:r w:rsidR="00190AFA" w:rsidRPr="009212B0">
        <w:t>s</w:t>
      </w:r>
      <w:r w:rsidR="00B4679A" w:rsidRPr="009212B0">
        <w:t>.</w:t>
      </w:r>
    </w:p>
    <w:p w14:paraId="70D402B4" w14:textId="77777777" w:rsidR="0078512B" w:rsidRDefault="005D3F4F" w:rsidP="009212B0">
      <w:pPr>
        <w:pStyle w:val="ListBullet"/>
      </w:pPr>
      <w:r>
        <w:t>VBECS does not allow duplicate IDs for the same product code.</w:t>
      </w:r>
    </w:p>
    <w:p w14:paraId="1078A596" w14:textId="77777777" w:rsidR="00452BA4" w:rsidRDefault="00452BA4" w:rsidP="009212B0">
      <w:pPr>
        <w:pStyle w:val="ListBulle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w:t>
      </w:r>
      <w:r w:rsidR="00940D48">
        <w:t>ay the entered information</w:t>
      </w:r>
      <w:r w:rsidRPr="00452BA4">
        <w:t xml:space="preserve">. </w:t>
      </w:r>
    </w:p>
    <w:p w14:paraId="7F751812" w14:textId="77777777" w:rsidR="00DC22C9" w:rsidRDefault="00DC22C9" w:rsidP="009212B0">
      <w:pPr>
        <w:pStyle w:val="ListBullet"/>
      </w:pPr>
      <w:bookmarkStart w:id="267" w:name="OLE_LINK33"/>
      <w:bookmarkStart w:id="268" w:name="OLE_LINK34"/>
      <w:r w:rsidRPr="00DC22C9">
        <w:t xml:space="preserve">When </w:t>
      </w:r>
      <w:r>
        <w:t>a user scans an ISBT</w:t>
      </w:r>
      <w:r w:rsidR="00940D48">
        <w:t xml:space="preserve"> blood</w:t>
      </w:r>
      <w:r>
        <w:t xml:space="preserve"> </w:t>
      </w:r>
      <w:r w:rsidR="00D723CF">
        <w:t xml:space="preserve">product </w:t>
      </w:r>
      <w:r w:rsidR="00940D48">
        <w:t xml:space="preserve">code </w:t>
      </w:r>
      <w:r w:rsidR="00D723CF">
        <w:t xml:space="preserve">ID </w:t>
      </w:r>
      <w:r>
        <w:t xml:space="preserve">with “0” as </w:t>
      </w:r>
      <w:r w:rsidR="004F2A80">
        <w:t xml:space="preserve">the </w:t>
      </w:r>
      <w:r w:rsidR="00D723CF">
        <w:t>donation type (</w:t>
      </w:r>
      <w:r>
        <w:t>sixth character</w:t>
      </w:r>
      <w:r w:rsidR="00D723CF">
        <w:t>)</w:t>
      </w:r>
      <w:r>
        <w:t xml:space="preserve">, VBECS indicates that the donation type is not specified. </w:t>
      </w:r>
      <w:r w:rsidR="004F2A80">
        <w:t>W</w:t>
      </w:r>
      <w:r w:rsidR="00205693">
        <w:t>h</w:t>
      </w:r>
      <w:r>
        <w:t xml:space="preserve">en the user selects </w:t>
      </w:r>
      <w:r w:rsidR="00DF2243">
        <w:t xml:space="preserve">a donation type </w:t>
      </w:r>
      <w:r>
        <w:t>from</w:t>
      </w:r>
      <w:r w:rsidRPr="00DC22C9">
        <w:t xml:space="preserve"> the </w:t>
      </w:r>
      <w:r w:rsidR="005131BC">
        <w:t>drop-down</w:t>
      </w:r>
      <w:r w:rsidRPr="00DC22C9">
        <w:t xml:space="preserve"> </w:t>
      </w:r>
      <w:r>
        <w:t xml:space="preserve">menu, VBECS </w:t>
      </w:r>
      <w:r w:rsidR="00DF2243">
        <w:t xml:space="preserve">replaces “0” with </w:t>
      </w:r>
      <w:r w:rsidR="00FD697C">
        <w:t>a</w:t>
      </w:r>
      <w:r w:rsidR="004F2A80">
        <w:t xml:space="preserve"> recognizable</w:t>
      </w:r>
      <w:r w:rsidR="00DF2243">
        <w:t xml:space="preserve"> </w:t>
      </w:r>
      <w:r w:rsidRPr="00DC22C9">
        <w:t xml:space="preserve">character in the product code text box and </w:t>
      </w:r>
      <w:r w:rsidRPr="00DC22C9">
        <w:lastRenderedPageBreak/>
        <w:t>store</w:t>
      </w:r>
      <w:r w:rsidR="00DF2243">
        <w:t>s it as such</w:t>
      </w:r>
      <w:r w:rsidRPr="00DC22C9">
        <w:t xml:space="preserve">. </w:t>
      </w:r>
      <w:r w:rsidR="004F2A80">
        <w:t xml:space="preserve">When the user rescans the product ID, </w:t>
      </w:r>
      <w:r w:rsidR="00693E8E">
        <w:t xml:space="preserve">he </w:t>
      </w:r>
      <w:r w:rsidR="004F2A80">
        <w:t xml:space="preserve">must </w:t>
      </w:r>
      <w:r w:rsidRPr="00DC22C9">
        <w:t xml:space="preserve">manually </w:t>
      </w:r>
      <w:r w:rsidR="004F2A80">
        <w:t>replace</w:t>
      </w:r>
      <w:r w:rsidRPr="00DC22C9">
        <w:t xml:space="preserve"> </w:t>
      </w:r>
      <w:r w:rsidR="00693E8E">
        <w:t>“0”</w:t>
      </w:r>
      <w:r w:rsidR="004F2A80">
        <w:t xml:space="preserve"> or search using the unit ID alone, or the unit ID and the first five characters of the product ID</w:t>
      </w:r>
      <w:r w:rsidRPr="00DC22C9">
        <w:t xml:space="preserve">. </w:t>
      </w:r>
      <w:r w:rsidR="00940D48">
        <w:t>When scanning a blood product derivative, this does not apply.</w:t>
      </w:r>
    </w:p>
    <w:p w14:paraId="4A296DAA" w14:textId="77777777" w:rsidR="000E07BD" w:rsidRDefault="000E07BD" w:rsidP="000E07BD">
      <w:pPr>
        <w:pStyle w:val="ListBullet"/>
      </w:pPr>
      <w:bookmarkStart w:id="269" w:name="_Toc76279374"/>
      <w:bookmarkEnd w:id="267"/>
      <w:bookmarkEnd w:id="268"/>
      <w:r>
        <w:t xml:space="preserve">Blood product code entries in the blood product table include those from ICCBBA for ISBT 128. Product codes created after </w:t>
      </w:r>
      <w:r w:rsidR="00D76A13">
        <w:t>the release of VBECS</w:t>
      </w:r>
      <w:r>
        <w:t xml:space="preserve">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p w14:paraId="3260E7CD" w14:textId="77777777" w:rsidR="009C0C39" w:rsidRDefault="009C0C39" w:rsidP="009C0C39">
      <w:pPr>
        <w:pStyle w:val="ListBullet"/>
      </w:pPr>
      <w:r>
        <w:t>ISBT 128 tables include blood product codes labeled as not for manufacturing or transfusion.</w:t>
      </w:r>
      <w:r w:rsidR="00A25BC9">
        <w:t xml:space="preserve"> </w:t>
      </w:r>
      <w:r>
        <w:t>VBECS does not restrict such products from being entered, issued, or transferred</w:t>
      </w:r>
      <w:r w:rsidR="00F964B4">
        <w:t xml:space="preserve"> (</w:t>
      </w:r>
      <w:r>
        <w:t>local policy controls their use</w:t>
      </w:r>
      <w:r w:rsidR="00F964B4">
        <w:t>), but</w:t>
      </w:r>
      <w:r>
        <w:t xml:space="preserve"> does not accommodate blood modification for </w:t>
      </w:r>
      <w:r w:rsidR="00F964B4">
        <w:t>the</w:t>
      </w:r>
      <w:r w:rsidR="00976013">
        <w:t>se products</w:t>
      </w:r>
      <w:r w:rsidR="00F964B4">
        <w:t>.</w:t>
      </w:r>
    </w:p>
    <w:p w14:paraId="4AA98388" w14:textId="6E9B7D8E" w:rsidR="00DC382A" w:rsidRDefault="00DC382A" w:rsidP="009C0C39">
      <w:pPr>
        <w:pStyle w:val="ListBulle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Service Desk and file a request fo</w:t>
      </w:r>
      <w:r>
        <w:rPr>
          <w:i/>
        </w:rPr>
        <w:t>r the code to be added to VBECS</w:t>
      </w:r>
      <w:r w:rsidR="00526F70">
        <w:rPr>
          <w:i/>
        </w:rPr>
        <w:t>.</w:t>
      </w:r>
    </w:p>
    <w:p w14:paraId="6427CD00" w14:textId="77777777" w:rsidR="002A21AE" w:rsidRDefault="002A21AE">
      <w:pPr>
        <w:pStyle w:val="Heading4"/>
      </w:pPr>
      <w:r>
        <w:t>Additional Information</w:t>
      </w:r>
      <w:bookmarkEnd w:id="269"/>
    </w:p>
    <w:p w14:paraId="65F0559C" w14:textId="77777777" w:rsidR="00B743A4" w:rsidRPr="00922928" w:rsidRDefault="0004202A" w:rsidP="00B743A4">
      <w:pPr>
        <w:pStyle w:val="ListBullet"/>
      </w:pPr>
      <w:bookmarkStart w:id="270" w:name="_Toc76279375"/>
      <w:r w:rsidRPr="00B743A4">
        <w:rPr>
          <w:vanish/>
        </w:rPr>
        <w:t xml:space="preserve">BR_1.14 </w:t>
      </w:r>
      <w:r w:rsidR="00B743A4" w:rsidRPr="00922928">
        <w:t xml:space="preserve">A unique blood unit record is defined by the following data elements: </w:t>
      </w:r>
    </w:p>
    <w:p w14:paraId="50112EFE" w14:textId="77777777" w:rsidR="00B743A4" w:rsidRPr="00922928" w:rsidRDefault="00B743A4" w:rsidP="00B743A4">
      <w:pPr>
        <w:pStyle w:val="ListBullet2"/>
        <w:tabs>
          <w:tab w:val="clear" w:pos="648"/>
          <w:tab w:val="num" w:pos="576"/>
        </w:tabs>
        <w:ind w:left="1008" w:hanging="360"/>
      </w:pPr>
      <w:r w:rsidRPr="00922928">
        <w:t>VBECS Division</w:t>
      </w:r>
    </w:p>
    <w:p w14:paraId="3E44A0A3" w14:textId="77777777" w:rsidR="00B743A4" w:rsidRPr="00922928" w:rsidRDefault="00B743A4" w:rsidP="00B743A4">
      <w:pPr>
        <w:pStyle w:val="ListBullet2"/>
        <w:tabs>
          <w:tab w:val="clear" w:pos="648"/>
          <w:tab w:val="num" w:pos="576"/>
        </w:tabs>
        <w:ind w:left="1008" w:hanging="360"/>
      </w:pPr>
      <w:r w:rsidRPr="00922928">
        <w:t>Unit ID</w:t>
      </w:r>
    </w:p>
    <w:p w14:paraId="69D3694D" w14:textId="77777777" w:rsidR="00B743A4" w:rsidRPr="00922928" w:rsidRDefault="00B743A4" w:rsidP="00B743A4">
      <w:pPr>
        <w:pStyle w:val="ListBullet2"/>
        <w:tabs>
          <w:tab w:val="clear" w:pos="648"/>
          <w:tab w:val="num" w:pos="576"/>
        </w:tabs>
        <w:ind w:left="1008" w:hanging="360"/>
      </w:pPr>
      <w:r w:rsidRPr="00922928">
        <w:t>Product code</w:t>
      </w:r>
    </w:p>
    <w:p w14:paraId="6E7B91E0" w14:textId="77777777" w:rsidR="00B743A4" w:rsidRPr="0029712B" w:rsidRDefault="00B743A4" w:rsidP="000409B1">
      <w:pPr>
        <w:pStyle w:val="TableText"/>
        <w:numPr>
          <w:ilvl w:val="2"/>
          <w:numId w:val="40"/>
        </w:numPr>
        <w:tabs>
          <w:tab w:val="clear" w:pos="2160"/>
          <w:tab w:val="num" w:pos="1528"/>
        </w:tabs>
        <w:ind w:hanging="992"/>
        <w:rPr>
          <w:rFonts w:ascii="Times New Roman" w:hAnsi="Times New Roman"/>
          <w:sz w:val="22"/>
          <w:szCs w:val="22"/>
        </w:rPr>
      </w:pPr>
      <w:r w:rsidRPr="0029712B">
        <w:rPr>
          <w:rFonts w:ascii="Times New Roman" w:hAnsi="Times New Roman"/>
          <w:sz w:val="22"/>
          <w:szCs w:val="22"/>
        </w:rPr>
        <w:t>ISBT 128 (8 alphanumeric characters).</w:t>
      </w:r>
    </w:p>
    <w:p w14:paraId="15983597" w14:textId="77777777" w:rsidR="0004202A" w:rsidRDefault="0004202A" w:rsidP="0004202A">
      <w:pPr>
        <w:pStyle w:val="ListBullet"/>
      </w:pPr>
      <w:r>
        <w:t>VBECS stores scanned ISBT 128 product codes and displays them as eight characters:</w:t>
      </w:r>
    </w:p>
    <w:p w14:paraId="0B4C9509" w14:textId="77777777" w:rsidR="0004202A" w:rsidRDefault="0004202A" w:rsidP="0004202A">
      <w:pPr>
        <w:pStyle w:val="ListBullet2"/>
      </w:pPr>
      <w:r>
        <w:t>Characters 1–5: product type</w:t>
      </w:r>
    </w:p>
    <w:p w14:paraId="13FE3012" w14:textId="77777777" w:rsidR="0004202A" w:rsidRDefault="0004202A" w:rsidP="0004202A">
      <w:pPr>
        <w:pStyle w:val="ListBullet2"/>
      </w:pPr>
      <w:r>
        <w:t>Character 6: donation type</w:t>
      </w:r>
    </w:p>
    <w:p w14:paraId="1986E60D" w14:textId="77777777" w:rsidR="0004202A" w:rsidRDefault="0004202A" w:rsidP="0004202A">
      <w:pPr>
        <w:pStyle w:val="ListBullet2"/>
      </w:pPr>
      <w:r>
        <w:t>Characters 7 and 8: division code (split)</w:t>
      </w:r>
    </w:p>
    <w:p w14:paraId="67344D72" w14:textId="77777777" w:rsidR="00467C77" w:rsidRPr="00467C77" w:rsidRDefault="0087742E" w:rsidP="00363509">
      <w:pPr>
        <w:pStyle w:val="ListBullet"/>
      </w:pPr>
      <w:r w:rsidRPr="00467C77">
        <w:t xml:space="preserve">When </w:t>
      </w:r>
      <w:r w:rsidR="0004065B" w:rsidRPr="00467C77">
        <w:t xml:space="preserve">ISBT 128 </w:t>
      </w:r>
      <w:r w:rsidRPr="00467C77">
        <w:t xml:space="preserve">units received during downtime must be issued, it is recommended that the user record the check character. </w:t>
      </w:r>
      <w:r w:rsidR="00871BF5" w:rsidRPr="00467C77">
        <w:t xml:space="preserve">When a blood unit is to be logged in after downtime and the unit is unavailable for scanning, the user must enter the </w:t>
      </w:r>
      <w:r w:rsidR="00DC36C4" w:rsidRPr="00467C77">
        <w:t xml:space="preserve">ISBT </w:t>
      </w:r>
      <w:r w:rsidR="00363509" w:rsidRPr="00467C77">
        <w:t>unit ID</w:t>
      </w:r>
      <w:r w:rsidR="00871BF5" w:rsidRPr="00467C77">
        <w:t xml:space="preserve"> and </w:t>
      </w:r>
      <w:r w:rsidR="00DC36C4" w:rsidRPr="00467C77">
        <w:t>the case-sensitive check character (</w:t>
      </w:r>
      <w:r w:rsidR="00363509" w:rsidRPr="00467C77">
        <w:t xml:space="preserve">the character in the </w:t>
      </w:r>
      <w:r w:rsidR="00DC36C4" w:rsidRPr="00467C77">
        <w:t xml:space="preserve">square following the </w:t>
      </w:r>
      <w:r w:rsidR="00363509" w:rsidRPr="00467C77">
        <w:t>unit ID</w:t>
      </w:r>
      <w:r w:rsidR="00DC36C4" w:rsidRPr="00467C77">
        <w:t>).</w:t>
      </w:r>
      <w:r w:rsidR="00871BF5" w:rsidRPr="00467C77">
        <w:t xml:space="preserve"> </w:t>
      </w:r>
      <w:bookmarkStart w:id="271" w:name="OLE_LINK9"/>
      <w:bookmarkStart w:id="272" w:name="OLE_LINK10"/>
    </w:p>
    <w:p w14:paraId="5C8C0E9D" w14:textId="77777777" w:rsidR="00467C77" w:rsidRPr="00467C77" w:rsidRDefault="00363509">
      <w:pPr>
        <w:pStyle w:val="ListBullet"/>
      </w:pPr>
      <w:r w:rsidRPr="00467C77">
        <w:t>To calculate a check character</w:t>
      </w:r>
      <w:r w:rsidRPr="00467C77">
        <w:fldChar w:fldCharType="begin"/>
      </w:r>
      <w:r w:rsidRPr="00467C77">
        <w:instrText xml:space="preserve"> XE "check character" </w:instrText>
      </w:r>
      <w:r w:rsidRPr="00467C77">
        <w:fldChar w:fldCharType="end"/>
      </w:r>
      <w:r w:rsidRPr="00467C77">
        <w:t>, see the Quick K Calculator</w:t>
      </w:r>
      <w:r w:rsidR="00985C7F" w:rsidRPr="00467C77">
        <w:fldChar w:fldCharType="begin"/>
      </w:r>
      <w:r w:rsidR="00985C7F" w:rsidRPr="00467C77">
        <w:instrText xml:space="preserve"> XE "Quick K Calculator" </w:instrText>
      </w:r>
      <w:r w:rsidR="00985C7F" w:rsidRPr="00467C77">
        <w:fldChar w:fldCharType="end"/>
      </w:r>
      <w:r w:rsidRPr="00467C77">
        <w:t xml:space="preserve"> on the ICCBBA Web page under ISBT 128, Other Tools. Follow the instructions to download the application.</w:t>
      </w:r>
      <w:bookmarkEnd w:id="271"/>
      <w:bookmarkEnd w:id="272"/>
    </w:p>
    <w:p w14:paraId="04199513" w14:textId="77777777" w:rsidR="00467C77" w:rsidRPr="00467C77" w:rsidRDefault="002A21AE" w:rsidP="00C718D7">
      <w:pPr>
        <w:pStyle w:val="ListBullet"/>
      </w:pPr>
      <w:r w:rsidRPr="00467C77">
        <w:t>Each division may have only one blood unit record of the same product type, product code, and unit ID. A unit shipped out (transferred) and subsequently shipped to (received by) a division in the same database will maintain individual records of the unit ID and product code for each division.</w:t>
      </w:r>
    </w:p>
    <w:p w14:paraId="6478ACED" w14:textId="77777777" w:rsidR="00467C77" w:rsidRPr="00467C77" w:rsidRDefault="00C718D7" w:rsidP="00C718D7">
      <w:pPr>
        <w:pStyle w:val="ListBullet"/>
      </w:pPr>
      <w:r w:rsidRPr="00467C77">
        <w:t xml:space="preserve">Several data elements, including the unit ID and product code, define a blood unit record as unique. </w:t>
      </w:r>
      <w:r w:rsidR="0078512B" w:rsidRPr="00467C77">
        <w:t xml:space="preserve">The unit record also includes </w:t>
      </w:r>
      <w:r w:rsidRPr="00467C77">
        <w:t>expiration date</w:t>
      </w:r>
      <w:r w:rsidR="0078512B" w:rsidRPr="00467C77">
        <w:t xml:space="preserve"> and </w:t>
      </w:r>
      <w:r w:rsidRPr="00467C77">
        <w:t>time, blood type</w:t>
      </w:r>
      <w:r w:rsidR="0078512B" w:rsidRPr="00467C77">
        <w:t>,</w:t>
      </w:r>
      <w:r w:rsidRPr="00467C77">
        <w:t xml:space="preserve"> and donation type. </w:t>
      </w:r>
      <w:r w:rsidR="0078512B" w:rsidRPr="00467C77">
        <w:t>These data elements are not editable.</w:t>
      </w:r>
    </w:p>
    <w:p w14:paraId="048EF4B1" w14:textId="77777777" w:rsidR="00992C7D" w:rsidRPr="00467C77" w:rsidRDefault="00992C7D" w:rsidP="00C718D7">
      <w:pPr>
        <w:pStyle w:val="ListBullet"/>
      </w:pPr>
      <w:r w:rsidRPr="00467C77">
        <w:t xml:space="preserve">Some suppliers relabel blood products and do not affix their own FDA Registration Number to </w:t>
      </w:r>
      <w:r w:rsidR="009026B6" w:rsidRPr="00467C77">
        <w:t xml:space="preserve">those </w:t>
      </w:r>
      <w:r w:rsidRPr="00467C77">
        <w:t xml:space="preserve">units. </w:t>
      </w:r>
      <w:r w:rsidR="00D86843" w:rsidRPr="00467C77">
        <w:t xml:space="preserve">It is recommended that the user obtain FDA Registration Number barcodes from their suppliers and </w:t>
      </w:r>
      <w:r w:rsidR="00DD5226" w:rsidRPr="00467C77">
        <w:t>use them for</w:t>
      </w:r>
      <w:r w:rsidR="00D86843" w:rsidRPr="00467C77">
        <w:t xml:space="preserve"> scanning </w:t>
      </w:r>
      <w:r w:rsidRPr="00467C77">
        <w:t>the shipper.</w:t>
      </w:r>
    </w:p>
    <w:p w14:paraId="7B4DCFB0" w14:textId="77777777" w:rsidR="002A21AE" w:rsidRDefault="002A21AE">
      <w:pPr>
        <w:pStyle w:val="Heading4"/>
      </w:pPr>
      <w:r>
        <w:t>User Roles with Access to This Option</w:t>
      </w:r>
      <w:bookmarkEnd w:id="270"/>
    </w:p>
    <w:p w14:paraId="73258546" w14:textId="77777777" w:rsidR="002A21AE" w:rsidRDefault="00873EEB">
      <w:pPr>
        <w:pStyle w:val="Roles"/>
        <w:rPr>
          <w:snapToGrid w:val="0"/>
        </w:rPr>
      </w:pPr>
      <w:r>
        <w:t>All users</w:t>
      </w:r>
    </w:p>
    <w:p w14:paraId="0176D5D4" w14:textId="77777777" w:rsidR="002A21AE" w:rsidRDefault="00057948">
      <w:pPr>
        <w:pStyle w:val="Heading4"/>
      </w:pPr>
      <w:r>
        <w:rPr>
          <w:noProof/>
        </w:rPr>
        <w:lastRenderedPageBreak/>
        <w:drawing>
          <wp:inline distT="0" distB="0" distL="0" distR="0" wp14:anchorId="6E7561C0" wp14:editId="2833F278">
            <wp:extent cx="156845" cy="1568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Incoming Shipment </w:t>
      </w:r>
    </w:p>
    <w:p w14:paraId="46F5E22F" w14:textId="77777777" w:rsidR="002A21AE" w:rsidRDefault="00A367A9" w:rsidP="00FA7E65">
      <w:pPr>
        <w:pStyle w:val="BodyText"/>
      </w:pPr>
      <w:r>
        <w:t>I</w:t>
      </w:r>
      <w:r w:rsidR="002A21AE">
        <w:t>n a “transfusion-only” facility, units must be restricted for use by a specific patient while an incoming shipment is processed. VBECS identifies the original collection facility to determine the presence of</w:t>
      </w:r>
      <w:r w:rsidR="0029712B">
        <w:t xml:space="preserve"> an eye-readable prefix</w:t>
      </w:r>
      <w:r w:rsidR="002A21AE">
        <w:t>. A user may enter unique unit information regarding special testing and antigen phenotyping. The user confirms that all entered units from the shipment were added to the database in the blood bank.</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60B0ECB" w14:textId="77777777">
        <w:trPr>
          <w:tblHeader/>
        </w:trPr>
        <w:tc>
          <w:tcPr>
            <w:tcW w:w="3240" w:type="dxa"/>
            <w:shd w:val="pct30" w:color="auto" w:fill="FFFFFF"/>
            <w:vAlign w:val="bottom"/>
          </w:tcPr>
          <w:p w14:paraId="61F2F971" w14:textId="77777777" w:rsidR="002A21AE" w:rsidRDefault="002A21AE">
            <w:pPr>
              <w:pStyle w:val="TableText"/>
              <w:rPr>
                <w:b/>
              </w:rPr>
            </w:pPr>
            <w:r>
              <w:rPr>
                <w:b/>
              </w:rPr>
              <w:t>User Action</w:t>
            </w:r>
          </w:p>
        </w:tc>
        <w:tc>
          <w:tcPr>
            <w:tcW w:w="6120" w:type="dxa"/>
            <w:shd w:val="pct30" w:color="auto" w:fill="FFFFFF"/>
            <w:vAlign w:val="bottom"/>
          </w:tcPr>
          <w:p w14:paraId="41585D96" w14:textId="77777777" w:rsidR="002A21AE" w:rsidRDefault="002A21AE">
            <w:pPr>
              <w:pStyle w:val="TableText"/>
              <w:rPr>
                <w:b/>
              </w:rPr>
            </w:pPr>
            <w:r>
              <w:rPr>
                <w:b/>
              </w:rPr>
              <w:t>VBECS</w:t>
            </w:r>
          </w:p>
        </w:tc>
      </w:tr>
      <w:tr w:rsidR="002A21AE" w14:paraId="12010085" w14:textId="77777777">
        <w:tc>
          <w:tcPr>
            <w:tcW w:w="3240" w:type="dxa"/>
          </w:tcPr>
          <w:p w14:paraId="214370A4" w14:textId="77777777" w:rsidR="002A21AE" w:rsidRDefault="002A21AE">
            <w:pPr>
              <w:pStyle w:val="TableTextNumbers"/>
            </w:pPr>
            <w:r>
              <w:t xml:space="preserve">Select </w:t>
            </w:r>
            <w:r>
              <w:rPr>
                <w:b/>
              </w:rPr>
              <w:t>Shipments</w:t>
            </w:r>
            <w:r>
              <w:t xml:space="preserve"> from the main menu.</w:t>
            </w:r>
          </w:p>
          <w:p w14:paraId="334516D3" w14:textId="77777777" w:rsidR="002A21AE" w:rsidRDefault="002A21AE">
            <w:pPr>
              <w:pStyle w:val="TableTextNumbersContinued"/>
              <w:rPr>
                <w:b/>
                <w:bCs/>
              </w:rPr>
            </w:pPr>
          </w:p>
          <w:p w14:paraId="7C896EEC" w14:textId="77777777" w:rsidR="002A21AE" w:rsidRDefault="002A21AE">
            <w:pPr>
              <w:pStyle w:val="TableTextNumbersContinued"/>
              <w:rPr>
                <w:b/>
                <w:bCs/>
              </w:rPr>
            </w:pPr>
            <w:r w:rsidRPr="00C761CD">
              <w:rPr>
                <w:bCs/>
              </w:rPr>
              <w:t>Select</w:t>
            </w:r>
            <w:r>
              <w:rPr>
                <w:b/>
                <w:bCs/>
              </w:rPr>
              <w:t xml:space="preserve"> Incoming Shipment</w:t>
            </w:r>
            <w:r w:rsidRPr="00C761CD">
              <w:rPr>
                <w:bCs/>
              </w:rPr>
              <w:t>.</w:t>
            </w:r>
          </w:p>
        </w:tc>
        <w:tc>
          <w:tcPr>
            <w:tcW w:w="6120" w:type="dxa"/>
          </w:tcPr>
          <w:p w14:paraId="3F713E82" w14:textId="77777777" w:rsidR="002A21AE" w:rsidRDefault="002A21AE">
            <w:pPr>
              <w:pStyle w:val="TableTextBullet"/>
            </w:pPr>
            <w:r>
              <w:t xml:space="preserve">Displays options for processing blood product shipments. </w:t>
            </w:r>
          </w:p>
          <w:p w14:paraId="7677D4EB" w14:textId="77777777" w:rsidR="0038298F" w:rsidRDefault="002A21AE" w:rsidP="0038298F">
            <w:pPr>
              <w:pStyle w:val="TableTextBullet"/>
            </w:pPr>
            <w:r>
              <w:t>Displays invoice information fields for entering shipment information.</w:t>
            </w:r>
          </w:p>
          <w:p w14:paraId="6E303773" w14:textId="77777777" w:rsidR="0038298F" w:rsidRDefault="0038298F" w:rsidP="0038298F">
            <w:pPr>
              <w:pStyle w:val="TableTextBullet"/>
              <w:numPr>
                <w:ilvl w:val="0"/>
                <w:numId w:val="0"/>
              </w:numPr>
              <w:ind w:left="288"/>
            </w:pPr>
          </w:p>
          <w:p w14:paraId="4ACC2F30" w14:textId="5B1F0AFF" w:rsidR="0038298F" w:rsidRDefault="0038298F" w:rsidP="0038298F">
            <w:pPr>
              <w:pStyle w:val="TableText"/>
              <w:rPr>
                <w:b/>
                <w:bCs/>
                <w:szCs w:val="18"/>
              </w:rPr>
            </w:pPr>
            <w:r>
              <w:rPr>
                <w:b/>
                <w:bCs/>
                <w:szCs w:val="18"/>
              </w:rPr>
              <w:t>NOTES</w:t>
            </w:r>
          </w:p>
          <w:p w14:paraId="163B1A62" w14:textId="77777777" w:rsidR="0038298F" w:rsidRDefault="0038298F" w:rsidP="0038298F">
            <w:pPr>
              <w:pStyle w:val="TableTextBullet"/>
              <w:numPr>
                <w:ilvl w:val="0"/>
                <w:numId w:val="0"/>
              </w:numPr>
              <w:ind w:left="288" w:hanging="288"/>
              <w:rPr>
                <w:rFonts w:cs="Arial"/>
                <w:szCs w:val="18"/>
              </w:rPr>
            </w:pPr>
          </w:p>
          <w:p w14:paraId="746FE230" w14:textId="77777777" w:rsidR="0038298F" w:rsidRDefault="0038298F" w:rsidP="0038298F">
            <w:pPr>
              <w:pStyle w:val="NotesText"/>
            </w:pPr>
            <w:r w:rsidRPr="0038298F">
              <w:rPr>
                <w:vanish/>
              </w:rPr>
              <w:t xml:space="preserve">BR_1.62 </w:t>
            </w:r>
            <w:r w:rsidRPr="0038298F">
              <w:t>The system is s</w:t>
            </w:r>
            <w:r>
              <w:t xml:space="preserve">et as a default to ISBT </w:t>
            </w:r>
            <w:r w:rsidRPr="0038298F">
              <w:t>128 label type.</w:t>
            </w:r>
          </w:p>
          <w:p w14:paraId="03453B4F" w14:textId="77777777" w:rsidR="009F2A03" w:rsidRDefault="009F2A03" w:rsidP="0038298F">
            <w:pPr>
              <w:pStyle w:val="NotesText"/>
            </w:pPr>
          </w:p>
        </w:tc>
      </w:tr>
      <w:tr w:rsidR="002A21AE" w14:paraId="2625EF2D" w14:textId="77777777" w:rsidTr="007E500E">
        <w:trPr>
          <w:cantSplit/>
        </w:trPr>
        <w:tc>
          <w:tcPr>
            <w:tcW w:w="3240" w:type="dxa"/>
          </w:tcPr>
          <w:p w14:paraId="4B7DB859" w14:textId="77777777" w:rsidR="002A21AE" w:rsidRDefault="002A21AE">
            <w:pPr>
              <w:pStyle w:val="TableTextNumbers"/>
            </w:pPr>
            <w:r>
              <w:lastRenderedPageBreak/>
              <w:t xml:space="preserve">Scan the invoice number barcode or enter the invoice number. </w:t>
            </w:r>
          </w:p>
          <w:p w14:paraId="31160A7F" w14:textId="77777777" w:rsidR="002A21AE" w:rsidRDefault="002A21AE">
            <w:pPr>
              <w:pStyle w:val="TableTextNumbersContinued"/>
            </w:pPr>
          </w:p>
          <w:p w14:paraId="359D6DA6" w14:textId="77777777" w:rsidR="002A21AE" w:rsidRDefault="002A21AE">
            <w:pPr>
              <w:pStyle w:val="TableTextNumbersContinued"/>
            </w:pPr>
            <w:r>
              <w:t xml:space="preserve">To search for an existing invoice, click the </w:t>
            </w:r>
            <w:r w:rsidR="00A6373D">
              <w:rPr>
                <w:b/>
              </w:rPr>
              <w:t>find</w:t>
            </w:r>
            <w:r w:rsidRPr="00BF2E41">
              <w:t xml:space="preserve"> button</w:t>
            </w:r>
            <w:r>
              <w:t xml:space="preserve">. Enter an invoice number and/or select a shipper from the drop-down list, then click </w:t>
            </w:r>
            <w:r>
              <w:rPr>
                <w:b/>
              </w:rPr>
              <w:t>Search</w:t>
            </w:r>
            <w:r>
              <w:t xml:space="preserve">. Click an invoice number to select it and click </w:t>
            </w:r>
            <w:r>
              <w:rPr>
                <w:b/>
              </w:rPr>
              <w:t>OK</w:t>
            </w:r>
            <w:r>
              <w:t>.</w:t>
            </w:r>
          </w:p>
        </w:tc>
        <w:tc>
          <w:tcPr>
            <w:tcW w:w="6120" w:type="dxa"/>
          </w:tcPr>
          <w:p w14:paraId="73844607" w14:textId="77777777" w:rsidR="002A21AE" w:rsidRDefault="002A21AE">
            <w:pPr>
              <w:pStyle w:val="TableTextBullet"/>
            </w:pPr>
            <w:r>
              <w:t>When an identified invoice does not exist, asks the user whether he wants to create an invoice and add units to it.</w:t>
            </w:r>
          </w:p>
          <w:p w14:paraId="347F7ABF" w14:textId="77777777" w:rsidR="002A21AE" w:rsidRDefault="002A21AE">
            <w:pPr>
              <w:pStyle w:val="TableTextBullet"/>
            </w:pPr>
            <w:r>
              <w:t>Displays the option to search for existing invoices by invoice number and/or by active shipper. When no match is found, notifies the user.</w:t>
            </w:r>
          </w:p>
          <w:p w14:paraId="1994C323" w14:textId="77777777" w:rsidR="002A21AE" w:rsidRDefault="002A21AE">
            <w:pPr>
              <w:pStyle w:val="TableText"/>
              <w:rPr>
                <w:b/>
                <w:bCs/>
                <w:szCs w:val="18"/>
              </w:rPr>
            </w:pPr>
          </w:p>
          <w:p w14:paraId="7B0ECFB5" w14:textId="50F5CA4D" w:rsidR="002A21AE" w:rsidRDefault="002A21AE">
            <w:pPr>
              <w:pStyle w:val="TableText"/>
              <w:rPr>
                <w:b/>
                <w:bCs/>
                <w:szCs w:val="18"/>
              </w:rPr>
            </w:pPr>
            <w:r>
              <w:rPr>
                <w:b/>
                <w:bCs/>
                <w:szCs w:val="18"/>
              </w:rPr>
              <w:t>NOTES</w:t>
            </w:r>
          </w:p>
          <w:p w14:paraId="0243433A" w14:textId="77777777" w:rsidR="002A21AE" w:rsidRPr="0051299B" w:rsidRDefault="002A21AE" w:rsidP="0051299B">
            <w:pPr>
              <w:pStyle w:val="NotesText"/>
            </w:pPr>
          </w:p>
          <w:p w14:paraId="6976ADE8" w14:textId="77777777" w:rsidR="002A21AE" w:rsidRDefault="002A21AE" w:rsidP="0051299B">
            <w:pPr>
              <w:pStyle w:val="NotesText"/>
            </w:pPr>
            <w:r w:rsidRPr="00A800FB">
              <w:rPr>
                <w:vanish/>
                <w:szCs w:val="18"/>
              </w:rPr>
              <w:t xml:space="preserve">BR_1.63 </w:t>
            </w:r>
            <w:r w:rsidRPr="00A800FB">
              <w:t>When a user chooses to select an existing invoice to add units, VBECS ensures that the shipper is marked as active. VBECS displays and allows the user to edit existing invoices associated with active shippers.</w:t>
            </w:r>
          </w:p>
          <w:p w14:paraId="08FA9313" w14:textId="77777777" w:rsidR="00126AF8" w:rsidRDefault="00126AF8">
            <w:pPr>
              <w:pStyle w:val="NotesText"/>
            </w:pPr>
          </w:p>
          <w:p w14:paraId="0FE8F8B4" w14:textId="7CD20F7D" w:rsidR="00126AF8" w:rsidRDefault="00126AF8">
            <w:pPr>
              <w:pStyle w:val="NotesText"/>
            </w:pPr>
            <w:r w:rsidRPr="004B0900">
              <w:t>To correct an invoice associated with an inactive shipper, the user must reactivate the shipper.</w:t>
            </w:r>
            <w:r w:rsidRPr="00126AF8">
              <w:t xml:space="preserve"> </w:t>
            </w:r>
            <w:r w:rsidR="004B0900">
              <w:t>(See FAQ CAP Comprehensive Transfusion Medicine Crossmatch Survey)</w:t>
            </w:r>
          </w:p>
          <w:p w14:paraId="01880B9E" w14:textId="77777777" w:rsidR="00117986" w:rsidRDefault="00117986">
            <w:pPr>
              <w:pStyle w:val="NotesText"/>
            </w:pPr>
          </w:p>
          <w:p w14:paraId="1A7D369B" w14:textId="7308CF38" w:rsidR="00117986" w:rsidRPr="00126AF8" w:rsidRDefault="00117986">
            <w:pPr>
              <w:pStyle w:val="NotesText"/>
            </w:pPr>
            <w:r w:rsidRPr="00A800FB">
              <w:t>Do not select the blank row in the shipper list box. If the blank row is selected, click it, close the window and start a new search.</w:t>
            </w:r>
            <w:r w:rsidR="0002020B" w:rsidRPr="00A800FB">
              <w:t xml:space="preserve"> </w:t>
            </w:r>
            <w:r w:rsidR="0002020B" w:rsidRPr="00A800FB">
              <w:rPr>
                <w:vanish/>
              </w:rPr>
              <w:t>Defect 210200</w:t>
            </w:r>
          </w:p>
          <w:p w14:paraId="7799B8BA" w14:textId="77777777" w:rsidR="002A21AE" w:rsidRDefault="002A21AE">
            <w:pPr>
              <w:pStyle w:val="NotesText"/>
            </w:pPr>
          </w:p>
          <w:p w14:paraId="5F509F45" w14:textId="77777777" w:rsidR="002A21AE" w:rsidRDefault="002A21AE" w:rsidP="00297B57">
            <w:pPr>
              <w:pStyle w:val="NotesText"/>
            </w:pPr>
            <w:r w:rsidRPr="009660C3">
              <w:rPr>
                <w:vanish/>
                <w:szCs w:val="18"/>
              </w:rPr>
              <w:t xml:space="preserve">BR_1.38 </w:t>
            </w:r>
            <w:r>
              <w:t xml:space="preserve">Multiple users may process different units from a </w:t>
            </w:r>
            <w:r>
              <w:rPr>
                <w:iCs/>
              </w:rPr>
              <w:t>shipment</w:t>
            </w:r>
            <w:r w:rsidR="00297B57">
              <w:t xml:space="preserve">. </w:t>
            </w:r>
            <w:r w:rsidR="009F2A03">
              <w:t xml:space="preserve"> </w:t>
            </w:r>
            <w:r w:rsidR="009F2A03" w:rsidRPr="0030088C">
              <w:rPr>
                <w:rFonts w:cs="Arial"/>
                <w:szCs w:val="18"/>
              </w:rPr>
              <w:t>A large shipment of blood can be physically processed by more than one tech simultaneously, however, each individual unit in the shipment can only be processed by one tech.</w:t>
            </w:r>
          </w:p>
          <w:p w14:paraId="32FB02E4" w14:textId="77777777" w:rsidR="009A7DAC" w:rsidRDefault="009A7DAC" w:rsidP="00297B57">
            <w:pPr>
              <w:pStyle w:val="NotesText"/>
            </w:pPr>
          </w:p>
          <w:p w14:paraId="62AAC316" w14:textId="77777777" w:rsidR="009A7DAC" w:rsidRDefault="009A7DAC" w:rsidP="00297B57">
            <w:pPr>
              <w:pStyle w:val="NotesText"/>
            </w:pPr>
            <w:bookmarkStart w:id="273" w:name="OLE_LINK31"/>
            <w:bookmarkStart w:id="274" w:name="OLE_LINK32"/>
            <w:r w:rsidRPr="009A7DAC">
              <w:t xml:space="preserve">When </w:t>
            </w:r>
            <w:r w:rsidR="006829C9">
              <w:t>more than one user</w:t>
            </w:r>
            <w:r w:rsidRPr="009A7DAC">
              <w:t xml:space="preserve"> intend</w:t>
            </w:r>
            <w:r w:rsidR="006829C9">
              <w:t>s</w:t>
            </w:r>
            <w:r w:rsidRPr="009A7DAC">
              <w:t xml:space="preserve"> to work on </w:t>
            </w:r>
            <w:r w:rsidR="006829C9">
              <w:t>an</w:t>
            </w:r>
            <w:r w:rsidRPr="009A7DAC">
              <w:t xml:space="preserve"> invoice, one </w:t>
            </w:r>
            <w:r>
              <w:t>user</w:t>
            </w:r>
            <w:r w:rsidRPr="009A7DAC">
              <w:t xml:space="preserve"> </w:t>
            </w:r>
            <w:r>
              <w:t>must</w:t>
            </w:r>
            <w:r w:rsidRPr="009A7DAC">
              <w:t xml:space="preserve"> create </w:t>
            </w:r>
            <w:r w:rsidR="006829C9">
              <w:t>the</w:t>
            </w:r>
            <w:r w:rsidRPr="009A7DAC">
              <w:t xml:space="preserve"> invoice</w:t>
            </w:r>
            <w:r>
              <w:t>. T</w:t>
            </w:r>
            <w:r w:rsidRPr="009A7DAC">
              <w:t xml:space="preserve">he other users </w:t>
            </w:r>
            <w:r>
              <w:t>must</w:t>
            </w:r>
            <w:r w:rsidRPr="009A7DAC">
              <w:t xml:space="preserve"> select </w:t>
            </w:r>
            <w:r w:rsidR="00551508">
              <w:t>that</w:t>
            </w:r>
            <w:r w:rsidRPr="009A7DAC">
              <w:t xml:space="preserve"> invoice and add units to it.</w:t>
            </w:r>
            <w:bookmarkEnd w:id="273"/>
            <w:bookmarkEnd w:id="274"/>
          </w:p>
          <w:p w14:paraId="4C0B102A" w14:textId="77777777" w:rsidR="005710CE" w:rsidRDefault="005710CE" w:rsidP="00297B57">
            <w:pPr>
              <w:pStyle w:val="NotesText"/>
            </w:pPr>
          </w:p>
          <w:p w14:paraId="5F77E7AF" w14:textId="77777777" w:rsidR="005710CE" w:rsidRDefault="005710CE" w:rsidP="00297B57">
            <w:pPr>
              <w:pStyle w:val="NotesText"/>
            </w:pPr>
            <w:r w:rsidRPr="005710CE">
              <w:rPr>
                <w:vanish/>
              </w:rPr>
              <w:t xml:space="preserve">BR_1.07 </w:t>
            </w:r>
            <w:r>
              <w:t>When using a scanner to read barcodes on blood product bags, the system must display the input to the user in the eye-readable form that appears on the blood bag.</w:t>
            </w:r>
          </w:p>
          <w:p w14:paraId="160008E8" w14:textId="77777777" w:rsidR="005710CE" w:rsidRDefault="005710CE" w:rsidP="00297B57">
            <w:pPr>
              <w:pStyle w:val="NotesText"/>
            </w:pPr>
          </w:p>
          <w:p w14:paraId="1A626814" w14:textId="77777777" w:rsidR="005710CE" w:rsidRDefault="009F2A03" w:rsidP="00297B57">
            <w:pPr>
              <w:pStyle w:val="NotesText"/>
              <w:rPr>
                <w:rFonts w:cs="Arial"/>
                <w:szCs w:val="18"/>
              </w:rPr>
            </w:pPr>
            <w:r w:rsidRPr="009F2A03">
              <w:rPr>
                <w:rFonts w:cs="Arial"/>
                <w:vanish/>
                <w:szCs w:val="18"/>
              </w:rPr>
              <w:t xml:space="preserve">BR_1.06 </w:t>
            </w:r>
            <w:r w:rsidRPr="0030088C">
              <w:rPr>
                <w:rFonts w:cs="Arial"/>
                <w:szCs w:val="18"/>
              </w:rPr>
              <w:t>When processing a shipment, the system should provide an indication to the user which specific barcode the system is expecting. Once the scan is complete, the system automatically ‘moves’ the indication to the next logical input. The user can override this progression by manually selecting a different input field. It is assumed that the scanners will be configured to append the proper command at the completion of each scan.</w:t>
            </w:r>
          </w:p>
          <w:p w14:paraId="4C3F78CB" w14:textId="77777777" w:rsidR="009F2A03" w:rsidRDefault="009F2A03" w:rsidP="00297B57">
            <w:pPr>
              <w:pStyle w:val="NotesText"/>
              <w:rPr>
                <w:rFonts w:cs="Arial"/>
                <w:szCs w:val="18"/>
              </w:rPr>
            </w:pPr>
          </w:p>
          <w:p w14:paraId="3A09E00F" w14:textId="77777777" w:rsidR="009F2A03" w:rsidRDefault="00EC25E3" w:rsidP="00297B57">
            <w:pPr>
              <w:pStyle w:val="NotesText"/>
              <w:rPr>
                <w:rFonts w:cs="Arial"/>
                <w:szCs w:val="18"/>
              </w:rPr>
            </w:pPr>
            <w:r w:rsidRPr="00EC25E3">
              <w:rPr>
                <w:rFonts w:cs="Arial"/>
                <w:vanish/>
                <w:szCs w:val="18"/>
              </w:rPr>
              <w:t xml:space="preserve">BR_1.54 </w:t>
            </w:r>
            <w:r w:rsidRPr="0030088C">
              <w:rPr>
                <w:rFonts w:cs="Arial"/>
                <w:szCs w:val="18"/>
              </w:rPr>
              <w:t>If the user entered shipment propertie</w:t>
            </w:r>
            <w:r>
              <w:rPr>
                <w:rFonts w:cs="Arial"/>
                <w:szCs w:val="18"/>
              </w:rPr>
              <w:t xml:space="preserve">s for an existing invoice, VBECS </w:t>
            </w:r>
            <w:r w:rsidRPr="0030088C">
              <w:rPr>
                <w:rFonts w:cs="Arial"/>
                <w:szCs w:val="18"/>
              </w:rPr>
              <w:t>displays a message: Do you want to continue and add units to an existing invoice? (Select “No” to use another invoice.) If the user responds “No,” the shipment property fields are cleared, allowing the user to enter data for anothe</w:t>
            </w:r>
            <w:r>
              <w:rPr>
                <w:rFonts w:cs="Arial"/>
                <w:szCs w:val="18"/>
              </w:rPr>
              <w:t>r invoice; otherwise, VBECS</w:t>
            </w:r>
            <w:r w:rsidRPr="0030088C">
              <w:rPr>
                <w:rFonts w:cs="Arial"/>
                <w:szCs w:val="18"/>
              </w:rPr>
              <w:t xml:space="preserve"> continues to the next step.</w:t>
            </w:r>
          </w:p>
          <w:p w14:paraId="27E570E6" w14:textId="77777777" w:rsidR="00EC25E3" w:rsidRDefault="00EC25E3" w:rsidP="00297B57">
            <w:pPr>
              <w:pStyle w:val="NotesText"/>
              <w:rPr>
                <w:rFonts w:cs="Arial"/>
                <w:szCs w:val="18"/>
              </w:rPr>
            </w:pPr>
          </w:p>
          <w:p w14:paraId="2828EC0A" w14:textId="77777777" w:rsidR="00EC25E3" w:rsidRDefault="00EC25E3" w:rsidP="00297B57">
            <w:pPr>
              <w:pStyle w:val="NotesText"/>
              <w:rPr>
                <w:rFonts w:cs="Arial"/>
                <w:szCs w:val="18"/>
              </w:rPr>
            </w:pPr>
            <w:r w:rsidRPr="00EC25E3">
              <w:rPr>
                <w:rFonts w:cs="Arial"/>
                <w:vanish/>
                <w:szCs w:val="18"/>
              </w:rPr>
              <w:t xml:space="preserve">BR_1.55 </w:t>
            </w:r>
            <w:r w:rsidRPr="0030088C">
              <w:rPr>
                <w:rFonts w:cs="Arial"/>
                <w:szCs w:val="18"/>
              </w:rPr>
              <w:t>If the user entered shipment properties</w:t>
            </w:r>
            <w:r>
              <w:rPr>
                <w:rFonts w:cs="Arial"/>
                <w:szCs w:val="18"/>
              </w:rPr>
              <w:t xml:space="preserve"> for a new invoice, VBECS</w:t>
            </w:r>
            <w:r w:rsidRPr="0030088C">
              <w:rPr>
                <w:rFonts w:cs="Arial"/>
                <w:szCs w:val="18"/>
              </w:rPr>
              <w:t xml:space="preserve"> displays a message: Do you want to continue and add units to the new invoice? (Select “No” to use another invoice.) If the user responds “No,” the shipment property fields are cleared, allowing the user to enter data for another invoice; otherwise, the system continues to the next step.</w:t>
            </w:r>
          </w:p>
          <w:p w14:paraId="44F41639" w14:textId="77777777" w:rsidR="00EC25E3" w:rsidRDefault="00EC25E3" w:rsidP="00297B57">
            <w:pPr>
              <w:pStyle w:val="NotesText"/>
              <w:rPr>
                <w:rFonts w:cs="Arial"/>
                <w:szCs w:val="18"/>
              </w:rPr>
            </w:pPr>
          </w:p>
          <w:p w14:paraId="63055355" w14:textId="77777777" w:rsidR="00EC25E3" w:rsidRDefault="004B3753" w:rsidP="00297B57">
            <w:pPr>
              <w:pStyle w:val="NotesText"/>
              <w:rPr>
                <w:rFonts w:cs="Arial"/>
                <w:szCs w:val="18"/>
              </w:rPr>
            </w:pPr>
            <w:r w:rsidRPr="004B3753">
              <w:rPr>
                <w:rFonts w:cs="Arial"/>
                <w:vanish/>
                <w:szCs w:val="18"/>
              </w:rPr>
              <w:t xml:space="preserve">BR_1.56 </w:t>
            </w:r>
            <w:r w:rsidRPr="0030088C">
              <w:rPr>
                <w:rFonts w:cs="Arial"/>
                <w:szCs w:val="18"/>
              </w:rPr>
              <w:t>The combination of invoice number, shipper, and date</w:t>
            </w:r>
            <w:r>
              <w:rPr>
                <w:rFonts w:cs="Arial"/>
                <w:szCs w:val="18"/>
              </w:rPr>
              <w:t>/time</w:t>
            </w:r>
            <w:r w:rsidRPr="0030088C">
              <w:rPr>
                <w:rFonts w:cs="Arial"/>
                <w:szCs w:val="18"/>
              </w:rPr>
              <w:t xml:space="preserve"> received uniquely identifies the shipment for data retrieval.</w:t>
            </w:r>
          </w:p>
          <w:p w14:paraId="5E5AE0C8" w14:textId="77777777" w:rsidR="004B3753" w:rsidRDefault="004B3753" w:rsidP="00297B57">
            <w:pPr>
              <w:pStyle w:val="NotesText"/>
              <w:rPr>
                <w:rFonts w:cs="Arial"/>
                <w:szCs w:val="18"/>
              </w:rPr>
            </w:pPr>
          </w:p>
          <w:p w14:paraId="5F6E50FD" w14:textId="53A58A25" w:rsidR="004B3753" w:rsidRPr="009A7DAC" w:rsidRDefault="004B3753" w:rsidP="00297B57">
            <w:pPr>
              <w:pStyle w:val="NotesText"/>
            </w:pPr>
          </w:p>
        </w:tc>
      </w:tr>
      <w:tr w:rsidR="00DA1590" w14:paraId="22E50377" w14:textId="77777777">
        <w:tc>
          <w:tcPr>
            <w:tcW w:w="3240" w:type="dxa"/>
          </w:tcPr>
          <w:p w14:paraId="18554F17" w14:textId="77777777" w:rsidR="00DA1590" w:rsidRDefault="00DA1590">
            <w:pPr>
              <w:pStyle w:val="TableTextNumbers"/>
            </w:pPr>
            <w:r>
              <w:lastRenderedPageBreak/>
              <w:t>Select a source</w:t>
            </w:r>
            <w:r w:rsidR="007536F3">
              <w:t xml:space="preserve"> from the Source (Shipper) drop-down list. If needed, edit the date received in the Date Received field.</w:t>
            </w:r>
          </w:p>
        </w:tc>
        <w:tc>
          <w:tcPr>
            <w:tcW w:w="6120" w:type="dxa"/>
          </w:tcPr>
          <w:p w14:paraId="1BC7F29C" w14:textId="77777777" w:rsidR="00297B57" w:rsidRDefault="00297B57" w:rsidP="00297B57">
            <w:pPr>
              <w:pStyle w:val="TableText"/>
              <w:rPr>
                <w:b/>
                <w:bCs/>
                <w:szCs w:val="18"/>
              </w:rPr>
            </w:pPr>
          </w:p>
          <w:p w14:paraId="60B30890" w14:textId="005EDADF" w:rsidR="00297B57" w:rsidRDefault="00297B57" w:rsidP="00297B57">
            <w:pPr>
              <w:pStyle w:val="TableText"/>
              <w:rPr>
                <w:b/>
                <w:bCs/>
                <w:szCs w:val="18"/>
              </w:rPr>
            </w:pPr>
            <w:r>
              <w:rPr>
                <w:b/>
                <w:bCs/>
                <w:szCs w:val="18"/>
              </w:rPr>
              <w:t>NOTES</w:t>
            </w:r>
          </w:p>
          <w:p w14:paraId="4F5C5780" w14:textId="77777777" w:rsidR="00297B57" w:rsidRDefault="00297B57" w:rsidP="00297B57">
            <w:pPr>
              <w:pStyle w:val="NotesText"/>
            </w:pPr>
          </w:p>
          <w:p w14:paraId="17CC0604" w14:textId="77777777" w:rsidR="00297B57" w:rsidRDefault="00297B57" w:rsidP="00297B57">
            <w:pPr>
              <w:pStyle w:val="NotesText"/>
            </w:pPr>
            <w:r>
              <w:t>After a user enters or selects an invoice number, the user may enter information in the shipper, date received, and processing technologist fields.</w:t>
            </w:r>
          </w:p>
          <w:p w14:paraId="090F7A2F" w14:textId="77777777" w:rsidR="00297B57" w:rsidRDefault="00297B57" w:rsidP="00297B57">
            <w:pPr>
              <w:pStyle w:val="NotesText"/>
            </w:pPr>
          </w:p>
          <w:p w14:paraId="31CF0F6D" w14:textId="77777777" w:rsidR="00DA1590" w:rsidRDefault="00297B57" w:rsidP="00297B57">
            <w:pPr>
              <w:pStyle w:val="NotesText"/>
            </w:pPr>
            <w:r>
              <w:t>During retrospective entry, the user must enter the shipment date and time before entering any other unit transaction.</w:t>
            </w:r>
          </w:p>
          <w:p w14:paraId="6F8FA4D5" w14:textId="77777777" w:rsidR="009F2A03" w:rsidRDefault="009F2A03" w:rsidP="00297B57">
            <w:pPr>
              <w:pStyle w:val="NotesText"/>
            </w:pPr>
          </w:p>
          <w:p w14:paraId="74B37038" w14:textId="29EA0A38" w:rsidR="009F2A03" w:rsidRDefault="009F2A03" w:rsidP="00297B57">
            <w:pPr>
              <w:pStyle w:val="NotesText"/>
            </w:pPr>
            <w:r w:rsidRPr="009F2A03">
              <w:rPr>
                <w:rFonts w:cs="Arial"/>
                <w:vanish/>
                <w:szCs w:val="18"/>
              </w:rPr>
              <w:t xml:space="preserve">BR_1.51 </w:t>
            </w:r>
            <w:r w:rsidRPr="0030088C">
              <w:rPr>
                <w:rFonts w:cs="Arial"/>
                <w:szCs w:val="18"/>
              </w:rPr>
              <w:t>Shipment received date/time cannot be a future date/time</w:t>
            </w:r>
            <w:r>
              <w:rPr>
                <w:rFonts w:cs="Arial"/>
                <w:szCs w:val="18"/>
              </w:rPr>
              <w:t>.</w:t>
            </w:r>
            <w:r w:rsidR="00963554">
              <w:rPr>
                <w:rFonts w:cs="Arial"/>
                <w:szCs w:val="18"/>
              </w:rPr>
              <w:t xml:space="preserve"> </w:t>
            </w:r>
            <w:r w:rsidR="00963554" w:rsidRPr="00963554">
              <w:rPr>
                <w:rFonts w:cs="Arial"/>
                <w:vanish/>
                <w:szCs w:val="18"/>
              </w:rPr>
              <w:t>Defect 209865</w:t>
            </w:r>
          </w:p>
        </w:tc>
      </w:tr>
      <w:tr w:rsidR="002A21AE" w14:paraId="4A4C0AFE" w14:textId="77777777">
        <w:tc>
          <w:tcPr>
            <w:tcW w:w="3240" w:type="dxa"/>
          </w:tcPr>
          <w:p w14:paraId="46C2AE18" w14:textId="77777777" w:rsidR="002A21AE" w:rsidRDefault="002A21AE">
            <w:pPr>
              <w:pStyle w:val="TableTextNumbers"/>
            </w:pPr>
            <w:r>
              <w:t xml:space="preserve">Click </w:t>
            </w:r>
            <w:r>
              <w:rPr>
                <w:b/>
              </w:rPr>
              <w:t>OK</w:t>
            </w:r>
            <w:r>
              <w:t xml:space="preserve"> again to continue. </w:t>
            </w:r>
          </w:p>
        </w:tc>
        <w:tc>
          <w:tcPr>
            <w:tcW w:w="6120" w:type="dxa"/>
          </w:tcPr>
          <w:p w14:paraId="7A66FDFE" w14:textId="77777777" w:rsidR="0038298F" w:rsidRDefault="0038298F" w:rsidP="0038298F">
            <w:pPr>
              <w:pStyle w:val="TableTextBullet"/>
              <w:numPr>
                <w:ilvl w:val="0"/>
                <w:numId w:val="0"/>
              </w:numPr>
              <w:ind w:left="288" w:hanging="288"/>
            </w:pPr>
          </w:p>
          <w:p w14:paraId="5C2AE911" w14:textId="51FF49E5" w:rsidR="0038298F" w:rsidRDefault="0038298F" w:rsidP="0038298F">
            <w:pPr>
              <w:pStyle w:val="TableText"/>
              <w:rPr>
                <w:b/>
                <w:bCs/>
                <w:szCs w:val="18"/>
              </w:rPr>
            </w:pPr>
            <w:r>
              <w:rPr>
                <w:b/>
                <w:bCs/>
                <w:szCs w:val="18"/>
              </w:rPr>
              <w:t>NOTES</w:t>
            </w:r>
          </w:p>
          <w:p w14:paraId="753C0B50" w14:textId="77777777" w:rsidR="0038298F" w:rsidRDefault="0038298F" w:rsidP="0038298F">
            <w:pPr>
              <w:pStyle w:val="NotesText"/>
              <w:rPr>
                <w:vanish/>
              </w:rPr>
            </w:pPr>
          </w:p>
          <w:p w14:paraId="26F2C3BE" w14:textId="0A381DEC" w:rsidR="004B3753" w:rsidRDefault="0038298F" w:rsidP="0039783A">
            <w:pPr>
              <w:pStyle w:val="NotesText"/>
            </w:pPr>
            <w:r w:rsidRPr="0038298F">
              <w:rPr>
                <w:vanish/>
              </w:rPr>
              <w:t xml:space="preserve">BR_1.71 </w:t>
            </w:r>
            <w:r>
              <w:t>Entry of Codabar labeled blood units is disabled.</w:t>
            </w:r>
          </w:p>
        </w:tc>
      </w:tr>
      <w:tr w:rsidR="002A21AE" w14:paraId="58B4A160" w14:textId="77777777">
        <w:tc>
          <w:tcPr>
            <w:tcW w:w="3240" w:type="dxa"/>
          </w:tcPr>
          <w:p w14:paraId="624E8A3D" w14:textId="77777777" w:rsidR="002A21AE" w:rsidRDefault="002A21AE">
            <w:pPr>
              <w:pStyle w:val="TableTextNumbers"/>
            </w:pPr>
            <w:r>
              <w:t xml:space="preserve">Click </w:t>
            </w:r>
            <w:r>
              <w:rPr>
                <w:b/>
              </w:rPr>
              <w:t>Yes</w:t>
            </w:r>
            <w:r>
              <w:t xml:space="preserve"> to add units to the invoice or click </w:t>
            </w:r>
            <w:r>
              <w:rPr>
                <w:b/>
              </w:rPr>
              <w:t>No</w:t>
            </w:r>
            <w:r>
              <w:t xml:space="preserve"> to select another invoice.</w:t>
            </w:r>
          </w:p>
        </w:tc>
        <w:tc>
          <w:tcPr>
            <w:tcW w:w="6120" w:type="dxa"/>
          </w:tcPr>
          <w:p w14:paraId="7A1A2970" w14:textId="77777777" w:rsidR="002A21AE" w:rsidRDefault="002A21AE">
            <w:pPr>
              <w:pStyle w:val="TableTextBullet"/>
            </w:pPr>
            <w:r>
              <w:t>When a user selects an existing invoice, displays the shipment information and blood unit details associated with the invoice.</w:t>
            </w:r>
          </w:p>
        </w:tc>
      </w:tr>
      <w:tr w:rsidR="002A21AE" w14:paraId="14D1B863" w14:textId="77777777">
        <w:tc>
          <w:tcPr>
            <w:tcW w:w="3240" w:type="dxa"/>
          </w:tcPr>
          <w:p w14:paraId="249FCB19" w14:textId="77777777" w:rsidR="00F5287E" w:rsidRDefault="00F5287E">
            <w:pPr>
              <w:pStyle w:val="TableTextNumbers"/>
            </w:pPr>
            <w:r>
              <w:t>Select a unit to add.</w:t>
            </w:r>
          </w:p>
          <w:p w14:paraId="213F5527" w14:textId="77777777" w:rsidR="002A21AE" w:rsidRDefault="002A21AE" w:rsidP="00F5287E">
            <w:pPr>
              <w:pStyle w:val="TableTextNumbers"/>
              <w:numPr>
                <w:ilvl w:val="0"/>
                <w:numId w:val="0"/>
              </w:numPr>
              <w:ind w:left="288"/>
            </w:pPr>
            <w:r>
              <w:t>For an ISBT 128-labeled unit, scan</w:t>
            </w:r>
            <w:r w:rsidR="00A83A22">
              <w:t xml:space="preserve"> the label,</w:t>
            </w:r>
            <w:r>
              <w:t xml:space="preserve"> or enter the unit ID</w:t>
            </w:r>
            <w:r w:rsidR="00A83A22">
              <w:t xml:space="preserve"> and check character (in that order)</w:t>
            </w:r>
            <w:r>
              <w:t>.</w:t>
            </w:r>
          </w:p>
        </w:tc>
        <w:tc>
          <w:tcPr>
            <w:tcW w:w="6120" w:type="dxa"/>
          </w:tcPr>
          <w:p w14:paraId="15B26F32" w14:textId="77777777" w:rsidR="002A21AE" w:rsidRDefault="002A21AE">
            <w:pPr>
              <w:pStyle w:val="TableTextBullet"/>
            </w:pPr>
            <w:r>
              <w:t xml:space="preserve">Disables the FDA </w:t>
            </w:r>
            <w:r w:rsidR="00B85812">
              <w:t>Registration Number</w:t>
            </w:r>
            <w:r>
              <w:t xml:space="preserve"> field.</w:t>
            </w:r>
          </w:p>
          <w:p w14:paraId="79608337" w14:textId="77777777" w:rsidR="002A21AE" w:rsidRDefault="002A21AE">
            <w:pPr>
              <w:pStyle w:val="TableTextBullet"/>
            </w:pPr>
            <w:r>
              <w:t>Displays information corresponding to the unit ID barcode scanned. When a user enters an ISBT 128-labeled unit ID, VBECS prompts the user to enter the check character from the blood bag.</w:t>
            </w:r>
          </w:p>
          <w:p w14:paraId="0696BBB6" w14:textId="77777777" w:rsidR="002A21AE" w:rsidRDefault="002A21AE">
            <w:pPr>
              <w:pStyle w:val="TableTextBullet1"/>
            </w:pPr>
            <w:r>
              <w:rPr>
                <w:vanish/>
              </w:rPr>
              <w:t xml:space="preserve">BR_1.08 </w:t>
            </w:r>
            <w:r>
              <w:t xml:space="preserve">When a user scans ISBT 128 labels units and the cursor is in an inappropriate field, VBECS </w:t>
            </w:r>
            <w:r>
              <w:rPr>
                <w:noProof/>
              </w:rPr>
              <w:t xml:space="preserve">warns that the </w:t>
            </w:r>
            <w:r w:rsidR="00346B6E">
              <w:rPr>
                <w:noProof/>
              </w:rPr>
              <w:t>incorrect</w:t>
            </w:r>
            <w:r>
              <w:t xml:space="preserve"> barcode was scanned.</w:t>
            </w:r>
          </w:p>
          <w:p w14:paraId="5FABE9CA" w14:textId="77777777" w:rsidR="002A21AE" w:rsidRDefault="002A21AE">
            <w:pPr>
              <w:pStyle w:val="TableText"/>
            </w:pPr>
          </w:p>
          <w:p w14:paraId="6134DED2" w14:textId="49C2A877" w:rsidR="002A21AE" w:rsidRDefault="002A21AE">
            <w:pPr>
              <w:pStyle w:val="TableText"/>
              <w:rPr>
                <w:b/>
                <w:bCs/>
                <w:szCs w:val="18"/>
              </w:rPr>
            </w:pPr>
            <w:r>
              <w:rPr>
                <w:b/>
                <w:bCs/>
                <w:szCs w:val="18"/>
              </w:rPr>
              <w:t>NOTES</w:t>
            </w:r>
          </w:p>
          <w:p w14:paraId="44550278" w14:textId="77777777" w:rsidR="002A21AE" w:rsidRDefault="002A21AE">
            <w:pPr>
              <w:pStyle w:val="NotesText"/>
            </w:pPr>
          </w:p>
          <w:p w14:paraId="0C4C89D1" w14:textId="77777777" w:rsidR="002A21AE" w:rsidRDefault="002A21AE">
            <w:pPr>
              <w:pStyle w:val="NotesText"/>
              <w:ind w:left="0"/>
            </w:pPr>
            <w:r>
              <w:t>For ISBT 128-labeled units:</w:t>
            </w:r>
          </w:p>
          <w:p w14:paraId="6F4FD0B1" w14:textId="77777777" w:rsidR="002A21AE" w:rsidRDefault="002A21AE">
            <w:pPr>
              <w:pStyle w:val="NotesText"/>
            </w:pPr>
            <w:r w:rsidRPr="00DC786E">
              <w:rPr>
                <w:rFonts w:cs="Arial"/>
                <w:vanish/>
                <w:szCs w:val="18"/>
              </w:rPr>
              <w:t>BR_1.19</w:t>
            </w:r>
            <w:r w:rsidRPr="009660C3">
              <w:rPr>
                <w:vanish/>
                <w:szCs w:val="18"/>
              </w:rPr>
              <w:t xml:space="preserve"> </w:t>
            </w:r>
            <w:r>
              <w:t>When the user-entered check character from the label does not match the VBECS-generated check character, VBECS warns the user.</w:t>
            </w:r>
          </w:p>
          <w:p w14:paraId="64061839" w14:textId="77777777" w:rsidR="002A21AE" w:rsidRDefault="002A21AE">
            <w:pPr>
              <w:pStyle w:val="NotesText"/>
            </w:pPr>
          </w:p>
          <w:p w14:paraId="0E6010F6" w14:textId="77777777" w:rsidR="002A21AE" w:rsidRDefault="002A21AE">
            <w:pPr>
              <w:pStyle w:val="NotesText"/>
            </w:pPr>
            <w:r w:rsidRPr="00781DAE">
              <w:rPr>
                <w:rFonts w:cs="Arial"/>
                <w:vanish/>
                <w:szCs w:val="18"/>
              </w:rPr>
              <w:t>BR_1.64</w:t>
            </w:r>
            <w:r w:rsidRPr="009660C3">
              <w:rPr>
                <w:vanish/>
                <w:szCs w:val="18"/>
              </w:rPr>
              <w:t xml:space="preserve"> </w:t>
            </w:r>
            <w:r>
              <w:t xml:space="preserve">When VBECS does not find a matching entry for the ICCBBA </w:t>
            </w:r>
            <w:r w:rsidR="00B85812">
              <w:t>Registration Number</w:t>
            </w:r>
            <w:r>
              <w:t xml:space="preserve"> on the local supplier table, the user must activate or add a local supplier before continuing.</w:t>
            </w:r>
          </w:p>
          <w:p w14:paraId="7B63C04E" w14:textId="77777777" w:rsidR="0039783A" w:rsidRDefault="0039783A">
            <w:pPr>
              <w:pStyle w:val="NotesText"/>
            </w:pPr>
          </w:p>
          <w:p w14:paraId="58DC41B6" w14:textId="5FEFB679" w:rsidR="0039783A" w:rsidRPr="0039783A" w:rsidRDefault="0039783A" w:rsidP="0039783A">
            <w:pPr>
              <w:pStyle w:val="NotesText"/>
              <w:rPr>
                <w:rFonts w:cs="Arial"/>
                <w:szCs w:val="18"/>
              </w:rPr>
            </w:pPr>
            <w:r w:rsidRPr="00C92599">
              <w:rPr>
                <w:rFonts w:cs="Arial"/>
                <w:vanish/>
                <w:szCs w:val="18"/>
              </w:rPr>
              <w:t xml:space="preserve">BR_1.18 </w:t>
            </w:r>
            <w:r w:rsidRPr="00030C52">
              <w:rPr>
                <w:rFonts w:cs="Arial"/>
                <w:szCs w:val="18"/>
              </w:rPr>
              <w:t>A scanned ISBT 128 Unit ID barcode is identified by the presence of the ‘=’ as the hidden identifier. Once the hidden identifier is removed</w:t>
            </w:r>
            <w:r>
              <w:rPr>
                <w:rFonts w:cs="Arial"/>
                <w:szCs w:val="18"/>
              </w:rPr>
              <w:t xml:space="preserve"> or when the </w:t>
            </w:r>
            <w:r w:rsidRPr="00030C52">
              <w:rPr>
                <w:rFonts w:cs="Arial"/>
                <w:szCs w:val="18"/>
              </w:rPr>
              <w:t xml:space="preserve">Unit ID </w:t>
            </w:r>
            <w:r>
              <w:rPr>
                <w:rFonts w:cs="Arial"/>
                <w:szCs w:val="18"/>
              </w:rPr>
              <w:t>is manually entered</w:t>
            </w:r>
            <w:r w:rsidRPr="00030C52">
              <w:rPr>
                <w:rFonts w:cs="Arial"/>
                <w:szCs w:val="18"/>
              </w:rPr>
              <w:t xml:space="preserve">, the Unit ID is validated to ensure that the first five characters are alphanumeric and the remaining </w:t>
            </w:r>
            <w:r>
              <w:rPr>
                <w:rFonts w:cs="Arial"/>
                <w:szCs w:val="18"/>
              </w:rPr>
              <w:t>eight</w:t>
            </w:r>
            <w:r w:rsidRPr="00030C52">
              <w:rPr>
                <w:rFonts w:cs="Arial"/>
                <w:szCs w:val="18"/>
              </w:rPr>
              <w:t xml:space="preserve"> characters are numeric; totaling a 13-character unit ID. The Unit record is flagged as scanned during initial receipt</w:t>
            </w:r>
            <w:r>
              <w:rPr>
                <w:rFonts w:cs="Arial"/>
                <w:szCs w:val="18"/>
              </w:rPr>
              <w:t xml:space="preserve"> only if the hidden identifier was present</w:t>
            </w:r>
            <w:r w:rsidRPr="00030C52">
              <w:rPr>
                <w:rFonts w:cs="Arial"/>
                <w:szCs w:val="18"/>
              </w:rPr>
              <w:t>.</w:t>
            </w:r>
          </w:p>
        </w:tc>
      </w:tr>
      <w:tr w:rsidR="002A21AE" w14:paraId="3E57AECE" w14:textId="77777777">
        <w:tc>
          <w:tcPr>
            <w:tcW w:w="3240" w:type="dxa"/>
          </w:tcPr>
          <w:p w14:paraId="4C9B7C90" w14:textId="77777777" w:rsidR="002A21AE" w:rsidRDefault="002A21AE">
            <w:pPr>
              <w:pStyle w:val="TableTextNumbers"/>
            </w:pPr>
            <w:r>
              <w:t xml:space="preserve">Scan the product code barcode or enter the product code. </w:t>
            </w:r>
          </w:p>
        </w:tc>
        <w:tc>
          <w:tcPr>
            <w:tcW w:w="6120" w:type="dxa"/>
          </w:tcPr>
          <w:p w14:paraId="04068EE9" w14:textId="77777777" w:rsidR="004641E8" w:rsidRPr="004641E8" w:rsidRDefault="004641E8">
            <w:pPr>
              <w:pStyle w:val="TableTextBullet"/>
              <w:rPr>
                <w:color w:val="000000"/>
              </w:rPr>
            </w:pPr>
            <w:r>
              <w:t xml:space="preserve">When a user scans a product code </w:t>
            </w:r>
            <w:r w:rsidR="006D09BD">
              <w:t>barcode that is not activ</w:t>
            </w:r>
            <w:r>
              <w:t>ated in the user’s division, prompts the user to activate the code.</w:t>
            </w:r>
            <w:r w:rsidR="006D09BD">
              <w:t xml:space="preserve"> (See Blood Products.)</w:t>
            </w:r>
          </w:p>
          <w:p w14:paraId="0AA53805" w14:textId="77777777" w:rsidR="002A21AE" w:rsidRDefault="002A21AE">
            <w:pPr>
              <w:pStyle w:val="TableTextBullet"/>
              <w:rPr>
                <w:color w:val="000000"/>
              </w:rPr>
            </w:pPr>
            <w:r>
              <w:t xml:space="preserve">Displays the corresponding product code, product name, and (for </w:t>
            </w:r>
            <w:r w:rsidR="00073282">
              <w:t>ISBT) donation type (see Step 10</w:t>
            </w:r>
            <w:r>
              <w:t>).</w:t>
            </w:r>
          </w:p>
          <w:p w14:paraId="7F62D434" w14:textId="77777777" w:rsidR="002A21AE" w:rsidRDefault="002A21AE">
            <w:pPr>
              <w:pStyle w:val="TableTextBullet"/>
            </w:pPr>
            <w:r>
              <w:rPr>
                <w:color w:val="000000"/>
              </w:rPr>
              <w:t>When a unit ID of the same product type and code exists in a division, t</w:t>
            </w:r>
            <w:r>
              <w:t>he expiration date is in the future, and there is no record of inactivation or transfer of that unit ID and product code in the division’s record:</w:t>
            </w:r>
          </w:p>
          <w:p w14:paraId="0D73DE88" w14:textId="77777777" w:rsidR="002A21AE" w:rsidRDefault="002A21AE">
            <w:pPr>
              <w:pStyle w:val="TableTextBullet1"/>
            </w:pPr>
            <w:r>
              <w:t>Warns that the blood unit already exists in the division.</w:t>
            </w:r>
          </w:p>
          <w:p w14:paraId="312CC2D3" w14:textId="77777777" w:rsidR="002A21AE" w:rsidRDefault="002A21AE">
            <w:pPr>
              <w:pStyle w:val="TableTextBullet1"/>
            </w:pPr>
            <w:r>
              <w:lastRenderedPageBreak/>
              <w:t>Clears the data entry fields. The user may enter a different unit ID and product code.</w:t>
            </w:r>
          </w:p>
          <w:p w14:paraId="1D3AF411" w14:textId="77777777" w:rsidR="002A21AE" w:rsidRDefault="002A21AE">
            <w:pPr>
              <w:pStyle w:val="TableTextBullet"/>
            </w:pPr>
            <w:r>
              <w:rPr>
                <w:color w:val="000000"/>
              </w:rPr>
              <w:t>When a unit ID of the same product type and code exists in a division and t</w:t>
            </w:r>
            <w:r>
              <w:t xml:space="preserve">he unit in the division has an expiration date in the past, </w:t>
            </w:r>
            <w:r>
              <w:rPr>
                <w:noProof/>
              </w:rPr>
              <w:t>warns that t</w:t>
            </w:r>
            <w:r>
              <w:t>he blood unit already exists in the division.</w:t>
            </w:r>
          </w:p>
          <w:p w14:paraId="79B1FABA" w14:textId="77777777" w:rsidR="002A21AE" w:rsidRDefault="002A21AE">
            <w:pPr>
              <w:pStyle w:val="TableTextBullet"/>
            </w:pPr>
            <w:r>
              <w:rPr>
                <w:color w:val="000000"/>
              </w:rPr>
              <w:t>When a unit ID of the same product type and code exists in a division, t</w:t>
            </w:r>
            <w:r>
              <w:t>he unit status is “Transferred,” and the ABO/Rh and unit expiration date are identical to the existing unit of record:</w:t>
            </w:r>
          </w:p>
          <w:p w14:paraId="3BECA782" w14:textId="77777777" w:rsidR="002A21AE" w:rsidRDefault="002A21AE">
            <w:pPr>
              <w:pStyle w:val="TableTextBullet1"/>
            </w:pPr>
            <w:r>
              <w:t>Makes the existing unit record available.</w:t>
            </w:r>
          </w:p>
          <w:p w14:paraId="00E2FC79" w14:textId="77777777" w:rsidR="002A21AE" w:rsidRDefault="002A21AE">
            <w:pPr>
              <w:pStyle w:val="TableTextBullet1"/>
            </w:pPr>
            <w:r>
              <w:t xml:space="preserve">Warns that the user is attempting to reenter a unit in inventory. </w:t>
            </w:r>
            <w:r>
              <w:rPr>
                <w:b/>
              </w:rPr>
              <w:t>No</w:t>
            </w:r>
            <w:r>
              <w:t xml:space="preserve"> clears the unit. </w:t>
            </w:r>
            <w:r>
              <w:rPr>
                <w:b/>
              </w:rPr>
              <w:t>Yes</w:t>
            </w:r>
            <w:r>
              <w:t xml:space="preserve"> and saves the unit.</w:t>
            </w:r>
          </w:p>
          <w:p w14:paraId="1EFC640F" w14:textId="77777777" w:rsidR="002A21AE" w:rsidRDefault="002A21AE">
            <w:pPr>
              <w:pStyle w:val="TableTextBullet1"/>
            </w:pPr>
            <w:r>
              <w:t>Updates the unit status to “Limited” or “Available</w:t>
            </w:r>
            <w:r w:rsidR="00BA7846">
              <w:t>.</w:t>
            </w:r>
            <w:r>
              <w:t xml:space="preserve">” </w:t>
            </w:r>
          </w:p>
          <w:p w14:paraId="53974C78" w14:textId="77777777" w:rsidR="002A21AE" w:rsidRDefault="002A21AE">
            <w:pPr>
              <w:pStyle w:val="TableTextBullet1"/>
            </w:pPr>
            <w:r>
              <w:t>Updates the unit record to reflect the reentry of the unit in the division’s inventory. The user may add new information about this unit through Edit Unit Information.</w:t>
            </w:r>
          </w:p>
          <w:p w14:paraId="6E5D85B3" w14:textId="77777777" w:rsidR="004B4CE8" w:rsidRDefault="004B4CE8" w:rsidP="004B4CE8">
            <w:pPr>
              <w:pStyle w:val="TableTextBullet"/>
            </w:pPr>
            <w:r>
              <w:t>System determines barcode type(s) scanned based on hidden identifiers. System interprets and displays product name and donation type, as appropriate.</w:t>
            </w:r>
          </w:p>
          <w:p w14:paraId="14DF0DFB" w14:textId="77777777" w:rsidR="004B4CE8" w:rsidRDefault="004B4CE8" w:rsidP="004B4CE8">
            <w:pPr>
              <w:pStyle w:val="TableTextBullet"/>
            </w:pPr>
            <w:r>
              <w:t>System determines if the facility it full service or transfusion only.</w:t>
            </w:r>
          </w:p>
          <w:p w14:paraId="4C2803AA" w14:textId="77777777" w:rsidR="004B4CE8" w:rsidRDefault="004B4CE8" w:rsidP="004B4CE8">
            <w:pPr>
              <w:pStyle w:val="TableTextBullet"/>
            </w:pPr>
            <w:r>
              <w:t>System assigns the donation type to the unit or requires user input, as appropriate.</w:t>
            </w:r>
          </w:p>
          <w:p w14:paraId="3621746A" w14:textId="77777777" w:rsidR="002A21AE" w:rsidRDefault="002A21AE">
            <w:pPr>
              <w:pStyle w:val="TableText"/>
            </w:pPr>
          </w:p>
          <w:p w14:paraId="3C7BD050" w14:textId="4BC5B007" w:rsidR="002A21AE" w:rsidRDefault="002A21AE">
            <w:pPr>
              <w:pStyle w:val="TableText"/>
              <w:rPr>
                <w:b/>
                <w:bCs/>
                <w:szCs w:val="18"/>
              </w:rPr>
            </w:pPr>
            <w:r>
              <w:rPr>
                <w:b/>
                <w:bCs/>
                <w:szCs w:val="18"/>
              </w:rPr>
              <w:t>NOTES</w:t>
            </w:r>
          </w:p>
          <w:p w14:paraId="74F363AD" w14:textId="77777777" w:rsidR="002A21AE" w:rsidRDefault="002A21AE">
            <w:pPr>
              <w:pStyle w:val="NotesText"/>
              <w:ind w:left="0"/>
            </w:pPr>
            <w:r>
              <w:br/>
              <w:t>Scanned Product Codes</w:t>
            </w:r>
          </w:p>
          <w:p w14:paraId="3843E327" w14:textId="77777777" w:rsidR="002A21AE" w:rsidRPr="00DE7667" w:rsidRDefault="002A21AE" w:rsidP="00DE7667">
            <w:pPr>
              <w:pStyle w:val="NotesText"/>
            </w:pPr>
            <w:r w:rsidRPr="00781DAE">
              <w:rPr>
                <w:rFonts w:cs="Arial"/>
                <w:vanish/>
              </w:rPr>
              <w:t>BR_1.42</w:t>
            </w:r>
            <w:r w:rsidRPr="009660C3">
              <w:rPr>
                <w:vanish/>
                <w:szCs w:val="18"/>
              </w:rPr>
              <w:t xml:space="preserve"> </w:t>
            </w:r>
            <w:r>
              <w:t>When a unit is transferred between facilities in a consolidated database or is reentered after transfer to an unrelated facility, VBECS records all unit activity.</w:t>
            </w:r>
          </w:p>
          <w:p w14:paraId="1F6E1A06" w14:textId="77777777" w:rsidR="002A21AE" w:rsidRDefault="002A21AE">
            <w:pPr>
              <w:pStyle w:val="NotesText"/>
            </w:pPr>
          </w:p>
          <w:p w14:paraId="5DE91D43" w14:textId="77777777" w:rsidR="002A21AE" w:rsidRDefault="002A21AE">
            <w:pPr>
              <w:pStyle w:val="NotesText"/>
            </w:pPr>
            <w:r>
              <w:rPr>
                <w:b/>
                <w:bCs/>
              </w:rPr>
              <w:t>OK</w:t>
            </w:r>
            <w:r>
              <w:t xml:space="preserve"> returns the user to a blank screen to enter a different product. The user may enter a different product code.</w:t>
            </w:r>
          </w:p>
          <w:p w14:paraId="53147F50" w14:textId="77777777" w:rsidR="00185119" w:rsidRDefault="00185119">
            <w:pPr>
              <w:pStyle w:val="NotesText"/>
            </w:pPr>
          </w:p>
          <w:p w14:paraId="5464F016" w14:textId="4EC48D86" w:rsidR="00185119" w:rsidRDefault="00185119" w:rsidP="00185119">
            <w:pPr>
              <w:pStyle w:val="NotesText"/>
            </w:pPr>
            <w:r>
              <w:t xml:space="preserve">VBECS requires the full 8-digit ISBT 128 product code. The user should enter the 8-digit ISBT 128 product code as it appears on the blood unit label of the actual blood unit being entered into VBECS. When a user does not enter the sixth through eighth characters, VBECS automatically completes the required information with defaults, V and 00, respectively. This may be changed by clearing the unit information and entering the complete 8-digit ISBT </w:t>
            </w:r>
            <w:r w:rsidR="002E5AC8">
              <w:t>128-unit</w:t>
            </w:r>
            <w:r>
              <w:t xml:space="preserve"> product code.</w:t>
            </w:r>
            <w:r>
              <w:rPr>
                <w:vanish/>
              </w:rPr>
              <w:t xml:space="preserve"> </w:t>
            </w:r>
            <w:r w:rsidRPr="00185119">
              <w:rPr>
                <w:vanish/>
              </w:rPr>
              <w:t>DR 4484</w:t>
            </w:r>
          </w:p>
          <w:p w14:paraId="3F5B5588" w14:textId="77777777" w:rsidR="002A21AE" w:rsidRDefault="002A21AE">
            <w:pPr>
              <w:pStyle w:val="NotesText"/>
            </w:pPr>
          </w:p>
          <w:p w14:paraId="2DED1E92" w14:textId="77777777" w:rsidR="002A21AE" w:rsidRDefault="002A21AE">
            <w:pPr>
              <w:pStyle w:val="NotesText"/>
            </w:pPr>
            <w:r>
              <w:rPr>
                <w:rFonts w:cs="Arial"/>
                <w:vanish/>
              </w:rPr>
              <w:t xml:space="preserve">BR_1.50 </w:t>
            </w:r>
            <w:r>
              <w:t>VBECS assigns a volume to the unit based on the average volum</w:t>
            </w:r>
            <w:r w:rsidR="00BC1CDD">
              <w:t>e field from the Blood Product T</w:t>
            </w:r>
            <w:r>
              <w:t>able entry corresponding to the unit’s blood product code</w:t>
            </w:r>
            <w:r w:rsidR="00A71C30">
              <w:t xml:space="preserve"> of the unit</w:t>
            </w:r>
            <w:r>
              <w:t>.</w:t>
            </w:r>
          </w:p>
          <w:p w14:paraId="7CBA8A8C" w14:textId="77777777" w:rsidR="002A21AE" w:rsidRDefault="002A21AE">
            <w:pPr>
              <w:pStyle w:val="NotesText"/>
            </w:pPr>
          </w:p>
          <w:p w14:paraId="1B620FF4" w14:textId="77777777" w:rsidR="002A21AE" w:rsidRDefault="002A21AE" w:rsidP="003947ED">
            <w:pPr>
              <w:pStyle w:val="NotesText"/>
              <w:rPr>
                <w:rFonts w:cs="Arial"/>
                <w:szCs w:val="18"/>
              </w:rPr>
            </w:pPr>
            <w:r>
              <w:rPr>
                <w:rFonts w:cs="Arial"/>
                <w:vanish/>
              </w:rPr>
              <w:t xml:space="preserve">BR_1.02 </w:t>
            </w:r>
            <w:r>
              <w:t>For each product type in a shipment, site parameters must indicate that the product is marked as active for the division and that a cost is associated with the shipper. If not, VBECS prompts the user to</w:t>
            </w:r>
            <w:r w:rsidR="003947ED">
              <w:t xml:space="preserve"> mark the component as active.</w:t>
            </w:r>
            <w:r w:rsidR="00AA6C54">
              <w:t xml:space="preserve"> </w:t>
            </w:r>
            <w:r w:rsidR="00D53BD0" w:rsidRPr="0030088C">
              <w:rPr>
                <w:rFonts w:cs="Arial"/>
                <w:szCs w:val="18"/>
              </w:rPr>
              <w:t>Blood product data entry cannot continue until the product is marked as active and a base unit cost is associated with the shipper.</w:t>
            </w:r>
          </w:p>
          <w:p w14:paraId="78D1796D" w14:textId="77777777" w:rsidR="008E48F6" w:rsidRDefault="008E48F6" w:rsidP="008E48F6">
            <w:pPr>
              <w:pStyle w:val="NotesText"/>
            </w:pPr>
          </w:p>
          <w:p w14:paraId="172C3F30" w14:textId="77777777" w:rsidR="008E48F6" w:rsidRDefault="008E48F6" w:rsidP="008E48F6">
            <w:pPr>
              <w:pStyle w:val="NotesText"/>
              <w:ind w:left="0"/>
            </w:pPr>
            <w:r>
              <w:t>For ISBT 128-labeled units:</w:t>
            </w:r>
          </w:p>
          <w:p w14:paraId="1780E031" w14:textId="77777777" w:rsidR="008E48F6" w:rsidRDefault="008E48F6" w:rsidP="008E48F6">
            <w:pPr>
              <w:pStyle w:val="NotesText"/>
            </w:pPr>
            <w:r>
              <w:rPr>
                <w:rFonts w:cs="Arial"/>
                <w:vanish/>
              </w:rPr>
              <w:t xml:space="preserve">BR_1.14 </w:t>
            </w:r>
            <w:r>
              <w:t>VBECS stores scanned ISBT 128 product codes and displays them as eight characters:</w:t>
            </w:r>
          </w:p>
          <w:p w14:paraId="462583C7" w14:textId="77777777" w:rsidR="008E48F6" w:rsidRDefault="008E48F6" w:rsidP="008E48F6">
            <w:pPr>
              <w:pStyle w:val="NotesTextBullet"/>
            </w:pPr>
            <w:r>
              <w:lastRenderedPageBreak/>
              <w:t>Characters 1–5 are used to search the ISBT Blood Product Table to identify the product type.</w:t>
            </w:r>
          </w:p>
          <w:p w14:paraId="283D4A2D" w14:textId="77777777" w:rsidR="008E48F6" w:rsidRDefault="008E48F6" w:rsidP="008E48F6">
            <w:pPr>
              <w:pStyle w:val="NotesTextBullet"/>
            </w:pPr>
            <w:r>
              <w:t>Character 6 indicates donation type.</w:t>
            </w:r>
          </w:p>
          <w:p w14:paraId="525374DE" w14:textId="77777777" w:rsidR="008E48F6" w:rsidRDefault="008E48F6" w:rsidP="008E48F6">
            <w:pPr>
              <w:pStyle w:val="NotesTextBullet"/>
            </w:pPr>
            <w:r>
              <w:t>Character 7 indicates a division at the time of collection.</w:t>
            </w:r>
          </w:p>
          <w:p w14:paraId="66B73E4A" w14:textId="77777777" w:rsidR="008E48F6" w:rsidRDefault="008E48F6" w:rsidP="008E48F6">
            <w:pPr>
              <w:pStyle w:val="NotesTextBullet"/>
            </w:pPr>
            <w:r>
              <w:t xml:space="preserve">Character 8 indicates an additional aliquot. </w:t>
            </w:r>
          </w:p>
          <w:p w14:paraId="1EDD8E54" w14:textId="77777777" w:rsidR="00FF1194" w:rsidRDefault="00FF1194" w:rsidP="00FF1194">
            <w:pPr>
              <w:pStyle w:val="NotesTextBullet"/>
              <w:numPr>
                <w:ilvl w:val="0"/>
                <w:numId w:val="0"/>
              </w:numPr>
              <w:ind w:left="1008" w:hanging="288"/>
            </w:pPr>
          </w:p>
          <w:p w14:paraId="34A9E024" w14:textId="77777777" w:rsidR="00FF1194" w:rsidRDefault="00FF1194" w:rsidP="0086447D">
            <w:pPr>
              <w:pStyle w:val="NotesText"/>
            </w:pPr>
            <w:r w:rsidRPr="0086447D">
              <w:rPr>
                <w:vanish/>
              </w:rPr>
              <w:t xml:space="preserve">BR_1.75 </w:t>
            </w:r>
            <w:r w:rsidRPr="00FF1194">
              <w:t>When the user does not enter a donation type and unit division codes when manually entering a unit, the donation type is defaulted to "V" and defaults to "00" for the division characters. These are not editable after the unit is saved to the invoice.</w:t>
            </w:r>
          </w:p>
          <w:p w14:paraId="7408A4AF" w14:textId="77777777" w:rsidR="0086447D" w:rsidRDefault="0086447D" w:rsidP="0086447D">
            <w:pPr>
              <w:pStyle w:val="NotesText"/>
            </w:pPr>
          </w:p>
          <w:p w14:paraId="0AA2C517" w14:textId="77777777" w:rsidR="0086447D" w:rsidRDefault="0086447D" w:rsidP="0086447D">
            <w:pPr>
              <w:pStyle w:val="NotesText"/>
            </w:pPr>
            <w:r w:rsidRPr="0086447D">
              <w:rPr>
                <w:vanish/>
              </w:rPr>
              <w:t xml:space="preserve">BR_1.70 </w:t>
            </w:r>
            <w:r w:rsidRPr="0086447D">
              <w:t>Allow the entry of individual products associated with the active product categories.</w:t>
            </w:r>
          </w:p>
          <w:p w14:paraId="216FAC0B" w14:textId="77777777" w:rsidR="00813AE2" w:rsidRDefault="00813AE2" w:rsidP="0086447D">
            <w:pPr>
              <w:pStyle w:val="NotesText"/>
            </w:pPr>
          </w:p>
          <w:p w14:paraId="5427EDAC" w14:textId="77777777" w:rsidR="00813AE2" w:rsidRDefault="00813AE2" w:rsidP="0086447D">
            <w:pPr>
              <w:pStyle w:val="NotesText"/>
            </w:pPr>
            <w:r>
              <w:t>When a blood product code in the RED BLOOD CELLS or WHOLE BLOOD component class is entered, VBECS enables data entry of sickle cell negative and antigen typing.</w:t>
            </w:r>
          </w:p>
          <w:p w14:paraId="1AD5CADC" w14:textId="77777777" w:rsidR="006223D2" w:rsidRDefault="006223D2" w:rsidP="0086447D">
            <w:pPr>
              <w:pStyle w:val="NotesText"/>
            </w:pPr>
          </w:p>
          <w:p w14:paraId="16D41891" w14:textId="77777777" w:rsidR="006223D2" w:rsidRDefault="006223D2" w:rsidP="0086447D">
            <w:pPr>
              <w:pStyle w:val="NotesText"/>
            </w:pPr>
            <w:r>
              <w:t>The cytomegalovirus (CMV) negative data entry option is always enabled.</w:t>
            </w:r>
          </w:p>
          <w:p w14:paraId="61BF2075" w14:textId="77777777" w:rsidR="00462CAD" w:rsidRDefault="00462CAD" w:rsidP="0086447D">
            <w:pPr>
              <w:pStyle w:val="NotesText"/>
            </w:pPr>
          </w:p>
          <w:p w14:paraId="7C4D01AA" w14:textId="77777777" w:rsidR="00462CAD" w:rsidRPr="00462CAD" w:rsidRDefault="00462CAD" w:rsidP="00462CAD">
            <w:pPr>
              <w:pStyle w:val="NotesText"/>
            </w:pPr>
            <w:r w:rsidRPr="00462CAD">
              <w:rPr>
                <w:vanish/>
              </w:rPr>
              <w:t xml:space="preserve">BR_1.73 </w:t>
            </w:r>
            <w:r w:rsidR="00645BE3">
              <w:t xml:space="preserve">The system </w:t>
            </w:r>
            <w:r w:rsidRPr="00462CAD">
              <w:t>present</w:t>
            </w:r>
            <w:r w:rsidR="00645BE3">
              <w:t>s</w:t>
            </w:r>
            <w:r w:rsidRPr="00462CAD">
              <w:t xml:space="preserve"> </w:t>
            </w:r>
            <w:r w:rsidR="00645BE3">
              <w:t xml:space="preserve">an indicator for RBC </w:t>
            </w:r>
            <w:r w:rsidRPr="00462CAD">
              <w:t>contamination of equal to or greater than (</w:t>
            </w:r>
            <w:r w:rsidR="00C233B7">
              <w:t xml:space="preserve">= </w:t>
            </w:r>
            <w:r w:rsidRPr="00462CAD">
              <w:t xml:space="preserve">&gt;) 2 mL. </w:t>
            </w:r>
            <w:r w:rsidR="00645BE3">
              <w:t>RBC, WB and plasma products are set and not editable. PLATELET and OTHER products require evaluation and entry by the user.</w:t>
            </w:r>
          </w:p>
          <w:p w14:paraId="3145DCCE" w14:textId="77777777" w:rsidR="00462CAD" w:rsidRPr="00462CAD" w:rsidRDefault="00462CAD" w:rsidP="00462CAD">
            <w:pPr>
              <w:pStyle w:val="NotesText"/>
            </w:pPr>
          </w:p>
          <w:p w14:paraId="6034A306" w14:textId="77777777" w:rsidR="00462CAD" w:rsidRDefault="00462CAD" w:rsidP="00462CAD">
            <w:pPr>
              <w:pStyle w:val="NotesText"/>
            </w:pPr>
            <w:r w:rsidRPr="00462CAD">
              <w:rPr>
                <w:vanish/>
              </w:rPr>
              <w:t xml:space="preserve">BR_1.73 </w:t>
            </w:r>
            <w:r w:rsidRPr="00462CAD">
              <w:t>The</w:t>
            </w:r>
            <w:r w:rsidR="00813AE2">
              <w:t xml:space="preserve"> RBC contamination</w:t>
            </w:r>
            <w:r w:rsidRPr="00462CAD">
              <w:t xml:space="preserve"> indicator setting as saved is recorded as part of the unit record. The indicator displays with the Incoming Shipment entry on the Unit History Report</w:t>
            </w:r>
            <w:r>
              <w:t>.</w:t>
            </w:r>
          </w:p>
          <w:p w14:paraId="5E5F155D" w14:textId="77777777" w:rsidR="008B5229" w:rsidRDefault="008B5229" w:rsidP="00462CAD">
            <w:pPr>
              <w:pStyle w:val="NotesText"/>
            </w:pPr>
          </w:p>
          <w:p w14:paraId="00C3781E" w14:textId="77777777" w:rsidR="008B5229" w:rsidRDefault="008B5229" w:rsidP="00462CAD">
            <w:pPr>
              <w:pStyle w:val="NotesText"/>
              <w:rPr>
                <w:rFonts w:cs="Arial"/>
                <w:szCs w:val="18"/>
              </w:rPr>
            </w:pPr>
            <w:r w:rsidRPr="008B5229">
              <w:rPr>
                <w:rStyle w:val="StyleTableText9ptCharChar"/>
                <w:rFonts w:cs="Arial"/>
                <w:vanish/>
                <w:szCs w:val="18"/>
              </w:rPr>
              <w:t xml:space="preserve">BR_1.30 </w:t>
            </w:r>
            <w:r w:rsidRPr="0030088C">
              <w:rPr>
                <w:rStyle w:val="StyleTableText9ptCharChar"/>
                <w:rFonts w:cs="Arial"/>
                <w:szCs w:val="18"/>
              </w:rPr>
              <w:t>When the site parameter indicates that the site is</w:t>
            </w:r>
            <w:r w:rsidRPr="0030088C">
              <w:rPr>
                <w:rFonts w:cs="Arial"/>
                <w:szCs w:val="18"/>
              </w:rPr>
              <w:t xml:space="preserve"> a ‘Transfusion Only’ facility when units are added to the database, they are given a status of Available regardless of the required need for ABO/Rh confirmation testing as it is not required in this configuration.</w:t>
            </w:r>
          </w:p>
          <w:p w14:paraId="65E3B684" w14:textId="77777777" w:rsidR="008B5229" w:rsidRDefault="008B5229" w:rsidP="00462CAD">
            <w:pPr>
              <w:pStyle w:val="NotesText"/>
            </w:pPr>
          </w:p>
          <w:p w14:paraId="6BDDD8D1" w14:textId="77777777" w:rsidR="008B5229" w:rsidRPr="008B5229" w:rsidRDefault="008B5229" w:rsidP="008B5229">
            <w:pPr>
              <w:pStyle w:val="NotesText"/>
              <w:rPr>
                <w:rStyle w:val="StyleTableText9ptCharChar"/>
                <w:szCs w:val="18"/>
              </w:rPr>
            </w:pPr>
            <w:r w:rsidRPr="008B5229">
              <w:rPr>
                <w:rStyle w:val="StyleTableText9ptCharChar"/>
                <w:vanish/>
                <w:szCs w:val="18"/>
              </w:rPr>
              <w:t xml:space="preserve">BR_1.35 </w:t>
            </w:r>
            <w:r w:rsidRPr="008B5229">
              <w:rPr>
                <w:rStyle w:val="StyleTableText9ptCharChar"/>
                <w:szCs w:val="18"/>
              </w:rPr>
              <w:t>When processing units labeled using ISBT 128, all eight (8) characters are required when either:</w:t>
            </w:r>
          </w:p>
          <w:p w14:paraId="38D3C0B0" w14:textId="77777777" w:rsidR="008B5229" w:rsidRPr="0030088C" w:rsidRDefault="008B5229" w:rsidP="00BA3292">
            <w:pPr>
              <w:pStyle w:val="StyleTableText9ptChar"/>
              <w:numPr>
                <w:ilvl w:val="0"/>
                <w:numId w:val="67"/>
              </w:numPr>
              <w:rPr>
                <w:rFonts w:cs="Arial"/>
              </w:rPr>
            </w:pPr>
            <w:r w:rsidRPr="0030088C">
              <w:rPr>
                <w:rFonts w:cs="Arial"/>
              </w:rPr>
              <w:t>The site parameter indicates the site is a ‘transfusion only’ facility</w:t>
            </w:r>
          </w:p>
          <w:p w14:paraId="2E93F608" w14:textId="77777777" w:rsidR="008B5229" w:rsidRDefault="008B5229" w:rsidP="00BA3292">
            <w:pPr>
              <w:pStyle w:val="StyleTableText9ptChar"/>
              <w:numPr>
                <w:ilvl w:val="0"/>
                <w:numId w:val="67"/>
              </w:numPr>
              <w:rPr>
                <w:rFonts w:cs="Arial"/>
              </w:rPr>
            </w:pPr>
            <w:r w:rsidRPr="0030088C">
              <w:rPr>
                <w:rFonts w:cs="Arial"/>
              </w:rPr>
              <w:t>The donation type re</w:t>
            </w:r>
            <w:r>
              <w:rPr>
                <w:rFonts w:cs="Arial"/>
              </w:rPr>
              <w:t>quires restriction</w:t>
            </w:r>
            <w:r w:rsidRPr="0030088C">
              <w:rPr>
                <w:rFonts w:cs="Arial"/>
              </w:rPr>
              <w:t>. The blood unit processed must be restricted with a specific patient.</w:t>
            </w:r>
          </w:p>
          <w:p w14:paraId="7D525F6D" w14:textId="77777777" w:rsidR="008B5229" w:rsidRDefault="008B5229" w:rsidP="008B5229">
            <w:pPr>
              <w:pStyle w:val="NotesText"/>
              <w:rPr>
                <w:rFonts w:cs="Arial"/>
              </w:rPr>
            </w:pPr>
          </w:p>
          <w:p w14:paraId="5C23E696" w14:textId="77777777" w:rsidR="008B5229" w:rsidRDefault="00545FFE" w:rsidP="008B5229">
            <w:pPr>
              <w:pStyle w:val="NotesText"/>
              <w:rPr>
                <w:rFonts w:cs="Arial"/>
                <w:szCs w:val="18"/>
              </w:rPr>
            </w:pPr>
            <w:r w:rsidRPr="00545FFE">
              <w:rPr>
                <w:rFonts w:cs="Arial"/>
                <w:vanish/>
                <w:szCs w:val="18"/>
              </w:rPr>
              <w:t xml:space="preserve">BR_1.21 </w:t>
            </w:r>
            <w:r w:rsidRPr="0030088C">
              <w:rPr>
                <w:rFonts w:cs="Arial"/>
                <w:szCs w:val="18"/>
              </w:rPr>
              <w:t>An ISBT 128 ABO/Rh barcode is identified by the presence of “=%” as the hidden identifier. Once the hidden identifier is removed, the ABO/Rh is a four-character code.</w:t>
            </w:r>
          </w:p>
          <w:p w14:paraId="6851EA6C" w14:textId="77777777" w:rsidR="00545FFE" w:rsidRDefault="00545FFE" w:rsidP="008B5229">
            <w:pPr>
              <w:pStyle w:val="NotesText"/>
              <w:rPr>
                <w:rFonts w:cs="Arial"/>
                <w:szCs w:val="18"/>
              </w:rPr>
            </w:pPr>
          </w:p>
          <w:p w14:paraId="299B1A96" w14:textId="77777777" w:rsidR="00545FFE" w:rsidRDefault="00545FFE" w:rsidP="008B5229">
            <w:pPr>
              <w:pStyle w:val="NotesText"/>
            </w:pPr>
          </w:p>
        </w:tc>
      </w:tr>
      <w:tr w:rsidR="002A21AE" w14:paraId="1FA2ACD1" w14:textId="77777777" w:rsidTr="007E500E">
        <w:trPr>
          <w:cantSplit/>
        </w:trPr>
        <w:tc>
          <w:tcPr>
            <w:tcW w:w="3240" w:type="dxa"/>
          </w:tcPr>
          <w:p w14:paraId="44D9E529" w14:textId="77777777" w:rsidR="002A21AE" w:rsidRDefault="00073282">
            <w:pPr>
              <w:pStyle w:val="TableTextNumbers"/>
            </w:pPr>
            <w:r>
              <w:lastRenderedPageBreak/>
              <w:t xml:space="preserve">For </w:t>
            </w:r>
            <w:r w:rsidR="002A21AE">
              <w:t xml:space="preserve">ISBT 128-labeled units, scan the ABO/Rh number barcode, enter the ABO/Rh, or select the ABO/Rh from the drop-down list. </w:t>
            </w:r>
          </w:p>
        </w:tc>
        <w:tc>
          <w:tcPr>
            <w:tcW w:w="6120" w:type="dxa"/>
          </w:tcPr>
          <w:p w14:paraId="763924F1" w14:textId="77777777" w:rsidR="002A21AE" w:rsidRDefault="002A21AE">
            <w:pPr>
              <w:pStyle w:val="TableTextBullet"/>
            </w:pPr>
            <w:r>
              <w:t>Displays the corresponding ABO/Rh.</w:t>
            </w:r>
          </w:p>
          <w:p w14:paraId="094B2398" w14:textId="77777777" w:rsidR="002A21AE" w:rsidRDefault="002A21AE">
            <w:pPr>
              <w:pStyle w:val="TableTextBullet"/>
              <w:rPr>
                <w:color w:val="000000"/>
              </w:rPr>
            </w:pPr>
            <w:r>
              <w:t>Allows the selection of only ABO/Rh types acceptable for ICCBBA component classes.</w:t>
            </w:r>
          </w:p>
          <w:p w14:paraId="22A14361" w14:textId="77777777" w:rsidR="002A21AE" w:rsidRDefault="002A21AE">
            <w:pPr>
              <w:pStyle w:val="TableTextBullet"/>
            </w:pPr>
            <w:r>
              <w:rPr>
                <w:rFonts w:cs="Arial"/>
                <w:vanish/>
              </w:rPr>
              <w:t xml:space="preserve">BR_1.66 </w:t>
            </w:r>
            <w:r>
              <w:t xml:space="preserve">Enables the ABO/Rh field when a valid product code is entered. </w:t>
            </w:r>
          </w:p>
        </w:tc>
      </w:tr>
      <w:tr w:rsidR="002A21AE" w14:paraId="1906F6F9" w14:textId="77777777">
        <w:tc>
          <w:tcPr>
            <w:tcW w:w="3240" w:type="dxa"/>
          </w:tcPr>
          <w:p w14:paraId="3ECC99D4" w14:textId="77777777" w:rsidR="002A21AE" w:rsidRDefault="002A21AE">
            <w:pPr>
              <w:pStyle w:val="TableTextNumbers"/>
            </w:pPr>
            <w:r>
              <w:t xml:space="preserve">Scan the expiration date barcode or enter the expiration date and </w:t>
            </w:r>
            <w:r>
              <w:lastRenderedPageBreak/>
              <w:t>time when an expiration time is required.</w:t>
            </w:r>
          </w:p>
        </w:tc>
        <w:tc>
          <w:tcPr>
            <w:tcW w:w="6120" w:type="dxa"/>
          </w:tcPr>
          <w:p w14:paraId="4A3633EE" w14:textId="77777777" w:rsidR="002A21AE" w:rsidRDefault="002A21AE">
            <w:pPr>
              <w:pStyle w:val="TableTextBullet"/>
            </w:pPr>
            <w:r>
              <w:lastRenderedPageBreak/>
              <w:t>Displays the corresponding expiration date and time.</w:t>
            </w:r>
          </w:p>
          <w:p w14:paraId="1C730A1B" w14:textId="77777777" w:rsidR="002A21AE" w:rsidRDefault="002A21AE">
            <w:pPr>
              <w:pStyle w:val="TableText"/>
              <w:ind w:left="720"/>
            </w:pPr>
          </w:p>
          <w:p w14:paraId="04575CB8" w14:textId="79FECB5D" w:rsidR="002A21AE" w:rsidRDefault="002A21AE">
            <w:pPr>
              <w:pStyle w:val="TableText"/>
              <w:rPr>
                <w:b/>
                <w:bCs/>
                <w:szCs w:val="18"/>
              </w:rPr>
            </w:pPr>
            <w:r>
              <w:rPr>
                <w:b/>
                <w:bCs/>
                <w:szCs w:val="18"/>
              </w:rPr>
              <w:t>NOTES</w:t>
            </w:r>
          </w:p>
          <w:p w14:paraId="268CA715" w14:textId="77777777" w:rsidR="002A21AE" w:rsidRDefault="002A21AE">
            <w:pPr>
              <w:pStyle w:val="NotesText"/>
            </w:pPr>
          </w:p>
          <w:p w14:paraId="7CF298DB" w14:textId="77777777" w:rsidR="00FF1194" w:rsidRPr="00FF1194" w:rsidRDefault="002A21AE" w:rsidP="00FF1194">
            <w:pPr>
              <w:pStyle w:val="NotesText"/>
            </w:pPr>
            <w:r w:rsidRPr="00FF1194">
              <w:rPr>
                <w:vanish/>
              </w:rPr>
              <w:t xml:space="preserve">BR_1.23 </w:t>
            </w:r>
            <w:r w:rsidR="00FF1194" w:rsidRPr="00FF1194">
              <w:t>A scanned ISBT 128 expiration date barcode is identified by the presence of ‘"=</w:t>
            </w:r>
            <w:r w:rsidR="00452A6C">
              <w:t xml:space="preserve"> </w:t>
            </w:r>
            <w:r w:rsidR="00FF1194" w:rsidRPr="00FF1194">
              <w:t>&gt;’ or ‘&amp;&gt;’ as the hidden identifier. Once the hidden identifier is removed, there are two possible formats of the barcode, one involving the date only and another involving date and time. If no time in the barcode, the default expiration time is 23:59.</w:t>
            </w:r>
          </w:p>
          <w:p w14:paraId="01DF0DA9" w14:textId="77777777" w:rsidR="002A21AE" w:rsidRDefault="002A21AE" w:rsidP="00FF1194">
            <w:pPr>
              <w:pStyle w:val="NotesText"/>
            </w:pPr>
            <w:r>
              <w:t>.</w:t>
            </w:r>
          </w:p>
          <w:p w14:paraId="651BC8DC" w14:textId="77777777" w:rsidR="002A21AE" w:rsidRDefault="002A21AE">
            <w:pPr>
              <w:pStyle w:val="NotesText"/>
            </w:pPr>
            <w:r>
              <w:rPr>
                <w:rFonts w:cs="Arial"/>
                <w:vanish/>
              </w:rPr>
              <w:t xml:space="preserve">BR_1.31 </w:t>
            </w:r>
            <w:r>
              <w:t xml:space="preserve">VBECS compares the entered blood product’s expiration date to the maximum storage date and time limit for the </w:t>
            </w:r>
            <w:r w:rsidR="00B10B13">
              <w:t>blood product</w:t>
            </w:r>
            <w:r>
              <w:t xml:space="preserve">. The date and time of shipment receipt are used as the collection date and time. When the expiration date entered exceeds the defined maximum storage time, VBECS displays an error message and clears the field. The user may reenter an expiration date and time for the product. </w:t>
            </w:r>
          </w:p>
          <w:p w14:paraId="75F5902A" w14:textId="77777777" w:rsidR="002A21AE" w:rsidRDefault="002A21AE">
            <w:pPr>
              <w:pStyle w:val="NotesText"/>
            </w:pPr>
            <w:r>
              <w:t> </w:t>
            </w:r>
          </w:p>
          <w:p w14:paraId="68A88FD8" w14:textId="3D7C1BB2" w:rsidR="002A21AE" w:rsidRDefault="002A21AE">
            <w:pPr>
              <w:pStyle w:val="NotesText"/>
            </w:pPr>
            <w:r>
              <w:t xml:space="preserve">Products </w:t>
            </w:r>
            <w:r w:rsidR="00352C41">
              <w:t>with</w:t>
            </w:r>
            <w:r>
              <w:t xml:space="preserve"> a maximum expiration date and time of </w:t>
            </w:r>
            <w:r>
              <w:rPr>
                <w:u w:val="single"/>
              </w:rPr>
              <w:t>&lt;</w:t>
            </w:r>
            <w:r>
              <w:t xml:space="preserve">24 hours default to an expiration time </w:t>
            </w:r>
            <w:r w:rsidR="00352C41">
              <w:rPr>
                <w:u w:val="single"/>
              </w:rPr>
              <w:t>&lt;</w:t>
            </w:r>
            <w:r>
              <w:t xml:space="preserve">24 hours from the time of the </w:t>
            </w:r>
            <w:r w:rsidR="00B10B13">
              <w:t xml:space="preserve">incoming shipment. Blood products </w:t>
            </w:r>
            <w:r>
              <w:t xml:space="preserve">with a maximum expiration date and time of </w:t>
            </w:r>
            <w:r>
              <w:rPr>
                <w:u w:val="single"/>
              </w:rPr>
              <w:t>&gt;</w:t>
            </w:r>
            <w:r>
              <w:t xml:space="preserve"> 24 hours have a default expiration time of 23:59.</w:t>
            </w:r>
          </w:p>
          <w:p w14:paraId="5D3F3F3F" w14:textId="77777777" w:rsidR="00B51FD4" w:rsidRDefault="00B51FD4">
            <w:pPr>
              <w:pStyle w:val="NotesText"/>
            </w:pPr>
          </w:p>
          <w:p w14:paraId="404937CD" w14:textId="346C3AC4" w:rsidR="00B51FD4" w:rsidRDefault="004A34A4">
            <w:pPr>
              <w:pStyle w:val="NotesText"/>
            </w:pPr>
            <w:r>
              <w:t>Expiration date entries can be c</w:t>
            </w:r>
            <w:r w:rsidR="00B51FD4" w:rsidRPr="00B51FD4">
              <w:t>orrect</w:t>
            </w:r>
            <w:r>
              <w:t>ed before saving, as th</w:t>
            </w:r>
            <w:r w:rsidR="00B51FD4" w:rsidRPr="00B51FD4">
              <w:t>e</w:t>
            </w:r>
            <w:r>
              <w:t xml:space="preserve"> date</w:t>
            </w:r>
            <w:r w:rsidR="00B51FD4" w:rsidRPr="00B51FD4">
              <w:t xml:space="preserve"> is prese</w:t>
            </w:r>
            <w:r>
              <w:t xml:space="preserve">nted for review before final acceptance. </w:t>
            </w:r>
            <w:r w:rsidR="00E66ACD">
              <w:t>To correct a saved,</w:t>
            </w:r>
            <w:r>
              <w:t xml:space="preserve"> invalid Expiration Date, i</w:t>
            </w:r>
            <w:r w:rsidRPr="004A34A4">
              <w:t>nactivate and reente</w:t>
            </w:r>
            <w:r>
              <w:t>r the unit.</w:t>
            </w:r>
            <w:r w:rsidR="0002020B">
              <w:t xml:space="preserve"> </w:t>
            </w:r>
            <w:r w:rsidR="0002020B" w:rsidRPr="0002020B">
              <w:rPr>
                <w:vanish/>
              </w:rPr>
              <w:t>Defect 208537</w:t>
            </w:r>
          </w:p>
          <w:p w14:paraId="76C7DB3D" w14:textId="24D0FE24" w:rsidR="00B51FD4" w:rsidRDefault="00B51FD4">
            <w:pPr>
              <w:pStyle w:val="NotesText"/>
            </w:pPr>
            <w:r>
              <w:t xml:space="preserve"> </w:t>
            </w:r>
          </w:p>
          <w:p w14:paraId="25A34396" w14:textId="77777777" w:rsidR="002A21AE" w:rsidRDefault="002A21AE">
            <w:pPr>
              <w:pStyle w:val="NotesText"/>
            </w:pPr>
          </w:p>
          <w:p w14:paraId="03649D79" w14:textId="77777777" w:rsidR="002A21AE" w:rsidRDefault="002A21AE">
            <w:pPr>
              <w:pStyle w:val="NotesText"/>
            </w:pPr>
            <w:r>
              <w:rPr>
                <w:rFonts w:cs="Arial"/>
                <w:vanish/>
              </w:rPr>
              <w:t xml:space="preserve">BR_1.61 </w:t>
            </w:r>
            <w:r w:rsidR="009965B7" w:rsidRPr="00896F17">
              <w:rPr>
                <w:rStyle w:val="BullhornChar"/>
              </w:rPr>
              <w:t></w:t>
            </w:r>
            <w:r w:rsidR="009965B7" w:rsidRPr="00D62E87">
              <w:rPr>
                <w:rFonts w:ascii="Webdings" w:hAnsi="Webdings"/>
              </w:rPr>
              <w:t></w:t>
            </w:r>
            <w:r>
              <w:t xml:space="preserve">When a unit expiration date precedes the incoming shipment date and time, VBECS emits an audible alert, </w:t>
            </w:r>
            <w:r>
              <w:rPr>
                <w:noProof/>
              </w:rPr>
              <w:t>warns that the user</w:t>
            </w:r>
            <w:r>
              <w:t xml:space="preserve"> is attempting to enter an expired unit, and asks whether the user wishes to continue. </w:t>
            </w:r>
          </w:p>
          <w:p w14:paraId="45F9E57A" w14:textId="77777777" w:rsidR="002A21AE" w:rsidRDefault="002A21AE">
            <w:pPr>
              <w:pStyle w:val="NotesText"/>
              <w:rPr>
                <w:b/>
              </w:rPr>
            </w:pPr>
          </w:p>
          <w:p w14:paraId="1EE54DD7" w14:textId="77777777" w:rsidR="002A21AE" w:rsidRDefault="002A21AE">
            <w:pPr>
              <w:pStyle w:val="NotesText"/>
            </w:pPr>
            <w:r>
              <w:rPr>
                <w:b/>
              </w:rPr>
              <w:t>No</w:t>
            </w:r>
            <w:r>
              <w:t xml:space="preserve"> clears the unit expiration date field. The user must enter a new, acceptable expiration date. </w:t>
            </w:r>
            <w:r>
              <w:rPr>
                <w:b/>
              </w:rPr>
              <w:t>Yes</w:t>
            </w:r>
            <w:r>
              <w:t xml:space="preserve"> requires the user to enter a comment.</w:t>
            </w:r>
          </w:p>
          <w:p w14:paraId="5DE806BF" w14:textId="77777777" w:rsidR="002A21AE" w:rsidRDefault="002A21AE">
            <w:pPr>
              <w:pStyle w:val="NotesText"/>
              <w:rPr>
                <w:rFonts w:cs="Arial"/>
              </w:rPr>
            </w:pPr>
          </w:p>
          <w:p w14:paraId="2957BED4" w14:textId="77777777" w:rsidR="002A21AE" w:rsidRDefault="002A21AE">
            <w:pPr>
              <w:pStyle w:val="NotesText"/>
              <w:rPr>
                <w:rFonts w:cs="Arial"/>
              </w:rPr>
            </w:pPr>
            <w:r>
              <w:rPr>
                <w:rFonts w:cs="Arial"/>
              </w:rPr>
              <w:t>VBECS captures details of this override in an Exception Report.</w:t>
            </w:r>
          </w:p>
          <w:p w14:paraId="2640A502" w14:textId="77777777" w:rsidR="00D30BE6" w:rsidRDefault="00D30BE6" w:rsidP="004C6F72">
            <w:pPr>
              <w:pStyle w:val="TableText"/>
              <w:rPr>
                <w:rFonts w:cs="Arial"/>
              </w:rPr>
            </w:pPr>
          </w:p>
        </w:tc>
      </w:tr>
      <w:tr w:rsidR="002A21AE" w14:paraId="7037DE73" w14:textId="77777777" w:rsidTr="007E500E">
        <w:trPr>
          <w:cantSplit/>
        </w:trPr>
        <w:tc>
          <w:tcPr>
            <w:tcW w:w="3240" w:type="dxa"/>
          </w:tcPr>
          <w:p w14:paraId="3B3D7F9B" w14:textId="77777777" w:rsidR="002A21AE" w:rsidRDefault="00073282" w:rsidP="00073282">
            <w:pPr>
              <w:pStyle w:val="TableTextNumbers"/>
            </w:pPr>
            <w:r>
              <w:lastRenderedPageBreak/>
              <w:t xml:space="preserve"> </w:t>
            </w:r>
            <w:r w:rsidR="002A21AE">
              <w:t>For ISBT 128-labeled units, accept the donation type based on character 6 of the product code (cannot be edited) or, when character 6 is “0,” indicate a donation type.</w:t>
            </w:r>
          </w:p>
        </w:tc>
        <w:tc>
          <w:tcPr>
            <w:tcW w:w="6120" w:type="dxa"/>
          </w:tcPr>
          <w:p w14:paraId="41552C49" w14:textId="77777777" w:rsidR="002A21AE" w:rsidRDefault="002A21AE">
            <w:pPr>
              <w:pStyle w:val="TableTextBullet"/>
            </w:pPr>
            <w:r>
              <w:t xml:space="preserve">Assigns the donation type to the unit or requires user input, as needed. </w:t>
            </w:r>
          </w:p>
          <w:p w14:paraId="7B90B13A" w14:textId="77777777" w:rsidR="002A21AE" w:rsidRDefault="002A21AE">
            <w:pPr>
              <w:pStyle w:val="TableTextBullet"/>
            </w:pPr>
            <w:r>
              <w:t>Requires data entry of the “reserved for” patient name and/or patient ID and the disease market testing status for “autologous” and “directed” donation types.</w:t>
            </w:r>
          </w:p>
          <w:p w14:paraId="78EBED8F" w14:textId="77777777" w:rsidR="002A21AE" w:rsidRDefault="002A21AE">
            <w:pPr>
              <w:pStyle w:val="TableText"/>
              <w:ind w:left="720"/>
            </w:pPr>
          </w:p>
          <w:p w14:paraId="0E0591F2" w14:textId="3ECCB249" w:rsidR="002A21AE" w:rsidRDefault="002A21AE">
            <w:pPr>
              <w:pStyle w:val="TableText"/>
              <w:rPr>
                <w:b/>
                <w:bCs/>
                <w:szCs w:val="18"/>
              </w:rPr>
            </w:pPr>
            <w:r>
              <w:rPr>
                <w:b/>
                <w:bCs/>
                <w:szCs w:val="18"/>
              </w:rPr>
              <w:t>NOTES</w:t>
            </w:r>
          </w:p>
          <w:p w14:paraId="06BCA24C" w14:textId="77777777" w:rsidR="002A21AE" w:rsidRDefault="002A21AE">
            <w:pPr>
              <w:pStyle w:val="NotesText"/>
            </w:pPr>
          </w:p>
          <w:p w14:paraId="0DAAE5A0" w14:textId="77777777" w:rsidR="002A21AE" w:rsidRDefault="002A21AE">
            <w:pPr>
              <w:pStyle w:val="NotesText"/>
            </w:pPr>
            <w:r>
              <w:rPr>
                <w:rFonts w:cs="Arial"/>
                <w:vanish/>
              </w:rPr>
              <w:t xml:space="preserve">BR_1.26 </w:t>
            </w:r>
            <w:r>
              <w:t>When a site is a transfusion-only facility, each unit processed must be restricted to a specific patient regardless of donation type.</w:t>
            </w:r>
          </w:p>
        </w:tc>
      </w:tr>
      <w:tr w:rsidR="002A21AE" w14:paraId="6B529E43" w14:textId="77777777">
        <w:tc>
          <w:tcPr>
            <w:tcW w:w="3240" w:type="dxa"/>
          </w:tcPr>
          <w:p w14:paraId="2A5DCBE1" w14:textId="77777777" w:rsidR="002A21AE" w:rsidRDefault="0017553F">
            <w:pPr>
              <w:pStyle w:val="TableTextNumbers"/>
            </w:pPr>
            <w:r>
              <w:t xml:space="preserve">Click the </w:t>
            </w:r>
            <w:r w:rsidR="00A6373D">
              <w:rPr>
                <w:b/>
              </w:rPr>
              <w:t>find</w:t>
            </w:r>
            <w:r w:rsidRPr="00BF2E41">
              <w:t xml:space="preserve"> button</w:t>
            </w:r>
            <w:r>
              <w:t xml:space="preserve"> next to the Restricted For Patient field to </w:t>
            </w:r>
            <w:r w:rsidR="00034390">
              <w:t>i</w:t>
            </w:r>
            <w:r w:rsidR="002A21AE">
              <w:t>ndicate the patient for whom the unit is reserved, as needed.</w:t>
            </w:r>
          </w:p>
        </w:tc>
        <w:tc>
          <w:tcPr>
            <w:tcW w:w="6120" w:type="dxa"/>
          </w:tcPr>
          <w:p w14:paraId="6B633201" w14:textId="77777777" w:rsidR="002A21AE" w:rsidRDefault="002A21AE">
            <w:pPr>
              <w:pStyle w:val="TableTextBullet"/>
            </w:pPr>
            <w:r>
              <w:t xml:space="preserve">Allows the user to search for active </w:t>
            </w:r>
            <w:r w:rsidR="00CA0045" w:rsidRPr="00CA0045">
              <w:rPr>
                <w:bCs/>
              </w:rPr>
              <w:t>VistA</w:t>
            </w:r>
            <w:r>
              <w:rPr>
                <w:bCs/>
              </w:rPr>
              <w:t xml:space="preserve"> patients to associate with the unit.</w:t>
            </w:r>
          </w:p>
          <w:p w14:paraId="57824434" w14:textId="77777777" w:rsidR="002A21AE" w:rsidRDefault="002A21AE">
            <w:pPr>
              <w:pStyle w:val="TableTextBullet"/>
            </w:pPr>
            <w:r>
              <w:t>Requires data entry of a patient name and/or patient ID to associate the unit with that patient when a unit has a “directed” or “autologous” donation type or the receiving facility is a “transfusion-only” facility.</w:t>
            </w:r>
          </w:p>
          <w:p w14:paraId="3B7F51D6" w14:textId="77777777" w:rsidR="002A21AE" w:rsidRDefault="002A21AE">
            <w:pPr>
              <w:pStyle w:val="TableTextBullet"/>
            </w:pPr>
            <w:r>
              <w:t xml:space="preserve">When no match exists, </w:t>
            </w:r>
            <w:r>
              <w:rPr>
                <w:noProof/>
              </w:rPr>
              <w:t>warns the user.</w:t>
            </w:r>
          </w:p>
          <w:p w14:paraId="1E735B81" w14:textId="77777777" w:rsidR="002A21AE" w:rsidRDefault="002A21AE">
            <w:pPr>
              <w:pStyle w:val="TableTextBullet"/>
            </w:pPr>
            <w:r>
              <w:lastRenderedPageBreak/>
              <w:t>When the unit is autologous, requires a user to indicate the disease marker testing status:</w:t>
            </w:r>
          </w:p>
          <w:p w14:paraId="4A8A38C2" w14:textId="77777777" w:rsidR="002A21AE" w:rsidRDefault="002A21AE">
            <w:pPr>
              <w:pStyle w:val="TableTextBullet1"/>
            </w:pPr>
            <w:r>
              <w:t>NEG: unit fully tested and negative for all disease markers</w:t>
            </w:r>
          </w:p>
          <w:p w14:paraId="33B03C99" w14:textId="77777777" w:rsidR="002A21AE" w:rsidRDefault="002A21AE">
            <w:pPr>
              <w:pStyle w:val="TableTextBullet1"/>
            </w:pPr>
            <w:r>
              <w:t>POS: unit tested and positive for one or more disease markers (biohazard)</w:t>
            </w:r>
          </w:p>
          <w:p w14:paraId="0B11966C" w14:textId="77777777" w:rsidR="002A21AE" w:rsidRDefault="002A21AE">
            <w:pPr>
              <w:pStyle w:val="TableTextBullet1"/>
            </w:pPr>
            <w:r>
              <w:t>NFT: unit not fully tested for one or more disease markers (biohazard)</w:t>
            </w:r>
          </w:p>
          <w:p w14:paraId="3CC462BC" w14:textId="77777777" w:rsidR="002A21AE" w:rsidRDefault="002A21AE">
            <w:pPr>
              <w:pStyle w:val="TableText"/>
            </w:pPr>
          </w:p>
          <w:p w14:paraId="550C944C" w14:textId="4DE06BF7" w:rsidR="002A21AE" w:rsidRDefault="002A21AE">
            <w:pPr>
              <w:pStyle w:val="TableText"/>
              <w:rPr>
                <w:b/>
                <w:bCs/>
                <w:szCs w:val="18"/>
              </w:rPr>
            </w:pPr>
            <w:r>
              <w:rPr>
                <w:b/>
                <w:bCs/>
                <w:szCs w:val="18"/>
              </w:rPr>
              <w:t>NOTES</w:t>
            </w:r>
          </w:p>
          <w:p w14:paraId="5EA204D2" w14:textId="77777777" w:rsidR="002A21AE" w:rsidRDefault="002A21AE">
            <w:pPr>
              <w:pStyle w:val="NotesText"/>
            </w:pPr>
          </w:p>
          <w:p w14:paraId="089FC4A2" w14:textId="77777777" w:rsidR="001C50C2" w:rsidRDefault="001C50C2">
            <w:pPr>
              <w:pStyle w:val="NotesText"/>
              <w:rPr>
                <w:rFonts w:cs="Arial"/>
              </w:rPr>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p w14:paraId="7447343E" w14:textId="77777777" w:rsidR="001C50C2" w:rsidRDefault="001C50C2">
            <w:pPr>
              <w:pStyle w:val="NotesText"/>
              <w:rPr>
                <w:rFonts w:cs="Arial"/>
              </w:rPr>
            </w:pPr>
          </w:p>
          <w:p w14:paraId="6AAC33F8" w14:textId="77777777" w:rsidR="002A21AE" w:rsidRDefault="00D407D0">
            <w:pPr>
              <w:pStyle w:val="NotesText"/>
            </w:pPr>
            <w:r>
              <w:rPr>
                <w:rFonts w:cs="Arial"/>
                <w:vanish/>
              </w:rPr>
              <w:t>DR 1,041</w:t>
            </w:r>
            <w:r w:rsidRPr="00D407D0">
              <w:rPr>
                <w:rFonts w:cs="Arial"/>
                <w:szCs w:val="18"/>
              </w:rPr>
              <w:t xml:space="preserve">The Patient Blood Availability Report does not include restricted units not assigned </w:t>
            </w:r>
            <w:r>
              <w:rPr>
                <w:rFonts w:cs="Arial"/>
                <w:szCs w:val="18"/>
              </w:rPr>
              <w:t xml:space="preserve">to a patient. To track such units, the user may enter restricted units’ IDs in the Special Instruction field in Special Instructions &amp; Transfusion Requirements: Enter and Remove Special </w:t>
            </w:r>
            <w:r w:rsidR="00541DC0">
              <w:rPr>
                <w:rFonts w:cs="Arial"/>
                <w:szCs w:val="18"/>
              </w:rPr>
              <w:t>Instructions. When</w:t>
            </w:r>
            <w:r w:rsidR="002A21AE">
              <w:t xml:space="preserve"> a user restricts a unit to a patient and VBECS does not find that patient in its database, VBECS searches </w:t>
            </w:r>
            <w:r w:rsidR="00CA0045" w:rsidRPr="00CA0045">
              <w:rPr>
                <w:bCs/>
              </w:rPr>
              <w:t>VistA</w:t>
            </w:r>
            <w:r w:rsidR="002A21AE">
              <w:t>. When it finds a valid patient, VBECS adds the patient to the database.</w:t>
            </w:r>
          </w:p>
        </w:tc>
      </w:tr>
      <w:tr w:rsidR="002A21AE" w14:paraId="15299BBF" w14:textId="77777777" w:rsidTr="001A459B">
        <w:trPr>
          <w:cantSplit/>
        </w:trPr>
        <w:tc>
          <w:tcPr>
            <w:tcW w:w="3240" w:type="dxa"/>
          </w:tcPr>
          <w:p w14:paraId="5B8E6321" w14:textId="77777777" w:rsidR="002A21AE" w:rsidRDefault="002A21AE">
            <w:pPr>
              <w:pStyle w:val="TableTextNumbers"/>
            </w:pPr>
            <w:r>
              <w:lastRenderedPageBreak/>
              <w:t>Do one or more:</w:t>
            </w:r>
          </w:p>
          <w:p w14:paraId="007DCD52" w14:textId="77777777" w:rsidR="002A21AE" w:rsidRDefault="002A21AE">
            <w:pPr>
              <w:pStyle w:val="TableTextNumbersContinued"/>
            </w:pPr>
          </w:p>
          <w:p w14:paraId="753A7E94" w14:textId="77777777" w:rsidR="002A21AE" w:rsidRDefault="002A21AE">
            <w:pPr>
              <w:pStyle w:val="TableTextNumbersContinued"/>
            </w:pPr>
            <w:r>
              <w:t xml:space="preserve">Accept the blank check boxes or click a check box to indicate that a unit is CMV Negative or Sickle Cell Negative. </w:t>
            </w:r>
          </w:p>
          <w:p w14:paraId="6016F205" w14:textId="77777777" w:rsidR="002A21AE" w:rsidRDefault="002A21AE">
            <w:pPr>
              <w:pStyle w:val="TableTextNumbersContinued"/>
            </w:pPr>
          </w:p>
          <w:p w14:paraId="6B4F91BD" w14:textId="77777777" w:rsidR="002A21AE" w:rsidRDefault="002A21AE">
            <w:pPr>
              <w:pStyle w:val="TableTextNumbersContinued"/>
            </w:pPr>
            <w:r>
              <w:t>Enter an additional cost.</w:t>
            </w:r>
          </w:p>
          <w:p w14:paraId="6696FD63" w14:textId="77777777" w:rsidR="002A21AE" w:rsidRDefault="002A21AE">
            <w:pPr>
              <w:pStyle w:val="TableTextNumbersContinued"/>
            </w:pPr>
          </w:p>
          <w:p w14:paraId="4983B760" w14:textId="2FDE4258" w:rsidR="002A21AE" w:rsidRDefault="002A21AE">
            <w:pPr>
              <w:pStyle w:val="TableTextNumbersContinued"/>
            </w:pPr>
            <w:r>
              <w:t>Enter an antigen phenotype for a unit</w:t>
            </w:r>
            <w:r w:rsidR="00DC6B68">
              <w:t xml:space="preserve"> (</w:t>
            </w:r>
            <w:r w:rsidR="00DC6B68">
              <w:fldChar w:fldCharType="begin"/>
            </w:r>
            <w:r w:rsidR="00DC6B68">
              <w:instrText xml:space="preserve"> REF _Ref126645045 \h </w:instrText>
            </w:r>
            <w:r w:rsidR="00DC6B68">
              <w:fldChar w:fldCharType="separate"/>
            </w:r>
            <w:r w:rsidR="00D863A9">
              <w:t xml:space="preserve">Figure </w:t>
            </w:r>
            <w:r w:rsidR="00D863A9">
              <w:rPr>
                <w:noProof/>
              </w:rPr>
              <w:t>68</w:t>
            </w:r>
            <w:r w:rsidR="00DC6B68">
              <w:fldChar w:fldCharType="end"/>
            </w:r>
            <w:r w:rsidR="00DC6B68">
              <w:t>)</w:t>
            </w:r>
            <w:r>
              <w:t xml:space="preserve">. </w:t>
            </w:r>
          </w:p>
        </w:tc>
        <w:tc>
          <w:tcPr>
            <w:tcW w:w="6120" w:type="dxa"/>
          </w:tcPr>
          <w:p w14:paraId="5D1EB3BE" w14:textId="77777777" w:rsidR="002A21AE" w:rsidRDefault="002A21AE">
            <w:pPr>
              <w:pStyle w:val="TableTextBullet"/>
            </w:pPr>
            <w:r>
              <w:t>Displays an option to save or clear unit information.</w:t>
            </w:r>
          </w:p>
          <w:p w14:paraId="7DE26001" w14:textId="77777777" w:rsidR="002A21AE" w:rsidRDefault="002A21AE">
            <w:pPr>
              <w:pStyle w:val="TableText"/>
            </w:pPr>
          </w:p>
          <w:p w14:paraId="7089FA5A" w14:textId="359ACD94" w:rsidR="002A21AE" w:rsidRDefault="002A21AE">
            <w:pPr>
              <w:pStyle w:val="TableText"/>
              <w:rPr>
                <w:b/>
                <w:bCs/>
                <w:szCs w:val="18"/>
              </w:rPr>
            </w:pPr>
            <w:r>
              <w:rPr>
                <w:b/>
                <w:bCs/>
                <w:szCs w:val="18"/>
              </w:rPr>
              <w:t>NOTES</w:t>
            </w:r>
          </w:p>
          <w:p w14:paraId="78562F6D" w14:textId="77777777" w:rsidR="002A21AE" w:rsidRDefault="002A21AE">
            <w:pPr>
              <w:pStyle w:val="NotesText"/>
            </w:pPr>
          </w:p>
          <w:p w14:paraId="1D66559F" w14:textId="77777777" w:rsidR="002A21AE" w:rsidRDefault="002A21AE" w:rsidP="00137C68">
            <w:pPr>
              <w:pStyle w:val="NotesText"/>
            </w:pPr>
            <w:r>
              <w:t>VBECS accommodates data entry of:</w:t>
            </w:r>
          </w:p>
          <w:p w14:paraId="79EF7353" w14:textId="77777777" w:rsidR="002A21AE" w:rsidRDefault="002A21AE">
            <w:pPr>
              <w:pStyle w:val="NotesTextBullet"/>
            </w:pPr>
            <w:r>
              <w:rPr>
                <w:rFonts w:cs="Arial"/>
                <w:vanish/>
              </w:rPr>
              <w:t xml:space="preserve">BR_1.46 </w:t>
            </w:r>
            <w:r>
              <w:t>A single special typing cost (the sum of charges from $0.00 to $999.00, other than the base unit cost) to associate with a unit.</w:t>
            </w:r>
          </w:p>
          <w:p w14:paraId="72282AB0" w14:textId="77777777" w:rsidR="002A21AE" w:rsidRDefault="002A21AE">
            <w:pPr>
              <w:pStyle w:val="NotesText"/>
            </w:pPr>
          </w:p>
          <w:p w14:paraId="09FAA5BD" w14:textId="577C929A"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771DBD">
              <w:fldChar w:fldCharType="end"/>
            </w:r>
            <w:r>
              <w:t>. An antigen may not be positive and negative for the same unit.</w:t>
            </w:r>
          </w:p>
          <w:p w14:paraId="6FB50A9D" w14:textId="77777777" w:rsidR="005710CE" w:rsidRDefault="005710CE">
            <w:pPr>
              <w:pStyle w:val="NotesText"/>
            </w:pPr>
          </w:p>
          <w:p w14:paraId="0F6529C4" w14:textId="77777777" w:rsidR="005710CE" w:rsidRDefault="005710CE" w:rsidP="005710CE">
            <w:pPr>
              <w:pStyle w:val="NotesText"/>
              <w:rPr>
                <w:rFonts w:cs="Arial"/>
                <w:szCs w:val="18"/>
              </w:rPr>
            </w:pPr>
            <w:r w:rsidRPr="005710CE">
              <w:rPr>
                <w:rFonts w:cs="Arial"/>
                <w:vanish/>
                <w:szCs w:val="18"/>
              </w:rPr>
              <w:t xml:space="preserve">BR_1.01 </w:t>
            </w:r>
            <w:r w:rsidRPr="0030088C">
              <w:rPr>
                <w:rFonts w:cs="Arial"/>
                <w:szCs w:val="18"/>
              </w:rPr>
              <w:t>The shipper of the shipment is used to determine the actual costs of the blood products contained in the shipment. The shipper is the “ship from/ship to” shipper and may or may not be the same as the shipper that collected and/or processed the blood product as indicated on the blood component label. A user can select a shipper from previously activated shipper entries that have been marked as active shipper for a division.</w:t>
            </w:r>
          </w:p>
          <w:p w14:paraId="36FFFA14" w14:textId="77777777" w:rsidR="005710CE" w:rsidRDefault="005710CE">
            <w:pPr>
              <w:pStyle w:val="NotesText"/>
            </w:pPr>
          </w:p>
        </w:tc>
      </w:tr>
      <w:tr w:rsidR="002A21AE" w14:paraId="18974901" w14:textId="77777777">
        <w:tc>
          <w:tcPr>
            <w:tcW w:w="3240" w:type="dxa"/>
          </w:tcPr>
          <w:p w14:paraId="7848B6FD" w14:textId="77777777" w:rsidR="002A21AE" w:rsidRDefault="002A21AE">
            <w:pPr>
              <w:pStyle w:val="TableTextNumbers"/>
            </w:pPr>
            <w:r>
              <w:t xml:space="preserve">Review and click </w:t>
            </w:r>
            <w:r>
              <w:rPr>
                <w:b/>
              </w:rPr>
              <w:t>Save</w:t>
            </w:r>
            <w:r>
              <w:t xml:space="preserve"> to accept the unit.</w:t>
            </w:r>
          </w:p>
        </w:tc>
        <w:tc>
          <w:tcPr>
            <w:tcW w:w="6120" w:type="dxa"/>
          </w:tcPr>
          <w:p w14:paraId="18A1087D" w14:textId="77777777" w:rsidR="002A21AE" w:rsidRDefault="00590A7C" w:rsidP="004A4FC6">
            <w:pPr>
              <w:pStyle w:val="TableTextBullet"/>
            </w:pPr>
            <w:r w:rsidRPr="004A4FC6">
              <w:rPr>
                <w:vanish/>
              </w:rPr>
              <w:t xml:space="preserve">BR_1.68 </w:t>
            </w:r>
            <w:r w:rsidR="004A4FC6" w:rsidRPr="004A4FC6">
              <w:t>The confirmation message presented when saving a unit record states: “Are you sure you want to add this unit, by clicking Yes, you acknowledge that you inspected this uni</w:t>
            </w:r>
            <w:r w:rsidR="004A4FC6">
              <w:t>t and that it is satisfactory.”</w:t>
            </w:r>
          </w:p>
          <w:p w14:paraId="74CF718F" w14:textId="77777777" w:rsidR="000E3E6B" w:rsidRDefault="000E3E6B" w:rsidP="000E3E6B">
            <w:pPr>
              <w:pStyle w:val="TableTextBullet"/>
            </w:pPr>
            <w:r>
              <w:t xml:space="preserve">When the user clicks yes, the unit record is added to the division’s inventory.  When the user clicks no, </w:t>
            </w:r>
            <w:r w:rsidR="00EF64BD" w:rsidRPr="0030088C">
              <w:rPr>
                <w:rFonts w:cs="Arial"/>
                <w:szCs w:val="18"/>
              </w:rPr>
              <w:t>the user is allowed to edit information, clear the unit information or may attempt to save again.</w:t>
            </w:r>
          </w:p>
          <w:p w14:paraId="55446619" w14:textId="77777777" w:rsidR="002A21AE" w:rsidRDefault="002A21AE">
            <w:pPr>
              <w:pStyle w:val="TableTextBullet"/>
            </w:pPr>
            <w:r>
              <w:t>Adds the unit to the database.</w:t>
            </w:r>
          </w:p>
          <w:p w14:paraId="3C0D9D55" w14:textId="77777777" w:rsidR="002A21AE" w:rsidRDefault="002A21AE">
            <w:pPr>
              <w:pStyle w:val="TableTextBullet"/>
            </w:pPr>
            <w:r>
              <w:t xml:space="preserve">Lists summary information for the accepted unit. </w:t>
            </w:r>
          </w:p>
          <w:p w14:paraId="71598DF5" w14:textId="77777777" w:rsidR="002A21AE" w:rsidRDefault="002A21AE">
            <w:pPr>
              <w:pStyle w:val="TableTextBullet"/>
            </w:pPr>
            <w:r>
              <w:t xml:space="preserve">Allows the user to begin processing a new unit. </w:t>
            </w:r>
          </w:p>
          <w:p w14:paraId="13A7E62B" w14:textId="77777777" w:rsidR="002A21AE" w:rsidRDefault="002A21AE">
            <w:pPr>
              <w:pStyle w:val="TableText"/>
            </w:pPr>
          </w:p>
          <w:p w14:paraId="2B35C455" w14:textId="0ECD815B" w:rsidR="002A21AE" w:rsidRDefault="002A21AE">
            <w:pPr>
              <w:pStyle w:val="TableText"/>
              <w:rPr>
                <w:b/>
                <w:bCs/>
                <w:szCs w:val="18"/>
              </w:rPr>
            </w:pPr>
            <w:r>
              <w:rPr>
                <w:b/>
                <w:bCs/>
                <w:szCs w:val="18"/>
              </w:rPr>
              <w:t>NOTES</w:t>
            </w:r>
          </w:p>
          <w:p w14:paraId="48B9BA02" w14:textId="77777777" w:rsidR="002A21AE" w:rsidRDefault="002A21AE">
            <w:pPr>
              <w:pStyle w:val="NotesText"/>
            </w:pPr>
          </w:p>
          <w:p w14:paraId="1821C35C" w14:textId="77777777" w:rsidR="00B21CEA" w:rsidRPr="00B21CEA" w:rsidRDefault="00B21CEA" w:rsidP="00B21CEA">
            <w:pPr>
              <w:pStyle w:val="NotesText"/>
            </w:pPr>
            <w:r w:rsidRPr="00B21CEA">
              <w:t>If the unit is not satisfactory per the visual inspection, the user must click no. The unit is not entered into VBECS inventory and should be processed according to local procedure and policy.</w:t>
            </w:r>
          </w:p>
          <w:p w14:paraId="625051B9" w14:textId="77777777" w:rsidR="00B21CEA" w:rsidRDefault="00B21CEA">
            <w:pPr>
              <w:pStyle w:val="NotesText"/>
            </w:pPr>
          </w:p>
          <w:p w14:paraId="3E5C13FA" w14:textId="77777777" w:rsidR="002A21AE" w:rsidRDefault="002A21AE">
            <w:pPr>
              <w:pStyle w:val="NotesText"/>
            </w:pPr>
            <w:r>
              <w:t>VBECS assigns unit statuses based on a site’s configuration in Configure Division. For a:</w:t>
            </w:r>
          </w:p>
          <w:p w14:paraId="6D773BA1" w14:textId="77777777" w:rsidR="002A21AE" w:rsidRDefault="002A21AE">
            <w:pPr>
              <w:pStyle w:val="NotesTextBullet"/>
            </w:pPr>
            <w:r>
              <w:t>“Full-service” facility, VBECS assigns “Limited” status to blood products that contain red cells and “Available” status to all other components.</w:t>
            </w:r>
          </w:p>
          <w:p w14:paraId="12377937" w14:textId="77777777" w:rsidR="002A21AE" w:rsidRDefault="002A21AE">
            <w:pPr>
              <w:pStyle w:val="NotesTextBullet"/>
            </w:pPr>
            <w:r>
              <w:t>“Transfusion-only” facility, VBECS assigns “Available” status to the units. ABO/Rh confirmation testing is not required.</w:t>
            </w:r>
          </w:p>
          <w:p w14:paraId="7531F1D8" w14:textId="77777777" w:rsidR="002A21AE" w:rsidRDefault="002A21AE">
            <w:pPr>
              <w:pStyle w:val="NotesText"/>
            </w:pPr>
          </w:p>
          <w:p w14:paraId="1817D485" w14:textId="77777777" w:rsidR="002A21AE" w:rsidRDefault="002A21AE">
            <w:pPr>
              <w:pStyle w:val="NotesText"/>
            </w:pPr>
            <w:r>
              <w:t>Units are available only to users in the division in which the units were processed (separate inventories are maintained in a multidivisional site).</w:t>
            </w:r>
          </w:p>
          <w:p w14:paraId="6540BF44" w14:textId="77777777" w:rsidR="00260D14" w:rsidRDefault="00260D14">
            <w:pPr>
              <w:pStyle w:val="NotesText"/>
            </w:pPr>
          </w:p>
          <w:p w14:paraId="7FF68272" w14:textId="77777777" w:rsidR="00260D14" w:rsidRDefault="00260D14">
            <w:pPr>
              <w:pStyle w:val="NotesText"/>
            </w:pPr>
            <w:r>
              <w:t>To edit incorrect saved information, inactivate the unit through Edit Unit Information</w:t>
            </w:r>
            <w:r w:rsidR="00AB2CA4">
              <w:t>, then ree</w:t>
            </w:r>
            <w:r>
              <w:t xml:space="preserve">nter </w:t>
            </w:r>
            <w:r w:rsidR="00AB2CA4">
              <w:t xml:space="preserve">unit </w:t>
            </w:r>
            <w:r>
              <w:t>information in Incoming Shipment.</w:t>
            </w:r>
          </w:p>
          <w:p w14:paraId="2EF73B16" w14:textId="77777777" w:rsidR="00CE13F4" w:rsidRDefault="00CE13F4">
            <w:pPr>
              <w:pStyle w:val="NotesText"/>
            </w:pPr>
          </w:p>
          <w:p w14:paraId="5DA29594" w14:textId="21655E82" w:rsidR="00CE13F4" w:rsidRDefault="00CE13F4">
            <w:pPr>
              <w:pStyle w:val="NotesText"/>
              <w:rPr>
                <w:rFonts w:cs="Arial"/>
                <w:szCs w:val="18"/>
              </w:rPr>
            </w:pPr>
            <w:r w:rsidRPr="00CE13F4">
              <w:rPr>
                <w:rFonts w:cs="Arial"/>
                <w:vanish/>
                <w:szCs w:val="18"/>
              </w:rPr>
              <w:t xml:space="preserve">BR_1.74 </w:t>
            </w:r>
            <w:r w:rsidRPr="0030088C">
              <w:rPr>
                <w:rFonts w:cs="Arial"/>
                <w:szCs w:val="18"/>
              </w:rPr>
              <w:t xml:space="preserve">Existing invoices continue </w:t>
            </w:r>
            <w:r w:rsidR="00073282">
              <w:rPr>
                <w:rFonts w:cs="Arial"/>
                <w:szCs w:val="18"/>
              </w:rPr>
              <w:t xml:space="preserve">to display historic </w:t>
            </w:r>
            <w:r w:rsidRPr="0030088C">
              <w:rPr>
                <w:rFonts w:cs="Arial"/>
                <w:szCs w:val="18"/>
              </w:rPr>
              <w:t>ISBT 128 labeled units.</w:t>
            </w:r>
          </w:p>
          <w:p w14:paraId="41513FC2" w14:textId="77777777" w:rsidR="0040523B" w:rsidRDefault="0040523B">
            <w:pPr>
              <w:pStyle w:val="NotesText"/>
            </w:pPr>
          </w:p>
          <w:p w14:paraId="6507CC04" w14:textId="77777777" w:rsidR="0040523B" w:rsidRDefault="0040523B" w:rsidP="0040523B">
            <w:pPr>
              <w:pStyle w:val="NotesText"/>
            </w:pPr>
            <w:r w:rsidRPr="0040523B">
              <w:rPr>
                <w:vanish/>
              </w:rPr>
              <w:t xml:space="preserve">BR_1.72 </w:t>
            </w:r>
            <w:r w:rsidRPr="0040523B">
              <w:t>The user may not save the unit record until the donation type and its requirements are satisfied.</w:t>
            </w:r>
          </w:p>
          <w:p w14:paraId="772AADC9" w14:textId="77777777" w:rsidR="00674B59" w:rsidRDefault="00674B59" w:rsidP="0040523B">
            <w:pPr>
              <w:pStyle w:val="NotesText"/>
              <w:rPr>
                <w:rFonts w:cs="Arial"/>
                <w:szCs w:val="18"/>
              </w:rPr>
            </w:pPr>
          </w:p>
          <w:p w14:paraId="3B59ED48" w14:textId="77777777" w:rsidR="00674B59" w:rsidRDefault="00674B59" w:rsidP="0040523B">
            <w:pPr>
              <w:pStyle w:val="NotesText"/>
              <w:rPr>
                <w:rFonts w:cs="Arial"/>
                <w:szCs w:val="18"/>
              </w:rPr>
            </w:pPr>
            <w:r w:rsidRPr="00674B59">
              <w:rPr>
                <w:rFonts w:cs="Arial"/>
                <w:vanish/>
                <w:szCs w:val="18"/>
              </w:rPr>
              <w:t xml:space="preserve">BR_1.10 </w:t>
            </w:r>
            <w:r w:rsidRPr="0030088C">
              <w:rPr>
                <w:rFonts w:cs="Arial"/>
                <w:szCs w:val="18"/>
              </w:rPr>
              <w:t>The system determines that valid required data exist for individual units before adding to the database. The newly added unit displays in a list. This list includes Unit ID, ABO/Rh, Product Code, and Expiration date.</w:t>
            </w:r>
          </w:p>
          <w:p w14:paraId="03F0C757" w14:textId="77777777" w:rsidR="00674B59" w:rsidRDefault="00674B59" w:rsidP="0040523B">
            <w:pPr>
              <w:pStyle w:val="NotesText"/>
              <w:rPr>
                <w:rFonts w:cs="Arial"/>
                <w:szCs w:val="18"/>
              </w:rPr>
            </w:pPr>
          </w:p>
          <w:p w14:paraId="471C0276" w14:textId="77777777" w:rsidR="00674B59" w:rsidRPr="0040523B" w:rsidRDefault="00674B59" w:rsidP="0040523B">
            <w:pPr>
              <w:pStyle w:val="NotesText"/>
              <w:rPr>
                <w:rFonts w:cs="Arial"/>
                <w:szCs w:val="18"/>
              </w:rPr>
            </w:pPr>
            <w:r>
              <w:rPr>
                <w:vanish/>
              </w:rPr>
              <w:t>BR_1.47</w:t>
            </w:r>
            <w:r w:rsidRPr="00674B59">
              <w:rPr>
                <w:vanish/>
              </w:rPr>
              <w:t xml:space="preserve"> </w:t>
            </w:r>
            <w:r>
              <w:t>When units are added to the database, the records must be created in a manner that the units are retrievable for other VBECS functionality by scanning the Unit ID and Product Code barcodes.</w:t>
            </w:r>
          </w:p>
        </w:tc>
      </w:tr>
      <w:tr w:rsidR="002A21AE" w14:paraId="0978423F" w14:textId="77777777">
        <w:tc>
          <w:tcPr>
            <w:tcW w:w="3240" w:type="dxa"/>
          </w:tcPr>
          <w:p w14:paraId="7ED8608F" w14:textId="77777777" w:rsidR="002A21AE" w:rsidRDefault="002A21AE">
            <w:pPr>
              <w:pStyle w:val="TableTextNumbers"/>
            </w:pPr>
            <w:r>
              <w:lastRenderedPageBreak/>
              <w:t>Repeat until all units are entered.</w:t>
            </w:r>
          </w:p>
        </w:tc>
        <w:tc>
          <w:tcPr>
            <w:tcW w:w="6120" w:type="dxa"/>
          </w:tcPr>
          <w:p w14:paraId="4DFD4CCD" w14:textId="77777777" w:rsidR="002A21AE" w:rsidRDefault="002A21AE">
            <w:pPr>
              <w:pStyle w:val="TableTextBullet"/>
            </w:pPr>
            <w:r>
              <w:t>Displays all unit data entries.</w:t>
            </w:r>
          </w:p>
        </w:tc>
      </w:tr>
      <w:tr w:rsidR="002A21AE" w14:paraId="42EFF919" w14:textId="77777777">
        <w:tc>
          <w:tcPr>
            <w:tcW w:w="3240" w:type="dxa"/>
            <w:tcBorders>
              <w:bottom w:val="single" w:sz="4" w:space="0" w:color="auto"/>
            </w:tcBorders>
          </w:tcPr>
          <w:p w14:paraId="65922255" w14:textId="77777777" w:rsidR="002A21AE" w:rsidRDefault="002A21AE">
            <w:pPr>
              <w:pStyle w:val="TableTextNumbers"/>
            </w:pPr>
            <w:r>
              <w:t xml:space="preserve">Click </w:t>
            </w:r>
            <w:r>
              <w:rPr>
                <w:b/>
              </w:rPr>
              <w:t>Close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23C009B" w14:textId="77777777" w:rsidR="002A21AE" w:rsidRDefault="002A21AE">
            <w:pPr>
              <w:pStyle w:val="TableText"/>
            </w:pPr>
          </w:p>
        </w:tc>
      </w:tr>
    </w:tbl>
    <w:p w14:paraId="0B34162B" w14:textId="1A62D200" w:rsidR="00DC6B68" w:rsidRDefault="00DC6B68" w:rsidP="00DC6B68">
      <w:pPr>
        <w:pStyle w:val="Caption"/>
      </w:pPr>
      <w:bookmarkStart w:id="275" w:name="_Ref126645045"/>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68</w:t>
      </w:r>
      <w:r w:rsidR="004E20BD">
        <w:rPr>
          <w:noProof/>
        </w:rPr>
        <w:fldChar w:fldCharType="end"/>
      </w:r>
      <w:bookmarkEnd w:id="275"/>
      <w:r>
        <w:t>: Process Incoming Shipment</w:t>
      </w:r>
    </w:p>
    <w:p w14:paraId="68431A2E" w14:textId="77777777" w:rsidR="00DA7128" w:rsidRDefault="00057948" w:rsidP="00DA7128">
      <w:pPr>
        <w:pStyle w:val="BodyText"/>
      </w:pPr>
      <w:bookmarkStart w:id="276" w:name="_Outgoing_Shipment"/>
      <w:bookmarkStart w:id="277" w:name="_Toc63680359"/>
      <w:bookmarkEnd w:id="264"/>
      <w:bookmarkEnd w:id="276"/>
      <w:r>
        <w:rPr>
          <w:noProof/>
        </w:rPr>
        <w:drawing>
          <wp:inline distT="0" distB="0" distL="0" distR="0" wp14:anchorId="16F4E33D" wp14:editId="4BBE6078">
            <wp:extent cx="5467985" cy="39160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67985" cy="3916045"/>
                    </a:xfrm>
                    <a:prstGeom prst="rect">
                      <a:avLst/>
                    </a:prstGeom>
                    <a:noFill/>
                    <a:ln>
                      <a:noFill/>
                    </a:ln>
                  </pic:spPr>
                </pic:pic>
              </a:graphicData>
            </a:graphic>
          </wp:inline>
        </w:drawing>
      </w:r>
    </w:p>
    <w:p w14:paraId="3DB08C47" w14:textId="77777777" w:rsidR="001A459B" w:rsidRDefault="001A459B">
      <w:pPr>
        <w:rPr>
          <w:rFonts w:ascii="Arial" w:hAnsi="Arial"/>
          <w:b/>
          <w:sz w:val="22"/>
        </w:rPr>
      </w:pPr>
      <w:r>
        <w:br w:type="page"/>
      </w:r>
    </w:p>
    <w:p w14:paraId="71503724" w14:textId="44A30982" w:rsidR="002A21AE" w:rsidRPr="00897252" w:rsidRDefault="002A21AE" w:rsidP="00DA7128">
      <w:pPr>
        <w:pStyle w:val="Heading4"/>
        <w:rPr>
          <w:rFonts w:ascii="Arial Bold" w:hAnsi="Arial Bold"/>
        </w:rPr>
      </w:pPr>
      <w:r>
        <w:lastRenderedPageBreak/>
        <w:t>Outgoing Shipment</w:t>
      </w:r>
      <w:bookmarkEnd w:id="277"/>
      <w:r w:rsidRPr="007716F7">
        <w:fldChar w:fldCharType="begin"/>
      </w:r>
      <w:r w:rsidRPr="007716F7">
        <w:instrText xml:space="preserve"> XE </w:instrText>
      </w:r>
      <w:r w:rsidR="00FA7E65" w:rsidRPr="007716F7">
        <w:instrText>“</w:instrText>
      </w:r>
      <w:r w:rsidRPr="007716F7">
        <w:instrText>Outgoing Shipment</w:instrText>
      </w:r>
      <w:r w:rsidR="00FA7E65" w:rsidRPr="007716F7">
        <w:instrText>”</w:instrText>
      </w:r>
      <w:r w:rsidRPr="007716F7">
        <w:instrText xml:space="preserve"> </w:instrText>
      </w:r>
      <w:r w:rsidRPr="007716F7">
        <w:fldChar w:fldCharType="end"/>
      </w:r>
      <w:r w:rsidRPr="007716F7">
        <w:t xml:space="preserve"> </w:t>
      </w:r>
      <w:r w:rsidRPr="00897252">
        <w:rPr>
          <w:rFonts w:ascii="Arial Bold" w:hAnsi="Arial Bold"/>
          <w:vanish/>
        </w:rPr>
        <w:t>UC_11</w:t>
      </w:r>
    </w:p>
    <w:p w14:paraId="2D605784" w14:textId="77777777" w:rsidR="002A21AE" w:rsidRDefault="002A21AE" w:rsidP="00FA7E65">
      <w:pPr>
        <w:pStyle w:val="BodyText"/>
      </w:pPr>
      <w:bookmarkStart w:id="278" w:name="_Toc49225137"/>
      <w:bookmarkStart w:id="279" w:name="_Toc49225235"/>
      <w:bookmarkStart w:id="280" w:name="_Toc75920287"/>
      <w:r>
        <w:t xml:space="preserve">The user processes and ships available blood units from his division to an outside facility, blood center, or hospital. </w:t>
      </w:r>
    </w:p>
    <w:p w14:paraId="640A2B1B" w14:textId="77777777" w:rsidR="002A21AE" w:rsidRDefault="002A21AE" w:rsidP="00FA7E65">
      <w:pPr>
        <w:pStyle w:val="BodyText"/>
      </w:pPr>
      <w:r>
        <w:t>The user may edit return credits (additional fees or credits may be issued from one site to another) before processing the shipment.</w:t>
      </w:r>
    </w:p>
    <w:p w14:paraId="7524A7F0" w14:textId="77777777" w:rsidR="002A21AE" w:rsidRDefault="002A21AE" w:rsidP="00FA7E65">
      <w:pPr>
        <w:pStyle w:val="BodyText"/>
      </w:pPr>
      <w:r>
        <w:t>VBECS generates a shipping invoice.</w:t>
      </w:r>
    </w:p>
    <w:p w14:paraId="1A4B8911" w14:textId="77777777" w:rsidR="002A21AE" w:rsidRDefault="002A21AE">
      <w:pPr>
        <w:pStyle w:val="Heading4"/>
      </w:pPr>
      <w:r>
        <w:t>Assumptions</w:t>
      </w:r>
    </w:p>
    <w:p w14:paraId="5ED613C9" w14:textId="77777777" w:rsidR="002A21AE" w:rsidRDefault="002A21AE">
      <w:pPr>
        <w:pStyle w:val="ListBullet"/>
      </w:pPr>
      <w:r>
        <w:t>Users are authorized to release units from inventory.</w:t>
      </w:r>
    </w:p>
    <w:p w14:paraId="55C1F237" w14:textId="77777777" w:rsidR="002A21AE" w:rsidRDefault="002A21AE">
      <w:pPr>
        <w:pStyle w:val="ListBullet"/>
      </w:pPr>
      <w:r>
        <w:t>Blood units being shipped:</w:t>
      </w:r>
    </w:p>
    <w:p w14:paraId="0C760CEA" w14:textId="77777777" w:rsidR="002A21AE" w:rsidRDefault="002A21AE" w:rsidP="00802EE9">
      <w:pPr>
        <w:pStyle w:val="ListBullet2"/>
        <w:tabs>
          <w:tab w:val="clear" w:pos="648"/>
        </w:tabs>
        <w:ind w:left="900" w:hanging="270"/>
      </w:pPr>
      <w:r>
        <w:t xml:space="preserve">Were entered in the </w:t>
      </w:r>
      <w:r w:rsidR="009D2C46">
        <w:t>division</w:t>
      </w:r>
      <w:r>
        <w:t>.</w:t>
      </w:r>
    </w:p>
    <w:p w14:paraId="27DA13D3" w14:textId="77777777" w:rsidR="002A21AE" w:rsidRDefault="002A21AE" w:rsidP="00802EE9">
      <w:pPr>
        <w:pStyle w:val="ListBullet2"/>
        <w:tabs>
          <w:tab w:val="clear" w:pos="648"/>
        </w:tabs>
        <w:ind w:left="900" w:hanging="270"/>
      </w:pPr>
      <w:r>
        <w:t>Are available for scanning.</w:t>
      </w:r>
    </w:p>
    <w:p w14:paraId="74373C92" w14:textId="77777777" w:rsidR="002A21AE" w:rsidRDefault="002A21AE" w:rsidP="00802EE9">
      <w:pPr>
        <w:pStyle w:val="ListBullet2"/>
        <w:tabs>
          <w:tab w:val="clear" w:pos="648"/>
        </w:tabs>
        <w:ind w:left="900" w:hanging="270"/>
      </w:pPr>
      <w:r>
        <w:t>Are located in the user’s division.</w:t>
      </w:r>
    </w:p>
    <w:p w14:paraId="061BB2B7" w14:textId="77777777" w:rsidR="002A21AE" w:rsidRDefault="002A21AE">
      <w:pPr>
        <w:pStyle w:val="Heading4"/>
      </w:pPr>
      <w:r>
        <w:t>Outcome</w:t>
      </w:r>
    </w:p>
    <w:p w14:paraId="6FA3CBC0" w14:textId="77777777" w:rsidR="002A21AE" w:rsidRDefault="002A21AE">
      <w:pPr>
        <w:pStyle w:val="ListBullet"/>
      </w:pPr>
      <w:r>
        <w:t>An invoice for a completed shipment is closed and may not be modified.</w:t>
      </w:r>
    </w:p>
    <w:p w14:paraId="79CC8A92" w14:textId="77777777" w:rsidR="002A21AE" w:rsidRDefault="002A21AE">
      <w:pPr>
        <w:pStyle w:val="ListBullet"/>
      </w:pPr>
      <w:r>
        <w:t>An invoice for a shipment that is not confirmed is open and may be edited.</w:t>
      </w:r>
    </w:p>
    <w:p w14:paraId="36ECECC4" w14:textId="77777777" w:rsidR="002A21AE" w:rsidRDefault="002A21AE">
      <w:pPr>
        <w:pStyle w:val="ListBullet"/>
      </w:pPr>
      <w:r>
        <w:t>The units are not available in the division’s inventory.</w:t>
      </w:r>
    </w:p>
    <w:p w14:paraId="3A43DA12" w14:textId="77777777" w:rsidR="002A21AE" w:rsidRDefault="002A21AE">
      <w:pPr>
        <w:pStyle w:val="ListBullet"/>
      </w:pPr>
      <w:r>
        <w:t>When a unit is transferred to another division in the database, VBECS displays the history of the unit at both divisions. The unit is active in one division at a time.</w:t>
      </w:r>
    </w:p>
    <w:p w14:paraId="5811A739" w14:textId="77777777" w:rsidR="002A21AE" w:rsidRDefault="002A21AE">
      <w:pPr>
        <w:pStyle w:val="ListBullet"/>
      </w:pPr>
      <w:r>
        <w:t>A credit for a returned product may be assigned.</w:t>
      </w:r>
    </w:p>
    <w:p w14:paraId="384928DF" w14:textId="77777777" w:rsidR="002A21AE" w:rsidRDefault="002A21AE">
      <w:pPr>
        <w:pStyle w:val="Heading4"/>
      </w:pPr>
      <w:r>
        <w:t>Limitations and Restrictions</w:t>
      </w:r>
    </w:p>
    <w:p w14:paraId="69B1D3D1" w14:textId="77777777" w:rsidR="002A21AE" w:rsidRDefault="002A21AE">
      <w:pPr>
        <w:pStyle w:val="ListBullet"/>
      </w:pPr>
      <w:r>
        <w:t>A user may edit only unconfirmed invoices.</w:t>
      </w:r>
    </w:p>
    <w:p w14:paraId="6617ECD6" w14:textId="77777777" w:rsidR="007F1742" w:rsidRDefault="007F1742">
      <w:pPr>
        <w:pStyle w:val="ListBullet"/>
      </w:pPr>
      <w:bookmarkStart w:id="281" w:name="OLE_LINK25"/>
      <w:bookmarkStart w:id="282" w:name="OLE_LINK26"/>
      <w:r>
        <w:t xml:space="preserve">The number of tests </w:t>
      </w:r>
      <w:r w:rsidRPr="007F1742">
        <w:t xml:space="preserve">displayed on </w:t>
      </w:r>
      <w:r>
        <w:t>an</w:t>
      </w:r>
      <w:r w:rsidRPr="007F1742">
        <w:t xml:space="preserve"> invoice is limited to 8</w:t>
      </w:r>
      <w:r>
        <w:t>,000 characters</w:t>
      </w:r>
      <w:r w:rsidR="0083592C">
        <w:t xml:space="preserve"> per unit</w:t>
      </w:r>
      <w:r>
        <w:t>.</w:t>
      </w:r>
    </w:p>
    <w:p w14:paraId="3EE5CDDF" w14:textId="272A56CB" w:rsidR="00DE6961" w:rsidRDefault="00DE6961">
      <w:pPr>
        <w:pStyle w:val="ListBullet"/>
      </w:pPr>
      <w:r>
        <w:t>When the user creates an invoice and cancels before saving it, VBECS excludes the invoice number from use.</w:t>
      </w:r>
    </w:p>
    <w:p w14:paraId="1E507F18" w14:textId="4312A339" w:rsidR="0043651F" w:rsidRDefault="0043651F">
      <w:pPr>
        <w:pStyle w:val="ListBullet"/>
      </w:pPr>
      <w:r>
        <w:t>When assigned or restricted, the patient first name and ID are not printed on the outgoing shipment document to maintain patient privacy.</w:t>
      </w:r>
    </w:p>
    <w:p w14:paraId="68259511" w14:textId="093213A5" w:rsidR="00D141A2" w:rsidRDefault="00D141A2">
      <w:pPr>
        <w:pStyle w:val="ListBullet"/>
      </w:pPr>
      <w:r>
        <w:t xml:space="preserve">Cost entry is capped at 999.99. </w:t>
      </w:r>
      <w:r w:rsidRPr="00D141A2">
        <w:rPr>
          <w:vanish/>
        </w:rPr>
        <w:t>Defect 942523</w:t>
      </w:r>
    </w:p>
    <w:bookmarkEnd w:id="281"/>
    <w:bookmarkEnd w:id="282"/>
    <w:p w14:paraId="1117AEB8" w14:textId="77777777" w:rsidR="002A21AE" w:rsidRDefault="002A21AE">
      <w:pPr>
        <w:pStyle w:val="Heading4"/>
      </w:pPr>
      <w:r>
        <w:t>Additional Information</w:t>
      </w:r>
    </w:p>
    <w:p w14:paraId="54967FFD" w14:textId="77777777" w:rsidR="002A21AE" w:rsidRDefault="002A21AE">
      <w:pPr>
        <w:pStyle w:val="ListBullet"/>
      </w:pPr>
      <w:r>
        <w:t>None</w:t>
      </w:r>
    </w:p>
    <w:p w14:paraId="2CB90120" w14:textId="77777777" w:rsidR="002A21AE" w:rsidRDefault="002A21AE">
      <w:pPr>
        <w:pStyle w:val="Heading4"/>
      </w:pPr>
      <w:r>
        <w:t>User Roles with Access to This Option</w:t>
      </w:r>
    </w:p>
    <w:p w14:paraId="506CF7E6" w14:textId="77777777" w:rsidR="002A21AE" w:rsidRDefault="00873EEB">
      <w:pPr>
        <w:pStyle w:val="Roles"/>
        <w:rPr>
          <w:snapToGrid w:val="0"/>
        </w:rPr>
      </w:pPr>
      <w:r>
        <w:t>All users</w:t>
      </w:r>
    </w:p>
    <w:bookmarkEnd w:id="278"/>
    <w:bookmarkEnd w:id="279"/>
    <w:bookmarkEnd w:id="280"/>
    <w:p w14:paraId="7F6F1322" w14:textId="77777777" w:rsidR="002A21AE" w:rsidRDefault="00057948">
      <w:pPr>
        <w:pStyle w:val="Heading4"/>
      </w:pPr>
      <w:r>
        <w:rPr>
          <w:noProof/>
        </w:rPr>
        <w:drawing>
          <wp:inline distT="0" distB="0" distL="0" distR="0" wp14:anchorId="6187B61B" wp14:editId="2E6213D5">
            <wp:extent cx="156845" cy="1568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Outgoing Shipment </w:t>
      </w:r>
    </w:p>
    <w:p w14:paraId="633E04B9" w14:textId="77777777" w:rsidR="002A21AE" w:rsidRDefault="002A21AE" w:rsidP="00FA7E65">
      <w:pPr>
        <w:pStyle w:val="BodyText"/>
      </w:pPr>
      <w:r>
        <w:t xml:space="preserve">A user ships blood units from his division’s inventory to a facility that is not a transfusion location of his division. These units were removed from inventory and are available for scanning and packaging. </w:t>
      </w:r>
    </w:p>
    <w:p w14:paraId="5D481355" w14:textId="77777777" w:rsidR="002A21AE" w:rsidRDefault="002A21AE" w:rsidP="00FA7E65">
      <w:pPr>
        <w:pStyle w:val="BodyText"/>
      </w:pPr>
      <w:r>
        <w:t xml:space="preserve">The user identifies the shipment destination, scans the unit ID and product code for the first unit in the shipment, and repeats this process for each unit added to the shipment. The user completes the data entry </w:t>
      </w:r>
      <w:r>
        <w:lastRenderedPageBreak/>
        <w:t>and then reviews and accepts the shipment information. When the shipment is confirmed, the user may print a shipping invoice.</w:t>
      </w:r>
    </w:p>
    <w:p w14:paraId="311A93D3" w14:textId="77777777" w:rsidR="002A21AE" w:rsidRDefault="002A21AE" w:rsidP="00FA7E65">
      <w:pPr>
        <w:pStyle w:val="BodyText"/>
      </w:pPr>
      <w:r>
        <w:t>VBECS generates an invoice that includes information for the blood units on that invoice.</w:t>
      </w:r>
    </w:p>
    <w:p w14:paraId="63A5C75D" w14:textId="77777777" w:rsidR="002A21AE" w:rsidRDefault="002A21AE" w:rsidP="00FA7E65">
      <w:pPr>
        <w:pStyle w:val="BodyText"/>
      </w:pPr>
      <w:r>
        <w:t>A user may edit return credits (additional fees or credits may be issued from one site to another) before processing the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E227C5" w14:textId="77777777">
        <w:trPr>
          <w:tblHeader/>
        </w:trPr>
        <w:tc>
          <w:tcPr>
            <w:tcW w:w="3240" w:type="dxa"/>
            <w:shd w:val="pct30" w:color="auto" w:fill="FFFFFF"/>
            <w:vAlign w:val="bottom"/>
          </w:tcPr>
          <w:p w14:paraId="69DE2016" w14:textId="77777777" w:rsidR="002A21AE" w:rsidRDefault="002A21AE">
            <w:pPr>
              <w:pStyle w:val="TableText"/>
              <w:rPr>
                <w:b/>
              </w:rPr>
            </w:pPr>
            <w:r>
              <w:rPr>
                <w:b/>
              </w:rPr>
              <w:t>User Action</w:t>
            </w:r>
          </w:p>
        </w:tc>
        <w:tc>
          <w:tcPr>
            <w:tcW w:w="6120" w:type="dxa"/>
            <w:shd w:val="pct30" w:color="auto" w:fill="FFFFFF"/>
            <w:vAlign w:val="bottom"/>
          </w:tcPr>
          <w:p w14:paraId="0981DC03" w14:textId="77777777" w:rsidR="002A21AE" w:rsidRDefault="002A21AE">
            <w:pPr>
              <w:pStyle w:val="TableText"/>
              <w:rPr>
                <w:b/>
              </w:rPr>
            </w:pPr>
            <w:r>
              <w:rPr>
                <w:b/>
              </w:rPr>
              <w:t>VBECS</w:t>
            </w:r>
          </w:p>
        </w:tc>
      </w:tr>
      <w:tr w:rsidR="002A21AE" w14:paraId="7F42141D" w14:textId="77777777">
        <w:tc>
          <w:tcPr>
            <w:tcW w:w="3240" w:type="dxa"/>
          </w:tcPr>
          <w:p w14:paraId="601C91BF" w14:textId="77777777" w:rsidR="002A21AE" w:rsidRDefault="002A21AE">
            <w:pPr>
              <w:pStyle w:val="TableTextNumbers"/>
            </w:pPr>
            <w:r>
              <w:t xml:space="preserve">Select </w:t>
            </w:r>
            <w:r>
              <w:rPr>
                <w:b/>
              </w:rPr>
              <w:t>Shipments</w:t>
            </w:r>
            <w:r>
              <w:t xml:space="preserve"> from the main menu.</w:t>
            </w:r>
          </w:p>
          <w:p w14:paraId="43103CC7" w14:textId="77777777" w:rsidR="002A21AE" w:rsidRDefault="002A21AE">
            <w:pPr>
              <w:pStyle w:val="TableTextNumbersContinued"/>
              <w:rPr>
                <w:b/>
                <w:bCs/>
              </w:rPr>
            </w:pPr>
          </w:p>
          <w:p w14:paraId="60F889D0" w14:textId="77777777" w:rsidR="002A21AE" w:rsidRDefault="002A21AE">
            <w:pPr>
              <w:pStyle w:val="TableTextNumbersContinued"/>
              <w:rPr>
                <w:b/>
                <w:bCs/>
              </w:rPr>
            </w:pPr>
            <w:r>
              <w:rPr>
                <w:b/>
                <w:bCs/>
              </w:rPr>
              <w:t>Select Outgoing Shipment.</w:t>
            </w:r>
          </w:p>
        </w:tc>
        <w:tc>
          <w:tcPr>
            <w:tcW w:w="6120" w:type="dxa"/>
          </w:tcPr>
          <w:p w14:paraId="39CBE381" w14:textId="77777777" w:rsidR="002A21AE" w:rsidRDefault="002A21AE">
            <w:pPr>
              <w:pStyle w:val="TableTextBullet"/>
            </w:pPr>
            <w:r>
              <w:t xml:space="preserve">Displays options for processing shipments. </w:t>
            </w:r>
          </w:p>
          <w:p w14:paraId="5DE397C4" w14:textId="77777777" w:rsidR="002A21AE" w:rsidRDefault="002A21AE">
            <w:pPr>
              <w:pStyle w:val="TableTextBullet"/>
            </w:pPr>
            <w:r>
              <w:t>Displays options for selecting a new invoice or an existing (recent) invoice.</w:t>
            </w:r>
          </w:p>
        </w:tc>
      </w:tr>
      <w:tr w:rsidR="002A21AE" w14:paraId="49CCD582" w14:textId="77777777">
        <w:tc>
          <w:tcPr>
            <w:tcW w:w="3240" w:type="dxa"/>
          </w:tcPr>
          <w:p w14:paraId="250A9B8A" w14:textId="77777777" w:rsidR="002A21AE" w:rsidRDefault="002A21AE">
            <w:pPr>
              <w:pStyle w:val="TableTextNumbers"/>
            </w:pPr>
            <w:r>
              <w:t xml:space="preserve">To process a new invoice, select </w:t>
            </w:r>
            <w:r>
              <w:rPr>
                <w:b/>
              </w:rPr>
              <w:t>New Invoice</w:t>
            </w:r>
            <w:r>
              <w:t xml:space="preserve">. (To process an existing invoice, </w:t>
            </w:r>
            <w:r w:rsidR="0059575A">
              <w:t>continue at</w:t>
            </w:r>
            <w:r>
              <w:t xml:space="preserve"> Step </w:t>
            </w:r>
            <w:r w:rsidR="007E11BF">
              <w:t>3</w:t>
            </w:r>
            <w:r>
              <w:t>.)</w:t>
            </w:r>
          </w:p>
          <w:p w14:paraId="22FDD27A" w14:textId="77777777" w:rsidR="002A21AE" w:rsidRDefault="002A21AE">
            <w:pPr>
              <w:pStyle w:val="TableTextNumbersContinued"/>
            </w:pPr>
          </w:p>
          <w:p w14:paraId="7E8067E3" w14:textId="77777777" w:rsidR="002A21AE" w:rsidRDefault="002A21AE">
            <w:pPr>
              <w:pStyle w:val="TableTextNumbersContinued"/>
            </w:pPr>
            <w:r>
              <w:t>Enter the invoice number provided by the outside facility or leave the Invoice Number field blank.</w:t>
            </w:r>
          </w:p>
          <w:p w14:paraId="1F1E59F1" w14:textId="77777777" w:rsidR="002A21AE" w:rsidRDefault="002A21AE">
            <w:pPr>
              <w:pStyle w:val="TableTextNumbersContinued"/>
            </w:pPr>
          </w:p>
          <w:p w14:paraId="6A6D2A5F" w14:textId="77777777" w:rsidR="002A21AE" w:rsidRDefault="002A21AE">
            <w:pPr>
              <w:pStyle w:val="TableTextNumbersContinued"/>
            </w:pPr>
            <w:r>
              <w:t>Select a shipment destination from the drop-down list.</w:t>
            </w:r>
          </w:p>
          <w:p w14:paraId="78FF64B6" w14:textId="77777777" w:rsidR="002A21AE" w:rsidRDefault="002A21AE">
            <w:pPr>
              <w:pStyle w:val="TableTextNumbersContinued"/>
            </w:pPr>
          </w:p>
          <w:p w14:paraId="78C79106" w14:textId="7BE31337" w:rsidR="002A21AE" w:rsidRDefault="007E11BF">
            <w:pPr>
              <w:pStyle w:val="TableTextNumbersContinued"/>
            </w:pPr>
            <w:r>
              <w:t xml:space="preserve">Click the </w:t>
            </w:r>
            <w:r w:rsidRPr="007E11BF">
              <w:rPr>
                <w:b/>
              </w:rPr>
              <w:t>Return to Shipper</w:t>
            </w:r>
            <w:r>
              <w:t xml:space="preserve"> or </w:t>
            </w:r>
            <w:r w:rsidRPr="007E11BF">
              <w:rPr>
                <w:b/>
              </w:rPr>
              <w:t xml:space="preserve">Send to Unrelated Shipper </w:t>
            </w:r>
            <w:r w:rsidRPr="00BF2E41">
              <w:t>radio button</w:t>
            </w:r>
            <w:r>
              <w:t xml:space="preserve"> to select a shipment type</w:t>
            </w:r>
            <w:r w:rsidR="00D039A6">
              <w:t xml:space="preserve"> (</w:t>
            </w:r>
            <w:r w:rsidR="00D039A6">
              <w:fldChar w:fldCharType="begin"/>
            </w:r>
            <w:r w:rsidR="00D039A6">
              <w:instrText xml:space="preserve"> REF _Ref126554236 \h </w:instrText>
            </w:r>
            <w:r w:rsidR="00D039A6">
              <w:fldChar w:fldCharType="separate"/>
            </w:r>
            <w:r w:rsidR="00D863A9">
              <w:t xml:space="preserve">Figure </w:t>
            </w:r>
            <w:r w:rsidR="00D863A9">
              <w:rPr>
                <w:noProof/>
              </w:rPr>
              <w:t>69</w:t>
            </w:r>
            <w:r w:rsidR="00D039A6">
              <w:fldChar w:fldCharType="end"/>
            </w:r>
            <w:r w:rsidR="00D039A6">
              <w:t>)</w:t>
            </w:r>
            <w:r>
              <w:t>.</w:t>
            </w:r>
          </w:p>
          <w:p w14:paraId="1B139D93" w14:textId="77777777" w:rsidR="002A21AE" w:rsidRDefault="002A21AE">
            <w:pPr>
              <w:pStyle w:val="TableTextNumbersContinued"/>
            </w:pPr>
          </w:p>
          <w:p w14:paraId="5A90D6C2" w14:textId="77777777" w:rsidR="002A21AE" w:rsidRDefault="002A21AE">
            <w:pPr>
              <w:pStyle w:val="TableTextNumbersContinued"/>
            </w:pPr>
            <w:r>
              <w:t>Continue at Step 4.</w:t>
            </w:r>
          </w:p>
        </w:tc>
        <w:tc>
          <w:tcPr>
            <w:tcW w:w="6120" w:type="dxa"/>
          </w:tcPr>
          <w:p w14:paraId="018BBFD3" w14:textId="77777777" w:rsidR="002A21AE" w:rsidRDefault="002A21AE">
            <w:pPr>
              <w:pStyle w:val="TableTextBullet"/>
            </w:pPr>
            <w:r>
              <w:t>Displays fields for entering shipment information.</w:t>
            </w:r>
          </w:p>
          <w:p w14:paraId="694AB1FB" w14:textId="77777777" w:rsidR="002A21AE" w:rsidRDefault="002A21AE">
            <w:pPr>
              <w:pStyle w:val="TableTextBullet"/>
            </w:pPr>
            <w:r>
              <w:t>Generates an invoice number when the Invoice Number field is blank.</w:t>
            </w:r>
          </w:p>
          <w:p w14:paraId="719ACA17" w14:textId="77777777" w:rsidR="002A21AE" w:rsidRDefault="002A21AE">
            <w:pPr>
              <w:pStyle w:val="TableText"/>
            </w:pPr>
          </w:p>
          <w:p w14:paraId="5A47CCD7" w14:textId="7CE84AAF" w:rsidR="002A21AE" w:rsidRDefault="002A21AE">
            <w:pPr>
              <w:pStyle w:val="TableText"/>
              <w:rPr>
                <w:b/>
                <w:bCs/>
                <w:szCs w:val="18"/>
              </w:rPr>
            </w:pPr>
            <w:r>
              <w:rPr>
                <w:b/>
                <w:bCs/>
                <w:szCs w:val="18"/>
              </w:rPr>
              <w:t>NOTES</w:t>
            </w:r>
          </w:p>
          <w:p w14:paraId="0F8A30F2" w14:textId="77777777" w:rsidR="002A21AE" w:rsidRDefault="002A21AE">
            <w:pPr>
              <w:pStyle w:val="NotesText"/>
            </w:pPr>
          </w:p>
          <w:p w14:paraId="4384696A" w14:textId="77777777" w:rsidR="002A21AE" w:rsidRDefault="002A21AE">
            <w:pPr>
              <w:pStyle w:val="NotesText"/>
            </w:pPr>
            <w:r>
              <w:t xml:space="preserve">To select an existing invoice while in the new invoice window, click </w:t>
            </w:r>
            <w:r>
              <w:rPr>
                <w:b/>
              </w:rPr>
              <w:t>Use Existing Invoice</w:t>
            </w:r>
            <w:r>
              <w:t>.</w:t>
            </w:r>
          </w:p>
        </w:tc>
      </w:tr>
      <w:tr w:rsidR="002A21AE" w14:paraId="62FD769F" w14:textId="77777777">
        <w:tc>
          <w:tcPr>
            <w:tcW w:w="3240" w:type="dxa"/>
          </w:tcPr>
          <w:p w14:paraId="5227B970" w14:textId="77777777" w:rsidR="002A21AE" w:rsidRDefault="002A21AE">
            <w:pPr>
              <w:pStyle w:val="TableTextNumbers"/>
            </w:pPr>
            <w:r>
              <w:t xml:space="preserve">To process an existing invoice, select </w:t>
            </w:r>
            <w:r>
              <w:rPr>
                <w:b/>
              </w:rPr>
              <w:t>Recent Invoice</w:t>
            </w:r>
            <w:r>
              <w:t xml:space="preserve"> from the Outgoing Shipment menu. </w:t>
            </w:r>
          </w:p>
          <w:p w14:paraId="5901D607" w14:textId="77777777" w:rsidR="002A21AE" w:rsidRDefault="002A21AE">
            <w:pPr>
              <w:pStyle w:val="TableTextNumbersContinued"/>
            </w:pPr>
          </w:p>
          <w:p w14:paraId="367CAA4D" w14:textId="77777777" w:rsidR="002A21AE" w:rsidRDefault="002A21AE">
            <w:pPr>
              <w:pStyle w:val="TableTextNumbersContinued"/>
            </w:pPr>
            <w:r>
              <w:t>Select an invoice.</w:t>
            </w:r>
          </w:p>
        </w:tc>
        <w:tc>
          <w:tcPr>
            <w:tcW w:w="6120" w:type="dxa"/>
          </w:tcPr>
          <w:p w14:paraId="679E2B0E" w14:textId="77777777" w:rsidR="002A21AE" w:rsidRDefault="002A21AE">
            <w:pPr>
              <w:pStyle w:val="TableTextBullet"/>
            </w:pPr>
            <w:r>
              <w:t>Displays a list of open (unconfirmed) invoices.</w:t>
            </w:r>
          </w:p>
          <w:p w14:paraId="39E6A52F" w14:textId="77777777" w:rsidR="002A21AE" w:rsidRDefault="002A21AE">
            <w:pPr>
              <w:pStyle w:val="TableText"/>
            </w:pPr>
          </w:p>
          <w:p w14:paraId="605BC188" w14:textId="7686187A" w:rsidR="002A21AE" w:rsidRDefault="002A21AE">
            <w:pPr>
              <w:pStyle w:val="TableText"/>
              <w:rPr>
                <w:b/>
                <w:bCs/>
                <w:szCs w:val="18"/>
              </w:rPr>
            </w:pPr>
            <w:r>
              <w:rPr>
                <w:b/>
                <w:bCs/>
                <w:szCs w:val="18"/>
              </w:rPr>
              <w:t>NOTES</w:t>
            </w:r>
          </w:p>
          <w:p w14:paraId="3B1C66DB" w14:textId="77777777" w:rsidR="002A21AE" w:rsidRDefault="002A21AE">
            <w:pPr>
              <w:pStyle w:val="NotesText"/>
            </w:pPr>
          </w:p>
          <w:p w14:paraId="4BA2C157" w14:textId="77777777" w:rsidR="002A21AE" w:rsidRDefault="002A21AE">
            <w:pPr>
              <w:pStyle w:val="NotesText"/>
            </w:pPr>
            <w:r>
              <w:t xml:space="preserve">To select a new invoice while in the existing invoice window, click </w:t>
            </w:r>
            <w:r>
              <w:rPr>
                <w:b/>
              </w:rPr>
              <w:t>Create New Invoice</w:t>
            </w:r>
            <w:r>
              <w:t>.</w:t>
            </w:r>
          </w:p>
          <w:p w14:paraId="3DE00205" w14:textId="77777777" w:rsidR="002A21AE" w:rsidRDefault="002A21AE">
            <w:pPr>
              <w:pStyle w:val="NotesText"/>
            </w:pPr>
          </w:p>
          <w:p w14:paraId="55BA445E" w14:textId="77777777" w:rsidR="002A21AE" w:rsidRDefault="002A21AE">
            <w:pPr>
              <w:pStyle w:val="NotesText"/>
            </w:pPr>
            <w:r>
              <w:rPr>
                <w:rFonts w:cs="Arial"/>
                <w:vanish/>
              </w:rPr>
              <w:t xml:space="preserve">BR_11.20 </w:t>
            </w:r>
            <w:r>
              <w:t xml:space="preserve">A user may edit only saved, not </w:t>
            </w:r>
            <w:r w:rsidR="0096027B">
              <w:t>confirmed</w:t>
            </w:r>
            <w:r>
              <w:t>, outgoing shipment invoices.</w:t>
            </w:r>
          </w:p>
          <w:p w14:paraId="65DDC015" w14:textId="77777777" w:rsidR="002A21AE" w:rsidRDefault="002A21AE">
            <w:pPr>
              <w:pStyle w:val="NotesText"/>
            </w:pPr>
          </w:p>
          <w:p w14:paraId="071EE217" w14:textId="77777777" w:rsidR="002A21AE" w:rsidRDefault="002A21AE">
            <w:pPr>
              <w:pStyle w:val="NotesText"/>
            </w:pPr>
            <w:r>
              <w:rPr>
                <w:rFonts w:cs="Arial"/>
                <w:vanish/>
              </w:rPr>
              <w:t xml:space="preserve">BR_11.10 </w:t>
            </w:r>
            <w:r>
              <w:t>A user may select shipping destination (ship-to) facilities based on site parameters that define a shipper for a division.</w:t>
            </w:r>
          </w:p>
          <w:p w14:paraId="46D43484" w14:textId="77777777" w:rsidR="002A21AE" w:rsidRDefault="002A21AE">
            <w:pPr>
              <w:pStyle w:val="NotesText"/>
            </w:pPr>
          </w:p>
          <w:p w14:paraId="55EF9394" w14:textId="77777777" w:rsidR="002A21AE" w:rsidRDefault="002A21AE">
            <w:pPr>
              <w:pStyle w:val="NotesText"/>
            </w:pPr>
            <w:r>
              <w:rPr>
                <w:rFonts w:cs="Arial"/>
                <w:vanish/>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tc>
      </w:tr>
      <w:tr w:rsidR="002A21AE" w14:paraId="12300254" w14:textId="77777777">
        <w:tc>
          <w:tcPr>
            <w:tcW w:w="3240" w:type="dxa"/>
          </w:tcPr>
          <w:p w14:paraId="30BC9425" w14:textId="2872F3D6" w:rsidR="002A21AE" w:rsidRDefault="002A21AE">
            <w:pPr>
              <w:pStyle w:val="TableTextNumbers"/>
            </w:pPr>
            <w:r>
              <w:t xml:space="preserve">Click </w:t>
            </w:r>
            <w:r>
              <w:rPr>
                <w:b/>
              </w:rPr>
              <w:t>OK</w:t>
            </w:r>
            <w:r>
              <w:t xml:space="preserve"> to save the information entered</w:t>
            </w:r>
            <w:r w:rsidR="0023533F">
              <w:t xml:space="preserve"> (</w:t>
            </w:r>
            <w:r w:rsidR="0023533F">
              <w:fldChar w:fldCharType="begin"/>
            </w:r>
            <w:r w:rsidR="0023533F">
              <w:instrText xml:space="preserve"> REF _Ref126554236 \h </w:instrText>
            </w:r>
            <w:r w:rsidR="0023533F">
              <w:fldChar w:fldCharType="separate"/>
            </w:r>
            <w:r w:rsidR="00D863A9">
              <w:t xml:space="preserve">Figure </w:t>
            </w:r>
            <w:r w:rsidR="00D863A9">
              <w:rPr>
                <w:noProof/>
              </w:rPr>
              <w:t>69</w:t>
            </w:r>
            <w:r w:rsidR="0023533F">
              <w:fldChar w:fldCharType="end"/>
            </w:r>
            <w:r w:rsidR="0023533F">
              <w:t>)</w:t>
            </w:r>
            <w:r>
              <w:t>.</w:t>
            </w:r>
          </w:p>
        </w:tc>
        <w:tc>
          <w:tcPr>
            <w:tcW w:w="6120" w:type="dxa"/>
          </w:tcPr>
          <w:p w14:paraId="4D8C15E0" w14:textId="77777777" w:rsidR="002A21AE" w:rsidRDefault="002A21AE">
            <w:pPr>
              <w:pStyle w:val="TableTextBullet"/>
            </w:pPr>
            <w:r>
              <w:t>Displays fields for entering unit information.</w:t>
            </w:r>
          </w:p>
        </w:tc>
      </w:tr>
      <w:tr w:rsidR="002A21AE" w14:paraId="2BB5319A" w14:textId="77777777" w:rsidTr="001A459B">
        <w:trPr>
          <w:cantSplit/>
        </w:trPr>
        <w:tc>
          <w:tcPr>
            <w:tcW w:w="3240" w:type="dxa"/>
          </w:tcPr>
          <w:p w14:paraId="56D5FCB9" w14:textId="73C3C04B" w:rsidR="002A21AE" w:rsidRDefault="002A21AE" w:rsidP="004D1052">
            <w:pPr>
              <w:pStyle w:val="TableTextNumbers"/>
            </w:pPr>
            <w:r>
              <w:lastRenderedPageBreak/>
              <w:t>For each unit to be added to the shipping invoice, scan the unit ID and product code barcodes or enter them in</w:t>
            </w:r>
            <w:r w:rsidR="007D28E0">
              <w:t xml:space="preserve"> the Unit ID and Product fields (</w:t>
            </w:r>
            <w:r w:rsidR="007D28E0">
              <w:fldChar w:fldCharType="begin"/>
            </w:r>
            <w:r w:rsidR="007D28E0">
              <w:instrText xml:space="preserve"> REF _Ref137886628 \h </w:instrText>
            </w:r>
            <w:r w:rsidR="007D28E0">
              <w:fldChar w:fldCharType="separate"/>
            </w:r>
            <w:r w:rsidR="00D863A9">
              <w:t xml:space="preserve">Figure </w:t>
            </w:r>
            <w:r w:rsidR="00D863A9">
              <w:rPr>
                <w:noProof/>
              </w:rPr>
              <w:t>70</w:t>
            </w:r>
            <w:r w:rsidR="007D28E0">
              <w:fldChar w:fldCharType="end"/>
            </w:r>
            <w:r w:rsidR="007D28E0">
              <w:t xml:space="preserve"> and </w:t>
            </w:r>
            <w:r w:rsidR="007D28E0">
              <w:fldChar w:fldCharType="begin"/>
            </w:r>
            <w:r w:rsidR="007D28E0">
              <w:instrText xml:space="preserve"> REF _Ref137886705 \h </w:instrText>
            </w:r>
            <w:r w:rsidR="007D28E0">
              <w:fldChar w:fldCharType="separate"/>
            </w:r>
            <w:r w:rsidR="00D863A9">
              <w:t xml:space="preserve">Figure </w:t>
            </w:r>
            <w:r w:rsidR="00D863A9">
              <w:rPr>
                <w:noProof/>
              </w:rPr>
              <w:t>71</w:t>
            </w:r>
            <w:r w:rsidR="007D28E0">
              <w:fldChar w:fldCharType="end"/>
            </w:r>
            <w:r w:rsidR="007D28E0">
              <w:t>).</w:t>
            </w:r>
          </w:p>
          <w:p w14:paraId="6A4D257D" w14:textId="77777777" w:rsidR="009567F0" w:rsidRDefault="009567F0" w:rsidP="009567F0">
            <w:pPr>
              <w:pStyle w:val="TableTextNumbers"/>
              <w:numPr>
                <w:ilvl w:val="0"/>
                <w:numId w:val="0"/>
              </w:numPr>
              <w:ind w:left="288" w:hanging="288"/>
            </w:pPr>
          </w:p>
          <w:p w14:paraId="2CA415E9" w14:textId="77777777" w:rsidR="009567F0" w:rsidRDefault="009567F0" w:rsidP="009567F0">
            <w:pPr>
              <w:pStyle w:val="TableTextNumbersContinued"/>
            </w:pPr>
            <w:r>
              <w:t xml:space="preserve">Click </w:t>
            </w:r>
            <w:r>
              <w:rPr>
                <w:b/>
              </w:rPr>
              <w:t>OK</w:t>
            </w:r>
            <w:r>
              <w:t>.</w:t>
            </w:r>
          </w:p>
        </w:tc>
        <w:tc>
          <w:tcPr>
            <w:tcW w:w="6120" w:type="dxa"/>
          </w:tcPr>
          <w:p w14:paraId="2DE95BE5" w14:textId="77777777" w:rsidR="002A21AE" w:rsidRDefault="002A21AE">
            <w:pPr>
              <w:pStyle w:val="TableTextBullet"/>
            </w:pPr>
            <w:r>
              <w:t>Displays corresponding unit data.</w:t>
            </w:r>
          </w:p>
          <w:p w14:paraId="6C772845" w14:textId="77777777" w:rsidR="002A21AE" w:rsidRDefault="002A21AE">
            <w:pPr>
              <w:pStyle w:val="TableText"/>
            </w:pPr>
          </w:p>
          <w:p w14:paraId="3250D53B" w14:textId="1165F8BC" w:rsidR="002A21AE" w:rsidRDefault="002A21AE">
            <w:pPr>
              <w:pStyle w:val="TableText"/>
              <w:rPr>
                <w:b/>
                <w:bCs/>
                <w:szCs w:val="18"/>
              </w:rPr>
            </w:pPr>
            <w:r>
              <w:rPr>
                <w:b/>
                <w:bCs/>
                <w:szCs w:val="18"/>
              </w:rPr>
              <w:t>NOTES</w:t>
            </w:r>
          </w:p>
          <w:p w14:paraId="6210FD24" w14:textId="77777777" w:rsidR="002A21AE" w:rsidRDefault="002A21AE">
            <w:pPr>
              <w:pStyle w:val="NotesText"/>
            </w:pPr>
          </w:p>
          <w:p w14:paraId="40CC3D92" w14:textId="77777777" w:rsidR="002A21AE" w:rsidRDefault="002A21AE">
            <w:pPr>
              <w:pStyle w:val="NotesText"/>
            </w:pPr>
            <w:r>
              <w:rPr>
                <w:rFonts w:cs="Arial"/>
                <w:vanish/>
              </w:rPr>
              <w:t xml:space="preserve">BR_11.15 </w:t>
            </w:r>
            <w:r>
              <w:t xml:space="preserve">When a unit selected for inclusion in a shipment is quarantined, VBECS </w:t>
            </w:r>
            <w:r>
              <w:rPr>
                <w:noProof/>
              </w:rPr>
              <w:t>warns the user and asks the user whether he wishes to continue.</w:t>
            </w:r>
            <w:r>
              <w:t xml:space="preserve"> </w:t>
            </w:r>
          </w:p>
          <w:p w14:paraId="7662EEAA" w14:textId="77777777" w:rsidR="002A21AE" w:rsidRDefault="002A21AE">
            <w:pPr>
              <w:pStyle w:val="NotesText"/>
            </w:pPr>
          </w:p>
          <w:p w14:paraId="4C6AEDC9" w14:textId="77777777" w:rsidR="002A21AE" w:rsidRDefault="002A21AE">
            <w:pPr>
              <w:pStyle w:val="NotesText"/>
            </w:pPr>
            <w:r>
              <w:rPr>
                <w:b/>
              </w:rPr>
              <w:t>No</w:t>
            </w:r>
            <w:r>
              <w:t xml:space="preserve"> clears the unit information and allows entry of a new unit or shipment process. </w:t>
            </w:r>
            <w:r>
              <w:rPr>
                <w:b/>
              </w:rPr>
              <w:t>Yes</w:t>
            </w:r>
            <w:r>
              <w:t xml:space="preserve"> adds the unit to the shipment.</w:t>
            </w:r>
          </w:p>
          <w:p w14:paraId="3D3125F1" w14:textId="77777777" w:rsidR="002A21AE" w:rsidRDefault="002A21AE">
            <w:pPr>
              <w:pStyle w:val="NotesText"/>
            </w:pPr>
          </w:p>
          <w:p w14:paraId="218953F0" w14:textId="77777777" w:rsidR="002A21AE" w:rsidRDefault="002A21AE">
            <w:pPr>
              <w:pStyle w:val="NotesText"/>
            </w:pPr>
            <w:r>
              <w:rPr>
                <w:rFonts w:cs="Arial"/>
                <w:vanish/>
              </w:rPr>
              <w:t xml:space="preserve">BR_11.03 </w:t>
            </w:r>
            <w:r>
              <w:t>VBECS allows the shipment or transfer of units located only in the same division as the user and in the blood bank (for “Limited,” “Available,” “Assigned,” and “Crossmatched” unit statuses only).</w:t>
            </w:r>
          </w:p>
          <w:p w14:paraId="2C65D94F" w14:textId="77777777" w:rsidR="002A21AE" w:rsidRDefault="002A21AE">
            <w:pPr>
              <w:pStyle w:val="NotesText"/>
            </w:pPr>
          </w:p>
          <w:p w14:paraId="5A4E6B3D" w14:textId="77777777" w:rsidR="002A21AE" w:rsidRDefault="002A21AE">
            <w:pPr>
              <w:pStyle w:val="NotesText"/>
            </w:pPr>
            <w:r>
              <w:rPr>
                <w:rFonts w:cs="Arial"/>
                <w:vanish/>
              </w:rPr>
              <w:t xml:space="preserve">BR_11.12 </w:t>
            </w:r>
            <w:r>
              <w:t>When a unit is expired, VBECS warns the user.</w:t>
            </w:r>
          </w:p>
          <w:p w14:paraId="0D74DE34" w14:textId="77777777" w:rsidR="002A21AE" w:rsidRDefault="002A21AE">
            <w:pPr>
              <w:pStyle w:val="NotesText"/>
            </w:pPr>
          </w:p>
          <w:p w14:paraId="577D189A" w14:textId="77777777" w:rsidR="002A21AE" w:rsidRDefault="002A21AE">
            <w:pPr>
              <w:pStyle w:val="NotesText"/>
            </w:pPr>
            <w:r>
              <w:rPr>
                <w:rFonts w:cs="Arial"/>
                <w:vanish/>
              </w:rPr>
              <w:t xml:space="preserve">BR_11.05 </w:t>
            </w:r>
            <w:r>
              <w:t xml:space="preserve">When units selected for shipment are assigned </w:t>
            </w:r>
            <w:r w:rsidR="0009383F">
              <w:t xml:space="preserve">or crossmatched </w:t>
            </w:r>
            <w:r>
              <w:t xml:space="preserve">to a patient, VBECS warns the user and asks the user whether to release the unit before shipping. </w:t>
            </w:r>
          </w:p>
          <w:p w14:paraId="7525B01F" w14:textId="77777777" w:rsidR="002A21AE" w:rsidRDefault="002A21AE">
            <w:pPr>
              <w:pStyle w:val="NotesText"/>
            </w:pPr>
          </w:p>
          <w:p w14:paraId="41E28FD8" w14:textId="77777777" w:rsidR="00D31A97" w:rsidRDefault="0009383F" w:rsidP="00D31A97">
            <w:pPr>
              <w:pStyle w:val="NotesText"/>
            </w:pPr>
            <w:r>
              <w:rPr>
                <w:b/>
              </w:rPr>
              <w:t>Yes</w:t>
            </w:r>
            <w:r>
              <w:t xml:space="preserve"> releases all patient assignments from the unit </w:t>
            </w:r>
            <w:r w:rsidRPr="00203AFF">
              <w:t>prior to adding the unit to the invoice (no assignment information is displayed on the invoice)</w:t>
            </w:r>
            <w:r>
              <w:t xml:space="preserve">. </w:t>
            </w:r>
            <w:r>
              <w:rPr>
                <w:b/>
              </w:rPr>
              <w:t>No</w:t>
            </w:r>
            <w:r>
              <w:t xml:space="preserve"> indicates that </w:t>
            </w:r>
            <w:r w:rsidRPr="00203AFF">
              <w:t>the outgoing shipment invoice must include the unit’s patient association details.</w:t>
            </w:r>
          </w:p>
        </w:tc>
      </w:tr>
      <w:tr w:rsidR="002A21AE" w14:paraId="20230549" w14:textId="77777777">
        <w:tc>
          <w:tcPr>
            <w:tcW w:w="3240" w:type="dxa"/>
            <w:tcBorders>
              <w:bottom w:val="single" w:sz="4" w:space="0" w:color="auto"/>
            </w:tcBorders>
          </w:tcPr>
          <w:p w14:paraId="613CBC82" w14:textId="77777777" w:rsidR="002A21AE" w:rsidRDefault="002A21AE">
            <w:pPr>
              <w:pStyle w:val="TableTextNumbers"/>
            </w:pPr>
            <w:r>
              <w:t xml:space="preserve">Respond to warnings, when indicated. </w:t>
            </w:r>
          </w:p>
          <w:p w14:paraId="72189FB7" w14:textId="77777777" w:rsidR="002A21AE" w:rsidRDefault="002A21AE">
            <w:pPr>
              <w:pStyle w:val="TableTextNumbersContinued"/>
            </w:pPr>
          </w:p>
          <w:p w14:paraId="35B41D2D" w14:textId="5C538F01" w:rsidR="002A21AE" w:rsidRDefault="002A21AE">
            <w:pPr>
              <w:pStyle w:val="TableTextNumbersContinued"/>
            </w:pPr>
            <w:r>
              <w:t>Clic</w:t>
            </w:r>
            <w:r>
              <w:rPr>
                <w:rStyle w:val="TableTextNumbersContinuedChar"/>
              </w:rPr>
              <w:t xml:space="preserve">k </w:t>
            </w:r>
            <w:r>
              <w:rPr>
                <w:rStyle w:val="TableTextNumbersContinuedChar"/>
                <w:b/>
              </w:rPr>
              <w:t>Select</w:t>
            </w:r>
            <w:r>
              <w:rPr>
                <w:rStyle w:val="TableTextNumbersContinuedChar"/>
              </w:rPr>
              <w:t xml:space="preserve"> to add the selected unit t</w:t>
            </w:r>
            <w:r>
              <w:t xml:space="preserve">o the shipping invoice or click </w:t>
            </w:r>
            <w:r>
              <w:rPr>
                <w:b/>
              </w:rPr>
              <w:t>Clear</w:t>
            </w:r>
            <w:r>
              <w:t xml:space="preserve"> to delete a unit</w:t>
            </w:r>
            <w:r w:rsidR="00AA511E">
              <w:t xml:space="preserve"> (</w:t>
            </w:r>
            <w:r w:rsidR="00AA511E">
              <w:fldChar w:fldCharType="begin"/>
            </w:r>
            <w:r w:rsidR="00AA511E">
              <w:instrText xml:space="preserve"> REF _Ref137888427 \h </w:instrText>
            </w:r>
            <w:r w:rsidR="00AA511E">
              <w:fldChar w:fldCharType="separate"/>
            </w:r>
            <w:r w:rsidR="00D863A9">
              <w:t xml:space="preserve">Figure </w:t>
            </w:r>
            <w:r w:rsidR="00D863A9">
              <w:rPr>
                <w:noProof/>
              </w:rPr>
              <w:t>72</w:t>
            </w:r>
            <w:r w:rsidR="00AA511E">
              <w:fldChar w:fldCharType="end"/>
            </w:r>
            <w:r w:rsidR="00AA511E">
              <w:t>)</w:t>
            </w:r>
            <w:r>
              <w:t>.</w:t>
            </w:r>
          </w:p>
        </w:tc>
        <w:tc>
          <w:tcPr>
            <w:tcW w:w="6120" w:type="dxa"/>
            <w:tcBorders>
              <w:bottom w:val="single" w:sz="4" w:space="0" w:color="auto"/>
            </w:tcBorders>
          </w:tcPr>
          <w:p w14:paraId="59D01E30" w14:textId="77777777" w:rsidR="002A21AE" w:rsidRDefault="002A21AE">
            <w:pPr>
              <w:pStyle w:val="TableTextBullet"/>
            </w:pPr>
            <w:r>
              <w:t xml:space="preserve">Adds unit to </w:t>
            </w:r>
            <w:r w:rsidR="00F2752C">
              <w:t xml:space="preserve">or removes </w:t>
            </w:r>
            <w:r w:rsidR="005E58CF">
              <w:t>unit</w:t>
            </w:r>
            <w:r w:rsidR="00F2752C">
              <w:t xml:space="preserve"> from </w:t>
            </w:r>
            <w:r>
              <w:t>a temporary list of selected units.</w:t>
            </w:r>
          </w:p>
        </w:tc>
      </w:tr>
      <w:tr w:rsidR="00351221" w14:paraId="552EE931" w14:textId="77777777">
        <w:tc>
          <w:tcPr>
            <w:tcW w:w="3240" w:type="dxa"/>
            <w:tcBorders>
              <w:bottom w:val="single" w:sz="4" w:space="0" w:color="auto"/>
            </w:tcBorders>
          </w:tcPr>
          <w:p w14:paraId="7A8E7FEE" w14:textId="77777777" w:rsidR="00CB20E3" w:rsidRDefault="00CB20E3" w:rsidP="00CB20E3">
            <w:pPr>
              <w:pStyle w:val="TableTextNumbers"/>
            </w:pPr>
            <w:r>
              <w:t xml:space="preserve">Repeat Steps 5 and 6 until all units for outgoing shipment are entered. </w:t>
            </w:r>
          </w:p>
          <w:p w14:paraId="47CED96D" w14:textId="77777777" w:rsidR="00CB20E3" w:rsidRDefault="00CB20E3" w:rsidP="00CB20E3">
            <w:pPr>
              <w:pStyle w:val="TableTextNumbersContinued"/>
            </w:pPr>
          </w:p>
          <w:p w14:paraId="65781020" w14:textId="31497BC2" w:rsidR="00CB20E3" w:rsidRDefault="00CB20E3" w:rsidP="00CB20E3">
            <w:pPr>
              <w:pStyle w:val="TableTextNumbersContinued"/>
            </w:pPr>
            <w:r>
              <w:t xml:space="preserve">Click </w:t>
            </w:r>
            <w:r>
              <w:rPr>
                <w:b/>
              </w:rPr>
              <w:t>Save</w:t>
            </w:r>
            <w:r>
              <w:t xml:space="preserve"> to save the information entered</w:t>
            </w:r>
            <w:r w:rsidR="00AA511E">
              <w:t xml:space="preserve"> (</w:t>
            </w:r>
            <w:r w:rsidR="00AA511E">
              <w:fldChar w:fldCharType="begin"/>
            </w:r>
            <w:r w:rsidR="00AA511E">
              <w:instrText xml:space="preserve"> REF _Ref137888482 \h </w:instrText>
            </w:r>
            <w:r w:rsidR="00AA511E">
              <w:fldChar w:fldCharType="separate"/>
            </w:r>
            <w:r w:rsidR="00D863A9">
              <w:t xml:space="preserve">Figure </w:t>
            </w:r>
            <w:r w:rsidR="00D863A9">
              <w:rPr>
                <w:noProof/>
              </w:rPr>
              <w:t>73</w:t>
            </w:r>
            <w:r w:rsidR="00AA511E">
              <w:fldChar w:fldCharType="end"/>
            </w:r>
            <w:r w:rsidR="00AA511E">
              <w:t xml:space="preserve">) and </w:t>
            </w:r>
            <w:r w:rsidR="00AA511E" w:rsidRPr="00AA511E">
              <w:rPr>
                <w:b/>
              </w:rPr>
              <w:t>Yes</w:t>
            </w:r>
            <w:r w:rsidR="00AA511E">
              <w:t xml:space="preserve"> to confirm the save</w:t>
            </w:r>
            <w:r>
              <w:t>.</w:t>
            </w:r>
          </w:p>
          <w:p w14:paraId="4A0F7A2F" w14:textId="77777777" w:rsidR="00CB20E3" w:rsidRDefault="00CB20E3" w:rsidP="00CB20E3">
            <w:pPr>
              <w:pStyle w:val="TableTextNumbersContinued"/>
            </w:pPr>
          </w:p>
          <w:p w14:paraId="4ECF3FC1" w14:textId="7A7D43D3" w:rsidR="003B03EA" w:rsidRDefault="00CB20E3" w:rsidP="005C043C">
            <w:pPr>
              <w:pStyle w:val="TableTextNumbersContinued"/>
            </w:pPr>
            <w:r>
              <w:t xml:space="preserve">To cancel the shipment, click </w:t>
            </w:r>
            <w:r>
              <w:rPr>
                <w:b/>
              </w:rPr>
              <w:t>Cancel Shipment</w:t>
            </w:r>
            <w:r>
              <w:t xml:space="preserve">, then </w:t>
            </w:r>
            <w:r>
              <w:rPr>
                <w:b/>
              </w:rPr>
              <w:t>Yes</w:t>
            </w:r>
            <w:r>
              <w:t xml:space="preserve"> to delete the invoice and return to Step 1 to begin again, or click </w:t>
            </w:r>
            <w:r>
              <w:rPr>
                <w:b/>
              </w:rPr>
              <w:t>No</w:t>
            </w:r>
            <w:r>
              <w:t xml:space="preserve"> to return to the invoice</w:t>
            </w:r>
            <w:r w:rsidR="00AA511E">
              <w:t xml:space="preserve"> (</w:t>
            </w:r>
            <w:r w:rsidR="00AA511E">
              <w:fldChar w:fldCharType="begin"/>
            </w:r>
            <w:r w:rsidR="00AA511E">
              <w:instrText xml:space="preserve"> REF _Ref137888790 \h </w:instrText>
            </w:r>
            <w:r w:rsidR="00AA511E">
              <w:fldChar w:fldCharType="separate"/>
            </w:r>
            <w:r w:rsidR="00D863A9">
              <w:t xml:space="preserve">Figure </w:t>
            </w:r>
            <w:r w:rsidR="00D863A9">
              <w:rPr>
                <w:noProof/>
              </w:rPr>
              <w:t>74</w:t>
            </w:r>
            <w:r w:rsidR="00AA511E">
              <w:fldChar w:fldCharType="end"/>
            </w:r>
            <w:r w:rsidR="00AA511E">
              <w:t>)</w:t>
            </w:r>
            <w:r>
              <w:t>.</w:t>
            </w:r>
          </w:p>
        </w:tc>
        <w:tc>
          <w:tcPr>
            <w:tcW w:w="6120" w:type="dxa"/>
            <w:tcBorders>
              <w:bottom w:val="single" w:sz="4" w:space="0" w:color="auto"/>
            </w:tcBorders>
          </w:tcPr>
          <w:p w14:paraId="7FCDB16A" w14:textId="77777777" w:rsidR="00CB20E3" w:rsidRDefault="00CB20E3" w:rsidP="00CB20E3">
            <w:pPr>
              <w:pStyle w:val="TableTextBullet"/>
            </w:pPr>
            <w:r>
              <w:t xml:space="preserve">Displays shipment information. </w:t>
            </w:r>
          </w:p>
          <w:p w14:paraId="111C3BB4" w14:textId="77777777" w:rsidR="00CB20E3" w:rsidRDefault="00CB20E3" w:rsidP="00CB20E3">
            <w:pPr>
              <w:pStyle w:val="TableTextBullet"/>
            </w:pPr>
            <w:r>
              <w:t xml:space="preserve">When a user clicks </w:t>
            </w:r>
            <w:r>
              <w:rPr>
                <w:b/>
              </w:rPr>
              <w:t>Cancel Shipment</w:t>
            </w:r>
            <w:r>
              <w:t xml:space="preserve">, asks whether the user wants to remove all units from the invoice. </w:t>
            </w:r>
            <w:r>
              <w:rPr>
                <w:b/>
              </w:rPr>
              <w:t>Yes</w:t>
            </w:r>
            <w:r>
              <w:t xml:space="preserve"> deletes the invoice. </w:t>
            </w:r>
            <w:r>
              <w:rPr>
                <w:b/>
              </w:rPr>
              <w:t xml:space="preserve">No </w:t>
            </w:r>
            <w:r>
              <w:t>returns to the invoice.</w:t>
            </w:r>
          </w:p>
          <w:p w14:paraId="032B162D" w14:textId="77777777" w:rsidR="00CB20E3" w:rsidRDefault="00CB20E3" w:rsidP="00CB20E3">
            <w:pPr>
              <w:pStyle w:val="TableText"/>
            </w:pPr>
          </w:p>
          <w:p w14:paraId="26FE6F27" w14:textId="1003F3E1" w:rsidR="00CB20E3" w:rsidRDefault="00CB20E3" w:rsidP="00CB20E3">
            <w:pPr>
              <w:pStyle w:val="TableText"/>
              <w:rPr>
                <w:b/>
                <w:bCs/>
                <w:szCs w:val="18"/>
              </w:rPr>
            </w:pPr>
            <w:r>
              <w:rPr>
                <w:b/>
                <w:bCs/>
                <w:szCs w:val="18"/>
              </w:rPr>
              <w:t>NOTES</w:t>
            </w:r>
          </w:p>
          <w:p w14:paraId="09FAE47E" w14:textId="77777777" w:rsidR="00CB20E3" w:rsidRDefault="00CB20E3" w:rsidP="00CB20E3">
            <w:pPr>
              <w:pStyle w:val="NotesText"/>
            </w:pPr>
          </w:p>
          <w:p w14:paraId="791C7E87" w14:textId="77777777" w:rsidR="00351221" w:rsidRDefault="00CB20E3" w:rsidP="00CB20E3">
            <w:pPr>
              <w:pStyle w:val="TableTextBullet"/>
            </w:pPr>
            <w:r>
              <w:t>A user may add or delete units from a temporary list before accepting the information entered.</w:t>
            </w:r>
          </w:p>
        </w:tc>
      </w:tr>
      <w:tr w:rsidR="005C043C" w14:paraId="2CDCEF8E" w14:textId="77777777" w:rsidTr="001A459B">
        <w:trPr>
          <w:cantSplit/>
        </w:trPr>
        <w:tc>
          <w:tcPr>
            <w:tcW w:w="3240" w:type="dxa"/>
            <w:tcBorders>
              <w:bottom w:val="single" w:sz="4" w:space="0" w:color="auto"/>
            </w:tcBorders>
          </w:tcPr>
          <w:p w14:paraId="03B4E93A" w14:textId="4B5FF321" w:rsidR="005C043C" w:rsidRDefault="005C043C" w:rsidP="005C043C">
            <w:pPr>
              <w:pStyle w:val="TableTextNumbers"/>
            </w:pPr>
            <w:r>
              <w:lastRenderedPageBreak/>
              <w:t xml:space="preserve">To change the return credit amount for a unit in a “Return to Shipper” unconfirmed shipment, select a unit and right-click the mouse. Select </w:t>
            </w:r>
            <w:r>
              <w:rPr>
                <w:b/>
                <w:bCs/>
              </w:rPr>
              <w:t>Return Credit Update</w:t>
            </w:r>
            <w:r w:rsidR="00AA511E">
              <w:rPr>
                <w:b/>
                <w:bCs/>
              </w:rPr>
              <w:t xml:space="preserve"> </w:t>
            </w:r>
            <w:r w:rsidR="00AA511E" w:rsidRPr="00AA511E">
              <w:rPr>
                <w:bCs/>
              </w:rPr>
              <w:t>(</w:t>
            </w:r>
            <w:r w:rsidR="00AA511E">
              <w:rPr>
                <w:bCs/>
              </w:rPr>
              <w:fldChar w:fldCharType="begin"/>
            </w:r>
            <w:r w:rsidR="00AA511E">
              <w:rPr>
                <w:bCs/>
              </w:rPr>
              <w:instrText xml:space="preserve"> REF _Ref137888867 \h </w:instrText>
            </w:r>
            <w:r w:rsidR="00AA511E">
              <w:rPr>
                <w:bCs/>
              </w:rPr>
            </w:r>
            <w:r w:rsidR="00AA511E">
              <w:rPr>
                <w:bCs/>
              </w:rPr>
              <w:fldChar w:fldCharType="separate"/>
            </w:r>
            <w:r w:rsidR="00D863A9">
              <w:t xml:space="preserve">Figure </w:t>
            </w:r>
            <w:r w:rsidR="00D863A9">
              <w:rPr>
                <w:noProof/>
              </w:rPr>
              <w:t>75</w:t>
            </w:r>
            <w:r w:rsidR="00AA511E">
              <w:rPr>
                <w:bCs/>
              </w:rPr>
              <w:fldChar w:fldCharType="end"/>
            </w:r>
            <w:r w:rsidR="00AA511E" w:rsidRPr="00AA511E">
              <w:rPr>
                <w:bCs/>
              </w:rPr>
              <w:t>)</w:t>
            </w:r>
            <w:r>
              <w:t>.</w:t>
            </w:r>
          </w:p>
          <w:p w14:paraId="4E64032D" w14:textId="77777777" w:rsidR="005C043C" w:rsidRDefault="005C043C" w:rsidP="005C043C">
            <w:pPr>
              <w:pStyle w:val="TableTextNumbersContinued"/>
            </w:pPr>
          </w:p>
          <w:p w14:paraId="6DDABC85" w14:textId="77777777" w:rsidR="005C043C" w:rsidRDefault="005C043C" w:rsidP="005C043C">
            <w:pPr>
              <w:pStyle w:val="TableTextNumbersContinued"/>
            </w:pPr>
            <w:r>
              <w:t xml:space="preserve">Enter the return credit amount. </w:t>
            </w:r>
          </w:p>
          <w:p w14:paraId="7B7F3F16" w14:textId="77777777" w:rsidR="005C043C" w:rsidRDefault="005C043C" w:rsidP="005C043C">
            <w:pPr>
              <w:pStyle w:val="TableTextNumbersContinued"/>
            </w:pPr>
          </w:p>
          <w:p w14:paraId="5BA42A19" w14:textId="77777777" w:rsidR="005C043C" w:rsidRDefault="005C043C" w:rsidP="005C043C">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Borders>
              <w:bottom w:val="single" w:sz="4" w:space="0" w:color="auto"/>
            </w:tcBorders>
          </w:tcPr>
          <w:p w14:paraId="43EFEBB4" w14:textId="77777777" w:rsidR="0035003C" w:rsidRDefault="0035003C" w:rsidP="0035003C">
            <w:pPr>
              <w:pStyle w:val="TableTextBullet"/>
            </w:pPr>
            <w:r>
              <w:t xml:space="preserve">Prompts the user to accept the new amount. </w:t>
            </w:r>
          </w:p>
          <w:p w14:paraId="6632446F" w14:textId="77777777" w:rsidR="005C043C" w:rsidRDefault="0035003C" w:rsidP="0035003C">
            <w:pPr>
              <w:pStyle w:val="TableTextBullet"/>
            </w:pPr>
            <w:r>
              <w:t>Returns to the invoice and displays the return credit amount on the invoice.</w:t>
            </w:r>
          </w:p>
          <w:p w14:paraId="317853AE" w14:textId="77777777" w:rsidR="00FC12DC" w:rsidRDefault="00FC12DC" w:rsidP="00FC12DC">
            <w:pPr>
              <w:pStyle w:val="TableTextBullet"/>
            </w:pPr>
            <w:r>
              <w:t>Displays the unit’s financial information and allows the user to edit the return credit amount.</w:t>
            </w:r>
          </w:p>
          <w:p w14:paraId="702F0FA0" w14:textId="77777777" w:rsidR="00FC12DC" w:rsidRDefault="00FC12DC" w:rsidP="00FC12DC">
            <w:pPr>
              <w:pStyle w:val="TableText"/>
            </w:pPr>
          </w:p>
          <w:p w14:paraId="58777006" w14:textId="02AFBF55" w:rsidR="00FC12DC" w:rsidRDefault="00FC12DC" w:rsidP="00FC12DC">
            <w:pPr>
              <w:pStyle w:val="TableText"/>
              <w:rPr>
                <w:b/>
              </w:rPr>
            </w:pPr>
            <w:r>
              <w:rPr>
                <w:b/>
              </w:rPr>
              <w:t>NOTES</w:t>
            </w:r>
          </w:p>
          <w:p w14:paraId="79117C9A" w14:textId="77777777" w:rsidR="00FC12DC" w:rsidRDefault="00FC12DC" w:rsidP="00FC12DC">
            <w:pPr>
              <w:pStyle w:val="NotesText"/>
            </w:pPr>
          </w:p>
          <w:p w14:paraId="2EE62BC3" w14:textId="77777777" w:rsidR="00FC12DC" w:rsidRDefault="00FC12DC" w:rsidP="00FC12DC">
            <w:pPr>
              <w:pStyle w:val="NotesText"/>
            </w:pPr>
            <w:r>
              <w:rPr>
                <w:rFonts w:cs="Arial"/>
                <w:vanish/>
              </w:rPr>
              <w:t xml:space="preserve">BR_11.14 </w:t>
            </w:r>
            <w:r>
              <w:t>VBECS applies a return credit (equal to the return credit percentage of the original cost of the unit) to units processed in an outgoing shipment to the original shipper. Users may edit return credits for individual units.</w:t>
            </w:r>
          </w:p>
          <w:p w14:paraId="4F29AF95" w14:textId="77777777" w:rsidR="00FC12DC" w:rsidRDefault="00FC12DC" w:rsidP="00FC12DC">
            <w:pPr>
              <w:pStyle w:val="NotesText"/>
            </w:pPr>
          </w:p>
          <w:p w14:paraId="0D41B582" w14:textId="39A13DB3" w:rsidR="00FC12DC" w:rsidRDefault="00FC12DC" w:rsidP="00FC12DC">
            <w:pPr>
              <w:pStyle w:val="NotesText"/>
            </w:pPr>
            <w:r>
              <w:t xml:space="preserve">Instead of right-clicking the mouse, a user may press the application key </w:t>
            </w:r>
            <w:r>
              <w:rPr>
                <w:sz w:val="16"/>
                <w:szCs w:val="16"/>
              </w:rPr>
              <w:t>(</w:t>
            </w:r>
            <w:r w:rsidR="004D0A41">
              <w:rPr>
                <w:noProof/>
              </w:rPr>
              <w:drawing>
                <wp:inline distT="0" distB="0" distL="0" distR="0" wp14:anchorId="79C8DC88" wp14:editId="29C14BD0">
                  <wp:extent cx="156845" cy="156845"/>
                  <wp:effectExtent l="0" t="0" r="0" b="0"/>
                  <wp:docPr id="3" name="Picture 3">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sz w:val="16"/>
                <w:szCs w:val="16"/>
              </w:rPr>
              <w:t xml:space="preserve">) </w:t>
            </w:r>
            <w:r>
              <w:t>on the keyboard.</w:t>
            </w:r>
          </w:p>
        </w:tc>
      </w:tr>
      <w:tr w:rsidR="002A21AE" w14:paraId="571421F9" w14:textId="77777777">
        <w:tc>
          <w:tcPr>
            <w:tcW w:w="3240" w:type="dxa"/>
            <w:tcBorders>
              <w:bottom w:val="single" w:sz="4" w:space="0" w:color="auto"/>
            </w:tcBorders>
          </w:tcPr>
          <w:p w14:paraId="32DEDE52" w14:textId="77257B49" w:rsidR="002A21AE" w:rsidRDefault="002A21AE" w:rsidP="00670529">
            <w:pPr>
              <w:pStyle w:val="TableTextNumbers"/>
            </w:pPr>
            <w:r>
              <w:t xml:space="preserve">To confirm the shipment, click </w:t>
            </w:r>
            <w:r w:rsidR="00AA511E">
              <w:rPr>
                <w:b/>
              </w:rPr>
              <w:t>Save</w:t>
            </w:r>
            <w:r>
              <w:t xml:space="preserve">, then </w:t>
            </w:r>
            <w:r w:rsidR="00AA511E">
              <w:rPr>
                <w:b/>
              </w:rPr>
              <w:t>Yes</w:t>
            </w:r>
            <w:r>
              <w:t xml:space="preserve"> to save the invoice, or </w:t>
            </w:r>
            <w:r>
              <w:rPr>
                <w:b/>
              </w:rPr>
              <w:t>Cancel</w:t>
            </w:r>
            <w:r>
              <w:t xml:space="preserve"> to return to the invoice</w:t>
            </w:r>
            <w:r w:rsidR="00AA511E">
              <w:t xml:space="preserve"> (</w:t>
            </w:r>
            <w:r w:rsidR="00AA511E">
              <w:fldChar w:fldCharType="begin"/>
            </w:r>
            <w:r w:rsidR="00AA511E">
              <w:instrText xml:space="preserve"> REF _Ref137889266 \h </w:instrText>
            </w:r>
            <w:r w:rsidR="00AA511E">
              <w:fldChar w:fldCharType="separate"/>
            </w:r>
            <w:r w:rsidR="00D863A9">
              <w:t xml:space="preserve">Figure </w:t>
            </w:r>
            <w:r w:rsidR="00D863A9">
              <w:rPr>
                <w:noProof/>
              </w:rPr>
              <w:t>76</w:t>
            </w:r>
            <w:r w:rsidR="00AA511E">
              <w:fldChar w:fldCharType="end"/>
            </w:r>
            <w:r w:rsidR="00AA511E">
              <w:t>)</w:t>
            </w:r>
            <w:r>
              <w:t>.</w:t>
            </w:r>
          </w:p>
          <w:p w14:paraId="2B03D16C" w14:textId="77777777" w:rsidR="002A21AE" w:rsidRDefault="002A21AE">
            <w:pPr>
              <w:pStyle w:val="TableTextNumbersContinued"/>
            </w:pPr>
          </w:p>
          <w:p w14:paraId="4C85E9B6" w14:textId="77777777" w:rsidR="002A21AE" w:rsidRDefault="002A21AE">
            <w:pPr>
              <w:pStyle w:val="TableTextNumbersContinued"/>
            </w:pPr>
            <w:r>
              <w:t xml:space="preserve">Click </w:t>
            </w:r>
            <w:r>
              <w:rPr>
                <w:b/>
              </w:rPr>
              <w:t>Print Invoice</w:t>
            </w:r>
            <w:r>
              <w:t xml:space="preserve"> to generate and view an invoice.</w:t>
            </w:r>
          </w:p>
          <w:p w14:paraId="4863BDEA" w14:textId="77777777" w:rsidR="002A21AE" w:rsidRDefault="002A21AE">
            <w:pPr>
              <w:pStyle w:val="TableTextNumbersContinued"/>
            </w:pPr>
          </w:p>
          <w:p w14:paraId="357988D5" w14:textId="77777777" w:rsidR="002A21AE" w:rsidRDefault="002A21AE">
            <w:pPr>
              <w:pStyle w:val="TableTextNumbersContinued"/>
            </w:pPr>
            <w:r>
              <w:t xml:space="preserve">Click </w:t>
            </w:r>
            <w:r w:rsidR="00172C39">
              <w:rPr>
                <w:b/>
              </w:rPr>
              <w:t>P</w:t>
            </w:r>
            <w:r>
              <w:rPr>
                <w:b/>
              </w:rPr>
              <w:t xml:space="preserve">rinter </w:t>
            </w:r>
            <w:r>
              <w:t xml:space="preserve">to print an invoice to send with the shipment or click </w:t>
            </w:r>
            <w:r w:rsidR="00007EFF" w:rsidRPr="00007EFF">
              <w:rPr>
                <w:b/>
              </w:rPr>
              <w:t>Close</w:t>
            </w:r>
            <w:r>
              <w:t xml:space="preserve"> to return to the invoice.</w:t>
            </w:r>
          </w:p>
          <w:p w14:paraId="12833085" w14:textId="77777777" w:rsidR="002A21AE" w:rsidRDefault="002A21AE">
            <w:pPr>
              <w:pStyle w:val="TableTextNumbersContinued"/>
            </w:pPr>
          </w:p>
          <w:p w14:paraId="4DE90953" w14:textId="77777777" w:rsidR="002A21AE" w:rsidRDefault="002A21AE">
            <w:pPr>
              <w:pStyle w:val="TableTextNumbersContinued"/>
            </w:pPr>
            <w:r>
              <w:t xml:space="preserve">Click </w:t>
            </w:r>
            <w:r>
              <w:rPr>
                <w:b/>
              </w:rPr>
              <w:t>Cancel</w:t>
            </w:r>
            <w:r>
              <w:t xml:space="preserve"> to exit or move to Step 9 to change a return credit amount.</w:t>
            </w:r>
          </w:p>
        </w:tc>
        <w:tc>
          <w:tcPr>
            <w:tcW w:w="6120" w:type="dxa"/>
            <w:tcBorders>
              <w:bottom w:val="single" w:sz="4" w:space="0" w:color="auto"/>
            </w:tcBorders>
          </w:tcPr>
          <w:p w14:paraId="00179909" w14:textId="77777777" w:rsidR="008F675A" w:rsidRDefault="008F675A" w:rsidP="008F675A">
            <w:pPr>
              <w:pStyle w:val="TableText"/>
            </w:pPr>
          </w:p>
          <w:p w14:paraId="2456A69E" w14:textId="2B4BC306" w:rsidR="008F675A" w:rsidRDefault="008F675A" w:rsidP="008F675A">
            <w:pPr>
              <w:pStyle w:val="TableText"/>
              <w:rPr>
                <w:b/>
              </w:rPr>
            </w:pPr>
            <w:r>
              <w:rPr>
                <w:b/>
              </w:rPr>
              <w:t>NOTES</w:t>
            </w:r>
          </w:p>
          <w:p w14:paraId="2B42C5A8" w14:textId="77777777" w:rsidR="008F675A" w:rsidRDefault="008F675A" w:rsidP="008F675A">
            <w:pPr>
              <w:pStyle w:val="NotesText"/>
            </w:pPr>
          </w:p>
          <w:p w14:paraId="3BA57F5F" w14:textId="77777777" w:rsidR="002A21AE" w:rsidRDefault="008F675A" w:rsidP="008F675A">
            <w:pPr>
              <w:pStyle w:val="NotesText"/>
            </w:pPr>
            <w:r>
              <w:rPr>
                <w:rFonts w:cs="Arial"/>
                <w:vanish/>
              </w:rPr>
              <w:t>BR_11.21</w:t>
            </w:r>
            <w:r w:rsidRPr="00203AFF">
              <w:t xml:space="preserve">When units selected for shipment are currently </w:t>
            </w:r>
            <w:r>
              <w:t>restricted to a patient and the donation type of the unit is Voluntary Allogeneic, in addition to releasing the patient assignment, VBECS al</w:t>
            </w:r>
            <w:r w:rsidR="00B21CEA">
              <w:t>so removes the unit restriction in a Transfusion Only division configuration.</w:t>
            </w:r>
            <w:r w:rsidR="002A21AE">
              <w:t xml:space="preserve"> </w:t>
            </w:r>
          </w:p>
        </w:tc>
      </w:tr>
      <w:tr w:rsidR="002A21AE" w14:paraId="73CEFB2E" w14:textId="77777777">
        <w:tc>
          <w:tcPr>
            <w:tcW w:w="3240" w:type="dxa"/>
          </w:tcPr>
          <w:p w14:paraId="3A682BB8" w14:textId="77777777" w:rsidR="002A21AE" w:rsidRDefault="002A21AE" w:rsidP="00007EFF">
            <w:pPr>
              <w:pStyle w:val="TableTextNumbers"/>
            </w:pPr>
            <w:r>
              <w:t xml:space="preserve">Cancel or confirm the shipment as in Step </w:t>
            </w:r>
            <w:r w:rsidR="00007EFF">
              <w:t>9</w:t>
            </w:r>
            <w:r>
              <w:t>.</w:t>
            </w:r>
          </w:p>
        </w:tc>
        <w:tc>
          <w:tcPr>
            <w:tcW w:w="6120" w:type="dxa"/>
          </w:tcPr>
          <w:p w14:paraId="4961F8A7" w14:textId="77777777" w:rsidR="002A21AE" w:rsidRDefault="002A21AE">
            <w:pPr>
              <w:pStyle w:val="TableTextBullet"/>
            </w:pPr>
            <w:r>
              <w:t>Displays a “Confirm Shipment” option and stores the open invoice until the user chooses to complete the shipment.</w:t>
            </w:r>
          </w:p>
          <w:p w14:paraId="4E8CEB18" w14:textId="77777777" w:rsidR="002A21AE" w:rsidRDefault="002A21AE">
            <w:pPr>
              <w:pStyle w:val="TableText"/>
            </w:pPr>
          </w:p>
          <w:p w14:paraId="0F23DC0D" w14:textId="148577EE" w:rsidR="002A21AE" w:rsidRDefault="002A21AE">
            <w:pPr>
              <w:pStyle w:val="TableText"/>
              <w:rPr>
                <w:b/>
                <w:bCs/>
                <w:szCs w:val="18"/>
              </w:rPr>
            </w:pPr>
            <w:r>
              <w:rPr>
                <w:b/>
                <w:bCs/>
                <w:szCs w:val="18"/>
              </w:rPr>
              <w:t>NOTES</w:t>
            </w:r>
          </w:p>
          <w:p w14:paraId="6DBD9A83" w14:textId="77777777" w:rsidR="002A21AE" w:rsidRDefault="002A21AE">
            <w:pPr>
              <w:pStyle w:val="NotesText"/>
            </w:pPr>
          </w:p>
          <w:p w14:paraId="1DDD91D9" w14:textId="77777777" w:rsidR="002A21AE" w:rsidRDefault="002A21AE">
            <w:pPr>
              <w:pStyle w:val="NotesText"/>
            </w:pPr>
            <w:r>
              <w:rPr>
                <w:rFonts w:cs="Arial"/>
                <w:vanish/>
              </w:rPr>
              <w:t xml:space="preserve">BR_11.18 </w:t>
            </w:r>
            <w:r>
              <w:t>When a shipment is saved but not confirmed, VBECS displays “NOT CONFIRMED” as the shipment date on the print version of the invoice.</w:t>
            </w:r>
          </w:p>
          <w:p w14:paraId="5830E7DB" w14:textId="77777777" w:rsidR="002A21AE" w:rsidRDefault="002A21AE">
            <w:pPr>
              <w:pStyle w:val="NotesText"/>
            </w:pPr>
          </w:p>
          <w:p w14:paraId="673B94F9" w14:textId="77777777" w:rsidR="002A21AE" w:rsidRDefault="002A21AE">
            <w:pPr>
              <w:pStyle w:val="NotesText"/>
            </w:pPr>
            <w:r>
              <w:rPr>
                <w:rFonts w:cs="Arial"/>
                <w:vanish/>
              </w:rPr>
              <w:t xml:space="preserve">BR_17.02 </w:t>
            </w:r>
            <w:r>
              <w:t>The shipping invoice includes patient assignment, restriction, quarantine indicator, biohazard information, antigen typing (specificity and interpretation only), special testing information, and (when it is in a unit record) the autologous unit testing status.</w:t>
            </w:r>
          </w:p>
        </w:tc>
      </w:tr>
      <w:tr w:rsidR="002A21AE" w14:paraId="0BFAF546" w14:textId="77777777" w:rsidTr="001A459B">
        <w:trPr>
          <w:cantSplit/>
        </w:trPr>
        <w:tc>
          <w:tcPr>
            <w:tcW w:w="3240" w:type="dxa"/>
          </w:tcPr>
          <w:p w14:paraId="66871509" w14:textId="77777777" w:rsidR="002A21AE" w:rsidRDefault="002A21AE">
            <w:pPr>
              <w:pStyle w:val="TableTextNumbers"/>
            </w:pPr>
            <w:r>
              <w:lastRenderedPageBreak/>
              <w:t>When the shipment is confirmed, select or edit the date and time in the Shipment Date/Time field.</w:t>
            </w:r>
          </w:p>
          <w:p w14:paraId="673EE7E3" w14:textId="77777777" w:rsidR="002A21AE" w:rsidRDefault="002A21AE">
            <w:pPr>
              <w:pStyle w:val="TableTextNumbersContinued"/>
            </w:pPr>
          </w:p>
          <w:p w14:paraId="7352E5B3" w14:textId="77777777" w:rsidR="002A21AE" w:rsidRDefault="002A21AE">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Pr>
          <w:p w14:paraId="4E42F5FE" w14:textId="77777777" w:rsidR="002A21AE" w:rsidRDefault="002A21AE">
            <w:pPr>
              <w:pStyle w:val="TableTextBullet"/>
            </w:pPr>
            <w:r>
              <w:t>Displays shipment information, including the shipment date and time. When a user accepts the entered date and time, displays the invoice to be printed.</w:t>
            </w:r>
          </w:p>
          <w:p w14:paraId="79E3F5C0" w14:textId="77777777" w:rsidR="002A21AE" w:rsidRDefault="002A21AE">
            <w:pPr>
              <w:pStyle w:val="TableTextBullet"/>
            </w:pPr>
            <w:r>
              <w:t xml:space="preserve">Updates the status of each unit in the shipment to show that each unit was transferred to the ship-to facility and assigns the shipment date and time as the date and time of the transaction. </w:t>
            </w:r>
          </w:p>
          <w:p w14:paraId="3957B6D8" w14:textId="77777777" w:rsidR="002A21AE" w:rsidRDefault="002A21AE">
            <w:pPr>
              <w:pStyle w:val="TableText"/>
            </w:pPr>
          </w:p>
          <w:p w14:paraId="750E4C1D" w14:textId="5F569929" w:rsidR="002A21AE" w:rsidRDefault="002A21AE">
            <w:pPr>
              <w:pStyle w:val="TableText"/>
              <w:rPr>
                <w:b/>
                <w:bCs/>
                <w:szCs w:val="18"/>
              </w:rPr>
            </w:pPr>
            <w:r>
              <w:rPr>
                <w:b/>
                <w:bCs/>
                <w:szCs w:val="18"/>
              </w:rPr>
              <w:t>NOTES</w:t>
            </w:r>
          </w:p>
          <w:p w14:paraId="408AF7F6" w14:textId="77777777" w:rsidR="002A21AE" w:rsidRDefault="002A21AE">
            <w:pPr>
              <w:pStyle w:val="NotesText"/>
            </w:pPr>
          </w:p>
          <w:p w14:paraId="2E5762EC" w14:textId="77777777" w:rsidR="002A21AE" w:rsidRDefault="002A21AE">
            <w:pPr>
              <w:pStyle w:val="NotesText"/>
            </w:pPr>
            <w:r>
              <w:t>When VBECS confirms an outgoing shipment, it:</w:t>
            </w:r>
          </w:p>
          <w:p w14:paraId="697AC74E" w14:textId="77777777" w:rsidR="002A21AE" w:rsidRDefault="002A21AE">
            <w:pPr>
              <w:pStyle w:val="NotesTextBullet"/>
            </w:pPr>
            <w:r>
              <w:rPr>
                <w:rFonts w:cs="Arial"/>
                <w:vanish/>
              </w:rPr>
              <w:t xml:space="preserve">BR_11.08 </w:t>
            </w:r>
            <w:r>
              <w:t xml:space="preserve">Adds the shipment information to the unit record, changes the status of each unit in the shipment to </w:t>
            </w:r>
            <w:r w:rsidR="00FA7E65">
              <w:t>“</w:t>
            </w:r>
            <w:r>
              <w:t>Transferred,</w:t>
            </w:r>
            <w:r w:rsidR="00FA7E65">
              <w:t>”</w:t>
            </w:r>
            <w:r>
              <w:t xml:space="preserve"> and assigns the date and time of the transaction to the shipment.</w:t>
            </w:r>
          </w:p>
          <w:p w14:paraId="263CF7CB" w14:textId="77777777" w:rsidR="002A21AE" w:rsidRDefault="002A21AE">
            <w:pPr>
              <w:pStyle w:val="NotesTextBullet"/>
            </w:pPr>
            <w:r>
              <w:rPr>
                <w:rFonts w:cs="Arial"/>
                <w:vanish/>
              </w:rPr>
              <w:t xml:space="preserve">BR_11.09 </w:t>
            </w:r>
            <w:r>
              <w:t xml:space="preserve">Saves the technologist ID, the name of the printing technologist, the division, and the date and time the shipment was processed. It also saves the confirmation date and time as the date and time of shipment. The user may accept or edit the current date and time </w:t>
            </w:r>
            <w:r w:rsidRPr="00D31A97">
              <w:t>displayed (no future date or time may be entered).</w:t>
            </w:r>
            <w:r w:rsidR="00D31A97" w:rsidRPr="00D31A97">
              <w:t xml:space="preserve"> The unit status is changed to transferred upon invoice confirmation.</w:t>
            </w:r>
          </w:p>
        </w:tc>
      </w:tr>
      <w:tr w:rsidR="002A21AE" w14:paraId="3EBF274A" w14:textId="77777777">
        <w:tc>
          <w:tcPr>
            <w:tcW w:w="3240" w:type="dxa"/>
            <w:tcBorders>
              <w:top w:val="single" w:sz="4" w:space="0" w:color="auto"/>
              <w:left w:val="single" w:sz="4" w:space="0" w:color="auto"/>
              <w:bottom w:val="single" w:sz="4" w:space="0" w:color="auto"/>
              <w:right w:val="single" w:sz="4" w:space="0" w:color="auto"/>
            </w:tcBorders>
          </w:tcPr>
          <w:p w14:paraId="35A03FB1" w14:textId="77777777" w:rsidR="002A21AE" w:rsidRDefault="002A21AE">
            <w:pPr>
              <w:pStyle w:val="TableTextNumbers"/>
            </w:pPr>
            <w:r>
              <w:t xml:space="preserve">Click </w:t>
            </w:r>
            <w:r>
              <w:rPr>
                <w:b/>
              </w:rPr>
              <w:t>Print Invoice</w:t>
            </w:r>
            <w:r>
              <w:t xml:space="preserve"> to generate and view an invoice as in Step </w:t>
            </w:r>
            <w:r w:rsidR="00007EFF">
              <w:t>9</w:t>
            </w:r>
            <w:r>
              <w:t xml:space="preserv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FB84B28" w14:textId="77777777" w:rsidR="002A21AE" w:rsidRDefault="002A21AE">
            <w:pPr>
              <w:pStyle w:val="TableTextBullet"/>
            </w:pPr>
            <w:r>
              <w:t xml:space="preserve">Displays the information to be printed on the invoice. </w:t>
            </w:r>
          </w:p>
          <w:p w14:paraId="3C281FEA" w14:textId="77777777" w:rsidR="002A21AE" w:rsidRDefault="002A21AE">
            <w:pPr>
              <w:pStyle w:val="TableTextBullet"/>
            </w:pPr>
            <w:r>
              <w:t>Prints the shipping invoice.</w:t>
            </w:r>
          </w:p>
          <w:p w14:paraId="6A5D1A70" w14:textId="77777777" w:rsidR="002A21AE" w:rsidRDefault="002A21AE">
            <w:pPr>
              <w:pStyle w:val="TableText"/>
            </w:pPr>
          </w:p>
          <w:p w14:paraId="10CC3101" w14:textId="183EA079" w:rsidR="002A21AE" w:rsidRDefault="002A21AE">
            <w:pPr>
              <w:pStyle w:val="TableText"/>
              <w:rPr>
                <w:b/>
              </w:rPr>
            </w:pPr>
            <w:r>
              <w:rPr>
                <w:b/>
              </w:rPr>
              <w:t>NOTES</w:t>
            </w:r>
          </w:p>
          <w:p w14:paraId="04809F93" w14:textId="77777777" w:rsidR="002A21AE" w:rsidRDefault="002A21AE">
            <w:pPr>
              <w:pStyle w:val="NotesText"/>
            </w:pPr>
          </w:p>
          <w:p w14:paraId="55768452" w14:textId="77777777" w:rsidR="002A21AE" w:rsidRDefault="002A21AE">
            <w:pPr>
              <w:pStyle w:val="NotesText"/>
            </w:pPr>
            <w:r>
              <w:rPr>
                <w:rFonts w:cs="Arial"/>
                <w:vanish/>
              </w:rPr>
              <w:t xml:space="preserve">BR_92.07 </w:t>
            </w:r>
            <w:r>
              <w:t>When a user prints an invoice and VBECS does not find information to include in the invoice, VBECS notifies the user and asks whether he wants to continue to print. The user may cancel or print the report, which will include “No pending orders found.”</w:t>
            </w:r>
          </w:p>
        </w:tc>
      </w:tr>
    </w:tbl>
    <w:p w14:paraId="46531222" w14:textId="1138A921" w:rsidR="00D039A6" w:rsidRDefault="00D039A6" w:rsidP="00D039A6">
      <w:pPr>
        <w:pStyle w:val="Caption"/>
      </w:pPr>
      <w:bookmarkStart w:id="283" w:name="_Ref12655423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69</w:t>
      </w:r>
      <w:r w:rsidR="004E20BD">
        <w:rPr>
          <w:noProof/>
        </w:rPr>
        <w:fldChar w:fldCharType="end"/>
      </w:r>
      <w:bookmarkEnd w:id="283"/>
      <w:r>
        <w:t>: Process Outgoing Shipment</w:t>
      </w:r>
    </w:p>
    <w:p w14:paraId="7BEB6A6E" w14:textId="77777777" w:rsidR="00D039A6" w:rsidRDefault="00057948" w:rsidP="00D039A6">
      <w:pPr>
        <w:pStyle w:val="BodyText"/>
      </w:pPr>
      <w:r>
        <w:rPr>
          <w:noProof/>
        </w:rPr>
        <w:drawing>
          <wp:inline distT="0" distB="0" distL="0" distR="0" wp14:anchorId="3C69040D" wp14:editId="23CD3E8A">
            <wp:extent cx="4572000" cy="25679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72000" cy="2567940"/>
                    </a:xfrm>
                    <a:prstGeom prst="rect">
                      <a:avLst/>
                    </a:prstGeom>
                    <a:noFill/>
                    <a:ln>
                      <a:noFill/>
                    </a:ln>
                  </pic:spPr>
                </pic:pic>
              </a:graphicData>
            </a:graphic>
          </wp:inline>
        </w:drawing>
      </w:r>
    </w:p>
    <w:p w14:paraId="115EF420" w14:textId="2C26A883" w:rsidR="00A36F63" w:rsidRDefault="00A36F63" w:rsidP="00A36F63">
      <w:pPr>
        <w:pStyle w:val="Caption"/>
      </w:pPr>
      <w:bookmarkStart w:id="284" w:name="_Ref1378866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70</w:t>
      </w:r>
      <w:r w:rsidR="004E20BD">
        <w:rPr>
          <w:noProof/>
        </w:rPr>
        <w:fldChar w:fldCharType="end"/>
      </w:r>
      <w:bookmarkEnd w:id="284"/>
      <w:r>
        <w:t xml:space="preserve">: </w:t>
      </w:r>
      <w:bookmarkStart w:id="285" w:name="OLE_LINK53"/>
      <w:bookmarkStart w:id="286" w:name="OLE_LINK54"/>
      <w:r>
        <w:t>Select Units</w:t>
      </w:r>
      <w:r w:rsidR="0084755D">
        <w:t xml:space="preserve"> 1</w:t>
      </w:r>
      <w:bookmarkEnd w:id="285"/>
      <w:bookmarkEnd w:id="286"/>
    </w:p>
    <w:p w14:paraId="02C83457" w14:textId="77777777" w:rsidR="005438DD" w:rsidRDefault="00057948" w:rsidP="00D039A6">
      <w:pPr>
        <w:pStyle w:val="BodyText"/>
      </w:pPr>
      <w:r>
        <w:rPr>
          <w:noProof/>
        </w:rPr>
        <w:drawing>
          <wp:inline distT="0" distB="0" distL="0" distR="0" wp14:anchorId="13E5097B" wp14:editId="54A962E3">
            <wp:extent cx="4572000" cy="31680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72000" cy="3168015"/>
                    </a:xfrm>
                    <a:prstGeom prst="rect">
                      <a:avLst/>
                    </a:prstGeom>
                    <a:noFill/>
                    <a:ln>
                      <a:noFill/>
                    </a:ln>
                  </pic:spPr>
                </pic:pic>
              </a:graphicData>
            </a:graphic>
          </wp:inline>
        </w:drawing>
      </w:r>
    </w:p>
    <w:p w14:paraId="558C905F" w14:textId="17B6C1FB" w:rsidR="00A36F63" w:rsidRDefault="00A36F63" w:rsidP="00A36F63">
      <w:pPr>
        <w:pStyle w:val="Caption"/>
      </w:pPr>
      <w:bookmarkStart w:id="287" w:name="_Ref13788670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71</w:t>
      </w:r>
      <w:r w:rsidR="004E20BD">
        <w:rPr>
          <w:noProof/>
        </w:rPr>
        <w:fldChar w:fldCharType="end"/>
      </w:r>
      <w:bookmarkEnd w:id="287"/>
      <w:r>
        <w:t xml:space="preserve">: </w:t>
      </w:r>
      <w:r w:rsidR="0084755D">
        <w:t>Select Units 2</w:t>
      </w:r>
    </w:p>
    <w:p w14:paraId="0C8B7125" w14:textId="77777777" w:rsidR="004171E1" w:rsidRDefault="00057948" w:rsidP="00D039A6">
      <w:pPr>
        <w:pStyle w:val="BodyText"/>
      </w:pPr>
      <w:r>
        <w:rPr>
          <w:noProof/>
        </w:rPr>
        <w:drawing>
          <wp:inline distT="0" distB="0" distL="0" distR="0" wp14:anchorId="014388F1" wp14:editId="16E93D4D">
            <wp:extent cx="4692015" cy="31959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92015" cy="3195955"/>
                    </a:xfrm>
                    <a:prstGeom prst="rect">
                      <a:avLst/>
                    </a:prstGeom>
                    <a:noFill/>
                    <a:ln>
                      <a:noFill/>
                    </a:ln>
                  </pic:spPr>
                </pic:pic>
              </a:graphicData>
            </a:graphic>
          </wp:inline>
        </w:drawing>
      </w:r>
    </w:p>
    <w:p w14:paraId="5C8060BF" w14:textId="47B78ACF" w:rsidR="0084755D" w:rsidRDefault="0084755D" w:rsidP="0084755D">
      <w:pPr>
        <w:pStyle w:val="Caption"/>
      </w:pPr>
      <w:bookmarkStart w:id="288" w:name="_Ref13788842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72</w:t>
      </w:r>
      <w:r w:rsidR="004E20BD">
        <w:rPr>
          <w:noProof/>
        </w:rPr>
        <w:fldChar w:fldCharType="end"/>
      </w:r>
      <w:bookmarkEnd w:id="288"/>
      <w:r>
        <w:t>: Select Units 3</w:t>
      </w:r>
    </w:p>
    <w:p w14:paraId="440C6417" w14:textId="77777777" w:rsidR="0084755D" w:rsidRDefault="00057948" w:rsidP="00D039A6">
      <w:pPr>
        <w:pStyle w:val="BodyText"/>
      </w:pPr>
      <w:r>
        <w:rPr>
          <w:noProof/>
        </w:rPr>
        <w:drawing>
          <wp:inline distT="0" distB="0" distL="0" distR="0" wp14:anchorId="0CE16BD9" wp14:editId="3EF31DA4">
            <wp:extent cx="4683125" cy="324167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3125" cy="3241675"/>
                    </a:xfrm>
                    <a:prstGeom prst="rect">
                      <a:avLst/>
                    </a:prstGeom>
                    <a:noFill/>
                    <a:ln>
                      <a:noFill/>
                    </a:ln>
                  </pic:spPr>
                </pic:pic>
              </a:graphicData>
            </a:graphic>
          </wp:inline>
        </w:drawing>
      </w:r>
    </w:p>
    <w:p w14:paraId="2A68A4FE" w14:textId="4797476A" w:rsidR="0084755D" w:rsidRDefault="0084755D" w:rsidP="0084755D">
      <w:pPr>
        <w:pStyle w:val="Caption"/>
      </w:pPr>
      <w:bookmarkStart w:id="289" w:name="_Ref1378884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73</w:t>
      </w:r>
      <w:r w:rsidR="004E20BD">
        <w:rPr>
          <w:noProof/>
        </w:rPr>
        <w:fldChar w:fldCharType="end"/>
      </w:r>
      <w:bookmarkEnd w:id="289"/>
      <w:r>
        <w:t>: Select Units 4</w:t>
      </w:r>
    </w:p>
    <w:p w14:paraId="0B8E6790" w14:textId="77777777" w:rsidR="00FC76B3" w:rsidRDefault="00057948" w:rsidP="00D039A6">
      <w:pPr>
        <w:pStyle w:val="BodyText"/>
      </w:pPr>
      <w:r>
        <w:rPr>
          <w:noProof/>
        </w:rPr>
        <w:drawing>
          <wp:inline distT="0" distB="0" distL="0" distR="0" wp14:anchorId="0FC4E872" wp14:editId="101620B4">
            <wp:extent cx="4627245" cy="3195955"/>
            <wp:effectExtent l="0" t="0" r="1905"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27245" cy="3195955"/>
                    </a:xfrm>
                    <a:prstGeom prst="rect">
                      <a:avLst/>
                    </a:prstGeom>
                    <a:noFill/>
                    <a:ln>
                      <a:noFill/>
                    </a:ln>
                  </pic:spPr>
                </pic:pic>
              </a:graphicData>
            </a:graphic>
          </wp:inline>
        </w:drawing>
      </w:r>
    </w:p>
    <w:p w14:paraId="7127B722" w14:textId="48C1C3BD" w:rsidR="00AA511E" w:rsidRDefault="00AA511E" w:rsidP="00AA511E">
      <w:pPr>
        <w:pStyle w:val="Caption"/>
      </w:pPr>
      <w:bookmarkStart w:id="290" w:name="_Ref13788879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74</w:t>
      </w:r>
      <w:r w:rsidR="004E20BD">
        <w:rPr>
          <w:noProof/>
        </w:rPr>
        <w:fldChar w:fldCharType="end"/>
      </w:r>
      <w:bookmarkEnd w:id="290"/>
      <w:r>
        <w:t>: Select Units 5</w:t>
      </w:r>
    </w:p>
    <w:p w14:paraId="1BA9798E" w14:textId="77777777" w:rsidR="00AA511E" w:rsidRDefault="00057948" w:rsidP="00A36F63">
      <w:pPr>
        <w:pStyle w:val="Caption"/>
      </w:pPr>
      <w:r>
        <w:rPr>
          <w:b w:val="0"/>
          <w:noProof/>
        </w:rPr>
        <w:drawing>
          <wp:inline distT="0" distB="0" distL="0" distR="0" wp14:anchorId="3BF15136" wp14:editId="33C56AD2">
            <wp:extent cx="4405630" cy="3038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4FA90D22" w14:textId="27EB63D7" w:rsidR="00A36F63" w:rsidRDefault="00A36F63" w:rsidP="00A36F63">
      <w:pPr>
        <w:pStyle w:val="Caption"/>
      </w:pPr>
      <w:bookmarkStart w:id="291" w:name="_Ref1378888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75</w:t>
      </w:r>
      <w:r w:rsidR="004E20BD">
        <w:rPr>
          <w:noProof/>
        </w:rPr>
        <w:fldChar w:fldCharType="end"/>
      </w:r>
      <w:bookmarkEnd w:id="291"/>
      <w:r>
        <w:t>: Return Credit Update</w:t>
      </w:r>
    </w:p>
    <w:p w14:paraId="2369B54F" w14:textId="77777777" w:rsidR="00FC76B3" w:rsidRDefault="00057948" w:rsidP="00D039A6">
      <w:pPr>
        <w:pStyle w:val="BodyText"/>
      </w:pPr>
      <w:r>
        <w:rPr>
          <w:noProof/>
        </w:rPr>
        <w:drawing>
          <wp:inline distT="0" distB="0" distL="0" distR="0" wp14:anchorId="379FCAD6" wp14:editId="083557B3">
            <wp:extent cx="4378325" cy="3020060"/>
            <wp:effectExtent l="0" t="0" r="317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78325" cy="3020060"/>
                    </a:xfrm>
                    <a:prstGeom prst="rect">
                      <a:avLst/>
                    </a:prstGeom>
                    <a:noFill/>
                    <a:ln>
                      <a:noFill/>
                    </a:ln>
                  </pic:spPr>
                </pic:pic>
              </a:graphicData>
            </a:graphic>
          </wp:inline>
        </w:drawing>
      </w:r>
    </w:p>
    <w:p w14:paraId="295D5704" w14:textId="6239DC8F" w:rsidR="00AA511E" w:rsidRDefault="00AA511E" w:rsidP="00AA511E">
      <w:pPr>
        <w:pStyle w:val="Caption"/>
      </w:pPr>
      <w:bookmarkStart w:id="292" w:name="_Ref13788926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76</w:t>
      </w:r>
      <w:r w:rsidR="004E20BD">
        <w:rPr>
          <w:noProof/>
        </w:rPr>
        <w:fldChar w:fldCharType="end"/>
      </w:r>
      <w:bookmarkEnd w:id="292"/>
      <w:r>
        <w:t>: Confirm Invoice</w:t>
      </w:r>
    </w:p>
    <w:p w14:paraId="7CDFFA95" w14:textId="77777777" w:rsidR="00AA511E" w:rsidRDefault="00057948" w:rsidP="00A36F63">
      <w:pPr>
        <w:pStyle w:val="Caption"/>
      </w:pPr>
      <w:r>
        <w:rPr>
          <w:b w:val="0"/>
          <w:noProof/>
        </w:rPr>
        <w:drawing>
          <wp:inline distT="0" distB="0" distL="0" distR="0" wp14:anchorId="01722D59" wp14:editId="14424F1B">
            <wp:extent cx="4405630" cy="3038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379D26EE" w14:textId="05D1A436" w:rsidR="00A36F63" w:rsidRDefault="00A36F63" w:rsidP="00A36F63">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77</w:t>
      </w:r>
      <w:r w:rsidR="004E20BD">
        <w:rPr>
          <w:noProof/>
        </w:rPr>
        <w:fldChar w:fldCharType="end"/>
      </w:r>
      <w:r>
        <w:t>: Modify Return Credit</w:t>
      </w:r>
    </w:p>
    <w:p w14:paraId="22EB5B98" w14:textId="77777777" w:rsidR="00FC76B3" w:rsidRDefault="00057948" w:rsidP="00D039A6">
      <w:pPr>
        <w:pStyle w:val="BodyText"/>
      </w:pPr>
      <w:r>
        <w:rPr>
          <w:noProof/>
        </w:rPr>
        <w:drawing>
          <wp:inline distT="0" distB="0" distL="0" distR="0" wp14:anchorId="4EE172E2" wp14:editId="3A0136A9">
            <wp:extent cx="3444875" cy="20504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44875" cy="2050415"/>
                    </a:xfrm>
                    <a:prstGeom prst="rect">
                      <a:avLst/>
                    </a:prstGeom>
                    <a:noFill/>
                    <a:ln>
                      <a:noFill/>
                    </a:ln>
                  </pic:spPr>
                </pic:pic>
              </a:graphicData>
            </a:graphic>
          </wp:inline>
        </w:drawing>
      </w:r>
    </w:p>
    <w:p w14:paraId="3A25959C" w14:textId="2C849704" w:rsidR="002041DB" w:rsidRDefault="002041DB" w:rsidP="002041DB">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78</w:t>
      </w:r>
      <w:r w:rsidR="004E20BD">
        <w:rPr>
          <w:noProof/>
        </w:rPr>
        <w:fldChar w:fldCharType="end"/>
      </w:r>
      <w:r>
        <w:t>: Confirm Shipment</w:t>
      </w:r>
    </w:p>
    <w:p w14:paraId="4EE94EC6" w14:textId="77777777" w:rsidR="002041DB" w:rsidRDefault="00057948" w:rsidP="00D039A6">
      <w:pPr>
        <w:pStyle w:val="BodyText"/>
      </w:pPr>
      <w:r>
        <w:rPr>
          <w:b/>
          <w:noProof/>
        </w:rPr>
        <w:drawing>
          <wp:inline distT="0" distB="0" distL="0" distR="0" wp14:anchorId="5B9AB86D" wp14:editId="59A20EEE">
            <wp:extent cx="4405630" cy="30384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677FD83F" w14:textId="76585B9D" w:rsidR="002041DB" w:rsidRDefault="002041DB" w:rsidP="002041DB">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79</w:t>
      </w:r>
      <w:r w:rsidR="004E20BD">
        <w:rPr>
          <w:noProof/>
        </w:rPr>
        <w:fldChar w:fldCharType="end"/>
      </w:r>
      <w:r>
        <w:t>: Confirm Shipment Date</w:t>
      </w:r>
    </w:p>
    <w:p w14:paraId="2E97CC51" w14:textId="77777777" w:rsidR="002041DB" w:rsidRDefault="00057948" w:rsidP="00A815F7">
      <w:pPr>
        <w:pStyle w:val="BodyText"/>
      </w:pPr>
      <w:r>
        <w:rPr>
          <w:noProof/>
        </w:rPr>
        <w:drawing>
          <wp:inline distT="0" distB="0" distL="0" distR="0" wp14:anchorId="3923986D" wp14:editId="259B70E1">
            <wp:extent cx="440563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05630" cy="3048000"/>
                    </a:xfrm>
                    <a:prstGeom prst="rect">
                      <a:avLst/>
                    </a:prstGeom>
                    <a:noFill/>
                    <a:ln>
                      <a:noFill/>
                    </a:ln>
                  </pic:spPr>
                </pic:pic>
              </a:graphicData>
            </a:graphic>
          </wp:inline>
        </w:drawing>
      </w:r>
    </w:p>
    <w:p w14:paraId="10861AB1" w14:textId="31980F0C" w:rsidR="002041DB" w:rsidRDefault="002041DB" w:rsidP="002041DB">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80</w:t>
      </w:r>
      <w:r w:rsidR="004E20BD">
        <w:rPr>
          <w:noProof/>
        </w:rPr>
        <w:fldChar w:fldCharType="end"/>
      </w:r>
      <w:r>
        <w:t>: Confirmation of Invoice</w:t>
      </w:r>
    </w:p>
    <w:p w14:paraId="03BAB4EC" w14:textId="77777777" w:rsidR="00A815F7" w:rsidRDefault="00057948" w:rsidP="00A815F7">
      <w:pPr>
        <w:pStyle w:val="BodyText"/>
      </w:pPr>
      <w:r>
        <w:rPr>
          <w:noProof/>
        </w:rPr>
        <w:drawing>
          <wp:inline distT="0" distB="0" distL="0" distR="0" wp14:anchorId="57463510" wp14:editId="3B6E9209">
            <wp:extent cx="1588770" cy="113601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88770" cy="1136015"/>
                    </a:xfrm>
                    <a:prstGeom prst="rect">
                      <a:avLst/>
                    </a:prstGeom>
                    <a:noFill/>
                    <a:ln>
                      <a:noFill/>
                    </a:ln>
                  </pic:spPr>
                </pic:pic>
              </a:graphicData>
            </a:graphic>
          </wp:inline>
        </w:drawing>
      </w:r>
    </w:p>
    <w:p w14:paraId="2CBB7330" w14:textId="77777777" w:rsidR="002A21AE" w:rsidRDefault="002A21AE" w:rsidP="00597EEA">
      <w:pPr>
        <w:pStyle w:val="Heading3"/>
      </w:pPr>
      <w:bookmarkStart w:id="293" w:name="_Toc23498612"/>
      <w:r>
        <w:t>Edit Invoice Text</w:t>
      </w:r>
      <w:bookmarkEnd w:id="293"/>
      <w:r w:rsidRPr="009F1B54">
        <w:rPr>
          <w:rFonts w:ascii="Arial Bold" w:hAnsi="Arial Bold"/>
          <w:vanish/>
        </w:rPr>
        <w:fldChar w:fldCharType="begin"/>
      </w:r>
      <w:r w:rsidRPr="009F1B54">
        <w:rPr>
          <w:rFonts w:ascii="Arial Bold" w:hAnsi="Arial Bold"/>
          <w:vanish/>
        </w:rPr>
        <w:instrText xml:space="preserve"> XE </w:instrText>
      </w:r>
      <w:r w:rsidR="00FA7E65" w:rsidRPr="009F1B54">
        <w:rPr>
          <w:rFonts w:ascii="Arial Bold" w:hAnsi="Arial Bold"/>
          <w:vanish/>
        </w:rPr>
        <w:instrText>“</w:instrText>
      </w:r>
      <w:r w:rsidRPr="009F1B54">
        <w:rPr>
          <w:rFonts w:ascii="Arial Bold" w:hAnsi="Arial Bold"/>
          <w:vanish/>
        </w:rPr>
        <w:instrText>Edit Invoice Text</w:instrText>
      </w:r>
      <w:r w:rsidR="00FA7E65" w:rsidRPr="009F1B54">
        <w:rPr>
          <w:rFonts w:ascii="Arial Bold" w:hAnsi="Arial Bold"/>
          <w:vanish/>
        </w:rPr>
        <w:instrText>”</w:instrText>
      </w:r>
      <w:r w:rsidRPr="009F1B54">
        <w:rPr>
          <w:rFonts w:ascii="Arial Bold" w:hAnsi="Arial Bold"/>
          <w:vanish/>
        </w:rPr>
        <w:instrText xml:space="preserve"> </w:instrText>
      </w:r>
      <w:r w:rsidRPr="009F1B54">
        <w:rPr>
          <w:rFonts w:ascii="Arial Bold" w:hAnsi="Arial Bold"/>
          <w:vanish/>
        </w:rPr>
        <w:fldChar w:fldCharType="end"/>
      </w:r>
      <w:r w:rsidRPr="009F1B54">
        <w:rPr>
          <w:rFonts w:ascii="Arial Bold" w:hAnsi="Arial Bold"/>
          <w:vanish/>
        </w:rPr>
        <w:t xml:space="preserve"> UC_17</w:t>
      </w:r>
    </w:p>
    <w:p w14:paraId="2E3ECDC8" w14:textId="77777777" w:rsidR="002A21AE" w:rsidRDefault="002A21AE" w:rsidP="00FA7E65">
      <w:pPr>
        <w:pStyle w:val="BodyText"/>
      </w:pPr>
      <w:r>
        <w:t xml:space="preserve">VBECS includes a shipping invoice. The user may edit the explanatory text above the signature on the last page of a shipping invoice. </w:t>
      </w:r>
    </w:p>
    <w:p w14:paraId="3A69473A" w14:textId="77777777" w:rsidR="002A21AE" w:rsidRDefault="002A21AE">
      <w:pPr>
        <w:pStyle w:val="Heading4"/>
        <w:rPr>
          <w:b w:val="0"/>
        </w:rPr>
      </w:pPr>
      <w:r>
        <w:t>Assumptions</w:t>
      </w:r>
      <w:r>
        <w:rPr>
          <w:b w:val="0"/>
        </w:rPr>
        <w:t xml:space="preserve"> </w:t>
      </w:r>
    </w:p>
    <w:p w14:paraId="73DE402D" w14:textId="77777777" w:rsidR="002A21AE" w:rsidRDefault="002A21AE">
      <w:pPr>
        <w:pStyle w:val="ListBullet"/>
      </w:pPr>
      <w:r>
        <w:t>Information on the outgoing shipment invoice is generated during Outgoing Shipment.</w:t>
      </w:r>
    </w:p>
    <w:p w14:paraId="305102D2" w14:textId="77777777" w:rsidR="002A21AE" w:rsidRDefault="002A21AE">
      <w:pPr>
        <w:pStyle w:val="Heading4"/>
      </w:pPr>
      <w:r>
        <w:t>Outcome</w:t>
      </w:r>
    </w:p>
    <w:p w14:paraId="2EE61186" w14:textId="77777777" w:rsidR="002A21AE" w:rsidRDefault="002A21AE">
      <w:pPr>
        <w:pStyle w:val="ListBullet"/>
      </w:pPr>
      <w:r>
        <w:t>A division customized the text displayed on an outgoing shipment invoice.</w:t>
      </w:r>
    </w:p>
    <w:p w14:paraId="4B3B1659" w14:textId="77777777" w:rsidR="002A21AE" w:rsidRDefault="002A21AE">
      <w:pPr>
        <w:pStyle w:val="Heading4"/>
        <w:rPr>
          <w:b w:val="0"/>
        </w:rPr>
      </w:pPr>
      <w:r>
        <w:t>Limitations and Restrictions</w:t>
      </w:r>
      <w:r>
        <w:rPr>
          <w:b w:val="0"/>
        </w:rPr>
        <w:t xml:space="preserve"> </w:t>
      </w:r>
    </w:p>
    <w:p w14:paraId="34D537EA" w14:textId="77777777" w:rsidR="002A21AE" w:rsidRDefault="002A21AE">
      <w:pPr>
        <w:pStyle w:val="ListBullet"/>
        <w:ind w:left="720"/>
      </w:pPr>
      <w:r>
        <w:t>None</w:t>
      </w:r>
    </w:p>
    <w:p w14:paraId="72CECED7" w14:textId="77777777" w:rsidR="002A21AE" w:rsidRDefault="002A21AE">
      <w:pPr>
        <w:pStyle w:val="Heading4"/>
      </w:pPr>
      <w:r>
        <w:t xml:space="preserve">Additional Information </w:t>
      </w:r>
    </w:p>
    <w:p w14:paraId="02E20F36" w14:textId="77777777" w:rsidR="000D6A15" w:rsidRDefault="000D6A15" w:rsidP="000D6A15">
      <w:pPr>
        <w:pStyle w:val="ListBullet"/>
      </w:pPr>
      <w:r w:rsidRPr="000D6A15">
        <w:rPr>
          <w:vanish/>
        </w:rPr>
        <w:t>BR_17.05</w:t>
      </w:r>
      <w:r w:rsidRPr="00D21BA8">
        <w:t>T</w:t>
      </w:r>
      <w:r>
        <w:t>he default explanatory text</w:t>
      </w:r>
      <w:r w:rsidR="00D21BA8">
        <w:t xml:space="preserve"> reads</w:t>
      </w:r>
      <w:r>
        <w:t>: “</w:t>
      </w:r>
      <w:r w:rsidRPr="005861CC">
        <w:t>I certify that the blood products listed were properly maintained, in accordance with the Code of Federal Regulations, while in storage at this institution. Components were inspected when packed for shipment and found to be satisfactory in color and appearance.</w:t>
      </w:r>
      <w:r>
        <w:t>”</w:t>
      </w:r>
    </w:p>
    <w:p w14:paraId="356E3CE5" w14:textId="77777777" w:rsidR="002A21AE" w:rsidRDefault="002A21AE">
      <w:pPr>
        <w:pStyle w:val="Heading4"/>
        <w:tabs>
          <w:tab w:val="left" w:pos="4140"/>
        </w:tabs>
        <w:rPr>
          <w:snapToGrid w:val="0"/>
        </w:rPr>
      </w:pPr>
      <w:r>
        <w:rPr>
          <w:snapToGrid w:val="0"/>
        </w:rPr>
        <w:t xml:space="preserve">User Roles with Access to This Option </w:t>
      </w:r>
    </w:p>
    <w:p w14:paraId="6122F276" w14:textId="77777777" w:rsidR="002A21AE" w:rsidRDefault="00B2267D">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Enhanced Supervisor</w:t>
      </w:r>
    </w:p>
    <w:p w14:paraId="14BC7E79" w14:textId="77777777" w:rsidR="002A21AE" w:rsidRDefault="002A21AE">
      <w:pPr>
        <w:pStyle w:val="Heading4"/>
        <w:rPr>
          <w:snapToGrid w:val="0"/>
        </w:rPr>
      </w:pPr>
      <w:r>
        <w:rPr>
          <w:snapToGrid w:val="0"/>
        </w:rPr>
        <w:t>Edit Invoice Text</w:t>
      </w:r>
    </w:p>
    <w:p w14:paraId="1E4CA720" w14:textId="77777777" w:rsidR="002A21AE" w:rsidRDefault="002A21AE" w:rsidP="00FA7E65">
      <w:pPr>
        <w:pStyle w:val="BodyText"/>
      </w:pPr>
      <w:r>
        <w:t>The blood bank user needs to edit the shipping invoice text box to conform to changes in regulations or division requirements. When the edit is complete, the user saves the altered text for future shipping invoices. An audit trail of changes is maintained.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A18DC7A" w14:textId="77777777">
        <w:trPr>
          <w:cantSplit/>
          <w:tblHeader/>
        </w:trPr>
        <w:tc>
          <w:tcPr>
            <w:tcW w:w="3240" w:type="dxa"/>
            <w:shd w:val="pct30" w:color="auto" w:fill="FFFFFF"/>
            <w:vAlign w:val="bottom"/>
          </w:tcPr>
          <w:p w14:paraId="7DB42ED1" w14:textId="77777777" w:rsidR="002A21AE" w:rsidRDefault="002A21AE">
            <w:pPr>
              <w:pStyle w:val="TableText"/>
              <w:rPr>
                <w:b/>
              </w:rPr>
            </w:pPr>
            <w:r>
              <w:rPr>
                <w:b/>
              </w:rPr>
              <w:t>User Action</w:t>
            </w:r>
          </w:p>
        </w:tc>
        <w:tc>
          <w:tcPr>
            <w:tcW w:w="6120" w:type="dxa"/>
            <w:shd w:val="pct30" w:color="auto" w:fill="FFFFFF"/>
            <w:vAlign w:val="bottom"/>
          </w:tcPr>
          <w:p w14:paraId="047510F9" w14:textId="77777777" w:rsidR="002A21AE" w:rsidRDefault="002A21AE">
            <w:pPr>
              <w:pStyle w:val="TableText"/>
              <w:rPr>
                <w:b/>
              </w:rPr>
            </w:pPr>
            <w:r>
              <w:rPr>
                <w:b/>
              </w:rPr>
              <w:t>VBECS</w:t>
            </w:r>
          </w:p>
        </w:tc>
      </w:tr>
      <w:tr w:rsidR="002A21AE" w14:paraId="42DA7C32" w14:textId="77777777">
        <w:trPr>
          <w:cantSplit/>
        </w:trPr>
        <w:tc>
          <w:tcPr>
            <w:tcW w:w="3240" w:type="dxa"/>
          </w:tcPr>
          <w:p w14:paraId="46CEFAC1" w14:textId="77777777" w:rsidR="002A21AE" w:rsidRDefault="002A21AE">
            <w:pPr>
              <w:pStyle w:val="TableTextNumbers"/>
            </w:pPr>
            <w:r>
              <w:t xml:space="preserve">Select </w:t>
            </w:r>
            <w:r>
              <w:rPr>
                <w:b/>
              </w:rPr>
              <w:t>Shipments</w:t>
            </w:r>
            <w:r>
              <w:t xml:space="preserve"> from the main menu. </w:t>
            </w:r>
          </w:p>
          <w:p w14:paraId="0D768E11" w14:textId="77777777" w:rsidR="002A21AE" w:rsidRDefault="002A21AE">
            <w:pPr>
              <w:pStyle w:val="TableTextNumbersContinued"/>
            </w:pPr>
          </w:p>
          <w:p w14:paraId="1834CE63" w14:textId="77777777" w:rsidR="002A21AE" w:rsidRDefault="002A21AE">
            <w:pPr>
              <w:pStyle w:val="TableTextNumbersContinued"/>
            </w:pPr>
            <w:r>
              <w:t xml:space="preserve">Select </w:t>
            </w:r>
            <w:r>
              <w:rPr>
                <w:b/>
              </w:rPr>
              <w:t>Edit Invoice Text.</w:t>
            </w:r>
          </w:p>
        </w:tc>
        <w:tc>
          <w:tcPr>
            <w:tcW w:w="6120" w:type="dxa"/>
          </w:tcPr>
          <w:p w14:paraId="3CDE65E3" w14:textId="77777777" w:rsidR="002A21AE" w:rsidRDefault="002A21AE">
            <w:pPr>
              <w:pStyle w:val="TableTextBullet"/>
            </w:pPr>
            <w:r>
              <w:t xml:space="preserve">Displays options for processing blood product shipments. </w:t>
            </w:r>
          </w:p>
          <w:p w14:paraId="3AF7789A" w14:textId="77777777" w:rsidR="002A21AE" w:rsidRDefault="002A21AE">
            <w:pPr>
              <w:pStyle w:val="TableTextBullet"/>
            </w:pPr>
            <w:r>
              <w:t>Displays the current text for outgoing shipment invoice.</w:t>
            </w:r>
          </w:p>
        </w:tc>
      </w:tr>
      <w:tr w:rsidR="002A21AE" w14:paraId="45C3B790" w14:textId="77777777">
        <w:trPr>
          <w:cantSplit/>
        </w:trPr>
        <w:tc>
          <w:tcPr>
            <w:tcW w:w="3240" w:type="dxa"/>
          </w:tcPr>
          <w:p w14:paraId="52DB523F" w14:textId="77777777" w:rsidR="002A21AE" w:rsidRDefault="002A21AE">
            <w:pPr>
              <w:pStyle w:val="TableTextNumbers"/>
            </w:pPr>
            <w:r>
              <w:t>Edit the text.</w:t>
            </w:r>
          </w:p>
        </w:tc>
        <w:tc>
          <w:tcPr>
            <w:tcW w:w="6120" w:type="dxa"/>
          </w:tcPr>
          <w:p w14:paraId="42EF0AAF" w14:textId="77777777" w:rsidR="002A21AE" w:rsidRDefault="002A21AE">
            <w:pPr>
              <w:pStyle w:val="TableTextBullet"/>
            </w:pPr>
            <w:r>
              <w:t xml:space="preserve">Displays entered data and changes for review. </w:t>
            </w:r>
          </w:p>
          <w:p w14:paraId="6779C692" w14:textId="77777777" w:rsidR="002A21AE" w:rsidRDefault="002A21AE">
            <w:pPr>
              <w:pStyle w:val="TableTextBullet"/>
            </w:pPr>
            <w:r>
              <w:t>Prompts the user to save or reject the changes.</w:t>
            </w:r>
          </w:p>
        </w:tc>
      </w:tr>
      <w:tr w:rsidR="002A21AE" w14:paraId="5ED702CC" w14:textId="77777777">
        <w:trPr>
          <w:cantSplit/>
        </w:trPr>
        <w:tc>
          <w:tcPr>
            <w:tcW w:w="3240" w:type="dxa"/>
          </w:tcPr>
          <w:p w14:paraId="0065F811" w14:textId="77777777" w:rsidR="002A21AE" w:rsidRDefault="002A21AE">
            <w:pPr>
              <w:pStyle w:val="TableTextNumbers"/>
            </w:pPr>
            <w:r>
              <w:lastRenderedPageBreak/>
              <w:t>Review the changes.</w:t>
            </w:r>
          </w:p>
          <w:p w14:paraId="62EA551A" w14:textId="77777777" w:rsidR="002A21AE" w:rsidRDefault="002A21AE">
            <w:pPr>
              <w:pStyle w:val="TableTextNumbersContinued"/>
            </w:pPr>
          </w:p>
          <w:p w14:paraId="52CFB7BD" w14:textId="77777777" w:rsidR="002A21AE" w:rsidRDefault="002A21AE">
            <w:pPr>
              <w:pStyle w:val="TableTextNumbersContinued"/>
            </w:pPr>
            <w:r>
              <w:t xml:space="preserve">Click </w:t>
            </w:r>
            <w:r>
              <w:rPr>
                <w:b/>
              </w:rPr>
              <w:t>OK</w:t>
            </w:r>
            <w:r>
              <w:t xml:space="preserve"> to save the text.</w:t>
            </w:r>
          </w:p>
          <w:p w14:paraId="05C8A81A" w14:textId="77777777" w:rsidR="002A21AE" w:rsidRDefault="002A21AE">
            <w:pPr>
              <w:pStyle w:val="TableTextNumbersContinued"/>
            </w:pPr>
          </w:p>
          <w:p w14:paraId="7DE5AA22" w14:textId="77777777" w:rsidR="002A21AE" w:rsidRDefault="002A21AE">
            <w:pPr>
              <w:pStyle w:val="TableTextNumbersContinued"/>
            </w:pPr>
            <w:r>
              <w:t xml:space="preserve">Click </w:t>
            </w:r>
            <w:r>
              <w:rPr>
                <w:b/>
              </w:rPr>
              <w:t>Yes</w:t>
            </w:r>
            <w:r>
              <w:t xml:space="preserve"> to confirm the save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BCDF7F" w14:textId="77777777" w:rsidR="002A21AE" w:rsidRDefault="002A21AE">
            <w:pPr>
              <w:pStyle w:val="TableTextBullet"/>
            </w:pPr>
            <w:r>
              <w:t>Saves the new text and makes it available for outgoing shipment invoices.</w:t>
            </w:r>
          </w:p>
        </w:tc>
      </w:tr>
    </w:tbl>
    <w:p w14:paraId="79932918" w14:textId="77777777" w:rsidR="00696609" w:rsidRDefault="00D53FD3" w:rsidP="00696609">
      <w:pPr>
        <w:pStyle w:val="Heading2"/>
      </w:pPr>
      <w:bookmarkStart w:id="294" w:name="_Toc23498613"/>
      <w:r>
        <w:t>Unit Search</w:t>
      </w:r>
      <w:r w:rsidR="005259AC">
        <w:t xml:space="preserve"> </w:t>
      </w:r>
      <w:r w:rsidR="00696609">
        <w:t>Screen</w:t>
      </w:r>
      <w:bookmarkEnd w:id="294"/>
      <w:r w:rsidR="00696609">
        <w:fldChar w:fldCharType="begin"/>
      </w:r>
      <w:r w:rsidR="00696609">
        <w:instrText xml:space="preserve"> XE “</w:instrText>
      </w:r>
      <w:r>
        <w:instrText>Unit Search</w:instrText>
      </w:r>
      <w:r w:rsidR="00696609">
        <w:instrText xml:space="preserve"> Screen” </w:instrText>
      </w:r>
      <w:r w:rsidR="00696609">
        <w:fldChar w:fldCharType="end"/>
      </w:r>
    </w:p>
    <w:p w14:paraId="1D9C6785" w14:textId="0BCF5C08" w:rsidR="00696609" w:rsidRDefault="00696609" w:rsidP="00696609">
      <w:pPr>
        <w:pStyle w:val="BodyText"/>
      </w:pPr>
      <w:r>
        <w:t xml:space="preserve">VBECS displays the </w:t>
      </w:r>
      <w:r w:rsidR="000E2F87">
        <w:t>Unit Search</w:t>
      </w:r>
      <w:r>
        <w:t xml:space="preserve"> screen </w:t>
      </w:r>
      <w:r w:rsidR="00A86D14">
        <w:t>(</w:t>
      </w:r>
      <w:r w:rsidR="00A6373D">
        <w:fldChar w:fldCharType="begin"/>
      </w:r>
      <w:r w:rsidR="00A6373D">
        <w:instrText xml:space="preserve"> REF _Ref300839358 \h </w:instrText>
      </w:r>
      <w:r w:rsidR="00A6373D">
        <w:fldChar w:fldCharType="separate"/>
      </w:r>
      <w:r w:rsidR="00D863A9">
        <w:t xml:space="preserve">Figure </w:t>
      </w:r>
      <w:r w:rsidR="00D863A9">
        <w:rPr>
          <w:noProof/>
        </w:rPr>
        <w:t>81</w:t>
      </w:r>
      <w:r w:rsidR="00A6373D">
        <w:fldChar w:fldCharType="end"/>
      </w:r>
      <w:r w:rsidR="00A86D14">
        <w:t xml:space="preserve">) </w:t>
      </w:r>
      <w:r>
        <w:t xml:space="preserve">when the user </w:t>
      </w:r>
      <w:r w:rsidR="00C57F9C">
        <w:t xml:space="preserve">clicks the </w:t>
      </w:r>
      <w:r w:rsidR="00A6373D">
        <w:rPr>
          <w:b/>
        </w:rPr>
        <w:t>find</w:t>
      </w:r>
      <w:r w:rsidR="00C57F9C" w:rsidRPr="00C57F9C">
        <w:rPr>
          <w:b/>
        </w:rPr>
        <w:t xml:space="preserve"> </w:t>
      </w:r>
      <w:r w:rsidR="00C57F9C" w:rsidRPr="00BF2E41">
        <w:t>button</w:t>
      </w:r>
      <w:r w:rsidR="002A36EF" w:rsidRPr="002A36EF">
        <w:t xml:space="preserve"> </w:t>
      </w:r>
      <w:r w:rsidR="00CA2640">
        <w:t>to select a unit</w:t>
      </w:r>
      <w:r w:rsidR="00574388">
        <w:t xml:space="preserve"> through some of the Blood Units, Patients, Shipments, and Supervisor main menu items</w:t>
      </w:r>
      <w:r>
        <w:t>.</w:t>
      </w:r>
      <w:r w:rsidR="005259AC">
        <w:t xml:space="preserve"> The title of the screen may vary </w:t>
      </w:r>
      <w:r w:rsidR="00A134BA">
        <w:t xml:space="preserve">(e.g., </w:t>
      </w:r>
      <w:r w:rsidR="003B7116">
        <w:t xml:space="preserve">Select Unit for Printing, Unit ABO/Rh Confirmation, </w:t>
      </w:r>
      <w:r w:rsidR="001A7E50">
        <w:t>Unit Antigen Typing,</w:t>
      </w:r>
      <w:r w:rsidR="005627A6">
        <w:t xml:space="preserve"> </w:t>
      </w:r>
      <w:r w:rsidR="00F47488">
        <w:t>Edit Unit Information</w:t>
      </w:r>
      <w:r w:rsidR="00A86581">
        <w:t>)</w:t>
      </w:r>
      <w:r w:rsidR="009046B4" w:rsidRPr="009046B4">
        <w:t xml:space="preserve"> </w:t>
      </w:r>
      <w:r w:rsidR="009046B4">
        <w:t>depending on the option selected.</w:t>
      </w:r>
      <w:r w:rsidR="003308A2">
        <w:t xml:space="preserve"> (The user then selects criteria to continue the search.)</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96609" w14:paraId="2BFE6495" w14:textId="77777777">
        <w:trPr>
          <w:cantSplit/>
          <w:tblHeader/>
        </w:trPr>
        <w:tc>
          <w:tcPr>
            <w:tcW w:w="3240" w:type="dxa"/>
            <w:shd w:val="pct30" w:color="auto" w:fill="FFFFFF"/>
            <w:vAlign w:val="bottom"/>
          </w:tcPr>
          <w:p w14:paraId="143C1F14" w14:textId="77777777" w:rsidR="00696609" w:rsidRDefault="00696609" w:rsidP="00F52014">
            <w:pPr>
              <w:pStyle w:val="TableText"/>
              <w:rPr>
                <w:b/>
              </w:rPr>
            </w:pPr>
            <w:r>
              <w:rPr>
                <w:b/>
              </w:rPr>
              <w:t>User Action</w:t>
            </w:r>
          </w:p>
        </w:tc>
        <w:tc>
          <w:tcPr>
            <w:tcW w:w="6120" w:type="dxa"/>
            <w:shd w:val="pct30" w:color="auto" w:fill="FFFFFF"/>
            <w:vAlign w:val="bottom"/>
          </w:tcPr>
          <w:p w14:paraId="6180F9DC" w14:textId="77777777" w:rsidR="00696609" w:rsidRDefault="00696609" w:rsidP="00F52014">
            <w:pPr>
              <w:pStyle w:val="TableText"/>
              <w:rPr>
                <w:b/>
              </w:rPr>
            </w:pPr>
            <w:r>
              <w:rPr>
                <w:b/>
              </w:rPr>
              <w:t>VBECS</w:t>
            </w:r>
          </w:p>
        </w:tc>
      </w:tr>
      <w:tr w:rsidR="00696609" w14:paraId="681C0D2A" w14:textId="77777777">
        <w:tc>
          <w:tcPr>
            <w:tcW w:w="3240" w:type="dxa"/>
            <w:tcBorders>
              <w:top w:val="single" w:sz="4" w:space="0" w:color="auto"/>
              <w:left w:val="single" w:sz="4" w:space="0" w:color="auto"/>
              <w:bottom w:val="single" w:sz="4" w:space="0" w:color="auto"/>
              <w:right w:val="single" w:sz="4" w:space="0" w:color="auto"/>
            </w:tcBorders>
          </w:tcPr>
          <w:p w14:paraId="5965850A" w14:textId="77777777" w:rsidR="00696609" w:rsidRDefault="00574388" w:rsidP="00F52014">
            <w:pPr>
              <w:pStyle w:val="TableTextNumbers"/>
            </w:pPr>
            <w:r>
              <w:t>Select an item from the main menu and the desired option.</w:t>
            </w:r>
          </w:p>
          <w:p w14:paraId="26ADB377" w14:textId="77777777" w:rsidR="00574388" w:rsidRDefault="00574388" w:rsidP="00574388">
            <w:pPr>
              <w:pStyle w:val="TableTextNumbersContinued"/>
            </w:pPr>
          </w:p>
          <w:p w14:paraId="70CAA61B" w14:textId="77777777" w:rsidR="00653EEA" w:rsidRPr="00653EEA" w:rsidRDefault="00574388" w:rsidP="00574388">
            <w:pPr>
              <w:pStyle w:val="TableTextNumbersContinued"/>
            </w:pPr>
            <w:r>
              <w:t>Click additional buttons as needed.</w:t>
            </w:r>
          </w:p>
        </w:tc>
        <w:tc>
          <w:tcPr>
            <w:tcW w:w="6120" w:type="dxa"/>
            <w:tcBorders>
              <w:top w:val="single" w:sz="4" w:space="0" w:color="auto"/>
              <w:left w:val="single" w:sz="4" w:space="0" w:color="auto"/>
              <w:bottom w:val="single" w:sz="4" w:space="0" w:color="auto"/>
              <w:right w:val="single" w:sz="4" w:space="0" w:color="auto"/>
            </w:tcBorders>
          </w:tcPr>
          <w:p w14:paraId="29535DC2" w14:textId="77777777" w:rsidR="00696609" w:rsidRDefault="00696609" w:rsidP="00F52014">
            <w:pPr>
              <w:pStyle w:val="TableTextBullet"/>
            </w:pPr>
            <w:r>
              <w:t xml:space="preserve">Displays the </w:t>
            </w:r>
            <w:r w:rsidR="000E2F87">
              <w:t>Unit</w:t>
            </w:r>
            <w:r>
              <w:t xml:space="preserve"> Search screen.</w:t>
            </w:r>
          </w:p>
          <w:p w14:paraId="7E40B05E" w14:textId="77777777" w:rsidR="00EC1534" w:rsidRDefault="00EC1534" w:rsidP="00EC1534">
            <w:pPr>
              <w:pStyle w:val="TableText"/>
              <w:rPr>
                <w:b/>
                <w:bCs/>
              </w:rPr>
            </w:pPr>
          </w:p>
          <w:p w14:paraId="12BAFEA3" w14:textId="359F0EFC" w:rsidR="00EC1534" w:rsidRDefault="00EC1534" w:rsidP="00EC1534">
            <w:pPr>
              <w:pStyle w:val="TableText"/>
              <w:rPr>
                <w:b/>
                <w:bCs/>
              </w:rPr>
            </w:pPr>
            <w:r>
              <w:rPr>
                <w:b/>
                <w:bCs/>
              </w:rPr>
              <w:t xml:space="preserve">NOTES </w:t>
            </w:r>
          </w:p>
          <w:p w14:paraId="2AC769B0" w14:textId="77777777" w:rsidR="00EC1534" w:rsidRPr="0008348E" w:rsidRDefault="00EC1534" w:rsidP="00EC1534">
            <w:pPr>
              <w:pStyle w:val="NotesText"/>
            </w:pPr>
            <w:r w:rsidRPr="00EC1534">
              <w:t xml:space="preserve">Although multiple </w:t>
            </w:r>
            <w:r>
              <w:t xml:space="preserve">search </w:t>
            </w:r>
            <w:r w:rsidRPr="00EC1534">
              <w:t>criteria can be c</w:t>
            </w:r>
            <w:r>
              <w:t xml:space="preserve">hecked, the Unit Search screen </w:t>
            </w:r>
            <w:r w:rsidRPr="00EC1534">
              <w:t>perform</w:t>
            </w:r>
            <w:r>
              <w:t>s</w:t>
            </w:r>
            <w:r w:rsidRPr="00EC1534">
              <w:t xml:space="preserve"> independent searches not a summary search </w:t>
            </w:r>
            <w:r>
              <w:t>for all the selected variables.</w:t>
            </w:r>
            <w:r w:rsidR="0008348E">
              <w:rPr>
                <w:vanish/>
              </w:rPr>
              <w:t xml:space="preserve"> DR 3597</w:t>
            </w:r>
          </w:p>
          <w:p w14:paraId="3F2E60CD" w14:textId="77777777" w:rsidR="00EC1534" w:rsidRDefault="00EC1534" w:rsidP="00EC1534">
            <w:pPr>
              <w:pStyle w:val="NotesText"/>
            </w:pPr>
          </w:p>
          <w:p w14:paraId="71446678" w14:textId="77777777" w:rsidR="00EC1534" w:rsidRPr="0008348E" w:rsidRDefault="00EC1534" w:rsidP="00EC1534">
            <w:pPr>
              <w:pStyle w:val="NotesText"/>
            </w:pPr>
            <w:r>
              <w:t>Users can obtain a listing of all available unit specifics by creating a custom Blood Availability Report allowing them to make the appropriate selections without looking at each unit’s record.</w:t>
            </w:r>
            <w:r w:rsidR="0008348E">
              <w:rPr>
                <w:vanish/>
              </w:rPr>
              <w:t xml:space="preserve"> DR 3597</w:t>
            </w:r>
          </w:p>
        </w:tc>
      </w:tr>
      <w:tr w:rsidR="00696609" w14:paraId="1E355C9F" w14:textId="77777777">
        <w:tc>
          <w:tcPr>
            <w:tcW w:w="3240" w:type="dxa"/>
            <w:tcBorders>
              <w:top w:val="single" w:sz="4" w:space="0" w:color="auto"/>
              <w:left w:val="single" w:sz="4" w:space="0" w:color="auto"/>
              <w:bottom w:val="single" w:sz="4" w:space="0" w:color="auto"/>
              <w:right w:val="single" w:sz="4" w:space="0" w:color="auto"/>
            </w:tcBorders>
          </w:tcPr>
          <w:p w14:paraId="173202F7" w14:textId="6190E477" w:rsidR="000C426C" w:rsidRDefault="00696609" w:rsidP="008E012C">
            <w:pPr>
              <w:pStyle w:val="TableTextNumbers"/>
            </w:pPr>
            <w:r>
              <w:t xml:space="preserve">To search for a </w:t>
            </w:r>
            <w:r w:rsidR="000C426C">
              <w:t>unit</w:t>
            </w:r>
            <w:r w:rsidR="008E012C">
              <w:t xml:space="preserve">, </w:t>
            </w:r>
            <w:r w:rsidR="00415C5B">
              <w:t>enter the full or partial unit ID</w:t>
            </w:r>
            <w:r w:rsidR="00ED20E2">
              <w:t xml:space="preserve"> and click the </w:t>
            </w:r>
            <w:r w:rsidR="00A6373D" w:rsidRPr="00A6373D">
              <w:rPr>
                <w:b/>
              </w:rPr>
              <w:t>find</w:t>
            </w:r>
            <w:r w:rsidR="00ED20E2" w:rsidRPr="00ED20E2">
              <w:rPr>
                <w:b/>
              </w:rPr>
              <w:t xml:space="preserve"> </w:t>
            </w:r>
            <w:r w:rsidR="00ED20E2" w:rsidRPr="00D1100E">
              <w:t>button</w:t>
            </w:r>
            <w:r w:rsidR="00415C5B">
              <w:t xml:space="preserve">, or </w:t>
            </w:r>
            <w:r w:rsidR="00ED20E2">
              <w:t xml:space="preserve">just </w:t>
            </w:r>
            <w:r w:rsidR="008E012C">
              <w:t>c</w:t>
            </w:r>
            <w:r w:rsidR="000C426C">
              <w:t xml:space="preserve">lick the </w:t>
            </w:r>
            <w:r w:rsidR="00A6373D" w:rsidRPr="00A6373D">
              <w:rPr>
                <w:b/>
              </w:rPr>
              <w:t>find</w:t>
            </w:r>
            <w:r w:rsidR="000C426C" w:rsidRPr="008E012C">
              <w:rPr>
                <w:b/>
              </w:rPr>
              <w:t xml:space="preserve"> </w:t>
            </w:r>
            <w:r w:rsidR="000C426C" w:rsidRPr="00D1100E">
              <w:t>button</w:t>
            </w:r>
            <w:r w:rsidR="00A86D14">
              <w:rPr>
                <w:b/>
              </w:rPr>
              <w:t xml:space="preserve"> </w:t>
            </w:r>
            <w:r w:rsidR="00A86D14" w:rsidRPr="00A86D14">
              <w:t>(</w:t>
            </w:r>
            <w:r w:rsidR="00D76C2F">
              <w:fldChar w:fldCharType="begin"/>
            </w:r>
            <w:r w:rsidR="00D76C2F">
              <w:instrText xml:space="preserve"> REF _Ref300839358 \h </w:instrText>
            </w:r>
            <w:r w:rsidR="00D76C2F">
              <w:fldChar w:fldCharType="separate"/>
            </w:r>
            <w:r w:rsidR="00D863A9">
              <w:t xml:space="preserve">Figure </w:t>
            </w:r>
            <w:r w:rsidR="00D863A9">
              <w:rPr>
                <w:noProof/>
              </w:rPr>
              <w:t>81</w:t>
            </w:r>
            <w:r w:rsidR="00D76C2F">
              <w:fldChar w:fldCharType="end"/>
            </w:r>
            <w:r w:rsidR="000275FF">
              <w:t>)</w:t>
            </w:r>
            <w:r w:rsidR="000C426C">
              <w:t>.</w:t>
            </w:r>
          </w:p>
          <w:p w14:paraId="74A8771F" w14:textId="77777777" w:rsidR="008E012C" w:rsidRDefault="008E012C" w:rsidP="008E012C">
            <w:pPr>
              <w:pStyle w:val="TableTextNumbersContinued"/>
            </w:pPr>
          </w:p>
          <w:p w14:paraId="7DEEE5B5" w14:textId="77777777" w:rsidR="00696609" w:rsidRDefault="008E012C" w:rsidP="008E012C">
            <w:pPr>
              <w:pStyle w:val="TableTextNumbersContinued"/>
            </w:pPr>
            <w:r>
              <w:t>Click a check box to select a unit.</w:t>
            </w:r>
          </w:p>
          <w:p w14:paraId="50EF3DEC" w14:textId="77777777" w:rsidR="008E012C" w:rsidRDefault="008E012C" w:rsidP="008E012C">
            <w:pPr>
              <w:pStyle w:val="TableTextNumbersContinued"/>
            </w:pPr>
          </w:p>
          <w:p w14:paraId="0527799A" w14:textId="77777777" w:rsidR="00696609" w:rsidRDefault="008E012C" w:rsidP="008E012C">
            <w:pPr>
              <w:pStyle w:val="TableTextNumbersContinued"/>
            </w:pPr>
            <w:r>
              <w:t xml:space="preserve">Click </w:t>
            </w:r>
            <w:r w:rsidRPr="008E012C">
              <w:rPr>
                <w:b/>
              </w:rPr>
              <w:t>OK</w:t>
            </w:r>
            <w:r w:rsidR="00696609">
              <w:t>.</w:t>
            </w:r>
            <w:r w:rsidR="003F7207">
              <w:t xml:space="preserve"> </w:t>
            </w:r>
            <w:r w:rsidR="003F7207">
              <w:rPr>
                <w:vanish/>
                <w:color w:val="FFFFFF"/>
                <w:szCs w:val="18"/>
              </w:rPr>
              <w:fldChar w:fldCharType="begin"/>
            </w:r>
            <w:r w:rsidR="003F7207">
              <w:rPr>
                <w:vanish/>
                <w:color w:val="FFFFFF"/>
                <w:szCs w:val="18"/>
              </w:rPr>
              <w:instrText xml:space="preserve"> LISTNUM \l 1 \s 0 </w:instrText>
            </w:r>
            <w:r w:rsidR="003F7207">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670CDE1" w14:textId="77777777" w:rsidR="00050576" w:rsidRDefault="00696609" w:rsidP="00050576">
            <w:pPr>
              <w:pStyle w:val="TableTextBullet"/>
            </w:pPr>
            <w:r>
              <w:t xml:space="preserve">Lists </w:t>
            </w:r>
            <w:r w:rsidR="000C426C">
              <w:t>units</w:t>
            </w:r>
            <w:r>
              <w:t xml:space="preserve"> that meet the search criteria.</w:t>
            </w:r>
            <w:r w:rsidR="00050576">
              <w:t xml:space="preserve"> </w:t>
            </w:r>
          </w:p>
          <w:p w14:paraId="40970EC6" w14:textId="77777777" w:rsidR="00696609" w:rsidRDefault="00050576" w:rsidP="00574388">
            <w:pPr>
              <w:pStyle w:val="TableTextBullet"/>
            </w:pPr>
            <w:r>
              <w:t>Displays unit-associated data.</w:t>
            </w:r>
          </w:p>
          <w:p w14:paraId="7E1E9A31" w14:textId="77777777" w:rsidR="00415C5B" w:rsidRDefault="00415C5B" w:rsidP="00415C5B">
            <w:pPr>
              <w:pStyle w:val="TableText"/>
            </w:pPr>
          </w:p>
          <w:p w14:paraId="770E48F3" w14:textId="320EA8E6" w:rsidR="00415C5B" w:rsidRDefault="00415C5B" w:rsidP="00415C5B">
            <w:pPr>
              <w:pStyle w:val="TableText"/>
              <w:rPr>
                <w:b/>
                <w:bCs/>
              </w:rPr>
            </w:pPr>
            <w:r>
              <w:rPr>
                <w:b/>
                <w:bCs/>
              </w:rPr>
              <w:t xml:space="preserve">NOTES </w:t>
            </w:r>
          </w:p>
          <w:p w14:paraId="7A119BEB" w14:textId="77777777" w:rsidR="00415C5B" w:rsidRDefault="00415C5B" w:rsidP="00415C5B">
            <w:pPr>
              <w:pStyle w:val="NotesText"/>
            </w:pPr>
          </w:p>
          <w:p w14:paraId="10977A23" w14:textId="77777777" w:rsidR="00415C5B" w:rsidRDefault="00ED20E2" w:rsidP="00A6373D">
            <w:pPr>
              <w:pStyle w:val="NotesText"/>
            </w:pPr>
            <w:r>
              <w:t>To speed the search, e</w:t>
            </w:r>
            <w:r w:rsidR="00415C5B">
              <w:t xml:space="preserve">nter a </w:t>
            </w:r>
            <w:r>
              <w:t xml:space="preserve">full or partial </w:t>
            </w:r>
            <w:r w:rsidR="00415C5B">
              <w:t xml:space="preserve">unit ID instead </w:t>
            </w:r>
            <w:r>
              <w:t xml:space="preserve">of just clicking the </w:t>
            </w:r>
            <w:r w:rsidR="00A6373D">
              <w:rPr>
                <w:b/>
              </w:rPr>
              <w:t>find</w:t>
            </w:r>
            <w:r>
              <w:t xml:space="preserve"> button</w:t>
            </w:r>
            <w:r w:rsidR="00C54571">
              <w:t xml:space="preserve"> (which causes VBECS to search the entire database and takes longer)</w:t>
            </w:r>
            <w:r>
              <w:t>.</w:t>
            </w:r>
          </w:p>
        </w:tc>
      </w:tr>
    </w:tbl>
    <w:p w14:paraId="002EF351" w14:textId="77777777" w:rsidR="00DB3F75" w:rsidRDefault="0002560C" w:rsidP="0002560C">
      <w:pPr>
        <w:pStyle w:val="Caution"/>
      </w:pPr>
      <w:r>
        <w:t>VBECS checks unit IDs and product codes after the user enters the product code. When there is a discrepancy, VBECS displays the Input Error icon and allows the user to edit the data.</w:t>
      </w:r>
    </w:p>
    <w:p w14:paraId="24391CB4" w14:textId="02C9AF7B" w:rsidR="00156636" w:rsidRPr="00A6373D" w:rsidRDefault="00A6373D" w:rsidP="00A6373D">
      <w:pPr>
        <w:pStyle w:val="Caption"/>
      </w:pPr>
      <w:bookmarkStart w:id="295" w:name="_Ref300839358"/>
      <w:bookmarkStart w:id="296" w:name="_Ref30083935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81</w:t>
      </w:r>
      <w:r w:rsidR="004E20BD">
        <w:rPr>
          <w:noProof/>
        </w:rPr>
        <w:fldChar w:fldCharType="end"/>
      </w:r>
      <w:bookmarkEnd w:id="295"/>
      <w:r>
        <w:t xml:space="preserve">: </w:t>
      </w:r>
      <w:r w:rsidR="00156636" w:rsidRPr="00A6373D">
        <w:t>Click the Find Button</w:t>
      </w:r>
      <w:bookmarkEnd w:id="296"/>
    </w:p>
    <w:p w14:paraId="3E0EFAA9" w14:textId="77777777" w:rsidR="00A6373D" w:rsidRDefault="00057948" w:rsidP="00A6373D">
      <w:pPr>
        <w:pStyle w:val="BodyText"/>
      </w:pPr>
      <w:r>
        <w:rPr>
          <w:noProof/>
        </w:rPr>
        <w:drawing>
          <wp:inline distT="0" distB="0" distL="0" distR="0" wp14:anchorId="7E5255E7" wp14:editId="37B66C64">
            <wp:extent cx="4627245" cy="2733675"/>
            <wp:effectExtent l="0" t="0" r="190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27245" cy="2733675"/>
                    </a:xfrm>
                    <a:prstGeom prst="rect">
                      <a:avLst/>
                    </a:prstGeom>
                    <a:noFill/>
                    <a:ln>
                      <a:noFill/>
                    </a:ln>
                  </pic:spPr>
                </pic:pic>
              </a:graphicData>
            </a:graphic>
          </wp:inline>
        </w:drawing>
      </w:r>
    </w:p>
    <w:p w14:paraId="5FB30261" w14:textId="63CDB0EC" w:rsidR="00A6373D" w:rsidRPr="00A6373D" w:rsidRDefault="00A6373D" w:rsidP="00A6373D">
      <w:pPr>
        <w:pStyle w:val="Caption"/>
      </w:pPr>
      <w:bookmarkStart w:id="297" w:name="_Ref30083938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82</w:t>
      </w:r>
      <w:r w:rsidR="004E20BD">
        <w:rPr>
          <w:noProof/>
        </w:rPr>
        <w:fldChar w:fldCharType="end"/>
      </w:r>
      <w:bookmarkEnd w:id="297"/>
      <w:r>
        <w:t xml:space="preserve">: </w:t>
      </w:r>
      <w:r w:rsidRPr="00A6373D">
        <w:t>Display Unit Search Screen</w:t>
      </w:r>
    </w:p>
    <w:p w14:paraId="716F2D09" w14:textId="77777777" w:rsidR="00156636" w:rsidRDefault="00057948" w:rsidP="00156636">
      <w:pPr>
        <w:pStyle w:val="BodyText"/>
      </w:pPr>
      <w:r>
        <w:rPr>
          <w:noProof/>
        </w:rPr>
        <w:drawing>
          <wp:inline distT="0" distB="0" distL="0" distR="0" wp14:anchorId="6C68FA56" wp14:editId="1258B66C">
            <wp:extent cx="5939155" cy="3352800"/>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9155" cy="3352800"/>
                    </a:xfrm>
                    <a:prstGeom prst="rect">
                      <a:avLst/>
                    </a:prstGeom>
                    <a:noFill/>
                    <a:ln>
                      <a:noFill/>
                    </a:ln>
                  </pic:spPr>
                </pic:pic>
              </a:graphicData>
            </a:graphic>
          </wp:inline>
        </w:drawing>
      </w:r>
    </w:p>
    <w:p w14:paraId="511F9E64" w14:textId="77777777" w:rsidR="00156636" w:rsidRDefault="00156636" w:rsidP="00156636">
      <w:pPr>
        <w:pStyle w:val="BodyText"/>
      </w:pPr>
    </w:p>
    <w:p w14:paraId="450C405D" w14:textId="77777777" w:rsidR="00156636" w:rsidRPr="00156636" w:rsidRDefault="00156636" w:rsidP="00156636">
      <w:pPr>
        <w:pStyle w:val="BodyText"/>
        <w:sectPr w:rsidR="00156636" w:rsidRPr="00156636" w:rsidSect="00EE771C">
          <w:headerReference w:type="default" r:id="rId169"/>
          <w:pgSz w:w="12240" w:h="15840" w:code="1"/>
          <w:pgMar w:top="1440" w:right="1440" w:bottom="1440" w:left="1440" w:header="720" w:footer="720" w:gutter="0"/>
          <w:cols w:space="720"/>
          <w:docGrid w:linePitch="360"/>
        </w:sectPr>
      </w:pPr>
    </w:p>
    <w:p w14:paraId="020E080E" w14:textId="77777777" w:rsidR="002A21AE" w:rsidRDefault="002A21AE" w:rsidP="00CE6B6A">
      <w:pPr>
        <w:pStyle w:val="Heading2"/>
      </w:pPr>
      <w:bookmarkStart w:id="298" w:name="_Toc23498614"/>
      <w:r>
        <w:lastRenderedPageBreak/>
        <w:t>Test Units</w:t>
      </w:r>
      <w:bookmarkEnd w:id="261"/>
      <w:bookmarkEnd w:id="298"/>
      <w:r>
        <w:fldChar w:fldCharType="begin"/>
      </w:r>
      <w:r>
        <w:instrText xml:space="preserve"> XE </w:instrText>
      </w:r>
      <w:r w:rsidR="00FA7E65">
        <w:instrText>“</w:instrText>
      </w:r>
      <w:r>
        <w:instrText>Test Units</w:instrText>
      </w:r>
      <w:r w:rsidR="00FA7E65">
        <w:instrText>”</w:instrText>
      </w:r>
      <w:r>
        <w:instrText xml:space="preserve"> </w:instrText>
      </w:r>
      <w:r>
        <w:fldChar w:fldCharType="end"/>
      </w:r>
    </w:p>
    <w:p w14:paraId="6F57B383" w14:textId="77777777" w:rsidR="002A21AE" w:rsidRDefault="002A21AE">
      <w:pPr>
        <w:pStyle w:val="Heading3"/>
      </w:pPr>
      <w:bookmarkStart w:id="299" w:name="_ABO/Rh_Confirmation"/>
      <w:bookmarkStart w:id="300" w:name="_Toc23498615"/>
      <w:bookmarkEnd w:id="299"/>
      <w:r>
        <w:t>ABO/Rh Confirmation</w:t>
      </w:r>
      <w:bookmarkEnd w:id="300"/>
      <w:r w:rsidRPr="007716F7">
        <w:rPr>
          <w:vanish/>
        </w:rPr>
        <w:fldChar w:fldCharType="begin"/>
      </w:r>
      <w:r w:rsidRPr="007716F7">
        <w:rPr>
          <w:vanish/>
        </w:rPr>
        <w:instrText xml:space="preserve"> XE </w:instrText>
      </w:r>
      <w:r w:rsidR="00FA7E65" w:rsidRPr="007716F7">
        <w:rPr>
          <w:vanish/>
        </w:rPr>
        <w:instrText>“</w:instrText>
      </w:r>
      <w:r w:rsidRPr="007716F7">
        <w:rPr>
          <w:vanish/>
        </w:rPr>
        <w:instrText>ABO/Rh Confirmation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UC_02</w:t>
      </w:r>
    </w:p>
    <w:p w14:paraId="128E8BCD" w14:textId="77777777" w:rsidR="002A21AE" w:rsidRDefault="002A21AE" w:rsidP="00FA7E65">
      <w:pPr>
        <w:pStyle w:val="BodyText"/>
      </w:pPr>
      <w:r>
        <w:t>Blood produc</w:t>
      </w:r>
      <w:r w:rsidR="006C5ACC">
        <w:t xml:space="preserve">ts </w:t>
      </w:r>
      <w:r w:rsidR="00C55227">
        <w:t xml:space="preserve">that contain </w:t>
      </w:r>
      <w:r w:rsidR="00C0155E">
        <w:t xml:space="preserve">equal to or greater than (= &gt;) of </w:t>
      </w:r>
      <w:r w:rsidR="00C55227">
        <w:t xml:space="preserve">red blood cells (Red Blood Cells, Whole Blood, Granulocytes and Leukocytes) </w:t>
      </w:r>
      <w:r>
        <w:t>require ABO/Rh confirmation</w:t>
      </w:r>
      <w:r w:rsidR="00D2652F" w:rsidRPr="00D2652F">
        <w:rPr>
          <w:vanish/>
        </w:rPr>
        <w:t>(PT_1.06 Product Types)</w:t>
      </w:r>
      <w:r>
        <w:t>. The user may process ABO/Rh confirmation results by selecting an invoice or individual units of blood received in a shipment. VBECS records the ABO/Rh test results for the list of blood units tested.</w:t>
      </w:r>
    </w:p>
    <w:p w14:paraId="0195EE8D" w14:textId="77777777" w:rsidR="002A21AE" w:rsidRDefault="002A21AE">
      <w:pPr>
        <w:pStyle w:val="Heading4"/>
      </w:pPr>
      <w:r>
        <w:t>Assumptions</w:t>
      </w:r>
    </w:p>
    <w:p w14:paraId="6FED37BD" w14:textId="77777777" w:rsidR="00852AC1" w:rsidRDefault="00852AC1" w:rsidP="00852AC1">
      <w:pPr>
        <w:pStyle w:val="ListBullet"/>
      </w:pPr>
      <w:r>
        <w:t>The division is “full service.”</w:t>
      </w:r>
    </w:p>
    <w:p w14:paraId="7A80476B" w14:textId="77777777" w:rsidR="002A21AE" w:rsidRDefault="002A21AE">
      <w:pPr>
        <w:pStyle w:val="ListBullet"/>
      </w:pPr>
      <w:r>
        <w:t xml:space="preserve">A unit’s labeled ABO/Rh was entered in the same division as the user during login of an incoming shipment. </w:t>
      </w:r>
    </w:p>
    <w:p w14:paraId="2640BFB2" w14:textId="77777777" w:rsidR="002A21AE" w:rsidRDefault="002A21AE">
      <w:pPr>
        <w:pStyle w:val="ListBullet"/>
      </w:pPr>
      <w:r>
        <w:rPr>
          <w:rFonts w:ascii="Arial" w:hAnsi="Arial" w:cs="Arial"/>
          <w:vanish/>
          <w:spacing w:val="0"/>
          <w:sz w:val="18"/>
        </w:rPr>
        <w:t xml:space="preserve">BR_2.02 </w:t>
      </w:r>
      <w:r>
        <w:t>Only invoices processed within a user’s division may be accessed to create an ABO/Rh confirmation worklist.</w:t>
      </w:r>
    </w:p>
    <w:p w14:paraId="1D06D1D4" w14:textId="77777777" w:rsidR="002A21AE" w:rsidRDefault="002A21AE">
      <w:pPr>
        <w:pStyle w:val="Heading4"/>
      </w:pPr>
      <w:r>
        <w:t>Outcome</w:t>
      </w:r>
    </w:p>
    <w:p w14:paraId="29AC7467" w14:textId="77777777" w:rsidR="002A21AE" w:rsidRDefault="002A21AE">
      <w:pPr>
        <w:pStyle w:val="ListBullet"/>
      </w:pPr>
      <w:r>
        <w:t>Unit ABO/Rh observed test results and interpretations are available for selection for patient use.</w:t>
      </w:r>
    </w:p>
    <w:p w14:paraId="57FA6AB5" w14:textId="77777777" w:rsidR="002A21AE" w:rsidRDefault="002A21AE">
      <w:pPr>
        <w:pStyle w:val="Heading4"/>
      </w:pPr>
      <w:r>
        <w:t>Limitations and Restrictions</w:t>
      </w:r>
    </w:p>
    <w:p w14:paraId="3CDC930C" w14:textId="77777777" w:rsidR="00164B44" w:rsidRPr="00164B44" w:rsidRDefault="00164B44">
      <w:pPr>
        <w:pStyle w:val="ListBullet"/>
      </w:pPr>
      <w:r w:rsidRPr="00164B44">
        <w:rPr>
          <w:vanish/>
        </w:rPr>
        <w:t xml:space="preserve">BR_41.32 </w:t>
      </w:r>
      <w:r>
        <w:t>This option is disabled for transfusion-only facilities.</w:t>
      </w:r>
    </w:p>
    <w:p w14:paraId="7501FF69" w14:textId="77777777" w:rsidR="002A21AE" w:rsidRDefault="002A21AE">
      <w:pPr>
        <w:pStyle w:val="ListBullet"/>
      </w:pPr>
      <w:r>
        <w:rPr>
          <w:rFonts w:ascii="Arial" w:hAnsi="Arial" w:cs="Arial"/>
          <w:vanish/>
          <w:spacing w:val="0"/>
          <w:sz w:val="18"/>
        </w:rPr>
        <w:t xml:space="preserve">BR_2.04 </w:t>
      </w:r>
      <w:r w:rsidR="007D535F">
        <w:t>When building a worklist by invoice number, only invoiced units not previously tested and confirmed appear on the worklist. The user may deselect or add additional units.</w:t>
      </w:r>
    </w:p>
    <w:p w14:paraId="68B046FE" w14:textId="77777777" w:rsidR="00513A28" w:rsidRPr="008631E9" w:rsidRDefault="002A21AE" w:rsidP="008631E9">
      <w:pPr>
        <w:pStyle w:val="ListBullet"/>
      </w:pPr>
      <w:r>
        <w:rPr>
          <w:rFonts w:ascii="Arial" w:hAnsi="Arial" w:cs="Arial"/>
          <w:vanish/>
          <w:spacing w:val="0"/>
          <w:sz w:val="18"/>
        </w:rPr>
        <w:t xml:space="preserve">BR_27.09 </w:t>
      </w:r>
      <w:r w:rsidR="001E3F16">
        <w:t>For batch processing, the user can select incoming shipment invoices from his division, processed within the previous five days</w:t>
      </w:r>
      <w:r w:rsidR="001E3F16" w:rsidRPr="008631E9">
        <w:t>.</w:t>
      </w:r>
    </w:p>
    <w:p w14:paraId="4DA0752F" w14:textId="77777777" w:rsidR="00E44A83" w:rsidRDefault="008631E9" w:rsidP="008631E9">
      <w:pPr>
        <w:pStyle w:val="ListBullet"/>
      </w:pPr>
      <w:r>
        <w:t xml:space="preserve">VBECS does not display product </w:t>
      </w:r>
      <w:r w:rsidRPr="008631E9">
        <w:t>code</w:t>
      </w:r>
      <w:r>
        <w:t xml:space="preserve">s associated with unit IDs in ABO/Rh Confirmation. </w:t>
      </w:r>
      <w:r w:rsidR="0011459B">
        <w:t>Therefore, d</w:t>
      </w:r>
      <w:r>
        <w:t>o not create ABO/Rh confirmation worklists containing units with the same unit ID.</w:t>
      </w:r>
    </w:p>
    <w:p w14:paraId="1FBC7008" w14:textId="48E753CE" w:rsidR="00E44A83" w:rsidRPr="00D12C95" w:rsidRDefault="00E44A83" w:rsidP="00E44A83">
      <w:pPr>
        <w:pStyle w:val="ListBullet"/>
      </w:pPr>
      <w:r>
        <w:t xml:space="preserve">POOLED </w:t>
      </w:r>
      <w:r w:rsidRPr="00D12C95">
        <w:t xml:space="preserve">GRANULOCYTES </w:t>
      </w:r>
      <w:r w:rsidRPr="00C60EBB">
        <w:rPr>
          <w:vanish/>
        </w:rPr>
        <w:t xml:space="preserve">(ICCBBA Component Class E036) </w:t>
      </w:r>
      <w:r w:rsidRPr="00D12C95">
        <w:t>labeled with an Rh type of “Pooled” is considered an Rh Positive unit which does not require confirmation testing.</w:t>
      </w:r>
    </w:p>
    <w:p w14:paraId="1B22A239" w14:textId="3CE5C96D" w:rsidR="008631E9" w:rsidRDefault="00E44A83" w:rsidP="00E44A83">
      <w:pPr>
        <w:pStyle w:val="ListBullet"/>
      </w:pPr>
      <w:r w:rsidRPr="00E44A83">
        <w:t xml:space="preserve">POOLED GRANULOCYTES </w:t>
      </w:r>
      <w:r w:rsidRPr="00C60EBB">
        <w:rPr>
          <w:vanish/>
        </w:rPr>
        <w:t xml:space="preserve">(ICCBBA Component Class E036) </w:t>
      </w:r>
      <w:r w:rsidRPr="00E44A83">
        <w:t>labeled with an ABO group of “Pooled” cannot be confirmed. A blood component unit received as “POOLED ABO” will have to be transfused using the Supervisory option, Document ABO Incompatible Transfusion.</w:t>
      </w:r>
    </w:p>
    <w:p w14:paraId="566D2932" w14:textId="30DCE1B7" w:rsidR="00FE6750" w:rsidRPr="008631E9" w:rsidRDefault="00AA7B45" w:rsidP="00AA7B45">
      <w:pPr>
        <w:pStyle w:val="ListBullet"/>
      </w:pPr>
      <w:r w:rsidRPr="00B26970">
        <w:rPr>
          <w:rFonts w:cs="Arial"/>
          <w:szCs w:val="18"/>
        </w:rPr>
        <w:t>Patient assignment is not released 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 </w:t>
      </w:r>
      <w:r w:rsidRPr="00C11B6E">
        <w:rPr>
          <w:rFonts w:cs="Arial"/>
          <w:vanish/>
          <w:szCs w:val="18"/>
        </w:rPr>
        <w:t>Task 213499</w:t>
      </w:r>
    </w:p>
    <w:p w14:paraId="1AB62AD8" w14:textId="77777777" w:rsidR="00852AC1" w:rsidRPr="00852AC1" w:rsidRDefault="002A21AE" w:rsidP="002F55AF">
      <w:pPr>
        <w:pStyle w:val="Heading4"/>
      </w:pPr>
      <w:r>
        <w:t>Additional Information</w:t>
      </w:r>
    </w:p>
    <w:p w14:paraId="5996548B" w14:textId="77777777" w:rsidR="002A21AE" w:rsidRPr="00995EAA" w:rsidRDefault="002A21AE">
      <w:pPr>
        <w:pStyle w:val="ListBullet"/>
        <w:rPr>
          <w:rStyle w:val="CommentReference"/>
          <w:sz w:val="22"/>
          <w:szCs w:val="22"/>
        </w:rPr>
      </w:pPr>
      <w:r>
        <w:rPr>
          <w:rFonts w:ascii="Arial" w:hAnsi="Arial" w:cs="Arial"/>
          <w:vanish/>
          <w:spacing w:val="0"/>
          <w:sz w:val="18"/>
        </w:rPr>
        <w:t xml:space="preserve">BR_2.11 </w:t>
      </w:r>
      <w:r>
        <w:t>Within a multidivisional facility when ABO/Rh confirmation is repeated on units from a facility within the same database, both the originating facility ABO/Rh confirmation testing results and the current testing results are stored.</w:t>
      </w:r>
      <w:r>
        <w:rPr>
          <w:rStyle w:val="CommentReference"/>
          <w:b/>
          <w:vanish/>
        </w:rPr>
        <w:t xml:space="preserve"> </w:t>
      </w:r>
    </w:p>
    <w:p w14:paraId="77363B8C" w14:textId="77777777" w:rsidR="002A21AE" w:rsidRDefault="002A21AE">
      <w:pPr>
        <w:pStyle w:val="Heading4"/>
      </w:pPr>
      <w:r>
        <w:t>User Roles with Access to This Option</w:t>
      </w:r>
    </w:p>
    <w:p w14:paraId="76976F01" w14:textId="77777777" w:rsidR="002A21AE" w:rsidRDefault="002B1D25">
      <w:pPr>
        <w:pStyle w:val="Roles"/>
        <w:rPr>
          <w:snapToGrid w:val="0"/>
        </w:rPr>
      </w:pPr>
      <w:r>
        <w:t>All users</w:t>
      </w:r>
    </w:p>
    <w:p w14:paraId="2A8A7107" w14:textId="77777777" w:rsidR="002A21AE" w:rsidRDefault="00057948">
      <w:pPr>
        <w:pStyle w:val="Heading4"/>
      </w:pPr>
      <w:r>
        <w:rPr>
          <w:noProof/>
        </w:rPr>
        <w:lastRenderedPageBreak/>
        <w:drawing>
          <wp:inline distT="0" distB="0" distL="0" distR="0" wp14:anchorId="705B0667" wp14:editId="6F118DF5">
            <wp:extent cx="156845" cy="1568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ABO/Rh Confirmation Testing</w:t>
      </w:r>
    </w:p>
    <w:p w14:paraId="1C1ED02B" w14:textId="77777777" w:rsidR="002A21AE" w:rsidRDefault="002A21AE" w:rsidP="00FA7E65">
      <w:pPr>
        <w:pStyle w:val="BodyText"/>
      </w:pPr>
      <w:r>
        <w:t>To confirm ABO/Rh testing, the user creates a worklist of individual units from an invoice, or creates a custom worklist. The user records observed test reactions and interpretations. VBECS uses truth tables to verify that user-entered interpretations are consistent with observed reactions. VBECS compares ABO and/or Rh interpretations to units labeled “ABO/Rh” during login and displays warnings when there are inconsistencies.</w:t>
      </w:r>
    </w:p>
    <w:p w14:paraId="6524C50E" w14:textId="77777777" w:rsidR="006F25B6" w:rsidRPr="00D73AB9" w:rsidRDefault="00057948" w:rsidP="006F25B6">
      <w:pPr>
        <w:pStyle w:val="Caution"/>
        <w:rPr>
          <w:spacing w:val="-5"/>
        </w:rPr>
      </w:pPr>
      <w:r>
        <w:rPr>
          <w:noProof/>
        </w:rPr>
        <w:drawing>
          <wp:inline distT="0" distB="0" distL="0" distR="0" wp14:anchorId="0F7FE99E" wp14:editId="3931FE62">
            <wp:extent cx="267970" cy="2216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6F25B6" w:rsidRPr="00D73AB9">
        <w:t>When a unit</w:t>
      </w:r>
      <w:r w:rsidR="006F25B6">
        <w:t>’</w:t>
      </w:r>
      <w:r w:rsidR="006F25B6" w:rsidRPr="00D73AB9">
        <w:t>s ABO/Rh confirmation test is repea</w:t>
      </w:r>
      <w:r w:rsidR="006F25B6">
        <w:t>ted after issue to a patient</w:t>
      </w:r>
      <w:r w:rsidR="006F25B6" w:rsidRPr="00D73AB9">
        <w:t xml:space="preserve">, </w:t>
      </w:r>
      <w:r w:rsidR="006F25B6">
        <w:t xml:space="preserve">VBECS does not compare the </w:t>
      </w:r>
      <w:r w:rsidR="006F25B6" w:rsidRPr="00D73AB9">
        <w:t>test result</w:t>
      </w:r>
      <w:r w:rsidR="006F25B6">
        <w:t>s</w:t>
      </w:r>
      <w:r w:rsidR="006F25B6" w:rsidRPr="00D73AB9">
        <w:t xml:space="preserve"> </w:t>
      </w:r>
      <w:r w:rsidR="006F25B6">
        <w:t>to</w:t>
      </w:r>
      <w:r w:rsidR="006F25B6" w:rsidRPr="00D73AB9">
        <w:t xml:space="preserve"> the patient</w:t>
      </w:r>
      <w:r w:rsidR="006F25B6">
        <w:t>’</w:t>
      </w:r>
      <w:r w:rsidR="006F25B6" w:rsidRPr="00D73AB9">
        <w:t xml:space="preserve">s blood type at time of issue. </w:t>
      </w:r>
      <w:r w:rsidR="006F25B6">
        <w:t>T</w:t>
      </w:r>
      <w:r w:rsidR="006F25B6" w:rsidRPr="00D73AB9">
        <w:t xml:space="preserve">he user </w:t>
      </w:r>
      <w:r w:rsidR="006F25B6">
        <w:t>must</w:t>
      </w:r>
      <w:r w:rsidR="006F25B6" w:rsidRPr="00D73AB9">
        <w:t xml:space="preserve"> </w:t>
      </w:r>
      <w:r w:rsidR="006F25B6">
        <w:t>detect discrepancies</w:t>
      </w:r>
      <w:r w:rsidR="006F25B6" w:rsidRPr="00D73AB9">
        <w:t xml:space="preserve"> and </w:t>
      </w:r>
      <w:r w:rsidR="006F25B6">
        <w:t xml:space="preserve">notify </w:t>
      </w:r>
      <w:r w:rsidR="006F25B6" w:rsidRPr="00D73AB9">
        <w:t>clinical personnel</w:t>
      </w:r>
      <w:r w:rsidR="006F25B6">
        <w:t>, in accordance with local policy</w:t>
      </w:r>
      <w:r w:rsidR="006F25B6" w:rsidRPr="00D73AB9">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7A0847" w14:textId="77777777">
        <w:trPr>
          <w:tblHeader/>
        </w:trPr>
        <w:tc>
          <w:tcPr>
            <w:tcW w:w="3240" w:type="dxa"/>
            <w:shd w:val="pct30" w:color="auto" w:fill="FFFFFF"/>
            <w:vAlign w:val="bottom"/>
          </w:tcPr>
          <w:p w14:paraId="4EA89635" w14:textId="77777777" w:rsidR="002A21AE" w:rsidRDefault="002A21AE">
            <w:pPr>
              <w:pStyle w:val="TableText"/>
              <w:rPr>
                <w:b/>
              </w:rPr>
            </w:pPr>
            <w:bookmarkStart w:id="301" w:name="_Toc78036833"/>
            <w:r>
              <w:rPr>
                <w:b/>
              </w:rPr>
              <w:t>User Action</w:t>
            </w:r>
          </w:p>
        </w:tc>
        <w:tc>
          <w:tcPr>
            <w:tcW w:w="6120" w:type="dxa"/>
            <w:shd w:val="pct30" w:color="auto" w:fill="FFFFFF"/>
            <w:vAlign w:val="bottom"/>
          </w:tcPr>
          <w:p w14:paraId="34974D37" w14:textId="77777777" w:rsidR="002A21AE" w:rsidRDefault="002A21AE">
            <w:pPr>
              <w:pStyle w:val="TableText"/>
              <w:rPr>
                <w:b/>
              </w:rPr>
            </w:pPr>
            <w:r>
              <w:rPr>
                <w:b/>
              </w:rPr>
              <w:t>VBECS</w:t>
            </w:r>
          </w:p>
        </w:tc>
      </w:tr>
      <w:tr w:rsidR="002A21AE" w14:paraId="7112FB46" w14:textId="77777777">
        <w:tc>
          <w:tcPr>
            <w:tcW w:w="3240" w:type="dxa"/>
          </w:tcPr>
          <w:p w14:paraId="039C68B5" w14:textId="77777777" w:rsidR="002A21AE" w:rsidRDefault="002A21AE">
            <w:pPr>
              <w:pStyle w:val="TableTextNumbers"/>
            </w:pPr>
            <w:r>
              <w:t xml:space="preserve">When processing a shipment, select </w:t>
            </w:r>
            <w:r>
              <w:rPr>
                <w:b/>
              </w:rPr>
              <w:t>Shipments</w:t>
            </w:r>
            <w:r>
              <w:t xml:space="preserve"> from the main menu. </w:t>
            </w:r>
          </w:p>
          <w:p w14:paraId="2269A439" w14:textId="77777777" w:rsidR="002A21AE" w:rsidRDefault="002A21AE">
            <w:pPr>
              <w:pStyle w:val="TableTextNumbersContinued"/>
              <w:rPr>
                <w:b/>
                <w:bCs/>
              </w:rPr>
            </w:pPr>
          </w:p>
          <w:p w14:paraId="49CDE896" w14:textId="77777777" w:rsidR="002A21AE" w:rsidRDefault="002A21AE">
            <w:pPr>
              <w:pStyle w:val="TableTextNumbersContinued"/>
            </w:pPr>
            <w:r>
              <w:t xml:space="preserve">When processing selected units, select </w:t>
            </w:r>
            <w:r>
              <w:rPr>
                <w:b/>
              </w:rPr>
              <w:t>Blood Units</w:t>
            </w:r>
            <w:r>
              <w:t xml:space="preserve"> from the main menu.</w:t>
            </w:r>
          </w:p>
          <w:p w14:paraId="7B60A013" w14:textId="77777777" w:rsidR="002A21AE" w:rsidRDefault="002A21AE">
            <w:pPr>
              <w:pStyle w:val="TableTextNumbersContinued"/>
            </w:pPr>
          </w:p>
          <w:p w14:paraId="44E9F416" w14:textId="77777777" w:rsidR="002A21AE" w:rsidRDefault="002A21AE">
            <w:pPr>
              <w:pStyle w:val="TableTextNumbersContinued"/>
            </w:pPr>
            <w:r>
              <w:t xml:space="preserve">Select </w:t>
            </w:r>
            <w:r>
              <w:rPr>
                <w:b/>
              </w:rPr>
              <w:t>ABO/Rh Confirmation</w:t>
            </w:r>
            <w:r>
              <w:t>.</w:t>
            </w:r>
          </w:p>
          <w:p w14:paraId="5E45BB25" w14:textId="77777777" w:rsidR="002A21AE" w:rsidRDefault="002A21AE">
            <w:pPr>
              <w:pStyle w:val="TableTextNumbersContinued"/>
            </w:pPr>
          </w:p>
          <w:p w14:paraId="34295B66" w14:textId="77777777" w:rsidR="002A21AE" w:rsidRDefault="002A21AE">
            <w:pPr>
              <w:pStyle w:val="TableTextNumbersContinued"/>
            </w:pPr>
            <w:r>
              <w:t>Select an invoice or units.</w:t>
            </w:r>
          </w:p>
          <w:p w14:paraId="31A4338B" w14:textId="77777777" w:rsidR="002A21AE" w:rsidRDefault="002A21AE">
            <w:pPr>
              <w:pStyle w:val="TableTextNumbersContinued"/>
            </w:pPr>
            <w:r>
              <w:t xml:space="preserve"> </w:t>
            </w:r>
          </w:p>
          <w:p w14:paraId="035A2D06" w14:textId="77777777" w:rsidR="002A21AE" w:rsidRDefault="002A21AE">
            <w:pPr>
              <w:pStyle w:val="TableTextNumbersContinued"/>
            </w:pPr>
            <w:r>
              <w:t xml:space="preserve">Click </w:t>
            </w:r>
            <w:r>
              <w:rPr>
                <w:b/>
              </w:rPr>
              <w:t>OK</w:t>
            </w:r>
            <w:r>
              <w:t>.</w:t>
            </w:r>
          </w:p>
        </w:tc>
        <w:tc>
          <w:tcPr>
            <w:tcW w:w="6120" w:type="dxa"/>
          </w:tcPr>
          <w:p w14:paraId="357DE445" w14:textId="77777777" w:rsidR="002A21AE" w:rsidRDefault="002A21AE">
            <w:pPr>
              <w:pStyle w:val="TableTextBullet"/>
            </w:pPr>
            <w:r>
              <w:t xml:space="preserve">Displays options for processing blood product shipments. By default, displays units in the worklist in the order in which they were entered during Incoming Shipment. </w:t>
            </w:r>
          </w:p>
          <w:p w14:paraId="39AB0189" w14:textId="77777777" w:rsidR="002A21AE" w:rsidRDefault="002A21AE">
            <w:pPr>
              <w:pStyle w:val="TableTextBullet"/>
            </w:pPr>
            <w:r>
              <w:t>Lists invoices processed within the last five days in reverse chronological order.</w:t>
            </w:r>
          </w:p>
          <w:p w14:paraId="7066AFC5" w14:textId="77777777" w:rsidR="002A21AE" w:rsidRDefault="002A21AE">
            <w:pPr>
              <w:pStyle w:val="TableTextBullet"/>
            </w:pPr>
            <w:r>
              <w:t xml:space="preserve">Displays fields for entering rack information. </w:t>
            </w:r>
          </w:p>
          <w:p w14:paraId="2E7211F4" w14:textId="77777777" w:rsidR="002A21AE" w:rsidRDefault="002A21AE">
            <w:pPr>
              <w:pStyle w:val="TableTextBullet"/>
            </w:pPr>
            <w:r>
              <w:t>Allows units to be deleted from or added to the worklist.</w:t>
            </w:r>
          </w:p>
          <w:p w14:paraId="69277B01" w14:textId="77777777" w:rsidR="002A21AE" w:rsidRDefault="002A21AE">
            <w:pPr>
              <w:pStyle w:val="TableText"/>
            </w:pPr>
          </w:p>
          <w:p w14:paraId="2AA6CC80" w14:textId="777240BD" w:rsidR="002A21AE" w:rsidRDefault="002A21AE">
            <w:pPr>
              <w:pStyle w:val="TableText"/>
              <w:rPr>
                <w:b/>
                <w:bCs/>
              </w:rPr>
            </w:pPr>
            <w:r>
              <w:rPr>
                <w:b/>
                <w:bCs/>
              </w:rPr>
              <w:t xml:space="preserve">NOTES </w:t>
            </w:r>
          </w:p>
          <w:p w14:paraId="5C001CFF" w14:textId="77777777" w:rsidR="002A21AE" w:rsidRDefault="002A21AE">
            <w:pPr>
              <w:pStyle w:val="NotesText"/>
            </w:pPr>
          </w:p>
          <w:p w14:paraId="0B653BF4" w14:textId="77777777" w:rsidR="006C18E7" w:rsidRDefault="006C18E7" w:rsidP="006C18E7">
            <w:pPr>
              <w:pStyle w:val="NotesText"/>
            </w:pPr>
            <w:r>
              <w:rPr>
                <w:rFonts w:cs="Arial"/>
                <w:vanish/>
              </w:rPr>
              <w:t xml:space="preserve">BR_5.03 </w:t>
            </w:r>
            <w:r>
              <w:t xml:space="preserve">The user may select only active units and those not in an inactive or final status. </w:t>
            </w:r>
          </w:p>
          <w:p w14:paraId="45B9C6E6" w14:textId="77777777" w:rsidR="006C18E7" w:rsidRDefault="006C18E7">
            <w:pPr>
              <w:pStyle w:val="NotesText"/>
            </w:pPr>
          </w:p>
          <w:p w14:paraId="0310356F" w14:textId="77777777" w:rsidR="002A21AE" w:rsidRDefault="002A21AE">
            <w:pPr>
              <w:pStyle w:val="NotesText"/>
            </w:pPr>
            <w:r>
              <w:t>To create a customized list of units:</w:t>
            </w:r>
          </w:p>
          <w:p w14:paraId="1FDE8891" w14:textId="77777777" w:rsidR="002A21AE" w:rsidRDefault="002A21AE">
            <w:pPr>
              <w:pStyle w:val="NotesTextBullet"/>
            </w:pPr>
            <w:r>
              <w:t xml:space="preserve">Enter a unit ID or click the </w:t>
            </w:r>
            <w:r w:rsidR="00A6373D">
              <w:rPr>
                <w:b/>
              </w:rPr>
              <w:t>find</w:t>
            </w:r>
            <w:r>
              <w:rPr>
                <w:b/>
              </w:rPr>
              <w:t xml:space="preserve"> </w:t>
            </w:r>
            <w:r w:rsidRPr="00D1100E">
              <w:t>button</w:t>
            </w:r>
            <w:r>
              <w:t xml:space="preserve"> to search for a unit. VBECS lists</w:t>
            </w:r>
            <w:r>
              <w:rPr>
                <w:rStyle w:val="historydatafont1"/>
              </w:rPr>
              <w:t xml:space="preserve"> units with “limited” status</w:t>
            </w:r>
            <w:r>
              <w:t>.</w:t>
            </w:r>
          </w:p>
          <w:p w14:paraId="3729E0B8" w14:textId="77777777" w:rsidR="002A21AE" w:rsidRDefault="002A21AE">
            <w:pPr>
              <w:pStyle w:val="NotesTextBullet"/>
            </w:pPr>
            <w:r>
              <w:t>Select parameters from the options on the Select Units for ABO/Rh Confirmation screen.</w:t>
            </w:r>
          </w:p>
          <w:p w14:paraId="5C9ECC9B" w14:textId="77777777" w:rsidR="002A21AE" w:rsidRDefault="002A21AE">
            <w:pPr>
              <w:pStyle w:val="NotesTextBullet"/>
            </w:pPr>
            <w:r>
              <w:t xml:space="preserve">Select </w:t>
            </w:r>
            <w:r>
              <w:rPr>
                <w:b/>
              </w:rPr>
              <w:t>Units within Criteria</w:t>
            </w:r>
            <w:r>
              <w:t xml:space="preserve"> to work with.</w:t>
            </w:r>
          </w:p>
          <w:p w14:paraId="531C4760" w14:textId="77777777" w:rsidR="002A21AE" w:rsidRDefault="002A21AE">
            <w:pPr>
              <w:pStyle w:val="NotesTextBullet"/>
            </w:pPr>
            <w:r>
              <w:t xml:space="preserve">Click </w:t>
            </w:r>
            <w:r>
              <w:rPr>
                <w:b/>
              </w:rPr>
              <w:t>OK</w:t>
            </w:r>
            <w:r>
              <w:t>.</w:t>
            </w:r>
          </w:p>
          <w:p w14:paraId="7EEB0B62" w14:textId="77777777" w:rsidR="002A21AE" w:rsidRDefault="002A21AE">
            <w:pPr>
              <w:pStyle w:val="NotesTextBullet"/>
            </w:pPr>
            <w:r>
              <w:t>Repeat this step until all units are included in the Selected Units list on the Unit ABO/Rh Confirmation screen.</w:t>
            </w:r>
          </w:p>
          <w:p w14:paraId="1A20A2D1" w14:textId="77777777" w:rsidR="002A21AE" w:rsidRDefault="002A21AE">
            <w:pPr>
              <w:pStyle w:val="NotesTextBullet"/>
            </w:pPr>
            <w:r>
              <w:t xml:space="preserve">Click </w:t>
            </w:r>
            <w:r>
              <w:rPr>
                <w:b/>
              </w:rPr>
              <w:t>OK</w:t>
            </w:r>
            <w:r>
              <w:t>.</w:t>
            </w:r>
          </w:p>
        </w:tc>
      </w:tr>
      <w:tr w:rsidR="002A21AE" w14:paraId="6BD916CE" w14:textId="77777777" w:rsidTr="001A459B">
        <w:trPr>
          <w:cantSplit/>
        </w:trPr>
        <w:tc>
          <w:tcPr>
            <w:tcW w:w="3240" w:type="dxa"/>
          </w:tcPr>
          <w:p w14:paraId="003E93FC" w14:textId="77777777" w:rsidR="002A21AE" w:rsidRDefault="002A21AE" w:rsidP="009023E2">
            <w:pPr>
              <w:pStyle w:val="TableTextNumbers"/>
            </w:pPr>
            <w:r>
              <w:lastRenderedPageBreak/>
              <w:t>Select a rack.</w:t>
            </w:r>
          </w:p>
          <w:p w14:paraId="7BBFDF38" w14:textId="77777777" w:rsidR="002A21AE" w:rsidRDefault="002A21AE">
            <w:pPr>
              <w:pStyle w:val="TableTextNumbersContinued"/>
            </w:pPr>
          </w:p>
          <w:p w14:paraId="0AE35BCA" w14:textId="77777777" w:rsidR="002A21AE" w:rsidRDefault="002A21AE">
            <w:pPr>
              <w:pStyle w:val="TableTextNumbersContinued"/>
            </w:pPr>
            <w:r>
              <w:t>Select a date or accept the default.</w:t>
            </w:r>
          </w:p>
          <w:p w14:paraId="4F44FA39" w14:textId="77777777" w:rsidR="002A21AE" w:rsidRDefault="002A21AE">
            <w:pPr>
              <w:pStyle w:val="TableTextNumbersContinued"/>
            </w:pPr>
          </w:p>
          <w:p w14:paraId="24402C22" w14:textId="77777777" w:rsidR="002A21AE" w:rsidRDefault="002A21AE">
            <w:pPr>
              <w:pStyle w:val="TableTextNumbersContinued"/>
            </w:pPr>
            <w:r>
              <w:t>Select a Tested By name.</w:t>
            </w:r>
          </w:p>
          <w:p w14:paraId="4CE9DC82" w14:textId="77777777" w:rsidR="002A21AE" w:rsidRDefault="002A21AE">
            <w:pPr>
              <w:pStyle w:val="TableTextNumbersContinued"/>
            </w:pPr>
          </w:p>
          <w:p w14:paraId="42BD3DFE" w14:textId="77777777" w:rsidR="002A21AE" w:rsidRDefault="002A21AE">
            <w:pPr>
              <w:pStyle w:val="TableTextNumbersContinued"/>
            </w:pPr>
            <w:r>
              <w:t xml:space="preserve">Click </w:t>
            </w:r>
            <w:r>
              <w:rPr>
                <w:b/>
              </w:rPr>
              <w:t>Using Automated Instrument</w:t>
            </w:r>
            <w:r>
              <w:t xml:space="preserve">, as appropriate. </w:t>
            </w:r>
          </w:p>
          <w:p w14:paraId="71002026" w14:textId="77777777" w:rsidR="002A21AE" w:rsidRDefault="002A21AE">
            <w:pPr>
              <w:pStyle w:val="TableTextNumbersContinued"/>
            </w:pPr>
          </w:p>
          <w:p w14:paraId="2CDE3AB5" w14:textId="77777777" w:rsidR="002A21AE" w:rsidRDefault="002A21AE">
            <w:pPr>
              <w:pStyle w:val="TableTextNumbersContinued"/>
            </w:pPr>
            <w:r>
              <w:t xml:space="preserve">Click the </w:t>
            </w:r>
            <w:r>
              <w:rPr>
                <w:b/>
              </w:rPr>
              <w:t xml:space="preserve">Perform Anti-D Testing </w:t>
            </w:r>
            <w:r w:rsidRPr="00D1100E">
              <w:t>check box</w:t>
            </w:r>
            <w:r>
              <w:t>, when appropriate.</w:t>
            </w:r>
          </w:p>
          <w:p w14:paraId="647EF09E" w14:textId="77777777" w:rsidR="002A21AE" w:rsidRDefault="002A21AE">
            <w:pPr>
              <w:pStyle w:val="TableTextNumbersContinued"/>
            </w:pPr>
          </w:p>
          <w:p w14:paraId="74E1C672" w14:textId="77777777" w:rsidR="002A21AE" w:rsidRDefault="002A21AE">
            <w:pPr>
              <w:pStyle w:val="TableTextNumbersContinued"/>
            </w:pPr>
            <w:r>
              <w:t xml:space="preserve">Click </w:t>
            </w:r>
            <w:r>
              <w:rPr>
                <w:b/>
              </w:rPr>
              <w:t>OK</w:t>
            </w:r>
            <w:r>
              <w:t>.</w:t>
            </w:r>
          </w:p>
        </w:tc>
        <w:tc>
          <w:tcPr>
            <w:tcW w:w="6120" w:type="dxa"/>
          </w:tcPr>
          <w:p w14:paraId="1486F695" w14:textId="77777777" w:rsidR="002A21AE" w:rsidRDefault="002A21AE">
            <w:pPr>
              <w:pStyle w:val="TableTextBullet"/>
            </w:pPr>
            <w:r>
              <w:t xml:space="preserve">Displays the racks available using the pick list provided. </w:t>
            </w:r>
          </w:p>
          <w:p w14:paraId="18AE6CA7" w14:textId="77777777" w:rsidR="002A21AE" w:rsidRDefault="002A21AE">
            <w:pPr>
              <w:pStyle w:val="TableTextBullet"/>
            </w:pPr>
            <w:r>
              <w:t xml:space="preserve">Displays the date and time testing was performed. The default is the current date and time. The date may be edited using the pick list provided. </w:t>
            </w:r>
          </w:p>
          <w:p w14:paraId="768AF0D2" w14:textId="77777777" w:rsidR="002A21AE" w:rsidRDefault="002A21AE">
            <w:pPr>
              <w:pStyle w:val="TableTextBullet"/>
            </w:pPr>
            <w:r>
              <w:t xml:space="preserve">Displays the testing technologist’s identification. The default is the current user. Select a name from the pick list of valid division users to show a different testing technologist. </w:t>
            </w:r>
          </w:p>
          <w:p w14:paraId="4B45A44C" w14:textId="77777777" w:rsidR="002A21AE" w:rsidRDefault="002A21AE">
            <w:pPr>
              <w:pStyle w:val="TableTextBullet"/>
            </w:pPr>
            <w:r>
              <w:t>Displays warnings and the option to indicate that the user is ready to begin entering results after all warnings are addressed.</w:t>
            </w:r>
          </w:p>
          <w:p w14:paraId="49BCC2C3" w14:textId="77777777" w:rsidR="002A21AE" w:rsidRDefault="002A21AE">
            <w:pPr>
              <w:pStyle w:val="TableTextBullet"/>
            </w:pPr>
            <w:r>
              <w:t>Generates an Exception Report entry when the user inactivates or deletes the partially completed result grids and enters a comment.</w:t>
            </w:r>
          </w:p>
          <w:p w14:paraId="698893CB" w14:textId="77777777" w:rsidR="002A21AE" w:rsidRDefault="002A21AE">
            <w:pPr>
              <w:pStyle w:val="TableText"/>
            </w:pPr>
          </w:p>
          <w:p w14:paraId="379AD499" w14:textId="752A93E9" w:rsidR="002A21AE" w:rsidRDefault="002A21AE">
            <w:pPr>
              <w:pStyle w:val="TableText"/>
              <w:rPr>
                <w:b/>
                <w:bCs/>
              </w:rPr>
            </w:pPr>
            <w:r>
              <w:rPr>
                <w:b/>
                <w:bCs/>
              </w:rPr>
              <w:t xml:space="preserve">NOTES </w:t>
            </w:r>
          </w:p>
          <w:p w14:paraId="49DAC31B" w14:textId="77777777" w:rsidR="002A21AE" w:rsidRDefault="002A21AE">
            <w:pPr>
              <w:pStyle w:val="NotesText"/>
            </w:pPr>
          </w:p>
          <w:p w14:paraId="687BAE42" w14:textId="77777777" w:rsidR="002A21AE" w:rsidRDefault="002A21AE" w:rsidP="00C0155E">
            <w:pPr>
              <w:pStyle w:val="NotesText"/>
            </w:pPr>
            <w:r>
              <w:rPr>
                <w:rFonts w:cs="Arial"/>
                <w:vanish/>
              </w:rPr>
              <w:t xml:space="preserve">BR_2.47 </w:t>
            </w:r>
            <w:r>
              <w:t>A user may disable the anti-D testing grid column in the ABO/Rh unit confirmation worksheet.</w:t>
            </w:r>
            <w:r w:rsidR="00632245">
              <w:t xml:space="preserve"> When the Anti-D testing grid display is disabled, the user </w:t>
            </w:r>
            <w:r w:rsidR="00C0155E">
              <w:t>may</w:t>
            </w:r>
            <w:r w:rsidR="00632245">
              <w:t xml:space="preserve"> select only RH Positive labeled units for confirmation testing.</w:t>
            </w:r>
          </w:p>
        </w:tc>
      </w:tr>
      <w:tr w:rsidR="002A21AE" w14:paraId="4D42A5BA" w14:textId="77777777">
        <w:tc>
          <w:tcPr>
            <w:tcW w:w="3240" w:type="dxa"/>
          </w:tcPr>
          <w:p w14:paraId="024CCE35" w14:textId="77777777" w:rsidR="002A21AE" w:rsidRDefault="002A21AE">
            <w:pPr>
              <w:pStyle w:val="TableTextNumbers"/>
            </w:pPr>
            <w:r>
              <w:t>Select a unit for which to record test results.</w:t>
            </w:r>
          </w:p>
          <w:p w14:paraId="578F73FC" w14:textId="77777777" w:rsidR="002A21AE" w:rsidRDefault="002A21AE">
            <w:pPr>
              <w:pStyle w:val="TableTextNumbersContinued"/>
            </w:pPr>
          </w:p>
          <w:p w14:paraId="35617540" w14:textId="77777777" w:rsidR="002A21AE" w:rsidRDefault="002A21AE">
            <w:pPr>
              <w:pStyle w:val="TableTextNumbersContinued"/>
            </w:pPr>
            <w:r>
              <w:t>Select a cell and enter an observed test result from the legend at the bottom of the screen.</w:t>
            </w:r>
          </w:p>
          <w:p w14:paraId="76DBD58A" w14:textId="77777777" w:rsidR="002A21AE" w:rsidRDefault="002A21AE">
            <w:pPr>
              <w:pStyle w:val="TableTextNumbersContinued"/>
            </w:pPr>
          </w:p>
          <w:p w14:paraId="6A9BFF4C" w14:textId="77777777" w:rsidR="002A21AE" w:rsidRDefault="002A21AE">
            <w:pPr>
              <w:pStyle w:val="TableTextNumbersContinued"/>
            </w:pPr>
            <w:r>
              <w:rPr>
                <w:rFonts w:cs="Arial"/>
                <w:vanish/>
                <w:szCs w:val="18"/>
              </w:rPr>
              <w:t>BR_2.30</w:t>
            </w:r>
            <w:r w:rsidR="00CE3961">
              <w:rPr>
                <w:rFonts w:cs="Arial"/>
                <w:vanish/>
                <w:szCs w:val="18"/>
              </w:rPr>
              <w:t>,</w:t>
            </w:r>
            <w:r>
              <w:rPr>
                <w:rFonts w:cs="Arial"/>
                <w:vanish/>
                <w:szCs w:val="18"/>
              </w:rPr>
              <w:t xml:space="preserve"> </w:t>
            </w:r>
            <w:r>
              <w:rPr>
                <w:vanish/>
                <w:szCs w:val="18"/>
              </w:rPr>
              <w:t xml:space="preserve">BR_2.31 </w:t>
            </w:r>
            <w:r>
              <w:t xml:space="preserve">Enter a valid interpretation, then press </w:t>
            </w:r>
            <w:r w:rsidR="00DF74D1">
              <w:t xml:space="preserve">the </w:t>
            </w:r>
            <w:r>
              <w:rPr>
                <w:b/>
              </w:rPr>
              <w:t>Enter</w:t>
            </w:r>
            <w:r w:rsidR="00DF74D1">
              <w:rPr>
                <w:b/>
              </w:rPr>
              <w:t xml:space="preserve"> key</w:t>
            </w:r>
            <w:r>
              <w:t xml:space="preserve"> to go to the next data grid interpretation or Comment cell.</w:t>
            </w:r>
          </w:p>
          <w:p w14:paraId="7D9E03A9" w14:textId="77777777" w:rsidR="002A21AE" w:rsidRDefault="002A21AE">
            <w:pPr>
              <w:pStyle w:val="TableTextNumbersContinued"/>
            </w:pPr>
          </w:p>
          <w:p w14:paraId="31FF70AB" w14:textId="77777777" w:rsidR="002A21AE" w:rsidRDefault="002A21AE">
            <w:pPr>
              <w:pStyle w:val="TableTextNumbersContinued"/>
            </w:pPr>
            <w:r>
              <w:t>Select enter comments from the Unit Testing for the ABO and Rh interpretations, as needed.</w:t>
            </w:r>
          </w:p>
          <w:p w14:paraId="2F9216C8" w14:textId="77777777" w:rsidR="002A21AE" w:rsidRDefault="002A21AE">
            <w:pPr>
              <w:pStyle w:val="TableTextNumbersContinued"/>
            </w:pPr>
          </w:p>
          <w:p w14:paraId="1280B526" w14:textId="77777777" w:rsidR="002A21AE" w:rsidRDefault="002A21AE">
            <w:pPr>
              <w:pStyle w:val="TableTextNumbersContinued"/>
            </w:pPr>
            <w:r>
              <w:t>Repeat until all test results for the selected unit are entered.</w:t>
            </w:r>
          </w:p>
        </w:tc>
        <w:tc>
          <w:tcPr>
            <w:tcW w:w="6120" w:type="dxa"/>
          </w:tcPr>
          <w:p w14:paraId="6EB23903" w14:textId="77777777" w:rsidR="002A21AE" w:rsidRDefault="002A21AE">
            <w:pPr>
              <w:pStyle w:val="TableTextBullet"/>
            </w:pPr>
            <w:r>
              <w:t>Creates a grid for data entry of results and interpretations, displaying units in the order selected.</w:t>
            </w:r>
          </w:p>
          <w:p w14:paraId="4642097F" w14:textId="77777777" w:rsidR="002A21AE" w:rsidRDefault="002A21AE">
            <w:pPr>
              <w:pStyle w:val="TableTextBullet"/>
            </w:pPr>
            <w:r>
              <w:t>Allows the user to select a blood test type and enter a test result for the unit.</w:t>
            </w:r>
          </w:p>
          <w:p w14:paraId="6E732C11" w14:textId="77777777" w:rsidR="002A21AE" w:rsidRDefault="002A21AE">
            <w:pPr>
              <w:pStyle w:val="TableTextBullet"/>
            </w:pPr>
            <w:r>
              <w:t>Restricts data entry to valid selections for testing results. Displays testing results and interpretations entered.</w:t>
            </w:r>
          </w:p>
          <w:p w14:paraId="536E8DB2" w14:textId="77777777" w:rsidR="002A21AE" w:rsidRDefault="002A21AE">
            <w:pPr>
              <w:pStyle w:val="TableTextBullet"/>
            </w:pPr>
            <w:r>
              <w:t>An interpretation indicates that all appropriate test results were entered for the unit.</w:t>
            </w:r>
          </w:p>
          <w:p w14:paraId="533ED9E1" w14:textId="77777777" w:rsidR="002A21AE" w:rsidRDefault="002A21AE">
            <w:pPr>
              <w:pStyle w:val="TableText"/>
            </w:pPr>
          </w:p>
          <w:p w14:paraId="2D395C04" w14:textId="7D793838" w:rsidR="002A21AE" w:rsidRDefault="002A21AE">
            <w:pPr>
              <w:pStyle w:val="TableText"/>
              <w:rPr>
                <w:b/>
                <w:bCs/>
                <w:szCs w:val="18"/>
              </w:rPr>
            </w:pPr>
            <w:r>
              <w:rPr>
                <w:b/>
                <w:bCs/>
                <w:szCs w:val="18"/>
              </w:rPr>
              <w:t>NOTES</w:t>
            </w:r>
          </w:p>
          <w:p w14:paraId="0C8BBFAD" w14:textId="77777777" w:rsidR="002A21AE" w:rsidRDefault="009965B7">
            <w:pPr>
              <w:pStyle w:val="NotesText"/>
              <w:spacing w:before="240"/>
            </w:pPr>
            <w:r w:rsidRPr="00896F17">
              <w:rPr>
                <w:rStyle w:val="BullhornChar"/>
              </w:rPr>
              <w:t></w:t>
            </w:r>
            <w:r w:rsidRPr="00D62E87">
              <w:rPr>
                <w:rFonts w:ascii="Webdings" w:hAnsi="Webdings"/>
              </w:rPr>
              <w:t></w:t>
            </w:r>
            <w:r w:rsidRPr="00D62E87">
              <w:t>V</w:t>
            </w:r>
            <w:r w:rsidR="002A21AE">
              <w:t xml:space="preserve">BECS emits an audible alert and generates a warning requiring override when the ABO and/or Rh confirmation interpretation does not match the ABO and/or Rh of the unit at initial login. When the user confirms the discrepancy, inventory units whose ABO/Rh confirmation does not match the ABO/Rh at login are marked “Quarantined.” VBECS captures details for inclusion in an Exception Report (exception type: Unit ABO/Rh </w:t>
            </w:r>
            <w:r w:rsidR="00922AD8">
              <w:t>login</w:t>
            </w:r>
            <w:r w:rsidR="002A21AE">
              <w:t xml:space="preserve"> vs. confirmation do not match, unit quarantined).</w:t>
            </w:r>
          </w:p>
          <w:p w14:paraId="6845087E" w14:textId="77777777" w:rsidR="002A21AE" w:rsidRDefault="002A21AE">
            <w:pPr>
              <w:pStyle w:val="NotesText"/>
            </w:pPr>
          </w:p>
          <w:p w14:paraId="3B63AFE7" w14:textId="77777777" w:rsidR="002A21AE" w:rsidRDefault="002A21AE" w:rsidP="005F1F08">
            <w:pPr>
              <w:pStyle w:val="NotesText"/>
            </w:pPr>
            <w:r>
              <w:rPr>
                <w:rFonts w:cs="Arial"/>
                <w:vanish/>
              </w:rPr>
              <w:t xml:space="preserve">BR_2.03 </w:t>
            </w:r>
            <w:r>
              <w:t>ABO/Rh confirmation testing data grids accommodate uniform data entry for Forward ABO testing</w:t>
            </w:r>
            <w:r w:rsidR="005F1F08">
              <w:t>.</w:t>
            </w:r>
          </w:p>
          <w:p w14:paraId="7A5FFA7F" w14:textId="77777777" w:rsidR="002A21AE" w:rsidRDefault="002A21AE">
            <w:pPr>
              <w:pStyle w:val="NotesText"/>
            </w:pPr>
          </w:p>
          <w:p w14:paraId="4F19C236" w14:textId="77777777" w:rsidR="002A21AE" w:rsidRDefault="002A21AE">
            <w:pPr>
              <w:pStyle w:val="NotesText"/>
            </w:pPr>
            <w:r>
              <w:rPr>
                <w:rFonts w:cs="Arial"/>
                <w:vanish/>
              </w:rPr>
              <w:t xml:space="preserve">BR_2.27 </w:t>
            </w:r>
            <w:r w:rsidR="00EC34E1" w:rsidRPr="0094281E">
              <w:t>The cursor move</w:t>
            </w:r>
            <w:r w:rsidR="00EC34E1">
              <w:t>s</w:t>
            </w:r>
            <w:r w:rsidR="00EC34E1" w:rsidRPr="0094281E">
              <w:t xml:space="preserve"> with a single valid keystroke from the top left cell </w:t>
            </w:r>
            <w:r w:rsidR="00EC34E1">
              <w:t>across</w:t>
            </w:r>
            <w:r w:rsidR="00EC34E1" w:rsidRPr="0094281E">
              <w:t xml:space="preserve"> the row</w:t>
            </w:r>
            <w:r w:rsidR="00EC34E1">
              <w:t>,</w:t>
            </w:r>
            <w:r w:rsidR="00EC34E1" w:rsidRPr="0094281E">
              <w:t xml:space="preserve"> returning to the </w:t>
            </w:r>
            <w:r w:rsidR="00EC34E1">
              <w:t>left</w:t>
            </w:r>
            <w:r w:rsidR="00EC34E1" w:rsidRPr="0094281E">
              <w:t>most cell in the next row</w:t>
            </w:r>
            <w:r w:rsidR="00EC34E1">
              <w:t>,</w:t>
            </w:r>
            <w:r w:rsidR="00EC34E1" w:rsidRPr="0094281E">
              <w:t xml:space="preserve"> and so on down the worksheet grid.</w:t>
            </w:r>
            <w:r>
              <w:t xml:space="preserve"> The cursor stays in the reaction results cells by default (the technologist may use the mouse to click in the interpretation area) until the last entry is made in the reaction result portion of the grid. The cursor then goes to the first (top) interpretation cell.</w:t>
            </w:r>
          </w:p>
          <w:p w14:paraId="2A3C76FF" w14:textId="77777777" w:rsidR="002A21AE" w:rsidRDefault="002A21AE">
            <w:pPr>
              <w:pStyle w:val="NotesText"/>
              <w:ind w:left="0"/>
            </w:pPr>
          </w:p>
          <w:p w14:paraId="6CADE542" w14:textId="0C2DAC82" w:rsidR="002A21AE" w:rsidRDefault="002A21AE">
            <w:pPr>
              <w:pStyle w:val="NotesText"/>
            </w:pPr>
            <w:r>
              <w:t>The user may enter free-text comments or comments from the Unit Testing for the ABO and Rh interpretations</w:t>
            </w:r>
            <w:r w:rsidR="002106D5">
              <w:t xml:space="preserve"> (</w:t>
            </w:r>
            <w:r w:rsidR="002106D5">
              <w:fldChar w:fldCharType="begin"/>
            </w:r>
            <w:r w:rsidR="002106D5">
              <w:instrText xml:space="preserve"> REF _Ref256686527 \h </w:instrText>
            </w:r>
            <w:r w:rsidR="002106D5">
              <w:fldChar w:fldCharType="separate"/>
            </w:r>
            <w:r w:rsidR="00D863A9">
              <w:t xml:space="preserve">Table </w:t>
            </w:r>
            <w:r w:rsidR="00D863A9">
              <w:rPr>
                <w:noProof/>
              </w:rPr>
              <w:t>4</w:t>
            </w:r>
            <w:r w:rsidR="002106D5">
              <w:fldChar w:fldCharType="end"/>
            </w:r>
            <w:r w:rsidR="002106D5">
              <w:t>)</w:t>
            </w:r>
            <w:r>
              <w:t>.</w:t>
            </w:r>
          </w:p>
          <w:p w14:paraId="6640FFE6" w14:textId="28F0E348" w:rsidR="002A21AE" w:rsidRDefault="002A21AE">
            <w:pPr>
              <w:pStyle w:val="Caption"/>
              <w:ind w:left="720"/>
            </w:pPr>
            <w:bookmarkStart w:id="302" w:name="_Ref256686527"/>
            <w:bookmarkStart w:id="303" w:name="_Toc97523616"/>
            <w:bookmarkStart w:id="304" w:name="_Toc97527586"/>
            <w:bookmarkStart w:id="305" w:name="_Ref126504333"/>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4</w:t>
            </w:r>
            <w:r w:rsidR="004E20BD">
              <w:rPr>
                <w:noProof/>
              </w:rPr>
              <w:fldChar w:fldCharType="end"/>
            </w:r>
            <w:bookmarkEnd w:id="302"/>
            <w:r>
              <w:t xml:space="preserve">: </w:t>
            </w:r>
            <w:r>
              <w:rPr>
                <w:rFonts w:ascii="Arial" w:hAnsi="Arial" w:cs="Arial"/>
                <w:b w:val="0"/>
                <w:vanish/>
                <w:sz w:val="18"/>
              </w:rPr>
              <w:t xml:space="preserve">BR_2.10 </w:t>
            </w:r>
            <w:r>
              <w:t>Valid Interpretations</w:t>
            </w:r>
            <w:bookmarkEnd w:id="303"/>
            <w:bookmarkEnd w:id="304"/>
            <w:bookmarkEnd w:id="305"/>
            <w:r>
              <w:fldChar w:fldCharType="begin"/>
            </w:r>
            <w:r>
              <w:instrText xml:space="preserve"> XE </w:instrText>
            </w:r>
            <w:r w:rsidR="00FA7E65">
              <w:instrText>“</w:instrText>
            </w:r>
            <w:r>
              <w:instrText>Tables:Valid Interpretations</w:instrText>
            </w:r>
            <w:r w:rsidR="00FA7E65">
              <w:instrText>”</w:instrText>
            </w:r>
            <w:r>
              <w:instrText xml:space="preserve"> </w:instrText>
            </w:r>
            <w:r>
              <w:fldChar w:fldCharType="end"/>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1800"/>
            </w:tblGrid>
            <w:tr w:rsidR="002A21AE" w14:paraId="108605CF" w14:textId="77777777">
              <w:trPr>
                <w:tblHeader/>
              </w:trPr>
              <w:tc>
                <w:tcPr>
                  <w:tcW w:w="1615" w:type="dxa"/>
                  <w:shd w:val="clear" w:color="auto" w:fill="B3B3B3"/>
                  <w:vAlign w:val="bottom"/>
                </w:tcPr>
                <w:p w14:paraId="66A5FC2F" w14:textId="77777777" w:rsidR="002A21AE" w:rsidRDefault="002A21AE">
                  <w:pPr>
                    <w:pStyle w:val="TableText"/>
                    <w:jc w:val="center"/>
                    <w:rPr>
                      <w:b/>
                    </w:rPr>
                  </w:pPr>
                  <w:r>
                    <w:rPr>
                      <w:b/>
                    </w:rPr>
                    <w:t>ABO</w:t>
                  </w:r>
                </w:p>
              </w:tc>
              <w:tc>
                <w:tcPr>
                  <w:tcW w:w="1800" w:type="dxa"/>
                  <w:shd w:val="clear" w:color="auto" w:fill="B3B3B3"/>
                  <w:vAlign w:val="bottom"/>
                </w:tcPr>
                <w:p w14:paraId="08C88AEB" w14:textId="77777777" w:rsidR="002A21AE" w:rsidRDefault="002A21AE">
                  <w:pPr>
                    <w:pStyle w:val="TableText"/>
                    <w:jc w:val="center"/>
                    <w:rPr>
                      <w:b/>
                    </w:rPr>
                  </w:pPr>
                  <w:r>
                    <w:rPr>
                      <w:b/>
                    </w:rPr>
                    <w:t>Rh</w:t>
                  </w:r>
                </w:p>
              </w:tc>
            </w:tr>
            <w:tr w:rsidR="002A21AE" w14:paraId="6FAA90C7" w14:textId="77777777">
              <w:tc>
                <w:tcPr>
                  <w:tcW w:w="1615" w:type="dxa"/>
                  <w:vAlign w:val="bottom"/>
                </w:tcPr>
                <w:p w14:paraId="00997EAA" w14:textId="77777777" w:rsidR="002A21AE" w:rsidRDefault="002A21AE">
                  <w:pPr>
                    <w:pStyle w:val="TableText"/>
                  </w:pPr>
                  <w:r>
                    <w:t>A</w:t>
                  </w:r>
                </w:p>
              </w:tc>
              <w:tc>
                <w:tcPr>
                  <w:tcW w:w="1800" w:type="dxa"/>
                  <w:vAlign w:val="bottom"/>
                </w:tcPr>
                <w:p w14:paraId="1B9CF688" w14:textId="77777777" w:rsidR="002A21AE" w:rsidRDefault="002A21AE">
                  <w:pPr>
                    <w:pStyle w:val="TableText"/>
                  </w:pPr>
                  <w:r>
                    <w:t>P, POS (positive)</w:t>
                  </w:r>
                </w:p>
              </w:tc>
            </w:tr>
            <w:tr w:rsidR="002A21AE" w14:paraId="39B5D904" w14:textId="77777777">
              <w:tc>
                <w:tcPr>
                  <w:tcW w:w="1615" w:type="dxa"/>
                  <w:vAlign w:val="bottom"/>
                </w:tcPr>
                <w:p w14:paraId="7D8111AC" w14:textId="77777777" w:rsidR="002A21AE" w:rsidRDefault="002A21AE">
                  <w:pPr>
                    <w:pStyle w:val="TableText"/>
                  </w:pPr>
                  <w:r>
                    <w:t>B</w:t>
                  </w:r>
                </w:p>
              </w:tc>
              <w:tc>
                <w:tcPr>
                  <w:tcW w:w="1800" w:type="dxa"/>
                  <w:vAlign w:val="bottom"/>
                </w:tcPr>
                <w:p w14:paraId="5B8FE0F4" w14:textId="77777777" w:rsidR="002A21AE" w:rsidRDefault="002A21AE">
                  <w:pPr>
                    <w:pStyle w:val="TableText"/>
                  </w:pPr>
                  <w:r>
                    <w:t>N, NEG (negative)</w:t>
                  </w:r>
                </w:p>
              </w:tc>
            </w:tr>
            <w:tr w:rsidR="002A21AE" w14:paraId="24200F57" w14:textId="77777777">
              <w:tc>
                <w:tcPr>
                  <w:tcW w:w="1615" w:type="dxa"/>
                  <w:vAlign w:val="bottom"/>
                </w:tcPr>
                <w:p w14:paraId="10534945" w14:textId="77777777" w:rsidR="002A21AE" w:rsidRDefault="002A21AE">
                  <w:pPr>
                    <w:pStyle w:val="TableText"/>
                  </w:pPr>
                  <w:r>
                    <w:t>AB</w:t>
                  </w:r>
                </w:p>
              </w:tc>
              <w:tc>
                <w:tcPr>
                  <w:tcW w:w="1800" w:type="dxa"/>
                  <w:tcBorders>
                    <w:bottom w:val="single" w:sz="4" w:space="0" w:color="auto"/>
                  </w:tcBorders>
                  <w:vAlign w:val="bottom"/>
                </w:tcPr>
                <w:p w14:paraId="662E953C" w14:textId="77777777" w:rsidR="002A21AE" w:rsidRDefault="002A21AE">
                  <w:pPr>
                    <w:pStyle w:val="TableText"/>
                  </w:pPr>
                  <w:r>
                    <w:t>I, Inconclusive</w:t>
                  </w:r>
                </w:p>
              </w:tc>
            </w:tr>
            <w:tr w:rsidR="002A21AE" w14:paraId="7EB85C38" w14:textId="77777777">
              <w:trPr>
                <w:cantSplit/>
              </w:trPr>
              <w:tc>
                <w:tcPr>
                  <w:tcW w:w="1615" w:type="dxa"/>
                  <w:vAlign w:val="bottom"/>
                </w:tcPr>
                <w:p w14:paraId="7CF94FB3" w14:textId="77777777" w:rsidR="002A21AE" w:rsidRDefault="002A21AE">
                  <w:pPr>
                    <w:pStyle w:val="TableText"/>
                  </w:pPr>
                  <w:r>
                    <w:t>O</w:t>
                  </w:r>
                </w:p>
              </w:tc>
              <w:tc>
                <w:tcPr>
                  <w:tcW w:w="1800" w:type="dxa"/>
                  <w:vMerge w:val="restart"/>
                  <w:shd w:val="clear" w:color="auto" w:fill="B3B3B3"/>
                  <w:vAlign w:val="bottom"/>
                </w:tcPr>
                <w:p w14:paraId="037370BB" w14:textId="77777777" w:rsidR="002A21AE" w:rsidRDefault="002A21AE">
                  <w:pPr>
                    <w:pStyle w:val="TableText"/>
                  </w:pPr>
                </w:p>
              </w:tc>
            </w:tr>
            <w:tr w:rsidR="002A21AE" w14:paraId="6B3AEEB5" w14:textId="77777777">
              <w:trPr>
                <w:cantSplit/>
              </w:trPr>
              <w:tc>
                <w:tcPr>
                  <w:tcW w:w="1615" w:type="dxa"/>
                  <w:vAlign w:val="bottom"/>
                </w:tcPr>
                <w:p w14:paraId="01B6C995" w14:textId="77777777" w:rsidR="002A21AE" w:rsidRDefault="002A21AE">
                  <w:pPr>
                    <w:pStyle w:val="TableText"/>
                  </w:pPr>
                  <w:r>
                    <w:t>I, Inconclusive</w:t>
                  </w:r>
                </w:p>
              </w:tc>
              <w:tc>
                <w:tcPr>
                  <w:tcW w:w="1800" w:type="dxa"/>
                  <w:vMerge/>
                  <w:vAlign w:val="bottom"/>
                </w:tcPr>
                <w:p w14:paraId="5C6008B5" w14:textId="77777777" w:rsidR="002A21AE" w:rsidRDefault="002A21AE">
                  <w:pPr>
                    <w:pStyle w:val="NotesText"/>
                  </w:pPr>
                </w:p>
              </w:tc>
            </w:tr>
          </w:tbl>
          <w:p w14:paraId="4EE47643" w14:textId="77777777" w:rsidR="002A21AE" w:rsidRDefault="002A21AE">
            <w:pPr>
              <w:pStyle w:val="NotesText"/>
              <w:ind w:left="0"/>
            </w:pPr>
          </w:p>
          <w:p w14:paraId="2D99C062" w14:textId="77777777" w:rsidR="002A21AE" w:rsidRDefault="002A21AE">
            <w:pPr>
              <w:pStyle w:val="NotesText"/>
            </w:pPr>
            <w:r>
              <w:rPr>
                <w:rFonts w:cs="Arial"/>
                <w:vanish/>
              </w:rPr>
              <w:t xml:space="preserve">BR_2.15 </w:t>
            </w:r>
            <w:r>
              <w:t>When a user saves a partially completed ABO/Rh testing worklist, VBECS clears unit entries with incomplete or no results, releases them from the worklist, and makes them available for inclusion in a future worklist.</w:t>
            </w:r>
          </w:p>
          <w:p w14:paraId="7E76337C" w14:textId="77777777" w:rsidR="002A21AE" w:rsidRDefault="002A21AE">
            <w:pPr>
              <w:pStyle w:val="NotesText"/>
            </w:pPr>
          </w:p>
          <w:p w14:paraId="17A20B9E" w14:textId="77777777" w:rsidR="002A21AE" w:rsidRDefault="002A21AE">
            <w:pPr>
              <w:pStyle w:val="NotesText"/>
            </w:pPr>
            <w:r>
              <w:rPr>
                <w:rFonts w:cs="Arial"/>
                <w:vanish/>
              </w:rPr>
              <w:t xml:space="preserve">BR_2.35 </w:t>
            </w:r>
            <w:r>
              <w:t>Row validation is established for the interpretation vs. reaction results pattern by system rules</w:t>
            </w:r>
            <w:r>
              <w:rPr>
                <w:vanish/>
                <w:szCs w:val="18"/>
              </w:rPr>
              <w:t>TT_2.01 Forward ABO Confirmation and TT_2.02 Rh Confirmation: Forward Testing Truth Tables</w:t>
            </w:r>
            <w:r>
              <w:t>.</w:t>
            </w:r>
          </w:p>
          <w:p w14:paraId="3EA471B5" w14:textId="77777777" w:rsidR="00C55908" w:rsidRPr="00200B6D" w:rsidRDefault="00C55908" w:rsidP="00200B6D">
            <w:pPr>
              <w:pStyle w:val="NotesText"/>
            </w:pPr>
          </w:p>
          <w:p w14:paraId="45AB0744" w14:textId="77777777" w:rsidR="002A21AE" w:rsidRDefault="002A21AE" w:rsidP="00200B6D">
            <w:pPr>
              <w:pStyle w:val="NotesText"/>
              <w:rPr>
                <w:noProof/>
                <w:color w:val="000000"/>
              </w:rPr>
            </w:pPr>
            <w:r w:rsidRPr="00200B6D">
              <w:rPr>
                <w:vanish/>
                <w:szCs w:val="18"/>
              </w:rPr>
              <w:t>BR_2.05</w:t>
            </w:r>
            <w:r w:rsidR="00CE3961">
              <w:rPr>
                <w:vanish/>
                <w:szCs w:val="18"/>
              </w:rPr>
              <w:t>,</w:t>
            </w:r>
            <w:r w:rsidRPr="00200B6D">
              <w:rPr>
                <w:vanish/>
                <w:szCs w:val="18"/>
              </w:rPr>
              <w:t xml:space="preserve"> BR_2.06 </w:t>
            </w:r>
            <w:r w:rsidRPr="00200B6D">
              <w:t>ABO</w:t>
            </w:r>
            <w:r w:rsidR="004A178C" w:rsidRPr="00200B6D">
              <w:t>/Rh</w:t>
            </w:r>
            <w:r w:rsidRPr="00200B6D">
              <w:t xml:space="preserve"> interpretations are consistent with observed test results based on system rules. Discrepancies are resolved before VBECS can verify ABO</w:t>
            </w:r>
            <w:r w:rsidR="004A178C" w:rsidRPr="00200B6D">
              <w:t>/Rh</w:t>
            </w:r>
            <w:r w:rsidRPr="00200B6D">
              <w:t xml:space="preserve"> confirmation results and add them to the database. The user may reenter valid results or delete entries and start over. </w:t>
            </w:r>
          </w:p>
        </w:tc>
      </w:tr>
      <w:tr w:rsidR="002A21AE" w14:paraId="20F59AF1" w14:textId="77777777">
        <w:tc>
          <w:tcPr>
            <w:tcW w:w="3240" w:type="dxa"/>
          </w:tcPr>
          <w:p w14:paraId="10DCAB3D" w14:textId="77777777" w:rsidR="002A21AE" w:rsidRDefault="002A21AE">
            <w:pPr>
              <w:pStyle w:val="TableTextNumbers"/>
            </w:pPr>
            <w:r>
              <w:lastRenderedPageBreak/>
              <w:t>Confirm that all results were reviewed and are acceptable.</w:t>
            </w:r>
          </w:p>
          <w:p w14:paraId="7CA1EE64" w14:textId="77777777" w:rsidR="002A21AE" w:rsidRDefault="002A21AE">
            <w:pPr>
              <w:pStyle w:val="TableTextNumbersContinued"/>
            </w:pPr>
          </w:p>
        </w:tc>
        <w:tc>
          <w:tcPr>
            <w:tcW w:w="6120" w:type="dxa"/>
          </w:tcPr>
          <w:p w14:paraId="6B436B1C" w14:textId="77777777" w:rsidR="002A21AE" w:rsidRDefault="002A21AE">
            <w:pPr>
              <w:pStyle w:val="TableTextBullet"/>
            </w:pPr>
            <w:r>
              <w:t>Repeats data validation and prompts the user to save.</w:t>
            </w:r>
          </w:p>
          <w:p w14:paraId="147109E2" w14:textId="77777777" w:rsidR="002A21AE" w:rsidRDefault="002A21AE">
            <w:pPr>
              <w:pStyle w:val="TableText"/>
            </w:pPr>
          </w:p>
          <w:p w14:paraId="4F94EE8E" w14:textId="7C210945" w:rsidR="002A21AE" w:rsidRDefault="002A21AE">
            <w:pPr>
              <w:pStyle w:val="TableText"/>
              <w:rPr>
                <w:b/>
                <w:bCs/>
                <w:szCs w:val="18"/>
              </w:rPr>
            </w:pPr>
            <w:r>
              <w:rPr>
                <w:b/>
                <w:bCs/>
                <w:szCs w:val="18"/>
              </w:rPr>
              <w:t>NOTES</w:t>
            </w:r>
          </w:p>
          <w:p w14:paraId="1F90940E" w14:textId="77777777" w:rsidR="002A21AE" w:rsidRDefault="002A21AE">
            <w:pPr>
              <w:pStyle w:val="NotesText"/>
            </w:pPr>
          </w:p>
          <w:p w14:paraId="088CA818" w14:textId="77777777" w:rsidR="002A21AE" w:rsidRDefault="002A21AE">
            <w:pPr>
              <w:pStyle w:val="NotesText"/>
            </w:pPr>
            <w:r>
              <w:rPr>
                <w:rFonts w:cs="Arial"/>
                <w:vanish/>
              </w:rPr>
              <w:t xml:space="preserve">BR_2.44 </w:t>
            </w:r>
            <w:r>
              <w:t xml:space="preserve">VBECS warns that it doesn’t save partially completed unit ABO/Rh confirmation worksheets. </w:t>
            </w:r>
          </w:p>
          <w:p w14:paraId="17194D61" w14:textId="77777777" w:rsidR="002A21AE" w:rsidRDefault="002A21AE">
            <w:pPr>
              <w:pStyle w:val="NotesText"/>
            </w:pPr>
          </w:p>
          <w:p w14:paraId="40BA3F9B" w14:textId="44A03FD4" w:rsidR="002A21AE" w:rsidRDefault="002A21AE">
            <w:pPr>
              <w:pStyle w:val="NotesText"/>
            </w:pPr>
            <w:r>
              <w:rPr>
                <w:rFonts w:cs="Arial"/>
                <w:vanish/>
              </w:rPr>
              <w:t xml:space="preserve">BR_2.21 </w:t>
            </w:r>
            <w:r w:rsidR="009965B7">
              <w:rPr>
                <w:rFonts w:ascii="Webdings" w:hAnsi="Webdings"/>
                <w:sz w:val="40"/>
                <w:szCs w:val="40"/>
              </w:rPr>
              <w:t></w:t>
            </w:r>
            <w:r w:rsidR="009965B7" w:rsidRPr="00D62E87">
              <w:rPr>
                <w:rFonts w:ascii="Webdings" w:hAnsi="Webdings"/>
              </w:rPr>
              <w:t></w:t>
            </w:r>
            <w:r w:rsidR="009965B7">
              <w:t>W</w:t>
            </w:r>
            <w:r>
              <w:t>hen VBECS verifies that the ABO or Rh interpretation is “Inconclusive,” it assigns the unit a “Quarantine” indicator, emits an audible alert, and captures details for inclusion in an Exception Report (exception type: ABO/Rh confirmation Inconclusiv</w:t>
            </w:r>
            <w:r w:rsidR="0038568C">
              <w:t>e, unit quarantined).</w:t>
            </w:r>
            <w:r w:rsidR="0002020B">
              <w:t xml:space="preserve"> </w:t>
            </w:r>
            <w:r w:rsidR="00C4296C">
              <w:t>An Exception Report entry is not created when a unit is r</w:t>
            </w:r>
            <w:r w:rsidR="00C4296C" w:rsidRPr="00C4296C">
              <w:t>esulted as weak D positive or weak D inconclusive and is properly quarantined.</w:t>
            </w:r>
            <w:r w:rsidR="0002020B">
              <w:t xml:space="preserve"> </w:t>
            </w:r>
            <w:r w:rsidR="0002020B" w:rsidRPr="0002020B">
              <w:rPr>
                <w:vanish/>
              </w:rPr>
              <w:t>Defect 214349</w:t>
            </w:r>
            <w:r w:rsidR="00C4296C" w:rsidRPr="0002020B">
              <w:rPr>
                <w:vanish/>
              </w:rPr>
              <w:t xml:space="preserve">  </w:t>
            </w:r>
          </w:p>
          <w:p w14:paraId="4426EE15" w14:textId="77777777" w:rsidR="002A21AE" w:rsidRDefault="002A21AE">
            <w:pPr>
              <w:pStyle w:val="NotesText"/>
            </w:pPr>
          </w:p>
          <w:p w14:paraId="24886E21" w14:textId="77777777" w:rsidR="002A21AE" w:rsidRDefault="002A21AE">
            <w:pPr>
              <w:pStyle w:val="NotesText"/>
            </w:pPr>
            <w:r>
              <w:rPr>
                <w:rFonts w:cs="Arial"/>
                <w:vanish/>
              </w:rPr>
              <w:t xml:space="preserve">BR_2.12 </w:t>
            </w:r>
            <w:r w:rsidR="00D91CEA">
              <w:t>Upon successful completion of ABO/Rh confirmation, the unit status is</w:t>
            </w:r>
            <w:r w:rsidR="001C17DF">
              <w:t xml:space="preserve"> updated</w:t>
            </w:r>
            <w:r w:rsidR="00D91CEA">
              <w:t>. Successful completion means that the ABO and Rh (if required) interpretation is consistent with recorded observed results and matches the ABO/Rh at unit login and any repeat ABO/Rh tests on the unit that are not invalidated.</w:t>
            </w:r>
          </w:p>
        </w:tc>
      </w:tr>
      <w:tr w:rsidR="00A751E4" w14:paraId="7C6D0B80" w14:textId="77777777">
        <w:tc>
          <w:tcPr>
            <w:tcW w:w="3240" w:type="dxa"/>
          </w:tcPr>
          <w:p w14:paraId="0945D6D0" w14:textId="77777777" w:rsidR="00A751E4" w:rsidRDefault="00A751E4">
            <w:pPr>
              <w:pStyle w:val="TableTextNumbers"/>
            </w:pPr>
            <w:r>
              <w:t xml:space="preserve">Click </w:t>
            </w:r>
            <w:r w:rsidRPr="008C3BED">
              <w:rPr>
                <w:b/>
              </w:rPr>
              <w:t>OK</w:t>
            </w:r>
            <w:r>
              <w:t xml:space="preserve"> to save the ABO/Rh confirmation testing.</w:t>
            </w:r>
          </w:p>
        </w:tc>
        <w:tc>
          <w:tcPr>
            <w:tcW w:w="6120" w:type="dxa"/>
          </w:tcPr>
          <w:p w14:paraId="574E9312" w14:textId="77777777" w:rsidR="00A751E4" w:rsidRDefault="00A751E4" w:rsidP="00A751E4">
            <w:pPr>
              <w:pStyle w:val="TableTextBullet"/>
              <w:rPr>
                <w:b/>
                <w:bCs/>
                <w:szCs w:val="18"/>
              </w:rPr>
            </w:pPr>
            <w:r>
              <w:t>Prompts the user to confirm that all results were reviewed and are acceptable.</w:t>
            </w:r>
          </w:p>
        </w:tc>
      </w:tr>
      <w:tr w:rsidR="002A21AE" w14:paraId="2D61A5DD" w14:textId="77777777">
        <w:tc>
          <w:tcPr>
            <w:tcW w:w="3240" w:type="dxa"/>
          </w:tcPr>
          <w:p w14:paraId="7E5F3844" w14:textId="77777777" w:rsidR="002A21AE" w:rsidRDefault="002A21AE">
            <w:pPr>
              <w:pStyle w:val="TableTextNumbers"/>
            </w:pPr>
            <w:r>
              <w:t xml:space="preserve">Click </w:t>
            </w:r>
            <w:r>
              <w:rPr>
                <w:b/>
              </w:rPr>
              <w:t>OK</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FE71D4" w14:textId="77777777" w:rsidR="002A21AE" w:rsidRDefault="002A21AE">
            <w:pPr>
              <w:pStyle w:val="TableText"/>
              <w:keepNext/>
              <w:rPr>
                <w:b/>
                <w:bCs/>
                <w:szCs w:val="18"/>
              </w:rPr>
            </w:pPr>
          </w:p>
        </w:tc>
      </w:tr>
    </w:tbl>
    <w:p w14:paraId="1624CC94" w14:textId="77777777" w:rsidR="00C0155E" w:rsidRDefault="00C0155E">
      <w:pPr>
        <w:pStyle w:val="Heading3"/>
      </w:pPr>
      <w:bookmarkStart w:id="306" w:name="_Unit_Antigen_Typing"/>
      <w:bookmarkEnd w:id="301"/>
      <w:bookmarkEnd w:id="306"/>
    </w:p>
    <w:p w14:paraId="1CC91393" w14:textId="77777777" w:rsidR="002A21AE" w:rsidRDefault="00C0155E">
      <w:pPr>
        <w:pStyle w:val="Heading3"/>
      </w:pPr>
      <w:r>
        <w:br w:type="page"/>
      </w:r>
      <w:bookmarkStart w:id="307" w:name="_Toc23498616"/>
      <w:r w:rsidR="002A21AE">
        <w:lastRenderedPageBreak/>
        <w:t>Unit Antigen Typing</w:t>
      </w:r>
      <w:bookmarkEnd w:id="307"/>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2A21AE" w:rsidRPr="00796039">
        <w:rPr>
          <w:rFonts w:ascii="Arial Bold" w:hAnsi="Arial Bold"/>
          <w:vanish/>
        </w:rPr>
        <w:instrText>Unit Antigen Typing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UC_41 </w:t>
      </w:r>
    </w:p>
    <w:p w14:paraId="69009EA7" w14:textId="77777777" w:rsidR="002A21AE" w:rsidRDefault="002A21AE" w:rsidP="00FA7E65">
      <w:pPr>
        <w:pStyle w:val="BodyText"/>
      </w:pPr>
      <w:bookmarkStart w:id="308" w:name="_Toc78171570"/>
      <w:r>
        <w:t>The user performs antigen typing for one or more of the antigens in a blood unit and records the results in a worklist.</w:t>
      </w:r>
    </w:p>
    <w:p w14:paraId="57D36BF8" w14:textId="77777777" w:rsidR="002A21AE" w:rsidRDefault="002A21AE">
      <w:pPr>
        <w:pStyle w:val="Heading4"/>
      </w:pPr>
      <w:r>
        <w:t>Assumptions</w:t>
      </w:r>
    </w:p>
    <w:p w14:paraId="64E1FA3C" w14:textId="77777777" w:rsidR="002A21AE" w:rsidRDefault="002A21AE">
      <w:pPr>
        <w:pStyle w:val="ListBullet"/>
      </w:pPr>
      <w:r>
        <w:rPr>
          <w:rFonts w:ascii="Arial" w:hAnsi="Arial" w:cs="Arial"/>
          <w:vanish/>
          <w:spacing w:val="0"/>
          <w:sz w:val="18"/>
        </w:rPr>
        <w:t xml:space="preserve">BR_2.43 </w:t>
      </w:r>
      <w:r w:rsidR="00B540C0">
        <w:t>The division is “full service”.</w:t>
      </w:r>
    </w:p>
    <w:p w14:paraId="4C49B446" w14:textId="77777777" w:rsidR="002A21AE" w:rsidRDefault="00A8101B">
      <w:pPr>
        <w:pStyle w:val="ListBullet"/>
      </w:pPr>
      <w:r>
        <w:t>The units</w:t>
      </w:r>
      <w:r w:rsidR="002A21AE">
        <w:t xml:space="preserve"> and the user are in the same division.</w:t>
      </w:r>
    </w:p>
    <w:p w14:paraId="4295D186" w14:textId="77777777" w:rsidR="002A21AE" w:rsidRDefault="002A21AE">
      <w:pPr>
        <w:pStyle w:val="ListBullet"/>
      </w:pPr>
      <w:r>
        <w:t>Antiserum inventory is entered during Log In Reagents.</w:t>
      </w:r>
    </w:p>
    <w:p w14:paraId="0893D155" w14:textId="77777777" w:rsidR="002A21AE" w:rsidRDefault="002A21AE">
      <w:pPr>
        <w:pStyle w:val="ListBullet"/>
      </w:pPr>
      <w:r>
        <w:t>Workload codes are assigned through Workload Codes.</w:t>
      </w:r>
    </w:p>
    <w:p w14:paraId="29D26094" w14:textId="77777777" w:rsidR="002A21AE" w:rsidRDefault="002A21AE">
      <w:pPr>
        <w:pStyle w:val="Heading4"/>
      </w:pPr>
      <w:r>
        <w:t>Outcome</w:t>
      </w:r>
    </w:p>
    <w:p w14:paraId="06CFD82C" w14:textId="77777777" w:rsidR="002A21AE" w:rsidRDefault="002A21AE">
      <w:pPr>
        <w:pStyle w:val="ListBullet"/>
      </w:pPr>
      <w:r>
        <w:t>Antigen typing was applied in the unit record for informational purposes in other options.</w:t>
      </w:r>
    </w:p>
    <w:p w14:paraId="6EA4D19E"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440A9F19" w14:textId="77777777" w:rsidR="002A21AE" w:rsidRDefault="002A21AE">
      <w:pPr>
        <w:pStyle w:val="Heading4"/>
      </w:pPr>
      <w:r>
        <w:t>Limitations and Restrictions</w:t>
      </w:r>
    </w:p>
    <w:p w14:paraId="66864FEE" w14:textId="77777777" w:rsidR="002A21AE" w:rsidRDefault="002A21AE">
      <w:pPr>
        <w:pStyle w:val="ListBullet"/>
      </w:pPr>
      <w:r>
        <w:t>Antigen ty</w:t>
      </w:r>
      <w:r w:rsidR="00C0155E">
        <w:t>ping applies only to red blood cell antigens</w:t>
      </w:r>
      <w:r>
        <w:t xml:space="preserve">. This option does not address platelet, </w:t>
      </w:r>
      <w:r w:rsidR="007A6452">
        <w:t>histocompatibility locus antigens (</w:t>
      </w:r>
      <w:r>
        <w:t>HLA</w:t>
      </w:r>
      <w:r w:rsidR="00FF15AD">
        <w:t>s</w:t>
      </w:r>
      <w:r w:rsidR="007A6452">
        <w:t>)</w:t>
      </w:r>
      <w:r>
        <w:t xml:space="preserve">, or </w:t>
      </w:r>
      <w:r w:rsidR="007A6452">
        <w:t>Immunoglobulin A (</w:t>
      </w:r>
      <w:r>
        <w:t>IgA</w:t>
      </w:r>
      <w:r w:rsidR="007A6452">
        <w:t>)</w:t>
      </w:r>
      <w:r>
        <w:t xml:space="preserve"> antigenicity.</w:t>
      </w:r>
    </w:p>
    <w:p w14:paraId="49B55319" w14:textId="77777777" w:rsidR="00391084" w:rsidRDefault="00391084">
      <w:pPr>
        <w:pStyle w:val="ListBullet"/>
      </w:pPr>
      <w:r>
        <w:t>Only blood units of the “WHOLE BLOOD” and “RED BLOOD CELLS” ICCBBA component classes can be selected for inclusion in the antigen type worklist.</w:t>
      </w:r>
    </w:p>
    <w:p w14:paraId="4C41C6AA" w14:textId="6D86D09D" w:rsidR="00C0155E" w:rsidRDefault="00C0155E">
      <w:pPr>
        <w:pStyle w:val="ListBullet"/>
      </w:pPr>
      <w:r>
        <w:t>Antigen typing is not required on products with = &gt; 2 mL of RBC contamination that are not Red Blood Cells or Whole Blood.</w:t>
      </w:r>
    </w:p>
    <w:p w14:paraId="126F46C5" w14:textId="77777777" w:rsidR="002A21AE" w:rsidRDefault="002A21AE">
      <w:pPr>
        <w:pStyle w:val="ListBullet"/>
      </w:pPr>
      <w:r>
        <w:t>VBECS does not check whether the lot and vial numbers selected for the positive control cells differ from those of the negative control cells.</w:t>
      </w:r>
    </w:p>
    <w:p w14:paraId="51FAB354" w14:textId="51C2C1CC" w:rsidR="00AC52D9" w:rsidRDefault="00FF15AD" w:rsidP="00383985">
      <w:pPr>
        <w:pStyle w:val="ListBullet"/>
      </w:pPr>
      <w:r>
        <w:t>D antigen typing must not be combined in batch testing of Rh positive units.</w:t>
      </w:r>
    </w:p>
    <w:p w14:paraId="37919144" w14:textId="73A002D2" w:rsidR="00C86AB4" w:rsidRDefault="002C4355" w:rsidP="00383985">
      <w:pPr>
        <w:pStyle w:val="ListBullet"/>
      </w:pPr>
      <w:r>
        <w:t xml:space="preserve">The sort order of the selected units may not be inherited by the testing grid. Organize physical test materials according to the order of units presented on the testing grid. </w:t>
      </w:r>
      <w:r w:rsidRPr="002C4355">
        <w:rPr>
          <w:vanish/>
        </w:rPr>
        <w:t>Defect 209578</w:t>
      </w:r>
    </w:p>
    <w:p w14:paraId="19BE8D76" w14:textId="169F154D" w:rsidR="004675C2" w:rsidRDefault="004675C2" w:rsidP="00383985">
      <w:pPr>
        <w:pStyle w:val="ListBullet"/>
        <w:numPr>
          <w:ilvl w:val="0"/>
          <w:numId w:val="0"/>
        </w:numPr>
        <w:ind w:left="648"/>
      </w:pPr>
    </w:p>
    <w:p w14:paraId="3E45A994" w14:textId="77777777" w:rsidR="002A21AE" w:rsidRDefault="002A21AE" w:rsidP="005B025F">
      <w:pPr>
        <w:pStyle w:val="Heading4"/>
      </w:pPr>
      <w:r>
        <w:t>Additional Information</w:t>
      </w:r>
    </w:p>
    <w:p w14:paraId="11877812" w14:textId="77777777" w:rsidR="00852AC1" w:rsidRPr="00852AC1" w:rsidRDefault="00852AC1" w:rsidP="009A6575">
      <w:pPr>
        <w:pStyle w:val="ListBullet"/>
      </w:pPr>
      <w:r w:rsidRPr="00852AC1">
        <w:rPr>
          <w:snapToGrid w:val="0"/>
          <w:vanish/>
        </w:rPr>
        <w:t>BR_41.32</w:t>
      </w:r>
      <w:r>
        <w:rPr>
          <w:snapToGrid w:val="0"/>
        </w:rPr>
        <w:t xml:space="preserve">This option is disabled for transfusion-only facilities. </w:t>
      </w:r>
    </w:p>
    <w:p w14:paraId="15161432" w14:textId="77777777" w:rsidR="009A6575" w:rsidRDefault="009A6575" w:rsidP="009A6575">
      <w:pPr>
        <w:pStyle w:val="ListBullet"/>
      </w:pPr>
      <w:r>
        <w:t>Clinical significance and availability of typing reagents are not implied when antigens are included in the list of antigen type tests.</w:t>
      </w:r>
    </w:p>
    <w:p w14:paraId="0B118AD9" w14:textId="77777777" w:rsidR="002A21AE" w:rsidRDefault="002A21AE">
      <w:pPr>
        <w:pStyle w:val="ListBullet"/>
      </w:pPr>
      <w:r>
        <w:t xml:space="preserve">A CPRS patient order is not required to perform antigen typing of units. </w:t>
      </w:r>
    </w:p>
    <w:p w14:paraId="3B0861A7" w14:textId="77777777" w:rsidR="002A21AE" w:rsidRDefault="002A21AE">
      <w:pPr>
        <w:pStyle w:val="ListBullet"/>
      </w:pPr>
      <w:r>
        <w:t>A user may query the database for the presence of antigen-typed units and display or print the query results</w:t>
      </w:r>
      <w:r w:rsidR="006D5D06">
        <w:t xml:space="preserve"> in Blood Availability.</w:t>
      </w:r>
    </w:p>
    <w:p w14:paraId="4B970DB2" w14:textId="77777777" w:rsidR="002A21AE" w:rsidRDefault="002A21AE">
      <w:pPr>
        <w:pStyle w:val="ListBullet"/>
      </w:pPr>
      <w:r>
        <w:t>A user may retrieve evidence of antigen typing for any date or date range. Regulatory agencies require documentation of the reagent name, lot number, reagent expiration date, and positive and negative control.</w:t>
      </w:r>
    </w:p>
    <w:p w14:paraId="7CF5512F" w14:textId="7CE89508" w:rsidR="00AC52D9" w:rsidRDefault="00AC52D9">
      <w:pPr>
        <w:pStyle w:val="ListBullet"/>
      </w:pPr>
      <w:r>
        <w:t>A user is required to complete antigen typing QC in order to save test results. If an antigen testing worklist is started but not saved and a second testing worklist is started for the same antigen</w:t>
      </w:r>
      <w:r w:rsidR="00FE130E">
        <w:t>,</w:t>
      </w:r>
      <w:r>
        <w:t xml:space="preserve"> the QC grid will display and require completion because the first worklist has not been saved.</w:t>
      </w:r>
      <w:r>
        <w:rPr>
          <w:vanish/>
        </w:rPr>
        <w:t xml:space="preserve"> Task 1307</w:t>
      </w:r>
    </w:p>
    <w:p w14:paraId="01AA52C4" w14:textId="2CE7F570" w:rsidR="00261D97" w:rsidRDefault="00261D97" w:rsidP="00383985">
      <w:pPr>
        <w:pStyle w:val="ListBullet"/>
      </w:pPr>
      <w:r w:rsidRPr="00261D97">
        <w:lastRenderedPageBreak/>
        <w:t>When invalidating results from Unit Antigen Typing</w:t>
      </w:r>
      <w:r w:rsidR="00383985">
        <w:t>,</w:t>
      </w:r>
      <w:r w:rsidRPr="00261D97">
        <w:t xml:space="preserve"> the Exception Report does not show all invalidated values.</w:t>
      </w:r>
      <w:r w:rsidR="00383985" w:rsidRPr="00383985">
        <w:t xml:space="preserve"> View the invalidated tests on the Testing Worklist Report and the Unit History Report.</w:t>
      </w:r>
      <w:r w:rsidR="005A75E0">
        <w:t xml:space="preserve"> </w:t>
      </w:r>
      <w:r w:rsidR="005A75E0" w:rsidRPr="005A75E0">
        <w:rPr>
          <w:vanish/>
        </w:rPr>
        <w:t>Defect 210521</w:t>
      </w:r>
    </w:p>
    <w:p w14:paraId="6A386B03" w14:textId="77777777" w:rsidR="002A21AE" w:rsidRDefault="002A21AE">
      <w:pPr>
        <w:pStyle w:val="Heading4"/>
      </w:pPr>
      <w:r>
        <w:t>User Roles with Access to This Option</w:t>
      </w:r>
    </w:p>
    <w:p w14:paraId="116E4482" w14:textId="77777777" w:rsidR="002A21AE" w:rsidRDefault="002B1D25">
      <w:pPr>
        <w:pStyle w:val="Roles"/>
        <w:rPr>
          <w:snapToGrid w:val="0"/>
        </w:rPr>
      </w:pPr>
      <w:r>
        <w:t>All users</w:t>
      </w:r>
    </w:p>
    <w:bookmarkEnd w:id="308"/>
    <w:p w14:paraId="4E46F0B7" w14:textId="77777777" w:rsidR="002A21AE" w:rsidRDefault="002A21AE">
      <w:pPr>
        <w:pStyle w:val="Heading4"/>
      </w:pPr>
      <w:r>
        <w:t xml:space="preserve">Unit Antigen Typing </w:t>
      </w:r>
    </w:p>
    <w:p w14:paraId="128D6CE2" w14:textId="77777777" w:rsidR="002A21AE" w:rsidRDefault="002A21AE" w:rsidP="00FA7E65">
      <w:pPr>
        <w:pStyle w:val="BodyText"/>
      </w:pPr>
      <w:r>
        <w:t>The user performs antigen typing for one or more of the antigens on blood units. VBECS creates a list of available antigen specificities, including weak D, that can be tested. For each antigen tested, the user must select a reagent from available inventory. VBECS will check to see if valid positive and negative controls were tested for the selected reagent on the calendar day of testing. When controls are not tested, VBECS adds tests for the positive and negative controls to the worksheet.</w:t>
      </w:r>
    </w:p>
    <w:p w14:paraId="5696C9C1" w14:textId="77777777" w:rsidR="002A21AE" w:rsidRDefault="002A21AE" w:rsidP="00FA7E65">
      <w:pPr>
        <w:pStyle w:val="BodyText"/>
      </w:pPr>
      <w:r>
        <w:t>Red cell units prepared for patient transfusion may need to be negative for this antibody specificity based on their setting in the antibody table defined in Antibodies.</w:t>
      </w:r>
    </w:p>
    <w:p w14:paraId="71C6DF08" w14:textId="77777777" w:rsidR="00970274" w:rsidRDefault="00057948" w:rsidP="00970274">
      <w:pPr>
        <w:pStyle w:val="Caution"/>
      </w:pPr>
      <w:r>
        <w:rPr>
          <w:noProof/>
        </w:rPr>
        <w:drawing>
          <wp:inline distT="0" distB="0" distL="0" distR="0" wp14:anchorId="55CC5395" wp14:editId="1AAF6EF8">
            <wp:extent cx="267970" cy="2216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70274">
        <w:t xml:space="preserve"> Deletion of a partially completed antigen typing worklist invalidates any completed tests contained on the worklist regardless of the status of the unit, including transfused units.</w:t>
      </w:r>
    </w:p>
    <w:p w14:paraId="756721A6" w14:textId="77777777" w:rsidR="00970274" w:rsidRPr="00D73AB9" w:rsidRDefault="00970274" w:rsidP="00970274">
      <w:pPr>
        <w:pStyle w:val="Caution"/>
        <w:rPr>
          <w:spacing w:val="-5"/>
        </w:rPr>
      </w:pPr>
      <w:r>
        <w:t>It is the user’s responsibility to verify that the records are being invalidated appropriately.</w:t>
      </w:r>
    </w:p>
    <w:p w14:paraId="1082E54E" w14:textId="77777777" w:rsidR="00970274" w:rsidRDefault="00970274"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361E1E" w14:textId="77777777">
        <w:trPr>
          <w:tblHeader/>
        </w:trPr>
        <w:tc>
          <w:tcPr>
            <w:tcW w:w="3240" w:type="dxa"/>
            <w:shd w:val="pct30" w:color="auto" w:fill="FFFFFF"/>
            <w:vAlign w:val="bottom"/>
          </w:tcPr>
          <w:p w14:paraId="08A38887" w14:textId="77777777" w:rsidR="002A21AE" w:rsidRDefault="002A21AE">
            <w:pPr>
              <w:pStyle w:val="TableText"/>
              <w:rPr>
                <w:b/>
                <w:bCs/>
              </w:rPr>
            </w:pPr>
            <w:r>
              <w:rPr>
                <w:b/>
                <w:bCs/>
              </w:rPr>
              <w:t>User Action</w:t>
            </w:r>
          </w:p>
        </w:tc>
        <w:tc>
          <w:tcPr>
            <w:tcW w:w="6120" w:type="dxa"/>
            <w:shd w:val="pct30" w:color="auto" w:fill="FFFFFF"/>
            <w:vAlign w:val="bottom"/>
          </w:tcPr>
          <w:p w14:paraId="04B95673" w14:textId="77777777" w:rsidR="002A21AE" w:rsidRDefault="002A21AE">
            <w:pPr>
              <w:pStyle w:val="TableText"/>
              <w:rPr>
                <w:b/>
                <w:bCs/>
              </w:rPr>
            </w:pPr>
            <w:r>
              <w:rPr>
                <w:b/>
                <w:bCs/>
              </w:rPr>
              <w:t>VBECS</w:t>
            </w:r>
          </w:p>
        </w:tc>
      </w:tr>
      <w:tr w:rsidR="002A21AE" w14:paraId="3347A465" w14:textId="77777777">
        <w:tc>
          <w:tcPr>
            <w:tcW w:w="3240" w:type="dxa"/>
          </w:tcPr>
          <w:p w14:paraId="182E4269" w14:textId="77777777" w:rsidR="002A21AE" w:rsidRDefault="002A21AE">
            <w:pPr>
              <w:pStyle w:val="TableTextNumbers"/>
            </w:pPr>
            <w:r>
              <w:t xml:space="preserve">Select </w:t>
            </w:r>
            <w:r>
              <w:rPr>
                <w:b/>
              </w:rPr>
              <w:t>Blood Units</w:t>
            </w:r>
            <w:r>
              <w:t xml:space="preserve"> from the main menu. </w:t>
            </w:r>
          </w:p>
          <w:p w14:paraId="41B683FF" w14:textId="77777777" w:rsidR="002A21AE" w:rsidRDefault="002A21AE">
            <w:pPr>
              <w:pStyle w:val="TableTextNumbersContinued"/>
            </w:pPr>
          </w:p>
          <w:p w14:paraId="11F29CEA" w14:textId="77777777" w:rsidR="002A21AE" w:rsidRDefault="002A21AE">
            <w:pPr>
              <w:pStyle w:val="TableTextNumbersContinued"/>
            </w:pPr>
            <w:r>
              <w:t xml:space="preserve">Select </w:t>
            </w:r>
            <w:r>
              <w:rPr>
                <w:b/>
              </w:rPr>
              <w:t>Unit Antigen Typing</w:t>
            </w:r>
            <w:r>
              <w:t>.</w:t>
            </w:r>
          </w:p>
        </w:tc>
        <w:tc>
          <w:tcPr>
            <w:tcW w:w="6120" w:type="dxa"/>
          </w:tcPr>
          <w:p w14:paraId="237A773B" w14:textId="77777777" w:rsidR="002A21AE" w:rsidRDefault="002A21AE">
            <w:pPr>
              <w:pStyle w:val="TableTextBullet"/>
            </w:pPr>
            <w:r>
              <w:t>Displays options for processing blood units.</w:t>
            </w:r>
          </w:p>
          <w:p w14:paraId="2C3CCB15" w14:textId="77777777" w:rsidR="002A21AE" w:rsidRDefault="002A21AE">
            <w:pPr>
              <w:pStyle w:val="TableTextBullet"/>
            </w:pPr>
            <w:r>
              <w:t>Displays options for processing antisera.</w:t>
            </w:r>
          </w:p>
        </w:tc>
      </w:tr>
      <w:tr w:rsidR="002A21AE" w14:paraId="3A20B377" w14:textId="77777777">
        <w:tc>
          <w:tcPr>
            <w:tcW w:w="3240" w:type="dxa"/>
          </w:tcPr>
          <w:p w14:paraId="5E7A8045" w14:textId="77777777" w:rsidR="002A21AE" w:rsidRDefault="002A21AE">
            <w:pPr>
              <w:pStyle w:val="TableTextNumbers"/>
            </w:pPr>
            <w:r>
              <w:t xml:space="preserve">Click </w:t>
            </w:r>
            <w:r>
              <w:rPr>
                <w:b/>
              </w:rPr>
              <w:t>Create New Worklist</w:t>
            </w:r>
          </w:p>
          <w:p w14:paraId="1C97BF25" w14:textId="2C265173" w:rsidR="002A21AE" w:rsidRDefault="00F465E9">
            <w:pPr>
              <w:pStyle w:val="TableTextNumbersContinued"/>
            </w:pPr>
            <w:r w:rsidRPr="00F465E9">
              <w:t>(</w:t>
            </w:r>
            <w:r>
              <w:fldChar w:fldCharType="begin"/>
            </w:r>
            <w:r>
              <w:instrText xml:space="preserve"> REF _Ref126648704 \h </w:instrText>
            </w:r>
            <w:r>
              <w:fldChar w:fldCharType="separate"/>
            </w:r>
            <w:r w:rsidR="00D863A9">
              <w:t xml:space="preserve">Figure </w:t>
            </w:r>
            <w:r w:rsidR="00D863A9">
              <w:rPr>
                <w:noProof/>
              </w:rPr>
              <w:t>83</w:t>
            </w:r>
            <w:r>
              <w:fldChar w:fldCharType="end"/>
            </w:r>
            <w:r>
              <w:t xml:space="preserve">, </w:t>
            </w:r>
            <w:r>
              <w:fldChar w:fldCharType="begin"/>
            </w:r>
            <w:r>
              <w:instrText xml:space="preserve"> REF _Ref508957032 \h </w:instrText>
            </w:r>
            <w:r>
              <w:fldChar w:fldCharType="separate"/>
            </w:r>
            <w:r w:rsidR="00D863A9">
              <w:t xml:space="preserve">Figure </w:t>
            </w:r>
            <w:r w:rsidR="00D863A9">
              <w:rPr>
                <w:noProof/>
              </w:rPr>
              <w:t>84</w:t>
            </w:r>
            <w:r>
              <w:fldChar w:fldCharType="end"/>
            </w:r>
            <w:r w:rsidRPr="00F465E9">
              <w:t>)</w:t>
            </w:r>
            <w:r>
              <w:t>.</w:t>
            </w:r>
          </w:p>
          <w:p w14:paraId="048CAD63" w14:textId="77777777" w:rsidR="00F465E9" w:rsidRDefault="00F465E9">
            <w:pPr>
              <w:pStyle w:val="TableTextNumbersContinued"/>
            </w:pPr>
          </w:p>
          <w:p w14:paraId="23E45242" w14:textId="551135B0" w:rsidR="002A21AE" w:rsidRDefault="002A21AE">
            <w:pPr>
              <w:pStyle w:val="TableTextNumbersContinued"/>
            </w:pPr>
            <w:r>
              <w:t>When partially completed worklists exist, click a check box to select an existing worklist and go to Step 5</w:t>
            </w:r>
            <w:r w:rsidR="00F465E9">
              <w:t xml:space="preserve"> (</w:t>
            </w:r>
            <w:r w:rsidR="00F465E9">
              <w:fldChar w:fldCharType="begin"/>
            </w:r>
            <w:r w:rsidR="00F465E9">
              <w:instrText xml:space="preserve"> REF _Ref508957112 \h </w:instrText>
            </w:r>
            <w:r w:rsidR="00F465E9">
              <w:fldChar w:fldCharType="separate"/>
            </w:r>
            <w:r w:rsidR="00D863A9">
              <w:t xml:space="preserve">Figure </w:t>
            </w:r>
            <w:r w:rsidR="00D863A9">
              <w:rPr>
                <w:noProof/>
              </w:rPr>
              <w:t>85</w:t>
            </w:r>
            <w:r w:rsidR="00F465E9">
              <w:fldChar w:fldCharType="end"/>
            </w:r>
            <w:r w:rsidR="00F465E9">
              <w:t>)</w:t>
            </w:r>
            <w:r>
              <w:t xml:space="preserve">. </w:t>
            </w:r>
          </w:p>
          <w:p w14:paraId="093476A9" w14:textId="77777777" w:rsidR="002A21AE" w:rsidRDefault="002A21AE">
            <w:pPr>
              <w:pStyle w:val="TableTextNumbersContinued"/>
            </w:pPr>
          </w:p>
          <w:p w14:paraId="3CB8EC37" w14:textId="77777777" w:rsidR="002A21AE" w:rsidRDefault="002A21AE">
            <w:pPr>
              <w:pStyle w:val="TableTextNumbersContinued"/>
            </w:pPr>
            <w:r>
              <w:t xml:space="preserve">Click </w:t>
            </w:r>
            <w:r>
              <w:rPr>
                <w:b/>
              </w:rPr>
              <w:t>Delete</w:t>
            </w:r>
            <w:r>
              <w:t xml:space="preserve"> to delete the worklist from the list or </w:t>
            </w:r>
            <w:r>
              <w:rPr>
                <w:b/>
              </w:rPr>
              <w:t>OK</w:t>
            </w:r>
            <w:r>
              <w:t xml:space="preserve"> to continue.</w:t>
            </w:r>
          </w:p>
          <w:p w14:paraId="1D4AC403" w14:textId="77777777" w:rsidR="002A21AE" w:rsidRDefault="002A21AE">
            <w:pPr>
              <w:pStyle w:val="TableTextNumbersContinued"/>
              <w:rPr>
                <w:b/>
                <w:bCs/>
              </w:rPr>
            </w:pPr>
          </w:p>
          <w:p w14:paraId="584E6C3F" w14:textId="77777777" w:rsidR="002A21AE" w:rsidRDefault="002A21AE"/>
        </w:tc>
        <w:tc>
          <w:tcPr>
            <w:tcW w:w="6120" w:type="dxa"/>
          </w:tcPr>
          <w:p w14:paraId="539B9FD3" w14:textId="77777777" w:rsidR="002A21AE" w:rsidRDefault="002A21AE">
            <w:pPr>
              <w:pStyle w:val="TableTextBullet"/>
            </w:pPr>
            <w:r>
              <w:t>Accommodates selection of a partially completed testing worklist or creation of a new testing worklist.</w:t>
            </w:r>
          </w:p>
          <w:p w14:paraId="144F53EC" w14:textId="77777777" w:rsidR="002A21AE" w:rsidRDefault="002A21AE">
            <w:pPr>
              <w:pStyle w:val="TableTextBullet"/>
            </w:pPr>
            <w:r>
              <w:t>Displays an option to select or delete a partially completed worksheet.</w:t>
            </w:r>
          </w:p>
          <w:p w14:paraId="42533849" w14:textId="77777777" w:rsidR="002A21AE" w:rsidRDefault="002A21AE">
            <w:pPr>
              <w:pStyle w:val="TableTextBullet"/>
            </w:pPr>
            <w:r>
              <w:rPr>
                <w:rFonts w:cs="Arial"/>
                <w:vanish/>
              </w:rPr>
              <w:t xml:space="preserve">BR_41.15 </w:t>
            </w:r>
            <w:r>
              <w:t>When selecting a partially completed worklist, the user verifies the lot numbers, manufacturer name, and expiration date of the antiserum and control cells previously selected. These may not be edited. When a discrepancy is found, the user must delete the worklist and start over.</w:t>
            </w:r>
          </w:p>
          <w:p w14:paraId="0DA3212A" w14:textId="77777777" w:rsidR="002A21AE" w:rsidRDefault="002A21AE">
            <w:pPr>
              <w:pStyle w:val="TableText"/>
            </w:pPr>
          </w:p>
          <w:p w14:paraId="463BF72A" w14:textId="1A6DA3FD" w:rsidR="002A21AE" w:rsidRDefault="002A21AE">
            <w:pPr>
              <w:pStyle w:val="TableText"/>
              <w:rPr>
                <w:b/>
                <w:bCs/>
                <w:szCs w:val="18"/>
              </w:rPr>
            </w:pPr>
            <w:r>
              <w:rPr>
                <w:b/>
                <w:bCs/>
                <w:szCs w:val="18"/>
              </w:rPr>
              <w:t>NOTES</w:t>
            </w:r>
          </w:p>
          <w:p w14:paraId="0585D4DD" w14:textId="77777777" w:rsidR="002A21AE" w:rsidRDefault="002A21AE">
            <w:pPr>
              <w:pStyle w:val="NotesText"/>
            </w:pPr>
          </w:p>
          <w:p w14:paraId="7A43C426" w14:textId="77777777" w:rsidR="002A21AE" w:rsidRDefault="002A21AE">
            <w:pPr>
              <w:pStyle w:val="NotesText"/>
            </w:pPr>
            <w:r>
              <w:t>VBECS displays the date and time the testing was performed (default: current date and time). These are editable to allow for retrospective entry.</w:t>
            </w:r>
          </w:p>
          <w:p w14:paraId="14C8E9E8" w14:textId="77777777" w:rsidR="002A21AE" w:rsidRDefault="002A21AE">
            <w:pPr>
              <w:pStyle w:val="NotesText"/>
            </w:pPr>
          </w:p>
          <w:p w14:paraId="7AC225BF" w14:textId="77777777" w:rsidR="002A21AE" w:rsidRDefault="002A21AE">
            <w:pPr>
              <w:pStyle w:val="NotesText"/>
            </w:pPr>
            <w:r>
              <w:t>VBECS displays the testing technologist ID (default: current user). A pick list of valid division users is available for the user’s selection.</w:t>
            </w:r>
          </w:p>
          <w:p w14:paraId="052F00A2" w14:textId="77777777" w:rsidR="002A21AE" w:rsidRDefault="002A21AE">
            <w:pPr>
              <w:pStyle w:val="NotesText"/>
              <w:ind w:left="0"/>
            </w:pPr>
          </w:p>
          <w:p w14:paraId="7737FE38" w14:textId="77777777" w:rsidR="002A21AE" w:rsidRDefault="002A21AE">
            <w:pPr>
              <w:pStyle w:val="NotesText"/>
            </w:pPr>
            <w:r>
              <w:rPr>
                <w:rFonts w:cs="Arial"/>
                <w:vanish/>
              </w:rPr>
              <w:t xml:space="preserve">BR_56.14 </w:t>
            </w:r>
            <w:r>
              <w:t>When an automated instrument was used for testing, the user enters the name of the instrument and may indicate that successful quality control testing was done for the date.</w:t>
            </w:r>
          </w:p>
        </w:tc>
      </w:tr>
      <w:tr w:rsidR="002A21AE" w14:paraId="0B9F8EF5" w14:textId="77777777">
        <w:tc>
          <w:tcPr>
            <w:tcW w:w="3240" w:type="dxa"/>
          </w:tcPr>
          <w:p w14:paraId="13919F4B" w14:textId="77777777" w:rsidR="002A21AE" w:rsidRDefault="002A21AE">
            <w:pPr>
              <w:pStyle w:val="TableTextNumbers"/>
            </w:pPr>
            <w:r>
              <w:lastRenderedPageBreak/>
              <w:t>To create a new testing worklist, select a date or accept the default.</w:t>
            </w:r>
          </w:p>
          <w:p w14:paraId="5498C986" w14:textId="77777777" w:rsidR="002A21AE" w:rsidRDefault="002A21AE">
            <w:pPr>
              <w:pStyle w:val="TableTextNumbersContinued"/>
            </w:pPr>
          </w:p>
          <w:p w14:paraId="04780C40" w14:textId="77777777" w:rsidR="002A21AE" w:rsidRDefault="002A21AE">
            <w:pPr>
              <w:pStyle w:val="TableTextNumbersContinued"/>
            </w:pPr>
            <w:r>
              <w:t>Select a “Tested By” name.</w:t>
            </w:r>
          </w:p>
          <w:p w14:paraId="0C7A9C50" w14:textId="77777777" w:rsidR="002A21AE" w:rsidRDefault="002A21AE">
            <w:pPr>
              <w:pStyle w:val="TableTextNumbersContinued"/>
            </w:pPr>
          </w:p>
          <w:p w14:paraId="56CB7138" w14:textId="77777777" w:rsidR="002A21AE" w:rsidRDefault="002A21AE">
            <w:pPr>
              <w:pStyle w:val="TableTextNumbersContinued"/>
            </w:pPr>
            <w:r>
              <w:t>Click a radio button to select Tube, Gel, or Solid Phase.</w:t>
            </w:r>
          </w:p>
          <w:p w14:paraId="55C3481C" w14:textId="77777777" w:rsidR="002A21AE" w:rsidRDefault="002A21AE">
            <w:pPr>
              <w:pStyle w:val="TableTextNumbersContinued"/>
            </w:pPr>
          </w:p>
          <w:p w14:paraId="3FB2410C" w14:textId="77777777" w:rsidR="002A21AE" w:rsidRDefault="002A21AE">
            <w:pPr>
              <w:pStyle w:val="TableTextNumbersContinued"/>
            </w:pPr>
            <w:r>
              <w:t xml:space="preserve">Click </w:t>
            </w:r>
            <w:r>
              <w:rPr>
                <w:b/>
              </w:rPr>
              <w:t>Using Automated Instrument</w:t>
            </w:r>
            <w:r>
              <w:t xml:space="preserve">, as appropriate. </w:t>
            </w:r>
          </w:p>
          <w:p w14:paraId="34765243" w14:textId="77777777" w:rsidR="002A21AE" w:rsidRDefault="002A21AE">
            <w:pPr>
              <w:pStyle w:val="TableTextNumbersContinued"/>
            </w:pPr>
          </w:p>
          <w:p w14:paraId="3A3E9335" w14:textId="77777777" w:rsidR="002A21AE" w:rsidRDefault="002A21AE">
            <w:pPr>
              <w:pStyle w:val="TableTextNumbersContinued"/>
            </w:pPr>
            <w:r>
              <w:t xml:space="preserve">Click </w:t>
            </w:r>
            <w:r>
              <w:rPr>
                <w:b/>
              </w:rPr>
              <w:t>OK</w:t>
            </w:r>
            <w:r>
              <w:t>.</w:t>
            </w:r>
          </w:p>
          <w:p w14:paraId="0DA21AF2" w14:textId="77777777" w:rsidR="002A21AE" w:rsidRDefault="002A21AE">
            <w:pPr>
              <w:pStyle w:val="TableTextNumbersContinued"/>
            </w:pPr>
          </w:p>
        </w:tc>
        <w:tc>
          <w:tcPr>
            <w:tcW w:w="6120" w:type="dxa"/>
          </w:tcPr>
          <w:p w14:paraId="1EF05C5B" w14:textId="77777777" w:rsidR="002A21AE" w:rsidRDefault="002A21AE">
            <w:pPr>
              <w:pStyle w:val="TableTextBullet"/>
            </w:pPr>
            <w:r>
              <w:t xml:space="preserve">Displays an option to select antiserum types. </w:t>
            </w:r>
          </w:p>
          <w:p w14:paraId="0613C982" w14:textId="77777777" w:rsidR="002A21AE" w:rsidRDefault="002A21AE">
            <w:pPr>
              <w:pStyle w:val="TableTextBullet"/>
            </w:pPr>
            <w:r>
              <w:t xml:space="preserve">Displays an option to select a lot number for each antiserum type selected. </w:t>
            </w:r>
          </w:p>
          <w:p w14:paraId="4026276A" w14:textId="77777777" w:rsidR="002A21AE" w:rsidRDefault="002A21AE">
            <w:pPr>
              <w:pStyle w:val="TableTextBullet"/>
            </w:pPr>
            <w:r>
              <w:t>Displays the lot number information.</w:t>
            </w:r>
          </w:p>
          <w:p w14:paraId="12C2E746" w14:textId="77777777" w:rsidR="002A21AE" w:rsidRDefault="002A21AE">
            <w:pPr>
              <w:pStyle w:val="TableTextBullet"/>
            </w:pPr>
            <w:r>
              <w:t>Prompts the user to select the correct antiserum entry for the specificity selected.</w:t>
            </w:r>
          </w:p>
          <w:p w14:paraId="5A2F3322" w14:textId="77777777" w:rsidR="002A21AE" w:rsidRDefault="002A21AE">
            <w:pPr>
              <w:pStyle w:val="TableText"/>
            </w:pPr>
          </w:p>
          <w:p w14:paraId="5FC97CDC" w14:textId="7B38E790" w:rsidR="002A21AE" w:rsidRDefault="002A21AE">
            <w:pPr>
              <w:pStyle w:val="TableText"/>
              <w:rPr>
                <w:b/>
                <w:bCs/>
                <w:szCs w:val="18"/>
              </w:rPr>
            </w:pPr>
            <w:r>
              <w:rPr>
                <w:b/>
                <w:bCs/>
                <w:szCs w:val="18"/>
              </w:rPr>
              <w:t>NOTES</w:t>
            </w:r>
          </w:p>
          <w:p w14:paraId="4FC7F823" w14:textId="77777777" w:rsidR="002A21AE" w:rsidRDefault="002A21AE">
            <w:pPr>
              <w:pStyle w:val="NotesText"/>
            </w:pPr>
          </w:p>
          <w:p w14:paraId="458725FD" w14:textId="51CC82A7" w:rsidR="002A21AE" w:rsidRDefault="002A21AE">
            <w:pPr>
              <w:pStyle w:val="NotesText"/>
            </w:pPr>
            <w:r>
              <w:rPr>
                <w:rFonts w:cs="Arial"/>
                <w:vanish/>
              </w:rPr>
              <w:t xml:space="preserve">BR_41.01 </w:t>
            </w:r>
            <w:r>
              <w:t xml:space="preserve">VBECS lists available antigen type tests from which the user may select and allows the user to enter the specificity to expedite the search. The list of antigen type tests is derived from the Corresponding Antigens field from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w:t>
            </w:r>
            <w:r w:rsidR="0059553A">
              <w:t xml:space="preserve"> </w:t>
            </w:r>
            <w:r w:rsidR="00771DBD">
              <w:fldChar w:fldCharType="begin"/>
            </w:r>
            <w:r w:rsidR="00771DBD">
              <w:instrText xml:space="preserve"> REF _Ref126484449 \h </w:instrText>
            </w:r>
            <w:r w:rsidR="00771DBD">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771DBD">
              <w:fldChar w:fldCharType="end"/>
            </w:r>
            <w:r>
              <w:t xml:space="preserve">. </w:t>
            </w:r>
          </w:p>
          <w:p w14:paraId="6CC93B7E" w14:textId="77777777" w:rsidR="002A21AE" w:rsidRDefault="002A21AE">
            <w:pPr>
              <w:pStyle w:val="NotesText"/>
            </w:pPr>
          </w:p>
          <w:p w14:paraId="7EFC2FC7" w14:textId="77777777" w:rsidR="002A21AE" w:rsidRDefault="002A21AE">
            <w:pPr>
              <w:pStyle w:val="NotesText"/>
            </w:pPr>
            <w:r>
              <w:rPr>
                <w:rFonts w:cs="Arial"/>
                <w:vanish/>
              </w:rPr>
              <w:t xml:space="preserve">BR_41.04 </w:t>
            </w:r>
            <w:r w:rsidR="009965B7" w:rsidRPr="00896F17">
              <w:rPr>
                <w:rStyle w:val="BullhornChar"/>
              </w:rPr>
              <w:t></w:t>
            </w:r>
            <w:r w:rsidR="009965B7" w:rsidRPr="00D62E87">
              <w:rPr>
                <w:rFonts w:ascii="Webdings" w:hAnsi="Webdings"/>
              </w:rPr>
              <w:t></w:t>
            </w:r>
            <w:r w:rsidR="009965B7" w:rsidRPr="00D62E87">
              <w:t>V</w:t>
            </w:r>
            <w:r>
              <w:t>BECS displays data fields for the user to select or enter the lot number, and displays the manufacturer and expiration date of each antiserum to be used in this transaction to allow the user to choose the correct antiserum. VBECS displays in-date antisera and allows the selection of outdated antisera, if needed, emits an audible alert, and requires an override and generation of an Exception Report (exception type: expired antisera used). A comment is required.</w:t>
            </w:r>
          </w:p>
          <w:p w14:paraId="2BC1F1C9" w14:textId="77777777" w:rsidR="002A21AE" w:rsidRDefault="002A21AE">
            <w:pPr>
              <w:pStyle w:val="NotesText"/>
            </w:pPr>
          </w:p>
          <w:p w14:paraId="4A6575AC" w14:textId="77777777" w:rsidR="002A21AE" w:rsidRDefault="002A21AE">
            <w:pPr>
              <w:pStyle w:val="NotesText"/>
            </w:pPr>
            <w:r>
              <w:rPr>
                <w:rFonts w:cs="Arial"/>
                <w:vanish/>
              </w:rPr>
              <w:t xml:space="preserve">BR_41.26 </w:t>
            </w:r>
            <w:r w:rsidR="00263B24" w:rsidRPr="00896F17">
              <w:rPr>
                <w:rStyle w:val="BullhornChar"/>
              </w:rPr>
              <w:t></w:t>
            </w:r>
            <w:r w:rsidR="00263B24">
              <w:rPr>
                <w:rFonts w:ascii="Webdings" w:hAnsi="Webdings"/>
              </w:rPr>
              <w:t></w:t>
            </w:r>
            <w:r w:rsidR="00263B24">
              <w:t>W</w:t>
            </w:r>
            <w:r>
              <w:t>hen a user attempts to change the phases of reactivity, VBECS emits an audible alert, warns that the user selected phases that were not used previously for this reagent, and asks whether the user wishes to continue.</w:t>
            </w:r>
          </w:p>
          <w:p w14:paraId="31603688" w14:textId="77777777" w:rsidR="002A21AE" w:rsidRDefault="002A21AE">
            <w:pPr>
              <w:pStyle w:val="NotesText"/>
            </w:pPr>
          </w:p>
          <w:p w14:paraId="5318BA39" w14:textId="77777777" w:rsidR="002A21AE" w:rsidRDefault="002A21AE">
            <w:pPr>
              <w:pStyle w:val="NotesText"/>
            </w:pPr>
            <w:r>
              <w:rPr>
                <w:b/>
              </w:rPr>
              <w:t>No</w:t>
            </w:r>
            <w:r>
              <w:t xml:space="preserve"> returns the user to the screen to select the correct testing phases. </w:t>
            </w:r>
            <w:r>
              <w:rPr>
                <w:b/>
              </w:rPr>
              <w:t>Yes</w:t>
            </w:r>
            <w:r>
              <w:t xml:space="preserve"> requires the user to enter a comment explaining why different testing phases are selected, and captures details for inclusion in an Exception Report (exception type: antigen testing phase change).</w:t>
            </w:r>
          </w:p>
          <w:p w14:paraId="76AD0D19" w14:textId="77777777" w:rsidR="002A21AE" w:rsidRDefault="002A21AE">
            <w:pPr>
              <w:pStyle w:val="NotesText"/>
            </w:pPr>
          </w:p>
          <w:p w14:paraId="67DC639A" w14:textId="77777777" w:rsidR="00722DBF" w:rsidRDefault="00722DBF" w:rsidP="00722DBF">
            <w:pPr>
              <w:pStyle w:val="NotesText"/>
            </w:pPr>
            <w:r>
              <w:rPr>
                <w:snapToGrid w:val="0"/>
                <w:vanish/>
              </w:rPr>
              <w:t xml:space="preserve">BR_41.30 </w:t>
            </w:r>
            <w:r>
              <w:t>When a user selects a reagent rack for which quality control (QC) testing was never performed in Enter Daily QC Results, VBECS displays a warning message, clears the selection, and allows the user to select a different rack.</w:t>
            </w:r>
            <w:r w:rsidR="000371B2">
              <w:rPr>
                <w:vanish/>
              </w:rPr>
              <w:t xml:space="preserve"> DR 3945</w:t>
            </w:r>
          </w:p>
          <w:p w14:paraId="0CE5FDF7" w14:textId="77777777" w:rsidR="00722DBF" w:rsidRDefault="00722DBF">
            <w:pPr>
              <w:pStyle w:val="NotesText"/>
              <w:rPr>
                <w:rFonts w:cs="Arial"/>
                <w:vanish/>
              </w:rPr>
            </w:pPr>
          </w:p>
          <w:p w14:paraId="6E4C993C" w14:textId="77777777"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tc>
      </w:tr>
      <w:tr w:rsidR="002A21AE" w14:paraId="036D2862" w14:textId="77777777">
        <w:tc>
          <w:tcPr>
            <w:tcW w:w="3240" w:type="dxa"/>
          </w:tcPr>
          <w:p w14:paraId="033BFFBC" w14:textId="77777777" w:rsidR="002A21AE" w:rsidRDefault="002A21AE">
            <w:pPr>
              <w:pStyle w:val="TableTextNumbers"/>
            </w:pPr>
            <w:r>
              <w:t xml:space="preserve">Define the antiserum used. </w:t>
            </w:r>
          </w:p>
          <w:p w14:paraId="2FCE81A6" w14:textId="77777777" w:rsidR="002A21AE" w:rsidRDefault="002A21AE">
            <w:pPr>
              <w:pStyle w:val="TableTextNumbersContinued"/>
            </w:pPr>
          </w:p>
          <w:p w14:paraId="2050998C" w14:textId="77777777" w:rsidR="002A21AE" w:rsidRDefault="002A21AE">
            <w:pPr>
              <w:pStyle w:val="TableTextNumbersContinued"/>
            </w:pPr>
            <w:r>
              <w:t>Enter a lot number for each antiserum specificity.</w:t>
            </w:r>
          </w:p>
          <w:p w14:paraId="4F1F4AFA" w14:textId="77777777" w:rsidR="002A21AE" w:rsidRDefault="002A21AE">
            <w:pPr>
              <w:pStyle w:val="TableTextNumbersContinued"/>
            </w:pPr>
          </w:p>
          <w:p w14:paraId="7E8C3EB8" w14:textId="77777777" w:rsidR="002A21AE" w:rsidRDefault="002A21AE">
            <w:pPr>
              <w:pStyle w:val="TableTextNumbersContinued"/>
            </w:pPr>
            <w:r>
              <w:t>Select the testing phase:</w:t>
            </w:r>
          </w:p>
          <w:p w14:paraId="654F1A3E" w14:textId="77777777" w:rsidR="002A21AE" w:rsidRDefault="002A21AE">
            <w:pPr>
              <w:pStyle w:val="TableTextNumbersBullet"/>
            </w:pPr>
            <w:r>
              <w:t>IS</w:t>
            </w:r>
          </w:p>
          <w:p w14:paraId="26AEB10A" w14:textId="77777777" w:rsidR="002A21AE" w:rsidRDefault="002A21AE">
            <w:pPr>
              <w:pStyle w:val="TableTextNumbersBullet"/>
            </w:pPr>
            <w:r>
              <w:t>IS/RT</w:t>
            </w:r>
          </w:p>
          <w:p w14:paraId="16CA916B" w14:textId="77777777" w:rsidR="002A21AE" w:rsidRDefault="002A21AE">
            <w:pPr>
              <w:pStyle w:val="TableTextNumbersBullet"/>
            </w:pPr>
            <w:r>
              <w:t>IS/37</w:t>
            </w:r>
          </w:p>
          <w:p w14:paraId="743985F7" w14:textId="77777777" w:rsidR="002A21AE" w:rsidRDefault="002A21AE">
            <w:pPr>
              <w:pStyle w:val="TableTextNumbersBullet"/>
            </w:pPr>
            <w:r>
              <w:t>AHG/CC.</w:t>
            </w:r>
            <w:r>
              <w:br/>
            </w:r>
          </w:p>
          <w:p w14:paraId="5DD55B9A" w14:textId="77777777" w:rsidR="002A21AE" w:rsidRDefault="002A21AE">
            <w:pPr>
              <w:pStyle w:val="TableTextNumbersContinued"/>
            </w:pPr>
            <w:r>
              <w:lastRenderedPageBreak/>
              <w:t>Select the rack, if applicable.</w:t>
            </w:r>
            <w:r>
              <w:br/>
            </w:r>
          </w:p>
          <w:p w14:paraId="5D27FAFC" w14:textId="77777777" w:rsidR="002A21AE" w:rsidRDefault="002A21AE">
            <w:pPr>
              <w:pStyle w:val="TableTextNumbersContinued"/>
            </w:pPr>
            <w:r>
              <w:t xml:space="preserve">Select </w:t>
            </w:r>
            <w:r>
              <w:rPr>
                <w:b/>
              </w:rPr>
              <w:t>Add</w:t>
            </w:r>
            <w:r>
              <w:t xml:space="preserve">. </w:t>
            </w:r>
          </w:p>
          <w:p w14:paraId="61D47FCB" w14:textId="77777777" w:rsidR="002A21AE" w:rsidRDefault="002A21AE">
            <w:pPr>
              <w:pStyle w:val="TableTextNumbersContinued"/>
            </w:pPr>
          </w:p>
          <w:p w14:paraId="30377E51" w14:textId="77777777" w:rsidR="002A21AE" w:rsidRDefault="002A21AE">
            <w:pPr>
              <w:pStyle w:val="TableTextNumbersContinued"/>
            </w:pPr>
            <w:r>
              <w:t>Select additional antisera, if desired.</w:t>
            </w:r>
          </w:p>
          <w:p w14:paraId="5BF5AEA8" w14:textId="77777777" w:rsidR="002A21AE" w:rsidRDefault="002A21AE">
            <w:pPr>
              <w:pStyle w:val="TableTextNumbersContinued"/>
            </w:pPr>
          </w:p>
          <w:p w14:paraId="7B3A5CF0" w14:textId="77777777" w:rsidR="002A21AE" w:rsidRDefault="002A21AE">
            <w:pPr>
              <w:pStyle w:val="TableTextNumbersContinued"/>
            </w:pPr>
            <w:r>
              <w:t>Respond to warnings and enter comments, when indicated.</w:t>
            </w:r>
            <w:r>
              <w:br/>
            </w:r>
          </w:p>
          <w:p w14:paraId="090C5156" w14:textId="6A51F998" w:rsidR="002A21AE" w:rsidRDefault="002A21AE" w:rsidP="0027394C">
            <w:pPr>
              <w:pStyle w:val="TableTextNumbersContinued"/>
              <w:rPr>
                <w:b/>
                <w:bCs/>
              </w:rPr>
            </w:pPr>
            <w:r>
              <w:t xml:space="preserve">Select </w:t>
            </w:r>
            <w:r>
              <w:rPr>
                <w:b/>
              </w:rPr>
              <w:t>OK</w:t>
            </w:r>
            <w:r w:rsidR="00030E55" w:rsidRPr="00030E55">
              <w:t xml:space="preserve"> (</w:t>
            </w:r>
            <w:r w:rsidR="0027394C">
              <w:fldChar w:fldCharType="begin"/>
            </w:r>
            <w:r w:rsidR="0027394C">
              <w:instrText xml:space="preserve"> REF _Ref508953074 \h </w:instrText>
            </w:r>
            <w:r w:rsidR="0027394C">
              <w:fldChar w:fldCharType="separate"/>
            </w:r>
            <w:r w:rsidR="00D863A9">
              <w:t xml:space="preserve">Figure </w:t>
            </w:r>
            <w:r w:rsidR="00D863A9">
              <w:rPr>
                <w:noProof/>
              </w:rPr>
              <w:t>86</w:t>
            </w:r>
            <w:r w:rsidR="0027394C">
              <w:fldChar w:fldCharType="end"/>
            </w:r>
            <w:r w:rsidR="00030E55" w:rsidRPr="00030E55">
              <w:t>)</w:t>
            </w:r>
            <w:r>
              <w:t>.</w:t>
            </w:r>
          </w:p>
        </w:tc>
        <w:tc>
          <w:tcPr>
            <w:tcW w:w="6120" w:type="dxa"/>
          </w:tcPr>
          <w:p w14:paraId="38990451" w14:textId="77777777" w:rsidR="002A21AE" w:rsidRDefault="002A21AE">
            <w:pPr>
              <w:pStyle w:val="TableTextBullet"/>
            </w:pPr>
            <w:r>
              <w:lastRenderedPageBreak/>
              <w:t xml:space="preserve">Displays an option to select the testing phases for the antiserum specificity by lot number. </w:t>
            </w:r>
          </w:p>
          <w:p w14:paraId="61477A7B" w14:textId="77777777" w:rsidR="002A21AE" w:rsidRDefault="002A21AE">
            <w:pPr>
              <w:pStyle w:val="TableTextBullet"/>
            </w:pPr>
            <w:r>
              <w:t>Displays a testing grid disabling the phases not to be entered.</w:t>
            </w:r>
          </w:p>
          <w:p w14:paraId="0E329F79" w14:textId="77777777" w:rsidR="002A21AE" w:rsidRDefault="002A21AE">
            <w:pPr>
              <w:pStyle w:val="TableTextBullet"/>
            </w:pPr>
            <w:r>
              <w:t>Stores the antiserum information and checks whether the positive and negative controls need to be tested with this batch.</w:t>
            </w:r>
          </w:p>
          <w:p w14:paraId="471C8FD1" w14:textId="77777777" w:rsidR="002A21AE" w:rsidRDefault="002A21AE">
            <w:pPr>
              <w:pStyle w:val="TableTextBullet"/>
            </w:pPr>
            <w:r>
              <w:t>Prompts the user to enter the lot number and vial identifier for the positive and negative control used for each antiserum tested.</w:t>
            </w:r>
          </w:p>
          <w:p w14:paraId="2DC61ADF" w14:textId="77777777" w:rsidR="002A21AE" w:rsidRDefault="002A21AE">
            <w:pPr>
              <w:pStyle w:val="TableText"/>
            </w:pPr>
          </w:p>
          <w:p w14:paraId="24019D9A" w14:textId="51188A87" w:rsidR="002A21AE" w:rsidRDefault="002A21AE">
            <w:pPr>
              <w:pStyle w:val="TableText"/>
              <w:rPr>
                <w:b/>
                <w:bCs/>
                <w:szCs w:val="18"/>
              </w:rPr>
            </w:pPr>
            <w:r>
              <w:rPr>
                <w:b/>
                <w:bCs/>
                <w:szCs w:val="18"/>
              </w:rPr>
              <w:t>NOTES</w:t>
            </w:r>
          </w:p>
          <w:p w14:paraId="6D07E673" w14:textId="77777777" w:rsidR="002A21AE" w:rsidRDefault="002A21AE">
            <w:pPr>
              <w:pStyle w:val="NotesText"/>
            </w:pPr>
          </w:p>
          <w:p w14:paraId="6320AAE2" w14:textId="77777777" w:rsidR="002A21AE" w:rsidRDefault="002A21AE">
            <w:pPr>
              <w:pStyle w:val="NotesText"/>
            </w:pPr>
            <w:r>
              <w:rPr>
                <w:rFonts w:cs="Arial"/>
                <w:vanish/>
              </w:rPr>
              <w:lastRenderedPageBreak/>
              <w:t xml:space="preserve">BR_28.23 </w:t>
            </w:r>
            <w:r>
              <w:t>When VBECS displays lot numbers for selection, it checks the inventory system for the reagent name and lot numbers in a rack. The user cannot force the entry of a lot number that VBECS disallowed on the selection list. The user must choose a different reagent. The user may not select a reagent with an “unsatisfactory” value in the Inspection field or with a quantity of zero.</w:t>
            </w:r>
          </w:p>
          <w:p w14:paraId="77488986" w14:textId="77777777" w:rsidR="008C5A8F" w:rsidRDefault="008C5A8F">
            <w:pPr>
              <w:pStyle w:val="NotesText"/>
            </w:pPr>
          </w:p>
          <w:p w14:paraId="34D0C953" w14:textId="77777777" w:rsidR="008C5A8F" w:rsidRDefault="008C5A8F" w:rsidP="008C5A8F">
            <w:pPr>
              <w:pStyle w:val="NotesText"/>
            </w:pPr>
            <w:r>
              <w:rPr>
                <w:rFonts w:cs="Arial"/>
                <w:vanish/>
              </w:rPr>
              <w:t xml:space="preserve">BR_28.24 </w:t>
            </w:r>
            <w:r w:rsidRPr="00896F17">
              <w:rPr>
                <w:rStyle w:val="BullhornChar"/>
              </w:rPr>
              <w:t></w:t>
            </w:r>
            <w:r w:rsidRPr="00D62E87">
              <w:rPr>
                <w:rFonts w:ascii="Webdings" w:hAnsi="Webdings"/>
              </w:rPr>
              <w:t></w:t>
            </w:r>
            <w:r w:rsidRPr="00D62E87">
              <w:t>V</w:t>
            </w:r>
            <w:r>
              <w:t>BECS compares the expiration date of each reagent on the selected rack to the testing date, emits an audible alert, and warns when the reagent is expired.</w:t>
            </w:r>
          </w:p>
          <w:p w14:paraId="48C84181" w14:textId="77777777" w:rsidR="002A21AE" w:rsidRDefault="002A21AE">
            <w:pPr>
              <w:pStyle w:val="NotesText"/>
            </w:pPr>
          </w:p>
          <w:p w14:paraId="4585CF39" w14:textId="77777777" w:rsidR="002A21AE" w:rsidRDefault="002A21AE">
            <w:pPr>
              <w:pStyle w:val="NotesText"/>
            </w:pPr>
            <w:r>
              <w:rPr>
                <w:rFonts w:cs="Arial"/>
                <w:vanish/>
              </w:rPr>
              <w:t xml:space="preserve">BR_41.02 </w:t>
            </w:r>
            <w:r>
              <w:t xml:space="preserve">VBECS enables the rack identifier field when a user selects the weak D or AHG/CC phase and disables the field when a user selects other phases. </w:t>
            </w:r>
          </w:p>
          <w:p w14:paraId="396BA3FC" w14:textId="77777777" w:rsidR="002A21AE" w:rsidRDefault="002A21AE">
            <w:pPr>
              <w:pStyle w:val="NotesText"/>
            </w:pPr>
          </w:p>
          <w:p w14:paraId="717ED20F" w14:textId="77777777" w:rsidR="002A21AE" w:rsidRPr="00D452FC" w:rsidRDefault="002A21AE">
            <w:pPr>
              <w:pStyle w:val="NotesText"/>
              <w:rPr>
                <w:vanish/>
              </w:rPr>
            </w:pPr>
            <w:r>
              <w:rPr>
                <w:rFonts w:cs="Arial"/>
                <w:vanish/>
              </w:rPr>
              <w:t xml:space="preserve">BR_41.03 </w:t>
            </w:r>
            <w:r w:rsidR="004F2D49">
              <w:t>VBECS automatically adds the positive and negative control tests to the selected reagent type worklist if they have not been tested on that calendar date for the selected antisera lot number</w:t>
            </w:r>
            <w:r>
              <w:t>.</w:t>
            </w:r>
            <w:r w:rsidR="00D452FC">
              <w:t xml:space="preserve"> </w:t>
            </w:r>
            <w:r w:rsidR="00D452FC" w:rsidRPr="00D452FC">
              <w:rPr>
                <w:vanish/>
              </w:rPr>
              <w:t>DR 3717</w:t>
            </w:r>
          </w:p>
          <w:p w14:paraId="294D8FA6" w14:textId="77777777" w:rsidR="002A21AE" w:rsidRDefault="002A21AE">
            <w:pPr>
              <w:pStyle w:val="NotesText"/>
            </w:pPr>
          </w:p>
          <w:p w14:paraId="1F8C9312" w14:textId="77777777" w:rsidR="002A21AE" w:rsidRDefault="002A21AE">
            <w:pPr>
              <w:pStyle w:val="NotesText"/>
            </w:pPr>
            <w:r>
              <w:rPr>
                <w:rFonts w:cs="Arial"/>
                <w:vanish/>
              </w:rPr>
              <w:t xml:space="preserve">BR_41.25 </w:t>
            </w:r>
            <w:r>
              <w:t xml:space="preserve">Reagent lot numbers that are selectable for positive and negative control cells: </w:t>
            </w:r>
          </w:p>
          <w:p w14:paraId="6EF2E31E" w14:textId="77777777" w:rsidR="002A21AE" w:rsidRDefault="002A21AE">
            <w:pPr>
              <w:pStyle w:val="NotesTextBullet"/>
            </w:pPr>
            <w:r>
              <w:t>Reverse ABO Typing Cells (set)</w:t>
            </w:r>
          </w:p>
          <w:p w14:paraId="76FFDDF9" w14:textId="77777777" w:rsidR="002A21AE" w:rsidRDefault="002A21AE">
            <w:pPr>
              <w:pStyle w:val="NotesTextBullet"/>
            </w:pPr>
            <w:r>
              <w:t>A2 cell (vial)</w:t>
            </w:r>
          </w:p>
          <w:p w14:paraId="50F37ED6" w14:textId="77777777" w:rsidR="002A21AE" w:rsidRDefault="002A21AE">
            <w:pPr>
              <w:pStyle w:val="NotesTextBullet"/>
            </w:pPr>
            <w:r>
              <w:t>Screening Cells (set)</w:t>
            </w:r>
          </w:p>
          <w:p w14:paraId="2855A871" w14:textId="77777777" w:rsidR="002A21AE" w:rsidRDefault="002A21AE">
            <w:pPr>
              <w:pStyle w:val="NotesTextBullet"/>
            </w:pPr>
            <w:r>
              <w:t>Check Cells (vial)</w:t>
            </w:r>
          </w:p>
          <w:p w14:paraId="792BC293" w14:textId="77777777" w:rsidR="002A21AE" w:rsidRDefault="002A21AE">
            <w:pPr>
              <w:pStyle w:val="NotesTextBullet"/>
            </w:pPr>
            <w:r>
              <w:t>Panel (set)</w:t>
            </w:r>
          </w:p>
          <w:p w14:paraId="1ED48534" w14:textId="77777777" w:rsidR="002A21AE" w:rsidRDefault="002A21AE">
            <w:pPr>
              <w:pStyle w:val="NotesTextBullet"/>
            </w:pPr>
            <w:r>
              <w:t>Other (set)</w:t>
            </w:r>
          </w:p>
          <w:p w14:paraId="5A06E2D9" w14:textId="77777777" w:rsidR="00B062CD" w:rsidRDefault="00B062CD" w:rsidP="00B062CD">
            <w:pPr>
              <w:pStyle w:val="NotesText"/>
            </w:pPr>
          </w:p>
          <w:p w14:paraId="55397932" w14:textId="77777777" w:rsidR="00B062CD" w:rsidRDefault="00B062CD" w:rsidP="00B062CD">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18EB4F41" w14:textId="77777777" w:rsidR="00B062CD" w:rsidRDefault="00B062CD" w:rsidP="00B062CD">
            <w:pPr>
              <w:pStyle w:val="NotesText"/>
            </w:pPr>
          </w:p>
          <w:p w14:paraId="164C2D29" w14:textId="77777777" w:rsidR="00B062CD" w:rsidRDefault="00B062CD" w:rsidP="00B062CD">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5EEE1B3C" w14:textId="77777777">
        <w:tc>
          <w:tcPr>
            <w:tcW w:w="3240" w:type="dxa"/>
          </w:tcPr>
          <w:p w14:paraId="0DB2EAB5" w14:textId="77777777" w:rsidR="002A21AE" w:rsidRDefault="002A21AE">
            <w:pPr>
              <w:pStyle w:val="TableTextNumbers"/>
            </w:pPr>
            <w:r>
              <w:lastRenderedPageBreak/>
              <w:t xml:space="preserve">Select one or more blood units to add to the worklist. </w:t>
            </w:r>
          </w:p>
          <w:p w14:paraId="23E2D096" w14:textId="77777777" w:rsidR="002A21AE" w:rsidRDefault="002A21AE">
            <w:pPr>
              <w:pStyle w:val="TableTextNumbersContinued"/>
            </w:pPr>
          </w:p>
          <w:p w14:paraId="4F68D21F" w14:textId="77777777" w:rsidR="002A21AE" w:rsidRDefault="002A21AE">
            <w:pPr>
              <w:pStyle w:val="TableTextNumbersContinued"/>
            </w:pPr>
            <w:r>
              <w:t xml:space="preserve">Enter the unit ID and the product code from the inventory, or click the </w:t>
            </w:r>
            <w:r w:rsidR="00A6373D">
              <w:rPr>
                <w:b/>
              </w:rPr>
              <w:t>find</w:t>
            </w:r>
            <w:r>
              <w:rPr>
                <w:b/>
              </w:rPr>
              <w:t xml:space="preserve"> </w:t>
            </w:r>
            <w:r w:rsidRPr="00D1100E">
              <w:t>button</w:t>
            </w:r>
            <w:r>
              <w:t xml:space="preserve"> to search for a blood unit and select from the list of available units.</w:t>
            </w:r>
          </w:p>
          <w:p w14:paraId="0351E1FB" w14:textId="77777777" w:rsidR="002A21AE" w:rsidRDefault="002A21AE">
            <w:pPr>
              <w:pStyle w:val="TableTextNumbersContinued"/>
            </w:pPr>
          </w:p>
          <w:p w14:paraId="7757112E" w14:textId="77777777" w:rsidR="002A21AE" w:rsidRDefault="002A21AE" w:rsidP="001E4417">
            <w:pPr>
              <w:pStyle w:val="TableTextNumbersContinued"/>
            </w:pPr>
            <w:r>
              <w:t xml:space="preserve">Click </w:t>
            </w:r>
            <w:r>
              <w:rPr>
                <w:b/>
              </w:rPr>
              <w:t>OK</w:t>
            </w:r>
            <w:r>
              <w:t xml:space="preserve"> when all units are selected.</w:t>
            </w:r>
          </w:p>
        </w:tc>
        <w:tc>
          <w:tcPr>
            <w:tcW w:w="6120" w:type="dxa"/>
          </w:tcPr>
          <w:p w14:paraId="623AF7FD" w14:textId="77777777" w:rsidR="002A21AE" w:rsidRDefault="002A21AE">
            <w:pPr>
              <w:pStyle w:val="TableTextBullet"/>
            </w:pPr>
            <w:r>
              <w:t>Allows the user to scan or enter units to be included in the worklist or select them from a list.</w:t>
            </w:r>
          </w:p>
          <w:p w14:paraId="0B48936F" w14:textId="77777777" w:rsidR="001C07B3" w:rsidRPr="000B4589" w:rsidRDefault="002A21AE" w:rsidP="001C07B3">
            <w:pPr>
              <w:pStyle w:val="TableTextBullet"/>
              <w:rPr>
                <w:bCs/>
              </w:rPr>
            </w:pPr>
            <w:r>
              <w:t>Lists the selected units</w:t>
            </w:r>
            <w:r w:rsidRPr="001E4417">
              <w:rPr>
                <w:bCs/>
              </w:rPr>
              <w:t>.</w:t>
            </w:r>
          </w:p>
          <w:p w14:paraId="7A4CB9BA" w14:textId="77777777" w:rsidR="000B4589" w:rsidRDefault="000B4589">
            <w:pPr>
              <w:pStyle w:val="TableTextBullet"/>
              <w:numPr>
                <w:ilvl w:val="0"/>
                <w:numId w:val="0"/>
              </w:numPr>
              <w:rPr>
                <w:bCs/>
              </w:rPr>
            </w:pPr>
          </w:p>
          <w:p w14:paraId="38242D64" w14:textId="05F91D9E" w:rsidR="000B4589" w:rsidRPr="001C07B3" w:rsidRDefault="000B4589" w:rsidP="002B3455">
            <w:pPr>
              <w:pStyle w:val="NotesText"/>
              <w:rPr>
                <w:b/>
                <w:bCs/>
              </w:rPr>
            </w:pPr>
          </w:p>
        </w:tc>
      </w:tr>
      <w:tr w:rsidR="002A21AE" w14:paraId="27382E5E" w14:textId="77777777">
        <w:tc>
          <w:tcPr>
            <w:tcW w:w="3240" w:type="dxa"/>
          </w:tcPr>
          <w:p w14:paraId="6F97B8B1" w14:textId="77777777" w:rsidR="00B6515C" w:rsidRDefault="00B6515C" w:rsidP="00B6515C">
            <w:pPr>
              <w:pStyle w:val="TableTextNumbers"/>
            </w:pPr>
            <w:r>
              <w:t>Select the lot number for the reagent and the positive and negative control cells. Enter the vial identifiers, if required. Enter “0” when not using panel cells.</w:t>
            </w:r>
          </w:p>
          <w:p w14:paraId="2A954DB9" w14:textId="77777777" w:rsidR="00B6515C" w:rsidRDefault="00B6515C" w:rsidP="00B6515C">
            <w:pPr>
              <w:pStyle w:val="TableTextNumbersContinued"/>
            </w:pPr>
          </w:p>
          <w:p w14:paraId="3CD36994" w14:textId="77777777" w:rsidR="0048389A" w:rsidRDefault="00B6515C" w:rsidP="00B6515C">
            <w:pPr>
              <w:pStyle w:val="TableTextNumbersContinued"/>
            </w:pPr>
            <w:r>
              <w:t>Verify the reagent type and the positive and negative control cell lot numbers selected and vial identifiers entered, if required.</w:t>
            </w:r>
          </w:p>
        </w:tc>
        <w:tc>
          <w:tcPr>
            <w:tcW w:w="6120" w:type="dxa"/>
          </w:tcPr>
          <w:p w14:paraId="15863586" w14:textId="77777777" w:rsidR="002A21AE" w:rsidRDefault="002A21AE">
            <w:pPr>
              <w:pStyle w:val="TableTextBullet"/>
            </w:pPr>
            <w:r>
              <w:t xml:space="preserve">Displays the reagent type and lot numbers, including the vial identifier. </w:t>
            </w:r>
          </w:p>
          <w:p w14:paraId="58C01897" w14:textId="77777777" w:rsidR="002A21AE" w:rsidRDefault="002A21AE">
            <w:pPr>
              <w:pStyle w:val="TableText"/>
            </w:pPr>
          </w:p>
          <w:p w14:paraId="5C7C3A90" w14:textId="2225AD2F" w:rsidR="002A21AE" w:rsidRDefault="002A21AE">
            <w:pPr>
              <w:pStyle w:val="TableText"/>
              <w:rPr>
                <w:b/>
                <w:bCs/>
                <w:szCs w:val="18"/>
              </w:rPr>
            </w:pPr>
            <w:r>
              <w:rPr>
                <w:b/>
                <w:bCs/>
                <w:szCs w:val="18"/>
              </w:rPr>
              <w:t>NOTES</w:t>
            </w:r>
          </w:p>
          <w:p w14:paraId="24DF7AC2" w14:textId="77777777" w:rsidR="002A21AE" w:rsidRDefault="002A21AE">
            <w:pPr>
              <w:pStyle w:val="NotesText"/>
            </w:pPr>
          </w:p>
          <w:p w14:paraId="2C753327" w14:textId="77777777" w:rsidR="002A21AE" w:rsidRDefault="00B6515C">
            <w:pPr>
              <w:pStyle w:val="NotesText"/>
            </w:pPr>
            <w:r>
              <w:t>The vial identifier, comprising one or two digits, identifies the vial contained in a kit of reagent red blood cells. A vial contains antigen positive or antigen negative blood cells to be used in quality control of the antisera.</w:t>
            </w:r>
          </w:p>
        </w:tc>
      </w:tr>
      <w:tr w:rsidR="002A21AE" w14:paraId="125A891F" w14:textId="77777777">
        <w:tc>
          <w:tcPr>
            <w:tcW w:w="3240" w:type="dxa"/>
          </w:tcPr>
          <w:p w14:paraId="3157A5C4" w14:textId="77777777" w:rsidR="002A21AE" w:rsidRDefault="002A21AE">
            <w:pPr>
              <w:pStyle w:val="TableTextNumbers"/>
            </w:pPr>
            <w:r>
              <w:lastRenderedPageBreak/>
              <w:t xml:space="preserve">Respond to warnings and continue with antigen typing. </w:t>
            </w:r>
          </w:p>
          <w:p w14:paraId="0A7F0CF9" w14:textId="77777777" w:rsidR="002A21AE" w:rsidRDefault="002A21AE">
            <w:pPr>
              <w:pStyle w:val="TableTextNumbersContinued"/>
            </w:pPr>
          </w:p>
          <w:p w14:paraId="47216BD9" w14:textId="77777777" w:rsidR="002A21AE" w:rsidRDefault="002A21AE">
            <w:pPr>
              <w:pStyle w:val="TableTextNumbersContinued"/>
            </w:pPr>
            <w:r>
              <w:t>Review the lot number, manufacturer name, and expiration date for the antiserum and control cells. If they are not correct, start over.</w:t>
            </w:r>
          </w:p>
          <w:p w14:paraId="683330EE" w14:textId="77777777" w:rsidR="002A21AE" w:rsidRDefault="002A21AE">
            <w:pPr>
              <w:pStyle w:val="TableTextNumbersContinued"/>
            </w:pPr>
          </w:p>
          <w:p w14:paraId="0EE91725" w14:textId="77777777" w:rsidR="002A21AE" w:rsidRDefault="002A21AE">
            <w:pPr>
              <w:pStyle w:val="TableTextNumbersContinued"/>
            </w:pPr>
            <w:r>
              <w:t>Select a control cell or unit to begin entering serologic reactions and interpretations in the data entry grid.</w:t>
            </w:r>
          </w:p>
          <w:p w14:paraId="1F29A383" w14:textId="77777777" w:rsidR="002A21AE" w:rsidRDefault="002A21AE">
            <w:pPr>
              <w:pStyle w:val="TableTextNumbersContinued"/>
            </w:pPr>
          </w:p>
          <w:p w14:paraId="1B728D7E" w14:textId="77777777" w:rsidR="002A21AE" w:rsidRDefault="002A21AE">
            <w:pPr>
              <w:pStyle w:val="TableTextNumbersContinued"/>
              <w:rPr>
                <w:b/>
                <w:bCs/>
              </w:rPr>
            </w:pPr>
          </w:p>
          <w:p w14:paraId="14AAD765" w14:textId="77777777" w:rsidR="002A21AE" w:rsidRDefault="002A21AE">
            <w:pPr>
              <w:pStyle w:val="TableTextNumbersContinued"/>
            </w:pPr>
          </w:p>
        </w:tc>
        <w:tc>
          <w:tcPr>
            <w:tcW w:w="6120" w:type="dxa"/>
          </w:tcPr>
          <w:p w14:paraId="7915EF24" w14:textId="77777777" w:rsidR="002A21AE" w:rsidRDefault="002A21AE">
            <w:pPr>
              <w:pStyle w:val="TableTextBullet"/>
            </w:pPr>
            <w:r>
              <w:t>Displays each selected unit in a separate tab for each selected specificity with its own grids and quality control.</w:t>
            </w:r>
          </w:p>
          <w:p w14:paraId="598433C9" w14:textId="77777777" w:rsidR="002A21AE" w:rsidRDefault="002A21AE">
            <w:pPr>
              <w:pStyle w:val="TableTextBullet"/>
            </w:pPr>
            <w:r>
              <w:t xml:space="preserve">Displays a direct data entry </w:t>
            </w:r>
            <w:r w:rsidR="00917E9F">
              <w:t xml:space="preserve">(DDE) </w:t>
            </w:r>
            <w:r>
              <w:t>grid to enter serologic reaction results for antigen typing of units. This may already be filled with results from a previously saved partially completed worksheet.</w:t>
            </w:r>
          </w:p>
          <w:p w14:paraId="3FC37BAA" w14:textId="77777777" w:rsidR="002A21AE" w:rsidRDefault="002A21AE">
            <w:pPr>
              <w:pStyle w:val="TableTextBullet"/>
            </w:pPr>
            <w:r>
              <w:t>Allows a user to select a unit or control cell and enter a test result.</w:t>
            </w:r>
          </w:p>
          <w:p w14:paraId="496BF3D6" w14:textId="77777777" w:rsidR="002A21AE" w:rsidRDefault="002A21AE">
            <w:pPr>
              <w:pStyle w:val="TableTextBullet"/>
            </w:pPr>
            <w:r>
              <w:t>Allows only valid data entries in the grid reaction result and interpretation cells.</w:t>
            </w:r>
          </w:p>
          <w:p w14:paraId="4D7632BB" w14:textId="77777777" w:rsidR="002A21AE" w:rsidRDefault="002A21AE">
            <w:pPr>
              <w:pStyle w:val="TableTextBullet"/>
            </w:pPr>
            <w:r>
              <w:t>Restricts data entry to valid selections for testing results.</w:t>
            </w:r>
          </w:p>
          <w:p w14:paraId="4A850F8B" w14:textId="77777777" w:rsidR="002A21AE" w:rsidRDefault="002A21AE">
            <w:pPr>
              <w:pStyle w:val="TableTextBullet"/>
            </w:pPr>
            <w:r>
              <w:t>Keeps all testing results and entered interpretations on the screen until the user saves them.</w:t>
            </w:r>
          </w:p>
          <w:p w14:paraId="6DB218A4" w14:textId="77777777" w:rsidR="002A21AE" w:rsidRDefault="002A21AE">
            <w:pPr>
              <w:pStyle w:val="TableText"/>
            </w:pPr>
          </w:p>
          <w:p w14:paraId="646840EA" w14:textId="1A71BAC5" w:rsidR="002A21AE" w:rsidRDefault="002A21AE">
            <w:pPr>
              <w:pStyle w:val="TableText"/>
              <w:rPr>
                <w:b/>
                <w:bCs/>
                <w:szCs w:val="18"/>
              </w:rPr>
            </w:pPr>
            <w:r>
              <w:rPr>
                <w:b/>
                <w:bCs/>
                <w:szCs w:val="18"/>
              </w:rPr>
              <w:t>NOTES</w:t>
            </w:r>
          </w:p>
          <w:p w14:paraId="0E8F3C3C" w14:textId="77777777" w:rsidR="002A21AE" w:rsidRDefault="002A21AE">
            <w:pPr>
              <w:pStyle w:val="NotesText"/>
            </w:pPr>
          </w:p>
          <w:p w14:paraId="28067A81" w14:textId="77777777" w:rsidR="002A21AE" w:rsidRDefault="002A21AE">
            <w:pPr>
              <w:pStyle w:val="NotesText"/>
            </w:pPr>
            <w:r>
              <w:rPr>
                <w:rFonts w:cs="Arial"/>
                <w:vanish/>
              </w:rPr>
              <w:t xml:space="preserve">BR_41.07 </w:t>
            </w:r>
            <w:r>
              <w:t>VBECS displays the worklist for the grids by antiserum types.</w:t>
            </w:r>
          </w:p>
          <w:p w14:paraId="1B965CE4" w14:textId="77777777" w:rsidR="002A21AE" w:rsidRDefault="002A21AE">
            <w:pPr>
              <w:pStyle w:val="NotesText"/>
            </w:pPr>
          </w:p>
          <w:p w14:paraId="727648E1" w14:textId="77777777" w:rsidR="002A21AE" w:rsidRDefault="002A21AE">
            <w:pPr>
              <w:pStyle w:val="NotesText"/>
            </w:pPr>
            <w:r>
              <w:rPr>
                <w:rFonts w:cs="Arial"/>
                <w:vanish/>
              </w:rPr>
              <w:t xml:space="preserve">BR_41.09 </w:t>
            </w:r>
            <w:r>
              <w:t>Valid observed test results entered by a user:</w:t>
            </w:r>
          </w:p>
          <w:p w14:paraId="3ED6C677" w14:textId="77777777" w:rsidR="002A21AE" w:rsidRDefault="002A21AE">
            <w:pPr>
              <w:pStyle w:val="NotesTextBullet"/>
            </w:pPr>
            <w:r>
              <w:t>1 [1+ (positive)]</w:t>
            </w:r>
          </w:p>
          <w:p w14:paraId="50889E45" w14:textId="77777777" w:rsidR="002A21AE" w:rsidRDefault="002A21AE">
            <w:pPr>
              <w:pStyle w:val="NotesTextBullet"/>
            </w:pPr>
            <w:r>
              <w:t>2 [2+ (positive)]</w:t>
            </w:r>
          </w:p>
          <w:p w14:paraId="242C8B25" w14:textId="77777777" w:rsidR="002A21AE" w:rsidRDefault="002A21AE">
            <w:pPr>
              <w:pStyle w:val="NotesTextBullet"/>
            </w:pPr>
            <w:r>
              <w:t>3 [3+ (positive)]</w:t>
            </w:r>
          </w:p>
          <w:p w14:paraId="5BE2C842" w14:textId="77777777" w:rsidR="002A21AE" w:rsidRDefault="002A21AE">
            <w:pPr>
              <w:pStyle w:val="NotesTextBullet"/>
            </w:pPr>
            <w:r>
              <w:t>4 [4+ (positive)]</w:t>
            </w:r>
          </w:p>
          <w:p w14:paraId="26296033" w14:textId="77777777" w:rsidR="002A21AE" w:rsidRDefault="002A21AE">
            <w:pPr>
              <w:pStyle w:val="NotesTextBullet"/>
            </w:pPr>
            <w:r>
              <w:t>W [Weak (</w:t>
            </w:r>
            <w:r w:rsidR="006D384A">
              <w:t>positive</w:t>
            </w:r>
            <w:r>
              <w:t>)]</w:t>
            </w:r>
          </w:p>
          <w:p w14:paraId="1C5C3E4D" w14:textId="77777777" w:rsidR="002A21AE" w:rsidRDefault="002A21AE">
            <w:pPr>
              <w:pStyle w:val="NotesTextBullet"/>
            </w:pPr>
            <w:r>
              <w:t>F [Mixed Field (</w:t>
            </w:r>
            <w:r w:rsidR="006D384A">
              <w:t>positive</w:t>
            </w:r>
            <w:r>
              <w:t>)]</w:t>
            </w:r>
          </w:p>
          <w:p w14:paraId="19CEC52D" w14:textId="77777777" w:rsidR="002A21AE" w:rsidRDefault="002A21AE">
            <w:pPr>
              <w:pStyle w:val="NotesTextBullet"/>
            </w:pPr>
            <w:r>
              <w:t>M [Microscopic (</w:t>
            </w:r>
            <w:r w:rsidR="006D384A">
              <w:t>positive</w:t>
            </w:r>
            <w:r>
              <w:t>)]</w:t>
            </w:r>
          </w:p>
          <w:p w14:paraId="2C6F017A" w14:textId="77777777" w:rsidR="002A21AE" w:rsidRDefault="002A21AE">
            <w:pPr>
              <w:pStyle w:val="NotesTextBullet"/>
            </w:pPr>
            <w:r>
              <w:t>R [rouleaux (negative)]</w:t>
            </w:r>
          </w:p>
          <w:p w14:paraId="39986CA7" w14:textId="77777777" w:rsidR="002A21AE" w:rsidRDefault="002A21AE">
            <w:pPr>
              <w:pStyle w:val="NotesTextBullet"/>
            </w:pPr>
            <w:r>
              <w:t>0 (zero) [No Agglutination (negative)]</w:t>
            </w:r>
          </w:p>
          <w:p w14:paraId="278D1983" w14:textId="77777777" w:rsidR="002A21AE" w:rsidRDefault="002A21AE">
            <w:pPr>
              <w:pStyle w:val="NotesTextBullet"/>
            </w:pPr>
            <w:r>
              <w:t>X (Not Tested)</w:t>
            </w:r>
            <w:r w:rsidR="002F7FF1">
              <w:t xml:space="preserve"> (does not indicate a disabled cell)</w:t>
            </w:r>
          </w:p>
          <w:p w14:paraId="6B187E12" w14:textId="77777777" w:rsidR="002A21AE" w:rsidRDefault="002A21AE">
            <w:pPr>
              <w:pStyle w:val="NotesText"/>
            </w:pPr>
          </w:p>
          <w:p w14:paraId="25A95D52" w14:textId="77777777" w:rsidR="002A21AE" w:rsidRDefault="002A21AE">
            <w:pPr>
              <w:pStyle w:val="NotesText"/>
            </w:pPr>
            <w:r>
              <w:t>When the AHG phase is selected for testing, the AHG must be negative and the CC must be at least 1+ positive to consider the test negative for a unit or for the negative control cell.</w:t>
            </w:r>
          </w:p>
          <w:p w14:paraId="6D6DD21A" w14:textId="77777777" w:rsidR="002A21AE" w:rsidRDefault="002A21AE">
            <w:pPr>
              <w:pStyle w:val="NotesText"/>
            </w:pPr>
          </w:p>
          <w:p w14:paraId="29221BF1" w14:textId="77777777" w:rsidR="002A21AE" w:rsidRDefault="002A21AE">
            <w:pPr>
              <w:pStyle w:val="NotesText"/>
            </w:pPr>
            <w:r>
              <w:rPr>
                <w:rFonts w:cs="Arial"/>
                <w:vanish/>
              </w:rPr>
              <w:t xml:space="preserve">BR_41.17 </w:t>
            </w:r>
            <w:r>
              <w:t xml:space="preserve">The column heading of the data grid specifies the phases of reactivity that may be used in a test selected for the specificity. </w:t>
            </w:r>
          </w:p>
          <w:p w14:paraId="1C96C6FE" w14:textId="77777777" w:rsidR="002A21AE" w:rsidRDefault="002A21AE">
            <w:pPr>
              <w:pStyle w:val="NotesText"/>
            </w:pPr>
          </w:p>
          <w:p w14:paraId="5F5CBAF7" w14:textId="77777777" w:rsidR="002A21AE" w:rsidRDefault="002A21AE">
            <w:pPr>
              <w:pStyle w:val="NotesText"/>
            </w:pPr>
            <w:r>
              <w:rPr>
                <w:rFonts w:cs="Arial"/>
                <w:vanish/>
              </w:rPr>
              <w:t xml:space="preserve">BR_41.18 </w:t>
            </w:r>
            <w:r>
              <w:t>The row heading of the data grid specifies the unit ID being tested. These fields cannot be edited.</w:t>
            </w:r>
          </w:p>
          <w:p w14:paraId="037D7485" w14:textId="77777777" w:rsidR="002A21AE" w:rsidRDefault="002A21AE">
            <w:pPr>
              <w:pStyle w:val="NotesText"/>
            </w:pPr>
          </w:p>
          <w:p w14:paraId="7EEBBD2C" w14:textId="77777777" w:rsidR="002A21AE" w:rsidRDefault="002A21AE">
            <w:pPr>
              <w:pStyle w:val="NotesText"/>
            </w:pPr>
            <w:r>
              <w:rPr>
                <w:rFonts w:cs="Arial"/>
                <w:vanish/>
              </w:rPr>
              <w:t xml:space="preserve">BR_41.21 </w:t>
            </w:r>
            <w:r>
              <w:t>The rows for each antiserum type grid display the positive and negative control cells, then units, in the order in which a user added units to the worklist.</w:t>
            </w:r>
          </w:p>
          <w:p w14:paraId="34C53D4B" w14:textId="77777777" w:rsidR="002A21AE" w:rsidRDefault="002A21AE">
            <w:pPr>
              <w:pStyle w:val="NotesText"/>
            </w:pPr>
          </w:p>
          <w:p w14:paraId="0DCD26EA" w14:textId="77777777" w:rsidR="002A21AE" w:rsidRDefault="002A21AE">
            <w:pPr>
              <w:pStyle w:val="NotesText"/>
            </w:pPr>
            <w:r>
              <w:rPr>
                <w:rFonts w:cs="Arial"/>
                <w:vanish/>
              </w:rPr>
              <w:t xml:space="preserve">BR_41.14 </w:t>
            </w:r>
            <w:r>
              <w:t xml:space="preserve">A comment can be associated with any antigen test performed. A user may select canned comments required by an override from the drop-down list or select </w:t>
            </w:r>
            <w:r>
              <w:rPr>
                <w:b/>
              </w:rPr>
              <w:t>Other</w:t>
            </w:r>
            <w:r>
              <w:t xml:space="preserve"> to enter free-text comments.</w:t>
            </w:r>
          </w:p>
        </w:tc>
      </w:tr>
      <w:tr w:rsidR="002A21AE" w14:paraId="1571F2FC" w14:textId="77777777" w:rsidTr="001A459B">
        <w:trPr>
          <w:cantSplit/>
        </w:trPr>
        <w:tc>
          <w:tcPr>
            <w:tcW w:w="3240" w:type="dxa"/>
          </w:tcPr>
          <w:p w14:paraId="364B20E3" w14:textId="1D8FC794" w:rsidR="002A21AE" w:rsidRDefault="002A21AE" w:rsidP="0027394C">
            <w:pPr>
              <w:pStyle w:val="TableTextNumbers"/>
            </w:pPr>
            <w:r>
              <w:lastRenderedPageBreak/>
              <w:t>Enter results for the control cells and for all selected units. Refer to the legend at the bottom of the screen</w:t>
            </w:r>
            <w:r w:rsidR="002A4159">
              <w:t xml:space="preserve"> (</w:t>
            </w:r>
            <w:r w:rsidR="0027394C">
              <w:fldChar w:fldCharType="begin"/>
            </w:r>
            <w:r w:rsidR="0027394C">
              <w:instrText xml:space="preserve"> REF _Ref126649091 \h </w:instrText>
            </w:r>
            <w:r w:rsidR="0027394C">
              <w:fldChar w:fldCharType="separate"/>
            </w:r>
            <w:r w:rsidR="00D863A9">
              <w:br w:type="page"/>
              <w:t xml:space="preserve">Figure </w:t>
            </w:r>
            <w:r w:rsidR="00D863A9">
              <w:rPr>
                <w:noProof/>
              </w:rPr>
              <w:t>87</w:t>
            </w:r>
            <w:r w:rsidR="0027394C">
              <w:fldChar w:fldCharType="end"/>
            </w:r>
            <w:r w:rsidR="002A4159">
              <w:t>)</w:t>
            </w:r>
            <w:r>
              <w:t>.</w:t>
            </w:r>
          </w:p>
        </w:tc>
        <w:tc>
          <w:tcPr>
            <w:tcW w:w="6120" w:type="dxa"/>
          </w:tcPr>
          <w:p w14:paraId="7B3967E6" w14:textId="77777777" w:rsidR="002A21AE" w:rsidRDefault="002A21AE">
            <w:pPr>
              <w:pStyle w:val="TableTextBullet"/>
            </w:pPr>
            <w:r>
              <w:t>Prompts the user to confirm that all results were reviewed and are acceptable.</w:t>
            </w:r>
          </w:p>
          <w:p w14:paraId="6453CEAD" w14:textId="77777777" w:rsidR="002A21AE" w:rsidRDefault="002A21AE">
            <w:pPr>
              <w:pStyle w:val="TableText"/>
            </w:pPr>
          </w:p>
          <w:p w14:paraId="7E2CA0E1" w14:textId="1816D11D" w:rsidR="002A21AE" w:rsidRDefault="002A21AE">
            <w:pPr>
              <w:pStyle w:val="TableText"/>
              <w:rPr>
                <w:b/>
                <w:bCs/>
                <w:szCs w:val="18"/>
              </w:rPr>
            </w:pPr>
            <w:r>
              <w:rPr>
                <w:b/>
                <w:bCs/>
                <w:szCs w:val="18"/>
              </w:rPr>
              <w:t>NOTES</w:t>
            </w:r>
          </w:p>
          <w:p w14:paraId="1124D65F" w14:textId="77777777" w:rsidR="002A21AE" w:rsidRDefault="002A21AE">
            <w:pPr>
              <w:pStyle w:val="NotesText"/>
            </w:pPr>
          </w:p>
          <w:p w14:paraId="4D40AD16" w14:textId="77777777" w:rsidR="002A21AE" w:rsidRDefault="002A21AE" w:rsidP="009256FE">
            <w:pPr>
              <w:pStyle w:val="NotesText"/>
            </w:pPr>
            <w:r>
              <w:t xml:space="preserve">The positive and/or negative control cell test results on the date of testing must be </w:t>
            </w:r>
            <w:r w:rsidR="009256FE">
              <w:t>a valid positive or negative.</w:t>
            </w:r>
          </w:p>
          <w:p w14:paraId="453D1622" w14:textId="77777777" w:rsidR="002A21AE" w:rsidRDefault="002A21AE">
            <w:pPr>
              <w:pStyle w:val="NotesText"/>
            </w:pPr>
          </w:p>
          <w:p w14:paraId="5386FAD4" w14:textId="77777777" w:rsidR="002A21AE" w:rsidRDefault="002A21AE">
            <w:pPr>
              <w:pStyle w:val="NotesText"/>
            </w:pPr>
            <w:r>
              <w:rPr>
                <w:rFonts w:cs="Arial"/>
                <w:vanish/>
              </w:rPr>
              <w:t xml:space="preserve">BR_41.22 </w:t>
            </w:r>
            <w:r>
              <w:t xml:space="preserve">When a weak D interpretation is positive </w:t>
            </w:r>
            <w:r w:rsidR="00C749CF">
              <w:t xml:space="preserve">or inconclusive </w:t>
            </w:r>
            <w:r>
              <w:t xml:space="preserve">and is verified for a tested blood unit that was labeled as (Rh) D negative, VBECS warns the user and adds the quarantine indicator to the unit. </w:t>
            </w:r>
          </w:p>
          <w:p w14:paraId="7C51871B" w14:textId="77777777" w:rsidR="002A21AE" w:rsidRDefault="002A21AE">
            <w:pPr>
              <w:pStyle w:val="NotesText"/>
            </w:pPr>
          </w:p>
          <w:p w14:paraId="5EB90CD2" w14:textId="77777777" w:rsidR="00A33DDA" w:rsidRDefault="002A21AE" w:rsidP="00A33DDA">
            <w:pPr>
              <w:pStyle w:val="NotesText"/>
              <w:rPr>
                <w:rFonts w:cs="Arial"/>
                <w:vanish/>
              </w:rPr>
            </w:pPr>
            <w:r>
              <w:rPr>
                <w:rFonts w:cs="Arial"/>
                <w:vanish/>
              </w:rPr>
              <w:t xml:space="preserve">BR_41.12 </w:t>
            </w:r>
            <w:r w:rsidR="00A33DDA">
              <w:t>VBECS compares the antigen typing interpretation a user enters to previously assigned antigen typings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unit.</w:t>
            </w:r>
          </w:p>
          <w:p w14:paraId="7C2DB16C" w14:textId="77777777" w:rsidR="00BC3648" w:rsidRDefault="00BC3648">
            <w:pPr>
              <w:pStyle w:val="NotesText"/>
            </w:pPr>
          </w:p>
          <w:p w14:paraId="7FFC73F7" w14:textId="77777777" w:rsidR="009230AA" w:rsidRDefault="009230AA" w:rsidP="00BC3648">
            <w:pPr>
              <w:pStyle w:val="NotesText"/>
              <w:rPr>
                <w:rFonts w:cs="Arial"/>
                <w:szCs w:val="18"/>
              </w:rPr>
            </w:pPr>
          </w:p>
          <w:p w14:paraId="12F9D520" w14:textId="77777777" w:rsidR="00BC3648" w:rsidRDefault="00BC3648" w:rsidP="00BC3648">
            <w:pPr>
              <w:pStyle w:val="NotesText"/>
            </w:pPr>
            <w:r w:rsidRPr="00BC3648">
              <w:rPr>
                <w:rFonts w:cs="Arial"/>
                <w:vanish/>
                <w:szCs w:val="18"/>
              </w:rPr>
              <w:t>BR_41.19</w:t>
            </w:r>
            <w:r>
              <w:t>System rules establish row validation for the interpretation vs. reaction results pattern [for all user-indicated phase(s) of reactivity] for blood unit and quality control tests.</w:t>
            </w:r>
          </w:p>
        </w:tc>
      </w:tr>
      <w:tr w:rsidR="002A21AE" w14:paraId="6507DF34" w14:textId="77777777">
        <w:tc>
          <w:tcPr>
            <w:tcW w:w="3240" w:type="dxa"/>
          </w:tcPr>
          <w:p w14:paraId="4F837687" w14:textId="77777777" w:rsidR="002A21AE" w:rsidRDefault="002A21AE">
            <w:pPr>
              <w:pStyle w:val="TableTextNumbers"/>
            </w:pPr>
            <w:r>
              <w:t>Repeat Steps 4–8 for each antiserum type.</w:t>
            </w:r>
          </w:p>
        </w:tc>
        <w:tc>
          <w:tcPr>
            <w:tcW w:w="6120" w:type="dxa"/>
          </w:tcPr>
          <w:p w14:paraId="0166EFBD" w14:textId="77777777" w:rsidR="002A21AE" w:rsidRDefault="002A21AE">
            <w:pPr>
              <w:pStyle w:val="TableTextBullet"/>
            </w:pPr>
            <w:r>
              <w:t>Displays the option to save.</w:t>
            </w:r>
          </w:p>
        </w:tc>
      </w:tr>
      <w:tr w:rsidR="002A21AE" w14:paraId="541F9216" w14:textId="77777777">
        <w:tc>
          <w:tcPr>
            <w:tcW w:w="3240" w:type="dxa"/>
          </w:tcPr>
          <w:p w14:paraId="7A0ABAE9" w14:textId="77777777" w:rsidR="002A21AE" w:rsidRDefault="002A21AE">
            <w:pPr>
              <w:pStyle w:val="TableTextNumbers"/>
            </w:pPr>
            <w:r>
              <w:t>Respond to warnings and save.</w:t>
            </w:r>
          </w:p>
        </w:tc>
        <w:tc>
          <w:tcPr>
            <w:tcW w:w="6120" w:type="dxa"/>
          </w:tcPr>
          <w:p w14:paraId="08B16CF7" w14:textId="77777777" w:rsidR="002A21AE" w:rsidRDefault="00C96530">
            <w:pPr>
              <w:pStyle w:val="TableTextBullet"/>
            </w:pPr>
            <w:r>
              <w:t xml:space="preserve">Saves the completed QC results with </w:t>
            </w:r>
            <w:r w:rsidR="002A21AE">
              <w:t xml:space="preserve">partially or fully completed </w:t>
            </w:r>
            <w:r>
              <w:t xml:space="preserve">unit testing </w:t>
            </w:r>
            <w:r w:rsidR="002A21AE">
              <w:t xml:space="preserve">data. </w:t>
            </w:r>
          </w:p>
          <w:p w14:paraId="19ADFE00" w14:textId="77777777" w:rsidR="002A21AE" w:rsidRDefault="002A21AE">
            <w:pPr>
              <w:pStyle w:val="TableTextBullet"/>
            </w:pPr>
            <w:r>
              <w:t xml:space="preserve">Reconfirms that all appropriate test results were entered, repeats all data validation, and saves the information on the worksheet displayed. </w:t>
            </w:r>
          </w:p>
          <w:p w14:paraId="42F5F74E" w14:textId="77777777" w:rsidR="002A21AE" w:rsidRDefault="002A21AE">
            <w:pPr>
              <w:pStyle w:val="TableText"/>
            </w:pPr>
          </w:p>
          <w:p w14:paraId="711D32BD" w14:textId="3E610C31" w:rsidR="002A21AE" w:rsidRDefault="002A21AE">
            <w:pPr>
              <w:pStyle w:val="TableText"/>
              <w:rPr>
                <w:b/>
                <w:bCs/>
                <w:szCs w:val="18"/>
              </w:rPr>
            </w:pPr>
            <w:r>
              <w:rPr>
                <w:b/>
                <w:bCs/>
                <w:szCs w:val="18"/>
              </w:rPr>
              <w:t>NOTES</w:t>
            </w:r>
          </w:p>
          <w:p w14:paraId="083080D6" w14:textId="77777777" w:rsidR="002A21AE" w:rsidRDefault="002A21AE">
            <w:pPr>
              <w:pStyle w:val="NotesText"/>
            </w:pPr>
          </w:p>
          <w:p w14:paraId="47CB551A" w14:textId="77777777" w:rsidR="002A21AE" w:rsidRDefault="002A21AE">
            <w:pPr>
              <w:pStyle w:val="NotesText"/>
            </w:pPr>
            <w:r>
              <w:rPr>
                <w:rFonts w:cs="Arial"/>
                <w:vanish/>
              </w:rPr>
              <w:t xml:space="preserve">BR_41.16 </w:t>
            </w:r>
            <w:r>
              <w:t>VBECS saves the testing of one antiserum specificity at a time.</w:t>
            </w:r>
          </w:p>
          <w:p w14:paraId="5E8CAB99" w14:textId="77777777" w:rsidR="00C96530" w:rsidRDefault="00C96530">
            <w:pPr>
              <w:pStyle w:val="NotesText"/>
            </w:pPr>
          </w:p>
          <w:p w14:paraId="559FEEAA" w14:textId="77777777" w:rsidR="002A21AE" w:rsidRDefault="00C96530">
            <w:pPr>
              <w:pStyle w:val="NotesText"/>
            </w:pPr>
            <w:r>
              <w:rPr>
                <w:vanish/>
              </w:rPr>
              <w:t xml:space="preserve">BR_41.33 </w:t>
            </w:r>
            <w:r w:rsidRPr="00C96530">
              <w:t>T</w:t>
            </w:r>
            <w:r w:rsidRPr="00176F35">
              <w:t xml:space="preserve">he Positive and Negative control cells must be complete and valid prior to the save of a unit antigen typing result. </w:t>
            </w:r>
            <w:r>
              <w:t>VBECS will d</w:t>
            </w:r>
            <w:r w:rsidRPr="00176F35">
              <w:t xml:space="preserve">isplay a </w:t>
            </w:r>
            <w:r w:rsidR="00D51933">
              <w:t xml:space="preserve">tooltip </w:t>
            </w:r>
            <w:r w:rsidRPr="00176F35">
              <w:t xml:space="preserve">message to the user </w:t>
            </w:r>
            <w:r>
              <w:t>if an attempt to save is made and the QC is not valid.</w:t>
            </w:r>
          </w:p>
          <w:p w14:paraId="7393C0AD" w14:textId="77777777" w:rsidR="00C96530" w:rsidRDefault="00C96530">
            <w:pPr>
              <w:pStyle w:val="NotesText"/>
            </w:pPr>
          </w:p>
          <w:p w14:paraId="0653B3A6" w14:textId="77777777" w:rsidR="002A21AE" w:rsidRDefault="002A21AE">
            <w:pPr>
              <w:pStyle w:val="NotesText"/>
            </w:pPr>
            <w:r>
              <w:rPr>
                <w:rFonts w:cs="Arial"/>
                <w:vanish/>
              </w:rPr>
              <w:t xml:space="preserve">BR_41.06 </w:t>
            </w:r>
            <w:r>
              <w:t>VBECS stores the lot number, vial identifier, manufacturer, and expiration date of the positive and negative control cells with the testing record.</w:t>
            </w:r>
          </w:p>
        </w:tc>
      </w:tr>
      <w:tr w:rsidR="002A21AE" w14:paraId="1FFB29FD" w14:textId="77777777">
        <w:tc>
          <w:tcPr>
            <w:tcW w:w="3240" w:type="dxa"/>
          </w:tcPr>
          <w:p w14:paraId="5A344B54"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33AC097" w14:textId="77777777" w:rsidR="002A21AE" w:rsidRDefault="002A21AE">
            <w:pPr>
              <w:pStyle w:val="TableText"/>
            </w:pPr>
          </w:p>
        </w:tc>
      </w:tr>
    </w:tbl>
    <w:p w14:paraId="01868D2E" w14:textId="77146D05" w:rsidR="00030E55" w:rsidRDefault="00030E55" w:rsidP="00030E55">
      <w:pPr>
        <w:pStyle w:val="Caption"/>
      </w:pPr>
      <w:bookmarkStart w:id="309" w:name="_Ref126648704"/>
      <w:bookmarkStart w:id="310" w:name="_Toc6368036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83</w:t>
      </w:r>
      <w:r w:rsidR="004E20BD">
        <w:rPr>
          <w:noProof/>
        </w:rPr>
        <w:fldChar w:fldCharType="end"/>
      </w:r>
      <w:bookmarkEnd w:id="309"/>
      <w:r>
        <w:t>: Unit Antigen Typing</w:t>
      </w:r>
      <w:r w:rsidR="004E0AFB">
        <w:t xml:space="preserve"> (Initial screen)</w:t>
      </w:r>
    </w:p>
    <w:p w14:paraId="21E2CF04" w14:textId="77777777" w:rsidR="0004496F" w:rsidRPr="0004496F" w:rsidRDefault="00057948" w:rsidP="0004496F">
      <w:pPr>
        <w:pStyle w:val="BodyText"/>
      </w:pPr>
      <w:r>
        <w:rPr>
          <w:noProof/>
        </w:rPr>
        <w:drawing>
          <wp:inline distT="0" distB="0" distL="0" distR="0" wp14:anchorId="1EEFDBEF" wp14:editId="72D526B4">
            <wp:extent cx="7278370" cy="4738370"/>
            <wp:effectExtent l="0" t="0" r="0" b="5080"/>
            <wp:docPr id="171" name="Picture 171" descr="figure 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ure xx"/>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278370" cy="4738370"/>
                    </a:xfrm>
                    <a:prstGeom prst="rect">
                      <a:avLst/>
                    </a:prstGeom>
                    <a:noFill/>
                    <a:ln>
                      <a:noFill/>
                    </a:ln>
                  </pic:spPr>
                </pic:pic>
              </a:graphicData>
            </a:graphic>
          </wp:inline>
        </w:drawing>
      </w:r>
    </w:p>
    <w:p w14:paraId="152C93DD" w14:textId="11402A00" w:rsidR="0004496F" w:rsidRDefault="0004496F" w:rsidP="0004496F">
      <w:pPr>
        <w:pStyle w:val="Caption"/>
      </w:pPr>
      <w:bookmarkStart w:id="311" w:name="_Ref50895703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84</w:t>
      </w:r>
      <w:r w:rsidR="004E20BD">
        <w:rPr>
          <w:noProof/>
        </w:rPr>
        <w:fldChar w:fldCharType="end"/>
      </w:r>
      <w:bookmarkEnd w:id="311"/>
      <w:r>
        <w:t>: Unit Antigen Typing (New worklist)</w:t>
      </w:r>
    </w:p>
    <w:p w14:paraId="6A31483B" w14:textId="77777777" w:rsidR="0004496F" w:rsidRDefault="00057948" w:rsidP="0004496F">
      <w:pPr>
        <w:pStyle w:val="BodyText"/>
      </w:pPr>
      <w:r>
        <w:rPr>
          <w:noProof/>
        </w:rPr>
        <w:drawing>
          <wp:inline distT="0" distB="0" distL="0" distR="0" wp14:anchorId="763AC125" wp14:editId="4710AF16">
            <wp:extent cx="5080000" cy="475678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0000" cy="4756785"/>
                    </a:xfrm>
                    <a:prstGeom prst="rect">
                      <a:avLst/>
                    </a:prstGeom>
                    <a:noFill/>
                    <a:ln>
                      <a:noFill/>
                    </a:ln>
                  </pic:spPr>
                </pic:pic>
              </a:graphicData>
            </a:graphic>
          </wp:inline>
        </w:drawing>
      </w:r>
    </w:p>
    <w:p w14:paraId="7FACF7CD" w14:textId="77777777" w:rsidR="0004496F" w:rsidRDefault="0004496F" w:rsidP="0004496F">
      <w:pPr>
        <w:pStyle w:val="BodyText"/>
      </w:pPr>
    </w:p>
    <w:p w14:paraId="29AB7F71" w14:textId="0AE46EF0" w:rsidR="0004496F" w:rsidRDefault="0004496F" w:rsidP="0004496F">
      <w:pPr>
        <w:pStyle w:val="Caption"/>
      </w:pPr>
      <w:bookmarkStart w:id="312" w:name="_Ref50895711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85</w:t>
      </w:r>
      <w:r w:rsidR="004E20BD">
        <w:rPr>
          <w:noProof/>
        </w:rPr>
        <w:fldChar w:fldCharType="end"/>
      </w:r>
      <w:bookmarkEnd w:id="312"/>
      <w:r>
        <w:t>: Unit Antigen Typing (Partially Completed Worklist)</w:t>
      </w:r>
    </w:p>
    <w:p w14:paraId="3344D137" w14:textId="77777777" w:rsidR="0004496F" w:rsidRPr="0004496F" w:rsidRDefault="00057948" w:rsidP="0004496F">
      <w:pPr>
        <w:pStyle w:val="BodyText"/>
      </w:pPr>
      <w:r>
        <w:rPr>
          <w:noProof/>
        </w:rPr>
        <w:drawing>
          <wp:inline distT="0" distB="0" distL="0" distR="0" wp14:anchorId="6619C890" wp14:editId="063039E5">
            <wp:extent cx="5939155" cy="423037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9155" cy="4230370"/>
                    </a:xfrm>
                    <a:prstGeom prst="rect">
                      <a:avLst/>
                    </a:prstGeom>
                    <a:noFill/>
                    <a:ln>
                      <a:noFill/>
                    </a:ln>
                  </pic:spPr>
                </pic:pic>
              </a:graphicData>
            </a:graphic>
          </wp:inline>
        </w:drawing>
      </w:r>
    </w:p>
    <w:p w14:paraId="721B098A" w14:textId="52191DF7" w:rsidR="0004496F" w:rsidRPr="0004496F" w:rsidRDefault="0004496F" w:rsidP="004E0AFB">
      <w:pPr>
        <w:pStyle w:val="Caption"/>
        <w:widowControl w:val="0"/>
      </w:pPr>
      <w:bookmarkStart w:id="313" w:name="_Ref50895307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86</w:t>
      </w:r>
      <w:r w:rsidR="004E20BD">
        <w:rPr>
          <w:noProof/>
        </w:rPr>
        <w:fldChar w:fldCharType="end"/>
      </w:r>
      <w:bookmarkEnd w:id="313"/>
      <w:r>
        <w:t>: Unit Antigen Typing</w:t>
      </w:r>
    </w:p>
    <w:p w14:paraId="1249D5D1" w14:textId="77777777" w:rsidR="002A4159" w:rsidRDefault="00057948" w:rsidP="0004496F">
      <w:pPr>
        <w:pStyle w:val="BodyText"/>
        <w:keepNext/>
        <w:widowControl w:val="0"/>
      </w:pPr>
      <w:r>
        <w:rPr>
          <w:noProof/>
        </w:rPr>
        <w:drawing>
          <wp:inline distT="0" distB="0" distL="0" distR="0" wp14:anchorId="0329CA28" wp14:editId="753D0A57">
            <wp:extent cx="5939155" cy="4073525"/>
            <wp:effectExtent l="0" t="0" r="4445"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9155" cy="4073525"/>
                    </a:xfrm>
                    <a:prstGeom prst="rect">
                      <a:avLst/>
                    </a:prstGeom>
                    <a:noFill/>
                    <a:ln>
                      <a:noFill/>
                    </a:ln>
                  </pic:spPr>
                </pic:pic>
              </a:graphicData>
            </a:graphic>
          </wp:inline>
        </w:drawing>
      </w:r>
      <w:r w:rsidR="00030E55">
        <w:t xml:space="preserve"> </w:t>
      </w:r>
    </w:p>
    <w:p w14:paraId="359C6EF2" w14:textId="60D3C664" w:rsidR="002A4159" w:rsidRDefault="0027394C" w:rsidP="002A4159">
      <w:pPr>
        <w:pStyle w:val="Caption"/>
      </w:pPr>
      <w:bookmarkStart w:id="314" w:name="_Ref126649091"/>
      <w:r>
        <w:br w:type="page"/>
      </w:r>
      <w:r w:rsidR="002A415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87</w:t>
      </w:r>
      <w:r w:rsidR="004E20BD">
        <w:rPr>
          <w:noProof/>
        </w:rPr>
        <w:fldChar w:fldCharType="end"/>
      </w:r>
      <w:bookmarkEnd w:id="314"/>
      <w:r w:rsidR="002A4159">
        <w:t>: Unit Antigen Typing Serologic Results</w:t>
      </w:r>
    </w:p>
    <w:p w14:paraId="4D590059" w14:textId="77777777" w:rsidR="001B4885" w:rsidRDefault="00057948" w:rsidP="00030E55">
      <w:pPr>
        <w:pStyle w:val="BodyText"/>
      </w:pPr>
      <w:r>
        <w:rPr>
          <w:noProof/>
        </w:rPr>
        <w:drawing>
          <wp:inline distT="0" distB="0" distL="0" distR="0" wp14:anchorId="41C29316" wp14:editId="6091778D">
            <wp:extent cx="5948045" cy="35744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8045" cy="3574415"/>
                    </a:xfrm>
                    <a:prstGeom prst="rect">
                      <a:avLst/>
                    </a:prstGeom>
                    <a:noFill/>
                    <a:ln>
                      <a:noFill/>
                    </a:ln>
                  </pic:spPr>
                </pic:pic>
              </a:graphicData>
            </a:graphic>
          </wp:inline>
        </w:drawing>
      </w:r>
      <w:r w:rsidR="002A4159">
        <w:t xml:space="preserve"> </w:t>
      </w:r>
    </w:p>
    <w:p w14:paraId="6A6F2647" w14:textId="77777777" w:rsidR="002A21AE" w:rsidRDefault="002A21AE" w:rsidP="00E3402B">
      <w:pPr>
        <w:pStyle w:val="Heading2"/>
      </w:pPr>
      <w:r>
        <w:br w:type="page"/>
      </w:r>
      <w:bookmarkStart w:id="315" w:name="_Toc23498617"/>
      <w:bookmarkStart w:id="316" w:name="_Toc92426453"/>
      <w:bookmarkStart w:id="317" w:name="_Toc94349314"/>
      <w:bookmarkEnd w:id="310"/>
      <w:r>
        <w:lastRenderedPageBreak/>
        <w:t>Modify Components</w:t>
      </w:r>
      <w:bookmarkEnd w:id="315"/>
      <w:r>
        <w:fldChar w:fldCharType="begin"/>
      </w:r>
      <w:r>
        <w:instrText xml:space="preserve"> XE </w:instrText>
      </w:r>
      <w:r w:rsidR="00FA7E65">
        <w:instrText>“</w:instrText>
      </w:r>
      <w:r>
        <w:instrText>Modify Component</w:instrText>
      </w:r>
      <w:r w:rsidR="00FA7E65">
        <w:instrText>”</w:instrText>
      </w:r>
      <w:r>
        <w:instrText xml:space="preserve"> </w:instrText>
      </w:r>
      <w:r>
        <w:fldChar w:fldCharType="end"/>
      </w:r>
      <w:bookmarkEnd w:id="316"/>
      <w:bookmarkEnd w:id="317"/>
    </w:p>
    <w:p w14:paraId="451C6ABA" w14:textId="77777777" w:rsidR="002A21AE" w:rsidRDefault="002A21AE">
      <w:pPr>
        <w:pStyle w:val="Heading3"/>
      </w:pPr>
      <w:bookmarkStart w:id="318" w:name="_Modify_Units"/>
      <w:bookmarkStart w:id="319" w:name="_Toc23498618"/>
      <w:bookmarkStart w:id="320" w:name="_Toc94349315"/>
      <w:bookmarkEnd w:id="318"/>
      <w:r>
        <w:t>Modify Units</w:t>
      </w:r>
      <w:bookmarkEnd w:id="319"/>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Modify Units</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UC_26</w:t>
      </w:r>
      <w:bookmarkEnd w:id="320"/>
    </w:p>
    <w:p w14:paraId="6E3741DA" w14:textId="529F5102" w:rsidR="002A21AE" w:rsidRDefault="002A21AE" w:rsidP="00FA7E65">
      <w:pPr>
        <w:pStyle w:val="BodyText"/>
      </w:pPr>
      <w:bookmarkStart w:id="321" w:name="_Toc77662608"/>
      <w:r>
        <w:t xml:space="preserve">The user modifies a unit, which results in a different blood product (target product) with </w:t>
      </w:r>
      <w:r w:rsidR="00AC457B">
        <w:t>its own</w:t>
      </w:r>
      <w:r>
        <w:t xml:space="preserve"> properties. A division’s configuration determines the available modification types</w:t>
      </w:r>
      <w:r w:rsidR="003B6DCF">
        <w:t>.</w:t>
      </w:r>
    </w:p>
    <w:p w14:paraId="58E631B1" w14:textId="77777777" w:rsidR="002A21AE" w:rsidRDefault="002A21AE">
      <w:pPr>
        <w:pStyle w:val="Heading4"/>
      </w:pPr>
      <w:bookmarkStart w:id="322" w:name="_Toc94349316"/>
      <w:r>
        <w:t>Assumptions</w:t>
      </w:r>
      <w:bookmarkEnd w:id="322"/>
      <w:r w:rsidR="00AC457B">
        <w:fldChar w:fldCharType="begin"/>
      </w:r>
      <w:r w:rsidR="00AC457B">
        <w:instrText xml:space="preserve"> XE "</w:instrText>
      </w:r>
      <w:r w:rsidR="00AC457B" w:rsidRPr="00A60D38">
        <w:instrText>Assumptions</w:instrText>
      </w:r>
      <w:r w:rsidR="00AC457B">
        <w:instrText xml:space="preserve">" </w:instrText>
      </w:r>
      <w:r w:rsidR="00AC457B">
        <w:fldChar w:fldCharType="end"/>
      </w:r>
    </w:p>
    <w:p w14:paraId="120D49EA" w14:textId="77777777" w:rsidR="002A21AE" w:rsidRDefault="00046402">
      <w:pPr>
        <w:pStyle w:val="ListBullet"/>
      </w:pPr>
      <w:r>
        <w:t>Product Modifications</w:t>
      </w:r>
      <w:r w:rsidR="002A21AE">
        <w:t xml:space="preserve"> was executed.</w:t>
      </w:r>
    </w:p>
    <w:p w14:paraId="22D95E17" w14:textId="77777777" w:rsidR="002A21AE" w:rsidRDefault="00CB7D9B">
      <w:pPr>
        <w:pStyle w:val="ListBullet"/>
      </w:pPr>
      <w:r>
        <w:t>The division is the active shipper for target blood products.</w:t>
      </w:r>
    </w:p>
    <w:p w14:paraId="07FB6828" w14:textId="77777777" w:rsidR="002A21AE" w:rsidRDefault="002A21AE">
      <w:pPr>
        <w:pStyle w:val="ListBullet"/>
      </w:pPr>
      <w:r>
        <w:t>A unit may be modified with or without patient assignment or restriction.</w:t>
      </w:r>
    </w:p>
    <w:p w14:paraId="52D78B2A" w14:textId="77777777" w:rsidR="002A21AE" w:rsidRDefault="002A21AE">
      <w:pPr>
        <w:pStyle w:val="ListBullet"/>
      </w:pPr>
      <w:r>
        <w:t>A unit may be modified with or without a patient order.</w:t>
      </w:r>
    </w:p>
    <w:p w14:paraId="3202B2C9" w14:textId="77777777" w:rsidR="002A21AE" w:rsidRDefault="002A21AE">
      <w:pPr>
        <w:pStyle w:val="ListBullet"/>
      </w:pPr>
      <w:r>
        <w:t>Units selected for modification must be in the same division as the user.</w:t>
      </w:r>
    </w:p>
    <w:p w14:paraId="2C918B68" w14:textId="77777777" w:rsidR="00F81D5E" w:rsidRDefault="00F81D5E">
      <w:pPr>
        <w:pStyle w:val="ListBullet"/>
      </w:pPr>
      <w:r>
        <w:t>Product labels and unit numbers for modified products</w:t>
      </w:r>
      <w:r w:rsidRPr="00F81D5E">
        <w:t xml:space="preserve"> </w:t>
      </w:r>
      <w:r>
        <w:t>are on hand.</w:t>
      </w:r>
    </w:p>
    <w:p w14:paraId="669DEC12" w14:textId="77777777" w:rsidR="0014066B" w:rsidRDefault="0014066B">
      <w:pPr>
        <w:pStyle w:val="ListBullet"/>
      </w:pPr>
      <w:r>
        <w:t>Supplies needed for the unit modification were entered in VBECS.</w:t>
      </w:r>
    </w:p>
    <w:p w14:paraId="53765FD4" w14:textId="77777777" w:rsidR="002A21AE" w:rsidRDefault="002A21AE">
      <w:pPr>
        <w:pStyle w:val="Heading4"/>
      </w:pPr>
      <w:bookmarkStart w:id="323" w:name="_Toc94349317"/>
      <w:r>
        <w:t>Outcome</w:t>
      </w:r>
      <w:bookmarkEnd w:id="323"/>
    </w:p>
    <w:p w14:paraId="7F473A6D" w14:textId="77777777" w:rsidR="002A21AE" w:rsidRDefault="002A21AE">
      <w:pPr>
        <w:pStyle w:val="ListBullet"/>
      </w:pPr>
      <w:r>
        <w:t>Data generated for an Exception Report are stored for inclusion in the next Exception Report.</w:t>
      </w:r>
    </w:p>
    <w:p w14:paraId="6A9975CF" w14:textId="77777777" w:rsidR="002A21AE" w:rsidRDefault="002A21AE">
      <w:pPr>
        <w:pStyle w:val="ListBullet"/>
      </w:pPr>
      <w:r>
        <w:t>Workload-related data collected as the result of unit modification are stored for inclusion in Workload Reports.</w:t>
      </w:r>
    </w:p>
    <w:p w14:paraId="1C497D1D" w14:textId="77777777" w:rsidR="002A21AE" w:rsidRDefault="002A21AE">
      <w:pPr>
        <w:pStyle w:val="ListBullet"/>
      </w:pPr>
      <w:r>
        <w:t>At the completion of a unit modification, VBECS assigns the original unit a final status of “modified.”</w:t>
      </w:r>
    </w:p>
    <w:p w14:paraId="4A517F20" w14:textId="77777777" w:rsidR="002A21AE" w:rsidRDefault="002A21AE">
      <w:pPr>
        <w:pStyle w:val="ListBullet"/>
      </w:pPr>
      <w:r>
        <w:t>A permanent virtual link exists between the original unit and target units created.</w:t>
      </w:r>
    </w:p>
    <w:p w14:paraId="3386D44E" w14:textId="77777777" w:rsidR="002A21AE" w:rsidRDefault="002A21AE">
      <w:pPr>
        <w:pStyle w:val="ListBullet"/>
      </w:pPr>
      <w:r>
        <w:t>The shipper of the target unit created is the division in which the modification was performed. The cost assigned to the target unit is based on what was defined in Blood Products.</w:t>
      </w:r>
    </w:p>
    <w:p w14:paraId="568B7A78" w14:textId="77777777" w:rsidR="002A21AE" w:rsidRDefault="002A21AE">
      <w:pPr>
        <w:pStyle w:val="Heading4"/>
      </w:pPr>
      <w:bookmarkStart w:id="324" w:name="_Toc94349318"/>
      <w:r>
        <w:t>Limitations and Restrictions</w:t>
      </w:r>
      <w:bookmarkEnd w:id="324"/>
    </w:p>
    <w:p w14:paraId="3FE62808" w14:textId="77777777" w:rsidR="002A21AE" w:rsidRDefault="00CC5F64">
      <w:pPr>
        <w:pStyle w:val="ListBullet"/>
      </w:pPr>
      <w:r>
        <w:t>VBECS allows modification of units only in limited, assigned, crossmatched, and available statuses.</w:t>
      </w:r>
    </w:p>
    <w:p w14:paraId="7B9A9DF5" w14:textId="77777777" w:rsidR="002D6306" w:rsidRPr="004E1DF1" w:rsidRDefault="002D6306" w:rsidP="002D6306">
      <w:pPr>
        <w:pStyle w:val="ListBullet"/>
      </w:pPr>
      <w:r>
        <w:t>VBECS presents the conservative expiration date for target units. VBECS does not know th</w:t>
      </w:r>
      <w:r w:rsidR="008B6D25">
        <w:t xml:space="preserve">e specific collection details. </w:t>
      </w:r>
      <w:r>
        <w:t>It is the responsib</w:t>
      </w:r>
      <w:r w:rsidR="008B6D25">
        <w:t>i</w:t>
      </w:r>
      <w:r>
        <w:t>lity of each user to accurately enter and process any one blood unit based on its expiration date/time as labeled by the collection facility.</w:t>
      </w:r>
      <w:r>
        <w:rPr>
          <w:vanish/>
        </w:rPr>
        <w:t xml:space="preserve"> Task 1324</w:t>
      </w:r>
    </w:p>
    <w:p w14:paraId="75AAC526" w14:textId="2D2C2501" w:rsidR="004E1DF1" w:rsidRPr="0050055B" w:rsidRDefault="004E1DF1" w:rsidP="002D6306">
      <w:pPr>
        <w:pStyle w:val="ListBullet"/>
      </w:pPr>
      <w:r>
        <w:t xml:space="preserve">Pooling of units that have the attribute form </w:t>
      </w:r>
      <w:r>
        <w:rPr>
          <w:rFonts w:cs="Arial"/>
          <w:szCs w:val="18"/>
        </w:rPr>
        <w:t xml:space="preserve">V0013 (irradiated) and attribute </w:t>
      </w:r>
      <w:r w:rsidRPr="00DC60F9">
        <w:rPr>
          <w:rFonts w:cs="Arial"/>
          <w:szCs w:val="18"/>
        </w:rPr>
        <w:t>V0021005</w:t>
      </w:r>
      <w:r>
        <w:rPr>
          <w:rFonts w:cs="Arial"/>
          <w:szCs w:val="18"/>
        </w:rPr>
        <w:t xml:space="preserve"> (psoralen treatment) does not produce a target.</w:t>
      </w:r>
    </w:p>
    <w:p w14:paraId="335A3A77" w14:textId="77777777" w:rsidR="002A21AE" w:rsidRDefault="002A21AE">
      <w:pPr>
        <w:pStyle w:val="Heading4"/>
      </w:pPr>
      <w:bookmarkStart w:id="325" w:name="_Toc94349319"/>
      <w:r>
        <w:t>Additional Information</w:t>
      </w:r>
      <w:bookmarkEnd w:id="325"/>
    </w:p>
    <w:p w14:paraId="2781C438" w14:textId="77777777" w:rsidR="002A21AE" w:rsidRDefault="002A21AE">
      <w:pPr>
        <w:pStyle w:val="ListBullet"/>
      </w:pPr>
      <w:r>
        <w:t>VBECS requires the identification of the transferred-to container when using an open method</w:t>
      </w:r>
      <w:r w:rsidR="00C249B1">
        <w:t xml:space="preserve"> or </w:t>
      </w:r>
      <w:r w:rsidR="00922AD8">
        <w:t>a</w:t>
      </w:r>
      <w:r w:rsidR="00C249B1">
        <w:t xml:space="preserve"> </w:t>
      </w:r>
      <w:r w:rsidR="00AD29E0">
        <w:t>sterile connection</w:t>
      </w:r>
      <w:r w:rsidR="00F17F64">
        <w:t xml:space="preserve"> device (SCD)</w:t>
      </w:r>
      <w:r w:rsidR="00C249B1">
        <w:t>.</w:t>
      </w:r>
    </w:p>
    <w:p w14:paraId="38515BC8" w14:textId="77777777" w:rsidR="002A21AE" w:rsidRDefault="002A21AE">
      <w:pPr>
        <w:pStyle w:val="ListBullet"/>
      </w:pPr>
      <w:r>
        <w:t xml:space="preserve">VBECS requires the identification of the SCD wafer data when using an SCD. </w:t>
      </w:r>
    </w:p>
    <w:p w14:paraId="243ACD6B" w14:textId="77777777" w:rsidR="00B57CCA" w:rsidRDefault="00B57CCA">
      <w:pPr>
        <w:pStyle w:val="ListBullet"/>
      </w:pPr>
      <w:r w:rsidRPr="00B57CCA">
        <w:t xml:space="preserve">When </w:t>
      </w:r>
      <w:r>
        <w:t>a user extends an</w:t>
      </w:r>
      <w:r w:rsidRPr="00B57CCA">
        <w:t xml:space="preserve"> expiration date</w:t>
      </w:r>
      <w:r>
        <w:t xml:space="preserve"> beyond the default expiration date</w:t>
      </w:r>
      <w:r w:rsidRPr="00B57CCA">
        <w:t xml:space="preserve">, </w:t>
      </w:r>
      <w:r>
        <w:t xml:space="preserve">the override message </w:t>
      </w:r>
      <w:r w:rsidRPr="00B57CCA">
        <w:t xml:space="preserve">displays the </w:t>
      </w:r>
      <w:r>
        <w:t xml:space="preserve">original </w:t>
      </w:r>
      <w:r w:rsidRPr="00B57CCA">
        <w:t>expiration date.</w:t>
      </w:r>
    </w:p>
    <w:p w14:paraId="7EE73977" w14:textId="77777777" w:rsidR="002A21AE" w:rsidRDefault="002A21AE">
      <w:pPr>
        <w:pStyle w:val="ListBullet"/>
      </w:pPr>
      <w:r>
        <w:t xml:space="preserve">Due to the variations in supplies </w:t>
      </w:r>
      <w:r w:rsidR="00C249B1">
        <w:t xml:space="preserve">and equipment </w:t>
      </w:r>
      <w:r>
        <w:t>used for other modification types, VBECS does not require supply</w:t>
      </w:r>
      <w:r w:rsidR="00C249B1">
        <w:t xml:space="preserve"> or equipment</w:t>
      </w:r>
      <w:r>
        <w:t xml:space="preserve"> entry</w:t>
      </w:r>
      <w:r w:rsidR="00C249B1">
        <w:t>,</w:t>
      </w:r>
      <w:r>
        <w:t xml:space="preserve"> but allows entry of those data as part of the modification record.</w:t>
      </w:r>
    </w:p>
    <w:p w14:paraId="079481E5" w14:textId="77777777" w:rsidR="002A21AE" w:rsidRDefault="002A21AE">
      <w:pPr>
        <w:pStyle w:val="ListBullet"/>
      </w:pPr>
      <w:r>
        <w:t>During the modification options (Modify Units: Pool Units; Modify Units: Split a Unit; Modify Units), a user may select an assigned blood unit for modification and transfer one patient assignment to the target units created.</w:t>
      </w:r>
    </w:p>
    <w:p w14:paraId="6747E4D0" w14:textId="77777777" w:rsidR="000145FB" w:rsidRDefault="000145FB" w:rsidP="000145FB">
      <w:pPr>
        <w:pStyle w:val="ListBullet"/>
      </w:pPr>
      <w:r>
        <w:lastRenderedPageBreak/>
        <w:t xml:space="preserve">To reverse other modifications, remove the “modified” status from each unit through </w:t>
      </w:r>
      <w:r w:rsidR="00F078F4">
        <w:t xml:space="preserve">Supervisor Menu, </w:t>
      </w:r>
      <w:r>
        <w:t>Remove Final Status.</w:t>
      </w:r>
    </w:p>
    <w:p w14:paraId="4C21E95C" w14:textId="77777777" w:rsidR="003221B7" w:rsidRDefault="003221B7" w:rsidP="000145FB">
      <w:pPr>
        <w:pStyle w:val="ListBullet"/>
      </w:pPr>
      <w:r>
        <w:t>To edit the number of units in a</w:t>
      </w:r>
      <w:r w:rsidR="00892AB1">
        <w:t>n existing pool, use Add/Remove Units from a Pool.</w:t>
      </w:r>
    </w:p>
    <w:p w14:paraId="4C025A8B" w14:textId="165E6A67" w:rsidR="003F0E80" w:rsidRDefault="003F0E80" w:rsidP="000145FB">
      <w:pPr>
        <w:pStyle w:val="ListBullet"/>
      </w:pPr>
      <w:r>
        <w:t>The user can scan to select the target</w:t>
      </w:r>
      <w:r w:rsidR="00A032AC">
        <w:t>,</w:t>
      </w:r>
      <w:r w:rsidR="00110B97">
        <w:t xml:space="preserve"> </w:t>
      </w:r>
      <w:r>
        <w:t>but it will only present the product codes available as a target by VBECS</w:t>
      </w:r>
      <w:r w:rsidR="002F7E19">
        <w:t xml:space="preserve"> (See </w:t>
      </w:r>
      <w:r w:rsidR="00311F17">
        <w:t xml:space="preserve">FAQ </w:t>
      </w:r>
      <w:r w:rsidR="002F7E19">
        <w:t>Modification Target Not Available)</w:t>
      </w:r>
      <w:r>
        <w:t>.</w:t>
      </w:r>
    </w:p>
    <w:p w14:paraId="11586476" w14:textId="77777777" w:rsidR="00C61ED6" w:rsidRDefault="00C61ED6" w:rsidP="00C61ED6">
      <w:pPr>
        <w:pStyle w:val="ListBullet"/>
      </w:pPr>
      <w:r>
        <w:t>The user can change the expiration date and time prior to completing bl</w:t>
      </w:r>
      <w:r w:rsidR="00071143">
        <w:t>ood unit’s modification</w:t>
      </w:r>
      <w:r w:rsidR="003502C9">
        <w:t xml:space="preserve">. </w:t>
      </w:r>
      <w:r w:rsidR="003502C9" w:rsidRPr="003502C9">
        <w:rPr>
          <w:vanish/>
        </w:rPr>
        <w:t>Task 618684</w:t>
      </w:r>
    </w:p>
    <w:p w14:paraId="0712ADCE" w14:textId="77777777" w:rsidR="002A21AE" w:rsidRDefault="002A21AE">
      <w:pPr>
        <w:pStyle w:val="Heading4"/>
      </w:pPr>
      <w:bookmarkStart w:id="326" w:name="_Toc94349320"/>
      <w:r>
        <w:t>User Roles with Access to This Option</w:t>
      </w:r>
      <w:bookmarkEnd w:id="326"/>
    </w:p>
    <w:bookmarkEnd w:id="321"/>
    <w:p w14:paraId="72A26E62" w14:textId="77777777" w:rsidR="000D69CE" w:rsidRDefault="000D69CE" w:rsidP="000D69CE">
      <w:pPr>
        <w:pStyle w:val="Roles"/>
        <w:rPr>
          <w:snapToGrid w:val="0"/>
        </w:rPr>
      </w:pPr>
      <w:r>
        <w:t>All users</w:t>
      </w:r>
    </w:p>
    <w:p w14:paraId="5C71886E" w14:textId="77777777" w:rsidR="002A21AE" w:rsidRDefault="002A21AE">
      <w:pPr>
        <w:pStyle w:val="Heading4"/>
      </w:pPr>
      <w:bookmarkStart w:id="327" w:name="OLE_LINK27"/>
      <w:bookmarkStart w:id="328" w:name="OLE_LINK28"/>
      <w:r>
        <w:t>Modify Units</w:t>
      </w:r>
      <w:bookmarkEnd w:id="327"/>
      <w:bookmarkEnd w:id="328"/>
    </w:p>
    <w:p w14:paraId="0A8BD448" w14:textId="77777777" w:rsidR="002A21AE" w:rsidRDefault="002A21AE" w:rsidP="00FA7E65">
      <w:pPr>
        <w:pStyle w:val="BodyText"/>
      </w:pPr>
      <w:r>
        <w:t xml:space="preserve">The user selects the units to be modified. The user indicates the type of modification to be performed, then enters (preferably by scanning) the unit ID and product code. </w:t>
      </w:r>
    </w:p>
    <w:p w14:paraId="315B8C59" w14:textId="77777777" w:rsidR="002A21AE" w:rsidRDefault="002A21AE" w:rsidP="00FA7E65">
      <w:pPr>
        <w:pStyle w:val="BodyText"/>
      </w:pPr>
      <w:r>
        <w:t>VBECS displays a creation date and time (default: current date and time) for the target units, which the user may change to a date and time in the past and not before the login date and time of the original unit. VBECS calculates a new expiration date for the target unit (based on the creation date and time</w:t>
      </w:r>
      <w:r w:rsidR="00C5700C">
        <w:t>, modification type, method, and original unit product type</w:t>
      </w:r>
      <w:r w:rsidR="00B14F35">
        <w:t>)</w:t>
      </w:r>
      <w:r>
        <w:t xml:space="preserve"> and records the date and time the original unit was modified. Some modification procedures require materials in addition to the new container. VBECS requires the entry of a new container lot number and SCD wafer, if indicated. </w:t>
      </w:r>
    </w:p>
    <w:p w14:paraId="20240308" w14:textId="77777777" w:rsidR="002A21AE" w:rsidRDefault="00AA7C63" w:rsidP="00FA7E65">
      <w:pPr>
        <w:pStyle w:val="BodyText"/>
      </w:pPr>
      <w:r>
        <w:t>The modified target unit is now available for use.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6499FB9" w14:textId="77777777">
        <w:trPr>
          <w:tblHeader/>
        </w:trPr>
        <w:tc>
          <w:tcPr>
            <w:tcW w:w="3240" w:type="dxa"/>
            <w:shd w:val="pct30" w:color="auto" w:fill="FFFFFF"/>
            <w:vAlign w:val="bottom"/>
          </w:tcPr>
          <w:p w14:paraId="20951570" w14:textId="77777777" w:rsidR="002A21AE" w:rsidRDefault="002A21AE">
            <w:pPr>
              <w:pStyle w:val="TableText"/>
              <w:rPr>
                <w:b/>
              </w:rPr>
            </w:pPr>
            <w:bookmarkStart w:id="329" w:name="_Toc79478694"/>
            <w:bookmarkStart w:id="330" w:name="_Toc63680363"/>
            <w:r>
              <w:rPr>
                <w:b/>
              </w:rPr>
              <w:t>User Action</w:t>
            </w:r>
          </w:p>
        </w:tc>
        <w:tc>
          <w:tcPr>
            <w:tcW w:w="6120" w:type="dxa"/>
            <w:shd w:val="pct30" w:color="auto" w:fill="FFFFFF"/>
            <w:vAlign w:val="bottom"/>
          </w:tcPr>
          <w:p w14:paraId="126420C3" w14:textId="77777777" w:rsidR="002A21AE" w:rsidRDefault="002A21AE">
            <w:pPr>
              <w:pStyle w:val="TableText"/>
              <w:rPr>
                <w:b/>
              </w:rPr>
            </w:pPr>
            <w:r>
              <w:rPr>
                <w:b/>
              </w:rPr>
              <w:t>VBECS</w:t>
            </w:r>
          </w:p>
        </w:tc>
      </w:tr>
      <w:tr w:rsidR="002A21AE" w14:paraId="2316F43D" w14:textId="77777777">
        <w:tc>
          <w:tcPr>
            <w:tcW w:w="3240" w:type="dxa"/>
          </w:tcPr>
          <w:p w14:paraId="71814F99" w14:textId="77777777" w:rsidR="002A21AE" w:rsidRDefault="002A21AE" w:rsidP="002C6BD1">
            <w:pPr>
              <w:pStyle w:val="TableTextNumbers"/>
            </w:pPr>
            <w:r>
              <w:t xml:space="preserve">Select </w:t>
            </w:r>
            <w:r>
              <w:rPr>
                <w:b/>
              </w:rPr>
              <w:t>Blood Units</w:t>
            </w:r>
            <w:r>
              <w:t xml:space="preserve"> from the main menu. </w:t>
            </w:r>
          </w:p>
          <w:p w14:paraId="08D7A728" w14:textId="77777777" w:rsidR="002A21AE" w:rsidRDefault="002A21AE">
            <w:pPr>
              <w:pStyle w:val="TableTextNumbersContinued"/>
            </w:pPr>
          </w:p>
          <w:p w14:paraId="543465B3" w14:textId="77777777" w:rsidR="002A21AE" w:rsidRDefault="002A21AE">
            <w:pPr>
              <w:pStyle w:val="TableTextNumbersContinued"/>
            </w:pPr>
            <w:r>
              <w:t xml:space="preserve">Select </w:t>
            </w:r>
            <w:r>
              <w:rPr>
                <w:b/>
              </w:rPr>
              <w:t>Modify Units</w:t>
            </w:r>
            <w:r>
              <w:t>.</w:t>
            </w:r>
          </w:p>
        </w:tc>
        <w:tc>
          <w:tcPr>
            <w:tcW w:w="6120" w:type="dxa"/>
          </w:tcPr>
          <w:p w14:paraId="792E5865" w14:textId="77777777" w:rsidR="002A21AE" w:rsidRDefault="002A21AE">
            <w:pPr>
              <w:pStyle w:val="TableTextBullet"/>
            </w:pPr>
            <w:r>
              <w:t>Displays options for processing blood units.</w:t>
            </w:r>
          </w:p>
          <w:p w14:paraId="020208C4" w14:textId="77777777" w:rsidR="002A21AE" w:rsidRDefault="00792C64">
            <w:pPr>
              <w:pStyle w:val="TableTextBullet"/>
            </w:pPr>
            <w:r w:rsidRPr="00792C64">
              <w:rPr>
                <w:vanish/>
                <w:szCs w:val="18"/>
              </w:rPr>
              <w:t>BR_26.32</w:t>
            </w:r>
            <w:r w:rsidR="002B1949">
              <w:rPr>
                <w:vanish/>
                <w:szCs w:val="18"/>
              </w:rPr>
              <w:t xml:space="preserve"> </w:t>
            </w:r>
            <w:r w:rsidR="002A21AE">
              <w:t xml:space="preserve">Displays valid modification options </w:t>
            </w:r>
            <w:r w:rsidR="00794BA2">
              <w:t xml:space="preserve">configured </w:t>
            </w:r>
            <w:r w:rsidR="002A21AE">
              <w:t xml:space="preserve">for the division and allows the user to select an option. </w:t>
            </w:r>
          </w:p>
        </w:tc>
      </w:tr>
      <w:tr w:rsidR="00504CD6" w14:paraId="6AE2BFD7" w14:textId="77777777">
        <w:tc>
          <w:tcPr>
            <w:tcW w:w="3240" w:type="dxa"/>
          </w:tcPr>
          <w:p w14:paraId="42A48202" w14:textId="77777777" w:rsidR="00504CD6" w:rsidRDefault="00504CD6" w:rsidP="00C92722">
            <w:pPr>
              <w:pStyle w:val="TableTextNumbers"/>
            </w:pPr>
            <w:r>
              <w:t>Enter the date and time of the unit modification.</w:t>
            </w:r>
          </w:p>
          <w:p w14:paraId="3C1C59E6" w14:textId="77777777" w:rsidR="00504CD6" w:rsidRDefault="00504CD6" w:rsidP="007C035C">
            <w:pPr>
              <w:pStyle w:val="TableTextNumbersContinued"/>
            </w:pPr>
          </w:p>
          <w:p w14:paraId="26B197DC" w14:textId="77777777" w:rsidR="00504CD6" w:rsidRDefault="00504CD6" w:rsidP="007C035C">
            <w:pPr>
              <w:pStyle w:val="TableTextNumbersContinued"/>
            </w:pPr>
            <w:r>
              <w:t xml:space="preserve">Enter the </w:t>
            </w:r>
            <w:r w:rsidR="007C035C">
              <w:t>name of the user who modifies the unit.</w:t>
            </w:r>
          </w:p>
        </w:tc>
        <w:tc>
          <w:tcPr>
            <w:tcW w:w="6120" w:type="dxa"/>
          </w:tcPr>
          <w:p w14:paraId="061B9B75" w14:textId="77777777" w:rsidR="00504CD6" w:rsidRDefault="00504CD6" w:rsidP="00C92722">
            <w:pPr>
              <w:pStyle w:val="TableTextBullet"/>
            </w:pPr>
            <w:r>
              <w:t xml:space="preserve">Displays the default (current) date and time as the modification date and time. </w:t>
            </w:r>
          </w:p>
          <w:p w14:paraId="6C278462" w14:textId="77777777" w:rsidR="00504CD6" w:rsidRDefault="00504CD6" w:rsidP="00C92722">
            <w:pPr>
              <w:pStyle w:val="TableTextBullet"/>
            </w:pPr>
            <w:r>
              <w:t>Allows the user to change the date and time to a past date and time.</w:t>
            </w:r>
          </w:p>
          <w:p w14:paraId="430E9C3C" w14:textId="77777777" w:rsidR="00504CD6" w:rsidRDefault="00504CD6" w:rsidP="00C92722">
            <w:pPr>
              <w:pStyle w:val="TableText"/>
            </w:pPr>
          </w:p>
          <w:p w14:paraId="228C94B9" w14:textId="2C1D98A8" w:rsidR="00504CD6" w:rsidRDefault="00504CD6" w:rsidP="00C92722">
            <w:pPr>
              <w:pStyle w:val="TableText"/>
              <w:rPr>
                <w:b/>
                <w:bCs/>
                <w:szCs w:val="18"/>
              </w:rPr>
            </w:pPr>
            <w:r>
              <w:rPr>
                <w:b/>
                <w:bCs/>
                <w:szCs w:val="18"/>
              </w:rPr>
              <w:t>NOTES</w:t>
            </w:r>
          </w:p>
          <w:p w14:paraId="06323867" w14:textId="77777777" w:rsidR="00504CD6" w:rsidRDefault="00504CD6" w:rsidP="00C92722">
            <w:pPr>
              <w:pStyle w:val="NotesText"/>
            </w:pPr>
          </w:p>
          <w:p w14:paraId="4FAA8DED" w14:textId="77777777" w:rsidR="00504CD6" w:rsidRDefault="00504CD6" w:rsidP="00C92722">
            <w:pPr>
              <w:pStyle w:val="NotesText"/>
            </w:pPr>
            <w:r>
              <w:rPr>
                <w:rFonts w:cs="Arial"/>
                <w:vanish/>
              </w:rPr>
              <w:t xml:space="preserve">BR_26.01 </w:t>
            </w:r>
            <w:r>
              <w:t>The user may not enter a future date and time.</w:t>
            </w:r>
          </w:p>
          <w:p w14:paraId="5D139403" w14:textId="77777777" w:rsidR="000430E8" w:rsidRDefault="000430E8" w:rsidP="00C92722">
            <w:pPr>
              <w:pStyle w:val="NotesText"/>
            </w:pPr>
          </w:p>
          <w:p w14:paraId="53222BE7" w14:textId="77777777" w:rsidR="000430E8" w:rsidRDefault="000430E8" w:rsidP="000430E8">
            <w:pPr>
              <w:pStyle w:val="NotesText"/>
            </w:pPr>
            <w:r w:rsidRPr="004E2963">
              <w:rPr>
                <w:vanish/>
              </w:rPr>
              <w:t xml:space="preserve">BR_25.57 </w:t>
            </w:r>
            <w:r>
              <w:t>When a unit is modified, the processing fee is added to the cost of a modified unit target.</w:t>
            </w:r>
          </w:p>
          <w:p w14:paraId="60FB1D93" w14:textId="77777777" w:rsidR="000430E8" w:rsidRDefault="000430E8" w:rsidP="000430E8">
            <w:pPr>
              <w:pStyle w:val="NotesText"/>
            </w:pPr>
            <w:r>
              <w:t>A single unit modification has the processing fee added to the target unit.</w:t>
            </w:r>
          </w:p>
          <w:p w14:paraId="1CAA7662" w14:textId="77777777" w:rsidR="000430E8" w:rsidRDefault="000430E8" w:rsidP="000430E8">
            <w:pPr>
              <w:pStyle w:val="NotesText"/>
            </w:pPr>
            <w:r>
              <w:t>When split, the processing fee is divided and a portion is added to each target unit.</w:t>
            </w:r>
          </w:p>
          <w:p w14:paraId="528C493E" w14:textId="77777777" w:rsidR="000430E8" w:rsidRDefault="000430E8" w:rsidP="000430E8">
            <w:pPr>
              <w:pStyle w:val="NotesText"/>
            </w:pPr>
            <w:r>
              <w:t>When pooling, the processing fee is multiplied for each original unit included in the pool.</w:t>
            </w:r>
          </w:p>
        </w:tc>
      </w:tr>
      <w:tr w:rsidR="00504CD6" w14:paraId="4A4AA0B2" w14:textId="77777777" w:rsidTr="001A459B">
        <w:trPr>
          <w:cantSplit/>
          <w:hidden/>
        </w:trPr>
        <w:tc>
          <w:tcPr>
            <w:tcW w:w="3240" w:type="dxa"/>
          </w:tcPr>
          <w:p w14:paraId="17E67FA9" w14:textId="77777777" w:rsidR="00504CD6" w:rsidRDefault="00504CD6" w:rsidP="00C92722">
            <w:pPr>
              <w:pStyle w:val="TableTextNumbers"/>
              <w:rPr>
                <w:b/>
              </w:rPr>
            </w:pPr>
            <w:r>
              <w:rPr>
                <w:rFonts w:cs="Arial"/>
                <w:vanish/>
              </w:rPr>
              <w:lastRenderedPageBreak/>
              <w:t xml:space="preserve">BR_26.10 </w:t>
            </w:r>
            <w:r>
              <w:t>Click a radio button to select a modification type:</w:t>
            </w:r>
            <w:r>
              <w:rPr>
                <w:b/>
              </w:rPr>
              <w:t xml:space="preserve"> </w:t>
            </w:r>
          </w:p>
          <w:p w14:paraId="00BC473F" w14:textId="77777777" w:rsidR="00504CD6" w:rsidRDefault="00504CD6" w:rsidP="00C92722">
            <w:pPr>
              <w:pStyle w:val="TableTextNumbersBullet"/>
            </w:pPr>
            <w:r>
              <w:t xml:space="preserve">Thaw </w:t>
            </w:r>
          </w:p>
          <w:p w14:paraId="5205EEFD" w14:textId="77777777" w:rsidR="00504CD6" w:rsidRDefault="00504CD6" w:rsidP="00C92722">
            <w:pPr>
              <w:pStyle w:val="TableTextNumbersBullet"/>
            </w:pPr>
            <w:r>
              <w:t>Pool (See Modify Units: Pool Units.)</w:t>
            </w:r>
          </w:p>
          <w:p w14:paraId="48AE351B" w14:textId="77777777" w:rsidR="00504CD6" w:rsidRDefault="00504CD6" w:rsidP="00C92722">
            <w:pPr>
              <w:pStyle w:val="TableTextNumbersBullet"/>
            </w:pPr>
            <w:r>
              <w:t>Thaw/Pool Cryo (See Modify Units: Pool Units.)</w:t>
            </w:r>
          </w:p>
          <w:p w14:paraId="5E381FE7" w14:textId="77777777" w:rsidR="00504CD6" w:rsidRDefault="00504CD6" w:rsidP="00C92722">
            <w:pPr>
              <w:pStyle w:val="TableTextNumbersBullet"/>
            </w:pPr>
            <w:r>
              <w:t>Split/Divide (See Modify Units: Split a Unit.)</w:t>
            </w:r>
          </w:p>
          <w:p w14:paraId="2A2CCB9E" w14:textId="77777777" w:rsidR="00504CD6" w:rsidRDefault="00504CD6" w:rsidP="00C92722">
            <w:pPr>
              <w:pStyle w:val="TableTextNumbersBullet"/>
            </w:pPr>
            <w:r>
              <w:t>Irradiate</w:t>
            </w:r>
          </w:p>
          <w:p w14:paraId="138C390E" w14:textId="77777777" w:rsidR="00504CD6" w:rsidRDefault="00504CD6" w:rsidP="00C92722">
            <w:pPr>
              <w:pStyle w:val="TableTextNumbersBullet"/>
            </w:pPr>
            <w:r>
              <w:t>Leukoreduce</w:t>
            </w:r>
          </w:p>
          <w:p w14:paraId="05757A99" w14:textId="77777777" w:rsidR="00504CD6" w:rsidRDefault="00504CD6" w:rsidP="00C92722">
            <w:pPr>
              <w:pStyle w:val="TableTextNumbersBullet"/>
            </w:pPr>
            <w:r>
              <w:t>Volume Reduce</w:t>
            </w:r>
          </w:p>
          <w:p w14:paraId="06ECEF04" w14:textId="77777777" w:rsidR="00504CD6" w:rsidRDefault="00504CD6" w:rsidP="00C92722">
            <w:pPr>
              <w:pStyle w:val="TableTextNumbersBullet"/>
            </w:pPr>
            <w:r>
              <w:t>Wash</w:t>
            </w:r>
          </w:p>
          <w:p w14:paraId="4A9A1F1B" w14:textId="77777777" w:rsidR="00504CD6" w:rsidRDefault="00504CD6" w:rsidP="00C92722">
            <w:pPr>
              <w:pStyle w:val="TableTextNumbersBullet"/>
            </w:pPr>
            <w:r>
              <w:t xml:space="preserve">Rejuvenate </w:t>
            </w:r>
          </w:p>
          <w:p w14:paraId="15A8208F" w14:textId="77777777" w:rsidR="00504CD6" w:rsidRDefault="00504CD6" w:rsidP="00C92722">
            <w:pPr>
              <w:pStyle w:val="TableTextNumbersBullet"/>
            </w:pPr>
            <w:r>
              <w:t xml:space="preserve">Freeze </w:t>
            </w:r>
          </w:p>
          <w:p w14:paraId="6DF5C7F1" w14:textId="77777777" w:rsidR="00504CD6" w:rsidRDefault="00504CD6" w:rsidP="00C92722">
            <w:pPr>
              <w:pStyle w:val="TableTextNumbersBullet"/>
            </w:pPr>
            <w:r>
              <w:t>Deglycerolize</w:t>
            </w:r>
          </w:p>
          <w:p w14:paraId="09045906" w14:textId="77777777" w:rsidR="00504CD6" w:rsidRDefault="00504CD6" w:rsidP="00C92722">
            <w:pPr>
              <w:pStyle w:val="TableTextNumbersBullet"/>
            </w:pPr>
            <w:r>
              <w:t>Add/Remove Units from Pool (See Add/Remove Units from a Pool.)</w:t>
            </w:r>
          </w:p>
        </w:tc>
        <w:tc>
          <w:tcPr>
            <w:tcW w:w="6120" w:type="dxa"/>
          </w:tcPr>
          <w:p w14:paraId="06D7E106" w14:textId="77777777" w:rsidR="00504CD6" w:rsidRDefault="00504CD6" w:rsidP="00C92722">
            <w:pPr>
              <w:pStyle w:val="TableTextBullet"/>
            </w:pPr>
            <w:r>
              <w:t>Allows the user to enter data based on the modification type selected.</w:t>
            </w:r>
          </w:p>
          <w:p w14:paraId="22E04C3E" w14:textId="77777777" w:rsidR="00504CD6" w:rsidRDefault="00504CD6" w:rsidP="00C92722">
            <w:pPr>
              <w:pStyle w:val="TableTextBullet"/>
            </w:pPr>
            <w:r>
              <w:t>Allows the user to select a different processing technologist.</w:t>
            </w:r>
          </w:p>
          <w:p w14:paraId="11D9AEAF" w14:textId="77777777" w:rsidR="00504CD6" w:rsidRDefault="00504CD6" w:rsidP="00C92722">
            <w:pPr>
              <w:pStyle w:val="TableTextBullet"/>
            </w:pPr>
            <w:r>
              <w:t>Displays only modifications enabled for the division.</w:t>
            </w:r>
          </w:p>
          <w:p w14:paraId="670F1FFA" w14:textId="77777777" w:rsidR="00504CD6" w:rsidRDefault="00504CD6" w:rsidP="00C92722">
            <w:pPr>
              <w:pStyle w:val="NotesText"/>
            </w:pPr>
          </w:p>
        </w:tc>
      </w:tr>
      <w:tr w:rsidR="002A21AE" w14:paraId="5C882EB7" w14:textId="77777777">
        <w:tc>
          <w:tcPr>
            <w:tcW w:w="3240" w:type="dxa"/>
          </w:tcPr>
          <w:p w14:paraId="753BC02A" w14:textId="22158006" w:rsidR="0039783A" w:rsidRDefault="0039783A" w:rsidP="0007120F">
            <w:pPr>
              <w:pStyle w:val="TableTextNumbers"/>
            </w:pPr>
            <w:r>
              <w:t>Click a radio button to select a modification method, if required:</w:t>
            </w:r>
          </w:p>
          <w:p w14:paraId="2DDD3C93" w14:textId="0EA22877" w:rsidR="00B87C33" w:rsidRDefault="00B87C33" w:rsidP="00B87C33">
            <w:pPr>
              <w:pStyle w:val="TableTextNumbersBullet"/>
              <w:ind w:left="576" w:hanging="288"/>
            </w:pPr>
            <w:r>
              <w:t>Open</w:t>
            </w:r>
          </w:p>
          <w:p w14:paraId="7DF7210A" w14:textId="3035A87E" w:rsidR="00B87C33" w:rsidRDefault="00B87C33" w:rsidP="00B87C33">
            <w:pPr>
              <w:pStyle w:val="TableTextNumbersBullet"/>
              <w:ind w:left="576" w:hanging="288"/>
            </w:pPr>
            <w:r>
              <w:t>Closed</w:t>
            </w:r>
          </w:p>
          <w:p w14:paraId="158DAE56" w14:textId="016AEBDA" w:rsidR="00B87C33" w:rsidRDefault="00B87C33" w:rsidP="00B87C33">
            <w:pPr>
              <w:pStyle w:val="TableTextNumbersBullet"/>
              <w:ind w:left="576" w:hanging="288"/>
            </w:pPr>
            <w:r>
              <w:t>Sterile Connection Device</w:t>
            </w:r>
          </w:p>
          <w:p w14:paraId="7DE6BAAC" w14:textId="7829990C" w:rsidR="00B87C33" w:rsidRDefault="00B87C33" w:rsidP="00B87C33">
            <w:pPr>
              <w:pStyle w:val="TableTextNumbersBullet"/>
              <w:numPr>
                <w:ilvl w:val="0"/>
                <w:numId w:val="0"/>
              </w:numPr>
              <w:ind w:left="288"/>
            </w:pPr>
            <w:r>
              <w:t>(</w:t>
            </w:r>
            <w:r>
              <w:fldChar w:fldCharType="begin"/>
            </w:r>
            <w:r>
              <w:instrText xml:space="preserve"> REF _Ref126649536 \h </w:instrText>
            </w:r>
            <w:r>
              <w:fldChar w:fldCharType="separate"/>
            </w:r>
            <w:r>
              <w:t xml:space="preserve">Figure </w:t>
            </w:r>
            <w:r>
              <w:rPr>
                <w:noProof/>
              </w:rPr>
              <w:t>88</w:t>
            </w:r>
            <w:r>
              <w:fldChar w:fldCharType="end"/>
            </w:r>
            <w:r>
              <w:t>)</w:t>
            </w:r>
          </w:p>
          <w:p w14:paraId="339F65A3" w14:textId="77777777" w:rsidR="0039783A" w:rsidRDefault="0039783A" w:rsidP="0039783A">
            <w:pPr>
              <w:pStyle w:val="TableTextNumbers"/>
              <w:numPr>
                <w:ilvl w:val="0"/>
                <w:numId w:val="0"/>
              </w:numPr>
            </w:pPr>
          </w:p>
          <w:p w14:paraId="6B923CE0" w14:textId="38BF6886" w:rsidR="00AA3DF4" w:rsidRDefault="0007120F" w:rsidP="00B87C33">
            <w:pPr>
              <w:pStyle w:val="TableTextNumbers"/>
              <w:numPr>
                <w:ilvl w:val="0"/>
                <w:numId w:val="0"/>
              </w:numPr>
              <w:ind w:left="288"/>
            </w:pPr>
            <w:r>
              <w:t xml:space="preserve">Click the </w:t>
            </w:r>
            <w:r w:rsidRPr="00764A64">
              <w:rPr>
                <w:b/>
              </w:rPr>
              <w:t>Weld Complete</w:t>
            </w:r>
            <w:r>
              <w:t xml:space="preserve"> or </w:t>
            </w:r>
            <w:r w:rsidRPr="00764A64">
              <w:rPr>
                <w:b/>
              </w:rPr>
              <w:t xml:space="preserve">Weld Incomplete </w:t>
            </w:r>
            <w:r w:rsidRPr="00BF2E41">
              <w:t>radio button</w:t>
            </w:r>
            <w:r>
              <w:t xml:space="preserve"> to indicate the integrity of the SCD weld, when indicated.</w:t>
            </w:r>
          </w:p>
        </w:tc>
        <w:tc>
          <w:tcPr>
            <w:tcW w:w="6120" w:type="dxa"/>
          </w:tcPr>
          <w:p w14:paraId="64363E41" w14:textId="77777777" w:rsidR="002A21AE" w:rsidRDefault="002A21AE">
            <w:pPr>
              <w:pStyle w:val="TableTextBullet"/>
            </w:pPr>
            <w:r>
              <w:t>Displays the selected method.</w:t>
            </w:r>
          </w:p>
          <w:p w14:paraId="0FFF3E93" w14:textId="77777777" w:rsidR="002A21AE" w:rsidRDefault="002A21AE" w:rsidP="0009404D">
            <w:pPr>
              <w:pStyle w:val="TableText"/>
            </w:pPr>
          </w:p>
          <w:p w14:paraId="4E1043A6" w14:textId="06762B3E" w:rsidR="002A21AE" w:rsidRDefault="002A21AE">
            <w:pPr>
              <w:pStyle w:val="TableText"/>
              <w:rPr>
                <w:b/>
                <w:bCs/>
                <w:szCs w:val="18"/>
              </w:rPr>
            </w:pPr>
            <w:r>
              <w:rPr>
                <w:b/>
                <w:bCs/>
                <w:szCs w:val="18"/>
              </w:rPr>
              <w:t>NOTES</w:t>
            </w:r>
          </w:p>
          <w:p w14:paraId="610024A0" w14:textId="77777777" w:rsidR="002A21AE" w:rsidRDefault="002A21AE">
            <w:pPr>
              <w:pStyle w:val="NotesText"/>
            </w:pPr>
          </w:p>
          <w:p w14:paraId="5D89E87D" w14:textId="77777777" w:rsidR="002A21AE" w:rsidRDefault="002A21AE">
            <w:pPr>
              <w:pStyle w:val="NotesText"/>
            </w:pPr>
            <w:r>
              <w:rPr>
                <w:rFonts w:cs="Arial"/>
                <w:vanish/>
              </w:rPr>
              <w:t xml:space="preserve">BR_26.22 </w:t>
            </w:r>
            <w:r>
              <w:t xml:space="preserve">VBECS stores the date and time for the original unit when it is modified. The </w:t>
            </w:r>
            <w:r w:rsidR="00600F6F">
              <w:t xml:space="preserve">modification </w:t>
            </w:r>
            <w:r>
              <w:t>date and time are also stored as the creation time for the target unit</w:t>
            </w:r>
            <w:r w:rsidR="00071143">
              <w:t xml:space="preserve"> for splits and pools only</w:t>
            </w:r>
            <w:r>
              <w:t>.</w:t>
            </w:r>
          </w:p>
          <w:p w14:paraId="0EA8DF80" w14:textId="77777777" w:rsidR="002A21AE" w:rsidRDefault="002A21AE">
            <w:pPr>
              <w:pStyle w:val="NotesText"/>
            </w:pPr>
          </w:p>
          <w:p w14:paraId="7F92EE0A" w14:textId="77777777" w:rsidR="002A21AE" w:rsidRDefault="002A21AE">
            <w:pPr>
              <w:pStyle w:val="NotesText"/>
            </w:pPr>
            <w:r>
              <w:rPr>
                <w:rFonts w:cs="Arial"/>
                <w:vanish/>
              </w:rPr>
              <w:t xml:space="preserve">BR_26.37 </w:t>
            </w:r>
            <w:r>
              <w:t>When the modification method is “Open” or “Sterile Connection Device (SCD),” the user must select a container supply type. When the modification method is “Closed,” VBECS does not allow the user to select a container supply type.</w:t>
            </w:r>
          </w:p>
          <w:p w14:paraId="42C2ECD8" w14:textId="77777777" w:rsidR="002A21AE" w:rsidRDefault="002A21AE">
            <w:pPr>
              <w:pStyle w:val="NotesText"/>
            </w:pPr>
          </w:p>
          <w:p w14:paraId="4B04F402" w14:textId="77777777" w:rsidR="002A21AE" w:rsidRDefault="002A21AE">
            <w:pPr>
              <w:pStyle w:val="NotesText"/>
            </w:pPr>
            <w:r>
              <w:rPr>
                <w:rFonts w:cs="Arial"/>
                <w:vanish/>
              </w:rPr>
              <w:t xml:space="preserve">BR_26.30 </w:t>
            </w:r>
            <w:r>
              <w:t>For an SCD modification method, the user must indicate the completeness of the weld</w:t>
            </w:r>
            <w:r w:rsidR="00725E6E">
              <w:t>, in accordance with local policy and procedures. VBECS defines weld status</w:t>
            </w:r>
            <w:r w:rsidR="007E2543">
              <w:t xml:space="preserve"> as</w:t>
            </w:r>
            <w:r>
              <w:t xml:space="preserve">: </w:t>
            </w:r>
          </w:p>
          <w:p w14:paraId="1811CCE4" w14:textId="77777777" w:rsidR="00396A5D" w:rsidRDefault="002A21AE" w:rsidP="00396A5D">
            <w:pPr>
              <w:pStyle w:val="NotesTextBullet"/>
            </w:pPr>
            <w:r>
              <w:t>Complete: the weld is complete and has no leakage or air bubbles.</w:t>
            </w:r>
          </w:p>
          <w:p w14:paraId="7DEE0A56" w14:textId="77777777" w:rsidR="002A21AE" w:rsidRDefault="002A21AE" w:rsidP="00396A5D">
            <w:pPr>
              <w:pStyle w:val="NotesTextBullet"/>
            </w:pPr>
            <w:r>
              <w:t>Incomplete: the weld has a leak or air bubbles are present.</w:t>
            </w:r>
            <w:r w:rsidR="00396A5D">
              <w:t xml:space="preserve"> </w:t>
            </w:r>
            <w:r>
              <w:t xml:space="preserve">VBECS changes the expiration date and time of the unit to those of an open system for that product type. VBECS stores this weld check with the </w:t>
            </w:r>
            <w:r w:rsidR="0051757B">
              <w:t>historic</w:t>
            </w:r>
            <w:r>
              <w:t xml:space="preserve"> record of the target unit created in the modification.</w:t>
            </w:r>
          </w:p>
          <w:p w14:paraId="300F7855" w14:textId="77777777" w:rsidR="0039034C" w:rsidRDefault="0039034C" w:rsidP="004E2963">
            <w:pPr>
              <w:pStyle w:val="NotesText"/>
            </w:pPr>
            <w:r>
              <w:t>The system store</w:t>
            </w:r>
            <w:r w:rsidR="004E2963">
              <w:t>s</w:t>
            </w:r>
            <w:r>
              <w:t xml:space="preserve"> this weld check with the longitudinal record of the target unit </w:t>
            </w:r>
            <w:r w:rsidR="004E2963">
              <w:t>created</w:t>
            </w:r>
            <w:r>
              <w:t>.</w:t>
            </w:r>
          </w:p>
        </w:tc>
      </w:tr>
      <w:tr w:rsidR="002A21AE" w14:paraId="2AFDE545" w14:textId="77777777">
        <w:tc>
          <w:tcPr>
            <w:tcW w:w="3240" w:type="dxa"/>
          </w:tcPr>
          <w:p w14:paraId="6F751A83" w14:textId="77777777" w:rsidR="002A21AE" w:rsidRDefault="00764A64">
            <w:pPr>
              <w:pStyle w:val="TableTextNumbers"/>
            </w:pPr>
            <w:r>
              <w:t xml:space="preserve">Click </w:t>
            </w:r>
            <w:r w:rsidRPr="00764A64">
              <w:rPr>
                <w:b/>
              </w:rPr>
              <w:t>OK</w:t>
            </w:r>
            <w:r>
              <w:t xml:space="preserve"> to a</w:t>
            </w:r>
            <w:r w:rsidR="002A21AE">
              <w:t xml:space="preserve">ccept </w:t>
            </w:r>
            <w:r w:rsidR="00403743">
              <w:t>the selected method</w:t>
            </w:r>
            <w:r>
              <w:t xml:space="preserve">, </w:t>
            </w:r>
            <w:r w:rsidR="002A21AE">
              <w:t xml:space="preserve">or edit </w:t>
            </w:r>
            <w:r>
              <w:t>it</w:t>
            </w:r>
            <w:r w:rsidR="002A21AE">
              <w:t>.</w:t>
            </w:r>
          </w:p>
        </w:tc>
        <w:tc>
          <w:tcPr>
            <w:tcW w:w="6120" w:type="dxa"/>
          </w:tcPr>
          <w:p w14:paraId="7A871357" w14:textId="77777777" w:rsidR="002A21AE" w:rsidRDefault="002A21AE">
            <w:pPr>
              <w:pStyle w:val="TableTextBullet"/>
            </w:pPr>
            <w:r>
              <w:t>Allows the user to scan, enter, or select units to modify.</w:t>
            </w:r>
          </w:p>
        </w:tc>
      </w:tr>
      <w:tr w:rsidR="002A21AE" w14:paraId="51C12A53" w14:textId="77777777" w:rsidTr="001A459B">
        <w:trPr>
          <w:cantSplit/>
        </w:trPr>
        <w:tc>
          <w:tcPr>
            <w:tcW w:w="3240" w:type="dxa"/>
          </w:tcPr>
          <w:p w14:paraId="69515ADC" w14:textId="77777777" w:rsidR="002A21AE" w:rsidRDefault="002A21AE">
            <w:pPr>
              <w:pStyle w:val="TableTextNumbers"/>
            </w:pPr>
            <w:r>
              <w:lastRenderedPageBreak/>
              <w:t>Scan, enter, or select the ID and product code of the unit to be modified.</w:t>
            </w:r>
          </w:p>
        </w:tc>
        <w:tc>
          <w:tcPr>
            <w:tcW w:w="6120" w:type="dxa"/>
          </w:tcPr>
          <w:p w14:paraId="71179F1B" w14:textId="77777777" w:rsidR="002A21AE" w:rsidRDefault="002A21AE">
            <w:pPr>
              <w:pStyle w:val="TableTextBullet"/>
            </w:pPr>
            <w:r>
              <w:t>Displays current data for the selected unit.</w:t>
            </w:r>
          </w:p>
          <w:p w14:paraId="323FD24F" w14:textId="77777777" w:rsidR="002A21AE" w:rsidRDefault="002A21AE">
            <w:pPr>
              <w:pStyle w:val="TableTextBullet"/>
            </w:pPr>
            <w:r>
              <w:t>Verifies the appropriateness of the selected unit based on system rules and truth tables and displays error and warning messages based on the modification type selected and the user’s security level.</w:t>
            </w:r>
          </w:p>
          <w:p w14:paraId="5573F225" w14:textId="77777777" w:rsidR="002A21AE" w:rsidRDefault="002A21AE">
            <w:pPr>
              <w:pStyle w:val="TableTextBullet"/>
            </w:pPr>
            <w:r>
              <w:t>Prompts the user to continue with the selected unit or select a new unit based on the data in the review window.</w:t>
            </w:r>
          </w:p>
          <w:p w14:paraId="5C1D604A" w14:textId="77777777" w:rsidR="002A21AE" w:rsidRDefault="002A21AE">
            <w:pPr>
              <w:pStyle w:val="TableText"/>
            </w:pPr>
          </w:p>
          <w:p w14:paraId="6E03D178" w14:textId="7E65A490" w:rsidR="002A21AE" w:rsidRDefault="002A21AE">
            <w:pPr>
              <w:pStyle w:val="TableText"/>
              <w:rPr>
                <w:b/>
                <w:bCs/>
                <w:szCs w:val="18"/>
              </w:rPr>
            </w:pPr>
            <w:r>
              <w:rPr>
                <w:b/>
                <w:bCs/>
                <w:szCs w:val="18"/>
              </w:rPr>
              <w:t>NOTES</w:t>
            </w:r>
          </w:p>
          <w:p w14:paraId="2387D996" w14:textId="77777777" w:rsidR="002A21AE" w:rsidRDefault="002A21AE">
            <w:pPr>
              <w:pStyle w:val="NotesText"/>
            </w:pPr>
          </w:p>
          <w:p w14:paraId="2DB32609" w14:textId="77777777" w:rsidR="002A21AE" w:rsidRDefault="002A21AE">
            <w:pPr>
              <w:pStyle w:val="NotesText"/>
            </w:pPr>
            <w:r>
              <w:rPr>
                <w:rFonts w:cs="Arial"/>
                <w:vanish/>
              </w:rPr>
              <w:t xml:space="preserve">BR_26.43 </w:t>
            </w:r>
            <w:r w:rsidR="0039034C" w:rsidRPr="00CF3A1F">
              <w:rPr>
                <w:rFonts w:cs="Arial"/>
              </w:rPr>
              <w:t>The modification</w:t>
            </w:r>
            <w:r w:rsidR="0039034C">
              <w:rPr>
                <w:rFonts w:cs="Arial"/>
              </w:rPr>
              <w:t xml:space="preserve"> types</w:t>
            </w:r>
            <w:r w:rsidR="0039034C" w:rsidRPr="00CF3A1F">
              <w:rPr>
                <w:rFonts w:cs="Arial"/>
              </w:rPr>
              <w:t xml:space="preserve"> are </w:t>
            </w:r>
            <w:r w:rsidR="0039034C">
              <w:rPr>
                <w:rFonts w:cs="Arial"/>
              </w:rPr>
              <w:t>presented in the</w:t>
            </w:r>
            <w:r w:rsidR="00F14DF3">
              <w:rPr>
                <w:rFonts w:cs="Arial"/>
              </w:rPr>
              <w:t xml:space="preserve"> sort order displayed</w:t>
            </w:r>
            <w:r w:rsidR="0039034C">
              <w:rPr>
                <w:rFonts w:cs="Arial"/>
              </w:rPr>
              <w:t xml:space="preserve"> followed by </w:t>
            </w:r>
            <w:r w:rsidR="0039034C" w:rsidRPr="009E0726">
              <w:rPr>
                <w:rFonts w:cs="Arial"/>
              </w:rPr>
              <w:t>Add/Remove Units from Pool</w:t>
            </w:r>
            <w:r w:rsidR="0039034C">
              <w:rPr>
                <w:rFonts w:cs="Arial"/>
              </w:rPr>
              <w:t>.</w:t>
            </w:r>
          </w:p>
          <w:p w14:paraId="4CC6F93E" w14:textId="77777777" w:rsidR="002A21AE" w:rsidRDefault="002A21AE">
            <w:pPr>
              <w:pStyle w:val="NotesText"/>
            </w:pPr>
          </w:p>
          <w:p w14:paraId="08548E6D" w14:textId="1A13969B"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771DBD">
              <w:fldChar w:fldCharType="begin"/>
            </w:r>
            <w:r w:rsidR="00771DBD">
              <w:instrText xml:space="preserve"> REF _Ref126485019 \h </w:instrText>
            </w:r>
            <w:r w:rsidR="00771DBD">
              <w:fldChar w:fldCharType="separate"/>
            </w:r>
            <w:r w:rsidR="00D863A9">
              <w:t xml:space="preserve">Table </w:t>
            </w:r>
            <w:r w:rsidR="00D863A9">
              <w:rPr>
                <w:noProof/>
              </w:rPr>
              <w:t>22</w:t>
            </w:r>
            <w:r w:rsidR="00D863A9">
              <w:t xml:space="preserve">: </w:t>
            </w:r>
            <w:r w:rsidR="00D863A9">
              <w:rPr>
                <w:vanish/>
              </w:rPr>
              <w:t xml:space="preserve">TT_26.02A </w:t>
            </w:r>
            <w:r w:rsidR="00D863A9">
              <w:t>Allowable Product Modifications by Original Product Type</w:t>
            </w:r>
            <w:r w:rsidR="00771DBD">
              <w:fldChar w:fldCharType="end"/>
            </w:r>
            <w:r>
              <w:t>.</w:t>
            </w:r>
          </w:p>
          <w:p w14:paraId="2EE8A957" w14:textId="77777777" w:rsidR="002A21AE" w:rsidRDefault="002A21AE">
            <w:pPr>
              <w:pStyle w:val="NotesText"/>
            </w:pPr>
          </w:p>
          <w:p w14:paraId="2EB53BDC" w14:textId="77777777" w:rsidR="00B00DEF" w:rsidRDefault="00B00DEF" w:rsidP="00B00DEF">
            <w:pPr>
              <w:pStyle w:val="NotesText"/>
            </w:pPr>
            <w:r>
              <w:rPr>
                <w:rFonts w:cs="Arial"/>
                <w:vanish/>
              </w:rPr>
              <w:t xml:space="preserve">BR_5.03 </w:t>
            </w:r>
            <w:r>
              <w:t xml:space="preserve">The user may select only active units and those not in an inactive or final status. </w:t>
            </w:r>
          </w:p>
          <w:p w14:paraId="79C624CF" w14:textId="77777777" w:rsidR="002A21AE" w:rsidRDefault="002A21AE">
            <w:pPr>
              <w:pStyle w:val="NotesText"/>
            </w:pPr>
          </w:p>
          <w:p w14:paraId="417F1AC0" w14:textId="77777777" w:rsidR="002A21AE" w:rsidRDefault="002A21AE">
            <w:pPr>
              <w:pStyle w:val="NotesText"/>
            </w:pPr>
            <w:r w:rsidRPr="00636659">
              <w:rPr>
                <w:rFonts w:cs="Arial"/>
                <w:vanish/>
                <w:color w:val="0000FF"/>
              </w:rPr>
              <w:t>BR_26.33</w:t>
            </w:r>
            <w:r>
              <w:rPr>
                <w:rFonts w:cs="Arial"/>
                <w:vanish/>
              </w:rPr>
              <w:t xml:space="preserve"> </w:t>
            </w:r>
            <w:r>
              <w:t>When the user selects a status other than “limited,” “available,” “assigned,” or “crossmatched” for an original unit, VBECS warns the user. There is no override.</w:t>
            </w:r>
          </w:p>
          <w:p w14:paraId="443213D6" w14:textId="77777777" w:rsidR="002A21AE" w:rsidRDefault="002A21AE">
            <w:pPr>
              <w:pStyle w:val="NotesText"/>
            </w:pPr>
          </w:p>
          <w:p w14:paraId="502FDBA6" w14:textId="77777777" w:rsidR="002A21AE" w:rsidRDefault="002A21AE">
            <w:pPr>
              <w:pStyle w:val="NotesText"/>
            </w:pPr>
            <w:r w:rsidRPr="00FD2A6F">
              <w:rPr>
                <w:rFonts w:cs="Arial"/>
                <w:vanish/>
                <w:color w:val="0000FF"/>
              </w:rPr>
              <w:t>BR_26.36</w:t>
            </w:r>
            <w:r>
              <w:rPr>
                <w:rFonts w:cs="Arial"/>
                <w:vanish/>
              </w:rPr>
              <w:t xml:space="preserve"> </w:t>
            </w:r>
            <w:r>
              <w:t>When the selected unit is not appropriate for the modification type selected, VBECS warns the user and instructs him to verify the selected unit and modification type. There is no override. When the unit is expired or quarantined, VBECS displays an error message.</w:t>
            </w:r>
          </w:p>
          <w:p w14:paraId="570A4027" w14:textId="77777777" w:rsidR="002A21AE" w:rsidRDefault="002A21AE">
            <w:pPr>
              <w:pStyle w:val="NotesText"/>
            </w:pPr>
          </w:p>
          <w:p w14:paraId="3F4BF1A2" w14:textId="77777777" w:rsidR="002A21AE" w:rsidRDefault="002A21AE">
            <w:pPr>
              <w:pStyle w:val="NotesText"/>
            </w:pPr>
            <w:r>
              <w:rPr>
                <w:rFonts w:cs="Arial"/>
                <w:vanish/>
              </w:rPr>
              <w:t xml:space="preserve">BR_26.09 </w:t>
            </w:r>
            <w:r>
              <w:t>The user may select units containing red blood cells chosen for rejuvenation within three full days past their labeled expiration date. (For example, when a unit’s expiration date is the current day, VBECS counts this day as “day 0,” the next day as “day 1,” etc. The last acceptable date and time for selection is day 3 at 23:59). After this three-day period, VBECS considers the unit to be expired.</w:t>
            </w:r>
          </w:p>
          <w:p w14:paraId="5F81A90B" w14:textId="77777777" w:rsidR="002A21AE" w:rsidRDefault="002A21AE">
            <w:pPr>
              <w:pStyle w:val="NotesText"/>
            </w:pPr>
          </w:p>
          <w:p w14:paraId="0C3EF8FF" w14:textId="77777777" w:rsidR="002A21AE" w:rsidRDefault="002A21AE">
            <w:pPr>
              <w:pStyle w:val="NotesText"/>
            </w:pPr>
            <w:r>
              <w:rPr>
                <w:rFonts w:cs="Arial"/>
                <w:vanish/>
              </w:rPr>
              <w:t xml:space="preserve">BR_26.41 </w:t>
            </w:r>
            <w:r>
              <w:t>When the modification type is “volume reduce,” VBECS records the discarded plasma volume on the unit record. Otherwise, the user may not edit the Discarded Plasma Volume field. The discarded plasma volume may not be “0” (zero).</w:t>
            </w:r>
          </w:p>
          <w:p w14:paraId="66E2F4A0" w14:textId="77777777" w:rsidR="008847B8" w:rsidRDefault="008847B8">
            <w:pPr>
              <w:pStyle w:val="NotesText"/>
            </w:pPr>
          </w:p>
          <w:p w14:paraId="2BCF7B7D" w14:textId="6CFC16BA" w:rsidR="002A21AE" w:rsidRDefault="002A21AE" w:rsidP="006A576D">
            <w:pPr>
              <w:pStyle w:val="NotesText"/>
            </w:pPr>
            <w:r w:rsidRPr="00896F17">
              <w:rPr>
                <w:rStyle w:val="BullhornChar"/>
              </w:rPr>
              <w:t></w:t>
            </w:r>
            <w:r w:rsidR="00C51C45" w:rsidRPr="00C51C45">
              <w:t xml:space="preserve"> </w:t>
            </w:r>
            <w:r>
              <w:t xml:space="preserve">See </w:t>
            </w:r>
            <w:r w:rsidR="006A576D">
              <w:fldChar w:fldCharType="begin"/>
            </w:r>
            <w:r w:rsidR="006A576D">
              <w:instrText xml:space="preserve"> REF _Ref509898996 \h </w:instrText>
            </w:r>
            <w:r w:rsidR="006A576D">
              <w:fldChar w:fldCharType="separate"/>
            </w:r>
            <w:r w:rsidR="00D863A9">
              <w:t xml:space="preserve">Table </w:t>
            </w:r>
            <w:r w:rsidR="00D863A9">
              <w:rPr>
                <w:noProof/>
              </w:rPr>
              <w:t>5</w:t>
            </w:r>
            <w:r w:rsidR="006A576D">
              <w:fldChar w:fldCharType="end"/>
            </w:r>
            <w:r w:rsidR="006A576D">
              <w:t xml:space="preserve"> </w:t>
            </w:r>
            <w:r>
              <w:t>for alerts that may occur during this option.</w:t>
            </w:r>
          </w:p>
        </w:tc>
      </w:tr>
      <w:tr w:rsidR="002A21AE" w14:paraId="3CC50B97" w14:textId="77777777">
        <w:tc>
          <w:tcPr>
            <w:tcW w:w="3240" w:type="dxa"/>
          </w:tcPr>
          <w:p w14:paraId="7A8189AA" w14:textId="77777777" w:rsidR="002A21AE" w:rsidRDefault="00764A64">
            <w:pPr>
              <w:pStyle w:val="TableTextNumbers"/>
            </w:pPr>
            <w:r>
              <w:t xml:space="preserve">Click </w:t>
            </w:r>
            <w:r w:rsidRPr="00764A64">
              <w:rPr>
                <w:b/>
              </w:rPr>
              <w:t>OK</w:t>
            </w:r>
            <w:r>
              <w:t xml:space="preserve"> to accept </w:t>
            </w:r>
            <w:r w:rsidR="002A21AE">
              <w:t xml:space="preserve">the unit for modification. </w:t>
            </w:r>
          </w:p>
        </w:tc>
        <w:tc>
          <w:tcPr>
            <w:tcW w:w="6120" w:type="dxa"/>
          </w:tcPr>
          <w:p w14:paraId="568B44F4" w14:textId="77777777" w:rsidR="002A21AE" w:rsidRDefault="002A21AE">
            <w:pPr>
              <w:pStyle w:val="TableTextBullet"/>
            </w:pPr>
            <w:r>
              <w:t xml:space="preserve">When the modification type is “thaw” or “irradiate,” </w:t>
            </w:r>
            <w:r w:rsidR="00971715">
              <w:t>allows</w:t>
            </w:r>
            <w:r>
              <w:t xml:space="preserve"> the user to select additional units to process or to continue processing the selected units. Otherwise, go to Step 8.</w:t>
            </w:r>
          </w:p>
          <w:p w14:paraId="37E12AC5" w14:textId="77777777" w:rsidR="002A21AE" w:rsidRDefault="002A21AE">
            <w:pPr>
              <w:pStyle w:val="TableText"/>
            </w:pPr>
          </w:p>
          <w:p w14:paraId="54329125" w14:textId="1C672D9D" w:rsidR="002A21AE" w:rsidRDefault="002A21AE">
            <w:pPr>
              <w:pStyle w:val="TableText"/>
              <w:rPr>
                <w:b/>
                <w:bCs/>
                <w:szCs w:val="18"/>
              </w:rPr>
            </w:pPr>
            <w:r>
              <w:rPr>
                <w:b/>
                <w:bCs/>
                <w:szCs w:val="18"/>
              </w:rPr>
              <w:t>NOTES</w:t>
            </w:r>
          </w:p>
          <w:p w14:paraId="32F72085" w14:textId="77777777" w:rsidR="002A21AE" w:rsidRDefault="002A21AE">
            <w:pPr>
              <w:pStyle w:val="NotesText"/>
            </w:pPr>
          </w:p>
          <w:p w14:paraId="4DA74D41" w14:textId="77777777" w:rsidR="002A21AE" w:rsidRDefault="002A21AE">
            <w:pPr>
              <w:pStyle w:val="NotesText"/>
            </w:pPr>
            <w:r>
              <w:rPr>
                <w:rFonts w:cs="Arial"/>
                <w:vanish/>
              </w:rPr>
              <w:t xml:space="preserve">BR_26.02 </w:t>
            </w:r>
            <w:r>
              <w:t>The user may process multiple products in a batch when the units are thawed or irradiated. The creation date and time apply to all units in the batch.</w:t>
            </w:r>
          </w:p>
          <w:p w14:paraId="264BA6A2" w14:textId="77777777" w:rsidR="003C1A05" w:rsidRDefault="003C1A05">
            <w:pPr>
              <w:pStyle w:val="NotesText"/>
            </w:pPr>
          </w:p>
          <w:p w14:paraId="3F445D88" w14:textId="77777777" w:rsidR="003C1A05" w:rsidRDefault="003C1A05" w:rsidP="003C1A05">
            <w:pPr>
              <w:pStyle w:val="NotesText"/>
            </w:pPr>
            <w:r w:rsidRPr="003C1A05">
              <w:rPr>
                <w:vanish/>
              </w:rPr>
              <w:t xml:space="preserve">BR_29.04 </w:t>
            </w:r>
            <w:r w:rsidR="000A126F">
              <w:t>VBECS</w:t>
            </w:r>
            <w:r>
              <w:t xml:space="preserve"> record</w:t>
            </w:r>
            <w:r w:rsidR="000A126F">
              <w:t xml:space="preserve">s the </w:t>
            </w:r>
            <w:r>
              <w:t>codes/costs assigned or unassigned with a date/time stam</w:t>
            </w:r>
            <w:r w:rsidR="000A126F">
              <w:t xml:space="preserve">p and the user ID and </w:t>
            </w:r>
            <w:r>
              <w:t>user name on any reports of the person creating the update.</w:t>
            </w:r>
          </w:p>
        </w:tc>
      </w:tr>
      <w:tr w:rsidR="002A21AE" w14:paraId="4A948136" w14:textId="77777777">
        <w:tc>
          <w:tcPr>
            <w:tcW w:w="3240" w:type="dxa"/>
          </w:tcPr>
          <w:p w14:paraId="287B3CC7" w14:textId="1D6ACE63" w:rsidR="002A21AE" w:rsidRDefault="00F437F8" w:rsidP="00751755">
            <w:pPr>
              <w:pStyle w:val="TableTextNumbers"/>
            </w:pPr>
            <w:r>
              <w:lastRenderedPageBreak/>
              <w:t xml:space="preserve">Click the </w:t>
            </w:r>
            <w:r w:rsidRPr="00751755">
              <w:rPr>
                <w:b/>
              </w:rPr>
              <w:t>Container</w:t>
            </w:r>
            <w:r>
              <w:t xml:space="preserve">, </w:t>
            </w:r>
            <w:r w:rsidRPr="00751755">
              <w:rPr>
                <w:b/>
              </w:rPr>
              <w:t>Supplies</w:t>
            </w:r>
            <w:r w:rsidRPr="007B7DEC">
              <w:t>,</w:t>
            </w:r>
            <w:r w:rsidR="0023261D">
              <w:t xml:space="preserve"> </w:t>
            </w:r>
            <w:r w:rsidRPr="00751755">
              <w:rPr>
                <w:b/>
              </w:rPr>
              <w:t>Equipment</w:t>
            </w:r>
            <w:r w:rsidRPr="007B7DEC">
              <w:t>, or</w:t>
            </w:r>
            <w:r w:rsidRPr="00751755">
              <w:rPr>
                <w:b/>
              </w:rPr>
              <w:t xml:space="preserve"> SCD Wafer </w:t>
            </w:r>
            <w:r w:rsidRPr="00CC3C89">
              <w:t>tab</w:t>
            </w:r>
            <w:r w:rsidR="00764A64" w:rsidRPr="00CC3C89">
              <w:t xml:space="preserve"> </w:t>
            </w:r>
            <w:r w:rsidR="00764A64">
              <w:t>and enter</w:t>
            </w:r>
            <w:r w:rsidR="002A21AE">
              <w:t xml:space="preserve"> </w:t>
            </w:r>
            <w:r w:rsidR="00764A64">
              <w:t>an</w:t>
            </w:r>
            <w:r w:rsidR="002A21AE">
              <w:t>other supply and</w:t>
            </w:r>
            <w:r w:rsidR="00764A64">
              <w:t>/</w:t>
            </w:r>
            <w:r w:rsidR="002A21AE">
              <w:t>or equipment lot or ID number</w:t>
            </w:r>
            <w:r w:rsidR="00443BD5">
              <w:t xml:space="preserve"> (</w:t>
            </w:r>
            <w:r w:rsidR="00443BD5">
              <w:fldChar w:fldCharType="begin"/>
            </w:r>
            <w:r w:rsidR="00443BD5">
              <w:instrText xml:space="preserve"> REF _Ref126650409 \h </w:instrText>
            </w:r>
            <w:r w:rsidR="00443BD5">
              <w:fldChar w:fldCharType="separate"/>
            </w:r>
            <w:r w:rsidR="00D863A9">
              <w:t xml:space="preserve">Figure </w:t>
            </w:r>
            <w:r w:rsidR="00D863A9">
              <w:rPr>
                <w:noProof/>
              </w:rPr>
              <w:t>89</w:t>
            </w:r>
            <w:r w:rsidR="00443BD5">
              <w:fldChar w:fldCharType="end"/>
            </w:r>
            <w:r w:rsidR="00443BD5">
              <w:t>)</w:t>
            </w:r>
            <w:r w:rsidR="002A21AE">
              <w:t xml:space="preserve">. </w:t>
            </w:r>
          </w:p>
          <w:p w14:paraId="1AD7712B" w14:textId="77777777" w:rsidR="002A21AE" w:rsidRDefault="002A21AE">
            <w:pPr>
              <w:pStyle w:val="TableTextNumbers"/>
              <w:numPr>
                <w:ilvl w:val="0"/>
                <w:numId w:val="0"/>
              </w:numPr>
            </w:pPr>
          </w:p>
        </w:tc>
        <w:tc>
          <w:tcPr>
            <w:tcW w:w="6120" w:type="dxa"/>
          </w:tcPr>
          <w:p w14:paraId="561D2E0D" w14:textId="77777777" w:rsidR="002A21AE" w:rsidRDefault="002A21AE">
            <w:pPr>
              <w:pStyle w:val="TableTextBullet"/>
            </w:pPr>
            <w:r>
              <w:t>Calculates and displays a default expiration date and time of the target unit based on rules specific to the original blood product, the modification type, and processing conditions (open, closed); prompts the user to accept the date and time; and allows the user to edit them.</w:t>
            </w:r>
          </w:p>
          <w:p w14:paraId="387C81BD" w14:textId="77777777" w:rsidR="002A21AE" w:rsidRDefault="002A21AE">
            <w:pPr>
              <w:pStyle w:val="TableText"/>
            </w:pPr>
          </w:p>
          <w:p w14:paraId="1B8A0169" w14:textId="3D4D98E8" w:rsidR="002A21AE" w:rsidRDefault="002A21AE">
            <w:pPr>
              <w:pStyle w:val="TableText"/>
              <w:rPr>
                <w:b/>
                <w:bCs/>
                <w:szCs w:val="18"/>
              </w:rPr>
            </w:pPr>
            <w:r>
              <w:rPr>
                <w:b/>
                <w:bCs/>
                <w:szCs w:val="18"/>
              </w:rPr>
              <w:t>NOTES</w:t>
            </w:r>
          </w:p>
          <w:p w14:paraId="1864D324" w14:textId="77777777" w:rsidR="002A21AE" w:rsidRDefault="002A21AE">
            <w:pPr>
              <w:pStyle w:val="NotesText"/>
            </w:pPr>
          </w:p>
          <w:p w14:paraId="6F04D62E" w14:textId="77777777" w:rsidR="002A21AE" w:rsidRDefault="002A21AE">
            <w:pPr>
              <w:pStyle w:val="NotesText"/>
            </w:pPr>
            <w:r>
              <w:rPr>
                <w:rFonts w:cs="Arial"/>
                <w:vanish/>
              </w:rPr>
              <w:t xml:space="preserve">BR_26.31 </w:t>
            </w:r>
            <w:r>
              <w:t xml:space="preserve">VBECS maintains lot and ID numbers entered, the new container lot number in the unit modification record, and the </w:t>
            </w:r>
            <w:r w:rsidR="0051757B">
              <w:t>historic</w:t>
            </w:r>
            <w:r>
              <w:t xml:space="preserve"> record of the target unit.</w:t>
            </w:r>
          </w:p>
          <w:p w14:paraId="27999534" w14:textId="77777777" w:rsidR="002A21AE" w:rsidRDefault="002A21AE">
            <w:pPr>
              <w:pStyle w:val="NotesText"/>
            </w:pPr>
          </w:p>
          <w:p w14:paraId="49FDB459" w14:textId="77777777" w:rsidR="002A21AE" w:rsidRDefault="002A21AE">
            <w:pPr>
              <w:pStyle w:val="NotesText"/>
            </w:pPr>
            <w:r w:rsidRPr="009174D5">
              <w:rPr>
                <w:rFonts w:cs="Arial"/>
                <w:vanish/>
              </w:rPr>
              <w:t>BR_26.45</w:t>
            </w:r>
            <w:r>
              <w:rPr>
                <w:rFonts w:cs="Arial"/>
                <w:vanish/>
              </w:rPr>
              <w:t xml:space="preserve"> </w:t>
            </w:r>
            <w:r>
              <w:t>VBECS checks the inventory system for the supply name, lot numbers, expiration date, and a quantity greater than “0” (zero). VBECS does not allow the user to select supplies with an “unsatisfactory” value in the Inspection field. When the user enters an unsatisfactory supply lot number, VBECS warns the user. The user must select a different supply item.</w:t>
            </w:r>
          </w:p>
          <w:p w14:paraId="24FC869C" w14:textId="77777777" w:rsidR="002A21AE" w:rsidRDefault="002A21AE">
            <w:pPr>
              <w:pStyle w:val="NotesText"/>
            </w:pPr>
          </w:p>
          <w:p w14:paraId="06C4E511" w14:textId="2236ACB5" w:rsidR="002A21AE" w:rsidRDefault="00C51C45" w:rsidP="006A576D">
            <w:pPr>
              <w:pStyle w:val="NotesText"/>
            </w:pPr>
            <w:r w:rsidRPr="00896F17">
              <w:rPr>
                <w:rStyle w:val="BullhornChar"/>
              </w:rPr>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D863A9">
              <w:t xml:space="preserve">Table </w:t>
            </w:r>
            <w:r w:rsidR="00D863A9">
              <w:rPr>
                <w:noProof/>
              </w:rPr>
              <w:t>5</w:t>
            </w:r>
            <w:r w:rsidR="006A576D">
              <w:fldChar w:fldCharType="end"/>
            </w:r>
            <w:r w:rsidR="006A576D">
              <w:t xml:space="preserve"> </w:t>
            </w:r>
            <w:r w:rsidR="002A21AE">
              <w:t>for alerts that may occur during this option.</w:t>
            </w:r>
          </w:p>
        </w:tc>
      </w:tr>
      <w:tr w:rsidR="002A21AE" w14:paraId="70C6A68C" w14:textId="77777777">
        <w:tc>
          <w:tcPr>
            <w:tcW w:w="3240" w:type="dxa"/>
          </w:tcPr>
          <w:p w14:paraId="3E2DCBC2" w14:textId="77777777" w:rsidR="002A21AE" w:rsidRDefault="002A21AE">
            <w:pPr>
              <w:pStyle w:val="TableTextNumbers"/>
            </w:pPr>
            <w:r>
              <w:t>Select</w:t>
            </w:r>
            <w:r w:rsidR="00764A64">
              <w:t xml:space="preserve"> a target product type from the drop-down list in the Product field.</w:t>
            </w:r>
          </w:p>
        </w:tc>
        <w:tc>
          <w:tcPr>
            <w:tcW w:w="6120" w:type="dxa"/>
          </w:tcPr>
          <w:p w14:paraId="7DEEB4D4" w14:textId="77777777" w:rsidR="002A21AE" w:rsidRDefault="002A21AE">
            <w:pPr>
              <w:pStyle w:val="TableTextBullet"/>
            </w:pPr>
            <w:r>
              <w:t xml:space="preserve">Displays target component types for the modification, conditions selected, and the original unit product type, and allows the user to select a single </w:t>
            </w:r>
            <w:r w:rsidR="00AF09D3">
              <w:t xml:space="preserve">product </w:t>
            </w:r>
            <w:r>
              <w:t>type.</w:t>
            </w:r>
          </w:p>
          <w:p w14:paraId="499C23AC" w14:textId="77777777" w:rsidR="002A21AE" w:rsidRDefault="002A21AE">
            <w:pPr>
              <w:pStyle w:val="TableTextBullet"/>
            </w:pPr>
            <w:r>
              <w:t>Verifies that an active target component was selected and warns the user.</w:t>
            </w:r>
          </w:p>
          <w:p w14:paraId="061164AA" w14:textId="77777777" w:rsidR="002A21AE" w:rsidRDefault="002A21AE">
            <w:pPr>
              <w:pStyle w:val="TableTextBullet"/>
            </w:pPr>
            <w:r>
              <w:t>Allows the user to enter lot and ID numbers (with auto-completion) or select multiple items from the supply and equipment lists.</w:t>
            </w:r>
          </w:p>
          <w:p w14:paraId="644F85CD" w14:textId="77777777" w:rsidR="002A21AE" w:rsidRDefault="002A21AE">
            <w:pPr>
              <w:pStyle w:val="TableTextBullet"/>
            </w:pPr>
            <w:r>
              <w:t>Warns that the target unit is not active and allows the user to activate the target component.</w:t>
            </w:r>
          </w:p>
          <w:p w14:paraId="59CD0494" w14:textId="77777777" w:rsidR="002A21AE" w:rsidRDefault="002A21AE">
            <w:pPr>
              <w:pStyle w:val="TableText"/>
            </w:pPr>
          </w:p>
          <w:p w14:paraId="29358C51" w14:textId="64EFD0F3" w:rsidR="002A21AE" w:rsidRDefault="002A21AE">
            <w:pPr>
              <w:pStyle w:val="TableText"/>
              <w:rPr>
                <w:b/>
                <w:bCs/>
                <w:szCs w:val="18"/>
              </w:rPr>
            </w:pPr>
            <w:r>
              <w:rPr>
                <w:b/>
                <w:bCs/>
                <w:szCs w:val="18"/>
              </w:rPr>
              <w:t>NOTES</w:t>
            </w:r>
          </w:p>
          <w:p w14:paraId="0654BE25" w14:textId="77777777" w:rsidR="002A21AE" w:rsidRDefault="002A21AE">
            <w:pPr>
              <w:pStyle w:val="NotesText"/>
            </w:pPr>
          </w:p>
          <w:p w14:paraId="7C0F4630" w14:textId="087811DF" w:rsidR="002A21AE" w:rsidRDefault="002A21AE">
            <w:pPr>
              <w:pStyle w:val="NotesText"/>
            </w:pPr>
            <w:r>
              <w:rPr>
                <w:rFonts w:cs="Arial"/>
                <w:vanish/>
              </w:rPr>
              <w:t xml:space="preserve">BR_26.13 </w:t>
            </w:r>
            <w:r>
              <w:t xml:space="preserve">The user must select a modification method (open, closed, Sterile Connection Device) for modification types, as described in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771DBD">
              <w:fldChar w:fldCharType="begin"/>
            </w:r>
            <w:r w:rsidR="00771DBD">
              <w:instrText xml:space="preserve"> REF _Ref126485828 \h </w:instrText>
            </w:r>
            <w:r w:rsidR="00771DBD">
              <w:fldChar w:fldCharType="separate"/>
            </w:r>
            <w:r w:rsidR="00D863A9">
              <w:t xml:space="preserve">Table </w:t>
            </w:r>
            <w:r w:rsidR="00D863A9">
              <w:rPr>
                <w:noProof/>
              </w:rPr>
              <w:t>22</w:t>
            </w:r>
            <w:r w:rsidR="00D863A9">
              <w:t xml:space="preserve">: </w:t>
            </w:r>
            <w:r w:rsidR="00D863A9">
              <w:rPr>
                <w:vanish/>
              </w:rPr>
              <w:t xml:space="preserve">TT_26.02A </w:t>
            </w:r>
            <w:r w:rsidR="00D863A9">
              <w:t>Allowable Product Modifications by Original Product Type</w:t>
            </w:r>
            <w:r w:rsidR="00771DBD">
              <w:fldChar w:fldCharType="end"/>
            </w:r>
            <w:r>
              <w:t>.</w:t>
            </w:r>
          </w:p>
          <w:p w14:paraId="71049AD7" w14:textId="77777777" w:rsidR="002A21AE" w:rsidRDefault="002A21AE">
            <w:pPr>
              <w:pStyle w:val="NotesText"/>
            </w:pPr>
          </w:p>
          <w:p w14:paraId="58B5309A" w14:textId="77777777" w:rsidR="002A21AE" w:rsidRDefault="002A21AE">
            <w:pPr>
              <w:pStyle w:val="NotesText"/>
            </w:pPr>
            <w:r>
              <w:rPr>
                <w:rFonts w:cs="Arial"/>
                <w:vanish/>
              </w:rPr>
              <w:t xml:space="preserve">BR_26.12 </w:t>
            </w:r>
            <w:r>
              <w:t>VBECS displays available target component types based on ISBT 128 modification rules and site parameters for the division.</w:t>
            </w:r>
            <w:r w:rsidR="00B15FBF">
              <w:t xml:space="preserve"> </w:t>
            </w:r>
            <w:r w:rsidR="00B15FBF" w:rsidRPr="00E14216">
              <w:t>When no target is found, VBECS indicates this to the user and prevents the modification from being saved.</w:t>
            </w:r>
          </w:p>
          <w:p w14:paraId="3A165F95" w14:textId="77777777" w:rsidR="002A21AE" w:rsidRDefault="002A21AE">
            <w:pPr>
              <w:pStyle w:val="NotesText"/>
            </w:pPr>
          </w:p>
          <w:p w14:paraId="075DB697" w14:textId="77777777" w:rsidR="002A21AE" w:rsidRDefault="002A21AE">
            <w:pPr>
              <w:pStyle w:val="NotesText"/>
            </w:pPr>
            <w:r>
              <w:rPr>
                <w:rFonts w:cs="Arial"/>
                <w:vanish/>
              </w:rPr>
              <w:t xml:space="preserve">BR_26.11 </w:t>
            </w:r>
            <w:r>
              <w:t>When the user selects a target component type not marked as active, VBECS warns the user, allows him to mark the target component as active, and returns him to this step in the modification process. Otherwise, VBECS returns the user to this step and allows him to select another target component type.</w:t>
            </w:r>
          </w:p>
          <w:p w14:paraId="31328211" w14:textId="77777777" w:rsidR="002A21AE" w:rsidRDefault="002A21AE">
            <w:pPr>
              <w:pStyle w:val="NotesText"/>
            </w:pPr>
          </w:p>
          <w:p w14:paraId="79B49D64" w14:textId="77777777" w:rsidR="002A21AE" w:rsidRDefault="002A21AE">
            <w:pPr>
              <w:pStyle w:val="NotesText"/>
            </w:pPr>
            <w:r>
              <w:rPr>
                <w:rFonts w:cs="Arial"/>
                <w:vanish/>
              </w:rPr>
              <w:t xml:space="preserve">BR_26.16 </w:t>
            </w:r>
            <w:r>
              <w:t>When the original unit type did not require ABO/Rh confirmation, the target unit</w:t>
            </w:r>
            <w:r w:rsidR="00004786">
              <w:t>, when created,</w:t>
            </w:r>
            <w:r>
              <w:t xml:space="preserve"> does not either. The target unit is immediately available for assignment, crossmatch, issue, or transfusion on completion of the modification. </w:t>
            </w:r>
          </w:p>
          <w:p w14:paraId="2106EFA7" w14:textId="77777777" w:rsidR="002A21AE" w:rsidRDefault="002A21AE">
            <w:pPr>
              <w:pStyle w:val="NotesText"/>
            </w:pPr>
          </w:p>
          <w:p w14:paraId="2224A9EB" w14:textId="77777777" w:rsidR="00B15FBF" w:rsidRPr="00B15FBF" w:rsidRDefault="00B15FBF" w:rsidP="00B15FBF">
            <w:pPr>
              <w:pStyle w:val="NotesText"/>
            </w:pPr>
            <w:r w:rsidRPr="00B15FBF">
              <w:rPr>
                <w:vanish/>
              </w:rPr>
              <w:t xml:space="preserve">BR_26.23 </w:t>
            </w:r>
            <w:r w:rsidRPr="00B15FBF">
              <w:t>When the original (parent) unit type required A</w:t>
            </w:r>
            <w:r>
              <w:t>BO/Rh confirmation</w:t>
            </w:r>
            <w:r w:rsidRPr="00B15FBF">
              <w:t xml:space="preserve">, the target (child) unit, when created, does too. </w:t>
            </w:r>
          </w:p>
          <w:p w14:paraId="73976473" w14:textId="77777777" w:rsidR="00B15FBF" w:rsidRPr="00A301B0" w:rsidRDefault="00B15FBF" w:rsidP="00B15FBF">
            <w:pPr>
              <w:pStyle w:val="TableText"/>
              <w:tabs>
                <w:tab w:val="left" w:pos="1526"/>
              </w:tabs>
              <w:ind w:left="36"/>
              <w:rPr>
                <w:rFonts w:cs="Arial"/>
                <w:szCs w:val="18"/>
              </w:rPr>
            </w:pPr>
          </w:p>
          <w:p w14:paraId="11F585F1" w14:textId="77777777" w:rsidR="00B15FBF" w:rsidRPr="00A301B0" w:rsidRDefault="00B15FBF" w:rsidP="00BA3292">
            <w:pPr>
              <w:pStyle w:val="TableText"/>
              <w:numPr>
                <w:ilvl w:val="1"/>
                <w:numId w:val="73"/>
              </w:numPr>
              <w:tabs>
                <w:tab w:val="left" w:pos="252"/>
              </w:tabs>
              <w:ind w:left="1116" w:hanging="198"/>
              <w:rPr>
                <w:rFonts w:cs="Arial"/>
                <w:szCs w:val="18"/>
              </w:rPr>
            </w:pPr>
            <w:r w:rsidRPr="00A301B0">
              <w:rPr>
                <w:rFonts w:cs="Arial"/>
                <w:szCs w:val="18"/>
              </w:rPr>
              <w:lastRenderedPageBreak/>
              <w:t>If the target is not inheriting ABORh con</w:t>
            </w:r>
            <w:r>
              <w:rPr>
                <w:rFonts w:cs="Arial"/>
                <w:szCs w:val="18"/>
              </w:rPr>
              <w:t>firmation testing</w:t>
            </w:r>
            <w:r w:rsidRPr="00A301B0">
              <w:rPr>
                <w:rFonts w:cs="Arial"/>
                <w:szCs w:val="18"/>
              </w:rPr>
              <w:t>, then the target unit’s status is Limited.</w:t>
            </w:r>
          </w:p>
          <w:p w14:paraId="13203343" w14:textId="77777777" w:rsidR="00B15FBF" w:rsidRPr="00A301B0" w:rsidRDefault="00B15FBF" w:rsidP="00B15FBF">
            <w:pPr>
              <w:pStyle w:val="TableText"/>
              <w:tabs>
                <w:tab w:val="left" w:pos="1526"/>
              </w:tabs>
              <w:ind w:left="1116" w:hanging="198"/>
              <w:rPr>
                <w:rFonts w:cs="Arial"/>
                <w:szCs w:val="18"/>
              </w:rPr>
            </w:pPr>
          </w:p>
          <w:p w14:paraId="555B5A78" w14:textId="77777777" w:rsidR="00B15FBF" w:rsidRDefault="00B15FBF" w:rsidP="00BA3292">
            <w:pPr>
              <w:pStyle w:val="TableText"/>
              <w:numPr>
                <w:ilvl w:val="1"/>
                <w:numId w:val="73"/>
              </w:numPr>
              <w:tabs>
                <w:tab w:val="left" w:pos="252"/>
              </w:tabs>
              <w:ind w:left="1116" w:hanging="198"/>
            </w:pPr>
            <w:r w:rsidRPr="00A301B0">
              <w:rPr>
                <w:rFonts w:cs="Arial"/>
                <w:szCs w:val="18"/>
              </w:rPr>
              <w:t>If the target is inheriting ABORh con</w:t>
            </w:r>
            <w:r>
              <w:rPr>
                <w:rFonts w:cs="Arial"/>
                <w:szCs w:val="18"/>
              </w:rPr>
              <w:t>firmation testing</w:t>
            </w:r>
            <w:r w:rsidRPr="00A301B0">
              <w:rPr>
                <w:rFonts w:cs="Arial"/>
                <w:szCs w:val="18"/>
              </w:rPr>
              <w:t>, then the target unit is immediately available for assignment, crossmatch, issuance, or transfusion upon completion of modification.</w:t>
            </w:r>
          </w:p>
          <w:p w14:paraId="2CAA9239" w14:textId="77777777" w:rsidR="002A21AE" w:rsidRDefault="002A21AE">
            <w:pPr>
              <w:pStyle w:val="NotesText"/>
            </w:pPr>
            <w:r>
              <w:tab/>
            </w:r>
          </w:p>
          <w:p w14:paraId="26B86C60" w14:textId="77777777" w:rsidR="002A21AE" w:rsidRDefault="002A21AE">
            <w:pPr>
              <w:pStyle w:val="NotesText"/>
            </w:pPr>
            <w:r w:rsidRPr="003F0C14">
              <w:rPr>
                <w:rFonts w:cs="Arial"/>
                <w:vanish/>
                <w:color w:val="0000FF"/>
              </w:rPr>
              <w:t>BR_26.25</w:t>
            </w:r>
            <w:r>
              <w:rPr>
                <w:rFonts w:cs="Arial"/>
                <w:vanish/>
              </w:rPr>
              <w:t xml:space="preserve"> </w:t>
            </w:r>
            <w:r>
              <w:t xml:space="preserve">When the original unit is assigned or crossmatched to a patient at the time of modification, VBECS notifies the user and asks whether he wishes to automatically assign the modified units to the patient. </w:t>
            </w:r>
            <w:r>
              <w:rPr>
                <w:b/>
              </w:rPr>
              <w:t>Yes</w:t>
            </w:r>
            <w:r>
              <w:t xml:space="preserve"> (default) applies the unit’s assignment or crossmatch data to the target component. </w:t>
            </w:r>
            <w:r>
              <w:rPr>
                <w:b/>
              </w:rPr>
              <w:t>No</w:t>
            </w:r>
            <w:r>
              <w:t xml:space="preserve"> does not apply the assignment to the target, and changes the target unit status to “available.” The original unit </w:t>
            </w:r>
            <w:r w:rsidR="006212E6">
              <w:t>retains patient assignment</w:t>
            </w:r>
            <w:r w:rsidR="00AA6C54">
              <w:t xml:space="preserve"> </w:t>
            </w:r>
            <w:r>
              <w:t>in both cases.</w:t>
            </w:r>
          </w:p>
          <w:p w14:paraId="0C226649" w14:textId="77777777" w:rsidR="00C26FA7" w:rsidRDefault="00C26FA7">
            <w:pPr>
              <w:pStyle w:val="NotesText"/>
            </w:pPr>
          </w:p>
          <w:p w14:paraId="1EBAB5F8" w14:textId="77777777" w:rsidR="00C26FA7" w:rsidRDefault="00C26FA7">
            <w:pPr>
              <w:pStyle w:val="NotesText"/>
              <w:rPr>
                <w:rFonts w:cs="Arial"/>
                <w:szCs w:val="18"/>
              </w:rPr>
            </w:pPr>
            <w:r>
              <w:rPr>
                <w:rFonts w:cs="Arial"/>
                <w:vanish/>
                <w:szCs w:val="18"/>
              </w:rPr>
              <w:t>BR_26.58</w:t>
            </w:r>
            <w:r w:rsidRPr="00C26FA7">
              <w:rPr>
                <w:rFonts w:cs="Arial"/>
                <w:vanish/>
                <w:szCs w:val="18"/>
              </w:rPr>
              <w:t xml:space="preserve"> </w:t>
            </w:r>
            <w:r>
              <w:rPr>
                <w:rFonts w:cs="Arial"/>
                <w:szCs w:val="18"/>
              </w:rPr>
              <w:t>The user may select the target product code from available targets by scanning.</w:t>
            </w:r>
          </w:p>
          <w:p w14:paraId="0C0D02BE" w14:textId="5FC1FA58" w:rsidR="002A21AE" w:rsidRDefault="002A21AE" w:rsidP="000C5084">
            <w:pPr>
              <w:pStyle w:val="NotesText"/>
              <w:ind w:left="0"/>
            </w:pPr>
          </w:p>
          <w:p w14:paraId="6A2EF3FC" w14:textId="77777777" w:rsidR="00B448CE" w:rsidRDefault="00562516" w:rsidP="00032278">
            <w:pPr>
              <w:pStyle w:val="NotesText"/>
            </w:pPr>
            <w:r w:rsidRPr="00562516">
              <w:rPr>
                <w:vanish/>
              </w:rPr>
              <w:t xml:space="preserve">BR_26.49 </w:t>
            </w:r>
            <w:r w:rsidRPr="00F02C5D">
              <w:t xml:space="preserve">When the Blood Group (V0076) attribute </w:t>
            </w:r>
            <w:r>
              <w:t>group</w:t>
            </w:r>
            <w:r w:rsidRPr="00F02C5D">
              <w:t>, is present in the original it is required in the target</w:t>
            </w:r>
            <w:r w:rsidR="000A126F">
              <w:t xml:space="preserve"> but is not used by VBECS</w:t>
            </w:r>
            <w:r w:rsidRPr="00F02C5D">
              <w:t>.</w:t>
            </w:r>
          </w:p>
          <w:p w14:paraId="2652F6E5" w14:textId="77777777" w:rsidR="00B448CE" w:rsidRDefault="00B448CE" w:rsidP="00032278">
            <w:pPr>
              <w:pStyle w:val="NotesText"/>
            </w:pPr>
          </w:p>
          <w:p w14:paraId="57D67BB1" w14:textId="77777777" w:rsidR="00B448CE" w:rsidRDefault="00B448CE" w:rsidP="00B448CE">
            <w:pPr>
              <w:pStyle w:val="NotesText"/>
            </w:pPr>
            <w:r w:rsidRPr="00B448CE">
              <w:rPr>
                <w:vanish/>
              </w:rPr>
              <w:t xml:space="preserve">BR_26.57 </w:t>
            </w:r>
            <w:r>
              <w:t xml:space="preserve">When a unit is modified, the processing fee as set in </w:t>
            </w:r>
            <w:r w:rsidR="000A126F">
              <w:t>Configure Division</w:t>
            </w:r>
            <w:r>
              <w:t xml:space="preserve"> is added to the cost of a modified unit target.</w:t>
            </w:r>
          </w:p>
          <w:p w14:paraId="5A542099" w14:textId="77777777" w:rsidR="00B448CE" w:rsidRDefault="00B448CE" w:rsidP="00B448CE">
            <w:pPr>
              <w:pStyle w:val="NotesText"/>
            </w:pPr>
            <w:r>
              <w:t>When split, the processing fee is divided and a portion is added to each target unit.</w:t>
            </w:r>
          </w:p>
          <w:p w14:paraId="68736B9D" w14:textId="77777777" w:rsidR="00E1658C" w:rsidRDefault="00E1658C" w:rsidP="00B448CE">
            <w:pPr>
              <w:pStyle w:val="NotesText"/>
            </w:pPr>
          </w:p>
          <w:p w14:paraId="2EF464AA" w14:textId="3AD8FE8E" w:rsidR="002A21AE" w:rsidRDefault="00C51C45" w:rsidP="006A576D">
            <w:pPr>
              <w:pStyle w:val="NotesText"/>
            </w:pPr>
            <w:r w:rsidRPr="00896F17">
              <w:rPr>
                <w:rStyle w:val="BullhornChar"/>
              </w:rPr>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D863A9">
              <w:t xml:space="preserve">Table </w:t>
            </w:r>
            <w:r w:rsidR="00D863A9">
              <w:rPr>
                <w:noProof/>
              </w:rPr>
              <w:t>5</w:t>
            </w:r>
            <w:r w:rsidR="006A576D">
              <w:fldChar w:fldCharType="end"/>
            </w:r>
            <w:r w:rsidR="006A576D">
              <w:t xml:space="preserve"> </w:t>
            </w:r>
            <w:r w:rsidR="002A21AE">
              <w:t>for alerts that may occur during this option.</w:t>
            </w:r>
          </w:p>
        </w:tc>
      </w:tr>
      <w:tr w:rsidR="002A21AE" w14:paraId="7146408D" w14:textId="77777777">
        <w:tc>
          <w:tcPr>
            <w:tcW w:w="3240" w:type="dxa"/>
          </w:tcPr>
          <w:p w14:paraId="0FF02C11" w14:textId="77777777" w:rsidR="002A21AE" w:rsidRDefault="00C239D1" w:rsidP="00C239D1">
            <w:pPr>
              <w:pStyle w:val="TableTextNumbers"/>
            </w:pPr>
            <w:r>
              <w:lastRenderedPageBreak/>
              <w:t>Accept or edit</w:t>
            </w:r>
            <w:r w:rsidR="00A77D1F">
              <w:t xml:space="preserve"> the</w:t>
            </w:r>
            <w:r w:rsidR="002A21AE">
              <w:t xml:space="preserve"> expiration date.</w:t>
            </w:r>
          </w:p>
        </w:tc>
        <w:tc>
          <w:tcPr>
            <w:tcW w:w="6120" w:type="dxa"/>
          </w:tcPr>
          <w:p w14:paraId="0BD74E89" w14:textId="77777777" w:rsidR="002A21AE" w:rsidRDefault="002A21AE">
            <w:pPr>
              <w:pStyle w:val="TableTextBullet"/>
            </w:pPr>
            <w:r>
              <w:t>Verifies the validity of the expiration date and warns the user, if indicated.</w:t>
            </w:r>
          </w:p>
          <w:p w14:paraId="5DECA6C0" w14:textId="77777777" w:rsidR="002A21AE" w:rsidRDefault="002A21AE">
            <w:pPr>
              <w:pStyle w:val="TableText"/>
            </w:pPr>
          </w:p>
          <w:p w14:paraId="5AC5EA71" w14:textId="5F2FDDDB" w:rsidR="002A21AE" w:rsidRDefault="002A21AE">
            <w:pPr>
              <w:pStyle w:val="TableText"/>
              <w:rPr>
                <w:b/>
                <w:bCs/>
                <w:szCs w:val="18"/>
              </w:rPr>
            </w:pPr>
            <w:r>
              <w:rPr>
                <w:b/>
                <w:bCs/>
                <w:szCs w:val="18"/>
              </w:rPr>
              <w:t>NOTES</w:t>
            </w:r>
          </w:p>
          <w:p w14:paraId="1A98AF1C" w14:textId="71007535" w:rsidR="002A21AE" w:rsidRDefault="002A21AE" w:rsidP="003D61DB">
            <w:pPr>
              <w:pStyle w:val="NotesText"/>
              <w:ind w:left="0"/>
            </w:pPr>
          </w:p>
          <w:p w14:paraId="6E829258" w14:textId="77777777" w:rsidR="00B448CE" w:rsidRPr="00B448CE" w:rsidRDefault="00B448CE" w:rsidP="00B448CE">
            <w:pPr>
              <w:pStyle w:val="NotesText"/>
            </w:pPr>
            <w:r w:rsidRPr="00B448CE">
              <w:rPr>
                <w:vanish/>
              </w:rPr>
              <w:t xml:space="preserve">BR_26.20 </w:t>
            </w:r>
            <w:r>
              <w:t>VBECS</w:t>
            </w:r>
            <w:r w:rsidRPr="00B448CE">
              <w:t xml:space="preserve"> calculate</w:t>
            </w:r>
            <w:r>
              <w:t>s</w:t>
            </w:r>
            <w:r w:rsidRPr="00B448CE">
              <w:t xml:space="preserve"> an expiration date for the target component type and the system integrity (Open or Closed).</w:t>
            </w:r>
          </w:p>
          <w:p w14:paraId="22353D9F" w14:textId="77777777" w:rsidR="00B448CE" w:rsidRPr="00B448CE" w:rsidRDefault="00B448CE" w:rsidP="00B448CE">
            <w:pPr>
              <w:pStyle w:val="NotesText"/>
            </w:pPr>
            <w:r w:rsidRPr="00B448CE">
              <w:t>The system will calculate an expiration date for the target component based</w:t>
            </w:r>
            <w:r>
              <w:t xml:space="preserve"> on the following. (Due to the nature of the process, the calculated expiration date will greatly exceed the original expiration date of the original unit for Rejuvenate and Freeze, and will supersede the unit’s original expiration date.)</w:t>
            </w:r>
          </w:p>
          <w:p w14:paraId="6F89B5C8" w14:textId="77777777" w:rsidR="00B448CE" w:rsidRPr="007B53AE" w:rsidRDefault="00B448CE" w:rsidP="00B448CE">
            <w:pPr>
              <w:pStyle w:val="StyleTableText9ptChar"/>
              <w:rPr>
                <w:rFonts w:cs="Arial"/>
              </w:rPr>
            </w:pPr>
          </w:p>
          <w:p w14:paraId="110F9C44" w14:textId="77777777" w:rsidR="00B448CE" w:rsidRPr="007B53AE" w:rsidRDefault="00B448CE" w:rsidP="00B448CE">
            <w:pPr>
              <w:pStyle w:val="CommentText"/>
              <w:rPr>
                <w:rFonts w:ascii="Arial" w:hAnsi="Arial" w:cs="Arial"/>
                <w:sz w:val="18"/>
                <w:szCs w:val="18"/>
              </w:rPr>
            </w:pPr>
            <w:r w:rsidRPr="007B53AE">
              <w:rPr>
                <w:rFonts w:ascii="Arial" w:hAnsi="Arial" w:cs="Arial"/>
                <w:sz w:val="18"/>
                <w:szCs w:val="18"/>
              </w:rPr>
              <w:t>Expiration Date is the shortest of:</w:t>
            </w:r>
          </w:p>
          <w:p w14:paraId="1EEA91AE" w14:textId="4DF6F712" w:rsidR="00B448CE" w:rsidRDefault="00B448CE" w:rsidP="00BA3292">
            <w:pPr>
              <w:pStyle w:val="CommentText"/>
              <w:numPr>
                <w:ilvl w:val="0"/>
                <w:numId w:val="75"/>
              </w:numPr>
              <w:ind w:left="1080"/>
              <w:rPr>
                <w:rFonts w:ascii="Arial" w:hAnsi="Arial" w:cs="Arial"/>
                <w:sz w:val="18"/>
                <w:szCs w:val="18"/>
              </w:rPr>
            </w:pPr>
            <w:r w:rsidRPr="007B53AE">
              <w:rPr>
                <w:rFonts w:ascii="Arial" w:hAnsi="Arial" w:cs="Arial"/>
                <w:sz w:val="18"/>
                <w:szCs w:val="18"/>
              </w:rPr>
              <w:t>Original unit’s expiration date/time (For Rejuv</w:t>
            </w:r>
            <w:r>
              <w:rPr>
                <w:rFonts w:ascii="Arial" w:hAnsi="Arial" w:cs="Arial"/>
                <w:sz w:val="18"/>
                <w:szCs w:val="18"/>
              </w:rPr>
              <w:t>enate and Freeze</w:t>
            </w:r>
            <w:r w:rsidRPr="007B53AE">
              <w:rPr>
                <w:rFonts w:ascii="Arial" w:hAnsi="Arial" w:cs="Arial"/>
                <w:sz w:val="18"/>
                <w:szCs w:val="18"/>
              </w:rPr>
              <w:t>, the Original unit’s expiration is not factored in the calculation)</w:t>
            </w:r>
          </w:p>
          <w:p w14:paraId="16715727" w14:textId="0BF28041" w:rsidR="008E2CB0" w:rsidRDefault="008E2CB0" w:rsidP="00BA3292">
            <w:pPr>
              <w:pStyle w:val="CommentText"/>
              <w:numPr>
                <w:ilvl w:val="0"/>
                <w:numId w:val="75"/>
              </w:numPr>
              <w:ind w:left="1080"/>
              <w:rPr>
                <w:rFonts w:ascii="Arial" w:hAnsi="Arial" w:cs="Arial"/>
                <w:sz w:val="18"/>
                <w:szCs w:val="18"/>
              </w:rPr>
            </w:pPr>
            <w:r>
              <w:rPr>
                <w:rFonts w:ascii="Arial" w:hAnsi="Arial" w:cs="Arial"/>
                <w:sz w:val="18"/>
                <w:szCs w:val="18"/>
              </w:rPr>
              <w:t>If Expiration hours is &gt; 0, the Modification date/time + Expiration hours**</w:t>
            </w:r>
          </w:p>
          <w:p w14:paraId="472E6289" w14:textId="77777777" w:rsidR="00B448CE" w:rsidRDefault="008E2CB0" w:rsidP="00BA3292">
            <w:pPr>
              <w:pStyle w:val="CommentText"/>
              <w:numPr>
                <w:ilvl w:val="0"/>
                <w:numId w:val="75"/>
              </w:numPr>
              <w:ind w:left="1080"/>
              <w:rPr>
                <w:rFonts w:ascii="Arial" w:hAnsi="Arial" w:cs="Arial"/>
                <w:sz w:val="18"/>
                <w:szCs w:val="18"/>
              </w:rPr>
            </w:pPr>
            <w:r>
              <w:rPr>
                <w:rFonts w:ascii="Arial" w:hAnsi="Arial" w:cs="Arial"/>
                <w:sz w:val="18"/>
                <w:szCs w:val="18"/>
              </w:rPr>
              <w:t>Modification date/time + Target blood product’s maximum storage time (MST)**</w:t>
            </w:r>
          </w:p>
          <w:p w14:paraId="04A1B8AC" w14:textId="77777777" w:rsidR="008E2CB0" w:rsidRDefault="008E2CB0" w:rsidP="008E2CB0">
            <w:pPr>
              <w:pStyle w:val="CommentText"/>
              <w:tabs>
                <w:tab w:val="clear" w:pos="1080"/>
              </w:tabs>
              <w:rPr>
                <w:rFonts w:ascii="Arial" w:hAnsi="Arial" w:cs="Arial"/>
                <w:sz w:val="18"/>
                <w:szCs w:val="18"/>
              </w:rPr>
            </w:pPr>
          </w:p>
          <w:p w14:paraId="5E43FCCE" w14:textId="2958DA5B" w:rsidR="008E2CB0" w:rsidRPr="008E2CB0" w:rsidRDefault="008E2CB0" w:rsidP="008E2CB0">
            <w:pPr>
              <w:pStyle w:val="CommentText"/>
              <w:tabs>
                <w:tab w:val="clear" w:pos="1080"/>
              </w:tabs>
              <w:rPr>
                <w:rFonts w:ascii="Arial" w:hAnsi="Arial" w:cs="Arial"/>
                <w:sz w:val="18"/>
                <w:szCs w:val="18"/>
              </w:rPr>
            </w:pPr>
            <w:r>
              <w:rPr>
                <w:rFonts w:ascii="Arial" w:hAnsi="Arial"/>
                <w:sz w:val="18"/>
                <w:szCs w:val="24"/>
              </w:rPr>
              <w:t xml:space="preserve">    </w:t>
            </w:r>
            <w:r w:rsidRPr="008E2CB0">
              <w:rPr>
                <w:rFonts w:ascii="Arial" w:hAnsi="Arial"/>
                <w:sz w:val="18"/>
                <w:szCs w:val="24"/>
              </w:rPr>
              <w:t>**If Expiration hours or Target blood product’s MST is greater than (&gt;) 24 hours: divide the hours by 24 to get the number of days (no rounding); add the number of days to the Modification date/time and the time will be 23:59.</w:t>
            </w:r>
          </w:p>
        </w:tc>
      </w:tr>
      <w:tr w:rsidR="002A21AE" w14:paraId="0ABE9EC8" w14:textId="77777777">
        <w:tc>
          <w:tcPr>
            <w:tcW w:w="3240" w:type="dxa"/>
          </w:tcPr>
          <w:p w14:paraId="2F2759A2" w14:textId="77777777" w:rsidR="002A21AE" w:rsidRDefault="002A21AE">
            <w:pPr>
              <w:pStyle w:val="TableTextNumbers"/>
            </w:pPr>
            <w:r>
              <w:lastRenderedPageBreak/>
              <w:t xml:space="preserve">Review the displayed unit data and </w:t>
            </w:r>
            <w:r w:rsidR="00A77D1F">
              <w:t xml:space="preserve">click </w:t>
            </w:r>
            <w:r w:rsidR="00A77D1F" w:rsidRPr="00A77D1F">
              <w:rPr>
                <w:b/>
              </w:rPr>
              <w:t>OK</w:t>
            </w:r>
            <w:r w:rsidR="00A77D1F">
              <w:t xml:space="preserve"> to </w:t>
            </w:r>
            <w:r>
              <w:t>confirm the modification.</w:t>
            </w:r>
          </w:p>
          <w:p w14:paraId="13A671CC" w14:textId="77777777" w:rsidR="00A77D1F" w:rsidRDefault="00A77D1F" w:rsidP="00A77D1F">
            <w:pPr>
              <w:pStyle w:val="TableTextNumbersContinued"/>
            </w:pPr>
          </w:p>
          <w:p w14:paraId="73685FB2" w14:textId="1B325DF3" w:rsidR="00A77D1F" w:rsidRDefault="00C239D1" w:rsidP="00A77D1F">
            <w:pPr>
              <w:pStyle w:val="TableTextNumbersContinued"/>
            </w:pPr>
            <w:r>
              <w:t>If the unit has been relabeled, c</w:t>
            </w:r>
            <w:r w:rsidR="00A77D1F">
              <w:t xml:space="preserve">lick </w:t>
            </w:r>
            <w:r w:rsidR="00A77D1F" w:rsidRPr="00A77D1F">
              <w:rPr>
                <w:b/>
              </w:rPr>
              <w:t>Yes</w:t>
            </w:r>
            <w:r w:rsidR="00A77D1F">
              <w:t xml:space="preserve"> to verify the label</w:t>
            </w:r>
            <w:r>
              <w:t xml:space="preserve"> </w:t>
            </w:r>
            <w:r w:rsidR="00F331EC">
              <w:t>(</w:t>
            </w:r>
            <w:r w:rsidR="00051E30">
              <w:fldChar w:fldCharType="begin"/>
            </w:r>
            <w:r w:rsidR="00051E30">
              <w:instrText xml:space="preserve"> REF _Ref126650852 \h </w:instrText>
            </w:r>
            <w:r w:rsidR="00051E30">
              <w:fldChar w:fldCharType="separate"/>
            </w:r>
            <w:r w:rsidR="00D863A9">
              <w:t xml:space="preserve">Figure </w:t>
            </w:r>
            <w:r w:rsidR="00D863A9">
              <w:rPr>
                <w:noProof/>
              </w:rPr>
              <w:t>90</w:t>
            </w:r>
            <w:r w:rsidR="00051E30">
              <w:fldChar w:fldCharType="end"/>
            </w:r>
            <w:r w:rsidR="00F331EC">
              <w:t>)</w:t>
            </w:r>
            <w:r w:rsidR="00A77D1F">
              <w:t>.</w:t>
            </w:r>
          </w:p>
          <w:p w14:paraId="062C1F89" w14:textId="77777777" w:rsidR="0014066B" w:rsidRDefault="0014066B" w:rsidP="00A77D1F">
            <w:pPr>
              <w:pStyle w:val="TableTextNumbersContinued"/>
            </w:pPr>
          </w:p>
          <w:p w14:paraId="65C28596" w14:textId="77777777" w:rsidR="0014066B" w:rsidRDefault="0014066B" w:rsidP="00A77D1F">
            <w:pPr>
              <w:pStyle w:val="TableTextNumbersContinued"/>
            </w:pPr>
            <w:r>
              <w:t xml:space="preserve">Click </w:t>
            </w:r>
            <w:r w:rsidRPr="0014066B">
              <w:rPr>
                <w:b/>
              </w:rPr>
              <w:t>No</w:t>
            </w:r>
            <w:r>
              <w:t xml:space="preserve"> to cancel and continue at Step 14.</w:t>
            </w:r>
          </w:p>
        </w:tc>
        <w:tc>
          <w:tcPr>
            <w:tcW w:w="6120" w:type="dxa"/>
          </w:tcPr>
          <w:p w14:paraId="728BBBE2" w14:textId="77777777" w:rsidR="005D32B0" w:rsidRDefault="005D32B0" w:rsidP="005D32B0">
            <w:pPr>
              <w:pStyle w:val="TableTextBullet"/>
            </w:pPr>
            <w:r>
              <w:t>When the original unit is currently assigned to a patient, notifies the user and asks whether he wishes to transfer the status to the target un</w:t>
            </w:r>
            <w:r w:rsidR="00E1658C">
              <w:t>it.</w:t>
            </w:r>
          </w:p>
          <w:p w14:paraId="75B3B89F" w14:textId="77777777" w:rsidR="002A21AE" w:rsidRDefault="002A21AE">
            <w:pPr>
              <w:pStyle w:val="NotesText"/>
            </w:pPr>
          </w:p>
        </w:tc>
      </w:tr>
      <w:tr w:rsidR="002A21AE" w14:paraId="649CEFE7" w14:textId="77777777">
        <w:tc>
          <w:tcPr>
            <w:tcW w:w="3240" w:type="dxa"/>
          </w:tcPr>
          <w:p w14:paraId="4DDE0B3D" w14:textId="77777777" w:rsidR="002A21AE" w:rsidRDefault="00A77D1F">
            <w:pPr>
              <w:pStyle w:val="TableTextNumbers"/>
            </w:pPr>
            <w:r>
              <w:t>Scan the label barcodes to v</w:t>
            </w:r>
            <w:r w:rsidR="002A21AE">
              <w:t>erify the target labels, based on local practice and labeling type of the modified unit.</w:t>
            </w:r>
          </w:p>
          <w:p w14:paraId="5A61FFEC" w14:textId="77777777" w:rsidR="00A77D1F" w:rsidRDefault="00A77D1F" w:rsidP="00A77D1F">
            <w:pPr>
              <w:pStyle w:val="TableTextNumbersContinued"/>
            </w:pPr>
          </w:p>
          <w:p w14:paraId="7CA3D5A0" w14:textId="77777777" w:rsidR="00A77D1F" w:rsidRDefault="00A77D1F" w:rsidP="00A77D1F">
            <w:pPr>
              <w:pStyle w:val="TableTextNumbersContinued"/>
            </w:pPr>
            <w:r>
              <w:t>Enter a comment to complete the verification.</w:t>
            </w:r>
            <w:r w:rsidR="00403743">
              <w:t xml:space="preserve"> (This step is optional.)</w:t>
            </w:r>
          </w:p>
        </w:tc>
        <w:tc>
          <w:tcPr>
            <w:tcW w:w="6120" w:type="dxa"/>
          </w:tcPr>
          <w:p w14:paraId="3447539C" w14:textId="77777777" w:rsidR="002A21AE" w:rsidRDefault="002A21AE">
            <w:pPr>
              <w:pStyle w:val="TableTextBullet"/>
            </w:pPr>
            <w:r>
              <w:t>Displays the label verification window.</w:t>
            </w:r>
          </w:p>
          <w:p w14:paraId="2F5F6482" w14:textId="77777777" w:rsidR="00A77D1F" w:rsidRDefault="00A77D1F">
            <w:pPr>
              <w:pStyle w:val="TableTextBullet"/>
            </w:pPr>
            <w:r>
              <w:t>Indicates whether the scanned barcodes match those in the label.</w:t>
            </w:r>
          </w:p>
          <w:p w14:paraId="799FAB16" w14:textId="77777777" w:rsidR="00403743" w:rsidRDefault="00403743" w:rsidP="00403743">
            <w:pPr>
              <w:pStyle w:val="TableTextBullet"/>
              <w:tabs>
                <w:tab w:val="num" w:pos="360"/>
              </w:tabs>
            </w:pPr>
            <w:r>
              <w:t xml:space="preserve">For each target created, system prompts user to indicate readiness to verify the labeling of the modified product. </w:t>
            </w:r>
          </w:p>
          <w:p w14:paraId="7D735F5A" w14:textId="77777777" w:rsidR="00403743" w:rsidRDefault="00403743" w:rsidP="00403743">
            <w:pPr>
              <w:pStyle w:val="TableTextBullet"/>
              <w:tabs>
                <w:tab w:val="num" w:pos="360"/>
              </w:tabs>
            </w:pPr>
            <w:r>
              <w:t>No new labels applied to modified product. Proceed to save the unit.</w:t>
            </w:r>
          </w:p>
          <w:p w14:paraId="4E1E0358" w14:textId="77777777" w:rsidR="00403743" w:rsidRDefault="00403743" w:rsidP="00403743">
            <w:pPr>
              <w:pStyle w:val="TableTextBullet"/>
              <w:tabs>
                <w:tab w:val="num" w:pos="360"/>
              </w:tabs>
            </w:pPr>
            <w:r>
              <w:t>Displays a screen to accommodate data entry of the modified unit’s:</w:t>
            </w:r>
          </w:p>
          <w:p w14:paraId="7073265A" w14:textId="77777777" w:rsidR="00403743" w:rsidRDefault="00403743" w:rsidP="00403743">
            <w:pPr>
              <w:pStyle w:val="TableTextBullet1"/>
              <w:tabs>
                <w:tab w:val="clear" w:pos="576"/>
                <w:tab w:val="num" w:pos="288"/>
              </w:tabs>
            </w:pPr>
            <w:r>
              <w:t>ABO/Rh</w:t>
            </w:r>
          </w:p>
          <w:p w14:paraId="0C932D4E" w14:textId="77777777" w:rsidR="00403743" w:rsidRDefault="00403743" w:rsidP="00403743">
            <w:pPr>
              <w:pStyle w:val="TableTextBullet1"/>
              <w:tabs>
                <w:tab w:val="clear" w:pos="576"/>
                <w:tab w:val="num" w:pos="288"/>
              </w:tabs>
            </w:pPr>
            <w:r>
              <w:t>Product Code</w:t>
            </w:r>
          </w:p>
          <w:p w14:paraId="053DBE50" w14:textId="77777777" w:rsidR="00403743" w:rsidRDefault="00403743" w:rsidP="00403743">
            <w:pPr>
              <w:pStyle w:val="TableTextBullet1"/>
              <w:tabs>
                <w:tab w:val="clear" w:pos="576"/>
                <w:tab w:val="num" w:pos="288"/>
              </w:tabs>
            </w:pPr>
            <w:r>
              <w:t>Expiration Date</w:t>
            </w:r>
          </w:p>
          <w:p w14:paraId="2CBAC6A6" w14:textId="77777777" w:rsidR="00403743" w:rsidRDefault="00403743" w:rsidP="00403743">
            <w:pPr>
              <w:pStyle w:val="TableTextBullet"/>
              <w:tabs>
                <w:tab w:val="num" w:pos="360"/>
              </w:tabs>
            </w:pPr>
            <w:r>
              <w:t>This step repeats until all targets have been labeled and/or are ready for continued processing.</w:t>
            </w:r>
          </w:p>
          <w:p w14:paraId="1463A201" w14:textId="77777777" w:rsidR="00403743" w:rsidRDefault="00403743" w:rsidP="00403743">
            <w:pPr>
              <w:pStyle w:val="TableText"/>
            </w:pPr>
          </w:p>
          <w:p w14:paraId="4D4AAFB8" w14:textId="4A5F03C2" w:rsidR="00403743" w:rsidRDefault="00403743" w:rsidP="00403743">
            <w:pPr>
              <w:pStyle w:val="TableText"/>
              <w:rPr>
                <w:b/>
                <w:bCs/>
                <w:szCs w:val="18"/>
              </w:rPr>
            </w:pPr>
            <w:r>
              <w:rPr>
                <w:b/>
                <w:bCs/>
                <w:szCs w:val="18"/>
              </w:rPr>
              <w:t>NOTES</w:t>
            </w:r>
          </w:p>
          <w:p w14:paraId="4543F7E4" w14:textId="77777777" w:rsidR="00403743" w:rsidRDefault="00403743" w:rsidP="00403743">
            <w:pPr>
              <w:pStyle w:val="NotesText"/>
            </w:pPr>
          </w:p>
          <w:p w14:paraId="5B89BBB2" w14:textId="77777777" w:rsidR="00403743" w:rsidRDefault="00403743" w:rsidP="00403743">
            <w:pPr>
              <w:pStyle w:val="NotesText"/>
            </w:pPr>
            <w:r>
              <w:t>The user may select “Verify modified unit label” to verify the modified unit label</w:t>
            </w:r>
            <w:r w:rsidR="00380967">
              <w:t>.</w:t>
            </w:r>
            <w:r>
              <w:t xml:space="preserve"> </w:t>
            </w:r>
            <w:r w:rsidR="00542972">
              <w:t xml:space="preserve">When the user does not verify the label, he </w:t>
            </w:r>
            <w:r w:rsidR="006832A2">
              <w:t xml:space="preserve">must enter a comment and </w:t>
            </w:r>
            <w:r w:rsidR="00BD738E">
              <w:t xml:space="preserve">then </w:t>
            </w:r>
            <w:r w:rsidR="006832A2">
              <w:t>click</w:t>
            </w:r>
            <w:r w:rsidR="00542972">
              <w:t xml:space="preserve"> </w:t>
            </w:r>
            <w:r w:rsidR="00542972" w:rsidRPr="00542972">
              <w:rPr>
                <w:b/>
              </w:rPr>
              <w:t>Cancel</w:t>
            </w:r>
            <w:r w:rsidR="006832A2">
              <w:t xml:space="preserve"> </w:t>
            </w:r>
            <w:r>
              <w:t>to exit.</w:t>
            </w:r>
          </w:p>
          <w:p w14:paraId="4DF27BA6" w14:textId="77777777" w:rsidR="00403743" w:rsidRDefault="00403743" w:rsidP="00403743">
            <w:pPr>
              <w:pStyle w:val="NotesText"/>
            </w:pPr>
          </w:p>
          <w:p w14:paraId="6A7E5CEE" w14:textId="77777777" w:rsidR="00403743" w:rsidRDefault="00403743" w:rsidP="00403743">
            <w:pPr>
              <w:pStyle w:val="NotesText"/>
            </w:pPr>
            <w:r>
              <w:t>When the user does not select “Verify modified unit label,” he may continue at Step 1</w:t>
            </w:r>
            <w:r w:rsidR="00027FF5">
              <w:t>4</w:t>
            </w:r>
            <w:r>
              <w:t xml:space="preserve">. VBECS bypasses the label verification and does not create an Exception Report. </w:t>
            </w:r>
          </w:p>
          <w:p w14:paraId="0CBFF732" w14:textId="77777777" w:rsidR="00403743" w:rsidRDefault="00403743" w:rsidP="00403743">
            <w:pPr>
              <w:pStyle w:val="NotesText"/>
            </w:pPr>
          </w:p>
          <w:p w14:paraId="3B7AFFBF" w14:textId="77777777" w:rsidR="00403743" w:rsidRDefault="00403743" w:rsidP="00403743">
            <w:pPr>
              <w:pStyle w:val="NotesText"/>
              <w:rPr>
                <w:b/>
              </w:rPr>
            </w:pPr>
            <w:r>
              <w:t xml:space="preserve">When a component is modified and a new label is applied, </w:t>
            </w:r>
            <w:r w:rsidR="002A6CE1">
              <w:t>American Association of Blood Banks (</w:t>
            </w:r>
            <w:r>
              <w:t>AABB</w:t>
            </w:r>
            <w:r w:rsidR="002A6CE1">
              <w:t>)</w:t>
            </w:r>
            <w:r>
              <w:t xml:space="preserve"> standards require the labeling process to include a method to ensure the correctness of the unit number, ABO/Rh, expiration date, and component label.</w:t>
            </w:r>
          </w:p>
          <w:p w14:paraId="78B22045" w14:textId="77777777" w:rsidR="00403743" w:rsidRDefault="00403743" w:rsidP="00403743">
            <w:pPr>
              <w:pStyle w:val="NotesText"/>
              <w:rPr>
                <w:b/>
              </w:rPr>
            </w:pPr>
          </w:p>
          <w:p w14:paraId="648CE7C2" w14:textId="77777777" w:rsidR="00403743" w:rsidRDefault="00403743" w:rsidP="00403743">
            <w:pPr>
              <w:pStyle w:val="NotesText"/>
            </w:pPr>
            <w:r w:rsidRPr="00DE10EE">
              <w:rPr>
                <w:rFonts w:cs="Arial"/>
                <w:vanish/>
                <w:color w:val="0000FF"/>
              </w:rPr>
              <w:t>BR_26.29</w:t>
            </w:r>
            <w:r>
              <w:rPr>
                <w:rFonts w:cs="Arial"/>
                <w:vanish/>
              </w:rPr>
              <w:t xml:space="preserve"> </w:t>
            </w:r>
            <w:r>
              <w:t>To verify the label, VBECS compares the entered data with the data of the target unit from the database. The user may scan or enter:</w:t>
            </w:r>
          </w:p>
          <w:p w14:paraId="0CA3DE83" w14:textId="77777777" w:rsidR="00403743" w:rsidRDefault="00403743" w:rsidP="00403743">
            <w:pPr>
              <w:pStyle w:val="NotesTextBullet"/>
            </w:pPr>
            <w:r>
              <w:t>Unit ABO/Rh Label</w:t>
            </w:r>
            <w:r w:rsidR="00682656">
              <w:t xml:space="preserve"> (scan or manual entry)</w:t>
            </w:r>
          </w:p>
          <w:p w14:paraId="059C03B0" w14:textId="77777777" w:rsidR="00403743" w:rsidRDefault="00403743" w:rsidP="00403743">
            <w:pPr>
              <w:pStyle w:val="NotesTextBullet"/>
            </w:pPr>
            <w:r>
              <w:t>Unit Product Code</w:t>
            </w:r>
            <w:r w:rsidR="00682656">
              <w:t xml:space="preserve"> (scan or manual entry)</w:t>
            </w:r>
          </w:p>
          <w:p w14:paraId="4D461DFA" w14:textId="77777777" w:rsidR="00403743" w:rsidRDefault="00403743" w:rsidP="00027FF5">
            <w:pPr>
              <w:pStyle w:val="NotesTextBullet"/>
            </w:pPr>
            <w:r>
              <w:t>Unit Expiration Date</w:t>
            </w:r>
            <w:r w:rsidR="00682656">
              <w:t xml:space="preserve"> (scan or manual entry)</w:t>
            </w:r>
          </w:p>
          <w:p w14:paraId="15F8CBA7" w14:textId="77777777" w:rsidR="00682656" w:rsidRDefault="00682656" w:rsidP="00682656">
            <w:pPr>
              <w:rPr>
                <w:rFonts w:ascii="Arial" w:hAnsi="Arial"/>
                <w:sz w:val="18"/>
              </w:rPr>
            </w:pPr>
          </w:p>
          <w:p w14:paraId="04A97241" w14:textId="77777777" w:rsidR="00682656" w:rsidRDefault="00682656" w:rsidP="00682656">
            <w:pPr>
              <w:pStyle w:val="NotesText"/>
            </w:pPr>
            <w:r>
              <w:t>If all comparisons are okay, VBECS displays a message stating that label verification is complete and asks whether the user wishes to continue.</w:t>
            </w:r>
          </w:p>
          <w:p w14:paraId="7390DE02" w14:textId="77777777" w:rsidR="00682656" w:rsidRDefault="00682656" w:rsidP="00682656">
            <w:pPr>
              <w:pStyle w:val="NotesText"/>
            </w:pPr>
          </w:p>
          <w:p w14:paraId="17A1EDFD" w14:textId="77777777" w:rsidR="00682656" w:rsidRDefault="00682656" w:rsidP="00682656">
            <w:pPr>
              <w:pStyle w:val="NotesText"/>
            </w:pPr>
            <w:r>
              <w:t>If there is not a match, VBECS</w:t>
            </w:r>
            <w:r w:rsidRPr="00682656">
              <w:t xml:space="preserve"> provides an audible alert and displays</w:t>
            </w:r>
            <w:r>
              <w:t xml:space="preserve"> an error message stating that &lt;data element&gt; does NOT match &lt;data element&gt; of record and asks the user to verify labeling and reenter, or select </w:t>
            </w:r>
            <w:r w:rsidRPr="00682656">
              <w:rPr>
                <w:b/>
              </w:rPr>
              <w:t>Continue</w:t>
            </w:r>
            <w:r>
              <w:t>.</w:t>
            </w:r>
          </w:p>
          <w:p w14:paraId="3A33AEBE" w14:textId="77777777" w:rsidR="00682656" w:rsidRDefault="00682656" w:rsidP="00682656">
            <w:pPr>
              <w:pStyle w:val="NotesText"/>
            </w:pPr>
          </w:p>
          <w:p w14:paraId="6BC392D3" w14:textId="77777777" w:rsidR="00682656" w:rsidRDefault="00682656" w:rsidP="00682656">
            <w:pPr>
              <w:pStyle w:val="NotesText"/>
            </w:pPr>
            <w:r>
              <w:lastRenderedPageBreak/>
              <w:t xml:space="preserve">If there is a null or no user entry for one of the fields, VBECS displays an error message stating that &lt;data element&gt; was not entered and asks the user to enter a value or select </w:t>
            </w:r>
            <w:r w:rsidRPr="00682656">
              <w:rPr>
                <w:b/>
              </w:rPr>
              <w:t>Continue</w:t>
            </w:r>
            <w:r>
              <w:t>.</w:t>
            </w:r>
          </w:p>
          <w:p w14:paraId="48E4A6C2" w14:textId="77777777" w:rsidR="00682656" w:rsidRDefault="00682656" w:rsidP="00682656">
            <w:pPr>
              <w:pStyle w:val="NotesText"/>
            </w:pPr>
          </w:p>
          <w:p w14:paraId="06DE2EEE" w14:textId="77777777" w:rsidR="00682656" w:rsidRDefault="00682656" w:rsidP="00682656">
            <w:pPr>
              <w:pStyle w:val="NotesText"/>
            </w:pPr>
            <w:r>
              <w:t>If checks were either invalid or incomplete, VBECS</w:t>
            </w:r>
            <w:r w:rsidRPr="00682656">
              <w:t xml:space="preserve"> will not allow unit issue to this </w:t>
            </w:r>
            <w:r>
              <w:t>or any other patient. VBECS</w:t>
            </w:r>
            <w:r w:rsidRPr="00682656">
              <w:t xml:space="preserve"> displays a warning message: “Unit is unacceptable for transfusion. Releasing all patient assignments and qu</w:t>
            </w:r>
            <w:r>
              <w:t>arantining the unit.” VBECS</w:t>
            </w:r>
            <w:r w:rsidRPr="00682656">
              <w:t xml:space="preserve"> clears the unit data and allows for entry of a different unit number. </w:t>
            </w:r>
            <w:r>
              <w:t xml:space="preserve">When the user selects </w:t>
            </w:r>
            <w:r w:rsidRPr="00682656">
              <w:rPr>
                <w:b/>
              </w:rPr>
              <w:t>Continue</w:t>
            </w:r>
            <w:r>
              <w:t>, a comment is required and details are captured in an exception report. Details in the exception report include:</w:t>
            </w:r>
          </w:p>
          <w:p w14:paraId="14BB1AC2" w14:textId="77777777" w:rsidR="00682656" w:rsidRDefault="00682656" w:rsidP="00BA3292">
            <w:pPr>
              <w:pStyle w:val="StyleTableText9ptChar"/>
              <w:numPr>
                <w:ilvl w:val="0"/>
                <w:numId w:val="72"/>
              </w:numPr>
            </w:pPr>
            <w:r>
              <w:t xml:space="preserve">Transaction type: Target Product Label Failed checks </w:t>
            </w:r>
          </w:p>
          <w:p w14:paraId="68FE4417" w14:textId="77777777" w:rsidR="00682656" w:rsidRDefault="00682656" w:rsidP="00BA3292">
            <w:pPr>
              <w:pStyle w:val="StyleTableText9ptChar"/>
              <w:numPr>
                <w:ilvl w:val="0"/>
                <w:numId w:val="72"/>
              </w:numPr>
            </w:pPr>
            <w:r>
              <w:t>Type of modification: &lt;insert type defined by the transaction&gt;</w:t>
            </w:r>
          </w:p>
          <w:p w14:paraId="7D87085C" w14:textId="77777777" w:rsidR="00682656" w:rsidRDefault="00682656" w:rsidP="00BA3292">
            <w:pPr>
              <w:pStyle w:val="StyleTableText9ptChar"/>
              <w:numPr>
                <w:ilvl w:val="0"/>
                <w:numId w:val="72"/>
              </w:numPr>
            </w:pPr>
            <w:r>
              <w:t>Target Unit ID</w:t>
            </w:r>
          </w:p>
          <w:p w14:paraId="4058A1BD" w14:textId="77777777" w:rsidR="00682656" w:rsidRDefault="00682656" w:rsidP="00BA3292">
            <w:pPr>
              <w:pStyle w:val="StyleTableText9ptChar"/>
              <w:numPr>
                <w:ilvl w:val="0"/>
                <w:numId w:val="72"/>
              </w:numPr>
            </w:pPr>
            <w:r>
              <w:t>Target Unit ABO/Rh</w:t>
            </w:r>
          </w:p>
          <w:p w14:paraId="2341B44A" w14:textId="77777777" w:rsidR="00682656" w:rsidRDefault="00682656" w:rsidP="00BA3292">
            <w:pPr>
              <w:pStyle w:val="StyleTableText9ptChar"/>
              <w:numPr>
                <w:ilvl w:val="0"/>
                <w:numId w:val="72"/>
              </w:numPr>
            </w:pPr>
            <w:r>
              <w:t>Target Unit Product Code</w:t>
            </w:r>
          </w:p>
          <w:p w14:paraId="2AAE528D" w14:textId="77777777" w:rsidR="00682656" w:rsidRDefault="00682656" w:rsidP="00BA3292">
            <w:pPr>
              <w:pStyle w:val="StyleTableText9ptChar"/>
              <w:numPr>
                <w:ilvl w:val="0"/>
                <w:numId w:val="72"/>
              </w:numPr>
            </w:pPr>
            <w:r>
              <w:t>Target Unit Product (Short) Name</w:t>
            </w:r>
          </w:p>
          <w:p w14:paraId="7CA1B2A0" w14:textId="77777777" w:rsidR="00682656" w:rsidRDefault="00682656" w:rsidP="00BA3292">
            <w:pPr>
              <w:pStyle w:val="StyleTableText9ptChar"/>
              <w:numPr>
                <w:ilvl w:val="0"/>
                <w:numId w:val="72"/>
              </w:numPr>
            </w:pPr>
            <w:r>
              <w:t>Target Expiration Date</w:t>
            </w:r>
          </w:p>
          <w:p w14:paraId="624EA84C" w14:textId="77777777" w:rsidR="00682656" w:rsidRDefault="00682656" w:rsidP="00BA3292">
            <w:pPr>
              <w:pStyle w:val="StyleTableText9ptChar"/>
              <w:numPr>
                <w:ilvl w:val="0"/>
                <w:numId w:val="72"/>
              </w:numPr>
            </w:pPr>
            <w:r>
              <w:t>Date/Time of Modification (transaction)</w:t>
            </w:r>
          </w:p>
          <w:p w14:paraId="7E9B5554" w14:textId="77777777" w:rsidR="00682656" w:rsidRDefault="00682656" w:rsidP="00BA3292">
            <w:pPr>
              <w:pStyle w:val="StyleTableText9ptChar"/>
              <w:numPr>
                <w:ilvl w:val="0"/>
                <w:numId w:val="72"/>
              </w:numPr>
            </w:pPr>
            <w:r>
              <w:t>Data Field User Entered Value or “no entry” if null</w:t>
            </w:r>
          </w:p>
          <w:p w14:paraId="28258309" w14:textId="77777777" w:rsidR="00682656" w:rsidRDefault="00682656" w:rsidP="00BA3292">
            <w:pPr>
              <w:pStyle w:val="StyleTableText9ptChar"/>
              <w:numPr>
                <w:ilvl w:val="0"/>
                <w:numId w:val="72"/>
              </w:numPr>
            </w:pPr>
            <w:r>
              <w:t>Data Field Correct or Expected Value</w:t>
            </w:r>
          </w:p>
          <w:p w14:paraId="4220AC23" w14:textId="77777777" w:rsidR="00682656" w:rsidRDefault="00682656" w:rsidP="00BA3292">
            <w:pPr>
              <w:pStyle w:val="StyleTableText9ptChar"/>
              <w:numPr>
                <w:ilvl w:val="0"/>
                <w:numId w:val="72"/>
              </w:numPr>
            </w:pPr>
            <w:r>
              <w:t>Required Comment (“unit modification” context)</w:t>
            </w:r>
          </w:p>
          <w:p w14:paraId="7A789992" w14:textId="77777777" w:rsidR="00682656" w:rsidRDefault="00682656" w:rsidP="00BA3292">
            <w:pPr>
              <w:pStyle w:val="StyleTableText9ptChar"/>
              <w:numPr>
                <w:ilvl w:val="0"/>
                <w:numId w:val="72"/>
              </w:numPr>
            </w:pPr>
            <w:r>
              <w:t>Modifying Tech ID, print Tech name on report</w:t>
            </w:r>
          </w:p>
          <w:p w14:paraId="7FA87497" w14:textId="77777777" w:rsidR="00682656" w:rsidRDefault="00682656" w:rsidP="00BA3292">
            <w:pPr>
              <w:pStyle w:val="StyleTableText9ptChar"/>
              <w:numPr>
                <w:ilvl w:val="0"/>
                <w:numId w:val="72"/>
              </w:numPr>
            </w:pPr>
            <w:r>
              <w:t>Login Tech ID, print Tech name on report</w:t>
            </w:r>
          </w:p>
          <w:p w14:paraId="7C8DBD1D" w14:textId="77777777" w:rsidR="00682656" w:rsidRDefault="00682656" w:rsidP="00BA3292">
            <w:pPr>
              <w:pStyle w:val="StyleTableText9ptChar"/>
              <w:numPr>
                <w:ilvl w:val="0"/>
                <w:numId w:val="72"/>
              </w:numPr>
            </w:pPr>
            <w:r>
              <w:t>Division</w:t>
            </w:r>
          </w:p>
        </w:tc>
      </w:tr>
      <w:tr w:rsidR="002A21AE" w14:paraId="7A454AAF" w14:textId="77777777">
        <w:tc>
          <w:tcPr>
            <w:tcW w:w="3240" w:type="dxa"/>
          </w:tcPr>
          <w:p w14:paraId="73AC602F" w14:textId="77777777" w:rsidR="002A21AE" w:rsidRDefault="002A21AE">
            <w:pPr>
              <w:pStyle w:val="TableTextNumbers"/>
            </w:pPr>
            <w:r>
              <w:lastRenderedPageBreak/>
              <w:t>Scan or enter each label on the target unit.</w:t>
            </w:r>
          </w:p>
        </w:tc>
        <w:tc>
          <w:tcPr>
            <w:tcW w:w="6120" w:type="dxa"/>
          </w:tcPr>
          <w:p w14:paraId="36F2E129" w14:textId="77777777" w:rsidR="002A21AE" w:rsidRDefault="002A21AE">
            <w:pPr>
              <w:pStyle w:val="TableTextBullet"/>
            </w:pPr>
            <w:r>
              <w:t xml:space="preserve">Compares the data entered in each field to the database. </w:t>
            </w:r>
          </w:p>
          <w:p w14:paraId="1EB4C5ED" w14:textId="77777777" w:rsidR="002A21AE" w:rsidRDefault="002A21AE">
            <w:pPr>
              <w:pStyle w:val="TableTextBullet"/>
            </w:pPr>
            <w:r>
              <w:t>Asks whether the user wishes to save the data. When the user confirms that the data are correct, notifies him that the label verification is complete.</w:t>
            </w:r>
          </w:p>
          <w:p w14:paraId="1819DB62" w14:textId="77777777" w:rsidR="002A21AE" w:rsidRDefault="002A21AE">
            <w:pPr>
              <w:pStyle w:val="TableTextBullet"/>
            </w:pPr>
            <w:r>
              <w:rPr>
                <w:rFonts w:cs="Arial"/>
                <w:vanish/>
              </w:rPr>
              <w:t xml:space="preserve">BR_26.27 </w:t>
            </w:r>
            <w:r>
              <w:t xml:space="preserve">Records the modified or restriction-released unit relabeling data as part of the unit record and stores the data for inclusion in the unit </w:t>
            </w:r>
            <w:r w:rsidR="0051757B">
              <w:t>history</w:t>
            </w:r>
            <w:r>
              <w:t xml:space="preserve"> report.</w:t>
            </w:r>
          </w:p>
          <w:p w14:paraId="3302009D" w14:textId="77777777" w:rsidR="002A21AE" w:rsidRDefault="002A21AE">
            <w:pPr>
              <w:pStyle w:val="TableTextBullet"/>
              <w:tabs>
                <w:tab w:val="clear" w:pos="288"/>
              </w:tabs>
            </w:pPr>
            <w:r>
              <w:t>When the user confirms that the comparisons are correct, notifies him and asks whether he wishes to continue.</w:t>
            </w:r>
          </w:p>
          <w:p w14:paraId="6EDE61D9" w14:textId="77777777" w:rsidR="002A21AE" w:rsidRDefault="002A21AE">
            <w:pPr>
              <w:pStyle w:val="TableText"/>
            </w:pPr>
          </w:p>
          <w:p w14:paraId="645CA15D" w14:textId="3A200437" w:rsidR="002A21AE" w:rsidRDefault="002A21AE">
            <w:pPr>
              <w:pStyle w:val="TableText"/>
              <w:rPr>
                <w:b/>
                <w:bCs/>
                <w:szCs w:val="18"/>
              </w:rPr>
            </w:pPr>
            <w:r>
              <w:rPr>
                <w:b/>
                <w:bCs/>
                <w:szCs w:val="18"/>
              </w:rPr>
              <w:t>NOTES</w:t>
            </w:r>
          </w:p>
          <w:p w14:paraId="50A75D67" w14:textId="77777777" w:rsidR="002A21AE" w:rsidRDefault="002A21AE">
            <w:pPr>
              <w:pStyle w:val="NotesText"/>
            </w:pPr>
          </w:p>
          <w:p w14:paraId="3FB7127B" w14:textId="77777777" w:rsidR="002A21AE" w:rsidRDefault="00E979DB">
            <w:pPr>
              <w:pStyle w:val="NotesText"/>
            </w:pPr>
            <w:r>
              <w:t xml:space="preserve"> </w:t>
            </w:r>
          </w:p>
          <w:p w14:paraId="6D4CDF42" w14:textId="77777777" w:rsidR="002A21AE" w:rsidRDefault="002A21AE">
            <w:pPr>
              <w:pStyle w:val="NotesText"/>
            </w:pPr>
            <w:r>
              <w:t xml:space="preserve">When there is no previous entry for a field, VBECS notifies the user and instructs him to enter a value or select </w:t>
            </w:r>
            <w:r w:rsidR="0082101B">
              <w:rPr>
                <w:b/>
              </w:rPr>
              <w:t>Cancel</w:t>
            </w:r>
            <w:r>
              <w:t>.</w:t>
            </w:r>
          </w:p>
          <w:p w14:paraId="391DDA5E" w14:textId="77777777" w:rsidR="002A21AE" w:rsidRDefault="002A21AE">
            <w:pPr>
              <w:pStyle w:val="NotesText"/>
            </w:pPr>
          </w:p>
          <w:p w14:paraId="494F177F" w14:textId="77777777" w:rsidR="002A21AE" w:rsidRDefault="00892350">
            <w:pPr>
              <w:pStyle w:val="NotesText"/>
            </w:pPr>
            <w:r>
              <w:t>VBECS requires a comment w</w:t>
            </w:r>
            <w:r w:rsidR="002A21AE">
              <w:t xml:space="preserve">hen the user selects </w:t>
            </w:r>
            <w:r w:rsidR="0082101B">
              <w:rPr>
                <w:b/>
              </w:rPr>
              <w:t>Cancel</w:t>
            </w:r>
            <w:r w:rsidR="002A21AE">
              <w:t>, and captures details for inclusion in an Exception Report (exception type: target product label failed checks).</w:t>
            </w:r>
          </w:p>
        </w:tc>
      </w:tr>
      <w:tr w:rsidR="002A21AE" w14:paraId="3EBDA77C" w14:textId="77777777">
        <w:tc>
          <w:tcPr>
            <w:tcW w:w="3240" w:type="dxa"/>
          </w:tcPr>
          <w:p w14:paraId="4F4F1CD3" w14:textId="77777777" w:rsidR="002A21AE" w:rsidRDefault="002A21AE">
            <w:pPr>
              <w:pStyle w:val="TableTextNumbers"/>
            </w:pPr>
            <w:r>
              <w:t xml:space="preserve">Click </w:t>
            </w:r>
            <w:r>
              <w:rPr>
                <w:b/>
              </w:rPr>
              <w:t>OK</w:t>
            </w:r>
            <w:r>
              <w:t xml:space="preserve"> to confirm the save.</w:t>
            </w:r>
          </w:p>
        </w:tc>
        <w:tc>
          <w:tcPr>
            <w:tcW w:w="6120" w:type="dxa"/>
          </w:tcPr>
          <w:p w14:paraId="2911B13B" w14:textId="77777777" w:rsidR="002A21AE" w:rsidRDefault="002A21AE">
            <w:pPr>
              <w:pStyle w:val="TableTextBullet"/>
              <w:tabs>
                <w:tab w:val="clear" w:pos="288"/>
              </w:tabs>
            </w:pPr>
            <w:r>
              <w:t>Saves the new modified unit data.</w:t>
            </w:r>
          </w:p>
          <w:p w14:paraId="26C8F176" w14:textId="77777777" w:rsidR="002A21AE" w:rsidRDefault="002A21AE">
            <w:pPr>
              <w:pStyle w:val="TableTextBullet"/>
              <w:tabs>
                <w:tab w:val="clear" w:pos="288"/>
              </w:tabs>
            </w:pPr>
            <w:r>
              <w:t>Updates the status of the original unit to “modified.”</w:t>
            </w:r>
          </w:p>
          <w:p w14:paraId="05E40B38" w14:textId="77777777" w:rsidR="00EE2911" w:rsidRDefault="00EE2911">
            <w:pPr>
              <w:pStyle w:val="TableTextBullet"/>
              <w:tabs>
                <w:tab w:val="clear" w:pos="288"/>
              </w:tabs>
            </w:pPr>
            <w:r>
              <w:t>Records the unit ID of the target unit on the record of the original unit.</w:t>
            </w:r>
          </w:p>
          <w:p w14:paraId="188F2489" w14:textId="77777777" w:rsidR="002A21AE" w:rsidRDefault="002A21AE">
            <w:pPr>
              <w:pStyle w:val="TableTextBullet"/>
              <w:tabs>
                <w:tab w:val="clear" w:pos="288"/>
              </w:tabs>
            </w:pPr>
            <w:r>
              <w:t>Prompts the user to modify another unit.</w:t>
            </w:r>
          </w:p>
          <w:p w14:paraId="4679504B" w14:textId="77777777" w:rsidR="002A21AE" w:rsidRDefault="002A21AE">
            <w:pPr>
              <w:pStyle w:val="TableText"/>
            </w:pPr>
          </w:p>
          <w:p w14:paraId="370A33C0" w14:textId="794E8A8B" w:rsidR="002A21AE" w:rsidRDefault="002A21AE">
            <w:pPr>
              <w:pStyle w:val="TableText"/>
              <w:rPr>
                <w:b/>
                <w:bCs/>
                <w:szCs w:val="18"/>
              </w:rPr>
            </w:pPr>
            <w:r>
              <w:rPr>
                <w:b/>
                <w:bCs/>
                <w:szCs w:val="18"/>
              </w:rPr>
              <w:t>NOTES</w:t>
            </w:r>
          </w:p>
          <w:p w14:paraId="1D7012CF" w14:textId="77777777" w:rsidR="002A21AE" w:rsidRDefault="002A21AE">
            <w:pPr>
              <w:pStyle w:val="NotesText"/>
            </w:pPr>
          </w:p>
          <w:p w14:paraId="6F8E62AB" w14:textId="77777777" w:rsidR="002A21AE" w:rsidRDefault="002A21AE">
            <w:pPr>
              <w:pStyle w:val="NotesText"/>
              <w:rPr>
                <w:i/>
              </w:rPr>
            </w:pPr>
            <w:r>
              <w:rPr>
                <w:rFonts w:cs="Arial"/>
                <w:vanish/>
              </w:rPr>
              <w:t xml:space="preserve">BR_26.15 </w:t>
            </w:r>
            <w:r>
              <w:t>The target unit automatically inh</w:t>
            </w:r>
            <w:r w:rsidR="00131240">
              <w:t>erits original unit data</w:t>
            </w:r>
            <w:r>
              <w:t>:</w:t>
            </w:r>
            <w:r>
              <w:rPr>
                <w:i/>
              </w:rPr>
              <w:t xml:space="preserve"> </w:t>
            </w:r>
          </w:p>
          <w:p w14:paraId="446C214C" w14:textId="77777777" w:rsidR="00391084" w:rsidRDefault="00391084">
            <w:pPr>
              <w:pStyle w:val="NotesTextBullet"/>
            </w:pPr>
            <w:r>
              <w:lastRenderedPageBreak/>
              <w:t>Additional unit testing (CMV, Sickle Cell, antigen typings, = &gt; 2 mL RBC contamination)</w:t>
            </w:r>
          </w:p>
          <w:p w14:paraId="03463F19" w14:textId="77777777" w:rsidR="002A21AE" w:rsidRDefault="002A21AE">
            <w:pPr>
              <w:pStyle w:val="NotesTextBullet"/>
            </w:pPr>
            <w:r>
              <w:t>Unit ABO/Rh (from login)</w:t>
            </w:r>
          </w:p>
          <w:p w14:paraId="38EF576F" w14:textId="77777777" w:rsidR="002A21AE" w:rsidRDefault="002A21AE">
            <w:pPr>
              <w:pStyle w:val="NotesTextBullet"/>
            </w:pPr>
            <w:r>
              <w:t>ABO/Rh confirmation testing information (when performed)</w:t>
            </w:r>
          </w:p>
          <w:p w14:paraId="50F9FD64" w14:textId="77777777" w:rsidR="002A21AE" w:rsidRDefault="002A21AE">
            <w:pPr>
              <w:pStyle w:val="NotesTextBullet"/>
            </w:pPr>
            <w:r>
              <w:t>Unit ID</w:t>
            </w:r>
          </w:p>
          <w:p w14:paraId="217ABB6C" w14:textId="77777777" w:rsidR="002A21AE" w:rsidRDefault="002A21AE">
            <w:pPr>
              <w:pStyle w:val="NotesTextBullet"/>
            </w:pPr>
            <w:r>
              <w:t xml:space="preserve">Unit Volume </w:t>
            </w:r>
            <w:r w:rsidR="0039034C">
              <w:t>(exceptions – target unit created as a result of Split or Volume Reduce does not inherit original unit volume. Target unit volume must be manually entered for volume reduced units)</w:t>
            </w:r>
          </w:p>
          <w:p w14:paraId="7C74ECC2" w14:textId="77777777" w:rsidR="002A21AE" w:rsidRDefault="002A21AE">
            <w:pPr>
              <w:pStyle w:val="NotesTextBullet"/>
            </w:pPr>
            <w:r>
              <w:t>Donation type</w:t>
            </w:r>
          </w:p>
          <w:p w14:paraId="2CABB61B" w14:textId="77777777" w:rsidR="002A21AE" w:rsidRDefault="002A21AE">
            <w:pPr>
              <w:pStyle w:val="NotesTextBullet"/>
            </w:pPr>
            <w:r>
              <w:t>Disease marker testing information, when autologous.</w:t>
            </w:r>
          </w:p>
          <w:p w14:paraId="5275E560" w14:textId="77777777" w:rsidR="002A21AE" w:rsidRDefault="002A21AE">
            <w:pPr>
              <w:pStyle w:val="NotesTextBullet"/>
            </w:pPr>
            <w:r>
              <w:t>Restricted for patient name, ID.</w:t>
            </w:r>
          </w:p>
          <w:p w14:paraId="0FED7D3A" w14:textId="77777777" w:rsidR="002A21AE" w:rsidRDefault="002A21AE">
            <w:pPr>
              <w:pStyle w:val="NotesTextBullet"/>
            </w:pPr>
            <w:r>
              <w:t>Current status</w:t>
            </w:r>
          </w:p>
          <w:p w14:paraId="24E9DC62" w14:textId="77777777" w:rsidR="002A21AE" w:rsidRDefault="002A21AE">
            <w:pPr>
              <w:pStyle w:val="NotesTextBullet"/>
            </w:pPr>
            <w:r>
              <w:t>Biohazard Indicator</w:t>
            </w:r>
          </w:p>
          <w:p w14:paraId="3AB86BED" w14:textId="77777777" w:rsidR="002A21AE" w:rsidRDefault="002A21AE">
            <w:pPr>
              <w:pStyle w:val="NotesTextBullet"/>
            </w:pPr>
            <w:r>
              <w:t>Quarantine Indicator</w:t>
            </w:r>
          </w:p>
          <w:p w14:paraId="50113225" w14:textId="77777777" w:rsidR="002A21AE" w:rsidRDefault="002A21AE" w:rsidP="00391084">
            <w:pPr>
              <w:pStyle w:val="NotesTextBullet"/>
            </w:pPr>
            <w:r>
              <w:t>Division</w:t>
            </w:r>
          </w:p>
        </w:tc>
      </w:tr>
      <w:tr w:rsidR="002A21AE" w14:paraId="49727980" w14:textId="77777777">
        <w:tc>
          <w:tcPr>
            <w:tcW w:w="3240" w:type="dxa"/>
          </w:tcPr>
          <w:p w14:paraId="0CCF050F" w14:textId="77777777" w:rsidR="002A21AE" w:rsidRDefault="002A21AE">
            <w:pPr>
              <w:pStyle w:val="TableTextNumbers"/>
            </w:pPr>
            <w:r>
              <w:lastRenderedPageBreak/>
              <w:t xml:space="preserve">Repeat Steps 3–14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D01CF16" w14:textId="77777777" w:rsidR="002A21AE" w:rsidRDefault="002A21AE">
            <w:pPr>
              <w:pStyle w:val="TableText"/>
            </w:pPr>
          </w:p>
        </w:tc>
      </w:tr>
    </w:tbl>
    <w:p w14:paraId="47ABFCBD" w14:textId="7CDB605E" w:rsidR="001B4885" w:rsidRDefault="001B4885" w:rsidP="001B4885">
      <w:pPr>
        <w:pStyle w:val="Caption"/>
      </w:pPr>
      <w:bookmarkStart w:id="331" w:name="_Ref126649536"/>
      <w:bookmarkStart w:id="332" w:name="_Ref23852327"/>
      <w:bookmarkStart w:id="333" w:name="_Toc943493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88</w:t>
      </w:r>
      <w:r w:rsidR="004E20BD">
        <w:rPr>
          <w:noProof/>
        </w:rPr>
        <w:fldChar w:fldCharType="end"/>
      </w:r>
      <w:bookmarkEnd w:id="331"/>
      <w:r>
        <w:t>: Modify Unit(s)</w:t>
      </w:r>
      <w:bookmarkEnd w:id="332"/>
    </w:p>
    <w:p w14:paraId="2C0BC550" w14:textId="734E5C47" w:rsidR="001B4885" w:rsidRDefault="00570C93" w:rsidP="00AB1E83">
      <w:pPr>
        <w:pStyle w:val="BodyText"/>
      </w:pPr>
      <w:r>
        <w:rPr>
          <w:noProof/>
        </w:rPr>
        <w:drawing>
          <wp:inline distT="0" distB="0" distL="0" distR="0" wp14:anchorId="0777C66E" wp14:editId="1904186B">
            <wp:extent cx="3752850" cy="4965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52850" cy="4965700"/>
                    </a:xfrm>
                    <a:prstGeom prst="rect">
                      <a:avLst/>
                    </a:prstGeom>
                    <a:noFill/>
                    <a:ln>
                      <a:noFill/>
                    </a:ln>
                  </pic:spPr>
                </pic:pic>
              </a:graphicData>
            </a:graphic>
          </wp:inline>
        </w:drawing>
      </w:r>
    </w:p>
    <w:p w14:paraId="5A9D620E" w14:textId="3DEA5602" w:rsidR="00443BD5" w:rsidRDefault="00443BD5" w:rsidP="00443BD5">
      <w:pPr>
        <w:pStyle w:val="Caption"/>
      </w:pPr>
      <w:bookmarkStart w:id="334" w:name="_Ref12665040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89</w:t>
      </w:r>
      <w:r w:rsidR="004E20BD">
        <w:rPr>
          <w:noProof/>
        </w:rPr>
        <w:fldChar w:fldCharType="end"/>
      </w:r>
      <w:bookmarkEnd w:id="334"/>
      <w:r>
        <w:t>: Split/Divide Unit</w:t>
      </w:r>
    </w:p>
    <w:p w14:paraId="62C7A4AD" w14:textId="56AE3E47" w:rsidR="00443BD5" w:rsidRDefault="00570C93" w:rsidP="00443BD5">
      <w:pPr>
        <w:pStyle w:val="BodyText"/>
      </w:pPr>
      <w:r>
        <w:rPr>
          <w:noProof/>
        </w:rPr>
        <w:drawing>
          <wp:inline distT="0" distB="0" distL="0" distR="0" wp14:anchorId="5653F3A0" wp14:editId="245E74A9">
            <wp:extent cx="5943600" cy="48983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898390"/>
                    </a:xfrm>
                    <a:prstGeom prst="rect">
                      <a:avLst/>
                    </a:prstGeom>
                    <a:noFill/>
                    <a:ln>
                      <a:noFill/>
                    </a:ln>
                  </pic:spPr>
                </pic:pic>
              </a:graphicData>
            </a:graphic>
          </wp:inline>
        </w:drawing>
      </w:r>
    </w:p>
    <w:p w14:paraId="200568C7" w14:textId="1E04E66E" w:rsidR="00051E30" w:rsidRDefault="00051E30" w:rsidP="00051E30">
      <w:pPr>
        <w:pStyle w:val="Caption"/>
      </w:pPr>
      <w:bookmarkStart w:id="335" w:name="_Ref12665085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90</w:t>
      </w:r>
      <w:r w:rsidR="004E20BD">
        <w:rPr>
          <w:noProof/>
        </w:rPr>
        <w:fldChar w:fldCharType="end"/>
      </w:r>
      <w:bookmarkEnd w:id="335"/>
      <w:r>
        <w:t>: Verify Printed Label</w:t>
      </w:r>
    </w:p>
    <w:p w14:paraId="0A914B4D" w14:textId="77777777" w:rsidR="00051E30" w:rsidRDefault="00057948" w:rsidP="00443BD5">
      <w:pPr>
        <w:pStyle w:val="BodyText"/>
      </w:pPr>
      <w:r>
        <w:rPr>
          <w:noProof/>
        </w:rPr>
        <w:drawing>
          <wp:inline distT="0" distB="0" distL="0" distR="0" wp14:anchorId="39ACF2C4" wp14:editId="3AEA0D2A">
            <wp:extent cx="5809615" cy="3371215"/>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09615" cy="3371215"/>
                    </a:xfrm>
                    <a:prstGeom prst="rect">
                      <a:avLst/>
                    </a:prstGeom>
                    <a:noFill/>
                    <a:ln>
                      <a:noFill/>
                    </a:ln>
                  </pic:spPr>
                </pic:pic>
              </a:graphicData>
            </a:graphic>
          </wp:inline>
        </w:drawing>
      </w:r>
    </w:p>
    <w:p w14:paraId="03027483" w14:textId="77777777" w:rsidR="002A21AE" w:rsidRDefault="00263B24">
      <w:pPr>
        <w:pStyle w:val="Heading4"/>
      </w:pPr>
      <w:r w:rsidRPr="00896F17">
        <w:rPr>
          <w:rStyle w:val="BullhornChar"/>
        </w:rPr>
        <w:t></w:t>
      </w:r>
      <w:r>
        <w:rPr>
          <w:rFonts w:ascii="Webdings" w:hAnsi="Webdings"/>
        </w:rPr>
        <w:t></w:t>
      </w:r>
      <w:r>
        <w:t>A</w:t>
      </w:r>
      <w:r w:rsidR="002A21AE">
        <w:t>lerts</w:t>
      </w:r>
      <w:bookmarkEnd w:id="333"/>
    </w:p>
    <w:p w14:paraId="103C6729" w14:textId="40087CDE" w:rsidR="002A21AE" w:rsidRDefault="00B94CA8" w:rsidP="00B94CA8">
      <w:pPr>
        <w:pStyle w:val="Caption"/>
      </w:pPr>
      <w:bookmarkStart w:id="336" w:name="_Ref50989899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5</w:t>
      </w:r>
      <w:r w:rsidR="004E20BD">
        <w:rPr>
          <w:noProof/>
        </w:rPr>
        <w:fldChar w:fldCharType="end"/>
      </w:r>
      <w:bookmarkEnd w:id="336"/>
      <w:r>
        <w:t>: Alerts That May Occur in Modify Units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6A2778D7" w14:textId="77777777">
        <w:trPr>
          <w:tblHeader/>
        </w:trPr>
        <w:tc>
          <w:tcPr>
            <w:tcW w:w="780" w:type="dxa"/>
            <w:shd w:val="clear" w:color="auto" w:fill="B3B3B3"/>
          </w:tcPr>
          <w:p w14:paraId="784E51C1" w14:textId="77777777" w:rsidR="002A21AE" w:rsidRDefault="002A21AE">
            <w:pPr>
              <w:pStyle w:val="TableText"/>
              <w:rPr>
                <w:b/>
              </w:rPr>
            </w:pPr>
            <w:r>
              <w:rPr>
                <w:b/>
              </w:rPr>
              <w:t>Step</w:t>
            </w:r>
          </w:p>
        </w:tc>
        <w:tc>
          <w:tcPr>
            <w:tcW w:w="8580" w:type="dxa"/>
            <w:shd w:val="clear" w:color="auto" w:fill="B3B3B3"/>
          </w:tcPr>
          <w:p w14:paraId="6FA3635A" w14:textId="77777777" w:rsidR="002A21AE" w:rsidRDefault="002A21AE">
            <w:pPr>
              <w:pStyle w:val="TableText"/>
              <w:rPr>
                <w:b/>
              </w:rPr>
            </w:pPr>
            <w:r>
              <w:rPr>
                <w:b/>
              </w:rPr>
              <w:t>Alerts</w:t>
            </w:r>
          </w:p>
        </w:tc>
      </w:tr>
      <w:tr w:rsidR="002A21AE" w14:paraId="7A514020" w14:textId="77777777">
        <w:tc>
          <w:tcPr>
            <w:tcW w:w="780" w:type="dxa"/>
          </w:tcPr>
          <w:p w14:paraId="0753C7C5" w14:textId="77777777" w:rsidR="002A21AE" w:rsidRDefault="002A21AE">
            <w:pPr>
              <w:pStyle w:val="TableText"/>
            </w:pPr>
            <w:r>
              <w:t>6</w:t>
            </w:r>
          </w:p>
        </w:tc>
        <w:tc>
          <w:tcPr>
            <w:tcW w:w="8580" w:type="dxa"/>
          </w:tcPr>
          <w:p w14:paraId="3423871E" w14:textId="77777777" w:rsidR="002A21AE" w:rsidRDefault="002A21AE">
            <w:pPr>
              <w:pStyle w:val="TableText"/>
            </w:pPr>
            <w:r w:rsidRPr="002D7202">
              <w:rPr>
                <w:rFonts w:cs="Arial"/>
                <w:vanish/>
                <w:color w:val="0000FF"/>
                <w:szCs w:val="18"/>
              </w:rPr>
              <w:t>BR_26.03</w:t>
            </w:r>
            <w:r w:rsidR="00CE3961" w:rsidRPr="00CE3961">
              <w:rPr>
                <w:vanish/>
                <w:szCs w:val="18"/>
              </w:rPr>
              <w:t>,</w:t>
            </w:r>
            <w:r w:rsidRPr="00CE3961">
              <w:rPr>
                <w:vanish/>
                <w:szCs w:val="18"/>
              </w:rPr>
              <w:t xml:space="preserve"> </w:t>
            </w:r>
            <w:r>
              <w:rPr>
                <w:vanish/>
                <w:szCs w:val="18"/>
              </w:rPr>
              <w:t xml:space="preserve">BR_26.44 </w:t>
            </w:r>
            <w:r>
              <w:t xml:space="preserve">VBECS compares the original unit’s expiration date and time to those of the modification to determine whether the selected unit was expired at the time of modification. When the user is a Blood Bank Technologist and the unit selected for modification expired, VBECS </w:t>
            </w:r>
            <w:r w:rsidR="007313EB">
              <w:t xml:space="preserve">emits an audible alert, </w:t>
            </w:r>
            <w:r>
              <w:t>displays an error message, clears the selected unit, and allows the user to select another unit for modification.</w:t>
            </w:r>
          </w:p>
          <w:p w14:paraId="5203465D" w14:textId="77777777" w:rsidR="002A21AE" w:rsidRDefault="002A21AE">
            <w:pPr>
              <w:pStyle w:val="TableText"/>
            </w:pPr>
          </w:p>
          <w:p w14:paraId="62AF4E07" w14:textId="77777777" w:rsidR="002A21AE" w:rsidRDefault="002A21AE">
            <w:pPr>
              <w:pStyle w:val="TableTextBullet1"/>
              <w:numPr>
                <w:ilvl w:val="0"/>
                <w:numId w:val="0"/>
              </w:numPr>
            </w:pPr>
            <w:r w:rsidRPr="00EC7489">
              <w:rPr>
                <w:rFonts w:ascii="Wingdings 3" w:hAnsi="Wingdings 3" w:cs="Wingdings"/>
              </w:rPr>
              <w:t></w:t>
            </w:r>
            <w:r w:rsidRPr="00EC7489">
              <w:rPr>
                <w:rFonts w:ascii="Wingdings 3" w:hAnsi="Wingdings 3" w:cs="Wingdings"/>
              </w:rPr>
              <w:t></w:t>
            </w:r>
            <w:r>
              <w:t xml:space="preserve"> When the user is an Enhanced Technologist and the unit selected for modification is expired, VBECS emits an audible alert, notifies the user, and asks him to verify to continue, or cancel to correct the entry data. </w:t>
            </w:r>
            <w:r w:rsidR="00692DD1">
              <w:rPr>
                <w:b/>
              </w:rPr>
              <w:t>Override</w:t>
            </w:r>
            <w:r w:rsidR="00692DD1">
              <w:t xml:space="preserve"> </w:t>
            </w:r>
            <w:r>
              <w:t xml:space="preserve">requires a comment and VBECS captures details for inclusion in an Exception Report (exception type: expires unit modified). </w:t>
            </w:r>
            <w:r>
              <w:rPr>
                <w:b/>
              </w:rPr>
              <w:t>Cancel</w:t>
            </w:r>
            <w:r>
              <w:t xml:space="preserve"> clears the selected unit and allows the user to select another unit for modification.</w:t>
            </w:r>
          </w:p>
        </w:tc>
      </w:tr>
      <w:tr w:rsidR="002A21AE" w14:paraId="329DA3A7" w14:textId="77777777">
        <w:tc>
          <w:tcPr>
            <w:tcW w:w="780" w:type="dxa"/>
          </w:tcPr>
          <w:p w14:paraId="1A1606CF" w14:textId="77777777" w:rsidR="002A21AE" w:rsidRDefault="002A21AE">
            <w:pPr>
              <w:pStyle w:val="TableText"/>
            </w:pPr>
            <w:r>
              <w:t>6</w:t>
            </w:r>
          </w:p>
        </w:tc>
        <w:tc>
          <w:tcPr>
            <w:tcW w:w="8580" w:type="dxa"/>
          </w:tcPr>
          <w:p w14:paraId="5A0FFE5A" w14:textId="77777777" w:rsidR="002A21AE" w:rsidRDefault="002A21AE">
            <w:pPr>
              <w:pStyle w:val="TableText"/>
            </w:pPr>
            <w:r w:rsidRPr="00317A8A">
              <w:rPr>
                <w:rFonts w:cs="Arial"/>
                <w:vanish/>
                <w:color w:val="0000FF"/>
              </w:rPr>
              <w:t>BR_26.07</w:t>
            </w:r>
            <w:r>
              <w:rPr>
                <w:rFonts w:cs="Arial"/>
                <w:vanish/>
              </w:rPr>
              <w:t xml:space="preserve"> </w:t>
            </w:r>
            <w:r>
              <w:t>When ABO/Rh confirmation testing is required but not performed, VBECS notifies the user that testing must be completed before issuing a target unit. The user may continue with the modification.</w:t>
            </w:r>
          </w:p>
        </w:tc>
      </w:tr>
      <w:tr w:rsidR="002A21AE" w14:paraId="044B4FF4" w14:textId="77777777">
        <w:tc>
          <w:tcPr>
            <w:tcW w:w="780" w:type="dxa"/>
          </w:tcPr>
          <w:p w14:paraId="649C1927" w14:textId="77777777" w:rsidR="002A21AE" w:rsidRDefault="002A21AE">
            <w:pPr>
              <w:pStyle w:val="TableText"/>
            </w:pPr>
            <w:r>
              <w:t>6</w:t>
            </w:r>
          </w:p>
        </w:tc>
        <w:tc>
          <w:tcPr>
            <w:tcW w:w="8580" w:type="dxa"/>
          </w:tcPr>
          <w:p w14:paraId="537DE50D" w14:textId="77777777" w:rsidR="00A36571" w:rsidRDefault="00A36571" w:rsidP="00A36571">
            <w:pPr>
              <w:pStyle w:val="TableText"/>
            </w:pPr>
            <w:r w:rsidRPr="004A4EC2">
              <w:rPr>
                <w:rFonts w:cs="Arial"/>
                <w:vanish/>
                <w:color w:val="0000FF"/>
              </w:rPr>
              <w:t>BR_26.05</w:t>
            </w:r>
            <w:r>
              <w:rPr>
                <w:rFonts w:cs="Arial"/>
                <w:vanish/>
              </w:rPr>
              <w:t xml:space="preserve"> </w:t>
            </w:r>
            <w:r>
              <w:t>When a unit has an indicator of “quarantined,” VBECS notifies the user that it must be released before processing may continue, clears the selected unit, and allows the user to select another unit.</w:t>
            </w:r>
          </w:p>
          <w:p w14:paraId="1FC9158B" w14:textId="77777777" w:rsidR="00A36571" w:rsidRDefault="00A36571" w:rsidP="00A36571">
            <w:pPr>
              <w:pStyle w:val="TableText"/>
            </w:pPr>
          </w:p>
          <w:p w14:paraId="004C259B" w14:textId="77777777" w:rsidR="002A21AE" w:rsidRDefault="00A36571" w:rsidP="00A36571">
            <w:pPr>
              <w:pStyle w:val="TableText"/>
            </w:pPr>
            <w:r w:rsidRPr="004A4EC2">
              <w:rPr>
                <w:rFonts w:cs="Arial"/>
                <w:vanish/>
                <w:color w:val="0000FF"/>
              </w:rPr>
              <w:t>BR_26.06</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the user is an Enhanced Technologist and a unit has an indicator of “quarantined,” VBECS notifies the user that it must be released before processing may continue and asks whether the user wishes to release the unit. </w:t>
            </w:r>
            <w:r>
              <w:rPr>
                <w:b/>
              </w:rPr>
              <w:t>Cancel</w:t>
            </w:r>
            <w:r>
              <w:t xml:space="preserve"> clears the selected unit and allows the user to select another unit. </w:t>
            </w:r>
            <w:r>
              <w:rPr>
                <w:b/>
              </w:rPr>
              <w:t>Override</w:t>
            </w:r>
            <w:r>
              <w:t xml:space="preserve"> releases the unit through Discard or Quarantine.</w:t>
            </w:r>
          </w:p>
        </w:tc>
      </w:tr>
      <w:tr w:rsidR="002A21AE" w14:paraId="0A5C75D6" w14:textId="77777777">
        <w:tc>
          <w:tcPr>
            <w:tcW w:w="780" w:type="dxa"/>
          </w:tcPr>
          <w:p w14:paraId="5846F04C" w14:textId="77777777" w:rsidR="002A21AE" w:rsidRDefault="002A21AE">
            <w:pPr>
              <w:pStyle w:val="TableText"/>
            </w:pPr>
            <w:r>
              <w:t>6</w:t>
            </w:r>
          </w:p>
        </w:tc>
        <w:tc>
          <w:tcPr>
            <w:tcW w:w="8580" w:type="dxa"/>
          </w:tcPr>
          <w:p w14:paraId="347D85B6" w14:textId="77777777" w:rsidR="002A21AE" w:rsidRDefault="002A21AE">
            <w:pPr>
              <w:pStyle w:val="TableText"/>
            </w:pPr>
            <w:r w:rsidRPr="00150E0F">
              <w:rPr>
                <w:rFonts w:cs="Arial"/>
                <w:vanish/>
                <w:color w:val="0000FF"/>
              </w:rPr>
              <w:t>BR_26.42</w:t>
            </w:r>
            <w:r>
              <w:rPr>
                <w:rFonts w:cs="Arial"/>
                <w:vanish/>
              </w:rPr>
              <w:t xml:space="preserve"> </w:t>
            </w:r>
            <w:r>
              <w:t xml:space="preserve">When the selected unit has a positive biohazard Indicator, </w:t>
            </w:r>
            <w:r w:rsidR="00796883">
              <w:t xml:space="preserve">VBECS will not allow modification unless the user role is Enhanced Technologist, VBECS security levels 2 and above. When the user role is Technologist, VBECS security level 1, the system emits an audible alert and displays a warning </w:t>
            </w:r>
            <w:r w:rsidR="00796883">
              <w:lastRenderedPageBreak/>
              <w:t>message stating that the user does not have the proper security to perform this function. The system does not allow an override.</w:t>
            </w:r>
          </w:p>
          <w:p w14:paraId="4E7F729B" w14:textId="77777777" w:rsidR="00796883" w:rsidRDefault="00796883">
            <w:pPr>
              <w:pStyle w:val="TableText"/>
            </w:pPr>
            <w:r>
              <w:t>When the user role is Enhanced Technologist, VBECS security levels 2 and above, VBECS provides an audible alert and displays a warning message: "&lt;Unit ID, Product Name&gt; is Biohazardous. Do you wish to continue with the modification?" If the user responds “No,” the unit is cleared from the screen and a new unit can be selected. If the user responds “Yes,” a comment (context: Unit modification) is required. Details of this override are captured for inclusion in an exception report.</w:t>
            </w:r>
          </w:p>
        </w:tc>
      </w:tr>
      <w:tr w:rsidR="002A21AE" w14:paraId="1FC49BD6" w14:textId="77777777">
        <w:tc>
          <w:tcPr>
            <w:tcW w:w="780" w:type="dxa"/>
          </w:tcPr>
          <w:p w14:paraId="182137D6" w14:textId="77777777" w:rsidR="002A21AE" w:rsidRDefault="007B681E">
            <w:pPr>
              <w:pStyle w:val="TableText"/>
            </w:pPr>
            <w:r>
              <w:lastRenderedPageBreak/>
              <w:t>8</w:t>
            </w:r>
          </w:p>
        </w:tc>
        <w:tc>
          <w:tcPr>
            <w:tcW w:w="8580" w:type="dxa"/>
          </w:tcPr>
          <w:p w14:paraId="4D67BCD8" w14:textId="77777777" w:rsidR="002A21AE" w:rsidRDefault="002A21AE">
            <w:pPr>
              <w:pStyle w:val="TableText"/>
            </w:pPr>
            <w:r>
              <w:rPr>
                <w:rFonts w:cs="Arial"/>
                <w:vanish/>
              </w:rPr>
              <w:t xml:space="preserve">BR_26.46 </w:t>
            </w:r>
            <w:r>
              <w:t xml:space="preserve">When a supply item is expired, VBECS emits an audible alert, warns the user, and asks whether the user still wishes to use the item. </w:t>
            </w:r>
            <w:r>
              <w:rPr>
                <w:b/>
              </w:rPr>
              <w:t>Yes</w:t>
            </w:r>
            <w:r>
              <w:t xml:space="preserve"> requires a comment and VBECS captures details for inclusion in an Exception Report (exception type: expires supply used in unit modification). </w:t>
            </w:r>
            <w:r>
              <w:rPr>
                <w:b/>
              </w:rPr>
              <w:t>No</w:t>
            </w:r>
            <w:r>
              <w:t xml:space="preserve"> requires the user to select another supply lot number.</w:t>
            </w:r>
          </w:p>
        </w:tc>
      </w:tr>
      <w:tr w:rsidR="002A21AE" w14:paraId="619486C3" w14:textId="77777777">
        <w:tc>
          <w:tcPr>
            <w:tcW w:w="780" w:type="dxa"/>
          </w:tcPr>
          <w:p w14:paraId="549B33C3" w14:textId="77777777" w:rsidR="002A21AE" w:rsidRDefault="002A21AE">
            <w:pPr>
              <w:pStyle w:val="TableText"/>
            </w:pPr>
            <w:r>
              <w:t>10</w:t>
            </w:r>
          </w:p>
        </w:tc>
        <w:tc>
          <w:tcPr>
            <w:tcW w:w="8580" w:type="dxa"/>
          </w:tcPr>
          <w:p w14:paraId="611DA391" w14:textId="77777777" w:rsidR="002A21AE" w:rsidRDefault="002A21AE">
            <w:pPr>
              <w:pStyle w:val="TableText"/>
            </w:pPr>
            <w:r w:rsidRPr="003354C6">
              <w:rPr>
                <w:rFonts w:cs="Arial"/>
                <w:vanish/>
                <w:color w:val="0000FF"/>
              </w:rPr>
              <w:t>BR_26.28</w:t>
            </w:r>
            <w:r>
              <w:rPr>
                <w:rFonts w:cs="Arial"/>
                <w:vanish/>
              </w:rPr>
              <w:t xml:space="preserve"> </w:t>
            </w:r>
            <w:r>
              <w:t xml:space="preserve">When the user </w:t>
            </w:r>
            <w:r w:rsidR="005C01E3">
              <w:t>extends</w:t>
            </w:r>
            <w:r>
              <w:t xml:space="preserve"> the </w:t>
            </w:r>
            <w:r w:rsidR="0003608A">
              <w:t>system-recommended</w:t>
            </w:r>
            <w:r>
              <w:t xml:space="preserve"> expiration date and time, VBECS warns the user, asks him to reenter the unit expiration date, and </w:t>
            </w:r>
            <w:r w:rsidR="00C877D1">
              <w:t>redisplays</w:t>
            </w:r>
            <w:r w:rsidR="00811354">
              <w:t xml:space="preserve"> </w:t>
            </w:r>
            <w:r>
              <w:t xml:space="preserve">the </w:t>
            </w:r>
            <w:r w:rsidR="00C877D1">
              <w:t xml:space="preserve">original </w:t>
            </w:r>
            <w:r>
              <w:t>entry. The user may enter another expiration date and time for the target unit.</w:t>
            </w:r>
          </w:p>
          <w:p w14:paraId="4918E8D0" w14:textId="77777777" w:rsidR="002A21AE" w:rsidRDefault="002A21AE">
            <w:pPr>
              <w:pStyle w:val="TableText"/>
            </w:pPr>
          </w:p>
          <w:p w14:paraId="5BA8460F" w14:textId="77777777" w:rsidR="002A21AE" w:rsidRDefault="002A21AE">
            <w:pPr>
              <w:pStyle w:val="TableText"/>
            </w:pPr>
            <w:r w:rsidRPr="003354C6">
              <w:rPr>
                <w:rFonts w:cs="Arial"/>
                <w:vanish/>
                <w:color w:val="0000FF"/>
              </w:rPr>
              <w:t>BR_26.21</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an Enhanced Technologist extends the target unit expiration date and time past the system-recommended expiration date and time, VBECS emits an audible alert, warns the user, and asks whether he wishes to continue.</w:t>
            </w:r>
            <w:r w:rsidR="00323872">
              <w:t xml:space="preserve"> </w:t>
            </w:r>
            <w:r w:rsidR="00323872" w:rsidRPr="00323872">
              <w:rPr>
                <w:b/>
              </w:rPr>
              <w:t>Cancel</w:t>
            </w:r>
            <w:r w:rsidR="00323872">
              <w:t xml:space="preserve"> restores the expiration</w:t>
            </w:r>
            <w:r w:rsidR="00E00D0E">
              <w:t xml:space="preserve"> date</w:t>
            </w:r>
            <w:r w:rsidR="00323872">
              <w:t xml:space="preserve">. </w:t>
            </w:r>
            <w:r w:rsidR="00323872" w:rsidRPr="00323872">
              <w:rPr>
                <w:b/>
              </w:rPr>
              <w:t>Override</w:t>
            </w:r>
            <w:r w:rsidR="00323872">
              <w:t xml:space="preserve"> allows the user to</w:t>
            </w:r>
            <w:r w:rsidR="00AA6C54">
              <w:t xml:space="preserve"> </w:t>
            </w:r>
            <w:r w:rsidR="00323872">
              <w:t>continue</w:t>
            </w:r>
            <w:r>
              <w:t xml:space="preserve"> with this date</w:t>
            </w:r>
            <w:r w:rsidR="00323872">
              <w:t>,</w:t>
            </w:r>
            <w:r>
              <w:t xml:space="preserve"> requires a comment</w:t>
            </w:r>
            <w:r w:rsidR="00323872">
              <w:t>,</w:t>
            </w:r>
            <w:r>
              <w:t xml:space="preserve"> and captures details for inclusion in an Exception Report (exception type: target product outdate extended).</w:t>
            </w:r>
            <w:r w:rsidR="00D76D67">
              <w:t xml:space="preserve"> </w:t>
            </w:r>
            <w:r w:rsidR="00D76D67">
              <w:rPr>
                <w:rStyle w:val="StyleTableText9ptCharChar"/>
              </w:rPr>
              <w:t>Information about this transaction and the comment are queued for an exception report.</w:t>
            </w:r>
          </w:p>
        </w:tc>
      </w:tr>
      <w:tr w:rsidR="00E979DB" w14:paraId="5CDFA49A" w14:textId="77777777">
        <w:tc>
          <w:tcPr>
            <w:tcW w:w="780" w:type="dxa"/>
          </w:tcPr>
          <w:p w14:paraId="1A02D476" w14:textId="77777777" w:rsidR="00E979DB" w:rsidRDefault="00E979DB">
            <w:pPr>
              <w:pStyle w:val="TableText"/>
            </w:pPr>
            <w:r>
              <w:t>13</w:t>
            </w:r>
          </w:p>
        </w:tc>
        <w:tc>
          <w:tcPr>
            <w:tcW w:w="8580" w:type="dxa"/>
          </w:tcPr>
          <w:p w14:paraId="799D82BD" w14:textId="77777777" w:rsidR="00E979DB" w:rsidRDefault="00E979DB" w:rsidP="00E979DB">
            <w:pPr>
              <w:pStyle w:val="NotesText"/>
              <w:ind w:left="0"/>
            </w:pPr>
            <w:r>
              <w:t>When there is no match,</w:t>
            </w:r>
            <w:r>
              <w:rPr>
                <w:noProof/>
                <w:color w:val="000000"/>
              </w:rPr>
              <w:t xml:space="preserve"> VBECS emits an audible alert, notifies the user, </w:t>
            </w:r>
            <w:r>
              <w:t xml:space="preserve">and instructs him to verify the labeling and reenter label data or select </w:t>
            </w:r>
            <w:r>
              <w:rPr>
                <w:b/>
              </w:rPr>
              <w:t>Cancel</w:t>
            </w:r>
            <w:r>
              <w:t xml:space="preserve">. </w:t>
            </w:r>
          </w:p>
          <w:p w14:paraId="2AAD7EA1" w14:textId="77777777" w:rsidR="00E979DB" w:rsidRPr="003354C6" w:rsidRDefault="00E979DB">
            <w:pPr>
              <w:pStyle w:val="TableText"/>
              <w:rPr>
                <w:rFonts w:cs="Arial"/>
                <w:vanish/>
                <w:color w:val="0000FF"/>
              </w:rPr>
            </w:pPr>
          </w:p>
        </w:tc>
      </w:tr>
    </w:tbl>
    <w:p w14:paraId="0ABA980B" w14:textId="77777777" w:rsidR="000A126F" w:rsidRDefault="000A126F">
      <w:pPr>
        <w:pStyle w:val="Heading3"/>
      </w:pPr>
      <w:bookmarkStart w:id="337" w:name="_Toc94349323"/>
      <w:bookmarkEnd w:id="329"/>
    </w:p>
    <w:p w14:paraId="33678748" w14:textId="77777777" w:rsidR="002A21AE" w:rsidRDefault="000A126F">
      <w:pPr>
        <w:pStyle w:val="Heading3"/>
      </w:pPr>
      <w:r>
        <w:br w:type="page"/>
      </w:r>
      <w:bookmarkStart w:id="338" w:name="_Toc23498619"/>
      <w:r w:rsidR="002A21AE">
        <w:lastRenderedPageBreak/>
        <w:t>Modify Units: Split a Unit</w:t>
      </w:r>
      <w:bookmarkEnd w:id="338"/>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Split a Unit</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37"/>
      <w:r w:rsidR="00B30CE5">
        <w:rPr>
          <w:vanish/>
        </w:rPr>
        <w:t>6</w:t>
      </w:r>
    </w:p>
    <w:p w14:paraId="25BDB238" w14:textId="77777777" w:rsidR="002A21AE" w:rsidRDefault="002A21AE" w:rsidP="00FA7E65">
      <w:pPr>
        <w:pStyle w:val="BodyText"/>
      </w:pPr>
      <w:bookmarkStart w:id="339" w:name="_Toc77662537"/>
      <w:r>
        <w:t xml:space="preserve">The user selects the unit to be split (divided) for transfusion. </w:t>
      </w:r>
    </w:p>
    <w:p w14:paraId="796AD8BF" w14:textId="77777777" w:rsidR="002A21AE" w:rsidRDefault="002A21AE">
      <w:pPr>
        <w:pStyle w:val="Heading4"/>
      </w:pPr>
      <w:bookmarkStart w:id="340" w:name="_Toc94349324"/>
      <w:r>
        <w:t>Assumptions</w:t>
      </w:r>
      <w:bookmarkEnd w:id="340"/>
    </w:p>
    <w:p w14:paraId="1309FF64" w14:textId="77777777" w:rsidR="002A21AE" w:rsidRDefault="002A21AE">
      <w:pPr>
        <w:pStyle w:val="ListBullet"/>
      </w:pPr>
      <w:r>
        <w:t>See Modify Units.</w:t>
      </w:r>
    </w:p>
    <w:p w14:paraId="0197574E" w14:textId="77777777" w:rsidR="002A21AE" w:rsidRDefault="002A21AE">
      <w:pPr>
        <w:pStyle w:val="Heading4"/>
      </w:pPr>
      <w:bookmarkStart w:id="341" w:name="_Toc94349325"/>
      <w:r>
        <w:t>Outcome</w:t>
      </w:r>
      <w:bookmarkEnd w:id="341"/>
    </w:p>
    <w:p w14:paraId="25FCF2C0" w14:textId="77777777" w:rsidR="002A21AE" w:rsidRDefault="002A21AE">
      <w:pPr>
        <w:pStyle w:val="ListBullet"/>
      </w:pPr>
      <w:r>
        <w:t>See Modify Units.</w:t>
      </w:r>
    </w:p>
    <w:p w14:paraId="73F9780E" w14:textId="77777777" w:rsidR="002A21AE" w:rsidRDefault="002A21AE">
      <w:pPr>
        <w:pStyle w:val="Heading4"/>
      </w:pPr>
      <w:bookmarkStart w:id="342" w:name="_Toc94349326"/>
      <w:r>
        <w:t>Limitations and Restrictions</w:t>
      </w:r>
      <w:bookmarkEnd w:id="342"/>
    </w:p>
    <w:p w14:paraId="447FA14B" w14:textId="77777777" w:rsidR="00516343" w:rsidRDefault="002A21AE">
      <w:pPr>
        <w:pStyle w:val="ListBullet"/>
      </w:pPr>
      <w:r>
        <w:rPr>
          <w:rFonts w:ascii="Arial" w:hAnsi="Arial" w:cs="Arial"/>
          <w:vanish/>
          <w:spacing w:val="0"/>
          <w:sz w:val="18"/>
        </w:rPr>
        <w:t xml:space="preserve">BR_25.21 </w:t>
      </w:r>
      <w:r>
        <w:t xml:space="preserve">A </w:t>
      </w:r>
      <w:r w:rsidR="004248F5">
        <w:t xml:space="preserve">unit </w:t>
      </w:r>
      <w:r>
        <w:t xml:space="preserve">previously split </w:t>
      </w:r>
      <w:r w:rsidR="004248F5">
        <w:t xml:space="preserve">in VBECS </w:t>
      </w:r>
      <w:r>
        <w:t xml:space="preserve">cannot be split again. </w:t>
      </w:r>
      <w:r w:rsidR="00516343">
        <w:t>Only an ISBT unit that was split outside of VBECS can be split again.</w:t>
      </w:r>
    </w:p>
    <w:p w14:paraId="6F5B8133" w14:textId="6F313010" w:rsidR="00516343" w:rsidRDefault="00516343">
      <w:pPr>
        <w:pStyle w:val="ListBullet"/>
      </w:pPr>
      <w:r w:rsidRPr="00516343">
        <w:rPr>
          <w:vanish/>
        </w:rPr>
        <w:t xml:space="preserve">BR_25.21 </w:t>
      </w:r>
      <w:r w:rsidR="00CD635A">
        <w:t>A unit pooled in VBECS may no</w:t>
      </w:r>
      <w:r w:rsidR="00F744C5">
        <w:t>t be split</w:t>
      </w:r>
      <w:r>
        <w:t>.</w:t>
      </w:r>
    </w:p>
    <w:p w14:paraId="3E29D3DA" w14:textId="24DC1859" w:rsidR="002A21AE" w:rsidRDefault="00516343" w:rsidP="00F744C5">
      <w:pPr>
        <w:pStyle w:val="ListBullet"/>
      </w:pPr>
      <w:r w:rsidRPr="00516343">
        <w:rPr>
          <w:vanish/>
        </w:rPr>
        <w:t xml:space="preserve">BR_25.21 </w:t>
      </w:r>
      <w:r w:rsidR="00CD635A">
        <w:t>A unit that has a division code present upon receipt in incoming shipment may be split in VBECS.</w:t>
      </w:r>
    </w:p>
    <w:p w14:paraId="65B11CAC" w14:textId="77777777" w:rsidR="002A21AE" w:rsidRDefault="002A21AE">
      <w:pPr>
        <w:pStyle w:val="Heading4"/>
      </w:pPr>
      <w:bookmarkStart w:id="343" w:name="_Toc94349327"/>
      <w:r>
        <w:t>Additional Information</w:t>
      </w:r>
      <w:bookmarkEnd w:id="343"/>
    </w:p>
    <w:p w14:paraId="56A5E174" w14:textId="77777777" w:rsidR="00A03B5F" w:rsidRDefault="00A03B5F" w:rsidP="00A03B5F">
      <w:pPr>
        <w:pStyle w:val="ListBullet"/>
      </w:pPr>
      <w:r>
        <w:t xml:space="preserve">To reverse other modifications, remove the “modified” status from each unit through </w:t>
      </w:r>
      <w:r w:rsidR="00131240">
        <w:t xml:space="preserve">Supervisor Menu, </w:t>
      </w:r>
      <w:r>
        <w:t>Remove Final Status.</w:t>
      </w:r>
    </w:p>
    <w:p w14:paraId="34C6F95B" w14:textId="77777777" w:rsidR="002A21AE" w:rsidRDefault="002A21AE">
      <w:pPr>
        <w:pStyle w:val="Heading4"/>
      </w:pPr>
      <w:bookmarkStart w:id="344" w:name="_Toc94349328"/>
      <w:r>
        <w:t>User Roles with Access to This Option</w:t>
      </w:r>
      <w:bookmarkEnd w:id="344"/>
    </w:p>
    <w:p w14:paraId="5058E635" w14:textId="77777777" w:rsidR="00700CAA" w:rsidRDefault="00700CAA" w:rsidP="00700CAA">
      <w:pPr>
        <w:pStyle w:val="Roles"/>
        <w:rPr>
          <w:snapToGrid w:val="0"/>
        </w:rPr>
      </w:pPr>
      <w:r>
        <w:t>All users</w:t>
      </w:r>
    </w:p>
    <w:bookmarkEnd w:id="339"/>
    <w:p w14:paraId="7D846A66" w14:textId="77777777" w:rsidR="002A21AE" w:rsidRDefault="002A21AE">
      <w:pPr>
        <w:pStyle w:val="Heading4"/>
      </w:pPr>
      <w:r w:rsidRPr="00FA2D4C">
        <w:t>Modify Units: Split a Unit</w:t>
      </w:r>
    </w:p>
    <w:p w14:paraId="5BF2C184" w14:textId="77777777" w:rsidR="002A21AE" w:rsidRDefault="002A21AE" w:rsidP="00FA7E65">
      <w:pPr>
        <w:pStyle w:val="BodyText"/>
      </w:pPr>
      <w:r>
        <w:t>The user selects the unit to be split for transfusion. VBECS automatically applies directed and autologous restrictions to aliquots created. The user may or may not maintain patient assignments (usually, these units are crossmatched and available for the patient before the split is made). This section lists only rules unique to the division of a blood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A2736C" w14:textId="77777777">
        <w:trPr>
          <w:tblHeader/>
        </w:trPr>
        <w:tc>
          <w:tcPr>
            <w:tcW w:w="3240" w:type="dxa"/>
            <w:shd w:val="pct30" w:color="auto" w:fill="FFFFFF"/>
            <w:vAlign w:val="bottom"/>
          </w:tcPr>
          <w:p w14:paraId="0AF6C58A" w14:textId="77777777" w:rsidR="002A21AE" w:rsidRDefault="002A21AE">
            <w:pPr>
              <w:pStyle w:val="TableText"/>
              <w:rPr>
                <w:b/>
              </w:rPr>
            </w:pPr>
            <w:r>
              <w:rPr>
                <w:b/>
              </w:rPr>
              <w:t>User Action</w:t>
            </w:r>
          </w:p>
        </w:tc>
        <w:tc>
          <w:tcPr>
            <w:tcW w:w="6120" w:type="dxa"/>
            <w:shd w:val="pct30" w:color="auto" w:fill="FFFFFF"/>
            <w:vAlign w:val="bottom"/>
          </w:tcPr>
          <w:p w14:paraId="3804F7C8" w14:textId="77777777" w:rsidR="002A21AE" w:rsidRDefault="002A21AE">
            <w:pPr>
              <w:pStyle w:val="TableText"/>
              <w:rPr>
                <w:b/>
              </w:rPr>
            </w:pPr>
            <w:r>
              <w:rPr>
                <w:b/>
              </w:rPr>
              <w:t>VBECS</w:t>
            </w:r>
          </w:p>
        </w:tc>
      </w:tr>
      <w:tr w:rsidR="002A21AE" w14:paraId="7E6FD3E5" w14:textId="77777777">
        <w:tc>
          <w:tcPr>
            <w:tcW w:w="3240" w:type="dxa"/>
          </w:tcPr>
          <w:p w14:paraId="4032BFD0" w14:textId="77777777" w:rsidR="002A21AE" w:rsidRDefault="002A21AE">
            <w:pPr>
              <w:pStyle w:val="TableTextNumbers"/>
            </w:pPr>
            <w:r>
              <w:t xml:space="preserve">Select </w:t>
            </w:r>
            <w:r>
              <w:rPr>
                <w:b/>
              </w:rPr>
              <w:t>Blood Units</w:t>
            </w:r>
            <w:r>
              <w:t xml:space="preserve"> from the main menu. </w:t>
            </w:r>
          </w:p>
          <w:p w14:paraId="75F576A3" w14:textId="77777777" w:rsidR="002A21AE" w:rsidRDefault="002A21AE">
            <w:pPr>
              <w:pStyle w:val="TableTextNumbersContinued"/>
            </w:pPr>
          </w:p>
          <w:p w14:paraId="64D53084" w14:textId="77777777" w:rsidR="002A21AE" w:rsidRDefault="002A21AE">
            <w:pPr>
              <w:pStyle w:val="TableTextNumbersContinued"/>
            </w:pPr>
            <w:r>
              <w:t xml:space="preserve">Select </w:t>
            </w:r>
            <w:r>
              <w:rPr>
                <w:b/>
              </w:rPr>
              <w:t>Modify Units</w:t>
            </w:r>
            <w:r>
              <w:t>.</w:t>
            </w:r>
          </w:p>
        </w:tc>
        <w:tc>
          <w:tcPr>
            <w:tcW w:w="6120" w:type="dxa"/>
          </w:tcPr>
          <w:p w14:paraId="61B327F8" w14:textId="77777777" w:rsidR="002A21AE" w:rsidRDefault="002A21AE">
            <w:pPr>
              <w:pStyle w:val="TableTextBullet"/>
            </w:pPr>
            <w:r>
              <w:t>Displays options for processing blood units.</w:t>
            </w:r>
          </w:p>
          <w:p w14:paraId="31114424" w14:textId="77777777" w:rsidR="002A21AE" w:rsidRDefault="002A21AE">
            <w:pPr>
              <w:pStyle w:val="TableTextBullet"/>
            </w:pPr>
            <w:r>
              <w:t>Displays valid modification types for selection.</w:t>
            </w:r>
          </w:p>
        </w:tc>
      </w:tr>
      <w:tr w:rsidR="002A21AE" w14:paraId="52BE394C" w14:textId="77777777">
        <w:tc>
          <w:tcPr>
            <w:tcW w:w="3240" w:type="dxa"/>
          </w:tcPr>
          <w:p w14:paraId="2320E896" w14:textId="2312B04F" w:rsidR="002A21AE" w:rsidRDefault="002A21AE">
            <w:pPr>
              <w:pStyle w:val="TableTextNumbers"/>
            </w:pPr>
            <w:r>
              <w:t xml:space="preserve">Click the </w:t>
            </w:r>
            <w:r>
              <w:rPr>
                <w:b/>
              </w:rPr>
              <w:t xml:space="preserve">Split/Divide </w:t>
            </w:r>
            <w:r w:rsidRPr="00BF2E41">
              <w:t>radio button</w:t>
            </w:r>
            <w:r>
              <w:t>.</w:t>
            </w:r>
          </w:p>
          <w:p w14:paraId="1F029574" w14:textId="412C32F2" w:rsidR="00B87C33" w:rsidRDefault="00B87C33" w:rsidP="00B87C33">
            <w:pPr>
              <w:pStyle w:val="TableTextNumbers"/>
              <w:numPr>
                <w:ilvl w:val="0"/>
                <w:numId w:val="0"/>
              </w:numPr>
              <w:ind w:left="288" w:hanging="288"/>
            </w:pPr>
          </w:p>
          <w:p w14:paraId="2EA7B5D9" w14:textId="77777777" w:rsidR="00B87C33" w:rsidRPr="00D431F7" w:rsidRDefault="00B87C33" w:rsidP="00D431F7">
            <w:pPr>
              <w:pStyle w:val="TableText"/>
              <w:ind w:left="288"/>
              <w:rPr>
                <w:rFonts w:cs="Arial"/>
                <w:szCs w:val="18"/>
              </w:rPr>
            </w:pPr>
            <w:r w:rsidRPr="00D431F7">
              <w:rPr>
                <w:rFonts w:cs="Arial"/>
                <w:szCs w:val="18"/>
              </w:rPr>
              <w:t>Click a radio button to select a modification method, if required:</w:t>
            </w:r>
          </w:p>
          <w:p w14:paraId="72F824EA" w14:textId="77777777" w:rsidR="00B87C33" w:rsidRPr="00D431F7" w:rsidRDefault="00B87C33" w:rsidP="00D431F7">
            <w:pPr>
              <w:pStyle w:val="TableText"/>
              <w:numPr>
                <w:ilvl w:val="0"/>
                <w:numId w:val="88"/>
              </w:numPr>
              <w:ind w:left="604"/>
              <w:rPr>
                <w:rFonts w:cs="Arial"/>
                <w:szCs w:val="18"/>
              </w:rPr>
            </w:pPr>
            <w:r w:rsidRPr="00D431F7">
              <w:rPr>
                <w:rFonts w:cs="Arial"/>
                <w:szCs w:val="18"/>
              </w:rPr>
              <w:t>Open</w:t>
            </w:r>
          </w:p>
          <w:p w14:paraId="34AD121B" w14:textId="40DE6DB5" w:rsidR="00B87C33" w:rsidRPr="00D431F7" w:rsidRDefault="00B87C33" w:rsidP="00D431F7">
            <w:pPr>
              <w:pStyle w:val="TableText"/>
              <w:numPr>
                <w:ilvl w:val="0"/>
                <w:numId w:val="88"/>
              </w:numPr>
              <w:ind w:left="604"/>
              <w:rPr>
                <w:rFonts w:cs="Arial"/>
                <w:szCs w:val="18"/>
              </w:rPr>
            </w:pPr>
            <w:r w:rsidRPr="00D431F7">
              <w:rPr>
                <w:rFonts w:cs="Arial"/>
                <w:szCs w:val="18"/>
              </w:rPr>
              <w:t>Closed</w:t>
            </w:r>
          </w:p>
          <w:p w14:paraId="57AB4368" w14:textId="5D66239B" w:rsidR="00B87C33" w:rsidRPr="00D431F7" w:rsidRDefault="00B87C33" w:rsidP="00D431F7">
            <w:pPr>
              <w:pStyle w:val="TableText"/>
              <w:numPr>
                <w:ilvl w:val="0"/>
                <w:numId w:val="88"/>
              </w:numPr>
              <w:ind w:left="604"/>
              <w:rPr>
                <w:rFonts w:cs="Arial"/>
                <w:szCs w:val="18"/>
              </w:rPr>
            </w:pPr>
            <w:r w:rsidRPr="00D431F7">
              <w:rPr>
                <w:rFonts w:cs="Arial"/>
                <w:szCs w:val="18"/>
              </w:rPr>
              <w:t xml:space="preserve">Sterile </w:t>
            </w:r>
            <w:r w:rsidR="00D431F7" w:rsidRPr="00D431F7">
              <w:rPr>
                <w:rFonts w:cs="Arial"/>
                <w:szCs w:val="18"/>
              </w:rPr>
              <w:t>Connection Device</w:t>
            </w:r>
          </w:p>
          <w:p w14:paraId="171C08E3" w14:textId="77777777" w:rsidR="00C96CC3" w:rsidRDefault="00C96CC3" w:rsidP="00C96CC3">
            <w:pPr>
              <w:pStyle w:val="TableTextNumbers"/>
              <w:numPr>
                <w:ilvl w:val="0"/>
                <w:numId w:val="0"/>
              </w:numPr>
              <w:ind w:left="288"/>
            </w:pPr>
          </w:p>
          <w:p w14:paraId="488F5BC5" w14:textId="76C0044E" w:rsidR="00C96CC3" w:rsidRDefault="00C96CC3" w:rsidP="00C96CC3">
            <w:pPr>
              <w:pStyle w:val="TableTextNumbersContinued"/>
            </w:pPr>
            <w:r>
              <w:t xml:space="preserve">For a Sterile Connection Device modification method, click the </w:t>
            </w:r>
            <w:r>
              <w:rPr>
                <w:b/>
              </w:rPr>
              <w:t>Weld Complete</w:t>
            </w:r>
            <w:r>
              <w:t xml:space="preserve"> or</w:t>
            </w:r>
            <w:r>
              <w:rPr>
                <w:b/>
              </w:rPr>
              <w:t xml:space="preserve"> Weld Incomplete </w:t>
            </w:r>
            <w:r w:rsidRPr="00BF2E41">
              <w:t>radio button</w:t>
            </w:r>
            <w:r>
              <w:rPr>
                <w:b/>
              </w:rPr>
              <w:t xml:space="preserve"> </w:t>
            </w:r>
            <w:r>
              <w:t>to indicate the condition of the weld.</w:t>
            </w:r>
          </w:p>
          <w:p w14:paraId="408787A7" w14:textId="77777777" w:rsidR="002A21AE" w:rsidRDefault="002A21AE">
            <w:pPr>
              <w:pStyle w:val="TableTextNumbersContinued"/>
            </w:pPr>
          </w:p>
          <w:p w14:paraId="2A6BDE3F" w14:textId="77777777" w:rsidR="002A21AE" w:rsidRDefault="002A21AE">
            <w:pPr>
              <w:pStyle w:val="TableTextNumbersContinued"/>
            </w:pPr>
            <w:r>
              <w:t xml:space="preserve">Click </w:t>
            </w:r>
            <w:r>
              <w:rPr>
                <w:b/>
              </w:rPr>
              <w:t>OK</w:t>
            </w:r>
            <w:r>
              <w:t>.</w:t>
            </w:r>
          </w:p>
        </w:tc>
        <w:tc>
          <w:tcPr>
            <w:tcW w:w="6120" w:type="dxa"/>
          </w:tcPr>
          <w:p w14:paraId="0739E2CB" w14:textId="77777777" w:rsidR="002A21AE" w:rsidRDefault="002A21AE">
            <w:pPr>
              <w:pStyle w:val="TableTextBullet"/>
              <w:tabs>
                <w:tab w:val="num" w:pos="360"/>
              </w:tabs>
            </w:pPr>
            <w:r>
              <w:t>Allows the user to search for a unit.</w:t>
            </w:r>
          </w:p>
        </w:tc>
      </w:tr>
      <w:tr w:rsidR="002A21AE" w14:paraId="4FA3ED8D" w14:textId="77777777">
        <w:tc>
          <w:tcPr>
            <w:tcW w:w="3240" w:type="dxa"/>
          </w:tcPr>
          <w:p w14:paraId="66A8F13F" w14:textId="77777777" w:rsidR="002A21AE" w:rsidRDefault="002A21AE">
            <w:pPr>
              <w:pStyle w:val="TableTextNumbers"/>
            </w:pPr>
            <w:r>
              <w:lastRenderedPageBreak/>
              <w:t xml:space="preserve">Select a unit and click </w:t>
            </w:r>
            <w:r>
              <w:rPr>
                <w:b/>
              </w:rPr>
              <w:t>OK</w:t>
            </w:r>
            <w:r>
              <w:t>.</w:t>
            </w:r>
          </w:p>
          <w:p w14:paraId="7A3BF984" w14:textId="77777777" w:rsidR="002A21AE" w:rsidRDefault="002A21AE">
            <w:pPr>
              <w:pStyle w:val="TableTextNumbersContinued"/>
            </w:pPr>
          </w:p>
          <w:p w14:paraId="69E031EA" w14:textId="77777777" w:rsidR="002A21AE" w:rsidRDefault="002A21AE">
            <w:pPr>
              <w:pStyle w:val="TableTextNumbersContinued"/>
            </w:pPr>
            <w:r>
              <w:t xml:space="preserve">Click </w:t>
            </w:r>
            <w:r>
              <w:rPr>
                <w:b/>
              </w:rPr>
              <w:t>Select</w:t>
            </w:r>
            <w:r w:rsidR="00462E2C" w:rsidRPr="00462E2C">
              <w:t xml:space="preserve"> to confirm the unit selected.</w:t>
            </w:r>
          </w:p>
        </w:tc>
        <w:tc>
          <w:tcPr>
            <w:tcW w:w="6120" w:type="dxa"/>
          </w:tcPr>
          <w:p w14:paraId="58E7CCAD" w14:textId="77777777" w:rsidR="002A21AE" w:rsidRDefault="002A21AE">
            <w:pPr>
              <w:pStyle w:val="TableTextBullet"/>
              <w:tabs>
                <w:tab w:val="num" w:pos="360"/>
              </w:tabs>
            </w:pPr>
            <w:r>
              <w:t>Displays data for the original and target units.</w:t>
            </w:r>
          </w:p>
        </w:tc>
      </w:tr>
      <w:tr w:rsidR="002A21AE" w14:paraId="4305180F" w14:textId="77777777" w:rsidTr="001A459B">
        <w:trPr>
          <w:cantSplit/>
        </w:trPr>
        <w:tc>
          <w:tcPr>
            <w:tcW w:w="3240" w:type="dxa"/>
          </w:tcPr>
          <w:p w14:paraId="5EDD18DB" w14:textId="7126BBC6" w:rsidR="002A21AE" w:rsidRDefault="002A21AE">
            <w:pPr>
              <w:pStyle w:val="TableTextNumbers"/>
            </w:pPr>
            <w:r>
              <w:t>Edit the number of adult splits to be created, if required</w:t>
            </w:r>
            <w:r w:rsidR="004C6777">
              <w:t xml:space="preserve"> (</w:t>
            </w:r>
            <w:r w:rsidR="004C6777">
              <w:fldChar w:fldCharType="begin"/>
            </w:r>
            <w:r w:rsidR="004C6777">
              <w:instrText xml:space="preserve"> REF _Ref126650409 \h </w:instrText>
            </w:r>
            <w:r w:rsidR="004C6777">
              <w:fldChar w:fldCharType="separate"/>
            </w:r>
            <w:r w:rsidR="00D863A9">
              <w:t xml:space="preserve">Figure </w:t>
            </w:r>
            <w:r w:rsidR="00D863A9">
              <w:rPr>
                <w:noProof/>
              </w:rPr>
              <w:t>89</w:t>
            </w:r>
            <w:r w:rsidR="004C6777">
              <w:fldChar w:fldCharType="end"/>
            </w:r>
            <w:r w:rsidR="004C6777">
              <w:t>)</w:t>
            </w:r>
            <w:r>
              <w:t>.</w:t>
            </w:r>
          </w:p>
          <w:p w14:paraId="630F7335" w14:textId="77777777" w:rsidR="002A21AE" w:rsidRDefault="002A21AE">
            <w:pPr>
              <w:pStyle w:val="TableTextNumbersContinued"/>
            </w:pPr>
          </w:p>
          <w:p w14:paraId="62C39670" w14:textId="77777777" w:rsidR="002A21AE" w:rsidRDefault="002A21AE">
            <w:pPr>
              <w:pStyle w:val="TableTextNumbersContinued"/>
            </w:pPr>
            <w:r>
              <w:t xml:space="preserve">Click </w:t>
            </w:r>
            <w:r>
              <w:rPr>
                <w:b/>
              </w:rPr>
              <w:t>Split*</w:t>
            </w:r>
            <w:r>
              <w:t xml:space="preserve"> to verify the number of splits to be created and add the appropriate number of target unit tabs.</w:t>
            </w:r>
          </w:p>
          <w:p w14:paraId="046F2CE5" w14:textId="77777777" w:rsidR="002A21AE" w:rsidRDefault="002A21AE">
            <w:pPr>
              <w:pStyle w:val="TableTextNumbers"/>
              <w:numPr>
                <w:ilvl w:val="0"/>
                <w:numId w:val="0"/>
              </w:numPr>
            </w:pPr>
          </w:p>
        </w:tc>
        <w:tc>
          <w:tcPr>
            <w:tcW w:w="6120" w:type="dxa"/>
          </w:tcPr>
          <w:p w14:paraId="3819F760" w14:textId="77777777" w:rsidR="002A21AE" w:rsidRDefault="002A21AE">
            <w:pPr>
              <w:pStyle w:val="TableTextBullet"/>
              <w:tabs>
                <w:tab w:val="num" w:pos="360"/>
              </w:tabs>
            </w:pPr>
            <w:r>
              <w:t xml:space="preserve">Displays the number of splits to be created (default: 2) for verification. </w:t>
            </w:r>
          </w:p>
          <w:p w14:paraId="573401D4" w14:textId="77777777" w:rsidR="002A21AE" w:rsidRDefault="002A21AE">
            <w:pPr>
              <w:pStyle w:val="TableTextBullet"/>
              <w:tabs>
                <w:tab w:val="num" w:pos="360"/>
              </w:tabs>
            </w:pPr>
            <w:r>
              <w:t>Requires entry of the number of splits to be created.</w:t>
            </w:r>
          </w:p>
          <w:p w14:paraId="013707B3" w14:textId="77777777" w:rsidR="002A21AE" w:rsidRDefault="002A21AE">
            <w:pPr>
              <w:pStyle w:val="TableText"/>
            </w:pPr>
          </w:p>
          <w:p w14:paraId="372EFDCC" w14:textId="5525EB29" w:rsidR="002A21AE" w:rsidRDefault="002A21AE">
            <w:pPr>
              <w:pStyle w:val="TableText"/>
              <w:rPr>
                <w:b/>
                <w:bCs/>
                <w:szCs w:val="18"/>
              </w:rPr>
            </w:pPr>
            <w:r>
              <w:rPr>
                <w:b/>
                <w:bCs/>
                <w:szCs w:val="18"/>
              </w:rPr>
              <w:t>NOTES</w:t>
            </w:r>
          </w:p>
          <w:p w14:paraId="20CB558D" w14:textId="77777777" w:rsidR="002A21AE" w:rsidRDefault="002A21AE">
            <w:pPr>
              <w:pStyle w:val="NotesText"/>
            </w:pPr>
          </w:p>
          <w:p w14:paraId="339DCA61" w14:textId="77777777" w:rsidR="00A93FEA" w:rsidRDefault="00A93FEA" w:rsidP="001132DE">
            <w:pPr>
              <w:pStyle w:val="NotesText"/>
              <w:rPr>
                <w:rFonts w:cs="Arial"/>
                <w:szCs w:val="18"/>
              </w:rPr>
            </w:pPr>
            <w:r w:rsidRPr="00A93FEA">
              <w:rPr>
                <w:rFonts w:cs="Arial"/>
                <w:vanish/>
                <w:szCs w:val="18"/>
              </w:rPr>
              <w:t xml:space="preserve">BR_25.01 </w:t>
            </w:r>
            <w:r w:rsidRPr="00D06747">
              <w:rPr>
                <w:rFonts w:cs="Arial"/>
                <w:szCs w:val="18"/>
              </w:rPr>
              <w:t>The user may split a unit into 2 to 26 subunits (or however many available alphabetic characters remain) until the volume of the original container is consumed. The system will calculate the patient charge of each split (fraction) as its portion of the original unit cost in U.S. dollars ($0,000.00).</w:t>
            </w:r>
          </w:p>
          <w:p w14:paraId="4769C201" w14:textId="77777777" w:rsidR="00A93FEA" w:rsidRDefault="00A93FEA" w:rsidP="001132DE">
            <w:pPr>
              <w:pStyle w:val="NotesText"/>
              <w:rPr>
                <w:rFonts w:cs="Arial"/>
                <w:szCs w:val="18"/>
              </w:rPr>
            </w:pPr>
          </w:p>
          <w:p w14:paraId="3F44873D" w14:textId="77777777" w:rsidR="00A93FEA" w:rsidRDefault="00A93FEA" w:rsidP="00A93FEA">
            <w:pPr>
              <w:pStyle w:val="NotesText"/>
            </w:pPr>
            <w:r w:rsidRPr="00A93FEA">
              <w:rPr>
                <w:vanish/>
              </w:rPr>
              <w:t xml:space="preserve">BR_25.16 </w:t>
            </w:r>
            <w:r w:rsidRPr="00D06747">
              <w:t>When split is selected, users must indicate the number of split units to be created if other than the default number of 2.</w:t>
            </w:r>
          </w:p>
        </w:tc>
      </w:tr>
      <w:tr w:rsidR="002A21AE" w14:paraId="4A8DCA5A" w14:textId="77777777">
        <w:tc>
          <w:tcPr>
            <w:tcW w:w="3240" w:type="dxa"/>
          </w:tcPr>
          <w:p w14:paraId="3578DCAE" w14:textId="77777777" w:rsidR="002A21AE" w:rsidRDefault="002A21AE">
            <w:pPr>
              <w:pStyle w:val="TableTextNumbers"/>
            </w:pPr>
            <w:r>
              <w:t>Select or confirm the desired target component type.</w:t>
            </w:r>
          </w:p>
          <w:p w14:paraId="78B6C1E5" w14:textId="77777777" w:rsidR="002A21AE" w:rsidRDefault="002A21AE">
            <w:pPr>
              <w:pStyle w:val="TableTextNumbersContinued"/>
            </w:pPr>
          </w:p>
          <w:p w14:paraId="11EEB213" w14:textId="77777777" w:rsidR="000E6E10"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0E6E10" w:rsidRPr="00CC3C89">
              <w:t xml:space="preserve"> </w:t>
            </w:r>
            <w:r w:rsidR="000E6E10">
              <w:t>and enter another supply and/or equipment lot or ID number.</w:t>
            </w:r>
          </w:p>
          <w:p w14:paraId="0D32322F" w14:textId="77777777" w:rsidR="002A21AE" w:rsidRDefault="002A21AE">
            <w:pPr>
              <w:pStyle w:val="TableTextNumbers"/>
              <w:numPr>
                <w:ilvl w:val="0"/>
                <w:numId w:val="0"/>
              </w:numPr>
            </w:pPr>
          </w:p>
        </w:tc>
        <w:tc>
          <w:tcPr>
            <w:tcW w:w="6120" w:type="dxa"/>
          </w:tcPr>
          <w:p w14:paraId="59BC0027" w14:textId="77777777" w:rsidR="002A21AE" w:rsidRDefault="002A21AE">
            <w:pPr>
              <w:pStyle w:val="TableTextBullet"/>
              <w:tabs>
                <w:tab w:val="num" w:pos="360"/>
              </w:tabs>
            </w:pPr>
            <w:r>
              <w:t>Allows the user to enter lot and ID numbers or select multiple items from the supply and equipment lists.</w:t>
            </w:r>
          </w:p>
          <w:p w14:paraId="1C5EB229" w14:textId="77777777" w:rsidR="002A21AE" w:rsidRDefault="002A21AE">
            <w:pPr>
              <w:pStyle w:val="TableText"/>
            </w:pPr>
          </w:p>
          <w:p w14:paraId="77E58823" w14:textId="2ABB56B1" w:rsidR="002A21AE" w:rsidRDefault="002A21AE">
            <w:pPr>
              <w:pStyle w:val="TableText"/>
              <w:rPr>
                <w:b/>
                <w:bCs/>
                <w:szCs w:val="18"/>
              </w:rPr>
            </w:pPr>
            <w:r>
              <w:rPr>
                <w:b/>
                <w:bCs/>
                <w:szCs w:val="18"/>
              </w:rPr>
              <w:t>NOTES</w:t>
            </w:r>
          </w:p>
          <w:p w14:paraId="3BA49E3A" w14:textId="77777777" w:rsidR="002A21AE" w:rsidRDefault="002A21AE">
            <w:pPr>
              <w:pStyle w:val="NotesText"/>
            </w:pPr>
          </w:p>
          <w:p w14:paraId="3556E61F" w14:textId="77777777" w:rsidR="002A21AE" w:rsidRDefault="002A21AE">
            <w:pPr>
              <w:pStyle w:val="NotesText"/>
              <w:rPr>
                <w:color w:val="000000"/>
              </w:rPr>
            </w:pPr>
            <w:r>
              <w:rPr>
                <w:rFonts w:cs="Arial"/>
                <w:vanish/>
              </w:rPr>
              <w:t xml:space="preserve">BR_25.04 </w:t>
            </w:r>
            <w:r>
              <w:rPr>
                <w:color w:val="000000"/>
              </w:rPr>
              <w:t xml:space="preserve">When multiple </w:t>
            </w:r>
            <w:r w:rsidR="003133AE">
              <w:rPr>
                <w:color w:val="000000"/>
              </w:rPr>
              <w:t>aliquot/split</w:t>
            </w:r>
            <w:r>
              <w:rPr>
                <w:color w:val="000000"/>
              </w:rPr>
              <w:t xml:space="preserve"> units are created, the user must associate a container lot number with each unit created. “Original container” may serve as the lot number for one of the aliquots created.</w:t>
            </w:r>
          </w:p>
          <w:p w14:paraId="61C6FEF0" w14:textId="77777777" w:rsidR="002A21AE" w:rsidRDefault="002A21AE">
            <w:pPr>
              <w:pStyle w:val="NotesText"/>
            </w:pPr>
          </w:p>
          <w:p w14:paraId="2A2F2890" w14:textId="77777777" w:rsidR="002A21AE" w:rsidRDefault="002A21AE">
            <w:pPr>
              <w:pStyle w:val="NotesText"/>
            </w:pPr>
            <w:r>
              <w:t xml:space="preserve">The original blood collection facility must keep a record of the original container lot numbers so that, when a lot number is recalled, it is known which patient was exposed to it. </w:t>
            </w:r>
          </w:p>
          <w:p w14:paraId="459C7642" w14:textId="52C1E474" w:rsidR="00025409" w:rsidRDefault="00025409" w:rsidP="003D61DB">
            <w:pPr>
              <w:pStyle w:val="NotesText"/>
              <w:ind w:left="0"/>
            </w:pPr>
          </w:p>
          <w:p w14:paraId="1E71A8A1" w14:textId="77777777" w:rsidR="00025409" w:rsidRDefault="00025409">
            <w:pPr>
              <w:pStyle w:val="NotesText"/>
              <w:rPr>
                <w:rFonts w:cs="Arial"/>
                <w:szCs w:val="18"/>
              </w:rPr>
            </w:pPr>
            <w:r w:rsidRPr="00025409">
              <w:rPr>
                <w:rFonts w:cs="Arial"/>
                <w:vanish/>
                <w:szCs w:val="18"/>
              </w:rPr>
              <w:t xml:space="preserve">BR_26.58 </w:t>
            </w:r>
            <w:r>
              <w:rPr>
                <w:rFonts w:cs="Arial"/>
                <w:szCs w:val="18"/>
              </w:rPr>
              <w:t>The user may select the target product code from available targets by scanning.</w:t>
            </w:r>
          </w:p>
          <w:p w14:paraId="095EFC7D" w14:textId="77777777" w:rsidR="00025409" w:rsidRDefault="00025409">
            <w:pPr>
              <w:pStyle w:val="NotesText"/>
            </w:pPr>
          </w:p>
          <w:p w14:paraId="1C08EC47" w14:textId="77777777" w:rsidR="00025409" w:rsidRPr="00025409" w:rsidRDefault="00025409" w:rsidP="00025409">
            <w:pPr>
              <w:pStyle w:val="NotesText"/>
              <w:rPr>
                <w:rFonts w:cs="Arial"/>
                <w:szCs w:val="18"/>
              </w:rPr>
            </w:pPr>
            <w:r w:rsidRPr="00025409">
              <w:rPr>
                <w:rFonts w:cs="Arial"/>
                <w:vanish/>
                <w:szCs w:val="18"/>
              </w:rPr>
              <w:t xml:space="preserve">BR_26.59 </w:t>
            </w:r>
            <w:r w:rsidRPr="00025409">
              <w:rPr>
                <w:rFonts w:cs="Arial"/>
                <w:szCs w:val="18"/>
              </w:rPr>
              <w:t>For THAW modification type:</w:t>
            </w:r>
          </w:p>
          <w:p w14:paraId="1D5D215C" w14:textId="77777777" w:rsidR="00025409" w:rsidRPr="00C05AF1" w:rsidRDefault="00025409" w:rsidP="00025409">
            <w:pPr>
              <w:pStyle w:val="NotesTextBullet"/>
              <w:rPr>
                <w:rFonts w:cs="Arial"/>
                <w:szCs w:val="18"/>
              </w:rPr>
            </w:pPr>
            <w:r w:rsidRPr="00C05AF1">
              <w:rPr>
                <w:rFonts w:cs="Arial"/>
                <w:szCs w:val="18"/>
              </w:rPr>
              <w:t xml:space="preserve">There is no attribute assigned for thaw. </w:t>
            </w:r>
          </w:p>
          <w:p w14:paraId="18D5776D" w14:textId="77777777" w:rsidR="00025409" w:rsidRPr="00C05AF1" w:rsidRDefault="00025409" w:rsidP="00025409">
            <w:pPr>
              <w:pStyle w:val="NotesTextBullet"/>
              <w:rPr>
                <w:rFonts w:cs="Arial"/>
                <w:szCs w:val="18"/>
              </w:rPr>
            </w:pPr>
            <w:r w:rsidRPr="00C05AF1">
              <w:rPr>
                <w:rFonts w:cs="Arial"/>
                <w:szCs w:val="18"/>
              </w:rPr>
              <w:t>The product class, modifier and Blood Core (V001) change.</w:t>
            </w:r>
          </w:p>
          <w:p w14:paraId="5053627E" w14:textId="77777777" w:rsidR="00025409" w:rsidRPr="00C05AF1" w:rsidRDefault="00025409" w:rsidP="00025409">
            <w:pPr>
              <w:pStyle w:val="NotesTextBullet"/>
              <w:rPr>
                <w:rFonts w:cs="Arial"/>
                <w:szCs w:val="18"/>
              </w:rPr>
            </w:pPr>
            <w:r w:rsidRPr="00C05AF1">
              <w:rPr>
                <w:rFonts w:cs="Arial"/>
                <w:szCs w:val="18"/>
              </w:rPr>
              <w:t>The system integrity should not change (V0012)</w:t>
            </w:r>
          </w:p>
          <w:p w14:paraId="29F66A12" w14:textId="77777777" w:rsidR="00025409" w:rsidRPr="00C05AF1" w:rsidRDefault="00025409" w:rsidP="00025409">
            <w:pPr>
              <w:pStyle w:val="NotesTextBullet"/>
              <w:rPr>
                <w:rFonts w:cs="Arial"/>
                <w:szCs w:val="18"/>
              </w:rPr>
            </w:pPr>
            <w:r w:rsidRPr="00C05AF1">
              <w:rPr>
                <w:rFonts w:cs="Arial"/>
                <w:szCs w:val="18"/>
              </w:rPr>
              <w:t>Maintain original attribute groups to the target; do not add any attribute values.</w:t>
            </w:r>
          </w:p>
          <w:p w14:paraId="6D4FF666" w14:textId="77777777" w:rsidR="00025409" w:rsidRPr="00C05AF1" w:rsidRDefault="00025409" w:rsidP="00025409">
            <w:pPr>
              <w:pStyle w:val="NotesTextBullet"/>
              <w:rPr>
                <w:rFonts w:cs="Arial"/>
                <w:szCs w:val="18"/>
              </w:rPr>
            </w:pPr>
            <w:r w:rsidRPr="00C05AF1">
              <w:rPr>
                <w:rFonts w:cs="Arial"/>
                <w:szCs w:val="18"/>
              </w:rPr>
              <w:t>Maintain the original anticoagulant or NS.</w:t>
            </w:r>
          </w:p>
          <w:p w14:paraId="2FAC9A4C" w14:textId="7510C461" w:rsidR="00025409" w:rsidRDefault="00025409" w:rsidP="00025409">
            <w:pPr>
              <w:pStyle w:val="NotesTextBullet"/>
              <w:rPr>
                <w:rFonts w:cs="Arial"/>
                <w:szCs w:val="18"/>
              </w:rPr>
            </w:pPr>
            <w:r w:rsidRPr="00C05AF1">
              <w:rPr>
                <w:rFonts w:cs="Arial"/>
                <w:szCs w:val="18"/>
              </w:rPr>
              <w:t>Temperature must change to a non-frozen temperature</w:t>
            </w:r>
          </w:p>
          <w:p w14:paraId="1F4ABC2B" w14:textId="623DC10B" w:rsidR="00491E6F" w:rsidRPr="00025409" w:rsidRDefault="00491E6F" w:rsidP="00025409">
            <w:pPr>
              <w:pStyle w:val="NotesTextBullet"/>
              <w:rPr>
                <w:rFonts w:cs="Arial"/>
                <w:szCs w:val="18"/>
              </w:rPr>
            </w:pPr>
            <w:r>
              <w:rPr>
                <w:rFonts w:cs="Arial"/>
                <w:szCs w:val="18"/>
              </w:rPr>
              <w:t>Target volume may be XX, or match the volume of the parent</w:t>
            </w:r>
          </w:p>
          <w:p w14:paraId="0BA8172D" w14:textId="77777777" w:rsidR="00025409" w:rsidRDefault="00025409" w:rsidP="00025409">
            <w:pPr>
              <w:pStyle w:val="TableText"/>
              <w:ind w:left="252"/>
            </w:pPr>
          </w:p>
        </w:tc>
      </w:tr>
      <w:tr w:rsidR="002A21AE" w14:paraId="442B49D3" w14:textId="77777777">
        <w:tc>
          <w:tcPr>
            <w:tcW w:w="3240" w:type="dxa"/>
          </w:tcPr>
          <w:p w14:paraId="3C98B098" w14:textId="77777777" w:rsidR="002A21AE" w:rsidRDefault="002A21AE">
            <w:pPr>
              <w:pStyle w:val="TableTextNumbers"/>
            </w:pPr>
            <w:r>
              <w:t>Accept or edit the displayed expiration date.</w:t>
            </w:r>
          </w:p>
        </w:tc>
        <w:tc>
          <w:tcPr>
            <w:tcW w:w="6120" w:type="dxa"/>
          </w:tcPr>
          <w:p w14:paraId="48BB7F26" w14:textId="77777777" w:rsidR="002A21AE" w:rsidRDefault="002A21AE">
            <w:pPr>
              <w:pStyle w:val="TableTextBullet"/>
              <w:tabs>
                <w:tab w:val="num" w:pos="360"/>
              </w:tabs>
            </w:pPr>
            <w:r>
              <w:t>Displays the expiration date.</w:t>
            </w:r>
          </w:p>
          <w:p w14:paraId="5C09BD07" w14:textId="77777777" w:rsidR="002A21AE" w:rsidRDefault="002A21AE">
            <w:pPr>
              <w:pStyle w:val="TableTextBullet"/>
              <w:tabs>
                <w:tab w:val="num" w:pos="360"/>
              </w:tabs>
            </w:pPr>
            <w:r>
              <w:t xml:space="preserve">Calculates and displays the volume of each split unit. </w:t>
            </w:r>
          </w:p>
          <w:p w14:paraId="7CA5A8C8" w14:textId="77777777" w:rsidR="002A21AE" w:rsidRDefault="002A21AE">
            <w:pPr>
              <w:pStyle w:val="TableText"/>
            </w:pPr>
          </w:p>
          <w:p w14:paraId="7A48E86E" w14:textId="6FF9931F" w:rsidR="002A21AE" w:rsidRDefault="002A21AE">
            <w:pPr>
              <w:pStyle w:val="TableText"/>
              <w:rPr>
                <w:b/>
                <w:bCs/>
                <w:szCs w:val="18"/>
              </w:rPr>
            </w:pPr>
            <w:r>
              <w:rPr>
                <w:b/>
                <w:bCs/>
                <w:szCs w:val="18"/>
              </w:rPr>
              <w:t>NOTES</w:t>
            </w:r>
          </w:p>
          <w:p w14:paraId="02B54790" w14:textId="6B0C7D4D" w:rsidR="002A21AE" w:rsidRDefault="002A21AE">
            <w:pPr>
              <w:pStyle w:val="TableText"/>
              <w:rPr>
                <w:b/>
                <w:bCs/>
                <w:szCs w:val="18"/>
              </w:rPr>
            </w:pPr>
          </w:p>
          <w:p w14:paraId="7F86FE1B" w14:textId="77777777" w:rsidR="00E93AC0" w:rsidRPr="00E93AC0" w:rsidRDefault="002A21AE" w:rsidP="00E93AC0">
            <w:pPr>
              <w:pStyle w:val="NotesText"/>
            </w:pPr>
            <w:r w:rsidRPr="00E93AC0">
              <w:rPr>
                <w:vanish/>
              </w:rPr>
              <w:t xml:space="preserve">BR_25.05 </w:t>
            </w:r>
            <w:r w:rsidR="00E93AC0" w:rsidRPr="00E93AC0">
              <w:t>VBECS calculates and displays default volumes for each target split (does not include pediatric aliquots) based on the volume of the original unit and the number of splits being created, consuming the total volume of the original unit. The system will restrict the user from entering a value between 1 and 2000.</w:t>
            </w:r>
          </w:p>
          <w:p w14:paraId="78CF44BF" w14:textId="77777777" w:rsidR="00E93AC0" w:rsidRPr="00D06747" w:rsidRDefault="00E93AC0" w:rsidP="00E93AC0">
            <w:pPr>
              <w:pStyle w:val="TableText"/>
              <w:rPr>
                <w:rFonts w:cs="Arial"/>
                <w:szCs w:val="18"/>
              </w:rPr>
            </w:pPr>
          </w:p>
          <w:p w14:paraId="428D5CBB" w14:textId="77777777" w:rsidR="002A21AE" w:rsidRDefault="00E93AC0" w:rsidP="00E93AC0">
            <w:pPr>
              <w:pStyle w:val="NotesText"/>
            </w:pPr>
            <w:r w:rsidRPr="00D06747">
              <w:lastRenderedPageBreak/>
              <w:t>The system will split the volume evenly among the splits and add the remainder to the first split.</w:t>
            </w:r>
          </w:p>
        </w:tc>
      </w:tr>
      <w:tr w:rsidR="002A21AE" w14:paraId="77AB46E2" w14:textId="77777777" w:rsidTr="001A459B">
        <w:trPr>
          <w:cantSplit/>
        </w:trPr>
        <w:tc>
          <w:tcPr>
            <w:tcW w:w="3240" w:type="dxa"/>
          </w:tcPr>
          <w:p w14:paraId="4BBBFFF7" w14:textId="77777777" w:rsidR="002A21AE" w:rsidRDefault="002A21AE">
            <w:pPr>
              <w:pStyle w:val="TableTextNumbers"/>
            </w:pPr>
            <w:r>
              <w:lastRenderedPageBreak/>
              <w:t>Accept or edit the displayed unit volumes.</w:t>
            </w:r>
          </w:p>
        </w:tc>
        <w:tc>
          <w:tcPr>
            <w:tcW w:w="6120" w:type="dxa"/>
          </w:tcPr>
          <w:p w14:paraId="0657782E" w14:textId="77777777" w:rsidR="002A21AE" w:rsidRDefault="002A21AE">
            <w:pPr>
              <w:pStyle w:val="TableTextBullet"/>
              <w:tabs>
                <w:tab w:val="num" w:pos="360"/>
              </w:tabs>
            </w:pPr>
            <w:r>
              <w:t>Displays the original and target unit data for review.</w:t>
            </w:r>
          </w:p>
          <w:p w14:paraId="64AA4132" w14:textId="77777777" w:rsidR="002A21AE" w:rsidRDefault="002A21AE">
            <w:pPr>
              <w:pStyle w:val="TableText"/>
            </w:pPr>
          </w:p>
          <w:p w14:paraId="7293F5C0" w14:textId="548E0FC3" w:rsidR="002A21AE" w:rsidRDefault="002A21AE">
            <w:pPr>
              <w:pStyle w:val="TableText"/>
              <w:rPr>
                <w:b/>
                <w:bCs/>
                <w:szCs w:val="18"/>
              </w:rPr>
            </w:pPr>
            <w:r>
              <w:rPr>
                <w:b/>
                <w:bCs/>
                <w:szCs w:val="18"/>
              </w:rPr>
              <w:t>NOTES</w:t>
            </w:r>
          </w:p>
          <w:p w14:paraId="3147B7BE" w14:textId="77777777" w:rsidR="002A21AE" w:rsidRDefault="002A21AE">
            <w:pPr>
              <w:pStyle w:val="NotesText"/>
            </w:pPr>
          </w:p>
          <w:p w14:paraId="2760CA91" w14:textId="77777777" w:rsidR="002A21AE" w:rsidRDefault="002A21AE">
            <w:pPr>
              <w:pStyle w:val="NotesText"/>
            </w:pPr>
            <w:r>
              <w:t>The user may not edit original unit data.</w:t>
            </w:r>
          </w:p>
          <w:p w14:paraId="4747EEA6" w14:textId="77777777" w:rsidR="002A21AE" w:rsidRDefault="002A21AE">
            <w:pPr>
              <w:pStyle w:val="NotesText"/>
            </w:pPr>
          </w:p>
          <w:p w14:paraId="087E7A6D" w14:textId="77777777" w:rsidR="00A40202" w:rsidRDefault="002A21AE" w:rsidP="00A40202">
            <w:pPr>
              <w:pStyle w:val="TableText"/>
              <w:rPr>
                <w:b/>
                <w:bCs/>
                <w:sz w:val="20"/>
              </w:rPr>
            </w:pPr>
            <w:r>
              <w:rPr>
                <w:rFonts w:cs="Arial"/>
                <w:vanish/>
              </w:rPr>
              <w:t xml:space="preserve">BR_25.11 </w:t>
            </w:r>
            <w:r w:rsidR="00A40202">
              <w:rPr>
                <w:b/>
                <w:bCs/>
              </w:rPr>
              <w:t>For Split modification type:</w:t>
            </w:r>
          </w:p>
          <w:p w14:paraId="772B5D78" w14:textId="77777777" w:rsidR="00A40202" w:rsidRDefault="00A40202" w:rsidP="00BA3292">
            <w:pPr>
              <w:pStyle w:val="TableText"/>
              <w:numPr>
                <w:ilvl w:val="0"/>
                <w:numId w:val="79"/>
              </w:numPr>
              <w:ind w:left="252" w:hanging="198"/>
            </w:pPr>
            <w:r>
              <w:t>Do not allow splitting frozen products.</w:t>
            </w:r>
          </w:p>
          <w:p w14:paraId="55ADB56F" w14:textId="4AB7A73C" w:rsidR="00A40202" w:rsidRDefault="00A40202" w:rsidP="00BA3292">
            <w:pPr>
              <w:pStyle w:val="TableText"/>
              <w:numPr>
                <w:ilvl w:val="0"/>
                <w:numId w:val="79"/>
              </w:numPr>
              <w:ind w:left="252" w:hanging="198"/>
            </w:pPr>
            <w:r>
              <w:t>There is no attribute assigned for split.</w:t>
            </w:r>
          </w:p>
          <w:p w14:paraId="2D9B2535" w14:textId="62C63DE4" w:rsidR="002A21AE" w:rsidRDefault="00F744C5" w:rsidP="00BA3292">
            <w:pPr>
              <w:pStyle w:val="TableText"/>
              <w:numPr>
                <w:ilvl w:val="0"/>
                <w:numId w:val="79"/>
              </w:numPr>
              <w:ind w:left="252" w:hanging="198"/>
            </w:pPr>
            <w:r>
              <w:t>Maintain original product type attributes to the target.</w:t>
            </w:r>
          </w:p>
          <w:p w14:paraId="33EF1FFF" w14:textId="77777777" w:rsidR="002A21AE" w:rsidRDefault="002A21AE" w:rsidP="00FD0D8C">
            <w:pPr>
              <w:pStyle w:val="NotesText"/>
              <w:ind w:left="0"/>
            </w:pPr>
          </w:p>
        </w:tc>
      </w:tr>
      <w:tr w:rsidR="002A21AE" w14:paraId="3EED31AB" w14:textId="77777777">
        <w:tc>
          <w:tcPr>
            <w:tcW w:w="3240" w:type="dxa"/>
          </w:tcPr>
          <w:p w14:paraId="00CB56B9" w14:textId="77777777" w:rsidR="002A21AE" w:rsidRDefault="002A21AE">
            <w:pPr>
              <w:pStyle w:val="TableTextNumbers"/>
            </w:pPr>
            <w:r>
              <w:t>Review the displayed data for the target units and confirm the modification type.</w:t>
            </w:r>
          </w:p>
        </w:tc>
        <w:tc>
          <w:tcPr>
            <w:tcW w:w="6120" w:type="dxa"/>
          </w:tcPr>
          <w:p w14:paraId="13CAAC2F" w14:textId="77777777" w:rsidR="002A21AE" w:rsidRDefault="002A21AE" w:rsidP="000C3495">
            <w:pPr>
              <w:pStyle w:val="TableTextBullet"/>
            </w:pPr>
            <w:r>
              <w:t>Displays the target unit’s ID number.</w:t>
            </w:r>
          </w:p>
          <w:p w14:paraId="613C4AA9" w14:textId="77777777" w:rsidR="002A21AE" w:rsidRDefault="002A21AE">
            <w:pPr>
              <w:pStyle w:val="TableText"/>
            </w:pPr>
          </w:p>
          <w:p w14:paraId="61091497" w14:textId="68FF7D49" w:rsidR="002A21AE" w:rsidRDefault="002A21AE">
            <w:pPr>
              <w:pStyle w:val="TableText"/>
              <w:rPr>
                <w:b/>
                <w:bCs/>
                <w:szCs w:val="18"/>
              </w:rPr>
            </w:pPr>
            <w:r>
              <w:rPr>
                <w:b/>
                <w:bCs/>
                <w:szCs w:val="18"/>
              </w:rPr>
              <w:t>NOTES</w:t>
            </w:r>
          </w:p>
          <w:p w14:paraId="3467C943" w14:textId="77777777" w:rsidR="002A21AE" w:rsidRDefault="002A21AE">
            <w:pPr>
              <w:pStyle w:val="NotesText"/>
            </w:pPr>
          </w:p>
          <w:p w14:paraId="0CA0D21B" w14:textId="77777777" w:rsidR="002A21AE" w:rsidRPr="001416EA" w:rsidRDefault="002A21AE">
            <w:pPr>
              <w:pStyle w:val="NotesTextBullet"/>
              <w:rPr>
                <w:rStyle w:val="NotesTextBullet1Char"/>
                <w:color w:val="auto"/>
              </w:rPr>
            </w:pPr>
            <w:r>
              <w:rPr>
                <w:rFonts w:cs="Arial"/>
                <w:vanish/>
              </w:rPr>
              <w:t>BR</w:t>
            </w:r>
            <w:r>
              <w:rPr>
                <w:rStyle w:val="NotesTextBullet1Char"/>
                <w:rFonts w:cs="Arial"/>
                <w:vanish/>
                <w:color w:val="auto"/>
              </w:rPr>
              <w:t xml:space="preserve">_25.07 </w:t>
            </w:r>
            <w:r>
              <w:rPr>
                <w:rStyle w:val="NotesTextBullet1Char"/>
              </w:rPr>
              <w:t xml:space="preserve">ISBT 128: the unit ID, five-digit product description code, and sixth-character donation code remain the same. Characters 7 and 8 of the ISBT 128 product code barcode reflect the aliquot level: when a previously undivided unit is split, character 7 of the unique eight-digit ISBT 128 product code is incremented alphabetically in uppercase letters, resulting in characters 7 and 8: A0, B0, C0, </w:t>
            </w:r>
            <w:r w:rsidR="00A10483">
              <w:rPr>
                <w:rStyle w:val="NotesTextBullet1Char"/>
              </w:rPr>
              <w:t>D0 …</w:t>
            </w:r>
            <w:r>
              <w:rPr>
                <w:rStyle w:val="NotesTextBullet1Char"/>
              </w:rPr>
              <w:t xml:space="preserve"> Z0.</w:t>
            </w:r>
          </w:p>
          <w:p w14:paraId="10A90338" w14:textId="77777777" w:rsidR="001416EA" w:rsidRDefault="001416EA" w:rsidP="001416EA">
            <w:pPr>
              <w:pStyle w:val="NotesTextBullet"/>
              <w:numPr>
                <w:ilvl w:val="0"/>
                <w:numId w:val="0"/>
              </w:numPr>
              <w:ind w:left="1008" w:hanging="288"/>
            </w:pPr>
          </w:p>
        </w:tc>
      </w:tr>
      <w:tr w:rsidR="002A21AE" w14:paraId="738282F6" w14:textId="77777777">
        <w:tc>
          <w:tcPr>
            <w:tcW w:w="3240" w:type="dxa"/>
          </w:tcPr>
          <w:p w14:paraId="2C973B0C" w14:textId="77777777" w:rsidR="002A21AE" w:rsidRDefault="002A21AE">
            <w:pPr>
              <w:pStyle w:val="TableTextNumbers"/>
            </w:pPr>
            <w:r>
              <w:t xml:space="preserve">Click </w:t>
            </w:r>
            <w:r>
              <w:rPr>
                <w:b/>
              </w:rPr>
              <w:t>OK</w:t>
            </w:r>
            <w:r>
              <w:t xml:space="preserve"> to save.</w:t>
            </w:r>
          </w:p>
          <w:p w14:paraId="40C1119A" w14:textId="77777777" w:rsidR="00913F95" w:rsidRDefault="00913F95" w:rsidP="00913F95">
            <w:pPr>
              <w:pStyle w:val="TableTextNumbersContinued"/>
            </w:pPr>
          </w:p>
          <w:p w14:paraId="49CD1D68" w14:textId="77777777" w:rsidR="00913F95" w:rsidRDefault="00913F95" w:rsidP="00913F95">
            <w:pPr>
              <w:pStyle w:val="TableTextNumbersContinued"/>
            </w:pPr>
            <w:r>
              <w:t xml:space="preserve">Click </w:t>
            </w:r>
            <w:r w:rsidRPr="00A77D1F">
              <w:rPr>
                <w:b/>
              </w:rPr>
              <w:t>Yes</w:t>
            </w:r>
            <w:r>
              <w:t xml:space="preserve"> to verify the label.</w:t>
            </w:r>
          </w:p>
        </w:tc>
        <w:tc>
          <w:tcPr>
            <w:tcW w:w="6120" w:type="dxa"/>
          </w:tcPr>
          <w:p w14:paraId="5CEDFE2A" w14:textId="77777777" w:rsidR="000C3495" w:rsidRDefault="000C3495" w:rsidP="000C3495">
            <w:pPr>
              <w:pStyle w:val="TableTextBullet"/>
              <w:tabs>
                <w:tab w:val="num" w:pos="360"/>
              </w:tabs>
            </w:pPr>
            <w:r>
              <w:t xml:space="preserve">Prompts the user to save the data, including patient assignment and restriction information, if any. </w:t>
            </w:r>
          </w:p>
          <w:p w14:paraId="313C73DD" w14:textId="77777777" w:rsidR="002A21AE" w:rsidRDefault="002A21AE">
            <w:pPr>
              <w:pStyle w:val="TableTextBullet"/>
            </w:pPr>
            <w:r>
              <w:t>Saves aliquots created from the modified unit.</w:t>
            </w:r>
          </w:p>
          <w:p w14:paraId="7735C09F" w14:textId="77777777" w:rsidR="00913F95" w:rsidRDefault="00EE2911" w:rsidP="00913F95">
            <w:pPr>
              <w:pStyle w:val="TableTextBullet"/>
              <w:tabs>
                <w:tab w:val="clear" w:pos="288"/>
              </w:tabs>
            </w:pPr>
            <w:r>
              <w:t>Records the unit ID of the target unit on the record of the original unit.</w:t>
            </w:r>
          </w:p>
          <w:p w14:paraId="642B7DB5"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A38CD9A" w14:textId="77777777">
        <w:tc>
          <w:tcPr>
            <w:tcW w:w="3240" w:type="dxa"/>
            <w:tcBorders>
              <w:bottom w:val="single" w:sz="4" w:space="0" w:color="auto"/>
            </w:tcBorders>
          </w:tcPr>
          <w:p w14:paraId="70E6FB05" w14:textId="77777777" w:rsidR="000C3495" w:rsidRDefault="000C3495">
            <w:pPr>
              <w:pStyle w:val="TableTextNumbers"/>
            </w:pPr>
            <w:r>
              <w:t xml:space="preserve">Click </w:t>
            </w:r>
            <w:r w:rsidR="00913F95">
              <w:rPr>
                <w:b/>
              </w:rPr>
              <w:t>Yes</w:t>
            </w:r>
            <w:r>
              <w:t xml:space="preserve"> to save.</w:t>
            </w:r>
          </w:p>
          <w:p w14:paraId="6838DF22" w14:textId="77777777" w:rsidR="000C3495" w:rsidRDefault="000C3495" w:rsidP="000C3495">
            <w:pPr>
              <w:pStyle w:val="TableTextNumbersContinued"/>
            </w:pPr>
          </w:p>
          <w:p w14:paraId="68D4FFFA" w14:textId="77777777" w:rsidR="002A21AE" w:rsidRDefault="002A21AE" w:rsidP="000C3495">
            <w:pPr>
              <w:pStyle w:val="TableTextNumbersContinued"/>
            </w:pPr>
            <w:r>
              <w:t>Repeat Steps 2–9 to split additional units, or return to Step 1 to use a different modification method on a</w:t>
            </w:r>
            <w:r w:rsidR="00C43733">
              <w:t>nother</w:t>
            </w:r>
            <w:r>
              <w:t xml:space="preserve"> unit.</w:t>
            </w:r>
          </w:p>
        </w:tc>
        <w:tc>
          <w:tcPr>
            <w:tcW w:w="6120" w:type="dxa"/>
            <w:tcBorders>
              <w:bottom w:val="single" w:sz="4" w:space="0" w:color="auto"/>
            </w:tcBorders>
          </w:tcPr>
          <w:p w14:paraId="4E6D17D9" w14:textId="77777777" w:rsidR="002A21AE" w:rsidRDefault="002A21AE">
            <w:pPr>
              <w:pStyle w:val="TableTextBullet"/>
            </w:pPr>
            <w:r>
              <w:t>Prompts the user to split or modify another unit.</w:t>
            </w:r>
          </w:p>
        </w:tc>
      </w:tr>
      <w:tr w:rsidR="002A21AE" w14:paraId="206691E6" w14:textId="77777777">
        <w:tc>
          <w:tcPr>
            <w:tcW w:w="3240" w:type="dxa"/>
            <w:tcBorders>
              <w:bottom w:val="single" w:sz="4" w:space="0" w:color="auto"/>
            </w:tcBorders>
          </w:tcPr>
          <w:p w14:paraId="00346AC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75F057D6" w14:textId="77777777" w:rsidR="002A21AE" w:rsidRDefault="002A21AE">
            <w:pPr>
              <w:pStyle w:val="TableText"/>
            </w:pPr>
          </w:p>
        </w:tc>
      </w:tr>
    </w:tbl>
    <w:p w14:paraId="19F7EEA9" w14:textId="77777777" w:rsidR="009F1B54" w:rsidRDefault="009F1B54">
      <w:pPr>
        <w:pStyle w:val="Heading3"/>
      </w:pPr>
      <w:bookmarkStart w:id="345" w:name="_Toc94349343"/>
    </w:p>
    <w:p w14:paraId="578B9585" w14:textId="77777777" w:rsidR="002A21AE" w:rsidRDefault="009F1B54">
      <w:pPr>
        <w:pStyle w:val="Heading3"/>
      </w:pPr>
      <w:r>
        <w:br w:type="page"/>
      </w:r>
      <w:bookmarkStart w:id="346" w:name="_Toc23498620"/>
      <w:r w:rsidR="002A21AE">
        <w:lastRenderedPageBreak/>
        <w:t>Modify Units: Pool Units</w:t>
      </w:r>
      <w:bookmarkEnd w:id="346"/>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Pool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45"/>
      <w:r w:rsidR="00B30CE5">
        <w:rPr>
          <w:vanish/>
        </w:rPr>
        <w:t>6</w:t>
      </w:r>
    </w:p>
    <w:p w14:paraId="20F3FE23" w14:textId="77777777" w:rsidR="002A21AE" w:rsidRDefault="002A21AE" w:rsidP="00FA7E65">
      <w:pPr>
        <w:pStyle w:val="BodyText"/>
      </w:pPr>
      <w:bookmarkStart w:id="347" w:name="_Toc78292638"/>
      <w:r>
        <w:t xml:space="preserve">The user selects units to be pooled. </w:t>
      </w:r>
    </w:p>
    <w:p w14:paraId="4B6950FE" w14:textId="77777777" w:rsidR="002A21AE" w:rsidRDefault="002A21AE">
      <w:pPr>
        <w:pStyle w:val="Heading4"/>
      </w:pPr>
      <w:bookmarkStart w:id="348" w:name="_Toc94349344"/>
      <w:r>
        <w:t>Assumptions</w:t>
      </w:r>
      <w:bookmarkEnd w:id="348"/>
    </w:p>
    <w:p w14:paraId="2254F6AB" w14:textId="77777777" w:rsidR="002A21AE" w:rsidRDefault="002A21AE">
      <w:pPr>
        <w:pStyle w:val="ListBullet"/>
      </w:pPr>
      <w:r>
        <w:t>See Modify Units.</w:t>
      </w:r>
    </w:p>
    <w:p w14:paraId="3087C228" w14:textId="77777777" w:rsidR="002A21AE" w:rsidRDefault="002A21AE">
      <w:pPr>
        <w:pStyle w:val="Heading4"/>
      </w:pPr>
      <w:bookmarkStart w:id="349" w:name="_Toc94349345"/>
      <w:r>
        <w:t>Outcome</w:t>
      </w:r>
      <w:bookmarkEnd w:id="349"/>
    </w:p>
    <w:p w14:paraId="63304FAC" w14:textId="77777777" w:rsidR="002A21AE" w:rsidRDefault="002A21AE">
      <w:pPr>
        <w:pStyle w:val="ListBullet"/>
      </w:pPr>
      <w:r>
        <w:t>See Modify Units.</w:t>
      </w:r>
    </w:p>
    <w:p w14:paraId="4F6D5CD7" w14:textId="77777777" w:rsidR="002A21AE" w:rsidRDefault="002A21AE">
      <w:pPr>
        <w:pStyle w:val="Heading4"/>
      </w:pPr>
      <w:bookmarkStart w:id="350" w:name="_Toc94349346"/>
      <w:r>
        <w:t>Limitations and Restrictions</w:t>
      </w:r>
      <w:bookmarkEnd w:id="350"/>
      <w:r w:rsidR="0004660C">
        <w:t xml:space="preserve"> </w:t>
      </w:r>
      <w:r w:rsidR="0004660C" w:rsidRPr="002546AC">
        <w:rPr>
          <w:rFonts w:ascii="Arial Bold" w:hAnsi="Arial Bold"/>
          <w:b w:val="0"/>
          <w:vanish/>
        </w:rPr>
        <w:t>DR 4474 removed third bullet</w:t>
      </w:r>
    </w:p>
    <w:p w14:paraId="318F7867" w14:textId="77777777" w:rsidR="00E11C56" w:rsidRDefault="00E11C56">
      <w:pPr>
        <w:pStyle w:val="ListBullet"/>
      </w:pPr>
      <w:r>
        <w:t>VBECS allows modification of units only in limited, assigned, crossmatched, and available statuses.</w:t>
      </w:r>
    </w:p>
    <w:p w14:paraId="680AC827" w14:textId="4D1733CE" w:rsidR="00971928" w:rsidRDefault="00D47D4A" w:rsidP="0004660C">
      <w:pPr>
        <w:pStyle w:val="ListBullet"/>
      </w:pPr>
      <w:r w:rsidRPr="00D47D4A">
        <w:t>When a</w:t>
      </w:r>
      <w:r>
        <w:t xml:space="preserve"> user adds a</w:t>
      </w:r>
      <w:r w:rsidRPr="00D47D4A">
        <w:t xml:space="preserve"> biohazardous unit to a pool, </w:t>
      </w:r>
      <w:r>
        <w:t xml:space="preserve">VBECS does not </w:t>
      </w:r>
      <w:r w:rsidR="0074247E">
        <w:t>designate</w:t>
      </w:r>
      <w:r>
        <w:t xml:space="preserve"> </w:t>
      </w:r>
      <w:r w:rsidR="002B51D0">
        <w:t xml:space="preserve">the </w:t>
      </w:r>
      <w:r w:rsidRPr="00D47D4A">
        <w:t xml:space="preserve">pool </w:t>
      </w:r>
      <w:r w:rsidR="0074247E">
        <w:t>as</w:t>
      </w:r>
      <w:r w:rsidRPr="00D47D4A">
        <w:t xml:space="preserve"> biohazardous</w:t>
      </w:r>
      <w:r w:rsidR="00785616">
        <w:t xml:space="preserve"> on the Blood Transfusion Record Form (BTRF) or Caution Tag</w:t>
      </w:r>
      <w:r w:rsidRPr="00D47D4A">
        <w:t>.</w:t>
      </w:r>
    </w:p>
    <w:p w14:paraId="00AD7DFA" w14:textId="77777777" w:rsidR="002A21AE" w:rsidRDefault="002A21AE">
      <w:pPr>
        <w:pStyle w:val="Heading4"/>
      </w:pPr>
      <w:bookmarkStart w:id="351" w:name="_Toc94349347"/>
      <w:r>
        <w:t>Additional Information</w:t>
      </w:r>
      <w:bookmarkEnd w:id="351"/>
    </w:p>
    <w:p w14:paraId="1AC69253" w14:textId="77777777" w:rsidR="002A21AE" w:rsidRDefault="002A21AE">
      <w:pPr>
        <w:pStyle w:val="ListBullet"/>
      </w:pPr>
      <w:r w:rsidRPr="009D4EED">
        <w:rPr>
          <w:vanish/>
        </w:rPr>
        <w:t>BR_24.16</w:t>
      </w:r>
      <w:r>
        <w:rPr>
          <w:rFonts w:ascii="Arial" w:hAnsi="Arial" w:cs="Arial"/>
          <w:vanish/>
          <w:spacing w:val="0"/>
          <w:sz w:val="18"/>
        </w:rPr>
        <w:t xml:space="preserve"> </w:t>
      </w:r>
      <w:r>
        <w:t xml:space="preserve">When autologous or directed units are pooled, the “restricted for” patient must be the same for all units. VBECS assigns the same donation type and applies the “restricted for” patient data to the pool. </w:t>
      </w:r>
    </w:p>
    <w:p w14:paraId="4EE83DF7" w14:textId="77777777" w:rsidR="00A03B5F" w:rsidRDefault="00A03B5F" w:rsidP="00A03B5F">
      <w:pPr>
        <w:pStyle w:val="ListBullet"/>
      </w:pPr>
      <w:r>
        <w:t>To reverse the pooling of units:</w:t>
      </w:r>
    </w:p>
    <w:p w14:paraId="3E9DFA78" w14:textId="77777777" w:rsidR="00EB1E75" w:rsidRDefault="00A03B5F" w:rsidP="00EB1E75">
      <w:pPr>
        <w:pStyle w:val="ListBullet2"/>
      </w:pPr>
      <w:r>
        <w:t xml:space="preserve">Inactivate the target </w:t>
      </w:r>
      <w:r w:rsidRPr="00234222">
        <w:t>through</w:t>
      </w:r>
      <w:r>
        <w:t xml:space="preserve"> Edit Unit Information. </w:t>
      </w:r>
    </w:p>
    <w:p w14:paraId="4D9EA58F" w14:textId="77777777" w:rsidR="00A03B5F" w:rsidRDefault="00A03B5F" w:rsidP="00EB1E75">
      <w:pPr>
        <w:pStyle w:val="ListBullet2"/>
      </w:pPr>
      <w:r>
        <w:t>Remove the “modified” status from each unit in the pool through Remove Final Status.</w:t>
      </w:r>
    </w:p>
    <w:p w14:paraId="5A42423A" w14:textId="77777777" w:rsidR="00A03B5F" w:rsidRDefault="00A03B5F" w:rsidP="00A03B5F">
      <w:pPr>
        <w:pStyle w:val="ListBullet"/>
      </w:pPr>
      <w:r>
        <w:t>To edit the number of units in an existing pool, use Add/Remove Units from a Pool.</w:t>
      </w:r>
    </w:p>
    <w:p w14:paraId="3AF39EC3" w14:textId="77777777" w:rsidR="002A21AE" w:rsidRDefault="002A21AE">
      <w:pPr>
        <w:pStyle w:val="Heading4"/>
      </w:pPr>
      <w:bookmarkStart w:id="352" w:name="_Toc94349348"/>
      <w:r>
        <w:t>User Roles with Access to This Option</w:t>
      </w:r>
      <w:bookmarkEnd w:id="352"/>
    </w:p>
    <w:bookmarkEnd w:id="347"/>
    <w:p w14:paraId="2F1E63B3" w14:textId="77777777" w:rsidR="001A3179" w:rsidRDefault="001A3179" w:rsidP="001A3179">
      <w:pPr>
        <w:pStyle w:val="Roles"/>
        <w:rPr>
          <w:snapToGrid w:val="0"/>
        </w:rPr>
      </w:pPr>
      <w:r>
        <w:t>All users</w:t>
      </w:r>
    </w:p>
    <w:p w14:paraId="3BE3A118" w14:textId="77777777" w:rsidR="002A21AE" w:rsidRDefault="002A21AE">
      <w:pPr>
        <w:pStyle w:val="Heading4"/>
      </w:pPr>
      <w:r>
        <w:t>Modify Units: Pool Units</w:t>
      </w:r>
    </w:p>
    <w:p w14:paraId="26A7F21B" w14:textId="77777777" w:rsidR="002A21AE" w:rsidRDefault="002A21AE" w:rsidP="00FA7E65">
      <w:pPr>
        <w:pStyle w:val="BodyText"/>
      </w:pPr>
      <w:r>
        <w:t xml:space="preserve">When the pooling is in process or almost complete, the user records it in VBECS. Data entry may also be completed retrospectively. The user pools units and enters the ID and product code of the original unit and the IDs and product codes for each unit added to the pool. </w:t>
      </w:r>
    </w:p>
    <w:p w14:paraId="13FFCE3A" w14:textId="77777777" w:rsidR="002A21AE" w:rsidRDefault="002A21AE" w:rsidP="00FA7E65">
      <w:pPr>
        <w:pStyle w:val="BodyText"/>
      </w:pPr>
      <w:r>
        <w:t xml:space="preserve">VBECS records the date and time the units are pooled, uses the date and time to calculate a new expiration date for the pool, and assigns a unit ID and ABO/Rh, as defined by system rules. When an original unit in a pool was previously assigned to a patient, VBECS asks the user whether the entire pool is to be assigned to that patient. VBECS automatically assigns autologous and directed patient restriction data from an individual unit to the pool. VBECS determines the volume of the pool based on the sum of the volumes of the units in the pool. </w:t>
      </w:r>
    </w:p>
    <w:p w14:paraId="5797476F" w14:textId="77777777" w:rsidR="002A21AE" w:rsidRDefault="002A21AE" w:rsidP="00FA7E65">
      <w:pPr>
        <w:pStyle w:val="BodyText"/>
      </w:pPr>
      <w:r>
        <w:t xml:space="preserve">The new, </w:t>
      </w:r>
      <w:r>
        <w:rPr>
          <w:iCs/>
        </w:rPr>
        <w:t>pooled</w:t>
      </w:r>
      <w:r>
        <w:t xml:space="preserve"> unit needs a full set of unit properties, some of which were defined by the original units’ properties. VBECS assigns new properties such as volume, date and time created, container lot number, and expiration date to the target.</w:t>
      </w:r>
    </w:p>
    <w:p w14:paraId="619C4849" w14:textId="77777777" w:rsidR="002A21AE" w:rsidRDefault="002A21AE" w:rsidP="00FA7E65">
      <w:pPr>
        <w:pStyle w:val="BodyText"/>
      </w:pPr>
      <w:r>
        <w:t xml:space="preserve">VBECS uses system rules to check pertinent blood bank requirements associated with pooling and displays appropriate target unit information for review. The user reviews and edits the information, as needed, and completes the transaction. VBECS updates internal records, including the collection of workload and unit statuses, for each unit involved. </w:t>
      </w:r>
    </w:p>
    <w:p w14:paraId="438E05FD" w14:textId="77777777" w:rsidR="002A21AE" w:rsidRDefault="002A21AE" w:rsidP="00FA7E65">
      <w:pPr>
        <w:pStyle w:val="BodyText"/>
      </w:pPr>
      <w:r>
        <w:lastRenderedPageBreak/>
        <w:t>The user may now assign the units or print the BTRF and Caution Tag, and notify appropriate personnel that the ordered units are ready for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F38EC85" w14:textId="77777777">
        <w:trPr>
          <w:tblHeader/>
        </w:trPr>
        <w:tc>
          <w:tcPr>
            <w:tcW w:w="3240" w:type="dxa"/>
            <w:shd w:val="pct30" w:color="auto" w:fill="FFFFFF"/>
            <w:vAlign w:val="bottom"/>
          </w:tcPr>
          <w:p w14:paraId="3A88A336" w14:textId="77777777" w:rsidR="002A21AE" w:rsidRDefault="002A21AE">
            <w:pPr>
              <w:pStyle w:val="TableText"/>
              <w:rPr>
                <w:b/>
              </w:rPr>
            </w:pPr>
            <w:r>
              <w:rPr>
                <w:b/>
              </w:rPr>
              <w:t>User Action</w:t>
            </w:r>
          </w:p>
        </w:tc>
        <w:tc>
          <w:tcPr>
            <w:tcW w:w="6120" w:type="dxa"/>
            <w:shd w:val="pct30" w:color="auto" w:fill="FFFFFF"/>
            <w:vAlign w:val="bottom"/>
          </w:tcPr>
          <w:p w14:paraId="26EA2277" w14:textId="77777777" w:rsidR="002A21AE" w:rsidRDefault="002A21AE">
            <w:pPr>
              <w:pStyle w:val="TableText"/>
              <w:rPr>
                <w:b/>
              </w:rPr>
            </w:pPr>
            <w:r>
              <w:rPr>
                <w:b/>
              </w:rPr>
              <w:t>VBECS</w:t>
            </w:r>
          </w:p>
        </w:tc>
      </w:tr>
      <w:tr w:rsidR="002A21AE" w14:paraId="304587AE" w14:textId="77777777">
        <w:tc>
          <w:tcPr>
            <w:tcW w:w="3240" w:type="dxa"/>
          </w:tcPr>
          <w:p w14:paraId="45D69A7C" w14:textId="77777777" w:rsidR="002A21AE" w:rsidRDefault="002A21AE" w:rsidP="007B7DEC">
            <w:pPr>
              <w:pStyle w:val="TableTextNumbers"/>
            </w:pPr>
            <w:r>
              <w:t xml:space="preserve">Select </w:t>
            </w:r>
            <w:r>
              <w:rPr>
                <w:b/>
              </w:rPr>
              <w:t>Blood Units</w:t>
            </w:r>
            <w:r>
              <w:t xml:space="preserve"> from the main menu. </w:t>
            </w:r>
          </w:p>
          <w:p w14:paraId="54F15DBD" w14:textId="77777777" w:rsidR="002A21AE" w:rsidRDefault="002A21AE">
            <w:pPr>
              <w:pStyle w:val="TableTextNumbersContinued"/>
            </w:pPr>
          </w:p>
          <w:p w14:paraId="4AA5FB91" w14:textId="77777777" w:rsidR="002A21AE" w:rsidRDefault="002A21AE">
            <w:pPr>
              <w:pStyle w:val="TableTextNumbersContinued"/>
            </w:pPr>
            <w:r>
              <w:t xml:space="preserve">Select </w:t>
            </w:r>
            <w:r>
              <w:rPr>
                <w:b/>
              </w:rPr>
              <w:t>Modify Units</w:t>
            </w:r>
            <w:r>
              <w:t>.</w:t>
            </w:r>
          </w:p>
        </w:tc>
        <w:tc>
          <w:tcPr>
            <w:tcW w:w="6120" w:type="dxa"/>
          </w:tcPr>
          <w:p w14:paraId="5CB0D6B2" w14:textId="77777777" w:rsidR="002A21AE" w:rsidRDefault="002A21AE">
            <w:pPr>
              <w:pStyle w:val="TableTextBullet"/>
            </w:pPr>
            <w:r>
              <w:t>Displays options for processing blood units.</w:t>
            </w:r>
          </w:p>
          <w:p w14:paraId="07294F85" w14:textId="77777777" w:rsidR="002A21AE" w:rsidRDefault="002A21AE">
            <w:pPr>
              <w:pStyle w:val="TableTextBullet"/>
              <w:tabs>
                <w:tab w:val="clear" w:pos="288"/>
              </w:tabs>
            </w:pPr>
            <w:r>
              <w:t xml:space="preserve">Displays valid modification types for selection. </w:t>
            </w:r>
          </w:p>
          <w:p w14:paraId="56DC6786" w14:textId="77777777" w:rsidR="008807BD" w:rsidRDefault="008807BD" w:rsidP="008807BD">
            <w:pPr>
              <w:pStyle w:val="TableText"/>
              <w:rPr>
                <w:b/>
                <w:bCs/>
                <w:szCs w:val="18"/>
              </w:rPr>
            </w:pPr>
          </w:p>
          <w:p w14:paraId="607C6116" w14:textId="2C76445E" w:rsidR="008807BD" w:rsidRDefault="008807BD" w:rsidP="008807BD">
            <w:pPr>
              <w:pStyle w:val="TableText"/>
              <w:rPr>
                <w:b/>
                <w:bCs/>
                <w:szCs w:val="18"/>
              </w:rPr>
            </w:pPr>
            <w:r>
              <w:rPr>
                <w:b/>
                <w:bCs/>
                <w:szCs w:val="18"/>
              </w:rPr>
              <w:t>NOTES</w:t>
            </w:r>
          </w:p>
          <w:p w14:paraId="1EA567EE" w14:textId="77777777" w:rsidR="008807BD" w:rsidRDefault="008807BD" w:rsidP="008807BD">
            <w:pPr>
              <w:pStyle w:val="NotesText"/>
            </w:pPr>
          </w:p>
          <w:p w14:paraId="4A90CE42" w14:textId="77777777" w:rsidR="008807BD" w:rsidRDefault="008807BD" w:rsidP="008807BD">
            <w:pPr>
              <w:pStyle w:val="NotesText"/>
            </w:pPr>
            <w:r w:rsidRPr="008807BD">
              <w:t xml:space="preserve">The </w:t>
            </w:r>
            <w:r w:rsidRPr="00EC7489">
              <w:rPr>
                <w:rFonts w:ascii="Wingdings 3" w:hAnsi="Wingdings 3" w:cs="Wingdings"/>
              </w:rPr>
              <w:t></w:t>
            </w:r>
            <w:r w:rsidRPr="00EC7489">
              <w:rPr>
                <w:rFonts w:ascii="Wingdings 3" w:hAnsi="Wingdings 3" w:cs="Wingdings"/>
              </w:rPr>
              <w:t></w:t>
            </w:r>
            <w:r>
              <w:t xml:space="preserve"> Enhanced Technologist </w:t>
            </w:r>
            <w:r w:rsidR="00915BD8">
              <w:t>or</w:t>
            </w:r>
            <w:r>
              <w:t xml:space="preserve"> above is authorized to modify expired blood products.</w:t>
            </w:r>
          </w:p>
        </w:tc>
      </w:tr>
      <w:tr w:rsidR="002A21AE" w14:paraId="4CF15C8A" w14:textId="77777777">
        <w:tc>
          <w:tcPr>
            <w:tcW w:w="3240" w:type="dxa"/>
          </w:tcPr>
          <w:p w14:paraId="7672DF8C" w14:textId="77777777" w:rsidR="002A21AE" w:rsidRDefault="002A21AE">
            <w:pPr>
              <w:pStyle w:val="TableTextNumbers"/>
            </w:pPr>
            <w:r>
              <w:t xml:space="preserve">Click the </w:t>
            </w:r>
            <w:r>
              <w:rPr>
                <w:b/>
              </w:rPr>
              <w:t xml:space="preserve">Pool </w:t>
            </w:r>
            <w:r>
              <w:t>or</w:t>
            </w:r>
            <w:r>
              <w:rPr>
                <w:b/>
              </w:rPr>
              <w:t xml:space="preserve"> Thaw/Pool Cryo </w:t>
            </w:r>
            <w:r w:rsidRPr="00BF2E41">
              <w:t>radio button</w:t>
            </w:r>
            <w:r>
              <w:t>.</w:t>
            </w:r>
          </w:p>
          <w:p w14:paraId="2FF6E6AF" w14:textId="77777777" w:rsidR="002A21AE" w:rsidRDefault="002A21AE">
            <w:pPr>
              <w:pStyle w:val="TableTextNumbersContinued"/>
            </w:pPr>
          </w:p>
          <w:p w14:paraId="2DFCA5E9" w14:textId="77777777" w:rsidR="002A21AE" w:rsidRDefault="002A21AE">
            <w:pPr>
              <w:pStyle w:val="TableTextNumbersContinued"/>
            </w:pPr>
            <w:r>
              <w:t xml:space="preserve">Click </w:t>
            </w:r>
            <w:r>
              <w:rPr>
                <w:b/>
              </w:rPr>
              <w:t>OK</w:t>
            </w:r>
            <w:r>
              <w:t>.</w:t>
            </w:r>
          </w:p>
        </w:tc>
        <w:tc>
          <w:tcPr>
            <w:tcW w:w="6120" w:type="dxa"/>
          </w:tcPr>
          <w:p w14:paraId="5075A96B" w14:textId="77777777" w:rsidR="002A21AE" w:rsidRDefault="002A21AE">
            <w:pPr>
              <w:pStyle w:val="TableTextBullet"/>
            </w:pPr>
            <w:r>
              <w:t>Allows the user to search for a unit.</w:t>
            </w:r>
          </w:p>
        </w:tc>
      </w:tr>
      <w:tr w:rsidR="002A21AE" w14:paraId="2B5920DC" w14:textId="77777777">
        <w:tc>
          <w:tcPr>
            <w:tcW w:w="3240" w:type="dxa"/>
          </w:tcPr>
          <w:p w14:paraId="6277FED6" w14:textId="77777777" w:rsidR="00DD68ED" w:rsidRDefault="002A21AE" w:rsidP="00054FA6">
            <w:pPr>
              <w:pStyle w:val="TableTextNumbers"/>
            </w:pPr>
            <w:r>
              <w:t xml:space="preserve">Scan, enter, or select the ID and product code </w:t>
            </w:r>
            <w:r w:rsidR="00DD68ED">
              <w:t xml:space="preserve">of the most restricted </w:t>
            </w:r>
            <w:r w:rsidR="00054FA6">
              <w:t>(e.g., biohazardous, autologous, directed)</w:t>
            </w:r>
            <w:r>
              <w:t xml:space="preserve"> unit to be pooled.</w:t>
            </w:r>
          </w:p>
        </w:tc>
        <w:tc>
          <w:tcPr>
            <w:tcW w:w="6120" w:type="dxa"/>
          </w:tcPr>
          <w:p w14:paraId="30783661" w14:textId="77777777" w:rsidR="002A21AE" w:rsidRDefault="002A21AE">
            <w:pPr>
              <w:pStyle w:val="TableTextBullet"/>
            </w:pPr>
            <w:r>
              <w:t>Displays current data for the selected unit.</w:t>
            </w:r>
          </w:p>
          <w:p w14:paraId="0ECAEA87" w14:textId="77777777" w:rsidR="002A21AE" w:rsidRDefault="002A21AE">
            <w:pPr>
              <w:pStyle w:val="TableText"/>
              <w:rPr>
                <w:b/>
                <w:bCs/>
                <w:szCs w:val="18"/>
              </w:rPr>
            </w:pPr>
          </w:p>
          <w:p w14:paraId="1993F4DE" w14:textId="5029A4BC" w:rsidR="002A21AE" w:rsidRDefault="002A21AE">
            <w:pPr>
              <w:pStyle w:val="TableText"/>
              <w:rPr>
                <w:b/>
                <w:bCs/>
                <w:szCs w:val="18"/>
              </w:rPr>
            </w:pPr>
            <w:r>
              <w:rPr>
                <w:b/>
                <w:bCs/>
                <w:szCs w:val="18"/>
              </w:rPr>
              <w:t>NOTES</w:t>
            </w:r>
          </w:p>
          <w:p w14:paraId="5C25A87C" w14:textId="77777777" w:rsidR="002A21AE" w:rsidRDefault="002A21AE">
            <w:pPr>
              <w:pStyle w:val="NotesText"/>
            </w:pPr>
          </w:p>
          <w:p w14:paraId="2BBD93F6" w14:textId="77777777" w:rsidR="00054FA6" w:rsidRDefault="00054FA6">
            <w:pPr>
              <w:pStyle w:val="NotesText"/>
            </w:pPr>
            <w:r>
              <w:t>VBECS applies the restriction of the first unit selected to the pool.</w:t>
            </w:r>
          </w:p>
          <w:p w14:paraId="22E201F6" w14:textId="77777777" w:rsidR="00054FA6" w:rsidRDefault="00054FA6">
            <w:pPr>
              <w:pStyle w:val="NotesText"/>
            </w:pPr>
          </w:p>
          <w:p w14:paraId="5371F9AE" w14:textId="77777777" w:rsidR="002A21AE" w:rsidRDefault="00C51C45" w:rsidP="00823261">
            <w:pPr>
              <w:pStyle w:val="NotesText"/>
              <w:rPr>
                <w:color w:val="000000"/>
                <w:szCs w:val="18"/>
              </w:rPr>
            </w:pPr>
            <w:r w:rsidRPr="00896F17">
              <w:rPr>
                <w:rStyle w:val="BullhornChar"/>
              </w:rPr>
              <w:t></w:t>
            </w:r>
            <w:r w:rsidR="005A3214">
              <w:t xml:space="preserve"> </w:t>
            </w:r>
            <w:r w:rsidR="002A21AE" w:rsidRPr="00613DA8">
              <w:rPr>
                <w:rFonts w:cs="Arial"/>
                <w:vanish/>
                <w:color w:val="0000FF"/>
              </w:rPr>
              <w:t>BR_24.02</w:t>
            </w:r>
            <w:r w:rsidR="002A21AE">
              <w:rPr>
                <w:rFonts w:cs="Arial"/>
                <w:vanish/>
              </w:rPr>
              <w:t xml:space="preserve"> </w:t>
            </w:r>
            <w:r w:rsidR="002A21AE">
              <w:t>B</w:t>
            </w:r>
            <w:r w:rsidR="002A21AE">
              <w:rPr>
                <w:color w:val="000000"/>
                <w:szCs w:val="18"/>
              </w:rPr>
              <w:t>ased on the product code, VBECS determines the component class of each selected unit to verify that the component class of the selected unit matches that of the first unit selected for the pool (only units from the same component class may be pooled). When the</w:t>
            </w:r>
            <w:r w:rsidR="00CE58C1">
              <w:rPr>
                <w:color w:val="000000"/>
                <w:szCs w:val="18"/>
              </w:rPr>
              <w:t>y</w:t>
            </w:r>
            <w:r w:rsidR="002A21AE">
              <w:rPr>
                <w:color w:val="000000"/>
                <w:szCs w:val="18"/>
              </w:rPr>
              <w:t xml:space="preserve"> do not match, VBECS warns the user and clears the entry. The user may enter another unit.</w:t>
            </w:r>
          </w:p>
          <w:p w14:paraId="568474B5" w14:textId="77777777" w:rsidR="000C5084" w:rsidRDefault="000C5084" w:rsidP="00823261">
            <w:pPr>
              <w:pStyle w:val="NotesText"/>
              <w:rPr>
                <w:color w:val="000000"/>
                <w:szCs w:val="18"/>
              </w:rPr>
            </w:pPr>
          </w:p>
          <w:p w14:paraId="327E1E32" w14:textId="77777777" w:rsidR="000C5084" w:rsidRDefault="000C5084" w:rsidP="00C45B80">
            <w:pPr>
              <w:pStyle w:val="NotesText"/>
            </w:pPr>
            <w:r w:rsidRPr="000C5084">
              <w:rPr>
                <w:iCs/>
                <w:vanish/>
              </w:rPr>
              <w:t xml:space="preserve">BR_24.34 </w:t>
            </w:r>
            <w:r w:rsidR="00C233B7">
              <w:rPr>
                <w:iCs/>
              </w:rPr>
              <w:t>If one unit containing</w:t>
            </w:r>
            <w:r w:rsidRPr="009D3134">
              <w:rPr>
                <w:iCs/>
              </w:rPr>
              <w:t xml:space="preserve"> = </w:t>
            </w:r>
            <w:r w:rsidR="00C233B7">
              <w:rPr>
                <w:iCs/>
              </w:rPr>
              <w:t xml:space="preserve">&gt; </w:t>
            </w:r>
            <w:r w:rsidRPr="009D3134">
              <w:rPr>
                <w:iCs/>
              </w:rPr>
              <w:t xml:space="preserve">2 mL of red blood cell contamination is added to a pool, the target </w:t>
            </w:r>
            <w:r w:rsidR="00C45B80">
              <w:rPr>
                <w:iCs/>
              </w:rPr>
              <w:t>is</w:t>
            </w:r>
            <w:r w:rsidRPr="009D3134">
              <w:rPr>
                <w:iCs/>
              </w:rPr>
              <w:t xml:space="preserve"> marked as containing </w:t>
            </w:r>
            <w:r w:rsidR="00C233B7">
              <w:rPr>
                <w:iCs/>
              </w:rPr>
              <w:t>=</w:t>
            </w:r>
            <w:r w:rsidRPr="009D3134">
              <w:rPr>
                <w:iCs/>
              </w:rPr>
              <w:t xml:space="preserve"> </w:t>
            </w:r>
            <w:r w:rsidR="00C233B7">
              <w:rPr>
                <w:iCs/>
              </w:rPr>
              <w:t xml:space="preserve">&gt; </w:t>
            </w:r>
            <w:r w:rsidRPr="009D3134">
              <w:rPr>
                <w:iCs/>
              </w:rPr>
              <w:t>2 mL of red blood cell contamination.</w:t>
            </w:r>
          </w:p>
        </w:tc>
      </w:tr>
      <w:tr w:rsidR="002A21AE" w14:paraId="61824A7A" w14:textId="77777777">
        <w:tc>
          <w:tcPr>
            <w:tcW w:w="3240" w:type="dxa"/>
            <w:tcBorders>
              <w:top w:val="single" w:sz="4" w:space="0" w:color="auto"/>
              <w:left w:val="single" w:sz="4" w:space="0" w:color="auto"/>
              <w:bottom w:val="single" w:sz="4" w:space="0" w:color="auto"/>
              <w:right w:val="single" w:sz="4" w:space="0" w:color="auto"/>
            </w:tcBorders>
          </w:tcPr>
          <w:p w14:paraId="154E5059" w14:textId="77777777" w:rsidR="002A21AE" w:rsidRDefault="002A21AE">
            <w:pPr>
              <w:pStyle w:val="TableTextNumbers"/>
            </w:pPr>
            <w:r>
              <w:t>Enter the ID and product code of a</w:t>
            </w:r>
            <w:r w:rsidR="0071381D">
              <w:t>nother</w:t>
            </w:r>
            <w:r>
              <w:t xml:space="preserve"> unit </w:t>
            </w:r>
            <w:r w:rsidR="0071381D">
              <w:t xml:space="preserve">of the same donation type </w:t>
            </w:r>
            <w:r>
              <w:t xml:space="preserve">for inclusion in the pool. </w:t>
            </w:r>
          </w:p>
        </w:tc>
        <w:tc>
          <w:tcPr>
            <w:tcW w:w="6120" w:type="dxa"/>
            <w:tcBorders>
              <w:top w:val="single" w:sz="4" w:space="0" w:color="auto"/>
              <w:left w:val="single" w:sz="4" w:space="0" w:color="auto"/>
              <w:bottom w:val="single" w:sz="4" w:space="0" w:color="auto"/>
              <w:right w:val="single" w:sz="4" w:space="0" w:color="auto"/>
            </w:tcBorders>
          </w:tcPr>
          <w:p w14:paraId="786D1130" w14:textId="77777777" w:rsidR="002A21AE" w:rsidRDefault="00CE58C1">
            <w:pPr>
              <w:pStyle w:val="TableTextBullet"/>
              <w:tabs>
                <w:tab w:val="num" w:pos="360"/>
              </w:tabs>
            </w:pPr>
            <w:r>
              <w:t xml:space="preserve">May warn </w:t>
            </w:r>
            <w:r w:rsidR="002A21AE">
              <w:t>the user and asks whether to release the unit from “restricted for patient.”</w:t>
            </w:r>
          </w:p>
          <w:p w14:paraId="0B395ABF" w14:textId="77777777" w:rsidR="002A21AE" w:rsidRDefault="002A21AE">
            <w:pPr>
              <w:pStyle w:val="TableText"/>
            </w:pPr>
          </w:p>
          <w:p w14:paraId="325B120D" w14:textId="68A1B149" w:rsidR="002A21AE" w:rsidRDefault="002A21AE">
            <w:pPr>
              <w:pStyle w:val="TableText"/>
              <w:rPr>
                <w:b/>
                <w:bCs/>
              </w:rPr>
            </w:pPr>
            <w:r>
              <w:rPr>
                <w:b/>
                <w:bCs/>
              </w:rPr>
              <w:t>NOTES</w:t>
            </w:r>
          </w:p>
          <w:p w14:paraId="6AD04D31" w14:textId="77777777" w:rsidR="002A21AE" w:rsidRDefault="002A21AE">
            <w:pPr>
              <w:pStyle w:val="NotesText"/>
            </w:pPr>
          </w:p>
          <w:p w14:paraId="542E5426" w14:textId="77777777" w:rsidR="002A21AE" w:rsidRDefault="002A21AE">
            <w:pPr>
              <w:pStyle w:val="NotesText"/>
            </w:pPr>
            <w:r>
              <w:t xml:space="preserve">When the donation type of a unit selected for inclusion in a pool is restricted, the user may release the directed unit to the general blood supply, if indicated, and complete the pooling process. </w:t>
            </w:r>
          </w:p>
          <w:p w14:paraId="105F1FAE" w14:textId="77777777" w:rsidR="00A33872" w:rsidRDefault="00A33872" w:rsidP="00A33872">
            <w:pPr>
              <w:pStyle w:val="NotesText"/>
            </w:pPr>
          </w:p>
          <w:p w14:paraId="2C4F22F0" w14:textId="77777777" w:rsidR="005E0061" w:rsidRDefault="00A33872" w:rsidP="00A33872">
            <w:pPr>
              <w:pStyle w:val="NotesText"/>
              <w:rPr>
                <w:iCs/>
                <w:szCs w:val="18"/>
              </w:rPr>
            </w:pPr>
            <w:r w:rsidRPr="001051D0">
              <w:rPr>
                <w:rFonts w:cs="Arial"/>
                <w:vanish/>
              </w:rPr>
              <w:t>BR_24.12</w:t>
            </w:r>
            <w:r>
              <w:rPr>
                <w:rFonts w:cs="Arial"/>
                <w:vanish/>
                <w:szCs w:val="18"/>
              </w:rPr>
              <w:t xml:space="preserve"> </w:t>
            </w:r>
            <w:r w:rsidR="00CD6052" w:rsidRPr="00CD6052">
              <w:rPr>
                <w:iCs/>
                <w:szCs w:val="18"/>
              </w:rPr>
              <w:t>When the first unit entered for a pool is labeled in ISBT 128, VBECS determines the unit ID of the pool created from ISBT-labeled units using the country and ICCBBA-assigned facility code (division preparing the pool), two-number year, and six-number sequential number of the pool event at the division, and displays it for acceptance only.</w:t>
            </w:r>
          </w:p>
          <w:p w14:paraId="72FC2B06" w14:textId="77777777" w:rsidR="00A33872" w:rsidRDefault="009439F8" w:rsidP="00A33872">
            <w:pPr>
              <w:pStyle w:val="NotesText"/>
              <w:rPr>
                <w:iCs/>
                <w:vanish/>
                <w:szCs w:val="18"/>
              </w:rPr>
            </w:pPr>
            <w:r>
              <w:rPr>
                <w:iCs/>
                <w:vanish/>
                <w:szCs w:val="18"/>
              </w:rPr>
              <w:t xml:space="preserve"> DR 3668</w:t>
            </w:r>
          </w:p>
          <w:p w14:paraId="4F0B7D37" w14:textId="77777777" w:rsidR="005E0061" w:rsidRDefault="005E0061" w:rsidP="00A33872">
            <w:pPr>
              <w:pStyle w:val="NotesText"/>
              <w:rPr>
                <w:color w:val="000000"/>
                <w:szCs w:val="18"/>
              </w:rPr>
            </w:pPr>
          </w:p>
          <w:p w14:paraId="06CF8086" w14:textId="77777777" w:rsidR="005E0061" w:rsidRPr="009439F8" w:rsidRDefault="005E0061" w:rsidP="00A33872">
            <w:pPr>
              <w:pStyle w:val="NotesText"/>
              <w:rPr>
                <w:color w:val="000000"/>
                <w:szCs w:val="18"/>
              </w:rPr>
            </w:pPr>
            <w:r w:rsidRPr="005E0061">
              <w:rPr>
                <w:iCs/>
                <w:vanish/>
              </w:rPr>
              <w:t xml:space="preserve">BR_24.34 </w:t>
            </w:r>
            <w:r w:rsidRPr="009D3134">
              <w:rPr>
                <w:iCs/>
              </w:rPr>
              <w:t>If one unit conta</w:t>
            </w:r>
            <w:r w:rsidR="00C233B7">
              <w:rPr>
                <w:iCs/>
              </w:rPr>
              <w:t xml:space="preserve">ining </w:t>
            </w:r>
            <w:r w:rsidRPr="009D3134">
              <w:rPr>
                <w:iCs/>
              </w:rPr>
              <w:t xml:space="preserve">= </w:t>
            </w:r>
            <w:r w:rsidR="00C233B7">
              <w:rPr>
                <w:iCs/>
              </w:rPr>
              <w:t xml:space="preserve">&gt; </w:t>
            </w:r>
            <w:r w:rsidRPr="009D3134">
              <w:rPr>
                <w:iCs/>
              </w:rPr>
              <w:t>2 mL of red blood cell contamination is added to a pool, the target</w:t>
            </w:r>
            <w:r w:rsidR="00DB1100">
              <w:rPr>
                <w:iCs/>
              </w:rPr>
              <w:t xml:space="preserve"> is</w:t>
            </w:r>
            <w:r w:rsidR="00C233B7">
              <w:rPr>
                <w:iCs/>
              </w:rPr>
              <w:t xml:space="preserve"> marked as containing </w:t>
            </w:r>
            <w:r w:rsidRPr="009D3134">
              <w:rPr>
                <w:iCs/>
              </w:rPr>
              <w:t xml:space="preserve">= </w:t>
            </w:r>
            <w:r w:rsidR="00C233B7">
              <w:rPr>
                <w:iCs/>
              </w:rPr>
              <w:t xml:space="preserve">&gt; </w:t>
            </w:r>
            <w:r w:rsidRPr="009D3134">
              <w:rPr>
                <w:iCs/>
              </w:rPr>
              <w:t>2 mL of red blood cell contamination.</w:t>
            </w:r>
          </w:p>
        </w:tc>
      </w:tr>
      <w:tr w:rsidR="002A21AE" w14:paraId="1CE912F2"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5E701431" w14:textId="77777777" w:rsidR="002A21AE" w:rsidRDefault="002A21AE">
            <w:pPr>
              <w:pStyle w:val="TableTextNumbers"/>
            </w:pPr>
            <w:r>
              <w:lastRenderedPageBreak/>
              <w:t>Accept the previously selected unit and repeat Step 4 to select another unit to add to the pool.</w:t>
            </w:r>
          </w:p>
        </w:tc>
        <w:tc>
          <w:tcPr>
            <w:tcW w:w="6120" w:type="dxa"/>
            <w:tcBorders>
              <w:top w:val="single" w:sz="4" w:space="0" w:color="auto"/>
              <w:left w:val="single" w:sz="4" w:space="0" w:color="auto"/>
              <w:bottom w:val="single" w:sz="4" w:space="0" w:color="auto"/>
              <w:right w:val="single" w:sz="4" w:space="0" w:color="auto"/>
            </w:tcBorders>
          </w:tcPr>
          <w:p w14:paraId="0CC38EE5" w14:textId="77777777" w:rsidR="002A21AE" w:rsidRDefault="002A21AE">
            <w:pPr>
              <w:pStyle w:val="TableTextBullet"/>
              <w:tabs>
                <w:tab w:val="num" w:pos="360"/>
              </w:tabs>
              <w:rPr>
                <w:color w:val="000000"/>
                <w:szCs w:val="20"/>
              </w:rPr>
            </w:pPr>
            <w:r>
              <w:rPr>
                <w:color w:val="000000"/>
                <w:szCs w:val="20"/>
              </w:rPr>
              <w:t>Displays all data for all original units.</w:t>
            </w:r>
          </w:p>
          <w:p w14:paraId="454D9AAB" w14:textId="77777777" w:rsidR="002A21AE" w:rsidRDefault="002A21AE">
            <w:pPr>
              <w:pStyle w:val="TableText"/>
            </w:pPr>
          </w:p>
          <w:p w14:paraId="4D3363CB" w14:textId="1E1B3A6D" w:rsidR="002A21AE" w:rsidRDefault="002A21AE">
            <w:pPr>
              <w:pStyle w:val="TableText"/>
              <w:rPr>
                <w:b/>
                <w:bCs/>
              </w:rPr>
            </w:pPr>
            <w:r>
              <w:rPr>
                <w:b/>
                <w:bCs/>
              </w:rPr>
              <w:t>NOTES</w:t>
            </w:r>
          </w:p>
          <w:p w14:paraId="47883C23" w14:textId="69561650" w:rsidR="002A21AE" w:rsidRDefault="00D431F7" w:rsidP="00D431F7">
            <w:pPr>
              <w:pStyle w:val="NotesText"/>
              <w:tabs>
                <w:tab w:val="left" w:pos="2580"/>
              </w:tabs>
            </w:pPr>
            <w:r>
              <w:tab/>
            </w:r>
          </w:p>
          <w:p w14:paraId="5077D8F0" w14:textId="0A67D2F6" w:rsidR="002A21AE" w:rsidRDefault="002A21AE">
            <w:pPr>
              <w:pStyle w:val="NotesText"/>
            </w:pPr>
            <w:r>
              <w:rPr>
                <w:rFonts w:cs="Arial"/>
                <w:vanish/>
              </w:rPr>
              <w:t>BR_24.03</w:t>
            </w:r>
            <w:r>
              <w:rPr>
                <w:rFonts w:cs="Arial"/>
                <w:vanish/>
                <w:szCs w:val="18"/>
              </w:rPr>
              <w:t xml:space="preserve"> </w:t>
            </w:r>
            <w:r w:rsidR="00D431F7">
              <w:rPr>
                <w:szCs w:val="18"/>
              </w:rPr>
              <w:t>The system will tally</w:t>
            </w:r>
            <w:r>
              <w:rPr>
                <w:szCs w:val="18"/>
              </w:rPr>
              <w:t xml:space="preserve"> the</w:t>
            </w:r>
            <w:r w:rsidR="00D431F7">
              <w:rPr>
                <w:szCs w:val="18"/>
              </w:rPr>
              <w:t xml:space="preserve"> total</w:t>
            </w:r>
            <w:r>
              <w:rPr>
                <w:szCs w:val="18"/>
              </w:rPr>
              <w:t xml:space="preserve"> number of units pooled</w:t>
            </w:r>
            <w:r w:rsidR="00E537E5">
              <w:rPr>
                <w:szCs w:val="18"/>
              </w:rPr>
              <w:t xml:space="preserve"> for this transaction. </w:t>
            </w:r>
            <w:r w:rsidR="00D431F7">
              <w:rPr>
                <w:szCs w:val="18"/>
              </w:rPr>
              <w:t>The system</w:t>
            </w:r>
            <w:r w:rsidR="00E537E5">
              <w:rPr>
                <w:szCs w:val="18"/>
              </w:rPr>
              <w:t xml:space="preserve"> will not allow the user to edit this number</w:t>
            </w:r>
            <w:r>
              <w:rPr>
                <w:szCs w:val="18"/>
              </w:rPr>
              <w:t xml:space="preserve">. The user may not edit this number. </w:t>
            </w:r>
            <w:r w:rsidR="00D431F7">
              <w:rPr>
                <w:szCs w:val="18"/>
              </w:rPr>
              <w:t>The system will calculate</w:t>
            </w:r>
            <w:r>
              <w:rPr>
                <w:szCs w:val="18"/>
              </w:rPr>
              <w:t xml:space="preserve"> </w:t>
            </w:r>
            <w:r w:rsidR="00D431F7">
              <w:rPr>
                <w:szCs w:val="18"/>
              </w:rPr>
              <w:t xml:space="preserve">sum of </w:t>
            </w:r>
            <w:r>
              <w:rPr>
                <w:szCs w:val="18"/>
              </w:rPr>
              <w:t>the pooled unit’s cost</w:t>
            </w:r>
            <w:r w:rsidR="00D431F7">
              <w:rPr>
                <w:szCs w:val="18"/>
              </w:rPr>
              <w:t>.</w:t>
            </w:r>
          </w:p>
          <w:p w14:paraId="20CA614E" w14:textId="77777777" w:rsidR="002A21AE" w:rsidRDefault="002A21AE">
            <w:pPr>
              <w:pStyle w:val="NotesText"/>
            </w:pPr>
          </w:p>
          <w:p w14:paraId="0F03B951" w14:textId="77777777" w:rsidR="002A21AE" w:rsidRDefault="002A21AE">
            <w:pPr>
              <w:pStyle w:val="NotesText"/>
            </w:pPr>
            <w:r w:rsidRPr="00D31A97">
              <w:rPr>
                <w:rFonts w:cs="Arial"/>
                <w:vanish/>
              </w:rPr>
              <w:t>BR_24.05</w:t>
            </w:r>
            <w:r>
              <w:rPr>
                <w:rFonts w:cs="Arial"/>
                <w:vanish/>
              </w:rPr>
              <w:t xml:space="preserve"> </w:t>
            </w:r>
            <w:r>
              <w:rPr>
                <w:szCs w:val="18"/>
              </w:rPr>
              <w:t xml:space="preserve">VBECS does not allow a unit to be entered twice in a pool. A split unit </w:t>
            </w:r>
            <w:r w:rsidR="00D31A97">
              <w:rPr>
                <w:szCs w:val="18"/>
              </w:rPr>
              <w:t xml:space="preserve">created in VBECS </w:t>
            </w:r>
            <w:r>
              <w:rPr>
                <w:szCs w:val="18"/>
              </w:rPr>
              <w:t>may not be pooled.</w:t>
            </w:r>
            <w:r w:rsidR="00D31A97">
              <w:rPr>
                <w:szCs w:val="18"/>
              </w:rPr>
              <w:t xml:space="preserve"> A </w:t>
            </w:r>
            <w:r w:rsidR="008B6D25">
              <w:rPr>
                <w:szCs w:val="18"/>
              </w:rPr>
              <w:t>unit</w:t>
            </w:r>
            <w:r w:rsidR="00D31A97">
              <w:rPr>
                <w:szCs w:val="18"/>
              </w:rPr>
              <w:t xml:space="preserve"> that has a division code (7</w:t>
            </w:r>
            <w:r w:rsidR="00D31A97" w:rsidRPr="00D31A97">
              <w:rPr>
                <w:szCs w:val="18"/>
                <w:vertAlign w:val="superscript"/>
              </w:rPr>
              <w:t>th</w:t>
            </w:r>
            <w:r w:rsidR="00D31A97">
              <w:rPr>
                <w:szCs w:val="18"/>
              </w:rPr>
              <w:t>/8</w:t>
            </w:r>
            <w:r w:rsidR="00D31A97" w:rsidRPr="00D31A97">
              <w:rPr>
                <w:szCs w:val="18"/>
                <w:vertAlign w:val="superscript"/>
              </w:rPr>
              <w:t>th</w:t>
            </w:r>
            <w:r w:rsidR="00D31A97">
              <w:rPr>
                <w:szCs w:val="18"/>
              </w:rPr>
              <w:t xml:space="preserve"> characters in the ISBT Product code) present upon receipt in incoming shipment may be pooled.</w:t>
            </w:r>
          </w:p>
        </w:tc>
      </w:tr>
      <w:tr w:rsidR="002A21AE" w14:paraId="5171622C" w14:textId="77777777">
        <w:tc>
          <w:tcPr>
            <w:tcW w:w="3240" w:type="dxa"/>
            <w:tcBorders>
              <w:top w:val="single" w:sz="4" w:space="0" w:color="auto"/>
              <w:left w:val="single" w:sz="4" w:space="0" w:color="auto"/>
              <w:bottom w:val="single" w:sz="4" w:space="0" w:color="auto"/>
              <w:right w:val="single" w:sz="4" w:space="0" w:color="auto"/>
            </w:tcBorders>
          </w:tcPr>
          <w:p w14:paraId="3488A26F" w14:textId="77777777" w:rsidR="002A21AE" w:rsidRDefault="002A21AE">
            <w:pPr>
              <w:pStyle w:val="TableTextNumbers"/>
            </w:pPr>
            <w:r>
              <w:t>Accept the displayed units’ data for the pool.</w:t>
            </w:r>
          </w:p>
        </w:tc>
        <w:tc>
          <w:tcPr>
            <w:tcW w:w="6120" w:type="dxa"/>
            <w:tcBorders>
              <w:top w:val="single" w:sz="4" w:space="0" w:color="auto"/>
              <w:left w:val="single" w:sz="4" w:space="0" w:color="auto"/>
              <w:bottom w:val="single" w:sz="4" w:space="0" w:color="auto"/>
              <w:right w:val="single" w:sz="4" w:space="0" w:color="auto"/>
            </w:tcBorders>
          </w:tcPr>
          <w:p w14:paraId="78CC51F7" w14:textId="77777777" w:rsidR="002A21AE" w:rsidRDefault="002A21AE">
            <w:pPr>
              <w:pStyle w:val="TableTextBullet"/>
              <w:tabs>
                <w:tab w:val="num" w:pos="360"/>
              </w:tabs>
            </w:pPr>
            <w:r>
              <w:t>Displays target component types for the modification, conditions selected, and the original unit product type, and allows the user to select a single modification type.</w:t>
            </w:r>
          </w:p>
        </w:tc>
      </w:tr>
      <w:tr w:rsidR="002A21AE" w14:paraId="45A8E6F8" w14:textId="77777777">
        <w:tc>
          <w:tcPr>
            <w:tcW w:w="3240" w:type="dxa"/>
            <w:tcBorders>
              <w:top w:val="single" w:sz="4" w:space="0" w:color="auto"/>
              <w:left w:val="single" w:sz="4" w:space="0" w:color="auto"/>
              <w:bottom w:val="single" w:sz="4" w:space="0" w:color="auto"/>
              <w:right w:val="single" w:sz="4" w:space="0" w:color="auto"/>
            </w:tcBorders>
          </w:tcPr>
          <w:p w14:paraId="05D00C21" w14:textId="77777777" w:rsidR="002A21AE" w:rsidRDefault="002A21AE">
            <w:pPr>
              <w:pStyle w:val="TableTextNumbers"/>
            </w:pPr>
            <w:r>
              <w:t xml:space="preserve">Select or confirm the desired target component type. </w:t>
            </w:r>
          </w:p>
          <w:p w14:paraId="196DEECF" w14:textId="77777777" w:rsidR="00CE58C1" w:rsidRDefault="00CE58C1" w:rsidP="00CE58C1">
            <w:pPr>
              <w:pStyle w:val="TableTextNumbersContinued"/>
            </w:pPr>
          </w:p>
          <w:p w14:paraId="296F441B" w14:textId="77777777" w:rsidR="002A21AE" w:rsidRDefault="00CE58C1" w:rsidP="00CE58C1">
            <w:pPr>
              <w:pStyle w:val="TableTextNumbersContinued"/>
            </w:pPr>
            <w:r>
              <w:t>Click the</w:t>
            </w:r>
            <w:r w:rsidR="007B7DEC">
              <w:t xml:space="preserve"> </w:t>
            </w:r>
            <w:r w:rsidR="007B7DEC" w:rsidRPr="007B7DEC">
              <w:rPr>
                <w:b/>
              </w:rPr>
              <w:t>Container</w:t>
            </w:r>
            <w:r w:rsidR="007B7DEC">
              <w:t>,</w:t>
            </w:r>
            <w:r>
              <w:t xml:space="preserve"> </w:t>
            </w:r>
            <w:r w:rsidRPr="00764A64">
              <w:rPr>
                <w:b/>
              </w:rPr>
              <w:t>Supplies</w:t>
            </w:r>
            <w:r w:rsidR="007B7DEC" w:rsidRPr="007B7DEC">
              <w:t>,</w:t>
            </w:r>
            <w:r w:rsidR="0023261D">
              <w:t xml:space="preserve"> </w:t>
            </w:r>
            <w:r w:rsidRPr="00764A64">
              <w:rPr>
                <w:b/>
              </w:rPr>
              <w:t>Equipment</w:t>
            </w:r>
            <w:r w:rsidR="007B7DEC" w:rsidRPr="007B7DEC">
              <w:t>, or</w:t>
            </w:r>
            <w:r w:rsidR="007B7DEC">
              <w:rPr>
                <w:b/>
              </w:rPr>
              <w:t xml:space="preserve"> SCD Wafer</w:t>
            </w:r>
            <w:r w:rsidRPr="00764A64">
              <w:rPr>
                <w:b/>
              </w:rPr>
              <w:t xml:space="preserve"> </w:t>
            </w:r>
            <w:r w:rsidRPr="00CC3C89">
              <w:t xml:space="preserve">tab </w:t>
            </w:r>
            <w:r>
              <w:t>and enter another supply and/or equipment lot or ID number.</w:t>
            </w:r>
          </w:p>
        </w:tc>
        <w:tc>
          <w:tcPr>
            <w:tcW w:w="6120" w:type="dxa"/>
            <w:tcBorders>
              <w:top w:val="single" w:sz="4" w:space="0" w:color="auto"/>
              <w:left w:val="single" w:sz="4" w:space="0" w:color="auto"/>
              <w:bottom w:val="single" w:sz="4" w:space="0" w:color="auto"/>
              <w:right w:val="single" w:sz="4" w:space="0" w:color="auto"/>
            </w:tcBorders>
          </w:tcPr>
          <w:p w14:paraId="2C948F89" w14:textId="77777777" w:rsidR="002A21AE" w:rsidRDefault="002A21AE">
            <w:pPr>
              <w:pStyle w:val="TableTextBullet"/>
              <w:tabs>
                <w:tab w:val="num" w:pos="360"/>
              </w:tabs>
              <w:rPr>
                <w:color w:val="000000"/>
                <w:szCs w:val="20"/>
              </w:rPr>
            </w:pPr>
            <w:r>
              <w:rPr>
                <w:color w:val="000000"/>
                <w:szCs w:val="20"/>
              </w:rPr>
              <w:t>Verifies that an active target component was selected. Requires activation, as needed.</w:t>
            </w:r>
          </w:p>
          <w:p w14:paraId="5A53386F" w14:textId="77777777" w:rsidR="002A21AE" w:rsidRDefault="002A21AE">
            <w:pPr>
              <w:pStyle w:val="TableTextBullet"/>
              <w:tabs>
                <w:tab w:val="num" w:pos="360"/>
              </w:tabs>
            </w:pPr>
            <w:r>
              <w:t>Allows the user to enter lot and ID numbers (with auto-completion) or select multiple items from the supply and equipment lists.</w:t>
            </w:r>
          </w:p>
        </w:tc>
      </w:tr>
      <w:tr w:rsidR="002A21AE" w14:paraId="666D3D97" w14:textId="77777777">
        <w:tc>
          <w:tcPr>
            <w:tcW w:w="3240" w:type="dxa"/>
            <w:tcBorders>
              <w:top w:val="single" w:sz="4" w:space="0" w:color="auto"/>
              <w:left w:val="single" w:sz="4" w:space="0" w:color="auto"/>
              <w:bottom w:val="single" w:sz="4" w:space="0" w:color="auto"/>
              <w:right w:val="single" w:sz="4" w:space="0" w:color="auto"/>
            </w:tcBorders>
          </w:tcPr>
          <w:p w14:paraId="7BB1A077" w14:textId="77777777" w:rsidR="002A21AE" w:rsidRDefault="002A21AE">
            <w:pPr>
              <w:pStyle w:val="TableTextNumbers"/>
            </w:pPr>
            <w:r>
              <w:t>Accept the displayed</w:t>
            </w:r>
            <w:r w:rsidR="00AA6C54">
              <w:t xml:space="preserve"> </w:t>
            </w:r>
            <w:r w:rsidR="00CE58C1">
              <w:t xml:space="preserve">expiration date </w:t>
            </w:r>
            <w:r>
              <w:t xml:space="preserve">or edit </w:t>
            </w:r>
            <w:r w:rsidR="00CE58C1">
              <w:t>it</w:t>
            </w:r>
            <w:r>
              <w:t>.</w:t>
            </w:r>
          </w:p>
        </w:tc>
        <w:tc>
          <w:tcPr>
            <w:tcW w:w="6120" w:type="dxa"/>
            <w:tcBorders>
              <w:top w:val="single" w:sz="4" w:space="0" w:color="auto"/>
              <w:left w:val="single" w:sz="4" w:space="0" w:color="auto"/>
              <w:bottom w:val="single" w:sz="4" w:space="0" w:color="auto"/>
              <w:right w:val="single" w:sz="4" w:space="0" w:color="auto"/>
            </w:tcBorders>
          </w:tcPr>
          <w:p w14:paraId="6865F668" w14:textId="77777777" w:rsidR="002A21AE" w:rsidRDefault="002A21AE">
            <w:pPr>
              <w:pStyle w:val="TableTextBullet"/>
              <w:tabs>
                <w:tab w:val="num" w:pos="360"/>
              </w:tabs>
              <w:rPr>
                <w:color w:val="000000"/>
                <w:szCs w:val="20"/>
              </w:rPr>
            </w:pPr>
            <w:r>
              <w:rPr>
                <w:color w:val="000000"/>
                <w:szCs w:val="20"/>
              </w:rPr>
              <w:t>Calculates and displays the expiration date of the pooled unit based on rules specific to the participant blood product.</w:t>
            </w:r>
          </w:p>
          <w:p w14:paraId="2AAAD351" w14:textId="77777777" w:rsidR="002A21AE" w:rsidRDefault="002A21AE">
            <w:pPr>
              <w:pStyle w:val="TableTextBullet"/>
              <w:tabs>
                <w:tab w:val="num" w:pos="360"/>
              </w:tabs>
              <w:rPr>
                <w:color w:val="000000"/>
                <w:szCs w:val="20"/>
              </w:rPr>
            </w:pPr>
            <w:r>
              <w:rPr>
                <w:color w:val="000000"/>
                <w:szCs w:val="20"/>
              </w:rPr>
              <w:t>Verifies the validity of the expiration date and warns the user, when indicated.</w:t>
            </w:r>
          </w:p>
          <w:p w14:paraId="7679949A" w14:textId="77777777" w:rsidR="002A21AE" w:rsidRDefault="002A21AE">
            <w:pPr>
              <w:pStyle w:val="TableText"/>
            </w:pPr>
          </w:p>
          <w:p w14:paraId="3146D168" w14:textId="159D3992" w:rsidR="002A21AE" w:rsidRDefault="002A21AE">
            <w:pPr>
              <w:pStyle w:val="TableText"/>
              <w:rPr>
                <w:b/>
                <w:bCs/>
              </w:rPr>
            </w:pPr>
            <w:r>
              <w:rPr>
                <w:b/>
                <w:bCs/>
              </w:rPr>
              <w:t>NOTES</w:t>
            </w:r>
          </w:p>
          <w:p w14:paraId="04DC4732" w14:textId="77777777" w:rsidR="002A21AE" w:rsidRDefault="002A21AE">
            <w:pPr>
              <w:pStyle w:val="NotesText"/>
            </w:pPr>
          </w:p>
          <w:p w14:paraId="11A3F66D" w14:textId="77777777" w:rsidR="00B37CE1" w:rsidRPr="00B37CE1" w:rsidRDefault="00B37CE1" w:rsidP="00B37CE1">
            <w:pPr>
              <w:pStyle w:val="NotesText"/>
              <w:rPr>
                <w:szCs w:val="18"/>
              </w:rPr>
            </w:pPr>
            <w:r w:rsidRPr="00B37CE1">
              <w:rPr>
                <w:vanish/>
                <w:szCs w:val="18"/>
              </w:rPr>
              <w:t xml:space="preserve">BR_24.10 </w:t>
            </w:r>
            <w:r w:rsidRPr="00B37CE1">
              <w:rPr>
                <w:szCs w:val="18"/>
              </w:rPr>
              <w:t>When the method selected is “Thaw/Pool Cryo”, The system shall ‘thaw’ frozen components automatically when they are being pooled.</w:t>
            </w:r>
          </w:p>
          <w:p w14:paraId="5A315BFC" w14:textId="77777777" w:rsidR="00B37CE1" w:rsidRPr="00B37CE1" w:rsidRDefault="00B37CE1" w:rsidP="00B37CE1">
            <w:pPr>
              <w:pStyle w:val="NotesText"/>
              <w:rPr>
                <w:szCs w:val="18"/>
              </w:rPr>
            </w:pPr>
          </w:p>
          <w:p w14:paraId="32A2A8B7" w14:textId="77777777" w:rsidR="00B37CE1" w:rsidRPr="00B37CE1" w:rsidRDefault="00B37CE1" w:rsidP="00B37CE1">
            <w:pPr>
              <w:pStyle w:val="NotesText"/>
              <w:rPr>
                <w:szCs w:val="18"/>
              </w:rPr>
            </w:pPr>
            <w:r w:rsidRPr="00B37CE1">
              <w:rPr>
                <w:szCs w:val="18"/>
              </w:rPr>
              <w:t xml:space="preserve">The workload for thawing each unit in the pool </w:t>
            </w:r>
            <w:r w:rsidR="00C45B80">
              <w:rPr>
                <w:szCs w:val="18"/>
              </w:rPr>
              <w:t xml:space="preserve">is </w:t>
            </w:r>
            <w:r w:rsidRPr="00B37CE1">
              <w:rPr>
                <w:szCs w:val="18"/>
              </w:rPr>
              <w:t>collected in addition to the pool workload.</w:t>
            </w:r>
          </w:p>
          <w:p w14:paraId="252F49FA" w14:textId="77777777" w:rsidR="00B37CE1" w:rsidRDefault="00B37CE1" w:rsidP="00B37CE1">
            <w:pPr>
              <w:pStyle w:val="TableText"/>
            </w:pPr>
          </w:p>
          <w:p w14:paraId="2235B8F7" w14:textId="77777777" w:rsidR="00B37CE1" w:rsidRDefault="00B37CE1" w:rsidP="00B37CE1">
            <w:pPr>
              <w:pStyle w:val="NotesText"/>
              <w:rPr>
                <w:szCs w:val="18"/>
              </w:rPr>
            </w:pPr>
            <w:r>
              <w:t>The new expiration date of the thawed unit is determined by the date/time of pooling.</w:t>
            </w:r>
          </w:p>
          <w:p w14:paraId="0205979A" w14:textId="77777777" w:rsidR="002A21AE" w:rsidRDefault="002A21AE">
            <w:pPr>
              <w:pStyle w:val="NotesText"/>
              <w:rPr>
                <w:szCs w:val="18"/>
              </w:rPr>
            </w:pPr>
          </w:p>
          <w:p w14:paraId="2B95A771" w14:textId="77777777" w:rsidR="002A21AE" w:rsidRDefault="002A21AE">
            <w:pPr>
              <w:pStyle w:val="NotesText"/>
            </w:pPr>
            <w:r>
              <w:rPr>
                <w:rFonts w:cs="Arial"/>
                <w:vanish/>
              </w:rPr>
              <w:t xml:space="preserve">BR_24.13 </w:t>
            </w:r>
            <w:r>
              <w:t>VBECS calculates an expiration date for the pool based on the product type, the date and time created, and the expiration dates and times of each pool participant. When one or more participants in the pool have an expiration date that is earlier than the calculated expiration date, VBECS uses the earlier date as the default expiration date for the pool.</w:t>
            </w:r>
          </w:p>
          <w:p w14:paraId="2745723F" w14:textId="77777777" w:rsidR="002A21AE" w:rsidRDefault="002A21AE">
            <w:pPr>
              <w:pStyle w:val="NotesText"/>
            </w:pPr>
          </w:p>
          <w:p w14:paraId="2E3C9D59" w14:textId="77777777" w:rsidR="002A21AE" w:rsidRDefault="002A21AE">
            <w:pPr>
              <w:pStyle w:val="NotesText"/>
            </w:pPr>
            <w:r w:rsidRPr="00896F17">
              <w:rPr>
                <w:rStyle w:val="BullhornChar"/>
              </w:rPr>
              <w:t></w:t>
            </w:r>
            <w:r>
              <w:rPr>
                <w:color w:val="000000"/>
                <w:szCs w:val="18"/>
              </w:rPr>
              <w:t xml:space="preserve"> </w:t>
            </w:r>
            <w:r>
              <w:rPr>
                <w:rFonts w:cs="Arial"/>
                <w:vanish/>
              </w:rPr>
              <w:t>BR_24.07</w:t>
            </w:r>
            <w:r>
              <w:rPr>
                <w:rFonts w:cs="Arial"/>
                <w:vanish/>
                <w:szCs w:val="18"/>
              </w:rPr>
              <w:t xml:space="preserve"> </w:t>
            </w:r>
            <w:r>
              <w:rPr>
                <w:szCs w:val="18"/>
              </w:rPr>
              <w:t xml:space="preserve">For each unit in the pool that was previously assigned or crossmatched to a patient, VBECS warns the user and asks whether he wishes to assign the entire pool to that patient. </w:t>
            </w:r>
            <w:r>
              <w:rPr>
                <w:b/>
                <w:bCs/>
                <w:szCs w:val="18"/>
              </w:rPr>
              <w:t>Yes</w:t>
            </w:r>
            <w:r>
              <w:rPr>
                <w:szCs w:val="18"/>
              </w:rPr>
              <w:t xml:space="preserve"> applies the patient-assigned data to the pool. </w:t>
            </w:r>
            <w:r>
              <w:rPr>
                <w:b/>
                <w:bCs/>
                <w:szCs w:val="18"/>
              </w:rPr>
              <w:t>No</w:t>
            </w:r>
            <w:r>
              <w:rPr>
                <w:szCs w:val="18"/>
              </w:rPr>
              <w:t xml:space="preserve"> releases the unit from the patient.</w:t>
            </w:r>
            <w:r w:rsidR="001C3461">
              <w:rPr>
                <w:szCs w:val="18"/>
              </w:rPr>
              <w:t xml:space="preserve"> VBECS offers the user the ability to carry over any past assignment.</w:t>
            </w:r>
            <w:r w:rsidR="006D37BC">
              <w:rPr>
                <w:szCs w:val="18"/>
              </w:rPr>
              <w:t>BR</w:t>
            </w:r>
          </w:p>
        </w:tc>
      </w:tr>
      <w:tr w:rsidR="002A21AE" w14:paraId="0EA2A531" w14:textId="77777777">
        <w:tc>
          <w:tcPr>
            <w:tcW w:w="3240" w:type="dxa"/>
            <w:tcBorders>
              <w:top w:val="single" w:sz="4" w:space="0" w:color="auto"/>
              <w:left w:val="single" w:sz="4" w:space="0" w:color="auto"/>
              <w:bottom w:val="single" w:sz="4" w:space="0" w:color="auto"/>
              <w:right w:val="single" w:sz="4" w:space="0" w:color="auto"/>
            </w:tcBorders>
          </w:tcPr>
          <w:p w14:paraId="07E0B708" w14:textId="77777777" w:rsidR="002A21AE" w:rsidRDefault="00CE58C1">
            <w:pPr>
              <w:pStyle w:val="TableTextNumbers"/>
            </w:pPr>
            <w:r>
              <w:t xml:space="preserve">Click </w:t>
            </w:r>
            <w:r w:rsidRPr="00CE58C1">
              <w:rPr>
                <w:b/>
              </w:rPr>
              <w:t>OK</w:t>
            </w:r>
            <w:r>
              <w:t xml:space="preserve"> to </w:t>
            </w:r>
            <w:r w:rsidR="00913F95">
              <w:t>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52DA53F8" w14:textId="77777777" w:rsidR="002A21AE" w:rsidRDefault="002A21AE">
            <w:pPr>
              <w:pStyle w:val="TableTextBullet"/>
              <w:tabs>
                <w:tab w:val="clear" w:pos="288"/>
              </w:tabs>
            </w:pPr>
            <w:r>
              <w:t>Calculates the volume, total number of participants, ID, and ABO/Rh for the pool. Applies CMV negative status to the pool, when indicated.</w:t>
            </w:r>
          </w:p>
          <w:p w14:paraId="1CD4356D" w14:textId="77777777" w:rsidR="00CE58C1" w:rsidRDefault="00CE58C1" w:rsidP="00CE58C1">
            <w:pPr>
              <w:pStyle w:val="TableTextBullet"/>
              <w:tabs>
                <w:tab w:val="num" w:pos="360"/>
              </w:tabs>
              <w:rPr>
                <w:color w:val="000000"/>
                <w:szCs w:val="20"/>
              </w:rPr>
            </w:pPr>
            <w:r>
              <w:rPr>
                <w:color w:val="000000"/>
                <w:szCs w:val="20"/>
              </w:rPr>
              <w:lastRenderedPageBreak/>
              <w:t>Determines whether any pool participants were previously assigned to a patient and queries the user to maintain the association, when indicated.</w:t>
            </w:r>
          </w:p>
          <w:p w14:paraId="14125265" w14:textId="77777777" w:rsidR="002A21AE" w:rsidRDefault="002A21AE">
            <w:pPr>
              <w:pStyle w:val="TableText"/>
            </w:pPr>
          </w:p>
          <w:p w14:paraId="1DEF9E39" w14:textId="4BB664F0" w:rsidR="002A21AE" w:rsidRDefault="002A21AE">
            <w:pPr>
              <w:pStyle w:val="TableText"/>
              <w:rPr>
                <w:b/>
                <w:bCs/>
              </w:rPr>
            </w:pPr>
            <w:r>
              <w:rPr>
                <w:b/>
                <w:bCs/>
              </w:rPr>
              <w:t>NOTES</w:t>
            </w:r>
          </w:p>
          <w:p w14:paraId="0C95A6A9" w14:textId="77777777" w:rsidR="002A21AE" w:rsidRDefault="002A21AE">
            <w:pPr>
              <w:pStyle w:val="NotesText"/>
            </w:pPr>
          </w:p>
          <w:p w14:paraId="64274C7A" w14:textId="77777777" w:rsidR="002A21AE" w:rsidRDefault="002A21AE">
            <w:pPr>
              <w:pStyle w:val="NotesText"/>
            </w:pPr>
            <w:r>
              <w:rPr>
                <w:rFonts w:cs="Arial"/>
                <w:vanish/>
              </w:rPr>
              <w:t xml:space="preserve">BR_24.09 </w:t>
            </w:r>
            <w:r>
              <w:rPr>
                <w:szCs w:val="18"/>
              </w:rPr>
              <w:t>When the ABO/Rh of each unit in a pool is identical, VBECS assigns that ABO/Rh to the pool. When the ABO and/or Rh of the units in a pool are not identical, VBECS assigns “</w:t>
            </w:r>
            <w:r w:rsidR="00A33872">
              <w:rPr>
                <w:szCs w:val="18"/>
              </w:rPr>
              <w:t>mixed</w:t>
            </w:r>
            <w:r>
              <w:rPr>
                <w:szCs w:val="18"/>
              </w:rPr>
              <w:t>” as the ABO and/or Rh group and type.</w:t>
            </w:r>
          </w:p>
          <w:p w14:paraId="52ADCF2B" w14:textId="77777777" w:rsidR="002A21AE" w:rsidRDefault="002A21AE">
            <w:pPr>
              <w:pStyle w:val="NotesText"/>
            </w:pPr>
          </w:p>
          <w:p w14:paraId="70F17F35" w14:textId="77777777" w:rsidR="002A21AE" w:rsidRDefault="002A21AE">
            <w:pPr>
              <w:pStyle w:val="NotesText"/>
              <w:rPr>
                <w:szCs w:val="18"/>
              </w:rPr>
            </w:pPr>
            <w:r>
              <w:rPr>
                <w:rFonts w:cs="Arial"/>
                <w:vanish/>
              </w:rPr>
              <w:t xml:space="preserve">BR_24.08 </w:t>
            </w:r>
            <w:r>
              <w:rPr>
                <w:szCs w:val="18"/>
              </w:rPr>
              <w:t xml:space="preserve">VBECS determines the volume of the pooled unit based on the sum of the individual volumes of the original units included in the pool and displays that as the default. </w:t>
            </w:r>
            <w:r w:rsidR="00D1735B">
              <w:rPr>
                <w:szCs w:val="18"/>
              </w:rPr>
              <w:t>VBECS will restrict the user to a value between 1 and 2,000 mL</w:t>
            </w:r>
            <w:r>
              <w:rPr>
                <w:szCs w:val="18"/>
              </w:rPr>
              <w:t>.</w:t>
            </w:r>
          </w:p>
          <w:p w14:paraId="7BAA053E" w14:textId="77777777" w:rsidR="002A21AE" w:rsidRDefault="002A21AE">
            <w:pPr>
              <w:pStyle w:val="NotesText"/>
              <w:rPr>
                <w:szCs w:val="18"/>
              </w:rPr>
            </w:pPr>
          </w:p>
          <w:p w14:paraId="4498186E" w14:textId="77777777" w:rsidR="002216F3" w:rsidRDefault="002A21AE" w:rsidP="002216F3">
            <w:pPr>
              <w:pStyle w:val="NotesText"/>
            </w:pPr>
            <w:r>
              <w:rPr>
                <w:rFonts w:cs="Arial"/>
                <w:vanish/>
              </w:rPr>
              <w:t>BR_24.19</w:t>
            </w:r>
            <w:r w:rsidR="004248F5">
              <w:rPr>
                <w:rFonts w:cs="Arial"/>
                <w:vanish/>
              </w:rPr>
              <w:t xml:space="preserve"> </w:t>
            </w:r>
            <w:r w:rsidR="002216F3">
              <w:t>If all of the parent units selected for a pool are CMV negative, the child (pooled unit) will also be labeled CMV negative by the system. If any one unit is not CMV negative, the pool cannot be labeled CMV negative.</w:t>
            </w:r>
          </w:p>
          <w:p w14:paraId="19EE0603" w14:textId="77777777" w:rsidR="002216F3" w:rsidRDefault="002216F3" w:rsidP="002216F3">
            <w:pPr>
              <w:pStyle w:val="NotesText"/>
            </w:pPr>
          </w:p>
          <w:p w14:paraId="5B695098" w14:textId="77777777" w:rsidR="002216F3" w:rsidRDefault="002216F3" w:rsidP="002216F3">
            <w:pPr>
              <w:pStyle w:val="NotesText"/>
            </w:pPr>
            <w:r w:rsidRPr="002216F3">
              <w:rPr>
                <w:vanish/>
              </w:rPr>
              <w:t xml:space="preserve">BR_24.20 </w:t>
            </w:r>
            <w:r w:rsidRPr="00314E13">
              <w:t xml:space="preserve">A pooled unit cannot be labeled as </w:t>
            </w:r>
            <w:r>
              <w:t xml:space="preserve">“Pre-treated to Prevent GVHD” </w:t>
            </w:r>
            <w:r w:rsidRPr="00314E13">
              <w:t>unless all of the parent (original) units used in creating that pool</w:t>
            </w:r>
            <w:r>
              <w:t xml:space="preserve"> have at least one attribute form from attribute group </w:t>
            </w:r>
            <w:r w:rsidRPr="00E14EFC">
              <w:t>V0013</w:t>
            </w:r>
            <w:r>
              <w:t xml:space="preserve"> indicating that the unit is irradiated or the attribute form indicating the unit was psoralen treated, </w:t>
            </w:r>
            <w:r w:rsidRPr="00314E13">
              <w:t>V0021005</w:t>
            </w:r>
            <w:r>
              <w:t xml:space="preserve">. </w:t>
            </w:r>
            <w:r w:rsidRPr="00314E13">
              <w:t>There is no override.</w:t>
            </w:r>
          </w:p>
          <w:p w14:paraId="7245B733" w14:textId="77777777" w:rsidR="002216F3" w:rsidRDefault="002216F3" w:rsidP="002216F3">
            <w:pPr>
              <w:pStyle w:val="NotesText"/>
            </w:pPr>
          </w:p>
          <w:p w14:paraId="77921383" w14:textId="77777777" w:rsidR="002216F3" w:rsidRPr="00314E13" w:rsidRDefault="002216F3" w:rsidP="002216F3">
            <w:pPr>
              <w:pStyle w:val="NotesText"/>
            </w:pPr>
            <w:r w:rsidRPr="002216F3">
              <w:rPr>
                <w:vanish/>
              </w:rPr>
              <w:t xml:space="preserve">BR_24.20 </w:t>
            </w:r>
            <w:r w:rsidRPr="00314E13">
              <w:t xml:space="preserve">A pooled unit cannot be labeled as </w:t>
            </w:r>
            <w:r>
              <w:t>“</w:t>
            </w:r>
            <w:r w:rsidRPr="00314E13">
              <w:t>Leukocyte Reduced</w:t>
            </w:r>
            <w:r>
              <w:t>”</w:t>
            </w:r>
            <w:r w:rsidRPr="00314E13">
              <w:t xml:space="preserve"> </w:t>
            </w:r>
            <w:r>
              <w:t xml:space="preserve">unless all of </w:t>
            </w:r>
            <w:r w:rsidRPr="00314E13">
              <w:t>the parent (original) units used in creating that pool are</w:t>
            </w:r>
            <w:r>
              <w:t xml:space="preserve"> have at least one of the attribute forms from attribute group </w:t>
            </w:r>
            <w:r w:rsidRPr="00E14EFC">
              <w:t>V001</w:t>
            </w:r>
            <w:r>
              <w:t>4, indicating that the unit has an altered “</w:t>
            </w:r>
            <w:r w:rsidRPr="00E14EFC">
              <w:t>Residual Leukocyte Content</w:t>
            </w:r>
            <w:r>
              <w:t>”.</w:t>
            </w:r>
          </w:p>
          <w:p w14:paraId="3A038FB0" w14:textId="77777777" w:rsidR="002216F3" w:rsidRPr="00314E13" w:rsidRDefault="002216F3" w:rsidP="002216F3">
            <w:pPr>
              <w:pStyle w:val="NotesText"/>
            </w:pPr>
          </w:p>
          <w:p w14:paraId="35AC1999"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rsidR="00C45B80">
              <w:t>is not irradiated or psoralen related</w:t>
            </w:r>
            <w:r w:rsidRPr="00E14EFC">
              <w:t xml:space="preserve">, </w:t>
            </w:r>
            <w:r w:rsidRPr="00314E13">
              <w:t xml:space="preserve">then the target </w:t>
            </w:r>
            <w:r>
              <w:t>cannot be labeled as Pre-treated to Prevent GVHD”.</w:t>
            </w:r>
          </w:p>
          <w:p w14:paraId="265EC113" w14:textId="77777777" w:rsidR="002216F3" w:rsidRDefault="002216F3" w:rsidP="002216F3">
            <w:pPr>
              <w:pStyle w:val="NotesText"/>
            </w:pPr>
          </w:p>
          <w:p w14:paraId="1C21BC1D"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t xml:space="preserve">does not contain at least one of the attribute forms from </w:t>
            </w:r>
            <w:r w:rsidR="00C45B80">
              <w:t xml:space="preserve">the </w:t>
            </w:r>
            <w:r>
              <w:t>attribute group indicating that the unit has an altered “</w:t>
            </w:r>
            <w:r w:rsidRPr="00E14EFC">
              <w:t>Residual Leukocyte Content</w:t>
            </w:r>
            <w:r>
              <w:t>”</w:t>
            </w:r>
            <w:r w:rsidRPr="00314E13" w:rsidDel="00E14EFC">
              <w:t xml:space="preserve"> </w:t>
            </w:r>
            <w:r w:rsidRPr="00314E13">
              <w:t xml:space="preserve">then the target is </w:t>
            </w:r>
            <w:r>
              <w:t>cannot be labeled as “</w:t>
            </w:r>
            <w:r w:rsidRPr="00314E13">
              <w:t>Leukocyte Reduced</w:t>
            </w:r>
            <w:r>
              <w:t>”</w:t>
            </w:r>
          </w:p>
          <w:p w14:paraId="553A5F94" w14:textId="77777777" w:rsidR="002216F3" w:rsidRDefault="002216F3" w:rsidP="002216F3">
            <w:pPr>
              <w:pStyle w:val="NotesText"/>
            </w:pPr>
          </w:p>
          <w:p w14:paraId="3B718FB3" w14:textId="77777777" w:rsidR="004248F5" w:rsidRPr="004248F5" w:rsidRDefault="0099483E" w:rsidP="00C45B80">
            <w:pPr>
              <w:pStyle w:val="NotesText"/>
            </w:pPr>
            <w:r w:rsidRPr="0099483E">
              <w:rPr>
                <w:iCs/>
                <w:vanish/>
              </w:rPr>
              <w:t xml:space="preserve">BR_24.31 </w:t>
            </w:r>
            <w:r w:rsidRPr="00314E13">
              <w:rPr>
                <w:iCs/>
              </w:rPr>
              <w:t xml:space="preserve">If one biohazardous unit is added to a pool, the target </w:t>
            </w:r>
            <w:r w:rsidR="00C45B80">
              <w:rPr>
                <w:iCs/>
              </w:rPr>
              <w:t>is</w:t>
            </w:r>
            <w:r w:rsidRPr="00314E13">
              <w:rPr>
                <w:iCs/>
              </w:rPr>
              <w:t xml:space="preserve"> marked biohazardous.</w:t>
            </w:r>
          </w:p>
        </w:tc>
      </w:tr>
      <w:tr w:rsidR="002A21AE" w14:paraId="0771E9D5"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10A7F024" w14:textId="77777777" w:rsidR="00913F95" w:rsidRDefault="00913F95" w:rsidP="00913F95">
            <w:pPr>
              <w:pStyle w:val="TableTextNumbers"/>
            </w:pPr>
            <w:r>
              <w:lastRenderedPageBreak/>
              <w:t xml:space="preserve">Click </w:t>
            </w:r>
            <w:r w:rsidRPr="00A77D1F">
              <w:rPr>
                <w:b/>
              </w:rPr>
              <w:t>Yes</w:t>
            </w:r>
            <w:r>
              <w:t xml:space="preserve"> to verify the label.</w:t>
            </w:r>
          </w:p>
          <w:p w14:paraId="15B4566B" w14:textId="77777777" w:rsidR="00913F95" w:rsidRDefault="00913F95" w:rsidP="00913F95">
            <w:pPr>
              <w:pStyle w:val="TableTextNumbersContinued"/>
            </w:pPr>
          </w:p>
          <w:p w14:paraId="42640955" w14:textId="77777777" w:rsidR="002A21AE" w:rsidRDefault="00913F95" w:rsidP="00913F95">
            <w:pPr>
              <w:pStyle w:val="TableTextNumbersContinued"/>
            </w:pPr>
            <w:r>
              <w:t xml:space="preserve">Click </w:t>
            </w:r>
            <w:r w:rsidRPr="00913F95">
              <w:rPr>
                <w:b/>
              </w:rPr>
              <w:t>OK</w:t>
            </w:r>
            <w:r>
              <w:t xml:space="preserve"> to 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12C6E024" w14:textId="77777777" w:rsidR="002A21AE" w:rsidRDefault="002A21AE">
            <w:pPr>
              <w:pStyle w:val="TableTextBullet"/>
            </w:pPr>
            <w:r>
              <w:t>Saves the new pooled unit.</w:t>
            </w:r>
          </w:p>
          <w:p w14:paraId="72918BE2" w14:textId="77777777" w:rsidR="002A21AE" w:rsidRDefault="002A21AE">
            <w:pPr>
              <w:pStyle w:val="TableTextBullet"/>
            </w:pPr>
            <w:r>
              <w:t>Updates the status of each participant unit to “modified.”</w:t>
            </w:r>
          </w:p>
          <w:p w14:paraId="54B04FE4" w14:textId="77777777" w:rsidR="002A21AE" w:rsidRDefault="00EE2911" w:rsidP="00EE2911">
            <w:pPr>
              <w:pStyle w:val="TableTextBullet"/>
              <w:tabs>
                <w:tab w:val="clear" w:pos="288"/>
              </w:tabs>
            </w:pPr>
            <w:r>
              <w:t>Records the unit ID of the target unit on the record of the original unit.</w:t>
            </w:r>
          </w:p>
          <w:p w14:paraId="0AF5C229" w14:textId="77777777" w:rsidR="002A21AE" w:rsidRDefault="002A21AE">
            <w:pPr>
              <w:pStyle w:val="TableTextBullet"/>
            </w:pPr>
            <w:r>
              <w:t>Prompts the user to modify another unit.</w:t>
            </w:r>
          </w:p>
          <w:p w14:paraId="11265AB1"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EDF2937" w14:textId="77777777">
        <w:tc>
          <w:tcPr>
            <w:tcW w:w="3240" w:type="dxa"/>
            <w:tcBorders>
              <w:top w:val="single" w:sz="4" w:space="0" w:color="auto"/>
              <w:left w:val="single" w:sz="4" w:space="0" w:color="auto"/>
              <w:bottom w:val="single" w:sz="4" w:space="0" w:color="auto"/>
              <w:right w:val="single" w:sz="4" w:space="0" w:color="auto"/>
            </w:tcBorders>
          </w:tcPr>
          <w:p w14:paraId="38244654" w14:textId="77777777" w:rsidR="002A21AE" w:rsidRDefault="002A21AE">
            <w:pPr>
              <w:pStyle w:val="TableTextNumbers"/>
            </w:pPr>
            <w:r>
              <w:lastRenderedPageBreak/>
              <w:t xml:space="preserve">Repeat Steps </w:t>
            </w:r>
            <w:r w:rsidR="006E5C1E">
              <w:t>2</w:t>
            </w:r>
            <w:r w:rsidR="00047C63">
              <w:t>–10</w:t>
            </w:r>
            <w:r>
              <w:t xml:space="preserve"> to modify another unit</w:t>
            </w:r>
            <w:r w:rsidR="00576D72">
              <w:t>,</w:t>
            </w:r>
            <w:r>
              <w:t xml:space="preserve">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2AAD5F6" w14:textId="77777777" w:rsidR="002A21AE" w:rsidRDefault="002A21AE">
            <w:pPr>
              <w:pStyle w:val="TableText"/>
            </w:pPr>
          </w:p>
        </w:tc>
      </w:tr>
    </w:tbl>
    <w:p w14:paraId="58D894AB" w14:textId="77777777" w:rsidR="002A21AE" w:rsidRDefault="009F1B54">
      <w:pPr>
        <w:pStyle w:val="Heading3"/>
      </w:pPr>
      <w:bookmarkStart w:id="353" w:name="_Toc94349350"/>
      <w:r>
        <w:br w:type="page"/>
      </w:r>
      <w:bookmarkStart w:id="354" w:name="_Toc23498621"/>
      <w:r w:rsidR="003E28C1">
        <w:lastRenderedPageBreak/>
        <w:t xml:space="preserve">Add and/or </w:t>
      </w:r>
      <w:r w:rsidR="002A21AE">
        <w:t>Remove Units from a Pool</w:t>
      </w:r>
      <w:bookmarkEnd w:id="354"/>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Add/Remove Units from a Pool</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UC_26</w:t>
      </w:r>
      <w:bookmarkEnd w:id="353"/>
    </w:p>
    <w:p w14:paraId="07CC3AAB" w14:textId="77777777" w:rsidR="002A21AE" w:rsidRDefault="002A21AE" w:rsidP="00FA7E65">
      <w:pPr>
        <w:pStyle w:val="BodyText"/>
      </w:pPr>
      <w:r>
        <w:t xml:space="preserve">The user selects a pooled unit to add and/or remove some of the participants. </w:t>
      </w:r>
    </w:p>
    <w:p w14:paraId="40F35DBB" w14:textId="77777777" w:rsidR="002A21AE" w:rsidRDefault="002A21AE">
      <w:pPr>
        <w:pStyle w:val="Heading4"/>
      </w:pPr>
      <w:bookmarkStart w:id="355" w:name="_Toc94349351"/>
      <w:r>
        <w:t>Assumptions</w:t>
      </w:r>
      <w:bookmarkEnd w:id="355"/>
    </w:p>
    <w:p w14:paraId="535F9DD5" w14:textId="77777777" w:rsidR="002A21AE" w:rsidRDefault="002A21AE">
      <w:pPr>
        <w:pStyle w:val="ListBullet"/>
      </w:pPr>
      <w:r>
        <w:t>See Modify Units.</w:t>
      </w:r>
    </w:p>
    <w:p w14:paraId="1636D87C" w14:textId="77777777" w:rsidR="002A21AE" w:rsidRDefault="002A21AE">
      <w:pPr>
        <w:pStyle w:val="Heading4"/>
      </w:pPr>
      <w:bookmarkStart w:id="356" w:name="_Toc94349352"/>
      <w:r>
        <w:t>Outcome</w:t>
      </w:r>
      <w:bookmarkEnd w:id="356"/>
    </w:p>
    <w:p w14:paraId="511BDA4C" w14:textId="77777777" w:rsidR="002A21AE" w:rsidRDefault="002A21AE">
      <w:pPr>
        <w:pStyle w:val="ListBullet"/>
      </w:pPr>
      <w:r>
        <w:t>See Modify Units.</w:t>
      </w:r>
    </w:p>
    <w:p w14:paraId="349279DD" w14:textId="77777777" w:rsidR="002A21AE" w:rsidRDefault="002A21AE">
      <w:pPr>
        <w:pStyle w:val="Heading4"/>
      </w:pPr>
      <w:bookmarkStart w:id="357" w:name="_Toc94349353"/>
      <w:r>
        <w:t>Limitations and Restrictions</w:t>
      </w:r>
      <w:bookmarkEnd w:id="357"/>
    </w:p>
    <w:p w14:paraId="7259EE78" w14:textId="77777777" w:rsidR="002A21AE" w:rsidRDefault="002A21AE">
      <w:pPr>
        <w:pStyle w:val="ListBullet"/>
      </w:pPr>
      <w:r>
        <w:t>See Modify Units.</w:t>
      </w:r>
    </w:p>
    <w:p w14:paraId="7F1E73F7" w14:textId="77777777" w:rsidR="002A21AE" w:rsidRDefault="002A21AE">
      <w:pPr>
        <w:pStyle w:val="Heading4"/>
      </w:pPr>
      <w:bookmarkStart w:id="358" w:name="_Toc94349354"/>
      <w:r>
        <w:t>Additional Information</w:t>
      </w:r>
      <w:bookmarkEnd w:id="358"/>
    </w:p>
    <w:p w14:paraId="4E53CD08" w14:textId="77777777" w:rsidR="002A21AE" w:rsidRDefault="00662057">
      <w:pPr>
        <w:pStyle w:val="ListBullet"/>
      </w:pPr>
      <w:r>
        <w:t>None</w:t>
      </w:r>
      <w:r w:rsidR="002A21AE">
        <w:t>.</w:t>
      </w:r>
    </w:p>
    <w:p w14:paraId="7FED80F2" w14:textId="77777777" w:rsidR="002A21AE" w:rsidRDefault="002A21AE">
      <w:pPr>
        <w:pStyle w:val="Heading4"/>
      </w:pPr>
      <w:bookmarkStart w:id="359" w:name="_Toc94349355"/>
      <w:r>
        <w:t>User Roles with Access to This Option</w:t>
      </w:r>
      <w:bookmarkEnd w:id="359"/>
    </w:p>
    <w:p w14:paraId="5578CA56" w14:textId="77777777" w:rsidR="005663D0" w:rsidRDefault="005663D0" w:rsidP="001A3179">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(add/remove prior to patient associations) </w:t>
      </w:r>
    </w:p>
    <w:p w14:paraId="15F719FD" w14:textId="77777777" w:rsidR="002A21AE" w:rsidRDefault="001A3179" w:rsidP="001A317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r w:rsidR="005663D0">
        <w:t xml:space="preserve"> (add/remove with patient associations)</w:t>
      </w:r>
    </w:p>
    <w:p w14:paraId="43ACC318" w14:textId="77777777" w:rsidR="002A21AE" w:rsidRDefault="002A21AE">
      <w:pPr>
        <w:pStyle w:val="Heading4"/>
        <w:rPr>
          <w:rFonts w:ascii="Times New Roman" w:hAnsi="Times New Roman"/>
          <w:bCs/>
          <w:i/>
          <w:iCs/>
          <w:sz w:val="24"/>
        </w:rPr>
      </w:pPr>
      <w:bookmarkStart w:id="360" w:name="_Toc94349356"/>
      <w:bookmarkStart w:id="361" w:name="OLE_LINK24"/>
      <w:r>
        <w:t>Add/Remove Units from a Pool</w:t>
      </w:r>
      <w:bookmarkEnd w:id="360"/>
      <w:bookmarkEnd w:id="361"/>
    </w:p>
    <w:p w14:paraId="55C554CC" w14:textId="77777777" w:rsidR="002A21AE" w:rsidRDefault="002A21AE" w:rsidP="00FA7E65">
      <w:pPr>
        <w:pStyle w:val="BodyText"/>
      </w:pPr>
      <w:r>
        <w:t>The user adds or deletes units to or from a pool.</w:t>
      </w: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08"/>
      </w:tblGrid>
      <w:tr w:rsidR="002A21AE" w14:paraId="681361CE" w14:textId="77777777">
        <w:trPr>
          <w:tblHeader/>
        </w:trPr>
        <w:tc>
          <w:tcPr>
            <w:tcW w:w="3240" w:type="dxa"/>
            <w:tcBorders>
              <w:top w:val="single" w:sz="4" w:space="0" w:color="auto"/>
              <w:left w:val="single" w:sz="4" w:space="0" w:color="auto"/>
              <w:bottom w:val="single" w:sz="4" w:space="0" w:color="auto"/>
              <w:right w:val="single" w:sz="4" w:space="0" w:color="auto"/>
            </w:tcBorders>
            <w:shd w:val="clear" w:color="auto" w:fill="C0C0C0"/>
            <w:vAlign w:val="bottom"/>
          </w:tcPr>
          <w:p w14:paraId="0E52F13A" w14:textId="77777777" w:rsidR="002A21AE" w:rsidRDefault="002A21AE">
            <w:pPr>
              <w:pStyle w:val="TableText"/>
              <w:rPr>
                <w:b/>
              </w:rPr>
            </w:pPr>
            <w:r>
              <w:rPr>
                <w:b/>
              </w:rPr>
              <w:t>User Action</w:t>
            </w:r>
          </w:p>
        </w:tc>
        <w:tc>
          <w:tcPr>
            <w:tcW w:w="6108" w:type="dxa"/>
            <w:tcBorders>
              <w:top w:val="single" w:sz="4" w:space="0" w:color="auto"/>
              <w:left w:val="single" w:sz="4" w:space="0" w:color="auto"/>
              <w:bottom w:val="single" w:sz="4" w:space="0" w:color="auto"/>
              <w:right w:val="single" w:sz="4" w:space="0" w:color="auto"/>
            </w:tcBorders>
            <w:shd w:val="clear" w:color="auto" w:fill="C0C0C0"/>
            <w:vAlign w:val="bottom"/>
          </w:tcPr>
          <w:p w14:paraId="1EFCECC1" w14:textId="77777777" w:rsidR="002A21AE" w:rsidRDefault="002A21AE">
            <w:pPr>
              <w:pStyle w:val="TableText"/>
              <w:rPr>
                <w:b/>
              </w:rPr>
            </w:pPr>
            <w:r>
              <w:rPr>
                <w:b/>
              </w:rPr>
              <w:t>VBECS</w:t>
            </w:r>
          </w:p>
        </w:tc>
      </w:tr>
      <w:tr w:rsidR="002A21AE" w14:paraId="614EF6E3" w14:textId="77777777">
        <w:tc>
          <w:tcPr>
            <w:tcW w:w="3240" w:type="dxa"/>
          </w:tcPr>
          <w:p w14:paraId="4A9C16CB" w14:textId="77777777" w:rsidR="002A21AE" w:rsidRDefault="002A21AE">
            <w:pPr>
              <w:pStyle w:val="TableTextNumbers"/>
            </w:pPr>
            <w:r>
              <w:t xml:space="preserve">Select </w:t>
            </w:r>
            <w:r>
              <w:rPr>
                <w:b/>
              </w:rPr>
              <w:t>Blood Units</w:t>
            </w:r>
            <w:r>
              <w:t xml:space="preserve"> from the main menu. </w:t>
            </w:r>
          </w:p>
          <w:p w14:paraId="6123465B" w14:textId="77777777" w:rsidR="002A21AE" w:rsidRDefault="002A21AE">
            <w:pPr>
              <w:pStyle w:val="TableTextNumbersContinued"/>
            </w:pPr>
          </w:p>
          <w:p w14:paraId="214EFE62" w14:textId="77777777" w:rsidR="002A21AE" w:rsidRDefault="002A21AE">
            <w:pPr>
              <w:pStyle w:val="TableTextNumbersContinued"/>
            </w:pPr>
            <w:r>
              <w:t xml:space="preserve">Select </w:t>
            </w:r>
            <w:r>
              <w:rPr>
                <w:b/>
              </w:rPr>
              <w:t>Modify Units</w:t>
            </w:r>
            <w:r>
              <w:t>.</w:t>
            </w:r>
          </w:p>
        </w:tc>
        <w:tc>
          <w:tcPr>
            <w:tcW w:w="6108" w:type="dxa"/>
          </w:tcPr>
          <w:p w14:paraId="6E81A999" w14:textId="77777777" w:rsidR="002A21AE" w:rsidRDefault="002A21AE">
            <w:pPr>
              <w:pStyle w:val="TableTextBullet"/>
            </w:pPr>
            <w:r>
              <w:t>Displays options for processing blood units.</w:t>
            </w:r>
          </w:p>
          <w:p w14:paraId="7F545507" w14:textId="77777777" w:rsidR="002A21AE" w:rsidRDefault="002A21AE">
            <w:pPr>
              <w:pStyle w:val="TableTextBullet"/>
            </w:pPr>
            <w:r>
              <w:t>Displays valid modification types and allows the user to select an option.</w:t>
            </w:r>
          </w:p>
        </w:tc>
      </w:tr>
      <w:tr w:rsidR="002A21AE" w14:paraId="08350CCA" w14:textId="77777777">
        <w:tc>
          <w:tcPr>
            <w:tcW w:w="3240" w:type="dxa"/>
          </w:tcPr>
          <w:p w14:paraId="2D623A5B" w14:textId="77777777" w:rsidR="002A21AE" w:rsidRDefault="002A21AE">
            <w:pPr>
              <w:pStyle w:val="TableTextNumbers"/>
            </w:pPr>
            <w:r>
              <w:t xml:space="preserve">Click the </w:t>
            </w:r>
            <w:r>
              <w:rPr>
                <w:b/>
              </w:rPr>
              <w:t xml:space="preserve">Add/Remove Units from a Pool </w:t>
            </w:r>
            <w:r w:rsidRPr="00BF2E41">
              <w:t>radio button</w:t>
            </w:r>
            <w:r>
              <w:t>.</w:t>
            </w:r>
          </w:p>
          <w:p w14:paraId="2C65915F" w14:textId="77777777" w:rsidR="002A21AE" w:rsidRDefault="002A21AE">
            <w:pPr>
              <w:pStyle w:val="TableTextNumbersContinued"/>
            </w:pPr>
          </w:p>
          <w:p w14:paraId="4F86BAF5" w14:textId="77777777" w:rsidR="002A21AE" w:rsidRDefault="002A21AE">
            <w:pPr>
              <w:pStyle w:val="TableTextNumbersContinued"/>
            </w:pPr>
            <w:r>
              <w:t xml:space="preserve">Click </w:t>
            </w:r>
            <w:r>
              <w:rPr>
                <w:b/>
              </w:rPr>
              <w:t>OK</w:t>
            </w:r>
            <w:r>
              <w:t>.</w:t>
            </w:r>
          </w:p>
        </w:tc>
        <w:tc>
          <w:tcPr>
            <w:tcW w:w="6108" w:type="dxa"/>
          </w:tcPr>
          <w:p w14:paraId="7EBF33D9" w14:textId="77777777" w:rsidR="002A21AE" w:rsidRDefault="002A21AE">
            <w:pPr>
              <w:pStyle w:val="TableTextBullet"/>
              <w:tabs>
                <w:tab w:val="num" w:pos="360"/>
              </w:tabs>
            </w:pPr>
            <w:r>
              <w:t>Allows the user to search for a pooled unit.</w:t>
            </w:r>
          </w:p>
        </w:tc>
      </w:tr>
      <w:tr w:rsidR="002A21AE" w14:paraId="0A66B1D5" w14:textId="77777777">
        <w:tc>
          <w:tcPr>
            <w:tcW w:w="3240" w:type="dxa"/>
            <w:tcBorders>
              <w:top w:val="single" w:sz="4" w:space="0" w:color="auto"/>
              <w:left w:val="single" w:sz="4" w:space="0" w:color="auto"/>
              <w:bottom w:val="single" w:sz="4" w:space="0" w:color="auto"/>
              <w:right w:val="single" w:sz="4" w:space="0" w:color="auto"/>
            </w:tcBorders>
          </w:tcPr>
          <w:p w14:paraId="763845B8" w14:textId="77777777" w:rsidR="002A21AE" w:rsidRDefault="002A21AE">
            <w:pPr>
              <w:pStyle w:val="TableTextNumbers"/>
            </w:pPr>
            <w:r>
              <w:t>Scan, enter, or select the ID and product code for a pooled unit.</w:t>
            </w:r>
          </w:p>
        </w:tc>
        <w:tc>
          <w:tcPr>
            <w:tcW w:w="6108" w:type="dxa"/>
            <w:tcBorders>
              <w:top w:val="single" w:sz="4" w:space="0" w:color="auto"/>
              <w:left w:val="single" w:sz="4" w:space="0" w:color="auto"/>
              <w:bottom w:val="single" w:sz="4" w:space="0" w:color="auto"/>
              <w:right w:val="single" w:sz="4" w:space="0" w:color="auto"/>
            </w:tcBorders>
          </w:tcPr>
          <w:p w14:paraId="67D7A7B7" w14:textId="77777777" w:rsidR="002A21AE" w:rsidRDefault="002A21AE">
            <w:pPr>
              <w:pStyle w:val="TableTextBullet"/>
              <w:tabs>
                <w:tab w:val="clear" w:pos="288"/>
                <w:tab w:val="num" w:pos="360"/>
              </w:tabs>
            </w:pPr>
            <w:r>
              <w:t>Displays current data for the selected unit.</w:t>
            </w:r>
          </w:p>
          <w:p w14:paraId="574A0BB1" w14:textId="77777777" w:rsidR="002A21AE" w:rsidRDefault="002A21AE">
            <w:pPr>
              <w:pStyle w:val="TableText"/>
            </w:pPr>
          </w:p>
          <w:p w14:paraId="4EAF7AF0" w14:textId="2F4B2F4B" w:rsidR="002A21AE" w:rsidRDefault="002A21AE">
            <w:pPr>
              <w:pStyle w:val="TableText"/>
              <w:rPr>
                <w:b/>
                <w:bCs/>
              </w:rPr>
            </w:pPr>
            <w:r>
              <w:rPr>
                <w:b/>
                <w:bCs/>
              </w:rPr>
              <w:t>NOTES</w:t>
            </w:r>
          </w:p>
          <w:p w14:paraId="3D0C29C5" w14:textId="77777777" w:rsidR="002A21AE" w:rsidRDefault="002A21AE">
            <w:pPr>
              <w:pStyle w:val="NotesText"/>
            </w:pPr>
          </w:p>
          <w:p w14:paraId="16AB4994" w14:textId="77777777" w:rsidR="002A21AE" w:rsidRDefault="002A21AE">
            <w:pPr>
              <w:pStyle w:val="NotesText"/>
            </w:pPr>
            <w:r>
              <w:rPr>
                <w:rFonts w:cs="Arial"/>
                <w:vanish/>
              </w:rPr>
              <w:t xml:space="preserve">BR_24.21 </w:t>
            </w:r>
            <w:r>
              <w:t>The user must select a unit that was previously pooled within the user’s division.</w:t>
            </w:r>
          </w:p>
          <w:p w14:paraId="44327288" w14:textId="77777777" w:rsidR="002A21AE" w:rsidRDefault="002A21AE">
            <w:pPr>
              <w:pStyle w:val="NotesText"/>
            </w:pPr>
          </w:p>
          <w:p w14:paraId="5E6094FC" w14:textId="77777777" w:rsidR="002A21AE" w:rsidRDefault="002A21AE">
            <w:pPr>
              <w:pStyle w:val="NotesText"/>
            </w:pPr>
            <w:r>
              <w:rPr>
                <w:rFonts w:cs="Arial"/>
                <w:vanish/>
              </w:rPr>
              <w:t xml:space="preserve">BR_24.30 </w:t>
            </w:r>
            <w:r>
              <w:t>The user may edit a pooled unit only once.</w:t>
            </w:r>
          </w:p>
          <w:p w14:paraId="3A406F9F" w14:textId="77777777" w:rsidR="002A21AE" w:rsidRDefault="002A21AE">
            <w:pPr>
              <w:pStyle w:val="NotesText"/>
            </w:pPr>
          </w:p>
          <w:p w14:paraId="55070C10" w14:textId="77777777" w:rsidR="002A21AE" w:rsidRDefault="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2915EB0B" w14:textId="77777777">
        <w:tc>
          <w:tcPr>
            <w:tcW w:w="3240" w:type="dxa"/>
            <w:tcBorders>
              <w:top w:val="single" w:sz="4" w:space="0" w:color="auto"/>
              <w:left w:val="single" w:sz="4" w:space="0" w:color="auto"/>
              <w:bottom w:val="single" w:sz="4" w:space="0" w:color="auto"/>
              <w:right w:val="single" w:sz="4" w:space="0" w:color="auto"/>
            </w:tcBorders>
          </w:tcPr>
          <w:p w14:paraId="20C10110" w14:textId="77777777" w:rsidR="002A21AE" w:rsidRDefault="002A21AE">
            <w:pPr>
              <w:pStyle w:val="TableTextNumbers"/>
            </w:pPr>
            <w:r>
              <w:t>Review the existing pooled unit data.</w:t>
            </w:r>
          </w:p>
          <w:p w14:paraId="27527DA2" w14:textId="77777777" w:rsidR="002A21AE" w:rsidRDefault="002A21AE">
            <w:pPr>
              <w:pStyle w:val="TableTextNumbersContinued"/>
            </w:pPr>
          </w:p>
          <w:p w14:paraId="22AA79E2" w14:textId="77777777" w:rsidR="002A21AE" w:rsidRDefault="00A31A8A">
            <w:pPr>
              <w:pStyle w:val="TableTextNumbersContinued"/>
            </w:pPr>
            <w:r>
              <w:t>Select one or more units to add to the pool</w:t>
            </w:r>
            <w:r w:rsidR="002A21AE">
              <w:t>.</w:t>
            </w:r>
          </w:p>
          <w:p w14:paraId="01129844" w14:textId="77777777" w:rsidR="00A31A8A" w:rsidRDefault="00A31A8A">
            <w:pPr>
              <w:pStyle w:val="TableTextNumbersContinued"/>
            </w:pPr>
          </w:p>
          <w:p w14:paraId="41680EEB" w14:textId="77777777" w:rsidR="002A21AE" w:rsidRDefault="00A31A8A">
            <w:pPr>
              <w:pStyle w:val="TableTextNumbersContinued"/>
            </w:pPr>
            <w:r>
              <w:lastRenderedPageBreak/>
              <w:t>Clear one or more check boxes to remove units from the pool.</w:t>
            </w:r>
          </w:p>
        </w:tc>
        <w:tc>
          <w:tcPr>
            <w:tcW w:w="6108" w:type="dxa"/>
            <w:tcBorders>
              <w:top w:val="single" w:sz="4" w:space="0" w:color="auto"/>
              <w:left w:val="single" w:sz="4" w:space="0" w:color="auto"/>
              <w:bottom w:val="single" w:sz="4" w:space="0" w:color="auto"/>
              <w:right w:val="single" w:sz="4" w:space="0" w:color="auto"/>
            </w:tcBorders>
          </w:tcPr>
          <w:p w14:paraId="50111946" w14:textId="77777777" w:rsidR="002A21AE" w:rsidRDefault="002A21AE">
            <w:pPr>
              <w:pStyle w:val="TableTextBullet"/>
              <w:tabs>
                <w:tab w:val="num" w:pos="360"/>
              </w:tabs>
            </w:pPr>
            <w:r>
              <w:lastRenderedPageBreak/>
              <w:t>Allows the user to select one or more units to add to or remove from the pool.</w:t>
            </w:r>
          </w:p>
          <w:p w14:paraId="3B0377CF" w14:textId="77777777" w:rsidR="002A21AE" w:rsidRDefault="002A21AE">
            <w:pPr>
              <w:pStyle w:val="TableText"/>
            </w:pPr>
          </w:p>
          <w:p w14:paraId="0F1810D3" w14:textId="72621D7F" w:rsidR="002A21AE" w:rsidRDefault="002A21AE">
            <w:pPr>
              <w:pStyle w:val="TableText"/>
              <w:rPr>
                <w:b/>
                <w:bCs/>
              </w:rPr>
            </w:pPr>
            <w:r>
              <w:rPr>
                <w:b/>
                <w:bCs/>
              </w:rPr>
              <w:t>NOTES</w:t>
            </w:r>
          </w:p>
          <w:p w14:paraId="294A3337" w14:textId="77777777" w:rsidR="002A21AE" w:rsidRDefault="002A21AE">
            <w:pPr>
              <w:pStyle w:val="NotesText"/>
            </w:pPr>
          </w:p>
          <w:p w14:paraId="1E9B802D" w14:textId="77777777" w:rsidR="002A21AE" w:rsidRDefault="002A21AE">
            <w:pPr>
              <w:pStyle w:val="NotesText"/>
            </w:pPr>
            <w:r>
              <w:rPr>
                <w:rFonts w:cs="Arial"/>
                <w:vanish/>
              </w:rPr>
              <w:t xml:space="preserve">BR_24.27 </w:t>
            </w:r>
            <w:r>
              <w:t>The user may not remove all of the original units.</w:t>
            </w:r>
          </w:p>
          <w:p w14:paraId="4E9104DB" w14:textId="77777777" w:rsidR="002A21AE" w:rsidRDefault="002A21AE">
            <w:pPr>
              <w:pStyle w:val="NotesText"/>
            </w:pPr>
          </w:p>
          <w:p w14:paraId="2C741C7A" w14:textId="77777777" w:rsidR="002A21AE" w:rsidRDefault="002A21AE">
            <w:pPr>
              <w:pStyle w:val="NotesText"/>
            </w:pPr>
            <w:r w:rsidRPr="009522A6">
              <w:rPr>
                <w:rFonts w:cs="Arial"/>
                <w:vanish/>
                <w:color w:val="0000FF"/>
              </w:rPr>
              <w:t>BR_24.28</w:t>
            </w:r>
            <w:r>
              <w:rPr>
                <w:rFonts w:cs="Arial"/>
                <w:vanish/>
              </w:rPr>
              <w:t xml:space="preserve"> </w:t>
            </w:r>
            <w:r>
              <w:t>The user may add only units with the same product and donation types as those of the previously pooled unit.</w:t>
            </w:r>
          </w:p>
          <w:p w14:paraId="7D7542C4" w14:textId="77777777" w:rsidR="0099483E" w:rsidRDefault="0099483E">
            <w:pPr>
              <w:pStyle w:val="NotesText"/>
            </w:pPr>
          </w:p>
          <w:p w14:paraId="168F603A" w14:textId="77777777" w:rsidR="0099483E" w:rsidRPr="0099483E" w:rsidRDefault="003133AE" w:rsidP="0099483E">
            <w:pPr>
              <w:pStyle w:val="NotesText"/>
            </w:pPr>
            <w:r w:rsidRPr="003133AE">
              <w:rPr>
                <w:vanish/>
              </w:rPr>
              <w:t xml:space="preserve">BR_24.28 </w:t>
            </w:r>
            <w:r w:rsidR="0099483E" w:rsidRPr="0099483E">
              <w:t>Properties that may be changed based on the edit of the target pool are:</w:t>
            </w:r>
          </w:p>
          <w:p w14:paraId="156B50D6" w14:textId="77777777" w:rsidR="0099483E" w:rsidRDefault="0099483E" w:rsidP="00BA3292">
            <w:pPr>
              <w:pStyle w:val="TableText"/>
              <w:numPr>
                <w:ilvl w:val="0"/>
                <w:numId w:val="74"/>
              </w:numPr>
              <w:ind w:left="1440"/>
              <w:rPr>
                <w:rFonts w:cs="Arial"/>
                <w:szCs w:val="18"/>
              </w:rPr>
            </w:pPr>
            <w:r>
              <w:rPr>
                <w:rFonts w:cs="Arial"/>
                <w:szCs w:val="18"/>
              </w:rPr>
              <w:t xml:space="preserve">Patient Assignment </w:t>
            </w:r>
          </w:p>
          <w:p w14:paraId="5108EB52" w14:textId="77777777" w:rsidR="0099483E" w:rsidRDefault="0099483E" w:rsidP="00BA3292">
            <w:pPr>
              <w:pStyle w:val="TableText"/>
              <w:numPr>
                <w:ilvl w:val="0"/>
                <w:numId w:val="74"/>
              </w:numPr>
              <w:ind w:left="1440"/>
              <w:rPr>
                <w:rFonts w:cs="Arial"/>
                <w:szCs w:val="18"/>
              </w:rPr>
            </w:pPr>
            <w:r>
              <w:rPr>
                <w:rFonts w:cs="Arial"/>
                <w:szCs w:val="18"/>
              </w:rPr>
              <w:t xml:space="preserve">ABO/RH </w:t>
            </w:r>
          </w:p>
          <w:p w14:paraId="5E3890DD" w14:textId="77777777" w:rsidR="0099483E" w:rsidRDefault="0099483E" w:rsidP="00BA3292">
            <w:pPr>
              <w:pStyle w:val="TableText"/>
              <w:numPr>
                <w:ilvl w:val="0"/>
                <w:numId w:val="74"/>
              </w:numPr>
              <w:ind w:left="1440"/>
              <w:rPr>
                <w:rFonts w:cs="Arial"/>
                <w:szCs w:val="18"/>
              </w:rPr>
            </w:pPr>
            <w:r>
              <w:rPr>
                <w:rFonts w:cs="Arial"/>
                <w:szCs w:val="18"/>
              </w:rPr>
              <w:t>Expiration date</w:t>
            </w:r>
          </w:p>
          <w:p w14:paraId="3B1A5397" w14:textId="77777777" w:rsidR="0099483E" w:rsidRDefault="0099483E" w:rsidP="00BA3292">
            <w:pPr>
              <w:pStyle w:val="TableText"/>
              <w:numPr>
                <w:ilvl w:val="0"/>
                <w:numId w:val="74"/>
              </w:numPr>
              <w:ind w:left="1440"/>
              <w:rPr>
                <w:rFonts w:cs="Arial"/>
                <w:szCs w:val="18"/>
              </w:rPr>
            </w:pPr>
            <w:r>
              <w:rPr>
                <w:rFonts w:cs="Arial"/>
                <w:szCs w:val="18"/>
              </w:rPr>
              <w:t xml:space="preserve">Volume </w:t>
            </w:r>
          </w:p>
          <w:p w14:paraId="7C059182" w14:textId="77777777" w:rsidR="0099483E" w:rsidRDefault="0099483E" w:rsidP="00BA3292">
            <w:pPr>
              <w:pStyle w:val="TableText"/>
              <w:numPr>
                <w:ilvl w:val="0"/>
                <w:numId w:val="74"/>
              </w:numPr>
              <w:ind w:left="1440"/>
              <w:rPr>
                <w:rFonts w:cs="Arial"/>
                <w:szCs w:val="18"/>
              </w:rPr>
            </w:pPr>
            <w:r>
              <w:rPr>
                <w:rFonts w:cs="Arial"/>
                <w:szCs w:val="18"/>
              </w:rPr>
              <w:t>CMV Negative indicator</w:t>
            </w:r>
          </w:p>
          <w:p w14:paraId="7CAC1744" w14:textId="77777777" w:rsidR="0099483E" w:rsidRDefault="0099483E" w:rsidP="00BA3292">
            <w:pPr>
              <w:pStyle w:val="TableText"/>
              <w:numPr>
                <w:ilvl w:val="0"/>
                <w:numId w:val="74"/>
              </w:numPr>
              <w:ind w:left="1440"/>
              <w:rPr>
                <w:rFonts w:cs="Arial"/>
                <w:szCs w:val="18"/>
              </w:rPr>
            </w:pPr>
            <w:r>
              <w:rPr>
                <w:rFonts w:cs="Arial"/>
                <w:szCs w:val="18"/>
              </w:rPr>
              <w:t>SC Negative indicator</w:t>
            </w:r>
          </w:p>
          <w:p w14:paraId="71059365" w14:textId="77777777" w:rsidR="0099483E" w:rsidRDefault="0099483E" w:rsidP="00BA3292">
            <w:pPr>
              <w:pStyle w:val="TableText"/>
              <w:numPr>
                <w:ilvl w:val="0"/>
                <w:numId w:val="74"/>
              </w:numPr>
              <w:ind w:left="1440"/>
              <w:rPr>
                <w:rFonts w:cs="Arial"/>
                <w:szCs w:val="18"/>
              </w:rPr>
            </w:pPr>
            <w:r>
              <w:rPr>
                <w:rFonts w:cs="Arial"/>
                <w:szCs w:val="18"/>
              </w:rPr>
              <w:t>Biohazardous indicator</w:t>
            </w:r>
          </w:p>
          <w:p w14:paraId="7DF48818" w14:textId="77777777" w:rsidR="0099483E" w:rsidRDefault="0099483E" w:rsidP="00C233B7">
            <w:pPr>
              <w:pStyle w:val="NotesText"/>
              <w:ind w:left="1440"/>
            </w:pPr>
            <w:r>
              <w:rPr>
                <w:rFonts w:cs="Arial"/>
                <w:szCs w:val="18"/>
              </w:rPr>
              <w:t>Required crossmatch if =</w:t>
            </w:r>
            <w:r w:rsidR="00C233B7">
              <w:rPr>
                <w:rFonts w:cs="Arial"/>
                <w:szCs w:val="18"/>
              </w:rPr>
              <w:t xml:space="preserve"> </w:t>
            </w:r>
            <w:r>
              <w:rPr>
                <w:rFonts w:cs="Arial"/>
                <w:szCs w:val="18"/>
              </w:rPr>
              <w:t>&gt; 2</w:t>
            </w:r>
            <w:r w:rsidR="00452A6C">
              <w:rPr>
                <w:rFonts w:cs="Arial"/>
                <w:szCs w:val="18"/>
              </w:rPr>
              <w:t xml:space="preserve"> </w:t>
            </w:r>
            <w:r w:rsidR="00C233B7">
              <w:rPr>
                <w:rFonts w:cs="Arial"/>
                <w:szCs w:val="18"/>
              </w:rPr>
              <w:t>mL</w:t>
            </w:r>
            <w:r>
              <w:rPr>
                <w:rFonts w:cs="Arial"/>
                <w:szCs w:val="18"/>
              </w:rPr>
              <w:t xml:space="preserve"> contamination changes</w:t>
            </w:r>
          </w:p>
        </w:tc>
      </w:tr>
      <w:tr w:rsidR="002A21AE" w14:paraId="1F6F5A8C" w14:textId="77777777">
        <w:tc>
          <w:tcPr>
            <w:tcW w:w="3240" w:type="dxa"/>
            <w:tcBorders>
              <w:top w:val="single" w:sz="4" w:space="0" w:color="auto"/>
              <w:left w:val="single" w:sz="4" w:space="0" w:color="auto"/>
              <w:bottom w:val="single" w:sz="4" w:space="0" w:color="auto"/>
              <w:right w:val="single" w:sz="4" w:space="0" w:color="auto"/>
            </w:tcBorders>
          </w:tcPr>
          <w:p w14:paraId="48E6D53E" w14:textId="3B3782DF" w:rsidR="002A21AE" w:rsidRDefault="002A21AE">
            <w:pPr>
              <w:pStyle w:val="TableTextNumbers"/>
            </w:pPr>
            <w:r>
              <w:lastRenderedPageBreak/>
              <w:t>Confirm to add the selected units to or remove them from the pool</w:t>
            </w:r>
            <w:r w:rsidR="007A0867">
              <w:t xml:space="preserve"> (</w:t>
            </w:r>
            <w:r w:rsidR="007A0867">
              <w:fldChar w:fldCharType="begin"/>
            </w:r>
            <w:r w:rsidR="007A0867">
              <w:instrText xml:space="preserve"> REF _Ref126651551 \h </w:instrText>
            </w:r>
            <w:r w:rsidR="007A0867">
              <w:fldChar w:fldCharType="separate"/>
            </w:r>
            <w:r w:rsidR="00D863A9">
              <w:t xml:space="preserve">Figure </w:t>
            </w:r>
            <w:r w:rsidR="00D863A9">
              <w:rPr>
                <w:noProof/>
              </w:rPr>
              <w:t>91</w:t>
            </w:r>
            <w:r w:rsidR="007A0867">
              <w:fldChar w:fldCharType="end"/>
            </w:r>
            <w:r w:rsidR="007A0867">
              <w:t>)</w:t>
            </w:r>
            <w:r>
              <w:t>.</w:t>
            </w:r>
          </w:p>
        </w:tc>
        <w:tc>
          <w:tcPr>
            <w:tcW w:w="6108" w:type="dxa"/>
            <w:tcBorders>
              <w:top w:val="single" w:sz="4" w:space="0" w:color="auto"/>
              <w:left w:val="single" w:sz="4" w:space="0" w:color="auto"/>
              <w:bottom w:val="single" w:sz="4" w:space="0" w:color="auto"/>
              <w:right w:val="single" w:sz="4" w:space="0" w:color="auto"/>
            </w:tcBorders>
          </w:tcPr>
          <w:p w14:paraId="5A8F99F7" w14:textId="77777777" w:rsidR="002A21AE" w:rsidRDefault="002A21AE">
            <w:pPr>
              <w:pStyle w:val="TableTextBullet"/>
              <w:tabs>
                <w:tab w:val="num" w:pos="360"/>
              </w:tabs>
            </w:pPr>
            <w:r>
              <w:t xml:space="preserve">Displays the updated pooled unit data. </w:t>
            </w:r>
          </w:p>
          <w:p w14:paraId="52128EE4" w14:textId="77777777" w:rsidR="002A21AE" w:rsidRDefault="002A21AE">
            <w:pPr>
              <w:pStyle w:val="TableTextBullet"/>
              <w:tabs>
                <w:tab w:val="num" w:pos="360"/>
              </w:tabs>
            </w:pPr>
            <w:r>
              <w:t xml:space="preserve">Requires the user to confirm to continue. </w:t>
            </w:r>
          </w:p>
          <w:p w14:paraId="2D00ABD4" w14:textId="77777777" w:rsidR="002A21AE" w:rsidRDefault="002A21AE">
            <w:pPr>
              <w:pStyle w:val="TableTextBullet"/>
              <w:tabs>
                <w:tab w:val="num" w:pos="360"/>
              </w:tabs>
            </w:pPr>
            <w:r>
              <w:t xml:space="preserve">Requires a comment. </w:t>
            </w:r>
          </w:p>
          <w:p w14:paraId="0DCCA62E" w14:textId="77777777" w:rsidR="002A21AE" w:rsidRDefault="002A21AE">
            <w:pPr>
              <w:pStyle w:val="TableText"/>
            </w:pPr>
          </w:p>
          <w:p w14:paraId="7F0FF518" w14:textId="39127564" w:rsidR="002A21AE" w:rsidRDefault="002A21AE">
            <w:pPr>
              <w:pStyle w:val="TableText"/>
              <w:rPr>
                <w:b/>
                <w:bCs/>
              </w:rPr>
            </w:pPr>
            <w:r>
              <w:rPr>
                <w:b/>
                <w:bCs/>
              </w:rPr>
              <w:t>NOTES</w:t>
            </w:r>
          </w:p>
          <w:p w14:paraId="223A9760" w14:textId="77777777" w:rsidR="002A21AE" w:rsidRDefault="002A21AE">
            <w:pPr>
              <w:pStyle w:val="NotesText"/>
            </w:pPr>
          </w:p>
          <w:p w14:paraId="3CCE08E1" w14:textId="77777777" w:rsidR="00552811" w:rsidRDefault="002A21AE" w:rsidP="00552811">
            <w:pPr>
              <w:pStyle w:val="NotesText"/>
              <w:rPr>
                <w:rFonts w:cs="Arial"/>
              </w:rPr>
            </w:pPr>
            <w:r w:rsidRPr="00552811">
              <w:rPr>
                <w:rFonts w:cs="Arial"/>
                <w:vanish/>
              </w:rPr>
              <w:t xml:space="preserve">BR_24.15 </w:t>
            </w:r>
            <w:r w:rsidRPr="00552811">
              <w:rPr>
                <w:rFonts w:cs="Arial"/>
              </w:rPr>
              <w:t xml:space="preserve">All units in a pool must be of the same </w:t>
            </w:r>
            <w:r w:rsidR="00552811" w:rsidRPr="00552811">
              <w:rPr>
                <w:rFonts w:cs="Arial"/>
              </w:rPr>
              <w:t>restriction</w:t>
            </w:r>
            <w:r w:rsidRPr="00552811">
              <w:rPr>
                <w:rFonts w:cs="Arial"/>
              </w:rPr>
              <w:t xml:space="preserve"> type (allogeneic, autologous, directed). </w:t>
            </w:r>
            <w:r w:rsidR="00552811" w:rsidRPr="00552811">
              <w:rPr>
                <w:rFonts w:cs="Arial"/>
              </w:rPr>
              <w:t>The specific donation type within the restriction type of the first unit selected for the pool is assigned to the target.</w:t>
            </w:r>
          </w:p>
          <w:p w14:paraId="473772C2" w14:textId="77777777" w:rsidR="00C45B80" w:rsidRPr="00552811" w:rsidRDefault="00C45B80" w:rsidP="00552811">
            <w:pPr>
              <w:pStyle w:val="NotesText"/>
              <w:rPr>
                <w:rFonts w:cs="Arial"/>
                <w:vanish/>
              </w:rPr>
            </w:pPr>
          </w:p>
          <w:p w14:paraId="353A6035" w14:textId="77777777" w:rsidR="002A21AE" w:rsidRDefault="002A21AE">
            <w:pPr>
              <w:pStyle w:val="NotesText"/>
            </w:pPr>
          </w:p>
          <w:p w14:paraId="1B89A207" w14:textId="77777777" w:rsidR="002A21AE" w:rsidRDefault="002A21AE">
            <w:pPr>
              <w:pStyle w:val="NotesText"/>
            </w:pPr>
            <w:r>
              <w:rPr>
                <w:rFonts w:cs="Arial"/>
                <w:vanish/>
              </w:rPr>
              <w:t xml:space="preserve">BR_24.24 </w:t>
            </w:r>
            <w:r>
              <w:t xml:space="preserve">For each individual unit removed from a pool, </w:t>
            </w:r>
            <w:r w:rsidR="00E93AC0">
              <w:t>the status is available</w:t>
            </w:r>
            <w:r>
              <w:t>.</w:t>
            </w:r>
          </w:p>
          <w:p w14:paraId="0A19B90B" w14:textId="77777777" w:rsidR="002A21AE" w:rsidRDefault="002A21AE">
            <w:pPr>
              <w:pStyle w:val="NotesText"/>
            </w:pPr>
          </w:p>
          <w:p w14:paraId="17DC8DF3" w14:textId="77777777" w:rsidR="002A21AE" w:rsidRDefault="002A21AE">
            <w:pPr>
              <w:pStyle w:val="NotesText"/>
            </w:pPr>
            <w:r>
              <w:t>When the unit</w:t>
            </w:r>
            <w:r w:rsidR="00FA7E65">
              <w:t>’</w:t>
            </w:r>
            <w:r>
              <w:t>s original expiration date and time is in the future, VBECS assigns units removed from the pool a status of “available.” When the unit</w:t>
            </w:r>
            <w:r w:rsidR="00FA7E65">
              <w:t>’</w:t>
            </w:r>
            <w:r>
              <w:t>s original expiration date and time is in the past, VBECS assigns units removed from the pool a status of “</w:t>
            </w:r>
            <w:r w:rsidR="0061366C">
              <w:t>available</w:t>
            </w:r>
            <w:r>
              <w:t>.”</w:t>
            </w:r>
          </w:p>
          <w:p w14:paraId="033E6A8A" w14:textId="77777777" w:rsidR="002A21AE" w:rsidRDefault="002A21AE">
            <w:pPr>
              <w:pStyle w:val="NotesText"/>
            </w:pPr>
          </w:p>
          <w:p w14:paraId="0C89D9A6" w14:textId="77777777" w:rsidR="002A21AE" w:rsidRDefault="002A21AE">
            <w:pPr>
              <w:pStyle w:val="NotesText"/>
            </w:pPr>
            <w:r w:rsidRPr="001051D0">
              <w:rPr>
                <w:rFonts w:cs="Arial"/>
                <w:vanish/>
                <w:color w:val="0000FF"/>
              </w:rPr>
              <w:t>BR_24.25</w:t>
            </w:r>
            <w:r>
              <w:rPr>
                <w:rFonts w:cs="Arial"/>
                <w:vanish/>
              </w:rPr>
              <w:t xml:space="preserve"> </w:t>
            </w:r>
            <w:r w:rsidR="00263B24" w:rsidRPr="00896F17">
              <w:rPr>
                <w:rStyle w:val="BullhornChar"/>
              </w:rPr>
              <w:t></w:t>
            </w:r>
            <w:r w:rsidR="00263B24">
              <w:rPr>
                <w:rFonts w:ascii="Webdings" w:hAnsi="Webdings"/>
              </w:rPr>
              <w:t></w:t>
            </w:r>
            <w:r w:rsidR="00263B24">
              <w:t>W</w:t>
            </w:r>
            <w:r>
              <w:t xml:space="preserve">hen </w:t>
            </w:r>
            <w:r w:rsidR="008553F6">
              <w:t xml:space="preserve">the user adds a unit to a pool and </w:t>
            </w:r>
            <w:r>
              <w:t xml:space="preserve">the </w:t>
            </w:r>
            <w:r w:rsidR="00991A9A">
              <w:t>unit expires before</w:t>
            </w:r>
            <w:r>
              <w:t xml:space="preserve"> the pool</w:t>
            </w:r>
            <w:r w:rsidR="00991A9A">
              <w:t xml:space="preserve"> expires</w:t>
            </w:r>
            <w:r>
              <w:t xml:space="preserve">, VBECS emits an audible alert, warns the user, and asks the user to continue or cancel. </w:t>
            </w:r>
            <w:r w:rsidR="00C26BE6">
              <w:rPr>
                <w:b/>
                <w:bCs/>
              </w:rPr>
              <w:t xml:space="preserve">Override </w:t>
            </w:r>
            <w:r>
              <w:t xml:space="preserve">requires a comment and VBECS captures details for inclusion in an Exception Report (exception type: expired unit modified). </w:t>
            </w:r>
            <w:r>
              <w:rPr>
                <w:b/>
                <w:bCs/>
              </w:rPr>
              <w:t>Cancel</w:t>
            </w:r>
            <w:r>
              <w:t xml:space="preserve"> clears the selected unit data and allows the user to select another unit to modify.</w:t>
            </w:r>
          </w:p>
        </w:tc>
      </w:tr>
      <w:tr w:rsidR="002A21AE" w14:paraId="78138C29" w14:textId="77777777">
        <w:tc>
          <w:tcPr>
            <w:tcW w:w="3240" w:type="dxa"/>
            <w:tcBorders>
              <w:top w:val="single" w:sz="4" w:space="0" w:color="auto"/>
              <w:left w:val="single" w:sz="4" w:space="0" w:color="auto"/>
              <w:bottom w:val="single" w:sz="4" w:space="0" w:color="auto"/>
              <w:right w:val="single" w:sz="4" w:space="0" w:color="auto"/>
            </w:tcBorders>
          </w:tcPr>
          <w:p w14:paraId="0DF181E6" w14:textId="77777777" w:rsidR="002A21AE" w:rsidRDefault="002A21AE">
            <w:pPr>
              <w:pStyle w:val="TableTextNumbers"/>
            </w:pPr>
            <w:r>
              <w:t>Review the entered data and save the updated pool record.</w:t>
            </w:r>
          </w:p>
        </w:tc>
        <w:tc>
          <w:tcPr>
            <w:tcW w:w="6108" w:type="dxa"/>
            <w:tcBorders>
              <w:top w:val="single" w:sz="4" w:space="0" w:color="auto"/>
              <w:left w:val="single" w:sz="4" w:space="0" w:color="auto"/>
              <w:bottom w:val="single" w:sz="4" w:space="0" w:color="auto"/>
              <w:right w:val="single" w:sz="4" w:space="0" w:color="auto"/>
            </w:tcBorders>
          </w:tcPr>
          <w:p w14:paraId="0510FF01" w14:textId="77777777" w:rsidR="002A21AE" w:rsidRDefault="002A21AE" w:rsidP="000C5C2A">
            <w:pPr>
              <w:pStyle w:val="TableTextBullet"/>
            </w:pPr>
            <w:r>
              <w:t xml:space="preserve">Saves the modified pooled unit. Updates the status of each added unit to “modified.” Updates the status of each removed unit. </w:t>
            </w:r>
            <w:r w:rsidR="000C5C2A">
              <w:t>Records the unit ID of the target unit on the record of the original unit.</w:t>
            </w:r>
            <w:r>
              <w:t xml:space="preserve"> </w:t>
            </w:r>
          </w:p>
        </w:tc>
      </w:tr>
      <w:tr w:rsidR="002A21AE" w14:paraId="43C60512" w14:textId="77777777">
        <w:tc>
          <w:tcPr>
            <w:tcW w:w="3240" w:type="dxa"/>
            <w:tcBorders>
              <w:top w:val="single" w:sz="4" w:space="0" w:color="auto"/>
              <w:left w:val="single" w:sz="4" w:space="0" w:color="auto"/>
              <w:bottom w:val="single" w:sz="4" w:space="0" w:color="auto"/>
              <w:right w:val="single" w:sz="4" w:space="0" w:color="auto"/>
            </w:tcBorders>
          </w:tcPr>
          <w:p w14:paraId="20F4EB55" w14:textId="77777777" w:rsidR="002A21AE" w:rsidRDefault="002A21AE">
            <w:pPr>
              <w:pStyle w:val="TableTextNumbers"/>
            </w:pPr>
            <w:r>
              <w:t xml:space="preserve">Repeat Steps 1–6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08" w:type="dxa"/>
            <w:tcBorders>
              <w:top w:val="single" w:sz="4" w:space="0" w:color="auto"/>
              <w:left w:val="single" w:sz="4" w:space="0" w:color="auto"/>
              <w:bottom w:val="single" w:sz="4" w:space="0" w:color="auto"/>
              <w:right w:val="single" w:sz="4" w:space="0" w:color="auto"/>
            </w:tcBorders>
          </w:tcPr>
          <w:p w14:paraId="6EF4E36F" w14:textId="77777777" w:rsidR="002A21AE" w:rsidRDefault="004547D5">
            <w:pPr>
              <w:pStyle w:val="TableTextBullet"/>
              <w:tabs>
                <w:tab w:val="num" w:pos="360"/>
              </w:tabs>
              <w:rPr>
                <w:color w:val="000000"/>
                <w:szCs w:val="20"/>
              </w:rPr>
            </w:pPr>
            <w:r>
              <w:rPr>
                <w:color w:val="000000"/>
                <w:szCs w:val="20"/>
              </w:rPr>
              <w:t>Allows the user</w:t>
            </w:r>
            <w:r w:rsidR="002A21AE">
              <w:rPr>
                <w:color w:val="000000"/>
                <w:szCs w:val="20"/>
              </w:rPr>
              <w:t xml:space="preserve"> to modify</w:t>
            </w:r>
            <w:r>
              <w:rPr>
                <w:color w:val="000000"/>
                <w:szCs w:val="20"/>
              </w:rPr>
              <w:t xml:space="preserve"> another unit</w:t>
            </w:r>
            <w:r w:rsidR="002A21AE">
              <w:rPr>
                <w:color w:val="000000"/>
                <w:szCs w:val="20"/>
              </w:rPr>
              <w:t>.</w:t>
            </w:r>
          </w:p>
        </w:tc>
      </w:tr>
    </w:tbl>
    <w:p w14:paraId="1EBD652C" w14:textId="77777777" w:rsidR="002A21AE" w:rsidRDefault="002A21AE">
      <w:pPr>
        <w:pStyle w:val="BodyText"/>
      </w:pPr>
    </w:p>
    <w:p w14:paraId="62DF1675" w14:textId="21D7097D" w:rsidR="007A0867" w:rsidRDefault="007A0867" w:rsidP="007A0867">
      <w:pPr>
        <w:pStyle w:val="Caption"/>
      </w:pPr>
      <w:bookmarkStart w:id="362" w:name="_Ref1266515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91</w:t>
      </w:r>
      <w:r w:rsidR="004E20BD">
        <w:rPr>
          <w:noProof/>
        </w:rPr>
        <w:fldChar w:fldCharType="end"/>
      </w:r>
      <w:bookmarkEnd w:id="362"/>
      <w:r>
        <w:t>: Add/Remove Units from Pool</w:t>
      </w:r>
    </w:p>
    <w:p w14:paraId="236D7FAA" w14:textId="77777777" w:rsidR="002A21AE" w:rsidRDefault="00057948" w:rsidP="007A0867">
      <w:pPr>
        <w:pStyle w:val="BodyText"/>
      </w:pPr>
      <w:r>
        <w:rPr>
          <w:noProof/>
        </w:rPr>
        <w:drawing>
          <wp:inline distT="0" distB="0" distL="0" distR="0" wp14:anchorId="2DAC3E66" wp14:editId="43E29F4E">
            <wp:extent cx="5939155" cy="5135245"/>
            <wp:effectExtent l="0" t="0" r="4445"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9155" cy="5135245"/>
                    </a:xfrm>
                    <a:prstGeom prst="rect">
                      <a:avLst/>
                    </a:prstGeom>
                    <a:noFill/>
                    <a:ln>
                      <a:noFill/>
                    </a:ln>
                  </pic:spPr>
                </pic:pic>
              </a:graphicData>
            </a:graphic>
          </wp:inline>
        </w:drawing>
      </w:r>
    </w:p>
    <w:p w14:paraId="3AC76B95" w14:textId="77777777" w:rsidR="002A21AE" w:rsidRDefault="009F1B54">
      <w:pPr>
        <w:pStyle w:val="Heading2"/>
      </w:pPr>
      <w:r>
        <w:br w:type="page"/>
      </w:r>
      <w:bookmarkStart w:id="363" w:name="_Toc23498622"/>
      <w:r w:rsidR="002A21AE">
        <w:lastRenderedPageBreak/>
        <w:t>Maintain Unit Records</w:t>
      </w:r>
      <w:bookmarkEnd w:id="330"/>
      <w:bookmarkEnd w:id="363"/>
      <w:r w:rsidR="002A21AE">
        <w:fldChar w:fldCharType="begin"/>
      </w:r>
      <w:r w:rsidR="002A21AE">
        <w:instrText xml:space="preserve"> XE </w:instrText>
      </w:r>
      <w:r w:rsidR="00FA7E65">
        <w:instrText>“</w:instrText>
      </w:r>
      <w:r w:rsidR="002A21AE">
        <w:instrText>Maintain Unit Records</w:instrText>
      </w:r>
      <w:r w:rsidR="00FA7E65">
        <w:instrText>”</w:instrText>
      </w:r>
      <w:r w:rsidR="002A21AE">
        <w:instrText xml:space="preserve"> </w:instrText>
      </w:r>
      <w:r w:rsidR="002A21AE">
        <w:fldChar w:fldCharType="end"/>
      </w:r>
    </w:p>
    <w:p w14:paraId="0F771045" w14:textId="77777777" w:rsidR="002A21AE" w:rsidRDefault="002A21AE">
      <w:pPr>
        <w:pStyle w:val="Heading3"/>
        <w:jc w:val="both"/>
      </w:pPr>
      <w:bookmarkStart w:id="364" w:name="_Toc23498623"/>
      <w:r>
        <w:t>Edit Unit Information</w:t>
      </w:r>
      <w:bookmarkEnd w:id="364"/>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Unit Information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UC_70</w:t>
      </w:r>
    </w:p>
    <w:p w14:paraId="65B7D213" w14:textId="77777777" w:rsidR="002A21AE" w:rsidRDefault="002A21AE" w:rsidP="00FA7E65">
      <w:pPr>
        <w:pStyle w:val="BodyText"/>
      </w:pPr>
      <w:r>
        <w:t>The user may inactivate unit tests, correct a data entry error from login, and add information about the unit that was not recorded during login.</w:t>
      </w:r>
    </w:p>
    <w:p w14:paraId="580306C8" w14:textId="77777777" w:rsidR="002A21AE" w:rsidRDefault="002A21AE">
      <w:pPr>
        <w:pStyle w:val="Heading4"/>
      </w:pPr>
      <w:r>
        <w:t xml:space="preserve">Assumptions </w:t>
      </w:r>
    </w:p>
    <w:p w14:paraId="0728055F" w14:textId="77777777" w:rsidR="002A21AE" w:rsidRDefault="002A21AE">
      <w:pPr>
        <w:pStyle w:val="ListBullet"/>
      </w:pPr>
      <w:r>
        <w:t>The user is logged into the division that contains the unit record.</w:t>
      </w:r>
    </w:p>
    <w:p w14:paraId="2562B168" w14:textId="77777777" w:rsidR="002A21AE" w:rsidRDefault="002A21AE">
      <w:pPr>
        <w:pStyle w:val="ListBullet"/>
      </w:pPr>
      <w:r>
        <w:t xml:space="preserve">The connection to </w:t>
      </w:r>
      <w:r w:rsidR="00CA0045" w:rsidRPr="00CA0045">
        <w:rPr>
          <w:bCs/>
        </w:rPr>
        <w:t>VistA</w:t>
      </w:r>
      <w:r>
        <w:t xml:space="preserve"> is active.</w:t>
      </w:r>
    </w:p>
    <w:p w14:paraId="563C967B" w14:textId="77777777" w:rsidR="002A21AE" w:rsidRDefault="002A21AE">
      <w:pPr>
        <w:pStyle w:val="Heading4"/>
      </w:pPr>
      <w:r>
        <w:t xml:space="preserve">Outcome </w:t>
      </w:r>
    </w:p>
    <w:p w14:paraId="6D65D342" w14:textId="77777777" w:rsidR="002A21AE" w:rsidRDefault="002A21AE">
      <w:pPr>
        <w:pStyle w:val="ListBullet"/>
      </w:pPr>
      <w:r>
        <w:t>The unit’s new or changed information was saved with its record.</w:t>
      </w:r>
    </w:p>
    <w:p w14:paraId="76667E5D" w14:textId="77777777" w:rsidR="002A21AE" w:rsidRDefault="002A21AE">
      <w:pPr>
        <w:pStyle w:val="Heading4"/>
      </w:pPr>
      <w:r>
        <w:t>Limitations and Restrictions</w:t>
      </w:r>
    </w:p>
    <w:p w14:paraId="550AAB7F" w14:textId="77777777" w:rsidR="009129BC" w:rsidRDefault="009129BC">
      <w:pPr>
        <w:pStyle w:val="ListBullet"/>
      </w:pPr>
      <w:r>
        <w:t>VBECS does not limit the discarded plasma</w:t>
      </w:r>
      <w:r w:rsidR="0031442B">
        <w:t xml:space="preserve"> volume.</w:t>
      </w:r>
    </w:p>
    <w:p w14:paraId="15620EC4" w14:textId="77777777" w:rsidR="002A21AE" w:rsidRDefault="006F51AC" w:rsidP="006F51AC">
      <w:pPr>
        <w:pStyle w:val="ListBullet"/>
      </w:pPr>
      <w:r>
        <w:rPr>
          <w:rFonts w:eastAsia="Arial Unicode MS"/>
        </w:rPr>
        <w:t>If errors are found in the unit</w:t>
      </w:r>
      <w:r w:rsidR="00D20331">
        <w:rPr>
          <w:rFonts w:eastAsia="Arial Unicode MS"/>
        </w:rPr>
        <w:t>’s</w:t>
      </w:r>
      <w:r>
        <w:rPr>
          <w:rFonts w:eastAsia="Arial Unicode MS"/>
        </w:rPr>
        <w:t xml:space="preserve"> product code</w:t>
      </w:r>
      <w:r w:rsidR="002A21AE">
        <w:t xml:space="preserve">, division </w:t>
      </w:r>
      <w:r>
        <w:t xml:space="preserve">or </w:t>
      </w:r>
      <w:r w:rsidR="002A21AE">
        <w:t xml:space="preserve">blood type at login, </w:t>
      </w:r>
      <w:r>
        <w:rPr>
          <w:rFonts w:eastAsia="Arial Unicode MS"/>
        </w:rPr>
        <w:t>supplier, or donation type, the user must inactivate the unit and reenter it correctly</w:t>
      </w:r>
      <w:r w:rsidR="002A21AE">
        <w:t>.</w:t>
      </w:r>
    </w:p>
    <w:p w14:paraId="6DDD30B2" w14:textId="77777777" w:rsidR="002A21AE" w:rsidRDefault="00DD3B4E">
      <w:pPr>
        <w:pStyle w:val="ListBullet"/>
      </w:pPr>
      <w:r>
        <w:t xml:space="preserve">When </w:t>
      </w:r>
      <w:r w:rsidR="002A21AE">
        <w:t xml:space="preserve">unit does not have a patient association, editable fields are available to an </w:t>
      </w:r>
      <w:r w:rsidR="008C4A72" w:rsidRPr="00EC7489">
        <w:rPr>
          <w:rFonts w:ascii="Wingdings 3" w:hAnsi="Wingdings 3" w:cs="Wingdings"/>
        </w:rPr>
        <w:t></w:t>
      </w:r>
      <w:r w:rsidR="008C4A72" w:rsidRPr="00EC7489">
        <w:rPr>
          <w:rFonts w:ascii="Wingdings 3" w:hAnsi="Wingdings 3" w:cs="Wingdings"/>
        </w:rPr>
        <w:t></w:t>
      </w:r>
      <w:r w:rsidR="008C4A72" w:rsidRPr="00AA7C58">
        <w:t xml:space="preserve"> </w:t>
      </w:r>
      <w:r w:rsidR="002A21AE">
        <w:t>Enhanced Technologist.</w:t>
      </w:r>
    </w:p>
    <w:p w14:paraId="59A1FF0B" w14:textId="77777777" w:rsidR="00FE4FDB" w:rsidRDefault="00C45B80">
      <w:pPr>
        <w:pStyle w:val="ListBullet"/>
      </w:pPr>
      <w:r>
        <w:t>Only units in a Limited or A</w:t>
      </w:r>
      <w:r w:rsidR="00FE4FDB">
        <w:t>vailable status may be edited.</w:t>
      </w:r>
    </w:p>
    <w:p w14:paraId="36C235DE" w14:textId="77777777" w:rsidR="00FE4FDB" w:rsidRDefault="00FE4FDB">
      <w:pPr>
        <w:pStyle w:val="ListBullet"/>
      </w:pPr>
      <w:r>
        <w:t>Inactivation of the unit record is required when the user needs to change the unit’s information recorded at login: unit identifica</w:t>
      </w:r>
      <w:r w:rsidR="00C45B80">
        <w:t>tion number, blood type</w:t>
      </w:r>
      <w:r>
        <w:t>, product code, unit expiration date, unit don</w:t>
      </w:r>
      <w:r w:rsidR="00C45B80">
        <w:t>ation type, VA division</w:t>
      </w:r>
      <w:r>
        <w:t xml:space="preserve"> or supplier.</w:t>
      </w:r>
    </w:p>
    <w:p w14:paraId="53995C90" w14:textId="77777777" w:rsidR="002A21AE" w:rsidRDefault="002A21AE">
      <w:pPr>
        <w:pStyle w:val="Heading4"/>
      </w:pPr>
      <w:r>
        <w:t>Additional Information</w:t>
      </w:r>
      <w:r>
        <w:rPr>
          <w:rFonts w:ascii="Times New Roman" w:hAnsi="Times New Roman"/>
          <w:i/>
          <w:sz w:val="24"/>
        </w:rPr>
        <w:t xml:space="preserve"> </w:t>
      </w:r>
    </w:p>
    <w:p w14:paraId="3D80F520" w14:textId="67FDFB83" w:rsidR="002A21AE" w:rsidRDefault="00C45B80">
      <w:pPr>
        <w:pStyle w:val="ListBullet"/>
      </w:pPr>
      <w:r>
        <w:t>Units must be in “Limited” or “A</w:t>
      </w:r>
      <w:r w:rsidR="002A21AE">
        <w:t>vailable” status to have information inactivated regardless of historic patient associations.</w:t>
      </w:r>
    </w:p>
    <w:p w14:paraId="1748AD49" w14:textId="77777777" w:rsidR="002A21AE" w:rsidRDefault="002A21AE">
      <w:pPr>
        <w:pStyle w:val="ListBullet"/>
      </w:pPr>
      <w:r>
        <w:t>Crossmatches are considered a patient test and are inactivated in Invalidate Test Results.</w:t>
      </w:r>
    </w:p>
    <w:p w14:paraId="5A2C8922" w14:textId="77777777" w:rsidR="002A21AE" w:rsidRDefault="002A21AE">
      <w:pPr>
        <w:pStyle w:val="Heading4"/>
        <w:rPr>
          <w:b w:val="0"/>
        </w:rPr>
      </w:pPr>
      <w:r>
        <w:t>User Roles with Access to This Option</w:t>
      </w:r>
      <w:r>
        <w:rPr>
          <w:b w:val="0"/>
        </w:rPr>
        <w:t xml:space="preserve"> </w:t>
      </w:r>
    </w:p>
    <w:p w14:paraId="7995BF5B" w14:textId="77777777" w:rsidR="00DF36B1" w:rsidRDefault="00DF36B1" w:rsidP="00DF36B1">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r w:rsidR="002329E3">
        <w:t xml:space="preserve"> </w:t>
      </w:r>
      <w:r w:rsidR="002329E3" w:rsidRPr="002329E3">
        <w:rPr>
          <w:vanish/>
        </w:rPr>
        <w:t>DR 3,012</w:t>
      </w:r>
    </w:p>
    <w:p w14:paraId="00DAF661" w14:textId="77777777" w:rsidR="002A21AE" w:rsidRDefault="002A21AE">
      <w:pPr>
        <w:pStyle w:val="Heading4"/>
      </w:pPr>
      <w:r>
        <w:t>Edit Unit Information</w:t>
      </w:r>
    </w:p>
    <w:p w14:paraId="6B2AA580" w14:textId="77777777" w:rsidR="002A21AE" w:rsidRDefault="002A21AE" w:rsidP="00FA7E65">
      <w:pPr>
        <w:pStyle w:val="BodyText"/>
      </w:pPr>
      <w:r>
        <w:t>The user records additional unit information normally recorded during incoming shipment (login), i.e., CMV negative, sickle cell negative, and antigen typing provided by the supplier.</w:t>
      </w:r>
    </w:p>
    <w:p w14:paraId="5E1C1D87" w14:textId="77777777" w:rsidR="00DA53D3" w:rsidRPr="00DA53D3" w:rsidRDefault="00DA53D3" w:rsidP="00A87DA2">
      <w:pPr>
        <w:pStyle w:val="Caution"/>
      </w:pPr>
      <w:r>
        <w:t xml:space="preserve">To inactivate a unit, </w:t>
      </w:r>
      <w:r w:rsidR="00A87DA2">
        <w:t xml:space="preserve">remove the final status, return the unit from issue, and </w:t>
      </w:r>
      <w:r>
        <w:t>r</w:t>
      </w:r>
      <w:r w:rsidRPr="00DA53D3">
        <w:t xml:space="preserve">elease </w:t>
      </w:r>
      <w:r>
        <w:t>i</w:t>
      </w:r>
      <w:r w:rsidRPr="00DA53D3">
        <w:t xml:space="preserve">t from </w:t>
      </w:r>
      <w:r w:rsidR="00A87DA2">
        <w:t>previous assignment</w:t>
      </w:r>
      <w:r w:rsidRPr="00DA53D3">
        <w:t>.</w:t>
      </w:r>
      <w:r w:rsidR="00A87DA2">
        <w:t xml:space="preserve"> No changes may be made to units in a final status.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D91178D" w14:textId="77777777">
        <w:trPr>
          <w:tblHeader/>
        </w:trPr>
        <w:tc>
          <w:tcPr>
            <w:tcW w:w="3240" w:type="dxa"/>
            <w:shd w:val="pct30" w:color="auto" w:fill="FFFFFF"/>
            <w:vAlign w:val="bottom"/>
          </w:tcPr>
          <w:p w14:paraId="77A5BD59" w14:textId="77777777" w:rsidR="002A21AE" w:rsidRDefault="002A21AE">
            <w:pPr>
              <w:pStyle w:val="TableText"/>
              <w:rPr>
                <w:b/>
              </w:rPr>
            </w:pPr>
            <w:r>
              <w:rPr>
                <w:b/>
              </w:rPr>
              <w:t>User Action</w:t>
            </w:r>
          </w:p>
        </w:tc>
        <w:tc>
          <w:tcPr>
            <w:tcW w:w="6120" w:type="dxa"/>
            <w:shd w:val="pct30" w:color="auto" w:fill="FFFFFF"/>
            <w:vAlign w:val="bottom"/>
          </w:tcPr>
          <w:p w14:paraId="2C5E0275" w14:textId="77777777" w:rsidR="002A21AE" w:rsidRDefault="002A21AE">
            <w:pPr>
              <w:pStyle w:val="TableText"/>
              <w:rPr>
                <w:b/>
              </w:rPr>
            </w:pPr>
            <w:r>
              <w:rPr>
                <w:b/>
              </w:rPr>
              <w:t>VBECS</w:t>
            </w:r>
          </w:p>
        </w:tc>
      </w:tr>
      <w:tr w:rsidR="002A21AE" w14:paraId="1A8E42F5" w14:textId="77777777">
        <w:tc>
          <w:tcPr>
            <w:tcW w:w="3240" w:type="dxa"/>
          </w:tcPr>
          <w:p w14:paraId="324135EB" w14:textId="77777777" w:rsidR="002A21AE" w:rsidRDefault="002A21AE">
            <w:pPr>
              <w:pStyle w:val="TableTextNumbers"/>
            </w:pPr>
            <w:r>
              <w:t xml:space="preserve">Select </w:t>
            </w:r>
            <w:r>
              <w:rPr>
                <w:b/>
              </w:rPr>
              <w:t>Blood Units</w:t>
            </w:r>
            <w:r>
              <w:t xml:space="preserve"> from the main menu. </w:t>
            </w:r>
          </w:p>
          <w:p w14:paraId="0ABE4CF8" w14:textId="77777777" w:rsidR="002A21AE" w:rsidRDefault="002A21AE">
            <w:pPr>
              <w:pStyle w:val="TableTextNumbersContinued"/>
            </w:pPr>
          </w:p>
          <w:p w14:paraId="419B7C58" w14:textId="77777777" w:rsidR="002A21AE" w:rsidRDefault="002A21AE">
            <w:pPr>
              <w:pStyle w:val="TableTextNumbersContinued"/>
            </w:pPr>
            <w:r>
              <w:t xml:space="preserve">Select </w:t>
            </w:r>
            <w:r>
              <w:rPr>
                <w:b/>
              </w:rPr>
              <w:t>Edit Unit Information</w:t>
            </w:r>
            <w:r>
              <w:t>.</w:t>
            </w:r>
          </w:p>
        </w:tc>
        <w:tc>
          <w:tcPr>
            <w:tcW w:w="6120" w:type="dxa"/>
          </w:tcPr>
          <w:p w14:paraId="04FE02EE" w14:textId="77777777" w:rsidR="002A21AE" w:rsidRDefault="002A21AE">
            <w:pPr>
              <w:pStyle w:val="TableTextBullet"/>
            </w:pPr>
            <w:r>
              <w:t>Displays options for processing blood units.</w:t>
            </w:r>
          </w:p>
          <w:p w14:paraId="1FC31877" w14:textId="77777777" w:rsidR="002A21AE" w:rsidRDefault="002A21AE">
            <w:pPr>
              <w:pStyle w:val="TableTextBullet"/>
            </w:pPr>
            <w:r>
              <w:t>Displays options for selecting and editing a unit.</w:t>
            </w:r>
          </w:p>
        </w:tc>
      </w:tr>
      <w:tr w:rsidR="002A21AE" w14:paraId="4AD2BF5E" w14:textId="77777777">
        <w:tc>
          <w:tcPr>
            <w:tcW w:w="3240" w:type="dxa"/>
          </w:tcPr>
          <w:p w14:paraId="5EAB6D8B" w14:textId="77777777" w:rsidR="002A21AE" w:rsidRDefault="002A21AE">
            <w:pPr>
              <w:pStyle w:val="TableTextNumbers"/>
            </w:pPr>
            <w:r>
              <w:lastRenderedPageBreak/>
              <w:t>Scan or enter a unit ID and product code. May cancel and select a different unit.</w:t>
            </w:r>
          </w:p>
          <w:p w14:paraId="719664B4" w14:textId="77777777" w:rsidR="00B100F7" w:rsidRDefault="00B100F7" w:rsidP="00B100F7">
            <w:pPr>
              <w:pStyle w:val="TableTextNumbersContinued"/>
            </w:pPr>
          </w:p>
          <w:p w14:paraId="31A24D38" w14:textId="77777777" w:rsidR="00B100F7" w:rsidRDefault="00B100F7" w:rsidP="00B100F7">
            <w:pPr>
              <w:pStyle w:val="TableTextNumbersContinued"/>
            </w:pPr>
            <w:r>
              <w:t xml:space="preserve">When the unit entered is in a final status, click </w:t>
            </w:r>
            <w:r w:rsidRPr="005B5E25">
              <w:rPr>
                <w:b/>
              </w:rPr>
              <w:t>Clear</w:t>
            </w:r>
            <w:r>
              <w:t xml:space="preserve"> to clear the </w:t>
            </w:r>
            <w:r w:rsidR="005B5E25">
              <w:t xml:space="preserve">Unit ID and Product </w:t>
            </w:r>
            <w:r>
              <w:t>field</w:t>
            </w:r>
            <w:r w:rsidR="005B5E25">
              <w:t>s</w:t>
            </w:r>
            <w:r>
              <w:t xml:space="preserve"> and enter </w:t>
            </w:r>
            <w:r w:rsidR="005B5E25">
              <w:t>another unit.</w:t>
            </w:r>
          </w:p>
        </w:tc>
        <w:tc>
          <w:tcPr>
            <w:tcW w:w="6120" w:type="dxa"/>
          </w:tcPr>
          <w:p w14:paraId="3A7932B0" w14:textId="77777777" w:rsidR="002A21AE" w:rsidRDefault="002A21AE">
            <w:pPr>
              <w:pStyle w:val="TableTextBullet"/>
            </w:pPr>
            <w:r>
              <w:t>Allows the user to scan or enter a unit ID and product code or select a unit.</w:t>
            </w:r>
          </w:p>
          <w:p w14:paraId="569A5F81" w14:textId="77777777" w:rsidR="002A21AE" w:rsidRDefault="002A21AE">
            <w:pPr>
              <w:pStyle w:val="TableTextBullet"/>
            </w:pPr>
            <w:r>
              <w:t>Displays the editable unit information based on the user‘s security level.</w:t>
            </w:r>
          </w:p>
          <w:p w14:paraId="7B4EC255" w14:textId="77777777" w:rsidR="002A21AE" w:rsidRDefault="002A21AE">
            <w:pPr>
              <w:pStyle w:val="TableText"/>
            </w:pPr>
          </w:p>
          <w:p w14:paraId="17823B5B" w14:textId="142E58AB" w:rsidR="002A21AE" w:rsidRDefault="002A21AE">
            <w:pPr>
              <w:pStyle w:val="TableText"/>
              <w:rPr>
                <w:b/>
                <w:bCs/>
                <w:szCs w:val="18"/>
              </w:rPr>
            </w:pPr>
            <w:r>
              <w:rPr>
                <w:b/>
                <w:bCs/>
                <w:szCs w:val="18"/>
              </w:rPr>
              <w:t>NOTES</w:t>
            </w:r>
          </w:p>
          <w:p w14:paraId="7A2BCAED" w14:textId="77777777" w:rsidR="002A21AE" w:rsidRDefault="002A21AE">
            <w:pPr>
              <w:pStyle w:val="NotesText"/>
            </w:pPr>
          </w:p>
          <w:p w14:paraId="7D14E120" w14:textId="77777777" w:rsidR="002A21AE" w:rsidRDefault="002A21AE">
            <w:pPr>
              <w:pStyle w:val="NotesText"/>
              <w:rPr>
                <w:rFonts w:cs="Arial"/>
              </w:rPr>
            </w:pPr>
            <w:r>
              <w:t>VBECS does not allow selection of a unit when</w:t>
            </w:r>
            <w:r>
              <w:rPr>
                <w:rFonts w:cs="Arial"/>
              </w:rPr>
              <w:t xml:space="preserve"> </w:t>
            </w:r>
            <w:r>
              <w:t>it:</w:t>
            </w:r>
          </w:p>
          <w:p w14:paraId="250D92B8" w14:textId="77777777" w:rsidR="002A21AE" w:rsidRDefault="002A21AE">
            <w:pPr>
              <w:pStyle w:val="NotesTextBullet"/>
            </w:pPr>
            <w:r>
              <w:rPr>
                <w:rFonts w:cs="Arial"/>
                <w:vanish/>
              </w:rPr>
              <w:t xml:space="preserve">BR_70.03 </w:t>
            </w:r>
            <w:r>
              <w:t>Is currently assigned to a patient.</w:t>
            </w:r>
          </w:p>
          <w:p w14:paraId="14C26DB2" w14:textId="77777777" w:rsidR="002A21AE" w:rsidRDefault="002A21AE">
            <w:pPr>
              <w:pStyle w:val="NotesTextBullet"/>
            </w:pPr>
            <w:r>
              <w:rPr>
                <w:rFonts w:cs="Arial"/>
                <w:vanish/>
              </w:rPr>
              <w:t xml:space="preserve">BR_70.06 </w:t>
            </w:r>
            <w:r>
              <w:t>Has a final unit status.</w:t>
            </w:r>
          </w:p>
          <w:p w14:paraId="01F6F8C5" w14:textId="77777777" w:rsidR="002A21AE" w:rsidRDefault="002A21AE">
            <w:pPr>
              <w:pStyle w:val="NotesTextBullet"/>
              <w:rPr>
                <w:rFonts w:cs="Arial"/>
              </w:rPr>
            </w:pPr>
            <w:r>
              <w:rPr>
                <w:rFonts w:cs="Arial"/>
                <w:vanish/>
              </w:rPr>
              <w:t xml:space="preserve">BR_70.07 </w:t>
            </w:r>
            <w:r>
              <w:t>Has a previous patient assignment record and the user is a Lead</w:t>
            </w:r>
            <w:r w:rsidR="00DF36B1">
              <w:t xml:space="preserve"> or </w:t>
            </w:r>
            <w:r w:rsidR="00BF0467">
              <w:t>Enhanced</w:t>
            </w:r>
            <w:r>
              <w:t xml:space="preserve"> Technologist.</w:t>
            </w:r>
            <w:r w:rsidR="002329E3">
              <w:t xml:space="preserve"> </w:t>
            </w:r>
            <w:r w:rsidR="002329E3" w:rsidRPr="002329E3">
              <w:rPr>
                <w:vanish/>
              </w:rPr>
              <w:t>DR 3,012</w:t>
            </w:r>
          </w:p>
          <w:p w14:paraId="7AB24C65" w14:textId="77777777" w:rsidR="002A21AE" w:rsidRDefault="002A21AE">
            <w:pPr>
              <w:pStyle w:val="NotesText"/>
            </w:pPr>
          </w:p>
          <w:p w14:paraId="2529ACB1" w14:textId="77777777" w:rsidR="00894624" w:rsidRPr="005104F5" w:rsidRDefault="002A21AE" w:rsidP="005104F5">
            <w:pPr>
              <w:pStyle w:val="NotesText"/>
            </w:pPr>
            <w:r>
              <w:t>There is no override. VBECS clears the screen and allows the user to select a new unit.</w:t>
            </w:r>
          </w:p>
        </w:tc>
      </w:tr>
      <w:tr w:rsidR="002A21AE" w14:paraId="76F38871" w14:textId="77777777">
        <w:tc>
          <w:tcPr>
            <w:tcW w:w="3240" w:type="dxa"/>
          </w:tcPr>
          <w:p w14:paraId="1204546A" w14:textId="6603C183" w:rsidR="00152B83" w:rsidRDefault="002A21AE">
            <w:pPr>
              <w:pStyle w:val="TableTextNumbers"/>
            </w:pPr>
            <w:r>
              <w:t>Review and enter or edit the data</w:t>
            </w:r>
            <w:r w:rsidR="000A3D88">
              <w:t xml:space="preserve"> (</w:t>
            </w:r>
            <w:r w:rsidR="000A3D88">
              <w:fldChar w:fldCharType="begin"/>
            </w:r>
            <w:r w:rsidR="000A3D88">
              <w:instrText xml:space="preserve"> REF _Ref126651737 \h </w:instrText>
            </w:r>
            <w:r w:rsidR="000A3D88">
              <w:fldChar w:fldCharType="separate"/>
            </w:r>
            <w:r w:rsidR="00D863A9">
              <w:t xml:space="preserve">Figure </w:t>
            </w:r>
            <w:r w:rsidR="00D863A9">
              <w:rPr>
                <w:noProof/>
              </w:rPr>
              <w:t>92</w:t>
            </w:r>
            <w:r w:rsidR="000A3D88">
              <w:fldChar w:fldCharType="end"/>
            </w:r>
            <w:r w:rsidR="000A3D88">
              <w:t>)</w:t>
            </w:r>
            <w:r>
              <w:t xml:space="preserve">, </w:t>
            </w:r>
          </w:p>
          <w:p w14:paraId="4B272320" w14:textId="77777777" w:rsidR="00152B83" w:rsidRDefault="00152B83" w:rsidP="00152B83">
            <w:pPr>
              <w:pStyle w:val="TableTextNumbersContinued"/>
            </w:pPr>
          </w:p>
          <w:p w14:paraId="377B5A71" w14:textId="77777777" w:rsidR="002A21AE" w:rsidRDefault="002A21AE" w:rsidP="00152B83">
            <w:pPr>
              <w:pStyle w:val="TableTextNumbersContinued"/>
            </w:pPr>
            <w:r>
              <w:t>or</w:t>
            </w:r>
          </w:p>
          <w:p w14:paraId="12497666" w14:textId="77777777" w:rsidR="002A21AE" w:rsidRDefault="002A21AE" w:rsidP="00152B83">
            <w:pPr>
              <w:pStyle w:val="TableTextNumbersContinued"/>
            </w:pPr>
          </w:p>
          <w:p w14:paraId="274FD643" w14:textId="77777777" w:rsidR="002A21AE" w:rsidRDefault="009B557A">
            <w:pPr>
              <w:pStyle w:val="TableTextNumbersContinued"/>
            </w:pPr>
            <w:r>
              <w:t>Go to Inactivate</w:t>
            </w:r>
            <w:r w:rsidR="002A21AE">
              <w:t xml:space="preserve"> a Unit.</w:t>
            </w:r>
          </w:p>
        </w:tc>
        <w:tc>
          <w:tcPr>
            <w:tcW w:w="6120" w:type="dxa"/>
          </w:tcPr>
          <w:p w14:paraId="3CDB8C73" w14:textId="77777777" w:rsidR="002A21AE" w:rsidRDefault="002A21AE">
            <w:pPr>
              <w:pStyle w:val="TableTextBullet"/>
            </w:pPr>
            <w:r>
              <w:t xml:space="preserve">Displays tabs to select and edit: </w:t>
            </w:r>
          </w:p>
          <w:p w14:paraId="4DA7F5E3" w14:textId="77777777" w:rsidR="002A21AE" w:rsidRDefault="002A21AE">
            <w:pPr>
              <w:pStyle w:val="TableTextBullet1"/>
            </w:pPr>
            <w:r>
              <w:t xml:space="preserve">Unit information </w:t>
            </w:r>
          </w:p>
          <w:p w14:paraId="3F90E4B3" w14:textId="77777777" w:rsidR="002A21AE" w:rsidRDefault="002A21AE">
            <w:pPr>
              <w:pStyle w:val="TableTextBullet1"/>
            </w:pPr>
            <w:r>
              <w:t xml:space="preserve">Unit ABO/Rh confirmation </w:t>
            </w:r>
          </w:p>
          <w:p w14:paraId="34A27BB3" w14:textId="77777777" w:rsidR="002A21AE" w:rsidRDefault="002A21AE">
            <w:pPr>
              <w:pStyle w:val="TableTextBullet1"/>
            </w:pPr>
            <w:r>
              <w:t xml:space="preserve">Antigen typing </w:t>
            </w:r>
          </w:p>
          <w:p w14:paraId="58703F3E" w14:textId="77777777" w:rsidR="002A21AE" w:rsidRDefault="002A21AE">
            <w:pPr>
              <w:pStyle w:val="TableTextBullet"/>
            </w:pPr>
            <w:r>
              <w:t xml:space="preserve">Displays fields to add or inactivate unit information and an option to inactivate a unit based on the condition of the unit and the user’s security </w:t>
            </w:r>
            <w:r w:rsidR="00082F78">
              <w:t>level</w:t>
            </w:r>
            <w:r>
              <w:t>.</w:t>
            </w:r>
          </w:p>
          <w:p w14:paraId="653716B9" w14:textId="77777777" w:rsidR="002A21AE" w:rsidRDefault="002A21AE">
            <w:pPr>
              <w:pStyle w:val="TableText"/>
            </w:pPr>
          </w:p>
          <w:p w14:paraId="0D6F91F3" w14:textId="510C5BB5" w:rsidR="002A21AE" w:rsidRDefault="002A21AE">
            <w:pPr>
              <w:pStyle w:val="TableText"/>
              <w:rPr>
                <w:b/>
                <w:bCs/>
                <w:szCs w:val="18"/>
              </w:rPr>
            </w:pPr>
            <w:r>
              <w:rPr>
                <w:b/>
                <w:bCs/>
                <w:szCs w:val="18"/>
              </w:rPr>
              <w:t>NOTES</w:t>
            </w:r>
          </w:p>
          <w:p w14:paraId="0C3EC97C" w14:textId="77777777" w:rsidR="002A21AE" w:rsidRDefault="002A21AE">
            <w:pPr>
              <w:pStyle w:val="NotesText"/>
            </w:pPr>
          </w:p>
          <w:p w14:paraId="5FC441FB" w14:textId="54984BD1" w:rsidR="002A21AE" w:rsidRDefault="002A21AE">
            <w:pPr>
              <w:pStyle w:val="NotesText"/>
            </w:pPr>
            <w:r>
              <w:rPr>
                <w:rFonts w:cs="Arial"/>
                <w:vanish/>
              </w:rPr>
              <w:t xml:space="preserve">BR_70.20 </w:t>
            </w:r>
            <w:r>
              <w:t>The user may add data to a field with no previous entry.</w:t>
            </w:r>
            <w:r w:rsidR="00101EEF">
              <w:t xml:space="preserve"> </w:t>
            </w:r>
            <w:r w:rsidR="00101EEF" w:rsidRPr="00205737">
              <w:t xml:space="preserve">When the blood product code within the ICCBBA component classes is RED BLOOD CELLS, WHOLE BLOOD, the </w:t>
            </w:r>
            <w:r w:rsidR="00101EEF" w:rsidRPr="00205737">
              <w:rPr>
                <w:b/>
                <w:bCs/>
              </w:rPr>
              <w:t>Technologist</w:t>
            </w:r>
            <w:r w:rsidR="00101EEF" w:rsidRPr="00205737">
              <w:rPr>
                <w:bCs/>
              </w:rPr>
              <w:t xml:space="preserve"> and above</w:t>
            </w:r>
            <w:r w:rsidR="00101EEF">
              <w:t xml:space="preserve"> may add unit information:</w:t>
            </w:r>
            <w:r w:rsidR="00101EEF" w:rsidRPr="00205737">
              <w:t xml:space="preserve"> sickl</w:t>
            </w:r>
            <w:r w:rsidR="00A92813">
              <w:t>e cell negative, CMV negative, red blood c</w:t>
            </w:r>
            <w:r w:rsidR="00C233B7">
              <w:t>ell contamination of = &gt;</w:t>
            </w:r>
            <w:r w:rsidR="00101EEF" w:rsidRPr="00205737">
              <w:t xml:space="preserve"> 2 </w:t>
            </w:r>
            <w:r w:rsidR="003D3067" w:rsidRPr="00205737">
              <w:t>mL, and</w:t>
            </w:r>
            <w:r w:rsidR="00101EEF" w:rsidRPr="00205737">
              <w:t xml:space="preserve"> antigen typing to a unit when the unit has no patient assignment</w:t>
            </w:r>
            <w:r w:rsidR="00101EEF">
              <w:t>s.</w:t>
            </w:r>
          </w:p>
          <w:p w14:paraId="07243346" w14:textId="77777777" w:rsidR="002A21AE" w:rsidRDefault="002A21AE">
            <w:pPr>
              <w:pStyle w:val="NotesText"/>
            </w:pPr>
          </w:p>
          <w:p w14:paraId="12CFA5ED" w14:textId="77777777" w:rsidR="00EB5D2F" w:rsidRPr="00EB5D2F" w:rsidRDefault="00EB5D2F">
            <w:pPr>
              <w:pStyle w:val="NotesText"/>
              <w:rPr>
                <w:rFonts w:cs="Arial"/>
              </w:rPr>
            </w:pPr>
            <w:r w:rsidRPr="00EB5D2F">
              <w:rPr>
                <w:rFonts w:cs="Arial"/>
              </w:rPr>
              <w:t>Users may edit unit volume, add special testing and RBC antigens, mark a unit biohazardous, and change the patient restriction.</w:t>
            </w:r>
            <w:r>
              <w:rPr>
                <w:rFonts w:cs="Arial"/>
                <w:vanish/>
              </w:rPr>
              <w:t xml:space="preserve"> Task 1320</w:t>
            </w:r>
          </w:p>
          <w:p w14:paraId="431D2FFE" w14:textId="77777777" w:rsidR="00EB5D2F" w:rsidRPr="00EB5D2F" w:rsidRDefault="00EB5D2F">
            <w:pPr>
              <w:pStyle w:val="NotesText"/>
              <w:rPr>
                <w:rFonts w:cs="Arial"/>
              </w:rPr>
            </w:pPr>
          </w:p>
          <w:p w14:paraId="51C6F445" w14:textId="77777777" w:rsidR="002A21AE" w:rsidRDefault="002A21AE">
            <w:pPr>
              <w:pStyle w:val="NotesText"/>
            </w:pPr>
            <w:r>
              <w:rPr>
                <w:rFonts w:cs="Arial"/>
                <w:vanish/>
              </w:rPr>
              <w:t xml:space="preserve">BR_1.53 </w:t>
            </w:r>
            <w:r w:rsidR="00C153F2">
              <w:t>When a blood produ</w:t>
            </w:r>
            <w:r w:rsidR="00A92813">
              <w:t>ct code in the RED BLOOD CELLS or WHOLE BLOOD</w:t>
            </w:r>
            <w:r w:rsidR="00C153F2">
              <w:t xml:space="preserve"> component class is entered, VBECS enables data entry of sickle cell negative and antigen typing. The CMV negative data entry option is always enabled.</w:t>
            </w:r>
          </w:p>
          <w:p w14:paraId="5895E277" w14:textId="77777777" w:rsidR="002A21AE" w:rsidRDefault="002A21AE">
            <w:pPr>
              <w:pStyle w:val="NotesText"/>
            </w:pPr>
          </w:p>
          <w:p w14:paraId="091DE28C" w14:textId="7D2D0B9B"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771DBD">
              <w:fldChar w:fldCharType="end"/>
            </w:r>
            <w:r>
              <w:t>. An antigen may not be positive and negative for the same unit.</w:t>
            </w:r>
          </w:p>
          <w:p w14:paraId="5A88DD3D" w14:textId="77777777" w:rsidR="002A21AE" w:rsidRDefault="002A21AE">
            <w:pPr>
              <w:pStyle w:val="NotesText"/>
              <w:rPr>
                <w:rFonts w:cs="Arial"/>
              </w:rPr>
            </w:pPr>
          </w:p>
          <w:p w14:paraId="4F9C58D5" w14:textId="77777777" w:rsidR="002A21AE" w:rsidRDefault="002A21AE">
            <w:pPr>
              <w:pStyle w:val="NotesText"/>
              <w:rPr>
                <w:rFonts w:cs="Arial"/>
              </w:rPr>
            </w:pPr>
            <w:r>
              <w:rPr>
                <w:rFonts w:cs="Arial"/>
                <w:vanish/>
              </w:rPr>
              <w:t xml:space="preserve">BR_70.01 </w:t>
            </w:r>
            <w:r>
              <w:t>Only unit antigen type results originally entered through Incoming Shipment are avai</w:t>
            </w:r>
            <w:r w:rsidR="00F05C1D">
              <w:t>lable for invalidation. An Enhanced Technologist</w:t>
            </w:r>
            <w:r>
              <w:t xml:space="preserve"> must invalidate unit antigen type results originally entered through Unit Antigen Typing by selecting Inactivate Unit Testing.</w:t>
            </w:r>
          </w:p>
          <w:p w14:paraId="3C08BDE5" w14:textId="77777777" w:rsidR="002A21AE" w:rsidRDefault="002A21AE">
            <w:pPr>
              <w:pStyle w:val="NotesText"/>
            </w:pPr>
          </w:p>
          <w:p w14:paraId="3669BDDA" w14:textId="77777777" w:rsidR="002A21AE" w:rsidRDefault="002A21AE">
            <w:pPr>
              <w:pStyle w:val="NotesText"/>
              <w:rPr>
                <w:rFonts w:cs="Arial"/>
              </w:rPr>
            </w:pPr>
            <w:r>
              <w:rPr>
                <w:rFonts w:cs="Arial"/>
                <w:vanish/>
              </w:rPr>
              <w:t xml:space="preserve">BR_70.14 </w:t>
            </w:r>
            <w:r>
              <w:t xml:space="preserve">VBECS restricts the editing of disease marker testing to autologous units. </w:t>
            </w:r>
          </w:p>
          <w:p w14:paraId="11A52EDD" w14:textId="77777777" w:rsidR="002A21AE" w:rsidRDefault="002A21AE">
            <w:pPr>
              <w:pStyle w:val="NotesText"/>
              <w:rPr>
                <w:rFonts w:cs="Arial"/>
              </w:rPr>
            </w:pPr>
          </w:p>
          <w:p w14:paraId="09037F86" w14:textId="3FF5BBDC" w:rsidR="002A21AE" w:rsidRDefault="002A21AE">
            <w:pPr>
              <w:pStyle w:val="NotesText"/>
            </w:pPr>
            <w:r>
              <w:rPr>
                <w:rFonts w:cs="Arial"/>
                <w:vanish/>
              </w:rPr>
              <w:lastRenderedPageBreak/>
              <w:t xml:space="preserve">BR_70.16 </w:t>
            </w:r>
            <w:r>
              <w:t>When</w:t>
            </w:r>
            <w:r w:rsidR="00E27F2E">
              <w:t xml:space="preserve"> changing </w:t>
            </w:r>
            <w:r>
              <w:t xml:space="preserve">the disease marker testing </w:t>
            </w:r>
            <w:r w:rsidR="00E27F2E">
              <w:t>of an autologous unit from “NEG</w:t>
            </w:r>
            <w:r w:rsidR="00F90BBE">
              <w:t>”</w:t>
            </w:r>
            <w:r w:rsidR="00E27F2E">
              <w:t xml:space="preserve"> to “POS</w:t>
            </w:r>
            <w:r>
              <w:t>” or “NFT</w:t>
            </w:r>
            <w:r w:rsidR="002326F7">
              <w:t xml:space="preserve"> (not fully tested)</w:t>
            </w:r>
            <w:r w:rsidR="002A40BF">
              <w:t>”,</w:t>
            </w:r>
            <w:r>
              <w:t xml:space="preserve"> VBECS </w:t>
            </w:r>
            <w:r w:rsidR="00E27F2E">
              <w:t xml:space="preserve">automatically </w:t>
            </w:r>
            <w:r w:rsidR="00CB32C2">
              <w:t>enables</w:t>
            </w:r>
            <w:r>
              <w:t xml:space="preserve"> the biohazard indicator.</w:t>
            </w:r>
          </w:p>
          <w:p w14:paraId="663FE3BC" w14:textId="77777777" w:rsidR="002A21AE" w:rsidRDefault="002A21AE">
            <w:pPr>
              <w:pStyle w:val="NotesText"/>
            </w:pPr>
          </w:p>
          <w:p w14:paraId="3C109C02" w14:textId="77777777" w:rsidR="002A21AE" w:rsidRDefault="002A21AE">
            <w:pPr>
              <w:pStyle w:val="NotesText"/>
            </w:pPr>
            <w:r>
              <w:rPr>
                <w:rFonts w:cs="Arial"/>
                <w:vanish/>
              </w:rPr>
              <w:t xml:space="preserve">BR_12.13 </w:t>
            </w:r>
            <w:r>
              <w:t>The user may not clear the biohazard indicator for a unit when:</w:t>
            </w:r>
          </w:p>
          <w:p w14:paraId="643DC41A" w14:textId="77777777" w:rsidR="002A21AE" w:rsidRDefault="002A21AE">
            <w:pPr>
              <w:pStyle w:val="NotesTextBullet"/>
            </w:pPr>
            <w:r>
              <w:t>The disease marker testing is POS or NFT,</w:t>
            </w:r>
          </w:p>
          <w:p w14:paraId="30990F4F" w14:textId="77777777" w:rsidR="002A21AE" w:rsidRDefault="002A21AE">
            <w:pPr>
              <w:pStyle w:val="NotesTextBullet"/>
            </w:pPr>
            <w:r>
              <w:t xml:space="preserve">The ISBT 128 Donation Type codes are </w:t>
            </w:r>
            <w:r w:rsidR="00FA7E65">
              <w:t>“</w:t>
            </w:r>
            <w:r>
              <w:t>X, For Autologous Use Only, Biohazardous</w:t>
            </w:r>
            <w:r w:rsidR="00FA7E65">
              <w:t>”</w:t>
            </w:r>
            <w:r>
              <w:t xml:space="preserve"> or </w:t>
            </w:r>
            <w:r w:rsidR="00FA7E65">
              <w:t>“</w:t>
            </w:r>
            <w:r>
              <w:t>3, For Directed Donor Use Only, Biohazardous,</w:t>
            </w:r>
            <w:r w:rsidR="00FA7E65">
              <w:t>”</w:t>
            </w:r>
            <w:r>
              <w:t xml:space="preserve"> or</w:t>
            </w:r>
            <w:r w:rsidR="004F7C13">
              <w:t xml:space="preserve"> 6, Designated Donor Biohazardous”</w:t>
            </w:r>
          </w:p>
          <w:p w14:paraId="7AED18D2" w14:textId="77777777" w:rsidR="002A21AE" w:rsidRDefault="002A21AE">
            <w:pPr>
              <w:pStyle w:val="NotesTextBullet"/>
            </w:pPr>
            <w:r>
              <w:t>The unit is quarantined.</w:t>
            </w:r>
          </w:p>
          <w:p w14:paraId="74DE294C" w14:textId="77777777" w:rsidR="002A21AE" w:rsidRDefault="002A21AE">
            <w:pPr>
              <w:pStyle w:val="NotesText"/>
              <w:ind w:left="0"/>
              <w:rPr>
                <w:rFonts w:cs="Arial"/>
              </w:rPr>
            </w:pPr>
          </w:p>
          <w:p w14:paraId="09E32FF0" w14:textId="77777777" w:rsidR="002A21AE" w:rsidRDefault="002A21AE">
            <w:pPr>
              <w:pStyle w:val="NotesText"/>
              <w:rPr>
                <w:rFonts w:cs="Arial"/>
              </w:rPr>
            </w:pPr>
            <w:r>
              <w:rPr>
                <w:rFonts w:cs="Arial"/>
                <w:vanish/>
              </w:rPr>
              <w:t xml:space="preserve">BR_70.02 </w:t>
            </w:r>
            <w:r>
              <w:t>When editing the “restricted for” patient name for a unit, the user may change the name of a restricted patient but may not save the transaction without a new patient name for the restriction.</w:t>
            </w:r>
          </w:p>
          <w:p w14:paraId="6BB2D03E" w14:textId="77777777" w:rsidR="002A21AE" w:rsidRDefault="002A21AE">
            <w:pPr>
              <w:pStyle w:val="NotesText"/>
              <w:rPr>
                <w:rFonts w:cs="Arial"/>
              </w:rPr>
            </w:pPr>
          </w:p>
          <w:p w14:paraId="45EBD45B" w14:textId="77777777" w:rsidR="002A21AE" w:rsidRDefault="002A21AE">
            <w:pPr>
              <w:pStyle w:val="NotesText"/>
            </w:pPr>
            <w:r>
              <w:rPr>
                <w:rFonts w:cs="Arial"/>
                <w:vanish/>
              </w:rPr>
              <w:t xml:space="preserve">BR_70.10 </w:t>
            </w:r>
            <w:r>
              <w:t xml:space="preserve">When the user restricts a unit to a patient, the patient ID is the primary identifier of the intended recipient. When VBECS searches the </w:t>
            </w:r>
            <w:r w:rsidR="00CA0045" w:rsidRPr="00CA0045">
              <w:rPr>
                <w:bCs/>
              </w:rPr>
              <w:t>VistA</w:t>
            </w:r>
            <w:r>
              <w:t xml:space="preserve"> PATIENT File (#2) and finds a match, it populates the VBECS database with the selected patient name. When the intended recipient is not in the </w:t>
            </w:r>
            <w:r w:rsidR="00CA0045" w:rsidRPr="00CA0045">
              <w:rPr>
                <w:bCs/>
              </w:rPr>
              <w:t>VistA</w:t>
            </w:r>
            <w:r>
              <w:t xml:space="preserve"> database, VBECS </w:t>
            </w:r>
            <w:r w:rsidR="009E40D9">
              <w:t>warns</w:t>
            </w:r>
            <w:r>
              <w:t xml:space="preserve"> the user</w:t>
            </w:r>
            <w:r w:rsidR="009E40D9">
              <w:t>, clears the screen, and does not allow the unit to be further processed</w:t>
            </w:r>
            <w:r>
              <w:t xml:space="preserve">. </w:t>
            </w:r>
          </w:p>
          <w:p w14:paraId="033E8E64" w14:textId="77777777" w:rsidR="002A21AE" w:rsidRDefault="002A21AE">
            <w:pPr>
              <w:pStyle w:val="NotesText"/>
            </w:pPr>
          </w:p>
          <w:p w14:paraId="11E931F3" w14:textId="77777777" w:rsidR="002A21AE" w:rsidRDefault="002A21AE">
            <w:pPr>
              <w:pStyle w:val="NotesText"/>
            </w:pPr>
            <w:r>
              <w:rPr>
                <w:rFonts w:cs="Arial"/>
                <w:vanish/>
              </w:rPr>
              <w:t xml:space="preserve">BR_70.08 </w:t>
            </w:r>
            <w:r w:rsidRPr="00EC7489">
              <w:rPr>
                <w:rFonts w:ascii="Wingdings 3" w:hAnsi="Wingdings 3" w:cs="Wingdings"/>
              </w:rPr>
              <w:t></w:t>
            </w:r>
            <w:r w:rsidRPr="00EC7489">
              <w:rPr>
                <w:rFonts w:ascii="Wingdings 3" w:hAnsi="Wingdings 3" w:cs="Wingdings"/>
              </w:rPr>
              <w:t></w:t>
            </w:r>
            <w:r>
              <w:t xml:space="preserve"> The Enhanced Technologist may edit items associated with a unit and add the new data to the unit. VBECS displays only the latest entry for these fields to the Enhanced Technologist before the un</w:t>
            </w:r>
            <w:r w:rsidR="00264DEB">
              <w:t>it has any patient associations:</w:t>
            </w:r>
          </w:p>
          <w:p w14:paraId="3A2E03C8" w14:textId="77777777" w:rsidR="00264DEB" w:rsidRDefault="00264DEB" w:rsidP="000409B1">
            <w:pPr>
              <w:pStyle w:val="StyleTableText9ptChar"/>
              <w:numPr>
                <w:ilvl w:val="0"/>
                <w:numId w:val="58"/>
              </w:numPr>
              <w:ind w:left="1440"/>
            </w:pPr>
            <w:r>
              <w:t>Restrictions</w:t>
            </w:r>
          </w:p>
          <w:p w14:paraId="1253EB99" w14:textId="77777777" w:rsidR="00264DEB" w:rsidRDefault="00264DEB" w:rsidP="000409B1">
            <w:pPr>
              <w:pStyle w:val="StyleTableText9ptChar"/>
              <w:numPr>
                <w:ilvl w:val="0"/>
                <w:numId w:val="58"/>
              </w:numPr>
              <w:ind w:left="1440"/>
            </w:pPr>
            <w:r>
              <w:t xml:space="preserve">CMV negative </w:t>
            </w:r>
          </w:p>
          <w:p w14:paraId="3881FB30" w14:textId="77777777" w:rsidR="00264DEB" w:rsidRDefault="00264DEB" w:rsidP="000409B1">
            <w:pPr>
              <w:pStyle w:val="StyleTableText9ptChar"/>
              <w:numPr>
                <w:ilvl w:val="0"/>
                <w:numId w:val="58"/>
              </w:numPr>
              <w:ind w:left="1440"/>
            </w:pPr>
            <w:r>
              <w:t>Sickle Cell negative</w:t>
            </w:r>
          </w:p>
          <w:p w14:paraId="6D8E3986" w14:textId="77777777" w:rsidR="00264DEB" w:rsidRDefault="00264DEB" w:rsidP="000409B1">
            <w:pPr>
              <w:pStyle w:val="StyleTableText9ptChar"/>
              <w:numPr>
                <w:ilvl w:val="0"/>
                <w:numId w:val="58"/>
              </w:numPr>
              <w:ind w:left="1440"/>
            </w:pPr>
            <w:r>
              <w:t>Biohazard indicator</w:t>
            </w:r>
          </w:p>
          <w:p w14:paraId="0441C8C3" w14:textId="77777777" w:rsidR="00264DEB" w:rsidRDefault="00264DEB" w:rsidP="000409B1">
            <w:pPr>
              <w:pStyle w:val="StyleTableText9ptChar"/>
              <w:numPr>
                <w:ilvl w:val="0"/>
                <w:numId w:val="58"/>
              </w:numPr>
              <w:ind w:left="1440"/>
            </w:pPr>
            <w:r>
              <w:t>Disease marker testing</w:t>
            </w:r>
          </w:p>
          <w:p w14:paraId="6ABF96B6" w14:textId="77777777" w:rsidR="00264DEB" w:rsidRDefault="00264DEB" w:rsidP="000409B1">
            <w:pPr>
              <w:pStyle w:val="StyleTableText9ptChar"/>
              <w:numPr>
                <w:ilvl w:val="0"/>
                <w:numId w:val="58"/>
              </w:numPr>
              <w:ind w:left="1440"/>
            </w:pPr>
            <w:r>
              <w:t xml:space="preserve">Antigen typing entered at log-in </w:t>
            </w:r>
          </w:p>
          <w:p w14:paraId="5305B4F5" w14:textId="77777777" w:rsidR="00264DEB" w:rsidRDefault="00264DEB" w:rsidP="000409B1">
            <w:pPr>
              <w:pStyle w:val="StyleTableText9ptChar"/>
              <w:numPr>
                <w:ilvl w:val="0"/>
                <w:numId w:val="58"/>
              </w:numPr>
              <w:ind w:left="1440"/>
            </w:pPr>
            <w:r>
              <w:t>Unit volume</w:t>
            </w:r>
          </w:p>
          <w:p w14:paraId="1CFC09FA" w14:textId="77777777" w:rsidR="00264DEB" w:rsidRDefault="002E5493" w:rsidP="000409B1">
            <w:pPr>
              <w:pStyle w:val="TableText"/>
              <w:numPr>
                <w:ilvl w:val="0"/>
                <w:numId w:val="58"/>
              </w:numPr>
              <w:ind w:left="1440"/>
            </w:pPr>
            <w:r>
              <w:t>Discarded plasma volume, if one</w:t>
            </w:r>
          </w:p>
          <w:p w14:paraId="0C176FAD" w14:textId="77777777" w:rsidR="00264DEB" w:rsidRDefault="00264DEB" w:rsidP="000409B1">
            <w:pPr>
              <w:pStyle w:val="StyleTableText9ptChar"/>
              <w:numPr>
                <w:ilvl w:val="0"/>
                <w:numId w:val="58"/>
              </w:numPr>
              <w:ind w:left="1440"/>
            </w:pPr>
            <w:r w:rsidRPr="00205737">
              <w:t>R</w:t>
            </w:r>
            <w:r w:rsidR="00A92813">
              <w:t>ed blood c</w:t>
            </w:r>
            <w:r w:rsidR="00B06392">
              <w:t xml:space="preserve">ell contamination of </w:t>
            </w:r>
            <w:r w:rsidR="00A92813">
              <w:t xml:space="preserve">equal to or </w:t>
            </w:r>
            <w:r w:rsidR="00B06392">
              <w:t>g</w:t>
            </w:r>
            <w:r w:rsidRPr="00205737">
              <w:t>reater than (</w:t>
            </w:r>
            <w:r w:rsidR="00A92813">
              <w:t xml:space="preserve">= </w:t>
            </w:r>
            <w:r w:rsidRPr="00205737">
              <w:t>&gt;) 2 mL</w:t>
            </w:r>
            <w:r w:rsidR="00A92813">
              <w:t xml:space="preserve"> (non-RBC units)</w:t>
            </w:r>
          </w:p>
          <w:p w14:paraId="7A23E7A2" w14:textId="77777777" w:rsidR="002A21AE" w:rsidRPr="00EC7489" w:rsidRDefault="002A21AE">
            <w:pPr>
              <w:pStyle w:val="NotesText"/>
              <w:rPr>
                <w:rFonts w:ascii="Wingdings 3" w:hAnsi="Wingdings 3" w:cs="Wingdings"/>
              </w:rPr>
            </w:pPr>
          </w:p>
          <w:p w14:paraId="1216276F" w14:textId="143A2CDA" w:rsidR="009D59DD" w:rsidRPr="00781303" w:rsidRDefault="002A21AE" w:rsidP="00781303">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Traditional Supervisor may edit items associated with a unit and add the new data when the unit has a history of patient associations.</w:t>
            </w:r>
          </w:p>
        </w:tc>
      </w:tr>
      <w:tr w:rsidR="002A21AE" w14:paraId="43B3A00B" w14:textId="77777777">
        <w:tc>
          <w:tcPr>
            <w:tcW w:w="3240" w:type="dxa"/>
          </w:tcPr>
          <w:p w14:paraId="77C63CF3" w14:textId="20A26EF2" w:rsidR="002A21AE" w:rsidRDefault="002A21AE">
            <w:pPr>
              <w:pStyle w:val="TableTextNumbers"/>
            </w:pPr>
            <w:r>
              <w:lastRenderedPageBreak/>
              <w:t>Select a test for inactivation</w:t>
            </w:r>
            <w:r w:rsidR="000A3D88">
              <w:t xml:space="preserve"> (</w:t>
            </w:r>
            <w:r w:rsidR="000A3D88">
              <w:fldChar w:fldCharType="begin"/>
            </w:r>
            <w:r w:rsidR="000A3D88">
              <w:instrText xml:space="preserve"> REF _Ref126651913 \h </w:instrText>
            </w:r>
            <w:r w:rsidR="000A3D88">
              <w:fldChar w:fldCharType="separate"/>
            </w:r>
            <w:r w:rsidR="00D863A9">
              <w:t xml:space="preserve">Figure </w:t>
            </w:r>
            <w:r w:rsidR="00D863A9">
              <w:rPr>
                <w:noProof/>
              </w:rPr>
              <w:t>93</w:t>
            </w:r>
            <w:r w:rsidR="000A3D88">
              <w:fldChar w:fldCharType="end"/>
            </w:r>
            <w:r w:rsidR="000A3D88">
              <w:t>)</w:t>
            </w:r>
            <w:r>
              <w:t>.</w:t>
            </w:r>
          </w:p>
        </w:tc>
        <w:tc>
          <w:tcPr>
            <w:tcW w:w="6120" w:type="dxa"/>
          </w:tcPr>
          <w:p w14:paraId="0B1D37AF" w14:textId="77777777" w:rsidR="002A21AE" w:rsidRDefault="002A21AE">
            <w:pPr>
              <w:pStyle w:val="TableTextBullet"/>
              <w:tabs>
                <w:tab w:val="num" w:pos="360"/>
              </w:tabs>
            </w:pPr>
            <w:r>
              <w:t>Displays the previously recorded results for the selected test.</w:t>
            </w:r>
          </w:p>
          <w:p w14:paraId="7AEDDC5C" w14:textId="77777777" w:rsidR="002A21AE" w:rsidRDefault="002A21AE">
            <w:pPr>
              <w:pStyle w:val="TableTextBullet"/>
              <w:tabs>
                <w:tab w:val="num" w:pos="360"/>
              </w:tabs>
            </w:pPr>
            <w:r>
              <w:t>Requires a comment to process the inactivation.</w:t>
            </w:r>
          </w:p>
          <w:p w14:paraId="122BA093" w14:textId="77777777" w:rsidR="002A21AE" w:rsidRDefault="002A21AE">
            <w:pPr>
              <w:pStyle w:val="TableText"/>
            </w:pPr>
          </w:p>
          <w:p w14:paraId="2EBBD14A" w14:textId="62270272" w:rsidR="002A21AE" w:rsidRDefault="002A21AE">
            <w:pPr>
              <w:pStyle w:val="TableText"/>
              <w:rPr>
                <w:b/>
                <w:bCs/>
                <w:szCs w:val="18"/>
              </w:rPr>
            </w:pPr>
            <w:r>
              <w:rPr>
                <w:b/>
                <w:bCs/>
                <w:szCs w:val="18"/>
              </w:rPr>
              <w:t>NOTES</w:t>
            </w:r>
          </w:p>
          <w:p w14:paraId="7658CBF6" w14:textId="77777777" w:rsidR="002A21AE" w:rsidRDefault="002A21AE">
            <w:pPr>
              <w:pStyle w:val="NotesText"/>
            </w:pPr>
          </w:p>
          <w:p w14:paraId="47959287" w14:textId="77777777" w:rsidR="002A21AE" w:rsidRDefault="002A21AE">
            <w:pPr>
              <w:pStyle w:val="NotesText"/>
            </w:pPr>
            <w:r>
              <w:rPr>
                <w:rFonts w:cs="Arial"/>
                <w:vanish/>
              </w:rPr>
              <w:t xml:space="preserve">BR_94.06 </w:t>
            </w:r>
            <w:r>
              <w:t>The user may view, not edit, previously entered serologic results and interpretations.</w:t>
            </w:r>
          </w:p>
          <w:p w14:paraId="5023301D" w14:textId="77777777" w:rsidR="002A21AE" w:rsidRDefault="002A21AE">
            <w:pPr>
              <w:pStyle w:val="NotesText"/>
              <w:rPr>
                <w:rFonts w:cs="Arial"/>
              </w:rPr>
            </w:pPr>
          </w:p>
          <w:p w14:paraId="70F9B807" w14:textId="77777777" w:rsidR="002A21AE" w:rsidRDefault="002A21AE">
            <w:pPr>
              <w:pStyle w:val="NotesText"/>
              <w:rPr>
                <w:rFonts w:cs="Arial"/>
              </w:rPr>
            </w:pPr>
            <w:r>
              <w:rPr>
                <w:rFonts w:cs="Arial"/>
                <w:vanish/>
              </w:rPr>
              <w:t xml:space="preserve">BR_70.04 </w:t>
            </w:r>
            <w:r>
              <w:t xml:space="preserve">When the user selects the unit antigen typing test, VBECS displays antigen typing reagent types and interpretations </w:t>
            </w:r>
            <w:r w:rsidR="00765FF5">
              <w:t>available for invalidation at the user’s division. Inherited testing is not available for invalidation</w:t>
            </w:r>
            <w:r>
              <w:t>.</w:t>
            </w:r>
          </w:p>
          <w:p w14:paraId="3715C92C" w14:textId="77777777" w:rsidR="002A21AE" w:rsidRDefault="002A21AE">
            <w:pPr>
              <w:pStyle w:val="NotesText"/>
              <w:rPr>
                <w:rFonts w:cs="Arial"/>
              </w:rPr>
            </w:pPr>
          </w:p>
          <w:p w14:paraId="59D374B9" w14:textId="77777777" w:rsidR="00C868B9" w:rsidRDefault="002A21AE" w:rsidP="00C868B9">
            <w:pPr>
              <w:pStyle w:val="NotesText"/>
            </w:pPr>
            <w:r>
              <w:rPr>
                <w:rFonts w:cs="Arial"/>
                <w:vanish/>
              </w:rPr>
              <w:lastRenderedPageBreak/>
              <w:t xml:space="preserve">BR_70.05 </w:t>
            </w:r>
            <w:r>
              <w:t xml:space="preserve">When the user selects the ABO/Rh confirmation test, VBECS displays the unit confirmation test </w:t>
            </w:r>
            <w:r w:rsidR="004C1CD0">
              <w:t xml:space="preserve">interpretations available for invalidation at the user’s division. </w:t>
            </w:r>
          </w:p>
          <w:p w14:paraId="2031D1F3" w14:textId="77777777" w:rsidR="002A21AE" w:rsidRDefault="002A21AE">
            <w:pPr>
              <w:pStyle w:val="NotesText"/>
            </w:pPr>
          </w:p>
          <w:p w14:paraId="32500A9B" w14:textId="77777777" w:rsidR="002A21AE" w:rsidRDefault="002A21AE">
            <w:pPr>
              <w:pStyle w:val="NotesText"/>
              <w:rPr>
                <w:rFonts w:cs="Arial"/>
              </w:rPr>
            </w:pPr>
            <w:r>
              <w:rPr>
                <w:rFonts w:cs="Arial"/>
                <w:vanish/>
              </w:rPr>
              <w:t xml:space="preserve">BR_70.21 </w:t>
            </w:r>
            <w:r w:rsidR="00C91E8D">
              <w:t>The system will check if the selected blood unit has current, valid ABO/Rh Confirmation or Antigen Typing associated with it. If the unit does have associated current, valid tests, the system does not allow the user to inactivate the unit and displays a warning message to the user: “Unit has current, valid tests, previous patient assignments, or crossmatches that must be invalidated before the unit can be inactivated." There is no override.</w:t>
            </w:r>
          </w:p>
        </w:tc>
      </w:tr>
      <w:tr w:rsidR="002A21AE" w14:paraId="2474C6FC" w14:textId="77777777">
        <w:tc>
          <w:tcPr>
            <w:tcW w:w="3240" w:type="dxa"/>
          </w:tcPr>
          <w:p w14:paraId="5D0FA7A0" w14:textId="77777777" w:rsidR="002A21AE" w:rsidRDefault="002A21AE">
            <w:pPr>
              <w:pStyle w:val="TableTextNumbers"/>
            </w:pPr>
            <w:r>
              <w:lastRenderedPageBreak/>
              <w:t xml:space="preserve">Verify the test to be inactivated and enter a comment. </w:t>
            </w:r>
          </w:p>
          <w:p w14:paraId="3C9E98F7" w14:textId="77777777" w:rsidR="002A21AE" w:rsidRDefault="002A21AE">
            <w:pPr>
              <w:pStyle w:val="TableTextNumbersContinued"/>
            </w:pPr>
          </w:p>
          <w:p w14:paraId="2B5F0E87" w14:textId="77777777" w:rsidR="002A21AE" w:rsidRDefault="002A21AE">
            <w:pPr>
              <w:pStyle w:val="TableTextNumbersContinued"/>
            </w:pPr>
            <w:r>
              <w:t xml:space="preserve">Click </w:t>
            </w:r>
            <w:r>
              <w:rPr>
                <w:b/>
              </w:rPr>
              <w:t>OK</w:t>
            </w:r>
            <w:r>
              <w:t xml:space="preserve"> to confirm and exit.</w:t>
            </w:r>
          </w:p>
        </w:tc>
        <w:tc>
          <w:tcPr>
            <w:tcW w:w="6120" w:type="dxa"/>
          </w:tcPr>
          <w:p w14:paraId="78BD1FDD" w14:textId="77777777" w:rsidR="002A21AE" w:rsidRDefault="002A21AE">
            <w:pPr>
              <w:pStyle w:val="TableTextBullet"/>
              <w:tabs>
                <w:tab w:val="num" w:pos="360"/>
              </w:tabs>
            </w:pPr>
            <w:r>
              <w:t>Displays “Test Result Invalidated” in the unit record for the selected test.</w:t>
            </w:r>
          </w:p>
          <w:p w14:paraId="0A7C64CA" w14:textId="77777777" w:rsidR="002A21AE" w:rsidRDefault="002A21AE">
            <w:pPr>
              <w:pStyle w:val="TableText"/>
            </w:pPr>
          </w:p>
          <w:p w14:paraId="61334477" w14:textId="0D95CB80" w:rsidR="002A21AE" w:rsidRDefault="002A21AE">
            <w:pPr>
              <w:pStyle w:val="TableText"/>
              <w:rPr>
                <w:b/>
                <w:bCs/>
                <w:szCs w:val="18"/>
              </w:rPr>
            </w:pPr>
            <w:r>
              <w:rPr>
                <w:b/>
                <w:bCs/>
                <w:szCs w:val="18"/>
              </w:rPr>
              <w:t>NOTES</w:t>
            </w:r>
          </w:p>
          <w:p w14:paraId="06D67415" w14:textId="77777777" w:rsidR="002A21AE" w:rsidRDefault="002A21AE">
            <w:pPr>
              <w:pStyle w:val="NotesText"/>
            </w:pPr>
          </w:p>
          <w:p w14:paraId="6C2FFDDA" w14:textId="77777777" w:rsidR="002A21AE" w:rsidRDefault="002A21AE">
            <w:pPr>
              <w:pStyle w:val="NotesText"/>
            </w:pPr>
            <w:r>
              <w:rPr>
                <w:rFonts w:cs="Arial"/>
                <w:vanish/>
              </w:rPr>
              <w:t xml:space="preserve">BR_70.25 </w:t>
            </w:r>
            <w:r>
              <w:t xml:space="preserve">When the last </w:t>
            </w:r>
            <w:r w:rsidR="00101EEF">
              <w:t xml:space="preserve">(or only) </w:t>
            </w:r>
            <w:r>
              <w:t>ABO/Rh confirmation testing is invalidated, VBECS returns the unit to a limited status and requires an ABO/Rh confirmation tes</w:t>
            </w:r>
            <w:r w:rsidR="00101EEF">
              <w:t xml:space="preserve">t for </w:t>
            </w:r>
            <w:r w:rsidR="00101EEF" w:rsidRPr="00205737">
              <w:rPr>
                <w:rFonts w:cs="Arial"/>
                <w:szCs w:val="18"/>
              </w:rPr>
              <w:t>R</w:t>
            </w:r>
            <w:r w:rsidR="00A92813">
              <w:rPr>
                <w:rFonts w:cs="Arial"/>
                <w:szCs w:val="18"/>
              </w:rPr>
              <w:t>ed Blood Cell contamination of equal to or g</w:t>
            </w:r>
            <w:r w:rsidR="00101EEF" w:rsidRPr="00205737">
              <w:rPr>
                <w:rFonts w:cs="Arial"/>
                <w:szCs w:val="18"/>
              </w:rPr>
              <w:t>reater than (</w:t>
            </w:r>
            <w:r w:rsidR="00A92813">
              <w:rPr>
                <w:rFonts w:cs="Arial"/>
                <w:szCs w:val="18"/>
              </w:rPr>
              <w:t xml:space="preserve">= </w:t>
            </w:r>
            <w:r w:rsidR="00101EEF" w:rsidRPr="00205737">
              <w:rPr>
                <w:rFonts w:cs="Arial"/>
                <w:szCs w:val="18"/>
              </w:rPr>
              <w:t>&gt;) 2 mL indicator</w:t>
            </w:r>
            <w:r w:rsidR="00C91E8D">
              <w:rPr>
                <w:rFonts w:cs="Arial"/>
                <w:szCs w:val="18"/>
              </w:rPr>
              <w:t>.</w:t>
            </w:r>
          </w:p>
          <w:p w14:paraId="082A8531" w14:textId="77777777" w:rsidR="002A21AE" w:rsidRDefault="002A21AE">
            <w:pPr>
              <w:pStyle w:val="TableText"/>
            </w:pPr>
          </w:p>
          <w:p w14:paraId="624458FA" w14:textId="77777777" w:rsidR="002A21AE" w:rsidRDefault="002A21AE">
            <w:pPr>
              <w:pStyle w:val="NotesText"/>
            </w:pPr>
            <w:r>
              <w:t>When a unit that requires ABO/Rh confirmation testing no longer has a valid test result in VBECS due to invalidation of previous unit tests, VBECS treats the unit as though no ABO/Rh confirmation testing was performed.</w:t>
            </w:r>
          </w:p>
          <w:p w14:paraId="73166727" w14:textId="77777777" w:rsidR="002A21AE" w:rsidRDefault="002A21AE">
            <w:pPr>
              <w:pStyle w:val="NotesText"/>
            </w:pPr>
          </w:p>
          <w:p w14:paraId="3D80386E" w14:textId="77777777" w:rsidR="002A21AE" w:rsidRDefault="002A21AE">
            <w:pPr>
              <w:pStyle w:val="NotesText"/>
            </w:pPr>
            <w:r>
              <w:rPr>
                <w:vanish/>
                <w:szCs w:val="18"/>
              </w:rPr>
              <w:t>BR_94.04</w:t>
            </w:r>
            <w:r w:rsidR="00CE3961">
              <w:rPr>
                <w:vanish/>
                <w:szCs w:val="18"/>
              </w:rPr>
              <w:t>,</w:t>
            </w:r>
            <w:r>
              <w:rPr>
                <w:vanish/>
                <w:szCs w:val="18"/>
              </w:rPr>
              <w:t xml:space="preserve"> BR_70.09 </w:t>
            </w:r>
            <w:r>
              <w:t>VBECS flags invalidated test results as “Test Result Invalidated” and captures details for inclusion in an Exception Report.</w:t>
            </w:r>
          </w:p>
          <w:p w14:paraId="7B01B823" w14:textId="77777777" w:rsidR="002A21AE" w:rsidRDefault="002A21AE">
            <w:pPr>
              <w:pStyle w:val="NotesText"/>
              <w:ind w:left="0"/>
            </w:pPr>
          </w:p>
          <w:p w14:paraId="0C02114D" w14:textId="77777777" w:rsidR="002A21AE" w:rsidRDefault="002A21AE">
            <w:pPr>
              <w:pStyle w:val="NotesText"/>
            </w:pPr>
            <w:r>
              <w:rPr>
                <w:rFonts w:cs="Arial"/>
                <w:vanish/>
              </w:rPr>
              <w:t xml:space="preserve">BR_70.12 </w:t>
            </w:r>
            <w:r>
              <w:t>VBECS does not inactivate workload associated with the invalidated test.</w:t>
            </w:r>
          </w:p>
          <w:p w14:paraId="465E70BE" w14:textId="77777777" w:rsidR="002A21AE" w:rsidRDefault="002A21AE">
            <w:pPr>
              <w:pStyle w:val="TableText"/>
              <w:rPr>
                <w:rFonts w:cs="Arial"/>
              </w:rPr>
            </w:pPr>
          </w:p>
          <w:p w14:paraId="30180496" w14:textId="77777777" w:rsidR="002A21AE" w:rsidRDefault="002A21AE">
            <w:pPr>
              <w:pStyle w:val="NotesText"/>
              <w:rPr>
                <w:rFonts w:cs="Arial"/>
              </w:rPr>
            </w:pPr>
            <w:r>
              <w:rPr>
                <w:rFonts w:cs="Arial"/>
              </w:rPr>
              <w:t>Replacement results are entered according to local policy.</w:t>
            </w:r>
          </w:p>
        </w:tc>
      </w:tr>
      <w:tr w:rsidR="002A21AE" w14:paraId="27A8E99D" w14:textId="77777777">
        <w:tc>
          <w:tcPr>
            <w:tcW w:w="3240" w:type="dxa"/>
          </w:tcPr>
          <w:p w14:paraId="2F0278E1" w14:textId="77777777" w:rsidR="002A21AE" w:rsidRDefault="002A21AE">
            <w:pPr>
              <w:pStyle w:val="TableTextNumbers"/>
            </w:pPr>
            <w:r>
              <w:t>Return to Step 1 to edit another unit.</w:t>
            </w:r>
          </w:p>
        </w:tc>
        <w:tc>
          <w:tcPr>
            <w:tcW w:w="6120" w:type="dxa"/>
          </w:tcPr>
          <w:p w14:paraId="0CE42695" w14:textId="77777777" w:rsidR="002A21AE" w:rsidRDefault="002A21AE" w:rsidP="00B100F7">
            <w:pPr>
              <w:pStyle w:val="TableText"/>
            </w:pPr>
          </w:p>
        </w:tc>
      </w:tr>
      <w:tr w:rsidR="002A21AE" w14:paraId="46B325C4" w14:textId="77777777">
        <w:tc>
          <w:tcPr>
            <w:tcW w:w="3240" w:type="dxa"/>
          </w:tcPr>
          <w:p w14:paraId="1616EA74" w14:textId="77777777" w:rsidR="002A21AE" w:rsidRDefault="002A21AE">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82D2362" w14:textId="77777777" w:rsidR="002A21AE" w:rsidRDefault="002A21AE">
            <w:pPr>
              <w:pStyle w:val="TableTextBullet"/>
              <w:tabs>
                <w:tab w:val="num" w:pos="360"/>
              </w:tabs>
            </w:pPr>
            <w:r>
              <w:t>Updates and saves the data.</w:t>
            </w:r>
          </w:p>
        </w:tc>
      </w:tr>
    </w:tbl>
    <w:p w14:paraId="61BCAEC3" w14:textId="751CD6DA" w:rsidR="000A3D88" w:rsidRDefault="000A3D88" w:rsidP="000A3D88">
      <w:pPr>
        <w:pStyle w:val="Caption"/>
      </w:pPr>
      <w:bookmarkStart w:id="365" w:name="_Ref126651737"/>
      <w:bookmarkStart w:id="366" w:name="_Toc9434931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92</w:t>
      </w:r>
      <w:r w:rsidR="004E20BD">
        <w:rPr>
          <w:noProof/>
        </w:rPr>
        <w:fldChar w:fldCharType="end"/>
      </w:r>
      <w:bookmarkEnd w:id="365"/>
      <w:r>
        <w:t>: Edit Unit Information</w:t>
      </w:r>
    </w:p>
    <w:p w14:paraId="1E895186" w14:textId="77777777" w:rsidR="000A3D88" w:rsidRDefault="00057948" w:rsidP="000A3D88">
      <w:pPr>
        <w:pStyle w:val="BodyText"/>
      </w:pPr>
      <w:r>
        <w:rPr>
          <w:noProof/>
        </w:rPr>
        <w:drawing>
          <wp:inline distT="0" distB="0" distL="0" distR="0" wp14:anchorId="6B5C281E" wp14:editId="497BFDA9">
            <wp:extent cx="5939155" cy="3897630"/>
            <wp:effectExtent l="0" t="0" r="4445"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155" cy="3897630"/>
                    </a:xfrm>
                    <a:prstGeom prst="rect">
                      <a:avLst/>
                    </a:prstGeom>
                    <a:noFill/>
                    <a:ln>
                      <a:noFill/>
                    </a:ln>
                  </pic:spPr>
                </pic:pic>
              </a:graphicData>
            </a:graphic>
          </wp:inline>
        </w:drawing>
      </w:r>
    </w:p>
    <w:p w14:paraId="15093DA0" w14:textId="0A90DAA8" w:rsidR="000A3D88" w:rsidRDefault="000A3D88" w:rsidP="000A3D88">
      <w:pPr>
        <w:pStyle w:val="Caption"/>
      </w:pPr>
      <w:bookmarkStart w:id="367" w:name="_Ref12665191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93</w:t>
      </w:r>
      <w:r w:rsidR="004E20BD">
        <w:rPr>
          <w:noProof/>
        </w:rPr>
        <w:fldChar w:fldCharType="end"/>
      </w:r>
      <w:bookmarkEnd w:id="367"/>
      <w:r>
        <w:t>: Edit Unit Information Invalidate Test</w:t>
      </w:r>
    </w:p>
    <w:p w14:paraId="1E8DE297" w14:textId="77777777" w:rsidR="000A3D88" w:rsidRDefault="00057948" w:rsidP="000A3D88">
      <w:pPr>
        <w:pStyle w:val="BodyText"/>
      </w:pPr>
      <w:r>
        <w:rPr>
          <w:noProof/>
        </w:rPr>
        <w:drawing>
          <wp:inline distT="0" distB="0" distL="0" distR="0" wp14:anchorId="34BF127D" wp14:editId="213513F0">
            <wp:extent cx="5939155" cy="387032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155" cy="3870325"/>
                    </a:xfrm>
                    <a:prstGeom prst="rect">
                      <a:avLst/>
                    </a:prstGeom>
                    <a:noFill/>
                    <a:ln>
                      <a:noFill/>
                    </a:ln>
                  </pic:spPr>
                </pic:pic>
              </a:graphicData>
            </a:graphic>
          </wp:inline>
        </w:drawing>
      </w:r>
    </w:p>
    <w:p w14:paraId="443A8EED" w14:textId="77777777" w:rsidR="002A21AE" w:rsidRDefault="002A21AE">
      <w:pPr>
        <w:pStyle w:val="Heading4"/>
      </w:pPr>
      <w:r>
        <w:t>Inactivate a Unit</w:t>
      </w:r>
      <w:bookmarkEnd w:id="366"/>
      <w:r>
        <w:fldChar w:fldCharType="begin"/>
      </w:r>
      <w:r>
        <w:instrText xml:space="preserve"> XE </w:instrText>
      </w:r>
      <w:r w:rsidR="00FA7E65">
        <w:instrText>“</w:instrText>
      </w:r>
      <w:r>
        <w:instrText>Inactivate a Unit</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3F1376" w14:textId="77777777">
        <w:trPr>
          <w:tblHeader/>
        </w:trPr>
        <w:tc>
          <w:tcPr>
            <w:tcW w:w="3240" w:type="dxa"/>
            <w:shd w:val="pct30" w:color="auto" w:fill="FFFFFF"/>
            <w:vAlign w:val="bottom"/>
          </w:tcPr>
          <w:p w14:paraId="1589EC4C" w14:textId="77777777" w:rsidR="002A21AE" w:rsidRDefault="002A21AE">
            <w:pPr>
              <w:pStyle w:val="TableText"/>
              <w:rPr>
                <w:b/>
              </w:rPr>
            </w:pPr>
            <w:r>
              <w:rPr>
                <w:b/>
              </w:rPr>
              <w:t>User Action</w:t>
            </w:r>
          </w:p>
        </w:tc>
        <w:tc>
          <w:tcPr>
            <w:tcW w:w="6120" w:type="dxa"/>
            <w:shd w:val="pct30" w:color="auto" w:fill="FFFFFF"/>
            <w:vAlign w:val="bottom"/>
          </w:tcPr>
          <w:p w14:paraId="673ADD0C" w14:textId="77777777" w:rsidR="002A21AE" w:rsidRDefault="002A21AE">
            <w:pPr>
              <w:pStyle w:val="TableText"/>
              <w:rPr>
                <w:b/>
              </w:rPr>
            </w:pPr>
            <w:r>
              <w:rPr>
                <w:b/>
              </w:rPr>
              <w:t>VBECS</w:t>
            </w:r>
          </w:p>
        </w:tc>
      </w:tr>
      <w:tr w:rsidR="002326F7" w14:paraId="090C2A73" w14:textId="77777777">
        <w:tc>
          <w:tcPr>
            <w:tcW w:w="3240" w:type="dxa"/>
            <w:tcBorders>
              <w:top w:val="single" w:sz="4" w:space="0" w:color="auto"/>
              <w:left w:val="single" w:sz="4" w:space="0" w:color="auto"/>
              <w:bottom w:val="single" w:sz="4" w:space="0" w:color="auto"/>
              <w:right w:val="single" w:sz="4" w:space="0" w:color="auto"/>
            </w:tcBorders>
          </w:tcPr>
          <w:p w14:paraId="06DA8A9C" w14:textId="77777777" w:rsidR="002326F7" w:rsidRDefault="002326F7" w:rsidP="00FA7E65">
            <w:pPr>
              <w:pStyle w:val="TableTextNumbers"/>
            </w:pPr>
            <w:r>
              <w:t xml:space="preserve">Select </w:t>
            </w:r>
            <w:r w:rsidRPr="00D64EFA">
              <w:rPr>
                <w:b/>
              </w:rPr>
              <w:t>Blood Units</w:t>
            </w:r>
            <w:r>
              <w:t xml:space="preserve"> from the main menu. </w:t>
            </w:r>
          </w:p>
          <w:p w14:paraId="09043600" w14:textId="77777777" w:rsidR="002326F7" w:rsidRDefault="002326F7" w:rsidP="002326F7">
            <w:pPr>
              <w:pStyle w:val="TableTextNumbersContinued"/>
            </w:pPr>
          </w:p>
          <w:p w14:paraId="019861BD" w14:textId="77777777" w:rsidR="002326F7" w:rsidRDefault="002326F7" w:rsidP="002326F7">
            <w:pPr>
              <w:pStyle w:val="TableTextNumbersContinued"/>
            </w:pPr>
            <w:r>
              <w:t xml:space="preserve">Select </w:t>
            </w:r>
            <w:r w:rsidRPr="00D64EFA">
              <w:rPr>
                <w:b/>
              </w:rPr>
              <w:t>Edit Unit Information</w:t>
            </w:r>
            <w:r>
              <w:t>.</w:t>
            </w:r>
          </w:p>
        </w:tc>
        <w:tc>
          <w:tcPr>
            <w:tcW w:w="6120" w:type="dxa"/>
            <w:tcBorders>
              <w:top w:val="single" w:sz="4" w:space="0" w:color="auto"/>
              <w:left w:val="single" w:sz="4" w:space="0" w:color="auto"/>
              <w:bottom w:val="single" w:sz="4" w:space="0" w:color="auto"/>
              <w:right w:val="single" w:sz="4" w:space="0" w:color="auto"/>
            </w:tcBorders>
          </w:tcPr>
          <w:p w14:paraId="4DEA4AEE" w14:textId="77777777" w:rsidR="002326F7" w:rsidRDefault="002326F7" w:rsidP="00FA7E65">
            <w:pPr>
              <w:pStyle w:val="TableTextBullet"/>
            </w:pPr>
            <w:r>
              <w:t>Displays options for processing blood units.</w:t>
            </w:r>
          </w:p>
          <w:p w14:paraId="304959F0" w14:textId="77777777" w:rsidR="002326F7" w:rsidRDefault="002326F7" w:rsidP="00FA7E65">
            <w:pPr>
              <w:pStyle w:val="TableTextBullet"/>
            </w:pPr>
            <w:r>
              <w:t>Displays options for selecting and editing a unit.</w:t>
            </w:r>
          </w:p>
        </w:tc>
      </w:tr>
      <w:tr w:rsidR="002326F7" w14:paraId="54BEB6C0" w14:textId="77777777">
        <w:tc>
          <w:tcPr>
            <w:tcW w:w="3240" w:type="dxa"/>
            <w:tcBorders>
              <w:top w:val="single" w:sz="4" w:space="0" w:color="auto"/>
              <w:left w:val="single" w:sz="4" w:space="0" w:color="auto"/>
              <w:bottom w:val="single" w:sz="4" w:space="0" w:color="auto"/>
              <w:right w:val="single" w:sz="4" w:space="0" w:color="auto"/>
            </w:tcBorders>
          </w:tcPr>
          <w:p w14:paraId="32C54496" w14:textId="77777777" w:rsidR="002326F7" w:rsidRDefault="002326F7" w:rsidP="00FA7E65">
            <w:pPr>
              <w:pStyle w:val="TableTextNumbers"/>
            </w:pPr>
            <w:r>
              <w:t>Scan or enter a unit ID and product code. May cancel and select a different unit.</w:t>
            </w:r>
          </w:p>
        </w:tc>
        <w:tc>
          <w:tcPr>
            <w:tcW w:w="6120" w:type="dxa"/>
            <w:tcBorders>
              <w:top w:val="single" w:sz="4" w:space="0" w:color="auto"/>
              <w:left w:val="single" w:sz="4" w:space="0" w:color="auto"/>
              <w:bottom w:val="single" w:sz="4" w:space="0" w:color="auto"/>
              <w:right w:val="single" w:sz="4" w:space="0" w:color="auto"/>
            </w:tcBorders>
          </w:tcPr>
          <w:p w14:paraId="54E4FAEB" w14:textId="77777777" w:rsidR="002326F7" w:rsidRDefault="002326F7" w:rsidP="00FA7E65">
            <w:pPr>
              <w:pStyle w:val="TableTextBullet"/>
            </w:pPr>
            <w:r>
              <w:t>Allows the user to scan or enter a unit ID and product code or select a unit.</w:t>
            </w:r>
          </w:p>
          <w:p w14:paraId="6F7AEDB3" w14:textId="77777777" w:rsidR="002326F7" w:rsidRDefault="002326F7" w:rsidP="00FA7E65">
            <w:pPr>
              <w:pStyle w:val="TableTextBullet"/>
            </w:pPr>
            <w:r>
              <w:t>Displays the editable unit information based on the user‘s security level.</w:t>
            </w:r>
          </w:p>
          <w:p w14:paraId="59FDCE2F" w14:textId="77777777" w:rsidR="00732AEE" w:rsidRDefault="00732AEE" w:rsidP="00732AEE">
            <w:pPr>
              <w:pStyle w:val="TableText"/>
            </w:pPr>
          </w:p>
          <w:p w14:paraId="78DBB91D" w14:textId="46AC992F" w:rsidR="00732AEE" w:rsidRDefault="00732AEE" w:rsidP="00732AEE">
            <w:pPr>
              <w:pStyle w:val="TableText"/>
              <w:rPr>
                <w:b/>
                <w:bCs/>
                <w:szCs w:val="18"/>
              </w:rPr>
            </w:pPr>
            <w:r>
              <w:rPr>
                <w:b/>
                <w:bCs/>
                <w:szCs w:val="18"/>
              </w:rPr>
              <w:t>NOTES</w:t>
            </w:r>
          </w:p>
          <w:p w14:paraId="205977C9" w14:textId="77777777" w:rsidR="00732AEE" w:rsidRDefault="00732AEE" w:rsidP="00732AEE">
            <w:pPr>
              <w:pStyle w:val="NotesText"/>
            </w:pPr>
          </w:p>
          <w:p w14:paraId="23552360" w14:textId="77777777" w:rsidR="002326F7" w:rsidRPr="002326F7" w:rsidRDefault="002326F7" w:rsidP="00732AEE">
            <w:pPr>
              <w:pStyle w:val="NotesText"/>
            </w:pPr>
            <w:r>
              <w:t>VBECS does not allow selection of a unit when</w:t>
            </w:r>
            <w:r w:rsidRPr="002326F7">
              <w:t xml:space="preserve"> </w:t>
            </w:r>
            <w:r>
              <w:t>it:</w:t>
            </w:r>
          </w:p>
          <w:p w14:paraId="143AED0C" w14:textId="77777777" w:rsidR="002326F7" w:rsidRDefault="002326F7" w:rsidP="00732AEE">
            <w:pPr>
              <w:pStyle w:val="NotesTextBullet"/>
            </w:pPr>
            <w:r w:rsidRPr="00B6138E">
              <w:rPr>
                <w:vanish/>
                <w:szCs w:val="18"/>
              </w:rPr>
              <w:t xml:space="preserve">BR_70.03 </w:t>
            </w:r>
            <w:r>
              <w:t>Is currently assigned to a patient.</w:t>
            </w:r>
          </w:p>
          <w:p w14:paraId="33A4B0AA" w14:textId="77777777" w:rsidR="002326F7" w:rsidRDefault="002326F7" w:rsidP="00732AEE">
            <w:pPr>
              <w:pStyle w:val="NotesTextBullet"/>
            </w:pPr>
            <w:r w:rsidRPr="00B6138E">
              <w:rPr>
                <w:vanish/>
                <w:szCs w:val="18"/>
              </w:rPr>
              <w:t xml:space="preserve">BR_70.06 </w:t>
            </w:r>
            <w:r>
              <w:t>Has a final unit status.</w:t>
            </w:r>
          </w:p>
          <w:p w14:paraId="501A324A" w14:textId="77777777" w:rsidR="002326F7" w:rsidRPr="002326F7" w:rsidRDefault="002326F7" w:rsidP="00732AEE">
            <w:pPr>
              <w:pStyle w:val="NotesTextBullet"/>
            </w:pPr>
            <w:r w:rsidRPr="00B6138E">
              <w:rPr>
                <w:vanish/>
                <w:szCs w:val="18"/>
              </w:rPr>
              <w:t xml:space="preserve">BR_70.07 </w:t>
            </w:r>
            <w:r w:rsidR="00BF0467">
              <w:t>Has a previous patient assignmen</w:t>
            </w:r>
            <w:r w:rsidR="00DF36B1">
              <w:t>t record and the user is a Lead</w:t>
            </w:r>
            <w:r w:rsidR="00BF0467">
              <w:t xml:space="preserve"> </w:t>
            </w:r>
            <w:r w:rsidR="00DF36B1">
              <w:t xml:space="preserve">or </w:t>
            </w:r>
            <w:r w:rsidR="00BF0467">
              <w:t>Enhanced Technologist.</w:t>
            </w:r>
            <w:r w:rsidR="002329E3">
              <w:t xml:space="preserve"> </w:t>
            </w:r>
            <w:r w:rsidR="002329E3" w:rsidRPr="002329E3">
              <w:rPr>
                <w:vanish/>
              </w:rPr>
              <w:t>DR 3,012</w:t>
            </w:r>
          </w:p>
          <w:p w14:paraId="18081422" w14:textId="77777777" w:rsidR="002326F7" w:rsidRDefault="002326F7" w:rsidP="00732AEE">
            <w:pPr>
              <w:pStyle w:val="NotesText"/>
            </w:pPr>
          </w:p>
          <w:p w14:paraId="08F90843" w14:textId="77777777" w:rsidR="002326F7" w:rsidRPr="002326F7" w:rsidRDefault="002326F7" w:rsidP="00732AEE">
            <w:pPr>
              <w:pStyle w:val="NotesText"/>
            </w:pPr>
            <w:r>
              <w:t>There is no override. VBECS clears the screen and allows the user to select a new unit.</w:t>
            </w:r>
          </w:p>
        </w:tc>
      </w:tr>
      <w:tr w:rsidR="002A21AE" w14:paraId="2FDDF552"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3375B75F" w14:textId="77777777" w:rsidR="002A21AE" w:rsidRDefault="002A21AE">
            <w:pPr>
              <w:pStyle w:val="TableTextNumbers"/>
            </w:pPr>
            <w:r>
              <w:lastRenderedPageBreak/>
              <w:t xml:space="preserve">Click </w:t>
            </w:r>
            <w:r>
              <w:rPr>
                <w:b/>
              </w:rPr>
              <w:t xml:space="preserve">Inactivate Unit, </w:t>
            </w:r>
            <w:r>
              <w:t>as desired.</w:t>
            </w:r>
          </w:p>
        </w:tc>
        <w:tc>
          <w:tcPr>
            <w:tcW w:w="6120" w:type="dxa"/>
            <w:tcBorders>
              <w:top w:val="single" w:sz="4" w:space="0" w:color="auto"/>
              <w:left w:val="single" w:sz="4" w:space="0" w:color="auto"/>
              <w:bottom w:val="single" w:sz="4" w:space="0" w:color="auto"/>
              <w:right w:val="single" w:sz="4" w:space="0" w:color="auto"/>
            </w:tcBorders>
          </w:tcPr>
          <w:p w14:paraId="46088643" w14:textId="77777777" w:rsidR="00D64EFA" w:rsidRDefault="00D64EFA">
            <w:pPr>
              <w:pStyle w:val="TableTextBullet"/>
            </w:pPr>
            <w:r>
              <w:t>Displays fields to add or inactivate unit information and an option to inactivate a unit, based on the condition of the unit and the user’s security level.</w:t>
            </w:r>
          </w:p>
          <w:p w14:paraId="50138E82" w14:textId="77777777" w:rsidR="002A21AE" w:rsidRDefault="002A21AE">
            <w:pPr>
              <w:pStyle w:val="TableTextBullet"/>
            </w:pPr>
            <w:r>
              <w:t>Displays unit data.</w:t>
            </w:r>
          </w:p>
          <w:p w14:paraId="194EE6B9" w14:textId="77777777" w:rsidR="002A21AE" w:rsidRDefault="002A21AE">
            <w:pPr>
              <w:pStyle w:val="TableTextBullet"/>
            </w:pPr>
            <w:r>
              <w:t>Requires a comment to process the unit inactivation.</w:t>
            </w:r>
          </w:p>
          <w:p w14:paraId="02F6045A" w14:textId="77777777" w:rsidR="002A21AE" w:rsidRDefault="002A21AE">
            <w:pPr>
              <w:pStyle w:val="TableText"/>
            </w:pPr>
          </w:p>
          <w:p w14:paraId="3311AC90" w14:textId="667D75F1" w:rsidR="002A21AE" w:rsidRDefault="002A21AE">
            <w:pPr>
              <w:pStyle w:val="TableText"/>
              <w:rPr>
                <w:b/>
                <w:bCs/>
                <w:szCs w:val="18"/>
              </w:rPr>
            </w:pPr>
            <w:r>
              <w:rPr>
                <w:b/>
                <w:bCs/>
                <w:szCs w:val="18"/>
              </w:rPr>
              <w:t>NOTES</w:t>
            </w:r>
          </w:p>
          <w:p w14:paraId="4815EF2D" w14:textId="77777777" w:rsidR="002A21AE" w:rsidRDefault="002A21AE">
            <w:pPr>
              <w:pStyle w:val="NotesText"/>
            </w:pPr>
          </w:p>
          <w:p w14:paraId="0C855A2E" w14:textId="77777777" w:rsidR="002A21AE" w:rsidRDefault="002A21AE">
            <w:pPr>
              <w:pStyle w:val="NotesText"/>
            </w:pPr>
            <w:r>
              <w:rPr>
                <w:rFonts w:cs="Arial"/>
                <w:vanish/>
              </w:rPr>
              <w:t xml:space="preserve">BR_12.03 </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Traditional Supervisor attempts to </w:t>
            </w:r>
            <w:r w:rsidR="00932948">
              <w:t>inactivate</w:t>
            </w:r>
            <w:r>
              <w:t xml:space="preserve"> a unit’s record, VBECS warns the user.</w:t>
            </w:r>
            <w:r w:rsidR="000A70BE">
              <w:t xml:space="preserve"> A blood unit’s record cannot be destroyed or removed from the database for any reason. The system displays a warning message with no override to all users: “Inactivated unit records cannot be destroyed.”</w:t>
            </w:r>
          </w:p>
          <w:p w14:paraId="72E15F77" w14:textId="77777777" w:rsidR="003E636E" w:rsidRDefault="003E636E">
            <w:pPr>
              <w:pStyle w:val="NotesText"/>
              <w:rPr>
                <w:rFonts w:cs="Arial"/>
                <w:vanish/>
              </w:rPr>
            </w:pPr>
          </w:p>
          <w:p w14:paraId="4B184061" w14:textId="77777777" w:rsidR="002A21AE" w:rsidRDefault="00A74496">
            <w:pPr>
              <w:pStyle w:val="NotesText"/>
            </w:pPr>
            <w:r w:rsidRPr="00A74496">
              <w:rPr>
                <w:rFonts w:cs="Arial"/>
                <w:vanish/>
                <w:szCs w:val="18"/>
              </w:rPr>
              <w:t xml:space="preserve">BR_12.05 </w:t>
            </w:r>
            <w:r w:rsidR="00CE16C3" w:rsidRPr="00200B6D">
              <w:t>An inactiv</w:t>
            </w:r>
            <w:r w:rsidR="00234375" w:rsidRPr="00200B6D">
              <w:t>at</w:t>
            </w:r>
            <w:r w:rsidR="00CE16C3" w:rsidRPr="00200B6D">
              <w:t>e</w:t>
            </w:r>
            <w:r w:rsidR="00234375" w:rsidRPr="00200B6D">
              <w:t>d</w:t>
            </w:r>
            <w:r w:rsidRPr="00200B6D">
              <w:t xml:space="preserve"> unit is no</w:t>
            </w:r>
            <w:r w:rsidR="00CE16C3" w:rsidRPr="00200B6D">
              <w:t>t</w:t>
            </w:r>
            <w:r w:rsidRPr="00200B6D">
              <w:t xml:space="preserve"> </w:t>
            </w:r>
            <w:r>
              <w:t xml:space="preserve">accessible. The record </w:t>
            </w:r>
            <w:r w:rsidR="000A6572">
              <w:t>is available</w:t>
            </w:r>
            <w:r w:rsidR="00660511">
              <w:t xml:space="preserve"> in</w:t>
            </w:r>
            <w:r>
              <w:t xml:space="preserve"> the </w:t>
            </w:r>
            <w:r w:rsidR="00CE16C3">
              <w:t>A</w:t>
            </w:r>
            <w:r>
              <w:t xml:space="preserve">udit </w:t>
            </w:r>
            <w:r w:rsidR="00234375">
              <w:t xml:space="preserve">Trail </w:t>
            </w:r>
            <w:r w:rsidR="003E636E">
              <w:t xml:space="preserve">and Unit History </w:t>
            </w:r>
            <w:r w:rsidR="00CE16C3">
              <w:t>R</w:t>
            </w:r>
            <w:r>
              <w:t>eport</w:t>
            </w:r>
            <w:r w:rsidR="003E636E">
              <w:t>s</w:t>
            </w:r>
            <w:r>
              <w:t xml:space="preserve"> and </w:t>
            </w:r>
            <w:r w:rsidR="00660511">
              <w:t>in</w:t>
            </w:r>
            <w:r>
              <w:t xml:space="preserve"> division statistical and informational </w:t>
            </w:r>
            <w:r w:rsidR="00A10483">
              <w:t>reports. When</w:t>
            </w:r>
            <w:r w:rsidR="002A21AE">
              <w:t xml:space="preserve"> VBECS inactivates a unit, it also inactivates costs previously associated with that unit.</w:t>
            </w:r>
          </w:p>
          <w:p w14:paraId="7C6AB5A8" w14:textId="77777777" w:rsidR="002A21AE" w:rsidRDefault="002A21AE">
            <w:pPr>
              <w:pStyle w:val="NotesText"/>
            </w:pPr>
          </w:p>
          <w:p w14:paraId="24C7E7DE" w14:textId="77777777" w:rsidR="002A21AE" w:rsidRDefault="002A21AE">
            <w:pPr>
              <w:pStyle w:val="NotesText"/>
            </w:pPr>
            <w:r>
              <w:rPr>
                <w:rFonts w:cs="Arial"/>
                <w:vanish/>
              </w:rPr>
              <w:t xml:space="preserve">BR_70.11 </w:t>
            </w:r>
            <w:r>
              <w:t xml:space="preserve">The user may </w:t>
            </w:r>
            <w:r w:rsidR="002326F7">
              <w:rPr>
                <w:rFonts w:cs="Arial"/>
                <w:szCs w:val="18"/>
              </w:rPr>
              <w:t>i</w:t>
            </w:r>
            <w:r>
              <w:rPr>
                <w:rFonts w:cs="Arial"/>
                <w:szCs w:val="18"/>
              </w:rPr>
              <w:t>nactivate the</w:t>
            </w:r>
            <w:r>
              <w:t xml:space="preserve"> unit with prior but no current patient </w:t>
            </w:r>
            <w:r w:rsidR="00D43534">
              <w:t>assignments</w:t>
            </w:r>
            <w:r>
              <w:t xml:space="preserve">. VBECS requires a comment to explain the inactivation. </w:t>
            </w:r>
          </w:p>
          <w:p w14:paraId="2416F09D" w14:textId="77777777" w:rsidR="002326F7" w:rsidRDefault="002326F7">
            <w:pPr>
              <w:pStyle w:val="NotesText"/>
            </w:pPr>
          </w:p>
          <w:p w14:paraId="1F197D05" w14:textId="77777777" w:rsidR="002326F7" w:rsidRDefault="002326F7" w:rsidP="002326F7">
            <w:pPr>
              <w:pStyle w:val="NotesText"/>
            </w:pPr>
            <w:r>
              <w:t>Unit inactivation appears on the Audit Trail Report.</w:t>
            </w:r>
          </w:p>
        </w:tc>
      </w:tr>
      <w:tr w:rsidR="002A21AE" w14:paraId="6AD63F1A" w14:textId="77777777">
        <w:tc>
          <w:tcPr>
            <w:tcW w:w="3240" w:type="dxa"/>
            <w:tcBorders>
              <w:top w:val="single" w:sz="4" w:space="0" w:color="auto"/>
              <w:left w:val="single" w:sz="4" w:space="0" w:color="auto"/>
              <w:bottom w:val="single" w:sz="4" w:space="0" w:color="auto"/>
              <w:right w:val="single" w:sz="4" w:space="0" w:color="auto"/>
            </w:tcBorders>
          </w:tcPr>
          <w:p w14:paraId="71190FB8" w14:textId="77777777" w:rsidR="002A21AE" w:rsidRDefault="002A21AE">
            <w:pPr>
              <w:pStyle w:val="TableTextNumbers"/>
            </w:pPr>
            <w:r>
              <w:t>Enter a comment.</w:t>
            </w:r>
          </w:p>
          <w:p w14:paraId="697D0A3D" w14:textId="77777777" w:rsidR="002A21AE" w:rsidRDefault="002A21AE">
            <w:pPr>
              <w:pStyle w:val="TableTextNumbersContinued"/>
            </w:pPr>
          </w:p>
          <w:p w14:paraId="7CFEC4DC" w14:textId="77777777" w:rsidR="002A21AE" w:rsidRDefault="002A21AE">
            <w:pPr>
              <w:pStyle w:val="TableTextNumbersContinued"/>
            </w:pPr>
            <w:r>
              <w:t xml:space="preserve">Click </w:t>
            </w:r>
            <w:r>
              <w:rPr>
                <w:b/>
              </w:rPr>
              <w:t>OK</w:t>
            </w:r>
            <w:r>
              <w:t xml:space="preserve"> to save. </w:t>
            </w:r>
            <w:r w:rsidR="00F41673">
              <w:rPr>
                <w:vanish/>
                <w:color w:val="FFFFFF"/>
                <w:szCs w:val="18"/>
              </w:rPr>
              <w:fldChar w:fldCharType="begin"/>
            </w:r>
            <w:r w:rsidR="00F41673">
              <w:rPr>
                <w:vanish/>
                <w:color w:val="FFFFFF"/>
                <w:szCs w:val="18"/>
              </w:rPr>
              <w:instrText xml:space="preserve"> LISTNUM \l 1 \s 0 </w:instrText>
            </w:r>
            <w:r w:rsidR="00F41673">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D3320B" w14:textId="77777777" w:rsidR="002A21AE" w:rsidRDefault="002A21AE">
            <w:pPr>
              <w:pStyle w:val="TableTextBullet"/>
            </w:pPr>
            <w:r>
              <w:t>Marks the selected unit record “inactive.”</w:t>
            </w:r>
          </w:p>
          <w:p w14:paraId="4533AF3B" w14:textId="77777777" w:rsidR="002A21AE" w:rsidRPr="00AE73C3" w:rsidRDefault="002A21AE" w:rsidP="00AE73C3">
            <w:pPr>
              <w:pStyle w:val="TableTextBullet"/>
            </w:pPr>
            <w:r>
              <w:t>Saves the record.</w:t>
            </w:r>
            <w:r w:rsidR="004840A0">
              <w:t xml:space="preserve"> </w:t>
            </w:r>
          </w:p>
        </w:tc>
      </w:tr>
    </w:tbl>
    <w:p w14:paraId="383FAC07" w14:textId="77777777" w:rsidR="002A21AE" w:rsidRDefault="002A21AE">
      <w:pPr>
        <w:pStyle w:val="Heading3"/>
      </w:pPr>
      <w:bookmarkStart w:id="368" w:name="_Toc23498624"/>
      <w:r>
        <w:t>Edit Financial Data</w:t>
      </w:r>
      <w:bookmarkEnd w:id="368"/>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Financial Data</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UC_14</w:t>
      </w:r>
    </w:p>
    <w:p w14:paraId="7DB74B73" w14:textId="77777777" w:rsidR="002A21AE" w:rsidRDefault="002A21AE" w:rsidP="00FA7E65">
      <w:pPr>
        <w:pStyle w:val="BodyText"/>
      </w:pPr>
      <w:r>
        <w:t>The user enters and/or edits charges associated with a unit after it is logged into inventory.</w:t>
      </w:r>
    </w:p>
    <w:p w14:paraId="7BD682D8" w14:textId="77777777" w:rsidR="002A21AE" w:rsidRDefault="002A21AE">
      <w:pPr>
        <w:pStyle w:val="Heading4"/>
      </w:pPr>
      <w:r>
        <w:t>Assumptions</w:t>
      </w:r>
      <w:r>
        <w:rPr>
          <w:b w:val="0"/>
        </w:rPr>
        <w:t xml:space="preserve"> </w:t>
      </w:r>
    </w:p>
    <w:p w14:paraId="6F669346" w14:textId="77777777" w:rsidR="002A21AE" w:rsidRDefault="002A21AE">
      <w:pPr>
        <w:pStyle w:val="ListBullet"/>
      </w:pPr>
      <w:r>
        <w:t>The user is logged into the division containing the unit to be edited.</w:t>
      </w:r>
    </w:p>
    <w:p w14:paraId="4D2CD98B" w14:textId="77777777" w:rsidR="002A21AE" w:rsidRDefault="002A21AE">
      <w:pPr>
        <w:pStyle w:val="Heading4"/>
      </w:pPr>
      <w:r>
        <w:t>Outcome</w:t>
      </w:r>
    </w:p>
    <w:p w14:paraId="4CA27FBD" w14:textId="77777777" w:rsidR="002A21AE" w:rsidRDefault="002A21AE">
      <w:pPr>
        <w:pStyle w:val="ListBullet"/>
      </w:pPr>
      <w:r>
        <w:t>Unit billing information was changed.</w:t>
      </w:r>
    </w:p>
    <w:p w14:paraId="110B5220" w14:textId="77777777" w:rsidR="002A21AE" w:rsidRDefault="002A21AE">
      <w:pPr>
        <w:pStyle w:val="Heading4"/>
        <w:rPr>
          <w:b w:val="0"/>
        </w:rPr>
      </w:pPr>
      <w:r>
        <w:t>Limitations and Restrictions</w:t>
      </w:r>
      <w:r>
        <w:rPr>
          <w:b w:val="0"/>
        </w:rPr>
        <w:t xml:space="preserve"> </w:t>
      </w:r>
    </w:p>
    <w:p w14:paraId="7A5A4EA4" w14:textId="19A55CDF" w:rsidR="002A21AE" w:rsidRPr="00657C98" w:rsidRDefault="00D4567F">
      <w:pPr>
        <w:pStyle w:val="ListBulle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F8698E">
        <w:t xml:space="preserve"> </w:t>
      </w:r>
      <w:r w:rsidR="00F8698E" w:rsidRPr="00F8698E">
        <w:rPr>
          <w:vanish/>
        </w:rPr>
        <w:t>DR 5012</w:t>
      </w:r>
    </w:p>
    <w:p w14:paraId="77E8A90E" w14:textId="7FE41951" w:rsidR="00657C98" w:rsidRDefault="00657C98">
      <w:pPr>
        <w:pStyle w:val="ListBullet"/>
      </w:pPr>
      <w:r>
        <w:t xml:space="preserve">Cost entry is capped at 999.99. </w:t>
      </w:r>
      <w:r w:rsidRPr="00D141A2">
        <w:rPr>
          <w:vanish/>
        </w:rPr>
        <w:t xml:space="preserve">Defect </w:t>
      </w:r>
      <w:r w:rsidR="00D141A2" w:rsidRPr="00D141A2">
        <w:rPr>
          <w:vanish/>
        </w:rPr>
        <w:t>942523</w:t>
      </w:r>
    </w:p>
    <w:p w14:paraId="7587F28B" w14:textId="77777777" w:rsidR="002A21AE" w:rsidRDefault="002A21AE">
      <w:pPr>
        <w:pStyle w:val="Heading4"/>
      </w:pPr>
      <w:r>
        <w:t xml:space="preserve">Additional Information </w:t>
      </w:r>
    </w:p>
    <w:p w14:paraId="7B70C032" w14:textId="77777777" w:rsidR="002A21AE" w:rsidRDefault="002A21AE">
      <w:pPr>
        <w:pStyle w:val="ListBullet"/>
      </w:pPr>
      <w:r>
        <w:t>None</w:t>
      </w:r>
    </w:p>
    <w:p w14:paraId="2F8A2830" w14:textId="77777777" w:rsidR="002A21AE" w:rsidRDefault="002A21AE">
      <w:pPr>
        <w:pStyle w:val="Heading4"/>
        <w:rPr>
          <w:b w:val="0"/>
        </w:rPr>
      </w:pPr>
      <w:r>
        <w:t>User Roles with Access to This Option</w:t>
      </w:r>
      <w:r>
        <w:rPr>
          <w:b w:val="0"/>
        </w:rPr>
        <w:t xml:space="preserve"> </w:t>
      </w:r>
    </w:p>
    <w:p w14:paraId="6234942D" w14:textId="77777777" w:rsidR="00E01A40" w:rsidRDefault="00E01A40" w:rsidP="00E01A40">
      <w:pPr>
        <w:pStyle w:val="Roles"/>
        <w:rPr>
          <w:snapToGrid w:val="0"/>
        </w:rPr>
      </w:pPr>
      <w:r>
        <w:t>All users</w:t>
      </w:r>
      <w:r>
        <w:rPr>
          <w:snapToGrid w:val="0"/>
        </w:rPr>
        <w:t xml:space="preserve"> </w:t>
      </w:r>
    </w:p>
    <w:p w14:paraId="16255AEA" w14:textId="77777777" w:rsidR="002A21AE" w:rsidRDefault="00F8698E">
      <w:pPr>
        <w:pStyle w:val="Heading4"/>
      </w:pPr>
      <w:r>
        <w:br w:type="page"/>
      </w:r>
      <w:r w:rsidR="002A21AE">
        <w:lastRenderedPageBreak/>
        <w:t>Edit Financial Data</w:t>
      </w:r>
    </w:p>
    <w:p w14:paraId="321D914F" w14:textId="77777777" w:rsidR="002A21AE" w:rsidRDefault="002A21AE" w:rsidP="00FA7E65">
      <w:pPr>
        <w:pStyle w:val="BodyText"/>
      </w:pPr>
      <w:r>
        <w:t xml:space="preserve">The user adds and/or edits a unit charge. The user confirms the unit selection, enters the dollar amount of the charge, and reviews and accepts the charge entered.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A3D949C" w14:textId="77777777">
        <w:trPr>
          <w:cantSplit/>
          <w:tblHeader/>
        </w:trPr>
        <w:tc>
          <w:tcPr>
            <w:tcW w:w="3240" w:type="dxa"/>
            <w:shd w:val="pct30" w:color="auto" w:fill="FFFFFF"/>
            <w:vAlign w:val="bottom"/>
          </w:tcPr>
          <w:p w14:paraId="335C566C" w14:textId="77777777" w:rsidR="002A21AE" w:rsidRDefault="002A21AE">
            <w:pPr>
              <w:pStyle w:val="TableText"/>
              <w:rPr>
                <w:b/>
              </w:rPr>
            </w:pPr>
            <w:r>
              <w:rPr>
                <w:b/>
              </w:rPr>
              <w:t>User Action</w:t>
            </w:r>
          </w:p>
        </w:tc>
        <w:tc>
          <w:tcPr>
            <w:tcW w:w="6120" w:type="dxa"/>
            <w:shd w:val="pct30" w:color="auto" w:fill="FFFFFF"/>
            <w:vAlign w:val="bottom"/>
          </w:tcPr>
          <w:p w14:paraId="786C3516" w14:textId="77777777" w:rsidR="002A21AE" w:rsidRDefault="002A21AE">
            <w:pPr>
              <w:pStyle w:val="TableText"/>
              <w:rPr>
                <w:b/>
              </w:rPr>
            </w:pPr>
            <w:r>
              <w:rPr>
                <w:b/>
              </w:rPr>
              <w:t>VBECS</w:t>
            </w:r>
          </w:p>
        </w:tc>
      </w:tr>
      <w:tr w:rsidR="002A21AE" w14:paraId="6B5B473B" w14:textId="77777777">
        <w:tc>
          <w:tcPr>
            <w:tcW w:w="3240" w:type="dxa"/>
          </w:tcPr>
          <w:p w14:paraId="577B1C2E" w14:textId="77777777" w:rsidR="002A21AE" w:rsidRDefault="002A21AE">
            <w:pPr>
              <w:pStyle w:val="TableTextNumbers"/>
            </w:pPr>
            <w:r>
              <w:t xml:space="preserve">Select </w:t>
            </w:r>
            <w:r>
              <w:rPr>
                <w:b/>
              </w:rPr>
              <w:t>Blood Units</w:t>
            </w:r>
            <w:r>
              <w:t xml:space="preserve"> from the main menu. </w:t>
            </w:r>
          </w:p>
          <w:p w14:paraId="28F5060D" w14:textId="77777777" w:rsidR="002A21AE" w:rsidRDefault="002A21AE">
            <w:pPr>
              <w:pStyle w:val="TableTextNumbersContinued"/>
            </w:pPr>
          </w:p>
          <w:p w14:paraId="5AF5E56E" w14:textId="77777777" w:rsidR="002A21AE" w:rsidRDefault="002A21AE">
            <w:pPr>
              <w:pStyle w:val="TableTextNumbersContinued"/>
            </w:pPr>
            <w:r>
              <w:t xml:space="preserve">Select </w:t>
            </w:r>
            <w:r>
              <w:rPr>
                <w:b/>
                <w:bCs/>
              </w:rPr>
              <w:t>Edit Financial Data</w:t>
            </w:r>
            <w:r>
              <w:t>.</w:t>
            </w:r>
          </w:p>
        </w:tc>
        <w:tc>
          <w:tcPr>
            <w:tcW w:w="6120" w:type="dxa"/>
          </w:tcPr>
          <w:p w14:paraId="266F9C75" w14:textId="77777777" w:rsidR="002A21AE" w:rsidRDefault="002A21AE">
            <w:pPr>
              <w:pStyle w:val="TableTextBullet"/>
            </w:pPr>
            <w:r>
              <w:t>Displays options for processing blood units.</w:t>
            </w:r>
          </w:p>
          <w:p w14:paraId="22D1F2C5" w14:textId="77777777" w:rsidR="002A21AE" w:rsidRDefault="002A21AE">
            <w:pPr>
              <w:pStyle w:val="TableTextBullet"/>
            </w:pPr>
            <w:r>
              <w:t>Displays fields for selecting a unit and editing its financial data.</w:t>
            </w:r>
          </w:p>
        </w:tc>
      </w:tr>
      <w:tr w:rsidR="002A21AE" w14:paraId="4164B49F" w14:textId="77777777">
        <w:trPr>
          <w:tblHeader/>
        </w:trPr>
        <w:tc>
          <w:tcPr>
            <w:tcW w:w="3240" w:type="dxa"/>
          </w:tcPr>
          <w:p w14:paraId="27C89035" w14:textId="77777777"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5450F8C6" w14:textId="77777777" w:rsidR="002A21AE" w:rsidRDefault="002A21AE">
            <w:pPr>
              <w:pStyle w:val="TableTextBullet"/>
            </w:pPr>
            <w:r>
              <w:t>Displays unit data.</w:t>
            </w:r>
          </w:p>
        </w:tc>
      </w:tr>
      <w:tr w:rsidR="002A21AE" w14:paraId="6F86B85D" w14:textId="77777777">
        <w:tc>
          <w:tcPr>
            <w:tcW w:w="3240" w:type="dxa"/>
          </w:tcPr>
          <w:p w14:paraId="4F7218CB" w14:textId="31545921" w:rsidR="002A21AE" w:rsidRDefault="002A21AE">
            <w:pPr>
              <w:pStyle w:val="TableTextNumbers"/>
            </w:pPr>
            <w:r>
              <w:t>Edit the Base Cost, Special Test Cost, and/or Return Credit fields</w:t>
            </w:r>
            <w:r w:rsidR="009A7383">
              <w:t xml:space="preserve"> (</w:t>
            </w:r>
            <w:r w:rsidR="009A7383">
              <w:fldChar w:fldCharType="begin"/>
            </w:r>
            <w:r w:rsidR="009A7383">
              <w:instrText xml:space="preserve"> REF _Ref126652778 \h </w:instrText>
            </w:r>
            <w:r w:rsidR="009A7383">
              <w:fldChar w:fldCharType="separate"/>
            </w:r>
            <w:r w:rsidR="00D863A9">
              <w:t xml:space="preserve">Figure </w:t>
            </w:r>
            <w:r w:rsidR="00D863A9">
              <w:rPr>
                <w:noProof/>
              </w:rPr>
              <w:t>94</w:t>
            </w:r>
            <w:r w:rsidR="009A7383">
              <w:fldChar w:fldCharType="end"/>
            </w:r>
            <w:r w:rsidR="009A7383">
              <w:t>)</w:t>
            </w:r>
            <w:r>
              <w:t>.</w:t>
            </w:r>
          </w:p>
        </w:tc>
        <w:tc>
          <w:tcPr>
            <w:tcW w:w="6120" w:type="dxa"/>
          </w:tcPr>
          <w:p w14:paraId="672E0633" w14:textId="77777777" w:rsidR="002A21AE" w:rsidRDefault="002A21AE">
            <w:pPr>
              <w:pStyle w:val="TableTextBullet"/>
            </w:pPr>
            <w:r>
              <w:t>Allows the user to edit the fields in the Financial Information area.</w:t>
            </w:r>
          </w:p>
          <w:p w14:paraId="6BB0C64A" w14:textId="77777777" w:rsidR="002A21AE" w:rsidRDefault="002A21AE">
            <w:pPr>
              <w:pStyle w:val="TableTextBullet"/>
            </w:pPr>
            <w:r>
              <w:t>Displays the edited data.</w:t>
            </w:r>
          </w:p>
          <w:p w14:paraId="77B3F712" w14:textId="77777777" w:rsidR="002A21AE" w:rsidRDefault="002A21AE">
            <w:pPr>
              <w:pStyle w:val="TableText"/>
            </w:pPr>
          </w:p>
          <w:p w14:paraId="4E1A66D9" w14:textId="76227E88" w:rsidR="002A21AE" w:rsidRDefault="002A21AE">
            <w:pPr>
              <w:pStyle w:val="TableText"/>
              <w:rPr>
                <w:b/>
                <w:bCs/>
                <w:szCs w:val="18"/>
              </w:rPr>
            </w:pPr>
            <w:r>
              <w:rPr>
                <w:b/>
                <w:bCs/>
                <w:szCs w:val="18"/>
              </w:rPr>
              <w:t>NOTES</w:t>
            </w:r>
          </w:p>
          <w:p w14:paraId="65E86FAB" w14:textId="77777777" w:rsidR="002A21AE" w:rsidRDefault="002A21AE">
            <w:pPr>
              <w:pStyle w:val="NotesText"/>
            </w:pPr>
          </w:p>
          <w:p w14:paraId="2110CEFC" w14:textId="77777777" w:rsidR="002A21AE" w:rsidRDefault="002A21AE">
            <w:pPr>
              <w:pStyle w:val="NotesText"/>
            </w:pPr>
            <w:r w:rsidRPr="00EC7489">
              <w:rPr>
                <w:rFonts w:ascii="Wingdings 3" w:hAnsi="Wingdings 3" w:cs="Wingdings"/>
              </w:rPr>
              <w:t></w:t>
            </w:r>
            <w:r w:rsidRPr="00EC7489">
              <w:rPr>
                <w:rFonts w:ascii="Wingdings 3" w:hAnsi="Wingdings 3" w:cs="Wingdings"/>
              </w:rPr>
              <w:t></w:t>
            </w:r>
            <w:r>
              <w:t xml:space="preserve"> The Enhanced Technologist may edit existing amounts.</w:t>
            </w:r>
          </w:p>
          <w:p w14:paraId="1CE1678D" w14:textId="77777777" w:rsidR="002A21AE" w:rsidRDefault="002A21AE">
            <w:pPr>
              <w:pStyle w:val="NotesText"/>
            </w:pPr>
          </w:p>
          <w:p w14:paraId="0E4E4313" w14:textId="77777777" w:rsidR="002A21AE" w:rsidRDefault="002A21AE">
            <w:pPr>
              <w:pStyle w:val="NotesText"/>
            </w:pPr>
            <w:r>
              <w:rPr>
                <w:rFonts w:cs="Arial"/>
                <w:vanish/>
              </w:rPr>
              <w:t xml:space="preserve">BR_1.46 </w:t>
            </w:r>
            <w:r>
              <w:t xml:space="preserve">VBECS allows the user to enter a single special typing cost (the sum of charges from $1.00 to $999.00, other than the base unit cost, added to a unit by the shipper) to associate with a unit. </w:t>
            </w:r>
          </w:p>
          <w:p w14:paraId="6B6FE1E1" w14:textId="77777777" w:rsidR="002A21AE" w:rsidRDefault="002A21AE">
            <w:pPr>
              <w:pStyle w:val="NotesText"/>
            </w:pPr>
          </w:p>
          <w:p w14:paraId="3E39547F" w14:textId="77777777" w:rsidR="002A21AE" w:rsidRDefault="002A21AE">
            <w:pPr>
              <w:pStyle w:val="NotesText"/>
            </w:pPr>
            <w:r>
              <w:t>When no special typing costs are entered through Incoming Shipment, a user may enter them in this option until the unit is in a final status.</w:t>
            </w:r>
          </w:p>
          <w:p w14:paraId="386B6B5F" w14:textId="77777777" w:rsidR="002A21AE" w:rsidRDefault="002A21AE">
            <w:pPr>
              <w:pStyle w:val="NotesText"/>
            </w:pPr>
          </w:p>
          <w:p w14:paraId="0C02F02F" w14:textId="77777777" w:rsidR="002A21AE" w:rsidRDefault="002A21AE">
            <w:pPr>
              <w:pStyle w:val="NotesText"/>
            </w:pPr>
            <w:r>
              <w:rPr>
                <w:rFonts w:cs="Arial"/>
                <w:vanish/>
              </w:rPr>
              <w:t xml:space="preserve">BR_14.02 </w:t>
            </w:r>
            <w:r w:rsidRPr="00EC7489">
              <w:rPr>
                <w:rFonts w:ascii="Wingdings 3" w:hAnsi="Wingdings 3" w:cs="Wingdings"/>
              </w:rPr>
              <w:t></w:t>
            </w:r>
            <w:r w:rsidRPr="00EC7489">
              <w:rPr>
                <w:rFonts w:ascii="Wingdings 3" w:hAnsi="Wingdings 3" w:cs="Wingdings"/>
              </w:rPr>
              <w:t></w:t>
            </w:r>
            <w:r>
              <w:t xml:space="preserve"> The Enhanced Technologist may edit a previously entered unit cost (unit base cost, return credit or special testing cost).</w:t>
            </w:r>
          </w:p>
          <w:p w14:paraId="67C4F84A" w14:textId="77777777" w:rsidR="002A21AE" w:rsidRDefault="002A21AE">
            <w:pPr>
              <w:pStyle w:val="NotesText"/>
            </w:pPr>
          </w:p>
          <w:p w14:paraId="0A761816" w14:textId="77777777" w:rsidR="002A21AE" w:rsidRDefault="002A21AE">
            <w:pPr>
              <w:pStyle w:val="NotesText"/>
            </w:pPr>
            <w:r>
              <w:rPr>
                <w:rFonts w:cs="Arial"/>
                <w:vanish/>
              </w:rPr>
              <w:t xml:space="preserve">BR_14.01 </w:t>
            </w:r>
            <w:r>
              <w:t>VBECS displays a return credit in U.S. currency (defined by the return credit percentage multiplied by the base unit cost for the blood product type in Blood Products). A user may enter a return credit amount only when VBECS assigned the return credit percentage through Outgoing Shipment or Discard or Quarantine. Otherwise, VBECS disables the Return Credit field.</w:t>
            </w:r>
          </w:p>
        </w:tc>
      </w:tr>
      <w:tr w:rsidR="002A21AE" w14:paraId="78384BDF" w14:textId="77777777">
        <w:tc>
          <w:tcPr>
            <w:tcW w:w="3240" w:type="dxa"/>
          </w:tcPr>
          <w:p w14:paraId="1E5BC6B7" w14:textId="77777777" w:rsidR="002A21AE" w:rsidRDefault="002A21AE">
            <w:pPr>
              <w:pStyle w:val="TableTextNumbers"/>
            </w:pPr>
            <w:r>
              <w:t xml:space="preserve">Review the data, click </w:t>
            </w:r>
            <w:r>
              <w:rPr>
                <w:b/>
              </w:rPr>
              <w:t xml:space="preserve">OK </w:t>
            </w:r>
            <w:r>
              <w:t xml:space="preserve">to save, and click </w:t>
            </w:r>
            <w:r>
              <w:rPr>
                <w:b/>
              </w:rPr>
              <w:t>OK</w:t>
            </w:r>
            <w:r>
              <w:t xml:space="preserve"> again to confirm the save.</w:t>
            </w:r>
          </w:p>
        </w:tc>
        <w:tc>
          <w:tcPr>
            <w:tcW w:w="6120" w:type="dxa"/>
          </w:tcPr>
          <w:p w14:paraId="41E328EE" w14:textId="77777777" w:rsidR="002A21AE" w:rsidRDefault="002A21AE">
            <w:pPr>
              <w:pStyle w:val="TableTextBullet"/>
            </w:pPr>
            <w:r>
              <w:t>Requests confirmation to update the database.</w:t>
            </w:r>
          </w:p>
          <w:p w14:paraId="42A6131E" w14:textId="77777777" w:rsidR="002A21AE" w:rsidRDefault="002A21AE">
            <w:pPr>
              <w:pStyle w:val="TableTextBullet"/>
            </w:pPr>
            <w:r>
              <w:t>Saves and updates the unit record.</w:t>
            </w:r>
          </w:p>
        </w:tc>
      </w:tr>
      <w:tr w:rsidR="002A21AE" w14:paraId="1C23E324" w14:textId="77777777">
        <w:tc>
          <w:tcPr>
            <w:tcW w:w="3240" w:type="dxa"/>
          </w:tcPr>
          <w:p w14:paraId="22C3B262" w14:textId="77777777" w:rsidR="002A21AE" w:rsidRDefault="002A21AE">
            <w:pPr>
              <w:pStyle w:val="TableTextNumbers"/>
            </w:pPr>
            <w:r>
              <w:t>Repeat Steps 2–4, as needed, to update additional unit financial data.</w:t>
            </w:r>
          </w:p>
        </w:tc>
        <w:tc>
          <w:tcPr>
            <w:tcW w:w="6120" w:type="dxa"/>
          </w:tcPr>
          <w:p w14:paraId="489F238E" w14:textId="77777777" w:rsidR="002A21AE" w:rsidRDefault="002A21AE">
            <w:pPr>
              <w:pStyle w:val="TableText"/>
            </w:pPr>
          </w:p>
        </w:tc>
      </w:tr>
      <w:tr w:rsidR="002A21AE" w14:paraId="396D6ABA" w14:textId="77777777">
        <w:tc>
          <w:tcPr>
            <w:tcW w:w="3240" w:type="dxa"/>
          </w:tcPr>
          <w:p w14:paraId="27CDACC7"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86A19D3" w14:textId="77777777" w:rsidR="002A21AE" w:rsidRDefault="002A21AE">
            <w:pPr>
              <w:pStyle w:val="TableText"/>
            </w:pPr>
          </w:p>
        </w:tc>
      </w:tr>
    </w:tbl>
    <w:p w14:paraId="35A42874" w14:textId="2E6389E9" w:rsidR="009A7383" w:rsidRDefault="009A7383" w:rsidP="009A7383">
      <w:pPr>
        <w:pStyle w:val="Caption"/>
      </w:pPr>
      <w:bookmarkStart w:id="369" w:name="_Ref126652778"/>
      <w:bookmarkStart w:id="370" w:name="_Toc6368036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94</w:t>
      </w:r>
      <w:r w:rsidR="004E20BD">
        <w:rPr>
          <w:noProof/>
        </w:rPr>
        <w:fldChar w:fldCharType="end"/>
      </w:r>
      <w:bookmarkEnd w:id="369"/>
      <w:r>
        <w:t>: Edit Unit Financial Data</w:t>
      </w:r>
    </w:p>
    <w:p w14:paraId="75B0BD88" w14:textId="77777777" w:rsidR="009A7383" w:rsidRDefault="00057948" w:rsidP="009A7383">
      <w:pPr>
        <w:pStyle w:val="BodyText"/>
      </w:pPr>
      <w:r>
        <w:rPr>
          <w:noProof/>
        </w:rPr>
        <w:drawing>
          <wp:inline distT="0" distB="0" distL="0" distR="0" wp14:anchorId="11B17E45" wp14:editId="6145E033">
            <wp:extent cx="5523230" cy="3879215"/>
            <wp:effectExtent l="0" t="0" r="127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23230" cy="3879215"/>
                    </a:xfrm>
                    <a:prstGeom prst="rect">
                      <a:avLst/>
                    </a:prstGeom>
                    <a:noFill/>
                    <a:ln>
                      <a:noFill/>
                    </a:ln>
                  </pic:spPr>
                </pic:pic>
              </a:graphicData>
            </a:graphic>
          </wp:inline>
        </w:drawing>
      </w:r>
    </w:p>
    <w:p w14:paraId="186410FB" w14:textId="77777777" w:rsidR="002A21AE" w:rsidRDefault="002A21AE">
      <w:pPr>
        <w:pStyle w:val="Heading3"/>
      </w:pPr>
      <w:bookmarkStart w:id="371" w:name="_Toc23498625"/>
      <w:r>
        <w:t>Free Directed Unit For Crossover</w:t>
      </w:r>
      <w:bookmarkEnd w:id="371"/>
      <w:r w:rsidRPr="007716F7">
        <w:rPr>
          <w:vanish/>
        </w:rPr>
        <w:fldChar w:fldCharType="begin"/>
      </w:r>
      <w:r w:rsidRPr="007716F7">
        <w:rPr>
          <w:vanish/>
        </w:rPr>
        <w:instrText xml:space="preserve"> XE </w:instrText>
      </w:r>
      <w:r w:rsidR="00FA7E65" w:rsidRPr="007716F7">
        <w:rPr>
          <w:vanish/>
        </w:rPr>
        <w:instrText>“</w:instrText>
      </w:r>
      <w:r w:rsidRPr="007716F7">
        <w:rPr>
          <w:vanish/>
        </w:rPr>
        <w:instrText>Free Directed Unit For Crossover</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UC_71</w:t>
      </w:r>
    </w:p>
    <w:p w14:paraId="51EC295A" w14:textId="77777777" w:rsidR="002A21AE" w:rsidRDefault="002A21AE" w:rsidP="00FA7E65">
      <w:pPr>
        <w:pStyle w:val="BodyText"/>
      </w:pPr>
      <w:r>
        <w:t xml:space="preserve">The user removes a patient restriction </w:t>
      </w:r>
      <w:r w:rsidR="00757A26">
        <w:t>from</w:t>
      </w:r>
      <w:r>
        <w:t xml:space="preserve"> a directed unit that is eligible for crossover, making that unit available for any patient, according to system rules. </w:t>
      </w:r>
    </w:p>
    <w:p w14:paraId="6BFB3610" w14:textId="77777777" w:rsidR="002A21AE" w:rsidRDefault="002A21AE">
      <w:pPr>
        <w:pStyle w:val="Heading4"/>
      </w:pPr>
      <w:r>
        <w:t>Assumptions</w:t>
      </w:r>
      <w:r>
        <w:rPr>
          <w:b w:val="0"/>
        </w:rPr>
        <w:t xml:space="preserve"> </w:t>
      </w:r>
    </w:p>
    <w:p w14:paraId="1F55F1E2" w14:textId="77777777" w:rsidR="00852AC1" w:rsidRDefault="00852AC1">
      <w:pPr>
        <w:pStyle w:val="ListBullet"/>
      </w:pPr>
      <w:r>
        <w:t>The division is “full service.”</w:t>
      </w:r>
    </w:p>
    <w:p w14:paraId="3F2D3E7F" w14:textId="77777777" w:rsidR="002A21AE" w:rsidRDefault="002A21AE">
      <w:pPr>
        <w:pStyle w:val="ListBullet"/>
      </w:pPr>
      <w:r>
        <w:t>The unit and the user are in a blood bank in the same division.</w:t>
      </w:r>
    </w:p>
    <w:p w14:paraId="45C36E58" w14:textId="77777777" w:rsidR="002A21AE" w:rsidRDefault="002A21AE">
      <w:pPr>
        <w:pStyle w:val="ListBullet"/>
      </w:pPr>
      <w:r>
        <w:t>The unit is restricted for a patient.</w:t>
      </w:r>
    </w:p>
    <w:p w14:paraId="756D087F" w14:textId="77777777" w:rsidR="002A21AE" w:rsidRDefault="002A21AE">
      <w:pPr>
        <w:pStyle w:val="ListBullet"/>
      </w:pPr>
      <w:r>
        <w:t xml:space="preserve">The unit is not autologous. </w:t>
      </w:r>
    </w:p>
    <w:p w14:paraId="72EBEADE" w14:textId="77777777" w:rsidR="002A21AE" w:rsidRDefault="002A21AE">
      <w:pPr>
        <w:pStyle w:val="ListBullet"/>
      </w:pPr>
      <w:r>
        <w:t>The unit is not in a final status.</w:t>
      </w:r>
    </w:p>
    <w:p w14:paraId="5F9E34DE" w14:textId="77777777" w:rsidR="002A21AE" w:rsidRDefault="002A21AE">
      <w:pPr>
        <w:pStyle w:val="Heading4"/>
      </w:pPr>
      <w:r>
        <w:t xml:space="preserve">Outcome </w:t>
      </w:r>
    </w:p>
    <w:p w14:paraId="535F09FB" w14:textId="77777777" w:rsidR="002A21AE" w:rsidRDefault="002A21AE">
      <w:pPr>
        <w:pStyle w:val="ListBullet"/>
      </w:pPr>
      <w:r>
        <w:t>The unit has no restrictions.</w:t>
      </w:r>
    </w:p>
    <w:p w14:paraId="000EBA27" w14:textId="77777777" w:rsidR="002A21AE" w:rsidRDefault="002A21AE">
      <w:pPr>
        <w:pStyle w:val="ListBullet"/>
      </w:pPr>
      <w:r>
        <w:t>VBECS documents the restriction and its removal in the unit record.</w:t>
      </w:r>
    </w:p>
    <w:p w14:paraId="50082716" w14:textId="77777777" w:rsidR="002A21AE" w:rsidRDefault="007A4F14">
      <w:pPr>
        <w:pStyle w:val="Heading4"/>
      </w:pPr>
      <w:r>
        <w:br w:type="page"/>
      </w:r>
      <w:r w:rsidR="002A21AE">
        <w:lastRenderedPageBreak/>
        <w:t>Limitations and Restrictions</w:t>
      </w:r>
      <w:r w:rsidR="002A21AE">
        <w:rPr>
          <w:b w:val="0"/>
        </w:rPr>
        <w:t xml:space="preserve"> </w:t>
      </w:r>
    </w:p>
    <w:p w14:paraId="63D04451" w14:textId="77777777" w:rsidR="002A21AE" w:rsidRDefault="002A21AE">
      <w:pPr>
        <w:pStyle w:val="ListBullet"/>
      </w:pPr>
      <w:r>
        <w:t xml:space="preserve">The unit must not be in a final status to release the restriction. </w:t>
      </w:r>
    </w:p>
    <w:p w14:paraId="47D9D049" w14:textId="77777777" w:rsidR="002A21AE" w:rsidRDefault="002A21AE">
      <w:pPr>
        <w:pStyle w:val="ListBullet"/>
      </w:pPr>
      <w:r>
        <w:t>This option does not allow the removal of patient restrictions for most of the ISBT donation types that are eligible for crossover</w:t>
      </w:r>
      <w:r w:rsidR="00651291">
        <w:t>.</w:t>
      </w:r>
    </w:p>
    <w:p w14:paraId="0A1859D6" w14:textId="77777777" w:rsidR="002A21AE" w:rsidRDefault="002A21AE">
      <w:pPr>
        <w:pStyle w:val="ListBullet"/>
      </w:pPr>
      <w:r>
        <w:t>This option cannot process multiple directed units simultaneously.</w:t>
      </w:r>
    </w:p>
    <w:p w14:paraId="633B2DFF" w14:textId="77777777" w:rsidR="002A21AE" w:rsidRDefault="002A21AE">
      <w:pPr>
        <w:pStyle w:val="Heading4"/>
      </w:pPr>
      <w:r>
        <w:t xml:space="preserve">Additional Information </w:t>
      </w:r>
    </w:p>
    <w:p w14:paraId="706085DF"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41FCADFA" w14:textId="77777777" w:rsidR="002A21AE" w:rsidRDefault="002A21AE">
      <w:pPr>
        <w:pStyle w:val="Heading4"/>
        <w:rPr>
          <w:b w:val="0"/>
        </w:rPr>
      </w:pPr>
      <w:r>
        <w:t>User Roles with Access to This Option</w:t>
      </w:r>
      <w:r>
        <w:rPr>
          <w:b w:val="0"/>
        </w:rPr>
        <w:t xml:space="preserve"> </w:t>
      </w:r>
    </w:p>
    <w:p w14:paraId="15AB344D" w14:textId="77777777" w:rsidR="002A21AE" w:rsidRDefault="00CD2BE3">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p>
    <w:p w14:paraId="640237B3" w14:textId="77777777" w:rsidR="002A21AE" w:rsidRDefault="002A21AE">
      <w:pPr>
        <w:pStyle w:val="Heading4"/>
      </w:pPr>
      <w:r>
        <w:t>Free Directed Unit For Crossover</w:t>
      </w:r>
    </w:p>
    <w:p w14:paraId="441FC40A" w14:textId="77777777" w:rsidR="002A21AE" w:rsidRDefault="002A21AE" w:rsidP="00FA7E65">
      <w:pPr>
        <w:pStyle w:val="BodyText"/>
      </w:pPr>
      <w:r>
        <w:t>The user releases the restriction on a directed donor unit to make the unit available in general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00BF2E" w14:textId="77777777">
        <w:trPr>
          <w:cantSplit/>
          <w:tblHeader/>
        </w:trPr>
        <w:tc>
          <w:tcPr>
            <w:tcW w:w="3240" w:type="dxa"/>
            <w:shd w:val="pct30" w:color="auto" w:fill="FFFFFF"/>
            <w:vAlign w:val="bottom"/>
          </w:tcPr>
          <w:p w14:paraId="11B090B2" w14:textId="77777777" w:rsidR="002A21AE" w:rsidRDefault="002A21AE">
            <w:pPr>
              <w:pStyle w:val="TableText"/>
              <w:rPr>
                <w:b/>
              </w:rPr>
            </w:pPr>
            <w:r>
              <w:rPr>
                <w:b/>
              </w:rPr>
              <w:t>User Action</w:t>
            </w:r>
          </w:p>
        </w:tc>
        <w:tc>
          <w:tcPr>
            <w:tcW w:w="6120" w:type="dxa"/>
            <w:shd w:val="pct30" w:color="auto" w:fill="FFFFFF"/>
            <w:vAlign w:val="bottom"/>
          </w:tcPr>
          <w:p w14:paraId="3DABC711" w14:textId="77777777" w:rsidR="002A21AE" w:rsidRDefault="002A21AE">
            <w:pPr>
              <w:pStyle w:val="TableText"/>
              <w:rPr>
                <w:b/>
              </w:rPr>
            </w:pPr>
            <w:r>
              <w:rPr>
                <w:b/>
              </w:rPr>
              <w:t>VBECS</w:t>
            </w:r>
          </w:p>
        </w:tc>
      </w:tr>
      <w:tr w:rsidR="002A21AE" w14:paraId="5937371E" w14:textId="77777777">
        <w:tc>
          <w:tcPr>
            <w:tcW w:w="3240" w:type="dxa"/>
          </w:tcPr>
          <w:p w14:paraId="71B2FFAE" w14:textId="77777777" w:rsidR="002A21AE" w:rsidRDefault="002A21AE">
            <w:pPr>
              <w:pStyle w:val="TableTextNumbers"/>
            </w:pPr>
            <w:r>
              <w:t xml:space="preserve">Select </w:t>
            </w:r>
            <w:r>
              <w:rPr>
                <w:b/>
              </w:rPr>
              <w:t xml:space="preserve">Blood Units </w:t>
            </w:r>
            <w:r>
              <w:t>from the main menu.</w:t>
            </w:r>
          </w:p>
          <w:p w14:paraId="7B07AA59" w14:textId="77777777" w:rsidR="002A21AE" w:rsidRDefault="002A21AE">
            <w:pPr>
              <w:pStyle w:val="TableTextNumbersContinued"/>
            </w:pPr>
          </w:p>
          <w:p w14:paraId="701F1E14" w14:textId="77777777" w:rsidR="002A21AE" w:rsidRDefault="002A21AE">
            <w:pPr>
              <w:pStyle w:val="TableTextNumbersContinued"/>
            </w:pPr>
            <w:r>
              <w:t xml:space="preserve">Select </w:t>
            </w:r>
            <w:r>
              <w:rPr>
                <w:b/>
              </w:rPr>
              <w:t xml:space="preserve">Free Directed Unit </w:t>
            </w:r>
            <w:r w:rsidR="008251CD">
              <w:rPr>
                <w:b/>
              </w:rPr>
              <w:t>F</w:t>
            </w:r>
            <w:r>
              <w:rPr>
                <w:b/>
              </w:rPr>
              <w:t>or Crossover</w:t>
            </w:r>
            <w:r>
              <w:t>.</w:t>
            </w:r>
          </w:p>
        </w:tc>
        <w:tc>
          <w:tcPr>
            <w:tcW w:w="6120" w:type="dxa"/>
          </w:tcPr>
          <w:p w14:paraId="74D1C7F1" w14:textId="77777777" w:rsidR="002A21AE" w:rsidRDefault="002A21AE">
            <w:pPr>
              <w:pStyle w:val="TableTextBullet"/>
            </w:pPr>
            <w:r>
              <w:t>Displays options for processing units.</w:t>
            </w:r>
          </w:p>
          <w:p w14:paraId="2EF0714C" w14:textId="77777777" w:rsidR="002A21AE" w:rsidRDefault="002A21AE">
            <w:pPr>
              <w:pStyle w:val="TableTextBullet"/>
            </w:pPr>
            <w:r>
              <w:t>Prompts the user to scan or enter the unit ID and product code.</w:t>
            </w:r>
          </w:p>
        </w:tc>
      </w:tr>
      <w:tr w:rsidR="002A21AE" w14:paraId="09017B1F" w14:textId="77777777">
        <w:tc>
          <w:tcPr>
            <w:tcW w:w="3240" w:type="dxa"/>
          </w:tcPr>
          <w:p w14:paraId="364A50D1" w14:textId="77777777" w:rsidR="002A21AE" w:rsidRDefault="002A21AE">
            <w:pPr>
              <w:pStyle w:val="TableTextNumbers"/>
            </w:pPr>
            <w:r>
              <w:t>Scan or enter the unit ID and product code for each unit.</w:t>
            </w:r>
          </w:p>
        </w:tc>
        <w:tc>
          <w:tcPr>
            <w:tcW w:w="6120" w:type="dxa"/>
          </w:tcPr>
          <w:p w14:paraId="5C0B3060" w14:textId="77777777" w:rsidR="002A21AE" w:rsidRDefault="002A21AE">
            <w:pPr>
              <w:pStyle w:val="TableTextBullet"/>
            </w:pPr>
            <w:r>
              <w:t>Displays the unit information.</w:t>
            </w:r>
          </w:p>
          <w:p w14:paraId="344BB389" w14:textId="77777777" w:rsidR="002A21AE" w:rsidRDefault="002A21AE">
            <w:pPr>
              <w:pStyle w:val="TableText"/>
            </w:pPr>
          </w:p>
          <w:p w14:paraId="57334E62" w14:textId="245D1B66" w:rsidR="002A21AE" w:rsidRDefault="002A21AE">
            <w:pPr>
              <w:pStyle w:val="TableText"/>
              <w:rPr>
                <w:b/>
                <w:bCs/>
                <w:szCs w:val="18"/>
              </w:rPr>
            </w:pPr>
            <w:r>
              <w:rPr>
                <w:b/>
                <w:bCs/>
                <w:szCs w:val="18"/>
              </w:rPr>
              <w:t>NOTES</w:t>
            </w:r>
          </w:p>
          <w:p w14:paraId="6652E79B" w14:textId="77777777" w:rsidR="002A21AE" w:rsidRDefault="002A21AE">
            <w:pPr>
              <w:pStyle w:val="NotesText"/>
            </w:pPr>
          </w:p>
          <w:p w14:paraId="158C15A1" w14:textId="77777777" w:rsidR="002A21AE" w:rsidRDefault="002A21AE">
            <w:pPr>
              <w:pStyle w:val="NotesText"/>
            </w:pPr>
            <w:r>
              <w:t>When a user adds a directed unit to an undirected pool, VBECS queries the user regarding releasing the unit’s restriction.</w:t>
            </w:r>
          </w:p>
          <w:p w14:paraId="3A267FAE" w14:textId="77777777" w:rsidR="002A21AE" w:rsidRDefault="002A21AE">
            <w:pPr>
              <w:pStyle w:val="NotesText"/>
            </w:pPr>
          </w:p>
          <w:p w14:paraId="71FD06E8" w14:textId="3CE7C74A" w:rsidR="002A21AE" w:rsidRDefault="002A21AE">
            <w:pPr>
              <w:pStyle w:val="NotesText"/>
            </w:pPr>
            <w:r w:rsidRPr="00896F17">
              <w:rPr>
                <w:rStyle w:val="BullhornChar"/>
              </w:rPr>
              <w:t></w:t>
            </w:r>
            <w:r>
              <w:t xml:space="preserve"> </w:t>
            </w:r>
            <w:r>
              <w:rPr>
                <w:rFonts w:cs="Arial"/>
                <w:vanish/>
              </w:rPr>
              <w:t>BR_71.01</w:t>
            </w:r>
            <w:r w:rsidR="002D770B">
              <w:rPr>
                <w:rFonts w:cs="Arial"/>
                <w:vanish/>
              </w:rPr>
              <w:t xml:space="preserve"> </w:t>
            </w:r>
            <w:r>
              <w:t>The unit must have a donation type of only Volunteer Directed, Eligible for Crossover</w:t>
            </w:r>
            <w:r w:rsidR="002D770B">
              <w:t xml:space="preserve"> or Family Reserved</w:t>
            </w:r>
            <w:r>
              <w:t>. If not, VBECS warns that the unit has an invalid donation type and is in a final status.</w:t>
            </w:r>
            <w:r w:rsidR="000A70BE">
              <w:t xml:space="preserve"> The unit must not be autologous.</w:t>
            </w:r>
            <w:r>
              <w:t xml:space="preserve">” </w:t>
            </w:r>
          </w:p>
          <w:p w14:paraId="12FEE42D" w14:textId="77777777" w:rsidR="002A21AE" w:rsidRDefault="002A21AE">
            <w:pPr>
              <w:pStyle w:val="NotesText"/>
            </w:pPr>
          </w:p>
          <w:p w14:paraId="5784496B" w14:textId="77777777" w:rsidR="002A21AE" w:rsidRDefault="002A21AE">
            <w:pPr>
              <w:pStyle w:val="NotesText"/>
            </w:pPr>
            <w:r w:rsidRPr="00896F17">
              <w:rPr>
                <w:rStyle w:val="BullhornChar"/>
              </w:rPr>
              <w:t></w:t>
            </w:r>
            <w:r>
              <w:rPr>
                <w:vanish/>
                <w:szCs w:val="18"/>
              </w:rPr>
              <w:t>BR_71.03</w:t>
            </w:r>
            <w:r>
              <w:t xml:space="preserve"> The unit must not be assigned to a patient to release the restriction. VBECS warns that the unit is currently assigned and that he must release the assignment before continuing.</w:t>
            </w:r>
          </w:p>
        </w:tc>
      </w:tr>
      <w:tr w:rsidR="002A21AE" w14:paraId="0F0FBACA" w14:textId="77777777">
        <w:tc>
          <w:tcPr>
            <w:tcW w:w="3240" w:type="dxa"/>
          </w:tcPr>
          <w:p w14:paraId="18DD014C" w14:textId="3B7207FE" w:rsidR="002A21AE" w:rsidRDefault="002A21AE">
            <w:pPr>
              <w:pStyle w:val="TableTextNumbers"/>
            </w:pPr>
            <w:r>
              <w:t>Enter a date and time and possibly a different user, or accept the defaults</w:t>
            </w:r>
            <w:r w:rsidR="000860BB">
              <w:t xml:space="preserve"> (</w:t>
            </w:r>
            <w:r w:rsidR="000860BB">
              <w:fldChar w:fldCharType="begin"/>
            </w:r>
            <w:r w:rsidR="000860BB">
              <w:instrText xml:space="preserve"> REF _Ref126653339 \h </w:instrText>
            </w:r>
            <w:r w:rsidR="000860BB">
              <w:fldChar w:fldCharType="separate"/>
            </w:r>
            <w:r w:rsidR="00D863A9">
              <w:t xml:space="preserve">Figure </w:t>
            </w:r>
            <w:r w:rsidR="00D863A9">
              <w:rPr>
                <w:noProof/>
              </w:rPr>
              <w:t>95</w:t>
            </w:r>
            <w:r w:rsidR="000860BB">
              <w:fldChar w:fldCharType="end"/>
            </w:r>
            <w:r w:rsidR="000860BB">
              <w:t>)</w:t>
            </w:r>
            <w:r>
              <w:t>.</w:t>
            </w:r>
          </w:p>
          <w:p w14:paraId="71877A74" w14:textId="77777777" w:rsidR="002A21AE" w:rsidRDefault="002A21AE">
            <w:pPr>
              <w:pStyle w:val="TableTextNumbersContinued"/>
            </w:pPr>
          </w:p>
          <w:p w14:paraId="757196AB" w14:textId="77777777" w:rsidR="002A21AE" w:rsidRDefault="002A21AE">
            <w:pPr>
              <w:pStyle w:val="TableTextNumbersContinued"/>
            </w:pPr>
            <w:r>
              <w:t>Enter the required comment.</w:t>
            </w:r>
          </w:p>
        </w:tc>
        <w:tc>
          <w:tcPr>
            <w:tcW w:w="6120" w:type="dxa"/>
          </w:tcPr>
          <w:p w14:paraId="21AE18EE" w14:textId="77777777" w:rsidR="002A21AE" w:rsidRDefault="002A21AE">
            <w:pPr>
              <w:pStyle w:val="TableTextBullet"/>
            </w:pPr>
            <w:r>
              <w:t>Displays the unit information.</w:t>
            </w:r>
          </w:p>
          <w:p w14:paraId="2EFF3136" w14:textId="77777777" w:rsidR="002A21AE" w:rsidRDefault="002A21AE">
            <w:pPr>
              <w:pStyle w:val="TableTextBullet"/>
            </w:pPr>
            <w:r>
              <w:rPr>
                <w:vanish/>
                <w:szCs w:val="18"/>
              </w:rPr>
              <w:t xml:space="preserve">BR_71.04 </w:t>
            </w:r>
            <w:r w:rsidR="00263B24" w:rsidRPr="00896F17">
              <w:rPr>
                <w:rStyle w:val="BullhornChar"/>
              </w:rPr>
              <w:t></w:t>
            </w:r>
            <w:r w:rsidR="00263B24">
              <w:rPr>
                <w:rFonts w:ascii="Webdings" w:hAnsi="Webdings"/>
              </w:rPr>
              <w:t></w:t>
            </w:r>
            <w:r>
              <w:t xml:space="preserve">Emits an audible alert, requires a comment, and captures details for inclusion in an Exception Report (exception type: released patient restriction). </w:t>
            </w:r>
          </w:p>
        </w:tc>
      </w:tr>
      <w:tr w:rsidR="00F9533F" w14:paraId="2BC064E8" w14:textId="77777777">
        <w:tc>
          <w:tcPr>
            <w:tcW w:w="3240" w:type="dxa"/>
          </w:tcPr>
          <w:p w14:paraId="697D8683" w14:textId="77777777" w:rsidR="00F9533F" w:rsidRDefault="00F9533F" w:rsidP="00FA7E65">
            <w:pPr>
              <w:pStyle w:val="TableTextNumbers"/>
            </w:pPr>
            <w:r>
              <w:t xml:space="preserve">Click </w:t>
            </w:r>
            <w:r>
              <w:rPr>
                <w:b/>
              </w:rPr>
              <w:t>OK</w:t>
            </w:r>
            <w:r>
              <w:t xml:space="preserve"> to process the unit and add it to available inventory.</w:t>
            </w:r>
          </w:p>
        </w:tc>
        <w:tc>
          <w:tcPr>
            <w:tcW w:w="6120" w:type="dxa"/>
          </w:tcPr>
          <w:p w14:paraId="0F9E3319" w14:textId="77777777" w:rsidR="00F9533F" w:rsidRDefault="00F9533F" w:rsidP="00FA7E65">
            <w:pPr>
              <w:pStyle w:val="TableTextBullet"/>
            </w:pPr>
            <w:r>
              <w:t xml:space="preserve">Displays the return time, the editable (past date and time) field (default: current date and time), and the list of users for selection. </w:t>
            </w:r>
          </w:p>
          <w:p w14:paraId="431B01F3" w14:textId="77777777" w:rsidR="00F9533F" w:rsidRDefault="00F9533F" w:rsidP="00F9533F">
            <w:pPr>
              <w:pStyle w:val="TableTextBullet"/>
            </w:pPr>
            <w:r>
              <w:t xml:space="preserve">Saves the information to the database. </w:t>
            </w:r>
          </w:p>
          <w:p w14:paraId="7E26A622" w14:textId="77777777" w:rsidR="00F9533F" w:rsidRDefault="00F9533F" w:rsidP="00F9533F">
            <w:pPr>
              <w:pStyle w:val="TableTextBullet"/>
            </w:pPr>
            <w:r>
              <w:t>Changes the donation type of the unit to “Voluntary Allogeneic” and removes the restriction associated with the unit.</w:t>
            </w:r>
          </w:p>
        </w:tc>
      </w:tr>
      <w:tr w:rsidR="002A21AE" w14:paraId="55CFB1CD" w14:textId="77777777">
        <w:tc>
          <w:tcPr>
            <w:tcW w:w="3240" w:type="dxa"/>
          </w:tcPr>
          <w:p w14:paraId="0EEBEA2E" w14:textId="77777777" w:rsidR="002A21AE" w:rsidRDefault="008251CD" w:rsidP="00F9533F">
            <w:pPr>
              <w:pStyle w:val="TableTextNumbers"/>
            </w:pPr>
            <w:r>
              <w:t xml:space="preserve">Click </w:t>
            </w:r>
            <w:r w:rsidRPr="008251CD">
              <w:rPr>
                <w:b/>
              </w:rPr>
              <w:t>Yes</w:t>
            </w:r>
            <w:r>
              <w:t xml:space="preserve"> to confirm</w:t>
            </w:r>
            <w:r w:rsidR="00F9533F">
              <w:t xml:space="preserve"> the save</w:t>
            </w:r>
            <w:r w:rsidR="002A21AE">
              <w:t xml:space="preserve">. </w:t>
            </w:r>
            <w:r w:rsidR="002A21AE">
              <w:rPr>
                <w:rStyle w:val="TableTextNumbersChar"/>
                <w:vanish/>
                <w:color w:val="FFFFFF"/>
                <w:szCs w:val="18"/>
              </w:rPr>
              <w:fldChar w:fldCharType="begin"/>
            </w:r>
            <w:r w:rsidR="002A21AE">
              <w:rPr>
                <w:rStyle w:val="TableTextNumbersChar"/>
                <w:vanish/>
                <w:color w:val="FFFFFF"/>
                <w:szCs w:val="18"/>
              </w:rPr>
              <w:instrText xml:space="preserve"> LISTNUM \l 1 \s 0 </w:instrText>
            </w:r>
            <w:r w:rsidR="002A21AE">
              <w:rPr>
                <w:rStyle w:val="TableTextNumbersChar"/>
                <w:vanish/>
                <w:color w:val="FFFFFF"/>
                <w:szCs w:val="18"/>
              </w:rPr>
              <w:fldChar w:fldCharType="end"/>
            </w:r>
          </w:p>
        </w:tc>
        <w:tc>
          <w:tcPr>
            <w:tcW w:w="6120" w:type="dxa"/>
          </w:tcPr>
          <w:p w14:paraId="0B83AEA5" w14:textId="77777777" w:rsidR="002A21AE" w:rsidRDefault="002A21AE" w:rsidP="00771DBD">
            <w:pPr>
              <w:pStyle w:val="TableText"/>
            </w:pPr>
          </w:p>
        </w:tc>
      </w:tr>
    </w:tbl>
    <w:p w14:paraId="1BE4F8B7" w14:textId="2A116AB1" w:rsidR="000860BB" w:rsidRDefault="000860BB" w:rsidP="000860BB">
      <w:pPr>
        <w:pStyle w:val="Caption"/>
      </w:pPr>
      <w:bookmarkStart w:id="372" w:name="_Ref12665333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95</w:t>
      </w:r>
      <w:r w:rsidR="004E20BD">
        <w:rPr>
          <w:noProof/>
        </w:rPr>
        <w:fldChar w:fldCharType="end"/>
      </w:r>
      <w:bookmarkEnd w:id="372"/>
      <w:r>
        <w:t>: Free Directed Unit For Crossover</w:t>
      </w:r>
    </w:p>
    <w:p w14:paraId="3A2645E5" w14:textId="77777777" w:rsidR="000860BB" w:rsidRDefault="00057948" w:rsidP="000860BB">
      <w:pPr>
        <w:pStyle w:val="BodyText"/>
      </w:pPr>
      <w:r>
        <w:rPr>
          <w:noProof/>
        </w:rPr>
        <w:drawing>
          <wp:inline distT="0" distB="0" distL="0" distR="0" wp14:anchorId="5F5560B1" wp14:editId="696B514C">
            <wp:extent cx="5717540" cy="379603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7540" cy="3796030"/>
                    </a:xfrm>
                    <a:prstGeom prst="rect">
                      <a:avLst/>
                    </a:prstGeom>
                    <a:noFill/>
                    <a:ln>
                      <a:noFill/>
                    </a:ln>
                  </pic:spPr>
                </pic:pic>
              </a:graphicData>
            </a:graphic>
          </wp:inline>
        </w:drawing>
      </w:r>
    </w:p>
    <w:p w14:paraId="69542B9E" w14:textId="77777777" w:rsidR="002A21AE" w:rsidRDefault="002A21AE">
      <w:pPr>
        <w:pStyle w:val="Heading3"/>
      </w:pPr>
      <w:bookmarkStart w:id="373" w:name="_Toc23498626"/>
      <w:r>
        <w:t>Discard or Quarantine</w:t>
      </w:r>
      <w:bookmarkEnd w:id="373"/>
      <w:r w:rsidRPr="007716F7">
        <w:rPr>
          <w:vanish/>
        </w:rPr>
        <w:fldChar w:fldCharType="begin"/>
      </w:r>
      <w:r w:rsidRPr="007716F7">
        <w:rPr>
          <w:vanish/>
        </w:rPr>
        <w:instrText xml:space="preserve"> XE </w:instrText>
      </w:r>
      <w:r w:rsidR="00FA7E65" w:rsidRPr="007716F7">
        <w:rPr>
          <w:vanish/>
        </w:rPr>
        <w:instrText>“</w:instrText>
      </w:r>
      <w:r w:rsidRPr="007716F7">
        <w:rPr>
          <w:vanish/>
        </w:rPr>
        <w:instrText>Discard or Quarantine</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UC_27</w:t>
      </w:r>
    </w:p>
    <w:p w14:paraId="5D1A4CE6" w14:textId="77777777" w:rsidR="002A21AE" w:rsidRDefault="002A21AE" w:rsidP="00FA7E65">
      <w:pPr>
        <w:pStyle w:val="BodyText"/>
      </w:pPr>
      <w:r>
        <w:t>The user discards, quarantines, or releases from quarantine one or more units of blood.</w:t>
      </w:r>
    </w:p>
    <w:p w14:paraId="55050119" w14:textId="77777777" w:rsidR="002A21AE" w:rsidRDefault="002A21AE">
      <w:pPr>
        <w:pStyle w:val="Heading4"/>
      </w:pPr>
      <w:r>
        <w:t>Assumptions</w:t>
      </w:r>
      <w:r>
        <w:rPr>
          <w:b w:val="0"/>
        </w:rPr>
        <w:t xml:space="preserve"> </w:t>
      </w:r>
    </w:p>
    <w:p w14:paraId="3C080B5A" w14:textId="77777777" w:rsidR="002A21AE" w:rsidRDefault="002A21AE">
      <w:pPr>
        <w:pStyle w:val="ListBullet"/>
      </w:pPr>
      <w:r>
        <w:t>The unit of blood is in the same division as the user.</w:t>
      </w:r>
    </w:p>
    <w:p w14:paraId="1BA84B6C" w14:textId="77777777" w:rsidR="002A21AE" w:rsidRDefault="002A21AE">
      <w:pPr>
        <w:pStyle w:val="Heading4"/>
      </w:pPr>
      <w:r>
        <w:t xml:space="preserve">Outcome </w:t>
      </w:r>
    </w:p>
    <w:p w14:paraId="22622BE7" w14:textId="77777777" w:rsidR="002A21AE" w:rsidRDefault="00AE3CC7">
      <w:pPr>
        <w:pStyle w:val="ListBullet"/>
      </w:pPr>
      <w:r>
        <w:rPr>
          <w:noProof/>
        </w:rPr>
        <w:t>Discarded</w:t>
      </w:r>
      <w:r w:rsidR="002A21AE">
        <w:t xml:space="preserve"> units are not available.</w:t>
      </w:r>
    </w:p>
    <w:p w14:paraId="2B3B0334" w14:textId="77777777" w:rsidR="002A21AE" w:rsidRDefault="002A21AE">
      <w:pPr>
        <w:pStyle w:val="ListBullet"/>
      </w:pPr>
      <w:r>
        <w:t>Quarantined units are available for limited processing, not for patient assignment.</w:t>
      </w:r>
    </w:p>
    <w:p w14:paraId="11F6A3E8" w14:textId="77777777" w:rsidR="002A21AE" w:rsidRDefault="002A21AE">
      <w:pPr>
        <w:pStyle w:val="ListBullet"/>
      </w:pPr>
      <w:r>
        <w:t>Units release</w:t>
      </w:r>
      <w:r>
        <w:rPr>
          <w:noProof/>
        </w:rPr>
        <w:t>d from quarantine are available.</w:t>
      </w:r>
    </w:p>
    <w:p w14:paraId="3DFAAFBB" w14:textId="77777777" w:rsidR="002A21AE" w:rsidRDefault="002A21AE">
      <w:pPr>
        <w:pStyle w:val="Heading4"/>
        <w:rPr>
          <w:b w:val="0"/>
        </w:rPr>
      </w:pPr>
      <w:r>
        <w:t>Limitations and Restrictions</w:t>
      </w:r>
      <w:r>
        <w:rPr>
          <w:b w:val="0"/>
        </w:rPr>
        <w:t xml:space="preserve"> </w:t>
      </w:r>
    </w:p>
    <w:p w14:paraId="55347877" w14:textId="37972374" w:rsidR="002A21AE" w:rsidRDefault="00581FC8" w:rsidP="00581FC8">
      <w:pPr>
        <w:pStyle w:val="ListBullet"/>
      </w:pPr>
      <w:r>
        <w:t xml:space="preserve">When a user retroactively updates a unit status through this option, the Unit History Report displays the updated information, but does not display the date the change was made. </w:t>
      </w:r>
    </w:p>
    <w:p w14:paraId="3C37D802" w14:textId="43187321" w:rsidR="007E64EF" w:rsidRDefault="00E73D6B" w:rsidP="007E64EF">
      <w:pPr>
        <w:pStyle w:val="ListBullet"/>
      </w:pPr>
      <w:r>
        <w:t xml:space="preserve">The </w:t>
      </w:r>
      <w:r w:rsidR="007E64EF" w:rsidRPr="007E64EF">
        <w:t xml:space="preserve">option does not accommodate the entry of a second user for retrospective </w:t>
      </w:r>
      <w:r w:rsidR="00E36641">
        <w:t xml:space="preserve">data </w:t>
      </w:r>
      <w:r w:rsidR="007E64EF" w:rsidRPr="007E64EF">
        <w:t>entry.</w:t>
      </w:r>
      <w:r w:rsidR="00EF7C8A">
        <w:t xml:space="preserve"> </w:t>
      </w:r>
      <w:r w:rsidR="0063094B">
        <w:rPr>
          <w:vanish/>
        </w:rPr>
        <w:t>Defect</w:t>
      </w:r>
      <w:r w:rsidR="00EF7C8A" w:rsidRPr="00EF7C8A">
        <w:rPr>
          <w:vanish/>
        </w:rPr>
        <w:t xml:space="preserve"> 209008</w:t>
      </w:r>
    </w:p>
    <w:p w14:paraId="1C059A19" w14:textId="566F9507" w:rsidR="00D141A2" w:rsidRDefault="00D141A2" w:rsidP="007E64EF">
      <w:pPr>
        <w:pStyle w:val="ListBullet"/>
      </w:pPr>
      <w:r>
        <w:t xml:space="preserve">Cost entry is capped at 999.99. </w:t>
      </w:r>
      <w:r w:rsidRPr="00D141A2">
        <w:rPr>
          <w:vanish/>
        </w:rPr>
        <w:t>Defect 942523</w:t>
      </w:r>
    </w:p>
    <w:p w14:paraId="58FE5DC6" w14:textId="77777777" w:rsidR="002A21AE" w:rsidRDefault="002A21AE">
      <w:pPr>
        <w:pStyle w:val="Heading4"/>
        <w:rPr>
          <w:b w:val="0"/>
        </w:rPr>
      </w:pPr>
      <w:r>
        <w:t>Additional Information</w:t>
      </w:r>
      <w:r>
        <w:rPr>
          <w:b w:val="0"/>
        </w:rPr>
        <w:t xml:space="preserve"> </w:t>
      </w:r>
    </w:p>
    <w:p w14:paraId="31604807" w14:textId="77777777" w:rsidR="002A21AE" w:rsidRDefault="002A21AE">
      <w:pPr>
        <w:pStyle w:val="ListBullet"/>
      </w:pPr>
      <w:r>
        <w:t xml:space="preserve">None </w:t>
      </w:r>
    </w:p>
    <w:p w14:paraId="55B7F8E0" w14:textId="77777777" w:rsidR="002A21AE" w:rsidRDefault="002A21AE">
      <w:pPr>
        <w:pStyle w:val="Heading4"/>
        <w:rPr>
          <w:snapToGrid w:val="0"/>
        </w:rPr>
      </w:pPr>
      <w:r>
        <w:rPr>
          <w:snapToGrid w:val="0"/>
        </w:rPr>
        <w:lastRenderedPageBreak/>
        <w:t>User Roles with Access to This Option</w:t>
      </w:r>
    </w:p>
    <w:p w14:paraId="0DD39C65" w14:textId="77777777" w:rsidR="00FC61FD" w:rsidRDefault="00FC61FD" w:rsidP="00FC61FD">
      <w:pPr>
        <w:pStyle w:val="Roles"/>
        <w:rPr>
          <w:snapToGrid w:val="0"/>
        </w:rPr>
      </w:pPr>
      <w:r>
        <w:rPr>
          <w:snapToGrid w:val="0"/>
        </w:rPr>
        <w:t>All users</w:t>
      </w:r>
    </w:p>
    <w:p w14:paraId="0A237B34" w14:textId="77777777" w:rsidR="008442AA" w:rsidRDefault="008442AA" w:rsidP="008442AA">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(release blood products from quarantine)</w:t>
      </w:r>
      <w:r>
        <w:rPr>
          <w:vanish/>
        </w:rPr>
        <w:t>BR_27.17</w:t>
      </w:r>
      <w:r>
        <w:t xml:space="preserve"> </w:t>
      </w:r>
    </w:p>
    <w:p w14:paraId="0E3A2953" w14:textId="77777777" w:rsidR="002A21AE" w:rsidRDefault="002A21AE">
      <w:pPr>
        <w:pStyle w:val="Heading4"/>
      </w:pPr>
      <w:r>
        <w:t>Discard or Quarantine</w:t>
      </w:r>
    </w:p>
    <w:p w14:paraId="685007CD" w14:textId="77777777" w:rsidR="002A21AE" w:rsidRDefault="002A21AE" w:rsidP="00FA7E65">
      <w:pPr>
        <w:pStyle w:val="BodyText"/>
      </w:pPr>
      <w:r>
        <w:t xml:space="preserve">The user changes the status (discard, quarantine, release from quarantine) of one or more units of blood. The user must indicate the ID and product code of the units to be updated. VBECS also allows batch data entry to process all units from an invoice. </w:t>
      </w:r>
    </w:p>
    <w:p w14:paraId="61483B95" w14:textId="77777777" w:rsidR="002A21AE" w:rsidRDefault="002A21AE" w:rsidP="00FA7E65">
      <w:pPr>
        <w:pStyle w:val="BodyText"/>
      </w:pPr>
      <w:r>
        <w:t xml:space="preserve">A quarantined unit has limited availability for continued processing. Under certain circumstances, VBECS assigns quarantine status automatically; otherwise, the user determines and enters the status. The user must </w:t>
      </w:r>
      <w:r w:rsidR="00D923F9">
        <w:t>specify</w:t>
      </w:r>
      <w:r>
        <w:t xml:space="preserve"> whether a discarded unit is for credit or for waste, which determines whether or not a return credit is assigned to the selected unit.</w:t>
      </w:r>
    </w:p>
    <w:p w14:paraId="2B22A37D" w14:textId="77777777" w:rsidR="007F12F1" w:rsidRDefault="007F12F1" w:rsidP="007F12F1">
      <w:pPr>
        <w:pStyle w:val="Heading4"/>
      </w:pPr>
      <w:r>
        <w:t>Discard or Quarantine Individual Units</w:t>
      </w:r>
      <w:r>
        <w:fldChar w:fldCharType="begin"/>
      </w:r>
      <w:r>
        <w:instrText xml:space="preserve"> XE "</w:instrText>
      </w:r>
      <w:r w:rsidRPr="00561E3F">
        <w:instrText>Discard or Quarantine Individual Units</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7D34E15" w14:textId="77777777">
        <w:trPr>
          <w:cantSplit/>
          <w:tblHeader/>
        </w:trPr>
        <w:tc>
          <w:tcPr>
            <w:tcW w:w="3240" w:type="dxa"/>
            <w:shd w:val="pct30" w:color="auto" w:fill="FFFFFF"/>
            <w:vAlign w:val="bottom"/>
          </w:tcPr>
          <w:p w14:paraId="6AE6BC83" w14:textId="77777777" w:rsidR="002A21AE" w:rsidRDefault="002A21AE">
            <w:pPr>
              <w:pStyle w:val="TableText"/>
              <w:rPr>
                <w:b/>
              </w:rPr>
            </w:pPr>
            <w:r>
              <w:rPr>
                <w:b/>
              </w:rPr>
              <w:t>User Action</w:t>
            </w:r>
          </w:p>
        </w:tc>
        <w:tc>
          <w:tcPr>
            <w:tcW w:w="6120" w:type="dxa"/>
            <w:shd w:val="pct30" w:color="auto" w:fill="FFFFFF"/>
            <w:vAlign w:val="bottom"/>
          </w:tcPr>
          <w:p w14:paraId="30DAE015" w14:textId="77777777" w:rsidR="002A21AE" w:rsidRDefault="002A21AE">
            <w:pPr>
              <w:pStyle w:val="TableText"/>
              <w:rPr>
                <w:b/>
              </w:rPr>
            </w:pPr>
            <w:r>
              <w:rPr>
                <w:b/>
              </w:rPr>
              <w:t>VBECS</w:t>
            </w:r>
          </w:p>
        </w:tc>
      </w:tr>
      <w:tr w:rsidR="002A21AE" w14:paraId="39FACC63" w14:textId="77777777">
        <w:tc>
          <w:tcPr>
            <w:tcW w:w="3240" w:type="dxa"/>
          </w:tcPr>
          <w:p w14:paraId="60676E44" w14:textId="77777777" w:rsidR="002A21AE" w:rsidRDefault="002A21AE">
            <w:pPr>
              <w:pStyle w:val="TableTextNumbers"/>
            </w:pPr>
            <w:r>
              <w:t xml:space="preserve">Select </w:t>
            </w:r>
            <w:r>
              <w:rPr>
                <w:b/>
              </w:rPr>
              <w:t>Blood Units</w:t>
            </w:r>
            <w:r>
              <w:t xml:space="preserve"> from the main menu.</w:t>
            </w:r>
          </w:p>
          <w:p w14:paraId="7AFE2375" w14:textId="77777777" w:rsidR="002A21AE" w:rsidRDefault="002A21AE">
            <w:pPr>
              <w:pStyle w:val="TableTextNumbersContinued"/>
            </w:pPr>
          </w:p>
          <w:p w14:paraId="02A329E8" w14:textId="77777777" w:rsidR="002A21AE" w:rsidRDefault="002A21AE">
            <w:pPr>
              <w:pStyle w:val="TableTextNumbersContinued"/>
            </w:pPr>
            <w:r>
              <w:t xml:space="preserve">Select </w:t>
            </w:r>
            <w:r>
              <w:rPr>
                <w:b/>
              </w:rPr>
              <w:t>Discard or Quarantine</w:t>
            </w:r>
            <w:r>
              <w:t>.</w:t>
            </w:r>
          </w:p>
        </w:tc>
        <w:tc>
          <w:tcPr>
            <w:tcW w:w="6120" w:type="dxa"/>
          </w:tcPr>
          <w:p w14:paraId="488B5A0F" w14:textId="77777777" w:rsidR="002A21AE" w:rsidRDefault="002A21AE">
            <w:pPr>
              <w:pStyle w:val="TableTextBullet"/>
            </w:pPr>
            <w:r>
              <w:t>Displays options for processing blood units.</w:t>
            </w:r>
          </w:p>
          <w:p w14:paraId="250AD4CF" w14:textId="77777777" w:rsidR="002A21AE" w:rsidRDefault="002A21AE">
            <w:pPr>
              <w:pStyle w:val="TableTextBullet"/>
            </w:pPr>
            <w:r>
              <w:t>Displays fields for entering unit information.</w:t>
            </w:r>
          </w:p>
          <w:p w14:paraId="2B92CE23" w14:textId="77777777" w:rsidR="002A21AE" w:rsidRDefault="002A21AE">
            <w:pPr>
              <w:pStyle w:val="TableTextBullet"/>
            </w:pPr>
            <w:r>
              <w:t xml:space="preserve">Allows </w:t>
            </w:r>
            <w:r w:rsidR="00CE0AAB">
              <w:t xml:space="preserve">the user to </w:t>
            </w:r>
            <w:r>
              <w:t>discard or quarantine</w:t>
            </w:r>
            <w:r w:rsidR="00CE0AAB">
              <w:t xml:space="preserve"> individual units</w:t>
            </w:r>
            <w:r>
              <w:t>.</w:t>
            </w:r>
          </w:p>
        </w:tc>
      </w:tr>
      <w:tr w:rsidR="002A21AE" w14:paraId="5C378C1E" w14:textId="77777777">
        <w:tc>
          <w:tcPr>
            <w:tcW w:w="3240" w:type="dxa"/>
          </w:tcPr>
          <w:p w14:paraId="657FCA3A" w14:textId="77777777" w:rsidR="002A21AE" w:rsidRDefault="002A21AE">
            <w:pPr>
              <w:pStyle w:val="TableTextNumbers"/>
            </w:pPr>
            <w:r>
              <w:t>Enter an ID and product code</w:t>
            </w:r>
            <w:r w:rsidR="009535FF">
              <w:t xml:space="preserve"> for a blood unit</w:t>
            </w:r>
            <w:r>
              <w:t>.</w:t>
            </w:r>
          </w:p>
        </w:tc>
        <w:tc>
          <w:tcPr>
            <w:tcW w:w="6120" w:type="dxa"/>
          </w:tcPr>
          <w:p w14:paraId="727E1239" w14:textId="77777777" w:rsidR="002A21AE" w:rsidRDefault="002A21AE">
            <w:pPr>
              <w:pStyle w:val="TableTextBullet"/>
            </w:pPr>
            <w:r>
              <w:t xml:space="preserve">When a unit is appropriate for processing, displays unit information, including the current status. </w:t>
            </w:r>
          </w:p>
          <w:p w14:paraId="698DF7E9" w14:textId="77777777" w:rsidR="002A21AE" w:rsidRDefault="002A21AE">
            <w:pPr>
              <w:pStyle w:val="TableText"/>
            </w:pPr>
          </w:p>
          <w:p w14:paraId="066C925F" w14:textId="22F0D26D" w:rsidR="002A21AE" w:rsidRDefault="002A21AE">
            <w:pPr>
              <w:pStyle w:val="TableText"/>
              <w:rPr>
                <w:b/>
                <w:bCs/>
                <w:szCs w:val="18"/>
              </w:rPr>
            </w:pPr>
            <w:r>
              <w:rPr>
                <w:b/>
                <w:bCs/>
                <w:szCs w:val="18"/>
              </w:rPr>
              <w:t>NOTES</w:t>
            </w:r>
          </w:p>
          <w:p w14:paraId="0E37E922" w14:textId="77777777" w:rsidR="002A21AE" w:rsidRDefault="002A21AE">
            <w:pPr>
              <w:pStyle w:val="NotesText"/>
            </w:pPr>
          </w:p>
          <w:p w14:paraId="11F76DAF" w14:textId="77777777" w:rsidR="002A21AE" w:rsidRDefault="002A21AE">
            <w:pPr>
              <w:pStyle w:val="NotesText"/>
            </w:pPr>
            <w:r>
              <w:t>The user may deselect units prior to editing.</w:t>
            </w:r>
          </w:p>
        </w:tc>
      </w:tr>
      <w:tr w:rsidR="009535FF" w14:paraId="27D96248" w14:textId="77777777">
        <w:tc>
          <w:tcPr>
            <w:tcW w:w="3240" w:type="dxa"/>
          </w:tcPr>
          <w:p w14:paraId="5A0747EB" w14:textId="77777777" w:rsidR="009535FF" w:rsidRDefault="009535FF">
            <w:pPr>
              <w:pStyle w:val="TableTextNumbers"/>
            </w:pPr>
            <w:r>
              <w:t xml:space="preserve">Click </w:t>
            </w:r>
            <w:r w:rsidRPr="009535FF">
              <w:rPr>
                <w:b/>
              </w:rPr>
              <w:t>Select</w:t>
            </w:r>
            <w:r>
              <w:t xml:space="preserve"> to add the selected unit to the worklist, or click </w:t>
            </w:r>
            <w:r w:rsidRPr="009535FF">
              <w:rPr>
                <w:b/>
              </w:rPr>
              <w:t>Clear</w:t>
            </w:r>
            <w:r>
              <w:t xml:space="preserve"> to select another unit.</w:t>
            </w:r>
          </w:p>
        </w:tc>
        <w:tc>
          <w:tcPr>
            <w:tcW w:w="6120" w:type="dxa"/>
          </w:tcPr>
          <w:p w14:paraId="645EE739" w14:textId="77777777" w:rsidR="009535FF" w:rsidRDefault="00CE0AAB">
            <w:pPr>
              <w:pStyle w:val="TableTextBullet"/>
            </w:pPr>
            <w:r>
              <w:t>Adds the unit to a temporary list of selected units.</w:t>
            </w:r>
          </w:p>
        </w:tc>
      </w:tr>
      <w:tr w:rsidR="002A21AE" w14:paraId="28FAC03A" w14:textId="77777777">
        <w:tc>
          <w:tcPr>
            <w:tcW w:w="3240" w:type="dxa"/>
          </w:tcPr>
          <w:p w14:paraId="599C1F33" w14:textId="77777777" w:rsidR="002A21AE" w:rsidRDefault="002A21AE">
            <w:pPr>
              <w:pStyle w:val="TableTextNumbers"/>
            </w:pPr>
            <w:r>
              <w:t>Repeat Step 3, as needed, to process multiple blood units as a single batch.</w:t>
            </w:r>
          </w:p>
          <w:p w14:paraId="5565C676" w14:textId="77777777" w:rsidR="009535FF" w:rsidRDefault="009535FF" w:rsidP="009535FF">
            <w:pPr>
              <w:pStyle w:val="TableTextNumbersContinued"/>
            </w:pPr>
          </w:p>
          <w:p w14:paraId="3C7B7C07" w14:textId="77777777" w:rsidR="009535FF" w:rsidRDefault="009535FF" w:rsidP="009535FF">
            <w:pPr>
              <w:pStyle w:val="TableTextNumbersContinued"/>
            </w:pPr>
            <w:r>
              <w:t xml:space="preserve">Click </w:t>
            </w:r>
            <w:r w:rsidRPr="009535FF">
              <w:rPr>
                <w:b/>
              </w:rPr>
              <w:t>OK</w:t>
            </w:r>
            <w:r>
              <w:t xml:space="preserve"> to continue.</w:t>
            </w:r>
          </w:p>
        </w:tc>
        <w:tc>
          <w:tcPr>
            <w:tcW w:w="6120" w:type="dxa"/>
          </w:tcPr>
          <w:p w14:paraId="6851E63E" w14:textId="77777777" w:rsidR="002A21AE" w:rsidRDefault="002A21AE">
            <w:pPr>
              <w:pStyle w:val="TableTextBullet"/>
            </w:pPr>
            <w:r>
              <w:t>Displays selected units.</w:t>
            </w:r>
          </w:p>
        </w:tc>
      </w:tr>
      <w:tr w:rsidR="002A21AE" w14:paraId="128BBACC" w14:textId="77777777">
        <w:tc>
          <w:tcPr>
            <w:tcW w:w="3240" w:type="dxa"/>
          </w:tcPr>
          <w:p w14:paraId="36AD3388" w14:textId="341A27B3" w:rsidR="002A21AE" w:rsidRDefault="009535FF">
            <w:pPr>
              <w:pStyle w:val="TableTextNumbers"/>
            </w:pPr>
            <w:r>
              <w:t xml:space="preserve">In the Activity area, click the </w:t>
            </w:r>
            <w:r w:rsidRPr="009535FF">
              <w:rPr>
                <w:b/>
              </w:rPr>
              <w:t>Discard</w:t>
            </w:r>
            <w:r>
              <w:t xml:space="preserve">, </w:t>
            </w:r>
            <w:r w:rsidRPr="009535FF">
              <w:rPr>
                <w:b/>
              </w:rPr>
              <w:t>Quarantine</w:t>
            </w:r>
            <w:r>
              <w:t xml:space="preserve">, or </w:t>
            </w:r>
            <w:r w:rsidRPr="009535FF">
              <w:rPr>
                <w:b/>
              </w:rPr>
              <w:t xml:space="preserve">Release from Quarantine </w:t>
            </w:r>
            <w:r w:rsidRPr="00BF2E41">
              <w:t>radio button</w:t>
            </w:r>
            <w:r w:rsidR="00550732">
              <w:rPr>
                <w:b/>
              </w:rPr>
              <w:t xml:space="preserve"> </w:t>
            </w:r>
            <w:r w:rsidR="00550732" w:rsidRPr="00550732">
              <w:t>(</w:t>
            </w:r>
            <w:r w:rsidR="00C40441">
              <w:fldChar w:fldCharType="begin"/>
            </w:r>
            <w:r w:rsidR="00C40441">
              <w:instrText xml:space="preserve"> REF _Ref126653702 \h </w:instrText>
            </w:r>
            <w:r w:rsidR="00C40441">
              <w:fldChar w:fldCharType="separate"/>
            </w:r>
            <w:r w:rsidR="00D863A9">
              <w:t xml:space="preserve">Figure </w:t>
            </w:r>
            <w:r w:rsidR="00D863A9">
              <w:rPr>
                <w:noProof/>
              </w:rPr>
              <w:t>96</w:t>
            </w:r>
            <w:r w:rsidR="00C40441">
              <w:fldChar w:fldCharType="end"/>
            </w:r>
            <w:r w:rsidR="00550732" w:rsidRPr="00550732">
              <w:t>)</w:t>
            </w:r>
            <w:r>
              <w:t>.</w:t>
            </w:r>
            <w:r w:rsidR="002A21AE">
              <w:t xml:space="preserve"> </w:t>
            </w:r>
          </w:p>
        </w:tc>
        <w:tc>
          <w:tcPr>
            <w:tcW w:w="6120" w:type="dxa"/>
          </w:tcPr>
          <w:p w14:paraId="2D9EC6AB" w14:textId="0BC5662F" w:rsidR="002A21AE" w:rsidRDefault="002A21AE">
            <w:pPr>
              <w:pStyle w:val="TableText"/>
              <w:rPr>
                <w:b/>
                <w:bCs/>
                <w:szCs w:val="18"/>
              </w:rPr>
            </w:pPr>
            <w:r>
              <w:rPr>
                <w:b/>
                <w:bCs/>
                <w:szCs w:val="18"/>
              </w:rPr>
              <w:t>NOTES</w:t>
            </w:r>
          </w:p>
          <w:p w14:paraId="3F3854EE" w14:textId="77777777" w:rsidR="002A21AE" w:rsidRDefault="002A21AE">
            <w:pPr>
              <w:pStyle w:val="NotesText"/>
            </w:pPr>
          </w:p>
          <w:p w14:paraId="6F1EFAE3" w14:textId="77777777" w:rsidR="002A21AE" w:rsidRDefault="004356BF">
            <w:pPr>
              <w:pStyle w:val="NotesText"/>
            </w:pPr>
            <w:r w:rsidRPr="00EC7489">
              <w:rPr>
                <w:rFonts w:ascii="Wingdings 3" w:hAnsi="Wingdings 3" w:cs="Wingdings"/>
              </w:rPr>
              <w:t></w:t>
            </w:r>
            <w:r w:rsidRPr="00EC7489">
              <w:rPr>
                <w:rFonts w:ascii="Wingdings 3" w:hAnsi="Wingdings 3" w:cs="Wingdings"/>
              </w:rPr>
              <w:t></w:t>
            </w:r>
            <w:r w:rsidRPr="004356BF">
              <w:t xml:space="preserve"> The Enhanced Technologist may release a unit from quarantine.</w:t>
            </w:r>
          </w:p>
        </w:tc>
      </w:tr>
      <w:tr w:rsidR="002A21AE" w14:paraId="0FBE1049" w14:textId="77777777">
        <w:tc>
          <w:tcPr>
            <w:tcW w:w="3240" w:type="dxa"/>
          </w:tcPr>
          <w:p w14:paraId="1589DFFB" w14:textId="77777777" w:rsidR="002A21AE" w:rsidRDefault="009535FF">
            <w:pPr>
              <w:pStyle w:val="TableTextNumbers"/>
            </w:pPr>
            <w:r>
              <w:t xml:space="preserve">Select or enter a comment in the Comment </w:t>
            </w:r>
            <w:r w:rsidR="00A41AE1">
              <w:t>field</w:t>
            </w:r>
            <w:r>
              <w:t xml:space="preserve"> to explain the change in status, when indicated</w:t>
            </w:r>
            <w:r w:rsidR="002A21AE">
              <w:t>.</w:t>
            </w:r>
            <w:r>
              <w:t xml:space="preserve"> Enter details, as needed.</w:t>
            </w:r>
          </w:p>
        </w:tc>
        <w:tc>
          <w:tcPr>
            <w:tcW w:w="6120" w:type="dxa"/>
          </w:tcPr>
          <w:p w14:paraId="656258AD" w14:textId="77777777" w:rsidR="002A21AE" w:rsidRDefault="002A21AE">
            <w:pPr>
              <w:pStyle w:val="TableTextBullet"/>
            </w:pPr>
            <w:r>
              <w:t>Displays entered data.</w:t>
            </w:r>
          </w:p>
          <w:p w14:paraId="08F0E368" w14:textId="77777777" w:rsidR="004356BF" w:rsidRDefault="004356BF" w:rsidP="004356BF">
            <w:pPr>
              <w:pStyle w:val="TableText"/>
            </w:pPr>
          </w:p>
          <w:p w14:paraId="1C50B83E" w14:textId="2EEDD099" w:rsidR="004356BF" w:rsidRDefault="004356BF" w:rsidP="004356BF">
            <w:pPr>
              <w:pStyle w:val="TableText"/>
              <w:rPr>
                <w:b/>
                <w:bCs/>
                <w:szCs w:val="18"/>
              </w:rPr>
            </w:pPr>
            <w:r>
              <w:rPr>
                <w:b/>
                <w:bCs/>
                <w:szCs w:val="18"/>
              </w:rPr>
              <w:t>NOTES</w:t>
            </w:r>
          </w:p>
          <w:p w14:paraId="5FB8E37C" w14:textId="77777777" w:rsidR="004356BF" w:rsidRDefault="004356BF" w:rsidP="004356BF">
            <w:pPr>
              <w:pStyle w:val="NotesText"/>
            </w:pPr>
          </w:p>
          <w:p w14:paraId="52FBF864" w14:textId="77777777" w:rsidR="004356BF" w:rsidRDefault="004356BF" w:rsidP="004356BF">
            <w:pPr>
              <w:pStyle w:val="NotesText"/>
            </w:pPr>
            <w:r>
              <w:rPr>
                <w:rFonts w:cs="Arial"/>
                <w:vanish/>
              </w:rPr>
              <w:t xml:space="preserve">BR_27.04 </w:t>
            </w:r>
            <w:r>
              <w:t>When a status of “Discard” is assigned to a unit, the user must enter a comment.</w:t>
            </w:r>
          </w:p>
          <w:p w14:paraId="27750732" w14:textId="77777777" w:rsidR="004356BF" w:rsidRDefault="004356BF" w:rsidP="004356BF">
            <w:pPr>
              <w:pStyle w:val="NotesText"/>
            </w:pPr>
          </w:p>
          <w:p w14:paraId="4FA1CE19" w14:textId="77777777" w:rsidR="004356BF" w:rsidRDefault="0097326A" w:rsidP="004356BF">
            <w:pPr>
              <w:pStyle w:val="NotesText"/>
            </w:pPr>
            <w:r w:rsidRPr="00896F17">
              <w:rPr>
                <w:rStyle w:val="BullhornChar"/>
              </w:rPr>
              <w:t></w:t>
            </w:r>
            <w:r>
              <w:rPr>
                <w:rFonts w:ascii="Webdings" w:hAnsi="Webdings"/>
              </w:rPr>
              <w:t></w:t>
            </w:r>
            <w:r w:rsidR="004356BF">
              <w:rPr>
                <w:vanish/>
                <w:szCs w:val="18"/>
              </w:rPr>
              <w:t>BR_27.08</w:t>
            </w:r>
            <w:r w:rsidR="00CE3961">
              <w:rPr>
                <w:vanish/>
                <w:szCs w:val="18"/>
              </w:rPr>
              <w:t>,</w:t>
            </w:r>
            <w:r w:rsidR="004356BF">
              <w:rPr>
                <w:vanish/>
                <w:szCs w:val="18"/>
              </w:rPr>
              <w:t xml:space="preserve"> BR_27.02</w:t>
            </w:r>
            <w:r w:rsidR="00263B24">
              <w:t>W</w:t>
            </w:r>
            <w:r w:rsidR="004356BF">
              <w:t>hen a blood unit is assigned an in</w:t>
            </w:r>
            <w:r w:rsidR="004356BF">
              <w:rPr>
                <w:noProof/>
              </w:rPr>
              <w:t>dicator of “quarantined,” VBECS emits an audible alert, requires a comment, and captures</w:t>
            </w:r>
            <w:r w:rsidR="00AE3CC7">
              <w:rPr>
                <w:noProof/>
              </w:rPr>
              <w:t xml:space="preserve"> details</w:t>
            </w:r>
            <w:r w:rsidR="004356BF">
              <w:t xml:space="preserve"> for inclusion in an Exception Report (exception type: Quarantine, Discard or Release from Quarantine, depending on the user action).</w:t>
            </w:r>
          </w:p>
          <w:p w14:paraId="0D6C731F" w14:textId="77777777" w:rsidR="004356BF" w:rsidRDefault="004356BF" w:rsidP="004356BF">
            <w:pPr>
              <w:pStyle w:val="NotesText"/>
            </w:pPr>
            <w:r>
              <w:rPr>
                <w:rFonts w:cs="Arial"/>
                <w:vanish/>
              </w:rPr>
              <w:lastRenderedPageBreak/>
              <w:t xml:space="preserve">BR_27.11 </w:t>
            </w:r>
            <w:r w:rsidR="00263B24" w:rsidRPr="00896F17">
              <w:rPr>
                <w:rStyle w:val="BullhornChar"/>
              </w:rPr>
              <w:t></w:t>
            </w:r>
            <w:r w:rsidR="00263B24">
              <w:rPr>
                <w:rFonts w:ascii="Webdings" w:hAnsi="Webdings"/>
              </w:rPr>
              <w:t></w:t>
            </w:r>
            <w:r w:rsidR="00263B24">
              <w:t>W</w:t>
            </w:r>
            <w:r>
              <w:t xml:space="preserve">hen a unit is released from quarantine, a new status must be assigned. VBECS assigns the previous status as the default status. When the unit expiration date is in the past, VBECS </w:t>
            </w:r>
            <w:r>
              <w:rPr>
                <w:noProof/>
              </w:rPr>
              <w:t xml:space="preserve">emits an audible alert, warns the user, and asks whether </w:t>
            </w:r>
            <w:r w:rsidR="00782487">
              <w:rPr>
                <w:noProof/>
              </w:rPr>
              <w:t>he</w:t>
            </w:r>
            <w:r>
              <w:rPr>
                <w:noProof/>
              </w:rPr>
              <w:t xml:space="preserve"> wishes to </w:t>
            </w:r>
            <w:r w:rsidR="00AE3CC7">
              <w:rPr>
                <w:noProof/>
              </w:rPr>
              <w:t>continue</w:t>
            </w:r>
            <w:r>
              <w:t>.</w:t>
            </w:r>
          </w:p>
          <w:p w14:paraId="14891E2B" w14:textId="77777777" w:rsidR="004356BF" w:rsidRDefault="004356BF" w:rsidP="004356BF">
            <w:pPr>
              <w:pStyle w:val="NotesText"/>
              <w:rPr>
                <w:b/>
              </w:rPr>
            </w:pPr>
          </w:p>
          <w:p w14:paraId="6B570A0C" w14:textId="77777777" w:rsidR="004356BF" w:rsidRDefault="004356BF" w:rsidP="004356BF">
            <w:pPr>
              <w:pStyle w:val="NotesText"/>
            </w:pPr>
            <w:r>
              <w:rPr>
                <w:b/>
              </w:rPr>
              <w:t>Yes</w:t>
            </w:r>
            <w:r>
              <w:t xml:space="preserve"> accepts the default status, requires a comment, and captures details for inclusion in an Exception Report (exception type: expired unit released from quarantine). </w:t>
            </w:r>
            <w:r>
              <w:rPr>
                <w:b/>
              </w:rPr>
              <w:t>No</w:t>
            </w:r>
            <w:r>
              <w:t xml:space="preserve"> stops the process; the unit remains marked as quarantined.</w:t>
            </w:r>
          </w:p>
          <w:p w14:paraId="05295191" w14:textId="77777777" w:rsidR="004356BF" w:rsidRDefault="004356BF" w:rsidP="004356BF">
            <w:pPr>
              <w:pStyle w:val="NotesText"/>
            </w:pPr>
          </w:p>
          <w:p w14:paraId="1D2AEE09" w14:textId="77777777" w:rsidR="004356BF" w:rsidRDefault="004356BF" w:rsidP="004356BF">
            <w:pPr>
              <w:pStyle w:val="NotesText"/>
            </w:pPr>
            <w:r>
              <w:rPr>
                <w:rFonts w:cs="Arial"/>
                <w:vanish/>
              </w:rPr>
              <w:t xml:space="preserve">BR_27.05 </w:t>
            </w:r>
            <w:r>
              <w:t>When the user assigns a status of “Discard,” he must indicate whether the discard is waste or credit.</w:t>
            </w:r>
          </w:p>
          <w:p w14:paraId="12FA9841" w14:textId="77777777" w:rsidR="004356BF" w:rsidRDefault="004356BF" w:rsidP="004356BF">
            <w:pPr>
              <w:pStyle w:val="NotesText"/>
            </w:pPr>
          </w:p>
          <w:p w14:paraId="32AFA5F1" w14:textId="77777777" w:rsidR="004356BF" w:rsidRDefault="004356BF" w:rsidP="004356BF">
            <w:pPr>
              <w:pStyle w:val="NotesText"/>
            </w:pPr>
            <w:r>
              <w:rPr>
                <w:rFonts w:cs="Arial"/>
                <w:vanish/>
              </w:rPr>
              <w:t xml:space="preserve">BR_27.06 </w:t>
            </w:r>
            <w:r>
              <w:t>When VBECS processes a unit as a discard that is waste, it does not apply a return credit to the discarded unit. (There is no refund of monies from the blood shipper.)</w:t>
            </w:r>
          </w:p>
          <w:p w14:paraId="177DEE76" w14:textId="77777777" w:rsidR="004356BF" w:rsidRDefault="004356BF" w:rsidP="004356BF">
            <w:pPr>
              <w:pStyle w:val="NotesText"/>
            </w:pPr>
          </w:p>
          <w:p w14:paraId="5531EB86" w14:textId="77777777" w:rsidR="004356BF" w:rsidRDefault="004356BF" w:rsidP="004356BF">
            <w:pPr>
              <w:pStyle w:val="NotesText"/>
            </w:pPr>
            <w:r>
              <w:rPr>
                <w:rFonts w:cs="Arial"/>
                <w:vanish/>
              </w:rPr>
              <w:t xml:space="preserve">BR_27.07 </w:t>
            </w:r>
            <w:r>
              <w:t>When VBECS saves a unit as “discard for credit,” it applies a default return credit. A user may edit the default return credit applied to the unit before updating the database.</w:t>
            </w:r>
          </w:p>
          <w:p w14:paraId="77255888" w14:textId="77777777" w:rsidR="004356BF" w:rsidRDefault="004356BF" w:rsidP="004356BF">
            <w:pPr>
              <w:pStyle w:val="NotesText"/>
            </w:pPr>
          </w:p>
          <w:p w14:paraId="6EC245FA" w14:textId="77777777" w:rsidR="004356BF" w:rsidRDefault="004356BF" w:rsidP="004356BF">
            <w:pPr>
              <w:pStyle w:val="NotesText"/>
            </w:pPr>
            <w:r>
              <w:rPr>
                <w:rFonts w:cs="Arial"/>
                <w:vanish/>
              </w:rPr>
              <w:t xml:space="preserve">BR_27.15 </w:t>
            </w:r>
            <w:r>
              <w:t xml:space="preserve">When a unit </w:t>
            </w:r>
            <w:r w:rsidR="00621E98">
              <w:t>has had a quarantine indicator</w:t>
            </w:r>
            <w:r>
              <w:t xml:space="preserve"> assigned, VBECS releases </w:t>
            </w:r>
            <w:r w:rsidR="00621E98">
              <w:t xml:space="preserve">any </w:t>
            </w:r>
            <w:r>
              <w:t>patient assignments. Patient restrictions associa</w:t>
            </w:r>
            <w:r w:rsidR="00621E98">
              <w:t>ted with the unit remain intact.</w:t>
            </w:r>
          </w:p>
          <w:p w14:paraId="2E03694E" w14:textId="77777777" w:rsidR="004356BF" w:rsidRDefault="004356BF" w:rsidP="004356BF">
            <w:pPr>
              <w:pStyle w:val="NotesText"/>
            </w:pPr>
          </w:p>
          <w:p w14:paraId="53EB94F3" w14:textId="77777777" w:rsidR="004356BF" w:rsidRDefault="004356BF" w:rsidP="00782487">
            <w:pPr>
              <w:pStyle w:val="NotesText"/>
            </w:pPr>
            <w:r>
              <w:rPr>
                <w:rFonts w:cs="Arial"/>
                <w:vanish/>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2A21AE" w14:paraId="704A2DE7" w14:textId="77777777">
        <w:tc>
          <w:tcPr>
            <w:tcW w:w="3240" w:type="dxa"/>
          </w:tcPr>
          <w:p w14:paraId="09838A7A" w14:textId="77777777" w:rsidR="002A21AE" w:rsidRDefault="004724C0">
            <w:pPr>
              <w:pStyle w:val="TableTextNumbers"/>
            </w:pPr>
            <w:r>
              <w:lastRenderedPageBreak/>
              <w:t>E</w:t>
            </w:r>
            <w:r w:rsidR="00A41AE1">
              <w:t>nter</w:t>
            </w:r>
            <w:r w:rsidR="002A21AE">
              <w:t xml:space="preserve"> the date and time of the status update. </w:t>
            </w:r>
          </w:p>
          <w:p w14:paraId="16642883" w14:textId="77777777" w:rsidR="009535FF" w:rsidRDefault="009535FF" w:rsidP="009535FF">
            <w:pPr>
              <w:pStyle w:val="TableTextNumbersContinued"/>
            </w:pPr>
          </w:p>
          <w:p w14:paraId="1B72FA4A" w14:textId="77777777" w:rsidR="009535FF" w:rsidRDefault="009535FF" w:rsidP="009535FF">
            <w:pPr>
              <w:pStyle w:val="TableTextNumbersContinued"/>
            </w:pPr>
            <w:r>
              <w:t xml:space="preserve">Click the </w:t>
            </w:r>
            <w:r w:rsidRPr="009535FF">
              <w:rPr>
                <w:b/>
              </w:rPr>
              <w:t>Waste</w:t>
            </w:r>
            <w:r>
              <w:t xml:space="preserve"> or </w:t>
            </w:r>
            <w:r w:rsidRPr="009535FF">
              <w:rPr>
                <w:b/>
              </w:rPr>
              <w:t xml:space="preserve">Credit </w:t>
            </w:r>
            <w:r w:rsidRPr="00BF2E41">
              <w:t>radio button</w:t>
            </w:r>
            <w:r>
              <w:t>.</w:t>
            </w:r>
          </w:p>
        </w:tc>
        <w:tc>
          <w:tcPr>
            <w:tcW w:w="6120" w:type="dxa"/>
          </w:tcPr>
          <w:p w14:paraId="24F8B46A" w14:textId="77777777" w:rsidR="002A21AE" w:rsidRDefault="009D6D56">
            <w:pPr>
              <w:pStyle w:val="TableTextBullet"/>
            </w:pPr>
            <w:r>
              <w:rPr>
                <w:vanish/>
              </w:rPr>
              <w:t xml:space="preserve">DR 3241 </w:t>
            </w:r>
            <w:r>
              <w:t>VBECS defaults the date and time of the status update to the date and time the user opened the Discard or Quarantine option</w:t>
            </w:r>
          </w:p>
          <w:p w14:paraId="742DFD94" w14:textId="77777777" w:rsidR="002A21AE" w:rsidRDefault="002A21AE">
            <w:pPr>
              <w:pStyle w:val="TableTextBullet"/>
            </w:pPr>
            <w:r>
              <w:t>Displays entered data.</w:t>
            </w:r>
          </w:p>
          <w:p w14:paraId="23660403" w14:textId="77777777" w:rsidR="002A21AE" w:rsidRDefault="002A21AE">
            <w:pPr>
              <w:pStyle w:val="TableText"/>
            </w:pPr>
          </w:p>
          <w:p w14:paraId="1BB4BAA3" w14:textId="746847E8" w:rsidR="002A21AE" w:rsidRDefault="002A21AE">
            <w:pPr>
              <w:pStyle w:val="TableText"/>
              <w:rPr>
                <w:b/>
                <w:bCs/>
                <w:szCs w:val="18"/>
              </w:rPr>
            </w:pPr>
            <w:r>
              <w:rPr>
                <w:b/>
                <w:bCs/>
                <w:szCs w:val="18"/>
              </w:rPr>
              <w:t>NOTES</w:t>
            </w:r>
          </w:p>
          <w:p w14:paraId="7F68C6FE" w14:textId="77777777" w:rsidR="002A21AE" w:rsidRDefault="002A21AE">
            <w:pPr>
              <w:pStyle w:val="NotesText"/>
            </w:pPr>
          </w:p>
          <w:p w14:paraId="71A6FEEC" w14:textId="77777777" w:rsidR="002A21AE" w:rsidRDefault="002A21AE">
            <w:pPr>
              <w:pStyle w:val="NotesText"/>
            </w:pPr>
            <w:r>
              <w:t>The default date and time are the current date and time.</w:t>
            </w:r>
          </w:p>
          <w:p w14:paraId="2E8E9F4B" w14:textId="77777777" w:rsidR="002A21AE" w:rsidRDefault="002A21AE">
            <w:pPr>
              <w:pStyle w:val="NotesText"/>
            </w:pPr>
          </w:p>
          <w:p w14:paraId="3081C7F4" w14:textId="77777777" w:rsidR="002A21AE" w:rsidRDefault="002A21AE">
            <w:pPr>
              <w:pStyle w:val="NotesText"/>
            </w:pPr>
            <w:r>
              <w:rPr>
                <w:rFonts w:cs="Arial"/>
                <w:vanish/>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74" w:name="one2511"/>
            <w:bookmarkEnd w:id="374"/>
          </w:p>
          <w:p w14:paraId="7DE0AEF5" w14:textId="77777777" w:rsidR="002A21AE" w:rsidRDefault="002A21AE">
            <w:pPr>
              <w:pStyle w:val="NotesText"/>
            </w:pPr>
          </w:p>
          <w:p w14:paraId="2FA4EC9C" w14:textId="77777777" w:rsidR="002A21AE" w:rsidRDefault="00263B24">
            <w:pPr>
              <w:pStyle w:val="NotesText"/>
            </w:pPr>
            <w:r w:rsidRPr="00896F17">
              <w:rPr>
                <w:rStyle w:val="BullhornChar"/>
              </w:rPr>
              <w:t></w:t>
            </w:r>
            <w:r w:rsidR="002A21AE" w:rsidRPr="00EC7489">
              <w:rPr>
                <w:rFonts w:ascii="Wingdings 3" w:hAnsi="Wingdings 3" w:cs="Wingdings"/>
              </w:rPr>
              <w:t></w:t>
            </w:r>
            <w:r w:rsidR="002A21AE" w:rsidRPr="00EC7489">
              <w:rPr>
                <w:rFonts w:ascii="Wingdings 3" w:hAnsi="Wingdings 3" w:cs="Wingdings"/>
              </w:rPr>
              <w:t></w:t>
            </w:r>
            <w:r w:rsidR="002A21AE">
              <w:t xml:space="preserve"> When the user attempts to update a unit record prior to the last record update, VBECS emits an audible alert, warns the Enhanced Technologist, and instructs him to check the date and time entered. There is no override.</w:t>
            </w:r>
          </w:p>
          <w:p w14:paraId="6515DD09" w14:textId="77777777" w:rsidR="002A21AE" w:rsidRDefault="002A21AE">
            <w:pPr>
              <w:pStyle w:val="NotesText"/>
            </w:pPr>
          </w:p>
          <w:p w14:paraId="12CD7D3C" w14:textId="77777777" w:rsidR="002A21AE" w:rsidRDefault="005C768D">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A21AE">
              <w:t xml:space="preserve">When the user is a Lead Technologist, VBECS also requires a comment and asks whether the user wishes to continue. </w:t>
            </w:r>
            <w:r w:rsidR="002A21AE">
              <w:rPr>
                <w:b/>
              </w:rPr>
              <w:t>Yes</w:t>
            </w:r>
            <w:r w:rsidR="002A21AE">
              <w:t xml:space="preserve"> accepts the date and time entered, requires a comment, and captures details for inclusion in an Exception </w:t>
            </w:r>
            <w:r w:rsidR="002A21AE">
              <w:lastRenderedPageBreak/>
              <w:t xml:space="preserve">Report (exception type: retrospective update prior to last record update). </w:t>
            </w:r>
            <w:r w:rsidR="002A21AE">
              <w:rPr>
                <w:b/>
              </w:rPr>
              <w:t>No</w:t>
            </w:r>
            <w:r w:rsidR="002A21AE">
              <w:t xml:space="preserve"> allows the user to correct the entry.</w:t>
            </w:r>
          </w:p>
        </w:tc>
      </w:tr>
      <w:tr w:rsidR="002A21AE" w14:paraId="777E294B" w14:textId="77777777">
        <w:tc>
          <w:tcPr>
            <w:tcW w:w="3240" w:type="dxa"/>
          </w:tcPr>
          <w:p w14:paraId="68CFDF37" w14:textId="77777777" w:rsidR="002A21AE" w:rsidRDefault="002A21AE" w:rsidP="00A41AE1">
            <w:pPr>
              <w:pStyle w:val="TableTextNumbers"/>
            </w:pPr>
            <w:r>
              <w:lastRenderedPageBreak/>
              <w:t xml:space="preserve">Review the unit status update information and </w:t>
            </w:r>
            <w:r w:rsidR="009535FF">
              <w:t>c</w:t>
            </w:r>
            <w:r>
              <w:t xml:space="preserve">lick </w:t>
            </w:r>
            <w:r w:rsidR="005122E2">
              <w:rPr>
                <w:b/>
              </w:rPr>
              <w:t>Save</w:t>
            </w:r>
            <w:r w:rsidR="005122E2" w:rsidRPr="009535FF">
              <w:t xml:space="preserve"> </w:t>
            </w:r>
            <w:r w:rsidR="009535FF" w:rsidRPr="009535FF">
              <w:t>to save</w:t>
            </w:r>
            <w:r>
              <w:t>.</w:t>
            </w:r>
          </w:p>
        </w:tc>
        <w:tc>
          <w:tcPr>
            <w:tcW w:w="6120" w:type="dxa"/>
          </w:tcPr>
          <w:p w14:paraId="09B33B31" w14:textId="77777777" w:rsidR="002A21AE" w:rsidRDefault="002A21AE">
            <w:pPr>
              <w:pStyle w:val="TableTextBullet"/>
            </w:pPr>
            <w:r>
              <w:t xml:space="preserve">Evaluates the unit’s current status to determine whether it is eligible for the selected function. </w:t>
            </w:r>
          </w:p>
          <w:p w14:paraId="3BF28418" w14:textId="77777777" w:rsidR="002A21AE" w:rsidRDefault="002A21AE">
            <w:pPr>
              <w:pStyle w:val="TableTextBullet"/>
            </w:pPr>
            <w:r>
              <w:t>Displays appropriate error messages when the unit cannot be processed.</w:t>
            </w:r>
          </w:p>
          <w:p w14:paraId="61C25685" w14:textId="77777777" w:rsidR="002A21AE" w:rsidRDefault="002A21AE">
            <w:pPr>
              <w:pStyle w:val="TableTextBullet"/>
            </w:pPr>
            <w:r>
              <w:t>Prompts the user to confirm the save.</w:t>
            </w:r>
          </w:p>
        </w:tc>
      </w:tr>
      <w:tr w:rsidR="002A21AE" w14:paraId="534B1687" w14:textId="77777777">
        <w:tc>
          <w:tcPr>
            <w:tcW w:w="3240" w:type="dxa"/>
          </w:tcPr>
          <w:p w14:paraId="3E03218D" w14:textId="77777777" w:rsidR="002A21AE" w:rsidRDefault="009535FF">
            <w:pPr>
              <w:pStyle w:val="TableTextNumbers"/>
            </w:pPr>
            <w:r>
              <w:t xml:space="preserve">Click </w:t>
            </w:r>
            <w:r w:rsidRPr="009535FF">
              <w:rPr>
                <w:b/>
              </w:rPr>
              <w:t>Yes</w:t>
            </w:r>
            <w:r>
              <w:t xml:space="preserve"> to c</w:t>
            </w:r>
            <w:r w:rsidR="002A21AE">
              <w:t>onfirm the save.</w:t>
            </w:r>
            <w:r>
              <w:rPr>
                <w:vanish/>
                <w:color w:val="FFFFFF"/>
                <w:szCs w:val="18"/>
              </w:rPr>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Pr>
          <w:p w14:paraId="192AE914" w14:textId="77777777" w:rsidR="002A21AE" w:rsidRDefault="002A21AE">
            <w:pPr>
              <w:pStyle w:val="TableTextBullet"/>
            </w:pPr>
            <w:r>
              <w:t>Saves the data.</w:t>
            </w:r>
          </w:p>
          <w:p w14:paraId="1E3C695A" w14:textId="77777777" w:rsidR="002A21AE" w:rsidRDefault="002A21AE">
            <w:pPr>
              <w:pStyle w:val="TableText"/>
            </w:pPr>
          </w:p>
          <w:p w14:paraId="0EA2674F" w14:textId="5F9B96AD" w:rsidR="002A21AE" w:rsidRDefault="002A21AE">
            <w:pPr>
              <w:pStyle w:val="TableText"/>
              <w:rPr>
                <w:b/>
                <w:bCs/>
                <w:szCs w:val="18"/>
              </w:rPr>
            </w:pPr>
            <w:r>
              <w:rPr>
                <w:b/>
                <w:bCs/>
                <w:szCs w:val="18"/>
              </w:rPr>
              <w:t>NOTES</w:t>
            </w:r>
          </w:p>
          <w:p w14:paraId="0761EB5D" w14:textId="77777777" w:rsidR="002A21AE" w:rsidRDefault="002A21AE">
            <w:pPr>
              <w:pStyle w:val="NotesText"/>
            </w:pPr>
          </w:p>
          <w:p w14:paraId="528F01F6" w14:textId="77777777" w:rsidR="002A21AE" w:rsidRDefault="002A21AE">
            <w:pPr>
              <w:pStyle w:val="NotesText"/>
            </w:pPr>
            <w:r>
              <w:rPr>
                <w:rFonts w:cs="Arial"/>
                <w:vanish/>
              </w:rPr>
              <w:t xml:space="preserve">BR_27.01 </w:t>
            </w:r>
            <w:r>
              <w:t>During batch data entry of “Discard,” “Quarantine,” and “Release from Quarantine,” VBECS saves transaction details, including user-entered comments, to each blood unit included in the batch.</w:t>
            </w:r>
          </w:p>
        </w:tc>
      </w:tr>
    </w:tbl>
    <w:p w14:paraId="02AC22EC" w14:textId="6B8DB05F" w:rsidR="00550732" w:rsidRDefault="00550732" w:rsidP="00550732">
      <w:pPr>
        <w:pStyle w:val="Caption"/>
      </w:pPr>
      <w:bookmarkStart w:id="375" w:name="_Select_Units"/>
      <w:bookmarkStart w:id="376" w:name="_Ref126653702"/>
      <w:bookmarkEnd w:id="3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96</w:t>
      </w:r>
      <w:r w:rsidR="004E20BD">
        <w:rPr>
          <w:noProof/>
        </w:rPr>
        <w:fldChar w:fldCharType="end"/>
      </w:r>
      <w:bookmarkEnd w:id="376"/>
      <w:r>
        <w:t>: Discard or Quarantine Units</w:t>
      </w:r>
    </w:p>
    <w:p w14:paraId="20C45E1A" w14:textId="77777777" w:rsidR="00550732" w:rsidRDefault="00057948" w:rsidP="00550732">
      <w:pPr>
        <w:pStyle w:val="BodyText"/>
      </w:pPr>
      <w:r>
        <w:rPr>
          <w:noProof/>
        </w:rPr>
        <w:drawing>
          <wp:inline distT="0" distB="0" distL="0" distR="0" wp14:anchorId="4C062F22" wp14:editId="244AF6F5">
            <wp:extent cx="5126355" cy="41935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26355" cy="4193540"/>
                    </a:xfrm>
                    <a:prstGeom prst="rect">
                      <a:avLst/>
                    </a:prstGeom>
                    <a:noFill/>
                    <a:ln>
                      <a:noFill/>
                    </a:ln>
                  </pic:spPr>
                </pic:pic>
              </a:graphicData>
            </a:graphic>
          </wp:inline>
        </w:drawing>
      </w:r>
    </w:p>
    <w:p w14:paraId="285ABEED" w14:textId="77777777" w:rsidR="002A21AE" w:rsidRDefault="00375257" w:rsidP="00E653FE">
      <w:pPr>
        <w:pStyle w:val="Heading4"/>
      </w:pPr>
      <w:r>
        <w:br w:type="page"/>
      </w:r>
      <w:r w:rsidR="00E653FE">
        <w:lastRenderedPageBreak/>
        <w:t>Discard or Quarantine Units by Invoice</w:t>
      </w:r>
      <w:r w:rsidR="00561EA7">
        <w:fldChar w:fldCharType="begin"/>
      </w:r>
      <w:r w:rsidR="00561EA7">
        <w:instrText xml:space="preserve"> XE "</w:instrText>
      </w:r>
      <w:r w:rsidR="00561EA7" w:rsidRPr="008B7F3F">
        <w:instrText>Discard or Quarantine Units by Invoice</w:instrText>
      </w:r>
      <w:r w:rsidR="00561EA7">
        <w:instrText xml:space="preserve">" </w:instrText>
      </w:r>
      <w:r w:rsidR="00561EA7">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9535FF" w14:paraId="301052A5" w14:textId="77777777">
        <w:trPr>
          <w:cantSplit/>
          <w:tblHeader/>
        </w:trPr>
        <w:tc>
          <w:tcPr>
            <w:tcW w:w="3240" w:type="dxa"/>
            <w:shd w:val="pct30" w:color="auto" w:fill="FFFFFF"/>
            <w:vAlign w:val="bottom"/>
          </w:tcPr>
          <w:p w14:paraId="3C5B4C69" w14:textId="77777777" w:rsidR="009535FF" w:rsidRDefault="009535FF" w:rsidP="004356BF">
            <w:pPr>
              <w:pStyle w:val="TableText"/>
              <w:rPr>
                <w:b/>
              </w:rPr>
            </w:pPr>
            <w:r>
              <w:rPr>
                <w:b/>
              </w:rPr>
              <w:t>User Action</w:t>
            </w:r>
          </w:p>
        </w:tc>
        <w:tc>
          <w:tcPr>
            <w:tcW w:w="6120" w:type="dxa"/>
            <w:shd w:val="pct30" w:color="auto" w:fill="FFFFFF"/>
            <w:vAlign w:val="bottom"/>
          </w:tcPr>
          <w:p w14:paraId="158F2878" w14:textId="77777777" w:rsidR="009535FF" w:rsidRDefault="009535FF" w:rsidP="004356BF">
            <w:pPr>
              <w:pStyle w:val="TableText"/>
              <w:rPr>
                <w:b/>
              </w:rPr>
            </w:pPr>
            <w:r>
              <w:rPr>
                <w:b/>
              </w:rPr>
              <w:t>VBECS</w:t>
            </w:r>
          </w:p>
        </w:tc>
      </w:tr>
      <w:tr w:rsidR="009535FF" w14:paraId="77D10657" w14:textId="77777777">
        <w:tc>
          <w:tcPr>
            <w:tcW w:w="3240" w:type="dxa"/>
          </w:tcPr>
          <w:p w14:paraId="7D3F4F9E" w14:textId="77777777" w:rsidR="009535FF" w:rsidRDefault="009535FF" w:rsidP="006E12D3">
            <w:pPr>
              <w:pStyle w:val="TableTextNumbers"/>
            </w:pPr>
            <w:r>
              <w:t xml:space="preserve">Select </w:t>
            </w:r>
            <w:r>
              <w:rPr>
                <w:b/>
              </w:rPr>
              <w:t>Shipments</w:t>
            </w:r>
            <w:r>
              <w:t xml:space="preserve"> from the main menu.</w:t>
            </w:r>
          </w:p>
          <w:p w14:paraId="00DE4BC6" w14:textId="77777777" w:rsidR="009535FF" w:rsidRDefault="009535FF" w:rsidP="004356BF">
            <w:pPr>
              <w:pStyle w:val="TableTextNumbersContinued"/>
            </w:pPr>
          </w:p>
          <w:p w14:paraId="6B0DA9A4" w14:textId="77777777" w:rsidR="009535FF" w:rsidRDefault="009535FF" w:rsidP="004356BF">
            <w:pPr>
              <w:pStyle w:val="TableTextNumbersContinued"/>
            </w:pPr>
            <w:r>
              <w:t xml:space="preserve">Select </w:t>
            </w:r>
            <w:r>
              <w:rPr>
                <w:b/>
              </w:rPr>
              <w:t>Discard or Quarantine</w:t>
            </w:r>
            <w:r>
              <w:t>.</w:t>
            </w:r>
          </w:p>
          <w:p w14:paraId="0631FA0F" w14:textId="77777777" w:rsidR="009535FF" w:rsidRDefault="009535FF" w:rsidP="004356BF">
            <w:pPr>
              <w:pStyle w:val="TableTextNumbersContinued"/>
            </w:pPr>
          </w:p>
          <w:p w14:paraId="4652CBAB" w14:textId="77777777" w:rsidR="009535FF" w:rsidRDefault="009535FF" w:rsidP="004356BF">
            <w:pPr>
              <w:pStyle w:val="TableTextNumbersContinued"/>
            </w:pPr>
            <w:r>
              <w:t xml:space="preserve">Select an invoice and click </w:t>
            </w:r>
            <w:r>
              <w:rPr>
                <w:b/>
              </w:rPr>
              <w:t>OK</w:t>
            </w:r>
            <w:r>
              <w:t>.</w:t>
            </w:r>
          </w:p>
        </w:tc>
        <w:tc>
          <w:tcPr>
            <w:tcW w:w="6120" w:type="dxa"/>
          </w:tcPr>
          <w:p w14:paraId="715C3E21" w14:textId="77777777" w:rsidR="009535FF" w:rsidRDefault="009535FF" w:rsidP="004356BF">
            <w:pPr>
              <w:pStyle w:val="TableTextBullet"/>
            </w:pPr>
            <w:r>
              <w:t>Displays options for processing blood product shipments.</w:t>
            </w:r>
          </w:p>
          <w:p w14:paraId="7AC85E1D" w14:textId="77777777" w:rsidR="009535FF" w:rsidRDefault="009535FF" w:rsidP="004356BF">
            <w:pPr>
              <w:pStyle w:val="TableTextBullet"/>
            </w:pPr>
            <w:r>
              <w:t>Displays fields for entering shipment information.</w:t>
            </w:r>
          </w:p>
          <w:p w14:paraId="73CF6E8D" w14:textId="77777777" w:rsidR="009535FF" w:rsidRDefault="009535FF" w:rsidP="004356BF">
            <w:pPr>
              <w:pStyle w:val="TableTextBullet"/>
            </w:pPr>
            <w:r>
              <w:t xml:space="preserve">Allows </w:t>
            </w:r>
            <w:r w:rsidR="00E00A07">
              <w:t>the user to discard</w:t>
            </w:r>
            <w:r>
              <w:t xml:space="preserve"> or quarantine</w:t>
            </w:r>
            <w:r w:rsidR="00E00A07">
              <w:t xml:space="preserve"> units</w:t>
            </w:r>
            <w:r>
              <w:t xml:space="preserve"> by invoice.</w:t>
            </w:r>
          </w:p>
        </w:tc>
      </w:tr>
      <w:tr w:rsidR="009535FF" w14:paraId="62859EA8" w14:textId="77777777">
        <w:tc>
          <w:tcPr>
            <w:tcW w:w="3240" w:type="dxa"/>
          </w:tcPr>
          <w:p w14:paraId="28ED1FD5" w14:textId="77777777" w:rsidR="009535FF" w:rsidRDefault="006E12D3" w:rsidP="004356BF">
            <w:pPr>
              <w:pStyle w:val="TableTextNumbers"/>
            </w:pPr>
            <w:r>
              <w:t xml:space="preserve">Click </w:t>
            </w:r>
            <w:r w:rsidR="00E00A07">
              <w:t xml:space="preserve">(clear) </w:t>
            </w:r>
            <w:r>
              <w:t>one or more check boxes to remove units from the invoice.</w:t>
            </w:r>
          </w:p>
          <w:p w14:paraId="2BEAFB55" w14:textId="77777777" w:rsidR="006E12D3" w:rsidRDefault="006E12D3" w:rsidP="006E12D3">
            <w:pPr>
              <w:pStyle w:val="TableTextNumbersContinued"/>
            </w:pPr>
          </w:p>
          <w:p w14:paraId="70B8B442" w14:textId="77777777" w:rsidR="006E12D3" w:rsidRDefault="006E12D3" w:rsidP="006E12D3">
            <w:pPr>
              <w:pStyle w:val="TableTextNumbersContinued"/>
            </w:pPr>
            <w:r>
              <w:t xml:space="preserve">Click </w:t>
            </w:r>
            <w:r w:rsidRPr="006E12D3">
              <w:rPr>
                <w:b/>
              </w:rPr>
              <w:t>OK</w:t>
            </w:r>
            <w:r>
              <w:t>.</w:t>
            </w:r>
          </w:p>
        </w:tc>
        <w:tc>
          <w:tcPr>
            <w:tcW w:w="6120" w:type="dxa"/>
          </w:tcPr>
          <w:p w14:paraId="78E833A5" w14:textId="77777777" w:rsidR="003E1884" w:rsidRDefault="00EC1460" w:rsidP="003E1884">
            <w:pPr>
              <w:pStyle w:val="TableTextBullet"/>
            </w:pPr>
            <w:r>
              <w:t>Allows the user to select individual units.</w:t>
            </w:r>
          </w:p>
          <w:p w14:paraId="7F1241E4" w14:textId="77777777" w:rsidR="00EC1460" w:rsidRDefault="00EC1460" w:rsidP="003E1884">
            <w:pPr>
              <w:pStyle w:val="TableTextBullet"/>
            </w:pPr>
            <w:r>
              <w:t>Displays unit information, including the current status included in the invoice.</w:t>
            </w:r>
          </w:p>
          <w:p w14:paraId="7A76B8E4" w14:textId="77777777" w:rsidR="00EC1460" w:rsidRDefault="00EC1460" w:rsidP="003E1884">
            <w:pPr>
              <w:pStyle w:val="TableTextBullet"/>
            </w:pPr>
            <w:r>
              <w:t>Allows the user to deselect units from the batch prior to editing.</w:t>
            </w:r>
          </w:p>
          <w:p w14:paraId="37A006C7" w14:textId="77777777" w:rsidR="003E1884" w:rsidRDefault="003E1884" w:rsidP="004356BF">
            <w:pPr>
              <w:pStyle w:val="TableText"/>
              <w:rPr>
                <w:b/>
                <w:bCs/>
                <w:szCs w:val="18"/>
              </w:rPr>
            </w:pPr>
          </w:p>
          <w:p w14:paraId="1130D531" w14:textId="6EF04D60" w:rsidR="009535FF" w:rsidRDefault="009535FF" w:rsidP="004356BF">
            <w:pPr>
              <w:pStyle w:val="TableText"/>
              <w:rPr>
                <w:b/>
                <w:bCs/>
                <w:szCs w:val="18"/>
              </w:rPr>
            </w:pPr>
            <w:r>
              <w:rPr>
                <w:b/>
                <w:bCs/>
                <w:szCs w:val="18"/>
              </w:rPr>
              <w:t>NOTES</w:t>
            </w:r>
          </w:p>
          <w:p w14:paraId="196F6490" w14:textId="77777777" w:rsidR="009535FF" w:rsidRPr="00BE1A93" w:rsidRDefault="009535FF" w:rsidP="00BE1A93">
            <w:pPr>
              <w:pStyle w:val="NotesText"/>
            </w:pPr>
          </w:p>
          <w:p w14:paraId="61719EC9" w14:textId="77777777" w:rsidR="009535FF" w:rsidRDefault="00D1603E" w:rsidP="00BE1A93">
            <w:pPr>
              <w:pStyle w:val="NotesText"/>
            </w:pPr>
            <w:r w:rsidRPr="00D1603E">
              <w:rPr>
                <w:vanish/>
                <w:szCs w:val="18"/>
              </w:rPr>
              <w:t xml:space="preserve">BR_27.09 </w:t>
            </w:r>
            <w:r w:rsidR="00BE1A93" w:rsidRPr="00BE1A93">
              <w:t>For batch processing, the user may select incoming shipment invoic</w:t>
            </w:r>
            <w:r w:rsidR="00BE1A93">
              <w:t>es from t</w:t>
            </w:r>
            <w:r w:rsidR="00BE1A93" w:rsidRPr="00BE1A93">
              <w:t>h</w:t>
            </w:r>
            <w:r w:rsidR="00BE1A93">
              <w:t>e</w:t>
            </w:r>
            <w:r w:rsidR="00BE1A93" w:rsidRPr="00BE1A93">
              <w:t xml:space="preserve"> previous five days processed in the same division as the user.</w:t>
            </w:r>
          </w:p>
          <w:p w14:paraId="5EE560E1" w14:textId="77777777" w:rsidR="00D1603E" w:rsidRDefault="00D1603E" w:rsidP="00BE1A93">
            <w:pPr>
              <w:pStyle w:val="NotesText"/>
            </w:pPr>
          </w:p>
          <w:p w14:paraId="20C28C1B" w14:textId="77777777" w:rsidR="00D1603E" w:rsidRDefault="00D1603E" w:rsidP="00BE1A93">
            <w:pPr>
              <w:pStyle w:val="NotesText"/>
            </w:pPr>
            <w:r w:rsidRPr="00D1603E">
              <w:rPr>
                <w:vanish/>
                <w:szCs w:val="18"/>
              </w:rPr>
              <w:t xml:space="preserve">BR_27.12 </w:t>
            </w:r>
            <w:r>
              <w:t>Only incoming shipment invoices processed within the user’s division may be accessed for batch processing.</w:t>
            </w:r>
          </w:p>
        </w:tc>
      </w:tr>
      <w:tr w:rsidR="009544D4" w14:paraId="42E3B337" w14:textId="77777777">
        <w:tc>
          <w:tcPr>
            <w:tcW w:w="3240" w:type="dxa"/>
            <w:tcBorders>
              <w:top w:val="single" w:sz="4" w:space="0" w:color="auto"/>
              <w:left w:val="single" w:sz="4" w:space="0" w:color="auto"/>
              <w:bottom w:val="single" w:sz="4" w:space="0" w:color="auto"/>
              <w:right w:val="single" w:sz="4" w:space="0" w:color="auto"/>
            </w:tcBorders>
          </w:tcPr>
          <w:p w14:paraId="3B246B5F" w14:textId="77777777" w:rsidR="009544D4" w:rsidRDefault="009544D4" w:rsidP="00F90585">
            <w:pPr>
              <w:pStyle w:val="TableTextNumbers"/>
            </w:pPr>
            <w:r>
              <w:t xml:space="preserve">In the Activity area, click the </w:t>
            </w:r>
            <w:r w:rsidRPr="009544D4">
              <w:rPr>
                <w:b/>
              </w:rPr>
              <w:t>Discard</w:t>
            </w:r>
            <w:r>
              <w:t xml:space="preserve">, </w:t>
            </w:r>
            <w:r w:rsidRPr="009544D4">
              <w:rPr>
                <w:b/>
              </w:rPr>
              <w:t>Quarantine</w:t>
            </w:r>
            <w:r>
              <w:t xml:space="preserve">, or </w:t>
            </w:r>
            <w:r w:rsidRPr="009544D4">
              <w:rPr>
                <w:b/>
              </w:rPr>
              <w:t xml:space="preserve">Release from Quarantine </w:t>
            </w:r>
            <w:r w:rsidRPr="00BF2E41">
              <w:t>radio button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7F37FB44" w14:textId="77777777" w:rsidR="00BE1A93" w:rsidRDefault="00BE1A93" w:rsidP="00BE1A93">
            <w:pPr>
              <w:pStyle w:val="TableText"/>
              <w:rPr>
                <w:b/>
                <w:bCs/>
                <w:szCs w:val="18"/>
              </w:rPr>
            </w:pPr>
          </w:p>
          <w:p w14:paraId="21AF6527" w14:textId="13D5569C" w:rsidR="00BE1A93" w:rsidRDefault="00BE1A93" w:rsidP="00BE1A93">
            <w:pPr>
              <w:pStyle w:val="TableText"/>
              <w:rPr>
                <w:b/>
                <w:bCs/>
                <w:szCs w:val="18"/>
              </w:rPr>
            </w:pPr>
            <w:r>
              <w:rPr>
                <w:b/>
                <w:bCs/>
                <w:szCs w:val="18"/>
              </w:rPr>
              <w:t>NOTES</w:t>
            </w:r>
          </w:p>
          <w:p w14:paraId="60C84FF9" w14:textId="77777777" w:rsidR="00BE1A93" w:rsidRDefault="00BE1A93" w:rsidP="00467E7D">
            <w:pPr>
              <w:pStyle w:val="NotesText"/>
            </w:pPr>
          </w:p>
          <w:p w14:paraId="7FB0F63E" w14:textId="77777777" w:rsidR="009544D4" w:rsidRDefault="00BE1A93" w:rsidP="00467E7D">
            <w:pPr>
              <w:pStyle w:val="NotesText"/>
            </w:pPr>
            <w:r w:rsidRPr="00EC7489">
              <w:rPr>
                <w:rFonts w:ascii="Wingdings 3" w:hAnsi="Wingdings 3" w:cs="Wingdings"/>
              </w:rPr>
              <w:t></w:t>
            </w:r>
            <w:r w:rsidRPr="00EC7489">
              <w:rPr>
                <w:rFonts w:ascii="Wingdings 3" w:hAnsi="Wingdings 3" w:cs="Wingdings"/>
              </w:rPr>
              <w:t></w:t>
            </w:r>
            <w:r>
              <w:t xml:space="preserve"> The</w:t>
            </w:r>
            <w:r w:rsidR="009544D4" w:rsidRPr="004356BF">
              <w:t xml:space="preserve"> Enhanced Technologist may release a unit from quarantine.</w:t>
            </w:r>
          </w:p>
        </w:tc>
      </w:tr>
      <w:tr w:rsidR="007E6BE0" w14:paraId="31581018" w14:textId="77777777">
        <w:tc>
          <w:tcPr>
            <w:tcW w:w="3240" w:type="dxa"/>
            <w:tcBorders>
              <w:top w:val="single" w:sz="4" w:space="0" w:color="auto"/>
              <w:left w:val="single" w:sz="4" w:space="0" w:color="auto"/>
              <w:bottom w:val="single" w:sz="4" w:space="0" w:color="auto"/>
              <w:right w:val="single" w:sz="4" w:space="0" w:color="auto"/>
            </w:tcBorders>
          </w:tcPr>
          <w:p w14:paraId="345F2736" w14:textId="77777777" w:rsidR="007E6BE0" w:rsidRDefault="007E6BE0" w:rsidP="00F90585">
            <w:pPr>
              <w:pStyle w:val="TableTextNumbers"/>
            </w:pPr>
            <w:r>
              <w:t>Select or enter a comment in the Comment field to explain the change in status, when indicated. Enter details, as needed.</w:t>
            </w:r>
          </w:p>
        </w:tc>
        <w:tc>
          <w:tcPr>
            <w:tcW w:w="6120" w:type="dxa"/>
            <w:tcBorders>
              <w:top w:val="single" w:sz="4" w:space="0" w:color="auto"/>
              <w:left w:val="single" w:sz="4" w:space="0" w:color="auto"/>
              <w:bottom w:val="single" w:sz="4" w:space="0" w:color="auto"/>
              <w:right w:val="single" w:sz="4" w:space="0" w:color="auto"/>
            </w:tcBorders>
          </w:tcPr>
          <w:p w14:paraId="4170217A" w14:textId="77777777" w:rsidR="007E6BE0" w:rsidRDefault="007E6BE0" w:rsidP="00F90585">
            <w:pPr>
              <w:pStyle w:val="TableTextBullet"/>
            </w:pPr>
            <w:r>
              <w:t>Displays entered data.</w:t>
            </w:r>
          </w:p>
          <w:p w14:paraId="05C11D84" w14:textId="77777777" w:rsidR="007E6BE0" w:rsidRDefault="007E6BE0" w:rsidP="00F90585">
            <w:pPr>
              <w:pStyle w:val="TableText"/>
            </w:pPr>
          </w:p>
          <w:p w14:paraId="5C95FC69" w14:textId="7A686686" w:rsidR="00D1603E" w:rsidRDefault="00D1603E" w:rsidP="00D1603E">
            <w:pPr>
              <w:pStyle w:val="TableText"/>
              <w:rPr>
                <w:b/>
                <w:bCs/>
                <w:szCs w:val="18"/>
              </w:rPr>
            </w:pPr>
            <w:r>
              <w:rPr>
                <w:b/>
                <w:bCs/>
                <w:szCs w:val="18"/>
              </w:rPr>
              <w:t>NOTES</w:t>
            </w:r>
          </w:p>
          <w:p w14:paraId="01012F7A" w14:textId="77777777" w:rsidR="00D1603E" w:rsidRDefault="00D1603E" w:rsidP="00D1603E">
            <w:pPr>
              <w:pStyle w:val="NotesText"/>
            </w:pPr>
          </w:p>
          <w:p w14:paraId="2586FAF1" w14:textId="77777777" w:rsidR="007E6BE0" w:rsidRDefault="007E6BE0" w:rsidP="00D1603E">
            <w:pPr>
              <w:pStyle w:val="NotesText"/>
            </w:pPr>
            <w:r w:rsidRPr="00D1603E">
              <w:rPr>
                <w:vanish/>
                <w:szCs w:val="18"/>
              </w:rPr>
              <w:t xml:space="preserve">BR_27.04 </w:t>
            </w:r>
            <w:r>
              <w:t>When a status of “Discard” is assigned to a unit, the user must enter a comment.</w:t>
            </w:r>
          </w:p>
          <w:p w14:paraId="4655BC0E" w14:textId="77777777" w:rsidR="007E6BE0" w:rsidRDefault="007E6BE0" w:rsidP="00D1603E">
            <w:pPr>
              <w:pStyle w:val="NotesText"/>
            </w:pPr>
          </w:p>
          <w:p w14:paraId="621C3585" w14:textId="77777777" w:rsidR="007E6BE0" w:rsidRDefault="007E6BE0" w:rsidP="00D1603E">
            <w:pPr>
              <w:pStyle w:val="NotesText"/>
            </w:pPr>
            <w:r w:rsidRPr="00D1603E">
              <w:rPr>
                <w:vanish/>
                <w:szCs w:val="18"/>
              </w:rPr>
              <w:t>BR_27.08</w:t>
            </w:r>
            <w:r w:rsidR="00CE3961">
              <w:rPr>
                <w:vanish/>
                <w:szCs w:val="18"/>
              </w:rPr>
              <w:t xml:space="preserve">, </w:t>
            </w:r>
            <w:r w:rsidRPr="00D1603E">
              <w:rPr>
                <w:vanish/>
                <w:szCs w:val="18"/>
              </w:rPr>
              <w:t>BR_27.02</w:t>
            </w:r>
            <w:r w:rsidR="00263B24" w:rsidRPr="00263B24">
              <w:t>W</w:t>
            </w:r>
            <w:r w:rsidRPr="00263B24">
              <w:t>h</w:t>
            </w:r>
            <w:r>
              <w:t>en a blood unit is assigned an indicator of “quarantined,” VBECS emits an audible alert, requires a comment, and captures details for inclusion in an Exception Report (exception type: Quarantine, Discard or Release from Quarantine, depending on the user action).</w:t>
            </w:r>
          </w:p>
          <w:p w14:paraId="6F3E1BF6" w14:textId="77777777" w:rsidR="00D1603E" w:rsidRDefault="00D1603E" w:rsidP="00D1603E">
            <w:pPr>
              <w:pStyle w:val="NotesText"/>
            </w:pPr>
          </w:p>
          <w:p w14:paraId="3CC394BE" w14:textId="77777777" w:rsidR="007E6BE0" w:rsidRDefault="007E6BE0" w:rsidP="00D1603E">
            <w:pPr>
              <w:pStyle w:val="NotesText"/>
            </w:pPr>
            <w:r w:rsidRPr="00D1603E">
              <w:rPr>
                <w:vanish/>
                <w:szCs w:val="18"/>
              </w:rPr>
              <w:t>BR_27.11</w:t>
            </w:r>
            <w:r w:rsidR="00263B24" w:rsidRPr="00896F17">
              <w:rPr>
                <w:rStyle w:val="BullhornChar"/>
              </w:rPr>
              <w:t></w:t>
            </w:r>
            <w:r w:rsidR="00263B24">
              <w:rPr>
                <w:rFonts w:ascii="Webdings" w:hAnsi="Webdings"/>
              </w:rPr>
              <w:t></w:t>
            </w:r>
            <w:r w:rsidR="00263B24" w:rsidRPr="00263B24">
              <w:t>Wh</w:t>
            </w:r>
            <w:r w:rsidR="00263B24">
              <w:t>en</w:t>
            </w:r>
            <w:r>
              <w:t xml:space="preserve"> a unit is released from quarantine, a new status must be assigned. VBECS assigns the previous status as the default status. When the unit expiration date is in the past, VBECS emits an audible alert, warns the user, and asks whether he wishes to continue.</w:t>
            </w:r>
          </w:p>
          <w:p w14:paraId="362E17EA" w14:textId="77777777" w:rsidR="007E6BE0" w:rsidRPr="007E6BE0" w:rsidRDefault="007E6BE0" w:rsidP="00D1603E">
            <w:pPr>
              <w:pStyle w:val="NotesText"/>
            </w:pPr>
          </w:p>
          <w:p w14:paraId="21582C26" w14:textId="77777777" w:rsidR="007E6BE0" w:rsidRDefault="007E6BE0" w:rsidP="00D1603E">
            <w:pPr>
              <w:pStyle w:val="NotesText"/>
            </w:pPr>
            <w:r w:rsidRPr="00D1603E">
              <w:rPr>
                <w:b/>
              </w:rPr>
              <w:t>Yes</w:t>
            </w:r>
            <w:r>
              <w:t xml:space="preserve"> accepts the default status, requires a comment, and captures details for inclusion in an Exception Report (exception type: expired unit released from quarantine). </w:t>
            </w:r>
            <w:r w:rsidRPr="00D1603E">
              <w:rPr>
                <w:b/>
              </w:rPr>
              <w:t>No</w:t>
            </w:r>
            <w:r>
              <w:t xml:space="preserve"> stops the process; the unit remains marked as quarantined.</w:t>
            </w:r>
          </w:p>
          <w:p w14:paraId="4EA273DD" w14:textId="77777777" w:rsidR="007E6BE0" w:rsidRDefault="007E6BE0" w:rsidP="00D1603E">
            <w:pPr>
              <w:pStyle w:val="NotesText"/>
            </w:pPr>
          </w:p>
          <w:p w14:paraId="4943B8C1" w14:textId="77777777" w:rsidR="007E6BE0" w:rsidRDefault="007E6BE0" w:rsidP="00D1603E">
            <w:pPr>
              <w:pStyle w:val="NotesText"/>
            </w:pPr>
            <w:r w:rsidRPr="00D1603E">
              <w:rPr>
                <w:vanish/>
                <w:szCs w:val="18"/>
              </w:rPr>
              <w:t xml:space="preserve">BR_27.05 </w:t>
            </w:r>
            <w:r>
              <w:t>When the user assigns a status of “Discard,” he must indicate whether the discard is waste or credit.</w:t>
            </w:r>
          </w:p>
          <w:p w14:paraId="4613AB4A" w14:textId="77777777" w:rsidR="007E6BE0" w:rsidRDefault="007E6BE0" w:rsidP="00D1603E">
            <w:pPr>
              <w:pStyle w:val="NotesText"/>
            </w:pPr>
          </w:p>
          <w:p w14:paraId="7B9F144A" w14:textId="77777777" w:rsidR="007E6BE0" w:rsidRDefault="007E6BE0" w:rsidP="00D1603E">
            <w:pPr>
              <w:pStyle w:val="NotesText"/>
            </w:pPr>
            <w:r w:rsidRPr="00D1603E">
              <w:rPr>
                <w:vanish/>
                <w:szCs w:val="18"/>
              </w:rPr>
              <w:lastRenderedPageBreak/>
              <w:t xml:space="preserve">BR_27.06 </w:t>
            </w:r>
            <w:r>
              <w:t>When VBECS processes a unit as a discard that is waste, it does not apply a return credit is not applied to the discarded unit. (There is no refund of monies from the blood shipper.)</w:t>
            </w:r>
          </w:p>
          <w:p w14:paraId="20DA55FE" w14:textId="77777777" w:rsidR="007E6BE0" w:rsidRDefault="007E6BE0" w:rsidP="00D1603E">
            <w:pPr>
              <w:pStyle w:val="NotesText"/>
            </w:pPr>
          </w:p>
          <w:p w14:paraId="7321B588" w14:textId="77777777" w:rsidR="007E6BE0" w:rsidRDefault="007E6BE0" w:rsidP="00D1603E">
            <w:pPr>
              <w:pStyle w:val="NotesText"/>
            </w:pPr>
            <w:r w:rsidRPr="00D1603E">
              <w:rPr>
                <w:vanish/>
                <w:szCs w:val="18"/>
              </w:rPr>
              <w:t xml:space="preserve">BR_27.07 </w:t>
            </w:r>
            <w:r>
              <w:t>When VBECS saves a unit as “discard for credit,” it applies a default return credit. A user may edit the default return credit applied to the unit before updating the database.</w:t>
            </w:r>
          </w:p>
          <w:p w14:paraId="6F3E0E73" w14:textId="77777777" w:rsidR="007E6BE0" w:rsidRDefault="007E6BE0" w:rsidP="00D1603E">
            <w:pPr>
              <w:pStyle w:val="NotesText"/>
            </w:pPr>
          </w:p>
          <w:p w14:paraId="3ABD4F48" w14:textId="77777777" w:rsidR="007E6BE0" w:rsidRDefault="007E6BE0" w:rsidP="00D1603E">
            <w:pPr>
              <w:pStyle w:val="NotesText"/>
            </w:pPr>
            <w:r w:rsidRPr="00D1603E">
              <w:rPr>
                <w:vanish/>
                <w:szCs w:val="18"/>
              </w:rPr>
              <w:t xml:space="preserve">BR_27.15 </w:t>
            </w:r>
            <w:r w:rsidR="00DC63E8">
              <w:t>When a unit has had a quarantine indicator assigned, VBECS releases any patient assignments. Patient restrictions associated with the unit remain intact.</w:t>
            </w:r>
          </w:p>
          <w:p w14:paraId="0B976097" w14:textId="77777777" w:rsidR="007E6BE0" w:rsidRDefault="007E6BE0" w:rsidP="00D1603E">
            <w:pPr>
              <w:pStyle w:val="NotesText"/>
            </w:pPr>
          </w:p>
          <w:p w14:paraId="496135C1" w14:textId="77777777" w:rsidR="007E6BE0" w:rsidRDefault="007E6BE0" w:rsidP="00D1603E">
            <w:pPr>
              <w:pStyle w:val="NotesText"/>
            </w:pPr>
            <w:r w:rsidRPr="00D1603E">
              <w:rPr>
                <w:vanish/>
                <w:szCs w:val="18"/>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7E6BE0" w14:paraId="06981A4C" w14:textId="77777777">
        <w:tc>
          <w:tcPr>
            <w:tcW w:w="3240" w:type="dxa"/>
            <w:tcBorders>
              <w:top w:val="single" w:sz="4" w:space="0" w:color="auto"/>
              <w:left w:val="single" w:sz="4" w:space="0" w:color="auto"/>
              <w:bottom w:val="single" w:sz="4" w:space="0" w:color="auto"/>
              <w:right w:val="single" w:sz="4" w:space="0" w:color="auto"/>
            </w:tcBorders>
          </w:tcPr>
          <w:p w14:paraId="1A6E408A" w14:textId="77777777" w:rsidR="007E6BE0" w:rsidRDefault="004724C0" w:rsidP="00F90585">
            <w:pPr>
              <w:pStyle w:val="TableTextNumbers"/>
            </w:pPr>
            <w:r>
              <w:lastRenderedPageBreak/>
              <w:t>E</w:t>
            </w:r>
            <w:r w:rsidR="007E6BE0">
              <w:t xml:space="preserve">nter the date and time of the status update. </w:t>
            </w:r>
          </w:p>
          <w:p w14:paraId="12AE9D1E" w14:textId="77777777" w:rsidR="007E6BE0" w:rsidRDefault="007E6BE0" w:rsidP="00E00A07">
            <w:pPr>
              <w:pStyle w:val="TableTextNumbersContinued"/>
            </w:pPr>
          </w:p>
          <w:p w14:paraId="4FCE371A" w14:textId="77777777" w:rsidR="007E6BE0" w:rsidRDefault="007E6BE0" w:rsidP="00E00A07">
            <w:pPr>
              <w:pStyle w:val="TableTextNumbersContinued"/>
            </w:pPr>
            <w:r>
              <w:t xml:space="preserve">Click the </w:t>
            </w:r>
            <w:r w:rsidRPr="00E00A07">
              <w:rPr>
                <w:b/>
              </w:rPr>
              <w:t>Waste</w:t>
            </w:r>
            <w:r>
              <w:t xml:space="preserve"> or </w:t>
            </w:r>
            <w:r w:rsidRPr="00E00A07">
              <w:rPr>
                <w:b/>
              </w:rPr>
              <w:t xml:space="preserve">Credit </w:t>
            </w:r>
            <w:r w:rsidRPr="00BF2E41">
              <w:t>radio button</w:t>
            </w:r>
            <w:r>
              <w:t>.</w:t>
            </w:r>
          </w:p>
        </w:tc>
        <w:tc>
          <w:tcPr>
            <w:tcW w:w="6120" w:type="dxa"/>
            <w:tcBorders>
              <w:top w:val="single" w:sz="4" w:space="0" w:color="auto"/>
              <w:left w:val="single" w:sz="4" w:space="0" w:color="auto"/>
              <w:bottom w:val="single" w:sz="4" w:space="0" w:color="auto"/>
              <w:right w:val="single" w:sz="4" w:space="0" w:color="auto"/>
            </w:tcBorders>
          </w:tcPr>
          <w:p w14:paraId="3524CAEB" w14:textId="77777777" w:rsidR="00E831C2" w:rsidRDefault="00E831C2" w:rsidP="00F90585">
            <w:pPr>
              <w:pStyle w:val="TableTextBullet"/>
            </w:pPr>
            <w:r>
              <w:rPr>
                <w:vanish/>
              </w:rPr>
              <w:t xml:space="preserve">DR 3241 </w:t>
            </w:r>
            <w:r>
              <w:t xml:space="preserve">VBECS defaults the date and time of the status update to the date and time the user opened the Discard or Quarantine option </w:t>
            </w:r>
          </w:p>
          <w:p w14:paraId="5F89777B" w14:textId="77777777" w:rsidR="007E6BE0" w:rsidRDefault="007E6BE0" w:rsidP="00F90585">
            <w:pPr>
              <w:pStyle w:val="TableTextBullet"/>
            </w:pPr>
            <w:r>
              <w:t>Displays entered data.</w:t>
            </w:r>
          </w:p>
          <w:p w14:paraId="37B988EB" w14:textId="77777777" w:rsidR="00596172" w:rsidRDefault="00596172" w:rsidP="00596172">
            <w:pPr>
              <w:pStyle w:val="TableText"/>
            </w:pPr>
          </w:p>
          <w:p w14:paraId="63C6740A" w14:textId="12322A4E" w:rsidR="00596172" w:rsidRDefault="00596172" w:rsidP="00596172">
            <w:pPr>
              <w:pStyle w:val="TableText"/>
              <w:rPr>
                <w:b/>
                <w:bCs/>
                <w:szCs w:val="18"/>
              </w:rPr>
            </w:pPr>
            <w:r>
              <w:rPr>
                <w:b/>
                <w:bCs/>
                <w:szCs w:val="18"/>
              </w:rPr>
              <w:t>NOTES</w:t>
            </w:r>
          </w:p>
          <w:p w14:paraId="4F5E8736" w14:textId="77777777" w:rsidR="00596172" w:rsidRDefault="00596172" w:rsidP="00596172">
            <w:pPr>
              <w:pStyle w:val="NotesText"/>
            </w:pPr>
          </w:p>
          <w:p w14:paraId="78760BD0" w14:textId="77777777" w:rsidR="007E6BE0" w:rsidRDefault="007E6BE0" w:rsidP="00596172">
            <w:pPr>
              <w:pStyle w:val="NotesText"/>
            </w:pPr>
            <w:r>
              <w:t>The default date and time are the current date and time.</w:t>
            </w:r>
          </w:p>
          <w:p w14:paraId="63B02BA9" w14:textId="77777777" w:rsidR="007E6BE0" w:rsidRDefault="007E6BE0" w:rsidP="00596172">
            <w:pPr>
              <w:pStyle w:val="NotesText"/>
            </w:pPr>
          </w:p>
          <w:p w14:paraId="7887F165" w14:textId="77777777" w:rsidR="007E6BE0" w:rsidRDefault="007E6BE0" w:rsidP="00596172">
            <w:pPr>
              <w:pStyle w:val="NotesText"/>
            </w:pPr>
            <w:r w:rsidRPr="00596172">
              <w:rPr>
                <w:vanish/>
                <w:szCs w:val="18"/>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77" w:name="two2511"/>
            <w:bookmarkEnd w:id="377"/>
          </w:p>
          <w:p w14:paraId="1244AB54" w14:textId="77777777" w:rsidR="007E6BE0" w:rsidRDefault="007E6BE0" w:rsidP="00596172">
            <w:pPr>
              <w:pStyle w:val="NotesText"/>
            </w:pPr>
          </w:p>
          <w:p w14:paraId="6F6D5DE6" w14:textId="77777777" w:rsidR="007E6BE0" w:rsidRDefault="00263B24" w:rsidP="00596172">
            <w:pPr>
              <w:pStyle w:val="NotesText"/>
            </w:pPr>
            <w:r w:rsidRPr="00896F17">
              <w:rPr>
                <w:rStyle w:val="BullhornChar"/>
              </w:rPr>
              <w:t></w:t>
            </w:r>
            <w:r w:rsidR="00596172" w:rsidRPr="00EC7489">
              <w:rPr>
                <w:rFonts w:ascii="Wingdings 3" w:hAnsi="Wingdings 3" w:cs="Wingdings"/>
              </w:rPr>
              <w:t></w:t>
            </w:r>
            <w:r w:rsidR="00596172" w:rsidRPr="00EC7489">
              <w:rPr>
                <w:rFonts w:ascii="Wingdings 3" w:hAnsi="Wingdings 3" w:cs="Wingdings"/>
              </w:rPr>
              <w:t></w:t>
            </w:r>
            <w:r w:rsidR="00596172">
              <w:t xml:space="preserve"> When</w:t>
            </w:r>
            <w:r w:rsidR="007E6BE0">
              <w:t xml:space="preserve"> the user attempts to update a unit record prior to the last record update, VBECS emits an audible alert, warns the Enhanced Technologist, and instructs him to check the date and time entered. There is no override.</w:t>
            </w:r>
          </w:p>
          <w:p w14:paraId="51B83D16" w14:textId="77777777" w:rsidR="007E6BE0" w:rsidRDefault="007E6BE0" w:rsidP="00596172">
            <w:pPr>
              <w:pStyle w:val="NotesText"/>
            </w:pPr>
          </w:p>
          <w:p w14:paraId="240C4AA3" w14:textId="77777777" w:rsidR="007E6BE0" w:rsidRDefault="005C768D" w:rsidP="00596172">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7E6BE0">
              <w:t xml:space="preserve">When the user is a Lead Technologist, VBECS also requires a comment and asks whether the user wishes to continue. </w:t>
            </w:r>
            <w:r w:rsidR="007E6BE0" w:rsidRPr="00596172">
              <w:rPr>
                <w:b/>
              </w:rPr>
              <w:t>Yes</w:t>
            </w:r>
            <w:r w:rsidR="007E6BE0">
              <w:t xml:space="preserve"> accepts the date and time entered, requires a comment, and captures details for inclusion in an Exception Report (exception type: retrospective update prior to last record update). </w:t>
            </w:r>
            <w:r w:rsidR="007E6BE0" w:rsidRPr="00596172">
              <w:rPr>
                <w:b/>
              </w:rPr>
              <w:t>No</w:t>
            </w:r>
            <w:r w:rsidR="007E6BE0">
              <w:t xml:space="preserve"> allows the user to correct the entry.</w:t>
            </w:r>
          </w:p>
        </w:tc>
      </w:tr>
      <w:tr w:rsidR="007E6BE0" w14:paraId="7532C265" w14:textId="77777777">
        <w:tc>
          <w:tcPr>
            <w:tcW w:w="3240" w:type="dxa"/>
            <w:tcBorders>
              <w:top w:val="single" w:sz="4" w:space="0" w:color="auto"/>
              <w:left w:val="single" w:sz="4" w:space="0" w:color="auto"/>
              <w:bottom w:val="single" w:sz="4" w:space="0" w:color="auto"/>
              <w:right w:val="single" w:sz="4" w:space="0" w:color="auto"/>
            </w:tcBorders>
          </w:tcPr>
          <w:p w14:paraId="1435893D" w14:textId="77777777" w:rsidR="007E6BE0" w:rsidRDefault="007E6BE0" w:rsidP="00F90585">
            <w:pPr>
              <w:pStyle w:val="TableTextNumbers"/>
            </w:pPr>
            <w:r>
              <w:t xml:space="preserve">Review the unit status update information and click </w:t>
            </w:r>
            <w:r w:rsidR="005122E2">
              <w:rPr>
                <w:b/>
              </w:rPr>
              <w:t>Save</w:t>
            </w:r>
            <w:r w:rsidR="005122E2" w:rsidRPr="009535FF">
              <w:t xml:space="preserve"> </w:t>
            </w:r>
            <w:r w:rsidRPr="009535FF">
              <w:t>to save</w:t>
            </w:r>
            <w:r>
              <w:t>.</w:t>
            </w:r>
          </w:p>
        </w:tc>
        <w:tc>
          <w:tcPr>
            <w:tcW w:w="6120" w:type="dxa"/>
            <w:tcBorders>
              <w:top w:val="single" w:sz="4" w:space="0" w:color="auto"/>
              <w:left w:val="single" w:sz="4" w:space="0" w:color="auto"/>
              <w:bottom w:val="single" w:sz="4" w:space="0" w:color="auto"/>
              <w:right w:val="single" w:sz="4" w:space="0" w:color="auto"/>
            </w:tcBorders>
          </w:tcPr>
          <w:p w14:paraId="64DEA267" w14:textId="77777777" w:rsidR="007E6BE0" w:rsidRDefault="007E6BE0" w:rsidP="00F90585">
            <w:pPr>
              <w:pStyle w:val="TableTextBullet"/>
            </w:pPr>
            <w:r>
              <w:t xml:space="preserve">Evaluates the unit’s current status to determine whether it is eligible for the selected function. </w:t>
            </w:r>
          </w:p>
          <w:p w14:paraId="4C0940EE" w14:textId="77777777" w:rsidR="007E6BE0" w:rsidRDefault="007E6BE0" w:rsidP="00F90585">
            <w:pPr>
              <w:pStyle w:val="TableTextBullet"/>
            </w:pPr>
            <w:r>
              <w:t>Displays appropriate error messages when the unit cannot be processed.</w:t>
            </w:r>
          </w:p>
          <w:p w14:paraId="1A0CB970" w14:textId="77777777" w:rsidR="007E6BE0" w:rsidRDefault="007E6BE0" w:rsidP="00F90585">
            <w:pPr>
              <w:pStyle w:val="TableTextBullet"/>
            </w:pPr>
            <w:r>
              <w:t>Prompts the user to confirm the save.</w:t>
            </w:r>
          </w:p>
        </w:tc>
      </w:tr>
      <w:tr w:rsidR="007E6BE0" w14:paraId="5ADA082A" w14:textId="77777777">
        <w:tc>
          <w:tcPr>
            <w:tcW w:w="3240" w:type="dxa"/>
            <w:tcBorders>
              <w:top w:val="single" w:sz="4" w:space="0" w:color="auto"/>
              <w:left w:val="single" w:sz="4" w:space="0" w:color="auto"/>
              <w:bottom w:val="single" w:sz="4" w:space="0" w:color="auto"/>
              <w:right w:val="single" w:sz="4" w:space="0" w:color="auto"/>
            </w:tcBorders>
          </w:tcPr>
          <w:p w14:paraId="37588C30" w14:textId="77777777" w:rsidR="007E6BE0" w:rsidRDefault="007E6BE0" w:rsidP="00F90585">
            <w:pPr>
              <w:pStyle w:val="TableTextNumbers"/>
            </w:pPr>
            <w:r>
              <w:t xml:space="preserve">Click </w:t>
            </w:r>
            <w:r w:rsidRPr="00E00A07">
              <w:rPr>
                <w:b/>
              </w:rPr>
              <w:t>Yes</w:t>
            </w:r>
            <w:r>
              <w:t xml:space="preserve"> to confirm the save.</w:t>
            </w:r>
            <w:r w:rsidRPr="007E6BE0">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B06CBB4" w14:textId="77777777" w:rsidR="007E6BE0" w:rsidRDefault="007E6BE0" w:rsidP="00F90585">
            <w:pPr>
              <w:pStyle w:val="TableTextBullet"/>
            </w:pPr>
            <w:r>
              <w:t>Saves the data.</w:t>
            </w:r>
          </w:p>
          <w:p w14:paraId="2EC1900F" w14:textId="77777777" w:rsidR="00596172" w:rsidRDefault="00596172" w:rsidP="00596172">
            <w:pPr>
              <w:pStyle w:val="TableText"/>
            </w:pPr>
          </w:p>
          <w:p w14:paraId="52C056DB" w14:textId="298D9D1F" w:rsidR="00596172" w:rsidRDefault="00596172" w:rsidP="00596172">
            <w:pPr>
              <w:pStyle w:val="TableText"/>
              <w:rPr>
                <w:b/>
                <w:bCs/>
                <w:szCs w:val="18"/>
              </w:rPr>
            </w:pPr>
            <w:r>
              <w:rPr>
                <w:b/>
                <w:bCs/>
                <w:szCs w:val="18"/>
              </w:rPr>
              <w:t>NOTES</w:t>
            </w:r>
          </w:p>
          <w:p w14:paraId="37D0ED5F" w14:textId="77777777" w:rsidR="00596172" w:rsidRDefault="00596172" w:rsidP="00596172">
            <w:pPr>
              <w:pStyle w:val="NotesText"/>
            </w:pPr>
          </w:p>
          <w:p w14:paraId="652F18DF" w14:textId="77777777" w:rsidR="007E6BE0" w:rsidRDefault="007E6BE0" w:rsidP="00596172">
            <w:pPr>
              <w:pStyle w:val="NotesText"/>
            </w:pPr>
            <w:r w:rsidRPr="00596172">
              <w:rPr>
                <w:vanish/>
                <w:szCs w:val="18"/>
              </w:rPr>
              <w:t xml:space="preserve">BR_27.01 </w:t>
            </w:r>
            <w:r>
              <w:t>During batch data entry of “Discard,” “Quarantine,” and “Release from Quarantine,” VBECS saves transaction details, including user-entered comments, to each blood unit included in the batch.</w:t>
            </w:r>
          </w:p>
        </w:tc>
      </w:tr>
    </w:tbl>
    <w:p w14:paraId="0ED77B88" w14:textId="77777777" w:rsidR="002A21AE" w:rsidRDefault="00C909C1">
      <w:pPr>
        <w:pStyle w:val="Heading2"/>
      </w:pPr>
      <w:bookmarkStart w:id="378" w:name="_Select_Units_1"/>
      <w:bookmarkEnd w:id="378"/>
      <w:r>
        <w:br w:type="page"/>
      </w:r>
      <w:bookmarkStart w:id="379" w:name="_Ref507079957"/>
      <w:bookmarkStart w:id="380" w:name="_Toc23498627"/>
      <w:r w:rsidR="002A21AE">
        <w:lastRenderedPageBreak/>
        <w:t>Select Units</w:t>
      </w:r>
      <w:bookmarkEnd w:id="379"/>
      <w:bookmarkEnd w:id="380"/>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Select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UC_03</w:t>
      </w:r>
    </w:p>
    <w:p w14:paraId="7BAACA79" w14:textId="77777777" w:rsidR="002A21AE" w:rsidRDefault="002A21AE" w:rsidP="00FA7E65">
      <w:pPr>
        <w:pStyle w:val="BodyText"/>
      </w:pPr>
      <w:bookmarkStart w:id="381" w:name="_Toc77662463"/>
      <w:r>
        <w:t xml:space="preserve">A user selects a patient component order and assigns one or more products to a patient for possible transfusion. </w:t>
      </w:r>
    </w:p>
    <w:p w14:paraId="62267B64" w14:textId="77777777" w:rsidR="002A21AE" w:rsidRDefault="002A21AE">
      <w:pPr>
        <w:pStyle w:val="Heading4"/>
      </w:pPr>
      <w:r>
        <w:t>Assumptions</w:t>
      </w:r>
    </w:p>
    <w:p w14:paraId="795899D8" w14:textId="77777777" w:rsidR="002A21AE" w:rsidRDefault="002A21AE">
      <w:pPr>
        <w:pStyle w:val="ListBullet"/>
      </w:pPr>
      <w:r>
        <w:t xml:space="preserve">An appropriate current order was accepted through Accept Orders: Accept an Order. </w:t>
      </w:r>
    </w:p>
    <w:p w14:paraId="5712F099" w14:textId="77777777" w:rsidR="002A21AE" w:rsidRDefault="002A21AE">
      <w:pPr>
        <w:pStyle w:val="ListBullet"/>
      </w:pPr>
      <w:r>
        <w:rPr>
          <w:rFonts w:cs="Arial"/>
        </w:rPr>
        <w:t xml:space="preserve">The </w:t>
      </w:r>
      <w:r>
        <w:t>division</w:t>
      </w:r>
      <w:r>
        <w:rPr>
          <w:rFonts w:cs="Arial"/>
        </w:rPr>
        <w:t xml:space="preserve"> </w:t>
      </w:r>
      <w:r>
        <w:t xml:space="preserve">may or may not allow electronic crossmatch (eXM). </w:t>
      </w:r>
    </w:p>
    <w:p w14:paraId="0CA5049D" w14:textId="77777777" w:rsidR="002A21AE" w:rsidRDefault="002A21AE">
      <w:pPr>
        <w:pStyle w:val="ListBullet"/>
      </w:pPr>
      <w:r>
        <w:t>When a division is “transfusion only,” eXM is not available. The user must enter a serologic crossmatch (XM) interpretation.</w:t>
      </w:r>
    </w:p>
    <w:p w14:paraId="31AEA525" w14:textId="77777777" w:rsidR="006B0DD4" w:rsidRDefault="006B0DD4">
      <w:pPr>
        <w:pStyle w:val="ListBullet"/>
      </w:pPr>
      <w:r>
        <w:t>Current patient TAS specimen is required for (ABO/Rh and Antibody Screen) required tests for “WHOLE BLOOD” and “RED BLOOD CELLS” component classes and individual “PLATELET” and “OTHER” units that contain equal to or greater than (= &gt;) 2 mL of RBC contamination which requires crossmatch.</w:t>
      </w:r>
    </w:p>
    <w:p w14:paraId="1402596E" w14:textId="77777777" w:rsidR="002A21AE" w:rsidRDefault="002A21AE">
      <w:pPr>
        <w:pStyle w:val="Heading4"/>
      </w:pPr>
      <w:r>
        <w:t>Outcome</w:t>
      </w:r>
    </w:p>
    <w:p w14:paraId="392D9466" w14:textId="77777777" w:rsidR="002A21AE" w:rsidRDefault="002A21AE">
      <w:pPr>
        <w:pStyle w:val="ListBullet"/>
      </w:pPr>
      <w:r>
        <w:t>The status of the unit and the associated component order task status are updated.</w:t>
      </w:r>
    </w:p>
    <w:p w14:paraId="24A2D2D1" w14:textId="77777777" w:rsidR="002A21AE" w:rsidRDefault="002A21AE">
      <w:pPr>
        <w:pStyle w:val="ListBullet"/>
      </w:pPr>
      <w:r>
        <w:t>VBECS indicates that units are available for issue when units do not require XM or other additional testing.</w:t>
      </w:r>
    </w:p>
    <w:p w14:paraId="157E5387" w14:textId="77777777" w:rsidR="002A21AE" w:rsidRDefault="002A21AE">
      <w:pPr>
        <w:pStyle w:val="ListBullet"/>
      </w:pPr>
      <w:r>
        <w:t>VBECS allows the user to print a Blood Transfusion Record Form (BTRF) and a Caution Tag for available blood products.</w:t>
      </w:r>
    </w:p>
    <w:p w14:paraId="2A570CFB" w14:textId="77777777" w:rsidR="002B7882" w:rsidRDefault="002A21AE" w:rsidP="00B01176">
      <w:pPr>
        <w:pStyle w:val="ListBullet"/>
      </w:pPr>
      <w:r>
        <w:t>When serologic XM is required, VBECS automatically adds units to the XM data entry grid when Patient Testing: Record a Crossmatch is accessed.</w:t>
      </w:r>
    </w:p>
    <w:p w14:paraId="6899AFBB" w14:textId="6E49F8CF" w:rsidR="00B01176" w:rsidRDefault="00B01176" w:rsidP="00B01176">
      <w:pPr>
        <w:pStyle w:val="ListBullet"/>
      </w:pPr>
      <w:r>
        <w:t xml:space="preserve">When eXM is enabled for the facility, the patient is eligible for eXM in accordance with system rules (see </w:t>
      </w:r>
      <w:r>
        <w:fldChar w:fldCharType="begin"/>
      </w:r>
      <w:r>
        <w:instrText xml:space="preserve"> REF _Ref317762597 \h </w:instrText>
      </w:r>
      <w:r>
        <w:fldChar w:fldCharType="separate"/>
      </w:r>
      <w:r w:rsidR="00D863A9">
        <w:t xml:space="preserve">Table </w:t>
      </w:r>
      <w:r w:rsidR="00D863A9">
        <w:rPr>
          <w:noProof/>
        </w:rPr>
        <w:t>23</w:t>
      </w:r>
      <w:r w:rsidR="00D863A9">
        <w:t xml:space="preserve">: </w:t>
      </w:r>
      <w:r w:rsidR="00D863A9">
        <w:rPr>
          <w:vanish/>
        </w:rPr>
        <w:t xml:space="preserve">TT_3.05 </w:t>
      </w:r>
      <w:r w:rsidR="00D863A9">
        <w:t>Rules for Electronic and Serologic Crossmatch</w:t>
      </w:r>
      <w:r>
        <w:fldChar w:fldCharType="end"/>
      </w:r>
      <w:r>
        <w:t xml:space="preserve">), and the user selects a unit, </w:t>
      </w:r>
      <w:r w:rsidR="002F6113">
        <w:t xml:space="preserve">and processes the eXM. </w:t>
      </w:r>
      <w:r>
        <w:t>VBECS assigns the unit to the patient without further testing.</w:t>
      </w:r>
    </w:p>
    <w:p w14:paraId="6AF77BC3" w14:textId="77777777" w:rsidR="002A21AE" w:rsidRDefault="002A21AE">
      <w:pPr>
        <w:pStyle w:val="Heading4"/>
      </w:pPr>
      <w:r>
        <w:t>Limitations and Restrictions</w:t>
      </w:r>
    </w:p>
    <w:p w14:paraId="3353D815" w14:textId="77777777" w:rsidR="002A21AE" w:rsidRPr="007A44E4" w:rsidRDefault="00320DAE">
      <w:pPr>
        <w:pStyle w:val="ListBullet"/>
        <w:rPr>
          <w:spacing w:val="0"/>
        </w:rPr>
      </w:pPr>
      <w:r>
        <w:rPr>
          <w:vanish/>
          <w:spacing w:val="0"/>
        </w:rPr>
        <w:t>Task 1,126</w:t>
      </w:r>
      <w:r w:rsidR="002F6113">
        <w:rPr>
          <w:vanish/>
          <w:spacing w:val="0"/>
        </w:rPr>
        <w:t xml:space="preserve"> </w:t>
      </w:r>
      <w:r>
        <w:rPr>
          <w:spacing w:val="0"/>
        </w:rPr>
        <w:t>When a u</w:t>
      </w:r>
      <w:r w:rsidRPr="00320DAE">
        <w:rPr>
          <w:spacing w:val="0"/>
        </w:rPr>
        <w:t>ser check</w:t>
      </w:r>
      <w:r>
        <w:rPr>
          <w:spacing w:val="0"/>
        </w:rPr>
        <w:t>s</w:t>
      </w:r>
      <w:r w:rsidRPr="00320DAE">
        <w:rPr>
          <w:spacing w:val="0"/>
        </w:rPr>
        <w:t xml:space="preserve"> the </w:t>
      </w:r>
      <w:r>
        <w:rPr>
          <w:spacing w:val="0"/>
        </w:rPr>
        <w:t>“</w:t>
      </w:r>
      <w:r w:rsidRPr="00320DAE">
        <w:rPr>
          <w:spacing w:val="0"/>
        </w:rPr>
        <w:t xml:space="preserve">D </w:t>
      </w:r>
      <w:r>
        <w:rPr>
          <w:spacing w:val="0"/>
        </w:rPr>
        <w:t>P</w:t>
      </w:r>
      <w:r w:rsidRPr="00320DAE">
        <w:rPr>
          <w:spacing w:val="0"/>
        </w:rPr>
        <w:t>os</w:t>
      </w:r>
      <w:r>
        <w:rPr>
          <w:spacing w:val="0"/>
        </w:rPr>
        <w:t>”</w:t>
      </w:r>
      <w:r w:rsidRPr="00320DAE">
        <w:rPr>
          <w:spacing w:val="0"/>
        </w:rPr>
        <w:t xml:space="preserve"> or </w:t>
      </w:r>
      <w:r>
        <w:rPr>
          <w:spacing w:val="0"/>
        </w:rPr>
        <w:t>“</w:t>
      </w:r>
      <w:r w:rsidRPr="00320DAE">
        <w:rPr>
          <w:spacing w:val="0"/>
        </w:rPr>
        <w:t xml:space="preserve">D </w:t>
      </w:r>
      <w:r>
        <w:rPr>
          <w:spacing w:val="0"/>
        </w:rPr>
        <w:t>N</w:t>
      </w:r>
      <w:r w:rsidRPr="00320DAE">
        <w:rPr>
          <w:spacing w:val="0"/>
        </w:rPr>
        <w:t>eg</w:t>
      </w:r>
      <w:r>
        <w:rPr>
          <w:spacing w:val="0"/>
        </w:rPr>
        <w:t>”</w:t>
      </w:r>
      <w:r w:rsidRPr="00320DAE">
        <w:rPr>
          <w:spacing w:val="0"/>
        </w:rPr>
        <w:t xml:space="preserve"> check box to modify a search for blood</w:t>
      </w:r>
      <w:r>
        <w:rPr>
          <w:spacing w:val="0"/>
        </w:rPr>
        <w:t>, VBECS returns no units, regardless of the availability of units</w:t>
      </w:r>
      <w:r w:rsidRPr="00320DAE">
        <w:rPr>
          <w:spacing w:val="0"/>
        </w:rPr>
        <w:t xml:space="preserve">. </w:t>
      </w:r>
    </w:p>
    <w:p w14:paraId="32957B5E" w14:textId="77777777" w:rsidR="004E4368" w:rsidRDefault="004E75A5" w:rsidP="004E75A5">
      <w:pPr>
        <w:pStyle w:val="ListBullet"/>
      </w:pPr>
      <w:r w:rsidRPr="0065187A">
        <w:rPr>
          <w:vanish/>
        </w:rPr>
        <w:t xml:space="preserve">DR 2,578 </w:t>
      </w:r>
      <w:r w:rsidR="004E4368" w:rsidRPr="0065187A">
        <w:rPr>
          <w:vanish/>
        </w:rPr>
        <w:t>DR 2,808</w:t>
      </w:r>
      <w:r w:rsidR="004E4368" w:rsidRPr="004E4368">
        <w:t>VBECS displays a</w:t>
      </w:r>
      <w:r w:rsidR="000E6B9F">
        <w:t xml:space="preserve"> compo</w:t>
      </w:r>
      <w:r w:rsidR="004E4368">
        <w:t>n</w:t>
      </w:r>
      <w:r w:rsidR="000E6B9F">
        <w:t>ent</w:t>
      </w:r>
      <w:r w:rsidR="004E4368" w:rsidRPr="004E4368">
        <w:t xml:space="preserve"> order </w:t>
      </w:r>
      <w:r w:rsidR="004E4368">
        <w:t xml:space="preserve">as </w:t>
      </w:r>
      <w:r w:rsidR="00955DA3">
        <w:t>“F</w:t>
      </w:r>
      <w:r w:rsidR="002316B0">
        <w:t xml:space="preserve">illed” </w:t>
      </w:r>
      <w:r w:rsidR="004E4368" w:rsidRPr="004E4368">
        <w:t xml:space="preserve">when the number of units </w:t>
      </w:r>
      <w:r w:rsidR="002316B0">
        <w:t>transfused</w:t>
      </w:r>
      <w:r w:rsidR="002316B0" w:rsidRPr="004E4368">
        <w:t xml:space="preserve"> </w:t>
      </w:r>
      <w:r w:rsidR="004E4368" w:rsidRPr="004E4368">
        <w:t>and the number of units ordered are the same</w:t>
      </w:r>
      <w:r w:rsidR="00955DA3">
        <w:t xml:space="preserve"> and continues to display the</w:t>
      </w:r>
      <w:r w:rsidR="000E6B9F">
        <w:t xml:space="preserve"> component </w:t>
      </w:r>
      <w:r w:rsidR="004E4368">
        <w:t xml:space="preserve">order </w:t>
      </w:r>
      <w:r w:rsidR="00955DA3">
        <w:t xml:space="preserve">until the order expires. CPRS displays a component order </w:t>
      </w:r>
      <w:r w:rsidR="004E4368">
        <w:t xml:space="preserve">as </w:t>
      </w:r>
      <w:r w:rsidR="00505F89">
        <w:t>“</w:t>
      </w:r>
      <w:r w:rsidR="00955DA3">
        <w:t>C</w:t>
      </w:r>
      <w:r w:rsidR="004E4368">
        <w:t>ompleted</w:t>
      </w:r>
      <w:r w:rsidR="00505F89">
        <w:t>”</w:t>
      </w:r>
      <w:r w:rsidR="004E4368">
        <w:t xml:space="preserve">. Therefore, CPRS displays the order as </w:t>
      </w:r>
      <w:r w:rsidR="00505F89">
        <w:t>“</w:t>
      </w:r>
      <w:r w:rsidR="00955DA3">
        <w:t>C</w:t>
      </w:r>
      <w:r w:rsidR="004E4368">
        <w:t>ompleted</w:t>
      </w:r>
      <w:r w:rsidR="00505F89">
        <w:t>”</w:t>
      </w:r>
      <w:r w:rsidR="004E4368">
        <w:t xml:space="preserve"> before VBECS </w:t>
      </w:r>
      <w:r w:rsidR="00955DA3">
        <w:t>displays the order as “F</w:t>
      </w:r>
      <w:r w:rsidR="002316B0">
        <w:t>illed</w:t>
      </w:r>
      <w:r w:rsidR="004E4368">
        <w:t>.</w:t>
      </w:r>
      <w:r w:rsidR="002316B0">
        <w:t>”</w:t>
      </w:r>
      <w:r w:rsidR="0065187A">
        <w:t xml:space="preserve"> The associated LAB orde</w:t>
      </w:r>
      <w:r w:rsidR="00955DA3">
        <w:t>r will then also be marked as “C</w:t>
      </w:r>
      <w:r w:rsidR="0065187A">
        <w:t>ompleted”.</w:t>
      </w:r>
    </w:p>
    <w:p w14:paraId="2BAA818B" w14:textId="77777777" w:rsidR="00C43E70" w:rsidRDefault="00C43E70" w:rsidP="004E75A5">
      <w:pPr>
        <w:pStyle w:val="ListBullet"/>
      </w:pPr>
      <w:r>
        <w:t>A Specimen UID must be accepted in</w:t>
      </w:r>
      <w:r w:rsidR="006C7D2B">
        <w:t xml:space="preserve"> </w:t>
      </w:r>
      <w:r>
        <w:t>VBECS to associate it with a component order. Any VBECS maintained TAS specimen UID may be associated with a component order by entering the number in the UID field.</w:t>
      </w:r>
      <w:r w:rsidRPr="00C43E70">
        <w:rPr>
          <w:vanish/>
        </w:rPr>
        <w:t xml:space="preserve"> Task 635428</w:t>
      </w:r>
    </w:p>
    <w:p w14:paraId="2E1BFB18" w14:textId="257CE2CC" w:rsidR="00A11CA3" w:rsidRDefault="00F17535" w:rsidP="006C5C75">
      <w:pPr>
        <w:pStyle w:val="ListBullet"/>
      </w:pPr>
      <w:r>
        <w:t>When associating a specimen with a patient in the “Select Unit for a Patient” window, the “Expires”</w:t>
      </w:r>
      <w:r w:rsidR="008F74B3">
        <w:t xml:space="preserve"> </w:t>
      </w:r>
      <w:r>
        <w:t xml:space="preserve">field within the “Associate with Specimen” panel displays the time in AM/PM format. VBECS normally displays date/time fields in “military” time format.  The workaround is to look in Maintain Specimen and check the expiration time military time format. </w:t>
      </w:r>
      <w:r w:rsidRPr="008F74B3">
        <w:rPr>
          <w:vanish/>
        </w:rPr>
        <w:t>Defect 209052</w:t>
      </w:r>
    </w:p>
    <w:p w14:paraId="4315728B" w14:textId="466CC15E" w:rsidR="002168B5" w:rsidRDefault="002168B5" w:rsidP="006C5C75">
      <w:pPr>
        <w:pStyle w:val="ListBullet"/>
      </w:pPr>
      <w:r>
        <w:t>When an Rh positive unit is selected for an Rh negative patient with an antigen negative requirement for D, the user receives a message about unit not satisfying patient negative requirements for D instead of a message about unit being positive for D. The proper</w:t>
      </w:r>
      <w:r w:rsidR="00C0050E">
        <w:t xml:space="preserve"> message is displayed</w:t>
      </w:r>
      <w:r w:rsidR="009B37AA">
        <w:t xml:space="preserve"> upon unit issue. </w:t>
      </w:r>
      <w:r w:rsidR="009B37AA" w:rsidRPr="009B37AA">
        <w:rPr>
          <w:vanish/>
        </w:rPr>
        <w:t>Defects 209338, 213537</w:t>
      </w:r>
    </w:p>
    <w:p w14:paraId="5BD69B7D" w14:textId="77777777" w:rsidR="006C5C75" w:rsidRDefault="006C5C75" w:rsidP="001E391F">
      <w:pPr>
        <w:pStyle w:val="ListBullet"/>
        <w:numPr>
          <w:ilvl w:val="0"/>
          <w:numId w:val="0"/>
        </w:numPr>
        <w:ind w:left="648" w:hanging="360"/>
      </w:pPr>
    </w:p>
    <w:p w14:paraId="5317DEDA" w14:textId="77777777" w:rsidR="002A21AE" w:rsidRDefault="002A21AE">
      <w:pPr>
        <w:pStyle w:val="Heading4"/>
      </w:pPr>
      <w:r>
        <w:lastRenderedPageBreak/>
        <w:t>Additional Information</w:t>
      </w:r>
    </w:p>
    <w:p w14:paraId="55CD463B" w14:textId="77777777" w:rsidR="00B71592" w:rsidRDefault="00B71592">
      <w:pPr>
        <w:pStyle w:val="ListBullet"/>
      </w:pPr>
      <w:r>
        <w:t>Under certain conditions in a blood bank, more than one user can select units for the same blood component order at the same time.</w:t>
      </w:r>
    </w:p>
    <w:p w14:paraId="3F0C3AFF" w14:textId="77777777" w:rsidR="00B71592" w:rsidRPr="00B71592" w:rsidRDefault="00B71592">
      <w:pPr>
        <w:pStyle w:val="ListBullet"/>
      </w:pPr>
      <w:r>
        <w:t>When a patient order is selected, the system must search for physically available (in limited, available, or crossmatched unit status and with a future expiration date) autologous and directed units within a multidivisional database regardless of the unit’s current division, display the unit information to the user, and allow assignment of the unit if it is in the same division as the user.</w:t>
      </w:r>
    </w:p>
    <w:p w14:paraId="5E6ED461" w14:textId="77777777" w:rsidR="002A21AE" w:rsidRDefault="002A21AE">
      <w:pPr>
        <w:pStyle w:val="ListBullet"/>
      </w:pPr>
      <w:r>
        <w:t>Multiple users may select units ass</w:t>
      </w:r>
      <w:r w:rsidR="0065187A">
        <w:t>ociated with a component order.</w:t>
      </w:r>
    </w:p>
    <w:p w14:paraId="5CD672FD" w14:textId="77777777" w:rsidR="0065187A" w:rsidRDefault="000D3C6E">
      <w:pPr>
        <w:pStyle w:val="ListBullet"/>
      </w:pPr>
      <w:r w:rsidRPr="000D3C6E">
        <w:rPr>
          <w:vanish/>
        </w:rPr>
        <w:t xml:space="preserve">BR_3.61 </w:t>
      </w:r>
      <w:r w:rsidR="0065187A">
        <w:t>Product codes associated with a component order are limited to those in that Component Class.</w:t>
      </w:r>
    </w:p>
    <w:p w14:paraId="2A064760" w14:textId="77777777" w:rsidR="002A21AE" w:rsidRDefault="002A21AE">
      <w:pPr>
        <w:pStyle w:val="ListBullet"/>
      </w:pPr>
      <w:r>
        <w:t>When a user selects a patient order</w:t>
      </w:r>
      <w:r w:rsidR="00534B75">
        <w:t xml:space="preserve"> within a multidivisional dat</w:t>
      </w:r>
      <w:r w:rsidR="0065187A">
        <w:t>abase</w:t>
      </w:r>
      <w:r>
        <w:t>, VBECS searches for available autologous and directed units regardless of the unit’s current division, displays the unit information, and allows the user to assign the unit when it is in the user’s division.</w:t>
      </w:r>
    </w:p>
    <w:p w14:paraId="4DED0431" w14:textId="77777777" w:rsidR="002A21AE" w:rsidRDefault="002A21AE">
      <w:pPr>
        <w:pStyle w:val="ListBullet"/>
      </w:pPr>
      <w:r>
        <w:t xml:space="preserve">A user may select units for only one </w:t>
      </w:r>
      <w:r w:rsidR="0065187A">
        <w:t>component order</w:t>
      </w:r>
      <w:r>
        <w:t xml:space="preserve"> at a time.</w:t>
      </w:r>
    </w:p>
    <w:p w14:paraId="18C6AF3C" w14:textId="77777777" w:rsidR="002A21AE" w:rsidRDefault="002A21AE">
      <w:pPr>
        <w:pStyle w:val="ListBullet"/>
      </w:pPr>
      <w:r>
        <w:t xml:space="preserve">An existing </w:t>
      </w:r>
      <w:r w:rsidR="00A9198B">
        <w:t>specimen and its associated component</w:t>
      </w:r>
      <w:r w:rsidR="00B71592">
        <w:t xml:space="preserve"> </w:t>
      </w:r>
      <w:r>
        <w:t>order</w:t>
      </w:r>
      <w:r w:rsidR="00A9198B">
        <w:t>(s)</w:t>
      </w:r>
      <w:r>
        <w:t xml:space="preserve"> remains available to select</w:t>
      </w:r>
      <w:r w:rsidR="00A9198B">
        <w:t xml:space="preserve"> </w:t>
      </w:r>
      <w:r w:rsidR="00B71592">
        <w:t>additional units</w:t>
      </w:r>
      <w:r w:rsidR="00A9198B">
        <w:t>, until</w:t>
      </w:r>
      <w:r w:rsidR="00B71592">
        <w:t xml:space="preserve"> its</w:t>
      </w:r>
      <w:r>
        <w:t xml:space="preserve"> expiration date. </w:t>
      </w:r>
    </w:p>
    <w:p w14:paraId="193D45B3" w14:textId="3586CDDD" w:rsidR="002A21AE" w:rsidRDefault="00B71592" w:rsidP="00B71592">
      <w:pPr>
        <w:pStyle w:val="ListBullet"/>
      </w:pPr>
      <w:r>
        <w:t>The selection of blood units completes a CPRS order when the number of units are selected that “fill” the order per the number requested.</w:t>
      </w:r>
    </w:p>
    <w:p w14:paraId="5EA7A0A5" w14:textId="77777777" w:rsidR="00B71592" w:rsidRDefault="00B71592" w:rsidP="00B71592">
      <w:pPr>
        <w:pStyle w:val="ListBullet"/>
      </w:pPr>
      <w:r>
        <w:t>Each component task is accepted or cancelled individually.</w:t>
      </w:r>
    </w:p>
    <w:p w14:paraId="5FCAB1C1" w14:textId="77777777" w:rsidR="00F1409F" w:rsidRDefault="00F1409F" w:rsidP="00B71592">
      <w:pPr>
        <w:pStyle w:val="ListBullet"/>
      </w:pPr>
      <w:r>
        <w:t>When a component order is cancelled or rejected, the order is no longer retrievable.</w:t>
      </w:r>
    </w:p>
    <w:p w14:paraId="7E1234D1" w14:textId="77777777" w:rsidR="00F1409F" w:rsidRDefault="00F1409F" w:rsidP="00B71592">
      <w:pPr>
        <w:pStyle w:val="ListBullet"/>
      </w:pPr>
      <w:r>
        <w:t>When a patient has only Component Requirements, the system does not prohibit the use of electronic crossmatch.</w:t>
      </w:r>
    </w:p>
    <w:p w14:paraId="1B8131DC" w14:textId="77777777" w:rsidR="002A21AE" w:rsidRDefault="002A21AE">
      <w:pPr>
        <w:pStyle w:val="ListBullet"/>
      </w:pPr>
      <w:r>
        <w:t xml:space="preserve">A user must accept or cancel each component task in its entirety. </w:t>
      </w:r>
    </w:p>
    <w:p w14:paraId="4662892E" w14:textId="77777777" w:rsidR="002A21AE" w:rsidRDefault="002A21AE">
      <w:pPr>
        <w:pStyle w:val="ListBullet"/>
      </w:pPr>
      <w:r>
        <w:rPr>
          <w:rFonts w:ascii="Arial" w:hAnsi="Arial" w:cs="Arial"/>
          <w:vanish/>
          <w:spacing w:val="0"/>
          <w:sz w:val="18"/>
        </w:rPr>
        <w:t xml:space="preserve">BR_3.38 </w:t>
      </w:r>
      <w:r>
        <w:t xml:space="preserve">The user reserves autologous and directed units and all units processed in a “transfusion-only” facility, regardless of donation type, for a specific patient. VBECS displays this information to all divisions in a multidivisional database and accommodates immediate selection of the unit for the patient when the user is in the same division. </w:t>
      </w:r>
    </w:p>
    <w:p w14:paraId="4D3595C2" w14:textId="77777777" w:rsidR="002A21AE" w:rsidRDefault="002A21AE">
      <w:pPr>
        <w:pStyle w:val="ListBullet"/>
      </w:pPr>
      <w:r>
        <w:rPr>
          <w:rFonts w:ascii="Arial" w:hAnsi="Arial" w:cs="Arial"/>
          <w:vanish/>
          <w:spacing w:val="0"/>
          <w:sz w:val="18"/>
        </w:rPr>
        <w:t xml:space="preserve">BR_3.42 </w:t>
      </w:r>
      <w:r>
        <w:t>When VBECS compares a patient’s current and previous ABO/Rh results, it does not evaluate previously recorded ABO/Rh results marked “Test Result Invalidated.”</w:t>
      </w:r>
    </w:p>
    <w:p w14:paraId="1BBF0A79" w14:textId="77777777" w:rsidR="00083F3A" w:rsidRDefault="00083F3A">
      <w:pPr>
        <w:pStyle w:val="ListBullet"/>
      </w:pPr>
      <w:r>
        <w:t>An ABO/Rh confirmation test interpretation</w:t>
      </w:r>
      <w:r w:rsidR="0044172D">
        <w:t xml:space="preserve"> is required</w:t>
      </w:r>
      <w:r w:rsidR="00A9198B">
        <w:t xml:space="preserve"> when a unit is indicated to contain = &gt; 2 mL of RBC contamination</w:t>
      </w:r>
      <w:r w:rsidR="0044172D">
        <w:t>. The confirmation</w:t>
      </w:r>
      <w:r w:rsidR="00A9198B">
        <w:t xml:space="preserve"> test</w:t>
      </w:r>
      <w:r w:rsidR="0044172D">
        <w:t xml:space="preserve"> must match the unit ABO/Rh at login and repeat tests, when repeat tests are not invalidated. The unit must have a satisfactory confirmation result before VBECS allows the unit to be available for selection for patient use.</w:t>
      </w:r>
    </w:p>
    <w:p w14:paraId="0B017304" w14:textId="0F947912" w:rsidR="00304D65" w:rsidRDefault="000D3C6E">
      <w:pPr>
        <w:pStyle w:val="ListBullet"/>
      </w:pPr>
      <w:r w:rsidRPr="000D3C6E">
        <w:rPr>
          <w:vanish/>
        </w:rPr>
        <w:t xml:space="preserve">BR_3.60 </w:t>
      </w:r>
      <w:r w:rsidR="00304D65">
        <w:t>When the CPRS order is WB or RBC, the user may select products from either product cl</w:t>
      </w:r>
      <w:r w:rsidR="00955DA3">
        <w:t>ass</w:t>
      </w:r>
      <w:r w:rsidR="005452C9">
        <w:t>, RBC or WB to fill the order</w:t>
      </w:r>
    </w:p>
    <w:p w14:paraId="51A616A0" w14:textId="77777777" w:rsidR="00304D65" w:rsidRDefault="000D3C6E">
      <w:pPr>
        <w:pStyle w:val="ListBullet"/>
      </w:pPr>
      <w:r w:rsidRPr="000D3C6E">
        <w:rPr>
          <w:vanish/>
        </w:rPr>
        <w:t xml:space="preserve">BR_3.62 </w:t>
      </w:r>
      <w:r w:rsidR="00304D65">
        <w:t xml:space="preserve">When Whole Blood is selected for a WB or RBC CPRS order and the unit is not ABO compatible for the selected patient, the system presents a message to the user stating that the unit is </w:t>
      </w:r>
      <w:r w:rsidR="0044172D">
        <w:t xml:space="preserve">not ABO compatible </w:t>
      </w:r>
      <w:r w:rsidR="00304D65">
        <w:t>and releases the unit from selection (assignment).</w:t>
      </w:r>
    </w:p>
    <w:p w14:paraId="6BBEDE7A" w14:textId="20B317A4" w:rsidR="006C5C75" w:rsidRDefault="00E359FB" w:rsidP="001E391F">
      <w:pPr>
        <w:pStyle w:val="ListBullet"/>
      </w:pPr>
      <w:r>
        <w:t>U</w:t>
      </w:r>
      <w:r w:rsidR="001E391F">
        <w:t>sers</w:t>
      </w:r>
      <w:r w:rsidR="001E391F" w:rsidRPr="001E391F">
        <w:t xml:space="preserve"> can view the Lab Order number using the Pending Order List or the Order History Report</w:t>
      </w:r>
      <w:r>
        <w:t>, if it is needed in areas where it is not already provided.</w:t>
      </w:r>
      <w:r w:rsidR="00730CAA">
        <w:t xml:space="preserve"> </w:t>
      </w:r>
      <w:r w:rsidR="00730CAA" w:rsidRPr="00730CAA">
        <w:rPr>
          <w:vanish/>
        </w:rPr>
        <w:t>Defect 209122</w:t>
      </w:r>
    </w:p>
    <w:p w14:paraId="1469CCCF" w14:textId="5448998B" w:rsidR="00936BD4" w:rsidRDefault="00936BD4" w:rsidP="00936BD4">
      <w:pPr>
        <w:pStyle w:val="ListBullet"/>
      </w:pPr>
      <w:r>
        <w:t>In a multi</w:t>
      </w:r>
      <w:r w:rsidRPr="00936BD4">
        <w:t>divisional database, restricted units residing in another division will be displayed but are not selectable. The tooltip (mouseover) message wording incorrectly states "Unit is not in division ###". The division shown will be the division where the unit IS located.</w:t>
      </w:r>
      <w:r w:rsidR="00730CAA">
        <w:t xml:space="preserve"> </w:t>
      </w:r>
      <w:r w:rsidR="00730CAA" w:rsidRPr="00730CAA">
        <w:rPr>
          <w:vanish/>
        </w:rPr>
        <w:t>Defect 209039</w:t>
      </w:r>
    </w:p>
    <w:p w14:paraId="39E2D6A0" w14:textId="5EDE7015" w:rsidR="00957008" w:rsidRDefault="00735C30" w:rsidP="00735C30">
      <w:pPr>
        <w:pStyle w:val="ListBullet"/>
      </w:pPr>
      <w:r w:rsidRPr="00735C30">
        <w:t>The "Success" message</w:t>
      </w:r>
      <w:r>
        <w:t xml:space="preserve"> received after electing to print caution tags is a message that the job</w:t>
      </w:r>
      <w:r w:rsidRPr="00735C30">
        <w:t xml:space="preserve"> has queued to the print queue, and does not verify</w:t>
      </w:r>
      <w:r w:rsidR="00E36641">
        <w:t xml:space="preserve"> that the printing has actually </w:t>
      </w:r>
      <w:r w:rsidRPr="00735C30">
        <w:t>occurre</w:t>
      </w:r>
      <w:r>
        <w:t>d.</w:t>
      </w:r>
      <w:r w:rsidR="00730CAA">
        <w:t xml:space="preserve"> </w:t>
      </w:r>
      <w:r w:rsidR="00730CAA" w:rsidRPr="00730CAA">
        <w:rPr>
          <w:vanish/>
        </w:rPr>
        <w:t>Defect 208991</w:t>
      </w:r>
    </w:p>
    <w:p w14:paraId="4E507F28" w14:textId="77777777" w:rsidR="002A21AE" w:rsidRDefault="002A21AE" w:rsidP="00174BD8">
      <w:pPr>
        <w:pStyle w:val="Heading4"/>
        <w:tabs>
          <w:tab w:val="left" w:pos="5490"/>
        </w:tabs>
      </w:pPr>
      <w:r>
        <w:lastRenderedPageBreak/>
        <w:t>User Roles with Access to This Option</w:t>
      </w:r>
      <w:r w:rsidR="00174BD8">
        <w:tab/>
      </w:r>
    </w:p>
    <w:p w14:paraId="012B02DE" w14:textId="77777777" w:rsidR="005C42D0" w:rsidRDefault="005C42D0" w:rsidP="005C42D0">
      <w:pPr>
        <w:pStyle w:val="Roles"/>
        <w:rPr>
          <w:snapToGrid w:val="0"/>
        </w:rPr>
      </w:pPr>
      <w:r>
        <w:t xml:space="preserve">All users </w:t>
      </w:r>
    </w:p>
    <w:bookmarkEnd w:id="381"/>
    <w:p w14:paraId="6A19B040" w14:textId="77777777" w:rsidR="002A21AE" w:rsidRDefault="00057948">
      <w:pPr>
        <w:pStyle w:val="Heading4"/>
      </w:pPr>
      <w:r>
        <w:rPr>
          <w:noProof/>
        </w:rPr>
        <w:drawing>
          <wp:inline distT="0" distB="0" distL="0" distR="0" wp14:anchorId="6D6211D1" wp14:editId="66527E3A">
            <wp:extent cx="156845" cy="1568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Select Units</w:t>
      </w:r>
    </w:p>
    <w:p w14:paraId="768B6A87" w14:textId="77777777" w:rsidR="008A248A" w:rsidRDefault="002A21AE" w:rsidP="00FA7E65">
      <w:pPr>
        <w:pStyle w:val="BodyText"/>
      </w:pPr>
      <w:r>
        <w:t>A user selects a patient’s component order and assigns one or more products to a patient. The user may then enter individual units or select units from a list of selectable, potentially compatible units for each component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5CBBBE" w14:textId="77777777">
        <w:trPr>
          <w:cantSplit/>
          <w:tblHeader/>
        </w:trPr>
        <w:tc>
          <w:tcPr>
            <w:tcW w:w="3240" w:type="dxa"/>
            <w:shd w:val="pct30" w:color="auto" w:fill="FFFFFF"/>
            <w:vAlign w:val="bottom"/>
          </w:tcPr>
          <w:p w14:paraId="5D82BC32" w14:textId="77777777" w:rsidR="002A21AE" w:rsidRDefault="002A21AE">
            <w:pPr>
              <w:pStyle w:val="TableText"/>
              <w:rPr>
                <w:b/>
              </w:rPr>
            </w:pPr>
            <w:r>
              <w:rPr>
                <w:b/>
              </w:rPr>
              <w:t>User Action</w:t>
            </w:r>
          </w:p>
        </w:tc>
        <w:tc>
          <w:tcPr>
            <w:tcW w:w="6120" w:type="dxa"/>
            <w:shd w:val="pct30" w:color="auto" w:fill="FFFFFF"/>
            <w:vAlign w:val="bottom"/>
          </w:tcPr>
          <w:p w14:paraId="7B7AAD71" w14:textId="77777777" w:rsidR="002A21AE" w:rsidRDefault="002A21AE">
            <w:pPr>
              <w:pStyle w:val="TableText"/>
              <w:rPr>
                <w:b/>
              </w:rPr>
            </w:pPr>
            <w:r>
              <w:rPr>
                <w:b/>
              </w:rPr>
              <w:t>VBECS</w:t>
            </w:r>
          </w:p>
        </w:tc>
      </w:tr>
      <w:tr w:rsidR="002A21AE" w14:paraId="756BAD34" w14:textId="77777777">
        <w:tc>
          <w:tcPr>
            <w:tcW w:w="3240" w:type="dxa"/>
          </w:tcPr>
          <w:p w14:paraId="7C9B2CE1" w14:textId="670E62F5" w:rsidR="002A21AE" w:rsidRDefault="003D3067">
            <w:pPr>
              <w:pStyle w:val="TableTextNumbers"/>
              <w:rPr>
                <w:b/>
              </w:rPr>
            </w:pPr>
            <w:r>
              <w:t>Select Patients</w:t>
            </w:r>
            <w:r w:rsidR="002A21AE">
              <w:t xml:space="preserve"> from the main menu and </w:t>
            </w:r>
            <w:r>
              <w:t>select Patient</w:t>
            </w:r>
            <w:r w:rsidR="002A21AE">
              <w:rPr>
                <w:b/>
              </w:rPr>
              <w:t xml:space="preserve"> Testing</w:t>
            </w:r>
            <w:r w:rsidR="002A21AE">
              <w:t>, or</w:t>
            </w:r>
          </w:p>
          <w:p w14:paraId="6815B12B" w14:textId="77777777" w:rsidR="002A21AE" w:rsidRDefault="002A21AE">
            <w:pPr>
              <w:pStyle w:val="TableTextNumbersContinued"/>
            </w:pPr>
          </w:p>
          <w:p w14:paraId="233A9B29" w14:textId="77777777" w:rsidR="002A21AE" w:rsidRDefault="00922AD8">
            <w:pPr>
              <w:pStyle w:val="TableTextNumbersContinued"/>
            </w:pPr>
            <w:r>
              <w:t xml:space="preserve">Select </w:t>
            </w:r>
            <w:r w:rsidRPr="005E0472">
              <w:rPr>
                <w:b/>
              </w:rPr>
              <w:t>Blood</w:t>
            </w:r>
            <w:r w:rsidR="002A21AE" w:rsidRPr="005E0472">
              <w:rPr>
                <w:b/>
              </w:rPr>
              <w:t xml:space="preserve"> Units</w:t>
            </w:r>
            <w:r w:rsidR="002A21AE">
              <w:t xml:space="preserve"> from the main menu and select </w:t>
            </w:r>
            <w:r w:rsidR="002A21AE">
              <w:rPr>
                <w:b/>
              </w:rPr>
              <w:t>Select Units</w:t>
            </w:r>
            <w:r w:rsidR="002A21AE">
              <w:t>.</w:t>
            </w:r>
          </w:p>
        </w:tc>
        <w:tc>
          <w:tcPr>
            <w:tcW w:w="6120" w:type="dxa"/>
          </w:tcPr>
          <w:p w14:paraId="1A5F33E3" w14:textId="77777777" w:rsidR="002A21AE" w:rsidRDefault="002A21AE">
            <w:pPr>
              <w:pStyle w:val="TableTextBullet"/>
            </w:pPr>
            <w:r>
              <w:t>Displays options for processing patient-related functions.</w:t>
            </w:r>
          </w:p>
          <w:p w14:paraId="51564396" w14:textId="77777777" w:rsidR="002A21AE" w:rsidRDefault="002A21AE">
            <w:pPr>
              <w:pStyle w:val="TableTextBullet"/>
            </w:pPr>
            <w:r>
              <w:t>Displays the Pending Task List (PTL) and PTL search parameters in the Diagnostic Tests tab or in the Component Orders tab.</w:t>
            </w:r>
          </w:p>
        </w:tc>
      </w:tr>
      <w:tr w:rsidR="002A21AE" w14:paraId="2CCBD4FD" w14:textId="77777777">
        <w:tc>
          <w:tcPr>
            <w:tcW w:w="3240" w:type="dxa"/>
          </w:tcPr>
          <w:p w14:paraId="3EE08A51" w14:textId="691248C7" w:rsidR="002A21AE" w:rsidRDefault="002A21AE">
            <w:pPr>
              <w:pStyle w:val="TableTextNumbers"/>
            </w:pPr>
            <w:r>
              <w:t>Enter or select PTL search parameters, if appropriate</w:t>
            </w:r>
            <w:r w:rsidR="004728E4">
              <w:t xml:space="preserve"> (</w:t>
            </w:r>
            <w:r w:rsidR="0071094D">
              <w:fldChar w:fldCharType="begin"/>
            </w:r>
            <w:r w:rsidR="0071094D">
              <w:instrText xml:space="preserve"> REF _Ref126724671 \h </w:instrText>
            </w:r>
            <w:r w:rsidR="0071094D">
              <w:fldChar w:fldCharType="separate"/>
            </w:r>
            <w:r w:rsidR="00D863A9">
              <w:t xml:space="preserve">Figure </w:t>
            </w:r>
            <w:r w:rsidR="00D863A9">
              <w:rPr>
                <w:noProof/>
              </w:rPr>
              <w:t>97</w:t>
            </w:r>
            <w:r w:rsidR="0071094D">
              <w:fldChar w:fldCharType="end"/>
            </w:r>
            <w:r w:rsidR="004728E4">
              <w:t>)</w:t>
            </w:r>
            <w:r>
              <w:t xml:space="preserve">. </w:t>
            </w:r>
          </w:p>
          <w:p w14:paraId="47272AF4" w14:textId="77777777" w:rsidR="002A21AE" w:rsidRDefault="002A21AE">
            <w:pPr>
              <w:pStyle w:val="TableTextNumbersContinued"/>
            </w:pPr>
          </w:p>
          <w:p w14:paraId="44A7B133" w14:textId="77777777" w:rsidR="002A21AE" w:rsidRDefault="002A21AE">
            <w:pPr>
              <w:pStyle w:val="TableTextNumbersContinued"/>
            </w:pPr>
            <w:r>
              <w:t xml:space="preserve">Click the check boxes in the PTL to select </w:t>
            </w:r>
            <w:r w:rsidR="00810E0A">
              <w:t>one to four</w:t>
            </w:r>
            <w:r>
              <w:t xml:space="preserve"> component orders. </w:t>
            </w:r>
          </w:p>
          <w:p w14:paraId="7045D435" w14:textId="77777777" w:rsidR="002A21AE" w:rsidRDefault="002A21AE">
            <w:pPr>
              <w:pStyle w:val="TableTextNumbersContinued"/>
            </w:pPr>
          </w:p>
          <w:p w14:paraId="41EAD78F" w14:textId="5DBBE590" w:rsidR="002A21AE" w:rsidRDefault="002A21AE">
            <w:pPr>
              <w:pStyle w:val="TableTextNumbersContinued"/>
            </w:pPr>
            <w:r>
              <w:t xml:space="preserve">Click </w:t>
            </w:r>
            <w:r>
              <w:rPr>
                <w:b/>
              </w:rPr>
              <w:t>OK</w:t>
            </w:r>
            <w:r>
              <w:t xml:space="preserve"> to continue</w:t>
            </w:r>
            <w:r w:rsidR="008C6185">
              <w:t xml:space="preserve"> (</w:t>
            </w:r>
            <w:r w:rsidR="0071094D">
              <w:fldChar w:fldCharType="begin"/>
            </w:r>
            <w:r w:rsidR="0071094D">
              <w:instrText xml:space="preserve"> REF _Ref126724700 \h </w:instrText>
            </w:r>
            <w:r w:rsidR="0071094D">
              <w:fldChar w:fldCharType="separate"/>
            </w:r>
            <w:r w:rsidR="00D863A9">
              <w:t xml:space="preserve">Figure </w:t>
            </w:r>
            <w:r w:rsidR="00D863A9">
              <w:rPr>
                <w:noProof/>
              </w:rPr>
              <w:t>98</w:t>
            </w:r>
            <w:r w:rsidR="0071094D">
              <w:fldChar w:fldCharType="end"/>
            </w:r>
            <w:r w:rsidR="008C6185">
              <w:t>)</w:t>
            </w:r>
            <w:r>
              <w:t>.</w:t>
            </w:r>
          </w:p>
        </w:tc>
        <w:tc>
          <w:tcPr>
            <w:tcW w:w="6120" w:type="dxa"/>
          </w:tcPr>
          <w:p w14:paraId="695C6EC6" w14:textId="77777777" w:rsidR="002A21AE" w:rsidRDefault="002A21AE">
            <w:pPr>
              <w:pStyle w:val="TableTextBullet"/>
            </w:pPr>
            <w:r>
              <w:t>Displays information for each component order.</w:t>
            </w:r>
          </w:p>
          <w:p w14:paraId="1A129C5D" w14:textId="77777777" w:rsidR="00605241" w:rsidRDefault="000D3C6E">
            <w:pPr>
              <w:pStyle w:val="TableTextBullet"/>
            </w:pPr>
            <w:r w:rsidRPr="000D3C6E">
              <w:rPr>
                <w:vanish/>
              </w:rPr>
              <w:t xml:space="preserve">BR_3.58 </w:t>
            </w:r>
            <w:r w:rsidR="00605241">
              <w:t xml:space="preserve">When the user selects a blood unit to fill a component order or RED BLOOD CELLS, “PLATELETS” </w:t>
            </w:r>
            <w:r w:rsidR="00955DA3">
              <w:t>or “OTHER” and has = &gt;</w:t>
            </w:r>
            <w:r w:rsidR="00605241">
              <w:t xml:space="preserve"> 2 mL RBC contamination, and the unit is ABO compatible, VBECS requires a crossmatch test and must require the user to associate a TAS specimen UID to the order to proceed to crossmatch of the unit.</w:t>
            </w:r>
          </w:p>
          <w:p w14:paraId="57056DFB" w14:textId="77777777" w:rsidR="00931B15" w:rsidRDefault="00931B15">
            <w:pPr>
              <w:pStyle w:val="TableTextBullet"/>
            </w:pPr>
            <w:r w:rsidRPr="00931B15">
              <w:rPr>
                <w:vanish/>
              </w:rPr>
              <w:t xml:space="preserve">BR_3.58 </w:t>
            </w:r>
            <w:r>
              <w:t>Upon completion of the selection process, evaluates the unit for eXM when enabled at the site or added to the serologic crossmatch data grid as appropriate.</w:t>
            </w:r>
          </w:p>
          <w:p w14:paraId="065919FE" w14:textId="77777777" w:rsidR="002A21AE" w:rsidRDefault="000D3C6E" w:rsidP="00931B15">
            <w:pPr>
              <w:pStyle w:val="TableTextBullet"/>
            </w:pPr>
            <w:r w:rsidRPr="000D3C6E">
              <w:rPr>
                <w:vanish/>
              </w:rPr>
              <w:t xml:space="preserve">BR_3.59 </w:t>
            </w:r>
            <w:r w:rsidR="00605241">
              <w:t>When the user selects blood units to fill a component order of “PLATELETS” or “OTHER” and is indicated as having less than (&lt;) 2 mL RBC contamination, electronic or serologic crossmatch are not required.</w:t>
            </w:r>
          </w:p>
          <w:p w14:paraId="2346D6A7" w14:textId="77777777" w:rsidR="00931B15" w:rsidRDefault="00931B15" w:rsidP="00931B15">
            <w:pPr>
              <w:pStyle w:val="TableTextBullet"/>
              <w:numPr>
                <w:ilvl w:val="0"/>
                <w:numId w:val="0"/>
              </w:numPr>
              <w:ind w:left="288"/>
            </w:pPr>
          </w:p>
          <w:p w14:paraId="6FA5930A" w14:textId="38D17D3D" w:rsidR="002A21AE" w:rsidRDefault="002A21AE">
            <w:pPr>
              <w:pStyle w:val="TableText"/>
              <w:rPr>
                <w:b/>
                <w:bCs/>
                <w:szCs w:val="18"/>
              </w:rPr>
            </w:pPr>
            <w:r>
              <w:rPr>
                <w:b/>
                <w:bCs/>
                <w:szCs w:val="18"/>
              </w:rPr>
              <w:t>NOTES</w:t>
            </w:r>
          </w:p>
          <w:p w14:paraId="3E06E6B0" w14:textId="77777777" w:rsidR="002A21AE" w:rsidRDefault="002A21AE">
            <w:pPr>
              <w:pStyle w:val="NotesText"/>
            </w:pPr>
          </w:p>
          <w:p w14:paraId="29CCB1C0" w14:textId="36BA31E6" w:rsidR="002A21AE" w:rsidRDefault="002A21AE">
            <w:pPr>
              <w:pStyle w:val="NotesText"/>
            </w:pPr>
            <w:r w:rsidRPr="00896F17">
              <w:rPr>
                <w:rStyle w:val="BullhornChar"/>
              </w:rPr>
              <w:t></w:t>
            </w:r>
            <w:r w:rsidRPr="00C51C45">
              <w:rPr>
                <w:rFonts w:ascii="Webdings" w:hAnsi="Webdings"/>
                <w:szCs w:val="22"/>
              </w:rPr>
              <w:t></w:t>
            </w:r>
            <w:r>
              <w:rPr>
                <w:rFonts w:cs="Arial"/>
                <w:szCs w:val="22"/>
              </w:rPr>
              <w:t xml:space="preserve">See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D863A9">
              <w:t xml:space="preserve">Table </w:t>
            </w:r>
            <w:r w:rsidR="00D863A9">
              <w:rPr>
                <w:noProof/>
              </w:rPr>
              <w:t>6</w:t>
            </w:r>
            <w:r w:rsidR="00590097">
              <w:rPr>
                <w:rFonts w:cs="Arial"/>
                <w:szCs w:val="22"/>
              </w:rPr>
              <w:fldChar w:fldCharType="end"/>
            </w:r>
            <w:r>
              <w:rPr>
                <w:rFonts w:cs="Arial"/>
                <w:szCs w:val="22"/>
              </w:rPr>
              <w:t xml:space="preserve"> for alerts that may occur during this option.</w:t>
            </w:r>
          </w:p>
        </w:tc>
      </w:tr>
      <w:tr w:rsidR="004D6F51" w14:paraId="5D051C13" w14:textId="77777777">
        <w:trPr>
          <w:hidden/>
        </w:trPr>
        <w:tc>
          <w:tcPr>
            <w:tcW w:w="3240" w:type="dxa"/>
          </w:tcPr>
          <w:p w14:paraId="22B6B744" w14:textId="3D700657" w:rsidR="004D6F51" w:rsidRDefault="00EB00A3" w:rsidP="0020776C">
            <w:pPr>
              <w:pStyle w:val="TableTextNumbers"/>
            </w:pPr>
            <w:r w:rsidRPr="00EB00A3">
              <w:rPr>
                <w:vanish/>
              </w:rPr>
              <w:t>DR 4414</w:t>
            </w:r>
            <w:r w:rsidRPr="00EB00A3">
              <w:rPr>
                <w:b/>
                <w:vanish/>
              </w:rPr>
              <w:t xml:space="preserve"> </w:t>
            </w:r>
            <w:r w:rsidR="00234D60" w:rsidRPr="00234D60">
              <w:rPr>
                <w:b/>
                <w:sz w:val="20"/>
              </w:rPr>
              <w:t>Steps 3 through 8 are optional. If a specimen is already associated with the order, skip to Step 9.</w:t>
            </w:r>
            <w:r w:rsidR="00234D60">
              <w:rPr>
                <w:sz w:val="20"/>
              </w:rPr>
              <w:t xml:space="preserve"> </w:t>
            </w:r>
            <w:r w:rsidR="004D6F51">
              <w:t xml:space="preserve">To associate a specimen </w:t>
            </w:r>
            <w:r w:rsidR="00DC4386">
              <w:t>UID with a</w:t>
            </w:r>
            <w:r w:rsidR="004D6F51">
              <w:t xml:space="preserve"> unit requiring </w:t>
            </w:r>
            <w:r w:rsidR="00F92484">
              <w:t>XM</w:t>
            </w:r>
            <w:r w:rsidR="00DC4386">
              <w:t xml:space="preserve"> that was not previously associated with a specimen</w:t>
            </w:r>
            <w:r w:rsidR="004D6F51">
              <w:t>, select (highlight) an issued unit in the Order Group tree view in the left pane</w:t>
            </w:r>
            <w:r w:rsidR="009F0D10">
              <w:t xml:space="preserve"> (</w:t>
            </w:r>
            <w:r w:rsidR="005C5BD9">
              <w:fldChar w:fldCharType="begin"/>
            </w:r>
            <w:r w:rsidR="005C5BD9">
              <w:instrText xml:space="preserve"> REF _Ref169515158 \h </w:instrText>
            </w:r>
            <w:r w:rsidR="00234D60">
              <w:instrText xml:space="preserve"> \* MERGEFORMAT </w:instrText>
            </w:r>
            <w:r w:rsidR="005C5BD9">
              <w:fldChar w:fldCharType="separate"/>
            </w:r>
            <w:r w:rsidR="00D863A9">
              <w:t xml:space="preserve">Figure </w:t>
            </w:r>
            <w:r w:rsidR="00D863A9">
              <w:rPr>
                <w:noProof/>
              </w:rPr>
              <w:t>99</w:t>
            </w:r>
            <w:r w:rsidR="005C5BD9">
              <w:fldChar w:fldCharType="end"/>
            </w:r>
            <w:r w:rsidR="009F0D10">
              <w:t>)</w:t>
            </w:r>
            <w:r w:rsidR="004D6F51">
              <w:t>.</w:t>
            </w:r>
          </w:p>
        </w:tc>
        <w:tc>
          <w:tcPr>
            <w:tcW w:w="6120" w:type="dxa"/>
          </w:tcPr>
          <w:p w14:paraId="56A17EDF" w14:textId="77777777" w:rsidR="004D6F51" w:rsidRDefault="004D6F51" w:rsidP="0020776C">
            <w:pPr>
              <w:pStyle w:val="TableTextBullet"/>
            </w:pPr>
            <w:r>
              <w:t>Enables the Associate Specimen check box.</w:t>
            </w:r>
          </w:p>
          <w:p w14:paraId="1D7835BE" w14:textId="4E7933C8" w:rsidR="000A2E5E" w:rsidRDefault="000A2E5E" w:rsidP="00673EF0">
            <w:pPr>
              <w:pStyle w:val="TableTextBullet"/>
            </w:pPr>
            <w:r>
              <w:t xml:space="preserve">When an order is accepted without a specimen, the user must associate the specimen prior to performing crossmatch testing. VBECS will not allow an expired specimen to be associated with the order unless the Unit </w:t>
            </w:r>
            <w:r w:rsidR="00931B15">
              <w:t>Assigned</w:t>
            </w:r>
            <w:r>
              <w:t xml:space="preserve"> Date is modified to be earlier than the Specimen Expiration Date (for retrospective data entry). See </w:t>
            </w:r>
            <w:r>
              <w:fldChar w:fldCharType="begin"/>
            </w:r>
            <w:r>
              <w:instrText xml:space="preserve"> REF _Ref169515158 \h </w:instrText>
            </w:r>
            <w:r>
              <w:fldChar w:fldCharType="separate"/>
            </w:r>
            <w:r w:rsidR="00D863A9">
              <w:t xml:space="preserve">Figure </w:t>
            </w:r>
            <w:r w:rsidR="00D863A9">
              <w:rPr>
                <w:noProof/>
              </w:rPr>
              <w:t>99</w:t>
            </w:r>
            <w:r>
              <w:fldChar w:fldCharType="end"/>
            </w:r>
            <w:r>
              <w:t>.</w:t>
            </w:r>
          </w:p>
          <w:p w14:paraId="27B28D45" w14:textId="77777777" w:rsidR="00F92484" w:rsidRDefault="00F92484" w:rsidP="00F92484">
            <w:pPr>
              <w:pStyle w:val="TableText"/>
            </w:pPr>
          </w:p>
          <w:p w14:paraId="07E26257" w14:textId="57BE51DE" w:rsidR="00F92484" w:rsidRDefault="00F92484" w:rsidP="00F92484">
            <w:pPr>
              <w:pStyle w:val="TableText"/>
              <w:rPr>
                <w:b/>
                <w:bCs/>
                <w:szCs w:val="18"/>
              </w:rPr>
            </w:pPr>
            <w:r>
              <w:rPr>
                <w:b/>
                <w:bCs/>
                <w:szCs w:val="18"/>
              </w:rPr>
              <w:t>NOTES</w:t>
            </w:r>
          </w:p>
          <w:p w14:paraId="12E36805" w14:textId="77777777" w:rsidR="00F92484" w:rsidRDefault="00F92484" w:rsidP="00F92484">
            <w:pPr>
              <w:pStyle w:val="NotesText"/>
            </w:pPr>
          </w:p>
          <w:p w14:paraId="391A3513" w14:textId="77777777" w:rsidR="00F92484" w:rsidRDefault="00F92484" w:rsidP="00F92484">
            <w:pPr>
              <w:pStyle w:val="NotesText"/>
              <w:rPr>
                <w:rFonts w:cs="Arial"/>
                <w:szCs w:val="22"/>
              </w:rPr>
            </w:pPr>
            <w:r>
              <w:rPr>
                <w:rFonts w:cs="Arial"/>
                <w:szCs w:val="22"/>
              </w:rPr>
              <w:t>If eXM is enabled, complete the TAS prior to associating the specimen UID with the emergency-issued units.</w:t>
            </w:r>
          </w:p>
          <w:p w14:paraId="3D72E8A7" w14:textId="77777777" w:rsidR="001F303C" w:rsidRDefault="001F303C" w:rsidP="00F92484">
            <w:pPr>
              <w:pStyle w:val="NotesText"/>
              <w:rPr>
                <w:rFonts w:cs="Arial"/>
                <w:szCs w:val="22"/>
              </w:rPr>
            </w:pPr>
          </w:p>
          <w:p w14:paraId="7C5424D5" w14:textId="4F0CC738" w:rsidR="001F303C" w:rsidRPr="00811AE6" w:rsidRDefault="001F303C" w:rsidP="001F303C">
            <w:pPr>
              <w:pStyle w:val="NotesText"/>
            </w:pPr>
            <w:r w:rsidRPr="00811AE6">
              <w:rPr>
                <w:vanish/>
                <w:szCs w:val="18"/>
              </w:rPr>
              <w:t xml:space="preserve">BR_3.17, BR_3.27 , BR_3.36 </w:t>
            </w:r>
            <w:r w:rsidRPr="00811AE6">
              <w:t>When eXM is enabled at the division and blood units require XM, VBECS determines whether the patient and units are eligible for eXM. When indicated, specific warning messages explaining the reason for the ineligibility are displayed. Users are given the opportunity to accept or reject the selected unit for selection</w:t>
            </w:r>
            <w:r w:rsidR="00931B15" w:rsidRPr="00811AE6">
              <w:t xml:space="preserve"> and may or may not process the eXM</w:t>
            </w:r>
            <w:r w:rsidRPr="00811AE6">
              <w:t xml:space="preserve">. All parameters listed in </w:t>
            </w:r>
            <w:r w:rsidRPr="00811AE6">
              <w:fldChar w:fldCharType="begin"/>
            </w:r>
            <w:r w:rsidRPr="00811AE6">
              <w:instrText xml:space="preserve"> REF _Ref170004931 \h </w:instrText>
            </w:r>
            <w:r w:rsidR="00ED4161" w:rsidRPr="00811AE6">
              <w:instrText xml:space="preserve"> \* MERGEFORMAT </w:instrText>
            </w:r>
            <w:r w:rsidRPr="00811AE6">
              <w:fldChar w:fldCharType="separate"/>
            </w:r>
            <w:r w:rsidR="00D863A9">
              <w:t xml:space="preserve">Appendix </w:t>
            </w:r>
            <w:r w:rsidR="00D863A9">
              <w:rPr>
                <w:noProof/>
              </w:rPr>
              <w:t>B</w:t>
            </w:r>
            <w:r w:rsidRPr="00811AE6">
              <w:fldChar w:fldCharType="end"/>
            </w:r>
            <w:r w:rsidRPr="00811AE6">
              <w:t xml:space="preserve">: </w:t>
            </w:r>
            <w:r w:rsidRPr="00811AE6">
              <w:fldChar w:fldCharType="begin"/>
            </w:r>
            <w:r w:rsidRPr="00811AE6">
              <w:instrText xml:space="preserve"> REF _Ref317762597 \h </w:instrText>
            </w:r>
            <w:r w:rsidR="00ED4161" w:rsidRPr="00811AE6">
              <w:instrText xml:space="preserve"> \* MERGEFORMAT </w:instrText>
            </w:r>
            <w:r w:rsidRPr="00811AE6">
              <w:fldChar w:fldCharType="separate"/>
            </w:r>
            <w:r w:rsidR="00D863A9">
              <w:t xml:space="preserve">Table </w:t>
            </w:r>
            <w:r w:rsidR="00D863A9">
              <w:rPr>
                <w:noProof/>
              </w:rPr>
              <w:t>23</w:t>
            </w:r>
            <w:r w:rsidR="00D863A9">
              <w:t xml:space="preserve">: </w:t>
            </w:r>
            <w:r w:rsidR="00D863A9">
              <w:rPr>
                <w:vanish/>
              </w:rPr>
              <w:t xml:space="preserve">TT_3.05 </w:t>
            </w:r>
            <w:r w:rsidR="00D863A9">
              <w:t>Rules for Electronic and Serologic Crossmatch</w:t>
            </w:r>
            <w:r w:rsidRPr="00811AE6">
              <w:fldChar w:fldCharType="end"/>
            </w:r>
            <w:r w:rsidRPr="00811AE6">
              <w:t xml:space="preserve"> must be met. Units not eligible for eXM must have serologic XM performed. </w:t>
            </w:r>
          </w:p>
          <w:p w14:paraId="4315FB3C" w14:textId="77777777" w:rsidR="001F303C" w:rsidRPr="00811AE6" w:rsidRDefault="001F303C" w:rsidP="001F303C">
            <w:pPr>
              <w:pStyle w:val="NotesText"/>
            </w:pPr>
          </w:p>
          <w:p w14:paraId="3D541061" w14:textId="77777777" w:rsidR="001F303C" w:rsidRDefault="001F303C" w:rsidP="001F303C">
            <w:pPr>
              <w:pStyle w:val="NotesText"/>
            </w:pPr>
            <w:r w:rsidRPr="00811AE6">
              <w:t>When eXM is not enabled, the user must enter serologic XM results for red blood cell classes or when the uni</w:t>
            </w:r>
            <w:r w:rsidR="00931B15" w:rsidRPr="00811AE6">
              <w:t>t has = &gt;</w:t>
            </w:r>
            <w:r w:rsidRPr="00811AE6">
              <w:t xml:space="preserve"> 2 mL RBC contamination. VBECS does not change the unit status to “crossmatched,” make units available for issue, or allow the Caution Tag or BTRF to be printed until a user enters a valid XM result, unless an emergency-issued unit is being processed.</w:t>
            </w:r>
          </w:p>
        </w:tc>
      </w:tr>
      <w:tr w:rsidR="004D6F51" w14:paraId="45A7921D" w14:textId="77777777">
        <w:tc>
          <w:tcPr>
            <w:tcW w:w="3240" w:type="dxa"/>
          </w:tcPr>
          <w:p w14:paraId="2812DFA4" w14:textId="77777777" w:rsidR="004D6F51" w:rsidRPr="001235FC" w:rsidRDefault="004D6F51" w:rsidP="0020776C">
            <w:pPr>
              <w:pStyle w:val="TableTextNumbers"/>
            </w:pPr>
            <w:r>
              <w:lastRenderedPageBreak/>
              <w:t xml:space="preserve">Click the </w:t>
            </w:r>
            <w:r>
              <w:rPr>
                <w:b/>
              </w:rPr>
              <w:t xml:space="preserve">Associate </w:t>
            </w:r>
            <w:r w:rsidR="00F92484">
              <w:rPr>
                <w:b/>
              </w:rPr>
              <w:t xml:space="preserve">with </w:t>
            </w:r>
            <w:r>
              <w:rPr>
                <w:b/>
              </w:rPr>
              <w:t xml:space="preserve">Specimen </w:t>
            </w:r>
            <w:r w:rsidRPr="00D1100E">
              <w:t>check box</w:t>
            </w:r>
            <w:r>
              <w:rPr>
                <w:b/>
              </w:rPr>
              <w:t>.</w:t>
            </w:r>
          </w:p>
          <w:p w14:paraId="771A6F24" w14:textId="77777777" w:rsidR="004D6F51" w:rsidRDefault="004D6F51" w:rsidP="0020776C">
            <w:pPr>
              <w:pStyle w:val="TableTextNumbers"/>
              <w:numPr>
                <w:ilvl w:val="0"/>
                <w:numId w:val="0"/>
              </w:numPr>
              <w:ind w:left="288" w:hanging="288"/>
              <w:rPr>
                <w:b/>
              </w:rPr>
            </w:pPr>
          </w:p>
          <w:p w14:paraId="4C26ACBE" w14:textId="487319E5" w:rsidR="004D6F51" w:rsidRDefault="004D6F51" w:rsidP="0020776C">
            <w:pPr>
              <w:pStyle w:val="TableTextNumbersContinued"/>
            </w:pPr>
            <w:r>
              <w:t xml:space="preserve">Click the </w:t>
            </w:r>
            <w:r w:rsidR="00A6373D">
              <w:rPr>
                <w:b/>
              </w:rPr>
              <w:t>find</w:t>
            </w:r>
            <w:r w:rsidRPr="001235FC">
              <w:rPr>
                <w:b/>
              </w:rPr>
              <w:t xml:space="preserve"> </w:t>
            </w:r>
            <w:r w:rsidRPr="00D1100E">
              <w:t>button</w:t>
            </w:r>
            <w:r>
              <w:t xml:space="preserve"> to select</w:t>
            </w:r>
            <w:r w:rsidR="00F92484">
              <w:t xml:space="preserve"> a specimen</w:t>
            </w:r>
            <w:r>
              <w:t xml:space="preserve"> UID</w:t>
            </w:r>
            <w:r w:rsidR="009F0D10">
              <w:t xml:space="preserve"> (</w:t>
            </w:r>
            <w:r w:rsidR="005C5BD9">
              <w:fldChar w:fldCharType="begin"/>
            </w:r>
            <w:r w:rsidR="005C5BD9">
              <w:instrText xml:space="preserve"> REF _Ref169515158 \h </w:instrText>
            </w:r>
            <w:r w:rsidR="005C5BD9">
              <w:fldChar w:fldCharType="separate"/>
            </w:r>
            <w:r w:rsidR="00D863A9">
              <w:t xml:space="preserve">Figure </w:t>
            </w:r>
            <w:r w:rsidR="00D863A9">
              <w:rPr>
                <w:noProof/>
              </w:rPr>
              <w:t>99</w:t>
            </w:r>
            <w:r w:rsidR="005C5BD9">
              <w:fldChar w:fldCharType="end"/>
            </w:r>
            <w:r w:rsidR="009F0D10">
              <w:t>)</w:t>
            </w:r>
            <w:r>
              <w:t>.</w:t>
            </w:r>
          </w:p>
        </w:tc>
        <w:tc>
          <w:tcPr>
            <w:tcW w:w="6120" w:type="dxa"/>
          </w:tcPr>
          <w:p w14:paraId="02BDC7D3" w14:textId="77777777" w:rsidR="004D6F51" w:rsidRDefault="004D6F51" w:rsidP="0020776C">
            <w:pPr>
              <w:pStyle w:val="TableTextBullet"/>
            </w:pPr>
            <w:r>
              <w:t xml:space="preserve">Opens the </w:t>
            </w:r>
            <w:r w:rsidR="00F92484">
              <w:t>Select Patient Specimen window.</w:t>
            </w:r>
          </w:p>
        </w:tc>
      </w:tr>
      <w:tr w:rsidR="004D6F51" w14:paraId="52087FBC" w14:textId="77777777">
        <w:tc>
          <w:tcPr>
            <w:tcW w:w="3240" w:type="dxa"/>
          </w:tcPr>
          <w:p w14:paraId="489D3FAC" w14:textId="77777777" w:rsidR="004D6F51" w:rsidRDefault="004D6F51" w:rsidP="0020776C">
            <w:pPr>
              <w:pStyle w:val="TableTextNumbers"/>
            </w:pPr>
            <w:r>
              <w:t xml:space="preserve">Scan or enter the correct specimen UID and click </w:t>
            </w:r>
            <w:r>
              <w:rPr>
                <w:b/>
              </w:rPr>
              <w:t>Search</w:t>
            </w:r>
            <w:r>
              <w:t>.</w:t>
            </w:r>
          </w:p>
        </w:tc>
        <w:tc>
          <w:tcPr>
            <w:tcW w:w="6120" w:type="dxa"/>
          </w:tcPr>
          <w:p w14:paraId="53A091DC" w14:textId="77777777" w:rsidR="004D6F51" w:rsidRDefault="004D6F51" w:rsidP="0020776C">
            <w:pPr>
              <w:pStyle w:val="TableTextBullet"/>
            </w:pPr>
            <w:r>
              <w:t xml:space="preserve">Displays </w:t>
            </w:r>
            <w:r w:rsidR="00F92484">
              <w:t xml:space="preserve">the </w:t>
            </w:r>
            <w:r w:rsidR="00C3266A">
              <w:t>s</w:t>
            </w:r>
            <w:r w:rsidR="00F92484">
              <w:t xml:space="preserve">elected </w:t>
            </w:r>
            <w:r w:rsidR="00C3266A">
              <w:t>patient s</w:t>
            </w:r>
            <w:r w:rsidR="00F92484">
              <w:t xml:space="preserve">pecimen </w:t>
            </w:r>
            <w:r w:rsidR="00C3266A">
              <w:t>information</w:t>
            </w:r>
            <w:r w:rsidR="00F92484">
              <w:t>.</w:t>
            </w:r>
          </w:p>
        </w:tc>
      </w:tr>
      <w:tr w:rsidR="004D6F51" w14:paraId="5C4F30B2" w14:textId="77777777">
        <w:tc>
          <w:tcPr>
            <w:tcW w:w="3240" w:type="dxa"/>
          </w:tcPr>
          <w:p w14:paraId="2B192ED5" w14:textId="77777777" w:rsidR="004D6F51" w:rsidRDefault="004D6F51" w:rsidP="0020776C">
            <w:pPr>
              <w:pStyle w:val="TableTextNumbers"/>
            </w:pPr>
            <w:r>
              <w:t xml:space="preserve">Click </w:t>
            </w:r>
            <w:r w:rsidRPr="005457F3">
              <w:rPr>
                <w:b/>
              </w:rPr>
              <w:t>OK</w:t>
            </w:r>
            <w:r>
              <w:t>.</w:t>
            </w:r>
          </w:p>
        </w:tc>
        <w:tc>
          <w:tcPr>
            <w:tcW w:w="6120" w:type="dxa"/>
          </w:tcPr>
          <w:p w14:paraId="00266B90" w14:textId="77777777" w:rsidR="004D6F51" w:rsidRDefault="004D6F51" w:rsidP="0020776C">
            <w:pPr>
              <w:pStyle w:val="TableTextBullet"/>
            </w:pPr>
            <w:r>
              <w:t>Saves the specimen information and returns the user to the Select Units window.</w:t>
            </w:r>
          </w:p>
          <w:p w14:paraId="5CF9200B" w14:textId="77777777" w:rsidR="004D6F51" w:rsidRDefault="004D6F51" w:rsidP="0020776C">
            <w:pPr>
              <w:pStyle w:val="TableTextBullet"/>
            </w:pPr>
            <w:r>
              <w:t>Displays the associat</w:t>
            </w:r>
            <w:r w:rsidR="008D0654">
              <w:t>ed specimen UID in the Specimen</w:t>
            </w:r>
            <w:r>
              <w:t xml:space="preserve"> UID field.</w:t>
            </w:r>
          </w:p>
        </w:tc>
      </w:tr>
      <w:tr w:rsidR="004D6F51" w14:paraId="54DBF369" w14:textId="77777777">
        <w:tc>
          <w:tcPr>
            <w:tcW w:w="3240" w:type="dxa"/>
          </w:tcPr>
          <w:p w14:paraId="650BF7B3" w14:textId="77777777" w:rsidR="004D6F51" w:rsidRDefault="000A2E5E" w:rsidP="000A2E5E">
            <w:pPr>
              <w:pStyle w:val="TableTextNumbers"/>
            </w:pPr>
            <w:r>
              <w:t xml:space="preserve">Repeat Steps 3 through </w:t>
            </w:r>
            <w:r w:rsidR="004D6F51">
              <w:t xml:space="preserve">6 to associate the </w:t>
            </w:r>
            <w:r>
              <w:t>specimen UID</w:t>
            </w:r>
            <w:r w:rsidR="004D6F51">
              <w:t xml:space="preserve"> with other emergency-issued units, or click </w:t>
            </w:r>
            <w:r w:rsidR="004D6F51">
              <w:rPr>
                <w:b/>
              </w:rPr>
              <w:t>OK</w:t>
            </w:r>
            <w:r w:rsidR="004D6F51">
              <w:t xml:space="preserve"> to save.</w:t>
            </w:r>
          </w:p>
        </w:tc>
        <w:tc>
          <w:tcPr>
            <w:tcW w:w="6120" w:type="dxa"/>
          </w:tcPr>
          <w:p w14:paraId="172A8278" w14:textId="77777777" w:rsidR="004D6F51" w:rsidRDefault="008D0654" w:rsidP="0020776C">
            <w:pPr>
              <w:pStyle w:val="TableTextBullet"/>
            </w:pPr>
            <w:r>
              <w:t>When the user clicks OK, d</w:t>
            </w:r>
            <w:r w:rsidR="004D6F51">
              <w:t>isplays a message asking the user if he wishes to complete serologic crossmatch</w:t>
            </w:r>
            <w:r w:rsidR="003F629A">
              <w:t xml:space="preserve"> when at least one unit requires crossmatch</w:t>
            </w:r>
            <w:r w:rsidR="004D6F51">
              <w:t>.</w:t>
            </w:r>
          </w:p>
        </w:tc>
      </w:tr>
      <w:tr w:rsidR="004D6F51" w14:paraId="6F781AC0" w14:textId="77777777">
        <w:tc>
          <w:tcPr>
            <w:tcW w:w="3240" w:type="dxa"/>
          </w:tcPr>
          <w:p w14:paraId="1515D75E" w14:textId="77777777" w:rsidR="004D6F51" w:rsidRDefault="004D6F51" w:rsidP="0020776C">
            <w:pPr>
              <w:pStyle w:val="TableTextNumbers"/>
            </w:pPr>
            <w:r>
              <w:t xml:space="preserve">Click </w:t>
            </w:r>
            <w:r>
              <w:rPr>
                <w:b/>
              </w:rPr>
              <w:t>Yes</w:t>
            </w:r>
            <w:r>
              <w:t xml:space="preserve"> to complete the serologic crossmatch.</w:t>
            </w:r>
          </w:p>
          <w:p w14:paraId="01F3EAEC" w14:textId="77777777" w:rsidR="004D6F51" w:rsidRDefault="004D6F51" w:rsidP="0020776C">
            <w:pPr>
              <w:pStyle w:val="TableTextNumbers"/>
              <w:numPr>
                <w:ilvl w:val="0"/>
                <w:numId w:val="0"/>
              </w:numPr>
              <w:ind w:left="288" w:hanging="288"/>
            </w:pPr>
          </w:p>
          <w:p w14:paraId="058814F0" w14:textId="77777777" w:rsidR="004D6F51" w:rsidRPr="005457F3" w:rsidRDefault="004D6F51" w:rsidP="0020776C">
            <w:pPr>
              <w:pStyle w:val="TableTextNumbersContinued"/>
            </w:pPr>
            <w:r>
              <w:t xml:space="preserve">Click </w:t>
            </w:r>
            <w:r>
              <w:rPr>
                <w:b/>
              </w:rPr>
              <w:t>No</w:t>
            </w:r>
            <w:r>
              <w:t xml:space="preserve"> to return to the VBECS desktop.</w:t>
            </w:r>
          </w:p>
        </w:tc>
        <w:tc>
          <w:tcPr>
            <w:tcW w:w="6120" w:type="dxa"/>
          </w:tcPr>
          <w:p w14:paraId="5097ED51" w14:textId="77777777" w:rsidR="004D6F51" w:rsidRDefault="009B4224" w:rsidP="0020776C">
            <w:pPr>
              <w:pStyle w:val="TableTextBullet"/>
            </w:pPr>
            <w:r>
              <w:t>Allows the user to enter results in the Serologic Crossmatch (XM) cells in the patient testing grid.</w:t>
            </w:r>
          </w:p>
        </w:tc>
      </w:tr>
      <w:tr w:rsidR="002A21AE" w14:paraId="0D078998" w14:textId="77777777">
        <w:tc>
          <w:tcPr>
            <w:tcW w:w="3240" w:type="dxa"/>
          </w:tcPr>
          <w:p w14:paraId="6DA71C9A" w14:textId="77777777" w:rsidR="00772C9B" w:rsidRDefault="002A21AE" w:rsidP="008D18B9">
            <w:pPr>
              <w:pStyle w:val="TableTextNumbers"/>
            </w:pPr>
            <w:r>
              <w:t xml:space="preserve">Click </w:t>
            </w:r>
            <w:r>
              <w:rPr>
                <w:b/>
              </w:rPr>
              <w:t>Add Units</w:t>
            </w:r>
            <w:r>
              <w:t xml:space="preserve"> to add units to the component orders selected.</w:t>
            </w:r>
          </w:p>
        </w:tc>
        <w:tc>
          <w:tcPr>
            <w:tcW w:w="6120" w:type="dxa"/>
          </w:tcPr>
          <w:p w14:paraId="3F012CAB" w14:textId="77777777" w:rsidR="002A21AE" w:rsidRDefault="002A21AE">
            <w:pPr>
              <w:pStyle w:val="TableTextBullet"/>
            </w:pPr>
            <w:r>
              <w:t>Searches the database and displays available restricted autologous and directed units that the user must select before selecting allo</w:t>
            </w:r>
            <w:r w:rsidR="000A2E5E">
              <w:t xml:space="preserve">geneic units of the same </w:t>
            </w:r>
            <w:r>
              <w:t>component class.</w:t>
            </w:r>
          </w:p>
          <w:p w14:paraId="2B1B652E" w14:textId="77777777" w:rsidR="002A21AE" w:rsidRDefault="002A21AE">
            <w:pPr>
              <w:pStyle w:val="TableTextBullet"/>
            </w:pPr>
            <w:r>
              <w:t>Displays the unit ID, product type, unit ABO/Rh, unit expiration date, specimen UID, if applicable, of units assigned to the patient in the division’s blood bank on a different specimen or order. T</w:t>
            </w:r>
            <w:r w:rsidR="000A2E5E">
              <w:t>he user may add and remove</w:t>
            </w:r>
            <w:r>
              <w:t xml:space="preserve"> the units to the current order</w:t>
            </w:r>
            <w:r w:rsidR="00B41BC2">
              <w:t xml:space="preserve"> until saved</w:t>
            </w:r>
            <w:r>
              <w:t>.</w:t>
            </w:r>
          </w:p>
          <w:p w14:paraId="55054D02" w14:textId="77777777" w:rsidR="008D18B9" w:rsidRDefault="008D18B9">
            <w:pPr>
              <w:pStyle w:val="TableTextBullet"/>
            </w:pPr>
            <w:r>
              <w:t>When eXM was configured for the facility, displays the eXM status (eligible or not eligible) for the patient.</w:t>
            </w:r>
          </w:p>
          <w:p w14:paraId="47682183" w14:textId="77777777" w:rsidR="00931B15" w:rsidRDefault="00880CE3">
            <w:pPr>
              <w:pStyle w:val="TableTextBullet"/>
            </w:pPr>
            <w:r w:rsidRPr="00880CE3">
              <w:rPr>
                <w:vanish/>
              </w:rPr>
              <w:t xml:space="preserve">BR_3.63 </w:t>
            </w:r>
            <w:r w:rsidR="000A2E5E">
              <w:t>When the component order is for “PLATELETS” or “OTHER”, the</w:t>
            </w:r>
            <w:r w:rsidR="00931B15">
              <w:t xml:space="preserve"> units with = &gt;</w:t>
            </w:r>
            <w:r w:rsidR="000A2E5E">
              <w:t xml:space="preserve"> 2 mL of RBC contamination must be presented and will display </w:t>
            </w:r>
            <w:r w:rsidR="000A2E5E" w:rsidRPr="00B41BC2">
              <w:rPr>
                <w:i/>
              </w:rPr>
              <w:t>before</w:t>
            </w:r>
            <w:r w:rsidR="000A2E5E">
              <w:t xml:space="preserve"> products with less than (&lt;) 2 mL of RBC contamination. </w:t>
            </w:r>
          </w:p>
          <w:p w14:paraId="00DA8BFD" w14:textId="77777777" w:rsidR="000A2E5E" w:rsidRDefault="000A2E5E">
            <w:pPr>
              <w:pStyle w:val="TableTextBullet"/>
            </w:pPr>
            <w:r>
              <w:t>VBECS will present</w:t>
            </w:r>
            <w:r w:rsidR="00B41BC2">
              <w:t xml:space="preserve"> all available units when the Product Type is “PLATELETS” or “OTHER” non-plasma components that have less than (&lt;) 2 mL RBC contamination.</w:t>
            </w:r>
          </w:p>
          <w:p w14:paraId="5B3923E1" w14:textId="77777777" w:rsidR="002A21AE" w:rsidRDefault="002A21AE">
            <w:pPr>
              <w:pStyle w:val="TableText"/>
            </w:pPr>
          </w:p>
          <w:p w14:paraId="3A2246B5" w14:textId="3B57A124" w:rsidR="002A21AE" w:rsidRDefault="002A21AE">
            <w:pPr>
              <w:pStyle w:val="TableText"/>
              <w:rPr>
                <w:b/>
                <w:bCs/>
                <w:szCs w:val="18"/>
              </w:rPr>
            </w:pPr>
            <w:r>
              <w:rPr>
                <w:b/>
                <w:bCs/>
                <w:szCs w:val="18"/>
              </w:rPr>
              <w:t>NOTES</w:t>
            </w:r>
          </w:p>
          <w:p w14:paraId="4FFF5622" w14:textId="77777777" w:rsidR="002A21AE" w:rsidRDefault="002A21AE">
            <w:pPr>
              <w:pStyle w:val="NotesText"/>
            </w:pPr>
          </w:p>
          <w:p w14:paraId="11984207" w14:textId="557A6E3F"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D863A9">
              <w:t xml:space="preserve">Table </w:t>
            </w:r>
            <w:r w:rsidR="00D863A9">
              <w:rPr>
                <w:noProof/>
              </w:rPr>
              <w:t>6</w:t>
            </w:r>
            <w:r w:rsidR="00590097">
              <w:rPr>
                <w:rFonts w:cs="Arial"/>
                <w:szCs w:val="22"/>
              </w:rPr>
              <w:fldChar w:fldCharType="end"/>
            </w:r>
            <w:r w:rsidR="006E22F3">
              <w:rPr>
                <w:rFonts w:cs="Arial"/>
                <w:szCs w:val="22"/>
              </w:rPr>
              <w:t xml:space="preserve"> f</w:t>
            </w:r>
            <w:r w:rsidR="002A21AE">
              <w:rPr>
                <w:rFonts w:cs="Arial"/>
                <w:szCs w:val="22"/>
              </w:rPr>
              <w:t>or alerts that may occur during this option.</w:t>
            </w:r>
          </w:p>
          <w:p w14:paraId="1929BAB2" w14:textId="77777777" w:rsidR="002A21AE" w:rsidRDefault="002A21AE">
            <w:pPr>
              <w:pStyle w:val="NotesText"/>
            </w:pPr>
          </w:p>
          <w:p w14:paraId="70EC0252" w14:textId="77777777" w:rsidR="007A3EAF" w:rsidRPr="007A3EAF" w:rsidRDefault="007A3EAF">
            <w:pPr>
              <w:pStyle w:val="NotesText"/>
            </w:pPr>
            <w:r>
              <w:t xml:space="preserve">Units that are selectable with an override do not appear on the list of available units and must be scanned or entered by the user. </w:t>
            </w:r>
            <w:r>
              <w:rPr>
                <w:vanish/>
              </w:rPr>
              <w:t>DR 2819</w:t>
            </w:r>
          </w:p>
          <w:p w14:paraId="292204D1" w14:textId="77777777" w:rsidR="007A3EAF" w:rsidRDefault="007A3EAF">
            <w:pPr>
              <w:pStyle w:val="NotesText"/>
            </w:pPr>
          </w:p>
          <w:p w14:paraId="191F97AD" w14:textId="77777777" w:rsidR="00B41BC2" w:rsidRPr="00B41BC2" w:rsidRDefault="00B41BC2" w:rsidP="00B41BC2">
            <w:pPr>
              <w:pStyle w:val="NotesText"/>
            </w:pPr>
            <w:r w:rsidRPr="00AD0810">
              <w:rPr>
                <w:vanish/>
              </w:rPr>
              <w:t xml:space="preserve">BR_3.05 </w:t>
            </w:r>
            <w:r>
              <w:t>A patient’s historical ABO/Rh is displayed, when present. When the current specimen is not yet tested, is normally not required, or must be saved as inconclusive, a unit of blood can be selected based on the patient’s historical ABO/Rh.</w:t>
            </w:r>
          </w:p>
          <w:p w14:paraId="6C0A81D7" w14:textId="77777777" w:rsidR="00B41BC2" w:rsidRDefault="00B41BC2" w:rsidP="00B41BC2">
            <w:pPr>
              <w:pStyle w:val="TableText"/>
            </w:pPr>
          </w:p>
          <w:p w14:paraId="6A240592" w14:textId="77777777" w:rsidR="00B41BC2" w:rsidRDefault="00973AD0" w:rsidP="00B41BC2">
            <w:pPr>
              <w:pStyle w:val="NotesText"/>
            </w:pPr>
            <w:r w:rsidRPr="00973AD0">
              <w:rPr>
                <w:vanish/>
              </w:rPr>
              <w:t xml:space="preserve">BR_3.05 </w:t>
            </w:r>
            <w:r w:rsidR="00B41BC2">
              <w:t xml:space="preserve">When the patient’s historic ABO/Rh is “NR,” “inconclusive”, from database conversion, or the current specimen has an “emergency issue” order indicator present and/or the required ABO/Rh specimen testing is incomplete, the user may select components as follows, including autologous units: </w:t>
            </w:r>
          </w:p>
          <w:p w14:paraId="02F6A49C" w14:textId="77777777" w:rsidR="00B41BC2" w:rsidRDefault="00B41BC2" w:rsidP="00B41BC2">
            <w:pPr>
              <w:pStyle w:val="TableText"/>
            </w:pPr>
          </w:p>
          <w:p w14:paraId="4B159DBB" w14:textId="77777777" w:rsidR="00B41BC2" w:rsidRDefault="00B41BC2" w:rsidP="008D6E9E">
            <w:pPr>
              <w:pStyle w:val="TableText"/>
              <w:ind w:left="720"/>
            </w:pPr>
            <w:r>
              <w:t xml:space="preserve">For RBC or WB order: </w:t>
            </w:r>
          </w:p>
          <w:p w14:paraId="1750FD75" w14:textId="77777777" w:rsidR="00B41BC2" w:rsidRDefault="00B41BC2" w:rsidP="00BA3292">
            <w:pPr>
              <w:pStyle w:val="TableText"/>
              <w:numPr>
                <w:ilvl w:val="0"/>
                <w:numId w:val="69"/>
              </w:numPr>
              <w:ind w:left="1440"/>
            </w:pPr>
            <w:r>
              <w:t>Group O, Rh positive or O Rh negative RBC</w:t>
            </w:r>
          </w:p>
          <w:p w14:paraId="191838EA" w14:textId="77777777" w:rsidR="00B41BC2" w:rsidRDefault="00B41BC2" w:rsidP="00BA3292">
            <w:pPr>
              <w:pStyle w:val="TableText"/>
              <w:numPr>
                <w:ilvl w:val="0"/>
                <w:numId w:val="69"/>
              </w:numPr>
              <w:ind w:left="1440"/>
            </w:pPr>
            <w:r>
              <w:t>WHOLE BLOOD is not selectable</w:t>
            </w:r>
          </w:p>
          <w:p w14:paraId="514C2074" w14:textId="77777777" w:rsidR="00B41BC2" w:rsidRDefault="00B41BC2" w:rsidP="008D6E9E">
            <w:pPr>
              <w:pStyle w:val="TableText"/>
              <w:ind w:left="720"/>
            </w:pPr>
            <w:r>
              <w:t>For FFP order:</w:t>
            </w:r>
          </w:p>
          <w:p w14:paraId="7085EBDD" w14:textId="77777777" w:rsidR="00B41BC2" w:rsidRDefault="00B41BC2" w:rsidP="00BA3292">
            <w:pPr>
              <w:pStyle w:val="TableText"/>
              <w:numPr>
                <w:ilvl w:val="0"/>
                <w:numId w:val="70"/>
              </w:numPr>
              <w:ind w:left="1440"/>
            </w:pPr>
            <w:r>
              <w:t>Group AB, Rh positive, Rh negative, or not specified</w:t>
            </w:r>
          </w:p>
          <w:p w14:paraId="5CB66270" w14:textId="77777777" w:rsidR="00B41BC2" w:rsidRPr="001A5BC5" w:rsidRDefault="00B41BC2" w:rsidP="008D6E9E">
            <w:pPr>
              <w:pStyle w:val="TableText"/>
              <w:tabs>
                <w:tab w:val="left" w:pos="2655"/>
              </w:tabs>
              <w:ind w:left="720"/>
            </w:pPr>
            <w:r>
              <w:t>F</w:t>
            </w:r>
            <w:r w:rsidRPr="001A5BC5">
              <w:t>or PLT order:</w:t>
            </w:r>
          </w:p>
          <w:p w14:paraId="5BEB44EB" w14:textId="77777777" w:rsidR="00B41BC2" w:rsidRPr="001A5BC5" w:rsidRDefault="00B41BC2" w:rsidP="00BA3292">
            <w:pPr>
              <w:pStyle w:val="TableText"/>
              <w:numPr>
                <w:ilvl w:val="0"/>
                <w:numId w:val="71"/>
              </w:numPr>
              <w:tabs>
                <w:tab w:val="left" w:pos="696"/>
              </w:tabs>
              <w:ind w:left="1416"/>
            </w:pPr>
            <w:r w:rsidRPr="001A5BC5">
              <w:t>All units with &lt; 2 mL RBC contamination are available</w:t>
            </w:r>
          </w:p>
          <w:p w14:paraId="6BBFCA3A" w14:textId="04E72199" w:rsidR="00B41BC2" w:rsidRPr="001A5BC5" w:rsidRDefault="00B41BC2" w:rsidP="00BA3292">
            <w:pPr>
              <w:pStyle w:val="TableText"/>
              <w:numPr>
                <w:ilvl w:val="0"/>
                <w:numId w:val="71"/>
              </w:numPr>
              <w:tabs>
                <w:tab w:val="left" w:pos="696"/>
              </w:tabs>
              <w:ind w:left="1416"/>
            </w:pPr>
            <w:r w:rsidRPr="001A5BC5">
              <w:t xml:space="preserve">Units with </w:t>
            </w:r>
            <w:r w:rsidR="00570C93">
              <w:t xml:space="preserve">(= &gt;) </w:t>
            </w:r>
            <w:r w:rsidRPr="001A5BC5">
              <w:t>2 mL RBC contamination are not available</w:t>
            </w:r>
          </w:p>
          <w:p w14:paraId="37BE11A0" w14:textId="77777777" w:rsidR="00B41BC2" w:rsidRPr="001A5BC5" w:rsidRDefault="00B41BC2" w:rsidP="008D6E9E">
            <w:pPr>
              <w:pStyle w:val="TableText"/>
              <w:tabs>
                <w:tab w:val="left" w:pos="2655"/>
              </w:tabs>
              <w:ind w:left="720"/>
            </w:pPr>
            <w:r w:rsidRPr="001A5BC5">
              <w:t>For CRYO order:</w:t>
            </w:r>
            <w:r w:rsidRPr="001A5BC5">
              <w:tab/>
            </w:r>
          </w:p>
          <w:p w14:paraId="11B6F906" w14:textId="77777777" w:rsidR="00B41BC2" w:rsidRPr="001A5BC5" w:rsidRDefault="00B41BC2" w:rsidP="00BA3292">
            <w:pPr>
              <w:pStyle w:val="TableText"/>
              <w:numPr>
                <w:ilvl w:val="0"/>
                <w:numId w:val="71"/>
              </w:numPr>
              <w:tabs>
                <w:tab w:val="left" w:pos="696"/>
              </w:tabs>
              <w:ind w:left="1416"/>
            </w:pPr>
            <w:r w:rsidRPr="001A5BC5">
              <w:t>All available units are selectable.</w:t>
            </w:r>
          </w:p>
          <w:p w14:paraId="337C231D" w14:textId="77777777" w:rsidR="00B41BC2" w:rsidRPr="001A5BC5" w:rsidRDefault="00B41BC2" w:rsidP="008D6E9E">
            <w:pPr>
              <w:pStyle w:val="TableText"/>
              <w:tabs>
                <w:tab w:val="left" w:pos="2655"/>
              </w:tabs>
              <w:ind w:left="720"/>
            </w:pPr>
            <w:r w:rsidRPr="001A5BC5">
              <w:t>For OTHER order:</w:t>
            </w:r>
            <w:r w:rsidRPr="001A5BC5">
              <w:tab/>
            </w:r>
          </w:p>
          <w:p w14:paraId="3C5BD166" w14:textId="77777777" w:rsidR="00B41BC2" w:rsidRPr="001A5BC5" w:rsidRDefault="00B41BC2" w:rsidP="00BA3292">
            <w:pPr>
              <w:pStyle w:val="TableText"/>
              <w:numPr>
                <w:ilvl w:val="0"/>
                <w:numId w:val="71"/>
              </w:numPr>
              <w:tabs>
                <w:tab w:val="left" w:pos="696"/>
              </w:tabs>
              <w:ind w:left="1416"/>
            </w:pPr>
            <w:r w:rsidRPr="001A5BC5">
              <w:t>All units with &lt; 2 mL RBC contamination are available</w:t>
            </w:r>
          </w:p>
          <w:p w14:paraId="297D02EF" w14:textId="77777777" w:rsidR="00B41BC2" w:rsidRPr="001A5BC5" w:rsidRDefault="00B41BC2" w:rsidP="00BA3292">
            <w:pPr>
              <w:pStyle w:val="TableText"/>
              <w:numPr>
                <w:ilvl w:val="0"/>
                <w:numId w:val="71"/>
              </w:numPr>
              <w:tabs>
                <w:tab w:val="left" w:pos="696"/>
              </w:tabs>
              <w:ind w:left="1416"/>
            </w:pPr>
            <w:r w:rsidRPr="001A5BC5">
              <w:t xml:space="preserve">Units with </w:t>
            </w:r>
            <w:r w:rsidRPr="001A5BC5">
              <w:rPr>
                <w:u w:val="single"/>
              </w:rPr>
              <w:t>&gt;</w:t>
            </w:r>
            <w:r w:rsidRPr="001A5BC5">
              <w:t xml:space="preserve"> 2 mL RBC contamination are not available</w:t>
            </w:r>
          </w:p>
          <w:p w14:paraId="3BE64C3D" w14:textId="77777777" w:rsidR="002A21AE" w:rsidRDefault="002A21AE" w:rsidP="00B41BC2">
            <w:pPr>
              <w:pStyle w:val="NotesTextBullet"/>
              <w:numPr>
                <w:ilvl w:val="0"/>
                <w:numId w:val="0"/>
              </w:numPr>
            </w:pPr>
          </w:p>
        </w:tc>
      </w:tr>
      <w:tr w:rsidR="002A21AE" w14:paraId="041DFC04" w14:textId="77777777">
        <w:tc>
          <w:tcPr>
            <w:tcW w:w="3240" w:type="dxa"/>
          </w:tcPr>
          <w:p w14:paraId="75363FFE" w14:textId="77777777" w:rsidR="00234D60" w:rsidRDefault="002A21AE" w:rsidP="00234D60">
            <w:pPr>
              <w:pStyle w:val="TableTextNumbers"/>
            </w:pPr>
            <w:r>
              <w:lastRenderedPageBreak/>
              <w:t>Scan</w:t>
            </w:r>
            <w:r w:rsidR="00B97587">
              <w:t xml:space="preserve">, </w:t>
            </w:r>
            <w:r w:rsidR="00234D60">
              <w:t>enter</w:t>
            </w:r>
            <w:r>
              <w:t xml:space="preserve"> or </w:t>
            </w:r>
            <w:r w:rsidR="00234D60">
              <w:t xml:space="preserve">select </w:t>
            </w:r>
            <w:r w:rsidR="00B97587" w:rsidRPr="00905C47">
              <w:rPr>
                <w:b/>
              </w:rPr>
              <w:t>*</w:t>
            </w:r>
            <w:r>
              <w:t>allogeneic units</w:t>
            </w:r>
            <w:r w:rsidR="00234D60">
              <w:t xml:space="preserve">. Units may be selected from the </w:t>
            </w:r>
            <w:r>
              <w:t xml:space="preserve">Order Group </w:t>
            </w:r>
            <w:r w:rsidR="0006424F">
              <w:t xml:space="preserve">tree view </w:t>
            </w:r>
            <w:r w:rsidR="00D509C6">
              <w:t xml:space="preserve">or </w:t>
            </w:r>
            <w:r w:rsidR="00234D60">
              <w:t>by clicking</w:t>
            </w:r>
            <w:r w:rsidR="00D509C6">
              <w:t xml:space="preserve"> the </w:t>
            </w:r>
            <w:r w:rsidR="00A6373D">
              <w:rPr>
                <w:b/>
              </w:rPr>
              <w:t>find</w:t>
            </w:r>
            <w:r w:rsidR="00D509C6" w:rsidRPr="00D509C6">
              <w:rPr>
                <w:b/>
              </w:rPr>
              <w:t xml:space="preserve"> </w:t>
            </w:r>
            <w:r w:rsidR="00D509C6" w:rsidRPr="00D1100E">
              <w:t>button</w:t>
            </w:r>
            <w:r w:rsidR="0006424F">
              <w:t xml:space="preserve"> for a list of compatible units</w:t>
            </w:r>
            <w:r>
              <w:t>.</w:t>
            </w:r>
          </w:p>
          <w:p w14:paraId="3D41E0D2" w14:textId="77777777" w:rsidR="00234D60" w:rsidRDefault="00234D60">
            <w:pPr>
              <w:pStyle w:val="TableTextNumbersContinued"/>
              <w:rPr>
                <w:b/>
              </w:rPr>
            </w:pPr>
          </w:p>
          <w:p w14:paraId="235AA159" w14:textId="77777777" w:rsidR="002A21AE" w:rsidRDefault="00234D60">
            <w:pPr>
              <w:pStyle w:val="TableTextNumbersContinued"/>
            </w:pPr>
            <w:r w:rsidRPr="00905C47">
              <w:rPr>
                <w:b/>
              </w:rPr>
              <w:t>*</w:t>
            </w:r>
            <w:r w:rsidR="003A514F">
              <w:t xml:space="preserve"> when typing in a</w:t>
            </w:r>
            <w:r>
              <w:t xml:space="preserve"> unit ID and Product Code, use the tab key or </w:t>
            </w:r>
            <w:r w:rsidR="0006424F">
              <w:t>mouse to leave the field.</w:t>
            </w:r>
          </w:p>
          <w:p w14:paraId="66EC8AA1" w14:textId="77777777" w:rsidR="0006424F" w:rsidRDefault="0006424F">
            <w:pPr>
              <w:pStyle w:val="TableTextNumbersContinued"/>
            </w:pPr>
          </w:p>
          <w:p w14:paraId="1B8F1E47" w14:textId="77777777" w:rsidR="002A21AE" w:rsidRDefault="002A21AE">
            <w:pPr>
              <w:pStyle w:val="TableTextNumbersContinued"/>
            </w:pPr>
            <w:r>
              <w:t>Enter or select a date in the Selection Date field.</w:t>
            </w:r>
            <w:r w:rsidR="00731BFF">
              <w:t xml:space="preserve"> </w:t>
            </w:r>
            <w:r>
              <w:t>Each unit may have its own selection date and time.</w:t>
            </w:r>
          </w:p>
          <w:p w14:paraId="5C8950D3" w14:textId="77777777" w:rsidR="002A21AE" w:rsidRDefault="002A21AE">
            <w:pPr>
              <w:pStyle w:val="TableTextNumbersContinued"/>
            </w:pPr>
          </w:p>
          <w:p w14:paraId="1AEE8FFD" w14:textId="77777777" w:rsidR="002A21AE" w:rsidRDefault="002A21AE">
            <w:pPr>
              <w:pStyle w:val="TableTextNumbersContinued"/>
            </w:pPr>
            <w:r>
              <w:t xml:space="preserve">Click </w:t>
            </w:r>
            <w:r>
              <w:rPr>
                <w:b/>
              </w:rPr>
              <w:t>Add Units</w:t>
            </w:r>
            <w:r>
              <w:t xml:space="preserve"> to display the unit selection form.</w:t>
            </w:r>
          </w:p>
          <w:p w14:paraId="4D168E83" w14:textId="77777777" w:rsidR="00B97587" w:rsidRDefault="00B97587">
            <w:pPr>
              <w:pStyle w:val="TableTextNumbersContinued"/>
            </w:pPr>
          </w:p>
          <w:p w14:paraId="75661ADE" w14:textId="77777777" w:rsidR="00B97587" w:rsidRDefault="00B97587">
            <w:pPr>
              <w:pStyle w:val="TableTextNumbersContinued"/>
            </w:pPr>
          </w:p>
          <w:p w14:paraId="6921AA56" w14:textId="77777777" w:rsidR="00B97587" w:rsidRDefault="00EB00A3">
            <w:pPr>
              <w:pStyle w:val="TableTextNumbersContinued"/>
            </w:pPr>
            <w:r w:rsidRPr="00EB00A3">
              <w:rPr>
                <w:vanish/>
              </w:rPr>
              <w:t>DR 4414</w:t>
            </w:r>
          </w:p>
        </w:tc>
        <w:tc>
          <w:tcPr>
            <w:tcW w:w="6120" w:type="dxa"/>
          </w:tcPr>
          <w:p w14:paraId="4B909077" w14:textId="77777777" w:rsidR="002A21AE" w:rsidRPr="00710E7E" w:rsidRDefault="002A21AE" w:rsidP="007C4707">
            <w:pPr>
              <w:pStyle w:val="TableTextBullet"/>
            </w:pPr>
            <w:r w:rsidRPr="00710E7E">
              <w:t>Maintains a list of selected units. The user may deselect selected units.</w:t>
            </w:r>
          </w:p>
          <w:p w14:paraId="0402FC4D" w14:textId="77777777" w:rsidR="002A21AE" w:rsidRPr="00710E7E" w:rsidRDefault="002A21AE" w:rsidP="007C4707">
            <w:pPr>
              <w:pStyle w:val="TableTextBullet"/>
            </w:pPr>
            <w:r w:rsidRPr="00710E7E">
              <w:t>Evaluates the selected unit:</w:t>
            </w:r>
          </w:p>
          <w:p w14:paraId="0195CC00" w14:textId="77777777" w:rsidR="002A21AE" w:rsidRPr="007C4707" w:rsidRDefault="002A21AE" w:rsidP="007C4707">
            <w:pPr>
              <w:pStyle w:val="TableTextBullet1"/>
            </w:pPr>
            <w:r w:rsidRPr="007C4707">
              <w:t>For the ABO/Rh compatibility of each unit and warns the user.</w:t>
            </w:r>
          </w:p>
          <w:p w14:paraId="6ABFCE0D" w14:textId="77777777" w:rsidR="002A21AE" w:rsidRPr="007C4707" w:rsidRDefault="002A21AE" w:rsidP="007C4707">
            <w:pPr>
              <w:pStyle w:val="TableTextBullet1"/>
            </w:pPr>
            <w:r w:rsidRPr="007C4707">
              <w:t>Against patient Transfusion Requirements (TRs) and warns the user.</w:t>
            </w:r>
          </w:p>
          <w:p w14:paraId="5B50AF73" w14:textId="77777777" w:rsidR="002A21AE" w:rsidRPr="00710E7E" w:rsidRDefault="002A21AE" w:rsidP="007C4707">
            <w:pPr>
              <w:pStyle w:val="TableTextBullet1"/>
            </w:pPr>
            <w:r w:rsidRPr="007C4707">
              <w:t>For uni</w:t>
            </w:r>
            <w:r w:rsidRPr="00710E7E">
              <w:t>t antigen negative compatibility and warns the user.</w:t>
            </w:r>
          </w:p>
          <w:p w14:paraId="4167B534" w14:textId="77777777" w:rsidR="002A21AE" w:rsidRPr="00710E7E" w:rsidRDefault="002A21AE" w:rsidP="007C4707">
            <w:pPr>
              <w:pStyle w:val="TableTextBullet"/>
            </w:pPr>
            <w:r w:rsidRPr="00710E7E">
              <w:t>Performs additional checks that include days remaining until the unit’s expiration date, the current status, assignments to other patients, quarantine and biohazard indicators, when applied, and associated special testing.</w:t>
            </w:r>
          </w:p>
          <w:p w14:paraId="429F7158" w14:textId="77777777" w:rsidR="002A21AE" w:rsidRPr="00710E7E" w:rsidRDefault="002A21AE">
            <w:pPr>
              <w:pStyle w:val="TableText"/>
              <w:rPr>
                <w:i/>
              </w:rPr>
            </w:pPr>
          </w:p>
          <w:p w14:paraId="79CC148F" w14:textId="2BCDC6B5" w:rsidR="002A21AE" w:rsidRPr="00710E7E" w:rsidRDefault="002A21AE">
            <w:pPr>
              <w:pStyle w:val="TableText"/>
              <w:rPr>
                <w:b/>
                <w:bCs/>
                <w:i/>
                <w:szCs w:val="18"/>
              </w:rPr>
            </w:pPr>
            <w:r w:rsidRPr="00710E7E">
              <w:rPr>
                <w:b/>
                <w:bCs/>
                <w:i/>
                <w:szCs w:val="18"/>
              </w:rPr>
              <w:t>NOTES</w:t>
            </w:r>
          </w:p>
          <w:p w14:paraId="253D98C1" w14:textId="77777777" w:rsidR="002A21AE" w:rsidRPr="00710E7E" w:rsidRDefault="002A21AE">
            <w:pPr>
              <w:pStyle w:val="NotesText"/>
              <w:rPr>
                <w:i/>
              </w:rPr>
            </w:pPr>
          </w:p>
          <w:p w14:paraId="4719DFAE" w14:textId="5C109E39" w:rsidR="002A21AE" w:rsidRPr="00710E7E" w:rsidRDefault="00896F17">
            <w:pPr>
              <w:pStyle w:val="NotesText"/>
              <w:rPr>
                <w:i/>
              </w:rPr>
            </w:pPr>
            <w:r w:rsidRPr="00D612C6">
              <w:rPr>
                <w:rStyle w:val="BullhornChar"/>
              </w:rPr>
              <w:t></w:t>
            </w:r>
            <w:r w:rsidRPr="00710E7E">
              <w:rPr>
                <w:rFonts w:ascii="Webdings" w:hAnsi="Webdings"/>
                <w:i/>
                <w:szCs w:val="22"/>
              </w:rPr>
              <w:t></w:t>
            </w:r>
            <w:r w:rsidRPr="007C4707">
              <w:t>See</w:t>
            </w:r>
            <w:r w:rsidR="002A21AE" w:rsidRPr="007C4707">
              <w:t xml:space="preserve"> </w:t>
            </w:r>
            <w:r w:rsidR="00590097" w:rsidRPr="007C4707">
              <w:fldChar w:fldCharType="begin"/>
            </w:r>
            <w:r w:rsidR="00590097" w:rsidRPr="007C4707">
              <w:instrText xml:space="preserve"> REF _Ref126486057 \h </w:instrText>
            </w:r>
            <w:r w:rsidR="00710E7E" w:rsidRPr="007C4707">
              <w:instrText xml:space="preserve">issue bloo \* MERGEFORMAT </w:instrText>
            </w:r>
            <w:r w:rsidR="00590097" w:rsidRPr="007C4707">
              <w:fldChar w:fldCharType="separate"/>
            </w:r>
            <w:r w:rsidR="00D863A9">
              <w:t>Table 6</w:t>
            </w:r>
            <w:r w:rsidR="00590097" w:rsidRPr="007C4707">
              <w:fldChar w:fldCharType="end"/>
            </w:r>
            <w:r w:rsidR="002A21AE" w:rsidRPr="007C4707">
              <w:t xml:space="preserve"> for alerts that may occur during this option.</w:t>
            </w:r>
          </w:p>
          <w:p w14:paraId="46A6FF8F" w14:textId="77777777" w:rsidR="002A21AE" w:rsidRPr="00710E7E" w:rsidRDefault="002A21AE">
            <w:pPr>
              <w:pStyle w:val="NotesText"/>
              <w:rPr>
                <w:i/>
              </w:rPr>
            </w:pPr>
          </w:p>
          <w:p w14:paraId="0FA6F9A1" w14:textId="77777777" w:rsidR="002A21AE" w:rsidRPr="00710E7E" w:rsidRDefault="00AC6F94">
            <w:pPr>
              <w:pStyle w:val="NotesText"/>
              <w:rPr>
                <w:i/>
              </w:rPr>
            </w:pPr>
            <w:r w:rsidRPr="00710E7E">
              <w:rPr>
                <w:i/>
              </w:rPr>
              <w:t>When the user selects a unit in the tree view, he</w:t>
            </w:r>
            <w:r w:rsidR="002A21AE" w:rsidRPr="00710E7E">
              <w:rPr>
                <w:i/>
              </w:rPr>
              <w:t xml:space="preserve"> may accept or edit the current date and time displayed; the date and time must be in the past. </w:t>
            </w:r>
          </w:p>
          <w:p w14:paraId="13C33F73" w14:textId="77777777" w:rsidR="002A21AE" w:rsidRPr="00710E7E" w:rsidRDefault="002A21AE">
            <w:pPr>
              <w:pStyle w:val="NotesText"/>
              <w:rPr>
                <w:i/>
              </w:rPr>
            </w:pPr>
          </w:p>
          <w:p w14:paraId="4465EDD4" w14:textId="77777777" w:rsidR="002A21AE" w:rsidRPr="007C4707" w:rsidRDefault="002A21AE">
            <w:pPr>
              <w:pStyle w:val="NotesText"/>
            </w:pPr>
            <w:r w:rsidRPr="007C4707">
              <w:rPr>
                <w:rFonts w:cs="Arial"/>
                <w:vanish/>
                <w:szCs w:val="18"/>
              </w:rPr>
              <w:t>BR_3.25</w:t>
            </w:r>
            <w:r w:rsidR="00CE3961" w:rsidRPr="007C4707">
              <w:rPr>
                <w:rFonts w:cs="Arial"/>
                <w:vanish/>
                <w:szCs w:val="18"/>
              </w:rPr>
              <w:t>,</w:t>
            </w:r>
            <w:r w:rsidRPr="007C4707">
              <w:rPr>
                <w:rFonts w:cs="Arial"/>
                <w:vanish/>
                <w:szCs w:val="18"/>
              </w:rPr>
              <w:t xml:space="preserve"> </w:t>
            </w:r>
            <w:r w:rsidRPr="007C4707">
              <w:rPr>
                <w:vanish/>
                <w:szCs w:val="18"/>
              </w:rPr>
              <w:t xml:space="preserve">BR_16.13 </w:t>
            </w:r>
            <w:r w:rsidRPr="007C4707">
              <w:t>Restricted (autologous or directed) unit selection eligibility criteria:</w:t>
            </w:r>
          </w:p>
          <w:p w14:paraId="1561A9B2" w14:textId="77777777" w:rsidR="002A21AE" w:rsidRPr="007C4707" w:rsidRDefault="002A21AE">
            <w:pPr>
              <w:pStyle w:val="NotesTextBullet"/>
            </w:pPr>
            <w:r w:rsidRPr="007C4707">
              <w:t>Restricted For Patient ID: must match</w:t>
            </w:r>
          </w:p>
          <w:p w14:paraId="5EB7D6AC" w14:textId="77777777" w:rsidR="002A21AE" w:rsidRPr="007C4707" w:rsidRDefault="002A21AE">
            <w:pPr>
              <w:pStyle w:val="NotesTextBullet"/>
            </w:pPr>
            <w:r w:rsidRPr="007C4707">
              <w:t>Restricted For Patient Name: must match</w:t>
            </w:r>
          </w:p>
          <w:p w14:paraId="4DB3697D" w14:textId="77777777" w:rsidR="002A21AE" w:rsidRPr="007C4707" w:rsidRDefault="002A21AE">
            <w:pPr>
              <w:pStyle w:val="NotesTextBullet"/>
            </w:pPr>
            <w:r w:rsidRPr="007C4707">
              <w:t xml:space="preserve">Unit expiration date must be in the future. </w:t>
            </w:r>
          </w:p>
          <w:p w14:paraId="76E2B48D" w14:textId="77777777" w:rsidR="002A21AE" w:rsidRPr="007C4707" w:rsidRDefault="002A21AE">
            <w:pPr>
              <w:pStyle w:val="NotesTextBullet"/>
            </w:pPr>
            <w:r w:rsidRPr="007C4707">
              <w:t>Component class (transfusion only requires restriction of all units)</w:t>
            </w:r>
          </w:p>
          <w:p w14:paraId="723584BF" w14:textId="77777777" w:rsidR="002A21AE" w:rsidRPr="007C4707" w:rsidRDefault="002A21AE">
            <w:pPr>
              <w:pStyle w:val="NotesTextBullet"/>
              <w:numPr>
                <w:ilvl w:val="0"/>
                <w:numId w:val="0"/>
              </w:numPr>
              <w:ind w:left="720"/>
            </w:pPr>
          </w:p>
          <w:p w14:paraId="0A329996" w14:textId="77777777" w:rsidR="002A21AE" w:rsidRPr="007C4707" w:rsidRDefault="002A21AE">
            <w:pPr>
              <w:pStyle w:val="NotesText"/>
            </w:pPr>
            <w:r w:rsidRPr="007C4707">
              <w:rPr>
                <w:rFonts w:cs="Arial"/>
                <w:vanish/>
              </w:rPr>
              <w:t xml:space="preserve">BR_3.19 </w:t>
            </w:r>
            <w:r w:rsidRPr="007C4707">
              <w:t>The criteria for selecting or including an individual unit in a pick list include evaluating a unit for:</w:t>
            </w:r>
          </w:p>
          <w:p w14:paraId="523ACF41" w14:textId="77777777" w:rsidR="002A21AE" w:rsidRPr="007C4707" w:rsidRDefault="002A21AE">
            <w:pPr>
              <w:pStyle w:val="NotesTextBullet"/>
            </w:pPr>
            <w:r w:rsidRPr="007C4707">
              <w:t>Considered substitutable for the order</w:t>
            </w:r>
          </w:p>
          <w:p w14:paraId="352DE08F" w14:textId="77777777" w:rsidR="002A21AE" w:rsidRPr="007C4707" w:rsidRDefault="002A21AE">
            <w:pPr>
              <w:pStyle w:val="NotesTextBullet"/>
            </w:pPr>
            <w:r w:rsidRPr="007C4707">
              <w:t>Same division as the user</w:t>
            </w:r>
          </w:p>
          <w:p w14:paraId="3C0C8FA9" w14:textId="77777777" w:rsidR="002A21AE" w:rsidRPr="007C4707" w:rsidRDefault="002A21AE">
            <w:pPr>
              <w:pStyle w:val="NotesTextBullet"/>
            </w:pPr>
            <w:r w:rsidRPr="007C4707">
              <w:lastRenderedPageBreak/>
              <w:t xml:space="preserve">Current location is in the blood bank </w:t>
            </w:r>
          </w:p>
          <w:p w14:paraId="40C93BAF" w14:textId="77777777" w:rsidR="002A21AE" w:rsidRPr="007C4707" w:rsidRDefault="002A21AE">
            <w:pPr>
              <w:pStyle w:val="NotesTextBullet"/>
            </w:pPr>
            <w:r w:rsidRPr="007C4707">
              <w:t>Is not already assigned or crossmatched to the patient</w:t>
            </w:r>
          </w:p>
          <w:p w14:paraId="03037142" w14:textId="77777777" w:rsidR="002A21AE" w:rsidRPr="007C4707" w:rsidRDefault="002A21AE">
            <w:pPr>
              <w:pStyle w:val="NotesTextBullet"/>
            </w:pPr>
            <w:r w:rsidRPr="007C4707">
              <w:t>Is not “restricted” for a different patient</w:t>
            </w:r>
          </w:p>
          <w:p w14:paraId="361CABCC" w14:textId="77777777" w:rsidR="002A21AE" w:rsidRPr="007C4707" w:rsidRDefault="002A21AE">
            <w:pPr>
              <w:pStyle w:val="NotesTextBullet"/>
            </w:pPr>
            <w:r w:rsidRPr="007C4707">
              <w:t xml:space="preserve">Meets ABO/Rh compatibility requirements specific to the component class </w:t>
            </w:r>
          </w:p>
          <w:p w14:paraId="04F77B25" w14:textId="77777777" w:rsidR="002A21AE" w:rsidRPr="007C4707" w:rsidRDefault="002A21AE">
            <w:pPr>
              <w:pStyle w:val="NotesTextBullet"/>
            </w:pPr>
            <w:r w:rsidRPr="007C4707">
              <w:t>Future expiration date</w:t>
            </w:r>
          </w:p>
          <w:p w14:paraId="253BF03E" w14:textId="77777777" w:rsidR="002A21AE" w:rsidRPr="007C4707" w:rsidRDefault="002A21AE">
            <w:pPr>
              <w:pStyle w:val="NotesText"/>
            </w:pPr>
          </w:p>
          <w:p w14:paraId="077C3E0A" w14:textId="77777777" w:rsidR="002A21AE" w:rsidRDefault="002A21AE">
            <w:pPr>
              <w:pStyle w:val="NotesText"/>
              <w:rPr>
                <w:vanish/>
              </w:rPr>
            </w:pPr>
            <w:r w:rsidRPr="007C4707">
              <w:rPr>
                <w:rFonts w:cs="Arial"/>
                <w:vanish/>
              </w:rPr>
              <w:t xml:space="preserve">BR_3.04 </w:t>
            </w:r>
            <w:r w:rsidR="00332E10">
              <w:t xml:space="preserve">VBECS lists only ABO and </w:t>
            </w:r>
            <w:r w:rsidRPr="007C4707">
              <w:t>Rh compatible units for selection.</w:t>
            </w:r>
            <w:r w:rsidR="00EB00A3">
              <w:t xml:space="preserve"> </w:t>
            </w:r>
            <w:r w:rsidR="00973AD0">
              <w:t xml:space="preserve">The “select units” utility creates a system-generated pick list that is sorted and displayed using the following criteria: first, ABO/Rh identical, then expiration date (oldest units first); then, ABO/Rh compatible. </w:t>
            </w:r>
            <w:r w:rsidR="00EB00A3" w:rsidRPr="00EB00A3">
              <w:rPr>
                <w:vanish/>
              </w:rPr>
              <w:t>DR 4414</w:t>
            </w:r>
          </w:p>
          <w:p w14:paraId="4464ABFF" w14:textId="77777777" w:rsidR="0068309D" w:rsidRDefault="0068309D">
            <w:pPr>
              <w:pStyle w:val="NotesText"/>
              <w:rPr>
                <w:i/>
              </w:rPr>
            </w:pPr>
          </w:p>
          <w:p w14:paraId="65272F79" w14:textId="77777777" w:rsidR="0068309D" w:rsidRDefault="0068309D">
            <w:pPr>
              <w:pStyle w:val="NotesText"/>
              <w:rPr>
                <w:i/>
              </w:rPr>
            </w:pPr>
          </w:p>
          <w:p w14:paraId="2B552CFE" w14:textId="77777777" w:rsidR="0068309D" w:rsidRDefault="000150E9">
            <w:pPr>
              <w:pStyle w:val="NotesText"/>
            </w:pPr>
            <w:r w:rsidRPr="000150E9">
              <w:rPr>
                <w:vanish/>
              </w:rPr>
              <w:t xml:space="preserve">BR_3.04 </w:t>
            </w:r>
            <w:r w:rsidR="0068309D" w:rsidRPr="0068309D">
              <w:t>Th</w:t>
            </w:r>
            <w:r w:rsidR="005246E0">
              <w:t>e p</w:t>
            </w:r>
            <w:r w:rsidR="0068309D" w:rsidRPr="0068309D">
              <w:t xml:space="preserve">ick list </w:t>
            </w:r>
            <w:r>
              <w:t>or individually selected unit field display includes:</w:t>
            </w:r>
          </w:p>
          <w:p w14:paraId="7DABE5A9" w14:textId="77777777" w:rsidR="0068309D" w:rsidRDefault="000A70BE" w:rsidP="0068309D">
            <w:pPr>
              <w:pStyle w:val="NotesTextBullet"/>
            </w:pPr>
            <w:r>
              <w:t>Unit ID</w:t>
            </w:r>
          </w:p>
          <w:p w14:paraId="469678FC" w14:textId="77777777" w:rsidR="000A70BE" w:rsidRDefault="000A70BE" w:rsidP="0068309D">
            <w:pPr>
              <w:pStyle w:val="NotesTextBullet"/>
            </w:pPr>
            <w:r>
              <w:t>Product Short Name</w:t>
            </w:r>
          </w:p>
          <w:p w14:paraId="15AC274D" w14:textId="77777777" w:rsidR="000A70BE" w:rsidRDefault="000A70BE" w:rsidP="0068309D">
            <w:pPr>
              <w:pStyle w:val="NotesTextBullet"/>
            </w:pPr>
            <w:r>
              <w:t>ABO/Rh</w:t>
            </w:r>
          </w:p>
          <w:p w14:paraId="086C80F4" w14:textId="77777777" w:rsidR="000A70BE" w:rsidRDefault="000A70BE" w:rsidP="0068309D">
            <w:pPr>
              <w:pStyle w:val="NotesTextBullet"/>
            </w:pPr>
            <w:r>
              <w:t>Expiration Date</w:t>
            </w:r>
          </w:p>
          <w:p w14:paraId="459BCB29" w14:textId="77777777" w:rsidR="000A70BE" w:rsidRDefault="000A70BE" w:rsidP="0068309D">
            <w:pPr>
              <w:pStyle w:val="NotesTextBullet"/>
            </w:pPr>
            <w:r>
              <w:t>Unit Status</w:t>
            </w:r>
          </w:p>
          <w:p w14:paraId="04CDB86B" w14:textId="77777777" w:rsidR="000A70BE" w:rsidRDefault="000A70BE" w:rsidP="0068309D">
            <w:pPr>
              <w:pStyle w:val="NotesTextBullet"/>
            </w:pPr>
            <w:r>
              <w:t>Donation Type</w:t>
            </w:r>
          </w:p>
          <w:p w14:paraId="63289026" w14:textId="77777777" w:rsidR="0068309D" w:rsidRDefault="0064284B" w:rsidP="0064284B">
            <w:pPr>
              <w:pStyle w:val="NotesTextBullet"/>
            </w:pPr>
            <w:r>
              <w:t>Restricted for Patient Name and ID</w:t>
            </w:r>
          </w:p>
          <w:p w14:paraId="262EF33F" w14:textId="77777777" w:rsidR="0064284B" w:rsidRDefault="0064284B" w:rsidP="0064284B">
            <w:pPr>
              <w:pStyle w:val="NotesTextBullet"/>
            </w:pPr>
            <w:r>
              <w:t>Patient Assigned (if unit assigned to other patient but with location of blood bank)</w:t>
            </w:r>
          </w:p>
          <w:p w14:paraId="723691DF" w14:textId="77777777" w:rsidR="0064284B" w:rsidRDefault="0064284B" w:rsidP="0064284B">
            <w:pPr>
              <w:pStyle w:val="NotesTextBullet"/>
            </w:pPr>
            <w:r>
              <w:t>Antigen Type Results (if available)</w:t>
            </w:r>
          </w:p>
          <w:p w14:paraId="32871DFC" w14:textId="77777777" w:rsidR="002A21AE" w:rsidRPr="00710E7E" w:rsidRDefault="002A21AE">
            <w:pPr>
              <w:pStyle w:val="NotesText"/>
              <w:rPr>
                <w:i/>
              </w:rPr>
            </w:pPr>
          </w:p>
          <w:p w14:paraId="04961DB3" w14:textId="77777777" w:rsidR="002A21AE" w:rsidRPr="007C4707" w:rsidRDefault="002A21AE">
            <w:pPr>
              <w:pStyle w:val="NotesText"/>
            </w:pPr>
            <w:r w:rsidRPr="00166C27">
              <w:rPr>
                <w:rFonts w:cs="Arial"/>
                <w:vanish/>
              </w:rPr>
              <w:t xml:space="preserve">BR_3.11 </w:t>
            </w:r>
            <w:r w:rsidRPr="00166C27">
              <w:t>When ABO/Rh results were not created for the specimen associated with the component order and the order is not designated</w:t>
            </w:r>
            <w:r w:rsidRPr="007C4707">
              <w:t xml:space="preserve"> “emergency issue,” VBECS allows the user to select units using historic records, and notifies the user that ABO/Rh testing must be performed at this division on this patient before any selected units can be issued.</w:t>
            </w:r>
          </w:p>
          <w:p w14:paraId="0DFE04A4" w14:textId="77777777" w:rsidR="002A21AE" w:rsidRPr="007C4707" w:rsidRDefault="002A21AE">
            <w:pPr>
              <w:pStyle w:val="NotesText"/>
            </w:pPr>
          </w:p>
          <w:p w14:paraId="6504CC49" w14:textId="77777777" w:rsidR="002A21AE" w:rsidRPr="00710E7E" w:rsidRDefault="002A21AE">
            <w:pPr>
              <w:pStyle w:val="NotesText"/>
              <w:rPr>
                <w:i/>
              </w:rPr>
            </w:pPr>
            <w:r w:rsidRPr="007C4707">
              <w:rPr>
                <w:rFonts w:cs="Arial"/>
                <w:vanish/>
              </w:rPr>
              <w:t xml:space="preserve">BR_3.55 </w:t>
            </w:r>
            <w:r w:rsidRPr="007C4707">
              <w:t>VBECS displays and allows the user to complete a pending XM associated with a patient order without a final unit status.</w:t>
            </w:r>
          </w:p>
        </w:tc>
      </w:tr>
      <w:tr w:rsidR="002A21AE" w14:paraId="112CADBC" w14:textId="77777777">
        <w:tc>
          <w:tcPr>
            <w:tcW w:w="3240" w:type="dxa"/>
          </w:tcPr>
          <w:p w14:paraId="0D59E3B9" w14:textId="77777777" w:rsidR="002A21AE" w:rsidRDefault="002A21AE" w:rsidP="001F6038">
            <w:pPr>
              <w:pStyle w:val="TableTextNumbers"/>
            </w:pPr>
            <w:r>
              <w:lastRenderedPageBreak/>
              <w:t xml:space="preserve">Repeat Step </w:t>
            </w:r>
            <w:r w:rsidR="001F6038">
              <w:t>10</w:t>
            </w:r>
            <w:r>
              <w:t xml:space="preserve"> until all units are selected.</w:t>
            </w:r>
            <w:r w:rsidR="00EB00A3">
              <w:t xml:space="preserve"> </w:t>
            </w:r>
            <w:r w:rsidR="00EB00A3" w:rsidRPr="00EB00A3">
              <w:rPr>
                <w:vanish/>
              </w:rPr>
              <w:t>DR 4414</w:t>
            </w:r>
          </w:p>
        </w:tc>
        <w:tc>
          <w:tcPr>
            <w:tcW w:w="6120" w:type="dxa"/>
          </w:tcPr>
          <w:p w14:paraId="4C81E182" w14:textId="77777777" w:rsidR="002A21AE" w:rsidRDefault="002A21AE">
            <w:pPr>
              <w:pStyle w:val="TableTextBullet"/>
            </w:pPr>
            <w:r>
              <w:t>Requests the user to confirm the list of selected blood units.</w:t>
            </w:r>
          </w:p>
          <w:p w14:paraId="2DB525FF" w14:textId="77777777" w:rsidR="002A21AE" w:rsidRDefault="002A21AE">
            <w:pPr>
              <w:pStyle w:val="TableText"/>
            </w:pPr>
          </w:p>
          <w:p w14:paraId="197F8573" w14:textId="104CE56C" w:rsidR="002A21AE" w:rsidRDefault="002A21AE">
            <w:pPr>
              <w:pStyle w:val="TableText"/>
              <w:rPr>
                <w:b/>
                <w:bCs/>
                <w:szCs w:val="18"/>
              </w:rPr>
            </w:pPr>
            <w:r>
              <w:rPr>
                <w:b/>
                <w:bCs/>
                <w:szCs w:val="18"/>
              </w:rPr>
              <w:t>NOTES</w:t>
            </w:r>
          </w:p>
          <w:p w14:paraId="4C2F5023" w14:textId="77777777" w:rsidR="002A21AE" w:rsidRDefault="002A21AE">
            <w:pPr>
              <w:pStyle w:val="NotesText"/>
            </w:pPr>
          </w:p>
          <w:p w14:paraId="4E2233DE" w14:textId="77777777" w:rsidR="002A21AE" w:rsidRDefault="002A21AE">
            <w:pPr>
              <w:pStyle w:val="NotesText"/>
            </w:pPr>
            <w:r>
              <w:t>The user may select or deselect additional units.</w:t>
            </w:r>
          </w:p>
        </w:tc>
      </w:tr>
      <w:tr w:rsidR="002A21AE" w14:paraId="5F5A8C1D" w14:textId="77777777" w:rsidTr="001A459B">
        <w:trPr>
          <w:cantSplit/>
        </w:trPr>
        <w:tc>
          <w:tcPr>
            <w:tcW w:w="3240" w:type="dxa"/>
          </w:tcPr>
          <w:p w14:paraId="7A11AFDA" w14:textId="77777777" w:rsidR="002A21AE" w:rsidRDefault="002A21AE">
            <w:pPr>
              <w:pStyle w:val="TableTextNumbers"/>
            </w:pPr>
            <w:r>
              <w:t xml:space="preserve">Click </w:t>
            </w:r>
            <w:r>
              <w:rPr>
                <w:b/>
              </w:rPr>
              <w:t>OK</w:t>
            </w:r>
            <w:r>
              <w:t xml:space="preserve"> to confirm the selection of units.</w:t>
            </w:r>
          </w:p>
        </w:tc>
        <w:tc>
          <w:tcPr>
            <w:tcW w:w="6120" w:type="dxa"/>
          </w:tcPr>
          <w:p w14:paraId="139444FF" w14:textId="77777777" w:rsidR="002A21AE" w:rsidRDefault="002A21AE">
            <w:pPr>
              <w:pStyle w:val="TableTextBullet"/>
            </w:pPr>
            <w:r>
              <w:t xml:space="preserve">Determines whether the units are available for issue or whether they require additional modification and/or testing based on the component class. </w:t>
            </w:r>
          </w:p>
          <w:p w14:paraId="3A27956C" w14:textId="77777777" w:rsidR="002A21AE" w:rsidRDefault="002A21AE">
            <w:pPr>
              <w:pStyle w:val="TableTextBullet"/>
            </w:pPr>
            <w:r>
              <w:t>Updates the database, as appropriate.</w:t>
            </w:r>
          </w:p>
          <w:p w14:paraId="1B9C1F36" w14:textId="77777777" w:rsidR="001A3140" w:rsidRDefault="001A3140" w:rsidP="001A3140">
            <w:pPr>
              <w:pStyle w:val="TableTextBullet"/>
            </w:pPr>
            <w:r>
              <w:rPr>
                <w:rFonts w:cs="Arial"/>
                <w:szCs w:val="18"/>
              </w:rPr>
              <w:t>S</w:t>
            </w:r>
            <w:r w:rsidRPr="00CA212C">
              <w:rPr>
                <w:rFonts w:cs="Arial"/>
                <w:szCs w:val="18"/>
              </w:rPr>
              <w:t>ends</w:t>
            </w:r>
            <w:r>
              <w:rPr>
                <w:rFonts w:cs="Arial"/>
                <w:szCs w:val="18"/>
              </w:rPr>
              <w:t xml:space="preserve"> </w:t>
            </w:r>
            <w:r w:rsidRPr="00CA212C">
              <w:rPr>
                <w:rFonts w:cs="Arial"/>
                <w:szCs w:val="18"/>
              </w:rPr>
              <w:t>selected blood unit</w:t>
            </w:r>
            <w:r>
              <w:rPr>
                <w:rFonts w:cs="Arial"/>
                <w:szCs w:val="18"/>
              </w:rPr>
              <w:t>s</w:t>
            </w:r>
            <w:r w:rsidRPr="00CA212C">
              <w:rPr>
                <w:rFonts w:cs="Arial"/>
                <w:szCs w:val="18"/>
              </w:rPr>
              <w:t xml:space="preserve"> with patient details to the BCE COTS system via an HL7 message</w:t>
            </w:r>
            <w:r w:rsidR="005246E0">
              <w:rPr>
                <w:rFonts w:cs="Arial"/>
                <w:szCs w:val="18"/>
              </w:rPr>
              <w:t xml:space="preserve"> when that BCE COTS is available</w:t>
            </w:r>
            <w:r>
              <w:rPr>
                <w:rFonts w:cs="Arial"/>
                <w:szCs w:val="18"/>
              </w:rPr>
              <w:t>.</w:t>
            </w:r>
          </w:p>
          <w:p w14:paraId="4F661F53" w14:textId="77777777" w:rsidR="002A21AE" w:rsidRDefault="002A21AE">
            <w:pPr>
              <w:pStyle w:val="TableText"/>
            </w:pPr>
          </w:p>
          <w:p w14:paraId="1BCCA2A6" w14:textId="710A27A3" w:rsidR="002A21AE" w:rsidRDefault="002A21AE">
            <w:pPr>
              <w:pStyle w:val="TableText"/>
              <w:rPr>
                <w:b/>
                <w:bCs/>
                <w:szCs w:val="18"/>
              </w:rPr>
            </w:pPr>
            <w:r>
              <w:rPr>
                <w:b/>
                <w:bCs/>
                <w:szCs w:val="18"/>
              </w:rPr>
              <w:t>NOTES</w:t>
            </w:r>
          </w:p>
          <w:p w14:paraId="14887893" w14:textId="5E2CA1C1" w:rsidR="002A21AE" w:rsidRPr="00F83540" w:rsidRDefault="00F83540" w:rsidP="00026F72">
            <w:pPr>
              <w:pStyle w:val="NotesText"/>
            </w:pPr>
            <w:r w:rsidRPr="00F83540">
              <w:rPr>
                <w:vanish/>
              </w:rPr>
              <w:t xml:space="preserve">BR_56.31 </w:t>
            </w:r>
            <w:r w:rsidRPr="00F83540">
              <w:t xml:space="preserve">When the </w:t>
            </w:r>
            <w:r>
              <w:t xml:space="preserve">total </w:t>
            </w:r>
            <w:r w:rsidRPr="00F83540">
              <w:t>number of blood units eligible for issue, issued</w:t>
            </w:r>
            <w:r>
              <w:t xml:space="preserve">, </w:t>
            </w:r>
            <w:r w:rsidRPr="00F83540">
              <w:t xml:space="preserve">or transfused </w:t>
            </w:r>
            <w:r>
              <w:t xml:space="preserve">is </w:t>
            </w:r>
            <w:r w:rsidRPr="00F83540">
              <w:t>greater or equal</w:t>
            </w:r>
            <w:r>
              <w:t xml:space="preserve"> to the number of ordered units, VBECS sends an order</w:t>
            </w:r>
            <w:r w:rsidRPr="00F83540">
              <w:t xml:space="preserve"> completion message to CPRS.</w:t>
            </w:r>
          </w:p>
          <w:p w14:paraId="528650B4" w14:textId="77777777" w:rsidR="00F83540" w:rsidRDefault="00F83540">
            <w:pPr>
              <w:pStyle w:val="NotesText"/>
            </w:pPr>
          </w:p>
          <w:p w14:paraId="05D2F72A" w14:textId="0557161A" w:rsidR="002A21AE" w:rsidRDefault="00896F17">
            <w:pPr>
              <w:pStyle w:val="NotesText"/>
              <w:rPr>
                <w:rFonts w:cs="Arial"/>
                <w:szCs w:val="22"/>
              </w:rPr>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D863A9">
              <w:t xml:space="preserve">Table </w:t>
            </w:r>
            <w:r w:rsidR="00D863A9">
              <w:rPr>
                <w:noProof/>
              </w:rPr>
              <w:t>6</w:t>
            </w:r>
            <w:r w:rsidR="00590097">
              <w:rPr>
                <w:rFonts w:cs="Arial"/>
                <w:szCs w:val="22"/>
              </w:rPr>
              <w:fldChar w:fldCharType="end"/>
            </w:r>
            <w:r w:rsidR="002A21AE">
              <w:rPr>
                <w:rFonts w:cs="Arial"/>
                <w:szCs w:val="22"/>
              </w:rPr>
              <w:t xml:space="preserve"> for alerts that may occur during this option.</w:t>
            </w:r>
          </w:p>
          <w:p w14:paraId="0960BDB5" w14:textId="77777777" w:rsidR="002A21AE" w:rsidRDefault="002A21AE" w:rsidP="001F303C">
            <w:pPr>
              <w:pStyle w:val="NotesText"/>
              <w:ind w:left="0"/>
            </w:pPr>
          </w:p>
        </w:tc>
      </w:tr>
      <w:tr w:rsidR="002A21AE" w14:paraId="47D32BBD" w14:textId="77777777">
        <w:tc>
          <w:tcPr>
            <w:tcW w:w="3240" w:type="dxa"/>
          </w:tcPr>
          <w:p w14:paraId="2FBE19B1" w14:textId="77777777" w:rsidR="002A21AE" w:rsidRDefault="002A21AE">
            <w:pPr>
              <w:pStyle w:val="TableTextNumbers"/>
            </w:pPr>
            <w:r>
              <w:lastRenderedPageBreak/>
              <w:t xml:space="preserve">Select another component order to continue selecting units,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AEC5705" w14:textId="77777777" w:rsidR="002A21AE" w:rsidRDefault="002A21AE">
            <w:pPr>
              <w:pStyle w:val="TableTextBullet"/>
            </w:pPr>
            <w:r>
              <w:t>Displays orders for the next patient.</w:t>
            </w:r>
          </w:p>
        </w:tc>
      </w:tr>
    </w:tbl>
    <w:p w14:paraId="0B41D219" w14:textId="7BC95C39" w:rsidR="004728E4" w:rsidRDefault="004728E4" w:rsidP="004728E4">
      <w:pPr>
        <w:pStyle w:val="Caption"/>
      </w:pPr>
      <w:bookmarkStart w:id="382" w:name="_Ref126724671"/>
      <w:bookmarkStart w:id="383" w:name="_Ref1267214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97</w:t>
      </w:r>
      <w:r w:rsidR="004E20BD">
        <w:rPr>
          <w:noProof/>
        </w:rPr>
        <w:fldChar w:fldCharType="end"/>
      </w:r>
      <w:bookmarkEnd w:id="382"/>
      <w:r>
        <w:t>: Pending Task List Component Orders</w:t>
      </w:r>
      <w:bookmarkEnd w:id="383"/>
    </w:p>
    <w:p w14:paraId="7725B3CA" w14:textId="77777777" w:rsidR="00120C4C" w:rsidRPr="00120C4C" w:rsidRDefault="00057948" w:rsidP="00120C4C">
      <w:pPr>
        <w:pStyle w:val="BodyText"/>
      </w:pPr>
      <w:r>
        <w:rPr>
          <w:noProof/>
        </w:rPr>
        <w:drawing>
          <wp:inline distT="0" distB="0" distL="0" distR="0" wp14:anchorId="0AD58B36" wp14:editId="3D4A5987">
            <wp:extent cx="5939155" cy="250317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155" cy="2503170"/>
                    </a:xfrm>
                    <a:prstGeom prst="rect">
                      <a:avLst/>
                    </a:prstGeom>
                    <a:noFill/>
                    <a:ln>
                      <a:noFill/>
                    </a:ln>
                  </pic:spPr>
                </pic:pic>
              </a:graphicData>
            </a:graphic>
          </wp:inline>
        </w:drawing>
      </w:r>
    </w:p>
    <w:p w14:paraId="7C6F3AC0" w14:textId="1095A39F" w:rsidR="008C6185" w:rsidRDefault="008C6185" w:rsidP="008C6185">
      <w:pPr>
        <w:pStyle w:val="Caption"/>
      </w:pPr>
      <w:bookmarkStart w:id="384" w:name="_Ref126724700"/>
      <w:bookmarkStart w:id="385" w:name="_Ref12672158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98</w:t>
      </w:r>
      <w:r w:rsidR="004E20BD">
        <w:rPr>
          <w:noProof/>
        </w:rPr>
        <w:fldChar w:fldCharType="end"/>
      </w:r>
      <w:bookmarkEnd w:id="384"/>
      <w:r>
        <w:t>: Select Units for a Patient</w:t>
      </w:r>
      <w:bookmarkEnd w:id="385"/>
    </w:p>
    <w:p w14:paraId="522DC705" w14:textId="565AD226" w:rsidR="008C6185" w:rsidRDefault="00570C93" w:rsidP="00DE69E1">
      <w:pPr>
        <w:pStyle w:val="BodyText"/>
      </w:pPr>
      <w:r>
        <w:rPr>
          <w:noProof/>
        </w:rPr>
        <w:drawing>
          <wp:inline distT="0" distB="0" distL="0" distR="0" wp14:anchorId="102FDE83" wp14:editId="1777FC58">
            <wp:extent cx="5937250" cy="34798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14:paraId="4138DA9E" w14:textId="510BD25B" w:rsidR="009F0D10" w:rsidRDefault="009F0D10" w:rsidP="009F0D10">
      <w:pPr>
        <w:pStyle w:val="Caption"/>
      </w:pPr>
      <w:bookmarkStart w:id="386" w:name="_Ref16951515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99</w:t>
      </w:r>
      <w:r w:rsidR="004E20BD">
        <w:rPr>
          <w:noProof/>
        </w:rPr>
        <w:fldChar w:fldCharType="end"/>
      </w:r>
      <w:bookmarkEnd w:id="386"/>
      <w:r>
        <w:t xml:space="preserve">: </w:t>
      </w:r>
      <w:r w:rsidR="00EE1017">
        <w:t>Associate a Specimen with an Emergency-Issued Unit</w:t>
      </w:r>
    </w:p>
    <w:p w14:paraId="3D27A409" w14:textId="1B1DCC6C" w:rsidR="00F3761C" w:rsidRPr="008C6185" w:rsidRDefault="00570C93" w:rsidP="00DE69E1">
      <w:pPr>
        <w:pStyle w:val="BodyText"/>
      </w:pPr>
      <w:r>
        <w:rPr>
          <w:noProof/>
        </w:rPr>
        <w:drawing>
          <wp:inline distT="0" distB="0" distL="0" distR="0" wp14:anchorId="09928942" wp14:editId="0D47EB62">
            <wp:extent cx="5943600" cy="35267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14:paraId="34CCAF6F" w14:textId="77777777" w:rsidR="002A21AE" w:rsidRDefault="00263B24">
      <w:pPr>
        <w:pStyle w:val="Heading4"/>
      </w:pPr>
      <w:r w:rsidRPr="00896F17">
        <w:rPr>
          <w:rStyle w:val="BullhornChar"/>
        </w:rPr>
        <w:t></w:t>
      </w:r>
      <w:r>
        <w:rPr>
          <w:rFonts w:ascii="Webdings" w:hAnsi="Webdings"/>
        </w:rPr>
        <w:t></w:t>
      </w:r>
      <w:r w:rsidR="002A21AE">
        <w:t>Alerts</w:t>
      </w:r>
    </w:p>
    <w:p w14:paraId="2B72F7B6" w14:textId="3A616FD8" w:rsidR="002A21AE" w:rsidRDefault="002A21AE">
      <w:pPr>
        <w:pStyle w:val="Caption"/>
      </w:pPr>
      <w:bookmarkStart w:id="387" w:name="_Ref126486057"/>
      <w:bookmarkStart w:id="388" w:name="_Toc97523618"/>
      <w:bookmarkStart w:id="389" w:name="_Toc9752758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6</w:t>
      </w:r>
      <w:r w:rsidR="004E20BD">
        <w:rPr>
          <w:noProof/>
        </w:rPr>
        <w:fldChar w:fldCharType="end"/>
      </w:r>
      <w:bookmarkEnd w:id="387"/>
      <w:r>
        <w:t>: Alerts That May Occur in Select Units</w:t>
      </w:r>
      <w:bookmarkEnd w:id="388"/>
      <w:bookmarkEnd w:id="389"/>
      <w:r>
        <w:fldChar w:fldCharType="begin"/>
      </w:r>
      <w:r>
        <w:instrText xml:space="preserve"> XE </w:instrText>
      </w:r>
      <w:r w:rsidR="00FA7E65">
        <w:instrText>“</w:instrText>
      </w:r>
      <w:r>
        <w:instrText>Tables:Alerts That May Occur in Select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rsidRPr="000921F1" w14:paraId="029547F5" w14:textId="77777777">
        <w:trPr>
          <w:tblHeader/>
        </w:trPr>
        <w:tc>
          <w:tcPr>
            <w:tcW w:w="780" w:type="dxa"/>
            <w:shd w:val="clear" w:color="auto" w:fill="B3B3B3"/>
          </w:tcPr>
          <w:p w14:paraId="7495D868" w14:textId="77777777" w:rsidR="002A21AE" w:rsidRPr="000921F1" w:rsidRDefault="002A21AE">
            <w:pPr>
              <w:pStyle w:val="TableText"/>
              <w:rPr>
                <w:b/>
              </w:rPr>
            </w:pPr>
            <w:r w:rsidRPr="000921F1">
              <w:rPr>
                <w:b/>
              </w:rPr>
              <w:t>Step</w:t>
            </w:r>
          </w:p>
        </w:tc>
        <w:tc>
          <w:tcPr>
            <w:tcW w:w="8580" w:type="dxa"/>
            <w:shd w:val="clear" w:color="auto" w:fill="B3B3B3"/>
          </w:tcPr>
          <w:p w14:paraId="339BFF13" w14:textId="77777777" w:rsidR="002A21AE" w:rsidRPr="000921F1" w:rsidRDefault="002A21AE">
            <w:pPr>
              <w:pStyle w:val="TableText"/>
              <w:rPr>
                <w:b/>
              </w:rPr>
            </w:pPr>
            <w:r w:rsidRPr="000921F1">
              <w:rPr>
                <w:b/>
              </w:rPr>
              <w:t>Alerts</w:t>
            </w:r>
          </w:p>
        </w:tc>
      </w:tr>
      <w:tr w:rsidR="002A21AE" w:rsidRPr="000921F1" w14:paraId="42D4CA01" w14:textId="77777777">
        <w:tc>
          <w:tcPr>
            <w:tcW w:w="780" w:type="dxa"/>
          </w:tcPr>
          <w:p w14:paraId="33F6437E" w14:textId="77777777" w:rsidR="002A21AE" w:rsidRPr="000921F1" w:rsidRDefault="002A21AE">
            <w:pPr>
              <w:pStyle w:val="TableText"/>
            </w:pPr>
            <w:r w:rsidRPr="000921F1">
              <w:t>2</w:t>
            </w:r>
          </w:p>
        </w:tc>
        <w:tc>
          <w:tcPr>
            <w:tcW w:w="8580" w:type="dxa"/>
          </w:tcPr>
          <w:p w14:paraId="0988092D" w14:textId="77777777" w:rsidR="002A21AE" w:rsidRPr="000921F1" w:rsidRDefault="002A21AE">
            <w:pPr>
              <w:pStyle w:val="TableText"/>
            </w:pPr>
            <w:r w:rsidRPr="000921F1">
              <w:rPr>
                <w:rFonts w:cs="Arial"/>
                <w:vanish/>
              </w:rPr>
              <w:t xml:space="preserve">BR_16.01 </w:t>
            </w:r>
            <w:r w:rsidRPr="000921F1">
              <w:t xml:space="preserve">VBECS displays </w:t>
            </w:r>
            <w:r w:rsidR="00057948">
              <w:rPr>
                <w:noProof/>
              </w:rPr>
              <w:drawing>
                <wp:inline distT="0" distB="0" distL="0" distR="0" wp14:anchorId="60260406" wp14:editId="2D75445B">
                  <wp:extent cx="156845" cy="156845"/>
                  <wp:effectExtent l="0" t="0" r="0" b="0"/>
                  <wp:docPr id="189" name="Picture 189"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0921F1">
              <w:t xml:space="preserve"> and emits an audible alert when there are Special Instructions (SIs) or TRs for the patient.</w:t>
            </w:r>
          </w:p>
        </w:tc>
      </w:tr>
      <w:tr w:rsidR="002A21AE" w:rsidRPr="000921F1" w14:paraId="3362D9B5" w14:textId="77777777">
        <w:tc>
          <w:tcPr>
            <w:tcW w:w="780" w:type="dxa"/>
          </w:tcPr>
          <w:p w14:paraId="78566D37" w14:textId="77777777" w:rsidR="002A21AE" w:rsidRPr="000921F1" w:rsidRDefault="002A21AE">
            <w:pPr>
              <w:pStyle w:val="TableText"/>
            </w:pPr>
            <w:r w:rsidRPr="000921F1">
              <w:t>2</w:t>
            </w:r>
          </w:p>
        </w:tc>
        <w:tc>
          <w:tcPr>
            <w:tcW w:w="8580" w:type="dxa"/>
          </w:tcPr>
          <w:p w14:paraId="26A8C38E" w14:textId="77777777" w:rsidR="002A21AE" w:rsidRPr="000921F1" w:rsidRDefault="002A21AE">
            <w:pPr>
              <w:pStyle w:val="TableText"/>
            </w:pPr>
            <w:r w:rsidRPr="000921F1">
              <w:rPr>
                <w:rFonts w:cs="Arial"/>
                <w:vanish/>
              </w:rPr>
              <w:t xml:space="preserve">BR_3.18 </w:t>
            </w:r>
            <w:r w:rsidRPr="000921F1">
              <w:t xml:space="preserve">When the user selects blood units that require XM, and eXM is enabled at the division but the current patient is not eligible for eXMs, VBECS displays a warning that includes the reason for the ineligibility. Selected units must have serologic XM performed. The user may not print the Caution Tag or the BTRF. VBECS does not change the unit status to “crossmatched” until the user enters a valid serologic XM result in Patient Testing: Record a Crossmatch. </w:t>
            </w:r>
          </w:p>
        </w:tc>
      </w:tr>
      <w:tr w:rsidR="00831141" w:rsidRPr="000921F1" w14:paraId="3ECFCAAC" w14:textId="77777777">
        <w:tc>
          <w:tcPr>
            <w:tcW w:w="780" w:type="dxa"/>
          </w:tcPr>
          <w:p w14:paraId="7246B44A" w14:textId="77777777" w:rsidR="00831141" w:rsidRPr="000921F1" w:rsidRDefault="00831141">
            <w:pPr>
              <w:pStyle w:val="TableText"/>
            </w:pPr>
            <w:r w:rsidRPr="000921F1">
              <w:t>2</w:t>
            </w:r>
          </w:p>
        </w:tc>
        <w:tc>
          <w:tcPr>
            <w:tcW w:w="8580" w:type="dxa"/>
          </w:tcPr>
          <w:p w14:paraId="1D7F7C49" w14:textId="77777777" w:rsidR="00831141" w:rsidRPr="000921F1" w:rsidRDefault="00831141">
            <w:pPr>
              <w:pStyle w:val="TableText"/>
              <w:rPr>
                <w:rFonts w:cs="Arial"/>
                <w:vanish/>
              </w:rPr>
            </w:pPr>
            <w:r w:rsidRPr="000921F1">
              <w:rPr>
                <w:vanish/>
                <w:szCs w:val="18"/>
              </w:rPr>
              <w:t>BR_3.57</w:t>
            </w:r>
            <w:r w:rsidRPr="000921F1">
              <w:t xml:space="preserve"> When the user clicked the Emergency Order check box during specimen acceptance and selects blood units requiring crossmatch, VBECS does not allow the user to perform an electronic or serologic crossmatch.</w:t>
            </w:r>
          </w:p>
        </w:tc>
      </w:tr>
      <w:tr w:rsidR="002A21AE" w:rsidRPr="000921F1" w14:paraId="6B076BC3" w14:textId="77777777">
        <w:tc>
          <w:tcPr>
            <w:tcW w:w="780" w:type="dxa"/>
          </w:tcPr>
          <w:p w14:paraId="449EED45" w14:textId="77777777" w:rsidR="002A21AE" w:rsidRPr="000921F1" w:rsidRDefault="0024117A">
            <w:pPr>
              <w:pStyle w:val="TableText"/>
            </w:pPr>
            <w:r>
              <w:t>9</w:t>
            </w:r>
          </w:p>
        </w:tc>
        <w:tc>
          <w:tcPr>
            <w:tcW w:w="8580" w:type="dxa"/>
          </w:tcPr>
          <w:p w14:paraId="2001402B" w14:textId="77777777" w:rsidR="002A21AE" w:rsidRPr="000921F1" w:rsidRDefault="002A21AE">
            <w:pPr>
              <w:pStyle w:val="TableText"/>
            </w:pPr>
            <w:r w:rsidRPr="000921F1">
              <w:rPr>
                <w:rFonts w:cs="Arial"/>
                <w:vanish/>
              </w:rPr>
              <w:t xml:space="preserve">BR_3.01 </w:t>
            </w:r>
            <w:r w:rsidRPr="000921F1">
              <w:t>When a current specimen is required for the selected component class based on Component Classes and one does not exist for the patient, the user may not select ABO type-specific blood products. VBECS notifies the user that he is selecting units using the emergency issue compatibility rules.</w:t>
            </w:r>
          </w:p>
        </w:tc>
      </w:tr>
      <w:tr w:rsidR="002A21AE" w:rsidRPr="000921F1" w14:paraId="59737F01" w14:textId="77777777">
        <w:tc>
          <w:tcPr>
            <w:tcW w:w="780" w:type="dxa"/>
          </w:tcPr>
          <w:p w14:paraId="16BE163F" w14:textId="77777777" w:rsidR="002A21AE" w:rsidRPr="000921F1" w:rsidRDefault="0024117A">
            <w:pPr>
              <w:pStyle w:val="TableText"/>
            </w:pPr>
            <w:r>
              <w:t>9</w:t>
            </w:r>
          </w:p>
        </w:tc>
        <w:tc>
          <w:tcPr>
            <w:tcW w:w="8580" w:type="dxa"/>
          </w:tcPr>
          <w:p w14:paraId="156832D9" w14:textId="77777777" w:rsidR="002A21AE" w:rsidRPr="000921F1" w:rsidRDefault="002A21AE">
            <w:pPr>
              <w:pStyle w:val="TableText"/>
            </w:pPr>
            <w:r w:rsidRPr="000921F1">
              <w:rPr>
                <w:rFonts w:cs="Arial"/>
                <w:vanish/>
              </w:rPr>
              <w:t xml:space="preserve">BR_3.24 </w:t>
            </w:r>
            <w:r w:rsidRPr="000921F1">
              <w:t>When the patient record is marked as having a previous ABO/Rh discrepancy that was justified, a current specimen is required. The user must select units based on the current specimen ABO/Rh. When the current specimen ABO/Rh was not performed, VBECS warns that the patient had a previous ABO/Rh discrepancy and instructs the user to perform ABO/Rh on the current specimen to continue using normal rules and policies or follow emergency issue rules and policies.</w:t>
            </w:r>
          </w:p>
        </w:tc>
      </w:tr>
      <w:tr w:rsidR="002A21AE" w:rsidRPr="000921F1" w14:paraId="6484DCCD" w14:textId="77777777">
        <w:tc>
          <w:tcPr>
            <w:tcW w:w="780" w:type="dxa"/>
          </w:tcPr>
          <w:p w14:paraId="3EDC30D7" w14:textId="77777777" w:rsidR="002A21AE" w:rsidRPr="000921F1" w:rsidRDefault="0024117A">
            <w:pPr>
              <w:pStyle w:val="TableText"/>
            </w:pPr>
            <w:r>
              <w:t>9</w:t>
            </w:r>
          </w:p>
        </w:tc>
        <w:tc>
          <w:tcPr>
            <w:tcW w:w="8580" w:type="dxa"/>
          </w:tcPr>
          <w:p w14:paraId="204A7C07" w14:textId="77777777" w:rsidR="002A21AE" w:rsidRPr="000921F1" w:rsidRDefault="002A21AE">
            <w:pPr>
              <w:pStyle w:val="TableText"/>
            </w:pPr>
            <w:r w:rsidRPr="000921F1">
              <w:rPr>
                <w:rFonts w:cs="Arial"/>
                <w:vanish/>
              </w:rPr>
              <w:t xml:space="preserve">BR_3.30 </w:t>
            </w:r>
            <w:r w:rsidRPr="000921F1">
              <w:t xml:space="preserve">When there is a current specimen and ABO/Rh testing was performed, VBECS compares the ABO/Rh of the current specimen to the historical ABO/Rh. When there is a discrepancy, the ABO type is inconclusive, and there is no previous justification for the discrepancy on the patient record, VBECS </w:t>
            </w:r>
            <w:r w:rsidRPr="000921F1">
              <w:lastRenderedPageBreak/>
              <w:t xml:space="preserve">notifies the user that the ABO/Rh on the current specimen does not agree with the historical ABO/Rh and instructs the user to resolve the discrepancy to continue using normal rules and policies, and recommends that the user release previously selected units or follow emergency issue rules and </w:t>
            </w:r>
            <w:r w:rsidR="00F347B1" w:rsidRPr="000921F1">
              <w:t xml:space="preserve">local </w:t>
            </w:r>
            <w:r w:rsidRPr="000921F1">
              <w:t>policies.</w:t>
            </w:r>
          </w:p>
        </w:tc>
      </w:tr>
      <w:tr w:rsidR="002A21AE" w:rsidRPr="000921F1" w14:paraId="530E4D1E" w14:textId="77777777">
        <w:tc>
          <w:tcPr>
            <w:tcW w:w="780" w:type="dxa"/>
          </w:tcPr>
          <w:p w14:paraId="58179085" w14:textId="77777777" w:rsidR="002A21AE" w:rsidRPr="000921F1" w:rsidRDefault="0024117A">
            <w:pPr>
              <w:pStyle w:val="TableText"/>
            </w:pPr>
            <w:r>
              <w:lastRenderedPageBreak/>
              <w:t>9</w:t>
            </w:r>
          </w:p>
        </w:tc>
        <w:tc>
          <w:tcPr>
            <w:tcW w:w="8580" w:type="dxa"/>
          </w:tcPr>
          <w:p w14:paraId="1B101550" w14:textId="77777777" w:rsidR="002A21AE" w:rsidRPr="000921F1" w:rsidRDefault="002A21AE" w:rsidP="00CE12EA">
            <w:pPr>
              <w:pStyle w:val="TableText"/>
            </w:pPr>
            <w:r w:rsidRPr="000921F1">
              <w:rPr>
                <w:rFonts w:cs="Arial"/>
                <w:vanish/>
              </w:rPr>
              <w:t xml:space="preserve">BR_3.40 </w:t>
            </w:r>
            <w:r w:rsidRPr="000921F1">
              <w:t>When a repeat ABO/Rh is performed on the patient specimen and the interpretation does not match the original ABO/Rh interpretation</w:t>
            </w:r>
            <w:r w:rsidR="00CE12EA">
              <w:t>.</w:t>
            </w:r>
            <w:r w:rsidRPr="000921F1">
              <w:t xml:space="preserve"> </w:t>
            </w:r>
          </w:p>
        </w:tc>
      </w:tr>
      <w:tr w:rsidR="00E316CA" w:rsidRPr="000921F1" w14:paraId="0F502756" w14:textId="77777777">
        <w:tc>
          <w:tcPr>
            <w:tcW w:w="780" w:type="dxa"/>
          </w:tcPr>
          <w:p w14:paraId="66B1546F" w14:textId="77777777" w:rsidR="00E316CA" w:rsidRPr="000921F1" w:rsidRDefault="0024117A">
            <w:pPr>
              <w:pStyle w:val="TableText"/>
            </w:pPr>
            <w:r>
              <w:t>9</w:t>
            </w:r>
          </w:p>
        </w:tc>
        <w:tc>
          <w:tcPr>
            <w:tcW w:w="8580" w:type="dxa"/>
          </w:tcPr>
          <w:p w14:paraId="3C010CAD" w14:textId="77777777" w:rsidR="00E316CA" w:rsidRPr="000921F1" w:rsidRDefault="00E316CA">
            <w:pPr>
              <w:pStyle w:val="TableText"/>
              <w:rPr>
                <w:rFonts w:cs="Arial"/>
                <w:vanish/>
              </w:rPr>
            </w:pPr>
            <w:r w:rsidRPr="000921F1">
              <w:rPr>
                <w:vanish/>
                <w:szCs w:val="18"/>
              </w:rPr>
              <w:t>BR_3.10</w:t>
            </w:r>
            <w:r w:rsidRPr="000921F1">
              <w:t xml:space="preserve"> When a user selects a blood unit that is evaluated as ABO incompatible (based on comparison of the patient's current ABO/Rh entered by the user with the ABO/Rh on record), VBECS emits an audible alert and warns the user that the unit is not ABO compatible for this patient and that the user may not select the unit. There is no override; VBECS clears the screen and allows the user to select another unit.</w:t>
            </w:r>
          </w:p>
        </w:tc>
      </w:tr>
      <w:tr w:rsidR="00657663" w:rsidRPr="000921F1" w14:paraId="6162D59C" w14:textId="77777777">
        <w:tc>
          <w:tcPr>
            <w:tcW w:w="780" w:type="dxa"/>
          </w:tcPr>
          <w:p w14:paraId="1101C398" w14:textId="77777777" w:rsidR="00657663" w:rsidRDefault="00657663">
            <w:pPr>
              <w:pStyle w:val="TableText"/>
            </w:pPr>
            <w:r>
              <w:t>9</w:t>
            </w:r>
          </w:p>
        </w:tc>
        <w:tc>
          <w:tcPr>
            <w:tcW w:w="8580" w:type="dxa"/>
          </w:tcPr>
          <w:p w14:paraId="0BB95E49" w14:textId="77777777" w:rsidR="00657663" w:rsidRPr="000921F1" w:rsidRDefault="00657663" w:rsidP="00657663">
            <w:pPr>
              <w:pStyle w:val="TableText"/>
              <w:rPr>
                <w:vanish/>
                <w:szCs w:val="18"/>
              </w:rPr>
            </w:pPr>
            <w:r w:rsidRPr="00657663">
              <w:rPr>
                <w:vanish/>
                <w:szCs w:val="18"/>
              </w:rPr>
              <w:t xml:space="preserve">BR_3.12 </w:t>
            </w:r>
            <w:r>
              <w:rPr>
                <w:szCs w:val="18"/>
              </w:rPr>
              <w:t>When a blood compone</w:t>
            </w:r>
            <w:r w:rsidR="00931B15">
              <w:rPr>
                <w:szCs w:val="18"/>
              </w:rPr>
              <w:t>nt belongs to a Product Type and is indicated as “</w:t>
            </w:r>
            <w:r>
              <w:rPr>
                <w:szCs w:val="18"/>
              </w:rPr>
              <w:t>Frozen” and is selected for a patient, VBECS emits an audible alert and displays a warning message: “Selected blood unit must be thawed and may require additional processing prior to issue”. There is no user response required and the blood unit is not eligible for issue. The status of the units is updated to “assigned” to the indicated patient.</w:t>
            </w:r>
          </w:p>
        </w:tc>
      </w:tr>
      <w:tr w:rsidR="002A21AE" w:rsidRPr="000921F1" w14:paraId="5B4BF502" w14:textId="77777777">
        <w:tc>
          <w:tcPr>
            <w:tcW w:w="780" w:type="dxa"/>
          </w:tcPr>
          <w:p w14:paraId="27A99944" w14:textId="77777777" w:rsidR="002A21AE" w:rsidRPr="000921F1" w:rsidRDefault="0024117A">
            <w:pPr>
              <w:pStyle w:val="TableText"/>
            </w:pPr>
            <w:r>
              <w:t>10</w:t>
            </w:r>
          </w:p>
        </w:tc>
        <w:tc>
          <w:tcPr>
            <w:tcW w:w="8580" w:type="dxa"/>
          </w:tcPr>
          <w:p w14:paraId="30698625" w14:textId="77777777" w:rsidR="002A21AE" w:rsidRPr="000921F1" w:rsidRDefault="002A21AE">
            <w:pPr>
              <w:pStyle w:val="TableText"/>
            </w:pPr>
            <w:r w:rsidRPr="000921F1">
              <w:rPr>
                <w:rFonts w:cs="Arial"/>
                <w:vanish/>
              </w:rPr>
              <w:t xml:space="preserve">BR_3.34 </w:t>
            </w:r>
            <w:r w:rsidRPr="000921F1">
              <w:t>The user may override the selection of restricted units. VBECS warns that more restricted units were not selected for the patient and asks whether the user wishes to continue. The override requires a comment and captures details for inclusion in an Exception Report (exception type: less restrictive unit issued).</w:t>
            </w:r>
          </w:p>
        </w:tc>
      </w:tr>
      <w:tr w:rsidR="002A21AE" w:rsidRPr="000921F1" w14:paraId="1C5E2368" w14:textId="77777777">
        <w:tc>
          <w:tcPr>
            <w:tcW w:w="780" w:type="dxa"/>
          </w:tcPr>
          <w:p w14:paraId="0C033714" w14:textId="77777777" w:rsidR="002A21AE" w:rsidRPr="000921F1" w:rsidRDefault="0024117A">
            <w:pPr>
              <w:pStyle w:val="TableText"/>
            </w:pPr>
            <w:r>
              <w:t>10</w:t>
            </w:r>
          </w:p>
        </w:tc>
        <w:tc>
          <w:tcPr>
            <w:tcW w:w="8580" w:type="dxa"/>
          </w:tcPr>
          <w:p w14:paraId="7264BC93" w14:textId="77777777" w:rsidR="002A21AE" w:rsidRDefault="002A21AE">
            <w:pPr>
              <w:pStyle w:val="TableText"/>
            </w:pPr>
            <w:r w:rsidRPr="000921F1">
              <w:rPr>
                <w:rFonts w:cs="Arial"/>
                <w:vanish/>
              </w:rPr>
              <w:t xml:space="preserve">BR_3.52 </w:t>
            </w:r>
            <w:r w:rsidRPr="000921F1">
              <w:t>VBECS warns the use</w:t>
            </w:r>
            <w:r w:rsidR="004E0FCD">
              <w:t>r when he selects type-specific FFP/PLASMA</w:t>
            </w:r>
            <w:r w:rsidR="00EA44F9" w:rsidRPr="000921F1">
              <w:t xml:space="preserve"> products</w:t>
            </w:r>
            <w:r w:rsidRPr="000921F1">
              <w:t xml:space="preserve"> that do not require a specimen, according to the division configuration of component classes, for a patient with a history of justified ABO/Rh change.</w:t>
            </w:r>
          </w:p>
          <w:p w14:paraId="1DA34A17" w14:textId="67C81BF4" w:rsidR="00657663" w:rsidRPr="000921F1" w:rsidRDefault="00CA65FE">
            <w:pPr>
              <w:pStyle w:val="TableText"/>
            </w:pPr>
            <w:r>
              <w:t>Note: VBECS does not enforce type-specific compatibility rules for produ</w:t>
            </w:r>
            <w:r w:rsidR="004E0FCD">
              <w:t>ct types in the CRYOPRECIPITATE</w:t>
            </w:r>
            <w:r w:rsidR="004E5EEE">
              <w:t xml:space="preserve"> </w:t>
            </w:r>
            <w:r>
              <w:t xml:space="preserve">and PLATELETS </w:t>
            </w:r>
            <w:r w:rsidR="004E0FCD">
              <w:t>[</w:t>
            </w:r>
            <w:r>
              <w:t>with less than (&lt;) 2 mL of RBC contamination</w:t>
            </w:r>
            <w:r w:rsidR="004E0FCD">
              <w:t>]</w:t>
            </w:r>
            <w:r>
              <w:t xml:space="preserve"> component classes.</w:t>
            </w:r>
          </w:p>
        </w:tc>
      </w:tr>
      <w:tr w:rsidR="002A21AE" w:rsidRPr="000921F1" w14:paraId="08641562" w14:textId="77777777">
        <w:tc>
          <w:tcPr>
            <w:tcW w:w="780" w:type="dxa"/>
          </w:tcPr>
          <w:p w14:paraId="62811875" w14:textId="77777777" w:rsidR="002A21AE" w:rsidRPr="000921F1" w:rsidRDefault="0024117A">
            <w:pPr>
              <w:pStyle w:val="TableText"/>
            </w:pPr>
            <w:r>
              <w:t>10</w:t>
            </w:r>
          </w:p>
        </w:tc>
        <w:tc>
          <w:tcPr>
            <w:tcW w:w="8580" w:type="dxa"/>
          </w:tcPr>
          <w:p w14:paraId="0D942BE1" w14:textId="77777777" w:rsidR="002A21AE" w:rsidRPr="000921F1" w:rsidRDefault="002A21AE">
            <w:pPr>
              <w:pStyle w:val="TableText"/>
            </w:pPr>
            <w:r w:rsidRPr="000921F1">
              <w:rPr>
                <w:rFonts w:cs="Arial"/>
                <w:vanish/>
              </w:rPr>
              <w:t xml:space="preserve">BR_3.49 </w:t>
            </w:r>
            <w:r w:rsidRPr="000921F1">
              <w:t>Once a valid XM interpretation is verified and the unit is compatible, VBECS does not allow a user to select that unit (ID and product code) for the same specimen. The user may select the unit for a XM with the same patient</w:t>
            </w:r>
            <w:r w:rsidR="00FA7E65" w:rsidRPr="000921F1">
              <w:t>’</w:t>
            </w:r>
            <w:r w:rsidRPr="000921F1">
              <w:t>s new specimen</w:t>
            </w:r>
            <w:r w:rsidR="00290EF8" w:rsidRPr="000921F1">
              <w:t xml:space="preserve"> after the unit is released from the current assignment</w:t>
            </w:r>
            <w:r w:rsidRPr="000921F1">
              <w:t>. VBECS warns that the unit has a valid current XM with this patient. The user clears the warning and may continue or enter a new unit number for selection.</w:t>
            </w:r>
          </w:p>
        </w:tc>
      </w:tr>
      <w:tr w:rsidR="002A21AE" w:rsidRPr="000921F1" w14:paraId="28D33748" w14:textId="77777777">
        <w:tc>
          <w:tcPr>
            <w:tcW w:w="780" w:type="dxa"/>
          </w:tcPr>
          <w:p w14:paraId="0294FE63" w14:textId="77777777" w:rsidR="002A21AE" w:rsidRPr="000921F1" w:rsidRDefault="0024117A">
            <w:pPr>
              <w:pStyle w:val="TableText"/>
            </w:pPr>
            <w:r>
              <w:t>10</w:t>
            </w:r>
          </w:p>
        </w:tc>
        <w:tc>
          <w:tcPr>
            <w:tcW w:w="8580" w:type="dxa"/>
          </w:tcPr>
          <w:p w14:paraId="28EFCEC5" w14:textId="77777777" w:rsidR="002A21AE" w:rsidRPr="000921F1" w:rsidRDefault="002A21AE">
            <w:pPr>
              <w:pStyle w:val="TableText"/>
            </w:pPr>
            <w:r w:rsidRPr="000921F1">
              <w:rPr>
                <w:rFonts w:cs="Arial"/>
                <w:vanish/>
              </w:rPr>
              <w:t xml:space="preserve">BR_3.28 </w:t>
            </w:r>
            <w:r w:rsidRPr="000921F1">
              <w:t>When a selected unit is currently assigned to another patient, VBECS warns the user and asks whether the user wishes to continue to select for this patient.</w:t>
            </w:r>
          </w:p>
          <w:p w14:paraId="12DC14E4" w14:textId="77777777" w:rsidR="002A21AE" w:rsidRPr="000921F1" w:rsidRDefault="002A21AE">
            <w:pPr>
              <w:pStyle w:val="TableText"/>
            </w:pPr>
          </w:p>
          <w:p w14:paraId="201A3796" w14:textId="77777777" w:rsidR="002A21AE" w:rsidRPr="000921F1" w:rsidRDefault="002A21AE">
            <w:pPr>
              <w:pStyle w:val="TableText"/>
            </w:pPr>
            <w:r w:rsidRPr="000921F1">
              <w:rPr>
                <w:b/>
                <w:bCs/>
              </w:rPr>
              <w:t>Yes</w:t>
            </w:r>
            <w:r w:rsidRPr="000921F1">
              <w:t xml:space="preserve"> allows the user to continue. </w:t>
            </w:r>
            <w:r w:rsidRPr="000921F1">
              <w:rPr>
                <w:b/>
                <w:bCs/>
              </w:rPr>
              <w:t>No</w:t>
            </w:r>
            <w:r w:rsidRPr="000921F1">
              <w:t xml:space="preserve"> clears the screen and allows the user to select a new unit.</w:t>
            </w:r>
          </w:p>
        </w:tc>
      </w:tr>
      <w:tr w:rsidR="002A21AE" w:rsidRPr="000921F1" w14:paraId="032BD029" w14:textId="77777777">
        <w:tc>
          <w:tcPr>
            <w:tcW w:w="780" w:type="dxa"/>
          </w:tcPr>
          <w:p w14:paraId="49FC8B10" w14:textId="77777777" w:rsidR="002A21AE" w:rsidRPr="000921F1" w:rsidRDefault="0024117A">
            <w:pPr>
              <w:pStyle w:val="TableText"/>
            </w:pPr>
            <w:r>
              <w:t>10</w:t>
            </w:r>
          </w:p>
        </w:tc>
        <w:tc>
          <w:tcPr>
            <w:tcW w:w="8580" w:type="dxa"/>
          </w:tcPr>
          <w:p w14:paraId="786FD0B5" w14:textId="77777777" w:rsidR="002A21AE" w:rsidRPr="000921F1" w:rsidRDefault="002A21AE">
            <w:pPr>
              <w:pStyle w:val="TableText"/>
            </w:pPr>
            <w:r w:rsidRPr="000921F1">
              <w:rPr>
                <w:rFonts w:cs="Arial"/>
                <w:vanish/>
              </w:rPr>
              <w:t xml:space="preserve">BR_3.19 </w:t>
            </w:r>
            <w:r w:rsidRPr="000921F1">
              <w:t xml:space="preserve">When a user </w:t>
            </w:r>
            <w:r w:rsidR="0073125C" w:rsidRPr="000921F1">
              <w:t xml:space="preserve">is a Technologist and </w:t>
            </w:r>
            <w:r w:rsidR="00602A93" w:rsidRPr="000921F1">
              <w:t>selects</w:t>
            </w:r>
            <w:r w:rsidRPr="000921F1">
              <w:t xml:space="preserve"> an expired unit, VBECS warns him. There is no override. </w:t>
            </w:r>
          </w:p>
          <w:p w14:paraId="74A69F2B" w14:textId="77777777" w:rsidR="002A21AE" w:rsidRPr="000921F1" w:rsidRDefault="002A21AE">
            <w:pPr>
              <w:pStyle w:val="TableText"/>
            </w:pPr>
          </w:p>
          <w:p w14:paraId="373538B8" w14:textId="77777777" w:rsidR="002A21AE" w:rsidRPr="000921F1" w:rsidRDefault="002A21AE">
            <w:pPr>
              <w:pStyle w:val="TableText"/>
            </w:pPr>
            <w:r w:rsidRPr="000921F1">
              <w:rPr>
                <w:rFonts w:ascii="Wingdings 3" w:hAnsi="Wingdings 3" w:cs="Wingdings"/>
              </w:rPr>
              <w:t></w:t>
            </w:r>
            <w:r w:rsidRPr="000921F1">
              <w:rPr>
                <w:rFonts w:ascii="Wingdings 3" w:hAnsi="Wingdings 3" w:cs="Wingdings"/>
              </w:rPr>
              <w:t></w:t>
            </w:r>
            <w:r w:rsidRPr="000921F1">
              <w:t xml:space="preserve"> When the user is an Enhanced Technologist or above, VBECS warns that the unit is expired and asks whether the user wishes to continue to select.</w:t>
            </w:r>
          </w:p>
          <w:p w14:paraId="0FCDCDAD" w14:textId="77777777" w:rsidR="002A21AE" w:rsidRPr="000921F1" w:rsidRDefault="002A21AE">
            <w:pPr>
              <w:pStyle w:val="TableText"/>
            </w:pPr>
          </w:p>
          <w:p w14:paraId="65582FBA" w14:textId="77777777" w:rsidR="002A21AE" w:rsidRPr="000921F1" w:rsidRDefault="002A21AE">
            <w:pPr>
              <w:pStyle w:val="TableText"/>
            </w:pPr>
            <w:r w:rsidRPr="000921F1">
              <w:rPr>
                <w:b/>
                <w:bCs/>
              </w:rPr>
              <w:t>No</w:t>
            </w:r>
            <w:r w:rsidRPr="000921F1">
              <w:t xml:space="preserve"> clears the screen. </w:t>
            </w:r>
            <w:r w:rsidRPr="000921F1">
              <w:rPr>
                <w:b/>
                <w:bCs/>
              </w:rPr>
              <w:t>Yes</w:t>
            </w:r>
            <w:r w:rsidRPr="000921F1">
              <w:t xml:space="preserve"> requires a comment and captures details for inclusion in an Exception Report (exception type: expired unit selected).</w:t>
            </w:r>
          </w:p>
        </w:tc>
      </w:tr>
      <w:tr w:rsidR="008852A5" w:rsidRPr="000921F1" w14:paraId="292D02CB" w14:textId="77777777">
        <w:tc>
          <w:tcPr>
            <w:tcW w:w="780" w:type="dxa"/>
          </w:tcPr>
          <w:p w14:paraId="42DD635A" w14:textId="77777777" w:rsidR="008852A5" w:rsidRPr="000921F1" w:rsidRDefault="0024117A" w:rsidP="00FF6514">
            <w:pPr>
              <w:pStyle w:val="TableText"/>
            </w:pPr>
            <w:r>
              <w:t>10</w:t>
            </w:r>
          </w:p>
        </w:tc>
        <w:tc>
          <w:tcPr>
            <w:tcW w:w="8580" w:type="dxa"/>
          </w:tcPr>
          <w:p w14:paraId="42393EDA" w14:textId="77777777" w:rsidR="008852A5" w:rsidRPr="000921F1" w:rsidRDefault="008852A5" w:rsidP="008852A5">
            <w:pPr>
              <w:pStyle w:val="TableTextBullet"/>
              <w:numPr>
                <w:ilvl w:val="0"/>
                <w:numId w:val="0"/>
              </w:numPr>
            </w:pPr>
            <w:r w:rsidRPr="000921F1">
              <w:rPr>
                <w:rFonts w:cs="Arial"/>
                <w:vanish/>
              </w:rPr>
              <w:t xml:space="preserve">BR_3.13 </w:t>
            </w:r>
            <w:r w:rsidRPr="000921F1">
              <w:t>When a unit is selected for a patient</w:t>
            </w:r>
            <w:r w:rsidRPr="000921F1">
              <w:rPr>
                <w:szCs w:val="18"/>
              </w:rPr>
              <w:t xml:space="preserve">, VBECS displays a tool tip stating that the unit may not be selected or removed. </w:t>
            </w:r>
          </w:p>
        </w:tc>
      </w:tr>
      <w:tr w:rsidR="002A21AE" w:rsidRPr="000921F1" w14:paraId="646DE111" w14:textId="77777777">
        <w:tc>
          <w:tcPr>
            <w:tcW w:w="780" w:type="dxa"/>
          </w:tcPr>
          <w:p w14:paraId="3ED0F82B" w14:textId="77777777" w:rsidR="002A21AE" w:rsidRPr="000921F1" w:rsidRDefault="0024117A">
            <w:pPr>
              <w:pStyle w:val="TableText"/>
            </w:pPr>
            <w:r>
              <w:t>10</w:t>
            </w:r>
          </w:p>
        </w:tc>
        <w:tc>
          <w:tcPr>
            <w:tcW w:w="8580" w:type="dxa"/>
          </w:tcPr>
          <w:p w14:paraId="71CD5BF7" w14:textId="77777777" w:rsidR="002A21AE" w:rsidRPr="000921F1" w:rsidRDefault="002A21AE">
            <w:pPr>
              <w:pStyle w:val="TableText"/>
              <w:rPr>
                <w:rStyle w:val="StyleTableTextBlackChar"/>
                <w:color w:val="auto"/>
              </w:rPr>
            </w:pPr>
            <w:r w:rsidRPr="000921F1">
              <w:t>When the user selects a</w:t>
            </w:r>
            <w:r w:rsidRPr="000921F1">
              <w:rPr>
                <w:rStyle w:val="StyleTableTextBlackChar"/>
                <w:color w:val="auto"/>
              </w:rPr>
              <w:t xml:space="preserve"> unit and these conditions exist, VBECS </w:t>
            </w:r>
            <w:r w:rsidR="008852A5" w:rsidRPr="000921F1">
              <w:rPr>
                <w:rStyle w:val="StyleTableTextBlackChar"/>
                <w:color w:val="auto"/>
              </w:rPr>
              <w:t>warns the user.</w:t>
            </w:r>
            <w:r w:rsidRPr="000921F1">
              <w:rPr>
                <w:rStyle w:val="StyleTableTextBlackChar"/>
                <w:color w:val="auto"/>
              </w:rPr>
              <w:t xml:space="preserve"> There is no override</w:t>
            </w:r>
            <w:r w:rsidRPr="000921F1">
              <w:t>. VBECS clears the screen and the user may select another unit</w:t>
            </w:r>
            <w:r w:rsidRPr="000921F1">
              <w:rPr>
                <w:rStyle w:val="StyleTableTextBlackChar"/>
                <w:color w:val="auto"/>
              </w:rPr>
              <w:t>:</w:t>
            </w:r>
          </w:p>
          <w:p w14:paraId="6E4E0478" w14:textId="77777777" w:rsidR="002A21AE" w:rsidRPr="000921F1" w:rsidRDefault="002A21AE">
            <w:pPr>
              <w:pStyle w:val="TableTextBullet"/>
            </w:pPr>
            <w:r w:rsidRPr="000921F1">
              <w:t>For XM for the same patient, VBECS warns that the unit was already selected for the patient.</w:t>
            </w:r>
          </w:p>
          <w:p w14:paraId="420E659B" w14:textId="77777777" w:rsidR="002A21AE" w:rsidRPr="000921F1" w:rsidRDefault="002A21AE">
            <w:pPr>
              <w:pStyle w:val="TableTextBullet"/>
            </w:pPr>
            <w:r w:rsidRPr="000921F1">
              <w:rPr>
                <w:rFonts w:cs="Arial"/>
                <w:vanish/>
              </w:rPr>
              <w:t xml:space="preserve">BR_3.33 </w:t>
            </w:r>
            <w:r w:rsidRPr="000921F1">
              <w:t>That is not substitutable for the order, VBECS warns that the selected unit is not valid for order.</w:t>
            </w:r>
          </w:p>
          <w:p w14:paraId="3D5CC872" w14:textId="77777777" w:rsidR="002A21AE" w:rsidRPr="000921F1" w:rsidRDefault="002A21AE">
            <w:pPr>
              <w:pStyle w:val="TableTextBullet"/>
            </w:pPr>
            <w:r w:rsidRPr="000921F1">
              <w:rPr>
                <w:rFonts w:cs="Arial"/>
                <w:vanish/>
              </w:rPr>
              <w:t xml:space="preserve">BR_3.43 </w:t>
            </w:r>
            <w:r w:rsidRPr="000921F1">
              <w:t>That is quarantined, VBECS warns that the unit is quarantined and may not be selected.</w:t>
            </w:r>
          </w:p>
          <w:p w14:paraId="2B828ECA" w14:textId="77777777" w:rsidR="002A21AE" w:rsidRPr="000921F1" w:rsidRDefault="002A21AE">
            <w:pPr>
              <w:pStyle w:val="TableTextBullet"/>
            </w:pPr>
            <w:r w:rsidRPr="000921F1">
              <w:rPr>
                <w:rFonts w:cs="Arial"/>
                <w:vanish/>
              </w:rPr>
              <w:t xml:space="preserve">BR_3.45 </w:t>
            </w:r>
            <w:r w:rsidRPr="000921F1">
              <w:t>That is on a pending outgoing shipment list, VBECS warns that the unit is currently included on a pending outgoing shipment invoice and must be removed from the shipment invoice before it can be selected.</w:t>
            </w:r>
          </w:p>
          <w:p w14:paraId="4AAC98E6" w14:textId="77777777" w:rsidR="002A21AE" w:rsidRPr="000921F1" w:rsidRDefault="002A21AE">
            <w:pPr>
              <w:pStyle w:val="TableTextBullet"/>
            </w:pPr>
            <w:r w:rsidRPr="000921F1">
              <w:rPr>
                <w:rFonts w:cs="Arial"/>
                <w:vanish/>
              </w:rPr>
              <w:t xml:space="preserve">BR_3.44 </w:t>
            </w:r>
            <w:r w:rsidRPr="000921F1">
              <w:t>That is not in the blood bank or is issued to another patient, VBECS warns that the unit is not in the blood bank and may not be selected.</w:t>
            </w:r>
          </w:p>
          <w:p w14:paraId="5A728E43" w14:textId="77777777" w:rsidR="002A21AE" w:rsidRPr="000921F1" w:rsidRDefault="002A21AE">
            <w:pPr>
              <w:pStyle w:val="TableTextBullet"/>
            </w:pPr>
            <w:r w:rsidRPr="000921F1">
              <w:rPr>
                <w:rFonts w:cs="Arial"/>
                <w:vanish/>
              </w:rPr>
              <w:t xml:space="preserve">BR_3.46 </w:t>
            </w:r>
            <w:r w:rsidRPr="000921F1">
              <w:t>That is restricted for a different patient, VBECS warns that the unit is restricted for a different patient and may not be selected.</w:t>
            </w:r>
          </w:p>
          <w:p w14:paraId="77C890F4" w14:textId="77777777" w:rsidR="002A21AE" w:rsidRPr="000921F1" w:rsidRDefault="002C0830">
            <w:pPr>
              <w:pStyle w:val="TableTextBullet"/>
            </w:pPr>
            <w:r w:rsidRPr="000921F1">
              <w:rPr>
                <w:vanish/>
                <w:szCs w:val="18"/>
              </w:rPr>
              <w:lastRenderedPageBreak/>
              <w:t xml:space="preserve">BR_3.16 </w:t>
            </w:r>
            <w:r w:rsidRPr="000921F1">
              <w:t>T</w:t>
            </w:r>
            <w:r w:rsidR="002A21AE" w:rsidRPr="000921F1">
              <w:t>he confirmation is not performed or is incomplete, VBECS emits an audible alert and warns that the unit ABO/Rh confirmation was not performed or is incomplete and that the unit may not be selected.</w:t>
            </w:r>
          </w:p>
        </w:tc>
      </w:tr>
      <w:tr w:rsidR="002A21AE" w:rsidRPr="000921F1" w14:paraId="7C752435" w14:textId="77777777">
        <w:tc>
          <w:tcPr>
            <w:tcW w:w="780" w:type="dxa"/>
          </w:tcPr>
          <w:p w14:paraId="66602FE7" w14:textId="77777777" w:rsidR="002A21AE" w:rsidRPr="000921F1" w:rsidRDefault="0024117A">
            <w:pPr>
              <w:pStyle w:val="TableText"/>
            </w:pPr>
            <w:r>
              <w:lastRenderedPageBreak/>
              <w:t>10</w:t>
            </w:r>
          </w:p>
        </w:tc>
        <w:tc>
          <w:tcPr>
            <w:tcW w:w="8580" w:type="dxa"/>
          </w:tcPr>
          <w:p w14:paraId="131A8BE2" w14:textId="77777777" w:rsidR="002A21AE" w:rsidRPr="000921F1" w:rsidRDefault="002A21AE">
            <w:pPr>
              <w:pStyle w:val="TableText"/>
            </w:pPr>
            <w:r w:rsidRPr="000921F1">
              <w:rPr>
                <w:rFonts w:cs="Arial"/>
                <w:vanish/>
              </w:rPr>
              <w:t xml:space="preserve">BR_3.23 </w:t>
            </w:r>
            <w:r w:rsidRPr="000921F1">
              <w:t xml:space="preserve">When the selected unit had an incompatible crossmatch result with the current patient in the past, VBECS warns the user. </w:t>
            </w:r>
            <w:r w:rsidR="00141E2B" w:rsidRPr="000921F1">
              <w:t>The user may continue with this unit and proceed with electronic or serologic crossmatch testing.</w:t>
            </w:r>
          </w:p>
        </w:tc>
      </w:tr>
      <w:tr w:rsidR="002A21AE" w:rsidRPr="000921F1" w14:paraId="3380439E" w14:textId="77777777">
        <w:tc>
          <w:tcPr>
            <w:tcW w:w="780" w:type="dxa"/>
          </w:tcPr>
          <w:p w14:paraId="34FAED8E" w14:textId="77777777" w:rsidR="002A21AE" w:rsidRPr="000921F1" w:rsidRDefault="0024117A">
            <w:pPr>
              <w:pStyle w:val="TableText"/>
            </w:pPr>
            <w:r>
              <w:t>10</w:t>
            </w:r>
          </w:p>
        </w:tc>
        <w:tc>
          <w:tcPr>
            <w:tcW w:w="8580" w:type="dxa"/>
          </w:tcPr>
          <w:p w14:paraId="1978346F" w14:textId="77777777" w:rsidR="002A21AE" w:rsidRPr="000921F1" w:rsidRDefault="002A21AE">
            <w:pPr>
              <w:pStyle w:val="TableText"/>
            </w:pPr>
            <w:r w:rsidRPr="000921F1">
              <w:rPr>
                <w:rFonts w:cs="Arial"/>
                <w:vanish/>
              </w:rPr>
              <w:t xml:space="preserve">BR_3.06 </w:t>
            </w:r>
            <w:r w:rsidRPr="000921F1">
              <w:t>When the user selects an antigen positive (or inconclusive for testing) unit and the patient has the corresponding antigen negative requirement, VBECS warns the user and requires action determined by the user’s security level.</w:t>
            </w:r>
          </w:p>
        </w:tc>
      </w:tr>
      <w:tr w:rsidR="002A21AE" w:rsidRPr="000921F1" w14:paraId="74DA8F2A" w14:textId="77777777">
        <w:tc>
          <w:tcPr>
            <w:tcW w:w="780" w:type="dxa"/>
          </w:tcPr>
          <w:p w14:paraId="5AAECE34" w14:textId="77777777" w:rsidR="002A21AE" w:rsidRPr="000921F1" w:rsidRDefault="0024117A">
            <w:pPr>
              <w:pStyle w:val="TableText"/>
            </w:pPr>
            <w:r>
              <w:t>10</w:t>
            </w:r>
          </w:p>
        </w:tc>
        <w:tc>
          <w:tcPr>
            <w:tcW w:w="8580" w:type="dxa"/>
          </w:tcPr>
          <w:p w14:paraId="7F297781"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t xml:space="preserve"> When the user is an Enhanced Technologist or below</w:t>
            </w:r>
            <w:r w:rsidRPr="000921F1">
              <w:rPr>
                <w:b/>
              </w:rPr>
              <w:t xml:space="preserve">, </w:t>
            </w:r>
            <w:r w:rsidRPr="000921F1">
              <w:t xml:space="preserve">VBECS emits an audible alert and warns that the patient has a history of an antibody, that the unit does not have a negative test for the corresponding antigen, and that the user </w:t>
            </w:r>
            <w:r w:rsidR="00082F78" w:rsidRPr="000921F1">
              <w:t>does not have the proper security level</w:t>
            </w:r>
            <w:r w:rsidRPr="000921F1">
              <w:t xml:space="preserve"> to select the unit. There is no override.</w:t>
            </w:r>
          </w:p>
        </w:tc>
      </w:tr>
      <w:tr w:rsidR="002A21AE" w:rsidRPr="000921F1" w14:paraId="5D763F54" w14:textId="77777777">
        <w:tc>
          <w:tcPr>
            <w:tcW w:w="780" w:type="dxa"/>
          </w:tcPr>
          <w:p w14:paraId="7FB32F79" w14:textId="77777777" w:rsidR="002A21AE" w:rsidRPr="000921F1" w:rsidRDefault="0024117A">
            <w:pPr>
              <w:pStyle w:val="TableText"/>
            </w:pPr>
            <w:r>
              <w:t>10</w:t>
            </w:r>
          </w:p>
        </w:tc>
        <w:tc>
          <w:tcPr>
            <w:tcW w:w="8580" w:type="dxa"/>
          </w:tcPr>
          <w:p w14:paraId="1831207B"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When the user is a Lead Technologist or above, VBECS emits an audible alert, warns that the patient has a history of an antibody and that the unit is positive or inconclusive for the corresponding antigen, and asks whether the user wishes to continue to select the unit. </w:t>
            </w:r>
          </w:p>
          <w:p w14:paraId="2FB7DB56" w14:textId="77777777" w:rsidR="002A21AE" w:rsidRPr="000921F1" w:rsidRDefault="002A21AE">
            <w:pPr>
              <w:pStyle w:val="TableText"/>
            </w:pPr>
          </w:p>
          <w:p w14:paraId="3B66451D" w14:textId="77777777" w:rsidR="002A21AE" w:rsidRPr="000921F1" w:rsidRDefault="002A21AE">
            <w:pPr>
              <w:pStyle w:val="TableText"/>
            </w:pPr>
            <w:r w:rsidRPr="000921F1">
              <w:rPr>
                <w:b/>
              </w:rPr>
              <w:t>No</w:t>
            </w:r>
            <w:r w:rsidRPr="000921F1">
              <w:t xml:space="preserve"> allows the user to continue to select units for the patient. </w:t>
            </w: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tc>
      </w:tr>
      <w:tr w:rsidR="002A21AE" w:rsidRPr="000921F1" w14:paraId="3E1FDA6F" w14:textId="77777777">
        <w:tc>
          <w:tcPr>
            <w:tcW w:w="780" w:type="dxa"/>
          </w:tcPr>
          <w:p w14:paraId="1C685288" w14:textId="77777777" w:rsidR="002A21AE" w:rsidRPr="000921F1" w:rsidRDefault="0024117A">
            <w:pPr>
              <w:pStyle w:val="TableText"/>
            </w:pPr>
            <w:r>
              <w:t>10</w:t>
            </w:r>
          </w:p>
        </w:tc>
        <w:tc>
          <w:tcPr>
            <w:tcW w:w="8580" w:type="dxa"/>
          </w:tcPr>
          <w:p w14:paraId="6932FD27" w14:textId="77777777" w:rsidR="002A21AE" w:rsidRPr="000921F1" w:rsidRDefault="002A21AE">
            <w:pPr>
              <w:pStyle w:val="TableText"/>
            </w:pPr>
            <w:r w:rsidRPr="000921F1">
              <w:rPr>
                <w:rFonts w:cs="Arial"/>
                <w:vanish/>
              </w:rPr>
              <w:t xml:space="preserve">BR_3.15 </w:t>
            </w:r>
            <w:r w:rsidRPr="000921F1">
              <w:t>When a unit was not antigen typed for the corresponding antigen, VBECS emits an audible alert, warns that the unit must be typed and found negative to be available for this patient, and asks whether the user wishes to continue to select this unit. The user may continue to select units for the patient.</w:t>
            </w:r>
          </w:p>
          <w:p w14:paraId="6426A186" w14:textId="77777777" w:rsidR="002A21AE" w:rsidRPr="000921F1" w:rsidRDefault="002A21AE">
            <w:pPr>
              <w:pStyle w:val="TableText"/>
            </w:pPr>
          </w:p>
          <w:p w14:paraId="390F8226" w14:textId="77777777" w:rsidR="002A21AE" w:rsidRPr="000921F1" w:rsidRDefault="002A21AE">
            <w:pPr>
              <w:pStyle w:val="TableText"/>
              <w:rPr>
                <w:rStyle w:val="StyleTableTextBlackChar"/>
                <w:color w:val="auto"/>
              </w:rPr>
            </w:pP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p w14:paraId="2300B7EF" w14:textId="77777777" w:rsidR="002A21AE" w:rsidRPr="000921F1" w:rsidRDefault="002A21AE">
            <w:pPr>
              <w:pStyle w:val="TableText"/>
            </w:pPr>
          </w:p>
          <w:p w14:paraId="6D9D1447" w14:textId="232FAC1F" w:rsidR="002A21AE" w:rsidRPr="000921F1" w:rsidRDefault="002A21AE">
            <w:pPr>
              <w:pStyle w:val="TableText"/>
              <w:rPr>
                <w:szCs w:val="18"/>
              </w:rPr>
            </w:pPr>
            <w:r w:rsidRPr="000921F1">
              <w:t xml:space="preserve">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D863A9">
              <w:t xml:space="preserve">Appendix </w:t>
            </w:r>
            <w:r w:rsidR="00D863A9">
              <w:rPr>
                <w:noProof/>
              </w:rPr>
              <w:t>B</w:t>
            </w:r>
            <w:r w:rsidR="00543DAF" w:rsidRPr="000921F1">
              <w:fldChar w:fldCharType="end"/>
            </w:r>
            <w:r w:rsidRPr="000921F1">
              <w:t xml:space="preserve">: </w:t>
            </w:r>
            <w:r w:rsidR="00590097" w:rsidRPr="000921F1">
              <w:fldChar w:fldCharType="begin"/>
            </w:r>
            <w:r w:rsidR="00590097" w:rsidRPr="000921F1">
              <w:instrText xml:space="preserve"> REF _Ref126484449 \h </w:instrText>
            </w:r>
            <w:r w:rsidR="000921F1">
              <w:instrText xml:space="preserve"> \* MERGEFORMAT </w:instrText>
            </w:r>
            <w:r w:rsidR="00590097" w:rsidRPr="000921F1">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590097" w:rsidRPr="000921F1">
              <w:fldChar w:fldCharType="end"/>
            </w:r>
            <w:r w:rsidRPr="000921F1">
              <w:t>.</w:t>
            </w:r>
          </w:p>
        </w:tc>
      </w:tr>
      <w:tr w:rsidR="002E1F2B" w:rsidRPr="000921F1" w14:paraId="5E3964BB" w14:textId="77777777">
        <w:tc>
          <w:tcPr>
            <w:tcW w:w="780" w:type="dxa"/>
          </w:tcPr>
          <w:p w14:paraId="2B9010E0" w14:textId="0242A5F3" w:rsidR="002E1F2B" w:rsidRDefault="002E1F2B" w:rsidP="002E1F2B">
            <w:pPr>
              <w:pStyle w:val="TableText"/>
            </w:pPr>
            <w:r>
              <w:t>10</w:t>
            </w:r>
          </w:p>
        </w:tc>
        <w:tc>
          <w:tcPr>
            <w:tcW w:w="8580" w:type="dxa"/>
          </w:tcPr>
          <w:p w14:paraId="63EA4E77" w14:textId="77777777" w:rsidR="002E1F2B" w:rsidRPr="00772260" w:rsidRDefault="002E1F2B" w:rsidP="002E1F2B">
            <w:pPr>
              <w:pStyle w:val="TableText"/>
              <w:rPr>
                <w:rFonts w:cs="Arial"/>
                <w:szCs w:val="18"/>
              </w:rPr>
            </w:pPr>
            <w:r w:rsidRPr="00772260">
              <w:rPr>
                <w:rFonts w:cs="Arial"/>
                <w:vanish/>
                <w:szCs w:val="18"/>
              </w:rPr>
              <w:t xml:space="preserve">BR_3.08 </w:t>
            </w:r>
            <w:r w:rsidRPr="00772260">
              <w:rPr>
                <w:rFonts w:cs="Arial"/>
                <w:szCs w:val="18"/>
              </w:rPr>
              <w:t xml:space="preserve">When an Rh negative patient has an active anti-D antibody </w:t>
            </w:r>
            <w:r w:rsidRPr="003B1AEA">
              <w:rPr>
                <w:rFonts w:cs="Arial"/>
                <w:szCs w:val="18"/>
              </w:rPr>
              <w:t>or a D antigen negative requirement set in Special Instructions and Transfusion Requirements,</w:t>
            </w:r>
            <w:r w:rsidRPr="00772260">
              <w:rPr>
                <w:rFonts w:cs="Arial"/>
                <w:szCs w:val="18"/>
              </w:rPr>
              <w:t xml:space="preserve"> VBECS verifies the presence or absence of the corresponding antigen based on the ABO/Rh of the selected blood unit. When a user selects an Rh positive blood unit for a patient with anti-D, VBECS warns the user and requires action based on the user’s security level.</w:t>
            </w:r>
          </w:p>
          <w:p w14:paraId="2ED1140E" w14:textId="77777777" w:rsidR="002E1F2B" w:rsidRPr="000921F1" w:rsidRDefault="002E1F2B" w:rsidP="002E1F2B">
            <w:pPr>
              <w:pStyle w:val="TableText"/>
            </w:pPr>
          </w:p>
          <w:p w14:paraId="50E437B1" w14:textId="25FB3B59" w:rsidR="002E1F2B" w:rsidRPr="000921F1" w:rsidRDefault="002E1F2B" w:rsidP="002E1F2B">
            <w:pPr>
              <w:pStyle w:val="TableText"/>
              <w:rPr>
                <w:rFonts w:cs="Arial"/>
                <w:vanish/>
              </w:rPr>
            </w:pPr>
            <w:r w:rsidRPr="000921F1">
              <w:t>The antigen negative requirement for anti-</w:t>
            </w:r>
            <w:r>
              <w:t>D is D, not AGwD. AGwD is</w:t>
            </w:r>
            <w:r w:rsidRPr="000921F1">
              <w:t xml:space="preserve"> not </w:t>
            </w:r>
            <w:r>
              <w:t xml:space="preserve">a </w:t>
            </w:r>
            <w:r w:rsidRPr="000921F1">
              <w:t>selectab</w:t>
            </w:r>
            <w:r>
              <w:t>le antigen negative requirement</w:t>
            </w:r>
            <w:r w:rsidRPr="000921F1">
              <w:t xml:space="preserve"> in Special Instructions &amp; Transfusion Requirements: </w:t>
            </w:r>
            <w:r>
              <w:t>Antigen Negative RBCs.</w:t>
            </w:r>
            <w:r w:rsidRPr="000921F1">
              <w:t xml:space="preserve"> </w:t>
            </w:r>
          </w:p>
        </w:tc>
      </w:tr>
      <w:tr w:rsidR="002E1F2B" w:rsidRPr="000921F1" w14:paraId="1CEFD56B" w14:textId="77777777">
        <w:tc>
          <w:tcPr>
            <w:tcW w:w="780" w:type="dxa"/>
          </w:tcPr>
          <w:p w14:paraId="700B8A14" w14:textId="77777777" w:rsidR="002E1F2B" w:rsidRPr="000921F1" w:rsidRDefault="002E1F2B" w:rsidP="002E1F2B">
            <w:pPr>
              <w:pStyle w:val="TableText"/>
            </w:pPr>
            <w:r>
              <w:t>10</w:t>
            </w:r>
          </w:p>
        </w:tc>
        <w:tc>
          <w:tcPr>
            <w:tcW w:w="8580" w:type="dxa"/>
          </w:tcPr>
          <w:p w14:paraId="05BD036D" w14:textId="77777777" w:rsidR="002E1F2B" w:rsidRPr="000921F1" w:rsidRDefault="002E1F2B" w:rsidP="002E1F2B">
            <w:pPr>
              <w:pStyle w:val="TableText"/>
            </w:pPr>
            <w:r w:rsidRPr="00DE022E">
              <w:rPr>
                <w:rFonts w:cs="Arial"/>
                <w:vanish/>
              </w:rPr>
              <w:t xml:space="preserve">BR_3.21 </w:t>
            </w:r>
            <w:r w:rsidRPr="00DE022E">
              <w:t>For an Rh negative, unknown, or inconclusive patient: when the selection of Rh positive or Rh pooled units from the WHOLE BLOOD, RED BLOOD CELLS, PLATELETS, and OTHER VBECS compo</w:t>
            </w:r>
            <w:r>
              <w:t>nent classes</w:t>
            </w:r>
            <w:r w:rsidRPr="00DE022E">
              <w:t xml:space="preserve"> are individually entered and confi</w:t>
            </w:r>
            <w:r>
              <w:t>r</w:t>
            </w:r>
            <w:r w:rsidRPr="00DE022E">
              <w:t xml:space="preserve">med </w:t>
            </w:r>
            <w:r>
              <w:t>as required</w:t>
            </w:r>
            <w:r w:rsidRPr="00DE022E">
              <w:t>, VBECS emits an audible alert, warns that the patient is Rh negative and the selected unit is Rh positive, instructs the user to check the patient sex and hospital policy before continuing, and asks whether the user wishes to continue to select the unit.</w:t>
            </w:r>
          </w:p>
          <w:p w14:paraId="3F391E47" w14:textId="77777777" w:rsidR="002E1F2B" w:rsidRPr="000921F1" w:rsidRDefault="002E1F2B" w:rsidP="002E1F2B">
            <w:pPr>
              <w:pStyle w:val="TableText"/>
            </w:pPr>
          </w:p>
          <w:p w14:paraId="0D4B4DAE" w14:textId="77777777" w:rsidR="002E1F2B" w:rsidRPr="000921F1" w:rsidRDefault="002E1F2B" w:rsidP="002E1F2B">
            <w:pPr>
              <w:pStyle w:val="TableText"/>
            </w:pPr>
            <w:r w:rsidRPr="000921F1">
              <w:rPr>
                <w:b/>
              </w:rPr>
              <w:t>No</w:t>
            </w:r>
            <w:r w:rsidRPr="000921F1">
              <w:t xml:space="preserve"> clears the unit data and allows the user to select a different unit. </w:t>
            </w:r>
            <w:r w:rsidRPr="000921F1">
              <w:rPr>
                <w:b/>
              </w:rPr>
              <w:t>Yes</w:t>
            </w:r>
            <w:r w:rsidRPr="000921F1">
              <w:t xml:space="preserve"> requires additional comment </w:t>
            </w:r>
            <w:r w:rsidRPr="003B1AEA">
              <w:t>(unit selection canned comment context)</w:t>
            </w:r>
            <w:r>
              <w:t xml:space="preserve"> </w:t>
            </w:r>
            <w:r w:rsidRPr="000921F1">
              <w:t>and captures details for inclusion in an Exception Report (exception type: Rh positive units selected).</w:t>
            </w:r>
          </w:p>
        </w:tc>
      </w:tr>
      <w:tr w:rsidR="002E1F2B" w:rsidRPr="000921F1" w14:paraId="2F2054D7" w14:textId="77777777">
        <w:tc>
          <w:tcPr>
            <w:tcW w:w="780" w:type="dxa"/>
          </w:tcPr>
          <w:p w14:paraId="37DB2F1B" w14:textId="77777777" w:rsidR="002E1F2B" w:rsidRPr="000921F1" w:rsidRDefault="002E1F2B" w:rsidP="002E1F2B">
            <w:pPr>
              <w:pStyle w:val="TableText"/>
            </w:pPr>
            <w:r>
              <w:t>10</w:t>
            </w:r>
          </w:p>
        </w:tc>
        <w:tc>
          <w:tcPr>
            <w:tcW w:w="8580" w:type="dxa"/>
          </w:tcPr>
          <w:p w14:paraId="6EAAF25A" w14:textId="77777777" w:rsidR="002E1F2B" w:rsidRPr="000921F1" w:rsidRDefault="002E1F2B" w:rsidP="002E1F2B">
            <w:pPr>
              <w:pStyle w:val="TableText"/>
            </w:pPr>
            <w:r w:rsidRPr="000921F1">
              <w:rPr>
                <w:rFonts w:cs="Arial"/>
                <w:vanish/>
              </w:rPr>
              <w:t xml:space="preserve">BR_3.09 </w:t>
            </w:r>
            <w:r w:rsidRPr="000921F1">
              <w:t xml:space="preserve">When </w:t>
            </w:r>
            <w:r>
              <w:t>the</w:t>
            </w:r>
            <w:r w:rsidRPr="000921F1">
              <w:t xml:space="preserve"> user selects </w:t>
            </w:r>
            <w:r>
              <w:t xml:space="preserve">a blood unit to fill a </w:t>
            </w:r>
            <w:r w:rsidRPr="000921F1">
              <w:t>component order</w:t>
            </w:r>
            <w:r>
              <w:t xml:space="preserve"> of RED BLOOD CELLS, “PLATELETS” or “OTHER” and has = &gt; 2 mL RBC contamination, the unit will be evaluated for ABO/Rh red cell compatibility. When the unit is not ABO compatible for the selected patient, VBECS presents a message to the user stating that the unit is and releases the unit from selection (assignment).</w:t>
            </w:r>
          </w:p>
        </w:tc>
      </w:tr>
      <w:tr w:rsidR="002E1F2B" w:rsidRPr="000921F1" w14:paraId="053CD239" w14:textId="77777777">
        <w:tc>
          <w:tcPr>
            <w:tcW w:w="780" w:type="dxa"/>
          </w:tcPr>
          <w:p w14:paraId="0663968C" w14:textId="77777777" w:rsidR="002E1F2B" w:rsidRPr="000921F1" w:rsidRDefault="002E1F2B" w:rsidP="002E1F2B">
            <w:pPr>
              <w:pStyle w:val="TableText"/>
            </w:pPr>
            <w:r>
              <w:t>10</w:t>
            </w:r>
          </w:p>
        </w:tc>
        <w:tc>
          <w:tcPr>
            <w:tcW w:w="8580" w:type="dxa"/>
          </w:tcPr>
          <w:p w14:paraId="3593358D" w14:textId="77777777" w:rsidR="002E1F2B" w:rsidRPr="000921F1" w:rsidRDefault="002E1F2B" w:rsidP="002E1F2B">
            <w:pPr>
              <w:pStyle w:val="TableText"/>
            </w:pPr>
            <w:r w:rsidRPr="000921F1">
              <w:rPr>
                <w:vanish/>
                <w:szCs w:val="18"/>
              </w:rPr>
              <w:t xml:space="preserve">BR_3.14 </w:t>
            </w:r>
            <w:r w:rsidRPr="000921F1">
              <w:t>When a patient has TRs other than CMV negative</w:t>
            </w:r>
            <w:r>
              <w:t xml:space="preserve"> or Sickle Cell negative</w:t>
            </w:r>
            <w:r w:rsidRPr="000921F1">
              <w:t>, VBECS verifies whether the selected unit satisfies the requirement based on system rules</w:t>
            </w:r>
            <w:r w:rsidRPr="000921F1">
              <w:rPr>
                <w:szCs w:val="18"/>
              </w:rPr>
              <w:t xml:space="preserve"> TT_3.04 Blood Unit Substitution and the Fulfillment of Transfusion Requirements</w:t>
            </w:r>
            <w:r w:rsidRPr="000921F1">
              <w:t xml:space="preserve">. When the TR is not satisfied, VBECS emits an audible alert, warns that the unit does not satisfy all of the patient’s TRs, and asks whether the user wishes to continue to select the unit. </w:t>
            </w:r>
          </w:p>
          <w:p w14:paraId="6B7A4101" w14:textId="77777777" w:rsidR="002E1F2B" w:rsidRPr="000921F1" w:rsidRDefault="002E1F2B" w:rsidP="002E1F2B">
            <w:pPr>
              <w:pStyle w:val="TableText"/>
            </w:pPr>
          </w:p>
          <w:p w14:paraId="4C1CBAF3" w14:textId="77777777" w:rsidR="002E1F2B" w:rsidRPr="000921F1" w:rsidRDefault="002E1F2B" w:rsidP="002E1F2B">
            <w:pPr>
              <w:pStyle w:val="TableText"/>
            </w:pPr>
            <w:r w:rsidRPr="000921F1">
              <w:rPr>
                <w:b/>
              </w:rPr>
              <w:t>No</w:t>
            </w:r>
            <w:r w:rsidRPr="000921F1">
              <w:t xml:space="preserve"> clears the screen. </w:t>
            </w:r>
            <w:r w:rsidRPr="000921F1">
              <w:rPr>
                <w:b/>
              </w:rPr>
              <w:t>Yes</w:t>
            </w:r>
            <w:r w:rsidRPr="000921F1">
              <w:t xml:space="preserve"> allows the user to continue without comment. </w:t>
            </w:r>
          </w:p>
        </w:tc>
      </w:tr>
      <w:tr w:rsidR="002E1F2B" w:rsidRPr="000921F1" w14:paraId="558A9FA4" w14:textId="77777777">
        <w:tc>
          <w:tcPr>
            <w:tcW w:w="780" w:type="dxa"/>
          </w:tcPr>
          <w:p w14:paraId="0959954D" w14:textId="77777777" w:rsidR="002E1F2B" w:rsidRPr="000921F1" w:rsidRDefault="002E1F2B" w:rsidP="002E1F2B">
            <w:pPr>
              <w:pStyle w:val="TableText"/>
            </w:pPr>
            <w:r>
              <w:lastRenderedPageBreak/>
              <w:t>10</w:t>
            </w:r>
          </w:p>
        </w:tc>
        <w:tc>
          <w:tcPr>
            <w:tcW w:w="8580" w:type="dxa"/>
          </w:tcPr>
          <w:p w14:paraId="4CC14E1D" w14:textId="77777777" w:rsidR="002E1F2B" w:rsidRPr="000921F1" w:rsidRDefault="002E1F2B" w:rsidP="002E1F2B">
            <w:pPr>
              <w:pStyle w:val="TableText"/>
              <w:rPr>
                <w:szCs w:val="18"/>
              </w:rPr>
            </w:pPr>
            <w:r w:rsidRPr="000921F1">
              <w:rPr>
                <w:rFonts w:cs="Arial"/>
                <w:vanish/>
              </w:rPr>
              <w:t xml:space="preserve">BR_3.32 </w:t>
            </w:r>
            <w:r>
              <w:rPr>
                <w:szCs w:val="18"/>
              </w:rPr>
              <w:t>When a patient has a TR of CMV n</w:t>
            </w:r>
            <w:r w:rsidRPr="000921F1">
              <w:rPr>
                <w:szCs w:val="18"/>
              </w:rPr>
              <w:t>egative</w:t>
            </w:r>
            <w:r>
              <w:rPr>
                <w:szCs w:val="18"/>
              </w:rPr>
              <w:t xml:space="preserve"> or Sickle Cell negative</w:t>
            </w:r>
            <w:r w:rsidRPr="000921F1">
              <w:rPr>
                <w:szCs w:val="18"/>
              </w:rPr>
              <w:t>, VBECS verifies the selected unit for compliance. When the selected unit does not fit the criteria, VBECS emits an audible alert and warns the user:</w:t>
            </w:r>
          </w:p>
          <w:p w14:paraId="2EDE8FA5" w14:textId="77777777" w:rsidR="002E1F2B" w:rsidRPr="000921F1" w:rsidRDefault="002E1F2B" w:rsidP="002E1F2B">
            <w:pPr>
              <w:pStyle w:val="TableTextBullet"/>
            </w:pPr>
            <w:r w:rsidRPr="000921F1">
              <w:rPr>
                <w:rFonts w:ascii="Wingdings 3" w:hAnsi="Wingdings 3" w:cs="Wingdings"/>
              </w:rPr>
              <w:t></w:t>
            </w:r>
            <w:r w:rsidRPr="000921F1">
              <w:rPr>
                <w:rFonts w:ascii="Wingdings 3" w:hAnsi="Wingdings 3" w:cs="Wingdings"/>
              </w:rPr>
              <w:t></w:t>
            </w:r>
            <w:r w:rsidRPr="000921F1">
              <w:t xml:space="preserve"> Enhanced Technologist or below: VBECS warns</w:t>
            </w:r>
            <w:r>
              <w:t xml:space="preserve"> that the patient requires CMV n</w:t>
            </w:r>
            <w:r w:rsidRPr="000921F1">
              <w:t xml:space="preserve">egative </w:t>
            </w:r>
            <w:r>
              <w:t xml:space="preserve">or Sickle Cell negative </w:t>
            </w:r>
            <w:r w:rsidRPr="000921F1">
              <w:t>blood, that the selected unit is not CMV negative</w:t>
            </w:r>
            <w:r>
              <w:t xml:space="preserve"> or Sickle Cell negative</w:t>
            </w:r>
            <w:r w:rsidRPr="000921F1">
              <w:t>, and that the user does not have the proper security level to select the unit. There is no override. VBECS clears the screen, and the user must select another unit.</w:t>
            </w:r>
          </w:p>
          <w:p w14:paraId="2B397001" w14:textId="77777777" w:rsidR="002E1F2B" w:rsidRPr="000921F1" w:rsidRDefault="002E1F2B" w:rsidP="002E1F2B">
            <w:pPr>
              <w:pStyle w:val="TableTextBullet"/>
            </w:pP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Lead Technologist or above: VBECS warns that the patient requires CMV negative </w:t>
            </w:r>
            <w:r>
              <w:t xml:space="preserve">or Sickle Cell negative </w:t>
            </w:r>
            <w:r w:rsidRPr="000921F1">
              <w:t>blood, that the selected unit is not CMV negative</w:t>
            </w:r>
            <w:r>
              <w:t xml:space="preserve"> or Sickle Cell negative</w:t>
            </w:r>
            <w:r w:rsidRPr="000921F1">
              <w:t xml:space="preserve">, and asks whether the user wishes to continue to select. </w:t>
            </w:r>
            <w:r w:rsidRPr="000921F1">
              <w:rPr>
                <w:b/>
              </w:rPr>
              <w:t>No</w:t>
            </w:r>
            <w:r w:rsidRPr="000921F1">
              <w:t xml:space="preserve"> clears the screen and the user must select a new blood unit. </w:t>
            </w:r>
            <w:r w:rsidRPr="000921F1">
              <w:rPr>
                <w:b/>
              </w:rPr>
              <w:t>Yes</w:t>
            </w:r>
            <w:r w:rsidRPr="000921F1">
              <w:t xml:space="preserve"> requires a comment and captures details for inclusion in an Exception Report (exception type: Transfusion Requirement incompatible unit selected).</w:t>
            </w:r>
          </w:p>
        </w:tc>
      </w:tr>
      <w:tr w:rsidR="002E1F2B" w:rsidRPr="000921F1" w14:paraId="5F3782D2" w14:textId="77777777">
        <w:tc>
          <w:tcPr>
            <w:tcW w:w="780" w:type="dxa"/>
          </w:tcPr>
          <w:p w14:paraId="421B4925" w14:textId="77777777" w:rsidR="002E1F2B" w:rsidRPr="000921F1" w:rsidRDefault="002E1F2B" w:rsidP="002E1F2B">
            <w:pPr>
              <w:pStyle w:val="TableText"/>
            </w:pPr>
            <w:r>
              <w:t>10</w:t>
            </w:r>
          </w:p>
        </w:tc>
        <w:tc>
          <w:tcPr>
            <w:tcW w:w="8580" w:type="dxa"/>
          </w:tcPr>
          <w:p w14:paraId="2BD1DFDE" w14:textId="77777777" w:rsidR="002E1F2B" w:rsidRPr="000921F1" w:rsidRDefault="002E1F2B" w:rsidP="002E1F2B">
            <w:pPr>
              <w:pStyle w:val="TableText"/>
            </w:pPr>
            <w:r w:rsidRPr="000921F1">
              <w:rPr>
                <w:rFonts w:cs="Arial"/>
                <w:vanish/>
              </w:rPr>
              <w:t xml:space="preserve">BR_3.39 </w:t>
            </w:r>
            <w:r w:rsidRPr="000921F1">
              <w:t>When a user selects a unit with a biohazardous indicator for a patient, VBECS emits an audible alert, warns the user, and asks whether the user still wishes to select the unit.</w:t>
            </w:r>
          </w:p>
          <w:p w14:paraId="2D860FCE" w14:textId="77777777" w:rsidR="002E1F2B" w:rsidRPr="000921F1" w:rsidRDefault="002E1F2B" w:rsidP="002E1F2B">
            <w:pPr>
              <w:pStyle w:val="NotesText"/>
            </w:pPr>
          </w:p>
          <w:p w14:paraId="0B19289B" w14:textId="77777777" w:rsidR="002E1F2B" w:rsidRPr="000921F1" w:rsidRDefault="002E1F2B" w:rsidP="002E1F2B">
            <w:pPr>
              <w:pStyle w:val="TableText"/>
            </w:pPr>
            <w:r w:rsidRPr="000921F1">
              <w:rPr>
                <w:b/>
              </w:rPr>
              <w:t>No</w:t>
            </w:r>
            <w:r w:rsidRPr="000921F1">
              <w:t xml:space="preserve"> clears the entry and allows the user to select a new unit. </w:t>
            </w:r>
            <w:r w:rsidRPr="000921F1">
              <w:rPr>
                <w:b/>
              </w:rPr>
              <w:t>Yes</w:t>
            </w:r>
            <w:r w:rsidRPr="000921F1">
              <w:t xml:space="preserve"> requires a comment and captures details for inclusion in an Exception Report (exception type: biohazardous unit selected).</w:t>
            </w:r>
          </w:p>
        </w:tc>
      </w:tr>
      <w:tr w:rsidR="002E1F2B" w:rsidRPr="000921F1" w14:paraId="44D113E2" w14:textId="77777777">
        <w:tc>
          <w:tcPr>
            <w:tcW w:w="780" w:type="dxa"/>
          </w:tcPr>
          <w:p w14:paraId="6FA29B30" w14:textId="77777777" w:rsidR="002E1F2B" w:rsidRPr="000921F1" w:rsidRDefault="002E1F2B" w:rsidP="002E1F2B">
            <w:pPr>
              <w:pStyle w:val="TableText"/>
            </w:pPr>
            <w:r>
              <w:t>10</w:t>
            </w:r>
          </w:p>
        </w:tc>
        <w:tc>
          <w:tcPr>
            <w:tcW w:w="8580" w:type="dxa"/>
          </w:tcPr>
          <w:p w14:paraId="4C2865AA" w14:textId="77777777" w:rsidR="002E1F2B" w:rsidRPr="000921F1" w:rsidRDefault="002E1F2B" w:rsidP="002E1F2B">
            <w:pPr>
              <w:pStyle w:val="TableText"/>
            </w:pPr>
            <w:r w:rsidRPr="000921F1">
              <w:rPr>
                <w:rFonts w:cs="Arial"/>
                <w:vanish/>
              </w:rPr>
              <w:t xml:space="preserve">BR_3.12 </w:t>
            </w:r>
            <w:r w:rsidRPr="000921F1">
              <w:rPr>
                <w:szCs w:val="22"/>
              </w:rPr>
              <w:t></w:t>
            </w:r>
            <w:r w:rsidRPr="000921F1">
              <w:t>When the user selects blood components from the frozen product types for a patient, VBECS emits an audible alert and warns that the selected blood unit must be thawed and may require additional processing prior to issue</w:t>
            </w:r>
            <w:r>
              <w:t>.</w:t>
            </w:r>
            <w:r w:rsidRPr="000921F1">
              <w:t xml:space="preserve"> VBECS updates the blood unit status to “assigned” and the unit is no longer available for issue.</w:t>
            </w:r>
          </w:p>
        </w:tc>
      </w:tr>
      <w:tr w:rsidR="002E1F2B" w:rsidRPr="000921F1" w14:paraId="10C4C3F5" w14:textId="77777777">
        <w:tc>
          <w:tcPr>
            <w:tcW w:w="780" w:type="dxa"/>
          </w:tcPr>
          <w:p w14:paraId="23F498E0" w14:textId="77777777" w:rsidR="002E1F2B" w:rsidRPr="000921F1" w:rsidRDefault="002E1F2B" w:rsidP="002E1F2B">
            <w:pPr>
              <w:pStyle w:val="TableText"/>
            </w:pPr>
            <w:r>
              <w:t>10</w:t>
            </w:r>
          </w:p>
        </w:tc>
        <w:tc>
          <w:tcPr>
            <w:tcW w:w="8580" w:type="dxa"/>
          </w:tcPr>
          <w:p w14:paraId="79997FB2" w14:textId="0800A285" w:rsidR="002E1F2B" w:rsidRPr="000921F1" w:rsidRDefault="002E1F2B" w:rsidP="002E1F2B">
            <w:pPr>
              <w:pStyle w:val="TableText"/>
            </w:pPr>
            <w:r w:rsidRPr="00B01176">
              <w:rPr>
                <w:vanish/>
              </w:rPr>
              <w:t xml:space="preserve">BR_3.35 </w:t>
            </w:r>
            <w:r w:rsidRPr="000921F1">
              <w:t xml:space="preserve">When a user selects a unit requiring XM, eXM is enabled, and the patient is eligible, the selected unit ABO/Rh must be compatible with the patient ABO/Rh. VBECS displays a message based on </w:t>
            </w:r>
            <w:r w:rsidRPr="000921F1">
              <w:fldChar w:fldCharType="begin"/>
            </w:r>
            <w:r w:rsidRPr="000921F1">
              <w:instrText xml:space="preserve"> REF _Ref170004931 \h </w:instrText>
            </w:r>
            <w:r>
              <w:instrText xml:space="preserve"> \* MERGEFORMAT </w:instrText>
            </w:r>
            <w:r w:rsidRPr="000921F1">
              <w:fldChar w:fldCharType="separate"/>
            </w:r>
            <w:r>
              <w:t xml:space="preserve">Appendix </w:t>
            </w:r>
            <w:r>
              <w:rPr>
                <w:noProof/>
              </w:rPr>
              <w:t>B</w:t>
            </w:r>
            <w:r w:rsidRPr="000921F1">
              <w:fldChar w:fldCharType="end"/>
            </w:r>
            <w:r w:rsidRPr="000921F1">
              <w:t>:</w:t>
            </w:r>
            <w:r>
              <w:t xml:space="preserve"> </w:t>
            </w:r>
            <w:r>
              <w:fldChar w:fldCharType="begin"/>
            </w:r>
            <w:r>
              <w:instrText xml:space="preserve"> REF _Ref317762597 \h </w:instrText>
            </w:r>
            <w:r>
              <w:fldChar w:fldCharType="separate"/>
            </w:r>
            <w:r>
              <w:t xml:space="preserve">Table </w:t>
            </w:r>
            <w:r>
              <w:rPr>
                <w:noProof/>
              </w:rPr>
              <w:t>23</w:t>
            </w:r>
            <w:r>
              <w:t xml:space="preserve">: </w:t>
            </w:r>
            <w:r>
              <w:rPr>
                <w:vanish/>
              </w:rPr>
              <w:t xml:space="preserve">TT_3.05 </w:t>
            </w:r>
            <w:r>
              <w:t>Rules for Electronic and Serologic Crossmatch</w:t>
            </w:r>
            <w:r>
              <w:fldChar w:fldCharType="end"/>
            </w:r>
            <w:r w:rsidRPr="000921F1">
              <w:t>. If the user continues to select that unit in which VBECS requires a serologic XM, VBECS does not allow the Caution Tag or BTRF to be printed, and does not update the unit status to “crossmatched”’ under normal system rules and policies. When the selected unit is available for emergency issue to the patient, VBECS allows the Caution Tag and BTRF to be printed.</w:t>
            </w:r>
          </w:p>
        </w:tc>
      </w:tr>
      <w:tr w:rsidR="002E1F2B" w:rsidRPr="000921F1" w14:paraId="547E55D8" w14:textId="77777777">
        <w:tc>
          <w:tcPr>
            <w:tcW w:w="780" w:type="dxa"/>
          </w:tcPr>
          <w:p w14:paraId="679E3DE2" w14:textId="77777777" w:rsidR="002E1F2B" w:rsidRPr="000921F1" w:rsidRDefault="002E1F2B" w:rsidP="002E1F2B">
            <w:pPr>
              <w:pStyle w:val="TableText"/>
            </w:pPr>
            <w:r>
              <w:t>12</w:t>
            </w:r>
          </w:p>
        </w:tc>
        <w:tc>
          <w:tcPr>
            <w:tcW w:w="8580" w:type="dxa"/>
          </w:tcPr>
          <w:p w14:paraId="3CB8E390" w14:textId="77777777" w:rsidR="002E1F2B" w:rsidRPr="000921F1" w:rsidRDefault="002E1F2B" w:rsidP="002E1F2B">
            <w:pPr>
              <w:pStyle w:val="TableText"/>
            </w:pPr>
            <w:r w:rsidRPr="000921F1">
              <w:rPr>
                <w:rFonts w:cs="Arial"/>
                <w:vanish/>
              </w:rPr>
              <w:t xml:space="preserve">BR_3.29 </w:t>
            </w:r>
            <w:r w:rsidRPr="000921F1">
              <w:t>When eXM is enabled and the patient and selected units are eligible, VBECS notifies the user and asks whether he wishes to continue with eXM.</w:t>
            </w:r>
          </w:p>
          <w:p w14:paraId="1BFEEAB3" w14:textId="77777777" w:rsidR="002E1F2B" w:rsidRPr="000921F1" w:rsidRDefault="002E1F2B" w:rsidP="002E1F2B">
            <w:pPr>
              <w:pStyle w:val="TableText"/>
            </w:pPr>
          </w:p>
          <w:p w14:paraId="1D7E9146" w14:textId="77777777" w:rsidR="002E1F2B" w:rsidRPr="000921F1" w:rsidRDefault="002E1F2B" w:rsidP="002E1F2B">
            <w:pPr>
              <w:pStyle w:val="TableText"/>
            </w:pPr>
            <w:r w:rsidRPr="000921F1">
              <w:rPr>
                <w:b/>
              </w:rPr>
              <w:t>Yes</w:t>
            </w:r>
            <w:r w:rsidRPr="000921F1">
              <w:t xml:space="preserve"> assigns a XM result of “Compatible: Electronically Crossmatched.” VBECS updates the database with the XM result, date and time of XM, XM technologist, division, specimen UID, specimen phlebotomist, and specimen expiration date and time. VBECS allows a Caution Tag and BTRF to be printed and the unit is ready for issue and transfusion. VBECS changes the unit status to “crossmatched.”</w:t>
            </w:r>
          </w:p>
          <w:p w14:paraId="1B97DF68" w14:textId="77777777" w:rsidR="002E1F2B" w:rsidRPr="000921F1" w:rsidRDefault="002E1F2B" w:rsidP="002E1F2B">
            <w:pPr>
              <w:pStyle w:val="TableText"/>
            </w:pPr>
          </w:p>
          <w:p w14:paraId="2C625C5E" w14:textId="77777777" w:rsidR="002E1F2B" w:rsidRPr="000921F1" w:rsidRDefault="002E1F2B" w:rsidP="002E1F2B">
            <w:pPr>
              <w:pStyle w:val="TableText"/>
            </w:pPr>
            <w:r w:rsidRPr="000921F1">
              <w:rPr>
                <w:b/>
              </w:rPr>
              <w:t>No</w:t>
            </w:r>
            <w:r w:rsidRPr="000921F1">
              <w:t xml:space="preserve"> keeps the unit assigned to the patient and available for data entry of serologic XM. VBECS does not allow the Caution Tag or BTRF to be printed and does not change the unit status to “crossmatched.” When a division is “transfusion only,” the unit remains assigned to the patient and is available for the user to enter the serologic XM interpretation, VBECS does not allow the Caution Tag or BTRF to be printed, and the unit is not crossmatched.</w:t>
            </w:r>
          </w:p>
        </w:tc>
      </w:tr>
      <w:tr w:rsidR="002E1F2B" w:rsidRPr="000921F1" w14:paraId="74197BE5" w14:textId="77777777">
        <w:tc>
          <w:tcPr>
            <w:tcW w:w="780" w:type="dxa"/>
          </w:tcPr>
          <w:p w14:paraId="0DB01531" w14:textId="77777777" w:rsidR="002E1F2B" w:rsidRPr="000921F1" w:rsidRDefault="002E1F2B" w:rsidP="002E1F2B">
            <w:pPr>
              <w:pStyle w:val="TableText"/>
            </w:pPr>
            <w:r>
              <w:t>12</w:t>
            </w:r>
          </w:p>
        </w:tc>
        <w:tc>
          <w:tcPr>
            <w:tcW w:w="8580" w:type="dxa"/>
          </w:tcPr>
          <w:p w14:paraId="3729A47C" w14:textId="77777777" w:rsidR="002E1F2B" w:rsidRPr="000921F1" w:rsidRDefault="002E1F2B" w:rsidP="002E1F2B">
            <w:pPr>
              <w:pStyle w:val="TableText"/>
            </w:pPr>
            <w:r w:rsidRPr="000921F1">
              <w:rPr>
                <w:rFonts w:cs="Arial"/>
                <w:vanish/>
              </w:rPr>
              <w:t xml:space="preserve">BR_3.37 </w:t>
            </w:r>
            <w:r w:rsidRPr="000921F1">
              <w:t>When the user selects a unit requiring XM, the division is defined as “full service,” eXM is enabled, and the patient is not eligible for eXM, VBECS warns the user that the selected units require serologic XM and asks whether he wishes to continue.</w:t>
            </w:r>
          </w:p>
          <w:p w14:paraId="5397FEEA" w14:textId="77777777" w:rsidR="002E1F2B" w:rsidRPr="000921F1" w:rsidRDefault="002E1F2B" w:rsidP="002E1F2B">
            <w:pPr>
              <w:pStyle w:val="TableText"/>
            </w:pPr>
          </w:p>
          <w:p w14:paraId="091B36FF" w14:textId="77777777" w:rsidR="002E1F2B" w:rsidRPr="000921F1" w:rsidRDefault="002E1F2B" w:rsidP="002E1F2B">
            <w:pPr>
              <w:pStyle w:val="TableText"/>
            </w:pPr>
            <w:r w:rsidRPr="000921F1">
              <w:rPr>
                <w:b/>
              </w:rPr>
              <w:t>Yes</w:t>
            </w:r>
            <w:r w:rsidRPr="000921F1">
              <w:t xml:space="preserve"> adds the units to the XM data entry grid and transfers the user to Patient Testing: Record Patient Test Results to begin the XM process. </w:t>
            </w:r>
            <w:r w:rsidRPr="000921F1">
              <w:rPr>
                <w:b/>
              </w:rPr>
              <w:t>No</w:t>
            </w:r>
            <w:r w:rsidRPr="000921F1">
              <w:t xml:space="preserve"> records that a serologic XM test is needed. The user may not print a Caution Tag or Blood Transfusion Record Form; the unit status does not change to “crossmatched.”</w:t>
            </w:r>
          </w:p>
        </w:tc>
      </w:tr>
    </w:tbl>
    <w:p w14:paraId="10B3074A" w14:textId="77777777" w:rsidR="002118B0" w:rsidRDefault="002118B0" w:rsidP="00DD75E5">
      <w:pPr>
        <w:pStyle w:val="BodyText"/>
      </w:pPr>
    </w:p>
    <w:p w14:paraId="3F2B688A" w14:textId="77777777" w:rsidR="002A21AE" w:rsidRDefault="002A21AE" w:rsidP="00533A82">
      <w:pPr>
        <w:pStyle w:val="Heading2"/>
      </w:pPr>
      <w:r>
        <w:br w:type="page"/>
      </w:r>
      <w:bookmarkStart w:id="390" w:name="_Issue_Blood_Components"/>
      <w:bookmarkStart w:id="391" w:name="_Toc23498628"/>
      <w:bookmarkStart w:id="392" w:name="_Toc94349371"/>
      <w:bookmarkEnd w:id="390"/>
      <w:r>
        <w:lastRenderedPageBreak/>
        <w:t>Issue Blood Components</w:t>
      </w:r>
      <w:bookmarkEnd w:id="391"/>
      <w:r w:rsidRPr="007716F7">
        <w:fldChar w:fldCharType="begin"/>
      </w:r>
      <w:r w:rsidRPr="007716F7">
        <w:instrText xml:space="preserve"> XE </w:instrText>
      </w:r>
      <w:r w:rsidR="00FA7E65" w:rsidRPr="007716F7">
        <w:instrText>“</w:instrText>
      </w:r>
      <w:r w:rsidRPr="007716F7">
        <w:instrText>Issue Blood Components</w:instrText>
      </w:r>
      <w:r w:rsidR="00FA7E65" w:rsidRPr="007716F7">
        <w:instrText>”</w:instrText>
      </w:r>
      <w:r w:rsidRPr="007716F7">
        <w:instrText xml:space="preserve"> </w:instrText>
      </w:r>
      <w:r w:rsidRPr="007716F7">
        <w:fldChar w:fldCharType="end"/>
      </w:r>
      <w:r w:rsidRPr="007716F7">
        <w:t xml:space="preserve"> </w:t>
      </w:r>
      <w:r w:rsidRPr="00557A54">
        <w:rPr>
          <w:rFonts w:ascii="Arial Bold" w:hAnsi="Arial Bold"/>
          <w:vanish/>
        </w:rPr>
        <w:t>UC_73</w:t>
      </w:r>
      <w:bookmarkEnd w:id="392"/>
      <w:r>
        <w:t xml:space="preserve"> </w:t>
      </w:r>
    </w:p>
    <w:p w14:paraId="7F565AFC" w14:textId="77777777" w:rsidR="002A21AE" w:rsidRDefault="002A21AE" w:rsidP="00FA7E65">
      <w:pPr>
        <w:pStyle w:val="BodyText"/>
      </w:pPr>
      <w:bookmarkStart w:id="393" w:name="_Toc34537111"/>
      <w:bookmarkStart w:id="394" w:name="_Toc34635892"/>
      <w:bookmarkStart w:id="395" w:name="_Toc34720938"/>
      <w:bookmarkStart w:id="396" w:name="_Toc35743728"/>
      <w:bookmarkStart w:id="397" w:name="_Toc42940987"/>
      <w:bookmarkStart w:id="398" w:name="_Toc43285430"/>
      <w:bookmarkStart w:id="399" w:name="_Toc72829288"/>
      <w:r>
        <w:t>The user issues one or more patient-assigned blood units to a transporter for storage in a remote location or for possible transfusion</w:t>
      </w:r>
      <w:bookmarkStart w:id="400" w:name="warn"/>
      <w:bookmarkEnd w:id="400"/>
      <w:r w:rsidR="00BC58E2">
        <w:t>.</w:t>
      </w:r>
    </w:p>
    <w:p w14:paraId="2EED621F" w14:textId="77777777" w:rsidR="002A21AE" w:rsidRDefault="002A21AE">
      <w:pPr>
        <w:pStyle w:val="Heading4"/>
      </w:pPr>
      <w:bookmarkStart w:id="401" w:name="_Toc94349372"/>
      <w:r>
        <w:t>Assumptions</w:t>
      </w:r>
      <w:bookmarkEnd w:id="401"/>
    </w:p>
    <w:p w14:paraId="63D9FA61" w14:textId="77777777" w:rsidR="00DC673E" w:rsidRDefault="00DC673E">
      <w:pPr>
        <w:pStyle w:val="ListBullet"/>
      </w:pPr>
      <w:r>
        <w:t>The facility has a procedure for the emergency issue of blood products.</w:t>
      </w:r>
    </w:p>
    <w:p w14:paraId="3C674124" w14:textId="77777777" w:rsidR="002A21AE" w:rsidRDefault="002A21AE">
      <w:pPr>
        <w:pStyle w:val="ListBullet"/>
      </w:pPr>
      <w:r>
        <w:t>The unit and the user are in the same division.</w:t>
      </w:r>
    </w:p>
    <w:p w14:paraId="603ADD1D" w14:textId="77777777" w:rsidR="002A21AE" w:rsidRDefault="002A21AE">
      <w:pPr>
        <w:pStyle w:val="ListBullet"/>
      </w:pPr>
      <w:r>
        <w:t>The unit is assigned and/or crossmatched for the patient currently selected for issue.</w:t>
      </w:r>
    </w:p>
    <w:p w14:paraId="4D4195F9" w14:textId="77777777" w:rsidR="002A21AE" w:rsidRDefault="00CA0045">
      <w:pPr>
        <w:pStyle w:val="ListBullet"/>
      </w:pPr>
      <w:r w:rsidRPr="00CA0045">
        <w:rPr>
          <w:bCs/>
        </w:rPr>
        <w:t>VistA</w:t>
      </w:r>
      <w:r w:rsidR="002A21AE">
        <w:t xml:space="preserve"> is available for the user to choose a physician and valid hospital locations.</w:t>
      </w:r>
    </w:p>
    <w:p w14:paraId="682355A2" w14:textId="77777777" w:rsidR="000C22E7" w:rsidRDefault="000C22E7">
      <w:pPr>
        <w:pStyle w:val="ListBullet"/>
      </w:pPr>
      <w:r>
        <w:t>All issue-to locations must be valid entries in the VistA HOSPITAL LOCATION (</w:t>
      </w:r>
      <w:r w:rsidR="00FA65C4">
        <w:t>#44)</w:t>
      </w:r>
      <w:r>
        <w:t>.</w:t>
      </w:r>
    </w:p>
    <w:p w14:paraId="2E992270" w14:textId="77777777" w:rsidR="002A21AE" w:rsidRDefault="002A21AE">
      <w:pPr>
        <w:pStyle w:val="Heading4"/>
      </w:pPr>
      <w:bookmarkStart w:id="402" w:name="_Toc94349373"/>
      <w:r>
        <w:t>Outcome</w:t>
      </w:r>
      <w:bookmarkEnd w:id="402"/>
    </w:p>
    <w:p w14:paraId="43CADC75" w14:textId="77777777" w:rsidR="002A21AE" w:rsidRDefault="002A21AE">
      <w:pPr>
        <w:pStyle w:val="ListBullet"/>
      </w:pPr>
      <w:r>
        <w:t>The unit status was updated to “issued.”</w:t>
      </w:r>
    </w:p>
    <w:p w14:paraId="58785011" w14:textId="77777777" w:rsidR="002A21AE" w:rsidRDefault="002A21AE">
      <w:pPr>
        <w:pStyle w:val="ListBullet"/>
      </w:pPr>
      <w:r>
        <w:t>The unit’s current location was updated to the “issue-to” location.</w:t>
      </w:r>
    </w:p>
    <w:p w14:paraId="1AA474AB" w14:textId="77777777" w:rsidR="002A21AE" w:rsidRDefault="002A21AE">
      <w:pPr>
        <w:pStyle w:val="Heading4"/>
      </w:pPr>
      <w:bookmarkStart w:id="403" w:name="_Toc94349374"/>
      <w:r>
        <w:t>Limitations and Restrictions</w:t>
      </w:r>
      <w:bookmarkEnd w:id="403"/>
    </w:p>
    <w:p w14:paraId="321C8B74" w14:textId="77777777" w:rsidR="00F26B72" w:rsidRDefault="00F26B72">
      <w:pPr>
        <w:pStyle w:val="ListBullet"/>
      </w:pPr>
      <w:r>
        <w:t xml:space="preserve">VBECS does not check </w:t>
      </w:r>
      <w:r w:rsidRPr="00F26B72">
        <w:t xml:space="preserve">for </w:t>
      </w:r>
      <w:r w:rsidR="00654CF2">
        <w:t>restricted</w:t>
      </w:r>
      <w:r w:rsidRPr="00F26B72">
        <w:t xml:space="preserve"> units </w:t>
      </w:r>
      <w:r w:rsidR="006E2907">
        <w:t>(</w:t>
      </w:r>
      <w:r>
        <w:t>not</w:t>
      </w:r>
      <w:r w:rsidRPr="00F26B72">
        <w:t xml:space="preserve"> assigned to the patient</w:t>
      </w:r>
      <w:r w:rsidR="006E2907">
        <w:t>)</w:t>
      </w:r>
      <w:r w:rsidRPr="00F26B72">
        <w:t xml:space="preserve"> received </w:t>
      </w:r>
      <w:r>
        <w:t>between selection and issue.</w:t>
      </w:r>
    </w:p>
    <w:p w14:paraId="0C1EB7FC" w14:textId="77777777" w:rsidR="00414644" w:rsidRDefault="002A21AE">
      <w:pPr>
        <w:pStyle w:val="ListBullet"/>
      </w:pPr>
      <w:r>
        <w:t xml:space="preserve">All issue-to locations must be valid entries in the </w:t>
      </w:r>
      <w:r w:rsidR="00CA0045" w:rsidRPr="00CA0045">
        <w:rPr>
          <w:bCs/>
        </w:rPr>
        <w:t>VistA</w:t>
      </w:r>
      <w:r>
        <w:t xml:space="preserve"> hospital location f</w:t>
      </w:r>
      <w:r w:rsidR="008F2DE4">
        <w:t>ile.</w:t>
      </w:r>
    </w:p>
    <w:p w14:paraId="11850608" w14:textId="77777777" w:rsidR="002A21AE" w:rsidRDefault="009C7B46" w:rsidP="00215DFC">
      <w:pPr>
        <w:pStyle w:val="ListBullet"/>
      </w:pPr>
      <w:r>
        <w:t xml:space="preserve">If VistA link is not available, </w:t>
      </w:r>
      <w:r w:rsidR="00414644">
        <w:t>the user may proceed with the issue process but the current issue-to hospital location is not recorded.</w:t>
      </w:r>
      <w:r w:rsidR="00215DFC">
        <w:t xml:space="preserve"> All of the associated report records display “VistALink Down” in the Issue To location field.</w:t>
      </w:r>
      <w:r>
        <w:t xml:space="preserve"> </w:t>
      </w:r>
      <w:r w:rsidRPr="00215DFC">
        <w:rPr>
          <w:vanish/>
        </w:rPr>
        <w:t>DR 5073</w:t>
      </w:r>
    </w:p>
    <w:p w14:paraId="37451F53" w14:textId="77777777" w:rsidR="00A25BC9" w:rsidRDefault="00A25BC9" w:rsidP="00A25BC9">
      <w:pPr>
        <w:pStyle w:val="ListBullet"/>
      </w:pPr>
      <w:r>
        <w:t>ISBT 128 tables include blood product codes labeled as not for manufacturing or transfusion. VBECS does not restrict such products from being entered, issued, or transferred (l</w:t>
      </w:r>
      <w:r w:rsidR="00011036">
        <w:t>ocal policy controls their use)</w:t>
      </w:r>
      <w:r>
        <w:t xml:space="preserve"> </w:t>
      </w:r>
      <w:r w:rsidR="00011036">
        <w:t>and</w:t>
      </w:r>
      <w:r>
        <w:t xml:space="preserve"> does not accommodate blood modification for these products.</w:t>
      </w:r>
    </w:p>
    <w:p w14:paraId="71CF7264" w14:textId="77777777" w:rsidR="007E1B6B" w:rsidRDefault="007E1B6B" w:rsidP="00A25BC9">
      <w:pPr>
        <w:pStyle w:val="ListBullet"/>
      </w:pPr>
      <w:r>
        <w:t>W</w:t>
      </w:r>
      <w:r w:rsidRPr="007E1B6B">
        <w:t xml:space="preserve">hen a site has configured </w:t>
      </w:r>
      <w:r w:rsidR="009174D5"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9174D5" w:rsidRPr="007E1B6B">
        <w:t>subservient</w:t>
      </w:r>
      <w:r w:rsidRPr="007E1B6B">
        <w:t xml:space="preserve"> VistA institutions.</w:t>
      </w:r>
      <w:r w:rsidRPr="007E1B6B">
        <w:rPr>
          <w:vanish/>
        </w:rPr>
        <w:t>DR 2,880</w:t>
      </w:r>
    </w:p>
    <w:p w14:paraId="3E644BDB" w14:textId="77777777" w:rsidR="0064308B" w:rsidRDefault="0064308B" w:rsidP="00A25BC9">
      <w:pPr>
        <w:pStyle w:val="ListBullet"/>
      </w:pPr>
      <w:r w:rsidRPr="00C01E45">
        <w:t>BCE information applies ONLY when a BCE COTS product is available for communication and is configured.</w:t>
      </w:r>
    </w:p>
    <w:p w14:paraId="28BEEF32" w14:textId="0684490A" w:rsidR="00B65627" w:rsidRDefault="00B65627" w:rsidP="00B65627">
      <w:pPr>
        <w:pStyle w:val="ListBullet"/>
      </w:pPr>
      <w:bookmarkStart w:id="404" w:name="_Toc94349375"/>
      <w:r w:rsidRPr="00633316">
        <w:t>Changing a patient's</w:t>
      </w:r>
      <w:r w:rsidR="00432F57">
        <w:t xml:space="preserve"> transfusion requirements</w:t>
      </w:r>
      <w:r w:rsidRPr="00633316">
        <w:t xml:space="preserve"> </w:t>
      </w:r>
      <w:r w:rsidR="00432F57">
        <w:t xml:space="preserve">(component requirements, </w:t>
      </w:r>
      <w:r w:rsidRPr="00633316">
        <w:t>antigen negative requirement or antibody identified</w:t>
      </w:r>
      <w:r w:rsidR="00432F57">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1BF2B544" w14:textId="5AE9B273" w:rsidR="002F25DF" w:rsidRDefault="002F25DF" w:rsidP="00B65627">
      <w:pPr>
        <w:pStyle w:val="ListBullet"/>
      </w:pPr>
      <w:r>
        <w:t>VBECS asks for a comment when issuing a unit that is assigned to two different patients. Enter a comment to issue the unit or release one of the patient assignments before issuing. The comment will appear on the Unit History Report in the Issue section.</w:t>
      </w:r>
      <w:r w:rsidR="00512B62">
        <w:t xml:space="preserve"> </w:t>
      </w:r>
      <w:r w:rsidR="00512B62" w:rsidRPr="004F5DF6">
        <w:rPr>
          <w:vanish/>
        </w:rPr>
        <w:t xml:space="preserve">Defect </w:t>
      </w:r>
      <w:r w:rsidR="004F5DF6" w:rsidRPr="004F5DF6">
        <w:rPr>
          <w:vanish/>
        </w:rPr>
        <w:t>208730</w:t>
      </w:r>
    </w:p>
    <w:p w14:paraId="3FEB1473" w14:textId="77777777" w:rsidR="002A21AE" w:rsidRDefault="002A21AE">
      <w:pPr>
        <w:pStyle w:val="Heading4"/>
      </w:pPr>
      <w:r>
        <w:t>Additional Information</w:t>
      </w:r>
      <w:bookmarkEnd w:id="404"/>
    </w:p>
    <w:p w14:paraId="387C5DF7" w14:textId="77777777" w:rsidR="002A21AE" w:rsidRDefault="00710E7E">
      <w:pPr>
        <w:pStyle w:val="ListBullet"/>
      </w:pPr>
      <w:r>
        <w:t xml:space="preserve">When no VistA order is available, </w:t>
      </w:r>
      <w:r w:rsidR="002A21AE">
        <w:t xml:space="preserve">the user must process the request manually until </w:t>
      </w:r>
      <w:r w:rsidR="00CA0045" w:rsidRPr="00CA0045">
        <w:rPr>
          <w:bCs/>
        </w:rPr>
        <w:t>VistA</w:t>
      </w:r>
      <w:r w:rsidR="002A21AE">
        <w:t xml:space="preserve"> provides them to VBECS. The user must print blank Caution Tags and Blood Transfusion Record Forms (BTRFs) to accommodate this rare occurrence.</w:t>
      </w:r>
      <w:r w:rsidR="00AB4026">
        <w:t xml:space="preserve"> When </w:t>
      </w:r>
      <w:r w:rsidR="00AB4026" w:rsidRPr="00CA0045">
        <w:rPr>
          <w:bCs/>
        </w:rPr>
        <w:t>VistA</w:t>
      </w:r>
      <w:r w:rsidR="00AB4026">
        <w:t xml:space="preserve"> does not provide a pseudonym or associated pseudo-ID for the patient that allows placement of a VistA order, VBECS cannot create a patient order for emergency issue of blood.</w:t>
      </w:r>
    </w:p>
    <w:p w14:paraId="162D8C92" w14:textId="77777777" w:rsidR="002A21AE" w:rsidRDefault="002A21AE">
      <w:pPr>
        <w:pStyle w:val="ListBullet"/>
      </w:pPr>
      <w:r>
        <w:lastRenderedPageBreak/>
        <w:t xml:space="preserve">“Issue with Medical Director Approval” components must be approved prior to this option and do not require special handling by VBECS. </w:t>
      </w:r>
    </w:p>
    <w:p w14:paraId="6C768D96" w14:textId="77777777" w:rsidR="002A21AE" w:rsidRDefault="002A21AE">
      <w:pPr>
        <w:pStyle w:val="ListBullet"/>
      </w:pPr>
      <w:r>
        <w:t>Emergency issue processing accommodates the issue of blood to patients without completed specimen testing, as required.</w:t>
      </w:r>
    </w:p>
    <w:p w14:paraId="1B229773" w14:textId="77777777" w:rsidR="009605EB" w:rsidRDefault="009605EB">
      <w:pPr>
        <w:pStyle w:val="ListBullet"/>
      </w:pPr>
      <w:r>
        <w:t xml:space="preserve">Sites may enter the lot number of blood administration sets </w:t>
      </w:r>
      <w:r w:rsidR="00A07263">
        <w:t xml:space="preserve">and leukoreducing filters </w:t>
      </w:r>
      <w:r>
        <w:t>when they enter the name of the individual picking up the blood product. VBECS retains this information in the unit history record.</w:t>
      </w:r>
    </w:p>
    <w:p w14:paraId="1918D63F" w14:textId="77777777" w:rsidR="00D059AF" w:rsidRDefault="00D059AF">
      <w:pPr>
        <w:pStyle w:val="ListBullet"/>
      </w:pPr>
      <w:r>
        <w:t>User must date all signature lines on the BTRF dating of the signatures [i.e., Inspected and issued by, Issued to, First Identifier, Second Identifier, Transfusion Data section completed by, Transfusion Reaction Data section completed by (as needed)].</w:t>
      </w:r>
    </w:p>
    <w:p w14:paraId="68DFDC97" w14:textId="77777777" w:rsidR="002A21AE" w:rsidRDefault="002A21AE">
      <w:pPr>
        <w:pStyle w:val="Heading4"/>
      </w:pPr>
      <w:bookmarkStart w:id="405" w:name="_Toc94349376"/>
      <w:r>
        <w:t>User Roles with Access to This Option</w:t>
      </w:r>
      <w:bookmarkEnd w:id="405"/>
    </w:p>
    <w:p w14:paraId="6F1E856A" w14:textId="77777777" w:rsidR="005C42D0" w:rsidRDefault="005C42D0" w:rsidP="005C42D0">
      <w:pPr>
        <w:pStyle w:val="Roles"/>
        <w:rPr>
          <w:snapToGrid w:val="0"/>
        </w:rPr>
      </w:pPr>
      <w:r>
        <w:t>All users</w:t>
      </w:r>
      <w:r>
        <w:rPr>
          <w:rFonts w:cs="Arial"/>
          <w:szCs w:val="18"/>
        </w:rPr>
        <w:t xml:space="preserve"> </w:t>
      </w:r>
    </w:p>
    <w:p w14:paraId="00F11751" w14:textId="77777777" w:rsidR="001F1013" w:rsidRDefault="001F1013" w:rsidP="001F1013">
      <w:pPr>
        <w:pStyle w:val="Caution"/>
      </w:pPr>
      <w:bookmarkStart w:id="406" w:name="_Toc94349377"/>
      <w:bookmarkEnd w:id="393"/>
      <w:bookmarkEnd w:id="394"/>
      <w:bookmarkEnd w:id="395"/>
      <w:bookmarkEnd w:id="396"/>
      <w:bookmarkEnd w:id="397"/>
      <w:bookmarkEnd w:id="398"/>
      <w:bookmarkEnd w:id="399"/>
      <w:r>
        <w:t>To correct issue time and other errors, return the unit from issue and reissue it with the correct information.</w:t>
      </w:r>
    </w:p>
    <w:p w14:paraId="3C182FCE" w14:textId="77777777" w:rsidR="002A21AE" w:rsidRDefault="002A21AE">
      <w:pPr>
        <w:pStyle w:val="Heading4"/>
      </w:pPr>
      <w:r>
        <w:t>Issue Blood Components (Routine)</w:t>
      </w:r>
      <w:bookmarkEnd w:id="406"/>
      <w:r>
        <w:fldChar w:fldCharType="begin"/>
      </w:r>
      <w:r>
        <w:instrText xml:space="preserve"> XE </w:instrText>
      </w:r>
      <w:r w:rsidR="00FA7E65">
        <w:instrText>“</w:instrText>
      </w:r>
      <w:r>
        <w:instrText>Issue Blood Components (Routine)</w:instrText>
      </w:r>
      <w:r w:rsidR="00FA7E65">
        <w:instrText>”</w:instrText>
      </w:r>
      <w:r>
        <w:instrText xml:space="preserve"> </w:instrText>
      </w:r>
      <w:r>
        <w:fldChar w:fldCharType="end"/>
      </w:r>
    </w:p>
    <w:p w14:paraId="06EEC037" w14:textId="77777777" w:rsidR="002A21AE" w:rsidRDefault="002A21AE" w:rsidP="00FA7E65">
      <w:pPr>
        <w:pStyle w:val="BodyText"/>
      </w:pPr>
      <w:r>
        <w:t xml:space="preserve">The user issues assigned or crossmatched blood to a transporter for patient transfusion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06B839" w14:textId="77777777">
        <w:trPr>
          <w:cantSplit/>
          <w:tblHeader/>
        </w:trPr>
        <w:tc>
          <w:tcPr>
            <w:tcW w:w="3240" w:type="dxa"/>
            <w:shd w:val="pct30" w:color="auto" w:fill="FFFFFF"/>
            <w:vAlign w:val="bottom"/>
          </w:tcPr>
          <w:p w14:paraId="1050BCC6" w14:textId="77777777" w:rsidR="002A21AE" w:rsidRDefault="002A21AE">
            <w:pPr>
              <w:pStyle w:val="TableText"/>
              <w:rPr>
                <w:b/>
              </w:rPr>
            </w:pPr>
            <w:r>
              <w:rPr>
                <w:b/>
              </w:rPr>
              <w:t>User Action</w:t>
            </w:r>
          </w:p>
        </w:tc>
        <w:tc>
          <w:tcPr>
            <w:tcW w:w="6120" w:type="dxa"/>
            <w:shd w:val="pct30" w:color="auto" w:fill="FFFFFF"/>
            <w:vAlign w:val="bottom"/>
          </w:tcPr>
          <w:p w14:paraId="0466B3A7" w14:textId="77777777" w:rsidR="002A21AE" w:rsidRDefault="002A21AE">
            <w:pPr>
              <w:pStyle w:val="TableText"/>
              <w:rPr>
                <w:b/>
              </w:rPr>
            </w:pPr>
            <w:r>
              <w:rPr>
                <w:b/>
              </w:rPr>
              <w:t>VBECS</w:t>
            </w:r>
          </w:p>
        </w:tc>
      </w:tr>
      <w:tr w:rsidR="002A21AE" w14:paraId="05685B88" w14:textId="77777777">
        <w:tc>
          <w:tcPr>
            <w:tcW w:w="3240" w:type="dxa"/>
            <w:tcBorders>
              <w:top w:val="single" w:sz="4" w:space="0" w:color="auto"/>
              <w:left w:val="single" w:sz="4" w:space="0" w:color="auto"/>
              <w:bottom w:val="single" w:sz="4" w:space="0" w:color="auto"/>
              <w:right w:val="single" w:sz="4" w:space="0" w:color="auto"/>
            </w:tcBorders>
          </w:tcPr>
          <w:p w14:paraId="63D66980" w14:textId="77777777" w:rsidR="002A21AE" w:rsidRDefault="002A21AE">
            <w:pPr>
              <w:pStyle w:val="TableTextNumbers"/>
            </w:pPr>
            <w:r>
              <w:t xml:space="preserve">Select </w:t>
            </w:r>
            <w:r>
              <w:rPr>
                <w:b/>
              </w:rPr>
              <w:t>Patients</w:t>
            </w:r>
            <w:r>
              <w:t xml:space="preserve"> from the main menu.</w:t>
            </w:r>
          </w:p>
          <w:p w14:paraId="339A4B03" w14:textId="77777777" w:rsidR="002A21AE" w:rsidRDefault="002A21AE">
            <w:pPr>
              <w:pStyle w:val="TableTextNumbersContinued"/>
            </w:pPr>
          </w:p>
          <w:p w14:paraId="413C8111"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49302DE3" w14:textId="77777777" w:rsidR="002A21AE" w:rsidRDefault="002A21AE">
            <w:pPr>
              <w:pStyle w:val="TableTextBullet"/>
            </w:pPr>
            <w:r>
              <w:t>Displays options for processing patient-related functions.</w:t>
            </w:r>
          </w:p>
          <w:p w14:paraId="585D2698" w14:textId="77777777" w:rsidR="002A21AE" w:rsidRDefault="002A21AE">
            <w:pPr>
              <w:pStyle w:val="TableTextBullet"/>
            </w:pPr>
            <w:r>
              <w:t>Displays an option to scan the Caution Tag or enter a patient name or ID.</w:t>
            </w:r>
          </w:p>
          <w:p w14:paraId="089E79DA" w14:textId="77777777" w:rsidR="002A21AE" w:rsidRDefault="002A21AE">
            <w:pPr>
              <w:pStyle w:val="TableText"/>
            </w:pPr>
          </w:p>
          <w:p w14:paraId="42B55180" w14:textId="2D9F9C64" w:rsidR="002A21AE" w:rsidRDefault="002A21AE">
            <w:pPr>
              <w:pStyle w:val="TableText"/>
              <w:rPr>
                <w:b/>
                <w:bCs/>
                <w:szCs w:val="18"/>
              </w:rPr>
            </w:pPr>
            <w:r>
              <w:rPr>
                <w:b/>
                <w:bCs/>
                <w:szCs w:val="18"/>
              </w:rPr>
              <w:t>NOTES</w:t>
            </w:r>
          </w:p>
          <w:p w14:paraId="410462E8" w14:textId="77777777" w:rsidR="002A21AE" w:rsidRDefault="002A21AE">
            <w:pPr>
              <w:pStyle w:val="NotesText"/>
            </w:pPr>
          </w:p>
          <w:p w14:paraId="60533C17" w14:textId="77777777" w:rsidR="002A21AE" w:rsidRDefault="002A21AE">
            <w:pPr>
              <w:pStyle w:val="NotesText"/>
            </w:pPr>
            <w:r>
              <w:rPr>
                <w:rFonts w:cs="Arial"/>
                <w:vanish/>
              </w:rPr>
              <w:t xml:space="preserve">BR_73.22 </w:t>
            </w:r>
            <w:r>
              <w:t>The user must verify the correct patient selection</w:t>
            </w:r>
            <w:r w:rsidR="00F3010E">
              <w:t>.</w:t>
            </w:r>
            <w:r>
              <w:t xml:space="preserve"> </w:t>
            </w:r>
          </w:p>
          <w:p w14:paraId="74352814" w14:textId="77777777" w:rsidR="001E0858" w:rsidRDefault="001E0858" w:rsidP="00CA495D">
            <w:pPr>
              <w:pStyle w:val="NotesText"/>
            </w:pPr>
          </w:p>
          <w:p w14:paraId="364F6C6B" w14:textId="77777777" w:rsidR="001E0858" w:rsidRDefault="001E0858" w:rsidP="00CA495D">
            <w:pPr>
              <w:pStyle w:val="NotesText"/>
            </w:pPr>
            <w:r>
              <w:t xml:space="preserve">The </w:t>
            </w:r>
            <w:r w:rsidRPr="00EC7489">
              <w:rPr>
                <w:rFonts w:ascii="Wingdings 3" w:hAnsi="Wingdings 3"/>
              </w:rPr>
              <w:t></w:t>
            </w:r>
            <w:r w:rsidRPr="00EC7489">
              <w:rPr>
                <w:rFonts w:ascii="Wingdings 3" w:hAnsi="Wingdings 3"/>
              </w:rPr>
              <w:t></w:t>
            </w:r>
            <w:r>
              <w:t xml:space="preserve"> Enhanced Technologist </w:t>
            </w:r>
            <w:r w:rsidR="00915BD8">
              <w:t>or</w:t>
            </w:r>
            <w:r>
              <w:t xml:space="preserve"> above is authorized to issue expired blood products.</w:t>
            </w:r>
          </w:p>
          <w:p w14:paraId="1FFF271B" w14:textId="77777777" w:rsidR="001E0858" w:rsidRDefault="001E0858" w:rsidP="00CA495D">
            <w:pPr>
              <w:pStyle w:val="NotesText"/>
            </w:pPr>
          </w:p>
          <w:p w14:paraId="1A8BEF4F" w14:textId="77777777" w:rsidR="001E0858" w:rsidRPr="001E0858" w:rsidRDefault="001E0858" w:rsidP="00CA495D">
            <w:pPr>
              <w:pStyle w:val="NotesText"/>
              <w:rPr>
                <w:snapToGrid w:val="0"/>
              </w:rPr>
            </w:pPr>
            <w:r>
              <w:t xml:space="preserve">The </w:t>
            </w:r>
            <w:r w:rsidRPr="00EC7489">
              <w:rPr>
                <w:rFonts w:ascii="Wingdings 3" w:hAnsi="Wingdings 3"/>
              </w:rPr>
              <w:t></w:t>
            </w:r>
            <w:r w:rsidRPr="00EC7489">
              <w:rPr>
                <w:rFonts w:ascii="Wingdings 3" w:hAnsi="Wingdings 3"/>
              </w:rPr>
              <w:t></w:t>
            </w:r>
            <w:r w:rsidRPr="00EC7489">
              <w:rPr>
                <w:rFonts w:ascii="Wingdings 3" w:hAnsi="Wingdings 3"/>
              </w:rPr>
              <w:t></w:t>
            </w:r>
            <w:r>
              <w:t xml:space="preserve"> </w:t>
            </w:r>
            <w:r>
              <w:rPr>
                <w:rFonts w:cs="Arial"/>
              </w:rPr>
              <w:t>Lead Technologist</w:t>
            </w:r>
            <w:r>
              <w:rPr>
                <w:snapToGrid w:val="0"/>
              </w:rPr>
              <w:t xml:space="preserve"> </w:t>
            </w:r>
            <w:r w:rsidR="00915BD8">
              <w:rPr>
                <w:snapToGrid w:val="0"/>
              </w:rPr>
              <w:t>or</w:t>
            </w:r>
            <w:r>
              <w:rPr>
                <w:snapToGrid w:val="0"/>
              </w:rPr>
              <w:t xml:space="preserve"> above is authorized to issue antigen positive and untyped red blood cells.</w:t>
            </w:r>
          </w:p>
        </w:tc>
      </w:tr>
      <w:tr w:rsidR="002A21AE" w14:paraId="4431932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F8C1BDE"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0D15D49D" w14:textId="77777777" w:rsidR="002A21AE" w:rsidRDefault="002A21AE">
            <w:pPr>
              <w:pStyle w:val="TableTextBullet"/>
            </w:pPr>
            <w:r>
              <w:t>Displays patient data, including entries that meet the entered patient criteria, and allows the user to select the correct patient.</w:t>
            </w:r>
          </w:p>
          <w:p w14:paraId="198A5105" w14:textId="77777777" w:rsidR="002A21AE" w:rsidRDefault="002A21AE">
            <w:pPr>
              <w:pStyle w:val="TableText"/>
            </w:pPr>
          </w:p>
          <w:p w14:paraId="6A52F951" w14:textId="5F3F6BB0" w:rsidR="002A21AE" w:rsidRDefault="002A21AE">
            <w:pPr>
              <w:pStyle w:val="TableText"/>
              <w:rPr>
                <w:b/>
                <w:bCs/>
                <w:szCs w:val="18"/>
              </w:rPr>
            </w:pPr>
            <w:r>
              <w:rPr>
                <w:b/>
                <w:bCs/>
                <w:szCs w:val="18"/>
              </w:rPr>
              <w:t>NOTES</w:t>
            </w:r>
          </w:p>
          <w:p w14:paraId="0C3383BA" w14:textId="77777777" w:rsidR="002A21AE" w:rsidRDefault="002A21AE">
            <w:pPr>
              <w:pStyle w:val="NotesText"/>
            </w:pPr>
          </w:p>
          <w:p w14:paraId="2F512E3E" w14:textId="76A17878"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D863A9">
              <w:t xml:space="preserve">Table </w:t>
            </w:r>
            <w:r w:rsidR="00D863A9">
              <w:rPr>
                <w:noProof/>
              </w:rPr>
              <w:t>7</w:t>
            </w:r>
            <w:r w:rsidR="00590097">
              <w:fldChar w:fldCharType="end"/>
            </w:r>
            <w:r w:rsidR="002A21AE">
              <w:t xml:space="preserve"> for alerts that may occur during this option.</w:t>
            </w:r>
          </w:p>
          <w:p w14:paraId="5867D8CA" w14:textId="77777777" w:rsidR="006E1BB2" w:rsidRDefault="006E1BB2">
            <w:pPr>
              <w:pStyle w:val="TableText"/>
              <w:ind w:left="360"/>
            </w:pPr>
          </w:p>
          <w:p w14:paraId="22F4962D" w14:textId="77777777" w:rsidR="006E1BB2" w:rsidRDefault="006E1BB2" w:rsidP="006E1BB2">
            <w:pPr>
              <w:pStyle w:val="TableText"/>
              <w:ind w:left="720"/>
            </w:pPr>
            <w:r>
              <w:t xml:space="preserve">Not all possible error messages may display when multiple messages may apply to the unit/patient. Correction of any one of the patient/unit problems and </w:t>
            </w:r>
            <w:r w:rsidR="008C7599">
              <w:t xml:space="preserve">subsequent re-attempts </w:t>
            </w:r>
            <w:r>
              <w:t>to issue the unit to the patient will display another of the possible messages until all</w:t>
            </w:r>
            <w:r w:rsidR="008C7599">
              <w:t xml:space="preserve"> errors</w:t>
            </w:r>
            <w:r>
              <w:t xml:space="preserve"> are corrected. </w:t>
            </w:r>
            <w:r w:rsidRPr="006E1BB2">
              <w:rPr>
                <w:vanish/>
              </w:rPr>
              <w:t>DR 4808</w:t>
            </w:r>
          </w:p>
          <w:p w14:paraId="1C31F931" w14:textId="77777777" w:rsidR="006E1BB2" w:rsidRDefault="006E1BB2" w:rsidP="006E1BB2">
            <w:pPr>
              <w:pStyle w:val="TableText"/>
              <w:ind w:left="720"/>
            </w:pPr>
          </w:p>
        </w:tc>
      </w:tr>
      <w:tr w:rsidR="002A21AE" w14:paraId="2500281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3CE754E0"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1AFEC12" w14:textId="77777777" w:rsidR="002A21AE" w:rsidRDefault="002A21AE" w:rsidP="003B4820">
            <w:pPr>
              <w:pStyle w:val="TableTextBullet"/>
            </w:pPr>
            <w:r>
              <w:t>Displays fields for the user to enter data for the issue transaction.</w:t>
            </w:r>
          </w:p>
        </w:tc>
      </w:tr>
      <w:tr w:rsidR="002A21AE" w14:paraId="752A197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20E9AA7" w14:textId="156CD4B2" w:rsidR="002A21AE" w:rsidRDefault="002A21AE">
            <w:pPr>
              <w:pStyle w:val="TableTextNumbers"/>
            </w:pPr>
            <w:r>
              <w:lastRenderedPageBreak/>
              <w:t xml:space="preserve">Enter the required </w:t>
            </w:r>
            <w:r w:rsidR="003B4820">
              <w:t>data in the transporter name, issue-to location, and date and time fields</w:t>
            </w:r>
            <w:r w:rsidR="00A04663">
              <w:t xml:space="preserve"> </w:t>
            </w:r>
            <w:r w:rsidR="003767D2">
              <w:t>(</w:t>
            </w:r>
            <w:r w:rsidR="003767D2">
              <w:fldChar w:fldCharType="begin"/>
            </w:r>
            <w:r w:rsidR="003767D2">
              <w:instrText xml:space="preserve"> REF _Ref127093318 \h </w:instrText>
            </w:r>
            <w:r w:rsidR="003767D2">
              <w:fldChar w:fldCharType="separate"/>
            </w:r>
            <w:r w:rsidR="00D863A9">
              <w:t xml:space="preserve">Figure </w:t>
            </w:r>
            <w:r w:rsidR="00D863A9">
              <w:rPr>
                <w:noProof/>
              </w:rPr>
              <w:t>100</w:t>
            </w:r>
            <w:r w:rsidR="003767D2">
              <w:fldChar w:fldCharType="end"/>
            </w:r>
            <w:r w:rsidR="003767D2">
              <w:t>)</w:t>
            </w:r>
            <w:r>
              <w:t>.</w:t>
            </w:r>
          </w:p>
          <w:p w14:paraId="554FB728" w14:textId="77777777" w:rsidR="003B4820" w:rsidRDefault="003B4820" w:rsidP="003B4820">
            <w:pPr>
              <w:pStyle w:val="TableTextNumbersContinued"/>
            </w:pPr>
          </w:p>
          <w:p w14:paraId="6E32661A" w14:textId="77777777" w:rsidR="003B4820" w:rsidRPr="003B4820" w:rsidRDefault="003B4820" w:rsidP="003B4820">
            <w:pPr>
              <w:pStyle w:val="TableTextNumbersContinued"/>
            </w:pPr>
            <w:r>
              <w:t xml:space="preserve">Click </w:t>
            </w:r>
            <w:r>
              <w:rPr>
                <w:b/>
              </w:rPr>
              <w:t>OK</w:t>
            </w:r>
            <w:r w:rsidRPr="003B4820">
              <w:t>.</w:t>
            </w:r>
          </w:p>
        </w:tc>
        <w:tc>
          <w:tcPr>
            <w:tcW w:w="6120" w:type="dxa"/>
            <w:tcBorders>
              <w:top w:val="single" w:sz="6" w:space="0" w:color="auto"/>
              <w:left w:val="single" w:sz="6" w:space="0" w:color="auto"/>
              <w:bottom w:val="single" w:sz="6" w:space="0" w:color="auto"/>
              <w:right w:val="single" w:sz="6" w:space="0" w:color="auto"/>
            </w:tcBorders>
          </w:tcPr>
          <w:p w14:paraId="1E83D4DB" w14:textId="77777777" w:rsidR="003B4820" w:rsidRDefault="003B4820" w:rsidP="003B4820">
            <w:pPr>
              <w:pStyle w:val="TableText"/>
            </w:pPr>
          </w:p>
          <w:p w14:paraId="42898E21" w14:textId="1F132418" w:rsidR="003B4820" w:rsidRDefault="003B4820" w:rsidP="003B4820">
            <w:pPr>
              <w:pStyle w:val="TableText"/>
              <w:rPr>
                <w:b/>
                <w:bCs/>
                <w:szCs w:val="18"/>
              </w:rPr>
            </w:pPr>
            <w:r>
              <w:rPr>
                <w:b/>
                <w:bCs/>
                <w:szCs w:val="18"/>
              </w:rPr>
              <w:t>NOTES</w:t>
            </w:r>
          </w:p>
          <w:p w14:paraId="321E6726" w14:textId="77777777" w:rsidR="003B4820" w:rsidRDefault="003B4820" w:rsidP="003B4820">
            <w:pPr>
              <w:pStyle w:val="NotesText"/>
            </w:pPr>
          </w:p>
          <w:p w14:paraId="5367EA81" w14:textId="77777777" w:rsidR="003B4820" w:rsidRDefault="003B4820" w:rsidP="003B4820">
            <w:pPr>
              <w:pStyle w:val="NotesText"/>
            </w:pPr>
            <w:r>
              <w:rPr>
                <w:rFonts w:cs="Arial"/>
                <w:vanish/>
              </w:rPr>
              <w:t xml:space="preserve">BR_73.01 </w:t>
            </w:r>
            <w:r>
              <w:t>The user may edit the transfusion-ordering clinician, which does not change the blood-ordering clinician.</w:t>
            </w:r>
          </w:p>
          <w:p w14:paraId="549C3E90" w14:textId="77777777" w:rsidR="003B4820" w:rsidRDefault="003B4820" w:rsidP="003B4820">
            <w:pPr>
              <w:pStyle w:val="NotesText"/>
            </w:pPr>
          </w:p>
          <w:p w14:paraId="09190324" w14:textId="77777777" w:rsidR="003B4820" w:rsidRDefault="003B4820" w:rsidP="003B4820">
            <w:pPr>
              <w:pStyle w:val="NotesText"/>
            </w:pPr>
            <w:r>
              <w:rPr>
                <w:rFonts w:cs="Arial"/>
                <w:vanish/>
              </w:rPr>
              <w:t xml:space="preserve">BR_73.18 </w:t>
            </w:r>
            <w:r>
              <w:t xml:space="preserve">When the user updates the transfusion-ordering-clinician field, VistALink queries </w:t>
            </w:r>
            <w:r w:rsidRPr="00CA0045">
              <w:rPr>
                <w:bCs/>
              </w:rPr>
              <w:t>VistA</w:t>
            </w:r>
            <w:r>
              <w:t xml:space="preserve"> for valid providers only. The user may narrow the search by entering the provider’s name.</w:t>
            </w:r>
          </w:p>
          <w:p w14:paraId="1F9A33FA" w14:textId="77777777" w:rsidR="003B4820" w:rsidRDefault="003B4820" w:rsidP="003B4820">
            <w:pPr>
              <w:pStyle w:val="NotesText"/>
            </w:pPr>
          </w:p>
          <w:p w14:paraId="79C8C4A0" w14:textId="77777777" w:rsidR="003B4820" w:rsidRDefault="003B4820" w:rsidP="003B4820">
            <w:pPr>
              <w:pStyle w:val="NotesText"/>
            </w:pPr>
            <w:r>
              <w:rPr>
                <w:rFonts w:cs="Arial"/>
                <w:vanish/>
              </w:rPr>
              <w:t xml:space="preserve">BR_73.08 </w:t>
            </w:r>
            <w:r>
              <w:t>The user may edit the issue date and time (default: current date and time) to allow retrospective data entry; no future issue date or time is allowed. When the issue time is incorrect, the user must undo the issue and reissue the unit with the correct date and time.</w:t>
            </w:r>
          </w:p>
          <w:p w14:paraId="262C20EB" w14:textId="77777777" w:rsidR="003B4820" w:rsidRDefault="003B4820" w:rsidP="003B4820">
            <w:pPr>
              <w:pStyle w:val="NotesText"/>
            </w:pPr>
          </w:p>
          <w:p w14:paraId="05F79557" w14:textId="6AB187B5" w:rsidR="003B4820" w:rsidRDefault="003B4820" w:rsidP="003B4820">
            <w:pPr>
              <w:pStyle w:val="NotesText"/>
            </w:pPr>
            <w:r>
              <w:rPr>
                <w:vanish/>
                <w:szCs w:val="18"/>
              </w:rPr>
              <w:t xml:space="preserve">BR_73.09, BR_30.02 </w:t>
            </w:r>
            <w:r>
              <w:t>A remote storage indicator is optional (default: No).</w:t>
            </w:r>
            <w:r w:rsidR="006549B7">
              <w:t xml:space="preserve"> </w:t>
            </w:r>
            <w:r>
              <w:t>The transporter name field allows free text and does not display a selection list. The issue-to location lists current hospital locations provided by VistALink, including the inpatient or outpatient location indicator (</w:t>
            </w:r>
            <w:r w:rsidRPr="00CA0045">
              <w:rPr>
                <w:bCs/>
              </w:rPr>
              <w:t>VistA</w:t>
            </w:r>
            <w:r>
              <w:t xml:space="preserve"> refers to this as a “patient class”). This is related to billing reimbursement and is not an enabled field in the issue option.</w:t>
            </w:r>
          </w:p>
          <w:p w14:paraId="0628E667" w14:textId="77777777" w:rsidR="00102607" w:rsidRDefault="00102607" w:rsidP="003B4820">
            <w:pPr>
              <w:pStyle w:val="NotesText"/>
            </w:pPr>
          </w:p>
          <w:p w14:paraId="6A1BAEF1" w14:textId="77777777" w:rsidR="00102607" w:rsidRDefault="00102607" w:rsidP="003B4820">
            <w:pPr>
              <w:pStyle w:val="NotesText"/>
            </w:pPr>
            <w:r>
              <w:t xml:space="preserve">A user could return the unit from issue and reissue it with a hospital location when VistALink is up again. </w:t>
            </w:r>
            <w:r w:rsidRPr="00102607">
              <w:rPr>
                <w:vanish/>
              </w:rPr>
              <w:t>DR 5073</w:t>
            </w:r>
          </w:p>
          <w:p w14:paraId="4313563A" w14:textId="77777777" w:rsidR="003B4820" w:rsidRDefault="003B4820" w:rsidP="003B4820">
            <w:pPr>
              <w:pStyle w:val="NotesText"/>
              <w:rPr>
                <w:rFonts w:cs="Arial"/>
              </w:rPr>
            </w:pPr>
          </w:p>
          <w:p w14:paraId="57DFC084" w14:textId="77777777" w:rsidR="003B4820" w:rsidRDefault="003B4820" w:rsidP="003B4820">
            <w:pPr>
              <w:pStyle w:val="NotesText"/>
            </w:pPr>
            <w:r>
              <w:rPr>
                <w:rFonts w:cs="Arial"/>
                <w:vanish/>
              </w:rPr>
              <w:t xml:space="preserve">BR_73.34 </w:t>
            </w:r>
            <w:r>
              <w:t>When a remote storage location indicator is checked, the user may select from a list of previously entered locations or enter a new, free-text location. Each location entered and saved is available for future selection as a remote location.</w:t>
            </w:r>
          </w:p>
          <w:p w14:paraId="3DE972CD" w14:textId="77777777" w:rsidR="00D43534" w:rsidRDefault="00D43534" w:rsidP="003B4820">
            <w:pPr>
              <w:pStyle w:val="NotesText"/>
            </w:pPr>
          </w:p>
          <w:p w14:paraId="3FE5FD10" w14:textId="77777777" w:rsidR="00D43534" w:rsidRDefault="00D43534" w:rsidP="003B4820">
            <w:pPr>
              <w:pStyle w:val="NotesText"/>
            </w:pPr>
            <w:r w:rsidRPr="00D43534">
              <w:rPr>
                <w:rFonts w:cs="Arial"/>
                <w:vanish/>
                <w:szCs w:val="18"/>
              </w:rPr>
              <w:t xml:space="preserve">BR_73.38 </w:t>
            </w:r>
            <w:r>
              <w:rPr>
                <w:rFonts w:cs="Arial"/>
                <w:szCs w:val="18"/>
              </w:rPr>
              <w:t>When the component order is for PLATE</w:t>
            </w:r>
            <w:r w:rsidR="00EF6C4B">
              <w:rPr>
                <w:rFonts w:cs="Arial"/>
                <w:szCs w:val="18"/>
              </w:rPr>
              <w:t>LETS or OTHER, the units with = &gt;</w:t>
            </w:r>
            <w:r>
              <w:rPr>
                <w:rFonts w:cs="Arial"/>
                <w:szCs w:val="18"/>
              </w:rPr>
              <w:t xml:space="preserve"> 2 mL of RBC contamination must be presented </w:t>
            </w:r>
            <w:r w:rsidRPr="005722FA">
              <w:rPr>
                <w:rFonts w:cs="Arial"/>
                <w:szCs w:val="18"/>
              </w:rPr>
              <w:t>and checke</w:t>
            </w:r>
            <w:r>
              <w:rPr>
                <w:rFonts w:cs="Arial"/>
                <w:szCs w:val="18"/>
              </w:rPr>
              <w:t>d for compatibility and will display before products with less than (&lt; ) 2 mL of RBC contamination. The system will present all available units when the Product Type is PLATELETS or OTHER non-plasma components that have &lt; 2 mL RBC contamination.</w:t>
            </w:r>
          </w:p>
        </w:tc>
      </w:tr>
      <w:tr w:rsidR="002A21AE" w14:paraId="6247BE4B"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1EDA97" w14:textId="42A806E5" w:rsidR="002A21AE" w:rsidRDefault="002A21AE" w:rsidP="003B7F11">
            <w:pPr>
              <w:pStyle w:val="TableTextNumbers"/>
            </w:pPr>
            <w:r>
              <w:t xml:space="preserve">Scan </w:t>
            </w:r>
            <w:r w:rsidR="00323155">
              <w:t xml:space="preserve">the unit ID and product code, </w:t>
            </w:r>
            <w:r>
              <w:t>or click one or more check boxes to select units for issue to the selected patient</w:t>
            </w:r>
            <w:r w:rsidR="003767D2">
              <w:t xml:space="preserve"> (</w:t>
            </w:r>
            <w:r w:rsidR="00AA68B2">
              <w:fldChar w:fldCharType="begin"/>
            </w:r>
            <w:r w:rsidR="00AA68B2">
              <w:instrText xml:space="preserve"> REF _Ref127093568 \h </w:instrText>
            </w:r>
            <w:r w:rsidR="00AA68B2">
              <w:fldChar w:fldCharType="separate"/>
            </w:r>
            <w:r w:rsidR="00D863A9">
              <w:t xml:space="preserve">Figure </w:t>
            </w:r>
            <w:r w:rsidR="00D863A9">
              <w:rPr>
                <w:noProof/>
              </w:rPr>
              <w:t>101</w:t>
            </w:r>
            <w:r w:rsidR="00AA68B2">
              <w:fldChar w:fldCharType="end"/>
            </w:r>
            <w:r w:rsidR="003767D2">
              <w:t>)</w:t>
            </w:r>
            <w:r>
              <w:t>.</w:t>
            </w:r>
          </w:p>
        </w:tc>
        <w:tc>
          <w:tcPr>
            <w:tcW w:w="6120" w:type="dxa"/>
            <w:tcBorders>
              <w:top w:val="single" w:sz="6" w:space="0" w:color="auto"/>
              <w:left w:val="single" w:sz="6" w:space="0" w:color="auto"/>
              <w:bottom w:val="single" w:sz="6" w:space="0" w:color="auto"/>
              <w:right w:val="single" w:sz="6" w:space="0" w:color="auto"/>
            </w:tcBorders>
          </w:tcPr>
          <w:p w14:paraId="19B4CB45" w14:textId="77777777" w:rsidR="005D4DA6" w:rsidRDefault="005D4DA6" w:rsidP="005D4DA6">
            <w:pPr>
              <w:pStyle w:val="TableTextBullet"/>
            </w:pPr>
            <w:r>
              <w:t xml:space="preserve">Displays the option to select units from the Assigned Units or Emergency Issue Units tabs. </w:t>
            </w:r>
          </w:p>
          <w:p w14:paraId="47E6C5A5" w14:textId="77777777" w:rsidR="002A21AE" w:rsidRDefault="002A21AE">
            <w:pPr>
              <w:pStyle w:val="TableTextBullet"/>
              <w:tabs>
                <w:tab w:val="num" w:pos="360"/>
              </w:tabs>
            </w:pPr>
            <w:r>
              <w:t xml:space="preserve">Lists the selected units, allows the user to select additional units or deselect units, and prompts the user to indicate that the selections are complete. </w:t>
            </w:r>
          </w:p>
          <w:p w14:paraId="7B3931E4" w14:textId="77777777" w:rsidR="006709A3" w:rsidRDefault="006709A3" w:rsidP="006709A3">
            <w:pPr>
              <w:pStyle w:val="TableTextBullet"/>
              <w:tabs>
                <w:tab w:val="num" w:pos="360"/>
              </w:tabs>
            </w:pPr>
            <w:r>
              <w:t>Allows the user to select the unsatisfactory unit and edit its issue selections.</w:t>
            </w:r>
          </w:p>
          <w:p w14:paraId="5C3BE7B2" w14:textId="77777777" w:rsidR="002A21AE" w:rsidRDefault="002A21AE">
            <w:pPr>
              <w:pStyle w:val="TableText"/>
            </w:pPr>
          </w:p>
          <w:p w14:paraId="013478DA" w14:textId="3C5C6870" w:rsidR="002A21AE" w:rsidRDefault="002A21AE">
            <w:pPr>
              <w:pStyle w:val="TableText"/>
              <w:rPr>
                <w:b/>
                <w:bCs/>
                <w:szCs w:val="18"/>
              </w:rPr>
            </w:pPr>
            <w:r>
              <w:rPr>
                <w:b/>
                <w:bCs/>
                <w:szCs w:val="18"/>
              </w:rPr>
              <w:t>NOTES</w:t>
            </w:r>
          </w:p>
          <w:p w14:paraId="550CE6DC" w14:textId="77777777" w:rsidR="002A21AE" w:rsidRDefault="002A21AE">
            <w:pPr>
              <w:pStyle w:val="NotesText"/>
            </w:pPr>
          </w:p>
          <w:p w14:paraId="6B017171" w14:textId="01E46FAF"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t xml:space="preserve"> </w:t>
            </w:r>
            <w:r w:rsidR="00590097">
              <w:fldChar w:fldCharType="begin"/>
            </w:r>
            <w:r w:rsidR="00590097">
              <w:instrText xml:space="preserve"> REF _Ref126486291 \h </w:instrText>
            </w:r>
            <w:r w:rsidR="00590097">
              <w:fldChar w:fldCharType="separate"/>
            </w:r>
            <w:r w:rsidR="00D863A9">
              <w:t xml:space="preserve">Table </w:t>
            </w:r>
            <w:r w:rsidR="00D863A9">
              <w:rPr>
                <w:noProof/>
              </w:rPr>
              <w:t>7</w:t>
            </w:r>
            <w:r w:rsidR="00590097">
              <w:fldChar w:fldCharType="end"/>
            </w:r>
            <w:r w:rsidR="002A21AE">
              <w:t xml:space="preserve"> for alerts that may occur during this option.</w:t>
            </w:r>
          </w:p>
          <w:p w14:paraId="3169FA75" w14:textId="77777777" w:rsidR="00336F17" w:rsidRDefault="00336F17" w:rsidP="00336F17">
            <w:pPr>
              <w:pStyle w:val="NotesText"/>
            </w:pPr>
          </w:p>
          <w:p w14:paraId="49BA1E77" w14:textId="77777777" w:rsidR="00336F17" w:rsidRPr="004212C7" w:rsidRDefault="00336F17" w:rsidP="00336F17">
            <w:pPr>
              <w:pStyle w:val="NotesText"/>
              <w:rPr>
                <w:szCs w:val="18"/>
              </w:rPr>
            </w:pPr>
            <w:r w:rsidRPr="004212C7">
              <w:rPr>
                <w:vanish/>
                <w:szCs w:val="18"/>
              </w:rPr>
              <w:t xml:space="preserve">BR_73.35 </w:t>
            </w:r>
            <w:r w:rsidRPr="004212C7">
              <w:rPr>
                <w:szCs w:val="18"/>
              </w:rPr>
              <w:t>When the user attempts to issue a unit with an inconclusive crossmatch result, VBECS warns the user that the repeat crossmatch is required before the unit can be issued.</w:t>
            </w:r>
          </w:p>
          <w:p w14:paraId="042F8B68" w14:textId="77777777" w:rsidR="00336F17" w:rsidRPr="004212C7" w:rsidRDefault="00336F17" w:rsidP="00336F17">
            <w:pPr>
              <w:pStyle w:val="NotesText"/>
              <w:rPr>
                <w:szCs w:val="18"/>
              </w:rPr>
            </w:pPr>
          </w:p>
          <w:p w14:paraId="2F03D5E5" w14:textId="77777777" w:rsidR="00336F17" w:rsidRPr="004212C7" w:rsidRDefault="00336F17" w:rsidP="00336F17">
            <w:pPr>
              <w:pStyle w:val="NotesText"/>
              <w:rPr>
                <w:szCs w:val="18"/>
              </w:rPr>
            </w:pPr>
            <w:r w:rsidRPr="004212C7">
              <w:rPr>
                <w:vanish/>
                <w:szCs w:val="18"/>
              </w:rPr>
              <w:lastRenderedPageBreak/>
              <w:t xml:space="preserve">BR_73.13 </w:t>
            </w:r>
            <w:r w:rsidRPr="004212C7">
              <w:rPr>
                <w:szCs w:val="18"/>
              </w:rPr>
              <w:t>When the user attempts to issue a unit that is not assigned or crossmatched to the patient, VBECS warns the user that the unit is not assigned to the patient and allows the user to enter another unit number.</w:t>
            </w:r>
          </w:p>
          <w:p w14:paraId="4131861D" w14:textId="77777777" w:rsidR="00336F17" w:rsidRPr="004212C7" w:rsidRDefault="00336F17" w:rsidP="00336F17">
            <w:pPr>
              <w:pStyle w:val="NotesText"/>
              <w:rPr>
                <w:szCs w:val="18"/>
              </w:rPr>
            </w:pPr>
          </w:p>
          <w:p w14:paraId="23F2CACC" w14:textId="3CF4E913" w:rsidR="004C49BF" w:rsidRPr="004C49BF" w:rsidRDefault="004C49BF" w:rsidP="004C49BF">
            <w:pPr>
              <w:pStyle w:val="NotesText"/>
              <w:rPr>
                <w:szCs w:val="18"/>
              </w:rPr>
            </w:pPr>
            <w:r w:rsidRPr="004C49BF">
              <w:rPr>
                <w:vanish/>
                <w:szCs w:val="18"/>
              </w:rPr>
              <w:t xml:space="preserve">BR_73.26 </w:t>
            </w:r>
            <w:r w:rsidRPr="004C49BF">
              <w:rPr>
                <w:szCs w:val="18"/>
              </w:rPr>
              <w:t xml:space="preserve">When the current division is configured as "full service" in UC_09 Maintain VAMC Division, ABO confirmation is required for all blood units contained in the </w:t>
            </w:r>
            <w:r w:rsidRPr="008A3C45">
              <w:rPr>
                <w:szCs w:val="18"/>
              </w:rPr>
              <w:t xml:space="preserve">WB or RBC or </w:t>
            </w:r>
            <w:r w:rsidRPr="004C49BF">
              <w:rPr>
                <w:szCs w:val="18"/>
              </w:rPr>
              <w:t>PLT or OTHER units</w:t>
            </w:r>
            <w:r w:rsidR="00276485">
              <w:rPr>
                <w:szCs w:val="18"/>
              </w:rPr>
              <w:t xml:space="preserve"> with</w:t>
            </w:r>
            <w:r w:rsidRPr="004C49BF">
              <w:rPr>
                <w:szCs w:val="18"/>
              </w:rPr>
              <w:t xml:space="preserve"> = </w:t>
            </w:r>
            <w:r w:rsidR="00276485">
              <w:rPr>
                <w:szCs w:val="18"/>
              </w:rPr>
              <w:t xml:space="preserve">&gt; </w:t>
            </w:r>
            <w:r w:rsidRPr="004C49BF">
              <w:rPr>
                <w:szCs w:val="18"/>
              </w:rPr>
              <w:t>2 mL RBC contamination When performed, ABO confirmation must match unit ABO at log-in.</w:t>
            </w:r>
          </w:p>
          <w:p w14:paraId="345AB9CB" w14:textId="77777777" w:rsidR="004C49BF" w:rsidRPr="004C49BF" w:rsidRDefault="004C49BF" w:rsidP="004C49BF">
            <w:pPr>
              <w:pStyle w:val="NotesText"/>
              <w:rPr>
                <w:szCs w:val="18"/>
              </w:rPr>
            </w:pPr>
          </w:p>
          <w:p w14:paraId="179677BE" w14:textId="77777777" w:rsidR="004C49BF" w:rsidRPr="004C49BF" w:rsidRDefault="004C49BF" w:rsidP="004C49BF">
            <w:pPr>
              <w:pStyle w:val="NotesText"/>
              <w:rPr>
                <w:szCs w:val="18"/>
              </w:rPr>
            </w:pPr>
            <w:r w:rsidRPr="004C49BF">
              <w:rPr>
                <w:vanish/>
                <w:szCs w:val="18"/>
              </w:rPr>
              <w:t xml:space="preserve">BR_73.26 </w:t>
            </w:r>
            <w:r w:rsidRPr="004C49BF">
              <w:rPr>
                <w:szCs w:val="18"/>
              </w:rPr>
              <w:t xml:space="preserve">The unit must have a satisfactory confirmation result before it is considered available for issue and the Blood Transfusion Record Form and Unit Caution Tag may be generated. </w:t>
            </w:r>
          </w:p>
          <w:p w14:paraId="027C6315" w14:textId="77777777" w:rsidR="004C49BF" w:rsidRDefault="004C49BF" w:rsidP="004C49BF">
            <w:pPr>
              <w:pStyle w:val="TableText"/>
            </w:pPr>
          </w:p>
          <w:p w14:paraId="78F1D2CD" w14:textId="77777777" w:rsidR="002A21AE" w:rsidRPr="004212C7" w:rsidRDefault="004C49BF" w:rsidP="004C49BF">
            <w:pPr>
              <w:pStyle w:val="NotesText"/>
              <w:rPr>
                <w:szCs w:val="18"/>
              </w:rPr>
            </w:pPr>
            <w:r w:rsidRPr="004C49BF">
              <w:rPr>
                <w:vanish/>
              </w:rPr>
              <w:t xml:space="preserve">BR_73.26 </w:t>
            </w:r>
            <w:r>
              <w:t>Rh confirmation results are required on all blood units from the “WHOLE BLOOD”, “RED BLOOD CELLS” component classes or OTHER unit</w:t>
            </w:r>
            <w:r w:rsidR="00276485">
              <w:t>s with = &gt;</w:t>
            </w:r>
            <w:r>
              <w:t xml:space="preserve"> 2 mL RBC contamination labeled as Rh negative during shipment receipt. When performed, Rh confirmation must match Rh at log-in.</w:t>
            </w:r>
          </w:p>
          <w:p w14:paraId="7030E8D3" w14:textId="77777777" w:rsidR="00AE062E" w:rsidRPr="004212C7" w:rsidRDefault="002A21AE" w:rsidP="00102A03">
            <w:pPr>
              <w:pStyle w:val="NotesText"/>
              <w:rPr>
                <w:szCs w:val="18"/>
              </w:rPr>
            </w:pPr>
            <w:r w:rsidRPr="004212C7">
              <w:rPr>
                <w:rFonts w:cs="Arial"/>
                <w:vanish/>
                <w:szCs w:val="18"/>
              </w:rPr>
              <w:t xml:space="preserve">BR_3.42 </w:t>
            </w:r>
            <w:r w:rsidRPr="004212C7">
              <w:rPr>
                <w:szCs w:val="18"/>
              </w:rPr>
              <w:t>When a current specimen is required, VBECS compares the current and previous ABO/Rh results. It does not evaluate results marked “Test Result Invalidated.”</w:t>
            </w:r>
          </w:p>
          <w:p w14:paraId="1F60DC38" w14:textId="77777777" w:rsidR="00336F17" w:rsidRPr="004212C7" w:rsidRDefault="00336F17" w:rsidP="00336F17">
            <w:pPr>
              <w:pStyle w:val="NotesText"/>
              <w:rPr>
                <w:szCs w:val="18"/>
              </w:rPr>
            </w:pPr>
          </w:p>
          <w:p w14:paraId="61ED03AB" w14:textId="6817B34C" w:rsidR="00AB3D10" w:rsidRPr="004212C7" w:rsidRDefault="004212C7" w:rsidP="00336F17">
            <w:pPr>
              <w:pStyle w:val="NotesText"/>
              <w:rPr>
                <w:szCs w:val="18"/>
              </w:rPr>
            </w:pPr>
            <w:r w:rsidRPr="004212C7">
              <w:rPr>
                <w:vanish/>
                <w:szCs w:val="18"/>
              </w:rPr>
              <w:t>BR_73.23</w:t>
            </w:r>
            <w:r w:rsidRPr="004212C7">
              <w:rPr>
                <w:szCs w:val="18"/>
              </w:rPr>
              <w:t>When issuing blood components f</w:t>
            </w:r>
            <w:r w:rsidR="00276485">
              <w:rPr>
                <w:szCs w:val="18"/>
              </w:rPr>
              <w:t xml:space="preserve">rom the Any unit that </w:t>
            </w:r>
            <w:r w:rsidR="006549B7">
              <w:rPr>
                <w:szCs w:val="18"/>
              </w:rPr>
              <w:t>contains &gt;</w:t>
            </w:r>
            <w:r w:rsidR="00276485">
              <w:rPr>
                <w:szCs w:val="18"/>
              </w:rPr>
              <w:t xml:space="preserve"> = </w:t>
            </w:r>
            <w:r w:rsidRPr="004212C7">
              <w:rPr>
                <w:szCs w:val="18"/>
              </w:rPr>
              <w:t>2 mL of RBC contamination, the associated specimen’s TAS must be completed and the unit status must be crossmatched to the selected patient to routine issue. Optionally, the unit may be emergency issued.</w:t>
            </w:r>
          </w:p>
          <w:p w14:paraId="5CB2A138" w14:textId="77777777" w:rsidR="004212C7" w:rsidRPr="004212C7" w:rsidRDefault="004212C7" w:rsidP="00336F17">
            <w:pPr>
              <w:pStyle w:val="NotesText"/>
              <w:rPr>
                <w:szCs w:val="18"/>
              </w:rPr>
            </w:pPr>
          </w:p>
          <w:p w14:paraId="4BDFC2FA" w14:textId="77777777" w:rsidR="00AB3D10" w:rsidRPr="003A05F7" w:rsidRDefault="00AB3D10" w:rsidP="003A05F7">
            <w:pPr>
              <w:pStyle w:val="NotesText"/>
              <w:rPr>
                <w:sz w:val="16"/>
                <w:szCs w:val="16"/>
              </w:rPr>
            </w:pPr>
            <w:r w:rsidRPr="004212C7">
              <w:rPr>
                <w:szCs w:val="18"/>
              </w:rPr>
              <w:t xml:space="preserve">Whole blood is not allowed for </w:t>
            </w:r>
            <w:r w:rsidR="008C7599" w:rsidRPr="004212C7">
              <w:rPr>
                <w:szCs w:val="18"/>
              </w:rPr>
              <w:t xml:space="preserve">the </w:t>
            </w:r>
            <w:r w:rsidR="00FB3CC8" w:rsidRPr="004212C7">
              <w:rPr>
                <w:szCs w:val="18"/>
              </w:rPr>
              <w:t>emergency issue process. C</w:t>
            </w:r>
            <w:r w:rsidRPr="004212C7">
              <w:rPr>
                <w:szCs w:val="18"/>
              </w:rPr>
              <w:t xml:space="preserve">ompleted Type and Screen and compatible crossmatch </w:t>
            </w:r>
            <w:r w:rsidR="00FB3CC8" w:rsidRPr="004212C7">
              <w:rPr>
                <w:szCs w:val="18"/>
              </w:rPr>
              <w:t>tests are</w:t>
            </w:r>
            <w:r w:rsidRPr="004212C7">
              <w:rPr>
                <w:szCs w:val="18"/>
              </w:rPr>
              <w:t xml:space="preserve"> required for whole blood issuance. </w:t>
            </w:r>
            <w:r w:rsidRPr="003A05F7">
              <w:rPr>
                <w:vanish/>
                <w:sz w:val="16"/>
                <w:szCs w:val="16"/>
              </w:rPr>
              <w:t>DR 4811</w:t>
            </w:r>
            <w:r w:rsidR="003D719C" w:rsidRPr="003A05F7">
              <w:rPr>
                <w:vanish/>
                <w:sz w:val="16"/>
                <w:szCs w:val="16"/>
              </w:rPr>
              <w:t xml:space="preserve"> DR 4854</w:t>
            </w:r>
          </w:p>
        </w:tc>
      </w:tr>
      <w:tr w:rsidR="002A21AE" w14:paraId="19158FE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755C3C67" w14:textId="77777777" w:rsidR="002A21AE" w:rsidRDefault="002A21AE">
            <w:pPr>
              <w:pStyle w:val="TableTextNumbers"/>
            </w:pPr>
            <w:r>
              <w:lastRenderedPageBreak/>
              <w:t xml:space="preserve">Click </w:t>
            </w:r>
            <w:r>
              <w:rPr>
                <w:b/>
              </w:rPr>
              <w:t>OK</w:t>
            </w:r>
            <w:r>
              <w:t xml:space="preserve"> </w:t>
            </w:r>
            <w:r w:rsidR="00A304AE">
              <w:t>to save and complete the unit issue</w:t>
            </w:r>
            <w:r>
              <w:t>.</w:t>
            </w:r>
          </w:p>
        </w:tc>
        <w:tc>
          <w:tcPr>
            <w:tcW w:w="6120" w:type="dxa"/>
            <w:tcBorders>
              <w:top w:val="single" w:sz="6" w:space="0" w:color="auto"/>
              <w:left w:val="single" w:sz="6" w:space="0" w:color="auto"/>
              <w:bottom w:val="single" w:sz="6" w:space="0" w:color="auto"/>
              <w:right w:val="single" w:sz="6" w:space="0" w:color="auto"/>
            </w:tcBorders>
          </w:tcPr>
          <w:p w14:paraId="6E86309A" w14:textId="77777777" w:rsidR="002A21AE" w:rsidRDefault="002A21AE">
            <w:pPr>
              <w:pStyle w:val="TableTextBullet"/>
              <w:tabs>
                <w:tab w:val="num" w:pos="360"/>
              </w:tabs>
            </w:pPr>
            <w:r>
              <w:t xml:space="preserve">Displays entries for review and editing. </w:t>
            </w:r>
          </w:p>
          <w:p w14:paraId="2D038772" w14:textId="77777777" w:rsidR="002A21AE" w:rsidRDefault="002A21AE">
            <w:pPr>
              <w:pStyle w:val="TableText"/>
            </w:pPr>
          </w:p>
          <w:p w14:paraId="7B6FF1DC" w14:textId="401F619C" w:rsidR="002A21AE" w:rsidRDefault="002A21AE">
            <w:pPr>
              <w:pStyle w:val="TableText"/>
              <w:rPr>
                <w:b/>
                <w:bCs/>
                <w:szCs w:val="18"/>
              </w:rPr>
            </w:pPr>
            <w:r>
              <w:rPr>
                <w:b/>
                <w:bCs/>
                <w:szCs w:val="18"/>
              </w:rPr>
              <w:t>NOTES</w:t>
            </w:r>
          </w:p>
          <w:p w14:paraId="109E6FC6" w14:textId="77777777" w:rsidR="002A21AE" w:rsidRDefault="002A21AE">
            <w:pPr>
              <w:pStyle w:val="NotesText"/>
            </w:pPr>
          </w:p>
          <w:p w14:paraId="7F5A3609" w14:textId="77777777" w:rsidR="002A21AE" w:rsidRDefault="002A21AE">
            <w:pPr>
              <w:pStyle w:val="NotesText"/>
            </w:pPr>
            <w:r>
              <w:rPr>
                <w:rFonts w:cs="Arial"/>
                <w:vanish/>
              </w:rPr>
              <w:t xml:space="preserve">BR_73.24 </w:t>
            </w:r>
            <w:r>
              <w:t>When the user selects multiple units for a patient and creates a batch for issue, all units in the batch are issued simultaneously to the same location. VBECS assigns the issue information to all units in the batch. The user may not enter different information, including any override comment, for an individual unit in the batch.</w:t>
            </w:r>
          </w:p>
          <w:p w14:paraId="1B202500" w14:textId="77777777" w:rsidR="0090203E" w:rsidRDefault="0090203E">
            <w:pPr>
              <w:pStyle w:val="NotesText"/>
            </w:pPr>
          </w:p>
          <w:p w14:paraId="2932B34E" w14:textId="615FCF55" w:rsidR="0090203E" w:rsidRDefault="0090203E">
            <w:pPr>
              <w:pStyle w:val="NotesText"/>
            </w:pPr>
            <w:r>
              <w:t>If</w:t>
            </w:r>
            <w:r w:rsidRPr="0090203E">
              <w:t xml:space="preserve"> the user clicks Cancel, VBECS closes without displaying a co</w:t>
            </w:r>
            <w:r>
              <w:t>nfirmation message that data will be</w:t>
            </w:r>
            <w:r w:rsidRPr="0090203E">
              <w:t xml:space="preserve"> lost.</w:t>
            </w:r>
            <w:r w:rsidR="00730CAA">
              <w:t xml:space="preserve"> </w:t>
            </w:r>
            <w:r w:rsidR="00730CAA" w:rsidRPr="00730CAA">
              <w:rPr>
                <w:vanish/>
              </w:rPr>
              <w:t>Defect 208530</w:t>
            </w:r>
          </w:p>
        </w:tc>
      </w:tr>
      <w:tr w:rsidR="002A21AE" w14:paraId="7010A0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3E5F37" w14:textId="77777777" w:rsidR="002A21AE" w:rsidRDefault="002A21AE">
            <w:pPr>
              <w:pStyle w:val="TableTextNumbers"/>
            </w:pPr>
            <w:r>
              <w:t xml:space="preserve">Click </w:t>
            </w:r>
            <w:r>
              <w:rPr>
                <w:b/>
              </w:rPr>
              <w:t>Yes</w:t>
            </w:r>
            <w:r>
              <w:t xml:space="preserve"> when the unit is satisfactory to save, or </w:t>
            </w:r>
            <w:r>
              <w:rPr>
                <w:b/>
              </w:rPr>
              <w:t>No</w:t>
            </w:r>
            <w:r>
              <w:t xml:space="preserve"> when the unit is unsatisfactory.</w:t>
            </w:r>
          </w:p>
          <w:p w14:paraId="52D7BA10" w14:textId="77777777" w:rsidR="002A21AE" w:rsidRDefault="002A21AE">
            <w:pPr>
              <w:pStyle w:val="TableTextNumbers"/>
              <w:numPr>
                <w:ilvl w:val="0"/>
                <w:numId w:val="0"/>
              </w:numPr>
            </w:pPr>
          </w:p>
        </w:tc>
        <w:tc>
          <w:tcPr>
            <w:tcW w:w="6120" w:type="dxa"/>
            <w:tcBorders>
              <w:top w:val="single" w:sz="6" w:space="0" w:color="auto"/>
              <w:left w:val="single" w:sz="6" w:space="0" w:color="auto"/>
              <w:bottom w:val="single" w:sz="6" w:space="0" w:color="auto"/>
              <w:right w:val="single" w:sz="6" w:space="0" w:color="auto"/>
            </w:tcBorders>
          </w:tcPr>
          <w:p w14:paraId="3909E608" w14:textId="77777777" w:rsidR="002A21AE" w:rsidRDefault="002A21AE">
            <w:pPr>
              <w:pStyle w:val="TableTextBullet"/>
              <w:tabs>
                <w:tab w:val="num" w:pos="360"/>
              </w:tabs>
            </w:pPr>
            <w:r>
              <w:t>Saves the data.</w:t>
            </w:r>
          </w:p>
          <w:p w14:paraId="4BCAA22A" w14:textId="77777777" w:rsidR="002A21AE" w:rsidRDefault="002A21AE" w:rsidP="006709A3">
            <w:pPr>
              <w:pStyle w:val="TableTextBullet"/>
              <w:tabs>
                <w:tab w:val="num" w:pos="360"/>
              </w:tabs>
            </w:pPr>
            <w:r>
              <w:t>Displays the unit inspection indicator (satisfactory or unsatisfactory) listing each selected unit.</w:t>
            </w:r>
          </w:p>
          <w:p w14:paraId="40E30304" w14:textId="77777777" w:rsidR="009F2DE7" w:rsidRPr="00B25E96" w:rsidRDefault="009F2DE7" w:rsidP="00750533">
            <w:pPr>
              <w:pStyle w:val="TableTextBullet"/>
              <w:tabs>
                <w:tab w:val="num" w:pos="360"/>
              </w:tabs>
            </w:pPr>
            <w:r w:rsidRPr="00B25E96">
              <w:rPr>
                <w:rFonts w:cs="Arial"/>
                <w:szCs w:val="18"/>
              </w:rPr>
              <w:t xml:space="preserve">Sends updated patient and blood unit information to the BCE COTS system via an HL7 message. The message contains the date time when VBECS creates the message and not the date time the user selects the unit for issue. </w:t>
            </w:r>
            <w:r w:rsidRPr="00B25E96">
              <w:rPr>
                <w:rFonts w:cs="Arial"/>
                <w:vanish/>
                <w:szCs w:val="18"/>
              </w:rPr>
              <w:t>DR 4334</w:t>
            </w:r>
          </w:p>
          <w:p w14:paraId="5FF77D67" w14:textId="77777777" w:rsidR="002A21AE" w:rsidRDefault="002A21AE">
            <w:pPr>
              <w:pStyle w:val="TableText"/>
            </w:pPr>
          </w:p>
          <w:p w14:paraId="3492C72A" w14:textId="0EF07E1C" w:rsidR="002A21AE" w:rsidRDefault="002A21AE">
            <w:pPr>
              <w:pStyle w:val="TableText"/>
              <w:rPr>
                <w:b/>
                <w:bCs/>
                <w:szCs w:val="18"/>
              </w:rPr>
            </w:pPr>
            <w:r>
              <w:rPr>
                <w:b/>
                <w:bCs/>
                <w:szCs w:val="18"/>
              </w:rPr>
              <w:t>NOTES</w:t>
            </w:r>
          </w:p>
          <w:p w14:paraId="7DEF5B90" w14:textId="77777777" w:rsidR="002A21AE" w:rsidRDefault="002A21AE">
            <w:pPr>
              <w:pStyle w:val="NotesText"/>
            </w:pPr>
          </w:p>
          <w:p w14:paraId="6298A430" w14:textId="50DB00C0"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D863A9">
              <w:t xml:space="preserve">Table </w:t>
            </w:r>
            <w:r w:rsidR="00D863A9">
              <w:rPr>
                <w:noProof/>
              </w:rPr>
              <w:t>7</w:t>
            </w:r>
            <w:r w:rsidR="00590097">
              <w:fldChar w:fldCharType="end"/>
            </w:r>
            <w:r w:rsidR="002A21AE">
              <w:t xml:space="preserve"> for alerts that may occur during this option.</w:t>
            </w:r>
          </w:p>
          <w:p w14:paraId="14DFAF77" w14:textId="77777777" w:rsidR="009F2DE7" w:rsidRDefault="009F2DE7">
            <w:pPr>
              <w:pStyle w:val="TableText"/>
              <w:ind w:left="360"/>
            </w:pPr>
          </w:p>
          <w:p w14:paraId="645B1C87" w14:textId="24631A63" w:rsidR="009F2DE7" w:rsidRDefault="009F2DE7">
            <w:pPr>
              <w:pStyle w:val="TableText"/>
              <w:ind w:left="360"/>
            </w:pPr>
            <w:r w:rsidRPr="00B25E96">
              <w:t>Sites using BCE COTS must issue blood components in real-time for BCE COTS to be able to perform transfusion verification.</w:t>
            </w:r>
            <w:r>
              <w:t xml:space="preserve"> </w:t>
            </w:r>
            <w:r w:rsidR="00BB7B66">
              <w:rPr>
                <w:vanish/>
              </w:rPr>
              <w:t>DR</w:t>
            </w:r>
            <w:r w:rsidR="00963554" w:rsidRPr="00963554">
              <w:rPr>
                <w:vanish/>
              </w:rPr>
              <w:t xml:space="preserve"> </w:t>
            </w:r>
            <w:r w:rsidR="00963554">
              <w:rPr>
                <w:vanish/>
              </w:rPr>
              <w:t>4334</w:t>
            </w:r>
          </w:p>
          <w:p w14:paraId="1A68DEFA" w14:textId="1C7E0EC0" w:rsidR="00FA3713" w:rsidRDefault="00FA3713">
            <w:pPr>
              <w:pStyle w:val="TableText"/>
              <w:ind w:left="360"/>
            </w:pPr>
          </w:p>
          <w:p w14:paraId="16625F02" w14:textId="5AF1996E" w:rsidR="009F2DE7" w:rsidRPr="00963554" w:rsidRDefault="00FA3713" w:rsidP="00963554">
            <w:pPr>
              <w:pStyle w:val="TableText"/>
              <w:ind w:left="360"/>
            </w:pPr>
            <w:r w:rsidRPr="00FA3713">
              <w:t>The area to mark a unit unsatisfactory for issue extends beyond the checkbox. A user that clicks in that area, but not the checkbox, could inadvertently mark a unit unsatisfactory for issue.</w:t>
            </w:r>
            <w:r>
              <w:t xml:space="preserve"> </w:t>
            </w:r>
            <w:r w:rsidRPr="00FA3713">
              <w:t>A VBECS Confirmation message window appears to verify the user wants to remove patient association and quarantine the unit.</w:t>
            </w:r>
            <w:r>
              <w:t xml:space="preserve"> The user must click No if he mistakenly indicated that the</w:t>
            </w:r>
            <w:r w:rsidRPr="00FA3713">
              <w:t xml:space="preserve"> unit was unsatisfactory for issue.</w:t>
            </w:r>
            <w:r w:rsidR="00730CAA">
              <w:t xml:space="preserve"> </w:t>
            </w:r>
            <w:r w:rsidR="00730CAA" w:rsidRPr="00730CAA">
              <w:rPr>
                <w:vanish/>
              </w:rPr>
              <w:t xml:space="preserve">Defect </w:t>
            </w:r>
            <w:r w:rsidR="008C2AAA">
              <w:rPr>
                <w:vanish/>
              </w:rPr>
              <w:t>959630</w:t>
            </w:r>
          </w:p>
          <w:p w14:paraId="56E37BC9" w14:textId="77777777" w:rsidR="009F2DE7" w:rsidRDefault="009F2DE7">
            <w:pPr>
              <w:pStyle w:val="TableText"/>
              <w:ind w:left="360"/>
            </w:pPr>
          </w:p>
        </w:tc>
      </w:tr>
      <w:tr w:rsidR="002A21AE" w14:paraId="20AF90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E50187" w14:textId="77777777" w:rsidR="002A21AE" w:rsidRDefault="002A21AE">
            <w:pPr>
              <w:pStyle w:val="TableTextNumbersContinued"/>
            </w:pPr>
          </w:p>
          <w:p w14:paraId="147867B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6A2ECE5C" w14:textId="77777777" w:rsidR="002A21AE" w:rsidRDefault="002A21AE">
            <w:pPr>
              <w:pStyle w:val="TableText"/>
            </w:pPr>
          </w:p>
        </w:tc>
      </w:tr>
    </w:tbl>
    <w:p w14:paraId="0A3B6971" w14:textId="0AE89DFE" w:rsidR="00A04663" w:rsidRDefault="00A04663" w:rsidP="00A04663">
      <w:pPr>
        <w:pStyle w:val="Caption"/>
      </w:pPr>
      <w:bookmarkStart w:id="407" w:name="_Ref127093318"/>
      <w:bookmarkStart w:id="408" w:name="_Toc9434937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100</w:t>
      </w:r>
      <w:r w:rsidR="004E20BD">
        <w:rPr>
          <w:noProof/>
        </w:rPr>
        <w:fldChar w:fldCharType="end"/>
      </w:r>
      <w:bookmarkEnd w:id="407"/>
      <w:r>
        <w:t>: Issue Blood Components</w:t>
      </w:r>
      <w:r w:rsidR="005D4DA6">
        <w:t xml:space="preserve"> (1)</w:t>
      </w:r>
    </w:p>
    <w:p w14:paraId="2448CC06" w14:textId="77777777" w:rsidR="003B4820" w:rsidRDefault="00057948" w:rsidP="003B4820">
      <w:pPr>
        <w:pStyle w:val="BodyText"/>
      </w:pPr>
      <w:r>
        <w:rPr>
          <w:noProof/>
        </w:rPr>
        <w:drawing>
          <wp:inline distT="0" distB="0" distL="0" distR="0" wp14:anchorId="70CB0C8A" wp14:editId="38ACFE1F">
            <wp:extent cx="3722370" cy="29279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2370" cy="2927985"/>
                    </a:xfrm>
                    <a:prstGeom prst="rect">
                      <a:avLst/>
                    </a:prstGeom>
                    <a:noFill/>
                    <a:ln>
                      <a:noFill/>
                    </a:ln>
                  </pic:spPr>
                </pic:pic>
              </a:graphicData>
            </a:graphic>
          </wp:inline>
        </w:drawing>
      </w:r>
    </w:p>
    <w:p w14:paraId="17C7CFF5" w14:textId="68B28848" w:rsidR="005D4DA6" w:rsidRDefault="005D4DA6" w:rsidP="005D4DA6">
      <w:pPr>
        <w:pStyle w:val="Caption"/>
      </w:pPr>
      <w:bookmarkStart w:id="409" w:name="_Ref12709356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101</w:t>
      </w:r>
      <w:r w:rsidR="004E20BD">
        <w:rPr>
          <w:noProof/>
        </w:rPr>
        <w:fldChar w:fldCharType="end"/>
      </w:r>
      <w:bookmarkEnd w:id="409"/>
      <w:r>
        <w:t>: Issue Blood Components (2)</w:t>
      </w:r>
    </w:p>
    <w:p w14:paraId="6781B24F" w14:textId="77777777" w:rsidR="005D4DA6" w:rsidRDefault="00057948" w:rsidP="003B4820">
      <w:pPr>
        <w:pStyle w:val="BodyText"/>
      </w:pPr>
      <w:r>
        <w:rPr>
          <w:noProof/>
        </w:rPr>
        <w:drawing>
          <wp:inline distT="0" distB="0" distL="0" distR="0" wp14:anchorId="5F9DCBFE" wp14:editId="43A7BC38">
            <wp:extent cx="5283200" cy="38887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3200" cy="3888740"/>
                    </a:xfrm>
                    <a:prstGeom prst="rect">
                      <a:avLst/>
                    </a:prstGeom>
                    <a:noFill/>
                    <a:ln>
                      <a:noFill/>
                    </a:ln>
                  </pic:spPr>
                </pic:pic>
              </a:graphicData>
            </a:graphic>
          </wp:inline>
        </w:drawing>
      </w:r>
    </w:p>
    <w:p w14:paraId="75A26566" w14:textId="77777777" w:rsidR="002A21AE" w:rsidRDefault="002A21AE">
      <w:pPr>
        <w:pStyle w:val="Heading4"/>
      </w:pPr>
      <w:r>
        <w:t>Issue Blood Components (Emergency)</w:t>
      </w:r>
      <w:bookmarkEnd w:id="408"/>
      <w:r>
        <w:fldChar w:fldCharType="begin"/>
      </w:r>
      <w:r>
        <w:instrText xml:space="preserve"> XE </w:instrText>
      </w:r>
      <w:r w:rsidR="00FA7E65">
        <w:instrText>“</w:instrText>
      </w:r>
      <w:r>
        <w:instrText>Issue Blood Components (Emergency)</w:instrText>
      </w:r>
      <w:r w:rsidR="00FA7E65">
        <w:instrText>”</w:instrText>
      </w:r>
      <w:r>
        <w:instrText xml:space="preserve"> </w:instrText>
      </w:r>
      <w:r>
        <w:fldChar w:fldCharType="end"/>
      </w:r>
    </w:p>
    <w:p w14:paraId="7218FF0D" w14:textId="77777777" w:rsidR="002A21AE" w:rsidRDefault="002A21AE" w:rsidP="00FA7E65">
      <w:pPr>
        <w:pStyle w:val="BodyText"/>
      </w:pPr>
      <w:r>
        <w:t xml:space="preserve">The user issues assigned or crossmatched blood to a transporter for patient transfusion that does not meet routine issue conditions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F105A1" w14:textId="77777777">
        <w:trPr>
          <w:cantSplit/>
          <w:tblHeader/>
        </w:trPr>
        <w:tc>
          <w:tcPr>
            <w:tcW w:w="3240" w:type="dxa"/>
            <w:shd w:val="pct30" w:color="auto" w:fill="FFFFFF"/>
            <w:vAlign w:val="bottom"/>
          </w:tcPr>
          <w:p w14:paraId="43FD7F72" w14:textId="77777777" w:rsidR="002A21AE" w:rsidRDefault="002A21AE">
            <w:pPr>
              <w:pStyle w:val="TableText"/>
              <w:rPr>
                <w:b/>
              </w:rPr>
            </w:pPr>
            <w:r>
              <w:rPr>
                <w:b/>
              </w:rPr>
              <w:t>User Action</w:t>
            </w:r>
          </w:p>
        </w:tc>
        <w:tc>
          <w:tcPr>
            <w:tcW w:w="6120" w:type="dxa"/>
            <w:shd w:val="pct30" w:color="auto" w:fill="FFFFFF"/>
            <w:vAlign w:val="bottom"/>
          </w:tcPr>
          <w:p w14:paraId="6F0F1DA4" w14:textId="77777777" w:rsidR="002A21AE" w:rsidRDefault="002A21AE">
            <w:pPr>
              <w:pStyle w:val="TableText"/>
              <w:rPr>
                <w:b/>
              </w:rPr>
            </w:pPr>
            <w:r>
              <w:rPr>
                <w:b/>
              </w:rPr>
              <w:t>VBECS</w:t>
            </w:r>
          </w:p>
        </w:tc>
      </w:tr>
      <w:tr w:rsidR="002A21AE" w14:paraId="4869EDDD" w14:textId="77777777">
        <w:tc>
          <w:tcPr>
            <w:tcW w:w="3240" w:type="dxa"/>
            <w:tcBorders>
              <w:top w:val="single" w:sz="4" w:space="0" w:color="auto"/>
              <w:left w:val="single" w:sz="4" w:space="0" w:color="auto"/>
              <w:bottom w:val="single" w:sz="4" w:space="0" w:color="auto"/>
              <w:right w:val="single" w:sz="4" w:space="0" w:color="auto"/>
            </w:tcBorders>
          </w:tcPr>
          <w:p w14:paraId="0671BE72" w14:textId="77777777" w:rsidR="002A21AE" w:rsidRDefault="002A21AE">
            <w:pPr>
              <w:pStyle w:val="TableTextNumbers"/>
            </w:pPr>
            <w:r>
              <w:t xml:space="preserve">Select </w:t>
            </w:r>
            <w:r>
              <w:rPr>
                <w:b/>
              </w:rPr>
              <w:t>Patients</w:t>
            </w:r>
            <w:r>
              <w:t xml:space="preserve"> from the main menu.</w:t>
            </w:r>
          </w:p>
          <w:p w14:paraId="54A3BD6E" w14:textId="77777777" w:rsidR="002A21AE" w:rsidRDefault="002A21AE">
            <w:pPr>
              <w:pStyle w:val="TableTextNumbersContinued"/>
            </w:pPr>
          </w:p>
          <w:p w14:paraId="28A710A2"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2C35F15E" w14:textId="77777777" w:rsidR="002A21AE" w:rsidRDefault="002A21AE">
            <w:pPr>
              <w:pStyle w:val="TableTextBullet"/>
            </w:pPr>
            <w:r>
              <w:t>Displays options for processing patient-related functions.</w:t>
            </w:r>
          </w:p>
          <w:p w14:paraId="2C7966CF" w14:textId="77777777" w:rsidR="002A21AE" w:rsidRDefault="002A21AE">
            <w:pPr>
              <w:pStyle w:val="TableTextBullet"/>
            </w:pPr>
            <w:r>
              <w:t>Displays an option to scan the Caution Tag or enter a patient name or ID.</w:t>
            </w:r>
          </w:p>
        </w:tc>
      </w:tr>
      <w:tr w:rsidR="002A21AE" w14:paraId="2FFFF75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22D708E2"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2E7C9886" w14:textId="77777777" w:rsidR="002A21AE" w:rsidRDefault="002A21AE">
            <w:pPr>
              <w:pStyle w:val="TableTextBullet"/>
              <w:tabs>
                <w:tab w:val="num" w:pos="360"/>
              </w:tabs>
            </w:pPr>
            <w:r>
              <w:t>Displays patient data, including entries that meet the entered patient criteria, and allows the user to select the correct patient.</w:t>
            </w:r>
          </w:p>
          <w:p w14:paraId="7CF41F06" w14:textId="77777777" w:rsidR="002A21AE" w:rsidRDefault="002A21AE">
            <w:pPr>
              <w:pStyle w:val="TableText"/>
            </w:pPr>
          </w:p>
          <w:p w14:paraId="3C571AEC" w14:textId="3B22A2E2" w:rsidR="002A21AE" w:rsidRDefault="002A21AE">
            <w:pPr>
              <w:pStyle w:val="TableText"/>
              <w:rPr>
                <w:b/>
                <w:bCs/>
                <w:szCs w:val="18"/>
              </w:rPr>
            </w:pPr>
            <w:r>
              <w:rPr>
                <w:b/>
                <w:bCs/>
                <w:szCs w:val="18"/>
              </w:rPr>
              <w:t>NOTES</w:t>
            </w:r>
          </w:p>
          <w:p w14:paraId="74B09F61" w14:textId="77777777" w:rsidR="002A21AE" w:rsidRDefault="002A21AE">
            <w:pPr>
              <w:pStyle w:val="NotesText"/>
            </w:pPr>
          </w:p>
          <w:p w14:paraId="36DF4FAA" w14:textId="1B905243"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D863A9">
              <w:t xml:space="preserve">Table </w:t>
            </w:r>
            <w:r w:rsidR="00D863A9">
              <w:rPr>
                <w:noProof/>
              </w:rPr>
              <w:t>8</w:t>
            </w:r>
            <w:r w:rsidR="00741071">
              <w:fldChar w:fldCharType="end"/>
            </w:r>
            <w:r w:rsidR="002A21AE">
              <w:t xml:space="preserve"> for alerts that may occur during this option.</w:t>
            </w:r>
          </w:p>
        </w:tc>
      </w:tr>
      <w:tr w:rsidR="002A21AE" w14:paraId="469FFB3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9BF87A4"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3C34E4F" w14:textId="77777777" w:rsidR="002A21AE" w:rsidRDefault="002A21AE">
            <w:pPr>
              <w:pStyle w:val="TableTextBullet"/>
              <w:tabs>
                <w:tab w:val="clear" w:pos="288"/>
              </w:tabs>
            </w:pPr>
            <w:r>
              <w:t>Displays fields for the user to enter the data for the issue transaction.</w:t>
            </w:r>
          </w:p>
        </w:tc>
      </w:tr>
      <w:tr w:rsidR="002A21AE" w14:paraId="2623DDA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5"/>
        </w:trPr>
        <w:tc>
          <w:tcPr>
            <w:tcW w:w="3240" w:type="dxa"/>
            <w:tcBorders>
              <w:top w:val="single" w:sz="6" w:space="0" w:color="auto"/>
              <w:left w:val="single" w:sz="6" w:space="0" w:color="auto"/>
              <w:bottom w:val="single" w:sz="6" w:space="0" w:color="auto"/>
              <w:right w:val="single" w:sz="6" w:space="0" w:color="auto"/>
            </w:tcBorders>
          </w:tcPr>
          <w:p w14:paraId="0275A156" w14:textId="77777777" w:rsidR="002A21AE" w:rsidRDefault="002A21AE">
            <w:pPr>
              <w:pStyle w:val="TableTextNumbers"/>
            </w:pPr>
            <w:r>
              <w:t>Enter the required data.</w:t>
            </w:r>
          </w:p>
        </w:tc>
        <w:tc>
          <w:tcPr>
            <w:tcW w:w="6120" w:type="dxa"/>
            <w:tcBorders>
              <w:top w:val="single" w:sz="6" w:space="0" w:color="auto"/>
              <w:left w:val="single" w:sz="6" w:space="0" w:color="auto"/>
              <w:bottom w:val="single" w:sz="6" w:space="0" w:color="auto"/>
              <w:right w:val="single" w:sz="6" w:space="0" w:color="auto"/>
            </w:tcBorders>
          </w:tcPr>
          <w:p w14:paraId="75BB1BBB" w14:textId="77777777" w:rsidR="002A21AE" w:rsidRDefault="002A21AE">
            <w:pPr>
              <w:pStyle w:val="TableTextBullet"/>
              <w:tabs>
                <w:tab w:val="num" w:pos="360"/>
              </w:tabs>
            </w:pPr>
            <w:r>
              <w:t>Displays the option to select units from the Assigned Units or Emergency Issue Units tabs.</w:t>
            </w:r>
          </w:p>
        </w:tc>
      </w:tr>
      <w:tr w:rsidR="002A21AE" w14:paraId="3DF28F4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FC39A5" w14:textId="77777777" w:rsidR="002A21AE" w:rsidRDefault="002A21AE">
            <w:pPr>
              <w:pStyle w:val="TableTextNumbers"/>
            </w:pPr>
            <w:r>
              <w:lastRenderedPageBreak/>
              <w:t xml:space="preserve">Click the </w:t>
            </w:r>
            <w:r>
              <w:rPr>
                <w:b/>
              </w:rPr>
              <w:t>Emergency Issue Units tab</w:t>
            </w:r>
            <w:r>
              <w:t>.</w:t>
            </w:r>
          </w:p>
          <w:p w14:paraId="0F3C5C31" w14:textId="77777777" w:rsidR="002A21AE" w:rsidRDefault="002A21AE">
            <w:pPr>
              <w:pStyle w:val="TableTextNumbersContinued"/>
            </w:pPr>
          </w:p>
          <w:p w14:paraId="19A970D6" w14:textId="1205196B" w:rsidR="002A21AE" w:rsidRDefault="002A21AE">
            <w:pPr>
              <w:pStyle w:val="TableTextNumbersContinued"/>
            </w:pPr>
            <w:r>
              <w:t>Scan or click one or more check boxes to select units for issue to the selected patient</w:t>
            </w:r>
            <w:r w:rsidR="00FD6D00">
              <w:t xml:space="preserve"> (</w:t>
            </w:r>
            <w:r w:rsidR="00FD6D00">
              <w:fldChar w:fldCharType="begin"/>
            </w:r>
            <w:r w:rsidR="00FD6D00">
              <w:instrText xml:space="preserve"> REF _Ref127094243 \h </w:instrText>
            </w:r>
            <w:r w:rsidR="00FD6D00">
              <w:fldChar w:fldCharType="separate"/>
            </w:r>
            <w:r w:rsidR="00D863A9">
              <w:t xml:space="preserve">Figure </w:t>
            </w:r>
            <w:r w:rsidR="00D863A9">
              <w:rPr>
                <w:noProof/>
              </w:rPr>
              <w:t>102</w:t>
            </w:r>
            <w:r w:rsidR="00FD6D00">
              <w:fldChar w:fldCharType="end"/>
            </w:r>
            <w:r w:rsidR="00FD6D00">
              <w:t>)</w:t>
            </w:r>
            <w:r>
              <w:t>.</w:t>
            </w:r>
          </w:p>
          <w:p w14:paraId="145A7B97" w14:textId="77777777" w:rsidR="002A21AE" w:rsidRDefault="002A21AE">
            <w:pPr>
              <w:pStyle w:val="TableTextNumbersContinued"/>
            </w:pPr>
          </w:p>
          <w:p w14:paraId="6E440C05" w14:textId="77777777" w:rsidR="002A21AE" w:rsidRDefault="002A21AE">
            <w:pPr>
              <w:pStyle w:val="TableTextNumbersContinued"/>
            </w:pPr>
            <w:r>
              <w:t xml:space="preserve">Click </w:t>
            </w:r>
            <w:r>
              <w:rPr>
                <w:b/>
              </w:rPr>
              <w:t>OK</w:t>
            </w:r>
            <w:r>
              <w:t>.</w:t>
            </w:r>
          </w:p>
        </w:tc>
        <w:tc>
          <w:tcPr>
            <w:tcW w:w="6120" w:type="dxa"/>
            <w:tcBorders>
              <w:top w:val="single" w:sz="6" w:space="0" w:color="auto"/>
              <w:left w:val="single" w:sz="6" w:space="0" w:color="auto"/>
              <w:bottom w:val="single" w:sz="6" w:space="0" w:color="auto"/>
              <w:right w:val="single" w:sz="6" w:space="0" w:color="auto"/>
            </w:tcBorders>
          </w:tcPr>
          <w:p w14:paraId="438E168D" w14:textId="77777777" w:rsidR="002A21AE" w:rsidRDefault="002A21AE">
            <w:pPr>
              <w:pStyle w:val="TableTextBullet"/>
              <w:tabs>
                <w:tab w:val="num" w:pos="360"/>
              </w:tabs>
            </w:pPr>
            <w:r>
              <w:t>Lists the selected units, allows the user to select additional units or deselect units, and prompts the user to indicate th</w:t>
            </w:r>
            <w:r w:rsidR="006709A3">
              <w:t>at the selections are complete.</w:t>
            </w:r>
          </w:p>
          <w:p w14:paraId="3D03E714" w14:textId="77777777" w:rsidR="006709A3" w:rsidRDefault="006709A3" w:rsidP="006709A3">
            <w:pPr>
              <w:pStyle w:val="TableTextBullet"/>
              <w:tabs>
                <w:tab w:val="num" w:pos="360"/>
              </w:tabs>
            </w:pPr>
            <w:r>
              <w:t>Allows the user to select the unsatisfactory unit and edit its issue selections.</w:t>
            </w:r>
          </w:p>
          <w:p w14:paraId="59C4CB85" w14:textId="77777777" w:rsidR="002A21AE" w:rsidRDefault="002A21AE">
            <w:pPr>
              <w:pStyle w:val="TableText"/>
            </w:pPr>
          </w:p>
          <w:p w14:paraId="6DC0A4AD" w14:textId="3ACF801C" w:rsidR="002A21AE" w:rsidRDefault="002A21AE">
            <w:pPr>
              <w:pStyle w:val="TableText"/>
              <w:rPr>
                <w:b/>
                <w:bCs/>
                <w:szCs w:val="18"/>
              </w:rPr>
            </w:pPr>
            <w:r>
              <w:rPr>
                <w:b/>
                <w:bCs/>
                <w:szCs w:val="18"/>
              </w:rPr>
              <w:t>NOTES</w:t>
            </w:r>
          </w:p>
          <w:p w14:paraId="127A6840" w14:textId="77777777" w:rsidR="002A21AE" w:rsidRDefault="002A21AE">
            <w:pPr>
              <w:pStyle w:val="NotesText"/>
            </w:pPr>
          </w:p>
          <w:p w14:paraId="7CFE2C33" w14:textId="621B7465"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D863A9">
              <w:t xml:space="preserve">Table </w:t>
            </w:r>
            <w:r w:rsidR="00D863A9">
              <w:rPr>
                <w:noProof/>
              </w:rPr>
              <w:t>8</w:t>
            </w:r>
            <w:r w:rsidR="00741071">
              <w:fldChar w:fldCharType="end"/>
            </w:r>
            <w:r w:rsidR="00016901">
              <w:t xml:space="preserve"> </w:t>
            </w:r>
            <w:r w:rsidR="002A21AE">
              <w:t>for alerts that may occur during this option.</w:t>
            </w:r>
          </w:p>
        </w:tc>
      </w:tr>
      <w:tr w:rsidR="002A21AE" w14:paraId="33B54BC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D6F35E4" w14:textId="77777777" w:rsidR="002A21AE" w:rsidRDefault="002A21AE">
            <w:pPr>
              <w:pStyle w:val="TableTextNumbers"/>
            </w:pPr>
            <w:r>
              <w:t xml:space="preserve">Click </w:t>
            </w:r>
            <w:r>
              <w:rPr>
                <w:b/>
              </w:rPr>
              <w:t>OK</w:t>
            </w:r>
            <w:r>
              <w:t xml:space="preserve"> to accept the entries and complete the unit issue.</w:t>
            </w:r>
          </w:p>
        </w:tc>
        <w:tc>
          <w:tcPr>
            <w:tcW w:w="6120" w:type="dxa"/>
            <w:tcBorders>
              <w:top w:val="single" w:sz="6" w:space="0" w:color="auto"/>
              <w:left w:val="single" w:sz="6" w:space="0" w:color="auto"/>
              <w:bottom w:val="single" w:sz="6" w:space="0" w:color="auto"/>
              <w:right w:val="single" w:sz="6" w:space="0" w:color="auto"/>
            </w:tcBorders>
          </w:tcPr>
          <w:p w14:paraId="4E732DEA" w14:textId="77777777" w:rsidR="002A21AE" w:rsidRDefault="002A21AE">
            <w:pPr>
              <w:pStyle w:val="TableTextBullet"/>
              <w:tabs>
                <w:tab w:val="num" w:pos="360"/>
              </w:tabs>
            </w:pPr>
            <w:r>
              <w:t xml:space="preserve">Displays entries for review and editing. </w:t>
            </w:r>
          </w:p>
        </w:tc>
      </w:tr>
      <w:tr w:rsidR="002A21AE" w14:paraId="0B9FCF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D295FCB" w14:textId="77777777" w:rsidR="002A21AE" w:rsidRDefault="002A21AE">
            <w:pPr>
              <w:pStyle w:val="TableTextNumbers"/>
            </w:pPr>
            <w:r>
              <w:t xml:space="preserve">Click </w:t>
            </w:r>
            <w:r>
              <w:rPr>
                <w:b/>
              </w:rPr>
              <w:t>Yes</w:t>
            </w:r>
            <w:r>
              <w:t xml:space="preserve"> when the unit is satisfactory or </w:t>
            </w:r>
            <w:r>
              <w:rPr>
                <w:b/>
              </w:rPr>
              <w:t>No</w:t>
            </w:r>
            <w:r>
              <w:t xml:space="preserve"> when the unit is unsatisfactory.</w:t>
            </w:r>
          </w:p>
        </w:tc>
        <w:tc>
          <w:tcPr>
            <w:tcW w:w="6120" w:type="dxa"/>
            <w:tcBorders>
              <w:top w:val="single" w:sz="6" w:space="0" w:color="auto"/>
              <w:left w:val="single" w:sz="6" w:space="0" w:color="auto"/>
              <w:bottom w:val="single" w:sz="6" w:space="0" w:color="auto"/>
              <w:right w:val="single" w:sz="6" w:space="0" w:color="auto"/>
            </w:tcBorders>
          </w:tcPr>
          <w:p w14:paraId="474CDFAA" w14:textId="77777777" w:rsidR="002A21AE" w:rsidRDefault="002A21AE">
            <w:pPr>
              <w:pStyle w:val="TableTextBullet"/>
              <w:tabs>
                <w:tab w:val="num" w:pos="360"/>
              </w:tabs>
            </w:pPr>
            <w:r>
              <w:t>Saves the data.</w:t>
            </w:r>
          </w:p>
          <w:p w14:paraId="6B2D4C54" w14:textId="77777777" w:rsidR="002A21AE" w:rsidRDefault="002A21AE">
            <w:pPr>
              <w:pStyle w:val="TableTextBullet"/>
              <w:tabs>
                <w:tab w:val="num" w:pos="360"/>
              </w:tabs>
            </w:pPr>
            <w:r>
              <w:t>Displays the unit inspection indicator (satisfactory or unsatisfactory) listing each selected unit.</w:t>
            </w:r>
          </w:p>
          <w:p w14:paraId="43D62EF9" w14:textId="77777777" w:rsidR="00095D68" w:rsidRDefault="00095D68" w:rsidP="00095D68">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14:paraId="0AD4D50F" w14:textId="77777777" w:rsidR="002A21AE" w:rsidRDefault="002A21AE">
            <w:pPr>
              <w:pStyle w:val="TableText"/>
            </w:pPr>
          </w:p>
          <w:p w14:paraId="21FE68AF" w14:textId="45727B01" w:rsidR="002A21AE" w:rsidRDefault="002A21AE">
            <w:pPr>
              <w:pStyle w:val="TableText"/>
              <w:rPr>
                <w:b/>
                <w:bCs/>
                <w:szCs w:val="18"/>
              </w:rPr>
            </w:pPr>
            <w:r>
              <w:rPr>
                <w:b/>
                <w:bCs/>
                <w:szCs w:val="18"/>
              </w:rPr>
              <w:t>NOTES</w:t>
            </w:r>
          </w:p>
          <w:p w14:paraId="3802B8F2" w14:textId="77777777" w:rsidR="002A21AE" w:rsidRDefault="002A21AE">
            <w:pPr>
              <w:pStyle w:val="NotesText"/>
            </w:pPr>
          </w:p>
          <w:p w14:paraId="5B7DFEAB" w14:textId="75A5DB18"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D863A9">
              <w:t xml:space="preserve">Table </w:t>
            </w:r>
            <w:r w:rsidR="00D863A9">
              <w:rPr>
                <w:noProof/>
              </w:rPr>
              <w:t>8</w:t>
            </w:r>
            <w:r w:rsidR="00741071">
              <w:fldChar w:fldCharType="end"/>
            </w:r>
            <w:r w:rsidR="002A21AE">
              <w:t xml:space="preserve"> for alerts that may occur during this option.</w:t>
            </w:r>
          </w:p>
        </w:tc>
      </w:tr>
      <w:tr w:rsidR="002A21AE" w14:paraId="456EB52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CE43767"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2A2E1880" w14:textId="77777777" w:rsidR="002A21AE" w:rsidRDefault="002A21AE">
            <w:pPr>
              <w:pStyle w:val="TableText"/>
            </w:pPr>
          </w:p>
        </w:tc>
      </w:tr>
    </w:tbl>
    <w:p w14:paraId="43294E8C" w14:textId="1FD48160" w:rsidR="00FD6D00" w:rsidRDefault="00FD6D00" w:rsidP="00FD6D00">
      <w:pPr>
        <w:pStyle w:val="Caption"/>
      </w:pPr>
      <w:bookmarkStart w:id="410" w:name="_Ref127094243"/>
      <w:bookmarkStart w:id="411" w:name="_Toc9434937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102</w:t>
      </w:r>
      <w:r w:rsidR="004E20BD">
        <w:rPr>
          <w:noProof/>
        </w:rPr>
        <w:fldChar w:fldCharType="end"/>
      </w:r>
      <w:bookmarkEnd w:id="410"/>
      <w:r>
        <w:t>: Issue Blood Components Emergency Issue Units Tab</w:t>
      </w:r>
    </w:p>
    <w:p w14:paraId="22B72A7A" w14:textId="77777777" w:rsidR="00FD6D00" w:rsidRDefault="00057948" w:rsidP="00FD6D00">
      <w:pPr>
        <w:pStyle w:val="BodyText"/>
      </w:pPr>
      <w:r>
        <w:rPr>
          <w:noProof/>
        </w:rPr>
        <w:drawing>
          <wp:inline distT="0" distB="0" distL="0" distR="0" wp14:anchorId="1BFE3F2E" wp14:editId="03CA7E1D">
            <wp:extent cx="5939155" cy="3980815"/>
            <wp:effectExtent l="0" t="0" r="444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9155" cy="3980815"/>
                    </a:xfrm>
                    <a:prstGeom prst="rect">
                      <a:avLst/>
                    </a:prstGeom>
                    <a:noFill/>
                    <a:ln>
                      <a:noFill/>
                    </a:ln>
                  </pic:spPr>
                </pic:pic>
              </a:graphicData>
            </a:graphic>
          </wp:inline>
        </w:drawing>
      </w:r>
    </w:p>
    <w:p w14:paraId="67E54716" w14:textId="77777777" w:rsidR="008803E6" w:rsidRDefault="008803E6" w:rsidP="00FD6D00">
      <w:pPr>
        <w:pStyle w:val="BodyText"/>
      </w:pPr>
    </w:p>
    <w:p w14:paraId="61E4FCBE" w14:textId="193B5C22" w:rsidR="008803E6" w:rsidRDefault="008803E6" w:rsidP="008803E6">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103</w:t>
      </w:r>
      <w:r w:rsidR="004E20BD">
        <w:rPr>
          <w:noProof/>
        </w:rPr>
        <w:fldChar w:fldCharType="end"/>
      </w:r>
      <w:r>
        <w:t>: Emergency Issue</w:t>
      </w:r>
    </w:p>
    <w:p w14:paraId="28C0F87D" w14:textId="77777777" w:rsidR="008803E6" w:rsidRPr="00883DA7" w:rsidRDefault="003F3AC9" w:rsidP="00FD6D00">
      <w:pPr>
        <w:pStyle w:val="BodyText"/>
      </w:pPr>
      <w:r>
        <w:object w:dxaOrig="9612" w:dyaOrig="9268" w14:anchorId="0A54CD12">
          <v:shape id="_x0000_i1032" type="#_x0000_t75" style="width:468pt;height:453.6pt" o:ole="">
            <v:imagedata r:id="rId190" o:title=""/>
          </v:shape>
          <o:OLEObject Type="Embed" ProgID="Visio.Drawing.11" ShapeID="_x0000_i1032" DrawAspect="Content" ObjectID="_1639303806" r:id="rId191"/>
        </w:object>
      </w:r>
    </w:p>
    <w:p w14:paraId="0E09A9BB" w14:textId="77777777" w:rsidR="002A21AE" w:rsidRDefault="00AC3860">
      <w:pPr>
        <w:pStyle w:val="Heading4"/>
      </w:pPr>
      <w:r>
        <w:rPr>
          <w:rStyle w:val="BullhornChar"/>
        </w:rPr>
        <w:br w:type="page"/>
      </w:r>
      <w:r w:rsidR="00F92F72" w:rsidRPr="00896F17">
        <w:rPr>
          <w:rStyle w:val="BullhornChar"/>
        </w:rPr>
        <w:lastRenderedPageBreak/>
        <w:t></w:t>
      </w:r>
      <w:r w:rsidR="00F92F72">
        <w:rPr>
          <w:rFonts w:ascii="Webdings" w:hAnsi="Webdings"/>
        </w:rPr>
        <w:t></w:t>
      </w:r>
      <w:r w:rsidR="002A21AE">
        <w:t>Alerts</w:t>
      </w:r>
      <w:bookmarkEnd w:id="411"/>
    </w:p>
    <w:p w14:paraId="23C12801" w14:textId="6B5901C0" w:rsidR="002A21AE" w:rsidRDefault="002A21AE">
      <w:pPr>
        <w:pStyle w:val="Caption"/>
      </w:pPr>
      <w:bookmarkStart w:id="412" w:name="_Ref126486291"/>
      <w:bookmarkStart w:id="413" w:name="_Toc97523619"/>
      <w:bookmarkStart w:id="414" w:name="_Toc9752758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7</w:t>
      </w:r>
      <w:r w:rsidR="004E20BD">
        <w:rPr>
          <w:noProof/>
        </w:rPr>
        <w:fldChar w:fldCharType="end"/>
      </w:r>
      <w:bookmarkEnd w:id="412"/>
      <w:r>
        <w:t>: Alerts That May Occur in Issue Blood Components</w:t>
      </w:r>
      <w:bookmarkEnd w:id="413"/>
      <w:bookmarkEnd w:id="414"/>
      <w:r w:rsidR="007122D4">
        <w:t xml:space="preserve"> (Routine) </w:t>
      </w:r>
      <w:r>
        <w:fldChar w:fldCharType="begin"/>
      </w:r>
      <w:r>
        <w:instrText xml:space="preserve"> XE </w:instrText>
      </w:r>
      <w:r w:rsidR="00FA7E65">
        <w:instrText>“</w:instrText>
      </w:r>
      <w:r>
        <w:instrText>Tables:Alerts That May Occur in Issue Blood Components</w:instrText>
      </w:r>
      <w:r w:rsidR="007122D4">
        <w:instrText xml:space="preserve"> (Routine)</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0B67F59C" w14:textId="77777777">
        <w:trPr>
          <w:tblHeader/>
        </w:trPr>
        <w:tc>
          <w:tcPr>
            <w:tcW w:w="780" w:type="dxa"/>
            <w:shd w:val="clear" w:color="auto" w:fill="B3B3B3"/>
          </w:tcPr>
          <w:p w14:paraId="44286343" w14:textId="77777777" w:rsidR="002A21AE" w:rsidRDefault="00DB3377">
            <w:pPr>
              <w:pStyle w:val="TableText"/>
              <w:rPr>
                <w:b/>
              </w:rPr>
            </w:pPr>
            <w:r>
              <w:rPr>
                <w:b/>
              </w:rPr>
              <w:t>User Action Step</w:t>
            </w:r>
          </w:p>
        </w:tc>
        <w:tc>
          <w:tcPr>
            <w:tcW w:w="8580" w:type="dxa"/>
            <w:shd w:val="clear" w:color="auto" w:fill="B3B3B3"/>
          </w:tcPr>
          <w:p w14:paraId="5C74E452" w14:textId="77777777" w:rsidR="002A21AE" w:rsidRDefault="002A21AE">
            <w:pPr>
              <w:pStyle w:val="TableText"/>
              <w:rPr>
                <w:b/>
              </w:rPr>
            </w:pPr>
            <w:r>
              <w:rPr>
                <w:b/>
              </w:rPr>
              <w:t>Alerts</w:t>
            </w:r>
          </w:p>
        </w:tc>
      </w:tr>
      <w:tr w:rsidR="002A21AE" w14:paraId="15516446" w14:textId="77777777">
        <w:tc>
          <w:tcPr>
            <w:tcW w:w="780" w:type="dxa"/>
          </w:tcPr>
          <w:p w14:paraId="2E4610A7" w14:textId="77777777" w:rsidR="002A21AE" w:rsidRDefault="002A21AE">
            <w:pPr>
              <w:pStyle w:val="TableText"/>
            </w:pPr>
            <w:r>
              <w:t>2</w:t>
            </w:r>
          </w:p>
        </w:tc>
        <w:tc>
          <w:tcPr>
            <w:tcW w:w="8580" w:type="dxa"/>
          </w:tcPr>
          <w:p w14:paraId="50F9AC3C" w14:textId="77777777" w:rsidR="002A21AE" w:rsidRDefault="002A21AE">
            <w:pPr>
              <w:pStyle w:val="TableText"/>
            </w:pPr>
            <w:r>
              <w:rPr>
                <w:rFonts w:cs="Arial"/>
                <w:vanish/>
                <w:szCs w:val="22"/>
              </w:rPr>
              <w:t xml:space="preserve">BR_16.01 </w:t>
            </w:r>
            <w:r>
              <w:t xml:space="preserve">VBECS displays </w:t>
            </w:r>
            <w:r w:rsidR="00057948">
              <w:rPr>
                <w:noProof/>
              </w:rPr>
              <w:drawing>
                <wp:inline distT="0" distB="0" distL="0" distR="0" wp14:anchorId="724BD74B" wp14:editId="628F5B72">
                  <wp:extent cx="156845" cy="156845"/>
                  <wp:effectExtent l="0" t="0" r="0" b="0"/>
                  <wp:docPr id="194" name="Picture 194"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A21AE" w14:paraId="39A1C2E0" w14:textId="77777777">
        <w:tc>
          <w:tcPr>
            <w:tcW w:w="780" w:type="dxa"/>
          </w:tcPr>
          <w:p w14:paraId="6E80892C" w14:textId="77777777" w:rsidR="002A21AE" w:rsidRDefault="002A21AE">
            <w:pPr>
              <w:pStyle w:val="TableText"/>
            </w:pPr>
            <w:r>
              <w:t>2</w:t>
            </w:r>
          </w:p>
        </w:tc>
        <w:tc>
          <w:tcPr>
            <w:tcW w:w="8580" w:type="dxa"/>
          </w:tcPr>
          <w:p w14:paraId="541B6295" w14:textId="77777777" w:rsidR="002A21AE" w:rsidRDefault="002A21AE">
            <w:pPr>
              <w:pStyle w:val="TableText"/>
            </w:pPr>
            <w:r>
              <w:rPr>
                <w:rFonts w:cs="Arial"/>
                <w:vanish/>
              </w:rPr>
              <w:t xml:space="preserve">BR_73.21 </w:t>
            </w:r>
            <w:r>
              <w:t>When no patient is found, VBECS warns the user and does not allow the user to continue.</w:t>
            </w:r>
          </w:p>
        </w:tc>
      </w:tr>
      <w:tr w:rsidR="002A21AE" w14:paraId="6BB295A7" w14:textId="77777777">
        <w:tc>
          <w:tcPr>
            <w:tcW w:w="780" w:type="dxa"/>
          </w:tcPr>
          <w:p w14:paraId="0DBDCF90" w14:textId="77777777" w:rsidR="002A21AE" w:rsidRDefault="002A21AE">
            <w:pPr>
              <w:pStyle w:val="TableText"/>
            </w:pPr>
            <w:r>
              <w:t>2</w:t>
            </w:r>
          </w:p>
        </w:tc>
        <w:tc>
          <w:tcPr>
            <w:tcW w:w="8580" w:type="dxa"/>
          </w:tcPr>
          <w:p w14:paraId="45D08607" w14:textId="77777777" w:rsidR="002A21AE" w:rsidRDefault="002A21AE">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A21AE" w14:paraId="455A0D58" w14:textId="77777777">
        <w:tc>
          <w:tcPr>
            <w:tcW w:w="780" w:type="dxa"/>
          </w:tcPr>
          <w:p w14:paraId="3D242313" w14:textId="77777777" w:rsidR="002A21AE" w:rsidRDefault="002A21AE">
            <w:pPr>
              <w:pStyle w:val="TableText"/>
            </w:pPr>
            <w:r>
              <w:t>2</w:t>
            </w:r>
          </w:p>
        </w:tc>
        <w:tc>
          <w:tcPr>
            <w:tcW w:w="8580" w:type="dxa"/>
          </w:tcPr>
          <w:p w14:paraId="2E627009" w14:textId="77777777" w:rsidR="00594F36" w:rsidRDefault="002A21AE" w:rsidP="00594F36">
            <w:pPr>
              <w:pStyle w:val="TableText"/>
            </w:pPr>
            <w:r>
              <w:rPr>
                <w:rFonts w:cs="Arial"/>
                <w:vanish/>
              </w:rPr>
              <w:t xml:space="preserve">BR_73.31 </w:t>
            </w:r>
            <w:r w:rsidR="00594F36">
              <w:t>When required testing is incomplete at issue, VBECS emits an audible alert, warns the user, and asks whether to emergency issue the unit in accordance with hospital policy.</w:t>
            </w:r>
          </w:p>
          <w:p w14:paraId="1170E4D6" w14:textId="77777777" w:rsidR="00594F36" w:rsidRDefault="00594F36" w:rsidP="00594F36">
            <w:pPr>
              <w:pStyle w:val="TableText"/>
            </w:pPr>
          </w:p>
          <w:p w14:paraId="330797DF" w14:textId="77777777" w:rsidR="002A21AE" w:rsidRDefault="00594F36" w:rsidP="00594F36">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214B12" w14:paraId="63DEC8C6" w14:textId="77777777">
        <w:tc>
          <w:tcPr>
            <w:tcW w:w="780" w:type="dxa"/>
          </w:tcPr>
          <w:p w14:paraId="2ABEBFD0" w14:textId="77777777" w:rsidR="00214B12" w:rsidRDefault="00214B12">
            <w:pPr>
              <w:pStyle w:val="TableText"/>
            </w:pPr>
            <w:r>
              <w:t>5</w:t>
            </w:r>
          </w:p>
        </w:tc>
        <w:tc>
          <w:tcPr>
            <w:tcW w:w="8580" w:type="dxa"/>
          </w:tcPr>
          <w:p w14:paraId="72D1560B" w14:textId="77777777" w:rsidR="00214B12" w:rsidRPr="00170A14" w:rsidRDefault="00214B12" w:rsidP="00CE2473">
            <w:pPr>
              <w:pStyle w:val="TableText"/>
              <w:rPr>
                <w:vanish/>
                <w:szCs w:val="18"/>
              </w:rPr>
            </w:pPr>
            <w:r>
              <w:rPr>
                <w:vanish/>
                <w:szCs w:val="18"/>
              </w:rPr>
              <w:t xml:space="preserve">BR_73.17 </w:t>
            </w:r>
            <w:r w:rsidR="003309E7" w:rsidRPr="0065539A">
              <w:rPr>
                <w:szCs w:val="18"/>
              </w:rPr>
              <w:t>When th</w:t>
            </w:r>
            <w:r w:rsidR="003309E7">
              <w:t>e user attempts to</w:t>
            </w:r>
            <w:r>
              <w:t xml:space="preserve"> issue a unit located in a different division</w:t>
            </w:r>
            <w:r w:rsidR="002B0F51">
              <w:t>,</w:t>
            </w:r>
            <w:r w:rsidR="003309E7">
              <w:t xml:space="preserve"> VBECS warms him that the unit</w:t>
            </w:r>
            <w:r>
              <w:t xml:space="preserve"> cannot be issued</w:t>
            </w:r>
            <w:r w:rsidR="003309E7">
              <w:t xml:space="preserve"> and does not allow </w:t>
            </w:r>
            <w:r w:rsidR="002B0F51">
              <w:t>him</w:t>
            </w:r>
            <w:r w:rsidR="003309E7">
              <w:t xml:space="preserve"> to</w:t>
            </w:r>
            <w:r>
              <w:t xml:space="preserve"> continue.</w:t>
            </w:r>
          </w:p>
        </w:tc>
      </w:tr>
      <w:tr w:rsidR="00CE2473" w14:paraId="46BD736B" w14:textId="77777777">
        <w:tc>
          <w:tcPr>
            <w:tcW w:w="780" w:type="dxa"/>
          </w:tcPr>
          <w:p w14:paraId="74C9399B" w14:textId="77777777" w:rsidR="00CE2473" w:rsidRDefault="00CE2473">
            <w:pPr>
              <w:pStyle w:val="TableText"/>
            </w:pPr>
            <w:r>
              <w:t>5</w:t>
            </w:r>
          </w:p>
        </w:tc>
        <w:tc>
          <w:tcPr>
            <w:tcW w:w="8580" w:type="dxa"/>
          </w:tcPr>
          <w:p w14:paraId="66B3DBCD" w14:textId="77777777" w:rsidR="00CE2473" w:rsidRDefault="00170A14" w:rsidP="00CE2473">
            <w:pPr>
              <w:pStyle w:val="TableText"/>
            </w:pPr>
            <w:r w:rsidRPr="00170A14">
              <w:rPr>
                <w:vanish/>
                <w:szCs w:val="18"/>
              </w:rPr>
              <w:t xml:space="preserve">BR_73.25 </w:t>
            </w:r>
            <w:r w:rsidR="00CE2473">
              <w:t xml:space="preserve">When autologous or directed, or designated or dedicated blood units of the same component class </w:t>
            </w:r>
            <w:r w:rsidR="006C67E5">
              <w:t xml:space="preserve">are </w:t>
            </w:r>
            <w:r w:rsidR="00CE2473">
              <w:t xml:space="preserve">available in the same division as the </w:t>
            </w:r>
            <w:r w:rsidR="00967CF7">
              <w:t>user</w:t>
            </w:r>
            <w:r w:rsidR="00CE2473">
              <w:t xml:space="preserve">, </w:t>
            </w:r>
            <w:r w:rsidR="00967CF7">
              <w:t>VBECS</w:t>
            </w:r>
            <w:r w:rsidR="000014DD">
              <w:t xml:space="preserve"> </w:t>
            </w:r>
            <w:r w:rsidR="00CE2473">
              <w:t>require</w:t>
            </w:r>
            <w:r w:rsidR="00967CF7">
              <w:t>s</w:t>
            </w:r>
            <w:r w:rsidR="00CE2473">
              <w:t xml:space="preserve"> blood units </w:t>
            </w:r>
            <w:r w:rsidR="006C67E5">
              <w:t xml:space="preserve">to </w:t>
            </w:r>
            <w:r w:rsidR="00CE2473">
              <w:t xml:space="preserve">be issued in </w:t>
            </w:r>
            <w:r w:rsidR="00967CF7">
              <w:t>this</w:t>
            </w:r>
            <w:r w:rsidR="00CE2473">
              <w:t xml:space="preserve"> order:</w:t>
            </w:r>
          </w:p>
          <w:p w14:paraId="1D044847" w14:textId="77777777" w:rsidR="00EB5BD0" w:rsidRDefault="00CE2473" w:rsidP="002F6D7B">
            <w:pPr>
              <w:pStyle w:val="TableText"/>
              <w:numPr>
                <w:ilvl w:val="0"/>
                <w:numId w:val="14"/>
              </w:numPr>
            </w:pPr>
            <w:r>
              <w:t>Autologous units</w:t>
            </w:r>
          </w:p>
          <w:p w14:paraId="4855887C" w14:textId="77777777" w:rsidR="00EB5BD0" w:rsidRDefault="0065539A" w:rsidP="002F6D7B">
            <w:pPr>
              <w:pStyle w:val="TableText"/>
              <w:numPr>
                <w:ilvl w:val="0"/>
                <w:numId w:val="14"/>
              </w:numPr>
            </w:pPr>
            <w:r>
              <w:t>R</w:t>
            </w:r>
            <w:r w:rsidR="00CE2473">
              <w:t xml:space="preserve">estricted units </w:t>
            </w:r>
          </w:p>
          <w:p w14:paraId="1461DBD6" w14:textId="77777777" w:rsidR="00CE2473" w:rsidRDefault="00CE2473" w:rsidP="002F6D7B">
            <w:pPr>
              <w:pStyle w:val="TableText"/>
              <w:numPr>
                <w:ilvl w:val="0"/>
                <w:numId w:val="14"/>
              </w:numPr>
            </w:pPr>
            <w:r>
              <w:t>Voluntary allogeneic units</w:t>
            </w:r>
          </w:p>
          <w:p w14:paraId="093B4B9B" w14:textId="77777777" w:rsidR="00CE2473" w:rsidRDefault="00CE2473" w:rsidP="00CE2473">
            <w:pPr>
              <w:pStyle w:val="TableText"/>
            </w:pPr>
          </w:p>
          <w:p w14:paraId="42D028E3" w14:textId="77777777" w:rsidR="00CE2473" w:rsidRDefault="00967CF7" w:rsidP="00CE2473">
            <w:pPr>
              <w:pStyle w:val="TableText"/>
              <w:rPr>
                <w:rFonts w:cs="Arial"/>
                <w:vanish/>
              </w:rPr>
            </w:pPr>
            <w:r>
              <w:t>When</w:t>
            </w:r>
            <w:r w:rsidR="00AC5979">
              <w:t xml:space="preserve"> the user attempts to issue a unit out </w:t>
            </w:r>
            <w:r w:rsidR="0065539A">
              <w:t xml:space="preserve">of </w:t>
            </w:r>
            <w:r>
              <w:t xml:space="preserve">order, VBECS warns </w:t>
            </w:r>
            <w:r w:rsidR="009A51A9">
              <w:t>him</w:t>
            </w:r>
            <w:r>
              <w:t xml:space="preserve"> that m</w:t>
            </w:r>
            <w:r w:rsidR="00AC5979">
              <w:t>ore restrictive unit</w:t>
            </w:r>
            <w:r>
              <w:t>s</w:t>
            </w:r>
            <w:r w:rsidR="00AC5979">
              <w:t xml:space="preserve"> </w:t>
            </w:r>
            <w:r>
              <w:t xml:space="preserve">are </w:t>
            </w:r>
            <w:r w:rsidR="00AC5979">
              <w:t>available</w:t>
            </w:r>
            <w:r>
              <w:t xml:space="preserve"> </w:t>
            </w:r>
            <w:r w:rsidR="009A51A9">
              <w:t xml:space="preserve">for issue </w:t>
            </w:r>
            <w:r>
              <w:t>and asks whether he wishes to c</w:t>
            </w:r>
            <w:r w:rsidR="00AC5979">
              <w:t>ontinue</w:t>
            </w:r>
            <w:r>
              <w:t xml:space="preserve">. </w:t>
            </w:r>
            <w:r w:rsidRPr="00967CF7">
              <w:rPr>
                <w:b/>
              </w:rPr>
              <w:t>N</w:t>
            </w:r>
            <w:r w:rsidR="00AC5979" w:rsidRPr="00967CF7">
              <w:rPr>
                <w:b/>
              </w:rPr>
              <w:t>o</w:t>
            </w:r>
            <w:r w:rsidR="00AC5979">
              <w:t xml:space="preserve"> allows the user to enter a</w:t>
            </w:r>
            <w:r>
              <w:t>nother</w:t>
            </w:r>
            <w:r w:rsidR="00AC5979">
              <w:t xml:space="preserve"> unit number. </w:t>
            </w:r>
            <w:r w:rsidR="00AC5979" w:rsidRPr="00967CF7">
              <w:rPr>
                <w:b/>
              </w:rPr>
              <w:t>Yes</w:t>
            </w:r>
            <w:r w:rsidR="00AC5979">
              <w:t xml:space="preserve"> allows the user to continue and captures transaction details for inclusion in an </w:t>
            </w:r>
            <w:r>
              <w:t>E</w:t>
            </w:r>
            <w:r w:rsidR="00AC5979">
              <w:t xml:space="preserve">xception </w:t>
            </w:r>
            <w:r>
              <w:t>R</w:t>
            </w:r>
            <w:r w:rsidR="00AC5979">
              <w:t>eport</w:t>
            </w:r>
            <w:r>
              <w:t xml:space="preserve"> (exception type: less restrictive unit issued).</w:t>
            </w:r>
          </w:p>
        </w:tc>
      </w:tr>
      <w:tr w:rsidR="00214B12" w14:paraId="6B41FE9B" w14:textId="77777777">
        <w:tc>
          <w:tcPr>
            <w:tcW w:w="780" w:type="dxa"/>
          </w:tcPr>
          <w:p w14:paraId="6D019960" w14:textId="77777777" w:rsidR="00214B12" w:rsidRDefault="00214B12">
            <w:pPr>
              <w:pStyle w:val="TableText"/>
            </w:pPr>
            <w:r>
              <w:t>5</w:t>
            </w:r>
          </w:p>
        </w:tc>
        <w:tc>
          <w:tcPr>
            <w:tcW w:w="8580" w:type="dxa"/>
          </w:tcPr>
          <w:p w14:paraId="7165D8FB" w14:textId="77777777" w:rsidR="00214B12" w:rsidRPr="00214B12" w:rsidRDefault="00214B12">
            <w:pPr>
              <w:pStyle w:val="TableText"/>
              <w:rPr>
                <w:rFonts w:cs="Arial"/>
                <w:vanish/>
                <w:szCs w:val="18"/>
              </w:rPr>
            </w:pPr>
            <w:r w:rsidRPr="00214B12">
              <w:rPr>
                <w:rFonts w:cs="Arial"/>
                <w:vanish/>
                <w:szCs w:val="18"/>
              </w:rPr>
              <w:t xml:space="preserve">BR_73.19 </w:t>
            </w:r>
            <w:r>
              <w:t xml:space="preserve">When a user indicates that the </w:t>
            </w:r>
            <w:r w:rsidR="008E45C7">
              <w:t xml:space="preserve">inspected </w:t>
            </w:r>
            <w:r>
              <w:t xml:space="preserve">unit is unsatisfactory, </w:t>
            </w:r>
            <w:r w:rsidR="00C172A4">
              <w:t>VBECS does</w:t>
            </w:r>
            <w:r>
              <w:t xml:space="preserve"> not allow </w:t>
            </w:r>
            <w:r w:rsidR="00C172A4">
              <w:t xml:space="preserve">the </w:t>
            </w:r>
            <w:r>
              <w:t xml:space="preserve">unit </w:t>
            </w:r>
            <w:r w:rsidR="00C172A4">
              <w:t xml:space="preserve">to be issued, releases it </w:t>
            </w:r>
            <w:r>
              <w:t xml:space="preserve">from assignment, </w:t>
            </w:r>
            <w:r w:rsidR="00C172A4">
              <w:t>and warns the user that the u</w:t>
            </w:r>
            <w:r>
              <w:t xml:space="preserve">nit is unacceptable for transfusion. </w:t>
            </w:r>
            <w:r w:rsidR="00C172A4">
              <w:t>VBECS</w:t>
            </w:r>
            <w:r>
              <w:t xml:space="preserve"> allows </w:t>
            </w:r>
            <w:r w:rsidR="00C172A4">
              <w:t>the user to enter another</w:t>
            </w:r>
            <w:r>
              <w:t xml:space="preserve"> unit number.</w:t>
            </w:r>
          </w:p>
        </w:tc>
      </w:tr>
      <w:tr w:rsidR="002A21AE" w14:paraId="57700AA7" w14:textId="77777777">
        <w:tc>
          <w:tcPr>
            <w:tcW w:w="780" w:type="dxa"/>
          </w:tcPr>
          <w:p w14:paraId="5DD17006" w14:textId="77777777" w:rsidR="002A21AE" w:rsidRDefault="002A21AE">
            <w:pPr>
              <w:pStyle w:val="TableText"/>
            </w:pPr>
            <w:r>
              <w:t>5</w:t>
            </w:r>
          </w:p>
        </w:tc>
        <w:tc>
          <w:tcPr>
            <w:tcW w:w="8580" w:type="dxa"/>
          </w:tcPr>
          <w:p w14:paraId="46C38FCA" w14:textId="77777777" w:rsidR="002A21AE" w:rsidRDefault="002A21AE">
            <w:pPr>
              <w:pStyle w:val="TableText"/>
            </w:pPr>
            <w:r>
              <w:rPr>
                <w:rFonts w:cs="Arial"/>
                <w:vanish/>
              </w:rPr>
              <w:t xml:space="preserve">BR_73.27 </w:t>
            </w:r>
            <w:r>
              <w:rPr>
                <w:rFonts w:cs="Arial"/>
              </w:rPr>
              <w:t xml:space="preserve">When the user attempts to select frozen blood components, VBECS </w:t>
            </w:r>
            <w:r>
              <w:t xml:space="preserve">warns the user. Units selected in their frozen state must be thawed before issue. </w:t>
            </w:r>
          </w:p>
        </w:tc>
      </w:tr>
      <w:tr w:rsidR="004C2C6A" w14:paraId="6B0F1156" w14:textId="77777777">
        <w:tc>
          <w:tcPr>
            <w:tcW w:w="780" w:type="dxa"/>
          </w:tcPr>
          <w:p w14:paraId="00559372" w14:textId="77777777" w:rsidR="004C2C6A" w:rsidRDefault="00B11528">
            <w:pPr>
              <w:pStyle w:val="TableText"/>
            </w:pPr>
            <w:r>
              <w:t>5</w:t>
            </w:r>
          </w:p>
        </w:tc>
        <w:tc>
          <w:tcPr>
            <w:tcW w:w="8580" w:type="dxa"/>
          </w:tcPr>
          <w:p w14:paraId="6E0629AB" w14:textId="77777777" w:rsidR="00B11528" w:rsidRPr="00B11528" w:rsidRDefault="00B11528" w:rsidP="00B11528">
            <w:pPr>
              <w:pStyle w:val="TableText"/>
              <w:rPr>
                <w:rFonts w:eastAsia="Calibri"/>
                <w:szCs w:val="18"/>
              </w:rPr>
            </w:pPr>
            <w:r w:rsidRPr="00B11528">
              <w:t xml:space="preserve">When the patient has Component Requirements </w:t>
            </w:r>
            <w:r>
              <w:t xml:space="preserve">(CRs) </w:t>
            </w:r>
            <w:r w:rsidRPr="00B11528">
              <w:t>and Antigen Negative Requirements, the user attempts to issue (including emergency issue) red blood cells that do not satisfy the requirements, and the user is:</w:t>
            </w:r>
          </w:p>
          <w:p w14:paraId="7D797A3B"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3853346D" w14:textId="77777777" w:rsidR="004C2C6A" w:rsidRDefault="00B11528" w:rsidP="00B11528">
            <w:pPr>
              <w:pStyle w:val="TableText"/>
              <w:rPr>
                <w:rFonts w:cs="Arial"/>
                <w:vanish/>
              </w:rPr>
            </w:pPr>
            <w:r w:rsidRPr="00B11528">
              <w:t>VBECS does not allow an override.</w:t>
            </w:r>
          </w:p>
        </w:tc>
      </w:tr>
      <w:tr w:rsidR="002A21AE" w14:paraId="4E2082B7" w14:textId="77777777">
        <w:tc>
          <w:tcPr>
            <w:tcW w:w="780" w:type="dxa"/>
          </w:tcPr>
          <w:p w14:paraId="3C1904FB" w14:textId="77777777" w:rsidR="002A21AE" w:rsidRDefault="002A21AE">
            <w:pPr>
              <w:pStyle w:val="TableText"/>
            </w:pPr>
            <w:r>
              <w:t>5</w:t>
            </w:r>
          </w:p>
        </w:tc>
        <w:tc>
          <w:tcPr>
            <w:tcW w:w="8580" w:type="dxa"/>
          </w:tcPr>
          <w:p w14:paraId="26E0EB06" w14:textId="77777777" w:rsidR="002104CB" w:rsidRDefault="002A21AE">
            <w:pPr>
              <w:pStyle w:val="TableText"/>
            </w:pPr>
            <w:r>
              <w:rPr>
                <w:rFonts w:cs="Arial"/>
                <w:vanish/>
              </w:rPr>
              <w:t xml:space="preserve">BR_73.28 </w:t>
            </w:r>
            <w:r w:rsidR="004C2C6A">
              <w:t xml:space="preserve">When the patient has </w:t>
            </w:r>
            <w:r w:rsidR="00B11528">
              <w:t>Component Requirements</w:t>
            </w:r>
            <w:r w:rsidR="002104CB" w:rsidRPr="002104CB">
              <w:t xml:space="preserve">, the user attempts to issue (including emergency issue) red blood </w:t>
            </w:r>
            <w:r w:rsidR="004C2C6A">
              <w:t>cells that do not satisfy the requirement</w:t>
            </w:r>
            <w:r w:rsidR="002104CB" w:rsidRPr="002104CB">
              <w:t>,</w:t>
            </w:r>
            <w:r w:rsidR="002104CB">
              <w:t xml:space="preserve"> and the user is:</w:t>
            </w:r>
          </w:p>
          <w:p w14:paraId="1DA516DB" w14:textId="77777777" w:rsidR="006105C7" w:rsidRDefault="00910609" w:rsidP="002104CB">
            <w:pPr>
              <w:pStyle w:val="TableTextBullet"/>
            </w:pPr>
            <w:r w:rsidRPr="00EC7489">
              <w:rPr>
                <w:rFonts w:ascii="Wingdings 3" w:hAnsi="Wingdings 3" w:cs="Wingdings"/>
              </w:rPr>
              <w:t></w:t>
            </w:r>
            <w:r w:rsidRPr="00EC7489">
              <w:rPr>
                <w:rFonts w:ascii="Wingdings 3" w:hAnsi="Wingdings 3" w:cs="Wingdings"/>
              </w:rPr>
              <w:t></w:t>
            </w:r>
            <w:r>
              <w:t xml:space="preserve"> </w:t>
            </w:r>
            <w:r w:rsidR="002104CB">
              <w:t>A</w:t>
            </w:r>
            <w:r w:rsidR="006105C7">
              <w:t xml:space="preserve">n </w:t>
            </w:r>
            <w:r>
              <w:t xml:space="preserve">Enhanced Technologist or below, </w:t>
            </w:r>
            <w:r w:rsidR="00514F60">
              <w:t xml:space="preserve">VBECS emits an audible alert and warns the user that the patient's </w:t>
            </w:r>
            <w:r w:rsidR="004C2C6A">
              <w:t>component</w:t>
            </w:r>
            <w:r w:rsidR="00514F60">
              <w:t xml:space="preserve"> requirement is not satisfied and he is not authorized to issue the unit. VBECS does not allow an override.</w:t>
            </w:r>
          </w:p>
          <w:p w14:paraId="616A8295" w14:textId="77777777" w:rsidR="002A21AE" w:rsidRDefault="006105C7" w:rsidP="004C2C6A">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104CB">
              <w:t>A</w:t>
            </w:r>
            <w:r>
              <w:t xml:space="preserve"> Lead Technologist or above, VBECS emits an audible alert and warns the </w:t>
            </w:r>
            <w:r w:rsidR="00514F60">
              <w:t xml:space="preserve">user that the patient's </w:t>
            </w:r>
            <w:r w:rsidR="004C2C6A">
              <w:t>component</w:t>
            </w:r>
            <w:r w:rsidR="00514F60">
              <w:t xml:space="preserve"> requirement is not satisfied and allows for an ove</w:t>
            </w:r>
            <w:r w:rsidR="00F94F44">
              <w:t>r</w:t>
            </w:r>
            <w:r w:rsidR="00514F60">
              <w:t>ride</w:t>
            </w:r>
            <w:r>
              <w:t>.</w:t>
            </w:r>
            <w:r>
              <w:rPr>
                <w:b/>
              </w:rPr>
              <w:t xml:space="preserve"> </w:t>
            </w:r>
            <w:r w:rsidR="00910609">
              <w:rPr>
                <w:b/>
              </w:rPr>
              <w:t>No</w:t>
            </w:r>
            <w:r w:rsidR="00910609">
              <w:t xml:space="preserve"> clears the screen. </w:t>
            </w:r>
            <w:r w:rsidR="00910609">
              <w:rPr>
                <w:b/>
              </w:rPr>
              <w:t>Yes</w:t>
            </w:r>
            <w:r w:rsidR="00910609">
              <w:t xml:space="preserve"> requires a comment and captures details for inclusion in an Exception Report (exception type: unit issued with unsatisfied TR).</w:t>
            </w:r>
            <w:r w:rsidR="002A21AE">
              <w:t xml:space="preserve"> </w:t>
            </w:r>
          </w:p>
        </w:tc>
      </w:tr>
      <w:tr w:rsidR="002A21AE" w14:paraId="18DCDBD6" w14:textId="77777777">
        <w:tc>
          <w:tcPr>
            <w:tcW w:w="780" w:type="dxa"/>
          </w:tcPr>
          <w:p w14:paraId="50439898" w14:textId="77777777" w:rsidR="002A21AE" w:rsidRDefault="002A21AE">
            <w:pPr>
              <w:pStyle w:val="TableText"/>
            </w:pPr>
            <w:r>
              <w:t>5</w:t>
            </w:r>
          </w:p>
        </w:tc>
        <w:tc>
          <w:tcPr>
            <w:tcW w:w="8580" w:type="dxa"/>
          </w:tcPr>
          <w:p w14:paraId="4C41F18F" w14:textId="77777777" w:rsidR="002A21AE" w:rsidRDefault="002A21AE">
            <w:pPr>
              <w:pStyle w:val="TableText"/>
            </w:pPr>
            <w:r>
              <w:rPr>
                <w:rFonts w:cs="Arial"/>
                <w:vanish/>
              </w:rPr>
              <w:t xml:space="preserve">BR_73.15 </w:t>
            </w:r>
            <w:r>
              <w:t xml:space="preserve">When a repeat ABO/Rh performed on the patient specimen does not match the original ABO/Rh interpretation and the unit doesn’t qualify for emergency issue, VBECS warns the user and instructs him to resolve the discrepancy before issuing the unit. There is no override. </w:t>
            </w:r>
            <w:r w:rsidR="00E44A2A">
              <w:t xml:space="preserve">Units that qualify for emergency </w:t>
            </w:r>
            <w:r w:rsidR="00E44A2A">
              <w:lastRenderedPageBreak/>
              <w:t>issue may continue and VBECS will display a message that the ABO/Rh on the current specimen does not agree with the historic ABO/Rh.</w:t>
            </w:r>
          </w:p>
        </w:tc>
      </w:tr>
      <w:tr w:rsidR="002A21AE" w14:paraId="693EA6AE" w14:textId="77777777">
        <w:tc>
          <w:tcPr>
            <w:tcW w:w="780" w:type="dxa"/>
          </w:tcPr>
          <w:p w14:paraId="6BEA4EE5" w14:textId="77777777" w:rsidR="002A21AE" w:rsidRDefault="002A21AE">
            <w:pPr>
              <w:pStyle w:val="TableText"/>
            </w:pPr>
            <w:r>
              <w:lastRenderedPageBreak/>
              <w:t>5</w:t>
            </w:r>
          </w:p>
        </w:tc>
        <w:tc>
          <w:tcPr>
            <w:tcW w:w="8580" w:type="dxa"/>
          </w:tcPr>
          <w:p w14:paraId="16E1A333" w14:textId="77777777" w:rsidR="002A21AE" w:rsidRDefault="002A21AE">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A21AE" w14:paraId="1B0CAB31" w14:textId="77777777">
        <w:tc>
          <w:tcPr>
            <w:tcW w:w="780" w:type="dxa"/>
          </w:tcPr>
          <w:p w14:paraId="238D422C" w14:textId="77777777" w:rsidR="002A21AE" w:rsidRDefault="002A21AE">
            <w:pPr>
              <w:pStyle w:val="TableText"/>
            </w:pPr>
            <w:r>
              <w:t>5</w:t>
            </w:r>
          </w:p>
        </w:tc>
        <w:tc>
          <w:tcPr>
            <w:tcW w:w="8580" w:type="dxa"/>
          </w:tcPr>
          <w:p w14:paraId="7D30471B" w14:textId="77777777" w:rsidR="002A21AE" w:rsidRDefault="002A21AE" w:rsidP="000B2F76">
            <w:pPr>
              <w:pStyle w:val="TableText"/>
            </w:pPr>
            <w:r>
              <w:rPr>
                <w:rFonts w:cs="Arial"/>
                <w:vanish/>
                <w:szCs w:val="22"/>
              </w:rPr>
              <w:t xml:space="preserve">BR_73.16 </w:t>
            </w:r>
            <w:r>
              <w:t xml:space="preserve">For an Rh negative, unknown, or inconclusive </w:t>
            </w:r>
            <w:r w:rsidR="000B2F76">
              <w:t xml:space="preserve">patient: </w:t>
            </w:r>
            <w:r>
              <w:t>the user may ent</w:t>
            </w:r>
            <w:r w:rsidR="005F5509">
              <w:t xml:space="preserve">er and confirm Rh positive or Rh pooled units </w:t>
            </w:r>
            <w:r>
              <w:t xml:space="preserve">from the WHOLE BLOOD, RED BLOOD CELLS, </w:t>
            </w:r>
            <w:r w:rsidR="00831235">
              <w:t xml:space="preserve">PLATELETS, </w:t>
            </w:r>
            <w:r>
              <w:t xml:space="preserve">and </w:t>
            </w:r>
            <w:r w:rsidR="00831235">
              <w:t>OTHER</w:t>
            </w:r>
            <w:r>
              <w:t xml:space="preserve"> </w:t>
            </w:r>
            <w:r w:rsidR="00B25AD0">
              <w:t xml:space="preserve">VBECS </w:t>
            </w:r>
            <w:r>
              <w:t xml:space="preserve">component classes. </w:t>
            </w:r>
            <w:r w:rsidR="000B2F76">
              <w:t xml:space="preserve">When VBECS component classes are individually entered and confirmed by the user, </w:t>
            </w:r>
            <w:r>
              <w:t xml:space="preserve">VBECS emits an audible alert, warns the user, and asks whether he wishes to issue the unit.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p>
          <w:p w14:paraId="4024CEB2" w14:textId="77777777" w:rsidR="00685A5F" w:rsidRPr="00912031" w:rsidRDefault="00685A5F" w:rsidP="00685A5F">
            <w:pPr>
              <w:pStyle w:val="TableText"/>
              <w:rPr>
                <w:rFonts w:cs="Arial"/>
              </w:rPr>
            </w:pPr>
            <w:r w:rsidRPr="00912031">
              <w:rPr>
                <w:rFonts w:cs="Arial"/>
              </w:rPr>
              <w:t>Additional details to be included in the exception report when the user overrides this business rule:</w:t>
            </w:r>
          </w:p>
          <w:p w14:paraId="5F1A4E1E" w14:textId="77777777" w:rsidR="00685A5F" w:rsidRPr="00912031" w:rsidRDefault="00685A5F" w:rsidP="00BA3292">
            <w:pPr>
              <w:pStyle w:val="TableText"/>
              <w:numPr>
                <w:ilvl w:val="0"/>
                <w:numId w:val="65"/>
              </w:numPr>
              <w:rPr>
                <w:rFonts w:cs="Arial"/>
              </w:rPr>
            </w:pPr>
            <w:r w:rsidRPr="00912031">
              <w:rPr>
                <w:rFonts w:cs="Arial"/>
              </w:rPr>
              <w:t>Transaction Type: Antigen positive/untested units issued</w:t>
            </w:r>
          </w:p>
          <w:p w14:paraId="0F33AB5E" w14:textId="77777777" w:rsidR="00685A5F" w:rsidRPr="00912031" w:rsidRDefault="00685A5F" w:rsidP="00BA3292">
            <w:pPr>
              <w:pStyle w:val="TableText"/>
              <w:numPr>
                <w:ilvl w:val="0"/>
                <w:numId w:val="64"/>
              </w:numPr>
              <w:rPr>
                <w:rFonts w:cs="Arial"/>
              </w:rPr>
            </w:pPr>
            <w:r w:rsidRPr="00912031">
              <w:rPr>
                <w:rFonts w:cs="Arial"/>
              </w:rPr>
              <w:t>Patient Antibody Identified</w:t>
            </w:r>
          </w:p>
          <w:p w14:paraId="4C420027" w14:textId="77777777" w:rsidR="00685A5F" w:rsidRPr="00685A5F" w:rsidRDefault="00685A5F" w:rsidP="00BA3292">
            <w:pPr>
              <w:pStyle w:val="TableText"/>
              <w:numPr>
                <w:ilvl w:val="0"/>
                <w:numId w:val="64"/>
              </w:numPr>
              <w:rPr>
                <w:rFonts w:cs="Arial"/>
              </w:rPr>
            </w:pPr>
            <w:r w:rsidRPr="00912031">
              <w:rPr>
                <w:rFonts w:cs="Arial"/>
              </w:rPr>
              <w:t>Unit Antigen Phenotype Result</w:t>
            </w:r>
          </w:p>
        </w:tc>
      </w:tr>
      <w:tr w:rsidR="002A21AE" w14:paraId="2D95EAB6" w14:textId="77777777">
        <w:tc>
          <w:tcPr>
            <w:tcW w:w="780" w:type="dxa"/>
          </w:tcPr>
          <w:p w14:paraId="5010342B" w14:textId="77777777" w:rsidR="002A21AE" w:rsidRDefault="002A21AE">
            <w:pPr>
              <w:pStyle w:val="TableText"/>
            </w:pPr>
            <w:r>
              <w:t>5</w:t>
            </w:r>
          </w:p>
        </w:tc>
        <w:tc>
          <w:tcPr>
            <w:tcW w:w="8580" w:type="dxa"/>
          </w:tcPr>
          <w:p w14:paraId="18AE2666" w14:textId="77777777" w:rsidR="00F20D51" w:rsidRPr="00912031" w:rsidRDefault="00F20D51" w:rsidP="00F20D51">
            <w:pPr>
              <w:pStyle w:val="TableText"/>
              <w:rPr>
                <w:rFonts w:cs="Arial"/>
                <w:szCs w:val="18"/>
              </w:rPr>
            </w:pPr>
            <w:r w:rsidRPr="00F20D51">
              <w:rPr>
                <w:rFonts w:cs="Arial"/>
                <w:vanish/>
                <w:szCs w:val="18"/>
              </w:rPr>
              <w:t xml:space="preserve">BR_73.03 </w:t>
            </w:r>
            <w:r w:rsidRPr="00912031">
              <w:rPr>
                <w:rFonts w:cs="Arial"/>
                <w:szCs w:val="18"/>
              </w:rPr>
              <w:t xml:space="preserve">The system will not allow the issue of units assigned/crossmatched or that require an ABO/Rh associated with an expired specimen when compared to the issue date and time unless the user role is Enhanced Technologist, VBECS security levels 2 and above. </w:t>
            </w:r>
          </w:p>
          <w:p w14:paraId="6C03C32F" w14:textId="77777777" w:rsidR="00F20D51" w:rsidRPr="00912031" w:rsidRDefault="00F20D51" w:rsidP="00F20D51">
            <w:pPr>
              <w:pStyle w:val="TableText"/>
              <w:rPr>
                <w:rFonts w:cs="Arial"/>
                <w:szCs w:val="18"/>
              </w:rPr>
            </w:pPr>
          </w:p>
          <w:p w14:paraId="6763E1C0" w14:textId="77777777" w:rsidR="00F20D51" w:rsidRPr="00912031" w:rsidRDefault="00F20D51" w:rsidP="00F20D51">
            <w:pPr>
              <w:pStyle w:val="TableText"/>
              <w:rPr>
                <w:rFonts w:cs="Arial"/>
                <w:szCs w:val="18"/>
              </w:rPr>
            </w:pPr>
            <w:r w:rsidRPr="00912031">
              <w:rPr>
                <w:rFonts w:cs="Arial"/>
                <w:szCs w:val="18"/>
              </w:rPr>
              <w:t>When the user role is Technologist, VBECS security level 1, the system will display the warning message: Patient specimen is expired. You do not have the proper security to issue this unit. The system will not allow an override.</w:t>
            </w:r>
          </w:p>
          <w:p w14:paraId="7DD8705E" w14:textId="77777777" w:rsidR="00F20D51" w:rsidRPr="00912031" w:rsidRDefault="00F20D51" w:rsidP="00F20D51">
            <w:pPr>
              <w:pStyle w:val="TableText"/>
              <w:rPr>
                <w:rFonts w:cs="Arial"/>
                <w:szCs w:val="18"/>
              </w:rPr>
            </w:pPr>
          </w:p>
          <w:p w14:paraId="735BBC62" w14:textId="77777777" w:rsidR="00F20D51" w:rsidRPr="00912031" w:rsidRDefault="00F20D51" w:rsidP="00F20D51">
            <w:pPr>
              <w:pStyle w:val="TableText"/>
              <w:rPr>
                <w:rFonts w:cs="Arial"/>
                <w:szCs w:val="18"/>
              </w:rPr>
            </w:pPr>
            <w:r w:rsidRPr="00912031">
              <w:rPr>
                <w:rFonts w:cs="Arial"/>
                <w:szCs w:val="18"/>
              </w:rPr>
              <w:t>When the user role is Enhanced Technologist, VBECS security levels 2 and above, the system will provide an audible alert and display the warning message: Patient specimen is expired. Continue to issue? Yes/No. If the user responds “No” the system will clear the screen. If the user responds “Yes” the system will require a comment (free text or canned, “unit issue” context) and captures the transaction details for inclusion in an exception report entry for th</w:t>
            </w:r>
            <w:r>
              <w:rPr>
                <w:rFonts w:cs="Arial"/>
                <w:szCs w:val="18"/>
              </w:rPr>
              <w:t>e issue</w:t>
            </w:r>
            <w:r w:rsidRPr="00912031">
              <w:rPr>
                <w:rFonts w:cs="Arial"/>
                <w:szCs w:val="18"/>
              </w:rPr>
              <w:t xml:space="preserve">. </w:t>
            </w:r>
          </w:p>
          <w:p w14:paraId="2156EDB8" w14:textId="77777777" w:rsidR="00F20D51" w:rsidRPr="00912031" w:rsidRDefault="00F20D51" w:rsidP="00F20D51">
            <w:pPr>
              <w:pStyle w:val="TableText"/>
              <w:rPr>
                <w:rFonts w:cs="Arial"/>
                <w:szCs w:val="18"/>
              </w:rPr>
            </w:pPr>
          </w:p>
          <w:p w14:paraId="1EEA77E6" w14:textId="77777777" w:rsidR="00F20D51" w:rsidRPr="00912031" w:rsidRDefault="00F20D51" w:rsidP="00F20D51">
            <w:pPr>
              <w:pStyle w:val="TableText"/>
              <w:rPr>
                <w:rFonts w:cs="Arial"/>
                <w:szCs w:val="18"/>
              </w:rPr>
            </w:pPr>
            <w:r w:rsidRPr="00912031">
              <w:rPr>
                <w:rFonts w:cs="Arial"/>
                <w:szCs w:val="18"/>
              </w:rPr>
              <w:t>Additional details to be included in the exception report when the user overrides this business rule:</w:t>
            </w:r>
          </w:p>
          <w:p w14:paraId="2406740B" w14:textId="77777777" w:rsidR="00F20D51" w:rsidRPr="00912031" w:rsidRDefault="00F20D51" w:rsidP="00BA3292">
            <w:pPr>
              <w:pStyle w:val="TableText"/>
              <w:numPr>
                <w:ilvl w:val="0"/>
                <w:numId w:val="63"/>
              </w:numPr>
              <w:rPr>
                <w:rFonts w:cs="Arial"/>
                <w:szCs w:val="18"/>
              </w:rPr>
            </w:pPr>
            <w:r w:rsidRPr="00912031">
              <w:rPr>
                <w:rFonts w:cs="Arial"/>
                <w:szCs w:val="18"/>
              </w:rPr>
              <w:t>Transaction Type: Unit issued on expired specimen</w:t>
            </w:r>
          </w:p>
          <w:p w14:paraId="269E9A65" w14:textId="77777777" w:rsidR="002A21AE" w:rsidRDefault="00F20D51" w:rsidP="00BA3292">
            <w:pPr>
              <w:pStyle w:val="TableText"/>
              <w:numPr>
                <w:ilvl w:val="0"/>
                <w:numId w:val="63"/>
              </w:numPr>
            </w:pPr>
            <w:r w:rsidRPr="00912031">
              <w:rPr>
                <w:rFonts w:cs="Arial"/>
                <w:szCs w:val="18"/>
              </w:rPr>
              <w:t>Specimen UID</w:t>
            </w:r>
          </w:p>
        </w:tc>
      </w:tr>
      <w:tr w:rsidR="002A21AE" w14:paraId="44F60856" w14:textId="77777777">
        <w:tc>
          <w:tcPr>
            <w:tcW w:w="780" w:type="dxa"/>
          </w:tcPr>
          <w:p w14:paraId="6B5A0FAC" w14:textId="77777777" w:rsidR="002A21AE" w:rsidRDefault="002A21AE">
            <w:pPr>
              <w:pStyle w:val="TableText"/>
            </w:pPr>
            <w:r>
              <w:t>5</w:t>
            </w:r>
          </w:p>
        </w:tc>
        <w:tc>
          <w:tcPr>
            <w:tcW w:w="8580" w:type="dxa"/>
          </w:tcPr>
          <w:p w14:paraId="7918253A" w14:textId="77777777" w:rsidR="002A21AE" w:rsidRDefault="002A21AE">
            <w:pPr>
              <w:pStyle w:val="TableText"/>
            </w:pPr>
            <w:r>
              <w:rPr>
                <w:rFonts w:cs="Arial"/>
                <w:vanish/>
              </w:rPr>
              <w:t xml:space="preserve">BR_73.04 </w:t>
            </w:r>
            <w:r>
              <w:t>When the user attempts to issue an expired unit, V</w:t>
            </w:r>
            <w:r w:rsidR="00D258CC">
              <w:t xml:space="preserve">BECS </w:t>
            </w:r>
            <w:r>
              <w:t>warns him. There is no override.</w:t>
            </w:r>
          </w:p>
          <w:p w14:paraId="2E592A11" w14:textId="77777777" w:rsidR="002A21AE" w:rsidRDefault="002A21AE">
            <w:pPr>
              <w:pStyle w:val="TableText"/>
            </w:pPr>
          </w:p>
          <w:p w14:paraId="2DAF9BBA"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A21AE" w14:paraId="3C54475C" w14:textId="77777777">
        <w:tc>
          <w:tcPr>
            <w:tcW w:w="780" w:type="dxa"/>
          </w:tcPr>
          <w:p w14:paraId="2DAA95F2" w14:textId="77777777" w:rsidR="002A21AE" w:rsidRDefault="002A21AE">
            <w:pPr>
              <w:pStyle w:val="TableText"/>
            </w:pPr>
            <w:r>
              <w:t>5</w:t>
            </w:r>
          </w:p>
        </w:tc>
        <w:tc>
          <w:tcPr>
            <w:tcW w:w="8580" w:type="dxa"/>
          </w:tcPr>
          <w:p w14:paraId="0447426E" w14:textId="77777777" w:rsidR="002A21AE" w:rsidRDefault="002A21AE">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3CCC1D73" w14:textId="77777777" w:rsidR="002A21AE" w:rsidRDefault="002A21AE">
            <w:pPr>
              <w:pStyle w:val="TableText"/>
            </w:pPr>
          </w:p>
          <w:p w14:paraId="7D92940C"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w:t>
            </w:r>
            <w:r w:rsidR="00D258CC">
              <w:t xml:space="preserve">BECS </w:t>
            </w:r>
            <w:r>
              <w:t xml:space="preserve">warns that he </w:t>
            </w:r>
            <w:r w:rsidR="00082F78">
              <w:t>does not have the proper security level</w:t>
            </w:r>
            <w:r>
              <w:t xml:space="preserve"> to issue the unit. There is no override. </w:t>
            </w:r>
          </w:p>
          <w:p w14:paraId="7B46974D" w14:textId="77777777" w:rsidR="002A21AE" w:rsidRDefault="002A21AE">
            <w:pPr>
              <w:pStyle w:val="TableText"/>
            </w:pPr>
          </w:p>
          <w:p w14:paraId="5E276A6B"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p w14:paraId="292A780B" w14:textId="77777777" w:rsidR="00685A5F" w:rsidRDefault="00685A5F">
            <w:pPr>
              <w:pStyle w:val="TableText"/>
            </w:pPr>
          </w:p>
          <w:p w14:paraId="5D4C0A6C" w14:textId="77777777" w:rsidR="00685A5F" w:rsidRDefault="00685A5F" w:rsidP="00685A5F">
            <w:pPr>
              <w:pStyle w:val="TableText"/>
              <w:rPr>
                <w:szCs w:val="18"/>
              </w:rPr>
            </w:pPr>
            <w:r w:rsidRPr="00F14A86">
              <w:rPr>
                <w:szCs w:val="18"/>
              </w:rPr>
              <w:lastRenderedPageBreak/>
              <w:t>Additional details to be included in the exception report when the u</w:t>
            </w:r>
            <w:r>
              <w:rPr>
                <w:szCs w:val="18"/>
              </w:rPr>
              <w:t>ser overrides:</w:t>
            </w:r>
          </w:p>
          <w:p w14:paraId="4938B590" w14:textId="77777777" w:rsidR="00685A5F" w:rsidRPr="00FB5425" w:rsidRDefault="00685A5F" w:rsidP="00BA3292">
            <w:pPr>
              <w:pStyle w:val="TableText"/>
              <w:numPr>
                <w:ilvl w:val="0"/>
                <w:numId w:val="66"/>
              </w:numPr>
              <w:tabs>
                <w:tab w:val="clear" w:pos="720"/>
                <w:tab w:val="num" w:pos="252"/>
              </w:tabs>
              <w:ind w:left="252" w:hanging="198"/>
              <w:rPr>
                <w:szCs w:val="18"/>
              </w:rPr>
            </w:pPr>
            <w:r w:rsidRPr="00FB5425">
              <w:rPr>
                <w:szCs w:val="18"/>
              </w:rPr>
              <w:t>Transaction Type: Antigen-positive/untested units issued</w:t>
            </w:r>
          </w:p>
          <w:p w14:paraId="1F9A3779" w14:textId="77777777" w:rsidR="00685A5F" w:rsidRPr="008A3C45" w:rsidRDefault="00685A5F" w:rsidP="00BA3292">
            <w:pPr>
              <w:pStyle w:val="TableText"/>
              <w:numPr>
                <w:ilvl w:val="0"/>
                <w:numId w:val="66"/>
              </w:numPr>
              <w:tabs>
                <w:tab w:val="clear" w:pos="720"/>
                <w:tab w:val="num" w:pos="252"/>
              </w:tabs>
              <w:ind w:left="252" w:hanging="198"/>
              <w:rPr>
                <w:szCs w:val="18"/>
              </w:rPr>
            </w:pPr>
            <w:r w:rsidRPr="008A3C45">
              <w:rPr>
                <w:szCs w:val="18"/>
              </w:rPr>
              <w:t>Patient Antibody(ies) Identified</w:t>
            </w:r>
          </w:p>
          <w:p w14:paraId="7A4ECE7B" w14:textId="77777777" w:rsidR="00685A5F" w:rsidRPr="00685A5F" w:rsidRDefault="00685A5F" w:rsidP="00BA3292">
            <w:pPr>
              <w:pStyle w:val="TableText"/>
              <w:numPr>
                <w:ilvl w:val="0"/>
                <w:numId w:val="66"/>
              </w:numPr>
              <w:tabs>
                <w:tab w:val="clear" w:pos="720"/>
                <w:tab w:val="num" w:pos="252"/>
              </w:tabs>
              <w:ind w:left="252" w:hanging="198"/>
              <w:rPr>
                <w:szCs w:val="18"/>
              </w:rPr>
            </w:pPr>
            <w:r w:rsidRPr="004A6FB8">
              <w:rPr>
                <w:szCs w:val="18"/>
              </w:rPr>
              <w:t>Unit Antigen Phenotype Result or “untested”</w:t>
            </w:r>
          </w:p>
        </w:tc>
      </w:tr>
      <w:tr w:rsidR="002A21AE" w14:paraId="319342BA" w14:textId="77777777">
        <w:tc>
          <w:tcPr>
            <w:tcW w:w="780" w:type="dxa"/>
          </w:tcPr>
          <w:p w14:paraId="084265DF" w14:textId="77777777" w:rsidR="002A21AE" w:rsidRDefault="002A21AE">
            <w:pPr>
              <w:pStyle w:val="TableText"/>
            </w:pPr>
            <w:r>
              <w:lastRenderedPageBreak/>
              <w:t>5</w:t>
            </w:r>
          </w:p>
        </w:tc>
        <w:tc>
          <w:tcPr>
            <w:tcW w:w="8580" w:type="dxa"/>
          </w:tcPr>
          <w:p w14:paraId="764AE07E" w14:textId="77777777" w:rsidR="002A21AE" w:rsidRDefault="002A21AE" w:rsidP="00E44A2A">
            <w:pPr>
              <w:pStyle w:val="TableText"/>
            </w:pPr>
            <w:r>
              <w:rPr>
                <w:rFonts w:cs="Arial"/>
                <w:vanish/>
              </w:rPr>
              <w:t xml:space="preserve">BR_73.05 </w:t>
            </w:r>
            <w:r>
              <w:t xml:space="preserve">VBECS compares the ABO/Rh of the current specimen </w:t>
            </w:r>
            <w:r w:rsidR="00E44A2A">
              <w:t xml:space="preserve">to the historic ABO/Rh. </w:t>
            </w:r>
            <w:r>
              <w:t xml:space="preserve">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w:t>
            </w:r>
            <w:r w:rsidR="00E44A2A">
              <w:t>Units that qualify for emergency issue may continue and VBECS will display a message that the ABO/Rh on the current specimen does not agree with the historic ABO/Rh</w:t>
            </w:r>
            <w:r>
              <w:t>.</w:t>
            </w:r>
          </w:p>
        </w:tc>
      </w:tr>
      <w:tr w:rsidR="002A21AE" w14:paraId="5084B698" w14:textId="77777777">
        <w:tc>
          <w:tcPr>
            <w:tcW w:w="780" w:type="dxa"/>
          </w:tcPr>
          <w:p w14:paraId="7973A445" w14:textId="77777777" w:rsidR="00E44A2A" w:rsidRDefault="002A21AE">
            <w:pPr>
              <w:pStyle w:val="TableText"/>
            </w:pPr>
            <w:r>
              <w:t>5</w:t>
            </w:r>
          </w:p>
          <w:p w14:paraId="6471EEF0" w14:textId="77777777" w:rsidR="002A21AE" w:rsidRPr="00E44A2A" w:rsidRDefault="002A21AE" w:rsidP="00E44A2A"/>
        </w:tc>
        <w:tc>
          <w:tcPr>
            <w:tcW w:w="8580" w:type="dxa"/>
          </w:tcPr>
          <w:p w14:paraId="01E86168" w14:textId="77777777" w:rsidR="002A21AE" w:rsidRDefault="002A21AE">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4AED7BB1" w14:textId="77777777" w:rsidR="002A21AE" w:rsidRDefault="002A21AE">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13AF15E4" w14:textId="77777777" w:rsidR="002A21AE" w:rsidRDefault="002A21AE">
            <w:pPr>
              <w:pStyle w:val="TableTextBullet"/>
              <w:tabs>
                <w:tab w:val="clear" w:pos="288"/>
              </w:tabs>
            </w:pPr>
            <w:r>
              <w:t>For FFP order only: group AB, Rh positive or Rh negative.</w:t>
            </w:r>
          </w:p>
          <w:p w14:paraId="3EE7751D" w14:textId="77777777" w:rsidR="002A21AE" w:rsidRDefault="00E31C5D">
            <w:pPr>
              <w:pStyle w:val="TableTextBullet"/>
              <w:tabs>
                <w:tab w:val="clear" w:pos="288"/>
              </w:tabs>
            </w:pPr>
            <w:r>
              <w:t>For PLT, CRYO, or OTHER order, all available units are selectable.</w:t>
            </w:r>
          </w:p>
        </w:tc>
      </w:tr>
      <w:tr w:rsidR="00102A03" w14:paraId="7AD93531" w14:textId="77777777">
        <w:tc>
          <w:tcPr>
            <w:tcW w:w="780" w:type="dxa"/>
          </w:tcPr>
          <w:p w14:paraId="0E5DD5FD" w14:textId="77777777" w:rsidR="00102A03" w:rsidRDefault="00102A03">
            <w:pPr>
              <w:pStyle w:val="TableText"/>
            </w:pPr>
            <w:r>
              <w:t>5</w:t>
            </w:r>
          </w:p>
        </w:tc>
        <w:tc>
          <w:tcPr>
            <w:tcW w:w="8580" w:type="dxa"/>
          </w:tcPr>
          <w:p w14:paraId="40E70C8C" w14:textId="77777777" w:rsidR="00102A03" w:rsidRDefault="00102A03" w:rsidP="00102A03">
            <w:pPr>
              <w:pStyle w:val="TableText"/>
              <w:rPr>
                <w:rFonts w:cs="Arial"/>
                <w:vanish/>
                <w:szCs w:val="22"/>
              </w:rPr>
            </w:pPr>
            <w:r w:rsidRPr="00AE062E">
              <w:rPr>
                <w:vanish/>
                <w:szCs w:val="18"/>
              </w:rPr>
              <w:t xml:space="preserve">BR_73.37 </w:t>
            </w:r>
            <w:r>
              <w:t>When the division is “transfusion only” and a blood unit is ABO incompatible at issue based on the interpretation of the current patient specimen’s ABO test, V</w:t>
            </w:r>
            <w:r w:rsidR="00D258CC">
              <w:t xml:space="preserve">BECS </w:t>
            </w:r>
            <w:r>
              <w:t>warns the user that the unit is not ABO compatible for the patient’s current specimen and may not be issued. The user must resolve pending ABO discrepancies before issuing the unit.</w:t>
            </w:r>
          </w:p>
        </w:tc>
      </w:tr>
      <w:tr w:rsidR="002A21AE" w14:paraId="37E89314" w14:textId="77777777">
        <w:tc>
          <w:tcPr>
            <w:tcW w:w="780" w:type="dxa"/>
          </w:tcPr>
          <w:p w14:paraId="79DA8CF0" w14:textId="77777777" w:rsidR="002A21AE" w:rsidRDefault="002A21AE">
            <w:pPr>
              <w:pStyle w:val="TableText"/>
            </w:pPr>
            <w:r>
              <w:t>7</w:t>
            </w:r>
          </w:p>
        </w:tc>
        <w:tc>
          <w:tcPr>
            <w:tcW w:w="8580" w:type="dxa"/>
          </w:tcPr>
          <w:p w14:paraId="505DC201" w14:textId="77777777" w:rsidR="002A21AE" w:rsidRDefault="002A21AE">
            <w:pPr>
              <w:pStyle w:val="TableText"/>
            </w:pPr>
            <w:r>
              <w:rPr>
                <w:rFonts w:cs="Arial"/>
                <w:vanish/>
                <w:szCs w:val="22"/>
              </w:rPr>
              <w:t xml:space="preserve">BR_73.33 </w:t>
            </w:r>
            <w:r w:rsidR="00FE49A2">
              <w:t xml:space="preserve">When the division is “full service” and a blood unit is ABO incompatible at issue based on the system interpretation of the current patient specimen’s ABO test result, VBECS emits an audible </w:t>
            </w:r>
            <w:r w:rsidR="00A10483">
              <w:t>alert, warns that the unit is not ABO compatible with the patient’s current specimen results,</w:t>
            </w:r>
            <w:r w:rsidR="00FE49A2">
              <w:t xml:space="preserve"> and asks whether he wishes to continue. </w:t>
            </w:r>
            <w:r w:rsidR="00FE49A2">
              <w:rPr>
                <w:b/>
              </w:rPr>
              <w:t>No</w:t>
            </w:r>
            <w:r w:rsidR="00FE49A2">
              <w:t xml:space="preserve"> clears the screen and allows the user to select another unit. </w:t>
            </w:r>
            <w:r w:rsidR="00FE49A2">
              <w:rPr>
                <w:b/>
              </w:rPr>
              <w:t>Yes</w:t>
            </w:r>
            <w:r w:rsidR="00FE49A2">
              <w:t xml:space="preserve"> requires a comment and </w:t>
            </w:r>
            <w:r w:rsidR="00FE49A2" w:rsidRPr="00014921">
              <w:t xml:space="preserve">captures details for inclusion in an Exception Report (exception type: </w:t>
            </w:r>
            <w:r w:rsidR="00FE49A2">
              <w:t>ABO discrepant unit issue</w:t>
            </w:r>
            <w:r w:rsidR="00FE49A2" w:rsidRPr="00014921">
              <w:t>).</w:t>
            </w:r>
          </w:p>
        </w:tc>
      </w:tr>
    </w:tbl>
    <w:p w14:paraId="705F43A0" w14:textId="3B68CA11" w:rsidR="007122D4" w:rsidRDefault="007122D4" w:rsidP="007122D4">
      <w:pPr>
        <w:pStyle w:val="Caption"/>
      </w:pPr>
      <w:bookmarkStart w:id="415" w:name="_Ref12648932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8</w:t>
      </w:r>
      <w:r w:rsidR="004E20BD">
        <w:rPr>
          <w:noProof/>
        </w:rPr>
        <w:fldChar w:fldCharType="end"/>
      </w:r>
      <w:bookmarkEnd w:id="415"/>
      <w:r>
        <w:t xml:space="preserve">: Alerts That May Occur in Issue Blood Components (Emergency) </w:t>
      </w:r>
      <w:r>
        <w:fldChar w:fldCharType="begin"/>
      </w:r>
      <w:r>
        <w:instrText xml:space="preserve"> XE “Tables:Alerts That May Occur in Issue Blood Components (Emergency)”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63F21" w14:paraId="27652D88" w14:textId="77777777">
        <w:trPr>
          <w:tblHeader/>
        </w:trPr>
        <w:tc>
          <w:tcPr>
            <w:tcW w:w="780" w:type="dxa"/>
            <w:shd w:val="clear" w:color="auto" w:fill="B3B3B3"/>
          </w:tcPr>
          <w:p w14:paraId="11B23768" w14:textId="77777777" w:rsidR="00263F21" w:rsidRDefault="00DB3377" w:rsidP="00BC3648">
            <w:pPr>
              <w:pStyle w:val="TableText"/>
              <w:rPr>
                <w:b/>
              </w:rPr>
            </w:pPr>
            <w:r>
              <w:rPr>
                <w:b/>
              </w:rPr>
              <w:t>User Action Step</w:t>
            </w:r>
          </w:p>
        </w:tc>
        <w:tc>
          <w:tcPr>
            <w:tcW w:w="8580" w:type="dxa"/>
            <w:shd w:val="clear" w:color="auto" w:fill="B3B3B3"/>
          </w:tcPr>
          <w:p w14:paraId="7D044201" w14:textId="77777777" w:rsidR="00263F21" w:rsidRDefault="00263F21" w:rsidP="00BC3648">
            <w:pPr>
              <w:pStyle w:val="TableText"/>
              <w:rPr>
                <w:b/>
              </w:rPr>
            </w:pPr>
            <w:r>
              <w:rPr>
                <w:b/>
              </w:rPr>
              <w:t>Alerts</w:t>
            </w:r>
          </w:p>
        </w:tc>
      </w:tr>
      <w:tr w:rsidR="00263F21" w14:paraId="7AAD59A8" w14:textId="77777777">
        <w:tc>
          <w:tcPr>
            <w:tcW w:w="780" w:type="dxa"/>
          </w:tcPr>
          <w:p w14:paraId="6F9075F9" w14:textId="77777777" w:rsidR="00263F21" w:rsidRDefault="00263F21" w:rsidP="00BC3648">
            <w:pPr>
              <w:pStyle w:val="TableText"/>
            </w:pPr>
            <w:r>
              <w:t>2</w:t>
            </w:r>
          </w:p>
        </w:tc>
        <w:tc>
          <w:tcPr>
            <w:tcW w:w="8580" w:type="dxa"/>
          </w:tcPr>
          <w:p w14:paraId="140ABACF" w14:textId="77777777" w:rsidR="00263F21" w:rsidRDefault="00263F21" w:rsidP="00BC3648">
            <w:pPr>
              <w:pStyle w:val="TableText"/>
            </w:pPr>
            <w:r>
              <w:rPr>
                <w:rFonts w:cs="Arial"/>
                <w:vanish/>
                <w:szCs w:val="22"/>
              </w:rPr>
              <w:t xml:space="preserve">BR_16.01 </w:t>
            </w:r>
            <w:r>
              <w:t xml:space="preserve">VBECS displays </w:t>
            </w:r>
            <w:r w:rsidR="00057948">
              <w:rPr>
                <w:noProof/>
              </w:rPr>
              <w:drawing>
                <wp:inline distT="0" distB="0" distL="0" distR="0" wp14:anchorId="30B4005A" wp14:editId="047E51AB">
                  <wp:extent cx="156845" cy="156845"/>
                  <wp:effectExtent l="0" t="0" r="0" b="0"/>
                  <wp:docPr id="195" name="Picture 19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63F21" w14:paraId="5A224146" w14:textId="77777777">
        <w:tc>
          <w:tcPr>
            <w:tcW w:w="780" w:type="dxa"/>
          </w:tcPr>
          <w:p w14:paraId="675586A7" w14:textId="77777777" w:rsidR="00263F21" w:rsidRDefault="00263F21" w:rsidP="00BC3648">
            <w:pPr>
              <w:pStyle w:val="TableText"/>
            </w:pPr>
            <w:r>
              <w:t>2</w:t>
            </w:r>
          </w:p>
        </w:tc>
        <w:tc>
          <w:tcPr>
            <w:tcW w:w="8580" w:type="dxa"/>
          </w:tcPr>
          <w:p w14:paraId="571BA1FD" w14:textId="77777777" w:rsidR="00263F21" w:rsidRDefault="00263F21" w:rsidP="00BC3648">
            <w:pPr>
              <w:pStyle w:val="TableText"/>
            </w:pPr>
            <w:r>
              <w:rPr>
                <w:rFonts w:cs="Arial"/>
                <w:vanish/>
              </w:rPr>
              <w:t xml:space="preserve">BR_73.21 </w:t>
            </w:r>
            <w:r>
              <w:t>When no patient is found, VBECS warns the user and does not allow the user to continue.</w:t>
            </w:r>
          </w:p>
        </w:tc>
      </w:tr>
      <w:tr w:rsidR="00263F21" w14:paraId="50C4B0C5" w14:textId="77777777">
        <w:tc>
          <w:tcPr>
            <w:tcW w:w="780" w:type="dxa"/>
          </w:tcPr>
          <w:p w14:paraId="6F2EF684" w14:textId="77777777" w:rsidR="00263F21" w:rsidRDefault="00263F21" w:rsidP="00BC3648">
            <w:pPr>
              <w:pStyle w:val="TableText"/>
            </w:pPr>
            <w:r>
              <w:t>2</w:t>
            </w:r>
          </w:p>
        </w:tc>
        <w:tc>
          <w:tcPr>
            <w:tcW w:w="8580" w:type="dxa"/>
          </w:tcPr>
          <w:p w14:paraId="77B408DB" w14:textId="77777777" w:rsidR="00263F21" w:rsidRDefault="00263F21" w:rsidP="00BC3648">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63F21" w14:paraId="78229D20" w14:textId="77777777">
        <w:tc>
          <w:tcPr>
            <w:tcW w:w="780" w:type="dxa"/>
          </w:tcPr>
          <w:p w14:paraId="24BE4F1C" w14:textId="77777777" w:rsidR="00263F21" w:rsidRDefault="00263F21" w:rsidP="00BC3648">
            <w:pPr>
              <w:pStyle w:val="TableText"/>
            </w:pPr>
            <w:r>
              <w:t>2</w:t>
            </w:r>
          </w:p>
        </w:tc>
        <w:tc>
          <w:tcPr>
            <w:tcW w:w="8580" w:type="dxa"/>
          </w:tcPr>
          <w:p w14:paraId="33ED9AF9" w14:textId="77777777" w:rsidR="00263F21" w:rsidRDefault="00263F21" w:rsidP="00BC3648">
            <w:pPr>
              <w:pStyle w:val="TableText"/>
            </w:pPr>
            <w:r>
              <w:rPr>
                <w:rFonts w:cs="Arial"/>
                <w:vanish/>
              </w:rPr>
              <w:t xml:space="preserve">BR_73.31 </w:t>
            </w:r>
            <w:r>
              <w:t>When required testing is incomplete at issue, VBECS emits an audible alert, warns the user, and asks whether to emergency issue the unit in accordance with hospital policy.</w:t>
            </w:r>
          </w:p>
          <w:p w14:paraId="3D5F05F8" w14:textId="77777777" w:rsidR="00263F21" w:rsidRDefault="00263F21" w:rsidP="00BC3648">
            <w:pPr>
              <w:pStyle w:val="TableText"/>
            </w:pPr>
          </w:p>
          <w:p w14:paraId="0174C7D3" w14:textId="77777777" w:rsidR="00263F21" w:rsidRDefault="00263F21" w:rsidP="00BC3648">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65539A" w14:paraId="4989C154" w14:textId="77777777">
        <w:tc>
          <w:tcPr>
            <w:tcW w:w="780" w:type="dxa"/>
          </w:tcPr>
          <w:p w14:paraId="62F2CCA9" w14:textId="77777777" w:rsidR="0065539A" w:rsidRDefault="0065539A" w:rsidP="00BC3648">
            <w:pPr>
              <w:pStyle w:val="TableText"/>
            </w:pPr>
            <w:r>
              <w:t>5</w:t>
            </w:r>
          </w:p>
        </w:tc>
        <w:tc>
          <w:tcPr>
            <w:tcW w:w="8580" w:type="dxa"/>
          </w:tcPr>
          <w:p w14:paraId="17A25453" w14:textId="77777777" w:rsidR="0065539A" w:rsidRPr="00214B12" w:rsidRDefault="0065539A" w:rsidP="00BC3648">
            <w:pPr>
              <w:pStyle w:val="TableText"/>
              <w:rPr>
                <w:rFonts w:cs="Arial"/>
                <w:vanish/>
                <w:szCs w:val="18"/>
              </w:rPr>
            </w:pPr>
            <w:r w:rsidRPr="0065539A">
              <w:rPr>
                <w:vanish/>
                <w:szCs w:val="18"/>
              </w:rPr>
              <w:t xml:space="preserve">BR_73.17 </w:t>
            </w:r>
            <w:r w:rsidRPr="0065539A">
              <w:rPr>
                <w:szCs w:val="18"/>
              </w:rPr>
              <w:t>When the user atte</w:t>
            </w:r>
            <w:r>
              <w:t>mpts to issue a unit located in a different division, VBECS warms him that the unit cannot be issued and does not allow him to continue.</w:t>
            </w:r>
          </w:p>
        </w:tc>
      </w:tr>
      <w:tr w:rsidR="003306DB" w14:paraId="71C5BF4A" w14:textId="77777777">
        <w:tc>
          <w:tcPr>
            <w:tcW w:w="780" w:type="dxa"/>
          </w:tcPr>
          <w:p w14:paraId="44CA90CD" w14:textId="77777777" w:rsidR="003306DB" w:rsidRDefault="003306DB" w:rsidP="00BC3648">
            <w:pPr>
              <w:pStyle w:val="TableText"/>
            </w:pPr>
            <w:r>
              <w:t>5</w:t>
            </w:r>
          </w:p>
        </w:tc>
        <w:tc>
          <w:tcPr>
            <w:tcW w:w="8580" w:type="dxa"/>
          </w:tcPr>
          <w:p w14:paraId="2A21E7C8" w14:textId="77777777" w:rsidR="003306DB" w:rsidRDefault="003306DB" w:rsidP="00BC3648">
            <w:pPr>
              <w:pStyle w:val="TableText"/>
              <w:rPr>
                <w:rFonts w:cs="Arial"/>
                <w:vanish/>
              </w:rPr>
            </w:pPr>
            <w:r w:rsidRPr="00214B12">
              <w:rPr>
                <w:rFonts w:cs="Arial"/>
                <w:vanish/>
                <w:szCs w:val="18"/>
              </w:rPr>
              <w:t xml:space="preserve">BR_73.19 </w:t>
            </w:r>
            <w:r>
              <w:t>When a user indicates that the inspected unit is unsatisfactory, VBECS does not allow the unit to be issued, releases it from assignment, and warns the user that the unit is unacceptable for transfusion. VBECS allows the user to enter another unit number.</w:t>
            </w:r>
          </w:p>
        </w:tc>
      </w:tr>
      <w:tr w:rsidR="00263F21" w14:paraId="7DEF6BAF" w14:textId="77777777">
        <w:tc>
          <w:tcPr>
            <w:tcW w:w="780" w:type="dxa"/>
          </w:tcPr>
          <w:p w14:paraId="4A487FB4" w14:textId="77777777" w:rsidR="00263F21" w:rsidRDefault="00263F21" w:rsidP="00BC3648">
            <w:pPr>
              <w:pStyle w:val="TableText"/>
            </w:pPr>
            <w:r>
              <w:t>5</w:t>
            </w:r>
          </w:p>
        </w:tc>
        <w:tc>
          <w:tcPr>
            <w:tcW w:w="8580" w:type="dxa"/>
          </w:tcPr>
          <w:p w14:paraId="5A58061D" w14:textId="77777777" w:rsidR="00263F21" w:rsidRDefault="00263F21" w:rsidP="00BC3648">
            <w:pPr>
              <w:pStyle w:val="TableText"/>
            </w:pPr>
            <w:r>
              <w:rPr>
                <w:rFonts w:cs="Arial"/>
                <w:vanish/>
              </w:rPr>
              <w:t xml:space="preserve">BR_73.27 </w:t>
            </w:r>
            <w:r>
              <w:rPr>
                <w:rFonts w:cs="Arial"/>
              </w:rPr>
              <w:t xml:space="preserve">When the user attempts to select frozen blood components, VBECS </w:t>
            </w:r>
            <w:r>
              <w:t xml:space="preserve">emits an audible alert and warns the user. Units selected in their frozen state must be thawed before issue. </w:t>
            </w:r>
          </w:p>
        </w:tc>
      </w:tr>
      <w:tr w:rsidR="00B11528" w14:paraId="579C74F4" w14:textId="77777777">
        <w:tc>
          <w:tcPr>
            <w:tcW w:w="780" w:type="dxa"/>
          </w:tcPr>
          <w:p w14:paraId="65032104" w14:textId="77777777" w:rsidR="00B11528" w:rsidRDefault="00B11528" w:rsidP="00BC3648">
            <w:pPr>
              <w:pStyle w:val="TableText"/>
            </w:pPr>
            <w:r>
              <w:lastRenderedPageBreak/>
              <w:t>5</w:t>
            </w:r>
          </w:p>
        </w:tc>
        <w:tc>
          <w:tcPr>
            <w:tcW w:w="8580" w:type="dxa"/>
          </w:tcPr>
          <w:p w14:paraId="44168DD0" w14:textId="77777777" w:rsidR="00B11528" w:rsidRPr="00B11528" w:rsidRDefault="00B11528" w:rsidP="00B11528">
            <w:pPr>
              <w:pStyle w:val="TableText"/>
              <w:rPr>
                <w:rFonts w:eastAsia="Calibri"/>
                <w:szCs w:val="18"/>
              </w:rPr>
            </w:pPr>
            <w:r w:rsidRPr="00B11528">
              <w:t>When the patient has Component Requirements and Antigen Negative Requirements, the user attempts to issue (including emergency issue) red blood cells that do not satisfy the requirements, and the user is:</w:t>
            </w:r>
          </w:p>
          <w:p w14:paraId="304B4BF7"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53AE0FAE" w14:textId="77777777" w:rsidR="00B11528" w:rsidRDefault="00B11528" w:rsidP="00B11528">
            <w:pPr>
              <w:pStyle w:val="TableText"/>
              <w:rPr>
                <w:rFonts w:cs="Arial"/>
                <w:vanish/>
              </w:rPr>
            </w:pPr>
            <w:r w:rsidRPr="00B11528">
              <w:t>VBECS does not allow an override.</w:t>
            </w:r>
          </w:p>
        </w:tc>
      </w:tr>
      <w:tr w:rsidR="00263F21" w14:paraId="4CF357F0" w14:textId="77777777">
        <w:tc>
          <w:tcPr>
            <w:tcW w:w="780" w:type="dxa"/>
          </w:tcPr>
          <w:p w14:paraId="283FA050" w14:textId="77777777" w:rsidR="00263F21" w:rsidRDefault="00263F21" w:rsidP="00BC3648">
            <w:pPr>
              <w:pStyle w:val="TableText"/>
            </w:pPr>
            <w:r>
              <w:t>5</w:t>
            </w:r>
          </w:p>
        </w:tc>
        <w:tc>
          <w:tcPr>
            <w:tcW w:w="8580" w:type="dxa"/>
          </w:tcPr>
          <w:p w14:paraId="2BF5F794" w14:textId="77777777" w:rsidR="002104CB" w:rsidRDefault="002104CB" w:rsidP="002104CB">
            <w:pPr>
              <w:pStyle w:val="TableText"/>
            </w:pPr>
            <w:r>
              <w:rPr>
                <w:rFonts w:cs="Arial"/>
                <w:vanish/>
              </w:rPr>
              <w:t xml:space="preserve">BR_73.28 </w:t>
            </w:r>
            <w:r w:rsidR="00B11528">
              <w:t>When the patient has Component Requirements</w:t>
            </w:r>
            <w:r w:rsidRPr="002104CB">
              <w:t>, the user attempts to issue (including emergency issue) red blood cells that do not satisfy the TR,</w:t>
            </w:r>
            <w:r>
              <w:t xml:space="preserve"> and the user is:</w:t>
            </w:r>
          </w:p>
          <w:p w14:paraId="1627AC6E" w14:textId="77777777" w:rsidR="002104CB" w:rsidRDefault="002104CB" w:rsidP="002104CB">
            <w:pPr>
              <w:pStyle w:val="TableTextBullet"/>
            </w:pPr>
            <w:r w:rsidRPr="00EC7489">
              <w:rPr>
                <w:rFonts w:ascii="Wingdings 3" w:hAnsi="Wingdings 3" w:cs="Wingdings"/>
              </w:rPr>
              <w:t></w:t>
            </w:r>
            <w:r w:rsidRPr="00EC7489">
              <w:rPr>
                <w:rFonts w:ascii="Wingdings 3" w:hAnsi="Wingdings 3" w:cs="Wingdings"/>
              </w:rPr>
              <w:t></w:t>
            </w:r>
            <w:r>
              <w:t xml:space="preserve"> An Enhanced Technologist or below, V</w:t>
            </w:r>
            <w:r w:rsidR="00A13E40">
              <w:t xml:space="preserve">BECS </w:t>
            </w:r>
            <w:r>
              <w:t xml:space="preserve">warns the user that he is not authorized to issue untyped red blood cells (for the clinically significant antibodies in the table). VBECS does not allow an override. </w:t>
            </w:r>
          </w:p>
          <w:p w14:paraId="0B0EAC44" w14:textId="77777777" w:rsidR="00263F21" w:rsidRDefault="002104CB" w:rsidP="002104CB">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 Lead Technologist or above, VBECS emits an audible alert and warns the user.</w:t>
            </w:r>
            <w:r>
              <w:rPr>
                <w:b/>
              </w:rPr>
              <w:t xml:space="preserve"> No</w:t>
            </w:r>
            <w:r>
              <w:t xml:space="preserve"> clears the screen. </w:t>
            </w:r>
            <w:r>
              <w:rPr>
                <w:b/>
              </w:rPr>
              <w:t>Yes</w:t>
            </w:r>
            <w:r>
              <w:t xml:space="preserve"> requires a comment and captures details for inclusion in an Exception Report (exception type: unit issued with unsatisfied TR).</w:t>
            </w:r>
          </w:p>
        </w:tc>
      </w:tr>
      <w:tr w:rsidR="00263F21" w14:paraId="7D319631" w14:textId="77777777">
        <w:tc>
          <w:tcPr>
            <w:tcW w:w="780" w:type="dxa"/>
          </w:tcPr>
          <w:p w14:paraId="2E81649C" w14:textId="77777777" w:rsidR="00263F21" w:rsidRDefault="00263F21" w:rsidP="00BC3648">
            <w:pPr>
              <w:pStyle w:val="TableText"/>
            </w:pPr>
            <w:r>
              <w:t>5</w:t>
            </w:r>
          </w:p>
        </w:tc>
        <w:tc>
          <w:tcPr>
            <w:tcW w:w="8580" w:type="dxa"/>
          </w:tcPr>
          <w:p w14:paraId="34FD8705" w14:textId="77777777" w:rsidR="00263F21" w:rsidRDefault="00263F21" w:rsidP="00BC3648">
            <w:pPr>
              <w:pStyle w:val="TableText"/>
            </w:pPr>
            <w:r>
              <w:rPr>
                <w:rFonts w:cs="Arial"/>
                <w:vanish/>
              </w:rPr>
              <w:t xml:space="preserve">BR_73.15 </w:t>
            </w:r>
            <w:r>
              <w:t xml:space="preserve">When a repeat ABO/Rh performed on the patient specimen does not match the original ABO/Rh interpretation and the unit </w:t>
            </w:r>
            <w:r w:rsidR="00A10483">
              <w:t>does not</w:t>
            </w:r>
            <w:r>
              <w:t xml:space="preserve"> qualify for emergency issue, VBECS warns the user and instructs him to resolve the discrepancy before issuing the unit. There is no override. Emergency issue may continue for qualifying units.</w:t>
            </w:r>
          </w:p>
        </w:tc>
      </w:tr>
      <w:tr w:rsidR="00263F21" w14:paraId="2ABB1BB2" w14:textId="77777777">
        <w:tc>
          <w:tcPr>
            <w:tcW w:w="780" w:type="dxa"/>
          </w:tcPr>
          <w:p w14:paraId="725BCBA9" w14:textId="77777777" w:rsidR="00263F21" w:rsidRDefault="00263F21" w:rsidP="00BC3648">
            <w:pPr>
              <w:pStyle w:val="TableText"/>
            </w:pPr>
            <w:r>
              <w:t>5</w:t>
            </w:r>
          </w:p>
        </w:tc>
        <w:tc>
          <w:tcPr>
            <w:tcW w:w="8580" w:type="dxa"/>
          </w:tcPr>
          <w:p w14:paraId="46A107F5" w14:textId="77777777" w:rsidR="00263F21" w:rsidRDefault="00263F21" w:rsidP="00BC3648">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63F21" w14:paraId="6604E669" w14:textId="77777777">
        <w:tc>
          <w:tcPr>
            <w:tcW w:w="780" w:type="dxa"/>
          </w:tcPr>
          <w:p w14:paraId="67223F66" w14:textId="77777777" w:rsidR="00263F21" w:rsidRDefault="00263F21" w:rsidP="00BC3648">
            <w:pPr>
              <w:pStyle w:val="TableText"/>
            </w:pPr>
            <w:r>
              <w:t>5</w:t>
            </w:r>
          </w:p>
        </w:tc>
        <w:tc>
          <w:tcPr>
            <w:tcW w:w="8580" w:type="dxa"/>
          </w:tcPr>
          <w:p w14:paraId="27E70DB0" w14:textId="77777777" w:rsidR="00263F21" w:rsidRDefault="00263F21" w:rsidP="00BC3648">
            <w:pPr>
              <w:pStyle w:val="TableText"/>
            </w:pPr>
            <w:r>
              <w:rPr>
                <w:rFonts w:cs="Arial"/>
                <w:vanish/>
                <w:szCs w:val="22"/>
              </w:rPr>
              <w:t xml:space="preserve">BR_73.16 </w:t>
            </w:r>
            <w:r>
              <w:t xml:space="preserve">For an Rh negative, unknown, or inconclusive patient, the user may enter and confirm Rh positive </w:t>
            </w:r>
            <w:r w:rsidR="00BA5BE4">
              <w:t xml:space="preserve">and Rh pooled </w:t>
            </w:r>
            <w:r>
              <w:t xml:space="preserve">units from the WHOLE BLOOD, RED BLOOD CELLS, PLATELETS, and OTHER VBECS component classes. </w:t>
            </w:r>
            <w:r w:rsidR="001D0217" w:rsidRPr="000921F1">
              <w:t>VBECS emits an audible alert, warns that the patient is Rh negative and the selected unit is Rh positive, instructs the user to check the patient sex and hospital policy before continuing, and asks whether the user wishes to continue to select the unit.</w:t>
            </w:r>
            <w:r>
              <w:t xml:space="preserve">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r w:rsidR="001D0217" w:rsidRPr="001D0217">
              <w:rPr>
                <w:vanish/>
              </w:rPr>
              <w:t xml:space="preserve"> DR 4508</w:t>
            </w:r>
          </w:p>
        </w:tc>
      </w:tr>
      <w:tr w:rsidR="00263F21" w14:paraId="5293BBD2" w14:textId="77777777">
        <w:tc>
          <w:tcPr>
            <w:tcW w:w="780" w:type="dxa"/>
          </w:tcPr>
          <w:p w14:paraId="6508434D" w14:textId="77777777" w:rsidR="00263F21" w:rsidRDefault="00263F21" w:rsidP="00BC3648">
            <w:pPr>
              <w:pStyle w:val="TableText"/>
            </w:pPr>
            <w:r>
              <w:t>5</w:t>
            </w:r>
          </w:p>
        </w:tc>
        <w:tc>
          <w:tcPr>
            <w:tcW w:w="8580" w:type="dxa"/>
          </w:tcPr>
          <w:p w14:paraId="090AD62A" w14:textId="77777777" w:rsidR="00263F21" w:rsidRDefault="00263F21" w:rsidP="00BC3648">
            <w:pPr>
              <w:pStyle w:val="TableText"/>
            </w:pPr>
            <w:r>
              <w:rPr>
                <w:rFonts w:cs="Arial"/>
                <w:vanish/>
              </w:rPr>
              <w:t xml:space="preserve">BR_73.04 </w:t>
            </w:r>
            <w:r>
              <w:t>When the user attempts to issue an expired unit, VBECS emits an audible alert and warns him. There is no override.</w:t>
            </w:r>
          </w:p>
          <w:p w14:paraId="7FC6C007" w14:textId="77777777" w:rsidR="00263F21" w:rsidRDefault="00263F21" w:rsidP="00BC3648">
            <w:pPr>
              <w:pStyle w:val="TableText"/>
            </w:pPr>
          </w:p>
          <w:p w14:paraId="06C1C448"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63F21" w14:paraId="08030156" w14:textId="77777777">
        <w:tc>
          <w:tcPr>
            <w:tcW w:w="780" w:type="dxa"/>
          </w:tcPr>
          <w:p w14:paraId="089953F0" w14:textId="77777777" w:rsidR="00263F21" w:rsidRDefault="00263F21" w:rsidP="00BC3648">
            <w:pPr>
              <w:pStyle w:val="TableText"/>
            </w:pPr>
            <w:r>
              <w:t>5</w:t>
            </w:r>
          </w:p>
        </w:tc>
        <w:tc>
          <w:tcPr>
            <w:tcW w:w="8580" w:type="dxa"/>
          </w:tcPr>
          <w:p w14:paraId="7D35E032" w14:textId="77777777" w:rsidR="00263F21" w:rsidRDefault="00263F21" w:rsidP="00BC3648">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16E6DF58" w14:textId="77777777" w:rsidR="00263F21" w:rsidRDefault="00263F21" w:rsidP="00BC3648">
            <w:pPr>
              <w:pStyle w:val="TableText"/>
            </w:pPr>
          </w:p>
          <w:p w14:paraId="3212EC24"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VBECS emits an audible alert and warns that he does not have the proper security level to issue the unit. There is no override. </w:t>
            </w:r>
          </w:p>
          <w:p w14:paraId="1AF9EB42" w14:textId="77777777" w:rsidR="00263F21" w:rsidRDefault="00263F21" w:rsidP="00BC3648">
            <w:pPr>
              <w:pStyle w:val="TableText"/>
            </w:pPr>
          </w:p>
          <w:p w14:paraId="00C31614" w14:textId="77777777" w:rsidR="00685A5F" w:rsidRDefault="00263F21" w:rsidP="00685A5F">
            <w:pPr>
              <w:pStyle w:val="TableText"/>
              <w:rPr>
                <w:szCs w:val="18"/>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r w:rsidR="00685A5F" w:rsidRPr="00F14A86">
              <w:rPr>
                <w:szCs w:val="18"/>
              </w:rPr>
              <w:t xml:space="preserve"> Additional details to be included in the exception report when the u</w:t>
            </w:r>
            <w:r w:rsidR="00685A5F">
              <w:rPr>
                <w:szCs w:val="18"/>
              </w:rPr>
              <w:t>ser overrides:</w:t>
            </w:r>
          </w:p>
          <w:p w14:paraId="57329B3C" w14:textId="77777777" w:rsidR="00685A5F" w:rsidRPr="00FB5425" w:rsidRDefault="00685A5F" w:rsidP="00BA3292">
            <w:pPr>
              <w:pStyle w:val="TableText"/>
              <w:numPr>
                <w:ilvl w:val="0"/>
                <w:numId w:val="66"/>
              </w:numPr>
              <w:tabs>
                <w:tab w:val="clear" w:pos="720"/>
                <w:tab w:val="num" w:pos="252"/>
              </w:tabs>
              <w:ind w:left="252" w:hanging="198"/>
              <w:rPr>
                <w:szCs w:val="18"/>
              </w:rPr>
            </w:pPr>
            <w:r w:rsidRPr="00FB5425">
              <w:rPr>
                <w:szCs w:val="18"/>
              </w:rPr>
              <w:t>Transaction Type: Antigen-positive/untested units issued</w:t>
            </w:r>
          </w:p>
          <w:p w14:paraId="4B7A3FD0" w14:textId="77777777" w:rsidR="00685A5F" w:rsidRPr="008A3C45" w:rsidRDefault="00685A5F" w:rsidP="00BA3292">
            <w:pPr>
              <w:pStyle w:val="TableText"/>
              <w:numPr>
                <w:ilvl w:val="0"/>
                <w:numId w:val="66"/>
              </w:numPr>
              <w:tabs>
                <w:tab w:val="clear" w:pos="720"/>
                <w:tab w:val="num" w:pos="252"/>
              </w:tabs>
              <w:ind w:left="252" w:hanging="198"/>
              <w:rPr>
                <w:szCs w:val="18"/>
              </w:rPr>
            </w:pPr>
            <w:r w:rsidRPr="008A3C45">
              <w:rPr>
                <w:szCs w:val="18"/>
              </w:rPr>
              <w:t>Patient Antibody(ies) Identified</w:t>
            </w:r>
          </w:p>
          <w:p w14:paraId="2BEEECE6" w14:textId="77777777" w:rsidR="00263F21" w:rsidRDefault="00685A5F" w:rsidP="00BA3292">
            <w:pPr>
              <w:pStyle w:val="TableText"/>
              <w:numPr>
                <w:ilvl w:val="0"/>
                <w:numId w:val="66"/>
              </w:numPr>
              <w:tabs>
                <w:tab w:val="clear" w:pos="720"/>
                <w:tab w:val="num" w:pos="252"/>
              </w:tabs>
              <w:ind w:left="252" w:hanging="198"/>
            </w:pPr>
            <w:r w:rsidRPr="004A6FB8">
              <w:rPr>
                <w:szCs w:val="18"/>
              </w:rPr>
              <w:t>Unit Antigen Phenotype Result or “untested”</w:t>
            </w:r>
          </w:p>
        </w:tc>
      </w:tr>
      <w:tr w:rsidR="00263F21" w14:paraId="13F3F5EE" w14:textId="77777777">
        <w:tc>
          <w:tcPr>
            <w:tcW w:w="780" w:type="dxa"/>
          </w:tcPr>
          <w:p w14:paraId="7656E22F" w14:textId="77777777" w:rsidR="00263F21" w:rsidRDefault="00263F21" w:rsidP="00BC3648">
            <w:pPr>
              <w:pStyle w:val="TableText"/>
            </w:pPr>
            <w:r>
              <w:t>5</w:t>
            </w:r>
          </w:p>
        </w:tc>
        <w:tc>
          <w:tcPr>
            <w:tcW w:w="8580" w:type="dxa"/>
          </w:tcPr>
          <w:p w14:paraId="7E3009C6" w14:textId="77777777" w:rsidR="00263F21" w:rsidRDefault="00263F21" w:rsidP="00BC3648">
            <w:pPr>
              <w:pStyle w:val="TableText"/>
            </w:pPr>
            <w:r>
              <w:rPr>
                <w:rFonts w:cs="Arial"/>
                <w:vanish/>
              </w:rPr>
              <w:t xml:space="preserve">BR_73.05 </w:t>
            </w:r>
            <w:r>
              <w:t xml:space="preserve">VBECS compares the ABO/Rh of the current specimen to the historic ABO/Rh. When the unit was electronically crossmatched, the current and historic ABO/Rh results must have been recorded in the login user’s division. When there is a discrepancy, there is no previous justification for the discrepancy </w:t>
            </w:r>
            <w:r>
              <w:lastRenderedPageBreak/>
              <w:t xml:space="preserve">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Emergency issue may continue for qualifying units.</w:t>
            </w:r>
          </w:p>
        </w:tc>
      </w:tr>
      <w:tr w:rsidR="00263F21" w14:paraId="3ED1815C" w14:textId="77777777">
        <w:tc>
          <w:tcPr>
            <w:tcW w:w="780" w:type="dxa"/>
          </w:tcPr>
          <w:p w14:paraId="112E6ED3" w14:textId="77777777" w:rsidR="00263F21" w:rsidRDefault="00263F21" w:rsidP="00BC3648">
            <w:pPr>
              <w:pStyle w:val="TableText"/>
            </w:pPr>
            <w:r>
              <w:lastRenderedPageBreak/>
              <w:t>5</w:t>
            </w:r>
          </w:p>
        </w:tc>
        <w:tc>
          <w:tcPr>
            <w:tcW w:w="8580" w:type="dxa"/>
          </w:tcPr>
          <w:p w14:paraId="3D5E5371" w14:textId="77777777" w:rsidR="00263F21" w:rsidRDefault="00263F21" w:rsidP="00BC3648">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66B3F821" w14:textId="77777777" w:rsidR="00263F21" w:rsidRDefault="00263F21" w:rsidP="00BC3648">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21430147" w14:textId="77777777" w:rsidR="00263F21" w:rsidRDefault="00263F21" w:rsidP="00BC3648">
            <w:pPr>
              <w:pStyle w:val="TableTextBullet"/>
              <w:tabs>
                <w:tab w:val="clear" w:pos="288"/>
              </w:tabs>
            </w:pPr>
            <w:r>
              <w:t>For FFP order only: group AB, Rh positive or Rh negative.</w:t>
            </w:r>
          </w:p>
          <w:p w14:paraId="2294BADD" w14:textId="77777777" w:rsidR="00263F21" w:rsidRDefault="00263F21" w:rsidP="00BC3648">
            <w:pPr>
              <w:pStyle w:val="TableTextBullet"/>
              <w:tabs>
                <w:tab w:val="clear" w:pos="288"/>
              </w:tabs>
            </w:pPr>
            <w:r>
              <w:t>For PLT, CRYO, or OTHER order, all available units are selectable.</w:t>
            </w:r>
          </w:p>
        </w:tc>
      </w:tr>
      <w:tr w:rsidR="00113B6A" w14:paraId="1AAD4681" w14:textId="77777777">
        <w:tc>
          <w:tcPr>
            <w:tcW w:w="780" w:type="dxa"/>
          </w:tcPr>
          <w:p w14:paraId="065C6E6F" w14:textId="77777777" w:rsidR="00113B6A" w:rsidRDefault="00173BDA" w:rsidP="00303708">
            <w:pPr>
              <w:pStyle w:val="TableText"/>
            </w:pPr>
            <w:r>
              <w:t>5</w:t>
            </w:r>
          </w:p>
        </w:tc>
        <w:tc>
          <w:tcPr>
            <w:tcW w:w="8580" w:type="dxa"/>
          </w:tcPr>
          <w:p w14:paraId="23053ACB" w14:textId="77777777" w:rsidR="00113B6A" w:rsidRDefault="00113B6A" w:rsidP="00303708">
            <w:pPr>
              <w:pStyle w:val="TableText"/>
            </w:pPr>
            <w:r w:rsidRPr="00DC6BEF">
              <w:rPr>
                <w:rFonts w:cs="Arial"/>
                <w:vanish/>
                <w:color w:val="0000FF"/>
              </w:rPr>
              <w:t>BR_3.12</w:t>
            </w:r>
            <w:r>
              <w:rPr>
                <w:rFonts w:cs="Arial"/>
                <w:vanish/>
              </w:rPr>
              <w:t xml:space="preserve"> </w:t>
            </w:r>
            <w:r>
              <w:rPr>
                <w:szCs w:val="22"/>
              </w:rPr>
              <w:t></w:t>
            </w:r>
            <w:r>
              <w:t>When the user selects blood components from the frozen product types for a patient, VBECS emits an audible alert and warns that the selected blood unit must be thawed and may require addition</w:t>
            </w:r>
            <w:r w:rsidR="00CD635A">
              <w:t>al processing prior to issue.</w:t>
            </w:r>
            <w:r>
              <w:t xml:space="preserve"> VBECS updates the blood unit status to “assigned” and the unit is no longer available for issue.</w:t>
            </w:r>
          </w:p>
        </w:tc>
      </w:tr>
      <w:tr w:rsidR="00113B6A" w14:paraId="7CD02ACF" w14:textId="77777777">
        <w:tc>
          <w:tcPr>
            <w:tcW w:w="780" w:type="dxa"/>
            <w:tcBorders>
              <w:top w:val="single" w:sz="4" w:space="0" w:color="auto"/>
              <w:left w:val="single" w:sz="4" w:space="0" w:color="auto"/>
              <w:bottom w:val="single" w:sz="4" w:space="0" w:color="auto"/>
              <w:right w:val="single" w:sz="4" w:space="0" w:color="auto"/>
            </w:tcBorders>
          </w:tcPr>
          <w:p w14:paraId="047684A7" w14:textId="77777777" w:rsidR="00113B6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51CBC093" w14:textId="77777777" w:rsidR="00113B6A" w:rsidRDefault="00113B6A" w:rsidP="00173BDA">
            <w:pPr>
              <w:pStyle w:val="TableText"/>
            </w:pPr>
            <w:r>
              <w:rPr>
                <w:rFonts w:cs="Arial"/>
                <w:vanish/>
              </w:rPr>
              <w:t xml:space="preserve">BR_43.04 </w:t>
            </w:r>
            <w:r>
              <w:t xml:space="preserve">When a Caution Tag or BTRF is printed for an emergency-issued unit, “Emergency Issue” is included on the form. </w:t>
            </w:r>
          </w:p>
          <w:p w14:paraId="10A7B34D" w14:textId="77777777" w:rsidR="00113B6A" w:rsidRDefault="00113B6A" w:rsidP="00173BDA">
            <w:pPr>
              <w:pStyle w:val="TableText"/>
            </w:pPr>
          </w:p>
          <w:p w14:paraId="0C965A08" w14:textId="77777777" w:rsidR="00113B6A" w:rsidRDefault="00113B6A" w:rsidP="00173BDA">
            <w:pPr>
              <w:pStyle w:val="TableText"/>
            </w:pPr>
            <w:r>
              <w:t xml:space="preserve">The recipient ABO/Rh prints as “Unk” or “Unknown” during emergency issue when no current specimen results are on file; VBECS may </w:t>
            </w:r>
            <w:r>
              <w:rPr>
                <w:iCs/>
              </w:rPr>
              <w:t>not</w:t>
            </w:r>
            <w:r>
              <w:t xml:space="preserve"> use a historic record blood type (from any source) for the typing printed on the tag/form.</w:t>
            </w:r>
          </w:p>
          <w:p w14:paraId="7F089C33" w14:textId="77777777" w:rsidR="00113B6A" w:rsidRDefault="00113B6A" w:rsidP="00173BDA">
            <w:pPr>
              <w:pStyle w:val="Table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tblGrid>
            <w:tr w:rsidR="00113B6A" w14:paraId="61619FB9" w14:textId="77777777">
              <w:trPr>
                <w:tblHeader/>
              </w:trPr>
              <w:tc>
                <w:tcPr>
                  <w:tcW w:w="2880" w:type="dxa"/>
                  <w:shd w:val="clear" w:color="auto" w:fill="B3B3B3"/>
                  <w:vAlign w:val="bottom"/>
                </w:tcPr>
                <w:p w14:paraId="085D52AE" w14:textId="77777777" w:rsidR="00113B6A" w:rsidRDefault="00113B6A" w:rsidP="00173BDA">
                  <w:pPr>
                    <w:pStyle w:val="TableText"/>
                    <w:rPr>
                      <w:b/>
                    </w:rPr>
                  </w:pPr>
                  <w:r>
                    <w:rPr>
                      <w:b/>
                    </w:rPr>
                    <w:t>Compatibility Interpretation</w:t>
                  </w:r>
                </w:p>
              </w:tc>
              <w:tc>
                <w:tcPr>
                  <w:tcW w:w="2880" w:type="dxa"/>
                  <w:shd w:val="clear" w:color="auto" w:fill="B3B3B3"/>
                  <w:vAlign w:val="bottom"/>
                </w:tcPr>
                <w:p w14:paraId="7F39A450" w14:textId="77777777" w:rsidR="00113B6A" w:rsidRDefault="00113B6A" w:rsidP="00173BDA">
                  <w:pPr>
                    <w:pStyle w:val="TableText"/>
                    <w:rPr>
                      <w:b/>
                    </w:rPr>
                  </w:pPr>
                  <w:r>
                    <w:rPr>
                      <w:b/>
                    </w:rPr>
                    <w:t>Text on BTRF</w:t>
                  </w:r>
                </w:p>
              </w:tc>
            </w:tr>
            <w:tr w:rsidR="00113B6A" w14:paraId="5E26A936" w14:textId="77777777">
              <w:tc>
                <w:tcPr>
                  <w:tcW w:w="2880" w:type="dxa"/>
                  <w:vAlign w:val="bottom"/>
                </w:tcPr>
                <w:p w14:paraId="79397669" w14:textId="77777777" w:rsidR="00113B6A" w:rsidRDefault="00113B6A" w:rsidP="00173BDA">
                  <w:pPr>
                    <w:pStyle w:val="TableText"/>
                  </w:pPr>
                  <w:r>
                    <w:t>Crossmatch</w:t>
                  </w:r>
                </w:p>
              </w:tc>
              <w:tc>
                <w:tcPr>
                  <w:tcW w:w="2880" w:type="dxa"/>
                  <w:vAlign w:val="bottom"/>
                </w:tcPr>
                <w:p w14:paraId="2C80A42A" w14:textId="77777777" w:rsidR="00113B6A" w:rsidRDefault="00113B6A" w:rsidP="00173BDA">
                  <w:pPr>
                    <w:pStyle w:val="TableText"/>
                  </w:pPr>
                  <w:r>
                    <w:t>TESTING INCOMPLETE</w:t>
                  </w:r>
                </w:p>
              </w:tc>
            </w:tr>
            <w:tr w:rsidR="00113B6A" w14:paraId="6DF2F619" w14:textId="77777777">
              <w:tc>
                <w:tcPr>
                  <w:tcW w:w="2880" w:type="dxa"/>
                  <w:vAlign w:val="bottom"/>
                </w:tcPr>
                <w:p w14:paraId="0C36612D" w14:textId="77777777" w:rsidR="00113B6A" w:rsidRDefault="00113B6A" w:rsidP="00173BDA">
                  <w:pPr>
                    <w:pStyle w:val="TableText"/>
                  </w:pPr>
                  <w:r>
                    <w:t>Crossmatch Not Required</w:t>
                  </w:r>
                </w:p>
              </w:tc>
              <w:tc>
                <w:tcPr>
                  <w:tcW w:w="2880" w:type="dxa"/>
                  <w:vAlign w:val="bottom"/>
                </w:tcPr>
                <w:p w14:paraId="1D3AA5AF" w14:textId="77777777" w:rsidR="00113B6A" w:rsidRDefault="00113B6A" w:rsidP="00173BDA">
                  <w:pPr>
                    <w:pStyle w:val="TableText"/>
                  </w:pPr>
                  <w:r>
                    <w:t>Not Required</w:t>
                  </w:r>
                </w:p>
              </w:tc>
            </w:tr>
          </w:tbl>
          <w:p w14:paraId="1CD820E2" w14:textId="77777777" w:rsidR="00113B6A" w:rsidRDefault="00113B6A" w:rsidP="00173BDA">
            <w:pPr>
              <w:pStyle w:val="TableText"/>
            </w:pPr>
          </w:p>
          <w:p w14:paraId="2A72450F" w14:textId="77777777" w:rsidR="00113B6A" w:rsidRPr="00113B6A" w:rsidRDefault="00113B6A" w:rsidP="00303708">
            <w:pPr>
              <w:pStyle w:val="TableText"/>
              <w:rPr>
                <w:rFonts w:cs="Arial"/>
                <w:vanish/>
                <w:color w:val="0000FF"/>
              </w:rPr>
            </w:pPr>
            <w:r>
              <w:t>VBECS prints “Emergency Issue” in the TR section of the form.</w:t>
            </w:r>
          </w:p>
        </w:tc>
      </w:tr>
      <w:tr w:rsidR="00173BDA" w14:paraId="4F85980F" w14:textId="77777777">
        <w:tc>
          <w:tcPr>
            <w:tcW w:w="780" w:type="dxa"/>
            <w:tcBorders>
              <w:top w:val="single" w:sz="4" w:space="0" w:color="auto"/>
              <w:left w:val="single" w:sz="4" w:space="0" w:color="auto"/>
              <w:bottom w:val="single" w:sz="4" w:space="0" w:color="auto"/>
              <w:right w:val="single" w:sz="4" w:space="0" w:color="auto"/>
            </w:tcBorders>
          </w:tcPr>
          <w:p w14:paraId="590749A6"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07A1484A" w14:textId="77777777" w:rsidR="00173BDA" w:rsidRDefault="00173BDA" w:rsidP="00173BDA">
            <w:pPr>
              <w:pStyle w:val="TableText"/>
            </w:pPr>
            <w:r w:rsidRPr="00C82886">
              <w:rPr>
                <w:vanish/>
                <w:szCs w:val="18"/>
              </w:rPr>
              <w:t xml:space="preserve">BR_44.05 </w:t>
            </w:r>
            <w:r>
              <w:t>When blood products are emergency issued (</w:t>
            </w:r>
            <w:r w:rsidR="00C82886">
              <w:t xml:space="preserve">units has an </w:t>
            </w:r>
            <w:r w:rsidR="00CF2D0E">
              <w:t>emergency issue” order indicator</w:t>
            </w:r>
            <w:r w:rsidR="00C82886">
              <w:t xml:space="preserve">, </w:t>
            </w:r>
            <w:r>
              <w:t>or the testing is incomplete or inconclusive on the current specimen), the remarks section of the Blood Transfusion Record Form</w:t>
            </w:r>
            <w:r w:rsidR="00C82886">
              <w:t xml:space="preserve"> includes</w:t>
            </w:r>
            <w:r>
              <w:t xml:space="preserve">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515EF056" w14:textId="77777777" w:rsidR="00173BDA" w:rsidRDefault="00173BDA" w:rsidP="00C82886">
            <w:pPr>
              <w:pStyle w:val="TableText"/>
            </w:pPr>
          </w:p>
          <w:p w14:paraId="4236E896" w14:textId="77777777" w:rsidR="00173BDA" w:rsidRDefault="00C82886" w:rsidP="00C82886">
            <w:pPr>
              <w:pStyle w:val="TableText"/>
              <w:rPr>
                <w:rFonts w:cs="Arial"/>
                <w:vanish/>
              </w:rPr>
            </w:pPr>
            <w:r>
              <w:t>When</w:t>
            </w:r>
            <w:r w:rsidR="00173BDA">
              <w:t xml:space="preserve"> “***” prints for the patient ABO/Rh and crossmatch, </w:t>
            </w:r>
            <w:r w:rsidR="002036D0">
              <w:t>the form includes</w:t>
            </w:r>
            <w:r w:rsidR="00173BDA">
              <w:t xml:space="preserve"> “Specimen testing incomplete at time of issue</w:t>
            </w:r>
            <w:r>
              <w:t>.</w:t>
            </w:r>
            <w:r w:rsidR="00173BDA">
              <w:t>”</w:t>
            </w:r>
          </w:p>
        </w:tc>
      </w:tr>
      <w:tr w:rsidR="00173BDA" w14:paraId="5FFCD5B3" w14:textId="77777777">
        <w:tc>
          <w:tcPr>
            <w:tcW w:w="780" w:type="dxa"/>
            <w:tcBorders>
              <w:top w:val="single" w:sz="4" w:space="0" w:color="auto"/>
              <w:left w:val="single" w:sz="4" w:space="0" w:color="auto"/>
              <w:bottom w:val="single" w:sz="4" w:space="0" w:color="auto"/>
              <w:right w:val="single" w:sz="4" w:space="0" w:color="auto"/>
            </w:tcBorders>
          </w:tcPr>
          <w:p w14:paraId="532761EC"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28E478D9" w14:textId="77777777" w:rsidR="00173BDA" w:rsidRPr="00173BDA" w:rsidRDefault="00173BDA" w:rsidP="00003BE9">
            <w:pPr>
              <w:pStyle w:val="TableText"/>
            </w:pPr>
            <w:r w:rsidRPr="00CF2D0E">
              <w:rPr>
                <w:vanish/>
                <w:szCs w:val="18"/>
              </w:rPr>
              <w:t xml:space="preserve">BR_56.29 </w:t>
            </w:r>
            <w:r w:rsidRPr="00173BDA">
              <w:t xml:space="preserve">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 </w:t>
            </w:r>
          </w:p>
        </w:tc>
      </w:tr>
      <w:tr w:rsidR="00173BDA" w14:paraId="0B6E93BF" w14:textId="77777777">
        <w:tc>
          <w:tcPr>
            <w:tcW w:w="780" w:type="dxa"/>
            <w:tcBorders>
              <w:top w:val="single" w:sz="4" w:space="0" w:color="auto"/>
              <w:left w:val="single" w:sz="4" w:space="0" w:color="auto"/>
              <w:bottom w:val="single" w:sz="4" w:space="0" w:color="auto"/>
              <w:right w:val="single" w:sz="4" w:space="0" w:color="auto"/>
            </w:tcBorders>
          </w:tcPr>
          <w:p w14:paraId="019F2F10" w14:textId="77777777" w:rsidR="00173BDA" w:rsidRDefault="00173BDA" w:rsidP="00303708">
            <w:pPr>
              <w:pStyle w:val="TableText"/>
            </w:pPr>
            <w:r>
              <w:t>7</w:t>
            </w:r>
          </w:p>
        </w:tc>
        <w:tc>
          <w:tcPr>
            <w:tcW w:w="8580" w:type="dxa"/>
            <w:tcBorders>
              <w:top w:val="single" w:sz="4" w:space="0" w:color="auto"/>
              <w:left w:val="single" w:sz="4" w:space="0" w:color="auto"/>
              <w:bottom w:val="single" w:sz="4" w:space="0" w:color="auto"/>
              <w:right w:val="single" w:sz="4" w:space="0" w:color="auto"/>
            </w:tcBorders>
          </w:tcPr>
          <w:p w14:paraId="52DD3607" w14:textId="77777777" w:rsidR="00173BDA" w:rsidRDefault="00173BDA" w:rsidP="00303708">
            <w:pPr>
              <w:pStyle w:val="TableText"/>
            </w:pPr>
            <w:r w:rsidRPr="00651291">
              <w:rPr>
                <w:vanish/>
                <w:szCs w:val="18"/>
              </w:rPr>
              <w:t xml:space="preserve">BR_73.33 </w:t>
            </w:r>
            <w:r>
              <w:t xml:space="preserve">When the division is “full service” and a blood unit is ABO incompatible at issue based on the system interpretation of the current patient specimen’s ABO test result, VBECS emits an audible alert and warns that the unit is not ABO compatible with the patient’s current specimen results and asks whether he wishes to continue. </w:t>
            </w:r>
            <w:r w:rsidRPr="00173BDA">
              <w:t>No</w:t>
            </w:r>
            <w:r>
              <w:t xml:space="preserve"> clears the screen and allows the user to select another unit. </w:t>
            </w:r>
            <w:r w:rsidRPr="00173BDA">
              <w:t>Yes</w:t>
            </w:r>
            <w:r>
              <w:t xml:space="preserve"> requires a comment and </w:t>
            </w:r>
            <w:r w:rsidRPr="00014921">
              <w:t xml:space="preserve">captures details for inclusion in an Exception Report (exception type: </w:t>
            </w:r>
            <w:r>
              <w:t>ABO discrepant unit issue</w:t>
            </w:r>
            <w:r w:rsidRPr="00014921">
              <w:t>).</w:t>
            </w:r>
          </w:p>
        </w:tc>
      </w:tr>
    </w:tbl>
    <w:p w14:paraId="2C26C63A" w14:textId="77777777" w:rsidR="007A4F14" w:rsidRDefault="007A4F14">
      <w:pPr>
        <w:pStyle w:val="Heading2"/>
      </w:pPr>
    </w:p>
    <w:p w14:paraId="668F6F9E" w14:textId="77777777" w:rsidR="002A21AE" w:rsidRDefault="007A4F14">
      <w:pPr>
        <w:pStyle w:val="Heading2"/>
      </w:pPr>
      <w:r>
        <w:br w:type="page"/>
      </w:r>
      <w:bookmarkStart w:id="416" w:name="_Toc23498629"/>
      <w:r w:rsidR="002A21AE">
        <w:lastRenderedPageBreak/>
        <w:t>Return Issued Units To Blood Bank</w:t>
      </w:r>
      <w:bookmarkEnd w:id="416"/>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Return Issued Units To Blood Bank</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UC_59</w:t>
      </w:r>
    </w:p>
    <w:p w14:paraId="27B9E45B" w14:textId="77777777" w:rsidR="002A21AE" w:rsidRDefault="00783596" w:rsidP="00FA7E65">
      <w:pPr>
        <w:pStyle w:val="BodyText"/>
      </w:pPr>
      <w:r>
        <w:t xml:space="preserve">An issued </w:t>
      </w:r>
      <w:r w:rsidR="00A30DD1">
        <w:t xml:space="preserve">unit </w:t>
      </w:r>
      <w:r>
        <w:t>was returned to the blood bank in satisfactory condition after issue to a valid hospital location.</w:t>
      </w:r>
    </w:p>
    <w:p w14:paraId="217A3660" w14:textId="77777777" w:rsidR="002A21AE" w:rsidRDefault="002A21AE">
      <w:pPr>
        <w:pStyle w:val="Heading4"/>
      </w:pPr>
      <w:r>
        <w:t>Assumptions</w:t>
      </w:r>
      <w:r>
        <w:rPr>
          <w:b w:val="0"/>
        </w:rPr>
        <w:t xml:space="preserve"> </w:t>
      </w:r>
    </w:p>
    <w:p w14:paraId="6884C701" w14:textId="77777777" w:rsidR="002A21AE" w:rsidRDefault="002A21AE">
      <w:pPr>
        <w:pStyle w:val="ListBullet"/>
      </w:pPr>
      <w:r>
        <w:t>The user is logged into the division that contains the unit.</w:t>
      </w:r>
    </w:p>
    <w:p w14:paraId="48D3722A" w14:textId="77777777" w:rsidR="002A21AE" w:rsidRDefault="002A21AE">
      <w:pPr>
        <w:pStyle w:val="ListBullet"/>
      </w:pPr>
      <w:r>
        <w:t>The blood unit is in the “issued” status.</w:t>
      </w:r>
    </w:p>
    <w:p w14:paraId="72CF984F" w14:textId="77777777" w:rsidR="002A21AE" w:rsidRDefault="002A21AE">
      <w:pPr>
        <w:pStyle w:val="ListBullet"/>
      </w:pPr>
      <w:r>
        <w:t xml:space="preserve">The connection to </w:t>
      </w:r>
      <w:r w:rsidR="00CA0045" w:rsidRPr="00CA0045">
        <w:rPr>
          <w:bCs/>
        </w:rPr>
        <w:t>VistA</w:t>
      </w:r>
      <w:r>
        <w:t xml:space="preserve"> is active.</w:t>
      </w:r>
    </w:p>
    <w:p w14:paraId="211313D9" w14:textId="77777777" w:rsidR="002A21AE" w:rsidRDefault="002A21AE">
      <w:pPr>
        <w:pStyle w:val="Heading4"/>
      </w:pPr>
      <w:r>
        <w:t xml:space="preserve">Outcome </w:t>
      </w:r>
    </w:p>
    <w:p w14:paraId="73ED3D20" w14:textId="77777777" w:rsidR="002A21AE" w:rsidRDefault="002A21AE">
      <w:pPr>
        <w:pStyle w:val="ListBullet"/>
      </w:pPr>
      <w:r>
        <w:t xml:space="preserve">The unit is returned to a hospital location of a blood bank. </w:t>
      </w:r>
    </w:p>
    <w:p w14:paraId="6F4EF7E6" w14:textId="77777777" w:rsidR="002A21AE" w:rsidRDefault="002A21AE">
      <w:pPr>
        <w:pStyle w:val="ListBullet"/>
      </w:pPr>
      <w:r>
        <w:t>The unit retains its patient assignment at the time of issue when returned in satisfactory condition.</w:t>
      </w:r>
    </w:p>
    <w:p w14:paraId="43891563" w14:textId="77777777" w:rsidR="002A21AE" w:rsidRDefault="002A21AE">
      <w:pPr>
        <w:pStyle w:val="ListBullet"/>
      </w:pPr>
      <w:r>
        <w:t>The user may mark the unit “unsatisfactory” and quarantine the unit to generate an Exception Report, if needed per hospital policy.</w:t>
      </w:r>
    </w:p>
    <w:p w14:paraId="7D0640EA" w14:textId="77777777" w:rsidR="002A21AE" w:rsidRDefault="002A21AE">
      <w:pPr>
        <w:pStyle w:val="Heading4"/>
        <w:rPr>
          <w:b w:val="0"/>
        </w:rPr>
      </w:pPr>
      <w:r>
        <w:t>Limitations and Restrictions</w:t>
      </w:r>
      <w:r>
        <w:rPr>
          <w:b w:val="0"/>
        </w:rPr>
        <w:t xml:space="preserve"> </w:t>
      </w:r>
    </w:p>
    <w:p w14:paraId="73F55BEC" w14:textId="77777777" w:rsidR="002A21AE" w:rsidRDefault="002A21AE">
      <w:pPr>
        <w:pStyle w:val="ListBullet"/>
      </w:pPr>
      <w:r>
        <w:t>None</w:t>
      </w:r>
    </w:p>
    <w:p w14:paraId="26D463F2" w14:textId="77777777" w:rsidR="002A21AE" w:rsidRDefault="002A21AE">
      <w:pPr>
        <w:pStyle w:val="Heading4"/>
      </w:pPr>
      <w:r>
        <w:t xml:space="preserve">Additional Information </w:t>
      </w:r>
    </w:p>
    <w:p w14:paraId="3D0B1474" w14:textId="77777777" w:rsidR="002A21AE" w:rsidRDefault="002A21AE">
      <w:pPr>
        <w:pStyle w:val="ListBullet"/>
      </w:pPr>
      <w:r>
        <w:t>None</w:t>
      </w:r>
    </w:p>
    <w:p w14:paraId="6D1C824D" w14:textId="77777777" w:rsidR="002A21AE" w:rsidRDefault="002A21AE">
      <w:pPr>
        <w:pStyle w:val="Heading4"/>
        <w:rPr>
          <w:b w:val="0"/>
        </w:rPr>
      </w:pPr>
      <w:r>
        <w:t>User Roles with Access to This Option</w:t>
      </w:r>
      <w:r>
        <w:rPr>
          <w:b w:val="0"/>
        </w:rPr>
        <w:t xml:space="preserve"> </w:t>
      </w:r>
    </w:p>
    <w:p w14:paraId="79BFADD8" w14:textId="77777777" w:rsidR="002A21AE" w:rsidRDefault="00CF29CE">
      <w:pPr>
        <w:pStyle w:val="Roles"/>
        <w:rPr>
          <w:snapToGrid w:val="0"/>
        </w:rPr>
      </w:pPr>
      <w:r>
        <w:rPr>
          <w:snapToGrid w:val="0"/>
        </w:rPr>
        <w:t>All users</w:t>
      </w:r>
    </w:p>
    <w:p w14:paraId="497D2AA2" w14:textId="77777777" w:rsidR="002A21AE" w:rsidRDefault="003E28C1">
      <w:pPr>
        <w:pStyle w:val="Heading4"/>
      </w:pPr>
      <w:r>
        <w:br w:type="page"/>
      </w:r>
      <w:r w:rsidR="002A21AE">
        <w:lastRenderedPageBreak/>
        <w:t>Return Issued Units To Blood Bank</w:t>
      </w:r>
    </w:p>
    <w:p w14:paraId="61D969BB" w14:textId="77777777" w:rsidR="002A21AE" w:rsidRDefault="00C41CB0" w:rsidP="00FA7E65">
      <w:pPr>
        <w:pStyle w:val="BodyText"/>
      </w:pPr>
      <w:r>
        <w:t xml:space="preserve">An issued </w:t>
      </w:r>
      <w:r w:rsidR="00932948">
        <w:t xml:space="preserve">unit </w:t>
      </w:r>
      <w:r w:rsidR="002A21AE">
        <w:t xml:space="preserve">was returned to the blood bank </w:t>
      </w:r>
      <w:r>
        <w:t xml:space="preserve">in satisfactory condition </w:t>
      </w:r>
      <w:r w:rsidR="002A21AE">
        <w:t xml:space="preserve">after issue to a valid hospital location. The user </w:t>
      </w:r>
      <w:r>
        <w:t xml:space="preserve">updates </w:t>
      </w:r>
      <w:r w:rsidR="008E55B7">
        <w:t xml:space="preserve">VBECS </w:t>
      </w:r>
      <w:r>
        <w:t>to reflect the change in location</w:t>
      </w:r>
      <w:r w:rsidR="002A21AE">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E6EE431" w14:textId="77777777">
        <w:trPr>
          <w:cantSplit/>
          <w:tblHeader/>
        </w:trPr>
        <w:tc>
          <w:tcPr>
            <w:tcW w:w="3240" w:type="dxa"/>
            <w:shd w:val="pct30" w:color="auto" w:fill="FFFFFF"/>
            <w:vAlign w:val="bottom"/>
          </w:tcPr>
          <w:p w14:paraId="6CBA25D0" w14:textId="77777777" w:rsidR="002A21AE" w:rsidRDefault="002A21AE">
            <w:pPr>
              <w:pStyle w:val="TableText"/>
              <w:rPr>
                <w:b/>
              </w:rPr>
            </w:pPr>
            <w:r>
              <w:rPr>
                <w:b/>
              </w:rPr>
              <w:t>User Action</w:t>
            </w:r>
          </w:p>
        </w:tc>
        <w:tc>
          <w:tcPr>
            <w:tcW w:w="6120" w:type="dxa"/>
            <w:shd w:val="pct30" w:color="auto" w:fill="FFFFFF"/>
            <w:vAlign w:val="bottom"/>
          </w:tcPr>
          <w:p w14:paraId="3C499892" w14:textId="77777777" w:rsidR="002A21AE" w:rsidRDefault="002A21AE">
            <w:pPr>
              <w:pStyle w:val="TableText"/>
              <w:rPr>
                <w:b/>
              </w:rPr>
            </w:pPr>
            <w:r>
              <w:rPr>
                <w:b/>
              </w:rPr>
              <w:t>VBECS</w:t>
            </w:r>
          </w:p>
        </w:tc>
      </w:tr>
      <w:tr w:rsidR="002A21AE" w14:paraId="127657F8" w14:textId="77777777">
        <w:tc>
          <w:tcPr>
            <w:tcW w:w="3240" w:type="dxa"/>
          </w:tcPr>
          <w:p w14:paraId="2F350CC2" w14:textId="77777777" w:rsidR="002A21AE" w:rsidRDefault="002A21AE">
            <w:pPr>
              <w:pStyle w:val="TableTextNumbers"/>
            </w:pPr>
            <w:r>
              <w:t xml:space="preserve">Select </w:t>
            </w:r>
            <w:r>
              <w:rPr>
                <w:b/>
              </w:rPr>
              <w:t>Blood Units</w:t>
            </w:r>
            <w:r>
              <w:t xml:space="preserve"> or </w:t>
            </w:r>
            <w:r>
              <w:rPr>
                <w:b/>
              </w:rPr>
              <w:t>Patients</w:t>
            </w:r>
            <w:r>
              <w:t xml:space="preserve"> from the main menu. </w:t>
            </w:r>
          </w:p>
          <w:p w14:paraId="21374A1E" w14:textId="77777777" w:rsidR="002A21AE" w:rsidRDefault="002A21AE">
            <w:pPr>
              <w:pStyle w:val="TableTextNumbersContinued"/>
            </w:pPr>
          </w:p>
          <w:p w14:paraId="612319FE" w14:textId="77777777" w:rsidR="002A21AE" w:rsidRDefault="002A21AE">
            <w:pPr>
              <w:pStyle w:val="TableTextNumbersContinued"/>
            </w:pPr>
            <w:r>
              <w:t xml:space="preserve">Select </w:t>
            </w:r>
            <w:r>
              <w:rPr>
                <w:b/>
              </w:rPr>
              <w:t>Return Issued Units To Blood Bank</w:t>
            </w:r>
            <w:r>
              <w:t>.</w:t>
            </w:r>
          </w:p>
          <w:p w14:paraId="1AA90EDA" w14:textId="77777777" w:rsidR="002A21AE" w:rsidRDefault="002A21AE">
            <w:pPr>
              <w:pStyle w:val="TableTextNumbersContinued"/>
            </w:pPr>
          </w:p>
          <w:p w14:paraId="62AB720C" w14:textId="77777777" w:rsidR="002A21AE" w:rsidRDefault="002A21AE">
            <w:pPr>
              <w:pStyle w:val="TableTextNumbersContinued"/>
            </w:pPr>
          </w:p>
        </w:tc>
        <w:tc>
          <w:tcPr>
            <w:tcW w:w="6120" w:type="dxa"/>
          </w:tcPr>
          <w:p w14:paraId="664320AE" w14:textId="77777777" w:rsidR="002A21AE" w:rsidRDefault="002A21AE">
            <w:pPr>
              <w:pStyle w:val="TableTextBullet"/>
            </w:pPr>
            <w:r>
              <w:t>Displays options for processing blood units or for processing patient-related functions.</w:t>
            </w:r>
          </w:p>
          <w:p w14:paraId="3849A9C0" w14:textId="77777777" w:rsidR="002A21AE" w:rsidRDefault="002A21AE">
            <w:pPr>
              <w:pStyle w:val="TableTextBullet"/>
            </w:pPr>
            <w:r>
              <w:t>Displays the return date and time and the name of the user who returned the issued unit.</w:t>
            </w:r>
          </w:p>
          <w:p w14:paraId="7D01EBDC" w14:textId="77777777" w:rsidR="002A21AE" w:rsidRDefault="002A21AE">
            <w:pPr>
              <w:pStyle w:val="TableText"/>
            </w:pPr>
          </w:p>
          <w:p w14:paraId="4DC25134" w14:textId="53E59E1E" w:rsidR="002A21AE" w:rsidRDefault="002A21AE">
            <w:pPr>
              <w:pStyle w:val="TableText"/>
              <w:rPr>
                <w:b/>
                <w:bCs/>
                <w:szCs w:val="18"/>
              </w:rPr>
            </w:pPr>
            <w:r>
              <w:rPr>
                <w:b/>
                <w:bCs/>
                <w:szCs w:val="18"/>
              </w:rPr>
              <w:t>NOTES</w:t>
            </w:r>
          </w:p>
          <w:p w14:paraId="32B22284" w14:textId="77777777" w:rsidR="002A21AE" w:rsidRDefault="002A21AE">
            <w:pPr>
              <w:pStyle w:val="NotesText"/>
            </w:pPr>
          </w:p>
          <w:p w14:paraId="76E2E7A2" w14:textId="77777777" w:rsidR="002A21AE" w:rsidRDefault="002A21AE">
            <w:pPr>
              <w:pStyle w:val="NotesText"/>
            </w:pPr>
            <w:r>
              <w:t>The user may edit the return date and time (default: current date and time) to a past date and time.</w:t>
            </w:r>
          </w:p>
          <w:p w14:paraId="79DD2F34" w14:textId="77777777" w:rsidR="002A21AE" w:rsidRDefault="002A21AE">
            <w:pPr>
              <w:pStyle w:val="NotesText"/>
            </w:pPr>
          </w:p>
          <w:p w14:paraId="3568D9C0" w14:textId="77777777" w:rsidR="002A21AE" w:rsidRDefault="002A21AE">
            <w:pPr>
              <w:pStyle w:val="NotesText"/>
            </w:pPr>
            <w:r>
              <w:rPr>
                <w:rFonts w:cs="Arial"/>
                <w:vanish/>
              </w:rPr>
              <w:t xml:space="preserve">BR_59.01 </w:t>
            </w:r>
            <w:r>
              <w:t>VBECS assigns the same return date and time to all units processed in a batch.</w:t>
            </w:r>
          </w:p>
        </w:tc>
      </w:tr>
      <w:tr w:rsidR="002A21AE" w14:paraId="7E28CD17" w14:textId="77777777">
        <w:tc>
          <w:tcPr>
            <w:tcW w:w="3240" w:type="dxa"/>
          </w:tcPr>
          <w:p w14:paraId="611987EE" w14:textId="77777777" w:rsidR="002A21AE" w:rsidRDefault="002A21AE">
            <w:pPr>
              <w:pStyle w:val="TableTextNumbers"/>
            </w:pPr>
            <w:r>
              <w:t xml:space="preserve">Enter or edit the date and time and/or select a user, or click </w:t>
            </w:r>
            <w:r>
              <w:rPr>
                <w:b/>
              </w:rPr>
              <w:t>OK</w:t>
            </w:r>
            <w:r>
              <w:t xml:space="preserve"> to accept the default data.</w:t>
            </w:r>
          </w:p>
        </w:tc>
        <w:tc>
          <w:tcPr>
            <w:tcW w:w="6120" w:type="dxa"/>
          </w:tcPr>
          <w:p w14:paraId="2B809033" w14:textId="77777777" w:rsidR="002A21AE" w:rsidRDefault="002A21AE">
            <w:pPr>
              <w:pStyle w:val="TableText"/>
            </w:pPr>
          </w:p>
        </w:tc>
      </w:tr>
      <w:tr w:rsidR="002A21AE" w14:paraId="53079801" w14:textId="77777777">
        <w:tc>
          <w:tcPr>
            <w:tcW w:w="3240" w:type="dxa"/>
            <w:tcBorders>
              <w:top w:val="single" w:sz="4" w:space="0" w:color="auto"/>
              <w:left w:val="single" w:sz="4" w:space="0" w:color="auto"/>
              <w:bottom w:val="single" w:sz="4" w:space="0" w:color="auto"/>
              <w:right w:val="single" w:sz="4" w:space="0" w:color="auto"/>
            </w:tcBorders>
          </w:tcPr>
          <w:p w14:paraId="7E50E004" w14:textId="77777777" w:rsidR="002A21AE" w:rsidRDefault="002A21AE">
            <w:pPr>
              <w:pStyle w:val="TableTextNumbers"/>
            </w:pPr>
            <w:r>
              <w:t xml:space="preserve">Enter the patient data. </w:t>
            </w:r>
          </w:p>
        </w:tc>
        <w:tc>
          <w:tcPr>
            <w:tcW w:w="6120" w:type="dxa"/>
            <w:tcBorders>
              <w:top w:val="single" w:sz="4" w:space="0" w:color="auto"/>
              <w:left w:val="single" w:sz="4" w:space="0" w:color="auto"/>
              <w:bottom w:val="single" w:sz="4" w:space="0" w:color="auto"/>
              <w:right w:val="single" w:sz="4" w:space="0" w:color="auto"/>
            </w:tcBorders>
          </w:tcPr>
          <w:p w14:paraId="7FAEF29C" w14:textId="77777777" w:rsidR="002A21AE" w:rsidRDefault="002A21AE">
            <w:pPr>
              <w:pStyle w:val="TableTextBullet"/>
            </w:pPr>
            <w:r>
              <w:t>Prompts the user to enter the unit ID and product code or enter patient data to retrieve the records for the units issued.</w:t>
            </w:r>
          </w:p>
          <w:p w14:paraId="759E3FEF" w14:textId="77777777" w:rsidR="002A21AE" w:rsidRDefault="002A21AE">
            <w:pPr>
              <w:pStyle w:val="TableTextBullet"/>
              <w:rPr>
                <w:rFonts w:cs="Arial"/>
                <w:szCs w:val="18"/>
              </w:rPr>
            </w:pPr>
            <w:r>
              <w:t>Displays an option to search for or enter a patient or unit based on the original menu option selected.</w:t>
            </w:r>
          </w:p>
        </w:tc>
      </w:tr>
      <w:tr w:rsidR="002A21AE" w14:paraId="4C8775CB" w14:textId="77777777">
        <w:tc>
          <w:tcPr>
            <w:tcW w:w="3240" w:type="dxa"/>
            <w:tcBorders>
              <w:top w:val="single" w:sz="4" w:space="0" w:color="auto"/>
              <w:left w:val="single" w:sz="4" w:space="0" w:color="auto"/>
              <w:bottom w:val="single" w:sz="4" w:space="0" w:color="auto"/>
              <w:right w:val="single" w:sz="4" w:space="0" w:color="auto"/>
            </w:tcBorders>
          </w:tcPr>
          <w:p w14:paraId="655F32A8" w14:textId="77777777" w:rsidR="002A21AE" w:rsidRDefault="002A21AE">
            <w:pPr>
              <w:pStyle w:val="TableTextNumbers"/>
            </w:pPr>
            <w:r>
              <w:t>Select a patient or unit.</w:t>
            </w:r>
          </w:p>
        </w:tc>
        <w:tc>
          <w:tcPr>
            <w:tcW w:w="6120" w:type="dxa"/>
            <w:tcBorders>
              <w:top w:val="single" w:sz="4" w:space="0" w:color="auto"/>
              <w:left w:val="single" w:sz="4" w:space="0" w:color="auto"/>
              <w:bottom w:val="single" w:sz="4" w:space="0" w:color="auto"/>
              <w:right w:val="single" w:sz="4" w:space="0" w:color="auto"/>
            </w:tcBorders>
          </w:tcPr>
          <w:p w14:paraId="10273E23" w14:textId="77777777" w:rsidR="002A21AE" w:rsidRDefault="002A21AE">
            <w:pPr>
              <w:pStyle w:val="TableTextBullet"/>
              <w:rPr>
                <w:rFonts w:cs="Arial"/>
                <w:szCs w:val="18"/>
              </w:rPr>
            </w:pPr>
            <w:r>
              <w:t>Lists the units in “issued” status that are assigned to the patient.</w:t>
            </w:r>
          </w:p>
        </w:tc>
      </w:tr>
      <w:tr w:rsidR="002A21AE" w14:paraId="1D91D612" w14:textId="77777777">
        <w:tc>
          <w:tcPr>
            <w:tcW w:w="3240" w:type="dxa"/>
            <w:tcBorders>
              <w:top w:val="single" w:sz="4" w:space="0" w:color="auto"/>
              <w:left w:val="single" w:sz="4" w:space="0" w:color="auto"/>
              <w:bottom w:val="single" w:sz="4" w:space="0" w:color="auto"/>
              <w:right w:val="single" w:sz="4" w:space="0" w:color="auto"/>
            </w:tcBorders>
          </w:tcPr>
          <w:p w14:paraId="03BEC59D" w14:textId="77777777" w:rsidR="002A21AE" w:rsidRDefault="002A21AE">
            <w:pPr>
              <w:pStyle w:val="TableTextNumbers"/>
            </w:pPr>
            <w:r>
              <w:t>Select one or more units to return from issue.</w:t>
            </w:r>
          </w:p>
        </w:tc>
        <w:tc>
          <w:tcPr>
            <w:tcW w:w="6120" w:type="dxa"/>
            <w:tcBorders>
              <w:top w:val="single" w:sz="4" w:space="0" w:color="auto"/>
              <w:left w:val="single" w:sz="4" w:space="0" w:color="auto"/>
              <w:bottom w:val="single" w:sz="4" w:space="0" w:color="auto"/>
              <w:right w:val="single" w:sz="4" w:space="0" w:color="auto"/>
            </w:tcBorders>
          </w:tcPr>
          <w:p w14:paraId="48AFDBD8" w14:textId="77777777" w:rsidR="002A21AE" w:rsidRDefault="002A21AE">
            <w:pPr>
              <w:pStyle w:val="TableTextBullet"/>
            </w:pPr>
            <w:r>
              <w:t>Displays the units selected for return for review and allows the user to select or deselect additional units.</w:t>
            </w:r>
          </w:p>
        </w:tc>
      </w:tr>
      <w:tr w:rsidR="002A21AE" w14:paraId="09F4DB35" w14:textId="77777777">
        <w:tc>
          <w:tcPr>
            <w:tcW w:w="3240" w:type="dxa"/>
          </w:tcPr>
          <w:p w14:paraId="7ECE39E4" w14:textId="77777777" w:rsidR="00323155" w:rsidRDefault="00323155" w:rsidP="00323155">
            <w:pPr>
              <w:pStyle w:val="TableTextNumbers"/>
            </w:pPr>
            <w:r>
              <w:t>Scan the unit ID and product code, or click one or more check boxes to select units to return from issue.</w:t>
            </w:r>
          </w:p>
        </w:tc>
        <w:tc>
          <w:tcPr>
            <w:tcW w:w="6120" w:type="dxa"/>
          </w:tcPr>
          <w:p w14:paraId="488FD95D" w14:textId="77777777" w:rsidR="002A21AE" w:rsidRDefault="002A21AE">
            <w:pPr>
              <w:pStyle w:val="TableTextBullet"/>
              <w:rPr>
                <w:rFonts w:cs="Arial"/>
              </w:rPr>
            </w:pPr>
            <w:r>
              <w:t>Displays the data entered and allows the user to enter additional units and indicate that he completed the entry for this transaction.</w:t>
            </w:r>
          </w:p>
          <w:p w14:paraId="5192903D" w14:textId="77777777" w:rsidR="002A21AE" w:rsidRDefault="002A21AE">
            <w:pPr>
              <w:pStyle w:val="TableTextBullet"/>
              <w:rPr>
                <w:rFonts w:cs="Arial"/>
              </w:rPr>
            </w:pPr>
            <w:r>
              <w:rPr>
                <w:rFonts w:cs="Arial"/>
              </w:rPr>
              <w:t>Displays data for each unit entered.</w:t>
            </w:r>
          </w:p>
          <w:p w14:paraId="7EB44AA0" w14:textId="77777777" w:rsidR="002A21AE" w:rsidRDefault="002A21AE">
            <w:pPr>
              <w:pStyle w:val="TableText"/>
            </w:pPr>
          </w:p>
          <w:p w14:paraId="659FCD7D" w14:textId="2AEFCD0D" w:rsidR="002A21AE" w:rsidRDefault="002A21AE">
            <w:pPr>
              <w:pStyle w:val="TableText"/>
              <w:rPr>
                <w:b/>
                <w:bCs/>
                <w:szCs w:val="18"/>
              </w:rPr>
            </w:pPr>
            <w:r>
              <w:rPr>
                <w:b/>
                <w:bCs/>
                <w:szCs w:val="18"/>
              </w:rPr>
              <w:t>NOTES</w:t>
            </w:r>
          </w:p>
          <w:p w14:paraId="3E9B2DDF" w14:textId="77777777" w:rsidR="002A21AE" w:rsidRDefault="002A21AE">
            <w:pPr>
              <w:pStyle w:val="NotesText"/>
            </w:pPr>
          </w:p>
          <w:p w14:paraId="623B8858" w14:textId="77777777" w:rsidR="002A21AE" w:rsidRDefault="002A21AE">
            <w:pPr>
              <w:pStyle w:val="NotesText"/>
            </w:pPr>
            <w:r w:rsidRPr="0017641A">
              <w:rPr>
                <w:rFonts w:cs="Arial"/>
                <w:vanish/>
                <w:color w:val="0000FF"/>
              </w:rPr>
              <w:t>BR_59.03</w:t>
            </w:r>
            <w:r>
              <w:rPr>
                <w:rFonts w:cs="Arial"/>
                <w:vanish/>
              </w:rPr>
              <w:t xml:space="preserve"> </w:t>
            </w:r>
            <w:r>
              <w:t>When a selected unit is not in “issued” status, VBECS warns the user, clears the unit field, and allows the user to enter a different unit number.</w:t>
            </w:r>
          </w:p>
          <w:p w14:paraId="20EA8AFC" w14:textId="77777777" w:rsidR="002A21AE" w:rsidRDefault="002A21AE">
            <w:pPr>
              <w:pStyle w:val="NotesText"/>
            </w:pPr>
          </w:p>
          <w:p w14:paraId="60E2B86A" w14:textId="77777777" w:rsidR="002A21AE" w:rsidRDefault="002A21AE">
            <w:pPr>
              <w:pStyle w:val="NotesText"/>
            </w:pPr>
            <w:r>
              <w:rPr>
                <w:rFonts w:cs="Arial"/>
                <w:vanish/>
              </w:rPr>
              <w:t xml:space="preserve">BR_59.14 </w:t>
            </w:r>
            <w:r>
              <w:t>VBECS allows the user to select multiple units to create a worklist for simultaneous processing.</w:t>
            </w:r>
          </w:p>
          <w:p w14:paraId="74C9B6A9" w14:textId="77777777" w:rsidR="002A21AE" w:rsidRDefault="002A21AE">
            <w:pPr>
              <w:pStyle w:val="NotesText"/>
            </w:pPr>
          </w:p>
          <w:p w14:paraId="797170C5" w14:textId="77777777" w:rsidR="002A21AE" w:rsidRDefault="002A21AE">
            <w:pPr>
              <w:pStyle w:val="NotesText"/>
            </w:pPr>
            <w:r>
              <w:rPr>
                <w:rFonts w:cs="Arial"/>
                <w:vanish/>
              </w:rPr>
              <w:t xml:space="preserve">BR_59.06 </w:t>
            </w:r>
            <w:r>
              <w:t xml:space="preserve">VBECS requires the user to enter a “returned-from” location (default: “issue-to” location) and allows the user to change this location to a different valid hospital location. To do this, click the </w:t>
            </w:r>
            <w:r w:rsidR="00A6373D">
              <w:rPr>
                <w:b/>
              </w:rPr>
              <w:t>find</w:t>
            </w:r>
            <w:r>
              <w:rPr>
                <w:b/>
              </w:rPr>
              <w:t xml:space="preserve"> </w:t>
            </w:r>
            <w:r w:rsidRPr="00D1100E">
              <w:t>button</w:t>
            </w:r>
            <w:r>
              <w:t xml:space="preserve"> and select a hospital location.</w:t>
            </w:r>
          </w:p>
          <w:p w14:paraId="10002DAE" w14:textId="77777777" w:rsidR="00990103" w:rsidRDefault="00990103">
            <w:pPr>
              <w:pStyle w:val="NotesText"/>
              <w:rPr>
                <w:rFonts w:cs="Arial"/>
              </w:rPr>
            </w:pPr>
          </w:p>
          <w:p w14:paraId="71E52647" w14:textId="77777777" w:rsidR="00990103" w:rsidRPr="00990103" w:rsidRDefault="00990103" w:rsidP="00990103">
            <w:pPr>
              <w:pStyle w:val="NotesText"/>
            </w:pPr>
            <w:r w:rsidRPr="00990103">
              <w:rPr>
                <w:vanish/>
              </w:rPr>
              <w:t xml:space="preserve">BR_59.04 </w:t>
            </w:r>
            <w:r w:rsidRPr="00990103">
              <w:t xml:space="preserve">The system provides an audible alert and displays a warning message to the user for each unit returned after issue to a non-remote storage location: "Unit has been out of controlled storage. Check division policy for unit acceptability." The system will require the user to enter a comment regarding the return ("unit return" context). The system will create an exception report entry for the unit accepted from prolonged issue in uncontrolled storage. Exception report entry details include:  </w:t>
            </w:r>
          </w:p>
          <w:p w14:paraId="7EFA693A"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Transaction Type: Unit out of controlled storage found acceptable</w:t>
            </w:r>
          </w:p>
          <w:p w14:paraId="67A3C49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lastRenderedPageBreak/>
              <w:t xml:space="preserve"> Patient Name</w:t>
            </w:r>
          </w:p>
          <w:p w14:paraId="10B9ABB3"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ID</w:t>
            </w:r>
          </w:p>
          <w:p w14:paraId="3DFCB98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ABO/Rh</w:t>
            </w:r>
          </w:p>
          <w:p w14:paraId="23659502"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ID</w:t>
            </w:r>
          </w:p>
          <w:p w14:paraId="0B122CF8"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Product Short Name</w:t>
            </w:r>
          </w:p>
          <w:p w14:paraId="5353E54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ABO/Rh</w:t>
            </w:r>
          </w:p>
          <w:p w14:paraId="548EF38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Expiration Date</w:t>
            </w:r>
          </w:p>
          <w:p w14:paraId="0B21B174"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Issue-to Location</w:t>
            </w:r>
          </w:p>
          <w:p w14:paraId="26A16B16" w14:textId="5B46E47D" w:rsidR="00990103" w:rsidRPr="00456819" w:rsidRDefault="00990103" w:rsidP="00456819">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Visual Inspection Information</w:t>
            </w:r>
            <w:r w:rsidR="005B025F">
              <w:rPr>
                <w:rFonts w:ascii="Arial" w:hAnsi="Arial" w:cs="Arial"/>
                <w:sz w:val="18"/>
                <w:szCs w:val="18"/>
              </w:rPr>
              <w:t xml:space="preserve"> (Note that </w:t>
            </w:r>
            <w:r w:rsidR="00456819">
              <w:rPr>
                <w:rFonts w:ascii="Arial" w:hAnsi="Arial" w:cs="Arial"/>
                <w:sz w:val="18"/>
                <w:szCs w:val="18"/>
              </w:rPr>
              <w:t>although the exception type display on the report is “</w:t>
            </w:r>
            <w:r w:rsidR="00456819" w:rsidRPr="001C1687">
              <w:rPr>
                <w:rFonts w:ascii="Arial" w:hAnsi="Arial" w:cs="Arial"/>
                <w:sz w:val="18"/>
                <w:szCs w:val="18"/>
              </w:rPr>
              <w:t>Unit out of controlled storage found acceptable</w:t>
            </w:r>
            <w:r w:rsidR="00456819">
              <w:rPr>
                <w:rFonts w:ascii="Arial" w:hAnsi="Arial" w:cs="Arial"/>
                <w:sz w:val="18"/>
                <w:szCs w:val="18"/>
              </w:rPr>
              <w:t>”, the Visual Inspection Information will display “Unsatisfactory” if entered by the user in the comment field.</w:t>
            </w:r>
          </w:p>
          <w:p w14:paraId="1995EA7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Required Comment</w:t>
            </w:r>
          </w:p>
          <w:p w14:paraId="27505E93"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Processing Tech Name</w:t>
            </w:r>
          </w:p>
          <w:p w14:paraId="5148FF9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Log-in Tech Name</w:t>
            </w:r>
          </w:p>
          <w:p w14:paraId="7882746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Division </w:t>
            </w:r>
          </w:p>
          <w:p w14:paraId="3FB7D1B5" w14:textId="77777777" w:rsidR="00990103" w:rsidRDefault="00990103" w:rsidP="000409B1">
            <w:pPr>
              <w:pStyle w:val="ListParagraph"/>
              <w:numPr>
                <w:ilvl w:val="0"/>
                <w:numId w:val="62"/>
              </w:numPr>
              <w:spacing w:after="0"/>
              <w:rPr>
                <w:rFonts w:cs="Arial"/>
              </w:rPr>
            </w:pPr>
            <w:r w:rsidRPr="001C1687">
              <w:rPr>
                <w:rFonts w:ascii="Arial" w:hAnsi="Arial" w:cs="Arial"/>
                <w:sz w:val="18"/>
                <w:szCs w:val="18"/>
              </w:rPr>
              <w:t xml:space="preserve"> Date/Time of Transaction</w:t>
            </w:r>
          </w:p>
        </w:tc>
      </w:tr>
      <w:tr w:rsidR="002A21AE" w14:paraId="3CD8DA06" w14:textId="77777777">
        <w:tc>
          <w:tcPr>
            <w:tcW w:w="3240" w:type="dxa"/>
          </w:tcPr>
          <w:p w14:paraId="118A3A8D" w14:textId="787C011F" w:rsidR="002A21AE" w:rsidRDefault="00CF47D5">
            <w:pPr>
              <w:pStyle w:val="TableTextNumbers"/>
            </w:pPr>
            <w:r>
              <w:lastRenderedPageBreak/>
              <w:t>Respond to the warnings and messages</w:t>
            </w:r>
            <w:r w:rsidR="009F35E5">
              <w:t xml:space="preserve"> (</w:t>
            </w:r>
            <w:r w:rsidR="009F35E5">
              <w:fldChar w:fldCharType="begin"/>
            </w:r>
            <w:r w:rsidR="009F35E5">
              <w:instrText xml:space="preserve"> REF _Ref127094454 \h </w:instrText>
            </w:r>
            <w:r w:rsidR="009F35E5">
              <w:fldChar w:fldCharType="separate"/>
            </w:r>
            <w:r w:rsidR="00D863A9">
              <w:t xml:space="preserve">Figure </w:t>
            </w:r>
            <w:r w:rsidR="00D863A9">
              <w:rPr>
                <w:noProof/>
              </w:rPr>
              <w:t>104</w:t>
            </w:r>
            <w:r w:rsidR="009F35E5">
              <w:fldChar w:fldCharType="end"/>
            </w:r>
            <w:r w:rsidR="009F35E5">
              <w:t>)</w:t>
            </w:r>
            <w:r w:rsidR="002A21AE">
              <w:t>.</w:t>
            </w:r>
          </w:p>
        </w:tc>
        <w:tc>
          <w:tcPr>
            <w:tcW w:w="6120" w:type="dxa"/>
          </w:tcPr>
          <w:p w14:paraId="7EF4F2D5" w14:textId="77777777" w:rsidR="002A21AE" w:rsidRDefault="002A21AE">
            <w:pPr>
              <w:pStyle w:val="TableTextBullet"/>
            </w:pPr>
            <w:r>
              <w:t xml:space="preserve">Allows the user to indicate that each unit or batch of units was visually inspected and marked satisfactory or unsatisfactory. </w:t>
            </w:r>
          </w:p>
          <w:p w14:paraId="1614DDC0" w14:textId="77777777" w:rsidR="002A21AE" w:rsidRDefault="002A21AE">
            <w:pPr>
              <w:pStyle w:val="TableText"/>
            </w:pPr>
          </w:p>
          <w:p w14:paraId="398BD8B4" w14:textId="4C9A31A1" w:rsidR="002A21AE" w:rsidRDefault="002A21AE">
            <w:pPr>
              <w:pStyle w:val="TableText"/>
              <w:rPr>
                <w:b/>
                <w:bCs/>
                <w:szCs w:val="18"/>
              </w:rPr>
            </w:pPr>
            <w:r>
              <w:rPr>
                <w:b/>
                <w:bCs/>
                <w:szCs w:val="18"/>
              </w:rPr>
              <w:t>NOTES</w:t>
            </w:r>
          </w:p>
          <w:p w14:paraId="450555F2" w14:textId="77777777" w:rsidR="002A21AE" w:rsidRDefault="002A21AE">
            <w:pPr>
              <w:pStyle w:val="NotesText"/>
            </w:pPr>
          </w:p>
          <w:p w14:paraId="78BEF59C" w14:textId="77777777" w:rsidR="002A21AE" w:rsidRDefault="002A21AE">
            <w:pPr>
              <w:pStyle w:val="NotesText"/>
            </w:pPr>
            <w:r w:rsidRPr="00896F17">
              <w:rPr>
                <w:vanish/>
                <w:szCs w:val="18"/>
              </w:rPr>
              <w:t>BR_59.08</w:t>
            </w:r>
            <w:r w:rsidR="00F92F72" w:rsidRPr="00896F17">
              <w:rPr>
                <w:rStyle w:val="BullhornChar"/>
              </w:rPr>
              <w:t></w:t>
            </w:r>
            <w:r w:rsidR="00F92F72">
              <w:rPr>
                <w:rFonts w:ascii="Webdings" w:hAnsi="Webdings"/>
              </w:rPr>
              <w:t></w:t>
            </w:r>
            <w:r w:rsidR="00F92F72" w:rsidRPr="00263B24">
              <w:t>Wh</w:t>
            </w:r>
            <w:r w:rsidR="00F92F72">
              <w:t>en</w:t>
            </w:r>
            <w:r>
              <w:t xml:space="preserve"> the user indicates that the unit is unsatisfactory, VBECS emits an audible alert and quarantines the unit, relocates it to the hospital location of the blood bank, and captures details for inclusion in an Exception Report (exception type: unit unsatisfactory upon return from issue). Upon quarantining the unit, VBECS releases it from assignment and requires a comment regarding the return. </w:t>
            </w:r>
          </w:p>
          <w:p w14:paraId="50E15390" w14:textId="77777777" w:rsidR="002A21AE" w:rsidRDefault="002A21AE">
            <w:pPr>
              <w:pStyle w:val="NotesText"/>
            </w:pPr>
          </w:p>
          <w:p w14:paraId="6F4F98BF" w14:textId="77777777" w:rsidR="002A21AE" w:rsidRDefault="002A21AE">
            <w:pPr>
              <w:pStyle w:val="NotesText"/>
            </w:pPr>
            <w:r>
              <w:rPr>
                <w:rFonts w:cs="Arial"/>
                <w:vanish/>
              </w:rPr>
              <w:t xml:space="preserve">BR_27.15 </w:t>
            </w:r>
            <w:r w:rsidR="00DC63E8">
              <w:t>When a unit has had a quarantine indicator assigned, VBECS releases any patient assignments. Patient restrictions associated with the unit remain intact.</w:t>
            </w:r>
          </w:p>
          <w:p w14:paraId="5BA3C4A1" w14:textId="77777777" w:rsidR="00DC63E8" w:rsidRDefault="00DC63E8">
            <w:pPr>
              <w:pStyle w:val="NotesText"/>
            </w:pPr>
          </w:p>
          <w:p w14:paraId="34BB4E66" w14:textId="77777777" w:rsidR="002A21AE" w:rsidRDefault="002A21AE">
            <w:pPr>
              <w:pStyle w:val="NotesText"/>
            </w:pPr>
            <w:r>
              <w:rPr>
                <w:rFonts w:cs="Arial"/>
                <w:vanish/>
              </w:rPr>
              <w:t xml:space="preserve">BR_59.11 </w:t>
            </w:r>
            <w:r>
              <w:t>VBECS places units returned from issue to the blood bank in satisfactory condition in the status they had prior to issue.</w:t>
            </w:r>
          </w:p>
          <w:p w14:paraId="10BB66D7" w14:textId="77777777" w:rsidR="002A21AE" w:rsidRDefault="002A21AE">
            <w:pPr>
              <w:pStyle w:val="NotesText"/>
            </w:pPr>
          </w:p>
          <w:p w14:paraId="0064FA09" w14:textId="77777777" w:rsidR="002A21AE" w:rsidRDefault="002A21AE">
            <w:pPr>
              <w:pStyle w:val="NotesText"/>
              <w:rPr>
                <w:rFonts w:cs="Arial"/>
              </w:rPr>
            </w:pPr>
            <w:r>
              <w:rPr>
                <w:vanish/>
                <w:szCs w:val="18"/>
              </w:rPr>
              <w:t>BR_59.12</w:t>
            </w:r>
            <w:r w:rsidR="00CE3961">
              <w:rPr>
                <w:vanish/>
                <w:szCs w:val="18"/>
              </w:rPr>
              <w:t>,</w:t>
            </w:r>
            <w:r>
              <w:rPr>
                <w:vanish/>
                <w:szCs w:val="18"/>
              </w:rPr>
              <w:t xml:space="preserve"> BR_59.13 </w:t>
            </w:r>
            <w:r>
              <w:t>When the unit returned and/or the specimen used for assignment or crossmatch is expired, VBECS warns the user.</w:t>
            </w:r>
          </w:p>
        </w:tc>
      </w:tr>
      <w:tr w:rsidR="002A21AE" w14:paraId="4289EC3B" w14:textId="77777777">
        <w:tc>
          <w:tcPr>
            <w:tcW w:w="3240" w:type="dxa"/>
          </w:tcPr>
          <w:p w14:paraId="6630FF35" w14:textId="77777777" w:rsidR="002A21AE" w:rsidRDefault="002A21AE">
            <w:pPr>
              <w:pStyle w:val="TableTextNumbers"/>
            </w:pPr>
            <w:r>
              <w:t xml:space="preserve">Click </w:t>
            </w:r>
            <w:r>
              <w:rPr>
                <w:b/>
              </w:rPr>
              <w:t xml:space="preserve">OK </w:t>
            </w:r>
            <w:r>
              <w:t xml:space="preserve">to accept the entries, and complete the unit return. </w:t>
            </w:r>
          </w:p>
          <w:p w14:paraId="00BB731E" w14:textId="77777777" w:rsidR="002A21AE" w:rsidRDefault="002A21AE">
            <w:pPr>
              <w:pStyle w:val="TableTextNumbersContinued"/>
            </w:pPr>
          </w:p>
          <w:p w14:paraId="323BF7B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19B6C65" w14:textId="77777777" w:rsidR="001F6288" w:rsidRDefault="002A21AE" w:rsidP="001F6288">
            <w:pPr>
              <w:pStyle w:val="TableTextBullet"/>
            </w:pPr>
            <w:r>
              <w:t>Saves the data.</w:t>
            </w:r>
          </w:p>
          <w:p w14:paraId="029A2B29" w14:textId="77777777" w:rsidR="001F6288" w:rsidRDefault="001F6288" w:rsidP="001F6288">
            <w:pPr>
              <w:pStyle w:val="TableTextBullet"/>
            </w:pPr>
            <w:r w:rsidRPr="001F6288">
              <w:rPr>
                <w:rFonts w:cs="Arial"/>
                <w:vanish/>
                <w:szCs w:val="18"/>
              </w:rPr>
              <w:t xml:space="preserve">UC_109 </w:t>
            </w:r>
            <w:r w:rsidRPr="001F6288">
              <w:rPr>
                <w:rFonts w:cs="Arial"/>
                <w:szCs w:val="18"/>
              </w:rPr>
              <w:t>Sends update to the BCE COTS system via an HL7 message to remove the unit from the system</w:t>
            </w:r>
            <w:r>
              <w:rPr>
                <w:rFonts w:cs="Arial"/>
                <w:szCs w:val="18"/>
              </w:rPr>
              <w:t>.</w:t>
            </w:r>
          </w:p>
          <w:p w14:paraId="6F767233" w14:textId="77777777" w:rsidR="002A21AE" w:rsidRDefault="002A21AE">
            <w:pPr>
              <w:pStyle w:val="TableText"/>
            </w:pPr>
          </w:p>
          <w:p w14:paraId="2E07F21C" w14:textId="526ED962" w:rsidR="002A21AE" w:rsidRDefault="002A21AE">
            <w:pPr>
              <w:pStyle w:val="TableText"/>
              <w:rPr>
                <w:b/>
                <w:bCs/>
                <w:szCs w:val="18"/>
              </w:rPr>
            </w:pPr>
            <w:r>
              <w:rPr>
                <w:b/>
                <w:bCs/>
                <w:szCs w:val="18"/>
              </w:rPr>
              <w:t>NOTES</w:t>
            </w:r>
          </w:p>
          <w:p w14:paraId="01DFF604" w14:textId="77777777" w:rsidR="002A21AE" w:rsidRDefault="002A21AE">
            <w:pPr>
              <w:pStyle w:val="NotesText"/>
            </w:pPr>
          </w:p>
          <w:p w14:paraId="07EDA2C4" w14:textId="77777777" w:rsidR="002A21AE" w:rsidRDefault="002A21AE">
            <w:pPr>
              <w:pStyle w:val="NotesText"/>
            </w:pPr>
            <w:r>
              <w:rPr>
                <w:rFonts w:cs="Arial"/>
                <w:vanish/>
              </w:rPr>
              <w:t xml:space="preserve">BR_59.10 </w:t>
            </w:r>
            <w:r>
              <w:t>VBECS returns units to the blood bank location within the division.</w:t>
            </w:r>
          </w:p>
        </w:tc>
      </w:tr>
    </w:tbl>
    <w:p w14:paraId="403878A7" w14:textId="57627C82" w:rsidR="009F35E5" w:rsidRDefault="009F35E5" w:rsidP="009F35E5">
      <w:pPr>
        <w:pStyle w:val="Caption"/>
      </w:pPr>
      <w:bookmarkStart w:id="417" w:name="_Ref1270944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104</w:t>
      </w:r>
      <w:r w:rsidR="004E20BD">
        <w:rPr>
          <w:noProof/>
        </w:rPr>
        <w:fldChar w:fldCharType="end"/>
      </w:r>
      <w:bookmarkEnd w:id="417"/>
      <w:r>
        <w:t>: Return Issued Units</w:t>
      </w:r>
    </w:p>
    <w:p w14:paraId="5179786E" w14:textId="77777777" w:rsidR="00857A1A" w:rsidRDefault="00057948" w:rsidP="009F35E5">
      <w:pPr>
        <w:pStyle w:val="BodyText"/>
      </w:pPr>
      <w:r>
        <w:rPr>
          <w:noProof/>
        </w:rPr>
        <w:drawing>
          <wp:inline distT="0" distB="0" distL="0" distR="0" wp14:anchorId="680402AB" wp14:editId="7CE73AA0">
            <wp:extent cx="5144770" cy="37687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44770" cy="3768725"/>
                    </a:xfrm>
                    <a:prstGeom prst="rect">
                      <a:avLst/>
                    </a:prstGeom>
                    <a:noFill/>
                    <a:ln>
                      <a:noFill/>
                    </a:ln>
                  </pic:spPr>
                </pic:pic>
              </a:graphicData>
            </a:graphic>
          </wp:inline>
        </w:drawing>
      </w:r>
    </w:p>
    <w:p w14:paraId="3C0E0507" w14:textId="77777777" w:rsidR="002A21AE" w:rsidRDefault="002A21AE" w:rsidP="00857A1A">
      <w:pPr>
        <w:pStyle w:val="Heading2"/>
      </w:pPr>
      <w:r>
        <w:br w:type="page"/>
      </w:r>
      <w:bookmarkStart w:id="418" w:name="_Toc23498630"/>
      <w:r>
        <w:lastRenderedPageBreak/>
        <w:t>Release Units From Patient Assignment</w:t>
      </w:r>
      <w:bookmarkEnd w:id="418"/>
      <w:r w:rsidRPr="00857A1A">
        <w:rPr>
          <w:rFonts w:ascii="Arial Bold" w:hAnsi="Arial Bold"/>
          <w:vanish/>
        </w:rPr>
        <w:fldChar w:fldCharType="begin"/>
      </w:r>
      <w:r w:rsidRPr="00857A1A">
        <w:rPr>
          <w:rFonts w:ascii="Arial Bold" w:hAnsi="Arial Bold"/>
          <w:vanish/>
        </w:rPr>
        <w:instrText xml:space="preserve"> XE </w:instrText>
      </w:r>
      <w:r w:rsidR="00FA7E65" w:rsidRPr="00857A1A">
        <w:rPr>
          <w:rFonts w:ascii="Arial Bold" w:hAnsi="Arial Bold"/>
          <w:vanish/>
        </w:rPr>
        <w:instrText>“</w:instrText>
      </w:r>
      <w:r w:rsidRPr="00857A1A">
        <w:rPr>
          <w:rFonts w:ascii="Arial Bold" w:hAnsi="Arial Bold"/>
          <w:vanish/>
        </w:rPr>
        <w:instrText>Release Units From Patient Assignment</w:instrText>
      </w:r>
      <w:r w:rsidR="00FA7E65" w:rsidRPr="00857A1A">
        <w:rPr>
          <w:rFonts w:ascii="Arial Bold" w:hAnsi="Arial Bold"/>
          <w:vanish/>
        </w:rPr>
        <w:instrText>”</w:instrText>
      </w:r>
      <w:r w:rsidRPr="00857A1A">
        <w:rPr>
          <w:rFonts w:ascii="Arial Bold" w:hAnsi="Arial Bold"/>
          <w:vanish/>
        </w:rPr>
        <w:instrText xml:space="preserve"> </w:instrText>
      </w:r>
      <w:r w:rsidRPr="00857A1A">
        <w:rPr>
          <w:rFonts w:ascii="Arial Bold" w:hAnsi="Arial Bold"/>
          <w:vanish/>
        </w:rPr>
        <w:fldChar w:fldCharType="end"/>
      </w:r>
      <w:r w:rsidRPr="00857A1A">
        <w:rPr>
          <w:rFonts w:ascii="Arial Bold" w:hAnsi="Arial Bold"/>
          <w:vanish/>
        </w:rPr>
        <w:t xml:space="preserve"> UC_47</w:t>
      </w:r>
    </w:p>
    <w:p w14:paraId="00E3BB0F" w14:textId="77777777" w:rsidR="002A21AE" w:rsidRDefault="002A21AE" w:rsidP="00FA7E65">
      <w:pPr>
        <w:pStyle w:val="BodyText"/>
        <w:rPr>
          <w:b/>
        </w:rPr>
      </w:pPr>
      <w:r>
        <w:t xml:space="preserve">The user releases crossmatched and assigned blood units not issued after a period determined by regulatory standards and by internal policy. </w:t>
      </w:r>
    </w:p>
    <w:p w14:paraId="3B8BD5F0" w14:textId="77777777" w:rsidR="002A21AE" w:rsidRDefault="002A21AE">
      <w:pPr>
        <w:pStyle w:val="Heading4"/>
      </w:pPr>
      <w:r>
        <w:t>Assumptions</w:t>
      </w:r>
      <w:r>
        <w:rPr>
          <w:b w:val="0"/>
        </w:rPr>
        <w:t xml:space="preserve"> </w:t>
      </w:r>
    </w:p>
    <w:p w14:paraId="7E9B2776" w14:textId="77777777" w:rsidR="002A21AE" w:rsidRDefault="002A21AE">
      <w:pPr>
        <w:pStyle w:val="ListBullet"/>
      </w:pPr>
      <w:r>
        <w:t xml:space="preserve">The blood unit is assigned or crossmatched to at least one patient. </w:t>
      </w:r>
    </w:p>
    <w:p w14:paraId="2145C5EA" w14:textId="77777777" w:rsidR="002A21AE" w:rsidRDefault="002A21AE">
      <w:pPr>
        <w:pStyle w:val="Heading4"/>
      </w:pPr>
      <w:r>
        <w:t>Outcome</w:t>
      </w:r>
    </w:p>
    <w:p w14:paraId="0CC67927" w14:textId="77777777" w:rsidR="002A21AE" w:rsidRDefault="002A21AE">
      <w:pPr>
        <w:pStyle w:val="ListBullet"/>
      </w:pPr>
      <w:r>
        <w:t>Patient restrictions still apply to a unit even after it is released from assignment and made available.</w:t>
      </w:r>
    </w:p>
    <w:p w14:paraId="35228A29" w14:textId="77777777" w:rsidR="002A21AE" w:rsidRDefault="002A21AE">
      <w:pPr>
        <w:pStyle w:val="Heading4"/>
      </w:pPr>
      <w:r>
        <w:t>Limitations and Restrictions</w:t>
      </w:r>
      <w:r>
        <w:rPr>
          <w:b w:val="0"/>
        </w:rPr>
        <w:t xml:space="preserve"> </w:t>
      </w:r>
    </w:p>
    <w:p w14:paraId="091B1B31" w14:textId="77777777" w:rsidR="002A21AE" w:rsidRDefault="002A21AE">
      <w:pPr>
        <w:pStyle w:val="ListBullet"/>
      </w:pPr>
      <w:r>
        <w:t>This option does not apply to the release of patient restrictions (autologous and directed).</w:t>
      </w:r>
    </w:p>
    <w:p w14:paraId="6FEEE789" w14:textId="606B88FF" w:rsidR="002A21AE" w:rsidRDefault="002A21AE">
      <w:pPr>
        <w:pStyle w:val="ListBullet"/>
      </w:pPr>
      <w:r>
        <w:t>When a patient, specimen</w:t>
      </w:r>
      <w:r w:rsidR="00112C24">
        <w:t>,</w:t>
      </w:r>
      <w:r w:rsidR="00D40FAE">
        <w:t xml:space="preserve"> </w:t>
      </w:r>
      <w:r>
        <w:t>or blood unit expires, VBECS does not automatically release an assigned blood unit: a user must release the unit.</w:t>
      </w:r>
    </w:p>
    <w:p w14:paraId="18737A6D" w14:textId="7B01EA00" w:rsidR="00724CD4" w:rsidRDefault="00724CD4">
      <w:pPr>
        <w:pStyle w:val="ListBullet"/>
      </w:pPr>
      <w:r>
        <w:t xml:space="preserve">Users should select and release units in a timely manner to avoid the units being issued by another user prior to the release process completion. </w:t>
      </w:r>
      <w:r w:rsidRPr="00724CD4">
        <w:rPr>
          <w:vanish/>
        </w:rPr>
        <w:t>Defect 259491</w:t>
      </w:r>
    </w:p>
    <w:p w14:paraId="0C2C9059" w14:textId="0297C7EB" w:rsidR="002A21AE" w:rsidRDefault="002A21AE" w:rsidP="005B025F">
      <w:pPr>
        <w:pStyle w:val="Heading4"/>
      </w:pPr>
      <w:r>
        <w:t>Additional Information</w:t>
      </w:r>
    </w:p>
    <w:p w14:paraId="24AA4AC0" w14:textId="77777777" w:rsidR="000D6CA6" w:rsidRDefault="002A21AE" w:rsidP="000D6CA6">
      <w:pPr>
        <w:pStyle w:val="ListBullet"/>
      </w:pPr>
      <w:r>
        <w:t>A user may release units from assignment as a group or individually from a patient’s list of units.</w:t>
      </w:r>
    </w:p>
    <w:p w14:paraId="340265DE" w14:textId="77777777" w:rsidR="002A21AE" w:rsidRDefault="002A21AE">
      <w:pPr>
        <w:pStyle w:val="Heading4"/>
        <w:rPr>
          <w:b w:val="0"/>
        </w:rPr>
      </w:pPr>
      <w:r>
        <w:t>User Roles with Access to This Option</w:t>
      </w:r>
      <w:r>
        <w:rPr>
          <w:b w:val="0"/>
        </w:rPr>
        <w:t xml:space="preserve"> </w:t>
      </w:r>
    </w:p>
    <w:p w14:paraId="5B0ABF60" w14:textId="77777777" w:rsidR="002A21AE" w:rsidRDefault="00516048">
      <w:pPr>
        <w:pStyle w:val="Roles"/>
        <w:rPr>
          <w:snapToGrid w:val="0"/>
        </w:rPr>
      </w:pPr>
      <w:r>
        <w:t>All users</w:t>
      </w:r>
    </w:p>
    <w:p w14:paraId="465CBBE3" w14:textId="77777777" w:rsidR="002A21AE" w:rsidRDefault="002A21AE">
      <w:pPr>
        <w:pStyle w:val="Heading4"/>
      </w:pPr>
      <w:r>
        <w:t>Release Units From Patient Assignment</w:t>
      </w:r>
    </w:p>
    <w:p w14:paraId="6EA0D086" w14:textId="77777777" w:rsidR="002A21AE" w:rsidRDefault="002A21AE" w:rsidP="00FA7E65">
      <w:pPr>
        <w:pStyle w:val="BodyText"/>
      </w:pPr>
      <w:r>
        <w:t xml:space="preserve">A user may select one or more blood units for release from patient assignment and return to “available” status. A user may release one of multiple patient assignments without affecting other patient assignments on a unit.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CD486B7" w14:textId="77777777">
        <w:trPr>
          <w:cantSplit/>
          <w:tblHeader/>
        </w:trPr>
        <w:tc>
          <w:tcPr>
            <w:tcW w:w="3240" w:type="dxa"/>
            <w:shd w:val="pct30" w:color="auto" w:fill="FFFFFF"/>
            <w:vAlign w:val="bottom"/>
          </w:tcPr>
          <w:p w14:paraId="2A6C9573" w14:textId="77777777" w:rsidR="002A21AE" w:rsidRDefault="002A21AE">
            <w:pPr>
              <w:pStyle w:val="TableText"/>
              <w:rPr>
                <w:b/>
              </w:rPr>
            </w:pPr>
            <w:r>
              <w:rPr>
                <w:b/>
              </w:rPr>
              <w:t>User Action</w:t>
            </w:r>
          </w:p>
        </w:tc>
        <w:tc>
          <w:tcPr>
            <w:tcW w:w="6120" w:type="dxa"/>
            <w:shd w:val="pct30" w:color="auto" w:fill="FFFFFF"/>
            <w:vAlign w:val="bottom"/>
          </w:tcPr>
          <w:p w14:paraId="22AE1E7E" w14:textId="77777777" w:rsidR="002A21AE" w:rsidRDefault="002A21AE">
            <w:pPr>
              <w:pStyle w:val="TableText"/>
              <w:rPr>
                <w:b/>
              </w:rPr>
            </w:pPr>
            <w:r>
              <w:rPr>
                <w:b/>
              </w:rPr>
              <w:t>VBECS</w:t>
            </w:r>
          </w:p>
        </w:tc>
      </w:tr>
      <w:tr w:rsidR="002A21AE" w14:paraId="35C562E4" w14:textId="77777777">
        <w:trPr>
          <w:trHeight w:val="314"/>
        </w:trPr>
        <w:tc>
          <w:tcPr>
            <w:tcW w:w="3240" w:type="dxa"/>
          </w:tcPr>
          <w:p w14:paraId="5040E422" w14:textId="77777777" w:rsidR="002A21AE" w:rsidRDefault="002A21AE">
            <w:pPr>
              <w:pStyle w:val="TableTextNumbers"/>
            </w:pPr>
            <w:r>
              <w:t xml:space="preserve">To release units by patient, select </w:t>
            </w:r>
            <w:r>
              <w:rPr>
                <w:b/>
              </w:rPr>
              <w:t>Patients</w:t>
            </w:r>
            <w:r>
              <w:t xml:space="preserve"> from the main menu.</w:t>
            </w:r>
          </w:p>
          <w:p w14:paraId="647CDB65" w14:textId="77777777" w:rsidR="002A21AE" w:rsidRDefault="002A21AE">
            <w:pPr>
              <w:pStyle w:val="TableTextNumbersContinued"/>
            </w:pPr>
          </w:p>
          <w:p w14:paraId="24F992E0" w14:textId="77777777" w:rsidR="002A21AE" w:rsidRDefault="002A21AE">
            <w:pPr>
              <w:pStyle w:val="TableTextNumbersContinued"/>
            </w:pPr>
            <w:r>
              <w:t xml:space="preserve">To release units by unit, select </w:t>
            </w:r>
            <w:r>
              <w:rPr>
                <w:b/>
              </w:rPr>
              <w:t>Blood Units</w:t>
            </w:r>
            <w:r>
              <w:t xml:space="preserve"> from the main menu.</w:t>
            </w:r>
          </w:p>
          <w:p w14:paraId="15846568" w14:textId="77777777" w:rsidR="002A21AE" w:rsidRDefault="002A21AE">
            <w:pPr>
              <w:pStyle w:val="TableTextNumbersContinued"/>
            </w:pPr>
          </w:p>
          <w:p w14:paraId="13330BF1" w14:textId="77777777" w:rsidR="002A21AE" w:rsidRDefault="002A21AE">
            <w:pPr>
              <w:pStyle w:val="TableTextNumbersContinued"/>
            </w:pPr>
            <w:r>
              <w:t xml:space="preserve">Select </w:t>
            </w:r>
            <w:r>
              <w:rPr>
                <w:b/>
              </w:rPr>
              <w:t>Release Units From Patient Assignment</w:t>
            </w:r>
            <w:r>
              <w:t>.</w:t>
            </w:r>
          </w:p>
        </w:tc>
        <w:tc>
          <w:tcPr>
            <w:tcW w:w="6120" w:type="dxa"/>
          </w:tcPr>
          <w:p w14:paraId="285DE921" w14:textId="77777777" w:rsidR="002A21AE" w:rsidRDefault="002A21AE">
            <w:pPr>
              <w:pStyle w:val="TableTextBullet"/>
            </w:pPr>
            <w:r>
              <w:t>Displays options for processing patient-related functions or for processing units.</w:t>
            </w:r>
          </w:p>
        </w:tc>
      </w:tr>
      <w:tr w:rsidR="002A21AE" w14:paraId="27C02B96" w14:textId="77777777" w:rsidTr="001A459B">
        <w:trPr>
          <w:cantSplit/>
        </w:trPr>
        <w:tc>
          <w:tcPr>
            <w:tcW w:w="3240" w:type="dxa"/>
          </w:tcPr>
          <w:p w14:paraId="706F9EBD" w14:textId="77777777" w:rsidR="002A21AE" w:rsidRDefault="002A21AE">
            <w:pPr>
              <w:pStyle w:val="TableTextNumbers"/>
            </w:pPr>
            <w:r>
              <w:lastRenderedPageBreak/>
              <w:t>Scan or enter a unit ID or select a patient to release units from patient assignment and/or crossmatch (XM).</w:t>
            </w:r>
          </w:p>
        </w:tc>
        <w:tc>
          <w:tcPr>
            <w:tcW w:w="6120" w:type="dxa"/>
          </w:tcPr>
          <w:p w14:paraId="0529B7AB" w14:textId="77777777" w:rsidR="002A21AE" w:rsidRDefault="002A21AE">
            <w:pPr>
              <w:pStyle w:val="TableTextBullet"/>
            </w:pPr>
            <w:r>
              <w:t>Allows the user to edit the date and time and the user who released the units.</w:t>
            </w:r>
          </w:p>
          <w:p w14:paraId="2C77CA1A" w14:textId="77777777" w:rsidR="002A21AE" w:rsidRDefault="002A21AE">
            <w:pPr>
              <w:pStyle w:val="TableTextBullet"/>
            </w:pPr>
            <w:r>
              <w:t xml:space="preserve">Lists currently assigned units. </w:t>
            </w:r>
          </w:p>
          <w:p w14:paraId="0A911D04" w14:textId="77777777" w:rsidR="002A21AE" w:rsidRDefault="002A21AE">
            <w:pPr>
              <w:pStyle w:val="TableTextBullet"/>
            </w:pPr>
            <w:r>
              <w:t>Allows the user to list assigned units by patient, by unit ID, or by unit expiration date.</w:t>
            </w:r>
          </w:p>
          <w:p w14:paraId="7C12E68F" w14:textId="77777777" w:rsidR="002A21AE" w:rsidRDefault="002A21AE">
            <w:pPr>
              <w:pStyle w:val="TableText"/>
            </w:pPr>
          </w:p>
          <w:p w14:paraId="7C24006B" w14:textId="01967406" w:rsidR="002A21AE" w:rsidRDefault="002A21AE">
            <w:pPr>
              <w:pStyle w:val="TableText"/>
              <w:rPr>
                <w:b/>
                <w:bCs/>
                <w:szCs w:val="18"/>
              </w:rPr>
            </w:pPr>
            <w:r>
              <w:rPr>
                <w:b/>
                <w:bCs/>
                <w:szCs w:val="18"/>
              </w:rPr>
              <w:t>NOTES</w:t>
            </w:r>
          </w:p>
          <w:p w14:paraId="0C310E79" w14:textId="77777777" w:rsidR="002A21AE" w:rsidRDefault="002A21AE">
            <w:pPr>
              <w:pStyle w:val="NotesText"/>
            </w:pPr>
          </w:p>
          <w:p w14:paraId="5104E656" w14:textId="77777777" w:rsidR="002A21AE" w:rsidRDefault="002A21AE">
            <w:pPr>
              <w:pStyle w:val="NotesText"/>
            </w:pPr>
            <w:r>
              <w:rPr>
                <w:rFonts w:cs="Arial"/>
                <w:vanish/>
              </w:rPr>
              <w:t xml:space="preserve">BR_47.03 </w:t>
            </w:r>
            <w:r>
              <w:t>VBECS indicates which specimens and units are expired.</w:t>
            </w:r>
          </w:p>
          <w:p w14:paraId="44055BCA" w14:textId="77777777" w:rsidR="002A21AE" w:rsidRDefault="002A21AE">
            <w:pPr>
              <w:pStyle w:val="NotesText"/>
            </w:pPr>
          </w:p>
          <w:p w14:paraId="1C9F3977" w14:textId="77777777" w:rsidR="002A21AE" w:rsidRDefault="002A21AE">
            <w:pPr>
              <w:pStyle w:val="NotesText"/>
            </w:pPr>
            <w:r>
              <w:rPr>
                <w:rFonts w:cs="Arial"/>
                <w:vanish/>
              </w:rPr>
              <w:t xml:space="preserve">BR_47.04 </w:t>
            </w:r>
            <w:r>
              <w:t>VBECS displays a unit’s donation type only when it is restricted.</w:t>
            </w:r>
          </w:p>
          <w:p w14:paraId="236C3EFB" w14:textId="77777777" w:rsidR="002A21AE" w:rsidRDefault="002A21AE">
            <w:pPr>
              <w:pStyle w:val="NotesText"/>
            </w:pPr>
          </w:p>
          <w:p w14:paraId="0AB8F83B" w14:textId="77777777" w:rsidR="002A21AE" w:rsidRDefault="002A21AE">
            <w:pPr>
              <w:pStyle w:val="NotesText"/>
            </w:pPr>
            <w:r>
              <w:rPr>
                <w:rFonts w:cs="Arial"/>
                <w:vanish/>
              </w:rPr>
              <w:t xml:space="preserve">BR_47.01 </w:t>
            </w:r>
            <w:r>
              <w:t>VBECS displays all currently assigned/crossmatched units located in the blood bank. When the user enters a unit ID that is not currently in the blood bank location, VBECS warns the user, clears the unit ID entry, and allows the user to enter another unit or patient.</w:t>
            </w:r>
          </w:p>
          <w:p w14:paraId="7517A920" w14:textId="77777777" w:rsidR="000D6CA6" w:rsidRDefault="000D6CA6" w:rsidP="00410012">
            <w:pPr>
              <w:pStyle w:val="NotesText"/>
            </w:pPr>
          </w:p>
        </w:tc>
      </w:tr>
      <w:tr w:rsidR="002A21AE" w14:paraId="52ADE71F" w14:textId="77777777">
        <w:tc>
          <w:tcPr>
            <w:tcW w:w="3240" w:type="dxa"/>
          </w:tcPr>
          <w:p w14:paraId="1254CFD1" w14:textId="77777777" w:rsidR="002A21AE" w:rsidRDefault="002A21AE">
            <w:pPr>
              <w:pStyle w:val="TableTextNumbers"/>
            </w:pPr>
            <w:r>
              <w:t>Indicate which units to release.</w:t>
            </w:r>
          </w:p>
          <w:p w14:paraId="5AB552DA" w14:textId="77777777" w:rsidR="005E1395" w:rsidRDefault="005E1395" w:rsidP="005E1395">
            <w:pPr>
              <w:pStyle w:val="TableTextNumbers"/>
              <w:numPr>
                <w:ilvl w:val="0"/>
                <w:numId w:val="0"/>
              </w:numPr>
              <w:ind w:left="288" w:hanging="288"/>
            </w:pPr>
          </w:p>
          <w:p w14:paraId="79384B6F" w14:textId="77777777" w:rsidR="005E1395" w:rsidRDefault="005E1395" w:rsidP="005E1395">
            <w:pPr>
              <w:pStyle w:val="TableTextNumbersContinued"/>
            </w:pPr>
            <w:r>
              <w:t xml:space="preserve">Click </w:t>
            </w:r>
            <w:r w:rsidRPr="005E1395">
              <w:rPr>
                <w:b/>
              </w:rPr>
              <w:t>OK</w:t>
            </w:r>
            <w:r>
              <w:t>.</w:t>
            </w:r>
          </w:p>
          <w:p w14:paraId="7FB2E425" w14:textId="77777777" w:rsidR="002A21AE" w:rsidRDefault="002A21AE">
            <w:pPr>
              <w:pStyle w:val="TableTextNumbersContinued"/>
            </w:pPr>
          </w:p>
          <w:p w14:paraId="0CE76557" w14:textId="070A8FEB" w:rsidR="002A21AE" w:rsidRDefault="002A21AE">
            <w:pPr>
              <w:pStyle w:val="TableTextNumbersContinued"/>
            </w:pPr>
            <w:r>
              <w:t>Indicate a reason for release of units</w:t>
            </w:r>
            <w:r w:rsidR="005E1395">
              <w:t xml:space="preserve"> (</w:t>
            </w:r>
            <w:r w:rsidR="005E1395">
              <w:fldChar w:fldCharType="begin"/>
            </w:r>
            <w:r w:rsidR="005E1395">
              <w:instrText xml:space="preserve"> REF _Ref127159073 \h </w:instrText>
            </w:r>
            <w:r w:rsidR="005E1395">
              <w:fldChar w:fldCharType="separate"/>
            </w:r>
            <w:r w:rsidR="00D863A9">
              <w:t xml:space="preserve">Figure </w:t>
            </w:r>
            <w:r w:rsidR="00D863A9">
              <w:rPr>
                <w:noProof/>
              </w:rPr>
              <w:t>105</w:t>
            </w:r>
            <w:r w:rsidR="005E1395">
              <w:fldChar w:fldCharType="end"/>
            </w:r>
            <w:r w:rsidR="005E1395">
              <w:t>)</w:t>
            </w:r>
            <w:r>
              <w:t>.</w:t>
            </w:r>
          </w:p>
        </w:tc>
        <w:tc>
          <w:tcPr>
            <w:tcW w:w="6120" w:type="dxa"/>
          </w:tcPr>
          <w:p w14:paraId="242784DD" w14:textId="77777777" w:rsidR="002A21AE" w:rsidRDefault="002A21AE">
            <w:pPr>
              <w:pStyle w:val="TableTextBullet"/>
            </w:pPr>
            <w:r>
              <w:t>Allows the user to enter a reason for releasing for an individual unit.</w:t>
            </w:r>
          </w:p>
          <w:p w14:paraId="1B20C5FD" w14:textId="77777777" w:rsidR="002A21AE" w:rsidRDefault="002A21AE">
            <w:pPr>
              <w:pStyle w:val="TableTextBullet"/>
            </w:pPr>
            <w:r>
              <w:t>Allows the user to review the selections, select additional units, and deselect units before saving.</w:t>
            </w:r>
          </w:p>
          <w:p w14:paraId="53583B1F" w14:textId="77777777" w:rsidR="002A21AE" w:rsidRDefault="002A21AE">
            <w:pPr>
              <w:pStyle w:val="TableText"/>
            </w:pPr>
          </w:p>
          <w:p w14:paraId="7AE107A6" w14:textId="03EDC17B" w:rsidR="002A21AE" w:rsidRDefault="002A21AE">
            <w:pPr>
              <w:pStyle w:val="TableText"/>
              <w:rPr>
                <w:b/>
                <w:bCs/>
                <w:szCs w:val="18"/>
              </w:rPr>
            </w:pPr>
            <w:r>
              <w:rPr>
                <w:b/>
                <w:bCs/>
                <w:szCs w:val="18"/>
              </w:rPr>
              <w:t>NOTES</w:t>
            </w:r>
          </w:p>
          <w:p w14:paraId="25EF6105" w14:textId="77777777" w:rsidR="002A21AE" w:rsidRDefault="002A21AE">
            <w:pPr>
              <w:pStyle w:val="NotesText"/>
            </w:pPr>
          </w:p>
          <w:p w14:paraId="6B69BE14" w14:textId="77777777" w:rsidR="002A21AE" w:rsidRDefault="002A21AE">
            <w:pPr>
              <w:pStyle w:val="NotesText"/>
            </w:pPr>
            <w:r>
              <w:rPr>
                <w:rFonts w:cs="Arial"/>
                <w:vanish/>
              </w:rPr>
              <w:t xml:space="preserve">BR_47.06 </w:t>
            </w:r>
            <w:r>
              <w:t>VBECS allows the user to select no units or one or more units for each patient on the list.</w:t>
            </w:r>
          </w:p>
        </w:tc>
      </w:tr>
      <w:tr w:rsidR="002A21AE" w14:paraId="7542C03B" w14:textId="77777777">
        <w:tc>
          <w:tcPr>
            <w:tcW w:w="3240" w:type="dxa"/>
          </w:tcPr>
          <w:p w14:paraId="748872CA" w14:textId="77777777" w:rsidR="002A21AE" w:rsidRDefault="002A21AE">
            <w:pPr>
              <w:pStyle w:val="TableTextNumbers"/>
            </w:pPr>
            <w:r>
              <w:t xml:space="preserve">Review the entered information and click </w:t>
            </w:r>
            <w:r>
              <w:rPr>
                <w:b/>
              </w:rPr>
              <w:t>OK</w:t>
            </w:r>
            <w:r>
              <w:t xml:space="preserve"> to save.</w:t>
            </w:r>
          </w:p>
          <w:p w14:paraId="31A8AA1E" w14:textId="77777777" w:rsidR="002A21AE" w:rsidRDefault="002A21AE">
            <w:pPr>
              <w:pStyle w:val="TableTextNumbersContinued"/>
            </w:pPr>
          </w:p>
          <w:p w14:paraId="2E9308C2" w14:textId="77777777" w:rsidR="002A21AE" w:rsidRDefault="002A21AE">
            <w:pPr>
              <w:pStyle w:val="TableTextNumbersContinued"/>
            </w:pPr>
            <w:r>
              <w:t xml:space="preserve">Click </w:t>
            </w:r>
            <w:r>
              <w:rPr>
                <w:b/>
              </w:rPr>
              <w:t>OK</w:t>
            </w:r>
            <w:r>
              <w:t xml:space="preserve"> to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9C3B55E" w14:textId="77777777" w:rsidR="002A21AE" w:rsidRDefault="002A21AE">
            <w:pPr>
              <w:pStyle w:val="TableTextBullet"/>
            </w:pPr>
            <w:r>
              <w:t>Updates the patient record, the unit record, and the status.</w:t>
            </w:r>
          </w:p>
          <w:p w14:paraId="4411CE82" w14:textId="77777777" w:rsidR="009434C7" w:rsidRDefault="009434C7" w:rsidP="009434C7">
            <w:pPr>
              <w:pStyle w:val="TableTextBullet"/>
            </w:pPr>
            <w:r w:rsidRPr="009434C7">
              <w:rPr>
                <w:rFonts w:cs="Arial"/>
                <w:vanish/>
                <w:szCs w:val="18"/>
              </w:rPr>
              <w:t xml:space="preserve">UC_109 </w:t>
            </w:r>
            <w:r w:rsidRPr="009434C7">
              <w:rPr>
                <w:rFonts w:cs="Arial"/>
                <w:szCs w:val="18"/>
              </w:rPr>
              <w:t>Sends</w:t>
            </w:r>
            <w:r w:rsidRPr="001F6288">
              <w:rPr>
                <w:rFonts w:cs="Arial"/>
                <w:szCs w:val="18"/>
              </w:rPr>
              <w:t xml:space="preserve"> update to the BCE COTS system via an HL7 message to remove the unit from the system</w:t>
            </w:r>
            <w:r>
              <w:rPr>
                <w:rFonts w:cs="Arial"/>
                <w:szCs w:val="18"/>
              </w:rPr>
              <w:t>.</w:t>
            </w:r>
          </w:p>
          <w:p w14:paraId="7A2C38A0" w14:textId="77777777" w:rsidR="002A21AE" w:rsidRDefault="002A21AE">
            <w:pPr>
              <w:pStyle w:val="TableText"/>
            </w:pPr>
          </w:p>
          <w:p w14:paraId="0D854571" w14:textId="5324411C" w:rsidR="002A21AE" w:rsidRDefault="002A21AE">
            <w:pPr>
              <w:pStyle w:val="TableText"/>
              <w:rPr>
                <w:b/>
                <w:bCs/>
                <w:szCs w:val="18"/>
              </w:rPr>
            </w:pPr>
            <w:r>
              <w:rPr>
                <w:b/>
                <w:bCs/>
                <w:szCs w:val="18"/>
              </w:rPr>
              <w:t>NOTES</w:t>
            </w:r>
          </w:p>
          <w:p w14:paraId="4CC5C882" w14:textId="77777777" w:rsidR="002A21AE" w:rsidRDefault="002A21AE">
            <w:pPr>
              <w:pStyle w:val="NotesText"/>
            </w:pPr>
          </w:p>
          <w:p w14:paraId="5AA9EF81" w14:textId="77777777" w:rsidR="002A21AE" w:rsidRDefault="002A21AE">
            <w:pPr>
              <w:pStyle w:val="NotesText"/>
            </w:pPr>
            <w:r>
              <w:rPr>
                <w:rFonts w:cs="Arial"/>
                <w:vanish/>
              </w:rPr>
              <w:t xml:space="preserve">BR_47.07 </w:t>
            </w:r>
            <w:r>
              <w:t>When a unit has a future expiration date and holds no other assignments, VBECS updates the unit to “available” status. When a unit is assigned to a different patient, it remains assigned to that patient.</w:t>
            </w:r>
          </w:p>
          <w:p w14:paraId="4455FE41" w14:textId="77777777" w:rsidR="002A21AE" w:rsidRDefault="002A21AE">
            <w:pPr>
              <w:pStyle w:val="NotesText"/>
            </w:pPr>
          </w:p>
          <w:p w14:paraId="3207EE03" w14:textId="77777777" w:rsidR="002A21AE" w:rsidRDefault="002A21AE" w:rsidP="00DA7212">
            <w:pPr>
              <w:pStyle w:val="NotesText"/>
            </w:pPr>
            <w:r>
              <w:t>VBECS alerts the user when the unit is expired and reminds him to remove additional patient assignments and the unit from the available inventory according to local policies. VBECS instructs the user to release the unit from all assignments and remove it from the available inventory</w:t>
            </w:r>
            <w:r w:rsidR="00DA7212">
              <w:t xml:space="preserve"> per hospital policy.</w:t>
            </w:r>
          </w:p>
        </w:tc>
      </w:tr>
    </w:tbl>
    <w:p w14:paraId="1CD57ACA" w14:textId="11F1C3EC" w:rsidR="005E1395" w:rsidRDefault="005E1395" w:rsidP="005E1395">
      <w:pPr>
        <w:pStyle w:val="Caption"/>
      </w:pPr>
      <w:bookmarkStart w:id="419" w:name="_Ref12715907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105</w:t>
      </w:r>
      <w:r w:rsidR="004E20BD">
        <w:rPr>
          <w:noProof/>
        </w:rPr>
        <w:fldChar w:fldCharType="end"/>
      </w:r>
      <w:bookmarkEnd w:id="419"/>
      <w:r>
        <w:t>: Confirm Release</w:t>
      </w:r>
    </w:p>
    <w:p w14:paraId="44D46BD4" w14:textId="77777777" w:rsidR="005E1395" w:rsidRDefault="00057948">
      <w:pPr>
        <w:pStyle w:val="BodyText"/>
      </w:pPr>
      <w:r>
        <w:rPr>
          <w:noProof/>
        </w:rPr>
        <w:drawing>
          <wp:inline distT="0" distB="0" distL="0" distR="0" wp14:anchorId="723AB814" wp14:editId="51B4D48C">
            <wp:extent cx="4692015" cy="3362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92015" cy="3362325"/>
                    </a:xfrm>
                    <a:prstGeom prst="rect">
                      <a:avLst/>
                    </a:prstGeom>
                    <a:noFill/>
                    <a:ln>
                      <a:noFill/>
                    </a:ln>
                  </pic:spPr>
                </pic:pic>
              </a:graphicData>
            </a:graphic>
          </wp:inline>
        </w:drawing>
      </w:r>
    </w:p>
    <w:p w14:paraId="243972B1" w14:textId="77777777" w:rsidR="002A21AE" w:rsidRDefault="002A21AE">
      <w:pPr>
        <w:pStyle w:val="Heading2"/>
      </w:pPr>
      <w:r>
        <w:br w:type="page"/>
      </w:r>
      <w:bookmarkStart w:id="420" w:name="_Toc23498631"/>
      <w:r>
        <w:lastRenderedPageBreak/>
        <w:t>Print Unit Caution Tag &amp; Transfusion Record Form</w:t>
      </w:r>
      <w:bookmarkEnd w:id="420"/>
      <w:r w:rsidRPr="007716F7">
        <w:rPr>
          <w:vanish/>
        </w:rPr>
        <w:fldChar w:fldCharType="begin"/>
      </w:r>
      <w:r w:rsidRPr="007716F7">
        <w:rPr>
          <w:vanish/>
        </w:rPr>
        <w:instrText xml:space="preserve"> XE </w:instrText>
      </w:r>
      <w:r w:rsidR="00FA7E65" w:rsidRPr="007716F7">
        <w:rPr>
          <w:vanish/>
        </w:rPr>
        <w:instrText>“</w:instrText>
      </w:r>
      <w:r w:rsidRPr="007716F7">
        <w:rPr>
          <w:vanish/>
        </w:rPr>
        <w:instrText>Print Unit Caution Tag &amp; Transfusion Record Form</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UC_43, UC_44</w:t>
      </w:r>
    </w:p>
    <w:p w14:paraId="4AF1BF80" w14:textId="77777777" w:rsidR="00AD5827" w:rsidRDefault="002A21AE" w:rsidP="00FA7E65">
      <w:pPr>
        <w:pStyle w:val="BodyText"/>
      </w:pPr>
      <w:r>
        <w:t>The user may print a Caution Tag and/or a Blood Transfusion Record Form (BTRF) when crossmatch compatibility, assignment, or emergency issue are completed or as an independent action.</w:t>
      </w:r>
    </w:p>
    <w:p w14:paraId="374C6B1D" w14:textId="77777777" w:rsidR="002A21AE" w:rsidRDefault="002A21AE">
      <w:pPr>
        <w:pStyle w:val="Heading4"/>
      </w:pPr>
      <w:r>
        <w:t>Assumptions</w:t>
      </w:r>
      <w:r>
        <w:rPr>
          <w:b w:val="0"/>
        </w:rPr>
        <w:t xml:space="preserve"> </w:t>
      </w:r>
    </w:p>
    <w:p w14:paraId="09B61AAB" w14:textId="77777777" w:rsidR="002A21AE" w:rsidRDefault="002A21AE">
      <w:pPr>
        <w:pStyle w:val="ListBullet"/>
      </w:pPr>
      <w:r>
        <w:t>The blood unit, patient order, and user are in the same division.</w:t>
      </w:r>
    </w:p>
    <w:p w14:paraId="2A29D183" w14:textId="77777777" w:rsidR="002A21AE" w:rsidRDefault="002A21AE">
      <w:pPr>
        <w:pStyle w:val="ListBullet"/>
      </w:pPr>
      <w:r>
        <w:t>There is a current component class or emergency issue order for the patient, and the blood unit printed on the Caution Tag fulfills the patient order requirements.</w:t>
      </w:r>
    </w:p>
    <w:p w14:paraId="21575BB1" w14:textId="77777777" w:rsidR="002A21AE" w:rsidRDefault="002A21AE">
      <w:pPr>
        <w:pStyle w:val="ListBullet"/>
      </w:pPr>
      <w:r>
        <w:t>When the blood unit belongs to a component class that does not require crossmatch, it has a status of “assigned” (non-emergency issue only).</w:t>
      </w:r>
    </w:p>
    <w:p w14:paraId="2F656B9F" w14:textId="77777777" w:rsidR="002A21AE" w:rsidRDefault="002A21AE">
      <w:pPr>
        <w:pStyle w:val="ListBullet"/>
      </w:pPr>
      <w:r>
        <w:t>For non-emergency issue, the blood unit meets all patient Transfusion Requirements (TRs).</w:t>
      </w:r>
    </w:p>
    <w:p w14:paraId="60DE6FD4" w14:textId="77777777" w:rsidR="002A21AE" w:rsidRDefault="002A21AE">
      <w:pPr>
        <w:pStyle w:val="Heading4"/>
      </w:pPr>
      <w:r>
        <w:t>Outcome</w:t>
      </w:r>
    </w:p>
    <w:p w14:paraId="5074F347" w14:textId="77777777" w:rsidR="002A21AE" w:rsidRDefault="002A21AE">
      <w:pPr>
        <w:pStyle w:val="ListBullet"/>
      </w:pPr>
      <w:r>
        <w:t xml:space="preserve">The barcode generated on the Caution Tag </w:t>
      </w:r>
      <w:r w:rsidR="005C6950">
        <w:t>may</w:t>
      </w:r>
      <w:r>
        <w:t xml:space="preserve"> be used in bedside verification procedures</w:t>
      </w:r>
      <w:r w:rsidR="005C6950">
        <w:t>, in accordance with local policy and procedures</w:t>
      </w:r>
      <w:r>
        <w:t>.</w:t>
      </w:r>
    </w:p>
    <w:p w14:paraId="31A5CDC6" w14:textId="77777777" w:rsidR="002A21AE" w:rsidRDefault="002A21AE">
      <w:pPr>
        <w:pStyle w:val="ListBullet"/>
      </w:pPr>
      <w:r>
        <w:t>A user may reprint a BTRF and Caution Tag.</w:t>
      </w:r>
    </w:p>
    <w:p w14:paraId="40D3FCBF" w14:textId="77777777" w:rsidR="002A21AE" w:rsidRDefault="002A21AE">
      <w:pPr>
        <w:pStyle w:val="Heading4"/>
      </w:pPr>
      <w:r>
        <w:t>Limitations and Restrictions</w:t>
      </w:r>
      <w:r>
        <w:rPr>
          <w:b w:val="0"/>
        </w:rPr>
        <w:t xml:space="preserve"> </w:t>
      </w:r>
    </w:p>
    <w:p w14:paraId="1F9400BB" w14:textId="77777777" w:rsidR="002A21AE" w:rsidRDefault="002A21AE">
      <w:pPr>
        <w:pStyle w:val="ListBullet"/>
      </w:pPr>
      <w:bookmarkStart w:id="421" w:name="OLE_LINK23"/>
      <w:r>
        <w:t xml:space="preserve">VBECS cannot reprint a Caution Tag on an expired unit or </w:t>
      </w:r>
      <w:r w:rsidR="00FE1BEB">
        <w:t xml:space="preserve">expired </w:t>
      </w:r>
      <w:r>
        <w:t>patient order.</w:t>
      </w:r>
    </w:p>
    <w:p w14:paraId="0BECDB81" w14:textId="12B33EE4" w:rsidR="003226D0" w:rsidRDefault="003226D0" w:rsidP="003226D0">
      <w:pPr>
        <w:pStyle w:val="ListBullet"/>
      </w:pPr>
      <w:r>
        <w:t xml:space="preserve">VBECS does not print a unit’s </w:t>
      </w:r>
      <w:r w:rsidRPr="00D47D4A">
        <w:t>biohazardous</w:t>
      </w:r>
      <w:r>
        <w:t xml:space="preserve"> status on the BTRF or Caution Tag</w:t>
      </w:r>
      <w:r w:rsidRPr="00D47D4A">
        <w:t xml:space="preserve">. </w:t>
      </w:r>
    </w:p>
    <w:p w14:paraId="018072C5" w14:textId="3BED1957" w:rsidR="007114A4" w:rsidRDefault="009556B9" w:rsidP="003226D0">
      <w:pPr>
        <w:pStyle w:val="ListBullet"/>
      </w:pPr>
      <w:r>
        <w:t xml:space="preserve">If a unit has been crossmatched by two different technologists, the Compatibility Interpretation section of the BTRF displays the technologist that performed the earlier XM testing. </w:t>
      </w:r>
      <w:r w:rsidR="002B29EA">
        <w:t>Handwrite the missing current</w:t>
      </w:r>
      <w:r w:rsidR="00F34EA6">
        <w:t xml:space="preserve"> technologist initials on the printed BTRF. </w:t>
      </w:r>
      <w:r w:rsidRPr="00F34EA6">
        <w:rPr>
          <w:vanish/>
        </w:rPr>
        <w:t>Defect 210195</w:t>
      </w:r>
    </w:p>
    <w:bookmarkEnd w:id="421"/>
    <w:p w14:paraId="18ADA7FA" w14:textId="77777777" w:rsidR="002A21AE" w:rsidRDefault="002A21AE">
      <w:pPr>
        <w:pStyle w:val="Heading4"/>
      </w:pPr>
      <w:r>
        <w:t>Additional Information</w:t>
      </w:r>
    </w:p>
    <w:p w14:paraId="5911D991" w14:textId="77777777" w:rsidR="002A21AE" w:rsidRDefault="002A21AE">
      <w:pPr>
        <w:pStyle w:val="ListBullet"/>
      </w:pPr>
      <w:r>
        <w:rPr>
          <w:rFonts w:ascii="Arial" w:hAnsi="Arial" w:cs="Arial"/>
          <w:vanish/>
          <w:spacing w:val="0"/>
          <w:sz w:val="18"/>
        </w:rPr>
        <w:t xml:space="preserve">BR_43.10 </w:t>
      </w:r>
      <w:r>
        <w:t>The informational barcode printed on the Caution Tag includes only the patient and unit IDs and the unit product code.</w:t>
      </w:r>
    </w:p>
    <w:p w14:paraId="1CD46EEA" w14:textId="77777777" w:rsidR="002A21AE" w:rsidRDefault="002A21AE">
      <w:pPr>
        <w:pStyle w:val="ListBullet"/>
      </w:pPr>
      <w:r>
        <w:t>A user may print multiple Caution Tags and BTRFs for a blood unit when it is assigned to multiple patients.</w:t>
      </w:r>
    </w:p>
    <w:p w14:paraId="1CAFB551" w14:textId="77777777" w:rsidR="002A21AE" w:rsidRDefault="00FE1BEB">
      <w:pPr>
        <w:pStyle w:val="ListBullet"/>
      </w:pPr>
      <w:r>
        <w:t>A</w:t>
      </w:r>
      <w:r w:rsidR="002A21AE">
        <w:t>ttach the Caution Tag</w:t>
      </w:r>
      <w:r>
        <w:t xml:space="preserve"> labels to blood bags in accordance with local policy and procedures</w:t>
      </w:r>
      <w:r w:rsidR="002A21AE">
        <w:t>.</w:t>
      </w:r>
    </w:p>
    <w:p w14:paraId="1BCBA1A5" w14:textId="77777777" w:rsidR="002A21AE" w:rsidRDefault="002A21AE">
      <w:pPr>
        <w:pStyle w:val="Heading4"/>
        <w:rPr>
          <w:b w:val="0"/>
        </w:rPr>
      </w:pPr>
      <w:r>
        <w:t>User Roles with Access to This Option</w:t>
      </w:r>
      <w:r>
        <w:rPr>
          <w:b w:val="0"/>
        </w:rPr>
        <w:t xml:space="preserve"> </w:t>
      </w:r>
    </w:p>
    <w:p w14:paraId="6E04F9C6" w14:textId="77777777" w:rsidR="00396D65" w:rsidRDefault="00396D65" w:rsidP="00396D65">
      <w:pPr>
        <w:pStyle w:val="Roles"/>
        <w:rPr>
          <w:snapToGrid w:val="0"/>
        </w:rPr>
      </w:pPr>
      <w:r>
        <w:t>All users</w:t>
      </w:r>
      <w:r>
        <w:rPr>
          <w:snapToGrid w:val="0"/>
        </w:rPr>
        <w:t xml:space="preserve"> </w:t>
      </w:r>
    </w:p>
    <w:p w14:paraId="4FEF2208" w14:textId="77777777" w:rsidR="002A21AE" w:rsidRDefault="002A21AE">
      <w:pPr>
        <w:pStyle w:val="Heading4"/>
      </w:pPr>
      <w:r>
        <w:t xml:space="preserve">Print </w:t>
      </w:r>
      <w:r w:rsidR="004B2F32">
        <w:t>Backup</w:t>
      </w:r>
      <w:r>
        <w:t xml:space="preserve"> Caution Tags and Blood Transfusion Record Forms</w:t>
      </w:r>
      <w:r>
        <w:fldChar w:fldCharType="begin"/>
      </w:r>
      <w:r>
        <w:instrText xml:space="preserve"> XE </w:instrText>
      </w:r>
      <w:r w:rsidR="00FA7E65">
        <w:instrText>“</w:instrText>
      </w:r>
      <w:r>
        <w:instrText xml:space="preserve">Print </w:instrText>
      </w:r>
      <w:r w:rsidR="004B2F32">
        <w:instrText>Backup</w:instrText>
      </w:r>
      <w:r>
        <w:instrText xml:space="preserve"> Caution Tags and Blood Transfusion Record Forms</w:instrText>
      </w:r>
      <w:r w:rsidR="00FA7E65">
        <w:instrText>”</w:instrText>
      </w:r>
      <w:r>
        <w:instrText xml:space="preserve"> </w:instrText>
      </w:r>
      <w:r>
        <w:fldChar w:fldCharType="end"/>
      </w:r>
      <w:r>
        <w:t xml:space="preserve"> </w:t>
      </w:r>
    </w:p>
    <w:p w14:paraId="23F9658C" w14:textId="77777777" w:rsidR="002A21AE" w:rsidRDefault="002A21AE" w:rsidP="00FA7E65">
      <w:pPr>
        <w:pStyle w:val="BodyText"/>
      </w:pPr>
      <w:r>
        <w:t>It is recommend</w:t>
      </w:r>
      <w:r w:rsidR="00164C0F">
        <w:t>ed</w:t>
      </w:r>
      <w:r>
        <w:t xml:space="preserve"> that </w:t>
      </w:r>
      <w:r w:rsidR="004B2F32">
        <w:t>b</w:t>
      </w:r>
      <w:r>
        <w:t>lank Caution Tags and BTRFs be kept on hand in case the system or printer is not available to generate them.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0F97216" w14:textId="77777777">
        <w:trPr>
          <w:cantSplit/>
          <w:tblHeader/>
        </w:trPr>
        <w:tc>
          <w:tcPr>
            <w:tcW w:w="3240" w:type="dxa"/>
            <w:shd w:val="pct30" w:color="auto" w:fill="FFFFFF"/>
            <w:vAlign w:val="bottom"/>
          </w:tcPr>
          <w:p w14:paraId="31B98121" w14:textId="77777777" w:rsidR="002A21AE" w:rsidRDefault="002A21AE">
            <w:pPr>
              <w:pStyle w:val="TableText"/>
              <w:rPr>
                <w:b/>
              </w:rPr>
            </w:pPr>
            <w:bookmarkStart w:id="422" w:name="_Toc48708314"/>
            <w:bookmarkStart w:id="423" w:name="_Toc48708326"/>
            <w:bookmarkStart w:id="424" w:name="_Toc77663248"/>
            <w:r>
              <w:rPr>
                <w:b/>
              </w:rPr>
              <w:t>User Action</w:t>
            </w:r>
          </w:p>
        </w:tc>
        <w:tc>
          <w:tcPr>
            <w:tcW w:w="6120" w:type="dxa"/>
            <w:shd w:val="pct30" w:color="auto" w:fill="FFFFFF"/>
            <w:vAlign w:val="bottom"/>
          </w:tcPr>
          <w:p w14:paraId="349B9D97" w14:textId="77777777" w:rsidR="002A21AE" w:rsidRDefault="002A21AE">
            <w:pPr>
              <w:pStyle w:val="TableText"/>
              <w:rPr>
                <w:b/>
              </w:rPr>
            </w:pPr>
            <w:r>
              <w:rPr>
                <w:b/>
              </w:rPr>
              <w:t>VBECS</w:t>
            </w:r>
          </w:p>
        </w:tc>
      </w:tr>
      <w:tr w:rsidR="002A21AE" w14:paraId="27913D74" w14:textId="77777777">
        <w:tc>
          <w:tcPr>
            <w:tcW w:w="3240" w:type="dxa"/>
          </w:tcPr>
          <w:p w14:paraId="0C9A93BB" w14:textId="77777777" w:rsidR="002A21AE" w:rsidRDefault="002A21AE">
            <w:pPr>
              <w:pStyle w:val="TableTextNumbers"/>
            </w:pPr>
            <w:r>
              <w:t xml:space="preserve">Select </w:t>
            </w:r>
            <w:r>
              <w:rPr>
                <w:b/>
              </w:rPr>
              <w:t>Tools</w:t>
            </w:r>
            <w:r>
              <w:t xml:space="preserve"> from the main menu.</w:t>
            </w:r>
          </w:p>
          <w:p w14:paraId="21222954" w14:textId="77777777" w:rsidR="002A21AE" w:rsidRDefault="002A21AE">
            <w:pPr>
              <w:pStyle w:val="TableTextNumbersContinued"/>
              <w:rPr>
                <w:b/>
                <w:bCs/>
              </w:rPr>
            </w:pPr>
          </w:p>
          <w:p w14:paraId="36983E6D" w14:textId="77777777" w:rsidR="002A21AE" w:rsidRDefault="002A21AE">
            <w:pPr>
              <w:pStyle w:val="TableTextNumbersContinued"/>
            </w:pPr>
            <w:r>
              <w:t xml:space="preserve">Select </w:t>
            </w:r>
            <w:r>
              <w:rPr>
                <w:b/>
              </w:rPr>
              <w:t>Print Backup Forms</w:t>
            </w:r>
            <w:r>
              <w:t>.</w:t>
            </w:r>
          </w:p>
          <w:p w14:paraId="099FBD4F" w14:textId="77777777" w:rsidR="002A21AE" w:rsidRDefault="002A21AE">
            <w:pPr>
              <w:pStyle w:val="TableTextNumbersContinued"/>
            </w:pPr>
          </w:p>
          <w:p w14:paraId="502E2DC8" w14:textId="103FEC5E" w:rsidR="002A21AE" w:rsidRDefault="002A21AE">
            <w:pPr>
              <w:pStyle w:val="TableTextNumbersContinued"/>
            </w:pPr>
            <w:r>
              <w:t>Enter or select the number of blank tags or forms to print</w:t>
            </w:r>
            <w:r w:rsidR="009B102E">
              <w:t xml:space="preserve"> (</w:t>
            </w:r>
            <w:r w:rsidR="009B102E">
              <w:fldChar w:fldCharType="begin"/>
            </w:r>
            <w:r w:rsidR="009B102E">
              <w:instrText xml:space="preserve"> REF _Ref127005506 \h </w:instrText>
            </w:r>
            <w:r w:rsidR="009B102E">
              <w:fldChar w:fldCharType="separate"/>
            </w:r>
            <w:r w:rsidR="00D863A9">
              <w:t xml:space="preserve">Figure </w:t>
            </w:r>
            <w:r w:rsidR="00D863A9">
              <w:rPr>
                <w:noProof/>
              </w:rPr>
              <w:t>106</w:t>
            </w:r>
            <w:r w:rsidR="009B102E">
              <w:fldChar w:fldCharType="end"/>
            </w:r>
            <w:r w:rsidR="009B102E">
              <w:t>)</w:t>
            </w:r>
            <w:r>
              <w:t>.</w:t>
            </w:r>
          </w:p>
          <w:p w14:paraId="169F2055" w14:textId="77777777" w:rsidR="002A21AE" w:rsidRDefault="002A21AE">
            <w:pPr>
              <w:pStyle w:val="TableTextNumbersContinued"/>
            </w:pPr>
          </w:p>
          <w:p w14:paraId="71A82C13" w14:textId="77777777" w:rsidR="002A21AE" w:rsidRDefault="002A21AE">
            <w:pPr>
              <w:pStyle w:val="TableTextNumbersContinued"/>
            </w:pPr>
            <w:r>
              <w:t xml:space="preserve">Click </w:t>
            </w:r>
            <w:r>
              <w:rPr>
                <w:b/>
              </w:rPr>
              <w:t>OK</w:t>
            </w:r>
            <w:r>
              <w:t xml:space="preserve"> to print and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BAFD4E1" w14:textId="77777777" w:rsidR="002A21AE" w:rsidRDefault="002A21AE">
            <w:pPr>
              <w:pStyle w:val="TableTextBullet"/>
              <w:ind w:left="0" w:firstLine="0"/>
            </w:pPr>
            <w:r>
              <w:lastRenderedPageBreak/>
              <w:t>Displays options for processing administrative functions.</w:t>
            </w:r>
          </w:p>
          <w:p w14:paraId="03869EDF" w14:textId="77777777" w:rsidR="002A21AE" w:rsidRDefault="002A21AE">
            <w:pPr>
              <w:pStyle w:val="TableTextBullet"/>
              <w:ind w:left="0" w:firstLine="0"/>
            </w:pPr>
            <w:r>
              <w:t>Prompts the user to enter the number of Caution Tags to be printed.</w:t>
            </w:r>
          </w:p>
          <w:p w14:paraId="5E899066" w14:textId="77777777" w:rsidR="002A21AE" w:rsidRDefault="002A21AE">
            <w:pPr>
              <w:pStyle w:val="TableTextBullet"/>
              <w:ind w:left="0" w:firstLine="0"/>
            </w:pPr>
            <w:r>
              <w:t>Prints the blank Caution Tags.</w:t>
            </w:r>
          </w:p>
          <w:p w14:paraId="5E758C85" w14:textId="77777777" w:rsidR="002A21AE" w:rsidRDefault="002A21AE">
            <w:pPr>
              <w:pStyle w:val="TableText"/>
              <w:rPr>
                <w:b/>
                <w:bCs/>
                <w:szCs w:val="18"/>
              </w:rPr>
            </w:pPr>
          </w:p>
          <w:p w14:paraId="5E9CA0A2" w14:textId="30E2A1B4" w:rsidR="002A21AE" w:rsidRDefault="002A21AE">
            <w:pPr>
              <w:pStyle w:val="TableText"/>
              <w:rPr>
                <w:b/>
                <w:bCs/>
                <w:szCs w:val="18"/>
              </w:rPr>
            </w:pPr>
            <w:r>
              <w:rPr>
                <w:b/>
                <w:bCs/>
                <w:szCs w:val="18"/>
              </w:rPr>
              <w:t>NOTES</w:t>
            </w:r>
          </w:p>
          <w:p w14:paraId="39CB4A48" w14:textId="77777777" w:rsidR="002A21AE" w:rsidRDefault="002A21AE">
            <w:pPr>
              <w:pStyle w:val="NotesText"/>
            </w:pPr>
          </w:p>
          <w:p w14:paraId="46ED876B" w14:textId="77777777" w:rsidR="002A21AE" w:rsidRDefault="002A21AE">
            <w:pPr>
              <w:pStyle w:val="NotesText"/>
            </w:pPr>
            <w:r>
              <w:rPr>
                <w:rFonts w:cs="Arial"/>
                <w:vanish/>
              </w:rPr>
              <w:lastRenderedPageBreak/>
              <w:t xml:space="preserve">BR_43.22 </w:t>
            </w:r>
            <w:r>
              <w:t>VBECS displays an option to print a Caution Tag or a BTRF when the user selects a unit or a patient.</w:t>
            </w:r>
          </w:p>
          <w:p w14:paraId="2170F6DB" w14:textId="77777777" w:rsidR="002A21AE" w:rsidRDefault="002A21AE">
            <w:pPr>
              <w:pStyle w:val="NotesText"/>
            </w:pPr>
          </w:p>
          <w:p w14:paraId="05BAE104" w14:textId="77777777" w:rsidR="002A21AE" w:rsidRDefault="002A21AE">
            <w:pPr>
              <w:pStyle w:val="NotesText"/>
            </w:pPr>
            <w:r>
              <w:rPr>
                <w:rFonts w:cs="Arial"/>
                <w:vanish/>
                <w:szCs w:val="18"/>
              </w:rPr>
              <w:t>BR_43.15</w:t>
            </w:r>
            <w:r w:rsidR="00CE3961">
              <w:rPr>
                <w:rFonts w:cs="Arial"/>
                <w:vanish/>
                <w:szCs w:val="18"/>
              </w:rPr>
              <w:t>,</w:t>
            </w:r>
            <w:r>
              <w:rPr>
                <w:rFonts w:cs="Arial"/>
                <w:vanish/>
                <w:szCs w:val="18"/>
              </w:rPr>
              <w:t xml:space="preserve"> </w:t>
            </w:r>
            <w:r>
              <w:rPr>
                <w:vanish/>
                <w:szCs w:val="18"/>
              </w:rPr>
              <w:t xml:space="preserve">BR_43.11 </w:t>
            </w:r>
            <w:r w:rsidR="00A90257">
              <w:t xml:space="preserve">The user may print </w:t>
            </w:r>
            <w:r>
              <w:t>blank Caution Tags and BT</w:t>
            </w:r>
            <w:r w:rsidR="004F7C13">
              <w:t>RFs</w:t>
            </w:r>
            <w:r w:rsidR="00A72710">
              <w:t xml:space="preserve"> </w:t>
            </w:r>
            <w:r w:rsidR="00AB6515">
              <w:t>to use in case of downtime.</w:t>
            </w:r>
            <w:r w:rsidR="00AB6515" w:rsidRPr="00812458">
              <w:rPr>
                <w:vanish/>
              </w:rPr>
              <w:t xml:space="preserve"> Task 440471</w:t>
            </w:r>
          </w:p>
          <w:p w14:paraId="6D57056E" w14:textId="77777777" w:rsidR="002A21AE" w:rsidRDefault="002A21AE">
            <w:pPr>
              <w:pStyle w:val="TableText"/>
            </w:pPr>
          </w:p>
          <w:p w14:paraId="3E7848E5" w14:textId="77777777" w:rsidR="002A21AE" w:rsidRDefault="002A21AE">
            <w:pPr>
              <w:pStyle w:val="NotesText"/>
            </w:pPr>
            <w:r>
              <w:rPr>
                <w:rFonts w:cs="Arial"/>
                <w:vanish/>
              </w:rPr>
              <w:t xml:space="preserve">BR_43.12 </w:t>
            </w:r>
            <w:r>
              <w:t>VBECS interrupts or cancels a print job to accommodate the printing of an emergency issue tag. VBECS notifies the user of the number of tags printed and instructs the user to enter a new request to print more tags.</w:t>
            </w:r>
          </w:p>
        </w:tc>
      </w:tr>
    </w:tbl>
    <w:p w14:paraId="09EF50D4" w14:textId="4F0B5E8D" w:rsidR="009B102E" w:rsidRDefault="009B102E" w:rsidP="009B102E">
      <w:pPr>
        <w:pStyle w:val="Caption"/>
      </w:pPr>
      <w:bookmarkStart w:id="425" w:name="_Ref127005506"/>
      <w:bookmarkEnd w:id="422"/>
      <w:bookmarkEnd w:id="423"/>
      <w:bookmarkEnd w:id="42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106</w:t>
      </w:r>
      <w:r w:rsidR="004E20BD">
        <w:rPr>
          <w:noProof/>
        </w:rPr>
        <w:fldChar w:fldCharType="end"/>
      </w:r>
      <w:bookmarkEnd w:id="425"/>
      <w:r>
        <w:t>: Print Backup Forms</w:t>
      </w:r>
    </w:p>
    <w:p w14:paraId="3CFC85A5" w14:textId="77777777" w:rsidR="009B102E" w:rsidRPr="009B102E" w:rsidRDefault="00057948" w:rsidP="009B102E">
      <w:pPr>
        <w:pStyle w:val="BodyText"/>
      </w:pPr>
      <w:r>
        <w:rPr>
          <w:noProof/>
        </w:rPr>
        <w:drawing>
          <wp:inline distT="0" distB="0" distL="0" distR="0" wp14:anchorId="6E52F909" wp14:editId="0028B048">
            <wp:extent cx="3546475" cy="2133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46475" cy="2133600"/>
                    </a:xfrm>
                    <a:prstGeom prst="rect">
                      <a:avLst/>
                    </a:prstGeom>
                    <a:noFill/>
                    <a:ln>
                      <a:noFill/>
                    </a:ln>
                  </pic:spPr>
                </pic:pic>
              </a:graphicData>
            </a:graphic>
          </wp:inline>
        </w:drawing>
      </w:r>
    </w:p>
    <w:p w14:paraId="3E9FE05C" w14:textId="77777777" w:rsidR="002A21AE" w:rsidRDefault="002A21AE">
      <w:pPr>
        <w:pStyle w:val="Heading4"/>
      </w:pPr>
      <w:r>
        <w:t>Print Unit Caution Tag &amp; Transfusion Record Form</w:t>
      </w:r>
    </w:p>
    <w:p w14:paraId="166F05F6" w14:textId="77777777" w:rsidR="002A21AE" w:rsidRDefault="002A21AE" w:rsidP="00FA7E65">
      <w:pPr>
        <w:pStyle w:val="BodyText"/>
      </w:pPr>
      <w:r>
        <w:t xml:space="preserve">The user may need to generate Caution Tags when they were not printed immediately after unit selection and crossmatch data entry, emergency issue, or when there is a problem with the printed Caution Tag. According to local </w:t>
      </w:r>
      <w:r w:rsidR="00A10483">
        <w:t>policy,</w:t>
      </w:r>
      <w:r>
        <w:t xml:space="preserve"> the user selects a current patient order and one or more units to print from the VBECS-generated list of units eligible for immediate transfusion. </w:t>
      </w:r>
    </w:p>
    <w:p w14:paraId="3C446E5B" w14:textId="77777777" w:rsidR="002A21AE" w:rsidRDefault="002A21AE" w:rsidP="00FA7E65">
      <w:pPr>
        <w:pStyle w:val="BodyText"/>
      </w:pPr>
      <w:r>
        <w:t>VBECS does not allow a user to print a Caution Tag unless the unit is satisfactory for immediate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C436AE" w14:textId="77777777">
        <w:trPr>
          <w:cantSplit/>
          <w:tblHeader/>
        </w:trPr>
        <w:tc>
          <w:tcPr>
            <w:tcW w:w="3240" w:type="dxa"/>
            <w:shd w:val="pct30" w:color="auto" w:fill="FFFFFF"/>
            <w:vAlign w:val="bottom"/>
          </w:tcPr>
          <w:p w14:paraId="284A778C" w14:textId="77777777" w:rsidR="002A21AE" w:rsidRDefault="002A21AE">
            <w:pPr>
              <w:pStyle w:val="TableText"/>
              <w:rPr>
                <w:b/>
              </w:rPr>
            </w:pPr>
            <w:r>
              <w:rPr>
                <w:b/>
              </w:rPr>
              <w:t>User Action</w:t>
            </w:r>
          </w:p>
        </w:tc>
        <w:tc>
          <w:tcPr>
            <w:tcW w:w="6120" w:type="dxa"/>
            <w:shd w:val="pct30" w:color="auto" w:fill="FFFFFF"/>
            <w:vAlign w:val="bottom"/>
          </w:tcPr>
          <w:p w14:paraId="4BD8EB35" w14:textId="77777777" w:rsidR="002A21AE" w:rsidRDefault="002A21AE">
            <w:pPr>
              <w:pStyle w:val="TableText"/>
              <w:rPr>
                <w:b/>
              </w:rPr>
            </w:pPr>
            <w:r>
              <w:rPr>
                <w:b/>
              </w:rPr>
              <w:t>VBECS</w:t>
            </w:r>
          </w:p>
        </w:tc>
      </w:tr>
      <w:tr w:rsidR="002A21AE" w14:paraId="13FFBFB7" w14:textId="77777777">
        <w:tc>
          <w:tcPr>
            <w:tcW w:w="3240" w:type="dxa"/>
          </w:tcPr>
          <w:p w14:paraId="117296AB" w14:textId="77777777" w:rsidR="002A21AE" w:rsidRDefault="002A21AE">
            <w:pPr>
              <w:pStyle w:val="TableTextNumbers"/>
            </w:pPr>
            <w:r>
              <w:t xml:space="preserve">Select </w:t>
            </w:r>
            <w:r>
              <w:rPr>
                <w:b/>
              </w:rPr>
              <w:t>Patients</w:t>
            </w:r>
            <w:r>
              <w:t xml:space="preserve"> or </w:t>
            </w:r>
            <w:r>
              <w:rPr>
                <w:b/>
                <w:bCs/>
              </w:rPr>
              <w:t>Blood Units</w:t>
            </w:r>
            <w:r>
              <w:t xml:space="preserve"> from the main menu.</w:t>
            </w:r>
          </w:p>
          <w:p w14:paraId="740ACF59" w14:textId="77777777" w:rsidR="002A21AE" w:rsidRDefault="002A21AE">
            <w:pPr>
              <w:pStyle w:val="TableTextNumbersContinued"/>
            </w:pPr>
          </w:p>
          <w:p w14:paraId="5DC17022" w14:textId="77777777" w:rsidR="002A21AE" w:rsidRDefault="002A21AE">
            <w:pPr>
              <w:pStyle w:val="TableTextNumbersContinued"/>
              <w:rPr>
                <w:b/>
                <w:bCs/>
              </w:rPr>
            </w:pPr>
            <w:r>
              <w:t xml:space="preserve">Select </w:t>
            </w:r>
            <w:r>
              <w:rPr>
                <w:b/>
              </w:rPr>
              <w:t>Print Unit Caution Tag &amp; Transfusion Record Form</w:t>
            </w:r>
            <w:r>
              <w:t>.</w:t>
            </w:r>
          </w:p>
        </w:tc>
        <w:tc>
          <w:tcPr>
            <w:tcW w:w="6120" w:type="dxa"/>
          </w:tcPr>
          <w:p w14:paraId="60F7AA48" w14:textId="77777777" w:rsidR="002A21AE" w:rsidRDefault="002A21AE">
            <w:pPr>
              <w:pStyle w:val="TableTextBullet"/>
            </w:pPr>
            <w:r>
              <w:t>Displays options for processing patient-related functions or for processing units.</w:t>
            </w:r>
          </w:p>
          <w:p w14:paraId="184C7582" w14:textId="77777777" w:rsidR="002A21AE" w:rsidRDefault="002A21AE">
            <w:pPr>
              <w:pStyle w:val="TableTextBullet"/>
            </w:pPr>
            <w:r>
              <w:t>Displays the option to select a patient, if one is not already selected.</w:t>
            </w:r>
          </w:p>
          <w:p w14:paraId="4844BE8A" w14:textId="77777777" w:rsidR="002A21AE" w:rsidRDefault="002A21AE">
            <w:pPr>
              <w:pStyle w:val="TableTextNumbersContinued"/>
            </w:pPr>
          </w:p>
          <w:p w14:paraId="104E8476" w14:textId="01623868" w:rsidR="002F53E0" w:rsidRDefault="002F53E0" w:rsidP="002F53E0">
            <w:pPr>
              <w:pStyle w:val="TableText"/>
              <w:rPr>
                <w:b/>
                <w:bCs/>
                <w:szCs w:val="18"/>
              </w:rPr>
            </w:pPr>
            <w:r>
              <w:rPr>
                <w:b/>
                <w:bCs/>
                <w:szCs w:val="18"/>
              </w:rPr>
              <w:t>NOTES</w:t>
            </w:r>
          </w:p>
          <w:p w14:paraId="2F3C4B8E" w14:textId="77777777" w:rsidR="002F53E0" w:rsidRDefault="002F53E0" w:rsidP="002F53E0">
            <w:pPr>
              <w:pStyle w:val="NotesText"/>
            </w:pPr>
          </w:p>
          <w:p w14:paraId="372B5244" w14:textId="77777777" w:rsidR="002F53E0" w:rsidRDefault="002F53E0">
            <w:pPr>
              <w:pStyle w:val="TableTextNumbersContinued"/>
            </w:pPr>
            <w:r w:rsidRPr="002F53E0">
              <w:rPr>
                <w:vanish/>
              </w:rPr>
              <w:t xml:space="preserve">BR_43.23 </w:t>
            </w:r>
            <w:r w:rsidRPr="007246D5">
              <w:t xml:space="preserve">For </w:t>
            </w:r>
            <w:r>
              <w:t xml:space="preserve">patient with </w:t>
            </w:r>
            <w:r w:rsidRPr="007246D5">
              <w:t>an Rh</w:t>
            </w:r>
            <w:r>
              <w:t xml:space="preserve"> that is</w:t>
            </w:r>
            <w:r w:rsidRPr="007246D5">
              <w:t xml:space="preserve"> </w:t>
            </w:r>
            <w:r>
              <w:t>not Positive (</w:t>
            </w:r>
            <w:r w:rsidRPr="007246D5">
              <w:t>neg</w:t>
            </w:r>
            <w:r>
              <w:t>ative, unknown, or inconclusive): W</w:t>
            </w:r>
            <w:r w:rsidRPr="00C26359">
              <w:t>hen</w:t>
            </w:r>
            <w:r w:rsidRPr="00C26359">
              <w:rPr>
                <w:b/>
              </w:rPr>
              <w:t xml:space="preserve"> Rh “Positive” or Rh “Pooled”</w:t>
            </w:r>
            <w:r>
              <w:rPr>
                <w:b/>
              </w:rPr>
              <w:t xml:space="preserve"> </w:t>
            </w:r>
            <w:r w:rsidRPr="00912031">
              <w:rPr>
                <w:rFonts w:cs="Arial"/>
              </w:rPr>
              <w:t xml:space="preserve">units from the WHOLE BLOOD, RED BLOOD CELLS, PLATELETS, and OTHER VBECS component classes are individually entered and confirmed by the user, the system provides an audible alert </w:t>
            </w:r>
            <w:r w:rsidRPr="0019397F">
              <w:t>and displays the alert: "Patient is an Rh negative and the selected unit is Rh positive. Check patient sex and hospital policy before continuing. Proceed?" The user will click OK to continue.</w:t>
            </w:r>
          </w:p>
        </w:tc>
      </w:tr>
      <w:tr w:rsidR="002A21AE" w14:paraId="2EF7DAC9" w14:textId="77777777" w:rsidTr="001A459B">
        <w:trPr>
          <w:cantSplit/>
        </w:trPr>
        <w:tc>
          <w:tcPr>
            <w:tcW w:w="3240" w:type="dxa"/>
          </w:tcPr>
          <w:p w14:paraId="556A8E1F" w14:textId="77777777" w:rsidR="002A21AE" w:rsidRDefault="002A21AE">
            <w:pPr>
              <w:pStyle w:val="TableTextNumbers"/>
            </w:pPr>
            <w:r>
              <w:lastRenderedPageBreak/>
              <w:t xml:space="preserve">Enter the patient name or ID and click </w:t>
            </w:r>
            <w:r>
              <w:rPr>
                <w:b/>
                <w:bCs/>
              </w:rPr>
              <w:t xml:space="preserve">Search </w:t>
            </w:r>
            <w:r>
              <w:t xml:space="preserve">to select a patient, or </w:t>
            </w:r>
          </w:p>
          <w:p w14:paraId="73DB0F67" w14:textId="77777777" w:rsidR="002A21AE" w:rsidRDefault="002A21AE">
            <w:pPr>
              <w:pStyle w:val="TableTextNumbersContinued"/>
            </w:pPr>
          </w:p>
          <w:p w14:paraId="35EAE1F2" w14:textId="2965A776" w:rsidR="002A21AE" w:rsidRDefault="002A21AE">
            <w:pPr>
              <w:pStyle w:val="TableTextNumbersContinued"/>
            </w:pPr>
            <w:r>
              <w:t xml:space="preserve">Click </w:t>
            </w:r>
            <w:r>
              <w:rPr>
                <w:b/>
              </w:rPr>
              <w:t>Search by Unit</w:t>
            </w:r>
            <w:r w:rsidR="00EB7F52">
              <w:rPr>
                <w:b/>
              </w:rPr>
              <w:t xml:space="preserve"> </w:t>
            </w:r>
            <w:r w:rsidR="00CD3C64" w:rsidRPr="00CD3C64">
              <w:t>(</w:t>
            </w:r>
            <w:r w:rsidR="00CD3C64">
              <w:fldChar w:fldCharType="begin"/>
            </w:r>
            <w:r w:rsidR="00CD3C64">
              <w:instrText xml:space="preserve"> REF _Ref127006080 \h </w:instrText>
            </w:r>
            <w:r w:rsidR="00CD3C64">
              <w:fldChar w:fldCharType="separate"/>
            </w:r>
            <w:r w:rsidR="00D863A9">
              <w:t xml:space="preserve">Figure </w:t>
            </w:r>
            <w:r w:rsidR="00D863A9">
              <w:rPr>
                <w:noProof/>
              </w:rPr>
              <w:t>107</w:t>
            </w:r>
            <w:r w:rsidR="00CD3C64">
              <w:fldChar w:fldCharType="end"/>
            </w:r>
            <w:r w:rsidR="00CD3C64" w:rsidRPr="00CD3C64">
              <w:t>)</w:t>
            </w:r>
            <w:r>
              <w:t>.</w:t>
            </w:r>
          </w:p>
          <w:p w14:paraId="0EEAE0C0" w14:textId="77777777" w:rsidR="002A21AE" w:rsidRDefault="002A21AE">
            <w:pPr>
              <w:pStyle w:val="TableTextNumbersContinued"/>
            </w:pPr>
          </w:p>
          <w:p w14:paraId="63BCE570" w14:textId="77777777" w:rsidR="002A21AE" w:rsidRDefault="002A21AE">
            <w:pPr>
              <w:pStyle w:val="TableTextNumbersContinued"/>
            </w:pPr>
            <w:r>
              <w:t>Enter the unit ID and/or product.</w:t>
            </w:r>
          </w:p>
        </w:tc>
        <w:tc>
          <w:tcPr>
            <w:tcW w:w="6120" w:type="dxa"/>
          </w:tcPr>
          <w:p w14:paraId="60BAE2A9" w14:textId="77777777" w:rsidR="002A21AE" w:rsidRDefault="002A21AE">
            <w:pPr>
              <w:pStyle w:val="TableTextBullet"/>
            </w:pPr>
            <w:r>
              <w:t>Requests that the user select a Caution Tag and/or a BTRF to print by unit ID or by patient.</w:t>
            </w:r>
          </w:p>
          <w:p w14:paraId="7C965996" w14:textId="77777777" w:rsidR="002A21AE" w:rsidRDefault="002A21AE">
            <w:pPr>
              <w:pStyle w:val="TableTextBullet"/>
            </w:pPr>
            <w:r>
              <w:t>Displays an informational message, when appropriate.</w:t>
            </w:r>
          </w:p>
        </w:tc>
      </w:tr>
      <w:tr w:rsidR="002A21AE" w14:paraId="5634CFA0" w14:textId="77777777">
        <w:tc>
          <w:tcPr>
            <w:tcW w:w="3240" w:type="dxa"/>
            <w:tcBorders>
              <w:top w:val="single" w:sz="4" w:space="0" w:color="auto"/>
              <w:left w:val="single" w:sz="4" w:space="0" w:color="auto"/>
              <w:bottom w:val="single" w:sz="4" w:space="0" w:color="auto"/>
              <w:right w:val="single" w:sz="4" w:space="0" w:color="auto"/>
            </w:tcBorders>
          </w:tcPr>
          <w:p w14:paraId="75911E45" w14:textId="77777777" w:rsidR="002A21AE" w:rsidRDefault="002A21AE">
            <w:pPr>
              <w:pStyle w:val="TableTextNumbers"/>
            </w:pPr>
            <w:r>
              <w:t>Select a patient, or</w:t>
            </w:r>
          </w:p>
          <w:p w14:paraId="5B432152" w14:textId="77777777" w:rsidR="002A21AE" w:rsidRDefault="002A21AE">
            <w:pPr>
              <w:pStyle w:val="TableTextNumbersContinued"/>
            </w:pPr>
          </w:p>
          <w:p w14:paraId="39622221" w14:textId="77777777" w:rsidR="002A21AE" w:rsidRDefault="002A21AE">
            <w:pPr>
              <w:pStyle w:val="TableTextNumbersContinued"/>
            </w:pPr>
            <w:r>
              <w:t>Select or scan a blood unit.</w:t>
            </w:r>
          </w:p>
        </w:tc>
        <w:tc>
          <w:tcPr>
            <w:tcW w:w="6120" w:type="dxa"/>
            <w:tcBorders>
              <w:top w:val="single" w:sz="4" w:space="0" w:color="auto"/>
              <w:left w:val="single" w:sz="4" w:space="0" w:color="auto"/>
              <w:bottom w:val="single" w:sz="4" w:space="0" w:color="auto"/>
              <w:right w:val="single" w:sz="4" w:space="0" w:color="auto"/>
            </w:tcBorders>
          </w:tcPr>
          <w:p w14:paraId="04C40F94" w14:textId="77777777" w:rsidR="002A21AE" w:rsidRDefault="002A21AE">
            <w:pPr>
              <w:pStyle w:val="TableTextBullet"/>
            </w:pPr>
            <w:r>
              <w:t>Compiles and displays the information associated with the user’s selection.</w:t>
            </w:r>
          </w:p>
          <w:p w14:paraId="70964E18" w14:textId="77777777" w:rsidR="002A21AE" w:rsidRDefault="002A21AE">
            <w:pPr>
              <w:pStyle w:val="TableTextBullet"/>
            </w:pPr>
            <w:r>
              <w:t>Displays the patient’s name, ID, date of birth, the unit ID, and the long product name of units to appear on the Caution Tags.</w:t>
            </w:r>
          </w:p>
          <w:p w14:paraId="513EEACD" w14:textId="77777777" w:rsidR="002A21AE" w:rsidRDefault="002A21AE">
            <w:pPr>
              <w:pStyle w:val="TableTextBullet"/>
            </w:pPr>
            <w:r>
              <w:t xml:space="preserve">Prompts the user to select the units when selecting by patient. </w:t>
            </w:r>
          </w:p>
          <w:p w14:paraId="75C28C84" w14:textId="77777777" w:rsidR="002A21AE" w:rsidRDefault="002A21AE">
            <w:pPr>
              <w:pStyle w:val="TableTextBullet"/>
            </w:pPr>
            <w:r>
              <w:t>Allows the user to select and deselect blood units to print.</w:t>
            </w:r>
          </w:p>
          <w:p w14:paraId="4395A02F" w14:textId="78194840" w:rsidR="002A21AE" w:rsidRDefault="00896F17">
            <w:pPr>
              <w:pStyle w:val="TableTextBullet"/>
              <w:ind w:left="0" w:firstLine="0"/>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AE2DC1">
              <w:rPr>
                <w:rFonts w:cs="Arial"/>
                <w:szCs w:val="22"/>
              </w:rPr>
              <w:fldChar w:fldCharType="begin"/>
            </w:r>
            <w:r w:rsidR="00AE2DC1">
              <w:rPr>
                <w:rFonts w:cs="Arial"/>
                <w:szCs w:val="22"/>
              </w:rPr>
              <w:instrText xml:space="preserve"> REF _Ref126504208 \h </w:instrText>
            </w:r>
            <w:r w:rsidR="00AE2DC1">
              <w:rPr>
                <w:rFonts w:cs="Arial"/>
                <w:szCs w:val="22"/>
              </w:rPr>
            </w:r>
            <w:r w:rsidR="00AE2DC1">
              <w:rPr>
                <w:rFonts w:cs="Arial"/>
                <w:szCs w:val="22"/>
              </w:rPr>
              <w:fldChar w:fldCharType="separate"/>
            </w:r>
            <w:r w:rsidR="00D863A9">
              <w:t xml:space="preserve">Table </w:t>
            </w:r>
            <w:r w:rsidR="00D863A9">
              <w:rPr>
                <w:noProof/>
              </w:rPr>
              <w:t>9</w:t>
            </w:r>
            <w:r w:rsidR="00AE2DC1">
              <w:rPr>
                <w:rFonts w:cs="Arial"/>
                <w:szCs w:val="22"/>
              </w:rPr>
              <w:fldChar w:fldCharType="end"/>
            </w:r>
            <w:r w:rsidR="002A21AE">
              <w:rPr>
                <w:rFonts w:cs="Arial"/>
                <w:szCs w:val="22"/>
              </w:rPr>
              <w:t xml:space="preserve"> for alerts that may occur during this option.</w:t>
            </w:r>
          </w:p>
          <w:p w14:paraId="5E2F0B35" w14:textId="77777777" w:rsidR="002A21AE" w:rsidRDefault="002A21AE">
            <w:pPr>
              <w:pStyle w:val="TableText"/>
              <w:rPr>
                <w:b/>
                <w:bCs/>
                <w:szCs w:val="18"/>
              </w:rPr>
            </w:pPr>
          </w:p>
          <w:p w14:paraId="4DCDCBD1" w14:textId="301AA23B" w:rsidR="002A21AE" w:rsidRDefault="002A21AE">
            <w:pPr>
              <w:pStyle w:val="TableText"/>
              <w:rPr>
                <w:b/>
                <w:bCs/>
                <w:szCs w:val="18"/>
              </w:rPr>
            </w:pPr>
            <w:r>
              <w:rPr>
                <w:b/>
                <w:bCs/>
                <w:szCs w:val="18"/>
              </w:rPr>
              <w:t>NOTES</w:t>
            </w:r>
          </w:p>
          <w:p w14:paraId="6B10E96A" w14:textId="77777777" w:rsidR="002A21AE" w:rsidRDefault="002A21AE">
            <w:pPr>
              <w:pStyle w:val="NotesText"/>
            </w:pPr>
          </w:p>
          <w:p w14:paraId="02D77535" w14:textId="77777777" w:rsidR="001710A2" w:rsidRDefault="001710A2" w:rsidP="001710A2">
            <w:pPr>
              <w:pStyle w:val="NotesText"/>
            </w:pPr>
            <w:r>
              <w:rPr>
                <w:rFonts w:cs="Arial"/>
                <w:vanish/>
              </w:rPr>
              <w:t xml:space="preserve">BR_43.21 </w:t>
            </w:r>
            <w:r>
              <w:t>VBECS retrieves the most recent crossmatch result (original or repeat) to determine unit availability and compatibility status to allow printing the Caution Tag and/or BTRF and to allow the unit to be issued.</w:t>
            </w:r>
          </w:p>
          <w:p w14:paraId="1EB822BC" w14:textId="77777777" w:rsidR="001710A2" w:rsidRDefault="001710A2" w:rsidP="001710A2">
            <w:pPr>
              <w:pStyle w:val="NotesText"/>
            </w:pPr>
          </w:p>
          <w:p w14:paraId="19194DC9" w14:textId="77777777" w:rsidR="00AE36CC" w:rsidRDefault="00AE36CC" w:rsidP="00AE36CC">
            <w:pPr>
              <w:pStyle w:val="NotesText"/>
              <w:rPr>
                <w:szCs w:val="18"/>
              </w:rPr>
            </w:pPr>
            <w:r w:rsidRPr="00496E08">
              <w:rPr>
                <w:rFonts w:cs="Arial"/>
                <w:vanish/>
                <w:szCs w:val="18"/>
              </w:rPr>
              <w:t>BR_43.20</w:t>
            </w:r>
            <w:r w:rsidRPr="00496E08">
              <w:rPr>
                <w:vanish/>
                <w:szCs w:val="18"/>
              </w:rPr>
              <w:t xml:space="preserve"> </w:t>
            </w:r>
            <w:r w:rsidRPr="00496E08">
              <w:rPr>
                <w:szCs w:val="18"/>
              </w:rPr>
              <w:t xml:space="preserve">When </w:t>
            </w:r>
            <w:r w:rsidR="002249B4">
              <w:rPr>
                <w:szCs w:val="18"/>
              </w:rPr>
              <w:t>the “Emergency Issue” indicator is present and/or the required ABO/Rh specimen testing is incomplete or inconclusive, enforce the following:</w:t>
            </w:r>
          </w:p>
          <w:p w14:paraId="7AC9C712" w14:textId="77777777" w:rsidR="002249B4" w:rsidRDefault="002249B4" w:rsidP="002249B4">
            <w:pPr>
              <w:pStyle w:val="NotesTextBullet"/>
            </w:pPr>
            <w:r>
              <w:t xml:space="preserve">For RBC or WB order: </w:t>
            </w:r>
          </w:p>
          <w:p w14:paraId="29E70071" w14:textId="77777777" w:rsidR="002249B4" w:rsidRDefault="002249B4" w:rsidP="002249B4">
            <w:pPr>
              <w:pStyle w:val="NotesTextBullet1"/>
            </w:pPr>
            <w:r>
              <w:t>Group O, Rh positive or O Rh negative RBC</w:t>
            </w:r>
          </w:p>
          <w:p w14:paraId="1E08AF1E" w14:textId="77777777" w:rsidR="002249B4" w:rsidRDefault="002249B4" w:rsidP="002249B4">
            <w:pPr>
              <w:pStyle w:val="NotesTextBullet1"/>
            </w:pPr>
            <w:r>
              <w:t>WHOLE BLOOD is not selectable</w:t>
            </w:r>
          </w:p>
          <w:p w14:paraId="4E32D0FD" w14:textId="77777777" w:rsidR="002249B4" w:rsidRDefault="002249B4" w:rsidP="002249B4">
            <w:pPr>
              <w:pStyle w:val="NotesTextBullet"/>
            </w:pPr>
            <w:r>
              <w:t>For FFP order:</w:t>
            </w:r>
          </w:p>
          <w:p w14:paraId="0E885181" w14:textId="77777777" w:rsidR="002249B4" w:rsidRDefault="002249B4" w:rsidP="002249B4">
            <w:pPr>
              <w:pStyle w:val="NotesTextBullet1"/>
            </w:pPr>
            <w:r>
              <w:t>Group AB, Rh positive or Rh negative, or not specified.</w:t>
            </w:r>
          </w:p>
          <w:p w14:paraId="1EAB824E" w14:textId="77777777" w:rsidR="002249B4" w:rsidRDefault="002249B4" w:rsidP="002249B4">
            <w:pPr>
              <w:pStyle w:val="NotesTextBullet"/>
            </w:pPr>
            <w:r>
              <w:t>For PLT order:</w:t>
            </w:r>
          </w:p>
          <w:p w14:paraId="34B2A5E8" w14:textId="77777777" w:rsidR="002249B4" w:rsidRDefault="002249B4" w:rsidP="002249B4">
            <w:pPr>
              <w:pStyle w:val="NotesTextBullet1"/>
            </w:pPr>
            <w:r>
              <w:t>All units with &lt; 2 ML RBC containment are available</w:t>
            </w:r>
          </w:p>
          <w:p w14:paraId="44937844" w14:textId="77777777" w:rsidR="002249B4" w:rsidRDefault="002249B4" w:rsidP="002249B4">
            <w:pPr>
              <w:pStyle w:val="NotesTextBullet1"/>
            </w:pPr>
            <w:r>
              <w:t>Units</w:t>
            </w:r>
            <w:r w:rsidRPr="001A5BC5">
              <w:t xml:space="preserve"> with </w:t>
            </w:r>
            <w:r w:rsidRPr="001A5BC5">
              <w:rPr>
                <w:u w:val="single"/>
              </w:rPr>
              <w:t>&gt;</w:t>
            </w:r>
            <w:r w:rsidRPr="001A5BC5">
              <w:t xml:space="preserve"> 2 mL RBC contamination are not available</w:t>
            </w:r>
          </w:p>
          <w:p w14:paraId="6879B160" w14:textId="77777777" w:rsidR="002249B4" w:rsidRDefault="002249B4" w:rsidP="002249B4">
            <w:pPr>
              <w:pStyle w:val="NotesTextBullet"/>
            </w:pPr>
            <w:r>
              <w:t>For CRYO order:</w:t>
            </w:r>
          </w:p>
          <w:p w14:paraId="1F96A690" w14:textId="77777777" w:rsidR="002249B4" w:rsidRDefault="002249B4" w:rsidP="002249B4">
            <w:pPr>
              <w:pStyle w:val="NotesTextBullet1"/>
            </w:pPr>
            <w:r>
              <w:t>All available units are selectable</w:t>
            </w:r>
          </w:p>
          <w:p w14:paraId="7180B15C" w14:textId="77777777" w:rsidR="002249B4" w:rsidRDefault="002249B4" w:rsidP="002249B4">
            <w:pPr>
              <w:pStyle w:val="NotesTextBullet1"/>
              <w:numPr>
                <w:ilvl w:val="0"/>
                <w:numId w:val="0"/>
              </w:numPr>
              <w:ind w:left="1296" w:hanging="288"/>
            </w:pPr>
            <w:r>
              <w:t>For OTHER order:</w:t>
            </w:r>
          </w:p>
          <w:p w14:paraId="71210876" w14:textId="77777777" w:rsidR="002249B4" w:rsidRDefault="002249B4" w:rsidP="002249B4">
            <w:pPr>
              <w:pStyle w:val="NotesTextBullet1"/>
            </w:pPr>
            <w:r>
              <w:t>All units with &lt; 2 mL contamination are available</w:t>
            </w:r>
          </w:p>
          <w:p w14:paraId="1B4E8264" w14:textId="77777777" w:rsidR="002249B4" w:rsidRDefault="002249B4" w:rsidP="002249B4">
            <w:pPr>
              <w:pStyle w:val="NotesTextBullet1"/>
              <w:rPr>
                <w:szCs w:val="18"/>
              </w:rPr>
            </w:pPr>
            <w:r>
              <w:t xml:space="preserve">Units with </w:t>
            </w:r>
            <w:r w:rsidRPr="001A5BC5">
              <w:rPr>
                <w:u w:val="single"/>
              </w:rPr>
              <w:t>&gt;</w:t>
            </w:r>
            <w:r w:rsidRPr="001A5BC5">
              <w:t xml:space="preserve"> 2 mL RBC contamination are not available</w:t>
            </w:r>
          </w:p>
          <w:p w14:paraId="2DED02FB" w14:textId="77777777" w:rsidR="002249B4" w:rsidRPr="00496E08" w:rsidRDefault="002249B4" w:rsidP="00AE36CC">
            <w:pPr>
              <w:pStyle w:val="NotesText"/>
              <w:rPr>
                <w:szCs w:val="18"/>
              </w:rPr>
            </w:pPr>
          </w:p>
          <w:p w14:paraId="78982A0D" w14:textId="77777777" w:rsidR="001710A2" w:rsidRPr="00496E08" w:rsidRDefault="00496E08" w:rsidP="001710A2">
            <w:pPr>
              <w:pStyle w:val="NotesText"/>
              <w:rPr>
                <w:szCs w:val="18"/>
              </w:rPr>
            </w:pPr>
            <w:r w:rsidRPr="00496E08">
              <w:rPr>
                <w:vanish/>
                <w:szCs w:val="18"/>
              </w:rPr>
              <w:t xml:space="preserve">BR_43.13 </w:t>
            </w:r>
            <w:r w:rsidRPr="00496E08">
              <w:rPr>
                <w:szCs w:val="18"/>
              </w:rPr>
              <w:t xml:space="preserve">When a user selects a Caution Tag and/or BTRF from the Blood Unit Menu and the units are assigned or </w:t>
            </w:r>
            <w:r w:rsidR="00A2206D">
              <w:rPr>
                <w:szCs w:val="18"/>
              </w:rPr>
              <w:t xml:space="preserve">have been assigned and/or </w:t>
            </w:r>
            <w:r w:rsidRPr="00496E08">
              <w:rPr>
                <w:szCs w:val="18"/>
              </w:rPr>
              <w:t>crossmatched to multiple patients, the selected form may be printed for only one patient during that session. The message will display that the form cannot be printed again for another assigned patient. VBECS must be closed and re-opened to print a tag for one of the other patients. If you need to print tags on the same unit for multiple assigned patients, access the option from the Patient Menu.</w:t>
            </w:r>
            <w:r w:rsidR="00A2206D">
              <w:rPr>
                <w:szCs w:val="18"/>
              </w:rPr>
              <w:t xml:space="preserve"> </w:t>
            </w:r>
            <w:r w:rsidR="00A2206D" w:rsidRPr="00A2206D">
              <w:rPr>
                <w:vanish/>
                <w:szCs w:val="18"/>
              </w:rPr>
              <w:t>INC000000997296</w:t>
            </w:r>
          </w:p>
          <w:p w14:paraId="009230E2" w14:textId="77777777" w:rsidR="00496E08" w:rsidRDefault="00496E08" w:rsidP="001710A2">
            <w:pPr>
              <w:pStyle w:val="NotesText"/>
            </w:pPr>
          </w:p>
          <w:p w14:paraId="036A00D5" w14:textId="77777777" w:rsidR="001710A2" w:rsidRDefault="001710A2" w:rsidP="001710A2">
            <w:pPr>
              <w:pStyle w:val="NotesText"/>
            </w:pPr>
            <w:r>
              <w:rPr>
                <w:rFonts w:cs="Arial"/>
                <w:vanish/>
              </w:rPr>
              <w:t xml:space="preserve">BR_43.01 </w:t>
            </w:r>
            <w:r>
              <w:t>When VBECS searches for units available for a patient name, it makes available for printing only units considered available for issue (standard processing or emergency issue).</w:t>
            </w:r>
          </w:p>
          <w:p w14:paraId="14AE9DBC" w14:textId="77777777" w:rsidR="001710A2" w:rsidRDefault="001710A2" w:rsidP="001710A2">
            <w:pPr>
              <w:pStyle w:val="NotesText"/>
            </w:pPr>
          </w:p>
          <w:p w14:paraId="09E5F6AC" w14:textId="5A4C797D" w:rsidR="002A21AE" w:rsidRDefault="001710A2" w:rsidP="001710A2">
            <w:pPr>
              <w:pStyle w:val="NotesText"/>
            </w:pPr>
            <w:r>
              <w:lastRenderedPageBreak/>
              <w:t xml:space="preserve">See </w:t>
            </w:r>
            <w:r>
              <w:fldChar w:fldCharType="begin"/>
            </w:r>
            <w:r>
              <w:instrText xml:space="preserve"> REF _Ref170004931 \h </w:instrText>
            </w:r>
            <w:r>
              <w:fldChar w:fldCharType="separate"/>
            </w:r>
            <w:r w:rsidR="00D863A9">
              <w:t xml:space="preserve">Appendix </w:t>
            </w:r>
            <w:r w:rsidR="00D863A9">
              <w:rPr>
                <w:noProof/>
              </w:rPr>
              <w:t>B</w:t>
            </w:r>
            <w:r>
              <w:fldChar w:fldCharType="end"/>
            </w:r>
            <w:r>
              <w:t xml:space="preserve">: </w:t>
            </w:r>
            <w:r>
              <w:fldChar w:fldCharType="begin"/>
            </w:r>
            <w:r>
              <w:instrText xml:space="preserve"> REF _Ref317762597 \h </w:instrText>
            </w:r>
            <w:r>
              <w:fldChar w:fldCharType="separate"/>
            </w:r>
            <w:r w:rsidR="00D863A9">
              <w:t xml:space="preserve">Table </w:t>
            </w:r>
            <w:r w:rsidR="00D863A9">
              <w:rPr>
                <w:noProof/>
              </w:rPr>
              <w:t>23</w:t>
            </w:r>
            <w:r w:rsidR="00D863A9">
              <w:t xml:space="preserve">: </w:t>
            </w:r>
            <w:r w:rsidR="00D863A9">
              <w:rPr>
                <w:vanish/>
              </w:rPr>
              <w:t xml:space="preserve">TT_3.05 </w:t>
            </w:r>
            <w:r w:rsidR="00D863A9">
              <w:t>Rules for Electronic and Serologic Crossmatch</w:t>
            </w:r>
            <w:r>
              <w:fldChar w:fldCharType="end"/>
            </w:r>
            <w:r w:rsidR="004E5EEE">
              <w:t xml:space="preserve"> </w:t>
            </w:r>
            <w:r>
              <w:rPr>
                <w:vanish/>
              </w:rPr>
              <w:t>and BR_5.03</w:t>
            </w:r>
            <w:r>
              <w:t xml:space="preserve">. The user may select only active units and those not in an inactive or final status. See </w:t>
            </w:r>
            <w:r>
              <w:fldChar w:fldCharType="begin"/>
            </w:r>
            <w:r>
              <w:instrText xml:space="preserve"> REF _Ref170004931 \h </w:instrText>
            </w:r>
            <w:r>
              <w:fldChar w:fldCharType="separate"/>
            </w:r>
            <w:r w:rsidR="00D863A9">
              <w:t xml:space="preserve">Appendix </w:t>
            </w:r>
            <w:r w:rsidR="00D863A9">
              <w:rPr>
                <w:noProof/>
              </w:rPr>
              <w:t>B</w:t>
            </w:r>
            <w:r>
              <w:fldChar w:fldCharType="end"/>
            </w:r>
            <w:r>
              <w:t xml:space="preserve">: </w:t>
            </w:r>
            <w:r>
              <w:fldChar w:fldCharType="begin"/>
            </w:r>
            <w:r>
              <w:instrText xml:space="preserve"> REF _Ref126467968 \h </w:instrText>
            </w:r>
            <w:r>
              <w:fldChar w:fldCharType="separate"/>
            </w:r>
            <w:r w:rsidR="00D863A9">
              <w:t xml:space="preserve">Figure </w:t>
            </w:r>
            <w:r w:rsidR="00D863A9">
              <w:rPr>
                <w:noProof/>
              </w:rPr>
              <w:t>146</w:t>
            </w:r>
            <w:r>
              <w:fldChar w:fldCharType="end"/>
            </w:r>
            <w:r>
              <w:t xml:space="preserve">: </w:t>
            </w:r>
            <w:r>
              <w:rPr>
                <w:vanish/>
                <w:szCs w:val="18"/>
              </w:rPr>
              <w:t xml:space="preserve">TT_27.01 </w:t>
            </w:r>
            <w:r>
              <w:t>Unit Status Flowchart.</w:t>
            </w:r>
          </w:p>
        </w:tc>
      </w:tr>
      <w:tr w:rsidR="002A21AE" w14:paraId="64892D3C" w14:textId="77777777">
        <w:tc>
          <w:tcPr>
            <w:tcW w:w="3240" w:type="dxa"/>
          </w:tcPr>
          <w:p w14:paraId="430E006D" w14:textId="77777777" w:rsidR="002A21AE" w:rsidRDefault="002A21AE">
            <w:pPr>
              <w:pStyle w:val="TableTextNumbers"/>
            </w:pPr>
            <w:r>
              <w:lastRenderedPageBreak/>
              <w:t>Acknowledge the selected patient and blood units for printing.</w:t>
            </w:r>
          </w:p>
          <w:p w14:paraId="0B3336B5" w14:textId="77777777" w:rsidR="002A21AE" w:rsidRDefault="002A21AE">
            <w:pPr>
              <w:pStyle w:val="TableTextNumbersContinued"/>
              <w:rPr>
                <w:b/>
                <w:bCs/>
              </w:rPr>
            </w:pPr>
          </w:p>
          <w:p w14:paraId="46C680D1" w14:textId="77777777" w:rsidR="002A21AE" w:rsidRDefault="002A21AE">
            <w:pPr>
              <w:pStyle w:val="TableTextNumbersContinued"/>
            </w:pPr>
            <w:r>
              <w:t xml:space="preserve">Click </w:t>
            </w:r>
            <w:r>
              <w:rPr>
                <w:b/>
              </w:rPr>
              <w:t>Print Unit Caution Tag</w:t>
            </w:r>
            <w:r>
              <w:t xml:space="preserve">, </w:t>
            </w:r>
            <w:r>
              <w:rPr>
                <w:b/>
              </w:rPr>
              <w:t>Print Transfusion Record Form</w:t>
            </w:r>
            <w:r>
              <w:t xml:space="preserve">, or </w:t>
            </w:r>
            <w:r>
              <w:rPr>
                <w:b/>
              </w:rPr>
              <w:t>Print Both</w:t>
            </w:r>
            <w:r>
              <w:t>.</w:t>
            </w:r>
          </w:p>
          <w:p w14:paraId="48489B35" w14:textId="77777777" w:rsidR="002A21AE" w:rsidRDefault="002A21AE">
            <w:pPr>
              <w:pStyle w:val="TableTextNumbersContinued"/>
            </w:pPr>
          </w:p>
          <w:p w14:paraId="24770C75" w14:textId="77777777" w:rsidR="002A21AE" w:rsidRDefault="002A21AE">
            <w:pPr>
              <w:pStyle w:val="TableTextNumbersContinued"/>
            </w:pPr>
            <w:r>
              <w:t xml:space="preserve">Click </w:t>
            </w:r>
            <w:r>
              <w:rPr>
                <w:b/>
              </w:rPr>
              <w:t>OK</w:t>
            </w:r>
            <w:r>
              <w:t xml:space="preserve"> to confirm and exit.</w:t>
            </w:r>
          </w:p>
        </w:tc>
        <w:tc>
          <w:tcPr>
            <w:tcW w:w="6120" w:type="dxa"/>
          </w:tcPr>
          <w:p w14:paraId="0625B3EF" w14:textId="77777777" w:rsidR="002A21AE" w:rsidRDefault="002A21AE">
            <w:pPr>
              <w:pStyle w:val="TableTextBullet"/>
            </w:pPr>
            <w:r>
              <w:t>Displays an option to print the Caution Tag and BTRF for units with a patient assignment.</w:t>
            </w:r>
          </w:p>
          <w:p w14:paraId="6F74799D" w14:textId="77777777" w:rsidR="002A21AE" w:rsidRDefault="002A21AE">
            <w:pPr>
              <w:pStyle w:val="TableTextBullet"/>
            </w:pPr>
            <w:r>
              <w:rPr>
                <w:rFonts w:cs="Arial"/>
                <w:vanish/>
              </w:rPr>
              <w:t xml:space="preserve">BR_43.05 </w:t>
            </w:r>
            <w:r>
              <w:t xml:space="preserve">Generates a separate Caution Tag and BTRF for each blood unit. </w:t>
            </w:r>
          </w:p>
          <w:p w14:paraId="626A792A" w14:textId="77777777" w:rsidR="002A21AE" w:rsidRDefault="002A21AE">
            <w:pPr>
              <w:pStyle w:val="TableText"/>
            </w:pPr>
          </w:p>
          <w:p w14:paraId="29B72749" w14:textId="08CE90F9" w:rsidR="002A21AE" w:rsidRDefault="002A21AE">
            <w:pPr>
              <w:pStyle w:val="TableText"/>
              <w:rPr>
                <w:b/>
                <w:bCs/>
                <w:szCs w:val="18"/>
              </w:rPr>
            </w:pPr>
            <w:r>
              <w:rPr>
                <w:b/>
                <w:bCs/>
                <w:szCs w:val="18"/>
              </w:rPr>
              <w:t>NOTES</w:t>
            </w:r>
          </w:p>
          <w:p w14:paraId="726AEBFD" w14:textId="3896C392" w:rsidR="002A21AE" w:rsidRPr="002B3455" w:rsidRDefault="006911FF" w:rsidP="00737DBB">
            <w:pPr>
              <w:pStyle w:val="ListBullet"/>
              <w:rPr>
                <w:rFonts w:ascii="Arial" w:hAnsi="Arial"/>
                <w:spacing w:val="0"/>
                <w:sz w:val="18"/>
                <w:szCs w:val="24"/>
              </w:rPr>
            </w:pPr>
            <w:r w:rsidRPr="00737DBB">
              <w:rPr>
                <w:rFonts w:ascii="Arial" w:hAnsi="Arial"/>
                <w:spacing w:val="0"/>
                <w:sz w:val="18"/>
                <w:szCs w:val="24"/>
              </w:rPr>
              <w:t xml:space="preserve">If a VBECS system error occurs when a Caution Tag is requested, the printer may not be correctly configured. Configure the printer as detailed in the </w:t>
            </w:r>
            <w:r w:rsidR="00392837" w:rsidRPr="00B03BDD">
              <w:rPr>
                <w:rFonts w:ascii="Arial" w:hAnsi="Arial"/>
                <w:i/>
                <w:spacing w:val="0"/>
                <w:sz w:val="18"/>
                <w:szCs w:val="24"/>
              </w:rPr>
              <w:t>VistA Blood Establishment Computer Soft</w:t>
            </w:r>
            <w:r w:rsidR="00B03BDD" w:rsidRPr="00B03BDD">
              <w:rPr>
                <w:rFonts w:ascii="Arial" w:hAnsi="Arial"/>
                <w:i/>
                <w:spacing w:val="0"/>
                <w:sz w:val="18"/>
                <w:szCs w:val="24"/>
              </w:rPr>
              <w:t>ware (VBECS) 2.3.</w:t>
            </w:r>
            <w:r w:rsidR="00AD5990">
              <w:rPr>
                <w:rFonts w:ascii="Arial" w:hAnsi="Arial"/>
                <w:i/>
                <w:spacing w:val="0"/>
                <w:sz w:val="18"/>
                <w:szCs w:val="24"/>
              </w:rPr>
              <w:t>2</w:t>
            </w:r>
            <w:r w:rsidR="00392837" w:rsidRPr="00B03BDD">
              <w:rPr>
                <w:rFonts w:ascii="Arial" w:hAnsi="Arial"/>
                <w:i/>
                <w:spacing w:val="0"/>
                <w:sz w:val="18"/>
                <w:szCs w:val="24"/>
              </w:rPr>
              <w:t xml:space="preserve"> Technical Manual-Security Guide</w:t>
            </w:r>
            <w:r w:rsidR="00E36641">
              <w:rPr>
                <w:rFonts w:ascii="Arial" w:hAnsi="Arial"/>
                <w:spacing w:val="0"/>
                <w:sz w:val="18"/>
                <w:szCs w:val="24"/>
              </w:rPr>
              <w:t>,</w:t>
            </w:r>
            <w:r w:rsidR="00392837" w:rsidRPr="002B3455">
              <w:rPr>
                <w:rFonts w:ascii="Arial" w:hAnsi="Arial"/>
                <w:spacing w:val="0"/>
                <w:sz w:val="18"/>
                <w:szCs w:val="24"/>
              </w:rPr>
              <w:t xml:space="preserve"> </w:t>
            </w:r>
            <w:r w:rsidRPr="002B3455">
              <w:rPr>
                <w:rFonts w:ascii="Arial" w:hAnsi="Arial"/>
                <w:spacing w:val="0"/>
                <w:sz w:val="18"/>
                <w:szCs w:val="24"/>
              </w:rPr>
              <w:t>with subsequent</w:t>
            </w:r>
            <w:r w:rsidR="00392837" w:rsidRPr="002B3455">
              <w:rPr>
                <w:rFonts w:ascii="Arial" w:hAnsi="Arial"/>
                <w:spacing w:val="0"/>
                <w:sz w:val="18"/>
                <w:szCs w:val="24"/>
              </w:rPr>
              <w:t xml:space="preserve"> testing</w:t>
            </w:r>
            <w:r w:rsidRPr="002B3455">
              <w:rPr>
                <w:rFonts w:ascii="Arial" w:hAnsi="Arial"/>
                <w:spacing w:val="0"/>
                <w:sz w:val="18"/>
                <w:szCs w:val="24"/>
              </w:rPr>
              <w:t>.</w:t>
            </w:r>
            <w:r w:rsidR="00730CAA">
              <w:rPr>
                <w:rFonts w:ascii="Arial" w:hAnsi="Arial"/>
                <w:spacing w:val="0"/>
                <w:sz w:val="18"/>
                <w:szCs w:val="24"/>
              </w:rPr>
              <w:t xml:space="preserve"> </w:t>
            </w:r>
            <w:r w:rsidR="00730CAA" w:rsidRPr="00730CAA">
              <w:rPr>
                <w:rFonts w:ascii="Arial" w:hAnsi="Arial"/>
                <w:vanish/>
                <w:spacing w:val="0"/>
                <w:sz w:val="18"/>
                <w:szCs w:val="24"/>
              </w:rPr>
              <w:t>Defect 208592</w:t>
            </w:r>
          </w:p>
          <w:p w14:paraId="0AEC4C43" w14:textId="77777777" w:rsidR="00392837" w:rsidRDefault="00392837">
            <w:pPr>
              <w:pStyle w:val="NotesText"/>
            </w:pPr>
          </w:p>
          <w:p w14:paraId="263669DA" w14:textId="77777777" w:rsidR="002A21AE" w:rsidRDefault="002A21AE">
            <w:pPr>
              <w:pStyle w:val="NotesText"/>
            </w:pPr>
            <w:r>
              <w:rPr>
                <w:rFonts w:cs="Arial"/>
                <w:vanish/>
              </w:rPr>
              <w:t xml:space="preserve">BR_43.04 </w:t>
            </w:r>
            <w:r>
              <w:t xml:space="preserve">When a Caution Tag or BTRF is printed for an emergency-issued unit, “Emergency Issue” is included on the form. </w:t>
            </w:r>
          </w:p>
          <w:p w14:paraId="10879CED" w14:textId="77777777" w:rsidR="002A21AE" w:rsidRDefault="002A21AE">
            <w:pPr>
              <w:pStyle w:val="NotesText"/>
            </w:pPr>
          </w:p>
          <w:p w14:paraId="3D9BE393" w14:textId="77777777" w:rsidR="002A21AE" w:rsidRDefault="002A21AE">
            <w:pPr>
              <w:pStyle w:val="NotesText"/>
            </w:pPr>
            <w:r>
              <w:t>The recipient ABO/Rh prints as “</w:t>
            </w:r>
            <w:r w:rsidR="00F81F1E">
              <w:t>Unk</w:t>
            </w:r>
            <w:r>
              <w:t>”</w:t>
            </w:r>
            <w:r w:rsidR="00F81F1E">
              <w:t xml:space="preserve"> or “Unknown”</w:t>
            </w:r>
            <w:r>
              <w:t xml:space="preserve"> during emergency issue when no current specimen results are on file; VBECS may </w:t>
            </w:r>
            <w:r>
              <w:rPr>
                <w:iCs/>
              </w:rPr>
              <w:t>not</w:t>
            </w:r>
            <w:r>
              <w:t xml:space="preserve"> use a historic record blood type (from any source) for the typing printed on the tag/form.</w:t>
            </w:r>
          </w:p>
          <w:p w14:paraId="20765014" w14:textId="77777777"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14:paraId="29093EB6" w14:textId="77777777">
              <w:trPr>
                <w:tblHeader/>
              </w:trPr>
              <w:tc>
                <w:tcPr>
                  <w:tcW w:w="2335" w:type="dxa"/>
                  <w:shd w:val="clear" w:color="auto" w:fill="B3B3B3"/>
                  <w:vAlign w:val="bottom"/>
                </w:tcPr>
                <w:p w14:paraId="75EAC24A" w14:textId="77777777" w:rsidR="002A21AE" w:rsidRDefault="002A21AE">
                  <w:pPr>
                    <w:pStyle w:val="TableText"/>
                    <w:jc w:val="center"/>
                    <w:rPr>
                      <w:b/>
                    </w:rPr>
                  </w:pPr>
                  <w:r>
                    <w:rPr>
                      <w:b/>
                    </w:rPr>
                    <w:t>Compatibility Interpretation</w:t>
                  </w:r>
                </w:p>
              </w:tc>
              <w:tc>
                <w:tcPr>
                  <w:tcW w:w="2705" w:type="dxa"/>
                  <w:shd w:val="clear" w:color="auto" w:fill="B3B3B3"/>
                  <w:vAlign w:val="bottom"/>
                </w:tcPr>
                <w:p w14:paraId="4A2C8579" w14:textId="77777777" w:rsidR="002A21AE" w:rsidRDefault="002A21AE">
                  <w:pPr>
                    <w:pStyle w:val="TableText"/>
                    <w:jc w:val="center"/>
                    <w:rPr>
                      <w:b/>
                    </w:rPr>
                  </w:pPr>
                  <w:r>
                    <w:rPr>
                      <w:b/>
                    </w:rPr>
                    <w:t>Text on BTRF</w:t>
                  </w:r>
                </w:p>
              </w:tc>
            </w:tr>
            <w:tr w:rsidR="002A21AE" w14:paraId="57743577" w14:textId="77777777">
              <w:tc>
                <w:tcPr>
                  <w:tcW w:w="2335" w:type="dxa"/>
                  <w:vAlign w:val="bottom"/>
                </w:tcPr>
                <w:p w14:paraId="62B79818" w14:textId="77777777" w:rsidR="002A21AE" w:rsidRDefault="002A21AE">
                  <w:pPr>
                    <w:pStyle w:val="TableText"/>
                  </w:pPr>
                  <w:r>
                    <w:t>Crossmatch</w:t>
                  </w:r>
                </w:p>
              </w:tc>
              <w:tc>
                <w:tcPr>
                  <w:tcW w:w="2705" w:type="dxa"/>
                  <w:vAlign w:val="bottom"/>
                </w:tcPr>
                <w:p w14:paraId="3852B19A" w14:textId="77777777" w:rsidR="002A21AE" w:rsidRDefault="000664AE">
                  <w:pPr>
                    <w:pStyle w:val="TableText"/>
                  </w:pPr>
                  <w:r>
                    <w:t>TESTING INCOMPLETE</w:t>
                  </w:r>
                </w:p>
              </w:tc>
            </w:tr>
            <w:tr w:rsidR="002A21AE" w14:paraId="4EE02B21" w14:textId="77777777">
              <w:tc>
                <w:tcPr>
                  <w:tcW w:w="2335" w:type="dxa"/>
                  <w:vAlign w:val="bottom"/>
                </w:tcPr>
                <w:p w14:paraId="2033EBE0" w14:textId="77777777" w:rsidR="002A21AE" w:rsidRDefault="002A21AE">
                  <w:pPr>
                    <w:pStyle w:val="TableText"/>
                  </w:pPr>
                  <w:r>
                    <w:t>Crossmatch Not Required</w:t>
                  </w:r>
                </w:p>
              </w:tc>
              <w:tc>
                <w:tcPr>
                  <w:tcW w:w="2705" w:type="dxa"/>
                  <w:vAlign w:val="bottom"/>
                </w:tcPr>
                <w:p w14:paraId="02ECBB75" w14:textId="77777777" w:rsidR="002A21AE" w:rsidRDefault="002A21AE">
                  <w:pPr>
                    <w:pStyle w:val="TableText"/>
                  </w:pPr>
                  <w:r>
                    <w:t>Not Required</w:t>
                  </w:r>
                </w:p>
              </w:tc>
            </w:tr>
          </w:tbl>
          <w:p w14:paraId="08E3709A" w14:textId="77777777" w:rsidR="002A21AE" w:rsidRDefault="002A21AE">
            <w:pPr>
              <w:pStyle w:val="NotesText"/>
            </w:pPr>
          </w:p>
          <w:p w14:paraId="186385BC" w14:textId="77777777" w:rsidR="002A21AE" w:rsidRDefault="002A21AE">
            <w:pPr>
              <w:pStyle w:val="NotesText"/>
            </w:pPr>
            <w:r>
              <w:t>VBECS prints “Emergency Issue” in the TR section of the form.</w:t>
            </w:r>
          </w:p>
          <w:p w14:paraId="3D0E4335" w14:textId="77777777" w:rsidR="002A21AE" w:rsidRDefault="002A21AE">
            <w:pPr>
              <w:pStyle w:val="NotesText"/>
              <w:ind w:left="0"/>
            </w:pPr>
          </w:p>
          <w:p w14:paraId="67350DC9" w14:textId="77777777" w:rsidR="002A21AE" w:rsidRDefault="002A21AE">
            <w:pPr>
              <w:pStyle w:val="NotesText"/>
            </w:pPr>
            <w:r>
              <w:rPr>
                <w:rFonts w:cs="Arial"/>
                <w:vanish/>
              </w:rPr>
              <w:t xml:space="preserve">BR_43.03 </w:t>
            </w:r>
            <w:r>
              <w:t>The text that appears in the compatibility section is based on the crossmatch interpretation applied.</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B752FE" w14:paraId="18D8BF46" w14:textId="77777777" w:rsidTr="00DD6A38">
              <w:trPr>
                <w:tblHeader/>
              </w:trPr>
              <w:tc>
                <w:tcPr>
                  <w:tcW w:w="2335" w:type="dxa"/>
                  <w:shd w:val="clear" w:color="auto" w:fill="B3B3B3"/>
                  <w:vAlign w:val="bottom"/>
                </w:tcPr>
                <w:p w14:paraId="795EC76F" w14:textId="77777777" w:rsidR="00B752FE" w:rsidRDefault="00B752FE" w:rsidP="00DD6A38">
                  <w:pPr>
                    <w:pStyle w:val="TableText"/>
                    <w:jc w:val="center"/>
                    <w:rPr>
                      <w:b/>
                    </w:rPr>
                  </w:pPr>
                  <w:r>
                    <w:rPr>
                      <w:b/>
                    </w:rPr>
                    <w:t>Compatibility Interpretation</w:t>
                  </w:r>
                </w:p>
              </w:tc>
              <w:tc>
                <w:tcPr>
                  <w:tcW w:w="2705" w:type="dxa"/>
                  <w:shd w:val="clear" w:color="auto" w:fill="B3B3B3"/>
                  <w:vAlign w:val="bottom"/>
                </w:tcPr>
                <w:p w14:paraId="4415F159" w14:textId="77777777" w:rsidR="00B752FE" w:rsidRDefault="00B752FE" w:rsidP="00DD6A38">
                  <w:pPr>
                    <w:pStyle w:val="TableText"/>
                    <w:jc w:val="center"/>
                    <w:rPr>
                      <w:b/>
                    </w:rPr>
                  </w:pPr>
                  <w:r>
                    <w:rPr>
                      <w:b/>
                    </w:rPr>
                    <w:t>Text on BTRF</w:t>
                  </w:r>
                </w:p>
              </w:tc>
            </w:tr>
            <w:tr w:rsidR="00B752FE" w14:paraId="7DD01322" w14:textId="77777777" w:rsidTr="00DD6A38">
              <w:tc>
                <w:tcPr>
                  <w:tcW w:w="2335" w:type="dxa"/>
                  <w:vAlign w:val="bottom"/>
                </w:tcPr>
                <w:p w14:paraId="4E2E8F09" w14:textId="77777777" w:rsidR="00B752FE" w:rsidRDefault="00B752FE" w:rsidP="00DD6A38">
                  <w:pPr>
                    <w:pStyle w:val="TableText"/>
                  </w:pPr>
                  <w:r>
                    <w:t>Crossmatch Compatible</w:t>
                  </w:r>
                </w:p>
              </w:tc>
              <w:tc>
                <w:tcPr>
                  <w:tcW w:w="2705" w:type="dxa"/>
                  <w:vAlign w:val="bottom"/>
                </w:tcPr>
                <w:p w14:paraId="6B32255B" w14:textId="77777777" w:rsidR="00B752FE" w:rsidRDefault="00B752FE" w:rsidP="00DD6A38">
                  <w:pPr>
                    <w:pStyle w:val="TableText"/>
                  </w:pPr>
                  <w:r>
                    <w:t>Compatible</w:t>
                  </w:r>
                </w:p>
              </w:tc>
            </w:tr>
            <w:tr w:rsidR="00B752FE" w14:paraId="00D525BE" w14:textId="77777777" w:rsidTr="00DD6A38">
              <w:tc>
                <w:tcPr>
                  <w:tcW w:w="2335" w:type="dxa"/>
                  <w:vAlign w:val="bottom"/>
                </w:tcPr>
                <w:p w14:paraId="327B01F4" w14:textId="77777777" w:rsidR="00B752FE" w:rsidRDefault="00B752FE" w:rsidP="00DD6A38">
                  <w:pPr>
                    <w:pStyle w:val="TableText"/>
                  </w:pPr>
                  <w:r>
                    <w:t>Compatible: Electronically Crossmatched</w:t>
                  </w:r>
                </w:p>
              </w:tc>
              <w:tc>
                <w:tcPr>
                  <w:tcW w:w="2705" w:type="dxa"/>
                  <w:vAlign w:val="bottom"/>
                </w:tcPr>
                <w:p w14:paraId="3406B832" w14:textId="77777777" w:rsidR="00B752FE" w:rsidRDefault="00B752FE" w:rsidP="00DD6A38">
                  <w:pPr>
                    <w:pStyle w:val="TableText"/>
                  </w:pPr>
                  <w:r>
                    <w:t>Compatible</w:t>
                  </w:r>
                </w:p>
              </w:tc>
            </w:tr>
            <w:tr w:rsidR="00B752FE" w14:paraId="40D41358" w14:textId="77777777" w:rsidTr="00DD6A38">
              <w:tc>
                <w:tcPr>
                  <w:tcW w:w="2335" w:type="dxa"/>
                  <w:vAlign w:val="bottom"/>
                </w:tcPr>
                <w:p w14:paraId="0C1599C2" w14:textId="77777777" w:rsidR="00B752FE" w:rsidRDefault="00B752FE" w:rsidP="00DD6A38">
                  <w:pPr>
                    <w:pStyle w:val="TableText"/>
                  </w:pPr>
                  <w:r>
                    <w:t>Crossmatch Not Required</w:t>
                  </w:r>
                </w:p>
              </w:tc>
              <w:tc>
                <w:tcPr>
                  <w:tcW w:w="2705" w:type="dxa"/>
                  <w:vAlign w:val="bottom"/>
                </w:tcPr>
                <w:p w14:paraId="33B84FA4" w14:textId="77777777" w:rsidR="00B752FE" w:rsidRDefault="00B752FE" w:rsidP="00DD6A38">
                  <w:pPr>
                    <w:pStyle w:val="TableText"/>
                  </w:pPr>
                  <w:r>
                    <w:t>Not Applicable</w:t>
                  </w:r>
                </w:p>
              </w:tc>
            </w:tr>
            <w:tr w:rsidR="00B752FE" w14:paraId="10505A60" w14:textId="77777777" w:rsidTr="00DD6A38">
              <w:tc>
                <w:tcPr>
                  <w:tcW w:w="2335" w:type="dxa"/>
                  <w:vAlign w:val="bottom"/>
                </w:tcPr>
                <w:p w14:paraId="22F6E11D" w14:textId="77777777" w:rsidR="00B752FE" w:rsidRDefault="00B752FE" w:rsidP="00DD6A38">
                  <w:pPr>
                    <w:pStyle w:val="TableText"/>
                  </w:pPr>
                  <w:r>
                    <w:t>Crossmatch Incompatible: Give only with Medical Director Approval</w:t>
                  </w:r>
                </w:p>
              </w:tc>
              <w:tc>
                <w:tcPr>
                  <w:tcW w:w="2705" w:type="dxa"/>
                  <w:vAlign w:val="bottom"/>
                </w:tcPr>
                <w:p w14:paraId="7426D1ED" w14:textId="77777777" w:rsidR="00B752FE" w:rsidRDefault="00B752FE" w:rsidP="00DD6A38">
                  <w:pPr>
                    <w:pStyle w:val="TableText"/>
                  </w:pPr>
                  <w:r>
                    <w:t>Incompatible: Given with Medical Director Approval</w:t>
                  </w:r>
                </w:p>
              </w:tc>
            </w:tr>
          </w:tbl>
          <w:p w14:paraId="75A7D04A" w14:textId="77777777" w:rsidR="00B752FE" w:rsidRDefault="00B752FE">
            <w:pPr>
              <w:pStyle w:val="NotesText"/>
            </w:pPr>
          </w:p>
          <w:p w14:paraId="41EEA8A9" w14:textId="77777777" w:rsidR="00B752FE" w:rsidRDefault="00B752FE" w:rsidP="00B752FE">
            <w:pPr>
              <w:pStyle w:val="NotesText"/>
            </w:pPr>
            <w:r w:rsidRPr="00B752FE">
              <w:rPr>
                <w:vanish/>
              </w:rPr>
              <w:t xml:space="preserve">BR_44.01 </w:t>
            </w:r>
            <w:r>
              <w:t xml:space="preserve">The printed form has two general areas, one for patient and unit identification, and another to document the transfusion. </w:t>
            </w:r>
          </w:p>
          <w:p w14:paraId="7BC925F2" w14:textId="77777777" w:rsidR="00B752FE" w:rsidRDefault="00B752FE" w:rsidP="00B752FE">
            <w:pPr>
              <w:pStyle w:val="NotesText"/>
            </w:pPr>
          </w:p>
          <w:p w14:paraId="6EC1AAD9" w14:textId="77777777" w:rsidR="00B752FE" w:rsidRDefault="00B752FE" w:rsidP="00B752FE">
            <w:pPr>
              <w:pStyle w:val="NotesText"/>
            </w:pPr>
            <w:r w:rsidRPr="00B752FE">
              <w:rPr>
                <w:vanish/>
              </w:rPr>
              <w:t xml:space="preserve">BR_44.01 </w:t>
            </w:r>
            <w:r>
              <w:t>Information that appears on the form follows. All information is provided by VBECS unless stated. Information matching the caution tag will be printed to look alike for the users on both forms.</w:t>
            </w:r>
          </w:p>
          <w:p w14:paraId="16C44371" w14:textId="77777777" w:rsidR="00B752FE" w:rsidRPr="00152053" w:rsidRDefault="00B752FE" w:rsidP="000409B1">
            <w:pPr>
              <w:pStyle w:val="TableText"/>
              <w:numPr>
                <w:ilvl w:val="0"/>
                <w:numId w:val="60"/>
              </w:numPr>
              <w:rPr>
                <w:szCs w:val="18"/>
              </w:rPr>
            </w:pPr>
            <w:r w:rsidRPr="00152053">
              <w:rPr>
                <w:szCs w:val="18"/>
              </w:rPr>
              <w:t>Transfusion Division Name, City, State</w:t>
            </w:r>
          </w:p>
          <w:p w14:paraId="025BFC3A" w14:textId="77777777" w:rsidR="00B752FE" w:rsidRPr="00152053" w:rsidRDefault="00B752FE" w:rsidP="000409B1">
            <w:pPr>
              <w:pStyle w:val="TableText"/>
              <w:numPr>
                <w:ilvl w:val="0"/>
                <w:numId w:val="60"/>
              </w:numPr>
              <w:rPr>
                <w:szCs w:val="18"/>
              </w:rPr>
            </w:pPr>
            <w:r w:rsidRPr="00152053">
              <w:rPr>
                <w:szCs w:val="18"/>
              </w:rPr>
              <w:t xml:space="preserve">Patient ID </w:t>
            </w:r>
          </w:p>
          <w:p w14:paraId="1DE7FD10" w14:textId="77777777" w:rsidR="00B752FE" w:rsidRPr="00152053" w:rsidRDefault="00B752FE" w:rsidP="000409B1">
            <w:pPr>
              <w:pStyle w:val="TableText"/>
              <w:numPr>
                <w:ilvl w:val="0"/>
                <w:numId w:val="60"/>
              </w:numPr>
              <w:rPr>
                <w:szCs w:val="18"/>
              </w:rPr>
            </w:pPr>
            <w:r w:rsidRPr="00152053">
              <w:rPr>
                <w:szCs w:val="18"/>
              </w:rPr>
              <w:t>Patient Name (Last, First MI)</w:t>
            </w:r>
          </w:p>
          <w:p w14:paraId="67E406EF" w14:textId="77777777" w:rsidR="00B752FE" w:rsidRPr="00152053" w:rsidRDefault="00B752FE" w:rsidP="000409B1">
            <w:pPr>
              <w:pStyle w:val="TableText"/>
              <w:numPr>
                <w:ilvl w:val="0"/>
                <w:numId w:val="60"/>
              </w:numPr>
              <w:rPr>
                <w:szCs w:val="18"/>
              </w:rPr>
            </w:pPr>
            <w:r w:rsidRPr="00152053">
              <w:rPr>
                <w:szCs w:val="18"/>
              </w:rPr>
              <w:t>Patient DOB</w:t>
            </w:r>
          </w:p>
          <w:p w14:paraId="31EAF18A" w14:textId="77777777" w:rsidR="00B752FE" w:rsidRPr="00152053" w:rsidRDefault="00B752FE" w:rsidP="000409B1">
            <w:pPr>
              <w:pStyle w:val="TableText"/>
              <w:numPr>
                <w:ilvl w:val="0"/>
                <w:numId w:val="60"/>
              </w:numPr>
              <w:rPr>
                <w:szCs w:val="18"/>
              </w:rPr>
            </w:pPr>
            <w:r w:rsidRPr="00152053">
              <w:rPr>
                <w:szCs w:val="18"/>
              </w:rPr>
              <w:t>Unit/Pool ID</w:t>
            </w:r>
          </w:p>
          <w:p w14:paraId="1D41187F" w14:textId="77777777" w:rsidR="00B752FE" w:rsidRPr="00152053" w:rsidRDefault="007A7D97" w:rsidP="000409B1">
            <w:pPr>
              <w:pStyle w:val="TableText"/>
              <w:numPr>
                <w:ilvl w:val="0"/>
                <w:numId w:val="60"/>
              </w:numPr>
              <w:rPr>
                <w:szCs w:val="18"/>
              </w:rPr>
            </w:pPr>
            <w:r>
              <w:rPr>
                <w:szCs w:val="18"/>
              </w:rPr>
              <w:lastRenderedPageBreak/>
              <w:t>Recipient (Patient) Blood Type</w:t>
            </w:r>
          </w:p>
          <w:p w14:paraId="6555800C" w14:textId="77777777" w:rsidR="00B752FE" w:rsidRDefault="00B752FE" w:rsidP="000409B1">
            <w:pPr>
              <w:pStyle w:val="TableText"/>
              <w:numPr>
                <w:ilvl w:val="0"/>
                <w:numId w:val="60"/>
              </w:numPr>
            </w:pPr>
            <w:r>
              <w:t xml:space="preserve">Unit Blood Type </w:t>
            </w:r>
          </w:p>
          <w:p w14:paraId="1C1E4A3E" w14:textId="77777777" w:rsidR="00B752FE" w:rsidRDefault="00B752FE" w:rsidP="000409B1">
            <w:pPr>
              <w:pStyle w:val="TableText"/>
              <w:numPr>
                <w:ilvl w:val="0"/>
                <w:numId w:val="60"/>
              </w:numPr>
            </w:pPr>
            <w:r>
              <w:t xml:space="preserve">Compatibility Interpretation, Tech name, Date/time </w:t>
            </w:r>
          </w:p>
          <w:p w14:paraId="5112E5FE" w14:textId="77777777" w:rsidR="00B752FE" w:rsidRDefault="00B752FE" w:rsidP="000409B1">
            <w:pPr>
              <w:pStyle w:val="TableText"/>
              <w:numPr>
                <w:ilvl w:val="0"/>
                <w:numId w:val="60"/>
              </w:numPr>
            </w:pPr>
            <w:r>
              <w:t>Assigned Date/Time</w:t>
            </w:r>
          </w:p>
          <w:p w14:paraId="5D0E2753" w14:textId="77777777" w:rsidR="00B752FE" w:rsidRDefault="00B752FE" w:rsidP="000409B1">
            <w:pPr>
              <w:pStyle w:val="TableText"/>
              <w:numPr>
                <w:ilvl w:val="0"/>
                <w:numId w:val="60"/>
              </w:numPr>
            </w:pPr>
            <w:r>
              <w:t>Technologist Initials (This is the Assigning/Crossmatching Blood Bank Technologist Name.)</w:t>
            </w:r>
          </w:p>
          <w:p w14:paraId="03078422" w14:textId="77777777" w:rsidR="00B752FE" w:rsidRDefault="00B752FE" w:rsidP="000409B1">
            <w:pPr>
              <w:pStyle w:val="TableText"/>
              <w:numPr>
                <w:ilvl w:val="0"/>
                <w:numId w:val="60"/>
              </w:numPr>
            </w:pPr>
            <w:r>
              <w:t>Blood Component selected (the unit’s blood product long name)</w:t>
            </w:r>
          </w:p>
          <w:p w14:paraId="5264ABD2" w14:textId="77777777" w:rsidR="00B752FE" w:rsidRDefault="00B752FE" w:rsidP="000409B1">
            <w:pPr>
              <w:pStyle w:val="TableText"/>
              <w:numPr>
                <w:ilvl w:val="0"/>
                <w:numId w:val="60"/>
              </w:numPr>
            </w:pPr>
            <w:r>
              <w:t>Product Code (Full, Eye-readable)</w:t>
            </w:r>
          </w:p>
          <w:p w14:paraId="7B207C37" w14:textId="77777777" w:rsidR="00B752FE" w:rsidRDefault="00B752FE" w:rsidP="000409B1">
            <w:pPr>
              <w:pStyle w:val="TableText"/>
              <w:numPr>
                <w:ilvl w:val="0"/>
                <w:numId w:val="60"/>
              </w:numPr>
            </w:pPr>
            <w:r>
              <w:t>Donation type</w:t>
            </w:r>
          </w:p>
          <w:p w14:paraId="284A5486" w14:textId="77777777" w:rsidR="00B752FE" w:rsidRDefault="00B752FE" w:rsidP="000409B1">
            <w:pPr>
              <w:pStyle w:val="TableText"/>
              <w:numPr>
                <w:ilvl w:val="0"/>
                <w:numId w:val="60"/>
              </w:numPr>
            </w:pPr>
            <w:r>
              <w:t xml:space="preserve">Unit Expiration Date/Time </w:t>
            </w:r>
          </w:p>
          <w:p w14:paraId="46996CF9" w14:textId="77777777" w:rsidR="00B752FE" w:rsidRDefault="00B752FE" w:rsidP="000409B1">
            <w:pPr>
              <w:pStyle w:val="TableText"/>
              <w:numPr>
                <w:ilvl w:val="0"/>
                <w:numId w:val="60"/>
              </w:numPr>
            </w:pPr>
            <w:r>
              <w:t>Number of Units in Pool</w:t>
            </w:r>
          </w:p>
          <w:p w14:paraId="06F67390" w14:textId="77777777" w:rsidR="00B752FE" w:rsidRDefault="00B752FE" w:rsidP="000409B1">
            <w:pPr>
              <w:pStyle w:val="TableText"/>
              <w:numPr>
                <w:ilvl w:val="0"/>
                <w:numId w:val="60"/>
              </w:numPr>
            </w:pPr>
            <w:r>
              <w:t xml:space="preserve">Specimen UID Number, </w:t>
            </w:r>
            <w:r w:rsidRPr="00EE4FB5">
              <w:t>expiration date and time</w:t>
            </w:r>
            <w:r>
              <w:t xml:space="preserve"> </w:t>
            </w:r>
          </w:p>
          <w:p w14:paraId="37BC0C64" w14:textId="77777777" w:rsidR="00B752FE" w:rsidRPr="00830A63" w:rsidRDefault="00B752FE" w:rsidP="000409B1">
            <w:pPr>
              <w:pStyle w:val="TableText"/>
              <w:numPr>
                <w:ilvl w:val="0"/>
                <w:numId w:val="60"/>
              </w:numPr>
            </w:pPr>
            <w:r>
              <w:t>Location (order location)</w:t>
            </w:r>
          </w:p>
          <w:p w14:paraId="44343131" w14:textId="77777777" w:rsidR="00B752FE" w:rsidRDefault="00B752FE" w:rsidP="00B752FE">
            <w:pPr>
              <w:pStyle w:val="TableText"/>
            </w:pPr>
          </w:p>
          <w:p w14:paraId="21500EFA" w14:textId="77777777" w:rsidR="00B752FE" w:rsidRDefault="00B752FE" w:rsidP="00B752FE">
            <w:pPr>
              <w:pStyle w:val="NotesText"/>
            </w:pPr>
            <w:r w:rsidRPr="00B752FE">
              <w:rPr>
                <w:vanish/>
              </w:rPr>
              <w:t xml:space="preserve">BR_44.01 </w:t>
            </w:r>
            <w:r>
              <w:t>Transfusion documentation section: This section of the form provides prompts/placeholders for information to be entered at the bedside during the transfusion. Each listed item must provide adequate room for a transfusionist to manually record the appropriate, required information:</w:t>
            </w:r>
          </w:p>
          <w:p w14:paraId="175B4F0F" w14:textId="77777777" w:rsidR="00B752FE" w:rsidRDefault="00B752FE" w:rsidP="000409B1">
            <w:pPr>
              <w:pStyle w:val="TableText"/>
              <w:numPr>
                <w:ilvl w:val="0"/>
                <w:numId w:val="61"/>
              </w:numPr>
              <w:ind w:left="1440"/>
            </w:pPr>
            <w:r>
              <w:t>First identifier (signature)</w:t>
            </w:r>
          </w:p>
          <w:p w14:paraId="24F4BBCE" w14:textId="77777777" w:rsidR="00B752FE" w:rsidRDefault="00B752FE" w:rsidP="000409B1">
            <w:pPr>
              <w:pStyle w:val="TableText"/>
              <w:numPr>
                <w:ilvl w:val="0"/>
                <w:numId w:val="61"/>
              </w:numPr>
              <w:ind w:left="1440"/>
            </w:pPr>
            <w:r>
              <w:t>Second identifier (signature)</w:t>
            </w:r>
          </w:p>
          <w:p w14:paraId="5BD5A101" w14:textId="77777777" w:rsidR="00B752FE" w:rsidRDefault="00B752FE" w:rsidP="000409B1">
            <w:pPr>
              <w:pStyle w:val="TableText"/>
              <w:numPr>
                <w:ilvl w:val="0"/>
                <w:numId w:val="61"/>
              </w:numPr>
              <w:ind w:left="1440"/>
            </w:pPr>
            <w:r>
              <w:t xml:space="preserve">Date/time transfusion was started </w:t>
            </w:r>
          </w:p>
          <w:p w14:paraId="2D8E9508" w14:textId="77777777" w:rsidR="00B752FE" w:rsidRDefault="00B752FE" w:rsidP="000409B1">
            <w:pPr>
              <w:pStyle w:val="TableText"/>
              <w:numPr>
                <w:ilvl w:val="0"/>
                <w:numId w:val="61"/>
              </w:numPr>
              <w:ind w:left="1440"/>
            </w:pPr>
            <w:r>
              <w:t>Respiration</w:t>
            </w:r>
          </w:p>
          <w:p w14:paraId="51F81C70" w14:textId="77777777" w:rsidR="00B752FE" w:rsidRDefault="00B752FE" w:rsidP="000409B1">
            <w:pPr>
              <w:pStyle w:val="TableText"/>
              <w:numPr>
                <w:ilvl w:val="0"/>
                <w:numId w:val="61"/>
              </w:numPr>
              <w:ind w:left="1440"/>
            </w:pPr>
            <w:r>
              <w:t>Pretransfusion temperature</w:t>
            </w:r>
          </w:p>
          <w:p w14:paraId="3667C7EF" w14:textId="77777777" w:rsidR="00B752FE" w:rsidRDefault="00B752FE" w:rsidP="000409B1">
            <w:pPr>
              <w:pStyle w:val="TableText"/>
              <w:numPr>
                <w:ilvl w:val="0"/>
                <w:numId w:val="61"/>
              </w:numPr>
              <w:ind w:left="1440"/>
            </w:pPr>
            <w:r>
              <w:t>Pretransfusion pulse</w:t>
            </w:r>
          </w:p>
          <w:p w14:paraId="466DEE18" w14:textId="77777777" w:rsidR="00B752FE" w:rsidRDefault="00B752FE" w:rsidP="000409B1">
            <w:pPr>
              <w:pStyle w:val="TableText"/>
              <w:numPr>
                <w:ilvl w:val="0"/>
                <w:numId w:val="61"/>
              </w:numPr>
              <w:ind w:left="1440"/>
            </w:pPr>
            <w:r>
              <w:t>Pretransfusion blood pressure</w:t>
            </w:r>
          </w:p>
          <w:p w14:paraId="0253F97F" w14:textId="77777777" w:rsidR="00B752FE" w:rsidRDefault="00B752FE" w:rsidP="000409B1">
            <w:pPr>
              <w:pStyle w:val="TableText"/>
              <w:numPr>
                <w:ilvl w:val="0"/>
                <w:numId w:val="61"/>
              </w:numPr>
              <w:ind w:left="1440"/>
            </w:pPr>
            <w:r>
              <w:t>15-minute temperature</w:t>
            </w:r>
          </w:p>
          <w:p w14:paraId="6A972A64" w14:textId="77777777" w:rsidR="00B752FE" w:rsidRDefault="00B752FE" w:rsidP="000409B1">
            <w:pPr>
              <w:pStyle w:val="TableText"/>
              <w:numPr>
                <w:ilvl w:val="0"/>
                <w:numId w:val="61"/>
              </w:numPr>
              <w:ind w:left="1440"/>
            </w:pPr>
            <w:r>
              <w:t>15-minute pulse</w:t>
            </w:r>
          </w:p>
          <w:p w14:paraId="44423372" w14:textId="77777777" w:rsidR="00B752FE" w:rsidRDefault="00B752FE" w:rsidP="000409B1">
            <w:pPr>
              <w:pStyle w:val="TableText"/>
              <w:numPr>
                <w:ilvl w:val="0"/>
                <w:numId w:val="61"/>
              </w:numPr>
              <w:ind w:left="1440"/>
            </w:pPr>
            <w:r>
              <w:t>15-minute blood pressure</w:t>
            </w:r>
          </w:p>
          <w:p w14:paraId="3ABC6339" w14:textId="77777777" w:rsidR="00B752FE" w:rsidRDefault="00B752FE" w:rsidP="000409B1">
            <w:pPr>
              <w:pStyle w:val="TableText"/>
              <w:numPr>
                <w:ilvl w:val="0"/>
                <w:numId w:val="61"/>
              </w:numPr>
              <w:ind w:left="1440"/>
            </w:pPr>
            <w:r>
              <w:t>Mid-transfusion temperature</w:t>
            </w:r>
          </w:p>
          <w:p w14:paraId="68374E22" w14:textId="77777777" w:rsidR="00B752FE" w:rsidRDefault="00B752FE" w:rsidP="000409B1">
            <w:pPr>
              <w:pStyle w:val="TableText"/>
              <w:numPr>
                <w:ilvl w:val="0"/>
                <w:numId w:val="61"/>
              </w:numPr>
              <w:ind w:left="1440"/>
            </w:pPr>
            <w:r>
              <w:t>Mid-transfusion pulse</w:t>
            </w:r>
          </w:p>
          <w:p w14:paraId="2CBD52AF" w14:textId="77777777" w:rsidR="00B752FE" w:rsidRDefault="00B752FE" w:rsidP="000409B1">
            <w:pPr>
              <w:pStyle w:val="TableText"/>
              <w:numPr>
                <w:ilvl w:val="0"/>
                <w:numId w:val="61"/>
              </w:numPr>
              <w:ind w:left="1440"/>
            </w:pPr>
            <w:r>
              <w:t>Mid-transfusion blood pressure</w:t>
            </w:r>
          </w:p>
          <w:p w14:paraId="7619BF5D" w14:textId="77777777" w:rsidR="00B752FE" w:rsidRDefault="00B752FE" w:rsidP="000409B1">
            <w:pPr>
              <w:pStyle w:val="TableText"/>
              <w:numPr>
                <w:ilvl w:val="0"/>
                <w:numId w:val="61"/>
              </w:numPr>
              <w:ind w:left="1440"/>
            </w:pPr>
            <w:r>
              <w:t>Post-transfusion temp</w:t>
            </w:r>
          </w:p>
          <w:p w14:paraId="54CF510A" w14:textId="77777777" w:rsidR="00B752FE" w:rsidRDefault="00B752FE" w:rsidP="000409B1">
            <w:pPr>
              <w:pStyle w:val="TableText"/>
              <w:numPr>
                <w:ilvl w:val="0"/>
                <w:numId w:val="61"/>
              </w:numPr>
              <w:ind w:left="1440"/>
            </w:pPr>
            <w:r>
              <w:t>Post-transfusion pulse</w:t>
            </w:r>
          </w:p>
          <w:p w14:paraId="3064C905" w14:textId="77777777" w:rsidR="00B752FE" w:rsidRDefault="00B752FE" w:rsidP="000409B1">
            <w:pPr>
              <w:pStyle w:val="TableText"/>
              <w:numPr>
                <w:ilvl w:val="0"/>
                <w:numId w:val="61"/>
              </w:numPr>
              <w:ind w:left="1440"/>
            </w:pPr>
            <w:r>
              <w:t>Post-transfusion blood pressure</w:t>
            </w:r>
          </w:p>
          <w:p w14:paraId="25809D3C" w14:textId="77777777" w:rsidR="00B752FE" w:rsidRDefault="00B752FE" w:rsidP="000409B1">
            <w:pPr>
              <w:pStyle w:val="TableText"/>
              <w:numPr>
                <w:ilvl w:val="0"/>
                <w:numId w:val="61"/>
              </w:numPr>
              <w:ind w:left="1440"/>
            </w:pPr>
            <w:r>
              <w:t>Amount given (mL)</w:t>
            </w:r>
          </w:p>
          <w:p w14:paraId="521CC729" w14:textId="77777777" w:rsidR="00B752FE" w:rsidRDefault="00B752FE" w:rsidP="000409B1">
            <w:pPr>
              <w:pStyle w:val="TableText"/>
              <w:numPr>
                <w:ilvl w:val="0"/>
                <w:numId w:val="61"/>
              </w:numPr>
              <w:ind w:left="1440"/>
            </w:pPr>
            <w:r>
              <w:t>Date/time transfusion was completed or interrupted</w:t>
            </w:r>
          </w:p>
          <w:p w14:paraId="35114ADC" w14:textId="77777777" w:rsidR="00B752FE" w:rsidRDefault="00B752FE" w:rsidP="000409B1">
            <w:pPr>
              <w:pStyle w:val="TableText"/>
              <w:numPr>
                <w:ilvl w:val="0"/>
                <w:numId w:val="61"/>
              </w:numPr>
              <w:ind w:left="1440"/>
            </w:pPr>
            <w:r>
              <w:t>Completing transfusionist (place for wet signature)</w:t>
            </w:r>
          </w:p>
          <w:p w14:paraId="7371A107" w14:textId="77777777" w:rsidR="00B752FE" w:rsidRDefault="00B752FE" w:rsidP="000409B1">
            <w:pPr>
              <w:pStyle w:val="TableText"/>
              <w:numPr>
                <w:ilvl w:val="0"/>
                <w:numId w:val="61"/>
              </w:numPr>
              <w:ind w:left="1440"/>
            </w:pPr>
            <w:r>
              <w:t>Reverification of patient area</w:t>
            </w:r>
          </w:p>
          <w:p w14:paraId="693B71D7" w14:textId="77777777" w:rsidR="00B752FE" w:rsidRDefault="00B752FE" w:rsidP="000409B1">
            <w:pPr>
              <w:pStyle w:val="TableText"/>
              <w:numPr>
                <w:ilvl w:val="0"/>
                <w:numId w:val="61"/>
              </w:numPr>
              <w:ind w:left="1440"/>
            </w:pPr>
            <w:r>
              <w:t>Transfusion reaction indicator (No reaction/Reaction suspected)</w:t>
            </w:r>
          </w:p>
          <w:p w14:paraId="288B3F51" w14:textId="77777777" w:rsidR="00B752FE" w:rsidRDefault="00B752FE" w:rsidP="000409B1">
            <w:pPr>
              <w:pStyle w:val="TableText"/>
              <w:numPr>
                <w:ilvl w:val="0"/>
                <w:numId w:val="61"/>
              </w:numPr>
              <w:ind w:left="1440"/>
            </w:pPr>
            <w:r>
              <w:t>Description of Reaction (includes Urticaria, Chill, Pain, Fever, Dyspnea, Other)</w:t>
            </w:r>
          </w:p>
          <w:p w14:paraId="0108C3B9" w14:textId="77777777" w:rsidR="00B752FE" w:rsidRDefault="00B752FE" w:rsidP="000409B1">
            <w:pPr>
              <w:pStyle w:val="TableText"/>
              <w:numPr>
                <w:ilvl w:val="0"/>
                <w:numId w:val="61"/>
              </w:numPr>
              <w:ind w:left="1440"/>
            </w:pPr>
            <w:r>
              <w:t>Other difficulties</w:t>
            </w:r>
          </w:p>
          <w:p w14:paraId="484933A6" w14:textId="77777777" w:rsidR="00B752FE" w:rsidRDefault="00B752FE" w:rsidP="000409B1">
            <w:pPr>
              <w:pStyle w:val="TableText"/>
              <w:numPr>
                <w:ilvl w:val="0"/>
                <w:numId w:val="61"/>
              </w:numPr>
              <w:ind w:left="1440"/>
            </w:pPr>
            <w:r>
              <w:t>Signature of person noting the transfusion reaction</w:t>
            </w:r>
          </w:p>
          <w:p w14:paraId="3B4F3DEC" w14:textId="77777777" w:rsidR="00B752FE" w:rsidRDefault="00B752FE" w:rsidP="000409B1">
            <w:pPr>
              <w:pStyle w:val="TableText"/>
              <w:numPr>
                <w:ilvl w:val="0"/>
                <w:numId w:val="61"/>
              </w:numPr>
              <w:ind w:left="1440"/>
            </w:pPr>
            <w:r>
              <w:t>Instructions for suspected transfusion reaction immediate response (see sample form for text)</w:t>
            </w:r>
          </w:p>
          <w:p w14:paraId="6A076B23" w14:textId="77777777" w:rsidR="00B752FE" w:rsidRDefault="00B752FE" w:rsidP="00B752FE">
            <w:pPr>
              <w:pStyle w:val="NotesText"/>
              <w:ind w:left="1440"/>
            </w:pPr>
            <w:r>
              <w:t>Bedside verification statement (see sample form for text)</w:t>
            </w:r>
          </w:p>
          <w:p w14:paraId="39A606D7" w14:textId="77777777" w:rsidR="00292F47" w:rsidRDefault="00292F47">
            <w:pPr>
              <w:pStyle w:val="NotesText"/>
            </w:pPr>
          </w:p>
          <w:p w14:paraId="316139E0" w14:textId="77777777" w:rsidR="002A21AE" w:rsidRDefault="00292F47">
            <w:pPr>
              <w:pStyle w:val="NotesText"/>
            </w:pPr>
            <w:r w:rsidRPr="00292F47">
              <w:rPr>
                <w:vanish/>
              </w:rPr>
              <w:t xml:space="preserve">BR_44.02 </w:t>
            </w:r>
            <w:r>
              <w:t xml:space="preserve">Facility Name is the name and address of the compatibility testing facility. If a full-service facility, “Facility Name” is the </w:t>
            </w:r>
            <w:r>
              <w:lastRenderedPageBreak/>
              <w:t>user’s current division. If a transfusion-only facility, “Facility Name” is the testing facility entered. For a transfusion-only facility, both the testing facility and the current division must appear on the form.</w:t>
            </w:r>
          </w:p>
          <w:p w14:paraId="79F6230F" w14:textId="77777777" w:rsidR="00292F47" w:rsidRDefault="00292F47">
            <w:pPr>
              <w:pStyle w:val="NotesText"/>
            </w:pPr>
          </w:p>
          <w:p w14:paraId="72ABEABC" w14:textId="77777777" w:rsidR="00292F47" w:rsidRDefault="00292F47">
            <w:pPr>
              <w:pStyle w:val="NotesText"/>
            </w:pPr>
            <w:r w:rsidRPr="00292F47">
              <w:rPr>
                <w:vanish/>
              </w:rPr>
              <w:t xml:space="preserve">BR_44.03 </w:t>
            </w:r>
            <w:r>
              <w:t>Patient Special Instructions and patient Transfusion Requirements do not print on the Blood Transfusion Record Form when the requirement isn’t appropriate (listed as “NA”) for the blood product.</w:t>
            </w:r>
          </w:p>
          <w:p w14:paraId="48592AE7" w14:textId="77777777" w:rsidR="00292F47" w:rsidRDefault="00292F47">
            <w:pPr>
              <w:pStyle w:val="NotesText"/>
            </w:pPr>
          </w:p>
          <w:p w14:paraId="1FCFBC75" w14:textId="77777777" w:rsidR="00292F47" w:rsidRDefault="00292F47" w:rsidP="00292F47">
            <w:pPr>
              <w:pStyle w:val="NotesText"/>
            </w:pPr>
            <w:r w:rsidRPr="00292F47">
              <w:rPr>
                <w:vanish/>
              </w:rPr>
              <w:t xml:space="preserve">BR_44.05 </w:t>
            </w:r>
            <w:r>
              <w:t>When blood products are emergency issued (indicator or the testing is incomplete or inconclusive on the current specimen), print in the remarks section of the Blood Transfusion Record Form: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7F7D947D" w14:textId="77777777" w:rsidR="00292F47" w:rsidRDefault="00292F47" w:rsidP="00292F47">
            <w:pPr>
              <w:pStyle w:val="TableText"/>
            </w:pPr>
          </w:p>
          <w:p w14:paraId="0FB68443" w14:textId="77777777" w:rsidR="00292F47" w:rsidRDefault="00276485" w:rsidP="00292F47">
            <w:pPr>
              <w:pStyle w:val="NotesText"/>
            </w:pPr>
            <w:r>
              <w:t>When</w:t>
            </w:r>
            <w:r w:rsidR="00292F47" w:rsidRPr="00292F47">
              <w:rPr>
                <w:vanish/>
              </w:rPr>
              <w:t xml:space="preserve">BR_44.05 </w:t>
            </w:r>
            <w:r>
              <w:rPr>
                <w:vanish/>
              </w:rPr>
              <w:t>When</w:t>
            </w:r>
            <w:r w:rsidR="00292F47">
              <w:t xml:space="preserve"> “***” prints for the patient ABO/Rh and crossmatch, include “Specimen testing incomplete at time of issue” in the printout.</w:t>
            </w:r>
          </w:p>
          <w:p w14:paraId="67FCB3C3" w14:textId="77777777" w:rsidR="002A21AE" w:rsidRDefault="002A21AE">
            <w:pPr>
              <w:pStyle w:val="NotesText"/>
              <w:tabs>
                <w:tab w:val="left" w:pos="4140"/>
              </w:tabs>
              <w:ind w:left="0"/>
            </w:pPr>
          </w:p>
        </w:tc>
      </w:tr>
      <w:tr w:rsidR="002A21AE" w14:paraId="18227113" w14:textId="77777777">
        <w:tc>
          <w:tcPr>
            <w:tcW w:w="3240" w:type="dxa"/>
          </w:tcPr>
          <w:p w14:paraId="7D993820" w14:textId="77777777" w:rsidR="002A21AE" w:rsidRDefault="002A21AE">
            <w:pPr>
              <w:pStyle w:val="TableTextNumbers"/>
            </w:pPr>
            <w:r>
              <w:lastRenderedPageBreak/>
              <w:t xml:space="preserve">Print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A0B21F3" w14:textId="77777777" w:rsidR="002A21AE" w:rsidRDefault="002A21AE">
            <w:pPr>
              <w:pStyle w:val="TableText"/>
            </w:pPr>
          </w:p>
        </w:tc>
      </w:tr>
    </w:tbl>
    <w:p w14:paraId="7C589AE0" w14:textId="3837DB99" w:rsidR="00CD3C64" w:rsidRDefault="00CD3C64" w:rsidP="00CD3C64">
      <w:pPr>
        <w:pStyle w:val="Caption"/>
      </w:pPr>
      <w:bookmarkStart w:id="426" w:name="_Ref12700608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107</w:t>
      </w:r>
      <w:r w:rsidR="004E20BD">
        <w:rPr>
          <w:noProof/>
        </w:rPr>
        <w:fldChar w:fldCharType="end"/>
      </w:r>
      <w:bookmarkEnd w:id="426"/>
      <w:r>
        <w:t>: Print Unit Caution Tag and Transfusion Record Form</w:t>
      </w:r>
    </w:p>
    <w:p w14:paraId="6E3A6D52" w14:textId="77777777" w:rsidR="00CF47D5" w:rsidRDefault="00057948" w:rsidP="00936CE0">
      <w:pPr>
        <w:pStyle w:val="BodyText"/>
        <w:rPr>
          <w:rStyle w:val="BullhornChar"/>
        </w:rPr>
      </w:pPr>
      <w:r>
        <w:rPr>
          <w:rFonts w:ascii="Webdings" w:hAnsi="Webdings"/>
          <w:noProof/>
          <w:sz w:val="40"/>
          <w:szCs w:val="24"/>
        </w:rPr>
        <w:drawing>
          <wp:inline distT="0" distB="0" distL="0" distR="0" wp14:anchorId="6174C32B" wp14:editId="57702408">
            <wp:extent cx="3657600" cy="2706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57600" cy="2706370"/>
                    </a:xfrm>
                    <a:prstGeom prst="rect">
                      <a:avLst/>
                    </a:prstGeom>
                    <a:noFill/>
                    <a:ln>
                      <a:noFill/>
                    </a:ln>
                  </pic:spPr>
                </pic:pic>
              </a:graphicData>
            </a:graphic>
          </wp:inline>
        </w:drawing>
      </w:r>
    </w:p>
    <w:p w14:paraId="5280DCFF" w14:textId="77777777" w:rsidR="002A21AE" w:rsidRDefault="00CF47D5" w:rsidP="00CD3C64">
      <w:pPr>
        <w:pStyle w:val="BodyText"/>
      </w:pPr>
      <w:r>
        <w:rPr>
          <w:rStyle w:val="BullhornChar"/>
        </w:rPr>
        <w:br w:type="page"/>
      </w:r>
      <w:r w:rsidR="00896F17" w:rsidRPr="00896F17">
        <w:rPr>
          <w:rStyle w:val="BullhornChar"/>
        </w:rPr>
        <w:lastRenderedPageBreak/>
        <w:t></w:t>
      </w:r>
      <w:r w:rsidR="00896F17" w:rsidRPr="00896F17">
        <w:rPr>
          <w:rStyle w:val="Heading4Char"/>
        </w:rPr>
        <w:t xml:space="preserve"> </w:t>
      </w:r>
      <w:r w:rsidR="002A21AE" w:rsidRPr="00896F17">
        <w:rPr>
          <w:rStyle w:val="Heading4Char"/>
        </w:rPr>
        <w:t>Alerts</w:t>
      </w:r>
    </w:p>
    <w:p w14:paraId="34AB065E" w14:textId="11CAB0A0" w:rsidR="002A21AE" w:rsidRDefault="002A21AE">
      <w:pPr>
        <w:pStyle w:val="Caption"/>
      </w:pPr>
      <w:bookmarkStart w:id="427" w:name="_Ref126504208"/>
      <w:bookmarkStart w:id="428" w:name="_Toc97523620"/>
      <w:bookmarkStart w:id="429" w:name="_Toc9752759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9</w:t>
      </w:r>
      <w:r w:rsidR="004E20BD">
        <w:rPr>
          <w:noProof/>
        </w:rPr>
        <w:fldChar w:fldCharType="end"/>
      </w:r>
      <w:bookmarkEnd w:id="427"/>
      <w:r>
        <w:t xml:space="preserve">: Alerts That May Occur in </w:t>
      </w:r>
      <w:r w:rsidR="005D42CA">
        <w:t>Print Unit Caution Tag &amp; Transfusion Record Form</w:t>
      </w:r>
      <w:r>
        <w:t xml:space="preserve"> (Step 3)</w:t>
      </w:r>
      <w:bookmarkEnd w:id="428"/>
      <w:bookmarkEnd w:id="429"/>
      <w:r>
        <w:fldChar w:fldCharType="begin"/>
      </w:r>
      <w:r>
        <w:instrText xml:space="preserve"> XE </w:instrText>
      </w:r>
      <w:r w:rsidR="00FA7E65">
        <w:instrText>“</w:instrText>
      </w:r>
      <w:r>
        <w:instrText xml:space="preserve">Tables:Alerts That May Occur in </w:instrText>
      </w:r>
      <w:r w:rsidR="005D42CA">
        <w:instrText>Print Unit Caution Tag &amp; Transfusion Record Form</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4"/>
        <w:gridCol w:w="3818"/>
        <w:gridCol w:w="1588"/>
      </w:tblGrid>
      <w:tr w:rsidR="00F77995" w14:paraId="12B09103" w14:textId="77777777">
        <w:trPr>
          <w:tblHeader/>
        </w:trPr>
        <w:tc>
          <w:tcPr>
            <w:tcW w:w="5311" w:type="dxa"/>
            <w:shd w:val="clear" w:color="auto" w:fill="B3B3B3"/>
            <w:vAlign w:val="bottom"/>
          </w:tcPr>
          <w:p w14:paraId="202014EC" w14:textId="77777777" w:rsidR="000B56AE" w:rsidRDefault="000B56AE">
            <w:pPr>
              <w:pStyle w:val="TableText"/>
              <w:rPr>
                <w:b/>
              </w:rPr>
            </w:pPr>
            <w:r>
              <w:rPr>
                <w:b/>
              </w:rPr>
              <w:t>User Action Step 3: When This Condition Exists …</w:t>
            </w:r>
          </w:p>
        </w:tc>
        <w:tc>
          <w:tcPr>
            <w:tcW w:w="5253" w:type="dxa"/>
            <w:shd w:val="clear" w:color="auto" w:fill="B3B3B3"/>
            <w:vAlign w:val="bottom"/>
          </w:tcPr>
          <w:p w14:paraId="09CF743C" w14:textId="77777777" w:rsidR="000B56AE" w:rsidRDefault="000B56AE">
            <w:pPr>
              <w:pStyle w:val="TableText"/>
              <w:rPr>
                <w:b/>
              </w:rPr>
            </w:pPr>
            <w:r>
              <w:rPr>
                <w:b/>
              </w:rPr>
              <w:t xml:space="preserve">… </w:t>
            </w:r>
            <w:r w:rsidRPr="00896F17">
              <w:rPr>
                <w:rStyle w:val="BullhornChar"/>
              </w:rPr>
              <w:t></w:t>
            </w:r>
            <w:r>
              <w:rPr>
                <w:rFonts w:ascii="Webdings" w:hAnsi="Webdings"/>
              </w:rPr>
              <w:t></w:t>
            </w:r>
            <w:r>
              <w:rPr>
                <w:b/>
              </w:rPr>
              <w:t>VBECS Emits</w:t>
            </w:r>
            <w:r>
              <w:rPr>
                <w:b/>
                <w:noProof/>
              </w:rPr>
              <w:t xml:space="preserve"> an Audible Alert </w:t>
            </w:r>
            <w:r>
              <w:rPr>
                <w:b/>
              </w:rPr>
              <w:t>and Warns the User:</w:t>
            </w:r>
          </w:p>
        </w:tc>
        <w:tc>
          <w:tcPr>
            <w:tcW w:w="1793" w:type="dxa"/>
            <w:shd w:val="clear" w:color="auto" w:fill="B3B3B3"/>
            <w:vAlign w:val="bottom"/>
          </w:tcPr>
          <w:p w14:paraId="76AAD4BF" w14:textId="77777777" w:rsidR="000B56AE" w:rsidRDefault="000B56AE">
            <w:pPr>
              <w:pStyle w:val="TableText"/>
              <w:rPr>
                <w:b/>
              </w:rPr>
            </w:pPr>
            <w:r>
              <w:rPr>
                <w:b/>
              </w:rPr>
              <w:t>User Role</w:t>
            </w:r>
          </w:p>
        </w:tc>
      </w:tr>
      <w:tr w:rsidR="00F77995" w14:paraId="72374AAA" w14:textId="77777777">
        <w:trPr>
          <w:hidden/>
        </w:trPr>
        <w:tc>
          <w:tcPr>
            <w:tcW w:w="5311" w:type="dxa"/>
            <w:vMerge w:val="restart"/>
            <w:vAlign w:val="center"/>
          </w:tcPr>
          <w:p w14:paraId="1AB7C9AD" w14:textId="77777777" w:rsidR="000B56AE" w:rsidRDefault="000B56AE">
            <w:pPr>
              <w:pStyle w:val="TableText"/>
            </w:pPr>
            <w:r>
              <w:rPr>
                <w:rFonts w:cs="Arial"/>
                <w:vanish/>
              </w:rPr>
              <w:t xml:space="preserve">BR_43.18 </w:t>
            </w:r>
            <w:r>
              <w:t xml:space="preserve">VBECS determines whether the patient has a calculated or persistent antigen negative requirement (except when selecting autologous units). The selected unit was antigen typed and is positive for the corresponding antigen or is untested for the antigen. </w:t>
            </w:r>
          </w:p>
        </w:tc>
        <w:tc>
          <w:tcPr>
            <w:tcW w:w="5253" w:type="dxa"/>
            <w:vAlign w:val="bottom"/>
          </w:tcPr>
          <w:p w14:paraId="17C0C46C" w14:textId="77777777" w:rsidR="000B56AE" w:rsidRDefault="000B56AE">
            <w:pPr>
              <w:pStyle w:val="TableText"/>
            </w:pPr>
            <w:r>
              <w:t>The patient has a history of a clinically significant antibody, the unit is positive or untested for the corresponding antigen, the user does not have the proper security level. There is no override.</w:t>
            </w:r>
          </w:p>
        </w:tc>
        <w:tc>
          <w:tcPr>
            <w:tcW w:w="1793" w:type="dxa"/>
            <w:vAlign w:val="bottom"/>
          </w:tcPr>
          <w:p w14:paraId="593C1D27" w14:textId="77777777" w:rsidR="000B56AE" w:rsidRDefault="000B56AE">
            <w:pPr>
              <w:pStyle w:val="TableText"/>
            </w:pPr>
            <w:r>
              <w:t>Enhanced Technologist or below</w:t>
            </w:r>
          </w:p>
        </w:tc>
      </w:tr>
      <w:tr w:rsidR="00F77995" w14:paraId="00FF8758" w14:textId="77777777">
        <w:tc>
          <w:tcPr>
            <w:tcW w:w="5311" w:type="dxa"/>
            <w:vMerge/>
            <w:vAlign w:val="center"/>
          </w:tcPr>
          <w:p w14:paraId="4E38525E" w14:textId="77777777" w:rsidR="000B56AE" w:rsidRDefault="000B56AE">
            <w:pPr>
              <w:pStyle w:val="TableText"/>
            </w:pPr>
          </w:p>
        </w:tc>
        <w:tc>
          <w:tcPr>
            <w:tcW w:w="5253" w:type="dxa"/>
            <w:vAlign w:val="bottom"/>
          </w:tcPr>
          <w:p w14:paraId="61BCCEAA" w14:textId="77777777" w:rsidR="000B56AE" w:rsidRDefault="000B56AE">
            <w:pPr>
              <w:pStyle w:val="TableText"/>
              <w:rPr>
                <w:noProof/>
              </w:rPr>
            </w:pPr>
            <w:r>
              <w:t xml:space="preserve">The patient has a history of an antibody(s) and the unit ID is positive or untested for the corresponding antigen(s).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or BTRF printed for antigen positive or untested unit).</w:t>
            </w:r>
          </w:p>
        </w:tc>
        <w:tc>
          <w:tcPr>
            <w:tcW w:w="1793" w:type="dxa"/>
            <w:vAlign w:val="bottom"/>
          </w:tcPr>
          <w:p w14:paraId="23514CE4" w14:textId="77777777" w:rsidR="000B56AE" w:rsidRDefault="000B56AE">
            <w:pPr>
              <w:pStyle w:val="TableText"/>
            </w:pPr>
            <w:r>
              <w:t xml:space="preserve">Lead Technologist </w:t>
            </w:r>
          </w:p>
        </w:tc>
      </w:tr>
      <w:tr w:rsidR="00F77995" w14:paraId="7EE6B8DE" w14:textId="77777777">
        <w:trPr>
          <w:hidden/>
        </w:trPr>
        <w:tc>
          <w:tcPr>
            <w:tcW w:w="5311" w:type="dxa"/>
            <w:vMerge w:val="restart"/>
            <w:vAlign w:val="center"/>
          </w:tcPr>
          <w:p w14:paraId="65F7FD81" w14:textId="77777777" w:rsidR="000B56AE" w:rsidRDefault="000B56AE">
            <w:pPr>
              <w:pStyle w:val="TableText"/>
            </w:pPr>
            <w:r>
              <w:rPr>
                <w:rFonts w:cs="Arial"/>
                <w:vanish/>
              </w:rPr>
              <w:t xml:space="preserve">BR_43.19 </w:t>
            </w:r>
            <w:r>
              <w:t>When the patient has TRs, VBECS evaluates the selected unit to see whether a TR was satisfied based on system rules</w:t>
            </w:r>
            <w:r>
              <w:rPr>
                <w:vanish/>
                <w:szCs w:val="18"/>
              </w:rPr>
              <w:t>TT_3.04</w:t>
            </w:r>
            <w:r>
              <w:t xml:space="preserve">, including emergency issue. </w:t>
            </w:r>
          </w:p>
        </w:tc>
        <w:tc>
          <w:tcPr>
            <w:tcW w:w="5253" w:type="dxa"/>
            <w:vAlign w:val="bottom"/>
          </w:tcPr>
          <w:p w14:paraId="75C52317" w14:textId="77777777" w:rsidR="000B56AE" w:rsidRDefault="000B56AE">
            <w:pPr>
              <w:pStyle w:val="TableText"/>
            </w:pPr>
            <w:r>
              <w:t>The patient has</w:t>
            </w:r>
            <w:r>
              <w:rPr>
                <w:noProof/>
              </w:rPr>
              <w:t xml:space="preserve"> </w:t>
            </w:r>
            <w:r>
              <w:t xml:space="preserve">at least one </w:t>
            </w:r>
            <w:r>
              <w:rPr>
                <w:noProof/>
              </w:rPr>
              <w:t xml:space="preserve">TR that is not satisfied, the user does </w:t>
            </w:r>
            <w:r>
              <w:t>not have the proper security level to print the Caution Tag or BTRF for this unit. Further processing is needed and must be documented in VBECS. There is no override.</w:t>
            </w:r>
          </w:p>
        </w:tc>
        <w:tc>
          <w:tcPr>
            <w:tcW w:w="1793" w:type="dxa"/>
            <w:vAlign w:val="bottom"/>
          </w:tcPr>
          <w:p w14:paraId="26E01DDF" w14:textId="77777777" w:rsidR="000B56AE" w:rsidRDefault="000B56AE">
            <w:pPr>
              <w:pStyle w:val="TableText"/>
            </w:pPr>
            <w:r>
              <w:t>Enhanced Technologist or below</w:t>
            </w:r>
          </w:p>
        </w:tc>
      </w:tr>
      <w:tr w:rsidR="00F77995" w14:paraId="4C793802" w14:textId="77777777">
        <w:tc>
          <w:tcPr>
            <w:tcW w:w="5311" w:type="dxa"/>
            <w:vMerge/>
            <w:vAlign w:val="center"/>
          </w:tcPr>
          <w:p w14:paraId="744F1A13" w14:textId="77777777" w:rsidR="000B56AE" w:rsidRDefault="000B56AE">
            <w:pPr>
              <w:pStyle w:val="TableText"/>
            </w:pPr>
          </w:p>
        </w:tc>
        <w:tc>
          <w:tcPr>
            <w:tcW w:w="5253" w:type="dxa"/>
            <w:vAlign w:val="bottom"/>
          </w:tcPr>
          <w:p w14:paraId="19A84DCE" w14:textId="77777777" w:rsidR="000B56AE" w:rsidRDefault="000B56AE">
            <w:pPr>
              <w:pStyle w:val="TableText"/>
            </w:pPr>
            <w:r>
              <w:t xml:space="preserve">The patient has at least one </w:t>
            </w:r>
            <w:r>
              <w:rPr>
                <w:noProof/>
              </w:rPr>
              <w:t>TR that is not satisfied</w:t>
            </w:r>
            <w:r>
              <w:t xml:space="preserve">.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printed with unsatisfied TR).</w:t>
            </w:r>
          </w:p>
        </w:tc>
        <w:tc>
          <w:tcPr>
            <w:tcW w:w="1793" w:type="dxa"/>
            <w:vAlign w:val="bottom"/>
          </w:tcPr>
          <w:p w14:paraId="68BD97E6" w14:textId="77777777" w:rsidR="000B56AE" w:rsidRDefault="000B56AE">
            <w:pPr>
              <w:pStyle w:val="TableText"/>
            </w:pPr>
            <w:r>
              <w:t xml:space="preserve">Lead Technologist </w:t>
            </w:r>
          </w:p>
        </w:tc>
      </w:tr>
      <w:tr w:rsidR="00F77995" w14:paraId="0AA0965A" w14:textId="77777777">
        <w:trPr>
          <w:hidden/>
        </w:trPr>
        <w:tc>
          <w:tcPr>
            <w:tcW w:w="5311" w:type="dxa"/>
            <w:vMerge w:val="restart"/>
            <w:vAlign w:val="center"/>
          </w:tcPr>
          <w:p w14:paraId="61667C51" w14:textId="77777777" w:rsidR="000B56AE" w:rsidRDefault="000B56AE">
            <w:pPr>
              <w:pStyle w:val="TableText"/>
            </w:pPr>
            <w:r>
              <w:rPr>
                <w:rFonts w:cs="Arial"/>
                <w:vanish/>
              </w:rPr>
              <w:t xml:space="preserve">BR_43.16 </w:t>
            </w:r>
            <w:r>
              <w:t>The patient specimen is expired.</w:t>
            </w:r>
          </w:p>
        </w:tc>
        <w:tc>
          <w:tcPr>
            <w:tcW w:w="5253" w:type="dxa"/>
            <w:vAlign w:val="bottom"/>
          </w:tcPr>
          <w:p w14:paraId="33BC163A" w14:textId="77777777" w:rsidR="000B56AE" w:rsidRDefault="000B56AE">
            <w:pPr>
              <w:pStyle w:val="TableText"/>
            </w:pPr>
            <w:r>
              <w:t>The patient specimen is expired. There is no override.</w:t>
            </w:r>
          </w:p>
        </w:tc>
        <w:tc>
          <w:tcPr>
            <w:tcW w:w="1793" w:type="dxa"/>
            <w:vAlign w:val="bottom"/>
          </w:tcPr>
          <w:p w14:paraId="51AD9100" w14:textId="77777777" w:rsidR="000B56AE" w:rsidRDefault="000B56AE">
            <w:pPr>
              <w:pStyle w:val="TableText"/>
            </w:pPr>
            <w:r>
              <w:t>Technologist</w:t>
            </w:r>
          </w:p>
        </w:tc>
      </w:tr>
      <w:tr w:rsidR="00F77995" w14:paraId="2E110A9C" w14:textId="77777777">
        <w:tc>
          <w:tcPr>
            <w:tcW w:w="5311" w:type="dxa"/>
            <w:vMerge/>
            <w:vAlign w:val="center"/>
          </w:tcPr>
          <w:p w14:paraId="4DB4BD02" w14:textId="77777777" w:rsidR="000B56AE" w:rsidRDefault="000B56AE">
            <w:pPr>
              <w:pStyle w:val="TableText"/>
            </w:pPr>
          </w:p>
        </w:tc>
        <w:tc>
          <w:tcPr>
            <w:tcW w:w="5253" w:type="dxa"/>
            <w:vAlign w:val="bottom"/>
          </w:tcPr>
          <w:p w14:paraId="29C3C60D" w14:textId="77777777" w:rsidR="000B56AE" w:rsidRDefault="000B56AE">
            <w:pPr>
              <w:pStyle w:val="TableText"/>
            </w:pPr>
            <w:r>
              <w:t xml:space="preserve">The patient specimen is expired. Continue to print the Caution Tag and/or the BTRF? </w:t>
            </w:r>
            <w:r>
              <w:rPr>
                <w:b/>
                <w:bCs/>
              </w:rPr>
              <w:t>No</w:t>
            </w:r>
            <w:r>
              <w:t xml:space="preserve"> clears the screen. </w:t>
            </w:r>
            <w:r>
              <w:rPr>
                <w:b/>
                <w:bCs/>
              </w:rPr>
              <w:t>Yes</w:t>
            </w:r>
            <w:r>
              <w:t xml:space="preserve"> requires a comment and captures details for inclusion in an Exception Report (exception type: Caution Tag printed on expired specimen).</w:t>
            </w:r>
          </w:p>
        </w:tc>
        <w:tc>
          <w:tcPr>
            <w:tcW w:w="1793" w:type="dxa"/>
            <w:vAlign w:val="bottom"/>
          </w:tcPr>
          <w:p w14:paraId="5691AFC5" w14:textId="77777777" w:rsidR="000B56AE" w:rsidRDefault="000B56AE">
            <w:pPr>
              <w:pStyle w:val="TableText"/>
            </w:pPr>
            <w:r>
              <w:t xml:space="preserve">Enhanced Technologist </w:t>
            </w:r>
          </w:p>
        </w:tc>
      </w:tr>
      <w:tr w:rsidR="00F77995" w14:paraId="59530D7D" w14:textId="77777777">
        <w:trPr>
          <w:hidden/>
        </w:trPr>
        <w:tc>
          <w:tcPr>
            <w:tcW w:w="5311" w:type="dxa"/>
            <w:vAlign w:val="center"/>
          </w:tcPr>
          <w:p w14:paraId="5ED0C7AE" w14:textId="77777777" w:rsidR="00F77995" w:rsidRDefault="00C3145B">
            <w:pPr>
              <w:pStyle w:val="TableText"/>
              <w:rPr>
                <w:szCs w:val="18"/>
              </w:rPr>
            </w:pPr>
            <w:r w:rsidRPr="00693D9B">
              <w:rPr>
                <w:vanish/>
                <w:szCs w:val="18"/>
              </w:rPr>
              <w:t>BR_3.05</w:t>
            </w:r>
            <w:r>
              <w:rPr>
                <w:vanish/>
                <w:szCs w:val="18"/>
              </w:rPr>
              <w:t xml:space="preserve"> </w:t>
            </w:r>
            <w:r w:rsidR="00F77995">
              <w:rPr>
                <w:szCs w:val="18"/>
              </w:rPr>
              <w:t>The user attempts to print Caution Tags for emergency issue and:</w:t>
            </w:r>
          </w:p>
          <w:p w14:paraId="0A894338" w14:textId="77777777" w:rsidR="00F77995" w:rsidRDefault="00C3145B" w:rsidP="00F77995">
            <w:pPr>
              <w:pStyle w:val="TableTextBullet"/>
            </w:pPr>
            <w:r>
              <w:rPr>
                <w:szCs w:val="18"/>
              </w:rPr>
              <w:t>The c</w:t>
            </w:r>
            <w:r w:rsidR="00F77995">
              <w:t xml:space="preserve">urrent specimen has an </w:t>
            </w:r>
            <w:r w:rsidR="000B56AE">
              <w:t>“Emergency Issue” order</w:t>
            </w:r>
            <w:r>
              <w:t>.</w:t>
            </w:r>
          </w:p>
          <w:p w14:paraId="4EE46920" w14:textId="77777777" w:rsidR="00C3145B" w:rsidRDefault="00C3145B" w:rsidP="00F77995">
            <w:pPr>
              <w:pStyle w:val="TableTextBullet"/>
            </w:pPr>
            <w:r>
              <w:t>The patient has no record of ABO/Rh typing.</w:t>
            </w:r>
          </w:p>
          <w:p w14:paraId="2BA1C9CB" w14:textId="77777777" w:rsidR="00C3145B" w:rsidRDefault="00C3145B" w:rsidP="00C3145B">
            <w:pPr>
              <w:pStyle w:val="TableTextBullet"/>
            </w:pPr>
            <w:r>
              <w:t>The r</w:t>
            </w:r>
            <w:r w:rsidR="000B56AE">
              <w:t>equired ABO/Rh specimen testing</w:t>
            </w:r>
            <w:r w:rsidR="000B56AE">
              <w:rPr>
                <w:color w:val="000000"/>
              </w:rPr>
              <w:t xml:space="preserve"> is</w:t>
            </w:r>
            <w:r w:rsidR="000B56AE">
              <w:t xml:space="preserve"> incomplete</w:t>
            </w:r>
            <w:r>
              <w:t>.</w:t>
            </w:r>
          </w:p>
          <w:p w14:paraId="78C72A10" w14:textId="77777777" w:rsidR="00C3145B" w:rsidRDefault="00C3145B" w:rsidP="00C3145B">
            <w:pPr>
              <w:pStyle w:val="TableText"/>
            </w:pPr>
          </w:p>
          <w:p w14:paraId="0BA5A64C" w14:textId="77777777" w:rsidR="00F77995" w:rsidRDefault="00C3145B" w:rsidP="00C3145B">
            <w:pPr>
              <w:pStyle w:val="TableText"/>
            </w:pPr>
            <w:r>
              <w:t>The u</w:t>
            </w:r>
            <w:r w:rsidR="00F77995">
              <w:t>ser may select:</w:t>
            </w:r>
          </w:p>
          <w:p w14:paraId="6CE95619" w14:textId="77777777" w:rsidR="00F77995" w:rsidRDefault="00F77995" w:rsidP="00C3145B">
            <w:pPr>
              <w:pStyle w:val="TableTextBullet"/>
            </w:pPr>
            <w:r>
              <w:t xml:space="preserve">For WB or RBC order only: </w:t>
            </w:r>
            <w:r w:rsidR="00093181">
              <w:t>group</w:t>
            </w:r>
            <w:r w:rsidR="000014DD">
              <w:t xml:space="preserve"> </w:t>
            </w:r>
            <w:r>
              <w:t xml:space="preserve">O, Rh positive or O Rh negative </w:t>
            </w:r>
            <w:r w:rsidR="00C3145B">
              <w:t>(</w:t>
            </w:r>
            <w:r w:rsidR="000B56AE">
              <w:t>WHOLE BLOOD is not available</w:t>
            </w:r>
            <w:r w:rsidR="00C3145B">
              <w:t>).</w:t>
            </w:r>
          </w:p>
          <w:p w14:paraId="4E98E887" w14:textId="77777777" w:rsidR="00F77995" w:rsidRDefault="00626C6A" w:rsidP="00C3145B">
            <w:pPr>
              <w:pStyle w:val="TableTextBullet"/>
            </w:pPr>
            <w:r>
              <w:t>F</w:t>
            </w:r>
            <w:r w:rsidR="000B56AE">
              <w:t>or FFP order only:</w:t>
            </w:r>
            <w:r w:rsidR="00D5161F">
              <w:t xml:space="preserve"> g</w:t>
            </w:r>
            <w:r w:rsidR="000B56AE">
              <w:t>roup AB, Rh positive or Rh negative</w:t>
            </w:r>
            <w:r>
              <w:t>.</w:t>
            </w:r>
          </w:p>
          <w:p w14:paraId="5B1D6F2A" w14:textId="77777777" w:rsidR="000B56AE" w:rsidRDefault="000B56AE" w:rsidP="00C3145B">
            <w:pPr>
              <w:pStyle w:val="TableTextBullet"/>
            </w:pPr>
            <w:r>
              <w:lastRenderedPageBreak/>
              <w:t>For PLT order:</w:t>
            </w:r>
            <w:r w:rsidR="00D5161F">
              <w:t xml:space="preserve"> a</w:t>
            </w:r>
            <w:r>
              <w:t>ll available units are issuable.</w:t>
            </w:r>
          </w:p>
        </w:tc>
        <w:tc>
          <w:tcPr>
            <w:tcW w:w="5253" w:type="dxa"/>
            <w:vAlign w:val="bottom"/>
          </w:tcPr>
          <w:p w14:paraId="133E7C39" w14:textId="77777777" w:rsidR="000B56AE" w:rsidRDefault="000B56AE">
            <w:pPr>
              <w:pStyle w:val="TableText"/>
            </w:pPr>
            <w:r>
              <w:lastRenderedPageBreak/>
              <w:t>The unit does not meet these requirements. Testing is incomplete and this unit is not eligible for emergency issue. The Caution Tag cannot be printed. There is no override.</w:t>
            </w:r>
          </w:p>
        </w:tc>
        <w:tc>
          <w:tcPr>
            <w:tcW w:w="1793" w:type="dxa"/>
            <w:vAlign w:val="bottom"/>
          </w:tcPr>
          <w:p w14:paraId="5F3041A4" w14:textId="77777777" w:rsidR="000B56AE" w:rsidRDefault="000B56AE">
            <w:pPr>
              <w:pStyle w:val="TableText"/>
            </w:pPr>
            <w:r>
              <w:t>All users</w:t>
            </w:r>
          </w:p>
        </w:tc>
      </w:tr>
      <w:tr w:rsidR="00F77995" w14:paraId="217CDBFA" w14:textId="77777777">
        <w:trPr>
          <w:hidden/>
        </w:trPr>
        <w:tc>
          <w:tcPr>
            <w:tcW w:w="5311" w:type="dxa"/>
            <w:vAlign w:val="center"/>
          </w:tcPr>
          <w:p w14:paraId="6239573D" w14:textId="77777777" w:rsidR="000B56AE" w:rsidRDefault="000B56AE">
            <w:pPr>
              <w:pStyle w:val="TableText"/>
            </w:pPr>
            <w:r>
              <w:rPr>
                <w:rFonts w:cs="Arial"/>
                <w:vanish/>
              </w:rPr>
              <w:t xml:space="preserve">BR_43.02 </w:t>
            </w:r>
            <w:r>
              <w:t>VBECS determines whether a blood unit that does require crossmatch (electronic or serologic) is ready for issue based on the following rules:</w:t>
            </w:r>
          </w:p>
          <w:p w14:paraId="4CD4AF67" w14:textId="77777777" w:rsidR="000B56AE" w:rsidRDefault="000B56AE" w:rsidP="00BE2D19">
            <w:pPr>
              <w:pStyle w:val="TableTextBullet"/>
            </w:pPr>
            <w:r>
              <w:t xml:space="preserve">Unit is not in a frozen state. </w:t>
            </w:r>
          </w:p>
          <w:p w14:paraId="1659E002" w14:textId="77777777" w:rsidR="000B56AE" w:rsidRDefault="000B56AE" w:rsidP="00BE2D19">
            <w:pPr>
              <w:pStyle w:val="TableTextBullet"/>
            </w:pPr>
            <w:r>
              <w:t>The unit is crossmatched to the patient (eXM, or serologic XM).</w:t>
            </w:r>
          </w:p>
          <w:p w14:paraId="10F35B2F" w14:textId="77777777" w:rsidR="000B56AE" w:rsidRDefault="000B56AE" w:rsidP="00BE2D19">
            <w:pPr>
              <w:pStyle w:val="TableTextBullet"/>
            </w:pPr>
            <w:r>
              <w:t xml:space="preserve">TAS Specimen testing is complete and valid (ABO/Rh and </w:t>
            </w:r>
            <w:r w:rsidR="004E2F2D">
              <w:t>ABS</w:t>
            </w:r>
            <w:r>
              <w:t xml:space="preserve"> results are entered).</w:t>
            </w:r>
          </w:p>
          <w:p w14:paraId="62FDE53A" w14:textId="77777777" w:rsidR="000B56AE" w:rsidRDefault="000B56AE">
            <w:pPr>
              <w:pStyle w:val="TableText"/>
            </w:pPr>
            <w:r>
              <w:t>One of these crossmatch interpretations was entered:</w:t>
            </w:r>
          </w:p>
          <w:p w14:paraId="414FC307" w14:textId="77777777" w:rsidR="000B56AE" w:rsidRDefault="000B56AE" w:rsidP="00BE2D19">
            <w:pPr>
              <w:pStyle w:val="TableTextBullet"/>
            </w:pPr>
            <w:r>
              <w:t xml:space="preserve">Crossmatch Compatible </w:t>
            </w:r>
          </w:p>
          <w:p w14:paraId="2BF9BF08" w14:textId="77777777" w:rsidR="000B56AE" w:rsidRDefault="000B56AE" w:rsidP="00BE2D19">
            <w:pPr>
              <w:pStyle w:val="TableTextBullet"/>
            </w:pPr>
            <w:r>
              <w:t>Compatible: Electronically crossmatched</w:t>
            </w:r>
          </w:p>
          <w:p w14:paraId="2722676E" w14:textId="77777777" w:rsidR="000B56AE" w:rsidRDefault="000B56AE" w:rsidP="00BE2D19">
            <w:pPr>
              <w:pStyle w:val="TableTextBullet"/>
            </w:pPr>
            <w:r>
              <w:t>Crossmatch Incompatible: Give only with Medical Director approval</w:t>
            </w:r>
          </w:p>
        </w:tc>
        <w:tc>
          <w:tcPr>
            <w:tcW w:w="5253" w:type="dxa"/>
            <w:vAlign w:val="bottom"/>
          </w:tcPr>
          <w:p w14:paraId="6DE6B269" w14:textId="77777777" w:rsidR="000B56AE" w:rsidRDefault="000B56AE">
            <w:pPr>
              <w:pStyle w:val="TableText"/>
            </w:pPr>
            <w:r>
              <w:t xml:space="preserve">All of the conditions for the unit are met but an emergency issue order indicator is in place or the testing is incomplete or inconclusive on the current specimen and units were selected. Do you want to print emergency issue tags/forms for the unit/patient? </w:t>
            </w:r>
            <w:r>
              <w:rPr>
                <w:b/>
                <w:bCs/>
              </w:rPr>
              <w:t>Yes</w:t>
            </w:r>
            <w:r>
              <w:t xml:space="preserve"> prints the emergency issue tags and forms. </w:t>
            </w:r>
            <w:r>
              <w:rPr>
                <w:b/>
                <w:bCs/>
              </w:rPr>
              <w:t>No</w:t>
            </w:r>
            <w:r>
              <w:t xml:space="preserve"> does not allow the user to continue.</w:t>
            </w:r>
          </w:p>
        </w:tc>
        <w:tc>
          <w:tcPr>
            <w:tcW w:w="1793" w:type="dxa"/>
            <w:vAlign w:val="bottom"/>
          </w:tcPr>
          <w:p w14:paraId="465762FA" w14:textId="77777777" w:rsidR="000B56AE" w:rsidRDefault="000B56AE">
            <w:pPr>
              <w:pStyle w:val="TableText"/>
            </w:pPr>
            <w:r>
              <w:t>All users</w:t>
            </w:r>
          </w:p>
        </w:tc>
      </w:tr>
      <w:tr w:rsidR="00F77995" w14:paraId="2834FD59" w14:textId="77777777">
        <w:trPr>
          <w:hidden/>
        </w:trPr>
        <w:tc>
          <w:tcPr>
            <w:tcW w:w="5311" w:type="dxa"/>
            <w:tcBorders>
              <w:bottom w:val="single" w:sz="4" w:space="0" w:color="auto"/>
            </w:tcBorders>
            <w:vAlign w:val="center"/>
          </w:tcPr>
          <w:p w14:paraId="4E0FC06A" w14:textId="77777777" w:rsidR="000B56AE" w:rsidRDefault="000B56AE" w:rsidP="00AC7151">
            <w:pPr>
              <w:pStyle w:val="TableText"/>
            </w:pPr>
            <w:r>
              <w:rPr>
                <w:rFonts w:cs="Arial"/>
                <w:vanish/>
              </w:rPr>
              <w:t xml:space="preserve">BR_43.07 </w:t>
            </w:r>
            <w:r>
              <w:t xml:space="preserve">For blood units that </w:t>
            </w:r>
            <w:r>
              <w:rPr>
                <w:iCs/>
              </w:rPr>
              <w:t>do not require crossmatch</w:t>
            </w:r>
            <w:r>
              <w:t xml:space="preserve"> when the unit is assigned to the patient and is not in a frozen state, VBECS determines when a blood unit is ready for issue. </w:t>
            </w:r>
          </w:p>
        </w:tc>
        <w:tc>
          <w:tcPr>
            <w:tcW w:w="5253" w:type="dxa"/>
            <w:tcBorders>
              <w:bottom w:val="single" w:sz="4" w:space="0" w:color="auto"/>
            </w:tcBorders>
            <w:vAlign w:val="bottom"/>
          </w:tcPr>
          <w:p w14:paraId="4D557DFF" w14:textId="77777777" w:rsidR="000B56AE" w:rsidRDefault="000B56AE">
            <w:pPr>
              <w:pStyle w:val="TableText"/>
            </w:pPr>
            <w:r>
              <w:t>All of the conditions for the unit are</w:t>
            </w:r>
            <w:r>
              <w:rPr>
                <w:i/>
              </w:rPr>
              <w:t xml:space="preserve"> </w:t>
            </w:r>
            <w:r>
              <w:rPr>
                <w:iCs/>
              </w:rPr>
              <w:t>not</w:t>
            </w:r>
            <w:r>
              <w:t xml:space="preserve"> met. The Caution Tag and/or the BTRF cannot be printed at this time and the reason they </w:t>
            </w:r>
            <w:r w:rsidR="00A10483">
              <w:t>cannot</w:t>
            </w:r>
            <w:r>
              <w:t xml:space="preserve"> be printed. Additional patient testing or unit processing must be performed.</w:t>
            </w:r>
          </w:p>
        </w:tc>
        <w:tc>
          <w:tcPr>
            <w:tcW w:w="1793" w:type="dxa"/>
            <w:tcBorders>
              <w:bottom w:val="single" w:sz="4" w:space="0" w:color="auto"/>
            </w:tcBorders>
            <w:vAlign w:val="bottom"/>
          </w:tcPr>
          <w:p w14:paraId="63CF7128" w14:textId="77777777" w:rsidR="000B56AE" w:rsidRDefault="000B56AE">
            <w:pPr>
              <w:pStyle w:val="TableText"/>
            </w:pPr>
            <w:r>
              <w:t>All users</w:t>
            </w:r>
          </w:p>
        </w:tc>
      </w:tr>
    </w:tbl>
    <w:p w14:paraId="13E815CD" w14:textId="1E86AD49" w:rsidR="002A21AE" w:rsidRDefault="002A21AE">
      <w:pPr>
        <w:pStyle w:val="Caption"/>
      </w:pPr>
      <w:bookmarkStart w:id="430" w:name="_Toc97523621"/>
      <w:bookmarkStart w:id="431" w:name="_Toc9752759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108</w:t>
      </w:r>
      <w:r w:rsidR="004E20BD">
        <w:rPr>
          <w:noProof/>
        </w:rPr>
        <w:fldChar w:fldCharType="end"/>
      </w:r>
      <w:r>
        <w:t>: Caution Tag</w:t>
      </w:r>
      <w:bookmarkEnd w:id="430"/>
      <w:bookmarkEnd w:id="431"/>
      <w:r w:rsidR="00CC006F">
        <w:t xml:space="preserve"> </w:t>
      </w:r>
      <w:r w:rsidR="00CC006F" w:rsidRPr="00CC006F">
        <w:rPr>
          <w:vanish/>
        </w:rPr>
        <w:t>DR 4848</w:t>
      </w:r>
      <w:r>
        <w:fldChar w:fldCharType="begin"/>
      </w:r>
      <w:r>
        <w:instrText xml:space="preserve"> XE </w:instrText>
      </w:r>
      <w:r w:rsidR="00FA7E65">
        <w:instrText>“</w:instrText>
      </w:r>
      <w:r>
        <w:instrText>Figures:Caution Tag</w:instrText>
      </w:r>
      <w:r w:rsidR="00FA7E65">
        <w:instrText>”</w:instrText>
      </w:r>
      <w:r>
        <w:instrText xml:space="preserve"> </w:instrText>
      </w:r>
      <w:r>
        <w:fldChar w:fldCharType="end"/>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1080"/>
        <w:gridCol w:w="1800"/>
      </w:tblGrid>
      <w:tr w:rsidR="002A21AE" w14:paraId="4BA5CFF3" w14:textId="77777777">
        <w:trPr>
          <w:cantSplit/>
          <w:trHeight w:val="230"/>
          <w:jc w:val="center"/>
        </w:trPr>
        <w:tc>
          <w:tcPr>
            <w:tcW w:w="5760" w:type="dxa"/>
            <w:gridSpan w:val="3"/>
            <w:vMerge w:val="restart"/>
          </w:tcPr>
          <w:p w14:paraId="4999247A" w14:textId="77777777" w:rsidR="002A21AE" w:rsidRPr="0071550C" w:rsidRDefault="0071550C">
            <w:pPr>
              <w:rPr>
                <w:rFonts w:ascii="Arial" w:hAnsi="Arial"/>
                <w:sz w:val="18"/>
                <w:szCs w:val="18"/>
              </w:rPr>
            </w:pPr>
            <w:r w:rsidRPr="0071550C">
              <w:rPr>
                <w:rFonts w:ascii="Arial" w:hAnsi="Arial"/>
                <w:sz w:val="18"/>
                <w:szCs w:val="18"/>
              </w:rPr>
              <w:t>Product Code                                            2D Barcode</w:t>
            </w:r>
          </w:p>
          <w:p w14:paraId="13192F58" w14:textId="77777777" w:rsidR="0071550C" w:rsidRPr="0071550C" w:rsidRDefault="0071550C">
            <w:pPr>
              <w:rPr>
                <w:rFonts w:ascii="Arial" w:hAnsi="Arial"/>
                <w:sz w:val="18"/>
                <w:szCs w:val="18"/>
              </w:rPr>
            </w:pPr>
          </w:p>
          <w:p w14:paraId="483A0056" w14:textId="77777777" w:rsidR="0071550C" w:rsidRPr="0071550C" w:rsidRDefault="002A21AE">
            <w:pPr>
              <w:rPr>
                <w:rFonts w:ascii="Arial" w:hAnsi="Arial"/>
                <w:sz w:val="18"/>
                <w:szCs w:val="18"/>
              </w:rPr>
            </w:pPr>
            <w:r w:rsidRPr="0071550C">
              <w:rPr>
                <w:rFonts w:ascii="Arial" w:hAnsi="Arial"/>
                <w:sz w:val="18"/>
                <w:szCs w:val="18"/>
              </w:rPr>
              <w:t>Division Name</w:t>
            </w:r>
          </w:p>
          <w:p w14:paraId="742BB403" w14:textId="77777777" w:rsidR="002A21AE" w:rsidRDefault="002A21AE">
            <w:pPr>
              <w:rPr>
                <w:rFonts w:ascii="Arial" w:hAnsi="Arial"/>
                <w:sz w:val="20"/>
              </w:rPr>
            </w:pPr>
            <w:r w:rsidRPr="0071550C">
              <w:rPr>
                <w:rFonts w:ascii="Arial" w:hAnsi="Arial"/>
                <w:sz w:val="18"/>
                <w:szCs w:val="18"/>
              </w:rPr>
              <w:t>City, State</w:t>
            </w:r>
          </w:p>
        </w:tc>
      </w:tr>
      <w:tr w:rsidR="002A21AE" w14:paraId="0C004C5A" w14:textId="77777777">
        <w:trPr>
          <w:cantSplit/>
          <w:trHeight w:val="230"/>
          <w:jc w:val="center"/>
        </w:trPr>
        <w:tc>
          <w:tcPr>
            <w:tcW w:w="5760" w:type="dxa"/>
            <w:gridSpan w:val="3"/>
            <w:vMerge/>
          </w:tcPr>
          <w:p w14:paraId="332776AB" w14:textId="77777777" w:rsidR="002A21AE" w:rsidRDefault="002A21AE">
            <w:pPr>
              <w:rPr>
                <w:rFonts w:ascii="Arial" w:hAnsi="Arial"/>
                <w:sz w:val="20"/>
              </w:rPr>
            </w:pPr>
          </w:p>
        </w:tc>
      </w:tr>
      <w:tr w:rsidR="002A21AE" w14:paraId="5F7493FA" w14:textId="77777777">
        <w:trPr>
          <w:cantSplit/>
          <w:jc w:val="center"/>
        </w:trPr>
        <w:tc>
          <w:tcPr>
            <w:tcW w:w="5760" w:type="dxa"/>
            <w:gridSpan w:val="3"/>
          </w:tcPr>
          <w:p w14:paraId="027DBE17" w14:textId="77777777" w:rsidR="002A21AE" w:rsidRPr="0071550C" w:rsidRDefault="002A21AE" w:rsidP="0071550C">
            <w:pPr>
              <w:rPr>
                <w:rFonts w:ascii="Arial" w:hAnsi="Arial"/>
                <w:sz w:val="20"/>
                <w:vertAlign w:val="superscript"/>
              </w:rPr>
            </w:pPr>
            <w:r w:rsidRPr="0071550C">
              <w:rPr>
                <w:rFonts w:ascii="Arial" w:hAnsi="Arial"/>
                <w:sz w:val="20"/>
                <w:vertAlign w:val="superscript"/>
              </w:rPr>
              <w:t xml:space="preserve">Patient </w:t>
            </w:r>
            <w:r w:rsidR="0071550C" w:rsidRPr="0071550C">
              <w:rPr>
                <w:rFonts w:ascii="Arial" w:hAnsi="Arial"/>
                <w:sz w:val="20"/>
                <w:vertAlign w:val="superscript"/>
              </w:rPr>
              <w:t>Name</w:t>
            </w:r>
            <w:r w:rsidRPr="0071550C">
              <w:rPr>
                <w:rFonts w:ascii="Arial" w:hAnsi="Arial"/>
                <w:sz w:val="20"/>
                <w:vertAlign w:val="superscript"/>
              </w:rPr>
              <w:t>:</w:t>
            </w:r>
          </w:p>
          <w:p w14:paraId="2CF21DF9" w14:textId="77777777" w:rsidR="002A21AE" w:rsidRDefault="002A21AE">
            <w:pPr>
              <w:rPr>
                <w:rFonts w:ascii="Arial" w:hAnsi="Arial"/>
                <w:sz w:val="20"/>
                <w:vertAlign w:val="superscript"/>
              </w:rPr>
            </w:pPr>
          </w:p>
        </w:tc>
      </w:tr>
      <w:tr w:rsidR="002A21AE" w14:paraId="55A2C9C1" w14:textId="77777777">
        <w:trPr>
          <w:cantSplit/>
          <w:jc w:val="center"/>
        </w:trPr>
        <w:tc>
          <w:tcPr>
            <w:tcW w:w="3960" w:type="dxa"/>
            <w:gridSpan w:val="2"/>
            <w:tcBorders>
              <w:bottom w:val="single" w:sz="4" w:space="0" w:color="auto"/>
            </w:tcBorders>
          </w:tcPr>
          <w:p w14:paraId="165DC958" w14:textId="77777777" w:rsidR="002A21AE" w:rsidRDefault="002A21AE">
            <w:pPr>
              <w:rPr>
                <w:rFonts w:ascii="Arial" w:hAnsi="Arial"/>
                <w:b/>
                <w:sz w:val="20"/>
                <w:vertAlign w:val="superscript"/>
              </w:rPr>
            </w:pPr>
            <w:r>
              <w:rPr>
                <w:rFonts w:ascii="Arial" w:hAnsi="Arial"/>
                <w:sz w:val="20"/>
                <w:vertAlign w:val="superscript"/>
              </w:rPr>
              <w:t xml:space="preserve">Patient </w:t>
            </w:r>
            <w:r w:rsidR="0071550C">
              <w:rPr>
                <w:rFonts w:ascii="Arial" w:hAnsi="Arial"/>
                <w:sz w:val="20"/>
                <w:vertAlign w:val="superscript"/>
              </w:rPr>
              <w:t>ID</w:t>
            </w:r>
            <w:r>
              <w:rPr>
                <w:rFonts w:ascii="Arial" w:hAnsi="Arial"/>
                <w:sz w:val="20"/>
                <w:vertAlign w:val="superscript"/>
              </w:rPr>
              <w:t>:</w:t>
            </w:r>
          </w:p>
          <w:p w14:paraId="2702018C" w14:textId="77777777" w:rsidR="002A21AE" w:rsidRDefault="002A21AE">
            <w:pPr>
              <w:rPr>
                <w:rFonts w:ascii="Arial" w:hAnsi="Arial"/>
                <w:sz w:val="20"/>
                <w:vertAlign w:val="superscript"/>
              </w:rPr>
            </w:pPr>
          </w:p>
        </w:tc>
        <w:tc>
          <w:tcPr>
            <w:tcW w:w="1800" w:type="dxa"/>
            <w:tcBorders>
              <w:bottom w:val="single" w:sz="4" w:space="0" w:color="auto"/>
            </w:tcBorders>
          </w:tcPr>
          <w:p w14:paraId="130223C4" w14:textId="77777777" w:rsidR="002A21AE" w:rsidRDefault="002A21AE">
            <w:pPr>
              <w:rPr>
                <w:rFonts w:ascii="Arial" w:hAnsi="Arial"/>
                <w:sz w:val="20"/>
                <w:vertAlign w:val="superscript"/>
              </w:rPr>
            </w:pPr>
            <w:r>
              <w:rPr>
                <w:rFonts w:ascii="Arial" w:hAnsi="Arial"/>
                <w:sz w:val="20"/>
                <w:vertAlign w:val="superscript"/>
              </w:rPr>
              <w:t>Recipient Blood Type:</w:t>
            </w:r>
          </w:p>
          <w:p w14:paraId="5422C9C1" w14:textId="77777777" w:rsidR="002A21AE" w:rsidRDefault="002A21AE">
            <w:pPr>
              <w:pStyle w:val="Heading4"/>
              <w:rPr>
                <w:sz w:val="20"/>
                <w:vertAlign w:val="superscript"/>
              </w:rPr>
            </w:pPr>
          </w:p>
        </w:tc>
      </w:tr>
      <w:tr w:rsidR="002A21AE" w14:paraId="5856B5FF" w14:textId="77777777">
        <w:trPr>
          <w:cantSplit/>
          <w:trHeight w:val="230"/>
          <w:jc w:val="center"/>
        </w:trPr>
        <w:tc>
          <w:tcPr>
            <w:tcW w:w="3960" w:type="dxa"/>
            <w:gridSpan w:val="2"/>
            <w:vMerge w:val="restart"/>
          </w:tcPr>
          <w:p w14:paraId="6122C661" w14:textId="77777777" w:rsidR="002A21AE" w:rsidRDefault="002A21AE">
            <w:pPr>
              <w:rPr>
                <w:rFonts w:ascii="Arial" w:hAnsi="Arial"/>
                <w:sz w:val="20"/>
                <w:vertAlign w:val="superscript"/>
              </w:rPr>
            </w:pPr>
            <w:r>
              <w:rPr>
                <w:rFonts w:ascii="Arial" w:hAnsi="Arial"/>
                <w:sz w:val="20"/>
                <w:vertAlign w:val="superscript"/>
              </w:rPr>
              <w:t>Unit/Pool ID:</w:t>
            </w:r>
          </w:p>
        </w:tc>
        <w:tc>
          <w:tcPr>
            <w:tcW w:w="1800" w:type="dxa"/>
            <w:vMerge w:val="restart"/>
          </w:tcPr>
          <w:p w14:paraId="0E216C34" w14:textId="77777777" w:rsidR="002A21AE" w:rsidRDefault="002A21AE">
            <w:pPr>
              <w:rPr>
                <w:rFonts w:ascii="Arial" w:hAnsi="Arial"/>
                <w:sz w:val="20"/>
                <w:vertAlign w:val="superscript"/>
              </w:rPr>
            </w:pPr>
            <w:r>
              <w:rPr>
                <w:rFonts w:ascii="Arial" w:hAnsi="Arial"/>
                <w:sz w:val="20"/>
                <w:vertAlign w:val="superscript"/>
              </w:rPr>
              <w:t>Donor Blood Type:</w:t>
            </w:r>
          </w:p>
          <w:p w14:paraId="3340CF1F" w14:textId="77777777" w:rsidR="002A21AE" w:rsidRDefault="002A21AE">
            <w:pPr>
              <w:rPr>
                <w:rFonts w:ascii="Arial" w:hAnsi="Arial"/>
                <w:sz w:val="20"/>
                <w:vertAlign w:val="superscript"/>
              </w:rPr>
            </w:pPr>
          </w:p>
        </w:tc>
      </w:tr>
      <w:tr w:rsidR="002A21AE" w14:paraId="79F150A6" w14:textId="77777777">
        <w:trPr>
          <w:cantSplit/>
          <w:trHeight w:val="230"/>
          <w:jc w:val="center"/>
        </w:trPr>
        <w:tc>
          <w:tcPr>
            <w:tcW w:w="3960" w:type="dxa"/>
            <w:gridSpan w:val="2"/>
            <w:vMerge/>
          </w:tcPr>
          <w:p w14:paraId="1190DA65" w14:textId="77777777" w:rsidR="002A21AE" w:rsidRDefault="002A21AE">
            <w:pPr>
              <w:rPr>
                <w:rFonts w:ascii="Arial" w:hAnsi="Arial"/>
                <w:sz w:val="20"/>
                <w:vertAlign w:val="superscript"/>
              </w:rPr>
            </w:pPr>
          </w:p>
        </w:tc>
        <w:tc>
          <w:tcPr>
            <w:tcW w:w="1800" w:type="dxa"/>
            <w:vMerge/>
          </w:tcPr>
          <w:p w14:paraId="7D171799" w14:textId="77777777" w:rsidR="002A21AE" w:rsidRDefault="002A21AE">
            <w:pPr>
              <w:rPr>
                <w:rFonts w:ascii="Arial" w:hAnsi="Arial"/>
                <w:sz w:val="20"/>
                <w:vertAlign w:val="superscript"/>
              </w:rPr>
            </w:pPr>
          </w:p>
        </w:tc>
      </w:tr>
      <w:tr w:rsidR="002A21AE" w14:paraId="7CBB74AF" w14:textId="77777777">
        <w:trPr>
          <w:cantSplit/>
          <w:jc w:val="center"/>
        </w:trPr>
        <w:tc>
          <w:tcPr>
            <w:tcW w:w="5760" w:type="dxa"/>
            <w:gridSpan w:val="3"/>
            <w:tcBorders>
              <w:bottom w:val="single" w:sz="4" w:space="0" w:color="auto"/>
            </w:tcBorders>
          </w:tcPr>
          <w:p w14:paraId="39AFEB1D" w14:textId="77777777" w:rsidR="002A21AE" w:rsidRPr="0071550C" w:rsidRDefault="002A21AE">
            <w:pPr>
              <w:rPr>
                <w:rFonts w:ascii="Arial" w:hAnsi="Arial"/>
                <w:sz w:val="20"/>
                <w:vertAlign w:val="superscript"/>
              </w:rPr>
            </w:pPr>
            <w:r w:rsidRPr="0071550C">
              <w:rPr>
                <w:rFonts w:ascii="Arial" w:hAnsi="Arial"/>
                <w:sz w:val="20"/>
                <w:vertAlign w:val="superscript"/>
              </w:rPr>
              <w:t>Compatibility Interpretation:</w:t>
            </w:r>
          </w:p>
          <w:p w14:paraId="2CDB8649" w14:textId="77777777" w:rsidR="002A21AE" w:rsidRDefault="002A21AE">
            <w:pPr>
              <w:rPr>
                <w:vertAlign w:val="superscript"/>
              </w:rPr>
            </w:pPr>
          </w:p>
        </w:tc>
      </w:tr>
      <w:tr w:rsidR="002A21AE" w14:paraId="2A0BB48B" w14:textId="77777777">
        <w:trPr>
          <w:cantSplit/>
          <w:trHeight w:val="276"/>
          <w:jc w:val="center"/>
        </w:trPr>
        <w:tc>
          <w:tcPr>
            <w:tcW w:w="5760" w:type="dxa"/>
            <w:gridSpan w:val="3"/>
            <w:vMerge w:val="restart"/>
          </w:tcPr>
          <w:p w14:paraId="3E78596E" w14:textId="77777777" w:rsidR="002A21AE" w:rsidRDefault="002A21AE">
            <w:pPr>
              <w:rPr>
                <w:rFonts w:ascii="Arial" w:hAnsi="Arial"/>
                <w:sz w:val="18"/>
              </w:rPr>
            </w:pPr>
            <w:r>
              <w:rPr>
                <w:rFonts w:ascii="Arial" w:hAnsi="Arial"/>
                <w:b/>
                <w:snapToGrid w:val="0"/>
                <w:sz w:val="18"/>
              </w:rPr>
              <w:t>CAUTION:</w:t>
            </w:r>
            <w:r>
              <w:rPr>
                <w:rFonts w:ascii="Arial" w:hAnsi="Arial"/>
                <w:snapToGrid w:val="0"/>
                <w:sz w:val="18"/>
              </w:rPr>
              <w:t xml:space="preserve"> </w:t>
            </w:r>
            <w:r>
              <w:rPr>
                <w:rFonts w:ascii="Arial" w:hAnsi="Arial"/>
                <w:b/>
                <w:snapToGrid w:val="0"/>
                <w:sz w:val="18"/>
              </w:rPr>
              <w:t>Before transfusing this blood component, perform bedside verification of the patient</w:t>
            </w:r>
            <w:r w:rsidR="00FA7E65">
              <w:rPr>
                <w:rFonts w:ascii="Arial" w:hAnsi="Arial"/>
                <w:b/>
                <w:snapToGrid w:val="0"/>
                <w:sz w:val="18"/>
              </w:rPr>
              <w:t>’</w:t>
            </w:r>
            <w:r>
              <w:rPr>
                <w:rFonts w:ascii="Arial" w:hAnsi="Arial"/>
                <w:b/>
                <w:snapToGrid w:val="0"/>
                <w:sz w:val="18"/>
              </w:rPr>
              <w:t xml:space="preserve">s identity </w:t>
            </w:r>
            <w:r>
              <w:rPr>
                <w:rFonts w:ascii="Arial" w:hAnsi="Arial"/>
                <w:snapToGrid w:val="0"/>
                <w:sz w:val="18"/>
              </w:rPr>
              <w:t>by matching the patient identification on this tag with the patient wristband and the Blood Transfusion Record Form.</w:t>
            </w:r>
          </w:p>
        </w:tc>
      </w:tr>
      <w:tr w:rsidR="002A21AE" w14:paraId="65CBC69D" w14:textId="77777777">
        <w:trPr>
          <w:cantSplit/>
          <w:trHeight w:val="276"/>
          <w:jc w:val="center"/>
        </w:trPr>
        <w:tc>
          <w:tcPr>
            <w:tcW w:w="5760" w:type="dxa"/>
            <w:gridSpan w:val="3"/>
            <w:vMerge/>
          </w:tcPr>
          <w:p w14:paraId="1E19FB56" w14:textId="77777777" w:rsidR="002A21AE" w:rsidRDefault="002A21AE">
            <w:pPr>
              <w:rPr>
                <w:rFonts w:ascii="Arial" w:hAnsi="Arial"/>
                <w:sz w:val="18"/>
              </w:rPr>
            </w:pPr>
          </w:p>
        </w:tc>
      </w:tr>
      <w:tr w:rsidR="002A21AE" w14:paraId="7B609907" w14:textId="77777777">
        <w:trPr>
          <w:cantSplit/>
          <w:trHeight w:val="207"/>
          <w:jc w:val="center"/>
        </w:trPr>
        <w:tc>
          <w:tcPr>
            <w:tcW w:w="5760" w:type="dxa"/>
            <w:gridSpan w:val="3"/>
            <w:vMerge/>
            <w:tcBorders>
              <w:bottom w:val="single" w:sz="4" w:space="0" w:color="auto"/>
            </w:tcBorders>
          </w:tcPr>
          <w:p w14:paraId="558F73F6" w14:textId="77777777" w:rsidR="002A21AE" w:rsidRDefault="002A21AE">
            <w:pPr>
              <w:rPr>
                <w:rFonts w:ascii="Arial" w:hAnsi="Arial"/>
                <w:sz w:val="18"/>
              </w:rPr>
            </w:pPr>
          </w:p>
        </w:tc>
      </w:tr>
      <w:tr w:rsidR="002A21AE" w14:paraId="6E674893" w14:textId="77777777">
        <w:trPr>
          <w:cantSplit/>
          <w:jc w:val="center"/>
        </w:trPr>
        <w:tc>
          <w:tcPr>
            <w:tcW w:w="2880" w:type="dxa"/>
          </w:tcPr>
          <w:p w14:paraId="43DB9AA1" w14:textId="77777777" w:rsidR="002A21AE" w:rsidRDefault="002A21AE">
            <w:pPr>
              <w:rPr>
                <w:rFonts w:ascii="Arial" w:hAnsi="Arial"/>
                <w:sz w:val="18"/>
                <w:vertAlign w:val="superscript"/>
              </w:rPr>
            </w:pPr>
            <w:r>
              <w:rPr>
                <w:rFonts w:ascii="Arial" w:hAnsi="Arial"/>
                <w:sz w:val="18"/>
                <w:vertAlign w:val="superscript"/>
              </w:rPr>
              <w:t>Assigned Date/Time:</w:t>
            </w:r>
          </w:p>
          <w:p w14:paraId="5AC7DA58" w14:textId="77777777" w:rsidR="002A21AE" w:rsidRDefault="002A21AE">
            <w:pPr>
              <w:rPr>
                <w:rFonts w:ascii="Arial" w:hAnsi="Arial"/>
                <w:sz w:val="20"/>
              </w:rPr>
            </w:pPr>
          </w:p>
        </w:tc>
        <w:tc>
          <w:tcPr>
            <w:tcW w:w="2880" w:type="dxa"/>
            <w:gridSpan w:val="2"/>
          </w:tcPr>
          <w:p w14:paraId="4010433A" w14:textId="77777777" w:rsidR="002A21AE" w:rsidRDefault="00CC006F">
            <w:pPr>
              <w:rPr>
                <w:rFonts w:ascii="Arial" w:hAnsi="Arial"/>
                <w:sz w:val="20"/>
                <w:vertAlign w:val="superscript"/>
              </w:rPr>
            </w:pPr>
            <w:r>
              <w:rPr>
                <w:rFonts w:ascii="Arial" w:hAnsi="Arial"/>
                <w:sz w:val="20"/>
                <w:vertAlign w:val="superscript"/>
              </w:rPr>
              <w:t>Assigning Tech/ Crossmatch Tech:</w:t>
            </w:r>
          </w:p>
          <w:p w14:paraId="4AEFD911" w14:textId="77777777" w:rsidR="002A21AE" w:rsidRDefault="002A21AE">
            <w:pPr>
              <w:rPr>
                <w:rFonts w:ascii="Arial" w:hAnsi="Arial"/>
              </w:rPr>
            </w:pPr>
          </w:p>
        </w:tc>
      </w:tr>
    </w:tbl>
    <w:p w14:paraId="0B5822B8" w14:textId="77777777" w:rsidR="002A21AE" w:rsidRDefault="002A21AE"/>
    <w:p w14:paraId="4F38B54C" w14:textId="3C184453" w:rsidR="002A21AE" w:rsidRDefault="002A21AE">
      <w:pPr>
        <w:pStyle w:val="Caption"/>
      </w:pPr>
      <w:r>
        <w:br w:type="page"/>
      </w:r>
      <w:bookmarkStart w:id="432" w:name="_Toc97523622"/>
      <w:bookmarkStart w:id="433" w:name="_Toc9752759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109</w:t>
      </w:r>
      <w:r w:rsidR="004E20BD">
        <w:rPr>
          <w:noProof/>
        </w:rPr>
        <w:fldChar w:fldCharType="end"/>
      </w:r>
      <w:r>
        <w:t>: Blood Transfusion Record Form</w:t>
      </w:r>
      <w:bookmarkEnd w:id="432"/>
      <w:bookmarkEnd w:id="433"/>
      <w:r>
        <w:fldChar w:fldCharType="begin"/>
      </w:r>
      <w:r>
        <w:instrText xml:space="preserve"> XE </w:instrText>
      </w:r>
      <w:r w:rsidR="00FA7E65">
        <w:instrText>“</w:instrText>
      </w:r>
      <w:r>
        <w:instrText>Figures:Blood Transfusion Record Form</w:instrText>
      </w:r>
      <w:r w:rsidR="00FA7E65">
        <w:instrText>”</w:instrText>
      </w:r>
      <w:r>
        <w:instrText xml:space="preserve"> </w:instrText>
      </w:r>
      <w:r>
        <w:fldChar w:fldCharType="end"/>
      </w:r>
    </w:p>
    <w:p w14:paraId="4D901740" w14:textId="77777777" w:rsidR="00B75AA9" w:rsidRDefault="00B75AA9" w:rsidP="00716890">
      <w:pPr>
        <w:pStyle w:val="TableText"/>
        <w:tabs>
          <w:tab w:val="left" w:leader="underscore" w:pos="2880"/>
          <w:tab w:val="left" w:leader="underscore" w:pos="5040"/>
          <w:tab w:val="left" w:leader="underscore" w:pos="7200"/>
        </w:tabs>
      </w:pPr>
    </w:p>
    <w:p w14:paraId="2BD8C8A5" w14:textId="77777777" w:rsidR="00A00904" w:rsidRDefault="00057948" w:rsidP="00716890">
      <w:pPr>
        <w:pStyle w:val="TableText"/>
        <w:tabs>
          <w:tab w:val="left" w:leader="underscore" w:pos="2880"/>
          <w:tab w:val="left" w:leader="underscore" w:pos="5040"/>
          <w:tab w:val="left" w:leader="underscore" w:pos="7200"/>
        </w:tabs>
        <w:rPr>
          <w:color w:val="1F497D"/>
        </w:rPr>
      </w:pPr>
      <w:r>
        <w:rPr>
          <w:noProof/>
        </w:rPr>
        <w:drawing>
          <wp:inline distT="0" distB="0" distL="0" distR="0" wp14:anchorId="042337D4" wp14:editId="5621693A">
            <wp:extent cx="6659245" cy="5043170"/>
            <wp:effectExtent l="0" t="0" r="8255"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59245" cy="5043170"/>
                    </a:xfrm>
                    <a:prstGeom prst="rect">
                      <a:avLst/>
                    </a:prstGeom>
                    <a:noFill/>
                    <a:ln>
                      <a:noFill/>
                    </a:ln>
                  </pic:spPr>
                </pic:pic>
              </a:graphicData>
            </a:graphic>
          </wp:inline>
        </w:drawing>
      </w:r>
    </w:p>
    <w:p w14:paraId="369625FA" w14:textId="77777777" w:rsidR="00A00904" w:rsidRDefault="00057948" w:rsidP="00716890">
      <w:pPr>
        <w:pStyle w:val="TableText"/>
        <w:tabs>
          <w:tab w:val="left" w:leader="underscore" w:pos="2880"/>
          <w:tab w:val="left" w:leader="underscore" w:pos="5040"/>
          <w:tab w:val="left" w:leader="underscore" w:pos="7200"/>
        </w:tabs>
        <w:sectPr w:rsidR="00A00904" w:rsidSect="00EE771C">
          <w:headerReference w:type="default" r:id="rId197"/>
          <w:pgSz w:w="12240" w:h="15840" w:code="1"/>
          <w:pgMar w:top="1440" w:right="1440" w:bottom="1440" w:left="1440" w:header="720" w:footer="720" w:gutter="0"/>
          <w:cols w:space="720"/>
          <w:docGrid w:linePitch="360"/>
        </w:sectPr>
      </w:pPr>
      <w:r>
        <w:rPr>
          <w:noProof/>
        </w:rPr>
        <w:lastRenderedPageBreak/>
        <w:drawing>
          <wp:inline distT="0" distB="0" distL="0" distR="0" wp14:anchorId="5ACEAC29" wp14:editId="45AF95C8">
            <wp:extent cx="6825615" cy="4304030"/>
            <wp:effectExtent l="19050" t="19050" r="13335" b="203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25615" cy="4304030"/>
                    </a:xfrm>
                    <a:prstGeom prst="rect">
                      <a:avLst/>
                    </a:prstGeom>
                    <a:noFill/>
                    <a:ln w="6350" cmpd="sng">
                      <a:solidFill>
                        <a:srgbClr val="000000"/>
                      </a:solidFill>
                      <a:miter lim="800000"/>
                      <a:headEnd/>
                      <a:tailEnd/>
                    </a:ln>
                    <a:effectLst/>
                  </pic:spPr>
                </pic:pic>
              </a:graphicData>
            </a:graphic>
          </wp:inline>
        </w:drawing>
      </w:r>
    </w:p>
    <w:p w14:paraId="393BBEF6" w14:textId="77777777" w:rsidR="002A21AE" w:rsidRDefault="002A21AE">
      <w:pPr>
        <w:pStyle w:val="Heading2"/>
      </w:pPr>
      <w:bookmarkStart w:id="434" w:name="_Toc23498632"/>
      <w:r>
        <w:lastRenderedPageBreak/>
        <w:t>Invalidate Test Results</w:t>
      </w:r>
      <w:bookmarkEnd w:id="434"/>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Invalidate Test Results</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UC_94</w:t>
      </w:r>
    </w:p>
    <w:p w14:paraId="4419C6B9" w14:textId="77777777" w:rsidR="002A21AE" w:rsidRDefault="002A21AE" w:rsidP="00FA7E65">
      <w:pPr>
        <w:pStyle w:val="BodyText"/>
      </w:pPr>
      <w:r>
        <w:t>The user invalidates incorrectly entered patient test results and reenters correct patient test results and interpretations.</w:t>
      </w:r>
    </w:p>
    <w:p w14:paraId="2BE97B81" w14:textId="77777777" w:rsidR="002A21AE" w:rsidRDefault="002A21AE">
      <w:pPr>
        <w:pStyle w:val="Heading4"/>
      </w:pPr>
      <w:r>
        <w:t>Assumptions</w:t>
      </w:r>
      <w:r>
        <w:rPr>
          <w:b w:val="0"/>
        </w:rPr>
        <w:t xml:space="preserve"> </w:t>
      </w:r>
    </w:p>
    <w:p w14:paraId="3733C49A" w14:textId="77777777" w:rsidR="002A21AE" w:rsidRDefault="002A21AE">
      <w:pPr>
        <w:pStyle w:val="ListBullet"/>
      </w:pPr>
      <w:r>
        <w:t>A completed patient order exists in VBECS.</w:t>
      </w:r>
    </w:p>
    <w:p w14:paraId="580A1F63" w14:textId="77777777" w:rsidR="002A21AE" w:rsidRDefault="002A21AE">
      <w:pPr>
        <w:pStyle w:val="Heading4"/>
      </w:pPr>
      <w:r>
        <w:t xml:space="preserve">Outcome </w:t>
      </w:r>
    </w:p>
    <w:p w14:paraId="1762F1D5" w14:textId="77777777" w:rsidR="002A21AE" w:rsidRDefault="002A21AE">
      <w:pPr>
        <w:pStyle w:val="ListBullet"/>
      </w:pPr>
      <w:r>
        <w:t>Test results are invalidated.</w:t>
      </w:r>
    </w:p>
    <w:p w14:paraId="49E43C30" w14:textId="77777777" w:rsidR="002A21AE" w:rsidRDefault="002A21AE">
      <w:pPr>
        <w:pStyle w:val="ListBullet"/>
      </w:pPr>
      <w:r>
        <w:t xml:space="preserve">VBECS may assign “correction” status to a task to allow the user to repeat a test and add it to the Pending Task List (PTL). </w:t>
      </w:r>
    </w:p>
    <w:p w14:paraId="53E5E609" w14:textId="77777777" w:rsidR="002A21AE" w:rsidRDefault="002A21AE">
      <w:pPr>
        <w:pStyle w:val="Heading4"/>
      </w:pPr>
      <w:r>
        <w:t>Limitations and Restrictions</w:t>
      </w:r>
      <w:r>
        <w:rPr>
          <w:b w:val="0"/>
        </w:rPr>
        <w:t xml:space="preserve"> </w:t>
      </w:r>
    </w:p>
    <w:p w14:paraId="35B6D6FD" w14:textId="77777777" w:rsidR="002A21AE" w:rsidRDefault="002A21AE">
      <w:pPr>
        <w:pStyle w:val="ListBullet"/>
      </w:pPr>
      <w:r>
        <w:t>A user may not inactivate a component task in this option.</w:t>
      </w:r>
    </w:p>
    <w:p w14:paraId="42627B15" w14:textId="77777777" w:rsidR="002A21AE" w:rsidRDefault="002A21AE">
      <w:pPr>
        <w:pStyle w:val="ListBullet"/>
      </w:pPr>
      <w:r>
        <w:t>This option does not release units from patient assignment. The user must release “assigned” units before invalidating the test results.</w:t>
      </w:r>
    </w:p>
    <w:p w14:paraId="57189FEE" w14:textId="77777777" w:rsidR="001B2013" w:rsidRDefault="001B2013" w:rsidP="001B2013">
      <w:pPr>
        <w:pStyle w:val="ListBullet"/>
      </w:pPr>
      <w:r>
        <w:t>T</w:t>
      </w:r>
      <w:r w:rsidRPr="001B2013">
        <w:t xml:space="preserve">o </w:t>
      </w:r>
      <w:r>
        <w:t>maintain</w:t>
      </w:r>
      <w:r w:rsidRPr="001B2013">
        <w:t xml:space="preserve"> a clear record</w:t>
      </w:r>
      <w:r>
        <w:t xml:space="preserve"> and system checks, the user must invalidate both original and repeat ABO/Rh tests</w:t>
      </w:r>
      <w:r w:rsidR="00C17389">
        <w:t>.</w:t>
      </w:r>
    </w:p>
    <w:p w14:paraId="66BC5C5A" w14:textId="77777777" w:rsidR="00C17389" w:rsidRPr="001B2013" w:rsidRDefault="00AB786F" w:rsidP="001B2013">
      <w:pPr>
        <w:pStyle w:val="ListBullet"/>
      </w:pPr>
      <w:r>
        <w:t>Do not invalidate part of the configured test. Doing this will put</w:t>
      </w:r>
      <w:r w:rsidR="003D719C">
        <w:t xml:space="preserve"> the specimen into a </w:t>
      </w:r>
      <w:r w:rsidR="00E037D2">
        <w:t>state where it cannot be processed</w:t>
      </w:r>
      <w:r w:rsidR="0055788D">
        <w:t>. I</w:t>
      </w:r>
      <w:r w:rsidR="00C17389">
        <w:t xml:space="preserve">nvalidate </w:t>
      </w:r>
      <w:r w:rsidR="00A87E0D">
        <w:t>all tests configured as</w:t>
      </w:r>
      <w:r w:rsidR="00C17389">
        <w:t xml:space="preserve"> part of the TAS </w:t>
      </w:r>
      <w:r w:rsidR="00A87E0D">
        <w:t>regardless of which sub test (</w:t>
      </w:r>
      <w:r w:rsidR="00C17389">
        <w:t>ABO/Rh</w:t>
      </w:r>
      <w:r w:rsidR="00E037D2">
        <w:t>, ABS or DAT) is the</w:t>
      </w:r>
      <w:r w:rsidR="00A87E0D">
        <w:t xml:space="preserve"> </w:t>
      </w:r>
      <w:r w:rsidR="00942363">
        <w:t>problem</w:t>
      </w:r>
      <w:r w:rsidR="00C17389">
        <w:t xml:space="preserve">. </w:t>
      </w:r>
      <w:r w:rsidR="00C17389" w:rsidRPr="00C17389">
        <w:rPr>
          <w:vanish/>
        </w:rPr>
        <w:t>DR 4685</w:t>
      </w:r>
      <w:r w:rsidR="00942363">
        <w:rPr>
          <w:vanish/>
        </w:rPr>
        <w:t xml:space="preserve"> DR 4854</w:t>
      </w:r>
    </w:p>
    <w:p w14:paraId="632FE24D" w14:textId="77777777" w:rsidR="002A21AE" w:rsidRDefault="002A21AE">
      <w:pPr>
        <w:pStyle w:val="Heading4"/>
      </w:pPr>
      <w:r>
        <w:t xml:space="preserve">Additional Information </w:t>
      </w:r>
    </w:p>
    <w:p w14:paraId="3F099C9C" w14:textId="77777777" w:rsidR="002A21AE" w:rsidRDefault="002A21AE">
      <w:pPr>
        <w:pStyle w:val="ListBullet"/>
      </w:pPr>
      <w:r>
        <w:t>VBECS invalidates the entire test group during this option. The user must reenter results to replace the invalidated results.</w:t>
      </w:r>
    </w:p>
    <w:p w14:paraId="6EC9D114" w14:textId="77777777" w:rsidR="002A21AE" w:rsidRDefault="002A21AE">
      <w:pPr>
        <w:pStyle w:val="ListBullet"/>
      </w:pPr>
      <w:r>
        <w:t>Workload and billing are inactivated or rescinded from the inactivated testing.</w:t>
      </w:r>
    </w:p>
    <w:p w14:paraId="4F66E640" w14:textId="77777777" w:rsidR="002A21AE" w:rsidRDefault="002A21AE">
      <w:pPr>
        <w:pStyle w:val="ListBullet"/>
      </w:pPr>
      <w:r>
        <w:rPr>
          <w:rFonts w:ascii="Arial" w:hAnsi="Arial" w:cs="Arial"/>
          <w:vanish/>
          <w:spacing w:val="0"/>
          <w:sz w:val="18"/>
        </w:rPr>
        <w:t xml:space="preserve">BR_94.09 </w:t>
      </w:r>
      <w:r>
        <w:t>VBECS invali</w:t>
      </w:r>
      <w:r w:rsidR="00113E2C">
        <w:t>dates t</w:t>
      </w:r>
      <w:r>
        <w:t xml:space="preserve">ransfusion </w:t>
      </w:r>
      <w:r w:rsidR="00113E2C">
        <w:t>r</w:t>
      </w:r>
      <w:r>
        <w:t xml:space="preserve">eaction </w:t>
      </w:r>
      <w:r w:rsidR="00113E2C">
        <w:t>w</w:t>
      </w:r>
      <w:r>
        <w:t>orkups (TRWs) in total and crossmatches (XMs) by unit.</w:t>
      </w:r>
    </w:p>
    <w:p w14:paraId="399BF400" w14:textId="77777777" w:rsidR="002A21AE" w:rsidRDefault="002A21AE">
      <w:pPr>
        <w:pStyle w:val="ListBullet"/>
      </w:pPr>
      <w:r>
        <w:rPr>
          <w:rFonts w:ascii="Arial" w:hAnsi="Arial" w:cs="Arial"/>
          <w:vanish/>
          <w:spacing w:val="0"/>
          <w:sz w:val="18"/>
        </w:rPr>
        <w:t xml:space="preserve">BR_94.10 </w:t>
      </w:r>
      <w:r>
        <w:t>Invalidation of an antibody identification (ABID) task invalidates all antibody spec</w:t>
      </w:r>
      <w:r w:rsidR="006E3236">
        <w:t>ificities entered in that task.</w:t>
      </w:r>
    </w:p>
    <w:p w14:paraId="2EEC7A2B" w14:textId="77777777" w:rsidR="002A21AE" w:rsidRDefault="002A21AE">
      <w:pPr>
        <w:pStyle w:val="ListBullet"/>
      </w:pPr>
      <w:r>
        <w:t>VBECS displays results and interpretations of the tests but not any QC performed with the tests.</w:t>
      </w:r>
    </w:p>
    <w:p w14:paraId="4117991D" w14:textId="77777777" w:rsidR="002A21AE" w:rsidRDefault="002A21AE">
      <w:pPr>
        <w:pStyle w:val="ListBullet"/>
      </w:pPr>
      <w:r>
        <w:rPr>
          <w:rFonts w:ascii="Arial" w:hAnsi="Arial" w:cs="Arial"/>
          <w:vanish/>
          <w:spacing w:val="0"/>
          <w:sz w:val="18"/>
        </w:rPr>
        <w:t xml:space="preserve">BR_94.04 </w:t>
      </w:r>
      <w:r>
        <w:t>VBECS displays “Test Result Invalidated” to indicate invalidated test results.</w:t>
      </w:r>
    </w:p>
    <w:p w14:paraId="4159D10A" w14:textId="77777777" w:rsidR="002A21AE" w:rsidRDefault="002A21AE">
      <w:pPr>
        <w:pStyle w:val="Heading4"/>
        <w:rPr>
          <w:b w:val="0"/>
        </w:rPr>
      </w:pPr>
      <w:r>
        <w:t>User Roles with Access to This Option</w:t>
      </w:r>
      <w:r>
        <w:rPr>
          <w:b w:val="0"/>
        </w:rPr>
        <w:t xml:space="preserve"> </w:t>
      </w:r>
    </w:p>
    <w:p w14:paraId="2DB54EDE" w14:textId="77777777" w:rsidR="002A21AE" w:rsidRDefault="000F12D4">
      <w:pPr>
        <w:pStyle w:val="Roles"/>
      </w:pPr>
      <w:r w:rsidRPr="00EC7489">
        <w:rPr>
          <w:rFonts w:ascii="Wingdings 3" w:hAnsi="Wingdings 3" w:cs="Wingdings"/>
        </w:rPr>
        <w:t></w:t>
      </w:r>
      <w:r w:rsidRPr="00EC7489">
        <w:rPr>
          <w:rFonts w:ascii="Wingdings 3" w:hAnsi="Wingdings 3" w:cs="Wingdings"/>
        </w:rPr>
        <w:t></w:t>
      </w:r>
      <w:r>
        <w:t xml:space="preserve"> Enhanced Technologist</w:t>
      </w:r>
    </w:p>
    <w:p w14:paraId="1F9F5326" w14:textId="77777777" w:rsidR="002A21AE" w:rsidRDefault="002A21AE">
      <w:pPr>
        <w:pStyle w:val="Heading4"/>
      </w:pPr>
      <w:r>
        <w:t>Invalidate Test Results</w:t>
      </w:r>
    </w:p>
    <w:p w14:paraId="3E458AA2" w14:textId="77777777" w:rsidR="002A21AE" w:rsidRPr="009660C3" w:rsidRDefault="002A21AE" w:rsidP="00FA7E65">
      <w:pPr>
        <w:pStyle w:val="BodyText"/>
        <w:rPr>
          <w:color w:val="FFFFFF"/>
        </w:rPr>
      </w:pPr>
      <w:r>
        <w:t>The use</w:t>
      </w:r>
      <w:r w:rsidR="00CF47D5">
        <w:t xml:space="preserve">r </w:t>
      </w:r>
      <w:r>
        <w:t>may invalidate one or more previously entered test results and replace them with corrected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9EA548C" w14:textId="77777777">
        <w:trPr>
          <w:cantSplit/>
          <w:tblHeader/>
        </w:trPr>
        <w:tc>
          <w:tcPr>
            <w:tcW w:w="3240" w:type="dxa"/>
            <w:shd w:val="pct30" w:color="auto" w:fill="FFFFFF"/>
            <w:vAlign w:val="bottom"/>
          </w:tcPr>
          <w:p w14:paraId="0CE43AAD" w14:textId="77777777" w:rsidR="002A21AE" w:rsidRPr="00B75AA9" w:rsidRDefault="002A21AE" w:rsidP="00B75AA9">
            <w:pPr>
              <w:pStyle w:val="TableText"/>
              <w:tabs>
                <w:tab w:val="left" w:leader="underscore" w:pos="2880"/>
                <w:tab w:val="left" w:leader="underscore" w:pos="5040"/>
                <w:tab w:val="left" w:leader="underscore" w:pos="7200"/>
              </w:tabs>
            </w:pPr>
            <w:r>
              <w:rPr>
                <w:b/>
              </w:rPr>
              <w:t>User Action</w:t>
            </w:r>
            <w:r w:rsidR="00B75AA9">
              <w:rPr>
                <w:b/>
              </w:rPr>
              <w:t xml:space="preserve"> </w:t>
            </w:r>
          </w:p>
        </w:tc>
        <w:tc>
          <w:tcPr>
            <w:tcW w:w="6120" w:type="dxa"/>
            <w:shd w:val="pct30" w:color="auto" w:fill="FFFFFF"/>
            <w:vAlign w:val="bottom"/>
          </w:tcPr>
          <w:p w14:paraId="2AABBFD0" w14:textId="77777777" w:rsidR="002A21AE" w:rsidRDefault="002A21AE">
            <w:pPr>
              <w:pStyle w:val="TableText"/>
              <w:rPr>
                <w:b/>
              </w:rPr>
            </w:pPr>
            <w:r>
              <w:rPr>
                <w:b/>
              </w:rPr>
              <w:t>VBECS</w:t>
            </w:r>
          </w:p>
        </w:tc>
      </w:tr>
      <w:tr w:rsidR="002A21AE" w14:paraId="6CC0C721" w14:textId="77777777">
        <w:tc>
          <w:tcPr>
            <w:tcW w:w="3240" w:type="dxa"/>
            <w:tcBorders>
              <w:top w:val="single" w:sz="4" w:space="0" w:color="auto"/>
              <w:left w:val="single" w:sz="4" w:space="0" w:color="auto"/>
              <w:bottom w:val="single" w:sz="4" w:space="0" w:color="auto"/>
              <w:right w:val="single" w:sz="4" w:space="0" w:color="auto"/>
            </w:tcBorders>
          </w:tcPr>
          <w:p w14:paraId="4DBA4B5C" w14:textId="77777777" w:rsidR="002A21AE" w:rsidRDefault="002A21AE" w:rsidP="00B75AA9">
            <w:pPr>
              <w:pStyle w:val="TableTextNumbers"/>
            </w:pPr>
            <w:r>
              <w:t xml:space="preserve">Select </w:t>
            </w:r>
            <w:r>
              <w:rPr>
                <w:b/>
              </w:rPr>
              <w:t>Patients</w:t>
            </w:r>
            <w:r>
              <w:t xml:space="preserve"> from the main menu.</w:t>
            </w:r>
          </w:p>
          <w:p w14:paraId="7EE9F3B7" w14:textId="77777777" w:rsidR="002A21AE" w:rsidRDefault="002A21AE">
            <w:pPr>
              <w:pStyle w:val="TableTextNumbersContinued"/>
            </w:pPr>
          </w:p>
          <w:p w14:paraId="7037B7E0" w14:textId="77777777" w:rsidR="002A21AE" w:rsidRDefault="002A21AE">
            <w:pPr>
              <w:pStyle w:val="TableTextNumbersContinued"/>
            </w:pPr>
            <w:r>
              <w:t xml:space="preserve">Select </w:t>
            </w:r>
            <w:r>
              <w:rPr>
                <w:b/>
              </w:rPr>
              <w:t>Invalidate Test Results</w:t>
            </w:r>
            <w:r>
              <w:t>.</w:t>
            </w:r>
          </w:p>
        </w:tc>
        <w:tc>
          <w:tcPr>
            <w:tcW w:w="6120" w:type="dxa"/>
            <w:tcBorders>
              <w:top w:val="single" w:sz="4" w:space="0" w:color="auto"/>
              <w:left w:val="single" w:sz="4" w:space="0" w:color="auto"/>
              <w:bottom w:val="single" w:sz="4" w:space="0" w:color="auto"/>
              <w:right w:val="single" w:sz="4" w:space="0" w:color="auto"/>
            </w:tcBorders>
          </w:tcPr>
          <w:p w14:paraId="24960B15" w14:textId="77777777" w:rsidR="002A21AE" w:rsidRDefault="002A21AE">
            <w:pPr>
              <w:pStyle w:val="TableTextBullet"/>
            </w:pPr>
            <w:r>
              <w:t>Displays options for processing patient-related functions.</w:t>
            </w:r>
          </w:p>
          <w:p w14:paraId="2B33DE1A" w14:textId="77777777" w:rsidR="002A21AE" w:rsidRDefault="002A21AE">
            <w:pPr>
              <w:pStyle w:val="NotesText"/>
            </w:pPr>
          </w:p>
          <w:p w14:paraId="7FDC4B21" w14:textId="779C4FC5" w:rsidR="002A21AE" w:rsidRDefault="002A21AE">
            <w:pPr>
              <w:pStyle w:val="TableText"/>
              <w:rPr>
                <w:b/>
                <w:bCs/>
                <w:szCs w:val="18"/>
              </w:rPr>
            </w:pPr>
            <w:r>
              <w:rPr>
                <w:b/>
                <w:bCs/>
                <w:szCs w:val="18"/>
              </w:rPr>
              <w:t>NOTES</w:t>
            </w:r>
          </w:p>
          <w:p w14:paraId="413B4054" w14:textId="77777777" w:rsidR="002A21AE" w:rsidRDefault="002A21AE">
            <w:pPr>
              <w:pStyle w:val="NotesText"/>
            </w:pPr>
          </w:p>
          <w:p w14:paraId="191F9C6D"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1728C2F5" w14:textId="77777777">
        <w:tc>
          <w:tcPr>
            <w:tcW w:w="3240" w:type="dxa"/>
          </w:tcPr>
          <w:p w14:paraId="3AA42C68" w14:textId="77777777" w:rsidR="002A21AE" w:rsidRDefault="002A21AE">
            <w:pPr>
              <w:pStyle w:val="TableTextNumbers"/>
            </w:pPr>
            <w:r>
              <w:lastRenderedPageBreak/>
              <w:t>Enter the patient name and/or specimen UID.</w:t>
            </w:r>
          </w:p>
          <w:p w14:paraId="47486F84" w14:textId="77777777" w:rsidR="002A21AE" w:rsidRDefault="002A21AE">
            <w:pPr>
              <w:pStyle w:val="TableTextNumbersContinued"/>
            </w:pPr>
          </w:p>
          <w:p w14:paraId="40EAFDB5" w14:textId="77777777" w:rsidR="002A21AE" w:rsidRDefault="002A21AE">
            <w:pPr>
              <w:pStyle w:val="TableTextNumbersContinued"/>
            </w:pPr>
            <w:r>
              <w:t xml:space="preserve">Edit the “expires after” date, if required. </w:t>
            </w:r>
          </w:p>
          <w:p w14:paraId="1213F208" w14:textId="77777777" w:rsidR="002A21AE" w:rsidRDefault="002A21AE">
            <w:pPr>
              <w:pStyle w:val="TableTextNumbersContinued"/>
            </w:pPr>
          </w:p>
          <w:p w14:paraId="2238D840" w14:textId="77777777" w:rsidR="002A21AE" w:rsidRDefault="002A21AE">
            <w:pPr>
              <w:pStyle w:val="TableTextNumbersContinued"/>
            </w:pPr>
            <w:r>
              <w:t xml:space="preserve">Click </w:t>
            </w:r>
            <w:r>
              <w:rPr>
                <w:b/>
              </w:rPr>
              <w:t>Search</w:t>
            </w:r>
            <w:r>
              <w:t>, if needed.</w:t>
            </w:r>
          </w:p>
        </w:tc>
        <w:tc>
          <w:tcPr>
            <w:tcW w:w="6120" w:type="dxa"/>
          </w:tcPr>
          <w:p w14:paraId="79CCE3B1" w14:textId="77777777" w:rsidR="002A21AE" w:rsidRDefault="002A21AE">
            <w:pPr>
              <w:pStyle w:val="TableTextBullet"/>
            </w:pPr>
            <w:r>
              <w:rPr>
                <w:rFonts w:cs="Arial"/>
                <w:vanish/>
              </w:rPr>
              <w:t xml:space="preserve">BR_94.01 </w:t>
            </w:r>
            <w:r>
              <w:t>Displays an option to enter a specimen UID or a patient for a specific date or for a range of dates.</w:t>
            </w:r>
          </w:p>
          <w:p w14:paraId="4447F257" w14:textId="77777777" w:rsidR="002A21AE" w:rsidRDefault="002A21AE">
            <w:pPr>
              <w:pStyle w:val="TableTextBullet"/>
            </w:pPr>
            <w:r>
              <w:rPr>
                <w:rFonts w:cs="Arial"/>
                <w:vanish/>
              </w:rPr>
              <w:t xml:space="preserve">BR_94.02 </w:t>
            </w:r>
            <w:r>
              <w:t xml:space="preserve">Displays the complete diagnostic tests associated with the entry. </w:t>
            </w:r>
          </w:p>
        </w:tc>
      </w:tr>
      <w:tr w:rsidR="002A21AE" w14:paraId="244AB07F" w14:textId="77777777">
        <w:tc>
          <w:tcPr>
            <w:tcW w:w="3240" w:type="dxa"/>
          </w:tcPr>
          <w:p w14:paraId="11CBF232" w14:textId="77777777" w:rsidR="002A21AE" w:rsidRDefault="002A21AE">
            <w:pPr>
              <w:pStyle w:val="TableTextNumbers"/>
            </w:pPr>
            <w:r>
              <w:t>Select a test result from the Specimen Test Results list.</w:t>
            </w:r>
          </w:p>
        </w:tc>
        <w:tc>
          <w:tcPr>
            <w:tcW w:w="6120" w:type="dxa"/>
          </w:tcPr>
          <w:p w14:paraId="58171CB0" w14:textId="77777777" w:rsidR="002A21AE" w:rsidRDefault="002A21AE">
            <w:pPr>
              <w:pStyle w:val="TableTextBullet"/>
            </w:pPr>
            <w:r>
              <w:t>Displays the original results for the user to review.</w:t>
            </w:r>
            <w:r>
              <w:rPr>
                <w:vanish/>
                <w:szCs w:val="18"/>
              </w:rPr>
              <w:t xml:space="preserve"> BR_94.06</w:t>
            </w:r>
          </w:p>
          <w:p w14:paraId="09B47271" w14:textId="77777777" w:rsidR="002A21AE" w:rsidRDefault="002A21AE">
            <w:pPr>
              <w:pStyle w:val="TableText"/>
            </w:pPr>
          </w:p>
          <w:p w14:paraId="6A971F1B" w14:textId="42AD40AC" w:rsidR="002A21AE" w:rsidRDefault="002A21AE">
            <w:pPr>
              <w:pStyle w:val="TableText"/>
              <w:rPr>
                <w:b/>
                <w:bCs/>
                <w:szCs w:val="18"/>
              </w:rPr>
            </w:pPr>
            <w:r>
              <w:rPr>
                <w:b/>
                <w:bCs/>
                <w:szCs w:val="18"/>
              </w:rPr>
              <w:t>NOTES</w:t>
            </w:r>
          </w:p>
          <w:p w14:paraId="429148A4" w14:textId="77777777" w:rsidR="002A21AE" w:rsidRDefault="002A21AE">
            <w:pPr>
              <w:pStyle w:val="NotesText"/>
            </w:pPr>
          </w:p>
          <w:p w14:paraId="5A9CA2C1" w14:textId="77777777" w:rsidR="002A21AE" w:rsidRDefault="002A21AE">
            <w:pPr>
              <w:pStyle w:val="NotesText"/>
            </w:pPr>
            <w:r>
              <w:rPr>
                <w:rFonts w:cs="Arial"/>
                <w:vanish/>
              </w:rPr>
              <w:t xml:space="preserve">BR_94.10 </w:t>
            </w:r>
            <w:r>
              <w:t>When the user chooses to invalidate an ABID, VBECS warns that the invalidation of the antibody specificity also invalidates the corresponding calculated antigen negative requirements. No user action is required.</w:t>
            </w:r>
          </w:p>
          <w:p w14:paraId="461CA486" w14:textId="77777777" w:rsidR="002A21AE" w:rsidRDefault="002A21AE">
            <w:pPr>
              <w:pStyle w:val="NotesText"/>
            </w:pPr>
          </w:p>
          <w:p w14:paraId="53E07D6C" w14:textId="77777777" w:rsidR="002A21AE" w:rsidRDefault="002A21AE">
            <w:pPr>
              <w:pStyle w:val="NotesText"/>
            </w:pPr>
            <w:r>
              <w:rPr>
                <w:rFonts w:cs="Arial"/>
                <w:vanish/>
              </w:rPr>
              <w:t xml:space="preserve">BR_94.12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When the user is a Traditional Supervisor and the selected specimen is the most recent specimen tested for the selected patient, the user may invalidate a previously justified ABO/Rh test result. When the specimen ABO/Rh test associated with a justification is invalidated, VBECS removes the justification information from the patient record. </w:t>
            </w:r>
          </w:p>
          <w:p w14:paraId="663882C8" w14:textId="77777777" w:rsidR="002A21AE" w:rsidRDefault="002A21AE" w:rsidP="0055373D">
            <w:pPr>
              <w:pStyle w:val="NotesText"/>
            </w:pPr>
          </w:p>
          <w:p w14:paraId="20FE17BD" w14:textId="77777777" w:rsidR="0055373D" w:rsidRDefault="002A21AE" w:rsidP="0055373D">
            <w:pPr>
              <w:pStyle w:val="NotesText"/>
            </w:pPr>
            <w:r>
              <w:rPr>
                <w:rFonts w:cs="Arial"/>
                <w:vanish/>
              </w:rPr>
              <w:t xml:space="preserve">BR_94.03 </w:t>
            </w:r>
            <w:r w:rsidR="0055373D">
              <w:t>When the user attempts to invalidate a non-</w:t>
            </w:r>
            <w:r w:rsidR="00A76142">
              <w:t>XM</w:t>
            </w:r>
            <w:r w:rsidR="0055373D">
              <w:t xml:space="preserve"> test for a patient specimen and blood units are currently associated with the specimen (assigned, electronically or serologically crossmatched, issued or transfused), </w:t>
            </w:r>
            <w:r w:rsidR="00B80F86">
              <w:t>VBECS warns that b</w:t>
            </w:r>
            <w:r w:rsidR="0055373D">
              <w:t>lood components are associated to this specimen</w:t>
            </w:r>
            <w:r w:rsidR="00B80F86">
              <w:t xml:space="preserve"> and that the associated unit</w:t>
            </w:r>
            <w:r w:rsidR="0055373D">
              <w:t>s must be removed before testing can be invalidated. The user may not continue to invalidate the test.</w:t>
            </w:r>
          </w:p>
          <w:p w14:paraId="4EE16269" w14:textId="77777777" w:rsidR="0055373D" w:rsidRDefault="0055373D" w:rsidP="0055373D">
            <w:pPr>
              <w:pStyle w:val="NotesText"/>
            </w:pPr>
          </w:p>
          <w:p w14:paraId="37892B30" w14:textId="77777777" w:rsidR="002A21AE" w:rsidRDefault="0055373D" w:rsidP="0055373D">
            <w:pPr>
              <w:pStyle w:val="NotesText"/>
            </w:pPr>
            <w:r>
              <w:t xml:space="preserve">When the user attempts to invalidate a </w:t>
            </w:r>
            <w:r w:rsidR="00A76142">
              <w:t>XM</w:t>
            </w:r>
            <w:r>
              <w:t xml:space="preserve"> test for a patient specimen and the associated blood unit</w:t>
            </w:r>
            <w:r w:rsidR="00A76142">
              <w:t>s are</w:t>
            </w:r>
            <w:r>
              <w:t xml:space="preserve"> currently issued or transfused, </w:t>
            </w:r>
            <w:r w:rsidR="00A76142">
              <w:t>VBECS warns the user that t</w:t>
            </w:r>
            <w:r>
              <w:t xml:space="preserve">he selected test cannot be invalidated because the unit </w:t>
            </w:r>
            <w:r w:rsidR="00A76142">
              <w:t>was</w:t>
            </w:r>
            <w:r>
              <w:t xml:space="preserve"> issued based on the </w:t>
            </w:r>
            <w:r w:rsidR="00A76142">
              <w:t>XM</w:t>
            </w:r>
            <w:r>
              <w:t xml:space="preserve"> result. The user may not continue to invalidate the </w:t>
            </w:r>
            <w:r w:rsidR="00A76142">
              <w:t>XM</w:t>
            </w:r>
            <w:r>
              <w:t xml:space="preserve"> test.</w:t>
            </w:r>
          </w:p>
        </w:tc>
      </w:tr>
      <w:tr w:rsidR="002A21AE" w14:paraId="7279444B" w14:textId="77777777">
        <w:tc>
          <w:tcPr>
            <w:tcW w:w="3240" w:type="dxa"/>
          </w:tcPr>
          <w:p w14:paraId="6061CCBB" w14:textId="4B6B6E3B" w:rsidR="002A21AE" w:rsidRDefault="002A21AE">
            <w:pPr>
              <w:pStyle w:val="TableTextNumbers"/>
            </w:pPr>
            <w:r>
              <w:t>Verify the accuracy of the selected patient specimen and patient information</w:t>
            </w:r>
            <w:r w:rsidR="004C67AB">
              <w:t xml:space="preserve"> (</w:t>
            </w:r>
            <w:r w:rsidR="004C67AB">
              <w:fldChar w:fldCharType="begin"/>
            </w:r>
            <w:r w:rsidR="004C67AB">
              <w:instrText xml:space="preserve"> REF _Ref127159551 \h </w:instrText>
            </w:r>
            <w:r w:rsidR="004C67AB">
              <w:fldChar w:fldCharType="separate"/>
            </w:r>
            <w:r w:rsidR="00D863A9">
              <w:t xml:space="preserve">Figure </w:t>
            </w:r>
            <w:r w:rsidR="00D863A9">
              <w:rPr>
                <w:noProof/>
              </w:rPr>
              <w:t>110</w:t>
            </w:r>
            <w:r w:rsidR="004C67AB">
              <w:fldChar w:fldCharType="end"/>
            </w:r>
            <w:r w:rsidR="004C67AB">
              <w:t>)</w:t>
            </w:r>
            <w:r>
              <w:t>.</w:t>
            </w:r>
          </w:p>
          <w:p w14:paraId="22F7FE8C" w14:textId="77777777" w:rsidR="002A21AE" w:rsidRDefault="002A21AE">
            <w:pPr>
              <w:pStyle w:val="TableTextNumbersContinued"/>
            </w:pPr>
          </w:p>
          <w:p w14:paraId="1EED07D2" w14:textId="77777777" w:rsidR="002A21AE" w:rsidRDefault="002A21AE">
            <w:pPr>
              <w:pStyle w:val="TableTextNumbersContinued"/>
            </w:pPr>
            <w:r>
              <w:t xml:space="preserve">Click </w:t>
            </w:r>
            <w:r>
              <w:rPr>
                <w:b/>
              </w:rPr>
              <w:t>OK</w:t>
            </w:r>
            <w:r>
              <w:t xml:space="preserve"> to accept the results.</w:t>
            </w:r>
          </w:p>
        </w:tc>
        <w:tc>
          <w:tcPr>
            <w:tcW w:w="6120" w:type="dxa"/>
          </w:tcPr>
          <w:p w14:paraId="0651B74B" w14:textId="77777777" w:rsidR="002A21AE" w:rsidRDefault="002A21AE">
            <w:pPr>
              <w:pStyle w:val="TableTextBullet"/>
            </w:pPr>
            <w:r>
              <w:t>Marks these test results as “invalid” and asks the user whether he needs to replace the invalidated results with new test results.</w:t>
            </w:r>
          </w:p>
          <w:p w14:paraId="07F16DF9" w14:textId="77777777" w:rsidR="002A21AE" w:rsidRDefault="002A21AE">
            <w:pPr>
              <w:pStyle w:val="TableTextBullet1"/>
            </w:pPr>
            <w:r>
              <w:rPr>
                <w:b/>
              </w:rPr>
              <w:t>Yes</w:t>
            </w:r>
            <w:r>
              <w:t xml:space="preserve"> (test result replacement is needed) changes the task status to “correction” to return the task to the PTL for completion.</w:t>
            </w:r>
          </w:p>
          <w:p w14:paraId="5414A600" w14:textId="77777777" w:rsidR="002A21AE" w:rsidRDefault="002A21AE">
            <w:pPr>
              <w:pStyle w:val="TableTextBullet1"/>
            </w:pPr>
            <w:r>
              <w:rPr>
                <w:b/>
              </w:rPr>
              <w:t>No</w:t>
            </w:r>
            <w:r>
              <w:t xml:space="preserve"> (test replacement is not needed) marks the erroneous test results as “Test Result Invalidated”; the task status does not change.</w:t>
            </w:r>
          </w:p>
          <w:p w14:paraId="37311ED9" w14:textId="77777777" w:rsidR="002A21AE" w:rsidRDefault="002A21AE" w:rsidP="002277BE">
            <w:pPr>
              <w:pStyle w:val="TableTextBullet"/>
            </w:pPr>
            <w:r>
              <w:t>When the user selects all the diagnostic tests associated with a specimen, displays an option to mark the specimen unacceptable and invalidate the tests.</w:t>
            </w:r>
          </w:p>
        </w:tc>
      </w:tr>
      <w:tr w:rsidR="002A21AE" w14:paraId="48448C6F" w14:textId="77777777">
        <w:tc>
          <w:tcPr>
            <w:tcW w:w="3240" w:type="dxa"/>
          </w:tcPr>
          <w:p w14:paraId="313DECCE" w14:textId="77777777" w:rsidR="002A21AE" w:rsidRDefault="002A21AE">
            <w:pPr>
              <w:pStyle w:val="TableTextNumbers"/>
            </w:pPr>
            <w:r>
              <w:t>Select the test to invalidate from the Patient Test Results list.</w:t>
            </w:r>
          </w:p>
          <w:p w14:paraId="2FB2628B" w14:textId="77777777" w:rsidR="002A21AE" w:rsidRDefault="002A21AE">
            <w:pPr>
              <w:pStyle w:val="TableTextNumbersContinued"/>
            </w:pPr>
          </w:p>
          <w:p w14:paraId="697B41D0" w14:textId="3233D9F3" w:rsidR="002A21AE" w:rsidRDefault="002A21AE">
            <w:pPr>
              <w:pStyle w:val="TableTextNumbersContinued"/>
            </w:pPr>
            <w:r>
              <w:t xml:space="preserve">Click </w:t>
            </w:r>
            <w:r>
              <w:rPr>
                <w:b/>
              </w:rPr>
              <w:t>Invalidate Results</w:t>
            </w:r>
            <w:r w:rsidR="004C67AB" w:rsidRPr="004C67AB">
              <w:t xml:space="preserve"> (</w:t>
            </w:r>
            <w:r w:rsidR="004C67AB">
              <w:fldChar w:fldCharType="begin"/>
            </w:r>
            <w:r w:rsidR="004C67AB">
              <w:instrText xml:space="preserve"> REF _Ref127159868 \h </w:instrText>
            </w:r>
            <w:r w:rsidR="004C67AB">
              <w:fldChar w:fldCharType="separate"/>
            </w:r>
            <w:r w:rsidR="00D863A9">
              <w:t xml:space="preserve">Figure </w:t>
            </w:r>
            <w:r w:rsidR="00D863A9">
              <w:rPr>
                <w:noProof/>
              </w:rPr>
              <w:t>111</w:t>
            </w:r>
            <w:r w:rsidR="004C67AB">
              <w:fldChar w:fldCharType="end"/>
            </w:r>
            <w:r w:rsidR="004C67AB" w:rsidRPr="004C67AB">
              <w:t>)</w:t>
            </w:r>
            <w:r>
              <w:t>.</w:t>
            </w:r>
          </w:p>
          <w:p w14:paraId="3898C82B" w14:textId="77777777" w:rsidR="002A21AE" w:rsidRDefault="002A21AE">
            <w:pPr>
              <w:pStyle w:val="TableTextNumbersContinued"/>
            </w:pPr>
          </w:p>
          <w:p w14:paraId="5843D9E9" w14:textId="77777777" w:rsidR="002A21AE" w:rsidRDefault="002A21AE">
            <w:pPr>
              <w:pStyle w:val="TableTextNumbersContinued"/>
            </w:pPr>
            <w:r>
              <w:t>Enter a comment.</w:t>
            </w:r>
          </w:p>
          <w:p w14:paraId="3E0B93A4" w14:textId="77777777" w:rsidR="002A21AE" w:rsidRDefault="002A21AE">
            <w:pPr>
              <w:pStyle w:val="TableTextNumbersContinued"/>
            </w:pPr>
          </w:p>
          <w:p w14:paraId="5D2BC5CE" w14:textId="77777777" w:rsidR="002A21AE" w:rsidRDefault="002A21AE">
            <w:pPr>
              <w:pStyle w:val="TableTextNumbersContinued"/>
            </w:pPr>
            <w:r>
              <w:lastRenderedPageBreak/>
              <w:t xml:space="preserve">Click the </w:t>
            </w:r>
            <w:r>
              <w:rPr>
                <w:b/>
              </w:rPr>
              <w:t xml:space="preserve">Add test to the Pending Task List to allow for replacement results </w:t>
            </w:r>
            <w:r w:rsidRPr="00D1100E">
              <w:t>check box</w:t>
            </w:r>
            <w:r>
              <w:t>, if appropriate.</w:t>
            </w:r>
          </w:p>
          <w:p w14:paraId="735057C2" w14:textId="77777777" w:rsidR="002A21AE" w:rsidRDefault="002A21AE">
            <w:pPr>
              <w:pStyle w:val="TableTextNumbersContinued"/>
            </w:pPr>
          </w:p>
          <w:p w14:paraId="6C43AB34" w14:textId="77777777" w:rsidR="002A21AE" w:rsidRDefault="002A21AE">
            <w:pPr>
              <w:pStyle w:val="TableTextNumbersContinued"/>
            </w:pPr>
            <w:r>
              <w:t xml:space="preserve">Click </w:t>
            </w:r>
            <w:r w:rsidRPr="003B3B94">
              <w:rPr>
                <w:b/>
              </w:rPr>
              <w:t>OK</w:t>
            </w:r>
            <w:r>
              <w:t>.</w:t>
            </w:r>
          </w:p>
        </w:tc>
        <w:tc>
          <w:tcPr>
            <w:tcW w:w="6120" w:type="dxa"/>
          </w:tcPr>
          <w:p w14:paraId="7B0BE24C" w14:textId="77777777" w:rsidR="002A21AE" w:rsidRDefault="002A21AE">
            <w:pPr>
              <w:pStyle w:val="TableTextBullet"/>
            </w:pPr>
            <w:r>
              <w:lastRenderedPageBreak/>
              <w:t>Asks the user whether he wishes to change the specimen status to “unacceptable.”</w:t>
            </w:r>
          </w:p>
          <w:p w14:paraId="11F579EB" w14:textId="77777777" w:rsidR="002A21AE" w:rsidRDefault="002A21AE">
            <w:pPr>
              <w:pStyle w:val="TableText"/>
            </w:pPr>
          </w:p>
          <w:p w14:paraId="1152ED0A" w14:textId="0B96F1B6" w:rsidR="002A21AE" w:rsidRDefault="002A21AE">
            <w:pPr>
              <w:pStyle w:val="TableText"/>
              <w:rPr>
                <w:b/>
                <w:bCs/>
                <w:szCs w:val="18"/>
              </w:rPr>
            </w:pPr>
            <w:r>
              <w:rPr>
                <w:b/>
                <w:bCs/>
                <w:szCs w:val="18"/>
              </w:rPr>
              <w:t>NOTES</w:t>
            </w:r>
          </w:p>
          <w:p w14:paraId="355C42BE" w14:textId="77777777" w:rsidR="002A21AE" w:rsidRDefault="002A21AE">
            <w:pPr>
              <w:pStyle w:val="NotesText"/>
            </w:pPr>
          </w:p>
          <w:p w14:paraId="2F795003" w14:textId="77777777" w:rsidR="001B2013" w:rsidRPr="001B2013" w:rsidRDefault="001B2013">
            <w:pPr>
              <w:pStyle w:val="NotesText"/>
              <w:rPr>
                <w:rFonts w:cs="Arial"/>
              </w:rPr>
            </w:pPr>
            <w:r>
              <w:rPr>
                <w:rFonts w:cs="Arial"/>
              </w:rPr>
              <w:t>T</w:t>
            </w:r>
            <w:r w:rsidRPr="001B2013">
              <w:rPr>
                <w:rFonts w:cs="Arial"/>
              </w:rPr>
              <w:t xml:space="preserve">o </w:t>
            </w:r>
            <w:r>
              <w:rPr>
                <w:rFonts w:cs="Arial"/>
              </w:rPr>
              <w:t>maintain</w:t>
            </w:r>
            <w:r w:rsidRPr="001B2013">
              <w:rPr>
                <w:rFonts w:cs="Arial"/>
              </w:rPr>
              <w:t xml:space="preserve"> a clear record</w:t>
            </w:r>
            <w:r>
              <w:rPr>
                <w:rFonts w:cs="Arial"/>
              </w:rPr>
              <w:t xml:space="preserve"> and system checks, invalidate both original and repeat ABO/Rh tests</w:t>
            </w:r>
            <w:r w:rsidRPr="001B2013">
              <w:rPr>
                <w:rFonts w:cs="Arial"/>
              </w:rPr>
              <w:t xml:space="preserve">. </w:t>
            </w:r>
          </w:p>
          <w:p w14:paraId="5BFF4686" w14:textId="77777777" w:rsidR="001B2013" w:rsidRDefault="001B2013">
            <w:pPr>
              <w:pStyle w:val="NotesText"/>
              <w:rPr>
                <w:rFonts w:cs="Arial"/>
              </w:rPr>
            </w:pPr>
          </w:p>
          <w:p w14:paraId="6B416ECD" w14:textId="77777777" w:rsidR="002A21AE" w:rsidRDefault="002A21AE">
            <w:pPr>
              <w:pStyle w:val="NotesText"/>
            </w:pPr>
            <w:r>
              <w:rPr>
                <w:rFonts w:cs="Arial"/>
                <w:vanish/>
              </w:rPr>
              <w:lastRenderedPageBreak/>
              <w:t xml:space="preserve">BR_94.05 </w:t>
            </w:r>
            <w:r>
              <w:t xml:space="preserve">When the user invalidated all of the diagnostic tests associated with a given specimen, VBECS asks whether the user wishes to change the specimen to “unacceptable.” </w:t>
            </w:r>
            <w:r>
              <w:rPr>
                <w:b/>
              </w:rPr>
              <w:t>No</w:t>
            </w:r>
            <w:r>
              <w:t xml:space="preserve"> allows the user to invalidate the test results without making the specimen unacceptable. </w:t>
            </w:r>
            <w:r>
              <w:rPr>
                <w:b/>
              </w:rPr>
              <w:t>Yes</w:t>
            </w:r>
            <w:r>
              <w:t xml:space="preserve"> changes the specimen to “unacceptable” and requires a comment.</w:t>
            </w:r>
          </w:p>
        </w:tc>
      </w:tr>
      <w:tr w:rsidR="002A21AE" w14:paraId="75E47418" w14:textId="77777777">
        <w:tc>
          <w:tcPr>
            <w:tcW w:w="3240" w:type="dxa"/>
          </w:tcPr>
          <w:p w14:paraId="08CC4FC6" w14:textId="77777777" w:rsidR="002A21AE" w:rsidRDefault="002A21AE">
            <w:pPr>
              <w:pStyle w:val="TableTextNumbers"/>
            </w:pPr>
            <w:r>
              <w:lastRenderedPageBreak/>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11D236B" w14:textId="77777777" w:rsidR="002A21AE" w:rsidRDefault="002A21AE">
            <w:pPr>
              <w:pStyle w:val="NotesText"/>
            </w:pPr>
          </w:p>
        </w:tc>
      </w:tr>
    </w:tbl>
    <w:p w14:paraId="5846ADB6" w14:textId="4682108C" w:rsidR="004C67AB" w:rsidRDefault="004C67AB" w:rsidP="004C67AB">
      <w:pPr>
        <w:pStyle w:val="Caption"/>
      </w:pPr>
      <w:bookmarkStart w:id="435" w:name="_Ref1271595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110</w:t>
      </w:r>
      <w:r w:rsidR="004E20BD">
        <w:rPr>
          <w:noProof/>
        </w:rPr>
        <w:fldChar w:fldCharType="end"/>
      </w:r>
      <w:bookmarkEnd w:id="435"/>
      <w:r>
        <w:t>: Invalidate Patient Test Results</w:t>
      </w:r>
    </w:p>
    <w:p w14:paraId="2A82F5A9" w14:textId="77777777" w:rsidR="004C67AB" w:rsidRDefault="00057948" w:rsidP="004C67AB">
      <w:pPr>
        <w:pStyle w:val="BodyText"/>
      </w:pPr>
      <w:r>
        <w:rPr>
          <w:noProof/>
        </w:rPr>
        <w:drawing>
          <wp:inline distT="0" distB="0" distL="0" distR="0" wp14:anchorId="1891CACF" wp14:editId="2C1E277D">
            <wp:extent cx="5948045" cy="353758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8045" cy="3537585"/>
                    </a:xfrm>
                    <a:prstGeom prst="rect">
                      <a:avLst/>
                    </a:prstGeom>
                    <a:noFill/>
                    <a:ln>
                      <a:noFill/>
                    </a:ln>
                  </pic:spPr>
                </pic:pic>
              </a:graphicData>
            </a:graphic>
          </wp:inline>
        </w:drawing>
      </w:r>
    </w:p>
    <w:p w14:paraId="7D17265D" w14:textId="77777777" w:rsidR="004C67AB" w:rsidRPr="004C67AB" w:rsidRDefault="004C67AB" w:rsidP="002D153F">
      <w:pPr>
        <w:pStyle w:val="BodyText"/>
      </w:pPr>
    </w:p>
    <w:p w14:paraId="7C27B30B" w14:textId="1D607B49" w:rsidR="004C67AB" w:rsidRDefault="004C67AB" w:rsidP="004C67AB">
      <w:pPr>
        <w:pStyle w:val="Caption"/>
      </w:pPr>
      <w:bookmarkStart w:id="436" w:name="_Ref12715986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111</w:t>
      </w:r>
      <w:r w:rsidR="004E20BD">
        <w:rPr>
          <w:noProof/>
        </w:rPr>
        <w:fldChar w:fldCharType="end"/>
      </w:r>
      <w:bookmarkEnd w:id="436"/>
      <w:r>
        <w:t>: Confirm Invalidation</w:t>
      </w:r>
    </w:p>
    <w:p w14:paraId="1A0CB78B" w14:textId="77777777" w:rsidR="004C67AB" w:rsidRDefault="00057948" w:rsidP="004C67AB">
      <w:pPr>
        <w:pStyle w:val="BodyText"/>
      </w:pPr>
      <w:r>
        <w:rPr>
          <w:noProof/>
        </w:rPr>
        <w:drawing>
          <wp:inline distT="0" distB="0" distL="0" distR="0" wp14:anchorId="1BDDBA68" wp14:editId="2444F303">
            <wp:extent cx="5939155" cy="375920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9155" cy="3759200"/>
                    </a:xfrm>
                    <a:prstGeom prst="rect">
                      <a:avLst/>
                    </a:prstGeom>
                    <a:noFill/>
                    <a:ln>
                      <a:noFill/>
                    </a:ln>
                  </pic:spPr>
                </pic:pic>
              </a:graphicData>
            </a:graphic>
          </wp:inline>
        </w:drawing>
      </w:r>
    </w:p>
    <w:p w14:paraId="74E9FD6D" w14:textId="77777777" w:rsidR="002A21AE" w:rsidRDefault="002A21AE" w:rsidP="004C67AB">
      <w:pPr>
        <w:pStyle w:val="Heading2"/>
      </w:pPr>
      <w:r>
        <w:br w:type="page"/>
      </w:r>
      <w:bookmarkStart w:id="437" w:name="_Toc23498633"/>
      <w:r>
        <w:lastRenderedPageBreak/>
        <w:t>Remove Final Status</w:t>
      </w:r>
      <w:bookmarkEnd w:id="437"/>
      <w:r w:rsidRPr="007B1B11">
        <w:rPr>
          <w:rFonts w:ascii="Arial Bold" w:hAnsi="Arial Bold"/>
          <w:vanish/>
        </w:rPr>
        <w:fldChar w:fldCharType="begin"/>
      </w:r>
      <w:r w:rsidRPr="007B1B11">
        <w:rPr>
          <w:rFonts w:ascii="Arial Bold" w:hAnsi="Arial Bold"/>
          <w:vanish/>
        </w:rPr>
        <w:instrText xml:space="preserve"> XE </w:instrText>
      </w:r>
      <w:r w:rsidR="00FA7E65" w:rsidRPr="007B1B11">
        <w:rPr>
          <w:rFonts w:ascii="Arial Bold" w:hAnsi="Arial Bold"/>
          <w:vanish/>
        </w:rPr>
        <w:instrText>“</w:instrText>
      </w:r>
      <w:r w:rsidRPr="007B1B11">
        <w:rPr>
          <w:rFonts w:ascii="Arial Bold" w:hAnsi="Arial Bold"/>
          <w:vanish/>
        </w:rPr>
        <w:instrText>Remove Final Status</w:instrText>
      </w:r>
      <w:r w:rsidR="00FA7E65" w:rsidRPr="007B1B11">
        <w:rPr>
          <w:rFonts w:ascii="Arial Bold" w:hAnsi="Arial Bold"/>
          <w:vanish/>
        </w:rPr>
        <w:instrText>”</w:instrText>
      </w:r>
      <w:r w:rsidRPr="007B1B11">
        <w:rPr>
          <w:rFonts w:ascii="Arial Bold" w:hAnsi="Arial Bold"/>
          <w:vanish/>
        </w:rPr>
        <w:instrText xml:space="preserve"> </w:instrText>
      </w:r>
      <w:r w:rsidRPr="007B1B11">
        <w:rPr>
          <w:rFonts w:ascii="Arial Bold" w:hAnsi="Arial Bold"/>
          <w:vanish/>
        </w:rPr>
        <w:fldChar w:fldCharType="end"/>
      </w:r>
      <w:r w:rsidRPr="007B1B11">
        <w:rPr>
          <w:rFonts w:ascii="Arial Bold" w:hAnsi="Arial Bold"/>
          <w:vanish/>
        </w:rPr>
        <w:t xml:space="preserve"> UC_13</w:t>
      </w:r>
    </w:p>
    <w:p w14:paraId="4FAC25B3" w14:textId="77777777" w:rsidR="002A21AE" w:rsidRDefault="002A21AE" w:rsidP="00FA7E65">
      <w:pPr>
        <w:pStyle w:val="BodyText"/>
      </w:pPr>
      <w:r>
        <w:t xml:space="preserve">The user removes a final status from a unit. All other statuses are manipulated through normal system rules and practices. </w:t>
      </w:r>
    </w:p>
    <w:p w14:paraId="1A2F1B79" w14:textId="77777777" w:rsidR="002A21AE" w:rsidRDefault="002A21AE">
      <w:pPr>
        <w:pStyle w:val="Heading4"/>
      </w:pPr>
      <w:r>
        <w:t>Assumptions</w:t>
      </w:r>
      <w:r>
        <w:rPr>
          <w:b w:val="0"/>
        </w:rPr>
        <w:t xml:space="preserve"> </w:t>
      </w:r>
    </w:p>
    <w:p w14:paraId="1C3DA376" w14:textId="77777777" w:rsidR="002A21AE" w:rsidRDefault="002A21AE">
      <w:pPr>
        <w:pStyle w:val="ListBullet"/>
      </w:pPr>
      <w:r>
        <w:t>The user is logged into the division containing the unit record.</w:t>
      </w:r>
    </w:p>
    <w:p w14:paraId="03B4A9AE" w14:textId="77777777" w:rsidR="002A21AE" w:rsidRDefault="002A21AE">
      <w:pPr>
        <w:pStyle w:val="ListBullet"/>
      </w:pPr>
      <w:r>
        <w:t>The unit is in a final (transfused, transferred, modified, discarded) status.</w:t>
      </w:r>
    </w:p>
    <w:p w14:paraId="44DE3A73" w14:textId="77777777" w:rsidR="002A21AE" w:rsidRDefault="002A21AE">
      <w:pPr>
        <w:pStyle w:val="ListBullet"/>
      </w:pPr>
      <w:r>
        <w:t xml:space="preserve">The user must invalidate the modification status of the split </w:t>
      </w:r>
      <w:r w:rsidR="0071792D">
        <w:t xml:space="preserve">or pooled </w:t>
      </w:r>
      <w:r>
        <w:t xml:space="preserve">units, and then the original unit or pool. </w:t>
      </w:r>
    </w:p>
    <w:p w14:paraId="1C751722" w14:textId="77777777" w:rsidR="002A21AE" w:rsidRDefault="002A21AE">
      <w:pPr>
        <w:pStyle w:val="Heading4"/>
      </w:pPr>
      <w:r>
        <w:t>Outcome</w:t>
      </w:r>
    </w:p>
    <w:p w14:paraId="53054685" w14:textId="77777777" w:rsidR="002A21AE" w:rsidRDefault="002A21AE">
      <w:pPr>
        <w:pStyle w:val="ListBullet"/>
      </w:pPr>
      <w:r>
        <w:t xml:space="preserve">The new information was saved with the unit’s </w:t>
      </w:r>
      <w:r w:rsidR="0051757B">
        <w:t>historic</w:t>
      </w:r>
      <w:r>
        <w:t xml:space="preserve"> record.</w:t>
      </w:r>
    </w:p>
    <w:p w14:paraId="0C6F4DFC" w14:textId="77777777" w:rsidR="002A21AE" w:rsidRDefault="002A21AE">
      <w:pPr>
        <w:pStyle w:val="ListBullet"/>
      </w:pPr>
      <w:r>
        <w:t xml:space="preserve">The unit is in the status immediately prior to the final status. </w:t>
      </w:r>
    </w:p>
    <w:p w14:paraId="250F8514" w14:textId="77777777" w:rsidR="002A21AE" w:rsidRDefault="002A21AE">
      <w:pPr>
        <w:pStyle w:val="Heading4"/>
      </w:pPr>
      <w:r>
        <w:t>Limitations and Restrictions</w:t>
      </w:r>
      <w:r>
        <w:rPr>
          <w:b w:val="0"/>
        </w:rPr>
        <w:t xml:space="preserve"> </w:t>
      </w:r>
    </w:p>
    <w:p w14:paraId="5F712382" w14:textId="77777777" w:rsidR="002A21AE" w:rsidRDefault="002A21AE">
      <w:pPr>
        <w:pStyle w:val="ListBullet"/>
      </w:pPr>
      <w:r>
        <w:t>This option applies only to the release of units in final statuses.</w:t>
      </w:r>
    </w:p>
    <w:p w14:paraId="126C2ADD" w14:textId="77777777" w:rsidR="002A21AE" w:rsidRDefault="002A21AE">
      <w:pPr>
        <w:pStyle w:val="Heading4"/>
      </w:pPr>
      <w:r>
        <w:t>Additional Information</w:t>
      </w:r>
      <w:r>
        <w:rPr>
          <w:rFonts w:ascii="Times New Roman" w:hAnsi="Times New Roman"/>
          <w:i/>
          <w:sz w:val="24"/>
        </w:rPr>
        <w:t xml:space="preserve"> </w:t>
      </w:r>
    </w:p>
    <w:p w14:paraId="5AB524B2" w14:textId="77777777" w:rsidR="002A21AE" w:rsidRDefault="002A21AE">
      <w:pPr>
        <w:pStyle w:val="ListBullet"/>
      </w:pPr>
      <w:r>
        <w:t>This option allows a user to restore a unit to inventory from a final status. It may be used to begin undoing a transfusion episode (step by step in reverse order) or correct a unit modification record.</w:t>
      </w:r>
    </w:p>
    <w:p w14:paraId="724D9448" w14:textId="77777777" w:rsidR="002A21AE" w:rsidRDefault="002A21AE">
      <w:pPr>
        <w:pStyle w:val="ListBullet"/>
      </w:pPr>
      <w:r>
        <w:t>“Issued” is not a final unit status.</w:t>
      </w:r>
    </w:p>
    <w:p w14:paraId="253E8345" w14:textId="77777777" w:rsidR="002A21AE" w:rsidRDefault="002A21AE">
      <w:pPr>
        <w:pStyle w:val="ListBullet"/>
      </w:pPr>
      <w:r>
        <w:t xml:space="preserve">This option is not used to add units to or remove them from a pool. </w:t>
      </w:r>
    </w:p>
    <w:p w14:paraId="6A3EC44E" w14:textId="77777777" w:rsidR="002A21AE" w:rsidRDefault="002A21AE">
      <w:pPr>
        <w:pStyle w:val="Heading4"/>
        <w:rPr>
          <w:b w:val="0"/>
        </w:rPr>
      </w:pPr>
      <w:r>
        <w:t>User Roles with Access to This Option</w:t>
      </w:r>
      <w:r>
        <w:rPr>
          <w:b w:val="0"/>
        </w:rPr>
        <w:t xml:space="preserve"> </w:t>
      </w:r>
    </w:p>
    <w:p w14:paraId="04FDE72A" w14:textId="77777777" w:rsidR="002A21AE" w:rsidRDefault="002A21AE" w:rsidP="00EE665E">
      <w:pPr>
        <w:pStyle w:val="BodyText"/>
      </w:pP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t xml:space="preserve"> </w:t>
      </w:r>
      <w:r w:rsidRPr="00EE665E">
        <w:t>Traditional Supervisor</w:t>
      </w:r>
      <w:r>
        <w:t xml:space="preserve"> </w:t>
      </w:r>
    </w:p>
    <w:p w14:paraId="1B99EF48" w14:textId="77777777" w:rsidR="002A21AE" w:rsidRDefault="002A21AE">
      <w:pPr>
        <w:pStyle w:val="Heading4"/>
      </w:pPr>
      <w:r>
        <w:t>Remove Final Status</w:t>
      </w:r>
    </w:p>
    <w:p w14:paraId="7B7D5965" w14:textId="77777777" w:rsidR="00B25F6C" w:rsidRDefault="002A21AE" w:rsidP="00FA7E65">
      <w:pPr>
        <w:pStyle w:val="BodyText"/>
      </w:pPr>
      <w:r>
        <w:t>The user corrects a clerical error: a unit was processed and moved to a final status in the computer incorrectly.</w:t>
      </w:r>
    </w:p>
    <w:p w14:paraId="12DB7965" w14:textId="77777777" w:rsidR="00B25F6C" w:rsidRPr="00D93651" w:rsidRDefault="002A21AE" w:rsidP="00B25F6C">
      <w:pPr>
        <w:pStyle w:val="Caution"/>
        <w:ind w:right="180"/>
      </w:pPr>
      <w:r>
        <w:t xml:space="preserve"> </w:t>
      </w:r>
      <w:r w:rsidR="00057948">
        <w:rPr>
          <w:noProof/>
        </w:rPr>
        <w:drawing>
          <wp:inline distT="0" distB="0" distL="0" distR="0" wp14:anchorId="042B7BA8" wp14:editId="13338D0A">
            <wp:extent cx="267970" cy="22161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25F6C">
        <w:t>Removing final status of a unit reported as transfused by the Transfusion Verification application will create a discrepancy between the systems. Changes or updates to a transfusion record must be made in the Transfusion Verification application first.</w:t>
      </w:r>
      <w:r w:rsidR="00B25F6C">
        <w:rPr>
          <w:vanish/>
        </w:rPr>
        <w:t xml:space="preserve"> DR 4134</w:t>
      </w:r>
      <w:r w:rsidR="00B25F6C">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1D2904" w14:textId="77777777">
        <w:trPr>
          <w:cantSplit/>
          <w:tblHeader/>
        </w:trPr>
        <w:tc>
          <w:tcPr>
            <w:tcW w:w="3240" w:type="dxa"/>
            <w:shd w:val="pct30" w:color="auto" w:fill="FFFFFF"/>
            <w:vAlign w:val="bottom"/>
          </w:tcPr>
          <w:p w14:paraId="08CCDB5B" w14:textId="77777777" w:rsidR="002A21AE" w:rsidRDefault="002A21AE">
            <w:pPr>
              <w:pStyle w:val="TableText"/>
              <w:rPr>
                <w:b/>
              </w:rPr>
            </w:pPr>
            <w:r>
              <w:rPr>
                <w:b/>
              </w:rPr>
              <w:t>User Action</w:t>
            </w:r>
          </w:p>
        </w:tc>
        <w:tc>
          <w:tcPr>
            <w:tcW w:w="6120" w:type="dxa"/>
            <w:shd w:val="pct30" w:color="auto" w:fill="FFFFFF"/>
            <w:vAlign w:val="bottom"/>
          </w:tcPr>
          <w:p w14:paraId="3607E65C" w14:textId="77777777" w:rsidR="002A21AE" w:rsidRDefault="002A21AE">
            <w:pPr>
              <w:pStyle w:val="TableText"/>
              <w:rPr>
                <w:b/>
              </w:rPr>
            </w:pPr>
            <w:r>
              <w:rPr>
                <w:b/>
              </w:rPr>
              <w:t>VBECS</w:t>
            </w:r>
          </w:p>
        </w:tc>
      </w:tr>
      <w:tr w:rsidR="002A21AE" w14:paraId="2797C24D" w14:textId="77777777">
        <w:tc>
          <w:tcPr>
            <w:tcW w:w="3240" w:type="dxa"/>
          </w:tcPr>
          <w:p w14:paraId="41BB773D" w14:textId="77777777" w:rsidR="002A21AE" w:rsidRDefault="002A21AE">
            <w:pPr>
              <w:pStyle w:val="TableTextNumbers"/>
            </w:pPr>
            <w:r>
              <w:t xml:space="preserve">Select </w:t>
            </w:r>
            <w:r>
              <w:rPr>
                <w:b/>
              </w:rPr>
              <w:t>Supervisor</w:t>
            </w:r>
            <w:r>
              <w:t xml:space="preserve"> from the main menu. </w:t>
            </w:r>
          </w:p>
          <w:p w14:paraId="4FDA3181" w14:textId="77777777" w:rsidR="002A21AE" w:rsidRDefault="002A21AE">
            <w:pPr>
              <w:pStyle w:val="TableTextNumbersContinued"/>
            </w:pPr>
          </w:p>
          <w:p w14:paraId="00AA139C" w14:textId="77777777" w:rsidR="002A21AE" w:rsidRDefault="002A21AE">
            <w:pPr>
              <w:pStyle w:val="TableTextNumbersContinued"/>
            </w:pPr>
            <w:r>
              <w:t xml:space="preserve">Select </w:t>
            </w:r>
            <w:r>
              <w:rPr>
                <w:b/>
              </w:rPr>
              <w:t>Remove Final Status</w:t>
            </w:r>
            <w:r>
              <w:t>.</w:t>
            </w:r>
          </w:p>
        </w:tc>
        <w:tc>
          <w:tcPr>
            <w:tcW w:w="6120" w:type="dxa"/>
          </w:tcPr>
          <w:p w14:paraId="17BEF0CF" w14:textId="77777777" w:rsidR="002A21AE" w:rsidRDefault="002A21AE">
            <w:pPr>
              <w:pStyle w:val="TableTextBullet"/>
            </w:pPr>
            <w:r>
              <w:t>Displays options available to supervisors</w:t>
            </w:r>
            <w:r w:rsidR="00922AD8">
              <w:t>.</w:t>
            </w:r>
          </w:p>
          <w:p w14:paraId="13290454" w14:textId="77777777" w:rsidR="002A21AE" w:rsidRDefault="002A21AE">
            <w:pPr>
              <w:pStyle w:val="TableTextBullet"/>
            </w:pPr>
            <w:r>
              <w:t>Displays fields for selecting a unit and removing its final status.</w:t>
            </w:r>
          </w:p>
        </w:tc>
      </w:tr>
      <w:tr w:rsidR="002A21AE" w14:paraId="0F9E0FD2" w14:textId="77777777" w:rsidTr="00774B1B">
        <w:trPr>
          <w:cantSplit/>
          <w:tblHeader/>
        </w:trPr>
        <w:tc>
          <w:tcPr>
            <w:tcW w:w="3240" w:type="dxa"/>
          </w:tcPr>
          <w:p w14:paraId="0405D383" w14:textId="77777777" w:rsidR="002A21AE" w:rsidRDefault="002A21AE">
            <w:pPr>
              <w:pStyle w:val="TableTextNumbers"/>
            </w:pPr>
            <w:r>
              <w:lastRenderedPageBreak/>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6E900804" w14:textId="77777777" w:rsidR="002A21AE" w:rsidRDefault="002A21AE">
            <w:pPr>
              <w:pStyle w:val="TableTextBullet"/>
            </w:pPr>
            <w:r>
              <w:t>Displays unit data,</w:t>
            </w:r>
            <w:r>
              <w:rPr>
                <w:rFonts w:cs="Arial"/>
              </w:rPr>
              <w:t xml:space="preserve"> including the previous and current unit statuses.</w:t>
            </w:r>
          </w:p>
          <w:p w14:paraId="26906539" w14:textId="77777777" w:rsidR="002A21AE" w:rsidRDefault="00123ED4">
            <w:pPr>
              <w:pStyle w:val="TableTextBullet"/>
            </w:pPr>
            <w:r w:rsidRPr="00123ED4">
              <w:rPr>
                <w:vanish/>
                <w:szCs w:val="18"/>
              </w:rPr>
              <w:t>BR_13.01</w:t>
            </w:r>
            <w:r w:rsidR="008F079B">
              <w:rPr>
                <w:vanish/>
                <w:szCs w:val="18"/>
              </w:rPr>
              <w:t xml:space="preserve"> </w:t>
            </w:r>
            <w:r w:rsidR="002A21AE">
              <w:t>Warns the user to proceed with caution.</w:t>
            </w:r>
          </w:p>
          <w:p w14:paraId="0C87FCD3" w14:textId="77777777" w:rsidR="002A21AE" w:rsidRDefault="002A21AE">
            <w:pPr>
              <w:pStyle w:val="TableText"/>
            </w:pPr>
          </w:p>
          <w:p w14:paraId="57FAD835" w14:textId="38C383D2" w:rsidR="002A21AE" w:rsidRDefault="002A21AE">
            <w:pPr>
              <w:pStyle w:val="TableText"/>
              <w:rPr>
                <w:b/>
                <w:bCs/>
                <w:szCs w:val="18"/>
              </w:rPr>
            </w:pPr>
            <w:r>
              <w:rPr>
                <w:b/>
                <w:bCs/>
                <w:szCs w:val="18"/>
              </w:rPr>
              <w:t>NOTES</w:t>
            </w:r>
          </w:p>
          <w:p w14:paraId="4D4553E0" w14:textId="77777777" w:rsidR="002A21AE" w:rsidRDefault="002A21AE">
            <w:pPr>
              <w:pStyle w:val="NotesText"/>
            </w:pPr>
          </w:p>
          <w:p w14:paraId="77AFA46B" w14:textId="77777777" w:rsidR="002A21AE" w:rsidRDefault="002A21AE">
            <w:pPr>
              <w:pStyle w:val="NotesText"/>
              <w:rPr>
                <w:rFonts w:cs="Arial"/>
              </w:rPr>
            </w:pPr>
            <w:r>
              <w:rPr>
                <w:rFonts w:cs="Arial"/>
                <w:vanish/>
              </w:rPr>
              <w:t xml:space="preserve">BR_13.04 </w:t>
            </w:r>
            <w:r>
              <w:t>VBECS warns the user</w:t>
            </w:r>
            <w:r>
              <w:rPr>
                <w:rFonts w:cs="Arial"/>
              </w:rPr>
              <w:t xml:space="preserve"> when the unit does not have a final status</w:t>
            </w:r>
            <w:r w:rsidR="002E2AAE">
              <w:rPr>
                <w:rFonts w:cs="Arial"/>
              </w:rPr>
              <w:t xml:space="preserve"> or was not modified</w:t>
            </w:r>
            <w:r w:rsidR="00295AB3">
              <w:rPr>
                <w:rFonts w:cs="Arial"/>
              </w:rPr>
              <w:t xml:space="preserve"> (other than pool, thaw/pool, and split)</w:t>
            </w:r>
            <w:r>
              <w:t>. The user may select another unit.</w:t>
            </w:r>
          </w:p>
          <w:p w14:paraId="28439A3A" w14:textId="77777777" w:rsidR="002A21AE" w:rsidRDefault="002A21AE">
            <w:pPr>
              <w:pStyle w:val="NotesText"/>
              <w:rPr>
                <w:rFonts w:cs="Arial"/>
              </w:rPr>
            </w:pPr>
          </w:p>
          <w:p w14:paraId="44807890" w14:textId="77777777" w:rsidR="002A21AE" w:rsidRDefault="002A21AE">
            <w:pPr>
              <w:pStyle w:val="NotesText"/>
            </w:pPr>
            <w:r>
              <w:rPr>
                <w:rFonts w:cs="Arial"/>
                <w:vanish/>
              </w:rPr>
              <w:t xml:space="preserve">BR_13.05 </w:t>
            </w:r>
            <w:r>
              <w:t>When the final status is “modified” (</w:t>
            </w:r>
            <w:r w:rsidR="00690E42">
              <w:rPr>
                <w:rFonts w:cs="Arial"/>
              </w:rPr>
              <w:t>pooled, thaw/pooled, or split</w:t>
            </w:r>
            <w:r>
              <w:t>), VBECS verifies that the target unit is invalidated. When the target unit was not invalidated, the user may not continue.</w:t>
            </w:r>
          </w:p>
        </w:tc>
      </w:tr>
      <w:tr w:rsidR="002A21AE" w14:paraId="11A72B07" w14:textId="77777777">
        <w:trPr>
          <w:cantSplit/>
        </w:trPr>
        <w:tc>
          <w:tcPr>
            <w:tcW w:w="3240" w:type="dxa"/>
          </w:tcPr>
          <w:p w14:paraId="3DD1A728" w14:textId="77777777" w:rsidR="002A21AE" w:rsidRDefault="002A21AE">
            <w:pPr>
              <w:pStyle w:val="TableTextNumbers"/>
            </w:pPr>
            <w:r>
              <w:t>Verify that the unit selected is the desired unit.</w:t>
            </w:r>
          </w:p>
          <w:p w14:paraId="2F068864" w14:textId="77777777" w:rsidR="000B79B3" w:rsidRDefault="000B79B3" w:rsidP="000B79B3">
            <w:pPr>
              <w:pStyle w:val="TableTextNumbersContinued"/>
            </w:pPr>
          </w:p>
          <w:p w14:paraId="28AB3C85" w14:textId="77777777" w:rsidR="000B79B3" w:rsidRDefault="000B79B3" w:rsidP="000B79B3">
            <w:pPr>
              <w:pStyle w:val="TableTextNumbersContinued"/>
            </w:pPr>
            <w:r>
              <w:t xml:space="preserve">Click </w:t>
            </w:r>
            <w:r w:rsidRPr="000B79B3">
              <w:rPr>
                <w:b/>
              </w:rPr>
              <w:t>OK</w:t>
            </w:r>
            <w:r>
              <w:t>.</w:t>
            </w:r>
          </w:p>
          <w:p w14:paraId="4C3D8C23" w14:textId="77777777" w:rsidR="002A21AE" w:rsidRDefault="002A21AE" w:rsidP="000B79B3">
            <w:pPr>
              <w:pStyle w:val="TableTextNumbersContinued"/>
            </w:pPr>
          </w:p>
          <w:p w14:paraId="7036020A" w14:textId="7D2B0895" w:rsidR="002A21AE" w:rsidRDefault="002A21AE">
            <w:pPr>
              <w:pStyle w:val="TableTextNumbersContinued"/>
            </w:pPr>
            <w:r>
              <w:t>Enter a comment</w:t>
            </w:r>
            <w:r w:rsidR="007F4644">
              <w:t xml:space="preserve"> (</w:t>
            </w:r>
            <w:r w:rsidR="007F4644">
              <w:fldChar w:fldCharType="begin"/>
            </w:r>
            <w:r w:rsidR="007F4644">
              <w:instrText xml:space="preserve"> REF _Ref128468634 \h </w:instrText>
            </w:r>
            <w:r w:rsidR="007F4644">
              <w:fldChar w:fldCharType="separate"/>
            </w:r>
            <w:r w:rsidR="00D863A9">
              <w:t xml:space="preserve">Figure </w:t>
            </w:r>
            <w:r w:rsidR="00D863A9">
              <w:rPr>
                <w:noProof/>
              </w:rPr>
              <w:t>112</w:t>
            </w:r>
            <w:r w:rsidR="007F4644">
              <w:fldChar w:fldCharType="end"/>
            </w:r>
            <w:r w:rsidR="007F4644">
              <w:t>)</w:t>
            </w:r>
            <w:r>
              <w:t>.</w:t>
            </w:r>
          </w:p>
        </w:tc>
        <w:tc>
          <w:tcPr>
            <w:tcW w:w="6120" w:type="dxa"/>
          </w:tcPr>
          <w:p w14:paraId="62F925FA" w14:textId="77777777" w:rsidR="002A21AE" w:rsidRDefault="002A21AE">
            <w:pPr>
              <w:pStyle w:val="TableTextBullet"/>
            </w:pPr>
            <w:r>
              <w:t>Asks the user if he would like to remove the final status.</w:t>
            </w:r>
          </w:p>
          <w:p w14:paraId="0B32DAD7" w14:textId="77777777" w:rsidR="002A21AE" w:rsidRDefault="002A21AE">
            <w:pPr>
              <w:pStyle w:val="TableTextBullet"/>
            </w:pPr>
            <w:r>
              <w:rPr>
                <w:rFonts w:cs="Arial"/>
                <w:vanish/>
              </w:rPr>
              <w:t xml:space="preserve">BR_13.02 </w:t>
            </w:r>
            <w:r>
              <w:t>Requires the user to enter an explanatory comment.</w:t>
            </w:r>
          </w:p>
          <w:p w14:paraId="3902169D" w14:textId="77777777" w:rsidR="002A21AE" w:rsidRDefault="002A21AE">
            <w:pPr>
              <w:pStyle w:val="TableText"/>
            </w:pPr>
          </w:p>
          <w:p w14:paraId="202A5AD5" w14:textId="3FA4EBAD" w:rsidR="002A21AE" w:rsidRDefault="002A21AE">
            <w:pPr>
              <w:pStyle w:val="TableText"/>
              <w:rPr>
                <w:b/>
                <w:bCs/>
                <w:szCs w:val="18"/>
              </w:rPr>
            </w:pPr>
            <w:r>
              <w:rPr>
                <w:b/>
                <w:bCs/>
                <w:szCs w:val="18"/>
              </w:rPr>
              <w:t>NOTES</w:t>
            </w:r>
          </w:p>
          <w:p w14:paraId="13EB5009" w14:textId="77777777" w:rsidR="002A21AE" w:rsidRDefault="002A21AE">
            <w:pPr>
              <w:pStyle w:val="NotesText"/>
            </w:pPr>
          </w:p>
          <w:p w14:paraId="456A14A7" w14:textId="77777777" w:rsidR="002A21AE" w:rsidRDefault="002A21AE">
            <w:pPr>
              <w:pStyle w:val="NotesText"/>
              <w:rPr>
                <w:rFonts w:cs="Arial"/>
              </w:rPr>
            </w:pPr>
            <w:r>
              <w:rPr>
                <w:rFonts w:cs="Arial"/>
                <w:vanish/>
              </w:rPr>
              <w:t xml:space="preserve">BR_13.03 </w:t>
            </w:r>
            <w:r>
              <w:rPr>
                <w:color w:val="000000"/>
                <w:szCs w:val="18"/>
              </w:rPr>
              <w:t>VBECS updates the unit status to the previous status and maintains restrictions on the original unit.</w:t>
            </w:r>
          </w:p>
        </w:tc>
      </w:tr>
      <w:tr w:rsidR="002A21AE" w14:paraId="1F30D5AA" w14:textId="77777777">
        <w:trPr>
          <w:cantSplit/>
        </w:trPr>
        <w:tc>
          <w:tcPr>
            <w:tcW w:w="3240" w:type="dxa"/>
          </w:tcPr>
          <w:p w14:paraId="552A75A5" w14:textId="77777777" w:rsidR="002A21AE" w:rsidRDefault="007F4644" w:rsidP="007F4644">
            <w:pPr>
              <w:pStyle w:val="TableTextNumbers"/>
            </w:pPr>
            <w:r>
              <w:t xml:space="preserve">Review the data, click </w:t>
            </w:r>
            <w:r>
              <w:rPr>
                <w:b/>
              </w:rPr>
              <w:t xml:space="preserve">OK </w:t>
            </w:r>
            <w:r>
              <w:t xml:space="preserve">to save, and click </w:t>
            </w:r>
            <w:r>
              <w:rPr>
                <w:b/>
              </w:rPr>
              <w:t>OK</w:t>
            </w:r>
            <w:r>
              <w:t xml:space="preserve"> again to confirm the save.</w:t>
            </w:r>
            <w:r w:rsidR="00602AD7">
              <w:rPr>
                <w:vanish/>
                <w:color w:val="FFFFFF"/>
                <w:szCs w:val="18"/>
              </w:rPr>
              <w:t xml:space="preserve"> </w:t>
            </w:r>
            <w:r w:rsidR="00602AD7">
              <w:rPr>
                <w:vanish/>
                <w:color w:val="FFFFFF"/>
                <w:szCs w:val="18"/>
              </w:rPr>
              <w:fldChar w:fldCharType="begin"/>
            </w:r>
            <w:r w:rsidR="00602AD7">
              <w:rPr>
                <w:vanish/>
                <w:color w:val="FFFFFF"/>
                <w:szCs w:val="18"/>
              </w:rPr>
              <w:instrText xml:space="preserve"> LISTNUM \l 1 \s 0 </w:instrText>
            </w:r>
            <w:r w:rsidR="00602AD7">
              <w:rPr>
                <w:vanish/>
                <w:color w:val="FFFFFF"/>
                <w:szCs w:val="18"/>
              </w:rPr>
              <w:fldChar w:fldCharType="end"/>
            </w:r>
          </w:p>
        </w:tc>
        <w:tc>
          <w:tcPr>
            <w:tcW w:w="6120" w:type="dxa"/>
          </w:tcPr>
          <w:p w14:paraId="58F02D6E" w14:textId="77777777" w:rsidR="002A21AE" w:rsidRDefault="002A21AE">
            <w:pPr>
              <w:pStyle w:val="TableTextBullet"/>
            </w:pPr>
            <w:r>
              <w:t>Displays the unit data and asks the</w:t>
            </w:r>
            <w:r w:rsidR="008614C5">
              <w:t xml:space="preserve"> user to</w:t>
            </w:r>
            <w:r>
              <w:t xml:space="preserve"> verify the return to the previous status. </w:t>
            </w:r>
          </w:p>
          <w:p w14:paraId="110BC3C8" w14:textId="77777777" w:rsidR="002A21AE" w:rsidRDefault="002A21AE">
            <w:pPr>
              <w:pStyle w:val="TableTextBullet"/>
            </w:pPr>
            <w:r>
              <w:t>Allows the user to review his entries and choices and save the correction to the unit record or exit without saving.</w:t>
            </w:r>
          </w:p>
          <w:p w14:paraId="0B629BF0" w14:textId="77777777" w:rsidR="007F4644" w:rsidRDefault="007F4644" w:rsidP="007F4644">
            <w:pPr>
              <w:pStyle w:val="TableTextBullet"/>
            </w:pPr>
            <w:r>
              <w:t>Updates the unit record.</w:t>
            </w:r>
          </w:p>
          <w:p w14:paraId="6104F637" w14:textId="77777777" w:rsidR="007F4644" w:rsidRDefault="007F4644" w:rsidP="007F4644">
            <w:pPr>
              <w:pStyle w:val="TableText"/>
            </w:pPr>
          </w:p>
          <w:p w14:paraId="16668662" w14:textId="34F22444" w:rsidR="007F4644" w:rsidRDefault="007F4644" w:rsidP="007F4644">
            <w:pPr>
              <w:pStyle w:val="TableText"/>
              <w:rPr>
                <w:b/>
                <w:bCs/>
                <w:szCs w:val="18"/>
              </w:rPr>
            </w:pPr>
            <w:r>
              <w:rPr>
                <w:b/>
                <w:bCs/>
                <w:szCs w:val="18"/>
              </w:rPr>
              <w:t>NOTES</w:t>
            </w:r>
          </w:p>
          <w:p w14:paraId="763E0E60" w14:textId="77777777" w:rsidR="007F4644" w:rsidRDefault="007F4644" w:rsidP="007F4644">
            <w:pPr>
              <w:pStyle w:val="NotesText"/>
            </w:pPr>
          </w:p>
          <w:p w14:paraId="45BA8298" w14:textId="77777777" w:rsidR="007F4644" w:rsidRDefault="007F4644" w:rsidP="007F4644">
            <w:pPr>
              <w:pStyle w:val="NotesText"/>
            </w:pPr>
            <w:r>
              <w:rPr>
                <w:rFonts w:cs="Arial"/>
                <w:vanish/>
              </w:rPr>
              <w:t xml:space="preserve">BR_13.06 </w:t>
            </w:r>
            <w:r>
              <w:t>When VBECS removes a final status of “discard” or “transfer,” it also removes return credits previously assigned to the unit.</w:t>
            </w:r>
          </w:p>
        </w:tc>
      </w:tr>
    </w:tbl>
    <w:p w14:paraId="2F81A96F" w14:textId="0C8EE50F" w:rsidR="00772DD7" w:rsidRDefault="00772DD7" w:rsidP="00772DD7">
      <w:pPr>
        <w:pStyle w:val="Caption"/>
      </w:pPr>
      <w:bookmarkStart w:id="438" w:name="_Ref128468634"/>
      <w:bookmarkStart w:id="439" w:name="_Ref12846860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112</w:t>
      </w:r>
      <w:r w:rsidR="004E20BD">
        <w:rPr>
          <w:noProof/>
        </w:rPr>
        <w:fldChar w:fldCharType="end"/>
      </w:r>
      <w:bookmarkEnd w:id="438"/>
      <w:r>
        <w:t>:</w:t>
      </w:r>
      <w:r w:rsidR="007F4644">
        <w:t xml:space="preserve"> Remove Final Unit Status</w:t>
      </w:r>
      <w:bookmarkEnd w:id="439"/>
    </w:p>
    <w:p w14:paraId="1C4DD687" w14:textId="77777777" w:rsidR="00E661A1" w:rsidRDefault="00057948" w:rsidP="00772DD7">
      <w:pPr>
        <w:pStyle w:val="BodyText"/>
      </w:pPr>
      <w:r>
        <w:rPr>
          <w:noProof/>
        </w:rPr>
        <w:drawing>
          <wp:inline distT="0" distB="0" distL="0" distR="0" wp14:anchorId="18FB9A64" wp14:editId="075EB643">
            <wp:extent cx="5939155" cy="4415155"/>
            <wp:effectExtent l="0" t="0" r="444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9155" cy="4415155"/>
                    </a:xfrm>
                    <a:prstGeom prst="rect">
                      <a:avLst/>
                    </a:prstGeom>
                    <a:noFill/>
                    <a:ln>
                      <a:noFill/>
                    </a:ln>
                  </pic:spPr>
                </pic:pic>
              </a:graphicData>
            </a:graphic>
          </wp:inline>
        </w:drawing>
      </w:r>
    </w:p>
    <w:p w14:paraId="53DC9C95" w14:textId="77777777" w:rsidR="00A84E55" w:rsidRDefault="00A84E55">
      <w:pPr>
        <w:rPr>
          <w:rFonts w:ascii="Arial" w:hAnsi="Arial" w:cs="Arial"/>
          <w:b/>
          <w:bCs/>
          <w:kern w:val="32"/>
          <w:sz w:val="36"/>
          <w:szCs w:val="32"/>
        </w:rPr>
      </w:pPr>
      <w:bookmarkStart w:id="440" w:name="_Toc63680365"/>
      <w:bookmarkStart w:id="441" w:name="_Toc79560666"/>
      <w:bookmarkStart w:id="442" w:name="OLE_LINK20"/>
      <w:bookmarkStart w:id="443" w:name="_Toc75225469"/>
      <w:r>
        <w:br w:type="page"/>
      </w:r>
    </w:p>
    <w:p w14:paraId="4F5A119F" w14:textId="77777777" w:rsidR="00A84E55" w:rsidRPr="00A84E55" w:rsidRDefault="00A84E55" w:rsidP="00A84E55">
      <w:pPr>
        <w:jc w:val="center"/>
        <w:rPr>
          <w:sz w:val="22"/>
          <w:szCs w:val="22"/>
        </w:rPr>
      </w:pPr>
      <w:r w:rsidRPr="00A84E55">
        <w:rPr>
          <w:sz w:val="22"/>
          <w:szCs w:val="22"/>
        </w:rPr>
        <w:lastRenderedPageBreak/>
        <w:t>This page intentionally left blank.</w:t>
      </w:r>
    </w:p>
    <w:p w14:paraId="62862D58" w14:textId="77777777" w:rsidR="00A84E55" w:rsidRDefault="00A84E55">
      <w:pPr>
        <w:rPr>
          <w:rFonts w:ascii="Arial" w:hAnsi="Arial" w:cs="Arial"/>
          <w:b/>
          <w:bCs/>
          <w:kern w:val="32"/>
          <w:sz w:val="36"/>
          <w:szCs w:val="32"/>
        </w:rPr>
      </w:pPr>
      <w:r>
        <w:br w:type="page"/>
      </w:r>
    </w:p>
    <w:p w14:paraId="337D9C61" w14:textId="4100DC4F" w:rsidR="00E659AB" w:rsidRDefault="00E659AB" w:rsidP="00ED6B65">
      <w:pPr>
        <w:pStyle w:val="Heading1"/>
      </w:pPr>
      <w:bookmarkStart w:id="444" w:name="_Toc23498634"/>
      <w:r>
        <w:lastRenderedPageBreak/>
        <w:t>P</w:t>
      </w:r>
      <w:r w:rsidR="004675B3">
        <w:t>rocessing Orders</w:t>
      </w:r>
      <w:bookmarkEnd w:id="444"/>
      <w:r w:rsidR="004675B3">
        <w:fldChar w:fldCharType="begin"/>
      </w:r>
      <w:r w:rsidR="004675B3">
        <w:instrText xml:space="preserve"> XE “Processing Orders” </w:instrText>
      </w:r>
      <w:r w:rsidR="004675B3">
        <w:fldChar w:fldCharType="end"/>
      </w:r>
    </w:p>
    <w:p w14:paraId="74E4F4B3" w14:textId="77777777" w:rsidR="002A21AE" w:rsidRDefault="002A21AE">
      <w:pPr>
        <w:pStyle w:val="Heading2"/>
      </w:pPr>
      <w:bookmarkStart w:id="445" w:name="_Toc23498635"/>
      <w:r>
        <w:t>Accept Orders: Accept an Order</w:t>
      </w:r>
      <w:bookmarkEnd w:id="440"/>
      <w:bookmarkEnd w:id="441"/>
      <w:bookmarkEnd w:id="442"/>
      <w:bookmarkEnd w:id="445"/>
      <w:r>
        <w:fldChar w:fldCharType="begin"/>
      </w:r>
      <w:r>
        <w:instrText xml:space="preserve"> XE </w:instrText>
      </w:r>
      <w:r w:rsidR="00FA7E65">
        <w:instrText>“</w:instrText>
      </w:r>
      <w:r>
        <w:instrText>Accept Orders\: Accept an Order</w:instrText>
      </w:r>
      <w:r w:rsidR="00FA7E65">
        <w:instrText>”</w:instrText>
      </w:r>
      <w:r>
        <w:instrText xml:space="preserve"> </w:instrText>
      </w:r>
      <w:r>
        <w:fldChar w:fldCharType="end"/>
      </w:r>
      <w:r>
        <w:t xml:space="preserve"> </w:t>
      </w:r>
      <w:r>
        <w:rPr>
          <w:rFonts w:ascii="Geneva" w:hAnsi="Geneva"/>
          <w:vanish/>
        </w:rPr>
        <w:t>UC_16</w:t>
      </w:r>
    </w:p>
    <w:p w14:paraId="0E8C7177" w14:textId="77777777" w:rsidR="002A21AE" w:rsidRDefault="002A21AE" w:rsidP="00FA7E65">
      <w:pPr>
        <w:pStyle w:val="BodyText"/>
      </w:pPr>
      <w:r>
        <w:t>The user accepts the receipt of an order.</w:t>
      </w:r>
    </w:p>
    <w:p w14:paraId="3CE98E37" w14:textId="77777777" w:rsidR="002A21AE" w:rsidRDefault="002A21AE">
      <w:pPr>
        <w:pStyle w:val="Heading4"/>
      </w:pPr>
      <w:r>
        <w:t>Assumptions</w:t>
      </w:r>
    </w:p>
    <w:p w14:paraId="67019F5B" w14:textId="77777777" w:rsidR="002A21AE" w:rsidRDefault="00A36582">
      <w:pPr>
        <w:pStyle w:val="ListBullet"/>
      </w:pPr>
      <w:r>
        <w:t>Orders were placed in CPRS for a patient and a</w:t>
      </w:r>
      <w:r w:rsidR="002A21AE">
        <w:t xml:space="preserve"> VBECS order number was generated. </w:t>
      </w:r>
    </w:p>
    <w:p w14:paraId="444B5BEC" w14:textId="77777777" w:rsidR="002A21AE" w:rsidRDefault="002A21AE">
      <w:pPr>
        <w:pStyle w:val="ListBullet"/>
      </w:pPr>
      <w:r>
        <w:t>When a specimen is required, the user located it.</w:t>
      </w:r>
    </w:p>
    <w:p w14:paraId="1A123BDC" w14:textId="77777777" w:rsidR="002A21AE" w:rsidRDefault="002A21AE">
      <w:pPr>
        <w:pStyle w:val="ListBullet"/>
      </w:pPr>
      <w:r>
        <w:t>Inappropriate Transfusion Request parameters are defined for orderable component classes.</w:t>
      </w:r>
    </w:p>
    <w:p w14:paraId="488F3991" w14:textId="77777777" w:rsidR="002A21AE" w:rsidRDefault="002A21AE" w:rsidP="00A36582">
      <w:pPr>
        <w:pStyle w:val="ListBullet"/>
      </w:pPr>
      <w:r>
        <w:t xml:space="preserve">The connection to </w:t>
      </w:r>
      <w:r w:rsidR="00CA0045" w:rsidRPr="00CA0045">
        <w:rPr>
          <w:bCs/>
        </w:rPr>
        <w:t>VistA</w:t>
      </w:r>
      <w:r>
        <w:t xml:space="preserve"> is active.</w:t>
      </w:r>
    </w:p>
    <w:p w14:paraId="39A056ED" w14:textId="77777777" w:rsidR="002A21AE" w:rsidRDefault="002A21AE">
      <w:pPr>
        <w:pStyle w:val="Heading4"/>
      </w:pPr>
      <w:r>
        <w:t>Outcome</w:t>
      </w:r>
    </w:p>
    <w:p w14:paraId="5733A779" w14:textId="77777777" w:rsidR="002A21AE" w:rsidRDefault="002A21AE">
      <w:pPr>
        <w:pStyle w:val="ListBullet"/>
      </w:pPr>
      <w:r>
        <w:t xml:space="preserve">Ordered tests may be </w:t>
      </w:r>
      <w:r w:rsidRPr="00BC4AB6">
        <w:t xml:space="preserve">processed and are </w:t>
      </w:r>
      <w:r>
        <w:t>available to various worklists.</w:t>
      </w:r>
    </w:p>
    <w:p w14:paraId="73ACC3F1" w14:textId="77777777" w:rsidR="002A21AE" w:rsidRDefault="002A21AE">
      <w:pPr>
        <w:pStyle w:val="Heading4"/>
      </w:pPr>
      <w:r>
        <w:t xml:space="preserve">Limitations and Restrictions </w:t>
      </w:r>
    </w:p>
    <w:p w14:paraId="45E5DF79" w14:textId="77777777" w:rsidR="00A87E0D" w:rsidRPr="00BF73DF" w:rsidRDefault="00A87E0D" w:rsidP="00A87E0D">
      <w:pPr>
        <w:pStyle w:val="ListBullet"/>
        <w:rPr>
          <w:u w:val="single"/>
        </w:rPr>
      </w:pPr>
      <w:r>
        <w:t>An order for TAS must be accepted before the component order if the user wants to include the component request to the Inappropriate Transfusion Re</w:t>
      </w:r>
      <w:r w:rsidR="00E037D2">
        <w:t xml:space="preserve">quest Report. Accepting the TAS after the component order is marked inappropriate and accepted </w:t>
      </w:r>
      <w:r>
        <w:t>clears</w:t>
      </w:r>
      <w:r w:rsidR="006C34C0">
        <w:t xml:space="preserve"> the user’s </w:t>
      </w:r>
      <w:r w:rsidR="009F6F64">
        <w:t>indication that this is an inappropriate request</w:t>
      </w:r>
      <w:r w:rsidR="00B348B5">
        <w:t>.</w:t>
      </w:r>
      <w:r w:rsidR="00E46422">
        <w:rPr>
          <w:vanish/>
        </w:rPr>
        <w:t xml:space="preserve"> </w:t>
      </w:r>
      <w:r w:rsidR="00E46422" w:rsidRPr="00E46422">
        <w:rPr>
          <w:vanish/>
        </w:rPr>
        <w:t>DR 4854</w:t>
      </w:r>
    </w:p>
    <w:p w14:paraId="1EBB0697" w14:textId="66514055" w:rsidR="002A21AE" w:rsidRPr="00282037" w:rsidRDefault="002A21AE" w:rsidP="0057063D">
      <w:pPr>
        <w:pStyle w:val="ListBullet"/>
      </w:pPr>
      <w:r w:rsidRPr="00282037">
        <w:t xml:space="preserve">When no CPRS order exists, the user processes the </w:t>
      </w:r>
      <w:r w:rsidR="00AC406E" w:rsidRPr="00282037">
        <w:t>specimen</w:t>
      </w:r>
      <w:r w:rsidRPr="00282037">
        <w:t xml:space="preserve"> offline.</w:t>
      </w:r>
      <w:r w:rsidR="00730CAA" w:rsidRPr="00282037">
        <w:t xml:space="preserve"> </w:t>
      </w:r>
      <w:r w:rsidR="0057063D" w:rsidRPr="00282037">
        <w:t>The emergency order check box is not enabled unless there is a CPRS order and a patient specimen accessioned in VistA. If necessary, process the emergency issue of units manually, per local policy, until the specimen is received and accessioned</w:t>
      </w:r>
      <w:r w:rsidR="00E36641" w:rsidRPr="00282037">
        <w:t>.</w:t>
      </w:r>
      <w:r w:rsidR="00730CAA" w:rsidRPr="00282037">
        <w:t xml:space="preserve"> </w:t>
      </w:r>
      <w:r w:rsidR="00730CAA" w:rsidRPr="00282037">
        <w:rPr>
          <w:vanish/>
        </w:rPr>
        <w:t>Defect 208536</w:t>
      </w:r>
    </w:p>
    <w:p w14:paraId="07F89C56" w14:textId="77777777" w:rsidR="00A67B62" w:rsidRDefault="009E2EF4" w:rsidP="00A67B62">
      <w:pPr>
        <w:pStyle w:val="ListBullet"/>
      </w:pPr>
      <w:r w:rsidRPr="009E2EF4">
        <w:rPr>
          <w:vanish/>
        </w:rPr>
        <w:t>DR 2,811</w:t>
      </w:r>
      <w:r w:rsidR="00A67B62">
        <w:t>The user must accept the Type &amp; Screen (TAS) before he accepts other diagnostic tests or component orders.</w:t>
      </w:r>
    </w:p>
    <w:p w14:paraId="67923BAC" w14:textId="77777777" w:rsidR="00B26E41" w:rsidRDefault="00B2513B">
      <w:pPr>
        <w:pStyle w:val="ListBullet"/>
      </w:pPr>
      <w:r>
        <w:t>T</w:t>
      </w:r>
      <w:r w:rsidR="00B26E41" w:rsidRPr="00AB4ABB">
        <w:t>he</w:t>
      </w:r>
      <w:r w:rsidR="003254B7">
        <w:t xml:space="preserve"> user cannot click </w:t>
      </w:r>
      <w:r w:rsidR="00057948">
        <w:rPr>
          <w:noProof/>
        </w:rPr>
        <w:drawing>
          <wp:inline distT="0" distB="0" distL="0" distR="0" wp14:anchorId="5782EA33" wp14:editId="545F99C4">
            <wp:extent cx="156845" cy="156845"/>
            <wp:effectExtent l="0" t="0" r="0" b="0"/>
            <wp:docPr id="206" name="Picture 206"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mall_patientselectedunit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54B7">
        <w:t xml:space="preserve"> </w:t>
      </w:r>
      <w:r w:rsidR="00B82472">
        <w:t xml:space="preserve">(Restricted or Assigned Units) </w:t>
      </w:r>
      <w:r w:rsidR="003254B7">
        <w:t>to access information on autologous or directed units that may be restricted to a patient</w:t>
      </w:r>
      <w:r>
        <w:t>.</w:t>
      </w:r>
    </w:p>
    <w:p w14:paraId="70082AAB" w14:textId="77777777" w:rsidR="008B0C9A" w:rsidRDefault="0055788D" w:rsidP="00A87E0D">
      <w:pPr>
        <w:pStyle w:val="ListBullet"/>
      </w:pPr>
      <w:r>
        <w:t>Orders placed for patient</w:t>
      </w:r>
      <w:r w:rsidR="009412D6">
        <w:t>s with names that exceed the database standard for File #2 (30 characters) or do not have a last name in VistA are rejected</w:t>
      </w:r>
      <w:r w:rsidR="00551EF1">
        <w:t xml:space="preserve"> and do not appear in VBECS</w:t>
      </w:r>
      <w:r w:rsidR="009412D6">
        <w:t>. The VBECS System Administrator is notified of each rejection via an email to the address entered in VBECS Administrator “</w:t>
      </w:r>
      <w:r w:rsidR="00276DAA">
        <w:t>Email Alerts</w:t>
      </w:r>
      <w:r w:rsidR="009412D6">
        <w:t>” field.</w:t>
      </w:r>
    </w:p>
    <w:p w14:paraId="0459E5A0" w14:textId="09EEAE46" w:rsidR="00A9799D" w:rsidRPr="002B3455" w:rsidRDefault="00A9799D" w:rsidP="00A9799D">
      <w:pPr>
        <w:pStyle w:val="ListBullet"/>
        <w:rPr>
          <w:color w:val="1F497D"/>
        </w:rPr>
      </w:pPr>
      <w:r>
        <w:t>A VBECS order on a Collection List has to be received with a date and time in VistA to make the specimen available in VBECS.</w:t>
      </w:r>
      <w:r w:rsidR="0057063D">
        <w:t xml:space="preserve"> </w:t>
      </w:r>
      <w:r w:rsidR="0057063D" w:rsidRPr="00850DE6">
        <w:t>Orders</w:t>
      </w:r>
      <w:r w:rsidR="0057063D">
        <w:rPr>
          <w:color w:val="1F497D"/>
        </w:rPr>
        <w:t xml:space="preserve"> </w:t>
      </w:r>
      <w:r w:rsidR="0057063D">
        <w:t>should not be assigned</w:t>
      </w:r>
      <w:r w:rsidR="0057063D" w:rsidRPr="001B1422">
        <w:t xml:space="preserve"> a date/time collected of T</w:t>
      </w:r>
      <w:r w:rsidR="0057063D">
        <w:t>@U.</w:t>
      </w:r>
      <w:r w:rsidR="00850DE6">
        <w:t xml:space="preserve"> </w:t>
      </w:r>
      <w:r w:rsidR="00850DE6" w:rsidRPr="00850DE6">
        <w:rPr>
          <w:vanish/>
        </w:rPr>
        <w:t>Defect 209993</w:t>
      </w:r>
    </w:p>
    <w:p w14:paraId="20334ACC" w14:textId="6567D5A4" w:rsidR="0086534E" w:rsidRDefault="00E36641" w:rsidP="00FF3EF2">
      <w:pPr>
        <w:pStyle w:val="ListBullet"/>
      </w:pPr>
      <w:r>
        <w:t>The “Display Restricted or Assigned U</w:t>
      </w:r>
      <w:r w:rsidR="0086534E" w:rsidRPr="0086534E">
        <w:t>nits</w:t>
      </w:r>
      <w:r>
        <w:t>”</w:t>
      </w:r>
      <w:r w:rsidR="0086534E" w:rsidRPr="0086534E">
        <w:t xml:space="preserve"> button in Accept Ord</w:t>
      </w:r>
      <w:r w:rsidR="0086534E">
        <w:t xml:space="preserve">ers </w:t>
      </w:r>
      <w:r w:rsidR="00963554">
        <w:t>is</w:t>
      </w:r>
      <w:r w:rsidR="0086534E">
        <w:t xml:space="preserve"> disabled</w:t>
      </w:r>
      <w:r w:rsidR="00822375">
        <w:t xml:space="preserve">. </w:t>
      </w:r>
      <w:r w:rsidR="00822375" w:rsidRPr="00822375">
        <w:t>The Blood Availability Report displays units assigned and restricted for all patients.</w:t>
      </w:r>
      <w:r w:rsidR="00850DE6">
        <w:t xml:space="preserve"> </w:t>
      </w:r>
      <w:r w:rsidR="00850DE6" w:rsidRPr="00850DE6">
        <w:rPr>
          <w:vanish/>
        </w:rPr>
        <w:t>Defect 209835</w:t>
      </w:r>
    </w:p>
    <w:p w14:paraId="53FBD3E1" w14:textId="2E8C2E1B" w:rsidR="002F47AC" w:rsidRDefault="002F47AC" w:rsidP="002F47AC">
      <w:pPr>
        <w:pStyle w:val="ListBullet"/>
      </w:pPr>
      <w:r w:rsidRPr="002F47AC">
        <w:t>On the Accept Orders screen, clicking the Received and Wanted column headers does not sort on the date and time of the Pending Order List.</w:t>
      </w:r>
      <w:r w:rsidR="00850DE6">
        <w:t xml:space="preserve"> </w:t>
      </w:r>
      <w:r w:rsidR="00850DE6" w:rsidRPr="00850DE6">
        <w:rPr>
          <w:vanish/>
        </w:rPr>
        <w:t>Defect 209030</w:t>
      </w:r>
    </w:p>
    <w:p w14:paraId="52D19EDE" w14:textId="1DA77949" w:rsidR="00717D11" w:rsidRDefault="00CB26FA" w:rsidP="002F47AC">
      <w:pPr>
        <w:pStyle w:val="ListBullet"/>
      </w:pPr>
      <w:r>
        <w:t>O</w:t>
      </w:r>
      <w:r w:rsidR="00BE4F09">
        <w:t>n the Order Details window, o</w:t>
      </w:r>
      <w:r>
        <w:t>nly the first twenty (20) characters of the Ordering Division field are visible</w:t>
      </w:r>
      <w:r w:rsidR="008B3878">
        <w:t xml:space="preserve">. </w:t>
      </w:r>
      <w:r w:rsidR="00BE4F09">
        <w:t>Ordering locations in VistA can be shortened or changed when the uniqueness of a location cannot be determined with the first twenty (20) characters</w:t>
      </w:r>
      <w:r>
        <w:t xml:space="preserve">. </w:t>
      </w:r>
      <w:r>
        <w:rPr>
          <w:vanish/>
        </w:rPr>
        <w:t>Defect 209851</w:t>
      </w:r>
    </w:p>
    <w:p w14:paraId="07CAD636" w14:textId="77777777" w:rsidR="002A21AE" w:rsidRDefault="002A21AE">
      <w:pPr>
        <w:pStyle w:val="Heading4"/>
      </w:pPr>
      <w:r>
        <w:t>Additional Information</w:t>
      </w:r>
    </w:p>
    <w:p w14:paraId="0B889A1B" w14:textId="77777777" w:rsidR="002A21AE" w:rsidRDefault="002A21AE">
      <w:pPr>
        <w:pStyle w:val="ListBullet"/>
      </w:pPr>
      <w:r>
        <w:t xml:space="preserve">VBECS automatically cancels </w:t>
      </w:r>
      <w:r w:rsidR="000318FD">
        <w:t xml:space="preserve">previously accepted </w:t>
      </w:r>
      <w:r>
        <w:t>orders the day after they expire.</w:t>
      </w:r>
      <w:r w:rsidR="000318FD" w:rsidRPr="000318FD">
        <w:rPr>
          <w:vanish/>
        </w:rPr>
        <w:t xml:space="preserve"> DR 4519</w:t>
      </w:r>
    </w:p>
    <w:p w14:paraId="128CB209" w14:textId="77777777" w:rsidR="000318FD" w:rsidRDefault="000318FD">
      <w:pPr>
        <w:pStyle w:val="ListBullet"/>
      </w:pPr>
      <w:r>
        <w:lastRenderedPageBreak/>
        <w:t>To maintain a specimen with a TAS and diagnostic test orders, the TAS must be processed first, before any diagnostic test order (see Maintain Specimen).</w:t>
      </w:r>
      <w:r w:rsidRPr="000318FD">
        <w:rPr>
          <w:vanish/>
        </w:rPr>
        <w:t xml:space="preserve"> DR 4519</w:t>
      </w:r>
    </w:p>
    <w:p w14:paraId="3A96CDE6" w14:textId="77777777" w:rsidR="00CE51B0" w:rsidRDefault="002A21AE" w:rsidP="00CE51B0">
      <w:pPr>
        <w:pStyle w:val="ListBullet"/>
      </w:pPr>
      <w:r>
        <w:t xml:space="preserve">The user </w:t>
      </w:r>
      <w:r w:rsidR="000850E3">
        <w:t>may investigate</w:t>
      </w:r>
      <w:r>
        <w:t xml:space="preserve"> patient clinical information using </w:t>
      </w:r>
      <w:r w:rsidR="00CA0045" w:rsidRPr="00CA0045">
        <w:rPr>
          <w:bCs/>
        </w:rPr>
        <w:t>VistA</w:t>
      </w:r>
      <w:r>
        <w:t xml:space="preserve"> and CPRS. </w:t>
      </w:r>
    </w:p>
    <w:p w14:paraId="4665C719" w14:textId="77777777" w:rsidR="00D905FE" w:rsidRDefault="00D905FE" w:rsidP="00CE51B0">
      <w:pPr>
        <w:pStyle w:val="ListBullet"/>
      </w:pPr>
      <w:r w:rsidRPr="00D905FE">
        <w:t>A facility may capture the phlebotomist's signature</w:t>
      </w:r>
      <w:r w:rsidR="00B97078">
        <w:t xml:space="preserve"> and the date </w:t>
      </w:r>
      <w:r w:rsidRPr="00D905FE">
        <w:t xml:space="preserve">and time of specimen collection on a </w:t>
      </w:r>
      <w:r w:rsidR="00B97078">
        <w:t>printed</w:t>
      </w:r>
      <w:r w:rsidRPr="00D905FE">
        <w:t xml:space="preserve"> order from CPRS. </w:t>
      </w:r>
      <w:r w:rsidR="006F1B1A">
        <w:t>[</w:t>
      </w:r>
      <w:r w:rsidRPr="00D905FE">
        <w:t xml:space="preserve">Local IRM personnel </w:t>
      </w:r>
      <w:r w:rsidR="00FB1DC1">
        <w:t>may</w:t>
      </w:r>
      <w:r w:rsidRPr="00D905FE">
        <w:t xml:space="preserve"> configure CPRS to </w:t>
      </w:r>
      <w:r>
        <w:t xml:space="preserve">print </w:t>
      </w:r>
      <w:r w:rsidR="00B97078">
        <w:t xml:space="preserve">the </w:t>
      </w:r>
      <w:r>
        <w:t>b</w:t>
      </w:r>
      <w:r w:rsidRPr="00D905FE">
        <w:t xml:space="preserve">lood </w:t>
      </w:r>
      <w:r>
        <w:t>bank order</w:t>
      </w:r>
      <w:r w:rsidR="006F1B1A">
        <w:t>: r</w:t>
      </w:r>
      <w:r w:rsidRPr="00D905FE">
        <w:t xml:space="preserve">efer </w:t>
      </w:r>
      <w:r w:rsidR="00BC4AB6">
        <w:t xml:space="preserve">to </w:t>
      </w:r>
      <w:r w:rsidR="00BC4AB6" w:rsidRPr="00BC4AB6">
        <w:rPr>
          <w:i/>
        </w:rPr>
        <w:t>Setup Guide</w:t>
      </w:r>
      <w:r w:rsidR="00BC4AB6" w:rsidRPr="00BC4AB6">
        <w:t xml:space="preserve"> (August 2000) </w:t>
      </w:r>
      <w:r w:rsidR="005C0559">
        <w:t xml:space="preserve">in </w:t>
      </w:r>
      <w:r w:rsidRPr="00D905FE">
        <w:t>VistA Document Library</w:t>
      </w:r>
      <w:r w:rsidR="00B97078">
        <w:t>,</w:t>
      </w:r>
      <w:r w:rsidR="00B97078" w:rsidRPr="00B97078">
        <w:t xml:space="preserve"> </w:t>
      </w:r>
      <w:r w:rsidR="00B97078">
        <w:t>Computerized Patient Record System (CPRS)</w:t>
      </w:r>
      <w:r w:rsidR="006F1B1A">
        <w:t>]</w:t>
      </w:r>
      <w:r w:rsidRPr="00D905FE">
        <w:t>.</w:t>
      </w:r>
    </w:p>
    <w:p w14:paraId="4993DC0E" w14:textId="77777777" w:rsidR="002A21AE" w:rsidRDefault="002A21AE">
      <w:pPr>
        <w:pStyle w:val="Heading4"/>
      </w:pPr>
      <w:r>
        <w:t>User Roles with Access to This Option</w:t>
      </w:r>
    </w:p>
    <w:p w14:paraId="486DD3FC" w14:textId="77777777" w:rsidR="002A21AE" w:rsidRDefault="000F12D4">
      <w:pPr>
        <w:pStyle w:val="Roles"/>
        <w:rPr>
          <w:snapToGrid w:val="0"/>
        </w:rPr>
      </w:pPr>
      <w:r>
        <w:t>All users</w:t>
      </w:r>
    </w:p>
    <w:bookmarkEnd w:id="443"/>
    <w:p w14:paraId="386A4EA7" w14:textId="77777777" w:rsidR="002A21AE" w:rsidRDefault="002A21AE">
      <w:pPr>
        <w:pStyle w:val="Heading4"/>
      </w:pPr>
      <w:r>
        <w:t>Accept Orders: Accept an Order</w:t>
      </w:r>
    </w:p>
    <w:p w14:paraId="3B1DD550" w14:textId="4D02F836" w:rsidR="002A21AE" w:rsidRDefault="002A21AE" w:rsidP="00FA7E65">
      <w:pPr>
        <w:pStyle w:val="BodyText"/>
      </w:pPr>
      <w:r>
        <w:t>The user reviews the list of pending orders and the specimen, determines that local policy requirements are satisfied, and accepts all or part of a routine order. The user accepts the VBECS order and associates the Laboratory generated specimen UID number with the order.</w:t>
      </w:r>
    </w:p>
    <w:p w14:paraId="028D3A14" w14:textId="600423FA" w:rsidR="00FE7547" w:rsidRPr="006F5EC8" w:rsidRDefault="00057948" w:rsidP="00FE7547">
      <w:pPr>
        <w:pStyle w:val="Caution"/>
      </w:pPr>
      <w:r>
        <w:rPr>
          <w:i w:val="0"/>
          <w:noProof/>
        </w:rPr>
        <w:drawing>
          <wp:inline distT="0" distB="0" distL="0" distR="0" wp14:anchorId="729ADBFA" wp14:editId="39F5F59D">
            <wp:extent cx="267970" cy="22161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61247">
        <w:t xml:space="preserve">Changes made in the VBECS Administrator option </w:t>
      </w:r>
      <w:r w:rsidR="009602CB">
        <w:t>mapping</w:t>
      </w:r>
      <w:r w:rsidR="00161247">
        <w:t xml:space="preserve"> orders to anoth</w:t>
      </w:r>
      <w:r w:rsidR="00CD6D3C">
        <w:t>er VBECS division do not a</w:t>
      </w:r>
      <w:r w:rsidR="009602CB">
        <w:t>ffect</w:t>
      </w:r>
      <w:r w:rsidR="00161247">
        <w:t xml:space="preserve"> delivered</w:t>
      </w:r>
      <w:r w:rsidR="009602CB">
        <w:t xml:space="preserve"> orders</w:t>
      </w:r>
      <w:r w:rsidR="00161247">
        <w:t xml:space="preserve">. </w:t>
      </w:r>
      <w:r w:rsidR="009602CB">
        <w:t>O</w:t>
      </w:r>
      <w:r w:rsidR="00161247">
        <w:t>rders delivered to a</w:t>
      </w:r>
      <w:r w:rsidR="009602CB">
        <w:t xml:space="preserve"> </w:t>
      </w:r>
      <w:r w:rsidR="00161247">
        <w:t>VBECS division must be completed, rejected, or cance</w:t>
      </w:r>
      <w:r w:rsidR="002F7E19">
        <w:t>l</w:t>
      </w:r>
      <w:r w:rsidR="00161247">
        <w:t>led in that division. Resubmit orders after</w:t>
      </w:r>
      <w:r w:rsidR="009602CB">
        <w:t xml:space="preserve"> mapping is completed to send an order to another VBECS division.</w:t>
      </w:r>
      <w:r w:rsidR="009602CB" w:rsidRPr="009602CB">
        <w:rPr>
          <w:vanish/>
        </w:rPr>
        <w:t>DR 2,896</w:t>
      </w:r>
    </w:p>
    <w:p w14:paraId="7EF9C6D6" w14:textId="77777777" w:rsidR="00FE7547" w:rsidRDefault="00FE7547"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32AA128" w14:textId="77777777">
        <w:trPr>
          <w:cantSplit/>
          <w:tblHeader/>
        </w:trPr>
        <w:tc>
          <w:tcPr>
            <w:tcW w:w="3240" w:type="dxa"/>
            <w:shd w:val="pct30" w:color="auto" w:fill="FFFFFF"/>
            <w:vAlign w:val="bottom"/>
          </w:tcPr>
          <w:p w14:paraId="4F4DFB13" w14:textId="77777777" w:rsidR="002A21AE" w:rsidRDefault="002A21AE">
            <w:pPr>
              <w:pStyle w:val="TableText"/>
              <w:rPr>
                <w:b/>
              </w:rPr>
            </w:pPr>
            <w:bookmarkStart w:id="446" w:name="_Toc34528152"/>
            <w:bookmarkStart w:id="447" w:name="_Toc34721750"/>
            <w:bookmarkEnd w:id="446"/>
            <w:bookmarkEnd w:id="447"/>
            <w:r>
              <w:rPr>
                <w:b/>
              </w:rPr>
              <w:t>User Action</w:t>
            </w:r>
          </w:p>
        </w:tc>
        <w:tc>
          <w:tcPr>
            <w:tcW w:w="6120" w:type="dxa"/>
            <w:shd w:val="pct30" w:color="auto" w:fill="FFFFFF"/>
            <w:vAlign w:val="bottom"/>
          </w:tcPr>
          <w:p w14:paraId="7DA5F811" w14:textId="77777777" w:rsidR="002A21AE" w:rsidRDefault="002A21AE">
            <w:pPr>
              <w:pStyle w:val="TableText"/>
              <w:rPr>
                <w:b/>
              </w:rPr>
            </w:pPr>
            <w:r>
              <w:rPr>
                <w:b/>
              </w:rPr>
              <w:t>VBECS</w:t>
            </w:r>
          </w:p>
        </w:tc>
      </w:tr>
      <w:tr w:rsidR="002A21AE" w14:paraId="0D0D3F8F" w14:textId="77777777">
        <w:tc>
          <w:tcPr>
            <w:tcW w:w="3240" w:type="dxa"/>
          </w:tcPr>
          <w:p w14:paraId="75755478" w14:textId="77777777" w:rsidR="002A21AE" w:rsidRDefault="002A21AE">
            <w:pPr>
              <w:pStyle w:val="TableTextNumbers"/>
            </w:pPr>
            <w:r>
              <w:t xml:space="preserve">Select </w:t>
            </w:r>
            <w:r>
              <w:rPr>
                <w:b/>
              </w:rPr>
              <w:t>Orders</w:t>
            </w:r>
            <w:r>
              <w:t xml:space="preserve"> from the main menu.</w:t>
            </w:r>
          </w:p>
          <w:p w14:paraId="313670BD" w14:textId="77777777" w:rsidR="002A21AE" w:rsidRDefault="002A21AE">
            <w:pPr>
              <w:pStyle w:val="TableTextNumbersContinued"/>
            </w:pPr>
          </w:p>
          <w:p w14:paraId="108FC0EE" w14:textId="77777777" w:rsidR="002A21AE" w:rsidRDefault="002A21AE">
            <w:pPr>
              <w:pStyle w:val="TableTextNumbersContinued"/>
            </w:pPr>
            <w:r>
              <w:t xml:space="preserve">Select </w:t>
            </w:r>
            <w:r>
              <w:rPr>
                <w:b/>
              </w:rPr>
              <w:t>Accept Orders</w:t>
            </w:r>
            <w:r>
              <w:t>.</w:t>
            </w:r>
          </w:p>
        </w:tc>
        <w:tc>
          <w:tcPr>
            <w:tcW w:w="6120" w:type="dxa"/>
          </w:tcPr>
          <w:p w14:paraId="75E91BC3" w14:textId="77777777" w:rsidR="002A21AE" w:rsidRDefault="002A21AE">
            <w:pPr>
              <w:pStyle w:val="TableTextBullet"/>
            </w:pPr>
            <w:r>
              <w:t>Displays options for processing orders.</w:t>
            </w:r>
          </w:p>
          <w:p w14:paraId="0ADAF59D" w14:textId="77777777" w:rsidR="002A21AE" w:rsidRDefault="002A21AE">
            <w:pPr>
              <w:pStyle w:val="TableTextBullet"/>
            </w:pPr>
            <w:r>
              <w:t>Displays the POL and POL search criteria.</w:t>
            </w:r>
          </w:p>
        </w:tc>
      </w:tr>
      <w:tr w:rsidR="002A21AE" w14:paraId="3F9D9158" w14:textId="77777777">
        <w:tc>
          <w:tcPr>
            <w:tcW w:w="3240" w:type="dxa"/>
          </w:tcPr>
          <w:p w14:paraId="504C1B47" w14:textId="2F019286" w:rsidR="002A21AE" w:rsidRDefault="002A21AE">
            <w:pPr>
              <w:pStyle w:val="TableTextNumbers"/>
            </w:pPr>
            <w:r>
              <w:t>Select an order to accept from the POL</w:t>
            </w:r>
            <w:r w:rsidR="00F3761C">
              <w:t xml:space="preserve"> (</w:t>
            </w:r>
            <w:r w:rsidR="007810A1">
              <w:fldChar w:fldCharType="begin"/>
            </w:r>
            <w:r w:rsidR="007810A1">
              <w:instrText xml:space="preserve"> REF _Ref126723121 \h </w:instrText>
            </w:r>
            <w:r w:rsidR="007810A1">
              <w:fldChar w:fldCharType="separate"/>
            </w:r>
            <w:r w:rsidR="00D863A9">
              <w:t xml:space="preserve">Figure </w:t>
            </w:r>
            <w:r w:rsidR="00D863A9">
              <w:rPr>
                <w:noProof/>
              </w:rPr>
              <w:t>113</w:t>
            </w:r>
            <w:r w:rsidR="007810A1">
              <w:fldChar w:fldCharType="end"/>
            </w:r>
            <w:r w:rsidR="00F3761C">
              <w:t>)</w:t>
            </w:r>
            <w:r>
              <w:t xml:space="preserve">, or </w:t>
            </w:r>
          </w:p>
          <w:p w14:paraId="12BF53D4" w14:textId="77777777" w:rsidR="002A21AE" w:rsidRDefault="002A21AE">
            <w:pPr>
              <w:pStyle w:val="TableTextNumbersContinued"/>
            </w:pPr>
          </w:p>
          <w:p w14:paraId="50FFA81B" w14:textId="77777777" w:rsidR="002A21AE" w:rsidRDefault="002A21AE">
            <w:pPr>
              <w:pStyle w:val="TableTextNumbersContinued"/>
            </w:pPr>
            <w:r>
              <w:t xml:space="preserve">In the Pending Order List Search Criteria area, enter the known </w:t>
            </w:r>
            <w:r w:rsidR="00C47144">
              <w:t>data, including the date wanted.</w:t>
            </w:r>
          </w:p>
          <w:p w14:paraId="7AE10792" w14:textId="77777777" w:rsidR="002A21AE" w:rsidRDefault="002A21AE">
            <w:pPr>
              <w:pStyle w:val="TableTextNumbersContinued"/>
            </w:pPr>
          </w:p>
          <w:p w14:paraId="25EC5E3B" w14:textId="77777777" w:rsidR="002A21AE" w:rsidRDefault="002A21AE">
            <w:pPr>
              <w:pStyle w:val="TableTextNumbersContinued"/>
            </w:pPr>
            <w:r>
              <w:t xml:space="preserve">Click </w:t>
            </w:r>
            <w:r>
              <w:rPr>
                <w:b/>
              </w:rPr>
              <w:t>Search</w:t>
            </w:r>
            <w:r>
              <w:t xml:space="preserve"> to find an order.</w:t>
            </w:r>
          </w:p>
        </w:tc>
        <w:tc>
          <w:tcPr>
            <w:tcW w:w="6120" w:type="dxa"/>
          </w:tcPr>
          <w:p w14:paraId="77E7D060" w14:textId="77777777" w:rsidR="002A21AE" w:rsidRDefault="002A21AE">
            <w:pPr>
              <w:pStyle w:val="TableTextBullet"/>
            </w:pPr>
            <w:r>
              <w:t>Displays options for selecting, reviewing, and processing patient data and pending orders.</w:t>
            </w:r>
          </w:p>
          <w:p w14:paraId="1331F601" w14:textId="77777777" w:rsidR="002A21AE" w:rsidRDefault="002A21AE">
            <w:pPr>
              <w:pStyle w:val="TableTextBullet"/>
            </w:pPr>
            <w:r>
              <w:t>Allows the user to associate a specimen with an order.</w:t>
            </w:r>
          </w:p>
          <w:p w14:paraId="7EB7330A" w14:textId="77777777" w:rsidR="002A21AE" w:rsidRDefault="002A21AE" w:rsidP="00DE0F15">
            <w:pPr>
              <w:pStyle w:val="TableTextBullet"/>
            </w:pPr>
            <w:r>
              <w:t>Displays the Patient Information Toolbar that allows the user to review.</w:t>
            </w:r>
          </w:p>
          <w:p w14:paraId="552E0D0E" w14:textId="77777777" w:rsidR="002A21AE" w:rsidRDefault="002A21AE">
            <w:pPr>
              <w:pStyle w:val="TableText"/>
            </w:pPr>
          </w:p>
          <w:p w14:paraId="62B7A6D4" w14:textId="48660511" w:rsidR="002A21AE" w:rsidRDefault="002A21AE">
            <w:pPr>
              <w:pStyle w:val="TableText"/>
              <w:rPr>
                <w:b/>
                <w:bCs/>
                <w:szCs w:val="18"/>
              </w:rPr>
            </w:pPr>
            <w:r>
              <w:rPr>
                <w:b/>
                <w:bCs/>
                <w:szCs w:val="18"/>
              </w:rPr>
              <w:t>NOTES</w:t>
            </w:r>
          </w:p>
          <w:p w14:paraId="3A87FD90" w14:textId="77777777" w:rsidR="002A21AE" w:rsidRPr="00C2360C" w:rsidRDefault="002A21AE" w:rsidP="00C2360C">
            <w:pPr>
              <w:pStyle w:val="NotesText"/>
            </w:pPr>
          </w:p>
          <w:p w14:paraId="0E176265" w14:textId="77777777" w:rsidR="00C2360C" w:rsidRDefault="00C2360C" w:rsidP="00C2360C">
            <w:pPr>
              <w:pStyle w:val="NotesText"/>
              <w:rPr>
                <w:szCs w:val="18"/>
              </w:rPr>
            </w:pPr>
            <w:r w:rsidRPr="00C2360C">
              <w:rPr>
                <w:szCs w:val="18"/>
              </w:rPr>
              <w:t>S</w:t>
            </w:r>
            <w:r w:rsidRPr="00C2360C">
              <w:t>elect an order</w:t>
            </w:r>
            <w:r w:rsidR="0023261D">
              <w:t xml:space="preserve"> </w:t>
            </w:r>
            <w:r w:rsidRPr="00C2360C">
              <w:t>for TAS before selecting a cor</w:t>
            </w:r>
            <w:r w:rsidRPr="00C2360C">
              <w:rPr>
                <w:szCs w:val="18"/>
              </w:rPr>
              <w:t xml:space="preserve">responding order for </w:t>
            </w:r>
            <w:r w:rsidR="006361BC">
              <w:rPr>
                <w:szCs w:val="18"/>
              </w:rPr>
              <w:t xml:space="preserve">diagnostic tests or </w:t>
            </w:r>
            <w:r w:rsidRPr="00C2360C">
              <w:rPr>
                <w:szCs w:val="18"/>
              </w:rPr>
              <w:t>components.</w:t>
            </w:r>
          </w:p>
          <w:p w14:paraId="32267171" w14:textId="77777777" w:rsidR="00090B78" w:rsidRPr="00C2360C" w:rsidRDefault="00090B78" w:rsidP="00C2360C">
            <w:pPr>
              <w:pStyle w:val="NotesText"/>
              <w:rPr>
                <w:szCs w:val="18"/>
              </w:rPr>
            </w:pPr>
          </w:p>
          <w:p w14:paraId="07DAD119" w14:textId="77777777" w:rsidR="002A21AE" w:rsidRDefault="002A21AE">
            <w:pPr>
              <w:pStyle w:val="NotesText"/>
            </w:pPr>
            <w:r w:rsidRPr="00896F17">
              <w:rPr>
                <w:vanish/>
                <w:szCs w:val="18"/>
              </w:rPr>
              <w:t>BR_16.01</w:t>
            </w:r>
            <w:r w:rsidR="00ED1076" w:rsidRPr="00896F17">
              <w:rPr>
                <w:rStyle w:val="BullhornChar"/>
              </w:rPr>
              <w:t></w:t>
            </w:r>
            <w:r w:rsidR="00ED1076">
              <w:rPr>
                <w:rFonts w:ascii="Webdings" w:hAnsi="Webdings"/>
              </w:rPr>
              <w:t></w:t>
            </w:r>
            <w:r>
              <w:t>VBECS emits an audible alert when there are patient Special Instructions or Transfusion Requirements.</w:t>
            </w:r>
          </w:p>
          <w:p w14:paraId="709465C6" w14:textId="77777777" w:rsidR="00DE0F15" w:rsidRDefault="00DE0F15">
            <w:pPr>
              <w:pStyle w:val="NotesText"/>
            </w:pPr>
          </w:p>
          <w:p w14:paraId="081157E4" w14:textId="77777777" w:rsidR="000568BA" w:rsidRDefault="000568BA">
            <w:pPr>
              <w:pStyle w:val="NotesText"/>
              <w:rPr>
                <w:vanish/>
                <w:szCs w:val="18"/>
              </w:rPr>
            </w:pPr>
            <w:r>
              <w:rPr>
                <w:vanish/>
                <w:szCs w:val="18"/>
              </w:rPr>
              <w:t xml:space="preserve">BR_16.02, BR_88.06 </w:t>
            </w:r>
            <w:r w:rsidRPr="000568BA">
              <w:rPr>
                <w:szCs w:val="18"/>
              </w:rPr>
              <w:t>VBECS alert</w:t>
            </w:r>
            <w:r w:rsidR="00B93577">
              <w:rPr>
                <w:szCs w:val="18"/>
              </w:rPr>
              <w:t>s the user</w:t>
            </w:r>
            <w:r>
              <w:t xml:space="preserve"> when the component class ordered requires a specimen. The status may be REQ (specimen required)</w:t>
            </w:r>
            <w:r w:rsidR="00E14736">
              <w:t xml:space="preserve"> or</w:t>
            </w:r>
            <w:r>
              <w:t xml:space="preserve"> NRQ (no specimen required). The user may not continue until specimen information is added. </w:t>
            </w:r>
          </w:p>
          <w:p w14:paraId="1C657C27" w14:textId="77777777" w:rsidR="000568BA" w:rsidRDefault="000568BA">
            <w:pPr>
              <w:pStyle w:val="NotesText"/>
              <w:rPr>
                <w:vanish/>
                <w:szCs w:val="18"/>
              </w:rPr>
            </w:pPr>
          </w:p>
          <w:p w14:paraId="7C58B217" w14:textId="77777777" w:rsidR="00DE0F15" w:rsidRDefault="00DE0F15">
            <w:pPr>
              <w:pStyle w:val="NotesText"/>
            </w:pPr>
            <w:r w:rsidRPr="00DE0F15">
              <w:rPr>
                <w:vanish/>
                <w:szCs w:val="18"/>
              </w:rPr>
              <w:t xml:space="preserve">BR_16.21 </w:t>
            </w:r>
            <w:r w:rsidRPr="00896F17">
              <w:rPr>
                <w:rStyle w:val="BullhornChar"/>
              </w:rPr>
              <w:t></w:t>
            </w:r>
            <w:r>
              <w:rPr>
                <w:rFonts w:ascii="Webdings" w:hAnsi="Webdings"/>
              </w:rPr>
              <w:t></w:t>
            </w:r>
            <w:r>
              <w:t xml:space="preserve">When modifiers are included in the physician's component order, VBECS provides visual and audible alerts to remind the user to </w:t>
            </w:r>
            <w:r>
              <w:lastRenderedPageBreak/>
              <w:t>evaluate the request. VBECS does not monitor subsequent action.</w:t>
            </w:r>
          </w:p>
          <w:p w14:paraId="71B518F5" w14:textId="77777777" w:rsidR="002A21AE" w:rsidRDefault="002A21AE">
            <w:pPr>
              <w:pStyle w:val="NotesText"/>
            </w:pPr>
          </w:p>
          <w:p w14:paraId="4B8B71E7" w14:textId="77777777" w:rsidR="002A21AE" w:rsidRDefault="002A21AE">
            <w:pPr>
              <w:pStyle w:val="NotesText"/>
            </w:pPr>
            <w:r>
              <w:rPr>
                <w:rFonts w:cs="Arial"/>
                <w:vanish/>
              </w:rPr>
              <w:t xml:space="preserve">BR_16.03 </w:t>
            </w:r>
            <w:r>
              <w:t>VBECS alerts the user when units</w:t>
            </w:r>
            <w:r w:rsidR="009A7994">
              <w:t xml:space="preserve"> (autologous, directed, or assigned/crossmatched)</w:t>
            </w:r>
            <w:r>
              <w:t xml:space="preserve"> with a future expiration date are associated with the patient in any division in the database.</w:t>
            </w:r>
          </w:p>
        </w:tc>
      </w:tr>
      <w:tr w:rsidR="002A21AE" w14:paraId="534AF894" w14:textId="77777777">
        <w:tc>
          <w:tcPr>
            <w:tcW w:w="3240" w:type="dxa"/>
          </w:tcPr>
          <w:p w14:paraId="1ADDC26D" w14:textId="3A5F4FE6" w:rsidR="002A21AE" w:rsidRDefault="00AE3C64" w:rsidP="00F51906">
            <w:pPr>
              <w:pStyle w:val="TableTextNumbers"/>
            </w:pPr>
            <w:r>
              <w:lastRenderedPageBreak/>
              <w:t>Scan or enter the specimen UID</w:t>
            </w:r>
            <w:r w:rsidR="00AA6C54">
              <w:t xml:space="preserve"> </w:t>
            </w:r>
            <w:r>
              <w:t>in the Specimen UID field.</w:t>
            </w:r>
            <w:r w:rsidR="007A68B6">
              <w:t xml:space="preserve"> (See Maintain Specimen.)</w:t>
            </w:r>
            <w:r w:rsidR="0057318C">
              <w:t xml:space="preserve"> (</w:t>
            </w:r>
            <w:r w:rsidR="0057318C">
              <w:fldChar w:fldCharType="begin"/>
            </w:r>
            <w:r w:rsidR="0057318C">
              <w:instrText xml:space="preserve"> REF _Ref126722649 \h </w:instrText>
            </w:r>
            <w:r w:rsidR="0057318C">
              <w:fldChar w:fldCharType="separate"/>
            </w:r>
            <w:r w:rsidR="00D863A9">
              <w:t xml:space="preserve">Figure </w:t>
            </w:r>
            <w:r w:rsidR="00D863A9">
              <w:rPr>
                <w:noProof/>
              </w:rPr>
              <w:t>114</w:t>
            </w:r>
            <w:r w:rsidR="0057318C">
              <w:fldChar w:fldCharType="end"/>
            </w:r>
            <w:r w:rsidR="0057318C">
              <w:t>)</w:t>
            </w:r>
          </w:p>
          <w:p w14:paraId="487880D3" w14:textId="77777777" w:rsidR="00F51906" w:rsidRDefault="00F51906" w:rsidP="00F51906">
            <w:pPr>
              <w:pStyle w:val="TableTextNumbersContinued"/>
            </w:pPr>
          </w:p>
          <w:p w14:paraId="51F30574" w14:textId="77777777" w:rsidR="008E5063" w:rsidRDefault="00F35EF5" w:rsidP="00F51906">
            <w:pPr>
              <w:pStyle w:val="TableTextNumbersContinued"/>
            </w:pPr>
            <w:r>
              <w:rPr>
                <w:rFonts w:cs="Arial"/>
                <w:vanish/>
              </w:rPr>
              <w:t xml:space="preserve">BR_16.23 </w:t>
            </w:r>
            <w:r w:rsidR="00F51906">
              <w:t xml:space="preserve">When the component requires a current specimen and a valid sample is not available, click the </w:t>
            </w:r>
            <w:r w:rsidR="00F51906" w:rsidRPr="00F51906">
              <w:rPr>
                <w:b/>
              </w:rPr>
              <w:t xml:space="preserve">Emergency Order </w:t>
            </w:r>
            <w:r w:rsidR="00F51906" w:rsidRPr="00D1100E">
              <w:t>check box</w:t>
            </w:r>
            <w:r w:rsidR="008E5063" w:rsidRPr="008E5063">
              <w:t>.</w:t>
            </w:r>
            <w:r w:rsidR="00F51906">
              <w:t xml:space="preserve"> </w:t>
            </w:r>
          </w:p>
          <w:p w14:paraId="73251512" w14:textId="77777777" w:rsidR="008E5063" w:rsidRDefault="008E5063" w:rsidP="00F51906">
            <w:pPr>
              <w:pStyle w:val="TableTextNumbersContinued"/>
            </w:pPr>
          </w:p>
          <w:p w14:paraId="70A63CE3" w14:textId="77777777" w:rsidR="00F51906" w:rsidRDefault="008E5063" w:rsidP="00F51906">
            <w:pPr>
              <w:pStyle w:val="TableTextNumbersContinued"/>
            </w:pPr>
            <w:r>
              <w:t xml:space="preserve">Click </w:t>
            </w:r>
            <w:r w:rsidRPr="008E5063">
              <w:rPr>
                <w:b/>
              </w:rPr>
              <w:t>Accept</w:t>
            </w:r>
            <w:r>
              <w:t xml:space="preserve"> </w:t>
            </w:r>
            <w:r w:rsidR="00F51906">
              <w:t>to accept the order without an associated specimen.</w:t>
            </w:r>
          </w:p>
        </w:tc>
        <w:tc>
          <w:tcPr>
            <w:tcW w:w="6120" w:type="dxa"/>
          </w:tcPr>
          <w:p w14:paraId="347AB94A" w14:textId="77777777" w:rsidR="002A21AE" w:rsidRDefault="002A21AE">
            <w:pPr>
              <w:pStyle w:val="TableTextBullet"/>
            </w:pPr>
            <w:r>
              <w:t>Allows the user to enter new specimen information or correct problems with an existing specimen with the current VBECS order.</w:t>
            </w:r>
          </w:p>
          <w:p w14:paraId="63232A37" w14:textId="77777777" w:rsidR="00BD6594" w:rsidRDefault="00BD6594">
            <w:pPr>
              <w:pStyle w:val="TableTextBullet"/>
            </w:pPr>
            <w:r>
              <w:t>Allows the user to process an order without an associated specimen for emergency issue and retroactively associate a specimen with the order.</w:t>
            </w:r>
          </w:p>
          <w:p w14:paraId="5717741E" w14:textId="77777777" w:rsidR="002A21AE" w:rsidRDefault="002A21AE">
            <w:pPr>
              <w:pStyle w:val="TableText"/>
            </w:pPr>
          </w:p>
          <w:p w14:paraId="39CE9191" w14:textId="0CDD3824" w:rsidR="002A21AE" w:rsidRDefault="002A21AE">
            <w:pPr>
              <w:pStyle w:val="TableText"/>
              <w:rPr>
                <w:b/>
                <w:bCs/>
                <w:szCs w:val="18"/>
              </w:rPr>
            </w:pPr>
            <w:r>
              <w:rPr>
                <w:b/>
                <w:bCs/>
                <w:szCs w:val="18"/>
              </w:rPr>
              <w:t>NOTES</w:t>
            </w:r>
          </w:p>
          <w:p w14:paraId="44B34C61" w14:textId="77777777" w:rsidR="002A21AE" w:rsidRDefault="002A21AE">
            <w:pPr>
              <w:pStyle w:val="NotesText"/>
            </w:pPr>
          </w:p>
          <w:p w14:paraId="2D8603E0" w14:textId="77777777" w:rsidR="00513A28" w:rsidRDefault="00513A28">
            <w:pPr>
              <w:pStyle w:val="NotesText"/>
              <w:rPr>
                <w:rFonts w:cs="Arial"/>
              </w:rPr>
            </w:pPr>
            <w:r>
              <w:rPr>
                <w:rFonts w:cs="Arial"/>
              </w:rPr>
              <w:t>Alphabetical characters in specimen UIDs must be capitalized: VBECS recognizes only uppercase letters.</w:t>
            </w:r>
          </w:p>
          <w:p w14:paraId="094F6BAA" w14:textId="77777777" w:rsidR="00055FD7" w:rsidRDefault="00055FD7">
            <w:pPr>
              <w:pStyle w:val="NotesText"/>
              <w:rPr>
                <w:rFonts w:cs="Arial"/>
              </w:rPr>
            </w:pPr>
          </w:p>
          <w:p w14:paraId="46E21094" w14:textId="77777777" w:rsidR="00055FD7" w:rsidRDefault="00055FD7">
            <w:pPr>
              <w:pStyle w:val="NotesText"/>
              <w:rPr>
                <w:rFonts w:cs="Arial"/>
              </w:rPr>
            </w:pPr>
            <w:r>
              <w:rPr>
                <w:rFonts w:cs="Arial"/>
              </w:rPr>
              <w:t>A specimen must be processed in Maintain Specimen prior to selecting for a component order.</w:t>
            </w:r>
          </w:p>
          <w:p w14:paraId="69A2E3F7" w14:textId="77777777" w:rsidR="00CA7E0B" w:rsidRDefault="00CA7E0B">
            <w:pPr>
              <w:pStyle w:val="NotesText"/>
              <w:rPr>
                <w:rFonts w:cs="Arial"/>
              </w:rPr>
            </w:pPr>
          </w:p>
          <w:p w14:paraId="291071A5" w14:textId="77777777" w:rsidR="00CA7E0B" w:rsidRDefault="00C50F88">
            <w:pPr>
              <w:pStyle w:val="NotesText"/>
              <w:rPr>
                <w:rFonts w:cs="Arial"/>
              </w:rPr>
            </w:pPr>
            <w:r w:rsidRPr="00C50F88">
              <w:rPr>
                <w:rFonts w:cs="Arial"/>
                <w:vanish/>
              </w:rPr>
              <w:t xml:space="preserve">BR_16.20 </w:t>
            </w:r>
            <w:r w:rsidR="00CA7E0B">
              <w:rPr>
                <w:rFonts w:cs="Arial"/>
              </w:rPr>
              <w:t>When the order status is “In BloodBank”, a specimen was associated with the order; when the status is “Specimen Required”, the user must identify a specimen by its UID and enter specimen details according to Maintain Specimen.</w:t>
            </w:r>
          </w:p>
          <w:p w14:paraId="76E48488" w14:textId="77777777" w:rsidR="00513A28" w:rsidRDefault="00513A28">
            <w:pPr>
              <w:pStyle w:val="NotesText"/>
              <w:rPr>
                <w:rFonts w:cs="Arial"/>
              </w:rPr>
            </w:pPr>
          </w:p>
          <w:p w14:paraId="37BD3B16" w14:textId="77777777" w:rsidR="002A21AE" w:rsidRDefault="002A21AE">
            <w:pPr>
              <w:pStyle w:val="NotesText"/>
            </w:pPr>
            <w:r>
              <w:rPr>
                <w:rFonts w:cs="Arial"/>
                <w:vanish/>
              </w:rPr>
              <w:t xml:space="preserve">BR_35.04 </w:t>
            </w:r>
            <w:r>
              <w:t>Specimens collected for diagnostic tests only are to be used for performing the specifically ordered tests and are not available for pro</w:t>
            </w:r>
            <w:r w:rsidR="00900A79">
              <w:t>cessing blood component orders.</w:t>
            </w:r>
          </w:p>
          <w:p w14:paraId="71908133" w14:textId="77777777" w:rsidR="00900A79" w:rsidRDefault="00900A79">
            <w:pPr>
              <w:pStyle w:val="NotesText"/>
            </w:pPr>
          </w:p>
          <w:p w14:paraId="4FB962EF" w14:textId="77777777" w:rsidR="00900A79" w:rsidRDefault="00C50F88">
            <w:pPr>
              <w:pStyle w:val="NotesText"/>
            </w:pPr>
            <w:r w:rsidRPr="00C50F88">
              <w:rPr>
                <w:vanish/>
              </w:rPr>
              <w:t xml:space="preserve">BR_35.19 </w:t>
            </w:r>
            <w:r w:rsidR="00900A79">
              <w:t>Within an order group containing orders for blood components and the Type &amp; Screen (TAS) test, the specimen associated with the TAS test applies to the TAS test and to all blood component orders contained in the order group.</w:t>
            </w:r>
          </w:p>
          <w:p w14:paraId="161549C3" w14:textId="77777777" w:rsidR="002A21AE" w:rsidRDefault="002A21AE">
            <w:pPr>
              <w:pStyle w:val="NotesText"/>
            </w:pPr>
          </w:p>
          <w:p w14:paraId="49BB76A3" w14:textId="77777777" w:rsidR="002A21AE" w:rsidRDefault="002A21AE">
            <w:pPr>
              <w:pStyle w:val="NotesText"/>
            </w:pPr>
            <w:r>
              <w:rPr>
                <w:rFonts w:cs="Arial"/>
                <w:vanish/>
              </w:rPr>
              <w:t xml:space="preserve">BR_16.19 </w:t>
            </w:r>
            <w:r>
              <w:t>For all orders requiring a specimen, VBECS queries VistALink to verify that the lab order numbers are consistent with the specimen. If they are not consistent, VBECS notifies the user that the specimen</w:t>
            </w:r>
            <w:r w:rsidR="00FA7E65">
              <w:t>’</w:t>
            </w:r>
            <w:r>
              <w:t xml:space="preserve">s lab number </w:t>
            </w:r>
            <w:r w:rsidR="00A10483">
              <w:t>does not</w:t>
            </w:r>
            <w:r>
              <w:t xml:space="preserve"> match the number associated with the order. VBECS does not accept the order until the user identifies a specimen with a matching lab order number.</w:t>
            </w:r>
          </w:p>
          <w:p w14:paraId="37C318EB" w14:textId="77777777" w:rsidR="002A21AE" w:rsidRDefault="002A21AE">
            <w:pPr>
              <w:pStyle w:val="NotesText"/>
            </w:pPr>
          </w:p>
          <w:p w14:paraId="529FB0B5" w14:textId="77777777" w:rsidR="002A21AE" w:rsidRDefault="002A21AE" w:rsidP="00C50F88">
            <w:pPr>
              <w:pStyle w:val="NotesText"/>
            </w:pPr>
            <w:r>
              <w:rPr>
                <w:rFonts w:cs="Arial"/>
                <w:vanish/>
              </w:rPr>
              <w:t>BR_16.0</w:t>
            </w:r>
            <w:r w:rsidRPr="00FF6514">
              <w:rPr>
                <w:vanish/>
                <w:szCs w:val="18"/>
              </w:rPr>
              <w:t>6</w:t>
            </w:r>
            <w:r w:rsidR="00ED1076" w:rsidRPr="00263B24">
              <w:t>Wh</w:t>
            </w:r>
            <w:r w:rsidR="00ED1076">
              <w:t xml:space="preserve">en </w:t>
            </w:r>
            <w:r>
              <w:t xml:space="preserve">an order for a component class requires a specimen (WHOLE BLOOD and RED BLOOD CELLS component classes, and, optionally, based on Setting Component Classes) the user must select this function and replace the existing specimen with a new one. However, when VBECS displays the “emergency issue” order indicator, the user may continue without identifying an associated specimen. VBECS captures details for inclusion in an Exception Report [exception type: Emergency </w:t>
            </w:r>
            <w:r w:rsidR="00445B34">
              <w:t>order accepted</w:t>
            </w:r>
            <w:r>
              <w:t xml:space="preserve"> (no specimen)]. </w:t>
            </w:r>
          </w:p>
        </w:tc>
      </w:tr>
      <w:tr w:rsidR="002A21AE" w14:paraId="39093433" w14:textId="77777777">
        <w:tc>
          <w:tcPr>
            <w:tcW w:w="3240" w:type="dxa"/>
          </w:tcPr>
          <w:p w14:paraId="7E2F2406" w14:textId="77777777" w:rsidR="002A21AE" w:rsidRDefault="00844381">
            <w:pPr>
              <w:pStyle w:val="TableTextNumbers"/>
            </w:pPr>
            <w:r>
              <w:t xml:space="preserve">Click </w:t>
            </w:r>
            <w:r w:rsidR="00057948">
              <w:rPr>
                <w:noProof/>
              </w:rPr>
              <w:drawing>
                <wp:inline distT="0" distB="0" distL="0" distR="0" wp14:anchorId="6124B40C" wp14:editId="581C1D01">
                  <wp:extent cx="156845" cy="156845"/>
                  <wp:effectExtent l="0" t="0" r="0" b="0"/>
                  <wp:docPr id="208" name="Picture 208"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mall_view_ord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6A0A4A">
              <w:t xml:space="preserve"> </w:t>
            </w:r>
            <w:r>
              <w:t>to r</w:t>
            </w:r>
            <w:r w:rsidR="002A21AE">
              <w:t>eview order details.</w:t>
            </w:r>
          </w:p>
        </w:tc>
        <w:tc>
          <w:tcPr>
            <w:tcW w:w="6120" w:type="dxa"/>
          </w:tcPr>
          <w:p w14:paraId="7185E759" w14:textId="77777777" w:rsidR="002A21AE" w:rsidRDefault="002A21AE" w:rsidP="0083673C">
            <w:pPr>
              <w:pStyle w:val="TableTextBullet"/>
            </w:pPr>
            <w:r>
              <w:t>Displays order details that may not be edited</w:t>
            </w:r>
            <w:r w:rsidR="0083673C">
              <w:t>.</w:t>
            </w:r>
            <w:r>
              <w:t xml:space="preserve"> </w:t>
            </w:r>
          </w:p>
        </w:tc>
      </w:tr>
      <w:tr w:rsidR="002A21AE" w14:paraId="45242069" w14:textId="77777777">
        <w:tc>
          <w:tcPr>
            <w:tcW w:w="3240" w:type="dxa"/>
          </w:tcPr>
          <w:p w14:paraId="31244D8A" w14:textId="77777777" w:rsidR="002A21AE" w:rsidRDefault="002A21AE">
            <w:pPr>
              <w:pStyle w:val="TableTextNumbers"/>
            </w:pPr>
            <w:r>
              <w:t xml:space="preserve"> When the</w:t>
            </w:r>
            <w:r w:rsidR="007A68B6">
              <w:t xml:space="preserve"> urgency is “P</w:t>
            </w:r>
            <w:r>
              <w:t>re-</w:t>
            </w:r>
            <w:r w:rsidR="007A68B6">
              <w:t>O</w:t>
            </w:r>
            <w:r>
              <w:t>p</w:t>
            </w:r>
            <w:r w:rsidR="007A68B6">
              <w:t>,”</w:t>
            </w:r>
            <w:r w:rsidR="00AA6C54">
              <w:t xml:space="preserve"> </w:t>
            </w:r>
            <w:r w:rsidR="0032011A">
              <w:t xml:space="preserve">click </w:t>
            </w:r>
            <w:r w:rsidR="00057948">
              <w:rPr>
                <w:noProof/>
              </w:rPr>
              <w:drawing>
                <wp:inline distT="0" distB="0" distL="0" distR="0" wp14:anchorId="499197BD" wp14:editId="71770878">
                  <wp:extent cx="156845" cy="156845"/>
                  <wp:effectExtent l="0" t="0" r="0" b="0"/>
                  <wp:docPr id="209" name="Picture 209" descr="small_ms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mall_msbo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011A">
              <w:t xml:space="preserve"> </w:t>
            </w:r>
            <w:r w:rsidR="006C4777">
              <w:t xml:space="preserve">in the Patient Information Toolbar </w:t>
            </w:r>
            <w:r w:rsidR="0032011A">
              <w:t xml:space="preserve">to </w:t>
            </w:r>
            <w:r w:rsidR="007A68B6">
              <w:t>r</w:t>
            </w:r>
            <w:r>
              <w:t>eview the MSBOS information for the division.</w:t>
            </w:r>
          </w:p>
          <w:p w14:paraId="58BF65C6" w14:textId="77777777" w:rsidR="002A21AE" w:rsidRDefault="002A21AE">
            <w:pPr>
              <w:pStyle w:val="TableTextNumbersContinued"/>
            </w:pPr>
          </w:p>
          <w:p w14:paraId="41B03113" w14:textId="77777777" w:rsidR="002A21AE" w:rsidRDefault="002A21AE">
            <w:pPr>
              <w:pStyle w:val="TableTextNumbersContinued"/>
            </w:pPr>
            <w:r>
              <w:t>View and/or search entries in the MSBOS for possible matches with the patient surgery.</w:t>
            </w:r>
          </w:p>
        </w:tc>
        <w:tc>
          <w:tcPr>
            <w:tcW w:w="6120" w:type="dxa"/>
          </w:tcPr>
          <w:p w14:paraId="1F577F12" w14:textId="77777777" w:rsidR="002A21AE" w:rsidRDefault="002A21AE">
            <w:pPr>
              <w:pStyle w:val="TableTextBullet"/>
            </w:pPr>
            <w:r>
              <w:lastRenderedPageBreak/>
              <w:t>Allows the user to review current MSBOS settings.</w:t>
            </w:r>
          </w:p>
          <w:p w14:paraId="7AB28EDB" w14:textId="77777777" w:rsidR="002A21AE" w:rsidRDefault="002A21AE">
            <w:pPr>
              <w:pStyle w:val="TableTextBullet"/>
            </w:pPr>
            <w:r>
              <w:t>Lists the current MSBOS site parameters, based on generic surgery types.</w:t>
            </w:r>
          </w:p>
          <w:p w14:paraId="2F1F660A" w14:textId="77777777" w:rsidR="002A21AE" w:rsidRDefault="002A21AE">
            <w:pPr>
              <w:pStyle w:val="TableText"/>
            </w:pPr>
          </w:p>
          <w:p w14:paraId="629A587C" w14:textId="1DBF8430" w:rsidR="002A21AE" w:rsidRDefault="002A21AE">
            <w:pPr>
              <w:pStyle w:val="TableText"/>
              <w:rPr>
                <w:b/>
                <w:bCs/>
                <w:szCs w:val="18"/>
              </w:rPr>
            </w:pPr>
            <w:r>
              <w:rPr>
                <w:b/>
                <w:bCs/>
                <w:szCs w:val="18"/>
              </w:rPr>
              <w:lastRenderedPageBreak/>
              <w:t>NOTES</w:t>
            </w:r>
          </w:p>
          <w:p w14:paraId="5641787E" w14:textId="77777777" w:rsidR="002A21AE" w:rsidRDefault="002A21AE">
            <w:pPr>
              <w:pStyle w:val="NotesText"/>
            </w:pPr>
          </w:p>
          <w:p w14:paraId="28B865BF" w14:textId="77777777" w:rsidR="002A21AE" w:rsidRDefault="002A21AE" w:rsidP="003D73A0">
            <w:pPr>
              <w:pStyle w:val="NotesText"/>
            </w:pPr>
            <w:r>
              <w:rPr>
                <w:rFonts w:cs="Arial"/>
                <w:vanish/>
              </w:rPr>
              <w:t xml:space="preserve">BR_16.11 </w:t>
            </w:r>
            <w:r>
              <w:t>When the pre-op indicator is “Yes,” the user may access the MSBOS to determine whether to include details of the order in the Inappropriate Request Report.</w:t>
            </w:r>
          </w:p>
        </w:tc>
      </w:tr>
      <w:tr w:rsidR="002A21AE" w14:paraId="7660A096" w14:textId="77777777">
        <w:tc>
          <w:tcPr>
            <w:tcW w:w="3240" w:type="dxa"/>
            <w:tcBorders>
              <w:top w:val="single" w:sz="4" w:space="0" w:color="auto"/>
              <w:left w:val="single" w:sz="4" w:space="0" w:color="auto"/>
              <w:bottom w:val="single" w:sz="4" w:space="0" w:color="auto"/>
              <w:right w:val="single" w:sz="4" w:space="0" w:color="auto"/>
            </w:tcBorders>
          </w:tcPr>
          <w:p w14:paraId="15FC35B0" w14:textId="77777777" w:rsidR="002A21AE" w:rsidRDefault="002A21AE">
            <w:pPr>
              <w:pStyle w:val="TableTextNumbers"/>
            </w:pPr>
            <w:r>
              <w:lastRenderedPageBreak/>
              <w:t xml:space="preserve">Based on the review of the MSBOS parameter associated with the surgery type and the details of the current order, click the </w:t>
            </w:r>
            <w:r>
              <w:rPr>
                <w:b/>
              </w:rPr>
              <w:t>Include In Inappropriate Transfusion Request Report</w:t>
            </w:r>
            <w:r>
              <w:t xml:space="preserve"> check box, according to local policy.</w:t>
            </w:r>
          </w:p>
        </w:tc>
        <w:tc>
          <w:tcPr>
            <w:tcW w:w="6120" w:type="dxa"/>
            <w:tcBorders>
              <w:top w:val="single" w:sz="4" w:space="0" w:color="auto"/>
              <w:left w:val="single" w:sz="4" w:space="0" w:color="auto"/>
              <w:bottom w:val="single" w:sz="4" w:space="0" w:color="auto"/>
              <w:right w:val="single" w:sz="4" w:space="0" w:color="auto"/>
            </w:tcBorders>
          </w:tcPr>
          <w:p w14:paraId="07A456BD" w14:textId="77777777" w:rsidR="002A21AE" w:rsidRDefault="002A21AE">
            <w:pPr>
              <w:pStyle w:val="TableTextBullet"/>
            </w:pPr>
            <w:r>
              <w:t>Adds the details of the order to the Inappropriate Transfusion Request Report when the user completes Accept Orders: Accept an Order.</w:t>
            </w:r>
          </w:p>
          <w:p w14:paraId="46A0542C" w14:textId="77777777" w:rsidR="00FF6514" w:rsidRDefault="00FF6514" w:rsidP="00FF6514">
            <w:pPr>
              <w:pStyle w:val="TableText"/>
            </w:pPr>
          </w:p>
          <w:p w14:paraId="0FC9E8B7" w14:textId="573EE760" w:rsidR="00FF6514" w:rsidRDefault="00FF6514" w:rsidP="00FF6514">
            <w:pPr>
              <w:pStyle w:val="TableText"/>
              <w:rPr>
                <w:b/>
                <w:bCs/>
                <w:szCs w:val="18"/>
              </w:rPr>
            </w:pPr>
            <w:r>
              <w:rPr>
                <w:b/>
                <w:bCs/>
                <w:szCs w:val="18"/>
              </w:rPr>
              <w:t>NOTES</w:t>
            </w:r>
          </w:p>
          <w:p w14:paraId="4FF167F5" w14:textId="77777777" w:rsidR="00FF6514" w:rsidRPr="00000CF1" w:rsidRDefault="00FF6514" w:rsidP="00FF6514">
            <w:pPr>
              <w:pStyle w:val="NotesText"/>
            </w:pPr>
          </w:p>
          <w:p w14:paraId="7B2DF3AC" w14:textId="77777777" w:rsidR="00FF6514" w:rsidRDefault="00FF6514" w:rsidP="00FF6514">
            <w:pPr>
              <w:pStyle w:val="NotesText"/>
            </w:pPr>
            <w:r>
              <w:t xml:space="preserve">To display a list of available autologous and/or directed units in the system for the selected patient, see </w:t>
            </w:r>
            <w:r w:rsidRPr="00FF6514">
              <w:t>Blood Availability</w:t>
            </w:r>
            <w:r>
              <w:t>.</w:t>
            </w:r>
          </w:p>
          <w:p w14:paraId="2CEA0D3D" w14:textId="77777777" w:rsidR="008B0C9A" w:rsidRDefault="008B0C9A" w:rsidP="00FF6514">
            <w:pPr>
              <w:pStyle w:val="NotesText"/>
            </w:pPr>
          </w:p>
          <w:p w14:paraId="2A0AAB76" w14:textId="77777777" w:rsidR="008B0C9A" w:rsidRDefault="008B0C9A" w:rsidP="00FF6514">
            <w:pPr>
              <w:pStyle w:val="NotesText"/>
            </w:pPr>
            <w:r>
              <w:t>A user must accept the corresponding TAS order before including a component order in Inappropriate Transfusion Request Report.</w:t>
            </w:r>
          </w:p>
        </w:tc>
      </w:tr>
      <w:tr w:rsidR="002A21AE" w14:paraId="75A6098D" w14:textId="77777777">
        <w:tc>
          <w:tcPr>
            <w:tcW w:w="3240" w:type="dxa"/>
          </w:tcPr>
          <w:p w14:paraId="73FD88B5" w14:textId="77777777" w:rsidR="002A21AE" w:rsidRDefault="002A21AE">
            <w:pPr>
              <w:pStyle w:val="TableTextNumbers"/>
            </w:pPr>
            <w:r>
              <w:t xml:space="preserve">Click </w:t>
            </w:r>
            <w:r w:rsidR="00057948">
              <w:rPr>
                <w:noProof/>
              </w:rPr>
              <w:drawing>
                <wp:inline distT="0" distB="0" distL="0" distR="0" wp14:anchorId="09D6E642" wp14:editId="144C1738">
                  <wp:extent cx="156845" cy="156845"/>
                  <wp:effectExtent l="0" t="0" r="0" b="0"/>
                  <wp:docPr id="210" name="Picture 210"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to review patient data</w:t>
            </w:r>
            <w:r w:rsidR="006C4777">
              <w:t>,</w:t>
            </w:r>
            <w:r>
              <w:t xml:space="preserve"> Transfusion Requirements and Special Instructions. </w:t>
            </w:r>
          </w:p>
        </w:tc>
        <w:tc>
          <w:tcPr>
            <w:tcW w:w="6120" w:type="dxa"/>
          </w:tcPr>
          <w:p w14:paraId="60728F73" w14:textId="77777777" w:rsidR="002A21AE" w:rsidRDefault="002A21AE">
            <w:pPr>
              <w:pStyle w:val="TableTextBullet"/>
            </w:pPr>
            <w:r>
              <w:t xml:space="preserve">Displays read-only </w:t>
            </w:r>
            <w:r w:rsidR="00F01B32">
              <w:t xml:space="preserve">TR and SI </w:t>
            </w:r>
            <w:r>
              <w:t>patient VBECS data.</w:t>
            </w:r>
          </w:p>
          <w:p w14:paraId="25F606D2" w14:textId="77777777" w:rsidR="002A21AE" w:rsidRDefault="002A21AE">
            <w:pPr>
              <w:pStyle w:val="TableText"/>
            </w:pPr>
          </w:p>
          <w:p w14:paraId="6A706A2C" w14:textId="77777777" w:rsidR="002A21AE" w:rsidRDefault="002A21AE">
            <w:pPr>
              <w:pStyle w:val="NotesText"/>
            </w:pPr>
          </w:p>
        </w:tc>
      </w:tr>
      <w:tr w:rsidR="002A21AE" w14:paraId="37F35091" w14:textId="77777777">
        <w:tc>
          <w:tcPr>
            <w:tcW w:w="3240" w:type="dxa"/>
          </w:tcPr>
          <w:p w14:paraId="7DC951D1" w14:textId="77777777" w:rsidR="002A21AE" w:rsidRDefault="002A21AE">
            <w:pPr>
              <w:pStyle w:val="TableTextNumbers"/>
            </w:pPr>
            <w:r>
              <w:t xml:space="preserve">Click </w:t>
            </w:r>
            <w:r>
              <w:rPr>
                <w:b/>
              </w:rPr>
              <w:t>Accept</w:t>
            </w:r>
            <w:r>
              <w:t xml:space="preserve"> or </w:t>
            </w:r>
            <w:r>
              <w:rPr>
                <w:b/>
              </w:rPr>
              <w:t>Reject</w:t>
            </w:r>
            <w:r>
              <w:t xml:space="preserve"> for each order. </w:t>
            </w:r>
          </w:p>
        </w:tc>
        <w:tc>
          <w:tcPr>
            <w:tcW w:w="6120" w:type="dxa"/>
          </w:tcPr>
          <w:p w14:paraId="2F54B8D6" w14:textId="77777777" w:rsidR="002A21AE" w:rsidRDefault="002A21AE">
            <w:pPr>
              <w:pStyle w:val="TableTextBullet"/>
            </w:pPr>
            <w:r>
              <w:t>For each order accepted, updates the:</w:t>
            </w:r>
          </w:p>
          <w:p w14:paraId="6043B199" w14:textId="77777777" w:rsidR="002A21AE" w:rsidRDefault="002A21AE">
            <w:pPr>
              <w:pStyle w:val="TableTextBullet1"/>
            </w:pPr>
            <w:r>
              <w:t xml:space="preserve">Status to “accepted” and adds it to the PTL for further processing. </w:t>
            </w:r>
          </w:p>
          <w:p w14:paraId="20011BD7" w14:textId="77777777" w:rsidR="002A21AE" w:rsidRDefault="002A21AE">
            <w:pPr>
              <w:pStyle w:val="TableTextBullet1"/>
            </w:pPr>
            <w:r>
              <w:t>Existing lab accession number to collect data associated with every order.</w:t>
            </w:r>
          </w:p>
          <w:p w14:paraId="6595D81A" w14:textId="77777777" w:rsidR="002A21AE" w:rsidRDefault="002A21AE">
            <w:pPr>
              <w:pStyle w:val="TableText"/>
            </w:pPr>
          </w:p>
          <w:p w14:paraId="409044D9" w14:textId="233F21B9" w:rsidR="002A21AE" w:rsidRDefault="002A21AE">
            <w:pPr>
              <w:pStyle w:val="TableText"/>
              <w:rPr>
                <w:b/>
                <w:bCs/>
                <w:szCs w:val="18"/>
              </w:rPr>
            </w:pPr>
            <w:r>
              <w:rPr>
                <w:b/>
                <w:bCs/>
                <w:szCs w:val="18"/>
              </w:rPr>
              <w:t>NOTES</w:t>
            </w:r>
          </w:p>
          <w:p w14:paraId="79AE05C8" w14:textId="77777777" w:rsidR="002A21AE" w:rsidRDefault="002A21AE">
            <w:pPr>
              <w:pStyle w:val="NotesText"/>
            </w:pPr>
          </w:p>
          <w:p w14:paraId="2420B867" w14:textId="77777777" w:rsidR="002A21AE" w:rsidRDefault="002A21AE">
            <w:pPr>
              <w:pStyle w:val="NotesText"/>
            </w:pPr>
            <w:r>
              <w:t xml:space="preserve">When a user rejects an order, VBECS acknowledges the order and cancels it through Accept Orders: Cancel a Pending Order. </w:t>
            </w:r>
          </w:p>
          <w:p w14:paraId="164F0CE1" w14:textId="77777777" w:rsidR="002A21AE" w:rsidRDefault="002A21AE">
            <w:pPr>
              <w:pStyle w:val="TableText"/>
            </w:pPr>
          </w:p>
          <w:p w14:paraId="71ADD5D3" w14:textId="1F2A481D" w:rsidR="002A21AE" w:rsidRDefault="002A21AE">
            <w:pPr>
              <w:pStyle w:val="NotesText"/>
            </w:pPr>
            <w:r>
              <w:rPr>
                <w:rFonts w:cs="Arial"/>
                <w:vanish/>
              </w:rPr>
              <w:t xml:space="preserve">BR_16.16 </w:t>
            </w:r>
            <w:r w:rsidR="0060312C">
              <w:t>When there is</w:t>
            </w:r>
            <w:r w:rsidR="0060312C" w:rsidRPr="00374A4B">
              <w:t xml:space="preserve"> no specimen required for the component order, an order expiration date is assigned to ten days in the future, with the date the component order </w:t>
            </w:r>
            <w:r w:rsidR="0060312C">
              <w:t>as</w:t>
            </w:r>
            <w:r w:rsidR="0060312C" w:rsidRPr="00374A4B">
              <w:t xml:space="preserve"> accepted and moved to the Pending Task List being day 0. If a specimen is required, the order expiration date is the same as the associated specimen. The system needs to automatically expire the associated component order when the specimen is expired.</w:t>
            </w:r>
          </w:p>
          <w:p w14:paraId="34F0E16F" w14:textId="77777777" w:rsidR="002A21AE" w:rsidRDefault="002A21AE">
            <w:pPr>
              <w:pStyle w:val="NotesText"/>
            </w:pPr>
          </w:p>
          <w:p w14:paraId="18053AD0" w14:textId="0B7432CF" w:rsidR="002A21AE" w:rsidRDefault="002A21AE">
            <w:pPr>
              <w:pStyle w:val="NotesText"/>
            </w:pPr>
            <w:r>
              <w:t xml:space="preserve">When a specimen is required, the order expiration date is the same as the associated specimen. VBECS automatically expires the associated component order when the specimen is expired. </w:t>
            </w:r>
            <w:r w:rsidR="00AF5D80">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rsidR="00AF5D80">
              <w:t>:</w:t>
            </w:r>
            <w:r w:rsidR="00A4315F">
              <w:t xml:space="preserve"> </w:t>
            </w:r>
            <w:r w:rsidR="00A4315F">
              <w:fldChar w:fldCharType="begin"/>
            </w:r>
            <w:r w:rsidR="00A4315F">
              <w:instrText xml:space="preserve"> REF _Ref127061358 \h  \* MERGEFORMAT </w:instrText>
            </w:r>
            <w:r w:rsidR="00A4315F">
              <w:fldChar w:fldCharType="separate"/>
            </w:r>
            <w:r w:rsidR="00D863A9">
              <w:t xml:space="preserve">Figure </w:t>
            </w:r>
            <w:r w:rsidR="00D863A9">
              <w:rPr>
                <w:noProof/>
              </w:rPr>
              <w:t>145:</w:t>
            </w:r>
            <w:r w:rsidR="00D863A9">
              <w:t xml:space="preserve"> </w:t>
            </w:r>
            <w:r w:rsidR="00D863A9">
              <w:rPr>
                <w:vanish/>
              </w:rPr>
              <w:t xml:space="preserve">TT_92.01 </w:t>
            </w:r>
            <w:r w:rsidR="00D863A9" w:rsidRPr="00D863A9">
              <w:t>Order</w:t>
            </w:r>
            <w:r w:rsidR="00D863A9">
              <w:t xml:space="preserve"> Status Flowchart</w:t>
            </w:r>
            <w:r w:rsidR="00A4315F">
              <w:fldChar w:fldCharType="end"/>
            </w:r>
            <w:r>
              <w:t>.)</w:t>
            </w:r>
          </w:p>
          <w:p w14:paraId="1BAE0F16" w14:textId="77777777" w:rsidR="002A21AE" w:rsidRDefault="002A21AE">
            <w:pPr>
              <w:pStyle w:val="NotesText"/>
            </w:pPr>
          </w:p>
          <w:p w14:paraId="7F858A71" w14:textId="77777777" w:rsidR="002A21AE" w:rsidRDefault="002A21AE">
            <w:pPr>
              <w:pStyle w:val="NotesText"/>
            </w:pPr>
            <w:r>
              <w:rPr>
                <w:rFonts w:cs="Arial"/>
                <w:vanish/>
              </w:rPr>
              <w:t xml:space="preserve">BR_16.14 </w:t>
            </w:r>
            <w:r>
              <w:t>The user evaluates each diagnostic test and component order separately.</w:t>
            </w:r>
          </w:p>
          <w:p w14:paraId="411D0DE2" w14:textId="77777777" w:rsidR="002A21AE" w:rsidRDefault="002A21AE">
            <w:pPr>
              <w:pStyle w:val="NotesText"/>
            </w:pPr>
          </w:p>
          <w:p w14:paraId="12AA6242" w14:textId="77777777" w:rsidR="002A21AE" w:rsidRDefault="002A21AE">
            <w:pPr>
              <w:pStyle w:val="NotesText"/>
            </w:pPr>
            <w:r>
              <w:rPr>
                <w:rFonts w:cs="Arial"/>
                <w:vanish/>
              </w:rPr>
              <w:t xml:space="preserve">BR_16.04 </w:t>
            </w:r>
            <w:r>
              <w:t xml:space="preserve">When the pre-op indicator is “No,” VBECS compares the Laboratory test values included in the order message from CPRS to the threshold values defined for the ordered component class requirements in Configure ICCBBA Component Classes Inappropriate Request Parameters setting (see Component Classes). When the threshold values were exceeded for one or more ordered component classes, VBECS notifies the user that the Laboratory test value exceeds site parameters for the </w:t>
            </w:r>
            <w:r>
              <w:lastRenderedPageBreak/>
              <w:t xml:space="preserve">component class orders and asks whether to add the order to the Inappropriate Transfusion Request report. </w:t>
            </w:r>
            <w:r>
              <w:rPr>
                <w:b/>
              </w:rPr>
              <w:t>Yes</w:t>
            </w:r>
            <w:r>
              <w:t xml:space="preserve"> adds the details of the order to the Inappropriate Request Report. </w:t>
            </w:r>
            <w:r>
              <w:rPr>
                <w:b/>
              </w:rPr>
              <w:t>No</w:t>
            </w:r>
            <w:r>
              <w:t xml:space="preserve"> requires a comment to be associated with the order.</w:t>
            </w:r>
          </w:p>
          <w:p w14:paraId="2D883892" w14:textId="77777777" w:rsidR="002A21AE" w:rsidRDefault="002A21AE">
            <w:pPr>
              <w:pStyle w:val="NotesText"/>
            </w:pPr>
          </w:p>
          <w:p w14:paraId="5DEF1486" w14:textId="19E51EE4" w:rsidR="002A21AE" w:rsidRDefault="002A21AE">
            <w:pPr>
              <w:pStyle w:val="NotesText"/>
            </w:pPr>
            <w:r>
              <w:t xml:space="preserve">The user may cancel one or more components of an order through Accept Orders: Cancel a Pending Order to cancel while working in Accept Orders: Accept an Order. When this occurs, VBECS sends a message to CPRS and notifies the </w:t>
            </w:r>
            <w:r w:rsidR="00E71B91">
              <w:t xml:space="preserve">VistA </w:t>
            </w:r>
            <w:r>
              <w:t>Laboratory</w:t>
            </w:r>
            <w:r w:rsidR="00E71B91">
              <w:t xml:space="preserve"> </w:t>
            </w:r>
            <w:r w:rsidR="004654F5">
              <w:t>application</w:t>
            </w:r>
            <w:r>
              <w:t xml:space="preserve"> that the order was cancel</w:t>
            </w:r>
            <w:r w:rsidR="002F7E19">
              <w:t>l</w:t>
            </w:r>
            <w:r>
              <w:t>ed.</w:t>
            </w:r>
          </w:p>
        </w:tc>
      </w:tr>
      <w:tr w:rsidR="002A21AE" w14:paraId="778DC181" w14:textId="77777777">
        <w:tc>
          <w:tcPr>
            <w:tcW w:w="3240" w:type="dxa"/>
          </w:tcPr>
          <w:p w14:paraId="0C669622" w14:textId="77777777" w:rsidR="002A21AE" w:rsidRDefault="009644D4">
            <w:pPr>
              <w:pStyle w:val="TableTextNumbers"/>
            </w:pPr>
            <w:r>
              <w:lastRenderedPageBreak/>
              <w:t>Repeat Steps 2</w:t>
            </w:r>
            <w:r w:rsidR="00694B70">
              <w:t xml:space="preserve"> through 8</w:t>
            </w:r>
            <w:r w:rsidR="002A21AE">
              <w:t xml:space="preserve"> to accept another order, or click </w:t>
            </w:r>
            <w:r w:rsidR="002A21AE">
              <w:rPr>
                <w:b/>
              </w:rPr>
              <w:t>Close</w:t>
            </w:r>
            <w:r w:rsidR="002A21AE">
              <w:t xml:space="preserve"> to exit.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569A4674" w14:textId="77777777" w:rsidR="002A21AE" w:rsidRDefault="002A21AE">
            <w:pPr>
              <w:pStyle w:val="TableText"/>
            </w:pPr>
          </w:p>
        </w:tc>
      </w:tr>
    </w:tbl>
    <w:p w14:paraId="14456B40" w14:textId="0959C52A" w:rsidR="002A21AE" w:rsidRDefault="002118B0" w:rsidP="002118B0">
      <w:pPr>
        <w:pStyle w:val="Caption"/>
      </w:pPr>
      <w:bookmarkStart w:id="448" w:name="_Ref126723121"/>
      <w:bookmarkStart w:id="449" w:name="_Ref1267223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113</w:t>
      </w:r>
      <w:r w:rsidR="004E20BD">
        <w:rPr>
          <w:noProof/>
        </w:rPr>
        <w:fldChar w:fldCharType="end"/>
      </w:r>
      <w:bookmarkEnd w:id="448"/>
      <w:r>
        <w:t xml:space="preserve">: </w:t>
      </w:r>
      <w:r w:rsidR="00050BB7">
        <w:t>Accept Orders</w:t>
      </w:r>
      <w:bookmarkEnd w:id="449"/>
    </w:p>
    <w:p w14:paraId="4630339E" w14:textId="6DCB2BC6" w:rsidR="00050BB7" w:rsidRPr="00050BB7" w:rsidRDefault="00570C93" w:rsidP="007810A1">
      <w:pPr>
        <w:pStyle w:val="BodyText"/>
      </w:pPr>
      <w:r>
        <w:rPr>
          <w:noProof/>
        </w:rPr>
        <w:drawing>
          <wp:inline distT="0" distB="0" distL="0" distR="0" wp14:anchorId="72D3D8BD" wp14:editId="442EB43C">
            <wp:extent cx="5937250" cy="30543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7250" cy="3054350"/>
                    </a:xfrm>
                    <a:prstGeom prst="rect">
                      <a:avLst/>
                    </a:prstGeom>
                    <a:noFill/>
                    <a:ln>
                      <a:noFill/>
                    </a:ln>
                  </pic:spPr>
                </pic:pic>
              </a:graphicData>
            </a:graphic>
          </wp:inline>
        </w:drawing>
      </w:r>
    </w:p>
    <w:p w14:paraId="4239052C" w14:textId="5D92422D" w:rsidR="0057318C" w:rsidRDefault="0057318C" w:rsidP="0057318C">
      <w:pPr>
        <w:pStyle w:val="Caption"/>
      </w:pPr>
      <w:bookmarkStart w:id="450" w:name="_Ref126722649"/>
      <w:bookmarkStart w:id="451" w:name="_Ref12672260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114</w:t>
      </w:r>
      <w:r w:rsidR="004E20BD">
        <w:rPr>
          <w:noProof/>
        </w:rPr>
        <w:fldChar w:fldCharType="end"/>
      </w:r>
      <w:bookmarkEnd w:id="450"/>
      <w:r>
        <w:t>: Maintain Specimen</w:t>
      </w:r>
      <w:bookmarkEnd w:id="451"/>
    </w:p>
    <w:p w14:paraId="20883B7C" w14:textId="77777777" w:rsidR="007810A1" w:rsidRDefault="00057948" w:rsidP="007810A1">
      <w:pPr>
        <w:pStyle w:val="BodyText"/>
      </w:pPr>
      <w:r>
        <w:rPr>
          <w:noProof/>
        </w:rPr>
        <w:drawing>
          <wp:inline distT="0" distB="0" distL="0" distR="0" wp14:anchorId="404E292C" wp14:editId="118E533B">
            <wp:extent cx="5597525" cy="3676015"/>
            <wp:effectExtent l="0" t="0" r="3175"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97525" cy="3676015"/>
                    </a:xfrm>
                    <a:prstGeom prst="rect">
                      <a:avLst/>
                    </a:prstGeom>
                    <a:noFill/>
                    <a:ln>
                      <a:noFill/>
                    </a:ln>
                  </pic:spPr>
                </pic:pic>
              </a:graphicData>
            </a:graphic>
          </wp:inline>
        </w:drawing>
      </w:r>
    </w:p>
    <w:p w14:paraId="255EB700" w14:textId="77777777" w:rsidR="002A21AE" w:rsidRDefault="002A21AE">
      <w:pPr>
        <w:pStyle w:val="Heading3"/>
      </w:pPr>
      <w:r>
        <w:br w:type="page"/>
      </w:r>
      <w:bookmarkStart w:id="452" w:name="_Toc23498636"/>
      <w:r>
        <w:lastRenderedPageBreak/>
        <w:t>Accept Orders: Pending Order List</w:t>
      </w:r>
      <w:bookmarkEnd w:id="452"/>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Accept Orders\: Pending Order List</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UC_88</w:t>
      </w:r>
    </w:p>
    <w:p w14:paraId="3D9F4242" w14:textId="77777777" w:rsidR="002A21AE" w:rsidRDefault="002A21AE" w:rsidP="00FA7E65">
      <w:pPr>
        <w:pStyle w:val="BodyText"/>
      </w:pPr>
      <w:bookmarkStart w:id="453" w:name="_Toc74835890"/>
      <w:r>
        <w:t>The Pending Order List (POL) lists pending blood bank orders.</w:t>
      </w:r>
    </w:p>
    <w:p w14:paraId="21BDADDA" w14:textId="77777777" w:rsidR="002A21AE" w:rsidRDefault="002A21AE">
      <w:pPr>
        <w:pStyle w:val="Heading4"/>
      </w:pPr>
      <w:r>
        <w:t>Assumptions</w:t>
      </w:r>
    </w:p>
    <w:p w14:paraId="04C34FCD" w14:textId="77777777" w:rsidR="002A21AE" w:rsidRDefault="002A21AE">
      <w:pPr>
        <w:pStyle w:val="ListBullet"/>
      </w:pPr>
      <w:r>
        <w:t>A CPRS order is acknowledged by VBECS.</w:t>
      </w:r>
    </w:p>
    <w:p w14:paraId="53D92983" w14:textId="77777777" w:rsidR="002A21AE" w:rsidRDefault="002A21AE">
      <w:pPr>
        <w:pStyle w:val="ListBullet"/>
      </w:pPr>
      <w:r>
        <w:t xml:space="preserve">An order is printed or an alert is issued per site parameters. </w:t>
      </w:r>
    </w:p>
    <w:p w14:paraId="4D1A6FB7" w14:textId="77777777" w:rsidR="002A21AE" w:rsidRDefault="002A21AE">
      <w:pPr>
        <w:pStyle w:val="ListBullet"/>
      </w:pPr>
      <w:r>
        <w:t xml:space="preserve">The connection to </w:t>
      </w:r>
      <w:r w:rsidR="00CA0045" w:rsidRPr="00CA0045">
        <w:rPr>
          <w:bCs/>
        </w:rPr>
        <w:t>VistA</w:t>
      </w:r>
      <w:r>
        <w:t xml:space="preserve"> is active.</w:t>
      </w:r>
    </w:p>
    <w:p w14:paraId="0A3C9341" w14:textId="77777777" w:rsidR="002A21AE" w:rsidRDefault="002A21AE">
      <w:pPr>
        <w:pStyle w:val="Heading4"/>
      </w:pPr>
      <w:r>
        <w:t>Outcome</w:t>
      </w:r>
    </w:p>
    <w:p w14:paraId="50E9DAF0" w14:textId="77777777" w:rsidR="002A21AE" w:rsidRDefault="002A21AE">
      <w:pPr>
        <w:pStyle w:val="ListBullet"/>
      </w:pPr>
      <w:r>
        <w:t>A list of pending</w:t>
      </w:r>
      <w:r w:rsidR="00E46E21">
        <w:t xml:space="preserve"> orders displays and may be sorted and searched.</w:t>
      </w:r>
    </w:p>
    <w:p w14:paraId="3680F71D" w14:textId="77777777" w:rsidR="00E46E21" w:rsidRDefault="00E46E21">
      <w:pPr>
        <w:pStyle w:val="ListBullet"/>
      </w:pPr>
      <w:r>
        <w:t>A list of pending orders may be printed in the default sort presentation.</w:t>
      </w:r>
    </w:p>
    <w:p w14:paraId="0C94E9C8" w14:textId="77777777" w:rsidR="002A21AE" w:rsidRDefault="002A21AE">
      <w:pPr>
        <w:pStyle w:val="Heading4"/>
      </w:pPr>
      <w:r>
        <w:t>Limitations and Restrictions</w:t>
      </w:r>
    </w:p>
    <w:p w14:paraId="47D953C1" w14:textId="77777777" w:rsidR="00DD022C" w:rsidRDefault="00DD022C" w:rsidP="00DD022C">
      <w:pPr>
        <w:pStyle w:val="ListBullet"/>
      </w:pPr>
      <w:r>
        <w:t xml:space="preserve">Orders placed for </w:t>
      </w:r>
      <w:r w:rsidR="00922AD8">
        <w:t>patients</w:t>
      </w:r>
      <w:r>
        <w:t xml:space="preserve">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276DAA">
        <w:t>Email Alerts</w:t>
      </w:r>
      <w:r>
        <w:t>” field.</w:t>
      </w:r>
    </w:p>
    <w:p w14:paraId="776EF27E" w14:textId="77777777" w:rsidR="00C50F88" w:rsidRDefault="00C50F88" w:rsidP="00DD022C">
      <w:pPr>
        <w:pStyle w:val="ListBullet"/>
      </w:pPr>
      <w:r>
        <w:t>TAS must be accepted prior to any diagnostic test associated with the same specimen UID to allow the specimen to be used for the TAS.</w:t>
      </w:r>
    </w:p>
    <w:p w14:paraId="7659D4BD" w14:textId="77777777" w:rsidR="002A21AE" w:rsidRDefault="002A21AE">
      <w:pPr>
        <w:pStyle w:val="Heading4"/>
      </w:pPr>
      <w:r>
        <w:t>Additional Information</w:t>
      </w:r>
    </w:p>
    <w:p w14:paraId="6F43585C" w14:textId="77777777" w:rsidR="00E079D4" w:rsidRDefault="00E079D4">
      <w:pPr>
        <w:pStyle w:val="ListBullet"/>
      </w:pPr>
      <w:r>
        <w:t>This option is used for diagnostic and blood component test orders.</w:t>
      </w:r>
    </w:p>
    <w:p w14:paraId="05A1AB73" w14:textId="77777777" w:rsidR="00C50F88" w:rsidRDefault="00C50F88">
      <w:pPr>
        <w:pStyle w:val="ListBullet"/>
      </w:pPr>
      <w:r>
        <w:t>Blood derivatives, for example: Octoplas, are processed using CPRS FFP order.</w:t>
      </w:r>
    </w:p>
    <w:p w14:paraId="263B0F27" w14:textId="77777777" w:rsidR="002A21AE" w:rsidRDefault="002A21AE">
      <w:pPr>
        <w:pStyle w:val="Heading4"/>
      </w:pPr>
      <w:r>
        <w:t>User Roles with Access to This Option</w:t>
      </w:r>
    </w:p>
    <w:p w14:paraId="42C123BC" w14:textId="77777777" w:rsidR="002A21AE" w:rsidRDefault="000F12D4">
      <w:pPr>
        <w:pStyle w:val="Roles"/>
        <w:rPr>
          <w:snapToGrid w:val="0"/>
        </w:rPr>
      </w:pPr>
      <w:r>
        <w:t>All users</w:t>
      </w:r>
    </w:p>
    <w:bookmarkEnd w:id="453"/>
    <w:p w14:paraId="0684B19A" w14:textId="77777777" w:rsidR="002A21AE" w:rsidRDefault="002A21AE">
      <w:pPr>
        <w:pStyle w:val="Heading4"/>
      </w:pPr>
      <w:r>
        <w:t>Accept Orders: Pending Order List</w:t>
      </w:r>
    </w:p>
    <w:p w14:paraId="2B9E0D4E" w14:textId="77777777" w:rsidR="002A21AE" w:rsidRDefault="002A21AE" w:rsidP="00FA7E65">
      <w:pPr>
        <w:pStyle w:val="BodyText"/>
      </w:pPr>
      <w:r>
        <w:t>VBECS displays the POL with search criteria, which allows the user to limit the number of viewable items. The user may review details of an order without taking action on 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EA3E72" w14:textId="77777777">
        <w:trPr>
          <w:cantSplit/>
          <w:tblHeader/>
        </w:trPr>
        <w:tc>
          <w:tcPr>
            <w:tcW w:w="3240" w:type="dxa"/>
            <w:shd w:val="pct30" w:color="auto" w:fill="FFFFFF"/>
            <w:vAlign w:val="bottom"/>
          </w:tcPr>
          <w:p w14:paraId="69713131" w14:textId="77777777" w:rsidR="002A21AE" w:rsidRDefault="002A21AE">
            <w:pPr>
              <w:pStyle w:val="TableText"/>
              <w:rPr>
                <w:b/>
              </w:rPr>
            </w:pPr>
            <w:r>
              <w:rPr>
                <w:b/>
              </w:rPr>
              <w:t>User Action</w:t>
            </w:r>
          </w:p>
        </w:tc>
        <w:tc>
          <w:tcPr>
            <w:tcW w:w="6120" w:type="dxa"/>
            <w:shd w:val="pct30" w:color="auto" w:fill="FFFFFF"/>
            <w:vAlign w:val="bottom"/>
          </w:tcPr>
          <w:p w14:paraId="3679060F" w14:textId="77777777" w:rsidR="002A21AE" w:rsidRDefault="002A21AE">
            <w:pPr>
              <w:pStyle w:val="TableText"/>
              <w:rPr>
                <w:b/>
              </w:rPr>
            </w:pPr>
            <w:r>
              <w:rPr>
                <w:b/>
              </w:rPr>
              <w:t>VBECS</w:t>
            </w:r>
          </w:p>
        </w:tc>
      </w:tr>
      <w:tr w:rsidR="002A21AE" w14:paraId="7F8028FF" w14:textId="77777777">
        <w:tc>
          <w:tcPr>
            <w:tcW w:w="3240" w:type="dxa"/>
          </w:tcPr>
          <w:p w14:paraId="446A82D1" w14:textId="77777777" w:rsidR="002A21AE" w:rsidRDefault="002A21AE">
            <w:pPr>
              <w:pStyle w:val="TableTextNumbers"/>
            </w:pPr>
            <w:r>
              <w:t xml:space="preserve">Select </w:t>
            </w:r>
            <w:r>
              <w:rPr>
                <w:b/>
              </w:rPr>
              <w:t>Orders</w:t>
            </w:r>
            <w:r>
              <w:t xml:space="preserve"> from the main menu.</w:t>
            </w:r>
          </w:p>
          <w:p w14:paraId="452958E1" w14:textId="77777777" w:rsidR="002A21AE" w:rsidRDefault="002A21AE">
            <w:pPr>
              <w:pStyle w:val="TableTextNumbersContinued"/>
            </w:pPr>
          </w:p>
          <w:p w14:paraId="5E43781E" w14:textId="77777777" w:rsidR="002A21AE" w:rsidRDefault="002A21AE">
            <w:pPr>
              <w:pStyle w:val="TableTextNumbersContinued"/>
            </w:pPr>
            <w:r>
              <w:t xml:space="preserve">Select </w:t>
            </w:r>
            <w:r>
              <w:rPr>
                <w:b/>
              </w:rPr>
              <w:t>Accept Orders</w:t>
            </w:r>
            <w:r>
              <w:t>, or</w:t>
            </w:r>
          </w:p>
          <w:p w14:paraId="5D640292" w14:textId="77777777" w:rsidR="002A21AE" w:rsidRDefault="002A21AE">
            <w:pPr>
              <w:pStyle w:val="TableTextNumbersContinued"/>
            </w:pPr>
          </w:p>
          <w:p w14:paraId="60C3758D" w14:textId="72B291DC" w:rsidR="002A21AE" w:rsidRDefault="002A21AE">
            <w:pPr>
              <w:pStyle w:val="TableTextNumbersContinued"/>
            </w:pPr>
            <w:r>
              <w:t xml:space="preserve">Click the </w:t>
            </w:r>
            <w:r>
              <w:rPr>
                <w:b/>
              </w:rPr>
              <w:t>Pending Orders alert icon</w:t>
            </w:r>
            <w:r>
              <w:t>, if available, in the status bar at the bottom of the screen</w:t>
            </w:r>
            <w:r w:rsidR="007B4959">
              <w:t xml:space="preserve"> (</w:t>
            </w:r>
            <w:r w:rsidR="0071094D">
              <w:fldChar w:fldCharType="begin"/>
            </w:r>
            <w:r w:rsidR="0071094D">
              <w:instrText xml:space="preserve"> REF _Ref126723121 \h </w:instrText>
            </w:r>
            <w:r w:rsidR="0071094D">
              <w:fldChar w:fldCharType="separate"/>
            </w:r>
            <w:r w:rsidR="00D863A9">
              <w:t xml:space="preserve">Figure </w:t>
            </w:r>
            <w:r w:rsidR="00D863A9">
              <w:rPr>
                <w:noProof/>
              </w:rPr>
              <w:t>113</w:t>
            </w:r>
            <w:r w:rsidR="0071094D">
              <w:fldChar w:fldCharType="end"/>
            </w:r>
            <w:r w:rsidR="007B4959">
              <w:t>)</w:t>
            </w:r>
            <w:r>
              <w:t>.</w:t>
            </w:r>
          </w:p>
        </w:tc>
        <w:tc>
          <w:tcPr>
            <w:tcW w:w="6120" w:type="dxa"/>
          </w:tcPr>
          <w:p w14:paraId="45818C3F" w14:textId="77777777" w:rsidR="002A21AE" w:rsidRDefault="002A21AE">
            <w:pPr>
              <w:pStyle w:val="TableTextBullet"/>
            </w:pPr>
            <w:r>
              <w:t>Displays options for processing orders.</w:t>
            </w:r>
          </w:p>
          <w:p w14:paraId="15EE278E" w14:textId="77777777" w:rsidR="002A21AE" w:rsidRDefault="002A21AE">
            <w:pPr>
              <w:pStyle w:val="TableTextBullet"/>
            </w:pPr>
            <w:r>
              <w:t>Displays the Pending Order List and Pending Order List search criteria.</w:t>
            </w:r>
          </w:p>
          <w:p w14:paraId="6C701DD1" w14:textId="77777777" w:rsidR="002A21AE" w:rsidRDefault="002A21AE">
            <w:pPr>
              <w:pStyle w:val="TableTextBullet"/>
            </w:pPr>
            <w:r>
              <w:t xml:space="preserve">Allows the user to search for specific orders. </w:t>
            </w:r>
          </w:p>
          <w:p w14:paraId="2434D3B6" w14:textId="77777777" w:rsidR="002A21AE" w:rsidRDefault="002A21AE">
            <w:pPr>
              <w:pStyle w:val="TableTextBullet"/>
            </w:pPr>
            <w:r>
              <w:t xml:space="preserve">Provides the criteria to limit the search and subsequent presentation and processing. </w:t>
            </w:r>
          </w:p>
          <w:p w14:paraId="19AABF77" w14:textId="77777777" w:rsidR="002A21AE" w:rsidRDefault="002A21AE">
            <w:pPr>
              <w:pStyle w:val="TableTextBullet"/>
            </w:pPr>
            <w:r>
              <w:t>Allows acceptance of an order.</w:t>
            </w:r>
          </w:p>
          <w:p w14:paraId="4680039C" w14:textId="77777777" w:rsidR="002A21AE" w:rsidRDefault="002A21AE">
            <w:pPr>
              <w:pStyle w:val="TableText"/>
            </w:pPr>
          </w:p>
          <w:p w14:paraId="3817472C" w14:textId="47FD7380" w:rsidR="002A21AE" w:rsidRDefault="002A21AE">
            <w:pPr>
              <w:pStyle w:val="TableText"/>
              <w:rPr>
                <w:b/>
                <w:bCs/>
                <w:szCs w:val="18"/>
              </w:rPr>
            </w:pPr>
            <w:r>
              <w:rPr>
                <w:b/>
                <w:bCs/>
                <w:szCs w:val="18"/>
              </w:rPr>
              <w:t>NOTES</w:t>
            </w:r>
          </w:p>
          <w:p w14:paraId="7012321B" w14:textId="77777777" w:rsidR="002A21AE" w:rsidRDefault="00E21E67">
            <w:pPr>
              <w:pStyle w:val="NotesText"/>
            </w:pPr>
            <w:r w:rsidRPr="00424EF8">
              <w:rPr>
                <w:vanish/>
              </w:rPr>
              <w:t xml:space="preserve">BR_88.10 </w:t>
            </w:r>
            <w:r w:rsidRPr="00274F6D">
              <w:t xml:space="preserve">VBECS </w:t>
            </w:r>
            <w:r>
              <w:t xml:space="preserve">displays orders directed to the division by </w:t>
            </w:r>
            <w:r w:rsidR="00424EF8">
              <w:t>a</w:t>
            </w:r>
            <w:r>
              <w:t xml:space="preserve"> user during system configuration.</w:t>
            </w:r>
            <w:r w:rsidR="00892C58" w:rsidRPr="00892C58">
              <w:rPr>
                <w:vanish/>
              </w:rPr>
              <w:t>DR 2,889</w:t>
            </w:r>
          </w:p>
          <w:p w14:paraId="05192ED2" w14:textId="77777777" w:rsidR="00E21E67" w:rsidRDefault="00E21E67">
            <w:pPr>
              <w:pStyle w:val="NotesText"/>
            </w:pPr>
          </w:p>
          <w:p w14:paraId="3225EF41" w14:textId="3D3D1746" w:rsidR="002A21AE" w:rsidRDefault="002A21AE">
            <w:pPr>
              <w:pStyle w:val="NotesText"/>
            </w:pPr>
            <w:r w:rsidRPr="00A4315F">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rsidRPr="00A4315F">
              <w:t>:</w:t>
            </w:r>
            <w:r w:rsidR="00A4315F" w:rsidRPr="00A4315F">
              <w:t xml:space="preserve"> </w:t>
            </w:r>
            <w:r w:rsidR="00A4315F" w:rsidRPr="00A4315F">
              <w:fldChar w:fldCharType="begin"/>
            </w:r>
            <w:r w:rsidR="00A4315F" w:rsidRPr="00A4315F">
              <w:instrText xml:space="preserve"> REF _Ref127061360 \h </w:instrText>
            </w:r>
            <w:r w:rsidR="00A4315F">
              <w:instrText xml:space="preserve"> \* MERGEFORMAT </w:instrText>
            </w:r>
            <w:r w:rsidR="00A4315F" w:rsidRPr="00A4315F">
              <w:fldChar w:fldCharType="separate"/>
            </w:r>
            <w:r w:rsidR="00D863A9">
              <w:t xml:space="preserve">Figure 145: </w:t>
            </w:r>
            <w:r w:rsidR="00D863A9" w:rsidRPr="00D863A9">
              <w:rPr>
                <w:vanish/>
                <w:szCs w:val="18"/>
              </w:rPr>
              <w:t xml:space="preserve">TT_92.01 </w:t>
            </w:r>
            <w:r w:rsidR="00D863A9" w:rsidRPr="00D863A9">
              <w:t>Order</w:t>
            </w:r>
            <w:r w:rsidR="00D863A9">
              <w:t xml:space="preserve"> Status Flowchart</w:t>
            </w:r>
            <w:r w:rsidR="00A4315F" w:rsidRPr="00A4315F">
              <w:fldChar w:fldCharType="end"/>
            </w:r>
            <w:r>
              <w:t>.</w:t>
            </w:r>
          </w:p>
          <w:p w14:paraId="74585698" w14:textId="77777777" w:rsidR="002A21AE" w:rsidRDefault="002A21AE">
            <w:pPr>
              <w:pStyle w:val="NotesText"/>
            </w:pPr>
          </w:p>
          <w:p w14:paraId="7BFEF815" w14:textId="77777777" w:rsidR="002A21AE" w:rsidRDefault="002A21AE" w:rsidP="008941EC">
            <w:pPr>
              <w:pStyle w:val="NotesText"/>
            </w:pPr>
            <w:r>
              <w:rPr>
                <w:rFonts w:cs="Arial"/>
                <w:vanish/>
              </w:rPr>
              <w:t xml:space="preserve">BR_88.04 </w:t>
            </w:r>
            <w:r>
              <w:t xml:space="preserve">When searching for pending orders based on patient name, the system displays all pending and current accepted orders for the </w:t>
            </w:r>
            <w:r>
              <w:lastRenderedPageBreak/>
              <w:t xml:space="preserve">patient. A current order is a previously accepted order with a future order/specimen expiration date. </w:t>
            </w:r>
          </w:p>
        </w:tc>
      </w:tr>
      <w:tr w:rsidR="002A21AE" w14:paraId="7CE17BCF" w14:textId="77777777">
        <w:trPr>
          <w:trHeight w:val="575"/>
        </w:trPr>
        <w:tc>
          <w:tcPr>
            <w:tcW w:w="3240" w:type="dxa"/>
          </w:tcPr>
          <w:p w14:paraId="72B1CA13" w14:textId="77777777" w:rsidR="002A21AE" w:rsidRDefault="002A21AE">
            <w:pPr>
              <w:pStyle w:val="TableTextNumbers"/>
            </w:pPr>
            <w:r>
              <w:lastRenderedPageBreak/>
              <w:t>Change the selection criteria, as needed, to prepare the list or to accept the default presentation.</w:t>
            </w:r>
          </w:p>
        </w:tc>
        <w:tc>
          <w:tcPr>
            <w:tcW w:w="6120" w:type="dxa"/>
          </w:tcPr>
          <w:p w14:paraId="29A23C74" w14:textId="77777777" w:rsidR="002A21AE" w:rsidRDefault="002A21AE">
            <w:pPr>
              <w:pStyle w:val="TableTextBullet"/>
            </w:pPr>
            <w:r>
              <w:t xml:space="preserve">Displays the POL requested by user’s selection(s). </w:t>
            </w:r>
          </w:p>
          <w:p w14:paraId="4FF60A3A" w14:textId="77777777" w:rsidR="002A21AE" w:rsidRDefault="002A21AE">
            <w:pPr>
              <w:pStyle w:val="TableText"/>
            </w:pPr>
          </w:p>
          <w:p w14:paraId="2CF335FA" w14:textId="6144BF4D" w:rsidR="002A21AE" w:rsidRDefault="002A21AE">
            <w:pPr>
              <w:pStyle w:val="TableText"/>
              <w:rPr>
                <w:b/>
                <w:bCs/>
                <w:szCs w:val="18"/>
              </w:rPr>
            </w:pPr>
            <w:r>
              <w:rPr>
                <w:b/>
                <w:bCs/>
                <w:szCs w:val="18"/>
              </w:rPr>
              <w:t>NOTES</w:t>
            </w:r>
          </w:p>
          <w:p w14:paraId="096A88AC" w14:textId="77777777" w:rsidR="002A21AE" w:rsidRDefault="002A21AE">
            <w:pPr>
              <w:pStyle w:val="TableText"/>
            </w:pPr>
          </w:p>
          <w:p w14:paraId="5709E196" w14:textId="77777777" w:rsidR="002A21AE" w:rsidRDefault="002A21AE">
            <w:pPr>
              <w:pStyle w:val="NotesText"/>
            </w:pPr>
            <w:r>
              <w:rPr>
                <w:rFonts w:cs="Arial"/>
                <w:vanish/>
              </w:rPr>
              <w:t xml:space="preserve">BR_88.09 </w:t>
            </w:r>
            <w:r>
              <w:t>The POL can be sorted by Patient, Procedure, Urgency, Date/time received or date/time wanted.</w:t>
            </w:r>
          </w:p>
          <w:p w14:paraId="31200CB0" w14:textId="77777777" w:rsidR="002A21AE" w:rsidRDefault="002A21AE">
            <w:pPr>
              <w:pStyle w:val="NotesText"/>
            </w:pPr>
          </w:p>
          <w:p w14:paraId="35938392" w14:textId="77777777" w:rsidR="002A21AE" w:rsidRDefault="002A21AE">
            <w:pPr>
              <w:pStyle w:val="NotesText"/>
            </w:pPr>
            <w:r>
              <w:rPr>
                <w:rFonts w:cs="Arial"/>
                <w:vanish/>
              </w:rPr>
              <w:t xml:space="preserve">BR_88.07 </w:t>
            </w:r>
            <w:r>
              <w:t>The user may select an entry on the POL to view additional details for the order, including:</w:t>
            </w:r>
          </w:p>
          <w:p w14:paraId="772B4463" w14:textId="77777777" w:rsidR="002A21AE" w:rsidRDefault="002A21AE">
            <w:pPr>
              <w:pStyle w:val="NotesTextBullet"/>
            </w:pPr>
            <w:r>
              <w:t>Patient Name</w:t>
            </w:r>
          </w:p>
          <w:p w14:paraId="51EB8DB0" w14:textId="77777777" w:rsidR="002A21AE" w:rsidRDefault="002A21AE">
            <w:pPr>
              <w:pStyle w:val="NotesTextBullet"/>
            </w:pPr>
            <w:r>
              <w:t>Patient ID</w:t>
            </w:r>
          </w:p>
          <w:p w14:paraId="54A77F5D" w14:textId="77777777" w:rsidR="002A21AE" w:rsidRDefault="002A21AE">
            <w:pPr>
              <w:pStyle w:val="NotesTextBullet"/>
            </w:pPr>
            <w:r>
              <w:t xml:space="preserve">Additional component class or diagnostic tests included in the same order group as the selected order. (These are displayed whether they are </w:t>
            </w:r>
            <w:r w:rsidR="00191CFE">
              <w:t>“</w:t>
            </w:r>
            <w:r>
              <w:t>in progress</w:t>
            </w:r>
            <w:r w:rsidR="00191CFE">
              <w:t>”</w:t>
            </w:r>
            <w:r>
              <w:t xml:space="preserve"> or still on the POL. There should be some indication to distinguish those that are already in progress.)</w:t>
            </w:r>
          </w:p>
          <w:p w14:paraId="38CDF83D" w14:textId="77777777" w:rsidR="002A21AE" w:rsidRDefault="002A21AE">
            <w:pPr>
              <w:pStyle w:val="NotesTextBullet"/>
            </w:pPr>
            <w:r>
              <w:t>Order comments (additional requirements from CPRS)</w:t>
            </w:r>
          </w:p>
          <w:p w14:paraId="50B913C0" w14:textId="77777777" w:rsidR="002A21AE" w:rsidRDefault="002A21AE">
            <w:pPr>
              <w:pStyle w:val="NotesTextBullet"/>
            </w:pPr>
            <w:r>
              <w:t>Quantity (component class orders only)</w:t>
            </w:r>
          </w:p>
          <w:p w14:paraId="6737938D" w14:textId="77777777" w:rsidR="002A21AE" w:rsidRDefault="002A21AE">
            <w:pPr>
              <w:pStyle w:val="NotesTextBullet"/>
            </w:pPr>
            <w:r>
              <w:t>Patient hospital location</w:t>
            </w:r>
          </w:p>
          <w:p w14:paraId="5A246A27" w14:textId="77777777" w:rsidR="002A21AE" w:rsidRDefault="002A21AE">
            <w:pPr>
              <w:pStyle w:val="NotesTextBullet"/>
            </w:pPr>
            <w:r>
              <w:t>Lab order #</w:t>
            </w:r>
          </w:p>
          <w:p w14:paraId="42094384" w14:textId="77777777" w:rsidR="002A21AE" w:rsidRDefault="002A21AE">
            <w:pPr>
              <w:pStyle w:val="NotesTextBullet"/>
            </w:pPr>
            <w:r>
              <w:t>Patient ABO/Rh (if known)</w:t>
            </w:r>
          </w:p>
          <w:p w14:paraId="787007A0" w14:textId="77777777" w:rsidR="000F29F3" w:rsidRDefault="0070432F" w:rsidP="00735422">
            <w:pPr>
              <w:pStyle w:val="NotesTextBullet"/>
            </w:pPr>
            <w:r>
              <w:t xml:space="preserve">The </w:t>
            </w:r>
            <w:r w:rsidR="00F83BC3">
              <w:t>CPRS Order ID</w:t>
            </w:r>
            <w:r w:rsidR="00735422">
              <w:t>, Group Order ID for all diagnostic tests and component orders placed in one CPRS</w:t>
            </w:r>
            <w:r>
              <w:t xml:space="preserve"> </w:t>
            </w:r>
            <w:r w:rsidR="00E33ACF">
              <w:t xml:space="preserve">order </w:t>
            </w:r>
            <w:r w:rsidR="005B6F39">
              <w:t xml:space="preserve">is </w:t>
            </w:r>
            <w:r w:rsidR="00E33ACF">
              <w:t xml:space="preserve">the CPRS Order ID </w:t>
            </w:r>
            <w:r>
              <w:t xml:space="preserve">used by VBECS on the Order History Report and the Pending Task Lists. </w:t>
            </w:r>
            <w:r w:rsidR="00F83BC3" w:rsidRPr="00F83BC3">
              <w:rPr>
                <w:vanish/>
              </w:rPr>
              <w:t>DR 4938</w:t>
            </w:r>
          </w:p>
        </w:tc>
      </w:tr>
      <w:tr w:rsidR="002A21AE" w14:paraId="60D55A56" w14:textId="77777777">
        <w:tc>
          <w:tcPr>
            <w:tcW w:w="3240" w:type="dxa"/>
          </w:tcPr>
          <w:p w14:paraId="7157A99C" w14:textId="77777777" w:rsidR="002A21AE" w:rsidRDefault="002A21AE">
            <w:pPr>
              <w:pStyle w:val="TableTextNumbers"/>
            </w:pPr>
            <w:r>
              <w:t xml:space="preserve">To continue processing the POL, review the displayed list, print the list, or go to Accept Orders: Accept an Order. </w:t>
            </w:r>
          </w:p>
        </w:tc>
        <w:tc>
          <w:tcPr>
            <w:tcW w:w="6120" w:type="dxa"/>
          </w:tcPr>
          <w:p w14:paraId="4B12B7CA" w14:textId="77777777" w:rsidR="002A21AE" w:rsidRDefault="002A21AE">
            <w:pPr>
              <w:pStyle w:val="TableTextBullet"/>
            </w:pPr>
            <w:r>
              <w:t xml:space="preserve">Allows the user to return to Step 1 to change the presentation of the list, review details of pending orders, print the list, or select an order or proceed to Accept Orders: Accept an Order. </w:t>
            </w:r>
          </w:p>
          <w:p w14:paraId="28218C70" w14:textId="77777777" w:rsidR="002A21AE" w:rsidRDefault="002A21AE">
            <w:pPr>
              <w:pStyle w:val="TableText"/>
            </w:pPr>
          </w:p>
          <w:p w14:paraId="2A15662D" w14:textId="256BE9F4" w:rsidR="002A21AE" w:rsidRDefault="002A21AE">
            <w:pPr>
              <w:pStyle w:val="TableText"/>
              <w:rPr>
                <w:b/>
                <w:bCs/>
                <w:szCs w:val="18"/>
              </w:rPr>
            </w:pPr>
            <w:r>
              <w:rPr>
                <w:b/>
                <w:bCs/>
                <w:szCs w:val="18"/>
              </w:rPr>
              <w:t>NOTES</w:t>
            </w:r>
          </w:p>
          <w:p w14:paraId="11FD9CC0" w14:textId="77777777" w:rsidR="002A21AE" w:rsidRDefault="002A21AE">
            <w:pPr>
              <w:pStyle w:val="NotesText"/>
            </w:pPr>
          </w:p>
          <w:p w14:paraId="49732167" w14:textId="77777777" w:rsidR="002A21AE" w:rsidRDefault="002A21AE">
            <w:pPr>
              <w:pStyle w:val="NotesText"/>
            </w:pPr>
            <w:r>
              <w:rPr>
                <w:rFonts w:cs="Arial"/>
                <w:vanish/>
              </w:rPr>
              <w:t xml:space="preserve">BR_92.07 </w:t>
            </w:r>
            <w:r>
              <w:t>When a user requests a POL report and VBECS does not find any information, VBECS notifies the user and asks whether he wishes to continue to print. The user may cancel or print the report, which will include “No pending orders found.”</w:t>
            </w:r>
          </w:p>
        </w:tc>
      </w:tr>
      <w:tr w:rsidR="002A21AE" w14:paraId="4D85214E" w14:textId="77777777">
        <w:tc>
          <w:tcPr>
            <w:tcW w:w="3240" w:type="dxa"/>
          </w:tcPr>
          <w:p w14:paraId="73F780FC" w14:textId="77777777" w:rsidR="002A21AE" w:rsidRDefault="002A21AE">
            <w:pPr>
              <w:pStyle w:val="TableTextNumbers"/>
            </w:pPr>
            <w:r>
              <w:t>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91C4B64" w14:textId="77777777" w:rsidR="002A21AE" w:rsidRDefault="002A21AE">
            <w:pPr>
              <w:pStyle w:val="TableText"/>
            </w:pPr>
          </w:p>
        </w:tc>
      </w:tr>
    </w:tbl>
    <w:p w14:paraId="075B8F6C" w14:textId="77777777" w:rsidR="002A21AE" w:rsidRDefault="0072673B" w:rsidP="0072673B">
      <w:r>
        <w:br w:type="page"/>
      </w:r>
      <w:r w:rsidR="00057948">
        <w:rPr>
          <w:noProof/>
        </w:rPr>
        <w:lastRenderedPageBreak/>
        <w:drawing>
          <wp:inline distT="0" distB="0" distL="0" distR="0" wp14:anchorId="58F7FD67" wp14:editId="3CC150D4">
            <wp:extent cx="156845" cy="156845"/>
            <wp:effectExtent l="0" t="0" r="0" b="0"/>
            <wp:docPr id="213" name="Picture 213"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mall_order_ale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w:t>
      </w:r>
      <w:r w:rsidR="002A21AE" w:rsidRPr="0072673B">
        <w:rPr>
          <w:rStyle w:val="Heading3Char1"/>
        </w:rPr>
        <w:t>Display Order Alerts</w:t>
      </w:r>
      <w:r w:rsidR="002A21AE" w:rsidRPr="0072673B">
        <w:rPr>
          <w:rStyle w:val="Heading3Char1"/>
        </w:rPr>
        <w:fldChar w:fldCharType="begin"/>
      </w:r>
      <w:r w:rsidR="002A21AE" w:rsidRPr="0072673B">
        <w:rPr>
          <w:rStyle w:val="Heading3Char1"/>
        </w:rPr>
        <w:instrText xml:space="preserve"> XE </w:instrText>
      </w:r>
      <w:r w:rsidR="00FA7E65" w:rsidRPr="0072673B">
        <w:rPr>
          <w:rStyle w:val="Heading3Char1"/>
        </w:rPr>
        <w:instrText>“</w:instrText>
      </w:r>
      <w:r w:rsidR="002A21AE" w:rsidRPr="0072673B">
        <w:rPr>
          <w:rStyle w:val="Heading3Char1"/>
        </w:rPr>
        <w:instrText>Display Order Alerts</w:instrText>
      </w:r>
      <w:r w:rsidR="00FA7E65" w:rsidRPr="0072673B">
        <w:rPr>
          <w:rStyle w:val="Heading3Char1"/>
        </w:rPr>
        <w:instrText>”</w:instrText>
      </w:r>
      <w:r w:rsidR="002A21AE" w:rsidRPr="0072673B">
        <w:rPr>
          <w:rStyle w:val="Heading3Char1"/>
        </w:rPr>
        <w:instrText xml:space="preserve"> </w:instrText>
      </w:r>
      <w:r w:rsidR="002A21AE" w:rsidRPr="0072673B">
        <w:rPr>
          <w:rStyle w:val="Heading3Char1"/>
        </w:rPr>
        <w:fldChar w:fldCharType="end"/>
      </w:r>
      <w:r w:rsidR="002A21AE">
        <w:t xml:space="preserve"> </w:t>
      </w:r>
      <w:r w:rsidR="002A21AE">
        <w:rPr>
          <w:b/>
          <w:vanish/>
          <w:sz w:val="22"/>
        </w:rPr>
        <w:t>UC_84</w:t>
      </w:r>
    </w:p>
    <w:p w14:paraId="5E99CCCB" w14:textId="77777777" w:rsidR="002A21AE" w:rsidRDefault="002A21AE" w:rsidP="00FA7E65">
      <w:pPr>
        <w:pStyle w:val="BodyText"/>
      </w:pPr>
      <w:r>
        <w:t>VBECS notifies the user of new and updated patient orders.</w:t>
      </w:r>
    </w:p>
    <w:p w14:paraId="4D52682E" w14:textId="77777777" w:rsidR="002A21AE" w:rsidRDefault="002A21AE">
      <w:pPr>
        <w:pStyle w:val="Heading4"/>
      </w:pPr>
      <w:r>
        <w:t>Assumptions</w:t>
      </w:r>
      <w:r>
        <w:rPr>
          <w:b w:val="0"/>
        </w:rPr>
        <w:t xml:space="preserve"> </w:t>
      </w:r>
    </w:p>
    <w:p w14:paraId="6D737DC8" w14:textId="77777777" w:rsidR="002A21AE" w:rsidRDefault="002A21AE">
      <w:pPr>
        <w:pStyle w:val="ListBullet"/>
      </w:pPr>
      <w:r>
        <w:t xml:space="preserve">VBECS receives a new order or an order update message from </w:t>
      </w:r>
      <w:r w:rsidR="00CA0045" w:rsidRPr="00CA0045">
        <w:rPr>
          <w:bCs/>
        </w:rPr>
        <w:t>VistA</w:t>
      </w:r>
      <w:r>
        <w:t xml:space="preserve"> for the user’s division.</w:t>
      </w:r>
    </w:p>
    <w:p w14:paraId="02AD5008" w14:textId="77777777" w:rsidR="002A21AE" w:rsidRDefault="002A21AE">
      <w:pPr>
        <w:pStyle w:val="Heading4"/>
      </w:pPr>
      <w:r>
        <w:t xml:space="preserve">Outcome </w:t>
      </w:r>
    </w:p>
    <w:p w14:paraId="4DE3E573" w14:textId="77777777" w:rsidR="002A21AE" w:rsidRPr="000975BF" w:rsidRDefault="002A21AE">
      <w:pPr>
        <w:pStyle w:val="ListBullet"/>
        <w:rPr>
          <w:strike/>
        </w:rPr>
      </w:pPr>
      <w:r>
        <w:t>VBECS displays notification icons only to users logged into VBECS.</w:t>
      </w:r>
    </w:p>
    <w:p w14:paraId="3AE63C81" w14:textId="77777777" w:rsidR="002A21AE" w:rsidRDefault="002A21AE">
      <w:pPr>
        <w:pStyle w:val="Heading4"/>
      </w:pPr>
      <w:r>
        <w:t>Limitations and Restrictions</w:t>
      </w:r>
      <w:r>
        <w:rPr>
          <w:b w:val="0"/>
        </w:rPr>
        <w:t xml:space="preserve"> </w:t>
      </w:r>
    </w:p>
    <w:p w14:paraId="2DABF589" w14:textId="77777777" w:rsidR="00325067" w:rsidRPr="00543DAF" w:rsidRDefault="002A21AE" w:rsidP="00971715">
      <w:pPr>
        <w:pStyle w:val="ListBullet"/>
      </w:pPr>
      <w:r>
        <w:t xml:space="preserve">VBECS </w:t>
      </w:r>
      <w:r w:rsidR="005B2BDB">
        <w:t>issues</w:t>
      </w:r>
      <w:r>
        <w:t xml:space="preserve"> no notifications </w:t>
      </w:r>
      <w:r w:rsidR="00B306AF">
        <w:t>for</w:t>
      </w:r>
      <w:r>
        <w:t xml:space="preserve"> order cancellations.</w:t>
      </w:r>
    </w:p>
    <w:p w14:paraId="38F745FD" w14:textId="77777777" w:rsidR="002A21AE" w:rsidRDefault="002A21AE">
      <w:pPr>
        <w:pStyle w:val="Heading4"/>
      </w:pPr>
      <w:r>
        <w:t xml:space="preserve">Additional Information </w:t>
      </w:r>
    </w:p>
    <w:p w14:paraId="0144BDC0" w14:textId="77777777" w:rsidR="002A21AE" w:rsidRDefault="002A21AE">
      <w:pPr>
        <w:pStyle w:val="ListBullet"/>
      </w:pPr>
      <w:r>
        <w:rPr>
          <w:rFonts w:ascii="Arial" w:hAnsi="Arial" w:cs="Arial"/>
          <w:vanish/>
          <w:spacing w:val="0"/>
          <w:sz w:val="18"/>
        </w:rPr>
        <w:t xml:space="preserve">BR_84.12 </w:t>
      </w:r>
      <w:r>
        <w:t xml:space="preserve">The user may set VBECS to automatically print an order alert </w:t>
      </w:r>
      <w:r w:rsidR="00BC62B7">
        <w:t xml:space="preserve">with limited information </w:t>
      </w:r>
      <w:r>
        <w:t>on the designated printer when VBECS acknowledges the order.</w:t>
      </w:r>
    </w:p>
    <w:p w14:paraId="45302320" w14:textId="0F6D7995" w:rsidR="00DA5187" w:rsidRPr="008E2778" w:rsidRDefault="00DA5187">
      <w:pPr>
        <w:pStyle w:val="ListBullet"/>
      </w:pPr>
      <w:r w:rsidRPr="00971715">
        <w:rPr>
          <w:spacing w:val="0"/>
        </w:rPr>
        <w:t xml:space="preserve">The alert displays the individual test’s </w:t>
      </w:r>
      <w:r w:rsidR="00D059AF">
        <w:rPr>
          <w:spacing w:val="0"/>
        </w:rPr>
        <w:t xml:space="preserve">(child) </w:t>
      </w:r>
      <w:r w:rsidRPr="00971715">
        <w:rPr>
          <w:spacing w:val="0"/>
        </w:rPr>
        <w:t xml:space="preserve">CPRS </w:t>
      </w:r>
      <w:r w:rsidR="00177E10">
        <w:rPr>
          <w:spacing w:val="0"/>
        </w:rPr>
        <w:t xml:space="preserve">ID. The </w:t>
      </w:r>
      <w:r w:rsidR="004D735A">
        <w:rPr>
          <w:spacing w:val="0"/>
        </w:rPr>
        <w:t>individual test’s (</w:t>
      </w:r>
      <w:r w:rsidR="008C69E2">
        <w:rPr>
          <w:spacing w:val="0"/>
        </w:rPr>
        <w:t>child</w:t>
      </w:r>
      <w:r w:rsidR="004D735A">
        <w:rPr>
          <w:spacing w:val="0"/>
        </w:rPr>
        <w:t>)</w:t>
      </w:r>
      <w:r w:rsidR="008C69E2">
        <w:rPr>
          <w:spacing w:val="0"/>
        </w:rPr>
        <w:t xml:space="preserve"> </w:t>
      </w:r>
      <w:r w:rsidR="00177E10">
        <w:rPr>
          <w:spacing w:val="0"/>
        </w:rPr>
        <w:t xml:space="preserve">CPRS ID is not displayed </w:t>
      </w:r>
      <w:r w:rsidR="004D735A">
        <w:rPr>
          <w:spacing w:val="0"/>
        </w:rPr>
        <w:t xml:space="preserve">on the Pending Order List, </w:t>
      </w:r>
      <w:r w:rsidR="00177E10">
        <w:rPr>
          <w:spacing w:val="0"/>
        </w:rPr>
        <w:t>elsewhere in VBECS or on reports and is not usable in search functions</w:t>
      </w:r>
      <w:r w:rsidRPr="00971715">
        <w:rPr>
          <w:spacing w:val="0"/>
        </w:rPr>
        <w:t xml:space="preserve">. </w:t>
      </w:r>
      <w:r w:rsidRPr="00971715">
        <w:rPr>
          <w:vanish/>
          <w:spacing w:val="0"/>
        </w:rPr>
        <w:t>DR 4938</w:t>
      </w:r>
      <w:r w:rsidR="00282037">
        <w:rPr>
          <w:vanish/>
          <w:spacing w:val="0"/>
        </w:rPr>
        <w:t xml:space="preserve"> </w:t>
      </w:r>
      <w:r w:rsidR="00282037">
        <w:rPr>
          <w:spacing w:val="0"/>
        </w:rPr>
        <w:t>(See FAQ CPRS VBECS Order Details)</w:t>
      </w:r>
    </w:p>
    <w:p w14:paraId="62C05B31" w14:textId="77777777" w:rsidR="002A21AE" w:rsidRDefault="002A21AE">
      <w:pPr>
        <w:pStyle w:val="Heading4"/>
        <w:rPr>
          <w:b w:val="0"/>
        </w:rPr>
      </w:pPr>
      <w:r>
        <w:t>User Roles with Access to This Option</w:t>
      </w:r>
      <w:r>
        <w:rPr>
          <w:b w:val="0"/>
        </w:rPr>
        <w:t xml:space="preserve"> </w:t>
      </w:r>
    </w:p>
    <w:p w14:paraId="08774092" w14:textId="77777777" w:rsidR="002A21AE" w:rsidRDefault="000F12D4">
      <w:pPr>
        <w:pStyle w:val="Roles"/>
        <w:rPr>
          <w:snapToGrid w:val="0"/>
        </w:rPr>
      </w:pPr>
      <w:r>
        <w:t>All users</w:t>
      </w:r>
    </w:p>
    <w:p w14:paraId="61F4C561" w14:textId="77777777" w:rsidR="002A21AE" w:rsidRDefault="002A21AE">
      <w:pPr>
        <w:pStyle w:val="Heading4"/>
      </w:pPr>
      <w:r>
        <w:t>Display Order Alerts</w:t>
      </w:r>
    </w:p>
    <w:p w14:paraId="0644F7C1" w14:textId="77777777" w:rsidR="002A21AE" w:rsidRDefault="002A21AE" w:rsidP="00FA7E65">
      <w:pPr>
        <w:pStyle w:val="BodyText"/>
      </w:pPr>
      <w:r>
        <w:t>VBECS notifies the user that order updates occurred and allows him to accept the new orders.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4CF9EE" w14:textId="77777777">
        <w:trPr>
          <w:cantSplit/>
          <w:tblHeader/>
        </w:trPr>
        <w:tc>
          <w:tcPr>
            <w:tcW w:w="3240" w:type="dxa"/>
            <w:shd w:val="pct30" w:color="auto" w:fill="FFFFFF"/>
            <w:vAlign w:val="bottom"/>
          </w:tcPr>
          <w:p w14:paraId="1EE14E9A" w14:textId="77777777" w:rsidR="002A21AE" w:rsidRDefault="002A21AE">
            <w:pPr>
              <w:pStyle w:val="TableText"/>
              <w:rPr>
                <w:b/>
              </w:rPr>
            </w:pPr>
            <w:r>
              <w:rPr>
                <w:b/>
              </w:rPr>
              <w:t>User Action</w:t>
            </w:r>
          </w:p>
        </w:tc>
        <w:tc>
          <w:tcPr>
            <w:tcW w:w="6120" w:type="dxa"/>
            <w:shd w:val="pct30" w:color="auto" w:fill="FFFFFF"/>
            <w:vAlign w:val="bottom"/>
          </w:tcPr>
          <w:p w14:paraId="44913938" w14:textId="77777777" w:rsidR="002A21AE" w:rsidRDefault="002A21AE">
            <w:pPr>
              <w:pStyle w:val="TableText"/>
              <w:rPr>
                <w:b/>
              </w:rPr>
            </w:pPr>
            <w:r>
              <w:rPr>
                <w:b/>
              </w:rPr>
              <w:t>VBECS</w:t>
            </w:r>
          </w:p>
        </w:tc>
      </w:tr>
      <w:tr w:rsidR="002A21AE" w14:paraId="5183E467" w14:textId="77777777">
        <w:trPr>
          <w:trHeight w:val="403"/>
        </w:trPr>
        <w:tc>
          <w:tcPr>
            <w:tcW w:w="3240" w:type="dxa"/>
          </w:tcPr>
          <w:p w14:paraId="2E1CD81C" w14:textId="77777777" w:rsidR="002A21AE" w:rsidRDefault="002A21AE">
            <w:pPr>
              <w:pStyle w:val="TableTextNumbers"/>
            </w:pPr>
            <w:r>
              <w:t xml:space="preserve">Hold the </w:t>
            </w:r>
            <w:r w:rsidRPr="003F3122">
              <w:rPr>
                <w:szCs w:val="18"/>
              </w:rPr>
              <w:t>mouse</w:t>
            </w:r>
            <w:r>
              <w:t xml:space="preserve"> over the </w:t>
            </w:r>
            <w:r w:rsidR="00DB3E37">
              <w:t>i</w:t>
            </w:r>
            <w:r>
              <w:t xml:space="preserve">con to view a tool tip, or </w:t>
            </w:r>
          </w:p>
          <w:p w14:paraId="239B69F0" w14:textId="77777777" w:rsidR="002A21AE" w:rsidRDefault="002A21AE">
            <w:pPr>
              <w:pStyle w:val="TableTextNumbersContinued"/>
            </w:pPr>
          </w:p>
          <w:p w14:paraId="1C3BE5C5" w14:textId="77777777" w:rsidR="002A21AE" w:rsidRDefault="002A21AE">
            <w:pPr>
              <w:pStyle w:val="TableTextNumbersContinued"/>
            </w:pPr>
            <w:r>
              <w:t xml:space="preserve">Click </w:t>
            </w:r>
            <w:r w:rsidR="00057948">
              <w:rPr>
                <w:noProof/>
              </w:rPr>
              <w:drawing>
                <wp:inline distT="0" distB="0" distL="0" distR="0" wp14:anchorId="5F46AAE2" wp14:editId="35168016">
                  <wp:extent cx="156845" cy="156845"/>
                  <wp:effectExtent l="0" t="0" r="0" b="0"/>
                  <wp:docPr id="214" name="Picture 214"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mall_order_ale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a panel showing new or updated orders and hide the icon. </w:t>
            </w:r>
          </w:p>
          <w:p w14:paraId="40EA7847" w14:textId="77777777" w:rsidR="002A21AE" w:rsidRDefault="002A21AE">
            <w:pPr>
              <w:pStyle w:val="TableTextNumbersContinued"/>
            </w:pPr>
          </w:p>
          <w:p w14:paraId="7E152118" w14:textId="77777777" w:rsidR="002A21AE" w:rsidRDefault="002A21AE">
            <w:pPr>
              <w:pStyle w:val="TableTextNumbersContinued"/>
            </w:pPr>
            <w:r>
              <w:t xml:space="preserve">Click </w:t>
            </w:r>
            <w:r w:rsidR="00057948">
              <w:rPr>
                <w:noProof/>
              </w:rPr>
              <w:drawing>
                <wp:inline distT="0" distB="0" distL="0" distR="0" wp14:anchorId="3B3C999E" wp14:editId="1EDE2322">
                  <wp:extent cx="156845" cy="156845"/>
                  <wp:effectExtent l="0" t="0" r="0" b="0"/>
                  <wp:docPr id="215" name="Picture 215"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mall_order_ale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again to hide the panel.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A385BD" w14:textId="77777777" w:rsidR="002A21AE" w:rsidRDefault="002A21AE">
            <w:pPr>
              <w:pStyle w:val="TableTextBullet"/>
            </w:pPr>
            <w:r>
              <w:t>Acknowledges a new or updated patient order.</w:t>
            </w:r>
          </w:p>
          <w:p w14:paraId="1B4E6C6B" w14:textId="77777777" w:rsidR="002A21AE" w:rsidRDefault="002A21AE">
            <w:pPr>
              <w:pStyle w:val="TableTextBullet"/>
            </w:pPr>
            <w:r>
              <w:t xml:space="preserve">Displays </w:t>
            </w:r>
            <w:r w:rsidR="00922AD8">
              <w:t>an</w:t>
            </w:r>
            <w:r>
              <w:t xml:space="preserve"> order notification icon in the status bar when new orders are received, according to local settings.</w:t>
            </w:r>
          </w:p>
          <w:p w14:paraId="2AA206A9" w14:textId="77777777" w:rsidR="002A21AE" w:rsidRDefault="002A21AE">
            <w:pPr>
              <w:pStyle w:val="TableTextBullet"/>
            </w:pPr>
            <w:r>
              <w:t>Displays information regarding new orders and order updates and allows the user to accept them.</w:t>
            </w:r>
          </w:p>
          <w:p w14:paraId="24E6474E" w14:textId="77777777" w:rsidR="002A21AE" w:rsidRDefault="002A21AE">
            <w:pPr>
              <w:pStyle w:val="TableText"/>
            </w:pPr>
          </w:p>
          <w:p w14:paraId="314A40DF" w14:textId="37FB0E95" w:rsidR="002A21AE" w:rsidRDefault="002A21AE">
            <w:pPr>
              <w:pStyle w:val="TableText"/>
              <w:rPr>
                <w:b/>
                <w:bCs/>
                <w:szCs w:val="18"/>
              </w:rPr>
            </w:pPr>
            <w:r>
              <w:rPr>
                <w:b/>
                <w:bCs/>
                <w:szCs w:val="18"/>
              </w:rPr>
              <w:t>NOTES</w:t>
            </w:r>
          </w:p>
          <w:p w14:paraId="08A77412" w14:textId="77777777" w:rsidR="002A21AE" w:rsidRDefault="002A21AE">
            <w:pPr>
              <w:pStyle w:val="NotesText"/>
            </w:pPr>
          </w:p>
          <w:p w14:paraId="1B1C8DD7" w14:textId="77777777" w:rsidR="002A21AE" w:rsidRDefault="002A21AE">
            <w:pPr>
              <w:pStyle w:val="NotesText"/>
            </w:pPr>
            <w:r>
              <w:rPr>
                <w:rFonts w:cs="Arial"/>
                <w:vanish/>
                <w:szCs w:val="18"/>
              </w:rPr>
              <w:t>BR_84.01</w:t>
            </w:r>
            <w:r w:rsidR="00CE3961">
              <w:rPr>
                <w:rFonts w:cs="Arial"/>
                <w:vanish/>
                <w:szCs w:val="18"/>
              </w:rPr>
              <w:t>,</w:t>
            </w:r>
            <w:r>
              <w:rPr>
                <w:rFonts w:cs="Arial"/>
                <w:vanish/>
                <w:szCs w:val="18"/>
              </w:rPr>
              <w:t xml:space="preserve"> </w:t>
            </w:r>
            <w:r>
              <w:rPr>
                <w:vanish/>
                <w:szCs w:val="18"/>
              </w:rPr>
              <w:t xml:space="preserve">BR_84.02 </w:t>
            </w:r>
            <w:r>
              <w:t>When the division is configured to alert the user of orders received by VBECS, VBECS notifies the user of ordered components or ordered tests that were:</w:t>
            </w:r>
          </w:p>
          <w:p w14:paraId="317A2688" w14:textId="77777777" w:rsidR="002A21AE" w:rsidRDefault="002A21AE">
            <w:pPr>
              <w:pStyle w:val="NotesTextBullet"/>
              <w:tabs>
                <w:tab w:val="clear" w:pos="1008"/>
                <w:tab w:val="num" w:pos="288"/>
              </w:tabs>
            </w:pPr>
            <w:r>
              <w:t>Directed to the user’s division.</w:t>
            </w:r>
          </w:p>
          <w:p w14:paraId="3624F670" w14:textId="77777777" w:rsidR="002A21AE" w:rsidRDefault="002A21AE">
            <w:pPr>
              <w:pStyle w:val="NotesTextBullet"/>
              <w:tabs>
                <w:tab w:val="clear" w:pos="1008"/>
                <w:tab w:val="num" w:pos="288"/>
              </w:tabs>
            </w:pPr>
            <w:r>
              <w:t xml:space="preserve">Added or updated in </w:t>
            </w:r>
            <w:r w:rsidR="00CA0045" w:rsidRPr="00CA0045">
              <w:rPr>
                <w:bCs/>
              </w:rPr>
              <w:t>VistA</w:t>
            </w:r>
            <w:r w:rsidR="001F3AD5">
              <w:rPr>
                <w:bCs/>
              </w:rPr>
              <w:t xml:space="preserve"> since the system last checked</w:t>
            </w:r>
            <w:r>
              <w:t>.</w:t>
            </w:r>
          </w:p>
          <w:p w14:paraId="430F0805" w14:textId="77777777" w:rsidR="002A21AE" w:rsidRDefault="002A21AE">
            <w:pPr>
              <w:pStyle w:val="NotesText"/>
            </w:pPr>
          </w:p>
          <w:p w14:paraId="32B37FC9" w14:textId="77777777" w:rsidR="002A21AE" w:rsidRDefault="002A21AE">
            <w:pPr>
              <w:pStyle w:val="NotesText"/>
            </w:pPr>
            <w:r>
              <w:t xml:space="preserve">When the division is configured to alert the user of orders needed in the next </w:t>
            </w:r>
            <w:r w:rsidR="00D923F9">
              <w:t>specified</w:t>
            </w:r>
            <w:r>
              <w:t xml:space="preserve"> number of hours, VBECS also notifies the user of ordered components or ordered tests with a required time less than a </w:t>
            </w:r>
            <w:r w:rsidR="00D923F9">
              <w:t xml:space="preserve">specified </w:t>
            </w:r>
            <w:r>
              <w:t>number of hours in the future.</w:t>
            </w:r>
          </w:p>
          <w:p w14:paraId="2B39FEF0" w14:textId="77777777" w:rsidR="00B46D6D" w:rsidRDefault="00B46D6D">
            <w:pPr>
              <w:pStyle w:val="NotesText"/>
            </w:pPr>
          </w:p>
          <w:p w14:paraId="6AF60A83" w14:textId="77777777" w:rsidR="00B46D6D" w:rsidRDefault="00B46D6D" w:rsidP="00B46D6D">
            <w:pPr>
              <w:pStyle w:val="TableText"/>
              <w:ind w:left="720"/>
            </w:pPr>
            <w:r w:rsidRPr="00B46D6D">
              <w:rPr>
                <w:vanish/>
              </w:rPr>
              <w:t>BR_84.04</w:t>
            </w:r>
            <w:r w:rsidR="00EA5FF4">
              <w:rPr>
                <w:vanish/>
              </w:rPr>
              <w:t xml:space="preserve"> </w:t>
            </w:r>
            <w:r>
              <w:t>The system displays the following information for each entry in the summary:</w:t>
            </w:r>
          </w:p>
          <w:p w14:paraId="7BFE2ECF" w14:textId="77777777" w:rsidR="00B46D6D" w:rsidRDefault="00B46D6D" w:rsidP="000409B1">
            <w:pPr>
              <w:pStyle w:val="TableText"/>
              <w:numPr>
                <w:ilvl w:val="0"/>
                <w:numId w:val="59"/>
              </w:numPr>
              <w:ind w:left="1440"/>
            </w:pPr>
            <w:r>
              <w:t>Urgency</w:t>
            </w:r>
          </w:p>
          <w:p w14:paraId="6156B8B4" w14:textId="77777777" w:rsidR="00B46D6D" w:rsidRDefault="00B46D6D" w:rsidP="000409B1">
            <w:pPr>
              <w:pStyle w:val="TableText"/>
              <w:numPr>
                <w:ilvl w:val="0"/>
                <w:numId w:val="59"/>
              </w:numPr>
              <w:ind w:left="1440"/>
            </w:pPr>
            <w:r>
              <w:t>Patient Name</w:t>
            </w:r>
          </w:p>
          <w:p w14:paraId="56F8B4D2" w14:textId="77777777" w:rsidR="00B46D6D" w:rsidRDefault="00B46D6D" w:rsidP="000409B1">
            <w:pPr>
              <w:pStyle w:val="TableText"/>
              <w:numPr>
                <w:ilvl w:val="0"/>
                <w:numId w:val="59"/>
              </w:numPr>
              <w:ind w:left="1440"/>
            </w:pPr>
            <w:r>
              <w:lastRenderedPageBreak/>
              <w:t>Patient ID</w:t>
            </w:r>
          </w:p>
          <w:p w14:paraId="1E3DB78E" w14:textId="77777777" w:rsidR="00B46D6D" w:rsidRDefault="00B46D6D" w:rsidP="000409B1">
            <w:pPr>
              <w:pStyle w:val="TableText"/>
              <w:numPr>
                <w:ilvl w:val="0"/>
                <w:numId w:val="59"/>
              </w:numPr>
              <w:ind w:left="1440"/>
            </w:pPr>
            <w:r>
              <w:t>Ordered Item</w:t>
            </w:r>
          </w:p>
          <w:p w14:paraId="40B77F34" w14:textId="77777777" w:rsidR="00B46D6D" w:rsidRDefault="00B46D6D" w:rsidP="000409B1">
            <w:pPr>
              <w:pStyle w:val="TableText"/>
              <w:numPr>
                <w:ilvl w:val="0"/>
                <w:numId w:val="59"/>
              </w:numPr>
              <w:ind w:left="1440"/>
            </w:pPr>
            <w:r>
              <w:t>Wanted Date</w:t>
            </w:r>
          </w:p>
          <w:p w14:paraId="5A97C5B5" w14:textId="77777777" w:rsidR="00B46D6D" w:rsidRDefault="00B46D6D" w:rsidP="000409B1">
            <w:pPr>
              <w:pStyle w:val="TableText"/>
              <w:numPr>
                <w:ilvl w:val="0"/>
                <w:numId w:val="59"/>
              </w:numPr>
              <w:ind w:left="1440"/>
            </w:pPr>
            <w:r>
              <w:t>Lab Order ID</w:t>
            </w:r>
          </w:p>
          <w:p w14:paraId="0B88861A" w14:textId="77777777" w:rsidR="00B46D6D" w:rsidRDefault="00B46D6D" w:rsidP="000409B1">
            <w:pPr>
              <w:pStyle w:val="TableText"/>
              <w:numPr>
                <w:ilvl w:val="0"/>
                <w:numId w:val="59"/>
              </w:numPr>
              <w:ind w:left="1440"/>
            </w:pPr>
            <w:r>
              <w:t>CPRS Order ID</w:t>
            </w:r>
          </w:p>
          <w:p w14:paraId="0F8D42A7" w14:textId="77777777" w:rsidR="00B46D6D" w:rsidRDefault="00B46D6D" w:rsidP="00B46D6D">
            <w:pPr>
              <w:pStyle w:val="NotesText"/>
            </w:pPr>
          </w:p>
          <w:p w14:paraId="3942C4C7" w14:textId="77777777" w:rsidR="00B46D6D" w:rsidRDefault="00B46D6D" w:rsidP="00B46D6D">
            <w:pPr>
              <w:pStyle w:val="NotesText"/>
            </w:pPr>
            <w:r w:rsidRPr="00B46D6D">
              <w:rPr>
                <w:vanish/>
              </w:rPr>
              <w:t>BR_84.05</w:t>
            </w:r>
            <w:r w:rsidR="00EA5FF4">
              <w:rPr>
                <w:vanish/>
              </w:rPr>
              <w:t xml:space="preserve"> </w:t>
            </w:r>
            <w:r>
              <w:t>If the notification icon was already visible, the system appends new notification information to the summary. If it was not visible, the system displays only the new notification information in the summary.</w:t>
            </w:r>
          </w:p>
        </w:tc>
      </w:tr>
    </w:tbl>
    <w:p w14:paraId="6082CB31" w14:textId="77777777" w:rsidR="00A47414" w:rsidRDefault="00A47414" w:rsidP="0072673B">
      <w:pPr>
        <w:pStyle w:val="Heading3"/>
      </w:pPr>
    </w:p>
    <w:p w14:paraId="3E7C5C4A" w14:textId="77777777" w:rsidR="00A47414" w:rsidRDefault="00A47414">
      <w:pPr>
        <w:rPr>
          <w:rFonts w:ascii="Arial" w:hAnsi="Arial" w:cs="Arial"/>
          <w:b/>
          <w:bCs/>
          <w:sz w:val="26"/>
          <w:szCs w:val="26"/>
        </w:rPr>
      </w:pPr>
      <w:r>
        <w:br w:type="page"/>
      </w:r>
    </w:p>
    <w:p w14:paraId="6CDA990F" w14:textId="19312039" w:rsidR="00A47414" w:rsidRDefault="00A47414" w:rsidP="00A47414">
      <w:pPr>
        <w:pStyle w:val="Heading3"/>
      </w:pPr>
      <w:bookmarkStart w:id="454" w:name="_Toc23498637"/>
      <w:r w:rsidRPr="00A47414">
        <w:lastRenderedPageBreak/>
        <w:t>CPRS Order Status Alert</w:t>
      </w:r>
      <w:bookmarkEnd w:id="454"/>
      <w:r w:rsidRPr="00A47414">
        <w:fldChar w:fldCharType="begin"/>
      </w:r>
      <w:r w:rsidRPr="00A47414">
        <w:instrText xml:space="preserve"> XE “</w:instrText>
      </w:r>
      <w:r>
        <w:instrText>CPRS</w:instrText>
      </w:r>
      <w:r w:rsidRPr="00A47414">
        <w:instrText xml:space="preserve"> Order </w:instrText>
      </w:r>
      <w:r>
        <w:instrText xml:space="preserve">Status </w:instrText>
      </w:r>
      <w:r w:rsidRPr="00A47414">
        <w:instrText xml:space="preserve">Alert” </w:instrText>
      </w:r>
      <w:r w:rsidRPr="00A47414">
        <w:fldChar w:fldCharType="end"/>
      </w:r>
      <w:r w:rsidR="00CD5A0C">
        <w:t xml:space="preserve"> </w:t>
      </w:r>
      <w:r w:rsidR="00CD5A0C" w:rsidRPr="00CD5A0C">
        <w:rPr>
          <w:rFonts w:ascii="Arial Bold" w:hAnsi="Arial Bold"/>
          <w:vanish/>
        </w:rPr>
        <w:t>UC_84</w:t>
      </w:r>
    </w:p>
    <w:p w14:paraId="192EB795" w14:textId="05DEC7FB" w:rsidR="00A47414" w:rsidRDefault="00A47414" w:rsidP="00A47414">
      <w:pPr>
        <w:pStyle w:val="BodyText"/>
      </w:pPr>
      <w:r>
        <w:t>An order’s status changes when it is a</w:t>
      </w:r>
      <w:r w:rsidRPr="0096379E">
        <w:t>ccepted, completed or cance</w:t>
      </w:r>
      <w:r w:rsidR="002F7E19">
        <w:t>l</w:t>
      </w:r>
      <w:r w:rsidRPr="0096379E">
        <w:t>led</w:t>
      </w:r>
      <w:r>
        <w:t xml:space="preserve">. </w:t>
      </w:r>
      <w:r w:rsidRPr="0096379E">
        <w:t xml:space="preserve">VBECS </w:t>
      </w:r>
      <w:r>
        <w:t xml:space="preserve">transmits these status changes to CPRS using a message queueing system so that CPRS reflects the same order status as VBECS. If the status transmission is successful, that message is removed from the queue, otherwise it stays for additional attempts. The </w:t>
      </w:r>
      <w:r w:rsidRPr="00796543">
        <w:rPr>
          <w:i/>
        </w:rPr>
        <w:t>CPRS Order Status Alert</w:t>
      </w:r>
      <w:r w:rsidRPr="00796543">
        <w:t xml:space="preserve"> (</w:t>
      </w:r>
      <w:r w:rsidR="001431F4">
        <w:fldChar w:fldCharType="begin"/>
      </w:r>
      <w:r w:rsidR="001431F4">
        <w:instrText xml:space="preserve"> REF _Ref18050663 \h </w:instrText>
      </w:r>
      <w:r w:rsidR="001431F4">
        <w:fldChar w:fldCharType="separate"/>
      </w:r>
      <w:r w:rsidR="00D863A9">
        <w:t xml:space="preserve">Figure </w:t>
      </w:r>
      <w:r w:rsidR="00D863A9">
        <w:rPr>
          <w:noProof/>
        </w:rPr>
        <w:t>115</w:t>
      </w:r>
      <w:r w:rsidR="001431F4">
        <w:fldChar w:fldCharType="end"/>
      </w:r>
      <w:r w:rsidRPr="00796543">
        <w:t>)</w:t>
      </w:r>
      <w:r>
        <w:t xml:space="preserve"> indicates the current transmission status by displaying one of the following icons:</w:t>
      </w:r>
    </w:p>
    <w:p w14:paraId="30458E98" w14:textId="77777777" w:rsidR="00A47414" w:rsidRDefault="00A47414" w:rsidP="00A47414">
      <w:pPr>
        <w:pStyle w:val="BodyText"/>
      </w:pPr>
      <w:r w:rsidRPr="00CE404D">
        <w:rPr>
          <w:b/>
          <w:noProof/>
        </w:rPr>
        <w:drawing>
          <wp:inline distT="0" distB="0" distL="0" distR="0" wp14:anchorId="1B5A36B3" wp14:editId="6EF1318A">
            <wp:extent cx="161925" cy="161925"/>
            <wp:effectExtent l="0" t="0" r="9525" b="952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CE404D">
        <w:rPr>
          <w:b/>
        </w:rPr>
        <w:t xml:space="preserve"> </w:t>
      </w:r>
      <w:r>
        <w:rPr>
          <w:b/>
        </w:rPr>
        <w:t>CPRS Communications Error</w:t>
      </w:r>
      <w:r w:rsidRPr="00C81B15">
        <w:t>.</w:t>
      </w:r>
      <w:r>
        <w:t xml:space="preserve"> Some orders in CPRS will not reflect the same status as VBECS. Contact Customer Support to have the issue investigated and resolved. Most problems can typically be resolved by restarting the VBECS-OERR HL7 link in VistA.</w:t>
      </w:r>
    </w:p>
    <w:p w14:paraId="777C3149" w14:textId="40B305D3" w:rsidR="00A47414" w:rsidRDefault="00A47414" w:rsidP="00A47414">
      <w:pPr>
        <w:pStyle w:val="BodyText"/>
      </w:pPr>
      <w:r w:rsidRPr="00CE404D">
        <w:rPr>
          <w:b/>
          <w:noProof/>
        </w:rPr>
        <w:drawing>
          <wp:inline distT="0" distB="0" distL="0" distR="0" wp14:anchorId="36066409" wp14:editId="2E386C23">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E404D">
        <w:rPr>
          <w:b/>
        </w:rPr>
        <w:t xml:space="preserve"> </w:t>
      </w:r>
      <w:r>
        <w:rPr>
          <w:b/>
        </w:rPr>
        <w:t>CPRS Communications Good</w:t>
      </w:r>
      <w:r w:rsidRPr="00CE404D">
        <w:t>.</w:t>
      </w:r>
      <w:r>
        <w:rPr>
          <w:b/>
        </w:rPr>
        <w:t xml:space="preserve"> </w:t>
      </w:r>
      <w:r w:rsidRPr="00CE404D">
        <w:t>All VBECS order</w:t>
      </w:r>
      <w:r>
        <w:t xml:space="preserve"> status message</w:t>
      </w:r>
      <w:r w:rsidR="00C96CC3">
        <w:t>s</w:t>
      </w:r>
      <w:r>
        <w:t xml:space="preserve"> have been sent to CPRS.</w:t>
      </w:r>
    </w:p>
    <w:p w14:paraId="0F050126" w14:textId="460FA004" w:rsidR="00A47414" w:rsidRDefault="00A47414" w:rsidP="00A47414">
      <w:pPr>
        <w:pStyle w:val="Caption"/>
      </w:pPr>
      <w:bookmarkStart w:id="455" w:name="_Ref18050663"/>
      <w:r>
        <w:t xml:space="preserve">Figure </w:t>
      </w:r>
      <w:r>
        <w:rPr>
          <w:noProof/>
        </w:rPr>
        <w:fldChar w:fldCharType="begin"/>
      </w:r>
      <w:r>
        <w:rPr>
          <w:noProof/>
        </w:rPr>
        <w:instrText xml:space="preserve"> SEQ Figure \* ARABIC </w:instrText>
      </w:r>
      <w:r>
        <w:rPr>
          <w:noProof/>
        </w:rPr>
        <w:fldChar w:fldCharType="separate"/>
      </w:r>
      <w:r w:rsidR="00D863A9">
        <w:rPr>
          <w:noProof/>
        </w:rPr>
        <w:t>115</w:t>
      </w:r>
      <w:r>
        <w:rPr>
          <w:noProof/>
        </w:rPr>
        <w:fldChar w:fldCharType="end"/>
      </w:r>
      <w:bookmarkEnd w:id="455"/>
      <w:r>
        <w:t>: Example of the CPRS Order Status Alert</w:t>
      </w:r>
    </w:p>
    <w:p w14:paraId="4E09C73A" w14:textId="77777777" w:rsidR="00A47414" w:rsidRDefault="00A47414" w:rsidP="00A47414">
      <w:pPr>
        <w:pStyle w:val="BodyText"/>
      </w:pPr>
      <w:r>
        <w:rPr>
          <w:noProof/>
        </w:rPr>
        <w:drawing>
          <wp:inline distT="0" distB="0" distL="0" distR="0" wp14:anchorId="45993D67" wp14:editId="22D56539">
            <wp:extent cx="5943600" cy="1752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19CC8C31" w14:textId="77777777" w:rsidR="00A47414" w:rsidRDefault="00A47414" w:rsidP="00A47414">
      <w:pPr>
        <w:pStyle w:val="Heading4"/>
      </w:pPr>
      <w:r>
        <w:t xml:space="preserve">Additional Information </w:t>
      </w:r>
    </w:p>
    <w:p w14:paraId="572AF463" w14:textId="77777777" w:rsidR="00A47414" w:rsidRPr="00341658" w:rsidRDefault="00A47414" w:rsidP="00A47414">
      <w:pPr>
        <w:pStyle w:val="ListBullet"/>
      </w:pPr>
      <w:r>
        <w:rPr>
          <w:rFonts w:ascii="Arial" w:hAnsi="Arial" w:cs="Arial"/>
          <w:vanish/>
          <w:spacing w:val="0"/>
          <w:sz w:val="18"/>
        </w:rPr>
        <w:t xml:space="preserve">BR_84.12 </w:t>
      </w:r>
      <w:r w:rsidRPr="00341658">
        <w:rPr>
          <w:spacing w:val="0"/>
        </w:rPr>
        <w:t xml:space="preserve">The </w:t>
      </w:r>
      <w:r w:rsidRPr="00796543">
        <w:rPr>
          <w:i/>
          <w:spacing w:val="0"/>
        </w:rPr>
        <w:t>CPRS Order Status Alert</w:t>
      </w:r>
      <w:r w:rsidRPr="00341658">
        <w:rPr>
          <w:spacing w:val="0"/>
        </w:rPr>
        <w:t xml:space="preserve"> checks for pending transmission messages when VBECS is started and </w:t>
      </w:r>
      <w:r>
        <w:rPr>
          <w:spacing w:val="0"/>
        </w:rPr>
        <w:t>will then refresh/recheck e</w:t>
      </w:r>
      <w:r w:rsidRPr="00341658">
        <w:rPr>
          <w:spacing w:val="0"/>
        </w:rPr>
        <w:t xml:space="preserve">very 10 minutes. The </w:t>
      </w:r>
      <w:r>
        <w:rPr>
          <w:spacing w:val="0"/>
        </w:rPr>
        <w:t xml:space="preserve">10-minute </w:t>
      </w:r>
      <w:r w:rsidRPr="00341658">
        <w:rPr>
          <w:spacing w:val="0"/>
        </w:rPr>
        <w:t>refresh interval is not configurable.</w:t>
      </w:r>
    </w:p>
    <w:p w14:paraId="25EE69D6" w14:textId="77777777" w:rsidR="00A47414" w:rsidRPr="00341658" w:rsidRDefault="00A47414" w:rsidP="00A47414">
      <w:pPr>
        <w:pStyle w:val="ListBullet"/>
      </w:pPr>
      <w:r>
        <w:t xml:space="preserve">Hovering over the alert icon will display a tooltip indicating </w:t>
      </w:r>
      <w:r w:rsidRPr="00341658">
        <w:t xml:space="preserve">how many messages (if any) </w:t>
      </w:r>
      <w:r>
        <w:t>were pending at the time of the last refresh,</w:t>
      </w:r>
      <w:r w:rsidRPr="00341658">
        <w:t xml:space="preserve"> as well as the </w:t>
      </w:r>
      <w:r>
        <w:t>time of the n</w:t>
      </w:r>
      <w:r w:rsidRPr="00341658">
        <w:t xml:space="preserve">ext </w:t>
      </w:r>
      <w:r>
        <w:t>refresh.</w:t>
      </w:r>
    </w:p>
    <w:p w14:paraId="465EF17C" w14:textId="77777777" w:rsidR="00A47414" w:rsidRPr="00341658" w:rsidRDefault="00A47414" w:rsidP="00A47414">
      <w:pPr>
        <w:pStyle w:val="ListBullet"/>
      </w:pPr>
      <w:r w:rsidRPr="00341658">
        <w:rPr>
          <w:vanish/>
          <w:spacing w:val="0"/>
        </w:rPr>
        <w:t>HoHover</w:t>
      </w:r>
      <w:r w:rsidRPr="00341658">
        <w:t>Order status messages are processed by the following service</w:t>
      </w:r>
      <w:r>
        <w:t>s:</w:t>
      </w:r>
    </w:p>
    <w:p w14:paraId="43630B79" w14:textId="77777777" w:rsidR="00A47414" w:rsidRPr="00341658" w:rsidRDefault="00A47414" w:rsidP="00A47414">
      <w:pPr>
        <w:pStyle w:val="ListBullet"/>
        <w:numPr>
          <w:ilvl w:val="1"/>
          <w:numId w:val="15"/>
        </w:numPr>
      </w:pPr>
      <w:r w:rsidRPr="00341658">
        <w:rPr>
          <w:vanish/>
          <w:spacing w:val="0"/>
        </w:rPr>
        <w:t>Se</w:t>
      </w:r>
      <w:r w:rsidRPr="00341658">
        <w:rPr>
          <w:b/>
          <w:spacing w:val="0"/>
        </w:rPr>
        <w:t>Sender</w:t>
      </w:r>
      <w:r w:rsidRPr="00341658">
        <w:rPr>
          <w:spacing w:val="0"/>
        </w:rPr>
        <w:t>: CPRS HL7 OERR (VBECS Interface</w:t>
      </w:r>
      <w:r>
        <w:rPr>
          <w:spacing w:val="0"/>
        </w:rPr>
        <w:t xml:space="preserve"> / Windows Service</w:t>
      </w:r>
      <w:r w:rsidRPr="00341658">
        <w:rPr>
          <w:spacing w:val="0"/>
        </w:rPr>
        <w:t>)</w:t>
      </w:r>
    </w:p>
    <w:p w14:paraId="49BBEA3D" w14:textId="77777777" w:rsidR="00A47414" w:rsidRDefault="00A47414" w:rsidP="00A47414">
      <w:pPr>
        <w:pStyle w:val="ListBullet"/>
        <w:numPr>
          <w:ilvl w:val="1"/>
          <w:numId w:val="15"/>
        </w:numPr>
      </w:pPr>
      <w:r w:rsidRPr="00341658">
        <w:rPr>
          <w:b/>
        </w:rPr>
        <w:t>Listener</w:t>
      </w:r>
      <w:r w:rsidRPr="00341658">
        <w:t>: VBECS-OERR (VistA HL7 Logical Link)</w:t>
      </w:r>
    </w:p>
    <w:p w14:paraId="4915F25D" w14:textId="77777777" w:rsidR="00A47414" w:rsidRPr="00341658" w:rsidRDefault="00A47414" w:rsidP="00A47414">
      <w:pPr>
        <w:pStyle w:val="ListBullet"/>
        <w:numPr>
          <w:ilvl w:val="0"/>
          <w:numId w:val="0"/>
        </w:numPr>
        <w:ind w:left="648" w:hanging="360"/>
      </w:pPr>
      <w:r>
        <w:t xml:space="preserve">Refer to the </w:t>
      </w:r>
      <w:r w:rsidRPr="00CE404D">
        <w:rPr>
          <w:i/>
        </w:rPr>
        <w:t>VBECS Administrator User Guide</w:t>
      </w:r>
      <w:r>
        <w:t xml:space="preserve"> for additional information on VBECS interfaces.</w:t>
      </w:r>
    </w:p>
    <w:p w14:paraId="69FFA935" w14:textId="77777777" w:rsidR="00A47414" w:rsidRDefault="00A47414" w:rsidP="00A47414">
      <w:pPr>
        <w:pStyle w:val="Heading4"/>
        <w:rPr>
          <w:b w:val="0"/>
        </w:rPr>
      </w:pPr>
      <w:r>
        <w:t>User Roles with Access to This Option</w:t>
      </w:r>
      <w:r>
        <w:rPr>
          <w:b w:val="0"/>
        </w:rPr>
        <w:t xml:space="preserve"> </w:t>
      </w:r>
    </w:p>
    <w:p w14:paraId="100B44C7" w14:textId="77777777" w:rsidR="00A47414" w:rsidRDefault="00A47414" w:rsidP="00A47414">
      <w:pPr>
        <w:pStyle w:val="Roles"/>
        <w:rPr>
          <w:snapToGrid w:val="0"/>
        </w:rPr>
      </w:pPr>
      <w:r>
        <w:t>All users</w:t>
      </w:r>
    </w:p>
    <w:p w14:paraId="4BDE22A7" w14:textId="14B9FF1B" w:rsidR="002A21AE" w:rsidRDefault="0072673B" w:rsidP="0072673B">
      <w:pPr>
        <w:pStyle w:val="Heading3"/>
      </w:pPr>
      <w:r>
        <w:br w:type="page"/>
      </w:r>
      <w:bookmarkStart w:id="456" w:name="_Toc23498638"/>
      <w:r w:rsidR="00057948">
        <w:rPr>
          <w:noProof/>
        </w:rPr>
        <w:lastRenderedPageBreak/>
        <w:drawing>
          <wp:inline distT="0" distB="0" distL="0" distR="0" wp14:anchorId="48474372" wp14:editId="70F34D72">
            <wp:extent cx="166370" cy="156845"/>
            <wp:effectExtent l="0" t="0" r="5080" b="0"/>
            <wp:docPr id="216" name="Picture 21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Display Patient Update Alerts</w:t>
      </w:r>
      <w:bookmarkEnd w:id="456"/>
      <w:r w:rsidR="002A21AE">
        <w:fldChar w:fldCharType="begin"/>
      </w:r>
      <w:r w:rsidR="002A21AE">
        <w:instrText xml:space="preserve"> XE </w:instrText>
      </w:r>
      <w:r w:rsidR="00FA7E65">
        <w:instrText>“</w:instrText>
      </w:r>
      <w:r w:rsidR="002A21AE">
        <w:instrText>Display Patient Update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23E43557" w14:textId="77777777" w:rsidR="002A21AE" w:rsidRDefault="002A21AE" w:rsidP="00FA7E65">
      <w:pPr>
        <w:pStyle w:val="BodyText"/>
      </w:pPr>
      <w:r>
        <w:t xml:space="preserve">VBECS notifies the user of patient update, death, and merge events. </w:t>
      </w:r>
    </w:p>
    <w:p w14:paraId="04DF07D3" w14:textId="77777777" w:rsidR="002A21AE" w:rsidRDefault="002A21AE">
      <w:pPr>
        <w:pStyle w:val="Heading4"/>
      </w:pPr>
      <w:r>
        <w:t>Assumptions</w:t>
      </w:r>
      <w:r>
        <w:rPr>
          <w:b w:val="0"/>
        </w:rPr>
        <w:t xml:space="preserve"> </w:t>
      </w:r>
    </w:p>
    <w:p w14:paraId="7B3BEC7C" w14:textId="77777777" w:rsidR="002A21AE" w:rsidRDefault="002A21AE">
      <w:pPr>
        <w:pStyle w:val="ListBullet"/>
      </w:pPr>
      <w:r>
        <w:t xml:space="preserve">A patient demographic update is received from </w:t>
      </w:r>
      <w:r w:rsidR="00CA0045" w:rsidRPr="00CA0045">
        <w:rPr>
          <w:bCs/>
        </w:rPr>
        <w:t>VistA</w:t>
      </w:r>
      <w:r>
        <w:t xml:space="preserve"> for the user’s division for a VBECS patient with an active order.</w:t>
      </w:r>
    </w:p>
    <w:p w14:paraId="44EC5226" w14:textId="77777777" w:rsidR="002A21AE" w:rsidRDefault="002A21AE">
      <w:pPr>
        <w:pStyle w:val="Heading4"/>
      </w:pPr>
      <w:r>
        <w:t xml:space="preserve">Outcome </w:t>
      </w:r>
    </w:p>
    <w:p w14:paraId="39185472" w14:textId="77777777" w:rsidR="002A21AE" w:rsidRDefault="002A21AE">
      <w:pPr>
        <w:pStyle w:val="ListBullet"/>
      </w:pPr>
      <w:r>
        <w:t>The patient demographics are updated in VBECS.</w:t>
      </w:r>
    </w:p>
    <w:p w14:paraId="756C6EAE" w14:textId="77777777" w:rsidR="002A21AE" w:rsidRDefault="002A21AE">
      <w:pPr>
        <w:pStyle w:val="Heading4"/>
        <w:rPr>
          <w:b w:val="0"/>
        </w:rPr>
      </w:pPr>
      <w:r>
        <w:t>Limitations and Restrictions</w:t>
      </w:r>
      <w:r>
        <w:rPr>
          <w:b w:val="0"/>
        </w:rPr>
        <w:t xml:space="preserve"> </w:t>
      </w:r>
    </w:p>
    <w:p w14:paraId="5BDEFE2C" w14:textId="77777777" w:rsidR="00425BC3" w:rsidRDefault="00425BC3" w:rsidP="00425BC3">
      <w:pPr>
        <w:pStyle w:val="ListBulle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p w14:paraId="14C9CCA8" w14:textId="77777777" w:rsidR="00562E66" w:rsidRDefault="00562E66" w:rsidP="00562E66">
      <w:pPr>
        <w:pStyle w:val="ListBulle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276DAA">
        <w:t>Email Alerts</w:t>
      </w:r>
      <w:r w:rsidRPr="00DD022C">
        <w:t>” field.</w:t>
      </w:r>
    </w:p>
    <w:p w14:paraId="1CBD0760" w14:textId="77777777" w:rsidR="001C13FD" w:rsidRPr="003A360F" w:rsidRDefault="001C13FD" w:rsidP="00562E66">
      <w:pPr>
        <w:pStyle w:val="ListBullet"/>
      </w:pPr>
      <w:r w:rsidRPr="003A360F">
        <w:t xml:space="preserve">Patient update alerts only display when </w:t>
      </w:r>
      <w:r w:rsidR="001F1E91">
        <w:t xml:space="preserve">active </w:t>
      </w:r>
      <w:r w:rsidRPr="003A360F">
        <w:t xml:space="preserve">component </w:t>
      </w:r>
      <w:r w:rsidR="001F1E91">
        <w:t xml:space="preserve">or diagnostic test </w:t>
      </w:r>
      <w:r w:rsidRPr="003A360F">
        <w:t xml:space="preserve">orders are </w:t>
      </w:r>
      <w:r w:rsidR="00802EE9">
        <w:t xml:space="preserve">pending or </w:t>
      </w:r>
      <w:r w:rsidRPr="003A360F">
        <w:t>active</w:t>
      </w:r>
      <w:r w:rsidR="00F60A24">
        <w:rPr>
          <w:rStyle w:val="FootnoteReference"/>
        </w:rPr>
        <w:footnoteReference w:id="4"/>
      </w:r>
      <w:r w:rsidRPr="003A360F">
        <w:t xml:space="preserve"> at the time the update occurs.</w:t>
      </w:r>
      <w:r w:rsidR="00F15743" w:rsidRPr="003A360F">
        <w:t xml:space="preserve"> </w:t>
      </w:r>
      <w:r w:rsidR="00F15743" w:rsidRPr="003A360F">
        <w:rPr>
          <w:vanish/>
        </w:rPr>
        <w:t>DR 4323</w:t>
      </w:r>
      <w:r w:rsidR="001F1E91">
        <w:rPr>
          <w:vanish/>
        </w:rPr>
        <w:t xml:space="preserve"> BR_68.02</w:t>
      </w:r>
    </w:p>
    <w:p w14:paraId="1AD0A626" w14:textId="77777777" w:rsidR="002A21AE" w:rsidRDefault="002A21AE">
      <w:pPr>
        <w:pStyle w:val="Heading4"/>
      </w:pPr>
      <w:r>
        <w:t xml:space="preserve">Additional Information </w:t>
      </w:r>
    </w:p>
    <w:p w14:paraId="5182C317" w14:textId="77777777" w:rsidR="002A21AE" w:rsidRDefault="002A21AE">
      <w:pPr>
        <w:pStyle w:val="ListBullet"/>
      </w:pPr>
      <w:r>
        <w:t>None</w:t>
      </w:r>
    </w:p>
    <w:p w14:paraId="2083278B" w14:textId="77777777" w:rsidR="002A21AE" w:rsidRDefault="002A21AE">
      <w:pPr>
        <w:pStyle w:val="Heading4"/>
        <w:rPr>
          <w:b w:val="0"/>
        </w:rPr>
      </w:pPr>
      <w:r>
        <w:t>User Roles with Access to This Option</w:t>
      </w:r>
      <w:r>
        <w:rPr>
          <w:b w:val="0"/>
        </w:rPr>
        <w:t xml:space="preserve"> </w:t>
      </w:r>
    </w:p>
    <w:p w14:paraId="6290BF55" w14:textId="77777777" w:rsidR="002A21AE" w:rsidRDefault="00DF031C">
      <w:pPr>
        <w:pStyle w:val="Roles"/>
        <w:rPr>
          <w:snapToGrid w:val="0"/>
        </w:rPr>
      </w:pPr>
      <w:r>
        <w:t>All users</w:t>
      </w:r>
    </w:p>
    <w:p w14:paraId="55D5FCA3" w14:textId="77777777" w:rsidR="00A94A90" w:rsidRDefault="00A94A90">
      <w:pPr>
        <w:rPr>
          <w:rFonts w:ascii="Arial" w:hAnsi="Arial"/>
          <w:b/>
          <w:sz w:val="22"/>
        </w:rPr>
      </w:pPr>
      <w:r>
        <w:br w:type="page"/>
      </w:r>
    </w:p>
    <w:p w14:paraId="660916CA" w14:textId="3AC294DF" w:rsidR="002A21AE" w:rsidRDefault="002A21AE">
      <w:pPr>
        <w:pStyle w:val="Heading4"/>
      </w:pPr>
      <w:r>
        <w:lastRenderedPageBreak/>
        <w:t>Display Patient Update Alerts</w:t>
      </w:r>
    </w:p>
    <w:p w14:paraId="05BC2757" w14:textId="77777777" w:rsidR="002A21AE" w:rsidRDefault="002A21AE" w:rsidP="00FA7E65">
      <w:pPr>
        <w:pStyle w:val="BodyText"/>
      </w:pPr>
      <w:r>
        <w:t xml:space="preserve">VBECS notifies the user that patient updates occurred and allows him to view additional details.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E7A116" w14:textId="77777777">
        <w:trPr>
          <w:cantSplit/>
          <w:tblHeader/>
        </w:trPr>
        <w:tc>
          <w:tcPr>
            <w:tcW w:w="3240" w:type="dxa"/>
            <w:shd w:val="pct30" w:color="auto" w:fill="FFFFFF"/>
            <w:vAlign w:val="bottom"/>
          </w:tcPr>
          <w:p w14:paraId="1E3DF3EC" w14:textId="77777777" w:rsidR="002A21AE" w:rsidRDefault="002A21AE">
            <w:pPr>
              <w:pStyle w:val="TableText"/>
              <w:rPr>
                <w:b/>
              </w:rPr>
            </w:pPr>
            <w:r>
              <w:rPr>
                <w:b/>
              </w:rPr>
              <w:t>User Action</w:t>
            </w:r>
          </w:p>
        </w:tc>
        <w:tc>
          <w:tcPr>
            <w:tcW w:w="6120" w:type="dxa"/>
            <w:shd w:val="pct30" w:color="auto" w:fill="FFFFFF"/>
            <w:vAlign w:val="bottom"/>
          </w:tcPr>
          <w:p w14:paraId="49C36ADE" w14:textId="77777777" w:rsidR="002A21AE" w:rsidRDefault="002A21AE">
            <w:pPr>
              <w:pStyle w:val="TableText"/>
              <w:rPr>
                <w:b/>
              </w:rPr>
            </w:pPr>
            <w:r>
              <w:rPr>
                <w:b/>
              </w:rPr>
              <w:t>VBECS</w:t>
            </w:r>
          </w:p>
        </w:tc>
      </w:tr>
      <w:tr w:rsidR="002A21AE" w14:paraId="572FD4A9" w14:textId="77777777">
        <w:trPr>
          <w:trHeight w:val="403"/>
        </w:trPr>
        <w:tc>
          <w:tcPr>
            <w:tcW w:w="3240" w:type="dxa"/>
          </w:tcPr>
          <w:p w14:paraId="191BAC0D" w14:textId="77777777" w:rsidR="002A21AE" w:rsidRDefault="002A21AE">
            <w:pPr>
              <w:pStyle w:val="TableTextNumbers"/>
            </w:pPr>
            <w:r>
              <w:t xml:space="preserve">Hold the mouse over the </w:t>
            </w:r>
            <w:r w:rsidR="00D57F25">
              <w:t>Patient Alert icon</w:t>
            </w:r>
            <w:r>
              <w:t xml:space="preserve"> to view a tool tip, or </w:t>
            </w:r>
          </w:p>
          <w:p w14:paraId="55A42725" w14:textId="77777777" w:rsidR="002A21AE" w:rsidRDefault="002A21AE">
            <w:pPr>
              <w:pStyle w:val="TableTextNumbersContinued"/>
            </w:pPr>
          </w:p>
          <w:p w14:paraId="157E87AB"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40EEF0DF" wp14:editId="299B6890">
                  <wp:extent cx="166370" cy="156845"/>
                  <wp:effectExtent l="0" t="0" r="5080" b="0"/>
                  <wp:docPr id="217" name="Picture 21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32275AB4" w14:textId="77777777" w:rsidR="002A21AE" w:rsidRDefault="002A21AE">
            <w:pPr>
              <w:pStyle w:val="TableTextNumbersContinued"/>
            </w:pPr>
          </w:p>
          <w:p w14:paraId="2ACF6BFB" w14:textId="77777777" w:rsidR="002A21AE" w:rsidRDefault="002A21AE">
            <w:pPr>
              <w:pStyle w:val="TableTextNumbersContinued"/>
            </w:pPr>
            <w:r>
              <w:t xml:space="preserve">Click </w:t>
            </w:r>
            <w:r w:rsidR="00057948">
              <w:rPr>
                <w:noProof/>
              </w:rPr>
              <w:drawing>
                <wp:inline distT="0" distB="0" distL="0" distR="0" wp14:anchorId="4A073614" wp14:editId="11B267F9">
                  <wp:extent cx="166370" cy="156845"/>
                  <wp:effectExtent l="0" t="0" r="5080" b="0"/>
                  <wp:docPr id="218" name="Picture 21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26E45AF" w14:textId="77777777" w:rsidR="002A21AE" w:rsidRDefault="002A21AE">
            <w:pPr>
              <w:pStyle w:val="TableTextBullet"/>
            </w:pPr>
            <w:r>
              <w:rPr>
                <w:rFonts w:cs="Arial"/>
                <w:vanish/>
              </w:rPr>
              <w:t xml:space="preserve">BR_84.06 </w:t>
            </w:r>
            <w:r>
              <w:t xml:space="preserve">Displays a </w:t>
            </w:r>
            <w:r w:rsidR="00D57F25">
              <w:t>Patient Alert icon</w:t>
            </w:r>
            <w:r>
              <w:t xml:space="preserve"> in the status bar when it receives a patient update</w:t>
            </w:r>
            <w:r w:rsidR="008D6720">
              <w:t xml:space="preserve"> or </w:t>
            </w:r>
            <w:r>
              <w:t>death</w:t>
            </w:r>
            <w:r w:rsidR="008D6720">
              <w:t xml:space="preserve"> event message</w:t>
            </w:r>
            <w:r>
              <w:rPr>
                <w:b/>
                <w:bCs/>
              </w:rPr>
              <w:t xml:space="preserve"> </w:t>
            </w:r>
            <w:r>
              <w:t>and the patient has active or pending orders in the user’s VBECS division.</w:t>
            </w:r>
          </w:p>
          <w:p w14:paraId="0B74520C" w14:textId="77777777" w:rsidR="008B7F48" w:rsidRPr="00B46D6D" w:rsidRDefault="008B7F48">
            <w:pPr>
              <w:pStyle w:val="TableTextBullet"/>
            </w:pPr>
            <w:r>
              <w:rPr>
                <w:rFonts w:cs="Arial"/>
              </w:rPr>
              <w:t xml:space="preserve">Displays a </w:t>
            </w:r>
            <w:r w:rsidR="00D57F25">
              <w:rPr>
                <w:rFonts w:cs="Arial"/>
              </w:rPr>
              <w:t>Patient Alert icon</w:t>
            </w:r>
            <w:r>
              <w:rPr>
                <w:rFonts w:cs="Arial"/>
              </w:rPr>
              <w:t xml:space="preserve"> in the status bar when it receives a merge event message from VistA.</w:t>
            </w:r>
          </w:p>
          <w:p w14:paraId="087C596D" w14:textId="77777777" w:rsidR="00B46D6D" w:rsidRDefault="00B46D6D">
            <w:pPr>
              <w:pStyle w:val="TableTextBullet"/>
            </w:pPr>
            <w:r w:rsidRPr="00B46D6D">
              <w:rPr>
                <w:vanish/>
              </w:rPr>
              <w:t>BR_84.10</w:t>
            </w:r>
            <w:r>
              <w:t>The system displays a patient update or merge icon alert to all users until all merge events are cleared and all updates, including death notices are viewed.</w:t>
            </w:r>
          </w:p>
          <w:p w14:paraId="257F4D84" w14:textId="77777777" w:rsidR="002A21AE" w:rsidRDefault="002A21AE" w:rsidP="005E431D">
            <w:pPr>
              <w:pStyle w:val="TableText"/>
            </w:pPr>
          </w:p>
          <w:p w14:paraId="1FCD8D28" w14:textId="356B34E9" w:rsidR="002A21AE" w:rsidRDefault="002A21AE">
            <w:pPr>
              <w:pStyle w:val="TableText"/>
              <w:rPr>
                <w:b/>
                <w:bCs/>
                <w:szCs w:val="18"/>
              </w:rPr>
            </w:pPr>
            <w:r>
              <w:rPr>
                <w:b/>
                <w:bCs/>
                <w:szCs w:val="18"/>
              </w:rPr>
              <w:t>NOTES</w:t>
            </w:r>
          </w:p>
          <w:p w14:paraId="2BAD06F5" w14:textId="77777777" w:rsidR="002A21AE" w:rsidRDefault="002A21AE">
            <w:pPr>
              <w:pStyle w:val="NotesText"/>
            </w:pPr>
          </w:p>
          <w:p w14:paraId="27F0AD29" w14:textId="77777777"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Updated Patients</w:t>
            </w:r>
            <w:r>
              <w:t xml:space="preserve">, </w:t>
            </w:r>
            <w:r>
              <w:rPr>
                <w:b/>
              </w:rPr>
              <w:t>Deceased Patients</w:t>
            </w:r>
            <w:r>
              <w:t xml:space="preserve">, or </w:t>
            </w:r>
            <w:r>
              <w:rPr>
                <w:b/>
              </w:rPr>
              <w:t xml:space="preserve">Patient Merge </w:t>
            </w:r>
            <w:r>
              <w:t>to view the updates.</w:t>
            </w:r>
          </w:p>
        </w:tc>
      </w:tr>
    </w:tbl>
    <w:p w14:paraId="60FE3E45" w14:textId="77777777" w:rsidR="002A21AE" w:rsidRDefault="0072673B" w:rsidP="0072673B">
      <w:pPr>
        <w:pStyle w:val="Heading3"/>
      </w:pPr>
      <w:r>
        <w:br w:type="page"/>
      </w:r>
      <w:bookmarkStart w:id="457" w:name="_Toc23498639"/>
      <w:r w:rsidR="00057948">
        <w:rPr>
          <w:noProof/>
        </w:rPr>
        <w:lastRenderedPageBreak/>
        <w:drawing>
          <wp:inline distT="0" distB="0" distL="0" distR="0" wp14:anchorId="70C05E2A" wp14:editId="1EE97835">
            <wp:extent cx="166370" cy="156845"/>
            <wp:effectExtent l="0" t="0" r="5080" b="0"/>
            <wp:docPr id="219" name="Picture 219"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w:t>
      </w:r>
      <w:bookmarkStart w:id="458" w:name="there"/>
      <w:bookmarkEnd w:id="458"/>
      <w:r w:rsidR="002A21AE">
        <w:t>Display Patient Merge Alerts</w:t>
      </w:r>
      <w:bookmarkEnd w:id="457"/>
      <w:r w:rsidR="002A21AE">
        <w:fldChar w:fldCharType="begin"/>
      </w:r>
      <w:r w:rsidR="002A21AE">
        <w:instrText xml:space="preserve"> XE </w:instrText>
      </w:r>
      <w:r w:rsidR="00FA7E65">
        <w:instrText>“</w:instrText>
      </w:r>
      <w:r w:rsidR="002A21AE">
        <w:instrText>Display Patient Merge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14A7C5F8" w14:textId="77777777" w:rsidR="002A21AE" w:rsidRDefault="002A21AE" w:rsidP="00FA7E65">
      <w:pPr>
        <w:pStyle w:val="BodyText"/>
      </w:pPr>
      <w:r>
        <w:t xml:space="preserve">VBECS notifies the user of </w:t>
      </w:r>
      <w:r w:rsidR="003549BA">
        <w:t xml:space="preserve">VistA </w:t>
      </w:r>
      <w:r>
        <w:t>patient merges.</w:t>
      </w:r>
    </w:p>
    <w:p w14:paraId="036279F6" w14:textId="77777777" w:rsidR="002A21AE" w:rsidRDefault="002A21AE">
      <w:pPr>
        <w:pStyle w:val="Heading4"/>
      </w:pPr>
      <w:r>
        <w:t>Assumptions</w:t>
      </w:r>
      <w:r>
        <w:rPr>
          <w:b w:val="0"/>
        </w:rPr>
        <w:t xml:space="preserve"> </w:t>
      </w:r>
    </w:p>
    <w:p w14:paraId="73ED950D" w14:textId="77777777" w:rsidR="002A21AE" w:rsidRDefault="002A21AE">
      <w:pPr>
        <w:pStyle w:val="ListBullet"/>
      </w:pPr>
      <w:r>
        <w:t xml:space="preserve">A patient demographic merge alert is received from </w:t>
      </w:r>
      <w:r w:rsidR="00CA0045" w:rsidRPr="00CA0045">
        <w:rPr>
          <w:bCs/>
        </w:rPr>
        <w:t>VistA</w:t>
      </w:r>
      <w:r>
        <w:t xml:space="preserve"> for the user’s division for a VBECS patient.</w:t>
      </w:r>
    </w:p>
    <w:p w14:paraId="7C7C06E2" w14:textId="77777777" w:rsidR="002A21AE" w:rsidRDefault="002A21AE">
      <w:pPr>
        <w:pStyle w:val="Heading4"/>
      </w:pPr>
      <w:r>
        <w:t xml:space="preserve">Outcome </w:t>
      </w:r>
    </w:p>
    <w:p w14:paraId="3D211359" w14:textId="77777777" w:rsidR="002A21AE" w:rsidRDefault="008A1BFD">
      <w:pPr>
        <w:pStyle w:val="ListBullet"/>
      </w:pPr>
      <w:r>
        <w:t>VBECS notified the user that</w:t>
      </w:r>
      <w:r w:rsidR="00BF053B">
        <w:t xml:space="preserve"> </w:t>
      </w:r>
      <w:r w:rsidR="002A21AE">
        <w:t xml:space="preserve">patient </w:t>
      </w:r>
      <w:r>
        <w:t>records were</w:t>
      </w:r>
      <w:r w:rsidR="002A21AE">
        <w:t xml:space="preserve"> merged in </w:t>
      </w:r>
      <w:r>
        <w:t xml:space="preserve">VistA and that </w:t>
      </w:r>
      <w:r w:rsidR="008D6720">
        <w:t>the user must take action</w:t>
      </w:r>
      <w:r>
        <w:t xml:space="preserve"> to match the records in VBECS</w:t>
      </w:r>
      <w:r w:rsidR="002A21AE">
        <w:t>.</w:t>
      </w:r>
    </w:p>
    <w:p w14:paraId="38F011ED" w14:textId="77777777" w:rsidR="002A21AE" w:rsidRDefault="002A21AE">
      <w:pPr>
        <w:pStyle w:val="Heading4"/>
        <w:rPr>
          <w:b w:val="0"/>
        </w:rPr>
      </w:pPr>
      <w:r>
        <w:t>Limitations and Restrictions</w:t>
      </w:r>
      <w:r>
        <w:rPr>
          <w:b w:val="0"/>
        </w:rPr>
        <w:t xml:space="preserve"> </w:t>
      </w:r>
    </w:p>
    <w:p w14:paraId="6CEC8DB5" w14:textId="77777777" w:rsidR="00132178" w:rsidRDefault="00F10EB3" w:rsidP="00132178">
      <w:pPr>
        <w:pStyle w:val="ListBullet"/>
      </w:pPr>
      <w:r>
        <w:t xml:space="preserve">VBECS does not notify users of additional VistA patient updates or merges while the icon is displayed. </w:t>
      </w:r>
      <w:r w:rsidR="00132178">
        <w:rPr>
          <w:rFonts w:cs="Arial"/>
          <w:vanish/>
        </w:rPr>
        <w:t xml:space="preserve">DR 2,525 </w:t>
      </w:r>
      <w:r w:rsidR="00132178">
        <w:t>When a user views an update and there is a</w:t>
      </w:r>
      <w:r w:rsidR="008B31EE">
        <w:t>n unprocessed VistA</w:t>
      </w:r>
      <w:r w:rsidR="00132178">
        <w:t xml:space="preserve"> patient merge, the </w:t>
      </w:r>
      <w:r w:rsidR="00D57F25">
        <w:t>Patient Alert icon</w:t>
      </w:r>
      <w:r w:rsidR="00132178">
        <w:t xml:space="preserve"> remains on the screen until the Traditional Supervisor </w:t>
      </w:r>
      <w:r w:rsidR="008B31EE">
        <w:t>updates the patient records</w:t>
      </w:r>
      <w:r w:rsidR="00132178">
        <w:t xml:space="preserve"> and clears the icon. </w:t>
      </w:r>
    </w:p>
    <w:p w14:paraId="4A054613" w14:textId="77777777" w:rsidR="002A21AE" w:rsidRDefault="002A21AE">
      <w:pPr>
        <w:pStyle w:val="Heading4"/>
      </w:pPr>
      <w:r>
        <w:t xml:space="preserve">Additional Information </w:t>
      </w:r>
    </w:p>
    <w:p w14:paraId="475E2157" w14:textId="77777777" w:rsidR="002A21AE" w:rsidRDefault="00B473F5">
      <w:pPr>
        <w:pStyle w:val="ListBullet"/>
      </w:pPr>
      <w:r w:rsidRPr="00B473F5">
        <w:rPr>
          <w:vanish/>
        </w:rPr>
        <w:t xml:space="preserve">DR 2,527 </w:t>
      </w:r>
      <w:r>
        <w:t xml:space="preserve">VBECS notifies users of </w:t>
      </w:r>
      <w:r w:rsidR="000319CE">
        <w:t xml:space="preserve">VistA </w:t>
      </w:r>
      <w:r>
        <w:t xml:space="preserve">patient merges until a Traditional Supervisor clears the </w:t>
      </w:r>
      <w:r w:rsidR="000319CE">
        <w:t>Patient Alert icon</w:t>
      </w:r>
      <w:r>
        <w:t xml:space="preserve">. </w:t>
      </w:r>
      <w:r w:rsidR="008D12CC">
        <w:t>See Patient Merge for instructions.</w:t>
      </w:r>
    </w:p>
    <w:p w14:paraId="0131E9AA" w14:textId="77777777" w:rsidR="00BA4D88" w:rsidRDefault="00BA4D88">
      <w:pPr>
        <w:pStyle w:val="ListBullet"/>
      </w:pPr>
      <w:r>
        <w:rPr>
          <w:vanish/>
        </w:rPr>
        <w:t xml:space="preserve">BR_84.07 </w:t>
      </w:r>
      <w:r>
        <w:t>VBECS displays an alert to users for a VistA patient merge event if either the merge-from or merge-to patient exists in the VBECS system when the merge message is received.</w:t>
      </w:r>
    </w:p>
    <w:p w14:paraId="72DDD72D" w14:textId="77777777" w:rsidR="002A21AE" w:rsidRDefault="002A21AE">
      <w:pPr>
        <w:pStyle w:val="Heading4"/>
        <w:rPr>
          <w:b w:val="0"/>
        </w:rPr>
      </w:pPr>
      <w:r>
        <w:t>User Roles with Access to This Option</w:t>
      </w:r>
      <w:r>
        <w:rPr>
          <w:b w:val="0"/>
        </w:rPr>
        <w:t xml:space="preserve"> </w:t>
      </w:r>
    </w:p>
    <w:p w14:paraId="4394D0EF" w14:textId="77777777" w:rsidR="002A21AE" w:rsidRDefault="005E431D">
      <w:pPr>
        <w:pStyle w:val="Roles"/>
        <w:rPr>
          <w:snapToGrid w:val="0"/>
        </w:rPr>
      </w:pPr>
      <w:r>
        <w:t>All users</w:t>
      </w:r>
    </w:p>
    <w:p w14:paraId="3F20424E" w14:textId="77777777" w:rsidR="002A21AE" w:rsidRDefault="002A21AE">
      <w:pPr>
        <w:pStyle w:val="Heading4"/>
      </w:pPr>
      <w:r>
        <w:t>Display Patient Merge Alerts</w:t>
      </w:r>
    </w:p>
    <w:p w14:paraId="539C903D" w14:textId="77777777" w:rsidR="002A21AE" w:rsidRDefault="002A21AE" w:rsidP="00FA7E65">
      <w:pPr>
        <w:pStyle w:val="BodyText"/>
      </w:pPr>
      <w:r>
        <w:t xml:space="preserve">VBECS notifies the user that patient merges occurred in </w:t>
      </w:r>
      <w:r w:rsidR="00CA0045" w:rsidRPr="00CA0045">
        <w:rPr>
          <w:bCs/>
        </w:rPr>
        <w:t>VistA</w:t>
      </w:r>
      <w:r>
        <w:t xml:space="preserve"> and allows him to view additional update details.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94691F" w14:textId="77777777">
        <w:trPr>
          <w:cantSplit/>
          <w:tblHeader/>
        </w:trPr>
        <w:tc>
          <w:tcPr>
            <w:tcW w:w="3240" w:type="dxa"/>
            <w:shd w:val="pct30" w:color="auto" w:fill="FFFFFF"/>
            <w:vAlign w:val="bottom"/>
          </w:tcPr>
          <w:p w14:paraId="38564F33" w14:textId="77777777" w:rsidR="002A21AE" w:rsidRDefault="002A21AE">
            <w:pPr>
              <w:pStyle w:val="TableText"/>
              <w:rPr>
                <w:b/>
              </w:rPr>
            </w:pPr>
            <w:r>
              <w:rPr>
                <w:b/>
              </w:rPr>
              <w:t>User Action</w:t>
            </w:r>
          </w:p>
        </w:tc>
        <w:tc>
          <w:tcPr>
            <w:tcW w:w="6120" w:type="dxa"/>
            <w:shd w:val="pct30" w:color="auto" w:fill="FFFFFF"/>
            <w:vAlign w:val="bottom"/>
          </w:tcPr>
          <w:p w14:paraId="6229259A" w14:textId="77777777" w:rsidR="002A21AE" w:rsidRDefault="002A21AE">
            <w:pPr>
              <w:pStyle w:val="TableText"/>
              <w:rPr>
                <w:b/>
              </w:rPr>
            </w:pPr>
            <w:r>
              <w:rPr>
                <w:b/>
              </w:rPr>
              <w:t>VBECS</w:t>
            </w:r>
          </w:p>
        </w:tc>
      </w:tr>
      <w:tr w:rsidR="002A21AE" w14:paraId="1901820C" w14:textId="77777777">
        <w:trPr>
          <w:trHeight w:val="403"/>
        </w:trPr>
        <w:tc>
          <w:tcPr>
            <w:tcW w:w="3240" w:type="dxa"/>
          </w:tcPr>
          <w:p w14:paraId="5B91C4D8" w14:textId="77777777" w:rsidR="002A21AE" w:rsidRDefault="002A21AE">
            <w:pPr>
              <w:pStyle w:val="TableTextNumbers"/>
            </w:pPr>
            <w:r>
              <w:t xml:space="preserve">Hold the mouse over the </w:t>
            </w:r>
            <w:r w:rsidR="00D57F25">
              <w:t>Patient Alert icon</w:t>
            </w:r>
            <w:r>
              <w:t xml:space="preserve"> to view a tool tip, or </w:t>
            </w:r>
          </w:p>
          <w:p w14:paraId="0239729B" w14:textId="77777777" w:rsidR="002A21AE" w:rsidRDefault="002A21AE">
            <w:pPr>
              <w:pStyle w:val="TableTextNumbersContinued"/>
            </w:pPr>
          </w:p>
          <w:p w14:paraId="70EE5981"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7DB541F9" wp14:editId="2DB0DA8E">
                  <wp:extent cx="166370" cy="156845"/>
                  <wp:effectExtent l="0" t="0" r="5080" b="0"/>
                  <wp:docPr id="220" name="Picture 220"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02ECA8B9" w14:textId="77777777" w:rsidR="002A21AE" w:rsidRDefault="002A21AE">
            <w:pPr>
              <w:pStyle w:val="TableTextNumbersContinued"/>
            </w:pPr>
          </w:p>
          <w:p w14:paraId="4C11792E" w14:textId="77777777" w:rsidR="002A21AE" w:rsidRDefault="002A21AE">
            <w:pPr>
              <w:pStyle w:val="TableTextNumbersContinued"/>
            </w:pPr>
            <w:r>
              <w:t xml:space="preserve">Click </w:t>
            </w:r>
            <w:r w:rsidR="00057948">
              <w:rPr>
                <w:noProof/>
              </w:rPr>
              <w:drawing>
                <wp:inline distT="0" distB="0" distL="0" distR="0" wp14:anchorId="74BD3F0B" wp14:editId="1B287173">
                  <wp:extent cx="166370" cy="156845"/>
                  <wp:effectExtent l="0" t="0" r="5080" b="0"/>
                  <wp:docPr id="221" name="Picture 22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562A77D" w14:textId="77777777" w:rsidR="002A21AE" w:rsidRDefault="002A21AE">
            <w:pPr>
              <w:pStyle w:val="TableTextBullet"/>
            </w:pPr>
            <w:r>
              <w:rPr>
                <w:rFonts w:cs="Arial"/>
                <w:vanish/>
              </w:rPr>
              <w:t xml:space="preserve">BR_84.06 </w:t>
            </w:r>
            <w:r>
              <w:t>When it receives a patient update</w:t>
            </w:r>
            <w:r w:rsidR="008D6720">
              <w:t xml:space="preserve"> or</w:t>
            </w:r>
            <w:r>
              <w:t xml:space="preserve"> death</w:t>
            </w:r>
            <w:r w:rsidR="008D6720">
              <w:t xml:space="preserve"> event message</w:t>
            </w:r>
            <w:r>
              <w:t xml:space="preserve"> </w:t>
            </w:r>
            <w:r w:rsidR="008A1BFD">
              <w:t xml:space="preserve">and the patient has active or pending orders in the user’s VBECS division, </w:t>
            </w:r>
            <w:r>
              <w:t xml:space="preserve">displays a </w:t>
            </w:r>
            <w:r w:rsidR="00D57F25">
              <w:t>Patient Alert icon</w:t>
            </w:r>
            <w:r>
              <w:t xml:space="preserve"> in the status bar.</w:t>
            </w:r>
          </w:p>
          <w:p w14:paraId="44C045B8" w14:textId="77777777" w:rsidR="008A1BFD" w:rsidRDefault="008A1BFD">
            <w:pPr>
              <w:pStyle w:val="TableTextBullet"/>
            </w:pPr>
            <w:r>
              <w:t xml:space="preserve">When it receives a merge event message from VistA, displays a </w:t>
            </w:r>
            <w:r w:rsidR="00D57F25">
              <w:t>Patient Alert icon</w:t>
            </w:r>
            <w:r>
              <w:t xml:space="preserve"> in the status bar.</w:t>
            </w:r>
          </w:p>
          <w:p w14:paraId="1F3F7F7C" w14:textId="77777777" w:rsidR="002A21AE" w:rsidRDefault="002A21AE" w:rsidP="002232A3">
            <w:pPr>
              <w:pStyle w:val="TableText"/>
            </w:pPr>
          </w:p>
          <w:p w14:paraId="620A7124" w14:textId="6CD98CC2" w:rsidR="002A21AE" w:rsidRDefault="002A21AE">
            <w:pPr>
              <w:pStyle w:val="TableText"/>
              <w:rPr>
                <w:b/>
                <w:bCs/>
                <w:szCs w:val="18"/>
              </w:rPr>
            </w:pPr>
            <w:r>
              <w:rPr>
                <w:b/>
                <w:bCs/>
                <w:szCs w:val="18"/>
              </w:rPr>
              <w:t>NOTES</w:t>
            </w:r>
          </w:p>
          <w:p w14:paraId="45A35BA7" w14:textId="77777777" w:rsidR="002A21AE" w:rsidRDefault="002A21AE">
            <w:pPr>
              <w:pStyle w:val="NotesText"/>
            </w:pPr>
          </w:p>
          <w:p w14:paraId="26FFECE3" w14:textId="77777777"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 xml:space="preserve">Patient Merge </w:t>
            </w:r>
            <w:r>
              <w:t>to view the updates.</w:t>
            </w:r>
          </w:p>
          <w:p w14:paraId="432F846D" w14:textId="77777777" w:rsidR="002A21AE" w:rsidRDefault="002A21AE">
            <w:pPr>
              <w:pStyle w:val="NotesText"/>
            </w:pPr>
          </w:p>
          <w:p w14:paraId="10F819C6" w14:textId="77777777" w:rsidR="004B557B" w:rsidRDefault="002A21AE" w:rsidP="001E72D4">
            <w:pPr>
              <w:pStyle w:val="NotesText"/>
            </w:pPr>
            <w:r>
              <w:rPr>
                <w:rFonts w:cs="Arial"/>
                <w:vanish/>
              </w:rPr>
              <w:t xml:space="preserve">BR_84.10 </w:t>
            </w:r>
            <w:r>
              <w:t xml:space="preserve">VBECS displays a </w:t>
            </w:r>
            <w:r w:rsidR="004B557B">
              <w:t>patient update or merge icon a</w:t>
            </w:r>
            <w:r w:rsidR="00D57F25">
              <w:t xml:space="preserve">lert </w:t>
            </w:r>
            <w:r w:rsidR="004B557B">
              <w:t>to all users until all merge events are cleared and all updates, including death notices are viewed.</w:t>
            </w:r>
            <w:r w:rsidR="006B6C5C" w:rsidRPr="006B6C5C">
              <w:rPr>
                <w:vanish/>
              </w:rPr>
              <w:t>DR 2,525</w:t>
            </w:r>
          </w:p>
        </w:tc>
      </w:tr>
    </w:tbl>
    <w:p w14:paraId="69E6B3EA" w14:textId="77777777" w:rsidR="00AC2D9E" w:rsidRDefault="00AC2D9E" w:rsidP="0073493B">
      <w:pPr>
        <w:pStyle w:val="Heading2"/>
      </w:pPr>
    </w:p>
    <w:p w14:paraId="529102A1" w14:textId="77777777" w:rsidR="00834667" w:rsidRPr="008818F2" w:rsidRDefault="00411372" w:rsidP="00834667">
      <w:pPr>
        <w:pStyle w:val="Heading2"/>
        <w:rPr>
          <w:i w:val="0"/>
          <w:iCs w:val="0"/>
          <w:sz w:val="26"/>
          <w:szCs w:val="26"/>
        </w:rPr>
      </w:pPr>
      <w:bookmarkStart w:id="459" w:name="_Toc23498640"/>
      <w:r>
        <w:rPr>
          <w:i w:val="0"/>
          <w:iCs w:val="0"/>
          <w:sz w:val="26"/>
          <w:szCs w:val="26"/>
        </w:rPr>
        <w:t xml:space="preserve">Emergency </w:t>
      </w:r>
      <w:r w:rsidR="00834667" w:rsidRPr="008818F2">
        <w:rPr>
          <w:i w:val="0"/>
          <w:iCs w:val="0"/>
          <w:sz w:val="26"/>
          <w:szCs w:val="26"/>
        </w:rPr>
        <w:t>Transfusion Order</w:t>
      </w:r>
      <w:r>
        <w:rPr>
          <w:i w:val="0"/>
          <w:iCs w:val="0"/>
          <w:sz w:val="26"/>
          <w:szCs w:val="26"/>
        </w:rPr>
        <w:t xml:space="preserve"> Processing</w:t>
      </w:r>
      <w:bookmarkEnd w:id="459"/>
      <w:r w:rsidR="00834667" w:rsidRPr="008818F2">
        <w:rPr>
          <w:i w:val="0"/>
          <w:iCs w:val="0"/>
          <w:sz w:val="26"/>
          <w:szCs w:val="26"/>
        </w:rPr>
        <w:fldChar w:fldCharType="begin"/>
      </w:r>
      <w:r w:rsidR="00834667" w:rsidRPr="008818F2">
        <w:rPr>
          <w:i w:val="0"/>
          <w:iCs w:val="0"/>
          <w:sz w:val="26"/>
          <w:szCs w:val="26"/>
        </w:rPr>
        <w:instrText xml:space="preserve"> XE “Processing an Emergency Transfusion Order” </w:instrText>
      </w:r>
      <w:r w:rsidR="00834667" w:rsidRPr="008818F2">
        <w:rPr>
          <w:i w:val="0"/>
          <w:iCs w:val="0"/>
          <w:sz w:val="26"/>
          <w:szCs w:val="26"/>
        </w:rPr>
        <w:fldChar w:fldCharType="end"/>
      </w:r>
    </w:p>
    <w:p w14:paraId="201EC68A" w14:textId="77777777" w:rsidR="008818F2" w:rsidRPr="008818F2" w:rsidRDefault="008818F2" w:rsidP="008818F2">
      <w:pPr>
        <w:rPr>
          <w:sz w:val="22"/>
          <w:szCs w:val="22"/>
        </w:rPr>
      </w:pPr>
      <w:r>
        <w:rPr>
          <w:b/>
          <w:sz w:val="22"/>
          <w:szCs w:val="22"/>
        </w:rPr>
        <w:t>Question</w:t>
      </w:r>
      <w:r w:rsidRPr="008818F2">
        <w:rPr>
          <w:b/>
          <w:sz w:val="22"/>
          <w:szCs w:val="22"/>
        </w:rPr>
        <w:t>:</w:t>
      </w:r>
      <w:r w:rsidRPr="008818F2">
        <w:rPr>
          <w:sz w:val="22"/>
          <w:szCs w:val="22"/>
        </w:rPr>
        <w:t xml:space="preserve">  How do I Process an Emergency Transfusion Order for red blood cells when no specimen is collected?</w:t>
      </w:r>
    </w:p>
    <w:p w14:paraId="57B34CC3" w14:textId="77777777" w:rsidR="008818F2" w:rsidRPr="008818F2" w:rsidRDefault="008818F2" w:rsidP="008818F2">
      <w:pPr>
        <w:rPr>
          <w:sz w:val="22"/>
          <w:szCs w:val="22"/>
        </w:rPr>
      </w:pPr>
      <w:r w:rsidRPr="008818F2">
        <w:rPr>
          <w:b/>
          <w:sz w:val="22"/>
          <w:szCs w:val="22"/>
        </w:rPr>
        <w:t>Important Note:</w:t>
      </w:r>
      <w:r w:rsidRPr="008818F2">
        <w:rPr>
          <w:sz w:val="22"/>
          <w:szCs w:val="22"/>
        </w:rPr>
        <w:t xml:space="preserve"> If </w:t>
      </w:r>
      <w:r w:rsidR="009E6385">
        <w:rPr>
          <w:sz w:val="22"/>
          <w:szCs w:val="22"/>
        </w:rPr>
        <w:t>the patient is not found in Vist</w:t>
      </w:r>
      <w:r w:rsidRPr="008818F2">
        <w:rPr>
          <w:sz w:val="22"/>
          <w:szCs w:val="22"/>
        </w:rPr>
        <w:t>A, you must process the request manually. When the patient’s CPRS order is placed, enter your testing results and unit processing information with correct dates and times recreating the record as retrospective data entry.</w:t>
      </w:r>
    </w:p>
    <w:p w14:paraId="1494AA43" w14:textId="77777777" w:rsidR="008818F2" w:rsidRPr="008818F2" w:rsidRDefault="008818F2" w:rsidP="008818F2">
      <w:pPr>
        <w:rPr>
          <w:sz w:val="22"/>
          <w:szCs w:val="22"/>
        </w:rPr>
      </w:pPr>
      <w:r w:rsidRPr="008818F2">
        <w:rPr>
          <w:b/>
          <w:sz w:val="22"/>
          <w:szCs w:val="22"/>
        </w:rPr>
        <w:t xml:space="preserve">Answer: No Specimen Available: </w:t>
      </w:r>
      <w:r w:rsidRPr="008818F2">
        <w:rPr>
          <w:sz w:val="22"/>
          <w:szCs w:val="22"/>
        </w:rPr>
        <w:t>Below are the steps for processing a component order when no specimen is available but required. This example is for a Red Blood Cell order.</w:t>
      </w:r>
    </w:p>
    <w:p w14:paraId="26548284" w14:textId="77777777" w:rsidR="008818F2" w:rsidRPr="008818F2" w:rsidRDefault="008818F2" w:rsidP="00BA3292">
      <w:pPr>
        <w:numPr>
          <w:ilvl w:val="0"/>
          <w:numId w:val="77"/>
        </w:numPr>
        <w:spacing w:after="200" w:line="276" w:lineRule="auto"/>
        <w:ind w:left="360"/>
        <w:rPr>
          <w:sz w:val="22"/>
          <w:szCs w:val="22"/>
        </w:rPr>
      </w:pPr>
      <w:r w:rsidRPr="008818F2">
        <w:rPr>
          <w:sz w:val="22"/>
          <w:szCs w:val="22"/>
        </w:rPr>
        <w:t xml:space="preserve">A CPRS order for a TAS and RBC must be placed to process the order in VBECS.  </w:t>
      </w:r>
    </w:p>
    <w:p w14:paraId="131FC1F2" w14:textId="5A255319" w:rsidR="008818F2" w:rsidRDefault="008818F2" w:rsidP="00BA3292">
      <w:pPr>
        <w:numPr>
          <w:ilvl w:val="0"/>
          <w:numId w:val="77"/>
        </w:numPr>
        <w:spacing w:after="200" w:line="276" w:lineRule="auto"/>
        <w:ind w:left="360"/>
        <w:rPr>
          <w:sz w:val="22"/>
          <w:szCs w:val="22"/>
        </w:rPr>
      </w:pPr>
      <w:r w:rsidRPr="008818F2">
        <w:rPr>
          <w:sz w:val="22"/>
          <w:szCs w:val="22"/>
        </w:rPr>
        <w:t>Accession</w:t>
      </w:r>
      <w:r w:rsidRPr="008818F2">
        <w:rPr>
          <w:sz w:val="22"/>
          <w:szCs w:val="22"/>
          <w:u w:val="single"/>
        </w:rPr>
        <w:t xml:space="preserve"> only</w:t>
      </w:r>
      <w:r w:rsidRPr="008818F2">
        <w:rPr>
          <w:sz w:val="22"/>
          <w:szCs w:val="22"/>
        </w:rPr>
        <w:t xml:space="preserve"> the RBC order in the VistA LAB package</w:t>
      </w:r>
      <w:r w:rsidRPr="008818F2">
        <w:rPr>
          <w:noProof/>
          <w:sz w:val="22"/>
          <w:szCs w:val="22"/>
        </w:rPr>
        <w:t>. If the TAS is accessioned but not physically available, it will no</w:t>
      </w:r>
      <w:r w:rsidR="00910216">
        <w:rPr>
          <w:noProof/>
          <w:sz w:val="22"/>
          <w:szCs w:val="22"/>
        </w:rPr>
        <w:t>t interfere with the next ste</w:t>
      </w:r>
      <w:r w:rsidR="00910216" w:rsidRPr="00910216">
        <w:rPr>
          <w:noProof/>
          <w:sz w:val="22"/>
          <w:szCs w:val="22"/>
        </w:rPr>
        <w:t>p (</w:t>
      </w:r>
      <w:r w:rsidR="00910216" w:rsidRPr="00910216">
        <w:rPr>
          <w:noProof/>
          <w:sz w:val="22"/>
          <w:szCs w:val="22"/>
        </w:rPr>
        <w:fldChar w:fldCharType="begin"/>
      </w:r>
      <w:r w:rsidR="00910216" w:rsidRPr="00910216">
        <w:rPr>
          <w:noProof/>
          <w:sz w:val="22"/>
          <w:szCs w:val="22"/>
        </w:rPr>
        <w:instrText xml:space="preserve"> REF _Ref507079586 \h </w:instrText>
      </w:r>
      <w:r w:rsidR="00910216">
        <w:rPr>
          <w:noProof/>
          <w:sz w:val="22"/>
          <w:szCs w:val="22"/>
        </w:rPr>
        <w:instrText xml:space="preserve"> \* MERGEFORMAT </w:instrText>
      </w:r>
      <w:r w:rsidR="00910216" w:rsidRPr="00910216">
        <w:rPr>
          <w:noProof/>
          <w:sz w:val="22"/>
          <w:szCs w:val="22"/>
        </w:rPr>
      </w:r>
      <w:r w:rsidR="00910216" w:rsidRPr="00910216">
        <w:rPr>
          <w:noProof/>
          <w:sz w:val="22"/>
          <w:szCs w:val="22"/>
        </w:rPr>
        <w:fldChar w:fldCharType="separate"/>
      </w:r>
      <w:r w:rsidR="00D863A9" w:rsidRPr="00D863A9">
        <w:rPr>
          <w:sz w:val="22"/>
          <w:szCs w:val="22"/>
        </w:rPr>
        <w:t xml:space="preserve">Figure </w:t>
      </w:r>
      <w:r w:rsidR="00D863A9" w:rsidRPr="00D863A9">
        <w:rPr>
          <w:noProof/>
          <w:sz w:val="22"/>
          <w:szCs w:val="22"/>
        </w:rPr>
        <w:t>116</w:t>
      </w:r>
      <w:r w:rsidR="00910216" w:rsidRPr="00910216">
        <w:rPr>
          <w:noProof/>
          <w:sz w:val="22"/>
          <w:szCs w:val="22"/>
        </w:rPr>
        <w:fldChar w:fldCharType="end"/>
      </w:r>
      <w:r w:rsidR="00910216" w:rsidRPr="00910216">
        <w:rPr>
          <w:noProof/>
          <w:sz w:val="22"/>
          <w:szCs w:val="22"/>
        </w:rPr>
        <w:t>).</w:t>
      </w:r>
    </w:p>
    <w:p w14:paraId="44601909" w14:textId="507E6F72" w:rsidR="00910216" w:rsidRPr="008818F2" w:rsidRDefault="00910216" w:rsidP="00910216">
      <w:pPr>
        <w:pStyle w:val="Caption"/>
      </w:pPr>
      <w:bookmarkStart w:id="460" w:name="_Ref50707958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116</w:t>
      </w:r>
      <w:r w:rsidR="004E20BD">
        <w:rPr>
          <w:noProof/>
        </w:rPr>
        <w:fldChar w:fldCharType="end"/>
      </w:r>
      <w:bookmarkEnd w:id="460"/>
      <w:r>
        <w:t>: Example of Red Blood Cells Accession</w:t>
      </w:r>
    </w:p>
    <w:p w14:paraId="35AD49FC" w14:textId="77777777" w:rsidR="008818F2" w:rsidRDefault="00057948" w:rsidP="000026FF">
      <w:pPr>
        <w:pStyle w:val="BodyText"/>
      </w:pPr>
      <w:r>
        <w:rPr>
          <w:noProof/>
        </w:rPr>
        <mc:AlternateContent>
          <mc:Choice Requires="wps">
            <w:drawing>
              <wp:anchor distT="0" distB="0" distL="114300" distR="114300" simplePos="0" relativeHeight="252087808" behindDoc="0" locked="0" layoutInCell="1" allowOverlap="1" wp14:anchorId="493E4540" wp14:editId="74F38682">
                <wp:simplePos x="0" y="0"/>
                <wp:positionH relativeFrom="column">
                  <wp:posOffset>38100</wp:posOffset>
                </wp:positionH>
                <wp:positionV relativeFrom="paragraph">
                  <wp:posOffset>2461260</wp:posOffset>
                </wp:positionV>
                <wp:extent cx="5419725" cy="438150"/>
                <wp:effectExtent l="19050" t="13335" r="19050" b="15240"/>
                <wp:wrapNone/>
                <wp:docPr id="403" name="Rectangle 1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9725" cy="4381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D6A9B4" id="Rectangle 1313" o:spid="_x0000_s1026" style="position:absolute;margin-left:3pt;margin-top:193.8pt;width:426.75pt;height:34.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" filled="f" strokecolor="red" strokeweight="2pt"/>
            </w:pict>
          </mc:Fallback>
        </mc:AlternateContent>
      </w:r>
      <w:r>
        <w:rPr>
          <w:noProof/>
        </w:rPr>
        <w:drawing>
          <wp:inline distT="0" distB="0" distL="0" distR="0" wp14:anchorId="3D7C1666" wp14:editId="5C74138E">
            <wp:extent cx="7278370" cy="4673600"/>
            <wp:effectExtent l="0" t="0" r="0" b="0"/>
            <wp:docPr id="222" name="Picture 222" descr="fig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igure1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278370" cy="4673600"/>
                    </a:xfrm>
                    <a:prstGeom prst="rect">
                      <a:avLst/>
                    </a:prstGeom>
                    <a:noFill/>
                    <a:ln>
                      <a:noFill/>
                    </a:ln>
                  </pic:spPr>
                </pic:pic>
              </a:graphicData>
            </a:graphic>
          </wp:inline>
        </w:drawing>
      </w:r>
    </w:p>
    <w:p w14:paraId="53FC089C" w14:textId="60820415" w:rsidR="008818F2" w:rsidRDefault="00910216" w:rsidP="00BA3292">
      <w:pPr>
        <w:numPr>
          <w:ilvl w:val="0"/>
          <w:numId w:val="77"/>
        </w:numPr>
        <w:spacing w:after="200" w:line="276" w:lineRule="auto"/>
        <w:ind w:left="360"/>
        <w:rPr>
          <w:sz w:val="22"/>
          <w:szCs w:val="22"/>
        </w:rPr>
      </w:pPr>
      <w:r>
        <w:rPr>
          <w:sz w:val="22"/>
          <w:szCs w:val="22"/>
        </w:rPr>
        <w:br w:type="page"/>
      </w:r>
      <w:r w:rsidR="008818F2" w:rsidRPr="000026FF">
        <w:rPr>
          <w:sz w:val="22"/>
          <w:szCs w:val="22"/>
        </w:rPr>
        <w:lastRenderedPageBreak/>
        <w:t>Accept the RB</w:t>
      </w:r>
      <w:r w:rsidR="008818F2" w:rsidRPr="00910216">
        <w:rPr>
          <w:sz w:val="22"/>
          <w:szCs w:val="22"/>
        </w:rPr>
        <w:t>C order in VBECS b</w:t>
      </w:r>
      <w:r w:rsidR="00070C25" w:rsidRPr="00910216">
        <w:rPr>
          <w:sz w:val="22"/>
          <w:szCs w:val="22"/>
        </w:rPr>
        <w:t>y checking the Emergency Order checkbox</w:t>
      </w:r>
      <w:r w:rsidR="008818F2" w:rsidRPr="00910216">
        <w:rPr>
          <w:sz w:val="22"/>
          <w:szCs w:val="22"/>
        </w:rPr>
        <w:t xml:space="preserve"> </w:t>
      </w:r>
      <w:r w:rsidRPr="00910216">
        <w:rPr>
          <w:sz w:val="22"/>
          <w:szCs w:val="22"/>
        </w:rPr>
        <w:t>[</w:t>
      </w:r>
      <w:r w:rsidR="008818F2" w:rsidRPr="00910216">
        <w:rPr>
          <w:b/>
          <w:sz w:val="22"/>
          <w:szCs w:val="22"/>
        </w:rPr>
        <w:t>Orders</w:t>
      </w:r>
      <w:r w:rsidR="008818F2" w:rsidRPr="00910216">
        <w:rPr>
          <w:sz w:val="22"/>
          <w:szCs w:val="22"/>
        </w:rPr>
        <w:t xml:space="preserve">, </w:t>
      </w:r>
      <w:r w:rsidR="008818F2" w:rsidRPr="00910216">
        <w:rPr>
          <w:b/>
          <w:sz w:val="22"/>
          <w:szCs w:val="22"/>
        </w:rPr>
        <w:t>Accept Orders</w:t>
      </w:r>
      <w:r w:rsidRPr="00910216">
        <w:rPr>
          <w:sz w:val="22"/>
          <w:szCs w:val="22"/>
        </w:rPr>
        <w:t xml:space="preserve"> (</w:t>
      </w:r>
      <w:r w:rsidRPr="00910216">
        <w:rPr>
          <w:sz w:val="22"/>
          <w:szCs w:val="22"/>
        </w:rPr>
        <w:fldChar w:fldCharType="begin"/>
      </w:r>
      <w:r w:rsidRPr="00910216">
        <w:rPr>
          <w:sz w:val="22"/>
          <w:szCs w:val="22"/>
        </w:rPr>
        <w:instrText xml:space="preserve"> REF _Ref507079620 \h </w:instrText>
      </w:r>
      <w:r>
        <w:rPr>
          <w:sz w:val="22"/>
          <w:szCs w:val="22"/>
        </w:rPr>
        <w:instrText xml:space="preserve"> \* MERGEFORMAT </w:instrText>
      </w:r>
      <w:r w:rsidRPr="00910216">
        <w:rPr>
          <w:sz w:val="22"/>
          <w:szCs w:val="22"/>
        </w:rPr>
      </w:r>
      <w:r w:rsidRPr="00910216">
        <w:rPr>
          <w:sz w:val="22"/>
          <w:szCs w:val="22"/>
        </w:rPr>
        <w:fldChar w:fldCharType="separate"/>
      </w:r>
      <w:r w:rsidR="00D863A9" w:rsidRPr="00D863A9">
        <w:rPr>
          <w:sz w:val="22"/>
          <w:szCs w:val="22"/>
        </w:rPr>
        <w:t xml:space="preserve">Figure </w:t>
      </w:r>
      <w:r w:rsidR="00D863A9" w:rsidRPr="00D863A9">
        <w:rPr>
          <w:noProof/>
          <w:sz w:val="22"/>
          <w:szCs w:val="22"/>
        </w:rPr>
        <w:t>117</w:t>
      </w:r>
      <w:r w:rsidRPr="00910216">
        <w:rPr>
          <w:sz w:val="22"/>
          <w:szCs w:val="22"/>
        </w:rPr>
        <w:fldChar w:fldCharType="end"/>
      </w:r>
      <w:r w:rsidRPr="00910216">
        <w:rPr>
          <w:sz w:val="22"/>
          <w:szCs w:val="22"/>
        </w:rPr>
        <w:t>)]</w:t>
      </w:r>
      <w:r w:rsidR="008818F2" w:rsidRPr="00910216">
        <w:rPr>
          <w:sz w:val="22"/>
          <w:szCs w:val="22"/>
        </w:rPr>
        <w:t xml:space="preserve">. </w:t>
      </w:r>
    </w:p>
    <w:p w14:paraId="06E32E21" w14:textId="61A0E54A" w:rsidR="00910216" w:rsidRPr="000026FF" w:rsidRDefault="00910216" w:rsidP="00910216">
      <w:pPr>
        <w:pStyle w:val="Caption"/>
      </w:pPr>
      <w:bookmarkStart w:id="461" w:name="_Ref50707962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117</w:t>
      </w:r>
      <w:r w:rsidR="004E20BD">
        <w:rPr>
          <w:noProof/>
        </w:rPr>
        <w:fldChar w:fldCharType="end"/>
      </w:r>
      <w:bookmarkEnd w:id="461"/>
      <w:r>
        <w:t>: Example of Emergency Order checkbox</w:t>
      </w:r>
    </w:p>
    <w:p w14:paraId="546D5937" w14:textId="48A29154" w:rsidR="008818F2" w:rsidRDefault="00C84A5E" w:rsidP="000026FF">
      <w:pPr>
        <w:pStyle w:val="BodyText"/>
      </w:pPr>
      <w:r>
        <w:rPr>
          <w:noProof/>
        </w:rPr>
        <mc:AlternateContent>
          <mc:Choice Requires="wps">
            <w:drawing>
              <wp:anchor distT="0" distB="0" distL="114300" distR="114300" simplePos="0" relativeHeight="252093952" behindDoc="0" locked="0" layoutInCell="1" allowOverlap="1" wp14:anchorId="6C1F19E2" wp14:editId="6F5F524B">
                <wp:simplePos x="0" y="0"/>
                <wp:positionH relativeFrom="column">
                  <wp:posOffset>2000250</wp:posOffset>
                </wp:positionH>
                <wp:positionV relativeFrom="paragraph">
                  <wp:posOffset>2533650</wp:posOffset>
                </wp:positionV>
                <wp:extent cx="1209675" cy="190500"/>
                <wp:effectExtent l="38100" t="19050" r="9525" b="38100"/>
                <wp:wrapNone/>
                <wp:docPr id="402" name="AutoShap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0EAB2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16" o:spid="_x0000_s1026" type="#_x0000_t66" style="position:absolute;margin-left:157.5pt;margin-top:199.5pt;width:95.25pt;height:1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" fillcolor="red"/>
            </w:pict>
          </mc:Fallback>
        </mc:AlternateContent>
      </w:r>
      <w:r w:rsidR="00570C93">
        <w:rPr>
          <w:noProof/>
        </w:rPr>
        <mc:AlternateContent>
          <mc:Choice Requires="wps">
            <w:drawing>
              <wp:anchor distT="0" distB="0" distL="114300" distR="114300" simplePos="0" relativeHeight="252090880" behindDoc="0" locked="0" layoutInCell="1" allowOverlap="1" wp14:anchorId="6BD4040E" wp14:editId="1FAE1E42">
                <wp:simplePos x="0" y="0"/>
                <wp:positionH relativeFrom="column">
                  <wp:posOffset>1104900</wp:posOffset>
                </wp:positionH>
                <wp:positionV relativeFrom="paragraph">
                  <wp:posOffset>2533650</wp:posOffset>
                </wp:positionV>
                <wp:extent cx="838200" cy="190500"/>
                <wp:effectExtent l="0" t="0" r="19050" b="19050"/>
                <wp:wrapNone/>
                <wp:docPr id="401" name="Rectangle 1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190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AFF72" id="Rectangle 1315" o:spid="_x0000_s1026" style="position:absolute;margin-left:87pt;margin-top:199.5pt;width:66pt;height:1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" filled="f" strokecolor="red" strokeweight="2pt"/>
            </w:pict>
          </mc:Fallback>
        </mc:AlternateContent>
      </w:r>
      <w:r w:rsidR="00570C93">
        <w:rPr>
          <w:noProof/>
        </w:rPr>
        <w:drawing>
          <wp:inline distT="0" distB="0" distL="0" distR="0" wp14:anchorId="31F0D70D" wp14:editId="0DE27280">
            <wp:extent cx="5943600" cy="30041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020479C9" w14:textId="77777777" w:rsidR="008818F2" w:rsidRPr="000026FF" w:rsidRDefault="008818F2" w:rsidP="00BA3292">
      <w:pPr>
        <w:numPr>
          <w:ilvl w:val="0"/>
          <w:numId w:val="77"/>
        </w:numPr>
        <w:spacing w:after="200" w:line="276" w:lineRule="auto"/>
        <w:ind w:left="360"/>
        <w:rPr>
          <w:sz w:val="22"/>
          <w:szCs w:val="22"/>
        </w:rPr>
      </w:pPr>
      <w:r w:rsidRPr="000026FF">
        <w:rPr>
          <w:sz w:val="22"/>
          <w:szCs w:val="22"/>
        </w:rPr>
        <w:t>Select Units and issue from the Emergency Issue tab until a specimen is received.</w:t>
      </w:r>
    </w:p>
    <w:p w14:paraId="00C0CF97" w14:textId="422C7C76" w:rsidR="00910216" w:rsidRDefault="00910216" w:rsidP="00BA3292">
      <w:pPr>
        <w:numPr>
          <w:ilvl w:val="0"/>
          <w:numId w:val="77"/>
        </w:numPr>
        <w:spacing w:after="200" w:line="276" w:lineRule="auto"/>
        <w:ind w:left="360"/>
        <w:rPr>
          <w:sz w:val="22"/>
          <w:szCs w:val="22"/>
        </w:rPr>
      </w:pPr>
      <w:r>
        <w:rPr>
          <w:sz w:val="22"/>
          <w:szCs w:val="22"/>
        </w:rPr>
        <w:br w:type="page"/>
      </w:r>
      <w:r w:rsidR="008818F2" w:rsidRPr="000026FF">
        <w:rPr>
          <w:sz w:val="22"/>
          <w:szCs w:val="22"/>
        </w:rPr>
        <w:lastRenderedPageBreak/>
        <w:t xml:space="preserve">Associate the specimen with the RBC order in Select Units by selecting one of the ISSUED units to perform retrospective crossmatch testing. Click the </w:t>
      </w:r>
      <w:r w:rsidR="004D44ED">
        <w:rPr>
          <w:sz w:val="22"/>
          <w:szCs w:val="22"/>
        </w:rPr>
        <w:t>Find</w:t>
      </w:r>
      <w:r w:rsidR="008818F2" w:rsidRPr="000026FF">
        <w:rPr>
          <w:sz w:val="22"/>
          <w:szCs w:val="22"/>
        </w:rPr>
        <w:t xml:space="preserve"> button to search for </w:t>
      </w:r>
      <w:r w:rsidR="00070C25">
        <w:rPr>
          <w:sz w:val="22"/>
          <w:szCs w:val="22"/>
        </w:rPr>
        <w:t xml:space="preserve">an </w:t>
      </w:r>
      <w:r w:rsidR="008818F2" w:rsidRPr="000026FF">
        <w:rPr>
          <w:sz w:val="22"/>
          <w:szCs w:val="22"/>
        </w:rPr>
        <w:t>available specimen UID</w:t>
      </w:r>
      <w:r w:rsidR="009219F9">
        <w:rPr>
          <w:sz w:val="22"/>
          <w:szCs w:val="22"/>
        </w:rPr>
        <w:t xml:space="preserve"> (</w:t>
      </w:r>
      <w:r w:rsidR="009219F9" w:rsidRPr="009219F9">
        <w:rPr>
          <w:sz w:val="22"/>
          <w:szCs w:val="22"/>
        </w:rPr>
        <w:fldChar w:fldCharType="begin"/>
      </w:r>
      <w:r w:rsidR="009219F9" w:rsidRPr="009219F9">
        <w:rPr>
          <w:sz w:val="22"/>
          <w:szCs w:val="22"/>
        </w:rPr>
        <w:instrText xml:space="preserve"> REF _Ref507079875 \h </w:instrText>
      </w:r>
      <w:r w:rsidR="009219F9">
        <w:rPr>
          <w:sz w:val="22"/>
          <w:szCs w:val="22"/>
        </w:rPr>
        <w:instrText xml:space="preserve"> \* MERGEFORMAT </w:instrText>
      </w:r>
      <w:r w:rsidR="009219F9" w:rsidRPr="009219F9">
        <w:rPr>
          <w:sz w:val="22"/>
          <w:szCs w:val="22"/>
        </w:rPr>
      </w:r>
      <w:r w:rsidR="009219F9" w:rsidRPr="009219F9">
        <w:rPr>
          <w:sz w:val="22"/>
          <w:szCs w:val="22"/>
        </w:rPr>
        <w:fldChar w:fldCharType="separate"/>
      </w:r>
      <w:r w:rsidR="00D863A9" w:rsidRPr="00D863A9">
        <w:rPr>
          <w:sz w:val="22"/>
          <w:szCs w:val="22"/>
        </w:rPr>
        <w:t xml:space="preserve">Figure </w:t>
      </w:r>
      <w:r w:rsidR="00D863A9" w:rsidRPr="00D863A9">
        <w:rPr>
          <w:noProof/>
          <w:sz w:val="22"/>
          <w:szCs w:val="22"/>
        </w:rPr>
        <w:t>118</w:t>
      </w:r>
      <w:r w:rsidR="009219F9" w:rsidRPr="009219F9">
        <w:rPr>
          <w:sz w:val="22"/>
          <w:szCs w:val="22"/>
        </w:rPr>
        <w:fldChar w:fldCharType="end"/>
      </w:r>
      <w:r w:rsidR="009219F9" w:rsidRPr="009219F9">
        <w:rPr>
          <w:sz w:val="22"/>
          <w:szCs w:val="22"/>
        </w:rPr>
        <w:t>)</w:t>
      </w:r>
      <w:r w:rsidR="008818F2" w:rsidRPr="009219F9">
        <w:rPr>
          <w:sz w:val="22"/>
          <w:szCs w:val="22"/>
        </w:rPr>
        <w:t xml:space="preserve">. See the </w:t>
      </w:r>
      <w:r w:rsidR="009219F9">
        <w:rPr>
          <w:sz w:val="22"/>
          <w:szCs w:val="22"/>
        </w:rPr>
        <w:fldChar w:fldCharType="begin"/>
      </w:r>
      <w:r w:rsidR="009219F9">
        <w:rPr>
          <w:sz w:val="22"/>
          <w:szCs w:val="22"/>
        </w:rPr>
        <w:instrText xml:space="preserve"> REF _Ref507079957 \h </w:instrText>
      </w:r>
      <w:r w:rsidR="009219F9">
        <w:rPr>
          <w:sz w:val="22"/>
          <w:szCs w:val="22"/>
        </w:rPr>
      </w:r>
      <w:r w:rsidR="009219F9">
        <w:rPr>
          <w:sz w:val="22"/>
          <w:szCs w:val="22"/>
        </w:rPr>
        <w:fldChar w:fldCharType="separate"/>
      </w:r>
      <w:r w:rsidR="00D863A9">
        <w:t>Select Units</w:t>
      </w:r>
      <w:r w:rsidR="009219F9">
        <w:rPr>
          <w:sz w:val="22"/>
          <w:szCs w:val="22"/>
        </w:rPr>
        <w:fldChar w:fldCharType="end"/>
      </w:r>
      <w:r w:rsidR="009219F9">
        <w:rPr>
          <w:sz w:val="22"/>
          <w:szCs w:val="22"/>
        </w:rPr>
        <w:t xml:space="preserve"> section</w:t>
      </w:r>
      <w:r w:rsidR="008818F2" w:rsidRPr="000026FF">
        <w:rPr>
          <w:sz w:val="22"/>
          <w:szCs w:val="22"/>
        </w:rPr>
        <w:t xml:space="preserve"> for </w:t>
      </w:r>
      <w:r w:rsidR="00E90A01">
        <w:rPr>
          <w:sz w:val="22"/>
          <w:szCs w:val="22"/>
        </w:rPr>
        <w:t>additional</w:t>
      </w:r>
      <w:r w:rsidR="008818F2" w:rsidRPr="000026FF">
        <w:rPr>
          <w:sz w:val="22"/>
          <w:szCs w:val="22"/>
        </w:rPr>
        <w:t xml:space="preserve"> information.</w:t>
      </w:r>
    </w:p>
    <w:p w14:paraId="7FE896D7" w14:textId="37DFC59C" w:rsidR="008818F2" w:rsidRPr="000026FF" w:rsidRDefault="00910216" w:rsidP="00910216">
      <w:pPr>
        <w:pStyle w:val="Caption"/>
      </w:pPr>
      <w:bookmarkStart w:id="462" w:name="_Ref5070798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118</w:t>
      </w:r>
      <w:r w:rsidR="004E20BD">
        <w:rPr>
          <w:noProof/>
        </w:rPr>
        <w:fldChar w:fldCharType="end"/>
      </w:r>
      <w:bookmarkEnd w:id="462"/>
      <w:r>
        <w:t>: Example of Specimen UID</w:t>
      </w:r>
    </w:p>
    <w:p w14:paraId="18EFB5C8" w14:textId="29070385" w:rsidR="008818F2" w:rsidRDefault="00057948" w:rsidP="000026FF">
      <w:pPr>
        <w:pStyle w:val="BodyText"/>
      </w:pPr>
      <w:r>
        <w:rPr>
          <w:noProof/>
        </w:rPr>
        <mc:AlternateContent>
          <mc:Choice Requires="wps">
            <w:drawing>
              <wp:anchor distT="0" distB="0" distL="114300" distR="114300" simplePos="0" relativeHeight="252097024" behindDoc="0" locked="0" layoutInCell="1" allowOverlap="1" wp14:anchorId="6FA79141" wp14:editId="0A7C4E46">
                <wp:simplePos x="0" y="0"/>
                <wp:positionH relativeFrom="column">
                  <wp:posOffset>4305300</wp:posOffset>
                </wp:positionH>
                <wp:positionV relativeFrom="paragraph">
                  <wp:posOffset>2019935</wp:posOffset>
                </wp:positionV>
                <wp:extent cx="1209675" cy="190500"/>
                <wp:effectExtent l="28575" t="19685" r="9525" b="8890"/>
                <wp:wrapNone/>
                <wp:docPr id="400" name="AutoShape 1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4F18A" id="AutoShape 1317" o:spid="_x0000_s1026" type="#_x0000_t66" style="position:absolute;margin-left:339pt;margin-top:159.05pt;width:95.25pt;height:1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" fillcolor="red"/>
            </w:pict>
          </mc:Fallback>
        </mc:AlternateContent>
      </w:r>
      <w:r w:rsidR="000D602C">
        <w:rPr>
          <w:noProof/>
        </w:rPr>
        <w:drawing>
          <wp:inline distT="0" distB="0" distL="0" distR="0" wp14:anchorId="52DA02C1" wp14:editId="3439D0AB">
            <wp:extent cx="5943600" cy="35267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14:paraId="3F1D6DE2" w14:textId="77777777" w:rsidR="0073493B" w:rsidRDefault="00AC2D9E" w:rsidP="0073493B">
      <w:pPr>
        <w:pStyle w:val="Heading2"/>
      </w:pPr>
      <w:r>
        <w:br w:type="page"/>
      </w:r>
      <w:bookmarkStart w:id="463" w:name="_Toc23498641"/>
      <w:r w:rsidR="0073493B">
        <w:lastRenderedPageBreak/>
        <w:t>Maintain Specimen</w:t>
      </w:r>
      <w:bookmarkEnd w:id="463"/>
      <w:r w:rsidR="0073493B">
        <w:fldChar w:fldCharType="begin"/>
      </w:r>
      <w:r w:rsidR="0073493B">
        <w:instrText xml:space="preserve"> XE “Maintain Specimen” </w:instrText>
      </w:r>
      <w:r w:rsidR="0073493B">
        <w:fldChar w:fldCharType="end"/>
      </w:r>
      <w:r w:rsidR="0073493B">
        <w:t xml:space="preserve"> </w:t>
      </w:r>
      <w:r w:rsidR="0073493B">
        <w:rPr>
          <w:rFonts w:ascii="Times New Roman" w:hAnsi="Times New Roman" w:cs="Times New Roman"/>
          <w:b w:val="0"/>
          <w:i w:val="0"/>
          <w:vanish/>
          <w:sz w:val="22"/>
        </w:rPr>
        <w:t>UC_35</w:t>
      </w:r>
    </w:p>
    <w:p w14:paraId="670D41BA"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29F797B" w14:textId="77777777" w:rsidR="0073493B" w:rsidRDefault="0073493B" w:rsidP="0073493B">
      <w:pPr>
        <w:pStyle w:val="Heading4"/>
      </w:pPr>
      <w:r>
        <w:t>Assumptions</w:t>
      </w:r>
      <w:r>
        <w:rPr>
          <w:b w:val="0"/>
        </w:rPr>
        <w:t xml:space="preserve"> </w:t>
      </w:r>
    </w:p>
    <w:p w14:paraId="3B040F4B" w14:textId="77777777" w:rsidR="0073493B" w:rsidRDefault="0073493B" w:rsidP="0073493B">
      <w:pPr>
        <w:pStyle w:val="ListBullet"/>
      </w:pPr>
      <w:r>
        <w:t>Pending CPRS orders and active orders require an acceptable specimen.</w:t>
      </w:r>
    </w:p>
    <w:p w14:paraId="25CB7F26" w14:textId="77777777" w:rsidR="0073493B" w:rsidRDefault="0073493B" w:rsidP="0073493B">
      <w:pPr>
        <w:pStyle w:val="ListBullet"/>
      </w:pPr>
      <w:r>
        <w:t xml:space="preserve">A specimen was collected and previously accessioned in the </w:t>
      </w:r>
      <w:r w:rsidRPr="00CA6E27">
        <w:rPr>
          <w:bCs/>
        </w:rPr>
        <w:t>VistA</w:t>
      </w:r>
      <w:r>
        <w:rPr>
          <w:b/>
          <w:bCs/>
        </w:rPr>
        <w:t xml:space="preserve"> </w:t>
      </w:r>
      <w:r>
        <w:rPr>
          <w:bCs/>
        </w:rPr>
        <w:t>Laboratory system, which generated</w:t>
      </w:r>
      <w:r>
        <w:t xml:space="preserve"> the specimen’s universal ID (UID). </w:t>
      </w:r>
    </w:p>
    <w:p w14:paraId="0AD9A98D" w14:textId="77777777" w:rsidR="0073493B" w:rsidRDefault="0073493B" w:rsidP="0073493B">
      <w:pPr>
        <w:pStyle w:val="Heading4"/>
      </w:pPr>
      <w:r>
        <w:t xml:space="preserve">Outcome </w:t>
      </w:r>
    </w:p>
    <w:p w14:paraId="5B4A4A68" w14:textId="77777777" w:rsidR="0073493B" w:rsidRDefault="0073493B" w:rsidP="0073493B">
      <w:pPr>
        <w:pStyle w:val="ListBullet"/>
      </w:pPr>
      <w:r>
        <w:t>The user accepted or rejected a specimen.</w:t>
      </w:r>
    </w:p>
    <w:p w14:paraId="4C155CDC" w14:textId="77777777" w:rsidR="0073493B" w:rsidRDefault="0073493B" w:rsidP="0073493B">
      <w:pPr>
        <w:pStyle w:val="Heading4"/>
      </w:pPr>
      <w:r>
        <w:t>Limitations and Restrictions</w:t>
      </w:r>
      <w:r>
        <w:rPr>
          <w:b w:val="0"/>
        </w:rPr>
        <w:t xml:space="preserve"> </w:t>
      </w:r>
    </w:p>
    <w:p w14:paraId="6A983F08" w14:textId="77777777" w:rsidR="00597E97" w:rsidRDefault="00597E97" w:rsidP="0073493B">
      <w:pPr>
        <w:pStyle w:val="ListBullet"/>
      </w:pPr>
      <w:r>
        <w:t>When a search by UID causes VBECS to time out, repeat the search by UID and patient name or by patient name only.</w:t>
      </w:r>
      <w:r w:rsidR="009303DE">
        <w:t xml:space="preserve"> </w:t>
      </w:r>
      <w:r w:rsidR="009303DE" w:rsidRPr="009303DE">
        <w:rPr>
          <w:vanish/>
        </w:rPr>
        <w:t>(UserDoc Tasks 1089 and 1090)</w:t>
      </w:r>
    </w:p>
    <w:p w14:paraId="6DB71150" w14:textId="77777777" w:rsidR="0073493B" w:rsidRDefault="0073493B" w:rsidP="0073493B">
      <w:pPr>
        <w:pStyle w:val="ListBullet"/>
      </w:pPr>
      <w:r>
        <w:t>Specimen recollection requests must be made offline.</w:t>
      </w:r>
    </w:p>
    <w:p w14:paraId="23200A1F" w14:textId="77777777" w:rsidR="008F0300" w:rsidRDefault="008F0300" w:rsidP="0073493B">
      <w:pPr>
        <w:pStyle w:val="ListBullet"/>
      </w:pPr>
      <w:bookmarkStart w:id="464" w:name="OLE_LINK5"/>
      <w:bookmarkStart w:id="465" w:name="OLE_LINK6"/>
      <w:r>
        <w:t>Designating a specimen as “unacceptable” after accepting a CPRS order closes that order and requires a new CPRS order and sample.</w:t>
      </w:r>
    </w:p>
    <w:bookmarkEnd w:id="464"/>
    <w:bookmarkEnd w:id="465"/>
    <w:p w14:paraId="1F311C02" w14:textId="77777777" w:rsidR="0073493B" w:rsidRDefault="0073493B" w:rsidP="0073493B">
      <w:pPr>
        <w:pStyle w:val="Heading4"/>
      </w:pPr>
      <w:r>
        <w:t xml:space="preserve">Additional Information </w:t>
      </w:r>
    </w:p>
    <w:p w14:paraId="3A0C3CE9" w14:textId="58A97DEB" w:rsidR="0073493B" w:rsidRDefault="0073493B" w:rsidP="0073493B">
      <w:pPr>
        <w:pStyle w:val="ListBullet"/>
      </w:pPr>
      <w:r>
        <w:t>A specimen may be marked unsuitable for use after its acceptance.</w:t>
      </w:r>
      <w:r w:rsidR="00963554">
        <w:t xml:space="preserve"> </w:t>
      </w:r>
      <w:r w:rsidR="00963554" w:rsidRPr="00963554">
        <w:rPr>
          <w:vanish/>
        </w:rPr>
        <w:t>Defect 213368</w:t>
      </w:r>
    </w:p>
    <w:p w14:paraId="02899BBA" w14:textId="77777777" w:rsidR="0073493B" w:rsidRDefault="0073493B" w:rsidP="0073493B">
      <w:pPr>
        <w:pStyle w:val="ListBullet"/>
      </w:pPr>
      <w:r>
        <w:t>A specimen expiration date may be edited after acceptance.</w:t>
      </w:r>
    </w:p>
    <w:p w14:paraId="7427E351" w14:textId="77777777" w:rsidR="0073493B" w:rsidRDefault="0073493B" w:rsidP="0073493B">
      <w:pPr>
        <w:pStyle w:val="ListBullet"/>
      </w:pPr>
      <w:r>
        <w:t>A specimen may be recollected without</w:t>
      </w:r>
      <w:r w:rsidR="008F0300">
        <w:t xml:space="preserve"> canceling or reordering</w:t>
      </w:r>
      <w:r>
        <w:t xml:space="preserve"> the </w:t>
      </w:r>
      <w:r w:rsidRPr="00CA6E27">
        <w:rPr>
          <w:bCs/>
        </w:rPr>
        <w:t>VistA</w:t>
      </w:r>
      <w:r>
        <w:t xml:space="preserve"> order. This practice is dictated by local policy and procedures.</w:t>
      </w:r>
    </w:p>
    <w:p w14:paraId="394895D6" w14:textId="77777777" w:rsidR="0073493B" w:rsidRDefault="0073493B" w:rsidP="0073493B">
      <w:pPr>
        <w:pStyle w:val="ListBullet"/>
      </w:pPr>
      <w:r>
        <w:t>Specimens marked as originally associated with diagnostic tests only or unacceptable are not considered available specimens when CPRS is queried for specimen availability.</w:t>
      </w:r>
    </w:p>
    <w:p w14:paraId="30A90371" w14:textId="77777777" w:rsidR="0073493B" w:rsidRDefault="0073493B" w:rsidP="0073493B">
      <w:pPr>
        <w:pStyle w:val="Heading4"/>
        <w:rPr>
          <w:b w:val="0"/>
        </w:rPr>
      </w:pPr>
      <w:r>
        <w:t>User Roles with Access to This Option</w:t>
      </w:r>
    </w:p>
    <w:p w14:paraId="5EF5D194" w14:textId="77777777" w:rsidR="0073493B" w:rsidRDefault="0073493B" w:rsidP="0073493B">
      <w:pPr>
        <w:pStyle w:val="Roles"/>
        <w:rPr>
          <w:snapToGrid w:val="0"/>
        </w:rPr>
      </w:pPr>
      <w:r>
        <w:t>All users</w:t>
      </w:r>
    </w:p>
    <w:p w14:paraId="1775F834" w14:textId="77777777" w:rsidR="0073493B" w:rsidRDefault="0073493B" w:rsidP="0073493B">
      <w:pPr>
        <w:pStyle w:val="Heading4"/>
      </w:pPr>
      <w:r>
        <w:t>Maintain Specimen</w:t>
      </w:r>
    </w:p>
    <w:p w14:paraId="23BFA9C6"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AE0E454" w14:textId="77777777" w:rsidR="0073493B" w:rsidRDefault="0073493B" w:rsidP="0073493B">
      <w:pPr>
        <w:pStyle w:val="BodyText"/>
      </w:pPr>
      <w:r>
        <w:t>Information about a previously accepted specimen may be updated. The user may verify whether an active specimen is currently in the blood bank or update the information concerning a previously accepted specimen. After the user checks the physician’s order against the specimen requirement, the user verifies the specimen’s condition, labeling, and accompanying paperwork, according to local policy. The user verifies the specimen information and acceptability and prepares the specimen for testing.</w:t>
      </w:r>
    </w:p>
    <w:p w14:paraId="70A4245C" w14:textId="77777777" w:rsidR="0073493B" w:rsidRDefault="0073493B" w:rsidP="0073493B">
      <w:pPr>
        <w:pStyle w:val="BodyText"/>
      </w:pPr>
      <w:r>
        <w:t xml:space="preserve">The user may edit specimen information, such as extending the expiration time according to local policy, and marking a specimen as unsatisfactory or expired so that future orders require that a new specimen be collected. </w:t>
      </w:r>
    </w:p>
    <w:p w14:paraId="6413BFF3" w14:textId="77777777" w:rsidR="00E661A1" w:rsidRDefault="0073493B" w:rsidP="0073493B">
      <w:pPr>
        <w:pStyle w:val="BodyText"/>
      </w:pPr>
      <w:r>
        <w:t>When a specimen is required, the user must find that specimen before acknowledging that order, as described in Accept Orders: Accept an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3493B" w14:paraId="1936C87B" w14:textId="77777777">
        <w:trPr>
          <w:cantSplit/>
          <w:tblHeader/>
        </w:trPr>
        <w:tc>
          <w:tcPr>
            <w:tcW w:w="3240" w:type="dxa"/>
            <w:shd w:val="pct30" w:color="auto" w:fill="FFFFFF"/>
            <w:vAlign w:val="bottom"/>
          </w:tcPr>
          <w:p w14:paraId="7983C2AA" w14:textId="14F49460" w:rsidR="0073493B" w:rsidRDefault="00E661A1" w:rsidP="00141448">
            <w:pPr>
              <w:pStyle w:val="TableText"/>
              <w:rPr>
                <w:b/>
              </w:rPr>
            </w:pPr>
            <w:r>
              <w:lastRenderedPageBreak/>
              <w:br w:type="page"/>
            </w:r>
            <w:r w:rsidR="0073493B">
              <w:rPr>
                <w:b/>
              </w:rPr>
              <w:t>User Action</w:t>
            </w:r>
          </w:p>
        </w:tc>
        <w:tc>
          <w:tcPr>
            <w:tcW w:w="6120" w:type="dxa"/>
            <w:shd w:val="pct30" w:color="auto" w:fill="FFFFFF"/>
            <w:vAlign w:val="bottom"/>
          </w:tcPr>
          <w:p w14:paraId="4ECFE952" w14:textId="77777777" w:rsidR="0073493B" w:rsidRDefault="0073493B" w:rsidP="00141448">
            <w:pPr>
              <w:pStyle w:val="TableText"/>
              <w:rPr>
                <w:b/>
              </w:rPr>
            </w:pPr>
            <w:r>
              <w:rPr>
                <w:b/>
              </w:rPr>
              <w:t>VBECS</w:t>
            </w:r>
          </w:p>
        </w:tc>
      </w:tr>
      <w:tr w:rsidR="0073493B" w14:paraId="36AB06AA" w14:textId="77777777">
        <w:tc>
          <w:tcPr>
            <w:tcW w:w="3240" w:type="dxa"/>
          </w:tcPr>
          <w:p w14:paraId="65B5DA6B" w14:textId="77777777" w:rsidR="0073493B" w:rsidRDefault="0073493B" w:rsidP="00141448">
            <w:pPr>
              <w:pStyle w:val="TableTextNumbers"/>
            </w:pPr>
            <w:r>
              <w:t xml:space="preserve">Select </w:t>
            </w:r>
            <w:r>
              <w:rPr>
                <w:b/>
              </w:rPr>
              <w:t>Orders</w:t>
            </w:r>
            <w:r>
              <w:t xml:space="preserve"> from the main menu.</w:t>
            </w:r>
          </w:p>
          <w:p w14:paraId="0C891C82" w14:textId="77777777" w:rsidR="0073493B" w:rsidRDefault="0073493B" w:rsidP="00141448">
            <w:pPr>
              <w:pStyle w:val="TableTextNumbersContinued"/>
            </w:pPr>
          </w:p>
          <w:p w14:paraId="03174E58" w14:textId="77777777" w:rsidR="0073493B" w:rsidRDefault="0073493B" w:rsidP="00141448">
            <w:pPr>
              <w:pStyle w:val="TableTextNumbersContinued"/>
            </w:pPr>
            <w:r>
              <w:t xml:space="preserve">Select </w:t>
            </w:r>
            <w:r>
              <w:rPr>
                <w:b/>
              </w:rPr>
              <w:t>Maintain Specimen</w:t>
            </w:r>
            <w:r>
              <w:t>.</w:t>
            </w:r>
          </w:p>
        </w:tc>
        <w:tc>
          <w:tcPr>
            <w:tcW w:w="6120" w:type="dxa"/>
          </w:tcPr>
          <w:p w14:paraId="30253267" w14:textId="77777777" w:rsidR="0073493B" w:rsidRDefault="0073493B" w:rsidP="00141448">
            <w:pPr>
              <w:pStyle w:val="TableTextBullet"/>
            </w:pPr>
            <w:r>
              <w:t>Displays options for processing orders.</w:t>
            </w:r>
          </w:p>
          <w:p w14:paraId="1E0B683F" w14:textId="77777777" w:rsidR="0073493B" w:rsidRDefault="0073493B" w:rsidP="00141448">
            <w:pPr>
              <w:pStyle w:val="TableTextBullet"/>
            </w:pPr>
            <w:r>
              <w:t>Displays fields for entering patient specimen information.</w:t>
            </w:r>
          </w:p>
        </w:tc>
      </w:tr>
      <w:tr w:rsidR="0073493B" w14:paraId="54DD1152" w14:textId="77777777">
        <w:tc>
          <w:tcPr>
            <w:tcW w:w="3240" w:type="dxa"/>
          </w:tcPr>
          <w:p w14:paraId="5A2B7010" w14:textId="77777777" w:rsidR="0073493B" w:rsidRDefault="0073493B" w:rsidP="00141448">
            <w:pPr>
              <w:pStyle w:val="TableTextNumbers"/>
            </w:pPr>
            <w:r>
              <w:t>Scan or enter the specimen’s UID.</w:t>
            </w:r>
          </w:p>
        </w:tc>
        <w:tc>
          <w:tcPr>
            <w:tcW w:w="6120" w:type="dxa"/>
          </w:tcPr>
          <w:p w14:paraId="4F76FA84" w14:textId="77777777" w:rsidR="0073493B" w:rsidRDefault="0073493B" w:rsidP="00141448">
            <w:pPr>
              <w:pStyle w:val="TableTextBullet"/>
            </w:pPr>
            <w:r>
              <w:t xml:space="preserve">Displays a field to enter the specimen UID and allows the user to search for existing specimens. </w:t>
            </w:r>
          </w:p>
          <w:p w14:paraId="22757897" w14:textId="77777777" w:rsidR="0073493B" w:rsidRDefault="0073493B" w:rsidP="00141448">
            <w:pPr>
              <w:pStyle w:val="TableTextBullet"/>
            </w:pPr>
            <w:r>
              <w:t>Displays previously entered information for the specimen and accommodates data entry of new specimen information.</w:t>
            </w:r>
          </w:p>
          <w:p w14:paraId="0F9FFC25" w14:textId="77777777" w:rsidR="0073493B" w:rsidRDefault="0073493B" w:rsidP="00141448">
            <w:pPr>
              <w:pStyle w:val="TableText"/>
            </w:pPr>
          </w:p>
          <w:p w14:paraId="0798CF44" w14:textId="70F9DE91" w:rsidR="0073493B" w:rsidRDefault="0073493B" w:rsidP="00141448">
            <w:pPr>
              <w:pStyle w:val="TableText"/>
              <w:rPr>
                <w:b/>
                <w:bCs/>
                <w:szCs w:val="18"/>
              </w:rPr>
            </w:pPr>
            <w:r>
              <w:rPr>
                <w:b/>
                <w:bCs/>
                <w:szCs w:val="18"/>
              </w:rPr>
              <w:t>NOTES</w:t>
            </w:r>
          </w:p>
          <w:p w14:paraId="0C54238C" w14:textId="77777777" w:rsidR="0073493B" w:rsidRDefault="0073493B" w:rsidP="00141448">
            <w:pPr>
              <w:pStyle w:val="NotesText"/>
            </w:pPr>
          </w:p>
          <w:p w14:paraId="12E45C0C" w14:textId="77777777" w:rsidR="0073493B" w:rsidRDefault="0073493B" w:rsidP="00141448">
            <w:pPr>
              <w:pStyle w:val="NotesText"/>
            </w:pPr>
            <w:r>
              <w:t xml:space="preserve">The user may: </w:t>
            </w:r>
          </w:p>
          <w:p w14:paraId="5DABF5F3" w14:textId="77777777" w:rsidR="0073493B" w:rsidRDefault="0073493B" w:rsidP="00141448">
            <w:pPr>
              <w:pStyle w:val="NotesTextBullet"/>
            </w:pPr>
            <w:r>
              <w:t>Create and/or maintain a specimen associated with an order from Accept Orders: Accept an Order.</w:t>
            </w:r>
          </w:p>
          <w:p w14:paraId="290750F5" w14:textId="77777777" w:rsidR="0073493B" w:rsidRDefault="0073493B" w:rsidP="00141448">
            <w:pPr>
              <w:pStyle w:val="NotesTextBullet"/>
            </w:pPr>
            <w:r>
              <w:t>Update specimen information from a previously received specimen.</w:t>
            </w:r>
          </w:p>
          <w:p w14:paraId="18B98D24" w14:textId="77777777" w:rsidR="0073493B" w:rsidRDefault="0073493B" w:rsidP="00141448">
            <w:pPr>
              <w:pStyle w:val="NotesText"/>
            </w:pPr>
          </w:p>
          <w:p w14:paraId="21685228" w14:textId="77777777" w:rsidR="0073493B" w:rsidRDefault="0073493B" w:rsidP="00141448">
            <w:pPr>
              <w:pStyle w:val="NotesText"/>
            </w:pPr>
            <w:r>
              <w:rPr>
                <w:rFonts w:cs="Arial"/>
                <w:vanish/>
              </w:rPr>
              <w:t xml:space="preserve">BR_35.04 </w:t>
            </w:r>
            <w:r>
              <w:t xml:space="preserve">Specimens associated with blood bank diagnostic tests are not available in Maintain Specimen. </w:t>
            </w:r>
            <w:r w:rsidR="00113E2C">
              <w:t>Specimens collected for diagnostic tests only are to be used for performing the specifically ordered tests and are not available for processing blood component orders.</w:t>
            </w:r>
            <w:r w:rsidR="00A4315F">
              <w:t xml:space="preserve"> </w:t>
            </w:r>
          </w:p>
          <w:p w14:paraId="3A248539" w14:textId="77777777" w:rsidR="0073493B" w:rsidRDefault="0073493B" w:rsidP="00141448">
            <w:pPr>
              <w:pStyle w:val="NotesText"/>
            </w:pPr>
          </w:p>
          <w:p w14:paraId="2617BA7E" w14:textId="77777777" w:rsidR="0073493B" w:rsidRDefault="0073493B" w:rsidP="00141448">
            <w:pPr>
              <w:pStyle w:val="NotesText"/>
            </w:pPr>
            <w:r>
              <w:t>The orders and associated specimens are maintained for three days before the order or specimen expires: Type &amp; Screen (TAS), component orders (RBC, FFP, CRYO, PLT, WB, OTHER).</w:t>
            </w:r>
          </w:p>
          <w:p w14:paraId="775A44FE" w14:textId="77777777" w:rsidR="0073493B" w:rsidRDefault="0073493B" w:rsidP="00141448">
            <w:pPr>
              <w:pStyle w:val="NotesText"/>
            </w:pPr>
          </w:p>
          <w:p w14:paraId="5D15C094" w14:textId="77777777" w:rsidR="0073493B" w:rsidRDefault="0073493B" w:rsidP="00141448">
            <w:pPr>
              <w:pStyle w:val="NotesText"/>
            </w:pPr>
            <w:r>
              <w:t>The list of orderable and reflex tests below may be added to a specimen maintained for a component order, but may not have a component order added to them: they do not have maintained specimens.</w:t>
            </w:r>
          </w:p>
          <w:p w14:paraId="2689D4CB" w14:textId="77777777" w:rsidR="0073493B" w:rsidRDefault="0073493B" w:rsidP="00141448">
            <w:pPr>
              <w:pStyle w:val="NotesText"/>
            </w:pPr>
          </w:p>
          <w:p w14:paraId="10B54039" w14:textId="77777777" w:rsidR="0073493B" w:rsidRDefault="0073493B" w:rsidP="00141448">
            <w:pPr>
              <w:pStyle w:val="NotesText"/>
            </w:pPr>
            <w:r>
              <w:t>The</w:t>
            </w:r>
            <w:r w:rsidR="00C53077">
              <w:t>se test</w:t>
            </w:r>
            <w:r>
              <w:t xml:space="preserve">s have a specimen drawn and used for their ordered test. The specimens are not maintained for component preparation: </w:t>
            </w:r>
          </w:p>
          <w:p w14:paraId="146D8155" w14:textId="77777777" w:rsidR="0073493B" w:rsidRDefault="0073493B" w:rsidP="00141448">
            <w:pPr>
              <w:pStyle w:val="NotesTextBullet"/>
            </w:pPr>
            <w:r>
              <w:t>DAT</w:t>
            </w:r>
          </w:p>
          <w:p w14:paraId="48075D50" w14:textId="77777777" w:rsidR="0073493B" w:rsidRDefault="0073493B" w:rsidP="00141448">
            <w:pPr>
              <w:pStyle w:val="NotesTextBullet"/>
            </w:pPr>
            <w:r>
              <w:t>ABS</w:t>
            </w:r>
          </w:p>
          <w:p w14:paraId="5D93B22F" w14:textId="77777777" w:rsidR="0073493B" w:rsidRDefault="0073493B" w:rsidP="00141448">
            <w:pPr>
              <w:pStyle w:val="NotesTextBullet"/>
            </w:pPr>
            <w:r>
              <w:t>ABO/Rh</w:t>
            </w:r>
          </w:p>
          <w:p w14:paraId="0627930A" w14:textId="77777777" w:rsidR="0073493B" w:rsidRDefault="00A10483" w:rsidP="00141448">
            <w:pPr>
              <w:pStyle w:val="NotesTextBullet"/>
            </w:pPr>
            <w:r>
              <w:t>Transfusion</w:t>
            </w:r>
            <w:r w:rsidR="00113E2C">
              <w:t xml:space="preserve"> </w:t>
            </w:r>
            <w:r w:rsidR="0073493B">
              <w:t>R</w:t>
            </w:r>
            <w:r w:rsidR="00113E2C">
              <w:t xml:space="preserve">eaction </w:t>
            </w:r>
            <w:r w:rsidR="0073493B">
              <w:t>W</w:t>
            </w:r>
            <w:r w:rsidR="00113E2C">
              <w:t>orkup (TRW)</w:t>
            </w:r>
          </w:p>
          <w:p w14:paraId="37409191" w14:textId="77777777" w:rsidR="0073493B" w:rsidRDefault="0073493B" w:rsidP="00141448">
            <w:pPr>
              <w:pStyle w:val="NotesText"/>
            </w:pPr>
          </w:p>
          <w:p w14:paraId="431D4496" w14:textId="77777777" w:rsidR="0073493B" w:rsidRDefault="0073493B" w:rsidP="00564CD2">
            <w:pPr>
              <w:pStyle w:val="NotesText"/>
            </w:pPr>
            <w:r>
              <w:rPr>
                <w:rFonts w:cs="Arial"/>
                <w:vanish/>
              </w:rPr>
              <w:t xml:space="preserve">BR_35.22 </w:t>
            </w:r>
            <w:r>
              <w:t>VBECS allows the user to search all existing patient specimens associated with a specific patient. The user may enter the patient name or a specimen UID to access the list.</w:t>
            </w:r>
          </w:p>
        </w:tc>
      </w:tr>
      <w:tr w:rsidR="0073493B" w14:paraId="62CED686" w14:textId="77777777">
        <w:tc>
          <w:tcPr>
            <w:tcW w:w="3240" w:type="dxa"/>
          </w:tcPr>
          <w:p w14:paraId="3FEE6708" w14:textId="40FF52AD" w:rsidR="0073493B" w:rsidRDefault="0073493B" w:rsidP="00141448">
            <w:pPr>
              <w:pStyle w:val="TableTextNumbers"/>
            </w:pPr>
            <w:r>
              <w:t>Enter new specimen information or edit previously entered information</w:t>
            </w:r>
            <w:r w:rsidR="00833047">
              <w:t xml:space="preserve"> (</w:t>
            </w:r>
            <w:r w:rsidR="00833047">
              <w:fldChar w:fldCharType="begin"/>
            </w:r>
            <w:r w:rsidR="00833047">
              <w:instrText xml:space="preserve"> REF _Ref126722649 \h </w:instrText>
            </w:r>
            <w:r w:rsidR="00833047">
              <w:fldChar w:fldCharType="separate"/>
            </w:r>
            <w:r w:rsidR="00D863A9">
              <w:t xml:space="preserve">Figure </w:t>
            </w:r>
            <w:r w:rsidR="00D863A9">
              <w:rPr>
                <w:noProof/>
              </w:rPr>
              <w:t>114</w:t>
            </w:r>
            <w:r w:rsidR="00833047">
              <w:fldChar w:fldCharType="end"/>
            </w:r>
            <w:r w:rsidR="00833047">
              <w:t>)</w:t>
            </w:r>
            <w:r>
              <w:t>.</w:t>
            </w:r>
          </w:p>
        </w:tc>
        <w:tc>
          <w:tcPr>
            <w:tcW w:w="6120" w:type="dxa"/>
          </w:tcPr>
          <w:p w14:paraId="37F37B7E" w14:textId="77777777" w:rsidR="0073493B" w:rsidRPr="00BF10B2" w:rsidRDefault="0073493B" w:rsidP="00141448">
            <w:pPr>
              <w:pStyle w:val="TableTextBullet"/>
            </w:pPr>
            <w:r w:rsidRPr="00BF10B2">
              <w:t xml:space="preserve">Displays uneditable patient demographic information. </w:t>
            </w:r>
          </w:p>
          <w:p w14:paraId="12D56598" w14:textId="77777777" w:rsidR="0073493B" w:rsidRPr="00BF10B2" w:rsidRDefault="0073493B" w:rsidP="00141448">
            <w:pPr>
              <w:pStyle w:val="TableTextBullet"/>
            </w:pPr>
            <w:r w:rsidRPr="00BF10B2">
              <w:t>Displays an option to edit.</w:t>
            </w:r>
          </w:p>
          <w:p w14:paraId="1FA74360" w14:textId="77777777" w:rsidR="0073493B" w:rsidRPr="00BF10B2" w:rsidRDefault="0073493B" w:rsidP="00141448">
            <w:pPr>
              <w:pStyle w:val="TableText"/>
            </w:pPr>
          </w:p>
          <w:p w14:paraId="6ED07477" w14:textId="3CDC56B0" w:rsidR="0073493B" w:rsidRDefault="0073493B" w:rsidP="00141448">
            <w:pPr>
              <w:pStyle w:val="TableText"/>
              <w:rPr>
                <w:b/>
                <w:bCs/>
                <w:szCs w:val="18"/>
              </w:rPr>
            </w:pPr>
            <w:r>
              <w:rPr>
                <w:b/>
                <w:bCs/>
                <w:szCs w:val="18"/>
              </w:rPr>
              <w:t>NOTES</w:t>
            </w:r>
          </w:p>
          <w:p w14:paraId="4E10FB15" w14:textId="77777777" w:rsidR="0073493B" w:rsidRDefault="0073493B" w:rsidP="00141448">
            <w:pPr>
              <w:pStyle w:val="NotesText"/>
            </w:pPr>
          </w:p>
          <w:p w14:paraId="7C7D2639" w14:textId="40F724AC" w:rsidR="0073493B" w:rsidRDefault="0073493B" w:rsidP="00141448">
            <w:pPr>
              <w:pStyle w:val="NotesText"/>
            </w:pPr>
            <w:r>
              <w:rPr>
                <w:rFonts w:cs="Arial"/>
                <w:vanish/>
              </w:rPr>
              <w:t xml:space="preserve">BR_35.01 </w:t>
            </w:r>
            <w:r>
              <w:t xml:space="preserve">When the user extends the specimen expiration date and time, VBECS calculates the number of days by which the specimen was extended (based on the originally calculated expiration date) and the newly entered expiration date. VBECS compares the difference to the site parameter for the maximum number of extension days allowed for a specimen. When the entered </w:t>
            </w:r>
            <w:r>
              <w:lastRenderedPageBreak/>
              <w:t>expiration date exceeds the parameter, VBECS warns the user. There is no override.</w:t>
            </w:r>
          </w:p>
          <w:p w14:paraId="6446B2F9" w14:textId="0D70C745" w:rsidR="0071742A" w:rsidRDefault="0071742A" w:rsidP="00141448">
            <w:pPr>
              <w:pStyle w:val="NotesText"/>
            </w:pPr>
          </w:p>
          <w:p w14:paraId="3A995970" w14:textId="1A0FB8EA" w:rsidR="0071742A" w:rsidRDefault="000A7EFC" w:rsidP="00A96612">
            <w:pPr>
              <w:pStyle w:val="NotesText"/>
            </w:pPr>
            <w:r>
              <w:t>W</w:t>
            </w:r>
            <w:r w:rsidRPr="000A7EFC">
              <w:t>hen a sp</w:t>
            </w:r>
            <w:r>
              <w:t>ecimen expiration date is exten</w:t>
            </w:r>
            <w:r w:rsidRPr="000A7EFC">
              <w:t>ded</w:t>
            </w:r>
            <w:r>
              <w:t xml:space="preserve"> on patients with t</w:t>
            </w:r>
            <w:r w:rsidRPr="000A7EFC">
              <w:t>ransfusions greater than 3 months in the pa</w:t>
            </w:r>
            <w:r>
              <w:t>st</w:t>
            </w:r>
            <w:r w:rsidR="00737DBB">
              <w:t>,</w:t>
            </w:r>
            <w:r>
              <w:t xml:space="preserve"> it will trigger the warning that patient has been transfused in the past 3 months.</w:t>
            </w:r>
            <w:r w:rsidR="00730CAA">
              <w:t xml:space="preserve"> </w:t>
            </w:r>
            <w:r>
              <w:t>Users should c</w:t>
            </w:r>
            <w:r w:rsidRPr="000A7EFC">
              <w:t>omplete the override as requested to proceed per local policy and procedure.</w:t>
            </w:r>
            <w:r w:rsidR="00730CAA">
              <w:t xml:space="preserve"> </w:t>
            </w:r>
            <w:r w:rsidR="00730CAA" w:rsidRPr="00730CAA">
              <w:rPr>
                <w:vanish/>
              </w:rPr>
              <w:t>Defect 209734</w:t>
            </w:r>
          </w:p>
          <w:p w14:paraId="6830517D" w14:textId="77777777" w:rsidR="0073493B" w:rsidRDefault="0073493B" w:rsidP="00141448">
            <w:pPr>
              <w:pStyle w:val="NotesText"/>
            </w:pPr>
          </w:p>
          <w:p w14:paraId="20B3211F" w14:textId="77777777" w:rsidR="0073493B" w:rsidRDefault="0073493B" w:rsidP="00141448">
            <w:pPr>
              <w:pStyle w:val="NotesText"/>
            </w:pPr>
            <w:r>
              <w:rPr>
                <w:rFonts w:cs="Arial"/>
                <w:vanish/>
              </w:rPr>
              <w:t xml:space="preserve">BR_35.02 </w:t>
            </w:r>
            <w:r>
              <w:t>The default expiration date is calculated as three days in the future with the day of the original specimen collection as “0.” For example, a specimen collected on September 16, 200</w:t>
            </w:r>
            <w:r w:rsidR="00E33504">
              <w:t>7</w:t>
            </w:r>
            <w:r>
              <w:t xml:space="preserve"> (regardless of the time), is day “0” and the calculated expiration date and time are September 19, 200</w:t>
            </w:r>
            <w:r w:rsidR="00E33504">
              <w:t>7</w:t>
            </w:r>
            <w:r>
              <w:t xml:space="preserve"> @ 23:59 (midnight).</w:t>
            </w:r>
          </w:p>
          <w:p w14:paraId="130A6DA5" w14:textId="77777777" w:rsidR="0073493B" w:rsidRDefault="0073493B" w:rsidP="00141448">
            <w:pPr>
              <w:pStyle w:val="NotesText"/>
            </w:pPr>
          </w:p>
          <w:p w14:paraId="121CFC15" w14:textId="77777777" w:rsidR="0073493B" w:rsidRDefault="0073493B" w:rsidP="00141448">
            <w:pPr>
              <w:pStyle w:val="NotesText"/>
            </w:pPr>
            <w:r>
              <w:rPr>
                <w:rFonts w:cs="Arial"/>
                <w:vanish/>
              </w:rPr>
              <w:t xml:space="preserve">BR_35.20 </w:t>
            </w:r>
            <w:r>
              <w:t>When a new or existing specimen is being associated with a pending component order during Accept Orders: Accept an Order, the specimen must be acceptable.</w:t>
            </w:r>
          </w:p>
          <w:p w14:paraId="7CFF5A63" w14:textId="77777777" w:rsidR="0073493B" w:rsidRDefault="0073493B" w:rsidP="00141448">
            <w:pPr>
              <w:pStyle w:val="NotesText"/>
            </w:pPr>
          </w:p>
          <w:p w14:paraId="6B3B80F9" w14:textId="77777777" w:rsidR="0073493B" w:rsidRDefault="0073493B" w:rsidP="00141448">
            <w:pPr>
              <w:pStyle w:val="NotesText"/>
            </w:pPr>
            <w:r>
              <w:rPr>
                <w:rFonts w:cs="Arial"/>
                <w:vanish/>
              </w:rPr>
              <w:t xml:space="preserve">BR_16.14 </w:t>
            </w:r>
            <w:r>
              <w:t>When there is a specimen requirement for orders, each order must be evaluated for a valid specimen before it can be accepted.</w:t>
            </w:r>
          </w:p>
          <w:p w14:paraId="64CFB7C8" w14:textId="77777777" w:rsidR="0073493B" w:rsidRDefault="0073493B" w:rsidP="00141448">
            <w:pPr>
              <w:pStyle w:val="NotesText"/>
            </w:pPr>
          </w:p>
          <w:p w14:paraId="0FCA6015" w14:textId="77777777" w:rsidR="0073493B" w:rsidRDefault="0073493B" w:rsidP="00141448">
            <w:pPr>
              <w:pStyle w:val="NotesText"/>
            </w:pPr>
            <w:r>
              <w:rPr>
                <w:rFonts w:cs="Arial"/>
                <w:vanish/>
              </w:rPr>
              <w:t xml:space="preserve">BR_35.21 </w:t>
            </w:r>
            <w:r>
              <w:t>VBECS displays specimen UIDs for selection by CPRS-associated maintainable specimen and then by acceptable and unexpired maintainable specimens, in reverse chronological order.</w:t>
            </w:r>
          </w:p>
          <w:p w14:paraId="61D4B2BC" w14:textId="77777777" w:rsidR="0073493B" w:rsidRDefault="0073493B" w:rsidP="00141448">
            <w:pPr>
              <w:pStyle w:val="NotesText"/>
            </w:pPr>
          </w:p>
          <w:p w14:paraId="37D9BD79" w14:textId="77777777" w:rsidR="0073493B" w:rsidRDefault="0073493B" w:rsidP="00141448">
            <w:pPr>
              <w:pStyle w:val="NotesText"/>
            </w:pPr>
            <w:r>
              <w:t>VBECS allows</w:t>
            </w:r>
            <w:r>
              <w:rPr>
                <w:color w:val="000000"/>
              </w:rPr>
              <w:t xml:space="preserve"> the user to include expired and unacceptable specimens</w:t>
            </w:r>
            <w:r>
              <w:t>.</w:t>
            </w:r>
          </w:p>
          <w:p w14:paraId="3746A95E" w14:textId="77777777" w:rsidR="0073493B" w:rsidRDefault="0073493B" w:rsidP="00141448">
            <w:pPr>
              <w:pStyle w:val="NotesText"/>
            </w:pPr>
          </w:p>
          <w:p w14:paraId="2CDC4FE5" w14:textId="77777777" w:rsidR="0073493B" w:rsidRDefault="0073493B" w:rsidP="00141448">
            <w:pPr>
              <w:pStyle w:val="NotesText"/>
            </w:pPr>
            <w:r>
              <w:rPr>
                <w:rFonts w:cs="Arial"/>
                <w:vanish/>
              </w:rPr>
              <w:t>BR_35.05</w:t>
            </w:r>
            <w:r w:rsidRPr="00323744">
              <w:rPr>
                <w:rStyle w:val="BullhornChar"/>
              </w:rPr>
              <w:t></w:t>
            </w:r>
            <w:r>
              <w:rPr>
                <w:rFonts w:ascii="Webdings" w:hAnsi="Webdings"/>
              </w:rPr>
              <w:t></w:t>
            </w:r>
            <w:r w:rsidRPr="00263B24">
              <w:t>Wh</w:t>
            </w:r>
            <w:r>
              <w:t>en the user attempts to save an expiration date past the default of three days, VBECS checks the patient’s record for evidence of transfusion within the previous three months and the history of antibody identification, regardless of the division. If either is found, VBECS emits an audible alert, warns that the patient has evidence of transfusion within previous three months and/or antibody formation, and instructs the user to enter a comment to extend the specimen expiration date beyond three days. The user must enter a canned comment (with the specimen extension) and/or free-text comment to continue. VBECS captures details for inclusion in an Exception Report (exception type: expiration date extended).</w:t>
            </w:r>
          </w:p>
          <w:p w14:paraId="1AF1C861" w14:textId="77777777" w:rsidR="0073493B" w:rsidRDefault="0073493B" w:rsidP="00141448">
            <w:pPr>
              <w:pStyle w:val="NotesText"/>
            </w:pPr>
          </w:p>
          <w:p w14:paraId="48A0EFF4" w14:textId="77777777" w:rsidR="0073493B" w:rsidRDefault="0073493B" w:rsidP="00141448">
            <w:pPr>
              <w:pStyle w:val="NotesText"/>
            </w:pPr>
            <w:r>
              <w:rPr>
                <w:rFonts w:cs="Arial"/>
                <w:vanish/>
              </w:rPr>
              <w:t xml:space="preserve">BR_35.07 </w:t>
            </w:r>
            <w:r>
              <w:t>When the specimen is deemed unacceptable, the status of the orders associated with the specimen remains “pending” or “active.”</w:t>
            </w:r>
          </w:p>
          <w:p w14:paraId="61223EC0" w14:textId="77777777" w:rsidR="0073493B" w:rsidRDefault="0073493B" w:rsidP="00141448">
            <w:pPr>
              <w:pStyle w:val="NotesText"/>
            </w:pPr>
          </w:p>
          <w:p w14:paraId="79CE4727" w14:textId="77777777" w:rsidR="0073493B" w:rsidRDefault="0073493B" w:rsidP="00141448">
            <w:pPr>
              <w:pStyle w:val="NotesText"/>
            </w:pPr>
            <w:r>
              <w:rPr>
                <w:vanish/>
                <w:szCs w:val="18"/>
              </w:rPr>
              <w:t>BR_35.10</w:t>
            </w:r>
            <w:r w:rsidRPr="00323744">
              <w:rPr>
                <w:rStyle w:val="BullhornChar"/>
              </w:rPr>
              <w:t></w:t>
            </w:r>
            <w:r>
              <w:rPr>
                <w:rFonts w:ascii="Webdings" w:hAnsi="Webdings"/>
              </w:rPr>
              <w:t></w:t>
            </w:r>
            <w:r w:rsidRPr="00263B24">
              <w:t>Wh</w:t>
            </w:r>
            <w:r>
              <w:t xml:space="preserve">en a user attempts to reactivate a previously expired or unacceptable specimen, VBECS emits an audible alert, warns that this is a previously expired or unacceptable specimen, and instructs the user to enter a comment to make it available. A comment is required to continue. VBECS captures details for </w:t>
            </w:r>
            <w:r>
              <w:lastRenderedPageBreak/>
              <w:t>inclusion in an Exception Report (exception type: unacceptable/expired specimen used).</w:t>
            </w:r>
          </w:p>
          <w:p w14:paraId="798CA996" w14:textId="77777777" w:rsidR="0073493B" w:rsidRDefault="0073493B" w:rsidP="00141448">
            <w:pPr>
              <w:pStyle w:val="NotesText"/>
            </w:pPr>
          </w:p>
          <w:p w14:paraId="2452DA9A" w14:textId="77777777" w:rsidR="0073493B" w:rsidRDefault="0073493B" w:rsidP="00141448">
            <w:pPr>
              <w:pStyle w:val="NotesText"/>
            </w:pPr>
            <w:r>
              <w:rPr>
                <w:rFonts w:cs="Arial"/>
                <w:vanish/>
              </w:rPr>
              <w:t xml:space="preserve">BR_35.12 </w:t>
            </w:r>
            <w:r>
              <w:t>VBECS requires the date and time a specimen was collected and the phlebotomist ID.</w:t>
            </w:r>
          </w:p>
          <w:p w14:paraId="19990A35" w14:textId="77777777" w:rsidR="0073493B" w:rsidRDefault="0073493B" w:rsidP="00141448">
            <w:pPr>
              <w:pStyle w:val="NotesText"/>
            </w:pPr>
          </w:p>
          <w:p w14:paraId="1F2958F1" w14:textId="77777777" w:rsidR="0073493B" w:rsidRDefault="0073493B" w:rsidP="00141448">
            <w:pPr>
              <w:pStyle w:val="NotesText"/>
            </w:pPr>
            <w:r>
              <w:rPr>
                <w:rFonts w:cs="Arial"/>
                <w:vanish/>
              </w:rPr>
              <w:t xml:space="preserve">BR_35.14 </w:t>
            </w:r>
            <w:r>
              <w:t>When a specimen is process</w:t>
            </w:r>
            <w:r w:rsidR="00874D0E">
              <w:t>ed</w:t>
            </w:r>
            <w:r>
              <w:t xml:space="preserve">, VBECS displays the details of associated orders (read only). </w:t>
            </w:r>
          </w:p>
          <w:p w14:paraId="1045C62F" w14:textId="77777777" w:rsidR="0073493B" w:rsidRDefault="0073493B" w:rsidP="00141448">
            <w:pPr>
              <w:pStyle w:val="NotesText"/>
            </w:pPr>
          </w:p>
          <w:p w14:paraId="5FD0A821" w14:textId="77777777" w:rsidR="0073493B" w:rsidRDefault="0073493B" w:rsidP="00141448">
            <w:pPr>
              <w:pStyle w:val="NotesText"/>
            </w:pPr>
            <w:r>
              <w:rPr>
                <w:rFonts w:cs="Arial"/>
                <w:vanish/>
              </w:rPr>
              <w:t xml:space="preserve">BR_35.17 </w:t>
            </w:r>
            <w:r>
              <w:t xml:space="preserve">The user must enter a comment when marking a specimen as unacceptable. </w:t>
            </w:r>
          </w:p>
        </w:tc>
      </w:tr>
      <w:tr w:rsidR="0073493B" w14:paraId="582C460A" w14:textId="77777777">
        <w:tc>
          <w:tcPr>
            <w:tcW w:w="3240" w:type="dxa"/>
          </w:tcPr>
          <w:p w14:paraId="3408B908" w14:textId="77777777" w:rsidR="0073493B" w:rsidRDefault="0073493B" w:rsidP="00141448">
            <w:pPr>
              <w:pStyle w:val="TableTextNumbers"/>
            </w:pPr>
            <w:r>
              <w:lastRenderedPageBreak/>
              <w:t>Enter or verify specimen-related information from Step 3.</w:t>
            </w:r>
          </w:p>
        </w:tc>
        <w:tc>
          <w:tcPr>
            <w:tcW w:w="6120" w:type="dxa"/>
          </w:tcPr>
          <w:p w14:paraId="4DAF4664" w14:textId="77777777" w:rsidR="0073493B" w:rsidRDefault="0073493B" w:rsidP="00141448">
            <w:pPr>
              <w:pStyle w:val="TableTextBullet"/>
            </w:pPr>
            <w:r>
              <w:t>Allows the user to review and edit previously entered information.</w:t>
            </w:r>
          </w:p>
        </w:tc>
      </w:tr>
      <w:tr w:rsidR="0073493B" w14:paraId="5F82AFB3" w14:textId="77777777">
        <w:tc>
          <w:tcPr>
            <w:tcW w:w="3240" w:type="dxa"/>
          </w:tcPr>
          <w:p w14:paraId="3587D410" w14:textId="77777777" w:rsidR="0073493B" w:rsidRDefault="0073493B" w:rsidP="00141448">
            <w:pPr>
              <w:pStyle w:val="TableTextNumbers"/>
            </w:pPr>
            <w:r>
              <w:t xml:space="preserve">Review the entered information and click </w:t>
            </w:r>
            <w:r>
              <w:rPr>
                <w:b/>
              </w:rPr>
              <w:t>OK</w:t>
            </w:r>
            <w:r>
              <w:t xml:space="preserve"> to save.</w:t>
            </w:r>
          </w:p>
        </w:tc>
        <w:tc>
          <w:tcPr>
            <w:tcW w:w="6120" w:type="dxa"/>
          </w:tcPr>
          <w:p w14:paraId="36DF28E7" w14:textId="77777777" w:rsidR="0073493B" w:rsidRDefault="0073493B" w:rsidP="00141448">
            <w:pPr>
              <w:pStyle w:val="TableTextBullet"/>
            </w:pPr>
            <w:r>
              <w:t>Saves the data for use in further specimen order processing and subsequent retrieval.</w:t>
            </w:r>
          </w:p>
          <w:p w14:paraId="2A30FD83" w14:textId="77777777" w:rsidR="005218E2" w:rsidRDefault="005218E2" w:rsidP="005218E2">
            <w:pPr>
              <w:pStyle w:val="TableText"/>
            </w:pPr>
          </w:p>
          <w:p w14:paraId="347A4B07" w14:textId="6BF67B12" w:rsidR="005218E2" w:rsidRDefault="005218E2" w:rsidP="005218E2">
            <w:pPr>
              <w:pStyle w:val="TableText"/>
              <w:rPr>
                <w:b/>
                <w:bCs/>
                <w:szCs w:val="18"/>
              </w:rPr>
            </w:pPr>
            <w:r>
              <w:rPr>
                <w:b/>
                <w:bCs/>
                <w:szCs w:val="18"/>
              </w:rPr>
              <w:t>NOTES</w:t>
            </w:r>
          </w:p>
          <w:p w14:paraId="529D2D79" w14:textId="77777777" w:rsidR="005218E2" w:rsidRDefault="005218E2" w:rsidP="005218E2">
            <w:pPr>
              <w:pStyle w:val="NotesText"/>
            </w:pPr>
          </w:p>
          <w:p w14:paraId="72E6644E" w14:textId="77777777" w:rsidR="0073493B" w:rsidRDefault="0073493B" w:rsidP="00141448">
            <w:pPr>
              <w:pStyle w:val="NotesText"/>
            </w:pPr>
            <w:r>
              <w:rPr>
                <w:rFonts w:cs="Arial"/>
                <w:vanish/>
              </w:rPr>
              <w:t xml:space="preserve">BR_35.23 </w:t>
            </w:r>
            <w:r>
              <w:t xml:space="preserve">When saving or updating an expired specimen, VBECS warns the user and asks whether he wishes to continue. The user may continue without </w:t>
            </w:r>
            <w:r w:rsidR="00C90418">
              <w:t xml:space="preserve">entering </w:t>
            </w:r>
            <w:r>
              <w:t>a comment.</w:t>
            </w:r>
          </w:p>
          <w:p w14:paraId="0BA2ED04" w14:textId="77777777" w:rsidR="0073493B" w:rsidRDefault="0073493B" w:rsidP="00141448">
            <w:pPr>
              <w:pStyle w:val="NotesText"/>
            </w:pPr>
          </w:p>
          <w:p w14:paraId="046B5C7E" w14:textId="77777777" w:rsidR="0073493B" w:rsidRDefault="0073493B" w:rsidP="00141448">
            <w:pPr>
              <w:pStyle w:val="NotesText"/>
            </w:pPr>
            <w:r>
              <w:rPr>
                <w:vanish/>
                <w:szCs w:val="18"/>
              </w:rPr>
              <w:t>BR_35.11</w:t>
            </w:r>
            <w:r w:rsidR="00CE3961">
              <w:rPr>
                <w:vanish/>
                <w:szCs w:val="18"/>
              </w:rPr>
              <w:t>,</w:t>
            </w:r>
            <w:r>
              <w:rPr>
                <w:vanish/>
                <w:szCs w:val="18"/>
              </w:rPr>
              <w:t xml:space="preserve"> BR_35.15 </w:t>
            </w:r>
            <w:r>
              <w:t xml:space="preserve">The UID initially used to identify the specimen becomes the VBECS specimen number, which VBECS retains and uses to process subsequent orders during the life of the specimen, including CPRS, VBECS, and Laboratory orders, and UIDs associated with the specimen. A historical record lists changes made to the specimen and is available for review. </w:t>
            </w:r>
          </w:p>
          <w:p w14:paraId="25C7FD6E" w14:textId="77777777" w:rsidR="0073493B" w:rsidRDefault="0073493B" w:rsidP="00141448">
            <w:pPr>
              <w:pStyle w:val="NotesText"/>
            </w:pPr>
          </w:p>
          <w:p w14:paraId="04522C85" w14:textId="77777777" w:rsidR="0073493B" w:rsidRDefault="0073493B" w:rsidP="00141448">
            <w:pPr>
              <w:pStyle w:val="NotesText"/>
            </w:pPr>
            <w:r>
              <w:rPr>
                <w:rFonts w:cs="Arial"/>
                <w:vanish/>
              </w:rPr>
              <w:t xml:space="preserve">BR_35.06 </w:t>
            </w:r>
            <w:r>
              <w:t>A permanent link remains between an exhausted or unacceptable specimen UID and its order, which allows the user to document the recollection of a new specimen, according to local policy.</w:t>
            </w:r>
          </w:p>
        </w:tc>
      </w:tr>
      <w:tr w:rsidR="0073493B" w14:paraId="6590C906" w14:textId="77777777">
        <w:tc>
          <w:tcPr>
            <w:tcW w:w="3240" w:type="dxa"/>
          </w:tcPr>
          <w:p w14:paraId="339B4783" w14:textId="77777777" w:rsidR="0073493B" w:rsidRDefault="0073493B" w:rsidP="00141448">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7132C21" w14:textId="77777777" w:rsidR="0073493B" w:rsidRDefault="0073493B" w:rsidP="00141448">
            <w:pPr>
              <w:pStyle w:val="TableText"/>
            </w:pPr>
          </w:p>
        </w:tc>
      </w:tr>
    </w:tbl>
    <w:p w14:paraId="7E7CDF9D" w14:textId="77777777" w:rsidR="002A21AE" w:rsidRDefault="0073493B" w:rsidP="0073493B">
      <w:pPr>
        <w:pStyle w:val="Heading2"/>
      </w:pPr>
      <w:r>
        <w:br w:type="page"/>
      </w:r>
      <w:bookmarkStart w:id="466" w:name="_Toc23498642"/>
      <w:r w:rsidR="002A21AE">
        <w:lastRenderedPageBreak/>
        <w:t>Patient Testing: Cancel an Active Order</w:t>
      </w:r>
      <w:bookmarkEnd w:id="466"/>
      <w:r w:rsidR="002A21AE">
        <w:fldChar w:fldCharType="begin"/>
      </w:r>
      <w:r w:rsidR="002A21AE">
        <w:instrText xml:space="preserve"> XE </w:instrText>
      </w:r>
      <w:r w:rsidR="00FA7E65">
        <w:instrText>“</w:instrText>
      </w:r>
      <w:r w:rsidR="002A21AE">
        <w:instrText>Patient Testing\: Cancel an Active Order</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UC_72</w:t>
      </w:r>
    </w:p>
    <w:p w14:paraId="179B9495" w14:textId="77777777" w:rsidR="002A21AE" w:rsidRDefault="002A21AE" w:rsidP="00FA7E65">
      <w:pPr>
        <w:pStyle w:val="BodyText"/>
      </w:pPr>
      <w:r>
        <w:t xml:space="preserve">The user cancels an accepted order on the Pending Task List (PTL) and adds a comment to justify the cancellation. </w:t>
      </w:r>
    </w:p>
    <w:p w14:paraId="469FC60F" w14:textId="77777777" w:rsidR="002A21AE" w:rsidRDefault="002A21AE">
      <w:pPr>
        <w:pStyle w:val="Heading4"/>
      </w:pPr>
      <w:r>
        <w:t>Assumptions</w:t>
      </w:r>
      <w:r>
        <w:rPr>
          <w:b w:val="0"/>
        </w:rPr>
        <w:t xml:space="preserve"> </w:t>
      </w:r>
    </w:p>
    <w:p w14:paraId="7A7E148C" w14:textId="77777777" w:rsidR="002A21AE" w:rsidRDefault="002A21AE">
      <w:pPr>
        <w:pStyle w:val="ListBullet"/>
      </w:pPr>
      <w:r>
        <w:t>The order and the user are in the same division.</w:t>
      </w:r>
    </w:p>
    <w:p w14:paraId="51E73CAA" w14:textId="77777777" w:rsidR="002A21AE" w:rsidRDefault="002A21AE">
      <w:pPr>
        <w:pStyle w:val="ListBullet"/>
      </w:pPr>
      <w:r>
        <w:t>A user accepted an order that originated in CPRS through Accept Orders: Accept an Order, or created a reflex test order through Order Reflex Tests.</w:t>
      </w:r>
    </w:p>
    <w:p w14:paraId="2F0F1EB3" w14:textId="77777777" w:rsidR="002A21AE" w:rsidRDefault="002A21AE">
      <w:pPr>
        <w:pStyle w:val="ListBullet"/>
      </w:pPr>
      <w:r>
        <w:t xml:space="preserve">The connection to </w:t>
      </w:r>
      <w:r w:rsidR="00CA0045" w:rsidRPr="00CA0045">
        <w:rPr>
          <w:bCs/>
        </w:rPr>
        <w:t>VistA</w:t>
      </w:r>
      <w:r>
        <w:t xml:space="preserve"> is active.</w:t>
      </w:r>
    </w:p>
    <w:p w14:paraId="721983CE" w14:textId="77777777" w:rsidR="002A21AE" w:rsidRDefault="002A21AE">
      <w:pPr>
        <w:pStyle w:val="Heading4"/>
      </w:pPr>
      <w:r>
        <w:t xml:space="preserve">Outcome </w:t>
      </w:r>
    </w:p>
    <w:p w14:paraId="57E25A50" w14:textId="77777777" w:rsidR="002A21AE" w:rsidRDefault="002A21AE">
      <w:pPr>
        <w:pStyle w:val="ListBullet"/>
      </w:pPr>
      <w:r>
        <w:t>The order was removed from the PTL.</w:t>
      </w:r>
    </w:p>
    <w:p w14:paraId="21AF9F3B" w14:textId="77777777" w:rsidR="002A21AE" w:rsidRDefault="002A21AE">
      <w:pPr>
        <w:pStyle w:val="ListBullet"/>
      </w:pPr>
      <w:r>
        <w:t>An order update message was sent to CPRS.</w:t>
      </w:r>
    </w:p>
    <w:p w14:paraId="697C710C" w14:textId="77777777" w:rsidR="002A21AE" w:rsidRDefault="002A21AE">
      <w:pPr>
        <w:pStyle w:val="Heading4"/>
      </w:pPr>
      <w:r>
        <w:t>Limitations and Restrictions</w:t>
      </w:r>
      <w:r>
        <w:rPr>
          <w:b w:val="0"/>
        </w:rPr>
        <w:t xml:space="preserve"> </w:t>
      </w:r>
    </w:p>
    <w:p w14:paraId="6609D8A9" w14:textId="77777777" w:rsidR="002A21AE" w:rsidRDefault="002A21AE">
      <w:pPr>
        <w:pStyle w:val="ListBullet"/>
      </w:pPr>
      <w:r>
        <w:t>Cancellation of one order does not affect other orders placed with it.</w:t>
      </w:r>
    </w:p>
    <w:p w14:paraId="22C9BC8A" w14:textId="77777777" w:rsidR="002A21AE" w:rsidRDefault="002A21AE">
      <w:pPr>
        <w:pStyle w:val="ListBullet"/>
      </w:pPr>
      <w:r>
        <w:t>Before a user may cancel a partially completed task, he must invalidate the results for that task</w:t>
      </w:r>
      <w:r w:rsidR="00921485">
        <w:t>, thereby</w:t>
      </w:r>
      <w:r>
        <w:t xml:space="preserve"> changing its status to “not started.”</w:t>
      </w:r>
    </w:p>
    <w:p w14:paraId="3052B840" w14:textId="77777777" w:rsidR="002A21AE" w:rsidRDefault="002A21AE">
      <w:pPr>
        <w:pStyle w:val="Heading4"/>
      </w:pPr>
      <w:r>
        <w:t xml:space="preserve">Additional Information </w:t>
      </w:r>
    </w:p>
    <w:p w14:paraId="707338FA" w14:textId="77777777" w:rsidR="002A21AE" w:rsidRDefault="002A21AE">
      <w:pPr>
        <w:pStyle w:val="ListBullet"/>
      </w:pPr>
      <w:r>
        <w:t>None</w:t>
      </w:r>
    </w:p>
    <w:p w14:paraId="0F5DC4D6" w14:textId="77777777" w:rsidR="002A21AE" w:rsidRDefault="002A21AE">
      <w:pPr>
        <w:pStyle w:val="Heading4"/>
        <w:rPr>
          <w:b w:val="0"/>
        </w:rPr>
      </w:pPr>
      <w:r>
        <w:rPr>
          <w:rStyle w:val="RolesChar"/>
        </w:rPr>
        <w:t>User Roles with</w:t>
      </w:r>
      <w:r>
        <w:t xml:space="preserve"> Access to This Option</w:t>
      </w:r>
      <w:r>
        <w:rPr>
          <w:b w:val="0"/>
        </w:rPr>
        <w:t xml:space="preserve"> </w:t>
      </w:r>
    </w:p>
    <w:p w14:paraId="1B54FC84" w14:textId="77777777" w:rsidR="002A21AE" w:rsidRDefault="002232A3">
      <w:pPr>
        <w:pStyle w:val="Roles"/>
        <w:rPr>
          <w:snapToGrid w:val="0"/>
        </w:rPr>
      </w:pPr>
      <w:r>
        <w:t>All users</w:t>
      </w:r>
    </w:p>
    <w:p w14:paraId="26682554" w14:textId="77777777" w:rsidR="002A21AE" w:rsidRDefault="002A21AE">
      <w:pPr>
        <w:pStyle w:val="Heading4"/>
      </w:pPr>
      <w:r>
        <w:t xml:space="preserve">Patient Testing: Cancel an Active Order </w:t>
      </w:r>
    </w:p>
    <w:p w14:paraId="046CC509" w14:textId="77777777" w:rsidR="002A21AE" w:rsidRDefault="002A21AE" w:rsidP="00FA7E65">
      <w:pPr>
        <w:pStyle w:val="BodyText"/>
      </w:pPr>
      <w:r>
        <w:t>The user selects one or more tasks to cancel from the PTL, cancels the accepted order from within VBECS, and adds a comment regarding the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AF4DBC" w14:textId="77777777">
        <w:trPr>
          <w:cantSplit/>
          <w:tblHeader/>
        </w:trPr>
        <w:tc>
          <w:tcPr>
            <w:tcW w:w="3240" w:type="dxa"/>
            <w:shd w:val="pct30" w:color="auto" w:fill="FFFFFF"/>
            <w:vAlign w:val="bottom"/>
          </w:tcPr>
          <w:p w14:paraId="5BCFA29D" w14:textId="77777777" w:rsidR="002A21AE" w:rsidRDefault="002A21AE">
            <w:pPr>
              <w:pStyle w:val="TableText"/>
              <w:rPr>
                <w:b/>
              </w:rPr>
            </w:pPr>
            <w:r>
              <w:rPr>
                <w:b/>
              </w:rPr>
              <w:t>User Action</w:t>
            </w:r>
          </w:p>
        </w:tc>
        <w:tc>
          <w:tcPr>
            <w:tcW w:w="6120" w:type="dxa"/>
            <w:shd w:val="pct30" w:color="auto" w:fill="FFFFFF"/>
            <w:vAlign w:val="bottom"/>
          </w:tcPr>
          <w:p w14:paraId="479E51A7" w14:textId="77777777" w:rsidR="002A21AE" w:rsidRDefault="002A21AE">
            <w:pPr>
              <w:pStyle w:val="TableText"/>
              <w:rPr>
                <w:b/>
              </w:rPr>
            </w:pPr>
            <w:r>
              <w:rPr>
                <w:b/>
              </w:rPr>
              <w:t>VBECS</w:t>
            </w:r>
          </w:p>
        </w:tc>
      </w:tr>
      <w:tr w:rsidR="002A21AE" w14:paraId="4403789B" w14:textId="77777777">
        <w:tc>
          <w:tcPr>
            <w:tcW w:w="3240" w:type="dxa"/>
            <w:tcBorders>
              <w:top w:val="single" w:sz="4" w:space="0" w:color="auto"/>
              <w:left w:val="single" w:sz="4" w:space="0" w:color="auto"/>
              <w:bottom w:val="single" w:sz="4" w:space="0" w:color="auto"/>
              <w:right w:val="single" w:sz="4" w:space="0" w:color="auto"/>
            </w:tcBorders>
          </w:tcPr>
          <w:p w14:paraId="2345E583" w14:textId="77777777" w:rsidR="002A21AE" w:rsidRDefault="002A21AE">
            <w:pPr>
              <w:pStyle w:val="TableTextNumbers"/>
            </w:pPr>
            <w:r>
              <w:t xml:space="preserve">Select </w:t>
            </w:r>
            <w:r>
              <w:rPr>
                <w:b/>
              </w:rPr>
              <w:t>Patients</w:t>
            </w:r>
            <w:r>
              <w:t xml:space="preserve"> from the main menu.</w:t>
            </w:r>
          </w:p>
          <w:p w14:paraId="4B829F9E" w14:textId="77777777" w:rsidR="002A21AE" w:rsidRDefault="002A21AE">
            <w:pPr>
              <w:pStyle w:val="TableTextNumbersContinued"/>
            </w:pPr>
          </w:p>
          <w:p w14:paraId="6D323FBF" w14:textId="77777777"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BC469F0" w14:textId="77777777" w:rsidR="002A21AE" w:rsidRDefault="002A21AE">
            <w:pPr>
              <w:pStyle w:val="TableTextBullet"/>
            </w:pPr>
            <w:r>
              <w:t>Displays options for processing patient-related functions.</w:t>
            </w:r>
          </w:p>
          <w:p w14:paraId="7920F739" w14:textId="77777777" w:rsidR="002A21AE" w:rsidRDefault="002A21AE">
            <w:pPr>
              <w:pStyle w:val="TableTextBullet"/>
            </w:pPr>
            <w:r>
              <w:t>Displays the Pending Task List in the Diagnostic Tests tab.</w:t>
            </w:r>
          </w:p>
          <w:p w14:paraId="00B93A26" w14:textId="77777777" w:rsidR="002A21AE" w:rsidRDefault="002A21AE">
            <w:pPr>
              <w:pStyle w:val="NotesText"/>
            </w:pPr>
          </w:p>
          <w:p w14:paraId="5CF881C5" w14:textId="69DC5946" w:rsidR="002A21AE" w:rsidRDefault="002A21AE">
            <w:pPr>
              <w:pStyle w:val="TableText"/>
              <w:rPr>
                <w:b/>
                <w:bCs/>
                <w:szCs w:val="18"/>
              </w:rPr>
            </w:pPr>
            <w:r>
              <w:rPr>
                <w:b/>
                <w:bCs/>
                <w:szCs w:val="18"/>
              </w:rPr>
              <w:t>NOTES</w:t>
            </w:r>
          </w:p>
          <w:p w14:paraId="449744B9" w14:textId="77777777" w:rsidR="002A21AE" w:rsidRDefault="002A21AE">
            <w:pPr>
              <w:pStyle w:val="TableText"/>
            </w:pPr>
          </w:p>
          <w:p w14:paraId="7A34508F"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690D071F" w14:textId="77777777" w:rsidTr="00A94A90">
        <w:trPr>
          <w:cantSplit/>
          <w:hidden/>
        </w:trPr>
        <w:tc>
          <w:tcPr>
            <w:tcW w:w="3240" w:type="dxa"/>
          </w:tcPr>
          <w:p w14:paraId="5436B97C" w14:textId="3920BFE2" w:rsidR="002A21AE" w:rsidRDefault="002A21AE">
            <w:pPr>
              <w:pStyle w:val="TableTextNumbers"/>
            </w:pPr>
            <w:r>
              <w:rPr>
                <w:rFonts w:cs="Arial"/>
                <w:vanish/>
              </w:rPr>
              <w:lastRenderedPageBreak/>
              <w:t xml:space="preserve">BR_72.01 </w:t>
            </w:r>
            <w:r>
              <w:t>Click one to four check boxes in the PTL in the Diagnostic Tests tab or the Component Orders tab to select tasks</w:t>
            </w:r>
            <w:r w:rsidR="000A6348">
              <w:t xml:space="preserve"> (</w:t>
            </w:r>
            <w:r w:rsidR="000A6348">
              <w:fldChar w:fldCharType="begin"/>
            </w:r>
            <w:r w:rsidR="000A6348">
              <w:instrText xml:space="preserve"> REF _Ref126724192 \h </w:instrText>
            </w:r>
            <w:r w:rsidR="000A6348">
              <w:fldChar w:fldCharType="separate"/>
            </w:r>
            <w:r w:rsidR="00D863A9">
              <w:t xml:space="preserve">Figure </w:t>
            </w:r>
            <w:r w:rsidR="00D863A9">
              <w:rPr>
                <w:noProof/>
              </w:rPr>
              <w:t>119</w:t>
            </w:r>
            <w:r w:rsidR="000A6348">
              <w:fldChar w:fldCharType="end"/>
            </w:r>
            <w:r w:rsidR="000A6348">
              <w:t>)</w:t>
            </w:r>
            <w:r>
              <w:t>.</w:t>
            </w:r>
          </w:p>
          <w:p w14:paraId="5276A875" w14:textId="77777777" w:rsidR="002A21AE" w:rsidRDefault="002A21AE">
            <w:pPr>
              <w:pStyle w:val="TableTextNumbersContinued"/>
            </w:pPr>
          </w:p>
          <w:p w14:paraId="2D296540" w14:textId="77777777" w:rsidR="002A21AE" w:rsidRDefault="002A21AE">
            <w:pPr>
              <w:pStyle w:val="TableTextNumbersContinued"/>
            </w:pPr>
            <w:r>
              <w:t xml:space="preserve">Click </w:t>
            </w:r>
            <w:r>
              <w:rPr>
                <w:b/>
              </w:rPr>
              <w:t>OK</w:t>
            </w:r>
            <w:r>
              <w:t xml:space="preserve"> to continue, or click </w:t>
            </w:r>
            <w:r>
              <w:rPr>
                <w:b/>
              </w:rPr>
              <w:t>Cancel Order(s)</w:t>
            </w:r>
            <w:r>
              <w:t xml:space="preserve"> to cancel the selected tasks.</w:t>
            </w:r>
          </w:p>
          <w:p w14:paraId="281E0C70" w14:textId="77777777" w:rsidR="002A21AE" w:rsidRDefault="002A21AE">
            <w:pPr>
              <w:pStyle w:val="TableTextNumbersContinued"/>
            </w:pPr>
          </w:p>
          <w:p w14:paraId="23CFE368" w14:textId="77777777" w:rsidR="002A21AE" w:rsidRDefault="002A21AE">
            <w:pPr>
              <w:pStyle w:val="TableTextNumbersContinued"/>
            </w:pPr>
            <w:r>
              <w:t>Select or enter a comment.</w:t>
            </w:r>
          </w:p>
          <w:p w14:paraId="7953C187" w14:textId="77777777" w:rsidR="002A21AE" w:rsidRDefault="002A21AE">
            <w:pPr>
              <w:pStyle w:val="TableTextNumbersContinued"/>
            </w:pPr>
          </w:p>
          <w:p w14:paraId="1D345374" w14:textId="77777777" w:rsidR="002A21AE" w:rsidRDefault="002A21AE">
            <w:pPr>
              <w:pStyle w:val="TableTextNumbersContinued"/>
            </w:pPr>
            <w:r>
              <w:t xml:space="preserve">Click </w:t>
            </w:r>
            <w:r>
              <w:rPr>
                <w:b/>
              </w:rPr>
              <w:t>OK</w:t>
            </w:r>
            <w:r>
              <w:t xml:space="preserve"> to confirm the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B7242E8" w14:textId="77777777" w:rsidR="002A21AE" w:rsidRDefault="002A21AE">
            <w:pPr>
              <w:pStyle w:val="TableTextBullet"/>
            </w:pPr>
            <w:r>
              <w:rPr>
                <w:vanish/>
                <w:szCs w:val="18"/>
              </w:rPr>
              <w:t xml:space="preserve">BR_61.01, BR_61.03, </w:t>
            </w:r>
            <w:r>
              <w:rPr>
                <w:rFonts w:cs="Arial"/>
                <w:vanish/>
              </w:rPr>
              <w:t xml:space="preserve">BR_61.04 </w:t>
            </w:r>
            <w:r>
              <w:t>Deletes the selected tasks from the PTL and sends a message to CPRS with an order status update.</w:t>
            </w:r>
          </w:p>
          <w:p w14:paraId="697DC034" w14:textId="77777777" w:rsidR="002A21AE" w:rsidRDefault="002A21AE">
            <w:pPr>
              <w:pStyle w:val="TableText"/>
            </w:pPr>
          </w:p>
          <w:p w14:paraId="184389E6" w14:textId="4559B675" w:rsidR="002A21AE" w:rsidRDefault="002A21AE">
            <w:pPr>
              <w:pStyle w:val="TableText"/>
              <w:rPr>
                <w:b/>
                <w:bCs/>
                <w:szCs w:val="18"/>
              </w:rPr>
            </w:pPr>
            <w:r>
              <w:rPr>
                <w:b/>
                <w:bCs/>
                <w:szCs w:val="18"/>
              </w:rPr>
              <w:t>NOTES</w:t>
            </w:r>
          </w:p>
          <w:p w14:paraId="720DEB75" w14:textId="77777777" w:rsidR="002A21AE" w:rsidRDefault="002A21AE">
            <w:pPr>
              <w:pStyle w:val="NotesText"/>
            </w:pPr>
          </w:p>
          <w:p w14:paraId="1B0EDC78" w14:textId="77777777" w:rsidR="002A21AE" w:rsidRDefault="002A21AE">
            <w:pPr>
              <w:pStyle w:val="NotesText"/>
            </w:pPr>
            <w:r>
              <w:rPr>
                <w:rFonts w:cs="Arial"/>
                <w:vanish/>
              </w:rPr>
              <w:t xml:space="preserve">BR_61.02 </w:t>
            </w:r>
            <w:r>
              <w:t>Select a canned comment and/or free-text comment</w:t>
            </w:r>
          </w:p>
          <w:p w14:paraId="242CAFE7" w14:textId="77777777" w:rsidR="002A21AE" w:rsidRDefault="002A21AE">
            <w:pPr>
              <w:pStyle w:val="NotesText"/>
            </w:pPr>
          </w:p>
          <w:p w14:paraId="6164EF42" w14:textId="77777777" w:rsidR="002A21AE" w:rsidRDefault="002A21AE">
            <w:pPr>
              <w:pStyle w:val="NotesText"/>
            </w:pPr>
            <w:r>
              <w:rPr>
                <w:rFonts w:cs="Arial"/>
                <w:vanish/>
              </w:rPr>
              <w:t xml:space="preserve">BR_72.02 </w:t>
            </w:r>
            <w:r>
              <w:t>VBECS allows a user to cancel only tasks that are not started.</w:t>
            </w:r>
          </w:p>
          <w:p w14:paraId="783B959C" w14:textId="77777777" w:rsidR="002A21AE" w:rsidRDefault="002A21AE">
            <w:pPr>
              <w:pStyle w:val="NotesText"/>
            </w:pPr>
          </w:p>
          <w:p w14:paraId="20E76B53" w14:textId="739B3F43"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w:t>
            </w:r>
            <w:r w:rsidR="00D327A3">
              <w:t xml:space="preserve"> </w:t>
            </w:r>
            <w:r w:rsidR="00D327A3">
              <w:fldChar w:fldCharType="begin"/>
            </w:r>
            <w:r w:rsidR="00D327A3">
              <w:instrText xml:space="preserve"> REF _Ref126729757 \h  \* MERGEFORMAT </w:instrText>
            </w:r>
            <w:r w:rsidR="00D327A3">
              <w:fldChar w:fldCharType="separate"/>
            </w:r>
            <w:r w:rsidR="00D863A9">
              <w:t xml:space="preserve">Figure </w:t>
            </w:r>
            <w:r w:rsidR="00D863A9">
              <w:rPr>
                <w:noProof/>
              </w:rPr>
              <w:t>145:</w:t>
            </w:r>
            <w:r w:rsidR="00D863A9">
              <w:t xml:space="preserve"> </w:t>
            </w:r>
            <w:r w:rsidR="00D863A9" w:rsidRPr="00D863A9">
              <w:rPr>
                <w:vanish/>
                <w:szCs w:val="18"/>
              </w:rPr>
              <w:t xml:space="preserve">TT_92.01 </w:t>
            </w:r>
            <w:r w:rsidR="00D863A9" w:rsidRPr="00D863A9">
              <w:t>Order</w:t>
            </w:r>
            <w:r w:rsidR="00D863A9">
              <w:t xml:space="preserve"> Status Flowchart</w:t>
            </w:r>
            <w:r w:rsidR="00D327A3">
              <w:fldChar w:fldCharType="end"/>
            </w:r>
            <w:r>
              <w:t>.</w:t>
            </w:r>
          </w:p>
        </w:tc>
      </w:tr>
    </w:tbl>
    <w:p w14:paraId="33D72467" w14:textId="1EF225CA" w:rsidR="000A6348" w:rsidRDefault="000A6348" w:rsidP="000A6348">
      <w:pPr>
        <w:pStyle w:val="Caption"/>
      </w:pPr>
      <w:bookmarkStart w:id="467" w:name="_Ref12672419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119</w:t>
      </w:r>
      <w:r w:rsidR="004E20BD">
        <w:rPr>
          <w:noProof/>
        </w:rPr>
        <w:fldChar w:fldCharType="end"/>
      </w:r>
      <w:bookmarkEnd w:id="467"/>
      <w:r>
        <w:t>: Pending Task List Diagnostic Tests</w:t>
      </w:r>
    </w:p>
    <w:p w14:paraId="5F9C4BB9" w14:textId="77777777" w:rsidR="000A6348" w:rsidRDefault="00057948" w:rsidP="000A6348">
      <w:pPr>
        <w:pStyle w:val="BodyText"/>
      </w:pPr>
      <w:r>
        <w:rPr>
          <w:noProof/>
        </w:rPr>
        <w:drawing>
          <wp:inline distT="0" distB="0" distL="0" distR="0" wp14:anchorId="4178B400" wp14:editId="4E9E4AA7">
            <wp:extent cx="5939155" cy="2540000"/>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9155" cy="2540000"/>
                    </a:xfrm>
                    <a:prstGeom prst="rect">
                      <a:avLst/>
                    </a:prstGeom>
                    <a:noFill/>
                    <a:ln>
                      <a:noFill/>
                    </a:ln>
                  </pic:spPr>
                </pic:pic>
              </a:graphicData>
            </a:graphic>
          </wp:inline>
        </w:drawing>
      </w:r>
    </w:p>
    <w:p w14:paraId="0A11DCEA" w14:textId="77777777" w:rsidR="002A21AE" w:rsidRDefault="00AC2D9E">
      <w:pPr>
        <w:pStyle w:val="Heading2"/>
      </w:pPr>
      <w:r>
        <w:br w:type="page"/>
      </w:r>
      <w:bookmarkStart w:id="468" w:name="_Toc23498643"/>
      <w:r w:rsidR="002A21AE">
        <w:lastRenderedPageBreak/>
        <w:t>Patient Testing: Pending Task List</w:t>
      </w:r>
      <w:bookmarkEnd w:id="468"/>
      <w:r w:rsidR="002A21AE">
        <w:fldChar w:fldCharType="begin"/>
      </w:r>
      <w:r w:rsidR="002A21AE">
        <w:instrText xml:space="preserve"> XE </w:instrText>
      </w:r>
      <w:r w:rsidR="00FA7E65">
        <w:instrText>“</w:instrText>
      </w:r>
      <w:r w:rsidR="002A21AE">
        <w:instrText>Patient Testing\: Pending Task List</w:instrText>
      </w:r>
      <w:r w:rsidR="00FA7E65">
        <w:instrText>”</w:instrText>
      </w:r>
      <w:r w:rsidR="002A21AE">
        <w:instrText xml:space="preserve"> </w:instrText>
      </w:r>
      <w:r w:rsidR="002A21AE">
        <w:fldChar w:fldCharType="end"/>
      </w:r>
      <w:r w:rsidR="002A21AE" w:rsidRPr="00B46CB0">
        <w:rPr>
          <w:rFonts w:ascii="Arial Bold" w:hAnsi="Arial Bold"/>
          <w:vanish/>
        </w:rPr>
        <w:t xml:space="preserve"> UC_92</w:t>
      </w:r>
    </w:p>
    <w:p w14:paraId="6A54B547" w14:textId="77777777" w:rsidR="002A21AE" w:rsidRDefault="002A21AE" w:rsidP="00FA7E65">
      <w:pPr>
        <w:pStyle w:val="BodyText"/>
      </w:pPr>
      <w:bookmarkStart w:id="469" w:name="_Toc72830361"/>
      <w:r>
        <w:t xml:space="preserve">The user accesses a Pending Task List (PTL) to select tasks (accepted orders), organize a batch of tests to be performed in a session, process patient component requests, and view and/or print a list of outstanding blood bank tasks. </w:t>
      </w:r>
    </w:p>
    <w:p w14:paraId="4EBB4E71" w14:textId="77777777" w:rsidR="002A21AE" w:rsidRDefault="002A21AE">
      <w:pPr>
        <w:pStyle w:val="Heading4"/>
      </w:pPr>
      <w:r>
        <w:t>Assumptions</w:t>
      </w:r>
    </w:p>
    <w:p w14:paraId="02BD233D" w14:textId="77777777" w:rsidR="002A21AE" w:rsidRDefault="002A21AE" w:rsidP="009D2266">
      <w:pPr>
        <w:pStyle w:val="ListBullet"/>
        <w:numPr>
          <w:ilvl w:val="0"/>
          <w:numId w:val="2"/>
        </w:numPr>
        <w:tabs>
          <w:tab w:val="num" w:pos="720"/>
        </w:tabs>
        <w:ind w:left="720"/>
      </w:pPr>
      <w:r>
        <w:t>CPRS orders were accepted or a reflex order was placed within the VBECS division.</w:t>
      </w:r>
    </w:p>
    <w:p w14:paraId="2CFD9B00" w14:textId="77777777" w:rsidR="002A21AE" w:rsidRDefault="002A21AE">
      <w:pPr>
        <w:pStyle w:val="Heading4"/>
      </w:pPr>
      <w:r>
        <w:t>Outcome</w:t>
      </w:r>
    </w:p>
    <w:p w14:paraId="18301F8E" w14:textId="77777777" w:rsidR="002A21AE" w:rsidRDefault="002A21AE" w:rsidP="009D2266">
      <w:pPr>
        <w:pStyle w:val="ListBullet"/>
        <w:numPr>
          <w:ilvl w:val="0"/>
          <w:numId w:val="2"/>
        </w:numPr>
        <w:tabs>
          <w:tab w:val="num" w:pos="720"/>
        </w:tabs>
        <w:ind w:left="720"/>
      </w:pPr>
      <w:r>
        <w:t>The task is available for further processing.</w:t>
      </w:r>
    </w:p>
    <w:p w14:paraId="093738D2" w14:textId="77777777" w:rsidR="002A21AE" w:rsidRDefault="002A21AE">
      <w:pPr>
        <w:pStyle w:val="Heading4"/>
      </w:pPr>
      <w:r>
        <w:t>Limitations and Restrictions</w:t>
      </w:r>
    </w:p>
    <w:p w14:paraId="268B868A" w14:textId="77777777" w:rsidR="002A21AE" w:rsidRDefault="002A21AE" w:rsidP="009D2266">
      <w:pPr>
        <w:pStyle w:val="ListBullet"/>
        <w:numPr>
          <w:ilvl w:val="0"/>
          <w:numId w:val="2"/>
        </w:numPr>
        <w:tabs>
          <w:tab w:val="num" w:pos="720"/>
        </w:tabs>
        <w:ind w:left="720"/>
      </w:pPr>
      <w:r>
        <w:t>This option is for diagnostic, blood component, and reflex test orders placed in or directed to the user’s division.</w:t>
      </w:r>
    </w:p>
    <w:p w14:paraId="51B52317" w14:textId="77777777" w:rsidR="002A21AE" w:rsidRDefault="002A21AE" w:rsidP="009D2266">
      <w:pPr>
        <w:pStyle w:val="ListBullet"/>
        <w:numPr>
          <w:ilvl w:val="0"/>
          <w:numId w:val="2"/>
        </w:numPr>
        <w:tabs>
          <w:tab w:val="num" w:pos="720"/>
        </w:tabs>
        <w:ind w:left="720"/>
      </w:pPr>
      <w:r>
        <w:t>The PTL does not include daily quality control, equipment maintenance schedules, or pending ABO/Rh confirmation and auxiliary tests on red blood c</w:t>
      </w:r>
      <w:bookmarkStart w:id="470" w:name="here"/>
      <w:bookmarkEnd w:id="470"/>
      <w:r>
        <w:t>ell units.</w:t>
      </w:r>
    </w:p>
    <w:p w14:paraId="2D1003B8" w14:textId="77777777" w:rsidR="00B16403" w:rsidRDefault="00B16403" w:rsidP="009D2266">
      <w:pPr>
        <w:pStyle w:val="ListBullet"/>
        <w:numPr>
          <w:ilvl w:val="0"/>
          <w:numId w:val="2"/>
        </w:numPr>
        <w:tabs>
          <w:tab w:val="num" w:pos="720"/>
        </w:tabs>
        <w:ind w:left="720"/>
      </w:pPr>
      <w:r w:rsidRPr="00696FA6">
        <w:t xml:space="preserve">Users may perform testing for no more than four patients in one </w:t>
      </w:r>
      <w:r>
        <w:t>VBECS</w:t>
      </w:r>
      <w:r w:rsidRPr="00696FA6">
        <w:t xml:space="preserve"> session.</w:t>
      </w:r>
    </w:p>
    <w:p w14:paraId="5A6B85EE" w14:textId="77777777" w:rsidR="002A21AE" w:rsidRDefault="002A21AE">
      <w:pPr>
        <w:pStyle w:val="Heading4"/>
      </w:pPr>
      <w:r>
        <w:t>Additional Information</w:t>
      </w:r>
    </w:p>
    <w:p w14:paraId="69FDDE5D" w14:textId="77777777" w:rsidR="002A21AE" w:rsidRDefault="002A21AE" w:rsidP="009D2266">
      <w:pPr>
        <w:pStyle w:val="ListBullet"/>
        <w:numPr>
          <w:ilvl w:val="0"/>
          <w:numId w:val="2"/>
        </w:numPr>
        <w:tabs>
          <w:tab w:val="num" w:pos="720"/>
        </w:tabs>
        <w:ind w:left="720"/>
      </w:pPr>
      <w:r>
        <w:t>This is the main entry point for other testing options.</w:t>
      </w:r>
    </w:p>
    <w:p w14:paraId="4B488CFF" w14:textId="18771493" w:rsidR="002A21AE" w:rsidRDefault="002A21AE" w:rsidP="009D2266">
      <w:pPr>
        <w:pStyle w:val="ListBullet"/>
        <w:numPr>
          <w:ilvl w:val="0"/>
          <w:numId w:val="2"/>
        </w:numPr>
        <w:tabs>
          <w:tab w:val="num" w:pos="720"/>
        </w:tabs>
        <w:ind w:left="720"/>
      </w:pPr>
      <w:r>
        <w:t>The PTL does not display completed diagnostic tests.</w:t>
      </w:r>
      <w:r w:rsidR="007878A0">
        <w:t xml:space="preserve"> (See FAQ Retrieving an Expired Order)</w:t>
      </w:r>
    </w:p>
    <w:p w14:paraId="3955EC1A" w14:textId="77777777" w:rsidR="00C5671A" w:rsidRDefault="00C5671A" w:rsidP="009D2266">
      <w:pPr>
        <w:pStyle w:val="ListBullet"/>
        <w:numPr>
          <w:ilvl w:val="0"/>
          <w:numId w:val="2"/>
        </w:numPr>
        <w:tabs>
          <w:tab w:val="num" w:pos="720"/>
        </w:tabs>
        <w:ind w:left="720"/>
      </w:pPr>
      <w:r>
        <w:t xml:space="preserve">When a specimen </w:t>
      </w:r>
      <w:r w:rsidRPr="00C5671A">
        <w:rPr>
          <w:u w:val="single"/>
        </w:rPr>
        <w:t>is not</w:t>
      </w:r>
      <w:r>
        <w:t xml:space="preserve"> associated wit</w:t>
      </w:r>
      <w:r w:rsidR="00A03A28">
        <w:t>h a component</w:t>
      </w:r>
      <w:r>
        <w:t xml:space="preserve"> order, partially completed and </w:t>
      </w:r>
      <w:r w:rsidR="00A03A28">
        <w:t>filled</w:t>
      </w:r>
      <w:r>
        <w:t xml:space="preserve"> component orders remain on the Pending Task List for 10 days from date of order acceptance.</w:t>
      </w:r>
      <w:r>
        <w:rPr>
          <w:vanish/>
        </w:rPr>
        <w:t xml:space="preserve"> Task 1323</w:t>
      </w:r>
      <w:r w:rsidR="00BC58B1">
        <w:rPr>
          <w:vanish/>
        </w:rPr>
        <w:t xml:space="preserve"> and DR 3604</w:t>
      </w:r>
    </w:p>
    <w:p w14:paraId="304F76A4" w14:textId="77777777" w:rsidR="00C5671A" w:rsidRDefault="00C5671A" w:rsidP="00C5671A">
      <w:pPr>
        <w:pStyle w:val="ListBullet"/>
        <w:numPr>
          <w:ilvl w:val="0"/>
          <w:numId w:val="2"/>
        </w:numPr>
        <w:tabs>
          <w:tab w:val="num" w:pos="720"/>
        </w:tabs>
        <w:ind w:left="720"/>
      </w:pPr>
      <w:r>
        <w:t xml:space="preserve">When a specimen </w:t>
      </w:r>
      <w:r w:rsidRPr="00C5671A">
        <w:rPr>
          <w:u w:val="single"/>
        </w:rPr>
        <w:t>is</w:t>
      </w:r>
      <w:r w:rsidR="00A03A28">
        <w:t xml:space="preserve"> associated with a diagnostic test or component </w:t>
      </w:r>
      <w:r>
        <w:t xml:space="preserve">order, partially completed diagnostic tests and </w:t>
      </w:r>
      <w:r w:rsidR="00A03A28">
        <w:t>filled</w:t>
      </w:r>
      <w:r>
        <w:t xml:space="preserve"> component orders remain on the Pending Task List until the specimen expires.</w:t>
      </w:r>
      <w:r w:rsidRPr="00C5671A">
        <w:rPr>
          <w:vanish/>
        </w:rPr>
        <w:t xml:space="preserve"> </w:t>
      </w:r>
      <w:r>
        <w:rPr>
          <w:vanish/>
        </w:rPr>
        <w:t>Task 1323</w:t>
      </w:r>
      <w:r w:rsidR="00BC58B1">
        <w:rPr>
          <w:vanish/>
        </w:rPr>
        <w:t xml:space="preserve"> and DR 3604</w:t>
      </w:r>
    </w:p>
    <w:p w14:paraId="73873935" w14:textId="77777777" w:rsidR="00DF7D1A" w:rsidRDefault="00DF7D1A" w:rsidP="009D2266">
      <w:pPr>
        <w:pStyle w:val="ListBullet"/>
        <w:numPr>
          <w:ilvl w:val="0"/>
          <w:numId w:val="2"/>
        </w:numPr>
        <w:tabs>
          <w:tab w:val="num" w:pos="720"/>
        </w:tabs>
        <w:ind w:left="720"/>
      </w:pPr>
      <w:r>
        <w:t>VBECS cancels accepted orders (tasks) the day after they expire.</w:t>
      </w:r>
    </w:p>
    <w:p w14:paraId="25AA98F9" w14:textId="77777777" w:rsidR="002A21AE" w:rsidRDefault="002A21AE" w:rsidP="009D2266">
      <w:pPr>
        <w:pStyle w:val="ListBullet"/>
        <w:numPr>
          <w:ilvl w:val="0"/>
          <w:numId w:val="2"/>
        </w:numPr>
        <w:tabs>
          <w:tab w:val="num" w:pos="720"/>
        </w:tabs>
        <w:ind w:left="720"/>
      </w:pPr>
      <w:r>
        <w:t>Multiple users are prohibited from performing the same task on the same unit of blood for the same patient.</w:t>
      </w:r>
    </w:p>
    <w:p w14:paraId="1CBB3F88" w14:textId="77777777" w:rsidR="002A21AE" w:rsidRDefault="002A21AE" w:rsidP="009D2266">
      <w:pPr>
        <w:pStyle w:val="ListBullet"/>
        <w:numPr>
          <w:ilvl w:val="0"/>
          <w:numId w:val="2"/>
        </w:numPr>
        <w:tabs>
          <w:tab w:val="num" w:pos="720"/>
        </w:tabs>
        <w:ind w:left="720"/>
      </w:pPr>
      <w:r>
        <w:t>The task may be selected and assigned to a technologist, preventing duplicate selection by another technologist.</w:t>
      </w:r>
    </w:p>
    <w:p w14:paraId="56810B4A" w14:textId="77777777" w:rsidR="002A21AE" w:rsidRDefault="002A21AE">
      <w:pPr>
        <w:pStyle w:val="Heading4"/>
      </w:pPr>
      <w:r>
        <w:t>User Roles with Access to This Option</w:t>
      </w:r>
    </w:p>
    <w:p w14:paraId="2F9AE948" w14:textId="77777777" w:rsidR="002A21AE" w:rsidRDefault="002232A3">
      <w:pPr>
        <w:pStyle w:val="Roles"/>
        <w:rPr>
          <w:snapToGrid w:val="0"/>
        </w:rPr>
      </w:pPr>
      <w:r>
        <w:t>All users</w:t>
      </w:r>
    </w:p>
    <w:bookmarkEnd w:id="469"/>
    <w:p w14:paraId="64F42900" w14:textId="77777777" w:rsidR="002A21AE" w:rsidRDefault="002A21AE">
      <w:pPr>
        <w:pStyle w:val="Heading4"/>
      </w:pPr>
      <w:r>
        <w:t>Patient Testing: Pending Task List</w:t>
      </w:r>
    </w:p>
    <w:p w14:paraId="05D5C789" w14:textId="77777777" w:rsidR="002A21AE" w:rsidRDefault="002A21AE" w:rsidP="00FA7E65">
      <w:pPr>
        <w:pStyle w:val="BodyText"/>
      </w:pPr>
      <w:r>
        <w:t>The user accesses a list of pending tasks. VBECS displays the PTL with search criteria to allow the user to limit the number of items viewed.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3B4565" w14:textId="77777777">
        <w:trPr>
          <w:tblHeader/>
        </w:trPr>
        <w:tc>
          <w:tcPr>
            <w:tcW w:w="3240" w:type="dxa"/>
            <w:shd w:val="pct30" w:color="auto" w:fill="FFFFFF"/>
            <w:vAlign w:val="bottom"/>
          </w:tcPr>
          <w:p w14:paraId="755480C6" w14:textId="77777777" w:rsidR="002A21AE" w:rsidRDefault="002A21AE">
            <w:pPr>
              <w:pStyle w:val="TableText"/>
              <w:rPr>
                <w:b/>
              </w:rPr>
            </w:pPr>
            <w:r>
              <w:rPr>
                <w:b/>
              </w:rPr>
              <w:t>User Action</w:t>
            </w:r>
          </w:p>
        </w:tc>
        <w:tc>
          <w:tcPr>
            <w:tcW w:w="6120" w:type="dxa"/>
            <w:shd w:val="pct30" w:color="auto" w:fill="FFFFFF"/>
            <w:vAlign w:val="bottom"/>
          </w:tcPr>
          <w:p w14:paraId="45DD1A00" w14:textId="77777777" w:rsidR="002A21AE" w:rsidRDefault="002A21AE">
            <w:pPr>
              <w:pStyle w:val="TableText"/>
              <w:rPr>
                <w:b/>
              </w:rPr>
            </w:pPr>
            <w:r>
              <w:rPr>
                <w:b/>
              </w:rPr>
              <w:t>VBECS</w:t>
            </w:r>
          </w:p>
        </w:tc>
      </w:tr>
      <w:tr w:rsidR="002A21AE" w14:paraId="5EF692F5" w14:textId="77777777">
        <w:tc>
          <w:tcPr>
            <w:tcW w:w="3240" w:type="dxa"/>
          </w:tcPr>
          <w:p w14:paraId="52E213E6" w14:textId="77777777" w:rsidR="002A21AE" w:rsidRDefault="002A21AE">
            <w:pPr>
              <w:pStyle w:val="TableTextNumbers"/>
            </w:pPr>
            <w:r>
              <w:t xml:space="preserve">Select </w:t>
            </w:r>
            <w:r>
              <w:rPr>
                <w:b/>
              </w:rPr>
              <w:t>Patients</w:t>
            </w:r>
            <w:r>
              <w:t xml:space="preserve"> from the main menu.</w:t>
            </w:r>
          </w:p>
          <w:p w14:paraId="46224116" w14:textId="77777777" w:rsidR="002A21AE" w:rsidRDefault="002A21AE">
            <w:pPr>
              <w:pStyle w:val="TableTextNumbersContinued"/>
            </w:pPr>
          </w:p>
          <w:p w14:paraId="2B27BD5D" w14:textId="2514DF57" w:rsidR="002A21AE" w:rsidRDefault="002A21AE">
            <w:pPr>
              <w:pStyle w:val="TableTextNumbersContinued"/>
            </w:pPr>
            <w:r>
              <w:t xml:space="preserve">Select </w:t>
            </w:r>
            <w:r>
              <w:rPr>
                <w:b/>
              </w:rPr>
              <w:t>Patient Testing</w:t>
            </w:r>
            <w:r w:rsidR="0071094D">
              <w:rPr>
                <w:b/>
              </w:rPr>
              <w:t xml:space="preserve"> </w:t>
            </w:r>
            <w:r w:rsidR="0071094D" w:rsidRPr="0071094D">
              <w:t>(</w:t>
            </w:r>
            <w:r w:rsidR="0071094D">
              <w:fldChar w:fldCharType="begin"/>
            </w:r>
            <w:r w:rsidR="0071094D">
              <w:instrText xml:space="preserve"> REF _Ref126724192 \h </w:instrText>
            </w:r>
            <w:r w:rsidR="0071094D">
              <w:fldChar w:fldCharType="separate"/>
            </w:r>
            <w:r w:rsidR="00D863A9">
              <w:t xml:space="preserve">Figure </w:t>
            </w:r>
            <w:r w:rsidR="00D863A9">
              <w:rPr>
                <w:noProof/>
              </w:rPr>
              <w:t>119</w:t>
            </w:r>
            <w:r w:rsidR="0071094D">
              <w:fldChar w:fldCharType="end"/>
            </w:r>
            <w:r w:rsidR="0071094D" w:rsidRPr="0071094D">
              <w:t>)</w:t>
            </w:r>
            <w:r>
              <w:t>.</w:t>
            </w:r>
          </w:p>
        </w:tc>
        <w:tc>
          <w:tcPr>
            <w:tcW w:w="6120" w:type="dxa"/>
          </w:tcPr>
          <w:p w14:paraId="2E98607E" w14:textId="77777777" w:rsidR="002A21AE" w:rsidRDefault="002A21AE">
            <w:pPr>
              <w:pStyle w:val="TableTextBullet"/>
            </w:pPr>
            <w:r>
              <w:t>Displays options for processing patient-related functions.</w:t>
            </w:r>
          </w:p>
          <w:p w14:paraId="346E2DAD" w14:textId="77777777" w:rsidR="0055131E" w:rsidRDefault="002A21AE" w:rsidP="007B4A40">
            <w:pPr>
              <w:pStyle w:val="TableTextBullet"/>
            </w:pPr>
            <w:r>
              <w:t>Displays the PTL and PTL search parameters in the Diagnostic Tests tab or in the Component Orders tab.</w:t>
            </w:r>
          </w:p>
          <w:p w14:paraId="03E9965B" w14:textId="77777777" w:rsidR="008F0849" w:rsidRDefault="008F0849" w:rsidP="008F0849">
            <w:pPr>
              <w:pStyle w:val="TableTextBullet"/>
              <w:numPr>
                <w:ilvl w:val="0"/>
                <w:numId w:val="0"/>
              </w:numPr>
              <w:ind w:left="288" w:hanging="288"/>
            </w:pPr>
          </w:p>
          <w:p w14:paraId="4DB57F6D" w14:textId="1DB99327" w:rsidR="008F0849" w:rsidRDefault="008F0849" w:rsidP="008F0849">
            <w:pPr>
              <w:pStyle w:val="TableText"/>
              <w:rPr>
                <w:b/>
                <w:bCs/>
                <w:szCs w:val="18"/>
              </w:rPr>
            </w:pPr>
            <w:r>
              <w:rPr>
                <w:b/>
                <w:bCs/>
                <w:szCs w:val="18"/>
              </w:rPr>
              <w:t>NOTES</w:t>
            </w:r>
          </w:p>
          <w:p w14:paraId="026A9CFE" w14:textId="64EEABBF" w:rsidR="008F0849" w:rsidRPr="008F0849" w:rsidRDefault="008F0849" w:rsidP="008F0849">
            <w:pPr>
              <w:pStyle w:val="NotesText"/>
              <w:rPr>
                <w:szCs w:val="18"/>
              </w:rPr>
            </w:pPr>
            <w:r w:rsidRPr="008F0849">
              <w:rPr>
                <w:szCs w:val="18"/>
              </w:rPr>
              <w:t xml:space="preserve">Entering a random string consisting of letters and digits into the Patient search field returns the full pending task list. The correct </w:t>
            </w:r>
            <w:r w:rsidRPr="008F0849">
              <w:rPr>
                <w:szCs w:val="18"/>
              </w:rPr>
              <w:lastRenderedPageBreak/>
              <w:t>combinations (full SSN, last 4 digits of SSN, first letter of last name + last 4 digits of SSN) will return a patient list.</w:t>
            </w:r>
            <w:r>
              <w:rPr>
                <w:szCs w:val="18"/>
              </w:rPr>
              <w:t xml:space="preserve"> </w:t>
            </w:r>
            <w:r w:rsidRPr="008F0849">
              <w:rPr>
                <w:vanish/>
                <w:szCs w:val="18"/>
              </w:rPr>
              <w:t>Task 208823</w:t>
            </w:r>
          </w:p>
          <w:p w14:paraId="22AD8934" w14:textId="77777777" w:rsidR="008F0849" w:rsidRDefault="008F0849" w:rsidP="008F0849">
            <w:pPr>
              <w:pStyle w:val="TableTextBullet"/>
              <w:numPr>
                <w:ilvl w:val="0"/>
                <w:numId w:val="0"/>
              </w:numPr>
              <w:ind w:left="288" w:hanging="288"/>
            </w:pPr>
          </w:p>
          <w:p w14:paraId="26BA9518" w14:textId="47BFC320" w:rsidR="008F0849" w:rsidRDefault="008F0849" w:rsidP="008F0849">
            <w:pPr>
              <w:pStyle w:val="TableTextBullet"/>
              <w:numPr>
                <w:ilvl w:val="0"/>
                <w:numId w:val="0"/>
              </w:numPr>
              <w:ind w:left="288" w:hanging="288"/>
            </w:pPr>
          </w:p>
        </w:tc>
      </w:tr>
      <w:tr w:rsidR="002A21AE" w14:paraId="7596CBA1" w14:textId="77777777">
        <w:tc>
          <w:tcPr>
            <w:tcW w:w="3240" w:type="dxa"/>
          </w:tcPr>
          <w:p w14:paraId="3470A7A8" w14:textId="77777777" w:rsidR="002A21AE" w:rsidRDefault="002A21AE">
            <w:pPr>
              <w:pStyle w:val="TableTextNumbers"/>
            </w:pPr>
            <w:r>
              <w:lastRenderedPageBreak/>
              <w:t>Click the check boxes in the PTL to select one</w:t>
            </w:r>
            <w:r w:rsidR="007A0E65">
              <w:t xml:space="preserve"> to four</w:t>
            </w:r>
            <w:r>
              <w:t xml:space="preserve"> tasks for processing and click </w:t>
            </w:r>
            <w:r>
              <w:rPr>
                <w:b/>
              </w:rPr>
              <w:t>OK</w:t>
            </w:r>
            <w:r>
              <w:t>, or</w:t>
            </w:r>
          </w:p>
          <w:p w14:paraId="60DCAC06" w14:textId="77777777" w:rsidR="002A21AE" w:rsidRDefault="002A21AE">
            <w:pPr>
              <w:pStyle w:val="TableTextNumbersContinued"/>
            </w:pPr>
          </w:p>
          <w:p w14:paraId="0CC053C6" w14:textId="77777777" w:rsidR="002A21AE" w:rsidRDefault="002A21AE">
            <w:pPr>
              <w:pStyle w:val="TableTextNumbersContinued"/>
            </w:pPr>
            <w:r>
              <w:t>Click</w:t>
            </w:r>
            <w:r>
              <w:rPr>
                <w:b/>
              </w:rPr>
              <w:t xml:space="preserve"> Print</w:t>
            </w:r>
            <w:r>
              <w:t xml:space="preserve"> to print the list.</w:t>
            </w:r>
          </w:p>
        </w:tc>
        <w:tc>
          <w:tcPr>
            <w:tcW w:w="6120" w:type="dxa"/>
          </w:tcPr>
          <w:p w14:paraId="495A947E" w14:textId="77777777" w:rsidR="002A21AE" w:rsidRDefault="002A21AE">
            <w:pPr>
              <w:pStyle w:val="TableTextBullet"/>
            </w:pPr>
            <w:r>
              <w:t xml:space="preserve">Allows the user to limit the search and display. </w:t>
            </w:r>
          </w:p>
          <w:p w14:paraId="32FF7D24" w14:textId="77777777" w:rsidR="002A21AE" w:rsidRDefault="002A21AE">
            <w:pPr>
              <w:pStyle w:val="TableTextBullet"/>
            </w:pPr>
            <w:r>
              <w:t>Prompts the user to select a task for continued processing, print a task list, or return to Step 1 to change the display of the list.</w:t>
            </w:r>
          </w:p>
          <w:p w14:paraId="0E709FFA" w14:textId="77777777" w:rsidR="002A21AE" w:rsidRDefault="002A21AE">
            <w:pPr>
              <w:pStyle w:val="TableText"/>
            </w:pPr>
          </w:p>
          <w:p w14:paraId="11B601C1" w14:textId="734F012D" w:rsidR="002A21AE" w:rsidRDefault="002A21AE">
            <w:pPr>
              <w:pStyle w:val="TableText"/>
              <w:rPr>
                <w:b/>
                <w:bCs/>
                <w:szCs w:val="18"/>
              </w:rPr>
            </w:pPr>
            <w:r>
              <w:rPr>
                <w:b/>
                <w:bCs/>
                <w:szCs w:val="18"/>
              </w:rPr>
              <w:t>NOTES</w:t>
            </w:r>
          </w:p>
          <w:p w14:paraId="0E6E0AFB" w14:textId="77777777" w:rsidR="002A21AE" w:rsidRPr="00623E7F" w:rsidRDefault="002A21AE">
            <w:pPr>
              <w:pStyle w:val="NotesText"/>
              <w:rPr>
                <w:vanish/>
                <w:szCs w:val="18"/>
              </w:rPr>
            </w:pPr>
          </w:p>
          <w:p w14:paraId="2EA7E5B3" w14:textId="7DBFD63D" w:rsidR="003D7CE8" w:rsidRPr="00623E7F" w:rsidRDefault="005129F7" w:rsidP="00623E7F">
            <w:pPr>
              <w:pStyle w:val="NotesText"/>
              <w:rPr>
                <w:szCs w:val="18"/>
              </w:rPr>
            </w:pPr>
            <w:r w:rsidRPr="00623E7F">
              <w:rPr>
                <w:szCs w:val="18"/>
              </w:rPr>
              <w:t>Additional information is available in</w:t>
            </w:r>
            <w:r w:rsidR="00623E7F" w:rsidRPr="00623E7F">
              <w:rPr>
                <w:szCs w:val="18"/>
              </w:rPr>
              <w:t xml:space="preserve"> </w:t>
            </w:r>
            <w:r w:rsidR="00623E7F" w:rsidRPr="00623E7F">
              <w:rPr>
                <w:szCs w:val="18"/>
              </w:rPr>
              <w:fldChar w:fldCharType="begin"/>
            </w:r>
            <w:r w:rsidR="00623E7F" w:rsidRPr="00623E7F">
              <w:rPr>
                <w:szCs w:val="18"/>
              </w:rPr>
              <w:instrText xml:space="preserve"> REF _Ref300911707 \h  \* MERGEFORMAT </w:instrText>
            </w:r>
            <w:r w:rsidR="00623E7F" w:rsidRPr="00623E7F">
              <w:rPr>
                <w:szCs w:val="18"/>
              </w:rPr>
            </w:r>
            <w:r w:rsidR="00623E7F" w:rsidRPr="00623E7F">
              <w:rPr>
                <w:szCs w:val="18"/>
              </w:rPr>
              <w:fldChar w:fldCharType="separate"/>
            </w:r>
            <w:r w:rsidR="00D863A9" w:rsidRPr="00D863A9">
              <w:rPr>
                <w:szCs w:val="18"/>
              </w:rPr>
              <w:t>Appendix H: Frequently Asked Questions</w:t>
            </w:r>
            <w:r w:rsidR="00623E7F" w:rsidRPr="00623E7F">
              <w:rPr>
                <w:szCs w:val="18"/>
              </w:rPr>
              <w:fldChar w:fldCharType="end"/>
            </w:r>
            <w:r w:rsidRPr="00623E7F">
              <w:rPr>
                <w:szCs w:val="18"/>
              </w:rPr>
              <w:t>.</w:t>
            </w:r>
            <w:r w:rsidRPr="00623E7F">
              <w:rPr>
                <w:vanish/>
                <w:szCs w:val="18"/>
              </w:rPr>
              <w:t xml:space="preserve"> DR 3971</w:t>
            </w:r>
          </w:p>
          <w:p w14:paraId="7A23C570" w14:textId="77777777" w:rsidR="003D7CE8" w:rsidRPr="00623E7F" w:rsidRDefault="003D7CE8">
            <w:pPr>
              <w:pStyle w:val="NotesText"/>
            </w:pPr>
          </w:p>
          <w:p w14:paraId="495A497B" w14:textId="77777777" w:rsidR="002A21AE" w:rsidRDefault="002A21AE">
            <w:pPr>
              <w:pStyle w:val="NotesText"/>
            </w:pPr>
            <w:r>
              <w:t xml:space="preserve">The user may click </w:t>
            </w:r>
            <w:r>
              <w:rPr>
                <w:b/>
              </w:rPr>
              <w:t>Cancel Order(s)</w:t>
            </w:r>
            <w:r>
              <w:t xml:space="preserve">, select a comment, and click </w:t>
            </w:r>
            <w:r>
              <w:rPr>
                <w:b/>
              </w:rPr>
              <w:t xml:space="preserve">OK </w:t>
            </w:r>
            <w:r>
              <w:t>to exit.</w:t>
            </w:r>
          </w:p>
          <w:p w14:paraId="27C1CDD3" w14:textId="77777777" w:rsidR="002A21AE" w:rsidRDefault="002A21AE">
            <w:pPr>
              <w:pStyle w:val="NotesText"/>
            </w:pPr>
          </w:p>
          <w:p w14:paraId="5101DED5" w14:textId="77777777" w:rsidR="002A21AE" w:rsidRDefault="002A21AE">
            <w:pPr>
              <w:pStyle w:val="NotesText"/>
            </w:pPr>
            <w:r>
              <w:rPr>
                <w:vanish/>
                <w:szCs w:val="18"/>
              </w:rPr>
              <w:t>BR_92.03</w:t>
            </w:r>
            <w:r w:rsidR="00CE3961">
              <w:rPr>
                <w:vanish/>
                <w:szCs w:val="18"/>
              </w:rPr>
              <w:t>,</w:t>
            </w:r>
            <w:r>
              <w:rPr>
                <w:vanish/>
                <w:szCs w:val="18"/>
              </w:rPr>
              <w:t xml:space="preserve"> BR_92.05 </w:t>
            </w:r>
            <w:r>
              <w:t xml:space="preserve">The user may select </w:t>
            </w:r>
            <w:r w:rsidR="00810E0A">
              <w:t>one to four</w:t>
            </w:r>
            <w:r>
              <w:t xml:space="preserve"> tasks for testing at a time. The tasks may be component class order tasks, diagnostic test tasks, or a combination of both.</w:t>
            </w:r>
          </w:p>
          <w:p w14:paraId="4FCE80A6" w14:textId="77777777" w:rsidR="00D3124A" w:rsidRDefault="00D3124A">
            <w:pPr>
              <w:pStyle w:val="NotesText"/>
            </w:pPr>
          </w:p>
          <w:p w14:paraId="402A3007" w14:textId="77777777" w:rsidR="002A21AE" w:rsidRDefault="002A21AE">
            <w:pPr>
              <w:pStyle w:val="NotesText"/>
            </w:pPr>
            <w:r>
              <w:t>VBECS displays “NRQ” (not required) when the task does not require a specimen for processing.</w:t>
            </w:r>
          </w:p>
          <w:p w14:paraId="2D816093" w14:textId="77777777" w:rsidR="00DF7D1A" w:rsidRDefault="00DF7D1A">
            <w:pPr>
              <w:pStyle w:val="NotesText"/>
              <w:rPr>
                <w:rFonts w:cs="Arial"/>
              </w:rPr>
            </w:pPr>
          </w:p>
          <w:p w14:paraId="5762ADAF" w14:textId="77777777" w:rsidR="002A21AE" w:rsidRDefault="002A21AE">
            <w:pPr>
              <w:pStyle w:val="NotesText"/>
            </w:pPr>
            <w:r>
              <w:rPr>
                <w:rFonts w:cs="Arial"/>
                <w:vanish/>
              </w:rPr>
              <w:t xml:space="preserve">BR_92.01 </w:t>
            </w:r>
            <w:r>
              <w:t xml:space="preserve">For each order, VBECS displays the specific diagnostic test or component order. The default searches for the current date’s tasks, then yesterday’s tasks, and so on until the task status is “completed.” The display includes the task’s status and a user name, when applicable. </w:t>
            </w:r>
          </w:p>
          <w:p w14:paraId="7FADFAF2" w14:textId="77777777" w:rsidR="002A21AE" w:rsidRDefault="002A21AE">
            <w:pPr>
              <w:pStyle w:val="NotesText"/>
            </w:pPr>
          </w:p>
          <w:p w14:paraId="50811717" w14:textId="77777777" w:rsidR="002A21AE" w:rsidRDefault="002A21AE">
            <w:pPr>
              <w:pStyle w:val="NotesText"/>
            </w:pPr>
            <w:r>
              <w:rPr>
                <w:rFonts w:cs="Arial"/>
                <w:vanish/>
              </w:rPr>
              <w:t xml:space="preserve">BR_92.10 </w:t>
            </w:r>
            <w:r>
              <w:rPr>
                <w:szCs w:val="20"/>
              </w:rPr>
              <w:t>VBECS alerts the user when he attempts to select multiple tasks of the same type for a patient, and does not allow the selection of two or more tasks of the same type ordered for a patient during a testing session. Tasks are considered to be of the same type when they need to accommodate the use of the same testing grid in Patient Testing: Record Patient Test Results. For example, a user may not select a TAS task and one of its subtests that is ordered in a testing session. VBECS provides for one testing grid display per patient per test, not per specimen UID. If the user selected a TAS and an ABS, VBECS displays only the first one selected for result entry.</w:t>
            </w:r>
          </w:p>
          <w:p w14:paraId="035FACE5" w14:textId="77777777" w:rsidR="002A21AE" w:rsidRDefault="002A21AE">
            <w:pPr>
              <w:pStyle w:val="NotesText"/>
            </w:pPr>
          </w:p>
          <w:p w14:paraId="08787103" w14:textId="77777777" w:rsidR="002A21AE" w:rsidRDefault="002A21AE">
            <w:pPr>
              <w:pStyle w:val="NotesText"/>
              <w:rPr>
                <w:b/>
              </w:rPr>
            </w:pPr>
            <w:r>
              <w:rPr>
                <w:vanish/>
                <w:szCs w:val="18"/>
              </w:rPr>
              <w:t xml:space="preserve">BR_92.02 </w:t>
            </w:r>
            <w:r>
              <w:t>Task and order statuses and functions that are displayed on the PTL:</w:t>
            </w:r>
          </w:p>
          <w:p w14:paraId="0F942CD3" w14:textId="77777777" w:rsidR="002A21AE" w:rsidRDefault="002A21AE">
            <w:pPr>
              <w:pStyle w:val="NotesTextBullet"/>
            </w:pPr>
            <w:r>
              <w:rPr>
                <w:b/>
              </w:rPr>
              <w:t>Not Started:</w:t>
            </w:r>
            <w:r>
              <w:t xml:space="preserve"> </w:t>
            </w:r>
            <w:r w:rsidR="00D06D15">
              <w:t>the order was not selected</w:t>
            </w:r>
            <w:r>
              <w:t>.</w:t>
            </w:r>
          </w:p>
          <w:p w14:paraId="42885EFD" w14:textId="77777777" w:rsidR="002A21AE" w:rsidRDefault="002A21AE">
            <w:pPr>
              <w:pStyle w:val="NotesTextBullet"/>
            </w:pPr>
            <w:r>
              <w:rPr>
                <w:b/>
              </w:rPr>
              <w:t>Partially Completed &lt;user ID&gt;:</w:t>
            </w:r>
            <w:r>
              <w:t xml:space="preserve"> allows selection by another user for a diagnostic test to complete</w:t>
            </w:r>
            <w:r w:rsidR="00430883">
              <w:t>,</w:t>
            </w:r>
            <w:r>
              <w:t xml:space="preserve"> invalidate</w:t>
            </w:r>
            <w:r w:rsidR="00430883">
              <w:t>, or delete</w:t>
            </w:r>
            <w:r>
              <w:t xml:space="preserve"> the work </w:t>
            </w:r>
            <w:r w:rsidR="00430883">
              <w:t>on this specimen</w:t>
            </w:r>
            <w:r>
              <w:t xml:space="preserve">. </w:t>
            </w:r>
            <w:r>
              <w:rPr>
                <w:i/>
              </w:rPr>
              <w:t>Component orders remain in this status until the specimen and order expire</w:t>
            </w:r>
            <w:r w:rsidRPr="00543DAF">
              <w:rPr>
                <w:i/>
              </w:rPr>
              <w:t>.</w:t>
            </w:r>
          </w:p>
          <w:p w14:paraId="04B0DC91" w14:textId="77777777" w:rsidR="002A21AE" w:rsidRDefault="002A21AE">
            <w:pPr>
              <w:pStyle w:val="NotesTextBullet"/>
            </w:pPr>
            <w:r>
              <w:rPr>
                <w:b/>
              </w:rPr>
              <w:t>Filled:</w:t>
            </w:r>
            <w:r>
              <w:t xml:space="preserve"> This order status is assigned when the total number of units ordered is </w:t>
            </w:r>
            <w:r w:rsidR="00C2698E">
              <w:t>updated to a unit status of “issued” or “transfused.”</w:t>
            </w:r>
            <w:r>
              <w:t xml:space="preserve"> </w:t>
            </w:r>
            <w:r w:rsidR="006B6C5C" w:rsidRPr="006B6C5C">
              <w:rPr>
                <w:vanish/>
              </w:rPr>
              <w:t>DR 2,597</w:t>
            </w:r>
          </w:p>
          <w:p w14:paraId="100A5330" w14:textId="77777777" w:rsidR="002A21AE" w:rsidRDefault="002A21AE">
            <w:pPr>
              <w:pStyle w:val="NotesTextBullet"/>
            </w:pPr>
            <w:r>
              <w:rPr>
                <w:b/>
              </w:rPr>
              <w:t xml:space="preserve">Correction: </w:t>
            </w:r>
            <w:r>
              <w:t>previous results were invalidated; a corrected entry is required.</w:t>
            </w:r>
          </w:p>
          <w:p w14:paraId="772607DD" w14:textId="77777777" w:rsidR="00493CA8" w:rsidRDefault="002E3B5D">
            <w:pPr>
              <w:pStyle w:val="NotesTextBullet"/>
            </w:pPr>
            <w:r w:rsidRPr="005E27C3">
              <w:rPr>
                <w:b/>
              </w:rPr>
              <w:t>Instrument Results Pending R</w:t>
            </w:r>
            <w:r w:rsidR="00493CA8" w:rsidRPr="005E27C3">
              <w:rPr>
                <w:b/>
              </w:rPr>
              <w:t>eview</w:t>
            </w:r>
            <w:r w:rsidRPr="005E27C3">
              <w:rPr>
                <w:b/>
              </w:rPr>
              <w:t>:</w:t>
            </w:r>
            <w:r>
              <w:t xml:space="preserve"> </w:t>
            </w:r>
            <w:r w:rsidR="005E27C3">
              <w:t xml:space="preserve">displayed on the </w:t>
            </w:r>
            <w:r w:rsidR="005E27C3">
              <w:rPr>
                <w:rFonts w:cs="Arial"/>
                <w:szCs w:val="18"/>
              </w:rPr>
              <w:t xml:space="preserve">Pending Task List: Diagnostic tests: does not allow the selection by another user for manual testing. </w:t>
            </w:r>
            <w:r w:rsidR="005E27C3" w:rsidRPr="005E27C3">
              <w:rPr>
                <w:rFonts w:cs="Arial"/>
                <w:vanish/>
                <w:szCs w:val="18"/>
              </w:rPr>
              <w:t>BR_92.02</w:t>
            </w:r>
          </w:p>
          <w:p w14:paraId="0908A8AB" w14:textId="77777777" w:rsidR="002A21AE" w:rsidRDefault="002A21AE">
            <w:pPr>
              <w:pStyle w:val="NotesText"/>
            </w:pPr>
          </w:p>
          <w:p w14:paraId="2C3B5382" w14:textId="77777777" w:rsidR="002A21AE" w:rsidRDefault="002A21AE">
            <w:pPr>
              <w:pStyle w:val="NotesText"/>
            </w:pPr>
            <w:r>
              <w:t>Task and order statuses that are not displayed for selection on the PTL:</w:t>
            </w:r>
          </w:p>
          <w:p w14:paraId="7AFF5C38" w14:textId="77777777" w:rsidR="002A21AE" w:rsidRDefault="002A21AE">
            <w:pPr>
              <w:pStyle w:val="NotesTextBullet"/>
            </w:pPr>
            <w:r>
              <w:rPr>
                <w:b/>
              </w:rPr>
              <w:t>Completed:</w:t>
            </w:r>
            <w:r>
              <w:t xml:space="preserve"> applies to diagnostic tests </w:t>
            </w:r>
          </w:p>
          <w:p w14:paraId="3181C0D0" w14:textId="77777777" w:rsidR="002A21AE" w:rsidRDefault="002A21AE">
            <w:pPr>
              <w:pStyle w:val="NotesTextBullet"/>
            </w:pPr>
            <w:r>
              <w:rPr>
                <w:b/>
              </w:rPr>
              <w:t>Expired:</w:t>
            </w:r>
            <w:r>
              <w:t xml:space="preserve"> applies to component orders at expiration of</w:t>
            </w:r>
            <w:r w:rsidR="00AA6C54">
              <w:t xml:space="preserve"> </w:t>
            </w:r>
            <w:r>
              <w:t>the associated specimen.</w:t>
            </w:r>
          </w:p>
          <w:p w14:paraId="59CEB7C3" w14:textId="77777777" w:rsidR="002A21AE" w:rsidRDefault="002A21AE">
            <w:pPr>
              <w:pStyle w:val="NotesText"/>
            </w:pPr>
          </w:p>
          <w:p w14:paraId="6A6CA9A0" w14:textId="675F32A6" w:rsidR="002A21AE" w:rsidRDefault="002A21AE" w:rsidP="00D327A3">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w:t>
            </w:r>
            <w:r w:rsidR="00D327A3">
              <w:t xml:space="preserve"> </w:t>
            </w:r>
            <w:r w:rsidR="00D327A3" w:rsidRPr="00D327A3">
              <w:fldChar w:fldCharType="begin"/>
            </w:r>
            <w:r w:rsidR="00D327A3">
              <w:instrText xml:space="preserve"> REF _Ref126729901 \h  \* MERGEFORMAT </w:instrText>
            </w:r>
            <w:r w:rsidR="00D327A3" w:rsidRPr="00D327A3">
              <w:fldChar w:fldCharType="separate"/>
            </w:r>
            <w:r w:rsidR="00D863A9">
              <w:t xml:space="preserve">Figure </w:t>
            </w:r>
            <w:r w:rsidR="00D863A9">
              <w:rPr>
                <w:noProof/>
              </w:rPr>
              <w:t>145:</w:t>
            </w:r>
            <w:r w:rsidR="00D863A9">
              <w:t xml:space="preserve"> </w:t>
            </w:r>
            <w:r w:rsidR="00D863A9">
              <w:rPr>
                <w:vanish/>
              </w:rPr>
              <w:t xml:space="preserve">TT_92.01 </w:t>
            </w:r>
            <w:r w:rsidR="00D863A9" w:rsidRPr="00D863A9">
              <w:t>Order</w:t>
            </w:r>
            <w:r w:rsidR="00D863A9">
              <w:t xml:space="preserve"> Status Flowchart</w:t>
            </w:r>
            <w:r w:rsidR="00D327A3" w:rsidRPr="00D327A3">
              <w:fldChar w:fldCharType="end"/>
            </w:r>
            <w:r w:rsidR="00BC74A8">
              <w:t xml:space="preserve"> </w:t>
            </w:r>
            <w:r w:rsidR="00BC74A8" w:rsidRPr="00BC74A8">
              <w:t xml:space="preserve">for the </w:t>
            </w:r>
            <w:r w:rsidR="003A0F91">
              <w:t>transmission</w:t>
            </w:r>
            <w:r w:rsidR="00BC74A8" w:rsidRPr="00BC74A8">
              <w:t xml:space="preserve"> of orders between CPRS and VBECS</w:t>
            </w:r>
            <w:r>
              <w:t>.</w:t>
            </w:r>
          </w:p>
          <w:p w14:paraId="65B44DA4" w14:textId="77777777" w:rsidR="00430883" w:rsidRPr="00BC74A8" w:rsidRDefault="00430883" w:rsidP="00BC74A8">
            <w:pPr>
              <w:pStyle w:val="NotesText"/>
            </w:pPr>
          </w:p>
          <w:p w14:paraId="511389B5" w14:textId="77777777" w:rsidR="00E84F5F" w:rsidRDefault="00E84F5F" w:rsidP="00E84F5F">
            <w:pPr>
              <w:pStyle w:val="NotesText"/>
            </w:pPr>
            <w:r w:rsidRPr="00574F77">
              <w:rPr>
                <w:vanish/>
                <w:szCs w:val="18"/>
              </w:rPr>
              <w:t xml:space="preserve">BR_92.07 </w:t>
            </w:r>
            <w:r w:rsidRPr="00574F77">
              <w:t>When a user prints a PTL and no pending tasks are found, VBECS asks whether the user wishes to continue to print. The user may cancel or print the report, which states that no pending orders were found.</w:t>
            </w:r>
          </w:p>
        </w:tc>
      </w:tr>
      <w:tr w:rsidR="002A21AE" w14:paraId="5C2C37D9" w14:textId="77777777">
        <w:tc>
          <w:tcPr>
            <w:tcW w:w="3240" w:type="dxa"/>
          </w:tcPr>
          <w:p w14:paraId="350EC864" w14:textId="77777777" w:rsidR="002A21AE" w:rsidRDefault="002A21AE">
            <w:pPr>
              <w:pStyle w:val="TableTextNumbers"/>
            </w:pPr>
            <w:r>
              <w:lastRenderedPageBreak/>
              <w:t xml:space="preserve">Click </w:t>
            </w:r>
            <w:r>
              <w:rPr>
                <w:b/>
              </w:rPr>
              <w:t>OK</w:t>
            </w:r>
            <w:r>
              <w:t xml:space="preserve"> or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32A6332" w14:textId="77777777" w:rsidR="002A21AE" w:rsidRDefault="002A21AE">
            <w:pPr>
              <w:pStyle w:val="NotesText"/>
            </w:pPr>
          </w:p>
        </w:tc>
      </w:tr>
    </w:tbl>
    <w:p w14:paraId="27677300" w14:textId="77777777" w:rsidR="002A21AE" w:rsidRDefault="002A21AE">
      <w:pPr>
        <w:pStyle w:val="Heading3"/>
      </w:pPr>
      <w:bookmarkStart w:id="471" w:name="_Toc23498644"/>
      <w:r>
        <w:t>Accept Orders: Cancel a Pending Order</w:t>
      </w:r>
      <w:bookmarkEnd w:id="471"/>
      <w:r w:rsidRPr="00B91603">
        <w:rPr>
          <w:rFonts w:ascii="Arial Bold" w:hAnsi="Arial Bold"/>
          <w:vanish/>
        </w:rPr>
        <w:fldChar w:fldCharType="begin"/>
      </w:r>
      <w:r w:rsidRPr="00B91603">
        <w:rPr>
          <w:rFonts w:ascii="Arial Bold" w:hAnsi="Arial Bold"/>
          <w:vanish/>
        </w:rPr>
        <w:instrText xml:space="preserve"> XE </w:instrText>
      </w:r>
      <w:r w:rsidR="00FA7E65" w:rsidRPr="00B91603">
        <w:rPr>
          <w:rFonts w:ascii="Arial Bold" w:hAnsi="Arial Bold"/>
          <w:vanish/>
        </w:rPr>
        <w:instrText>“</w:instrText>
      </w:r>
      <w:r w:rsidRPr="00B91603">
        <w:rPr>
          <w:rFonts w:ascii="Arial Bold" w:hAnsi="Arial Bold"/>
          <w:vanish/>
        </w:rPr>
        <w:instrText>Accept Orders\: Cancel an Order</w:instrText>
      </w:r>
      <w:r w:rsidR="00FA7E65" w:rsidRPr="00B91603">
        <w:rPr>
          <w:rFonts w:ascii="Arial Bold" w:hAnsi="Arial Bold"/>
          <w:vanish/>
        </w:rPr>
        <w:instrText>”</w:instrText>
      </w:r>
      <w:r w:rsidRPr="00B91603">
        <w:rPr>
          <w:rFonts w:ascii="Arial Bold" w:hAnsi="Arial Bold"/>
          <w:vanish/>
        </w:rPr>
        <w:instrText xml:space="preserve"> </w:instrText>
      </w:r>
      <w:r w:rsidRPr="00B91603">
        <w:rPr>
          <w:rFonts w:ascii="Arial Bold" w:hAnsi="Arial Bold"/>
          <w:vanish/>
        </w:rPr>
        <w:fldChar w:fldCharType="end"/>
      </w:r>
      <w:r w:rsidRPr="00B91603">
        <w:rPr>
          <w:rFonts w:ascii="Arial Bold" w:hAnsi="Arial Bold"/>
          <w:vanish/>
        </w:rPr>
        <w:t xml:space="preserve"> UC_61</w:t>
      </w:r>
    </w:p>
    <w:p w14:paraId="46B38172" w14:textId="77777777" w:rsidR="002A21AE" w:rsidRDefault="002A21AE" w:rsidP="00FA7E65">
      <w:pPr>
        <w:pStyle w:val="BodyText"/>
      </w:pPr>
      <w:bookmarkStart w:id="472" w:name="_Toc79560668"/>
      <w:bookmarkStart w:id="473" w:name="_Toc75227779"/>
      <w:r>
        <w:t>The user cancels an unaccepted order on the Pending Order List (POL).</w:t>
      </w:r>
    </w:p>
    <w:p w14:paraId="6F79BFF6" w14:textId="77777777" w:rsidR="002A21AE" w:rsidRDefault="002A21AE">
      <w:pPr>
        <w:pStyle w:val="Heading4"/>
      </w:pPr>
      <w:r>
        <w:t>Assumptions</w:t>
      </w:r>
    </w:p>
    <w:p w14:paraId="2CC6407F" w14:textId="77777777" w:rsidR="002A21AE" w:rsidRDefault="002A21AE">
      <w:pPr>
        <w:pStyle w:val="ListBullet"/>
      </w:pPr>
      <w:r>
        <w:t>An order was not accepted by a user.</w:t>
      </w:r>
    </w:p>
    <w:p w14:paraId="4CA512FD" w14:textId="77777777" w:rsidR="002A21AE" w:rsidRDefault="002A21AE">
      <w:pPr>
        <w:pStyle w:val="ListBullet"/>
      </w:pPr>
      <w:r>
        <w:t xml:space="preserve">The connection to </w:t>
      </w:r>
      <w:r w:rsidR="00CA0045" w:rsidRPr="00CA0045">
        <w:rPr>
          <w:bCs/>
        </w:rPr>
        <w:t>VistA</w:t>
      </w:r>
      <w:r>
        <w:t xml:space="preserve"> is active.</w:t>
      </w:r>
    </w:p>
    <w:p w14:paraId="73D65F5B" w14:textId="77777777" w:rsidR="002A21AE" w:rsidRDefault="002A21AE">
      <w:pPr>
        <w:pStyle w:val="Heading4"/>
      </w:pPr>
      <w:r>
        <w:t xml:space="preserve">Outcome </w:t>
      </w:r>
    </w:p>
    <w:p w14:paraId="02151209" w14:textId="77777777" w:rsidR="002A21AE" w:rsidRDefault="002A21AE">
      <w:pPr>
        <w:pStyle w:val="ListBullet"/>
      </w:pPr>
      <w:r>
        <w:t>An order update message was sent to CPRS.</w:t>
      </w:r>
    </w:p>
    <w:p w14:paraId="7D618D00" w14:textId="77777777" w:rsidR="002A21AE" w:rsidRDefault="002A21AE">
      <w:pPr>
        <w:pStyle w:val="ListBullet"/>
      </w:pPr>
      <w:r>
        <w:t>The order was removed from the POL.</w:t>
      </w:r>
    </w:p>
    <w:p w14:paraId="226B3FE0" w14:textId="77777777" w:rsidR="002A21AE" w:rsidRDefault="002A21AE">
      <w:pPr>
        <w:pStyle w:val="Heading4"/>
      </w:pPr>
      <w:r>
        <w:t>Limitations and Restrictions</w:t>
      </w:r>
      <w:r>
        <w:rPr>
          <w:b w:val="0"/>
        </w:rPr>
        <w:t xml:space="preserve"> </w:t>
      </w:r>
    </w:p>
    <w:p w14:paraId="077E3D22" w14:textId="77777777" w:rsidR="002A21AE" w:rsidRDefault="002A21AE">
      <w:pPr>
        <w:pStyle w:val="ListBullet"/>
      </w:pPr>
      <w:r>
        <w:t>Cancellation of one order does not affect other orders placed with it.</w:t>
      </w:r>
    </w:p>
    <w:p w14:paraId="10FC0324" w14:textId="77777777" w:rsidR="002A21AE" w:rsidRDefault="002A21AE">
      <w:pPr>
        <w:pStyle w:val="Heading4"/>
      </w:pPr>
      <w:r>
        <w:t xml:space="preserve">Additional Information </w:t>
      </w:r>
    </w:p>
    <w:p w14:paraId="2F1141FD" w14:textId="77777777" w:rsidR="002A21AE" w:rsidRDefault="002A21AE">
      <w:pPr>
        <w:pStyle w:val="ListBullet"/>
      </w:pPr>
      <w:r>
        <w:t>Each pending order is managed individually.</w:t>
      </w:r>
    </w:p>
    <w:p w14:paraId="441D4C72" w14:textId="77777777" w:rsidR="00C5671A" w:rsidRDefault="001E56DE">
      <w:pPr>
        <w:pStyle w:val="ListBullet"/>
      </w:pPr>
      <w:r>
        <w:t xml:space="preserve">VBECS does not automatically clear or cancel pending </w:t>
      </w:r>
      <w:r w:rsidR="00BB3E6D">
        <w:t xml:space="preserve">or unaccepted </w:t>
      </w:r>
      <w:r>
        <w:t>orders</w:t>
      </w:r>
      <w:r w:rsidR="00BB3E6D">
        <w:t xml:space="preserve"> from the POL</w:t>
      </w:r>
      <w:r>
        <w:t>.</w:t>
      </w:r>
      <w:r>
        <w:rPr>
          <w:vanish/>
        </w:rPr>
        <w:t xml:space="preserve"> Task 1323</w:t>
      </w:r>
    </w:p>
    <w:p w14:paraId="330A7A78" w14:textId="77777777" w:rsidR="002A21AE" w:rsidRDefault="002A21AE">
      <w:pPr>
        <w:pStyle w:val="Heading4"/>
        <w:rPr>
          <w:b w:val="0"/>
        </w:rPr>
      </w:pPr>
      <w:r>
        <w:t>User Roles with Access to This Option</w:t>
      </w:r>
      <w:r>
        <w:rPr>
          <w:b w:val="0"/>
        </w:rPr>
        <w:t xml:space="preserve"> </w:t>
      </w:r>
    </w:p>
    <w:p w14:paraId="34092B41" w14:textId="77777777" w:rsidR="002A21AE" w:rsidRDefault="002232A3">
      <w:pPr>
        <w:pStyle w:val="Roles"/>
        <w:rPr>
          <w:snapToGrid w:val="0"/>
        </w:rPr>
      </w:pPr>
      <w:r>
        <w:t>All users</w:t>
      </w:r>
    </w:p>
    <w:p w14:paraId="5ECD3866" w14:textId="77777777" w:rsidR="002A21AE" w:rsidRDefault="002A21AE">
      <w:pPr>
        <w:pStyle w:val="Heading4"/>
      </w:pPr>
      <w:r>
        <w:t>Accept Orders: Cancel a Pending Order</w:t>
      </w:r>
    </w:p>
    <w:p w14:paraId="01F98E74" w14:textId="77777777" w:rsidR="002A21AE" w:rsidRDefault="002A21AE" w:rsidP="00FA7E65">
      <w:pPr>
        <w:pStyle w:val="BodyText"/>
      </w:pPr>
      <w:r>
        <w:t>The user selects an unaccepted order for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9C6600" w14:textId="77777777">
        <w:trPr>
          <w:cantSplit/>
          <w:tblHeader/>
        </w:trPr>
        <w:tc>
          <w:tcPr>
            <w:tcW w:w="3240" w:type="dxa"/>
            <w:shd w:val="pct30" w:color="auto" w:fill="FFFFFF"/>
            <w:vAlign w:val="bottom"/>
          </w:tcPr>
          <w:p w14:paraId="5DDAB31C" w14:textId="77777777" w:rsidR="002A21AE" w:rsidRDefault="002A21AE">
            <w:pPr>
              <w:pStyle w:val="TableText"/>
              <w:rPr>
                <w:b/>
              </w:rPr>
            </w:pPr>
            <w:r>
              <w:rPr>
                <w:b/>
              </w:rPr>
              <w:t>User Action</w:t>
            </w:r>
          </w:p>
        </w:tc>
        <w:tc>
          <w:tcPr>
            <w:tcW w:w="6120" w:type="dxa"/>
            <w:shd w:val="pct30" w:color="auto" w:fill="FFFFFF"/>
            <w:vAlign w:val="bottom"/>
          </w:tcPr>
          <w:p w14:paraId="2A161124" w14:textId="77777777" w:rsidR="002A21AE" w:rsidRDefault="002A21AE">
            <w:pPr>
              <w:pStyle w:val="TableText"/>
              <w:rPr>
                <w:b/>
              </w:rPr>
            </w:pPr>
            <w:r>
              <w:rPr>
                <w:b/>
              </w:rPr>
              <w:t>VBECS</w:t>
            </w:r>
          </w:p>
        </w:tc>
      </w:tr>
      <w:tr w:rsidR="002A21AE" w14:paraId="5F7835FE" w14:textId="77777777">
        <w:tc>
          <w:tcPr>
            <w:tcW w:w="3240" w:type="dxa"/>
          </w:tcPr>
          <w:p w14:paraId="2A01D243" w14:textId="77777777" w:rsidR="002A21AE" w:rsidRDefault="002A21AE">
            <w:pPr>
              <w:pStyle w:val="TableTextNumbers"/>
            </w:pPr>
            <w:r>
              <w:t xml:space="preserve">Select </w:t>
            </w:r>
            <w:r>
              <w:rPr>
                <w:b/>
              </w:rPr>
              <w:t>Orders</w:t>
            </w:r>
            <w:r>
              <w:t xml:space="preserve"> from the main menu.</w:t>
            </w:r>
          </w:p>
          <w:p w14:paraId="22EC1A06" w14:textId="77777777" w:rsidR="002A21AE" w:rsidRDefault="002A21AE">
            <w:pPr>
              <w:pStyle w:val="TableTextNumbersContinued"/>
            </w:pPr>
          </w:p>
          <w:p w14:paraId="56AF2F2C" w14:textId="77777777" w:rsidR="002A21AE" w:rsidRDefault="002A21AE">
            <w:pPr>
              <w:pStyle w:val="TableTextNumbersContinued"/>
            </w:pPr>
            <w:r>
              <w:t xml:space="preserve">Select </w:t>
            </w:r>
            <w:r>
              <w:rPr>
                <w:b/>
              </w:rPr>
              <w:t>Accept Orders</w:t>
            </w:r>
            <w:r>
              <w:t>.</w:t>
            </w:r>
          </w:p>
        </w:tc>
        <w:tc>
          <w:tcPr>
            <w:tcW w:w="6120" w:type="dxa"/>
          </w:tcPr>
          <w:p w14:paraId="19B18068" w14:textId="77777777" w:rsidR="002A21AE" w:rsidRDefault="002A21AE">
            <w:pPr>
              <w:pStyle w:val="TableTextBullet"/>
            </w:pPr>
            <w:r>
              <w:t>Displays options for processing orders.</w:t>
            </w:r>
          </w:p>
          <w:p w14:paraId="4997CBF4" w14:textId="77777777" w:rsidR="002A21AE" w:rsidRDefault="002A21AE">
            <w:pPr>
              <w:pStyle w:val="TableTextBullet"/>
            </w:pPr>
            <w:r>
              <w:t>Displays the Pending Order List and Pending Order List search criteria.</w:t>
            </w:r>
          </w:p>
        </w:tc>
      </w:tr>
      <w:tr w:rsidR="002A21AE" w14:paraId="7BB35F0C" w14:textId="77777777" w:rsidTr="00A94A90">
        <w:trPr>
          <w:cantSplit/>
        </w:trPr>
        <w:tc>
          <w:tcPr>
            <w:tcW w:w="3240" w:type="dxa"/>
          </w:tcPr>
          <w:p w14:paraId="21BC2FC3" w14:textId="600A6201" w:rsidR="002A21AE" w:rsidRDefault="002A21AE">
            <w:pPr>
              <w:pStyle w:val="TableTextNumbers"/>
            </w:pPr>
            <w:r>
              <w:lastRenderedPageBreak/>
              <w:t>Select an order to cancel from the Pending Order List</w:t>
            </w:r>
            <w:r w:rsidR="0051565D">
              <w:t xml:space="preserve"> (</w:t>
            </w:r>
            <w:r w:rsidR="00FA0E50">
              <w:fldChar w:fldCharType="begin"/>
            </w:r>
            <w:r w:rsidR="00FA0E50">
              <w:instrText xml:space="preserve"> REF _Ref126725358 \h </w:instrText>
            </w:r>
            <w:r w:rsidR="00FA0E50">
              <w:fldChar w:fldCharType="separate"/>
            </w:r>
            <w:r w:rsidR="00D863A9">
              <w:t xml:space="preserve">Figure </w:t>
            </w:r>
            <w:r w:rsidR="00D863A9">
              <w:rPr>
                <w:noProof/>
              </w:rPr>
              <w:t>120</w:t>
            </w:r>
            <w:r w:rsidR="00FA0E50">
              <w:fldChar w:fldCharType="end"/>
            </w:r>
            <w:r w:rsidR="0051565D">
              <w:t>)</w:t>
            </w:r>
            <w:r>
              <w:t>.</w:t>
            </w:r>
          </w:p>
          <w:p w14:paraId="4B810130" w14:textId="77777777" w:rsidR="002A21AE" w:rsidRDefault="002A21AE">
            <w:pPr>
              <w:pStyle w:val="TableTextNumbersContinued"/>
            </w:pPr>
          </w:p>
          <w:p w14:paraId="2F1774DE" w14:textId="77777777" w:rsidR="002A21AE" w:rsidRDefault="002A21AE">
            <w:pPr>
              <w:pStyle w:val="TableTextNumbersContinued"/>
            </w:pPr>
            <w:r>
              <w:t xml:space="preserve">Click </w:t>
            </w:r>
            <w:r>
              <w:rPr>
                <w:b/>
              </w:rPr>
              <w:t>Reject</w:t>
            </w:r>
            <w:r>
              <w:t>.</w:t>
            </w:r>
          </w:p>
        </w:tc>
        <w:tc>
          <w:tcPr>
            <w:tcW w:w="6120" w:type="dxa"/>
          </w:tcPr>
          <w:p w14:paraId="31EB27BD" w14:textId="77777777" w:rsidR="002A21AE" w:rsidRDefault="002A21AE">
            <w:pPr>
              <w:pStyle w:val="TableTextBullet"/>
            </w:pPr>
            <w:r>
              <w:t>Requires the user to enter a comment.</w:t>
            </w:r>
          </w:p>
          <w:p w14:paraId="25605541" w14:textId="77777777" w:rsidR="002A21AE" w:rsidRDefault="002A21AE">
            <w:pPr>
              <w:pStyle w:val="TableTextBullet"/>
            </w:pPr>
            <w:r>
              <w:t>Requires the user to confirm the cancellation of the pending order.</w:t>
            </w:r>
          </w:p>
        </w:tc>
      </w:tr>
      <w:tr w:rsidR="002A21AE" w14:paraId="1DF0F60A" w14:textId="77777777">
        <w:tc>
          <w:tcPr>
            <w:tcW w:w="3240" w:type="dxa"/>
          </w:tcPr>
          <w:p w14:paraId="2B5257A8" w14:textId="77777777" w:rsidR="002A21AE" w:rsidRDefault="002A21AE">
            <w:pPr>
              <w:pStyle w:val="TableTextNumbers"/>
            </w:pPr>
            <w:r>
              <w:t>Enter or select a comment in the Comment field.</w:t>
            </w:r>
          </w:p>
          <w:p w14:paraId="10F98B18" w14:textId="77777777" w:rsidR="002A21AE" w:rsidRDefault="002A21AE">
            <w:pPr>
              <w:pStyle w:val="TableTextNumbersContinued"/>
            </w:pPr>
          </w:p>
          <w:p w14:paraId="5059E0FF" w14:textId="77777777" w:rsidR="002A21AE" w:rsidRDefault="002A21AE">
            <w:pPr>
              <w:pStyle w:val="TableTextNumbersContinued"/>
            </w:pPr>
            <w:r>
              <w:t>Enter details in the Details field, if desired.</w:t>
            </w:r>
          </w:p>
          <w:p w14:paraId="23198934" w14:textId="77777777" w:rsidR="002A21AE" w:rsidRDefault="002A21AE">
            <w:pPr>
              <w:pStyle w:val="TableTextNumbersContinued"/>
            </w:pPr>
          </w:p>
          <w:p w14:paraId="25B15F51" w14:textId="77777777" w:rsidR="002A21AE" w:rsidRDefault="002A21AE">
            <w:pPr>
              <w:pStyle w:val="TableTextNumbersContinued"/>
            </w:pPr>
            <w:r>
              <w:t xml:space="preserve">Click </w:t>
            </w:r>
            <w:r>
              <w:rPr>
                <w:b/>
              </w:rPr>
              <w:t>OK</w:t>
            </w:r>
            <w:r>
              <w:t xml:space="preserve"> and </w:t>
            </w:r>
            <w:r>
              <w:rPr>
                <w:b/>
              </w:rPr>
              <w:t>Close</w:t>
            </w:r>
            <w:r>
              <w:t xml:space="preserve"> to confirm the order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0A26E95" w14:textId="77777777" w:rsidR="00BB3E6D" w:rsidRDefault="002A21AE" w:rsidP="00BB3E6D">
            <w:pPr>
              <w:pStyle w:val="TableTextBullet"/>
            </w:pPr>
            <w:r>
              <w:t>Removes the order from the Pending Order List and sends a message to CPRS with an order status update.</w:t>
            </w:r>
          </w:p>
          <w:p w14:paraId="127920E6" w14:textId="77777777" w:rsidR="00BB3E6D" w:rsidRDefault="00BB3E6D" w:rsidP="00BB3E6D">
            <w:pPr>
              <w:pStyle w:val="TableTextBullet"/>
              <w:numPr>
                <w:ilvl w:val="0"/>
                <w:numId w:val="0"/>
              </w:numPr>
            </w:pPr>
          </w:p>
          <w:p w14:paraId="4BEFD811" w14:textId="38ED1C86" w:rsidR="00BB3E6D" w:rsidRDefault="00BB3E6D" w:rsidP="00BB3E6D">
            <w:pPr>
              <w:pStyle w:val="TableText"/>
              <w:rPr>
                <w:b/>
                <w:bCs/>
                <w:szCs w:val="18"/>
              </w:rPr>
            </w:pPr>
            <w:r>
              <w:rPr>
                <w:b/>
                <w:bCs/>
                <w:szCs w:val="18"/>
              </w:rPr>
              <w:t>NOTES</w:t>
            </w:r>
          </w:p>
          <w:p w14:paraId="4B40ED13" w14:textId="77777777" w:rsidR="00BB3E6D" w:rsidRDefault="00BB3E6D" w:rsidP="00BB3E6D">
            <w:pPr>
              <w:pStyle w:val="NotesText"/>
            </w:pPr>
          </w:p>
          <w:p w14:paraId="14D3D722" w14:textId="77777777" w:rsidR="00BB3E6D" w:rsidRDefault="00BB3E6D" w:rsidP="004641B8">
            <w:pPr>
              <w:pStyle w:val="NotesText"/>
            </w:pPr>
            <w:r>
              <w:t>VBECS does not cancel a lab order if the lab order has already been accessioned</w:t>
            </w:r>
            <w:r w:rsidR="004641B8">
              <w:t>.</w:t>
            </w:r>
          </w:p>
        </w:tc>
      </w:tr>
    </w:tbl>
    <w:p w14:paraId="401BAA6F" w14:textId="1DCC1AC7" w:rsidR="00FA0E50" w:rsidRDefault="00FA0E50" w:rsidP="00FA0E50">
      <w:pPr>
        <w:pStyle w:val="Caption"/>
      </w:pPr>
      <w:bookmarkStart w:id="474" w:name="_Ref1267253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120</w:t>
      </w:r>
      <w:r w:rsidR="004E20BD">
        <w:rPr>
          <w:noProof/>
        </w:rPr>
        <w:fldChar w:fldCharType="end"/>
      </w:r>
      <w:bookmarkEnd w:id="474"/>
      <w:r>
        <w:t>: Accept Orders: Reject an Order</w:t>
      </w:r>
    </w:p>
    <w:p w14:paraId="00664523" w14:textId="7D42CED1" w:rsidR="00FA0E50" w:rsidRDefault="00C84A5E" w:rsidP="00FA0E50">
      <w:pPr>
        <w:pStyle w:val="BodyText"/>
      </w:pPr>
      <w:r>
        <w:rPr>
          <w:noProof/>
        </w:rPr>
        <w:drawing>
          <wp:inline distT="0" distB="0" distL="0" distR="0" wp14:anchorId="47BBBEB4" wp14:editId="7BDD8BA2">
            <wp:extent cx="5943600" cy="30289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6E76F6E6" w14:textId="77777777" w:rsidR="002A21AE" w:rsidRDefault="002A21AE">
      <w:pPr>
        <w:pStyle w:val="Heading2"/>
      </w:pPr>
      <w:r>
        <w:br w:type="page"/>
      </w:r>
      <w:bookmarkStart w:id="475" w:name="_Toc23498645"/>
      <w:r>
        <w:lastRenderedPageBreak/>
        <w:t>Order Reflex Tests</w:t>
      </w:r>
      <w:bookmarkEnd w:id="472"/>
      <w:bookmarkEnd w:id="475"/>
      <w:r>
        <w:fldChar w:fldCharType="begin"/>
      </w:r>
      <w:r>
        <w:instrText xml:space="preserve"> XE </w:instrText>
      </w:r>
      <w:r w:rsidR="00FA7E65">
        <w:instrText>“</w:instrText>
      </w:r>
      <w:r>
        <w:instrText>Order Reflex Tests</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UC_45</w:t>
      </w:r>
    </w:p>
    <w:p w14:paraId="64EAD5AE" w14:textId="77777777" w:rsidR="002A21AE" w:rsidRDefault="002A21AE" w:rsidP="00FA7E65">
      <w:pPr>
        <w:pStyle w:val="BodyText"/>
      </w:pPr>
      <w:r>
        <w:t>The user may order additional blood bank tests for a complete or incomplete accepted patient specimen to add to the Pending Task List (PTL). The ordered test or test group limits the type of reflex and repeat test order that may be associated with a specimen.</w:t>
      </w:r>
    </w:p>
    <w:p w14:paraId="201473AB" w14:textId="77777777" w:rsidR="002A21AE" w:rsidRDefault="002A21AE">
      <w:pPr>
        <w:pStyle w:val="Heading4"/>
      </w:pPr>
      <w:r>
        <w:t>Assumptions</w:t>
      </w:r>
    </w:p>
    <w:p w14:paraId="4BA61979" w14:textId="77777777" w:rsidR="002A21AE" w:rsidRDefault="002A21AE">
      <w:pPr>
        <w:pStyle w:val="ListBullet"/>
      </w:pPr>
      <w:r>
        <w:t>A patient’s test result requires further investigation or repetition of a diagnostic test.</w:t>
      </w:r>
    </w:p>
    <w:p w14:paraId="3E2C1332" w14:textId="77777777" w:rsidR="002A21AE" w:rsidRDefault="002A21AE">
      <w:pPr>
        <w:pStyle w:val="Heading4"/>
      </w:pPr>
      <w:r>
        <w:t>Outcome</w:t>
      </w:r>
    </w:p>
    <w:p w14:paraId="3BE92FA5" w14:textId="77777777" w:rsidR="002A21AE" w:rsidRDefault="002A21AE">
      <w:pPr>
        <w:pStyle w:val="ListBullet"/>
      </w:pPr>
      <w:r>
        <w:rPr>
          <w:rFonts w:ascii="Arial" w:hAnsi="Arial" w:cs="Arial"/>
          <w:vanish/>
          <w:spacing w:val="0"/>
          <w:sz w:val="18"/>
        </w:rPr>
        <w:t xml:space="preserve">BR_45.05 </w:t>
      </w:r>
      <w:r>
        <w:t>One or more reflex orders are in the PTL with a “routine” urgency.</w:t>
      </w:r>
    </w:p>
    <w:p w14:paraId="7BD5958B" w14:textId="77777777" w:rsidR="002A21AE" w:rsidRDefault="002A21AE">
      <w:pPr>
        <w:pStyle w:val="Heading4"/>
      </w:pPr>
      <w:r>
        <w:t>Limitations and Restrictions</w:t>
      </w:r>
    </w:p>
    <w:p w14:paraId="4BD6F613" w14:textId="77777777" w:rsidR="002A21AE" w:rsidRDefault="002A21AE">
      <w:pPr>
        <w:pStyle w:val="ListBullet"/>
      </w:pPr>
      <w:r w:rsidRPr="00FE7547">
        <w:rPr>
          <w:rFonts w:ascii="Arial" w:hAnsi="Arial" w:cs="Arial"/>
          <w:vanish/>
          <w:spacing w:val="0"/>
          <w:sz w:val="18"/>
        </w:rPr>
        <w:t>BR_45.10</w:t>
      </w:r>
      <w:r>
        <w:rPr>
          <w:rFonts w:ascii="Arial" w:hAnsi="Arial" w:cs="Arial"/>
          <w:vanish/>
          <w:spacing w:val="0"/>
          <w:sz w:val="18"/>
        </w:rPr>
        <w:t xml:space="preserve"> </w:t>
      </w:r>
      <w:r>
        <w:t xml:space="preserve">A crossmatch (XM) and a repeat </w:t>
      </w:r>
      <w:r w:rsidR="004D7585">
        <w:t>XM</w:t>
      </w:r>
      <w:r>
        <w:t xml:space="preserve"> cannot be ordered unless they are associated with a specimen with a future expiration date and a phlebotomist is associated with that specimen.</w:t>
      </w:r>
    </w:p>
    <w:p w14:paraId="10AB050E" w14:textId="420AE545" w:rsidR="002A21AE" w:rsidRDefault="002A21AE">
      <w:pPr>
        <w:pStyle w:val="ListBullet"/>
      </w:pPr>
      <w:r>
        <w:rPr>
          <w:rFonts w:ascii="Arial" w:hAnsi="Arial" w:cs="Arial"/>
          <w:vanish/>
          <w:spacing w:val="0"/>
          <w:sz w:val="18"/>
        </w:rPr>
        <w:t xml:space="preserve">BR_98.02 </w:t>
      </w:r>
      <w:r>
        <w:t>When a user selects weak D for the antigen typing test and the selected patient is Rh positive, VBECS warns that weak D testing cannot be performed</w:t>
      </w:r>
      <w:r w:rsidR="00501F92">
        <w:t xml:space="preserve"> (See</w:t>
      </w:r>
      <w:r w:rsidR="009913C5">
        <w:t xml:space="preserve"> FAQ Weak D Policy)</w:t>
      </w:r>
      <w:r>
        <w:t>. There is no override and VBECS does not add the test.</w:t>
      </w:r>
    </w:p>
    <w:p w14:paraId="0BEDAEE0" w14:textId="77777777" w:rsidR="002A21AE" w:rsidRDefault="002A21AE">
      <w:pPr>
        <w:pStyle w:val="Heading4"/>
      </w:pPr>
      <w:r>
        <w:t>Additional Information</w:t>
      </w:r>
    </w:p>
    <w:p w14:paraId="385A711C" w14:textId="77777777" w:rsidR="002A21AE" w:rsidRDefault="002A21AE">
      <w:pPr>
        <w:pStyle w:val="ListBullet"/>
      </w:pPr>
      <w:r>
        <w:t>Unlimited repeat tests may be ordered and completed, but are not available to CPRS or to billing.</w:t>
      </w:r>
    </w:p>
    <w:p w14:paraId="00B21FAF" w14:textId="77777777" w:rsidR="002A21AE" w:rsidRDefault="002A21AE">
      <w:pPr>
        <w:pStyle w:val="Heading4"/>
      </w:pPr>
      <w:r>
        <w:t>User Roles with Access to This Option</w:t>
      </w:r>
    </w:p>
    <w:p w14:paraId="4C762E40" w14:textId="77777777" w:rsidR="002A21AE" w:rsidRDefault="006E4031">
      <w:pPr>
        <w:pStyle w:val="Roles"/>
        <w:rPr>
          <w:snapToGrid w:val="0"/>
        </w:rPr>
      </w:pPr>
      <w:r>
        <w:t>All users</w:t>
      </w:r>
    </w:p>
    <w:bookmarkEnd w:id="473"/>
    <w:p w14:paraId="6CD9377F" w14:textId="77777777" w:rsidR="002A21AE" w:rsidRDefault="002A21AE">
      <w:pPr>
        <w:pStyle w:val="Heading4"/>
      </w:pPr>
      <w:r>
        <w:t>Order Reflex Tests</w:t>
      </w:r>
    </w:p>
    <w:p w14:paraId="6432FE2B" w14:textId="77777777" w:rsidR="002A21AE" w:rsidRDefault="002A21AE" w:rsidP="00FA7E65">
      <w:pPr>
        <w:pStyle w:val="BodyText"/>
      </w:pPr>
      <w:r>
        <w:t xml:space="preserve">The user orders additional blood bank tests for a patient specimen that was already accepted and that may or may not be completed. The ordered reflex test(s) are added to the PTL.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787A16" w14:textId="77777777">
        <w:trPr>
          <w:tblHeader/>
        </w:trPr>
        <w:tc>
          <w:tcPr>
            <w:tcW w:w="3240" w:type="dxa"/>
            <w:shd w:val="pct30" w:color="auto" w:fill="FFFFFF"/>
            <w:vAlign w:val="bottom"/>
          </w:tcPr>
          <w:p w14:paraId="134D9B5B" w14:textId="77777777" w:rsidR="002A21AE" w:rsidRDefault="002A21AE">
            <w:pPr>
              <w:pStyle w:val="TableText"/>
              <w:rPr>
                <w:b/>
              </w:rPr>
            </w:pPr>
            <w:r>
              <w:rPr>
                <w:b/>
              </w:rPr>
              <w:t>User Action</w:t>
            </w:r>
          </w:p>
        </w:tc>
        <w:tc>
          <w:tcPr>
            <w:tcW w:w="6120" w:type="dxa"/>
            <w:shd w:val="pct30" w:color="auto" w:fill="FFFFFF"/>
            <w:vAlign w:val="bottom"/>
          </w:tcPr>
          <w:p w14:paraId="234D9C78" w14:textId="77777777" w:rsidR="002A21AE" w:rsidRDefault="002A21AE">
            <w:pPr>
              <w:pStyle w:val="TableText"/>
              <w:rPr>
                <w:b/>
              </w:rPr>
            </w:pPr>
            <w:r>
              <w:rPr>
                <w:b/>
              </w:rPr>
              <w:t>VBECS</w:t>
            </w:r>
          </w:p>
        </w:tc>
      </w:tr>
      <w:tr w:rsidR="002A21AE" w14:paraId="135118D8" w14:textId="77777777">
        <w:tc>
          <w:tcPr>
            <w:tcW w:w="3240" w:type="dxa"/>
          </w:tcPr>
          <w:p w14:paraId="6FF09DAB" w14:textId="77777777" w:rsidR="002A21AE" w:rsidRDefault="002A21AE">
            <w:pPr>
              <w:pStyle w:val="TableTextNumbers"/>
            </w:pPr>
            <w:r>
              <w:t xml:space="preserve">Select </w:t>
            </w:r>
            <w:r>
              <w:rPr>
                <w:b/>
              </w:rPr>
              <w:t>Orders</w:t>
            </w:r>
            <w:r>
              <w:t xml:space="preserve"> from the main menu.</w:t>
            </w:r>
          </w:p>
          <w:p w14:paraId="7CDD96BD" w14:textId="77777777" w:rsidR="002A21AE" w:rsidRDefault="002A21AE">
            <w:pPr>
              <w:pStyle w:val="TableTextNumbersContinued"/>
            </w:pPr>
          </w:p>
          <w:p w14:paraId="5BECC6F8" w14:textId="77777777" w:rsidR="002A21AE" w:rsidRDefault="002A21AE">
            <w:pPr>
              <w:pStyle w:val="TableTextNumbersContinued"/>
            </w:pPr>
            <w:r>
              <w:t xml:space="preserve">Select </w:t>
            </w:r>
            <w:r>
              <w:rPr>
                <w:b/>
              </w:rPr>
              <w:t>Order Reflex Tests</w:t>
            </w:r>
            <w:r>
              <w:t>.</w:t>
            </w:r>
          </w:p>
        </w:tc>
        <w:tc>
          <w:tcPr>
            <w:tcW w:w="6120" w:type="dxa"/>
          </w:tcPr>
          <w:p w14:paraId="259A111B" w14:textId="77777777" w:rsidR="002A21AE" w:rsidRDefault="002A21AE">
            <w:pPr>
              <w:pStyle w:val="TableTextBullet"/>
            </w:pPr>
            <w:r>
              <w:t>Displays options for processing orders.</w:t>
            </w:r>
          </w:p>
          <w:p w14:paraId="228EF9B3" w14:textId="77777777" w:rsidR="002A21AE" w:rsidRDefault="002A21AE">
            <w:pPr>
              <w:pStyle w:val="TableTextBullet"/>
            </w:pPr>
            <w:r>
              <w:t>Displays specimen search criteria and search results.</w:t>
            </w:r>
          </w:p>
          <w:p w14:paraId="620E070A" w14:textId="77777777" w:rsidR="002A21AE" w:rsidRDefault="002A21AE">
            <w:pPr>
              <w:pStyle w:val="TableText"/>
            </w:pPr>
          </w:p>
          <w:p w14:paraId="4F31019E" w14:textId="7B6C2036" w:rsidR="002A21AE" w:rsidRDefault="002A21AE">
            <w:pPr>
              <w:pStyle w:val="TableText"/>
              <w:rPr>
                <w:b/>
                <w:bCs/>
                <w:szCs w:val="18"/>
              </w:rPr>
            </w:pPr>
            <w:r>
              <w:rPr>
                <w:b/>
                <w:bCs/>
                <w:szCs w:val="18"/>
              </w:rPr>
              <w:t>NOTES</w:t>
            </w:r>
          </w:p>
          <w:p w14:paraId="2617F553" w14:textId="77777777" w:rsidR="002A21AE" w:rsidRDefault="002A21AE">
            <w:pPr>
              <w:pStyle w:val="NotesText"/>
            </w:pPr>
          </w:p>
          <w:p w14:paraId="002B2C5A" w14:textId="77777777" w:rsidR="002A21AE" w:rsidRDefault="002A21AE">
            <w:pPr>
              <w:pStyle w:val="NotesText"/>
            </w:pPr>
            <w:r>
              <w:t xml:space="preserve">The user may also access Order Reflex Tests by clicking </w:t>
            </w:r>
            <w:r>
              <w:rPr>
                <w:b/>
                <w:bCs/>
              </w:rPr>
              <w:t>Order Reflex Tests</w:t>
            </w:r>
            <w:r>
              <w:t xml:space="preserve"> when executing Patient Testing or by right-clicking the testing grid that generates the reflexive order.</w:t>
            </w:r>
          </w:p>
        </w:tc>
      </w:tr>
      <w:tr w:rsidR="002A21AE" w14:paraId="35ED929A" w14:textId="77777777">
        <w:trPr>
          <w:trHeight w:val="512"/>
        </w:trPr>
        <w:tc>
          <w:tcPr>
            <w:tcW w:w="3240" w:type="dxa"/>
          </w:tcPr>
          <w:p w14:paraId="2932C707" w14:textId="77777777" w:rsidR="002A21AE" w:rsidRDefault="002A21AE">
            <w:pPr>
              <w:pStyle w:val="TableTextNumbers"/>
            </w:pPr>
            <w:r>
              <w:t>Enter the patient name and/or the specimen UID.</w:t>
            </w:r>
          </w:p>
          <w:p w14:paraId="1C0A0E00" w14:textId="77777777" w:rsidR="002A21AE" w:rsidRDefault="002A21AE">
            <w:pPr>
              <w:pStyle w:val="TableTextNumbersContinued"/>
            </w:pPr>
          </w:p>
          <w:p w14:paraId="48C7D35E" w14:textId="77777777" w:rsidR="002A21AE" w:rsidRDefault="002A21AE">
            <w:pPr>
              <w:pStyle w:val="TableTextNumbersContinued"/>
            </w:pPr>
            <w:r>
              <w:t xml:space="preserve">Click </w:t>
            </w:r>
            <w:r>
              <w:rPr>
                <w:b/>
              </w:rPr>
              <w:t>Search</w:t>
            </w:r>
            <w:r>
              <w:t>, if necessary.</w:t>
            </w:r>
          </w:p>
        </w:tc>
        <w:tc>
          <w:tcPr>
            <w:tcW w:w="6120" w:type="dxa"/>
          </w:tcPr>
          <w:p w14:paraId="35048DEC" w14:textId="77777777" w:rsidR="002A21AE" w:rsidRDefault="002A21AE">
            <w:pPr>
              <w:pStyle w:val="TableText"/>
            </w:pPr>
          </w:p>
          <w:p w14:paraId="0AC5693C" w14:textId="7E1CA828" w:rsidR="002A21AE" w:rsidRDefault="002A21AE">
            <w:pPr>
              <w:pStyle w:val="TableText"/>
              <w:rPr>
                <w:b/>
                <w:bCs/>
                <w:szCs w:val="18"/>
              </w:rPr>
            </w:pPr>
            <w:r>
              <w:rPr>
                <w:b/>
                <w:bCs/>
                <w:szCs w:val="18"/>
              </w:rPr>
              <w:t>NOTES</w:t>
            </w:r>
          </w:p>
          <w:p w14:paraId="5262D5BF" w14:textId="77777777" w:rsidR="002A21AE" w:rsidRDefault="002A21AE">
            <w:pPr>
              <w:pStyle w:val="NotesText"/>
            </w:pPr>
          </w:p>
          <w:p w14:paraId="34AEEE02" w14:textId="77777777" w:rsidR="002A21AE" w:rsidRDefault="002A21AE">
            <w:pPr>
              <w:pStyle w:val="NotesText"/>
            </w:pPr>
            <w:r>
              <w:rPr>
                <w:rFonts w:cs="Arial"/>
                <w:vanish/>
              </w:rPr>
              <w:t xml:space="preserve">BR_45.08 </w:t>
            </w:r>
            <w:r>
              <w:t>The user may identify specific specimen for reflex test ordering by scanning or by manual data entry of the UID on the specimen.</w:t>
            </w:r>
          </w:p>
        </w:tc>
      </w:tr>
      <w:tr w:rsidR="002A21AE" w14:paraId="6C0C74DA" w14:textId="77777777" w:rsidTr="00A94A90">
        <w:trPr>
          <w:cantSplit/>
        </w:trPr>
        <w:tc>
          <w:tcPr>
            <w:tcW w:w="3240" w:type="dxa"/>
          </w:tcPr>
          <w:p w14:paraId="761DE98C" w14:textId="77777777" w:rsidR="002A21AE" w:rsidRDefault="002A21AE">
            <w:pPr>
              <w:pStyle w:val="TableTextNumbers"/>
            </w:pPr>
            <w:r>
              <w:lastRenderedPageBreak/>
              <w:t xml:space="preserve">Select an item from Specimen Search Results. </w:t>
            </w:r>
          </w:p>
          <w:p w14:paraId="74958443" w14:textId="77777777" w:rsidR="002A21AE" w:rsidRDefault="002A21AE">
            <w:pPr>
              <w:pStyle w:val="TableTextNumbersContinued"/>
            </w:pPr>
          </w:p>
          <w:p w14:paraId="26FFE777" w14:textId="3015647A" w:rsidR="002A21AE" w:rsidRDefault="002A21AE">
            <w:pPr>
              <w:pStyle w:val="TableTextNumbersContinued"/>
            </w:pPr>
            <w:r>
              <w:t>Review the information in the Selected Patient Specimen area and in the Patient Details and Order Details tabs</w:t>
            </w:r>
            <w:r w:rsidR="00096F7A">
              <w:t xml:space="preserve"> (</w:t>
            </w:r>
            <w:r w:rsidR="00096F7A">
              <w:fldChar w:fldCharType="begin"/>
            </w:r>
            <w:r w:rsidR="00096F7A">
              <w:instrText xml:space="preserve"> REF _Ref126725596 \h </w:instrText>
            </w:r>
            <w:r w:rsidR="00096F7A">
              <w:fldChar w:fldCharType="separate"/>
            </w:r>
            <w:r w:rsidR="00D863A9">
              <w:t xml:space="preserve">Figure </w:t>
            </w:r>
            <w:r w:rsidR="00D863A9">
              <w:rPr>
                <w:noProof/>
              </w:rPr>
              <w:t>121</w:t>
            </w:r>
            <w:r w:rsidR="00096F7A">
              <w:fldChar w:fldCharType="end"/>
            </w:r>
            <w:r w:rsidR="00096F7A">
              <w:t>)</w:t>
            </w:r>
            <w:r>
              <w:t>.</w:t>
            </w:r>
          </w:p>
          <w:p w14:paraId="425F9413" w14:textId="77777777" w:rsidR="002A21AE" w:rsidRDefault="002A21AE">
            <w:pPr>
              <w:pStyle w:val="TableTextNumbersContinued"/>
            </w:pPr>
          </w:p>
          <w:p w14:paraId="67C0808E" w14:textId="77777777" w:rsidR="002A21AE" w:rsidRDefault="002A21AE">
            <w:pPr>
              <w:pStyle w:val="TableTextNumbersContinued"/>
            </w:pPr>
            <w:r>
              <w:t xml:space="preserve">Click </w:t>
            </w:r>
            <w:r>
              <w:rPr>
                <w:b/>
              </w:rPr>
              <w:t>OK</w:t>
            </w:r>
            <w:r>
              <w:t xml:space="preserve"> to accept the order.</w:t>
            </w:r>
          </w:p>
          <w:p w14:paraId="5F10B7C1" w14:textId="77777777" w:rsidR="002A21AE" w:rsidRDefault="002A21AE">
            <w:pPr>
              <w:pStyle w:val="TableTextNumbersContinued"/>
            </w:pPr>
          </w:p>
          <w:p w14:paraId="1F663DBC" w14:textId="77777777" w:rsidR="002A21AE" w:rsidRDefault="002A21AE">
            <w:pPr>
              <w:pStyle w:val="TableTextNumbersContinued"/>
            </w:pPr>
            <w:r>
              <w:t>Respond to messages, as required.</w:t>
            </w:r>
          </w:p>
        </w:tc>
        <w:tc>
          <w:tcPr>
            <w:tcW w:w="6120" w:type="dxa"/>
          </w:tcPr>
          <w:p w14:paraId="305B07E0" w14:textId="77777777" w:rsidR="002A21AE" w:rsidRDefault="002A21AE">
            <w:pPr>
              <w:pStyle w:val="TableTextBullet"/>
            </w:pPr>
            <w:r>
              <w:t xml:space="preserve">Displays an option to search for specimens currently available (in-date) for a patient by standard patient search conventions. </w:t>
            </w:r>
          </w:p>
          <w:p w14:paraId="2F49E728" w14:textId="77777777" w:rsidR="002A21AE" w:rsidRDefault="002A21AE">
            <w:pPr>
              <w:pStyle w:val="TableTextBullet"/>
            </w:pPr>
            <w:r>
              <w:t>Accommodates direct selection of a specimen by scanning or by entering a specimen UID.</w:t>
            </w:r>
          </w:p>
          <w:p w14:paraId="4135A7A6" w14:textId="77777777" w:rsidR="002A21AE" w:rsidRDefault="002A21AE">
            <w:pPr>
              <w:pStyle w:val="TableTextBullet"/>
            </w:pPr>
            <w:r>
              <w:rPr>
                <w:rFonts w:cs="Arial"/>
                <w:vanish/>
              </w:rPr>
              <w:t xml:space="preserve">BR_45.02 </w:t>
            </w:r>
            <w:r>
              <w:t>Displays available (in-date) patient specimens or orders in reverse chronological order within a date range defined by the site parameter. Only one patient specimen may have reflex tests added in one session. The expired and unacceptable specimens will follow.</w:t>
            </w:r>
          </w:p>
          <w:p w14:paraId="426D5509" w14:textId="77777777" w:rsidR="002A21AE" w:rsidRDefault="002A21AE">
            <w:pPr>
              <w:pStyle w:val="TableTextBullet"/>
            </w:pPr>
            <w:r>
              <w:t>Displays a message directing the user to complete Patient Testing when the selected test is not completed. User returns to Patient Testing.</w:t>
            </w:r>
          </w:p>
          <w:p w14:paraId="776409EA" w14:textId="77777777" w:rsidR="002A21AE" w:rsidRDefault="002A21AE">
            <w:pPr>
              <w:pStyle w:val="TableTextBullet"/>
            </w:pPr>
            <w:r>
              <w:t xml:space="preserve">Displays a message when </w:t>
            </w:r>
            <w:r w:rsidR="00E97883">
              <w:t xml:space="preserve">a </w:t>
            </w:r>
            <w:r>
              <w:t xml:space="preserve">specimen is expired or unacceptable. User may click </w:t>
            </w:r>
            <w:r>
              <w:rPr>
                <w:b/>
              </w:rPr>
              <w:t>Yes</w:t>
            </w:r>
            <w:r>
              <w:t xml:space="preserve"> to continue with the order or </w:t>
            </w:r>
            <w:r>
              <w:rPr>
                <w:b/>
              </w:rPr>
              <w:t>No</w:t>
            </w:r>
            <w:r>
              <w:t xml:space="preserve"> to </w:t>
            </w:r>
            <w:r w:rsidR="00E97883">
              <w:t>select or request another specimen, as appropriate</w:t>
            </w:r>
            <w:r>
              <w:t>.</w:t>
            </w:r>
          </w:p>
          <w:p w14:paraId="53DD596E" w14:textId="77777777" w:rsidR="002A21AE" w:rsidRDefault="002A21AE">
            <w:pPr>
              <w:pStyle w:val="TableTextBullet"/>
            </w:pPr>
            <w:r>
              <w:rPr>
                <w:rFonts w:cs="Arial"/>
                <w:vanish/>
              </w:rPr>
              <w:t xml:space="preserve">BR_45.03 </w:t>
            </w:r>
            <w:r>
              <w:t>Displays the date/time/division of the specimen collection when selecting a specimen for ordering reflex tests.</w:t>
            </w:r>
          </w:p>
          <w:p w14:paraId="6DBCC1E0" w14:textId="77777777" w:rsidR="002A21AE" w:rsidRDefault="002A21AE">
            <w:pPr>
              <w:pStyle w:val="TableText"/>
            </w:pPr>
          </w:p>
          <w:p w14:paraId="7D66A44F" w14:textId="2C6C0024" w:rsidR="002A21AE" w:rsidRDefault="002A21AE">
            <w:pPr>
              <w:pStyle w:val="TableText"/>
              <w:rPr>
                <w:b/>
                <w:bCs/>
                <w:szCs w:val="18"/>
              </w:rPr>
            </w:pPr>
            <w:r>
              <w:rPr>
                <w:b/>
                <w:bCs/>
                <w:szCs w:val="18"/>
              </w:rPr>
              <w:t>NOTES</w:t>
            </w:r>
          </w:p>
          <w:p w14:paraId="65BA674E" w14:textId="77777777" w:rsidR="002A21AE" w:rsidRDefault="002A21AE">
            <w:pPr>
              <w:pStyle w:val="NotesText"/>
            </w:pPr>
          </w:p>
          <w:p w14:paraId="3B19F7DF" w14:textId="77777777" w:rsidR="002A21AE" w:rsidRDefault="002A21AE">
            <w:pPr>
              <w:pStyle w:val="NotesText"/>
              <w:rPr>
                <w:vanish/>
                <w:szCs w:val="18"/>
              </w:rPr>
            </w:pPr>
            <w:r>
              <w:rPr>
                <w:rFonts w:cs="Arial"/>
                <w:vanish/>
              </w:rPr>
              <w:t>BR_45.04</w:t>
            </w:r>
            <w:r w:rsidR="004D3195" w:rsidRPr="002C3287">
              <w:rPr>
                <w:rStyle w:val="BullhornChar"/>
              </w:rPr>
              <w:t></w:t>
            </w:r>
            <w:r w:rsidR="004D3195">
              <w:rPr>
                <w:rFonts w:ascii="Webdings" w:hAnsi="Webdings"/>
              </w:rPr>
              <w:t></w:t>
            </w:r>
            <w:r>
              <w:t xml:space="preserve">VBECS emits an audible alert, warns that the specimen is expired, and instructs the user to enter </w:t>
            </w:r>
            <w:r w:rsidR="005C7E5F">
              <w:t xml:space="preserve">a </w:t>
            </w:r>
            <w:r>
              <w:t xml:space="preserve">comment to continue. When a user enters or scans an expired specimen. VBECS requires a comment and captures details for inclusion in an Exception Report (exception type: reflex test ordered on an expired specimen). </w:t>
            </w:r>
          </w:p>
          <w:p w14:paraId="6E470C5C" w14:textId="77777777" w:rsidR="002A21AE" w:rsidRDefault="002A21AE">
            <w:pPr>
              <w:pStyle w:val="NotesText"/>
              <w:ind w:left="0"/>
              <w:rPr>
                <w:vanish/>
                <w:szCs w:val="18"/>
              </w:rPr>
            </w:pPr>
          </w:p>
          <w:p w14:paraId="36B22A45" w14:textId="77777777" w:rsidR="002A21AE" w:rsidRDefault="002A21AE">
            <w:pPr>
              <w:pStyle w:val="NotesText"/>
            </w:pPr>
            <w:r>
              <w:rPr>
                <w:vanish/>
                <w:szCs w:val="18"/>
              </w:rPr>
              <w:t>PT_45.01 Orderable Reflex Tests</w:t>
            </w:r>
          </w:p>
        </w:tc>
      </w:tr>
      <w:tr w:rsidR="002A21AE" w14:paraId="690A44EA" w14:textId="77777777">
        <w:tc>
          <w:tcPr>
            <w:tcW w:w="3240" w:type="dxa"/>
          </w:tcPr>
          <w:p w14:paraId="34EBBC97" w14:textId="77777777" w:rsidR="002A21AE" w:rsidRDefault="002A21AE">
            <w:pPr>
              <w:pStyle w:val="TableTextNumbers"/>
            </w:pPr>
            <w:r>
              <w:t>When a specimen is already selected, go to Step 5.</w:t>
            </w:r>
          </w:p>
          <w:p w14:paraId="52AECE30" w14:textId="77777777" w:rsidR="002A21AE" w:rsidRDefault="002A21AE">
            <w:pPr>
              <w:pStyle w:val="TableTextNumbersContinued"/>
            </w:pPr>
          </w:p>
          <w:p w14:paraId="1728DF68" w14:textId="77777777" w:rsidR="002A21AE" w:rsidRDefault="002A21AE">
            <w:pPr>
              <w:pStyle w:val="TableTextNumbersContinued"/>
            </w:pPr>
            <w:r>
              <w:t xml:space="preserve">Select or enter a patient specimen that requires the additional test. </w:t>
            </w:r>
          </w:p>
        </w:tc>
        <w:tc>
          <w:tcPr>
            <w:tcW w:w="6120" w:type="dxa"/>
          </w:tcPr>
          <w:p w14:paraId="160F55B3" w14:textId="77777777" w:rsidR="002A21AE" w:rsidRDefault="002A21AE">
            <w:pPr>
              <w:pStyle w:val="TableTextBullet"/>
            </w:pPr>
            <w:r>
              <w:t xml:space="preserve">Displays all orders associated with a specimen that can be used to request reflex tests for an existing diagnostic test order within an order group. </w:t>
            </w:r>
          </w:p>
          <w:p w14:paraId="6557815A" w14:textId="77777777" w:rsidR="002A21AE" w:rsidRDefault="002A21AE">
            <w:pPr>
              <w:pStyle w:val="TableTextBullet"/>
            </w:pPr>
            <w:r>
              <w:t xml:space="preserve">Automatically associates the reflex test with the order when there is only one order associated with the specimen. </w:t>
            </w:r>
          </w:p>
        </w:tc>
      </w:tr>
      <w:tr w:rsidR="002A21AE" w14:paraId="0BC7AE28" w14:textId="77777777">
        <w:tc>
          <w:tcPr>
            <w:tcW w:w="3240" w:type="dxa"/>
          </w:tcPr>
          <w:p w14:paraId="4A02C270" w14:textId="77777777" w:rsidR="002A21AE" w:rsidRDefault="002A21AE">
            <w:pPr>
              <w:pStyle w:val="TableTextNumbers"/>
            </w:pPr>
            <w:r>
              <w:t>Click one or more check boxes to select reflex tests from the Order Reflex Test(s) list.</w:t>
            </w:r>
          </w:p>
        </w:tc>
        <w:tc>
          <w:tcPr>
            <w:tcW w:w="6120" w:type="dxa"/>
          </w:tcPr>
          <w:p w14:paraId="66EA1F12" w14:textId="77777777" w:rsidR="002A21AE" w:rsidRDefault="002A21AE">
            <w:pPr>
              <w:pStyle w:val="TableTextBullet"/>
            </w:pPr>
            <w:r>
              <w:t>Displays the selected tests for review.</w:t>
            </w:r>
          </w:p>
          <w:p w14:paraId="3EB6F451" w14:textId="77777777" w:rsidR="002A21AE" w:rsidRDefault="002A21AE">
            <w:pPr>
              <w:pStyle w:val="TableTextBullet"/>
            </w:pPr>
            <w:r>
              <w:t xml:space="preserve">Allows the user to select or to deselect reflex tests. </w:t>
            </w:r>
          </w:p>
        </w:tc>
      </w:tr>
      <w:tr w:rsidR="002A21AE" w14:paraId="609C92C2" w14:textId="77777777">
        <w:tc>
          <w:tcPr>
            <w:tcW w:w="3240" w:type="dxa"/>
          </w:tcPr>
          <w:p w14:paraId="0670E922" w14:textId="77777777" w:rsidR="002A21AE" w:rsidRDefault="002A21AE">
            <w:pPr>
              <w:pStyle w:val="TableTextNumbers"/>
            </w:pPr>
            <w:r>
              <w:t xml:space="preserve">Click </w:t>
            </w:r>
            <w:r>
              <w:rPr>
                <w:b/>
              </w:rPr>
              <w:t>OK</w:t>
            </w:r>
            <w:r>
              <w:t xml:space="preserve"> to save and exit.</w:t>
            </w:r>
          </w:p>
          <w:p w14:paraId="34AC8476" w14:textId="77777777" w:rsidR="002A21AE" w:rsidRDefault="002A21AE">
            <w:pPr>
              <w:pStyle w:val="TableTextNumbersContinued"/>
            </w:pPr>
          </w:p>
          <w:p w14:paraId="596264CE" w14:textId="77777777" w:rsidR="002A21AE" w:rsidRDefault="002A21AE">
            <w:pPr>
              <w:pStyle w:val="TableTextNumbersContinued"/>
            </w:pPr>
            <w:r>
              <w:t xml:space="preserve">Enter a comment, if required.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EC206AF" w14:textId="77777777" w:rsidR="002A21AE" w:rsidRDefault="002A21AE">
            <w:pPr>
              <w:pStyle w:val="TableTextBullet"/>
            </w:pPr>
            <w:r>
              <w:t>Adds the ordered patient reflex tests to the PTL.</w:t>
            </w:r>
          </w:p>
          <w:p w14:paraId="648724DD" w14:textId="77777777" w:rsidR="002A21AE" w:rsidRDefault="002A21AE">
            <w:pPr>
              <w:pStyle w:val="TableText"/>
            </w:pPr>
          </w:p>
          <w:p w14:paraId="2F9E2274" w14:textId="77777777" w:rsidR="002A21AE" w:rsidRDefault="002A21AE">
            <w:pPr>
              <w:pStyle w:val="TableText"/>
            </w:pPr>
          </w:p>
        </w:tc>
      </w:tr>
    </w:tbl>
    <w:p w14:paraId="71B6F56A" w14:textId="0EB17FDB" w:rsidR="00096F7A" w:rsidRDefault="00096F7A" w:rsidP="00096F7A">
      <w:pPr>
        <w:pStyle w:val="Caption"/>
      </w:pPr>
      <w:bookmarkStart w:id="476" w:name="_Ref12672559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121</w:t>
      </w:r>
      <w:r w:rsidR="004E20BD">
        <w:rPr>
          <w:noProof/>
        </w:rPr>
        <w:fldChar w:fldCharType="end"/>
      </w:r>
      <w:bookmarkEnd w:id="476"/>
      <w:r>
        <w:t>: Order Reflex Test(s)</w:t>
      </w:r>
    </w:p>
    <w:p w14:paraId="12F1D4A7" w14:textId="77777777" w:rsidR="00C70194" w:rsidRDefault="00057948" w:rsidP="00096F7A">
      <w:pPr>
        <w:pStyle w:val="BodyText"/>
      </w:pPr>
      <w:r>
        <w:rPr>
          <w:noProof/>
        </w:rPr>
        <w:drawing>
          <wp:inline distT="0" distB="0" distL="0" distR="0" wp14:anchorId="0C68FE9A" wp14:editId="32FC034F">
            <wp:extent cx="5939155" cy="433197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9155" cy="4331970"/>
                    </a:xfrm>
                    <a:prstGeom prst="rect">
                      <a:avLst/>
                    </a:prstGeom>
                    <a:noFill/>
                    <a:ln>
                      <a:noFill/>
                    </a:ln>
                  </pic:spPr>
                </pic:pic>
              </a:graphicData>
            </a:graphic>
          </wp:inline>
        </w:drawing>
      </w:r>
    </w:p>
    <w:p w14:paraId="2864507E" w14:textId="77777777" w:rsidR="002A21AE" w:rsidRPr="00701E2A" w:rsidRDefault="00701E2A" w:rsidP="00701E2A">
      <w:pPr>
        <w:pStyle w:val="Heading1"/>
      </w:pPr>
      <w:r>
        <w:br w:type="page"/>
      </w:r>
      <w:bookmarkStart w:id="477" w:name="_Toc23498646"/>
      <w:r w:rsidR="002A21AE" w:rsidRPr="00701E2A">
        <w:lastRenderedPageBreak/>
        <w:t>Patient Services</w:t>
      </w:r>
      <w:bookmarkEnd w:id="477"/>
      <w:r w:rsidR="002A21AE" w:rsidRPr="00701E2A">
        <w:fldChar w:fldCharType="begin"/>
      </w:r>
      <w:r w:rsidR="002A21AE" w:rsidRPr="00701E2A">
        <w:instrText xml:space="preserve"> XE </w:instrText>
      </w:r>
      <w:r w:rsidR="00FA7E65" w:rsidRPr="00701E2A">
        <w:instrText>“</w:instrText>
      </w:r>
      <w:r w:rsidR="002A21AE" w:rsidRPr="00701E2A">
        <w:instrText>Patient Services</w:instrText>
      </w:r>
      <w:r w:rsidR="00FA7E65" w:rsidRPr="00701E2A">
        <w:instrText>”</w:instrText>
      </w:r>
      <w:r w:rsidR="002A21AE" w:rsidRPr="00701E2A">
        <w:instrText xml:space="preserve"> </w:instrText>
      </w:r>
      <w:r w:rsidR="002A21AE" w:rsidRPr="00701E2A">
        <w:fldChar w:fldCharType="end"/>
      </w:r>
    </w:p>
    <w:p w14:paraId="2B70B92F" w14:textId="77777777" w:rsidR="002A21AE" w:rsidRPr="00E309DC" w:rsidRDefault="002A21AE" w:rsidP="00AE23F9">
      <w:pPr>
        <w:pStyle w:val="Heading2"/>
        <w:rPr>
          <w:b w:val="0"/>
          <w:bCs w:val="0"/>
          <w:i w:val="0"/>
          <w:iCs w:val="0"/>
          <w:sz w:val="20"/>
        </w:rPr>
      </w:pPr>
      <w:bookmarkStart w:id="478" w:name="_Toc23498647"/>
      <w:r w:rsidRPr="00AE23F9">
        <w:t xml:space="preserve">Patient </w:t>
      </w:r>
      <w:r w:rsidR="00045ED7" w:rsidRPr="00AE23F9">
        <w:t>Search Screen</w:t>
      </w:r>
      <w:bookmarkEnd w:id="478"/>
      <w:r>
        <w:fldChar w:fldCharType="begin"/>
      </w:r>
      <w:r>
        <w:instrText xml:space="preserve"> XE </w:instrText>
      </w:r>
      <w:r w:rsidR="00FA7E65">
        <w:instrText>“</w:instrText>
      </w:r>
      <w:r>
        <w:instrText>Patient Se</w:instrText>
      </w:r>
      <w:r w:rsidR="00045ED7">
        <w:instrText>arch Screen</w:instrText>
      </w:r>
      <w:r w:rsidR="00FA7E65">
        <w:instrText>”</w:instrText>
      </w:r>
      <w:r>
        <w:instrText xml:space="preserve"> </w:instrText>
      </w:r>
      <w:r>
        <w:fldChar w:fldCharType="end"/>
      </w:r>
      <w:r w:rsidR="00AE23F9">
        <w:t xml:space="preserve"> </w:t>
      </w:r>
      <w:r w:rsidR="00AE23F9" w:rsidRPr="00AE23F9">
        <w:rPr>
          <w:rFonts w:ascii="Times New Roman" w:hAnsi="Times New Roman" w:cs="Times New Roman"/>
          <w:b w:val="0"/>
          <w:i w:val="0"/>
          <w:vanish/>
          <w:sz w:val="22"/>
        </w:rPr>
        <w:t>UC_113</w:t>
      </w:r>
    </w:p>
    <w:p w14:paraId="1E7CF786" w14:textId="77777777" w:rsidR="007D7738" w:rsidRDefault="007D7738" w:rsidP="007D7738">
      <w:pPr>
        <w:pStyle w:val="BodyText"/>
      </w:pPr>
      <w:r>
        <w:t>VBECS display</w:t>
      </w:r>
      <w:r w:rsidR="00F6243D">
        <w:t xml:space="preserve">s the Patient Search screen to search for a specific patient </w:t>
      </w:r>
      <w:r w:rsidR="000D4240">
        <w:t>in</w:t>
      </w:r>
      <w:r w:rsidR="00F6243D">
        <w:t xml:space="preserve"> VBECS</w:t>
      </w:r>
      <w:r>
        <w:t>.</w:t>
      </w:r>
      <w:r w:rsidR="00A537E6">
        <w:t xml:space="preserve"> </w:t>
      </w:r>
    </w:p>
    <w:p w14:paraId="3B30930A" w14:textId="77777777" w:rsidR="00AE23F9" w:rsidRDefault="00AE23F9" w:rsidP="00AE23F9">
      <w:pPr>
        <w:pStyle w:val="Heading4"/>
      </w:pPr>
      <w:r>
        <w:t>Assumptions</w:t>
      </w:r>
    </w:p>
    <w:p w14:paraId="5185CBC9" w14:textId="77777777" w:rsidR="00AE23F9" w:rsidRDefault="00B44B37" w:rsidP="00AE23F9">
      <w:pPr>
        <w:pStyle w:val="ListBullet"/>
      </w:pPr>
      <w:r>
        <w:t>The patient record exists in VBECS with the exception of specific searches that return patient information from VistA.</w:t>
      </w:r>
      <w:r w:rsidR="00E309DC">
        <w:t xml:space="preserve"> For the Edit Unit Information, Incoming Shipment, and Document ABO Incompatible Transfusion options, VBECS searches VistA.</w:t>
      </w:r>
    </w:p>
    <w:p w14:paraId="14E7C01B" w14:textId="77777777" w:rsidR="00AE23F9" w:rsidRDefault="00AE23F9" w:rsidP="00AE23F9">
      <w:pPr>
        <w:pStyle w:val="Heading4"/>
      </w:pPr>
      <w:r>
        <w:t>Outcome</w:t>
      </w:r>
    </w:p>
    <w:p w14:paraId="19C1765F" w14:textId="77777777" w:rsidR="00AE23F9" w:rsidRDefault="00B44B37" w:rsidP="00AE23F9">
      <w:pPr>
        <w:pStyle w:val="ListBullet"/>
      </w:pPr>
      <w:r>
        <w:t>VBECS presents the user with a list of patients for selection based on their search input.</w:t>
      </w:r>
    </w:p>
    <w:p w14:paraId="2DE6D495" w14:textId="77777777" w:rsidR="00AE23F9" w:rsidRDefault="00AE23F9" w:rsidP="00AE23F9">
      <w:pPr>
        <w:pStyle w:val="Heading4"/>
      </w:pPr>
      <w:r>
        <w:t>Limitations and Restrictions</w:t>
      </w:r>
    </w:p>
    <w:p w14:paraId="0B762934" w14:textId="4E95F36A" w:rsidR="00AE23F9" w:rsidRDefault="00092DC9" w:rsidP="00AE23F9">
      <w:pPr>
        <w:pStyle w:val="ListBullet"/>
      </w:pPr>
      <w:r>
        <w:t>VBECS updates information from VistA File #2, not VistA File #20. Name changes made in VistA File #20 will not appear in VBECS. Align File #2 with those changes to update VBECS</w:t>
      </w:r>
      <w:r w:rsidR="00AE23F9" w:rsidRPr="00AE23F9">
        <w:t>.</w:t>
      </w:r>
      <w:r w:rsidR="00555EA2" w:rsidRPr="00555EA2">
        <w:rPr>
          <w:vanish/>
        </w:rPr>
        <w:t xml:space="preserve"> Task 585891</w:t>
      </w:r>
    </w:p>
    <w:p w14:paraId="69A7FD5A" w14:textId="3FA34AA8" w:rsidR="001E4C3C" w:rsidRDefault="001E4C3C" w:rsidP="00AE23F9">
      <w:pPr>
        <w:pStyle w:val="ListBullet"/>
      </w:pPr>
      <w:r>
        <w:t xml:space="preserve">Searching for non-alphanumeric characters (e.g., hyphens, etc.) </w:t>
      </w:r>
      <w:r w:rsidR="00511276">
        <w:t>is not supported</w:t>
      </w:r>
      <w:r>
        <w:t>.</w:t>
      </w:r>
      <w:r w:rsidR="00FA1B63">
        <w:t xml:space="preserve"> </w:t>
      </w:r>
      <w:r w:rsidR="00FA1B63" w:rsidRPr="00FA1B63">
        <w:rPr>
          <w:vanish/>
        </w:rPr>
        <w:t>Defect 209859</w:t>
      </w:r>
    </w:p>
    <w:p w14:paraId="4F1777E5" w14:textId="77777777" w:rsidR="00AE23F9" w:rsidRDefault="00AE23F9" w:rsidP="00AE23F9">
      <w:pPr>
        <w:pStyle w:val="Heading4"/>
      </w:pPr>
      <w:r>
        <w:t>Additional Information</w:t>
      </w:r>
    </w:p>
    <w:p w14:paraId="525F7B62" w14:textId="77777777" w:rsidR="00AE23F9" w:rsidRDefault="009A78E5" w:rsidP="00AE23F9">
      <w:pPr>
        <w:pStyle w:val="ListBullet"/>
      </w:pPr>
      <w:r>
        <w:t>The Patient Search Screen is used by options throughout VBECS to select patients.</w:t>
      </w:r>
    </w:p>
    <w:p w14:paraId="7D6B73FE" w14:textId="77777777" w:rsidR="00AE23F9" w:rsidRDefault="00AE23F9" w:rsidP="00AE23F9">
      <w:pPr>
        <w:pStyle w:val="Heading4"/>
      </w:pPr>
      <w:r>
        <w:t>User Roles with Access to This Option</w:t>
      </w:r>
    </w:p>
    <w:p w14:paraId="1E4DC38C" w14:textId="77777777" w:rsidR="00AE23F9" w:rsidRDefault="00AE23F9" w:rsidP="00AE23F9">
      <w:pPr>
        <w:pStyle w:val="Roles"/>
      </w:pPr>
      <w:r>
        <w:t>All users</w:t>
      </w:r>
    </w:p>
    <w:p w14:paraId="28539778" w14:textId="77777777" w:rsidR="00AE23F9" w:rsidRDefault="00B173E0" w:rsidP="00AE23F9">
      <w:pPr>
        <w:pStyle w:val="Heading4"/>
      </w:pPr>
      <w:r>
        <w:t>Patient Search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C664F" w14:paraId="6BFFD759" w14:textId="77777777">
        <w:trPr>
          <w:cantSplit/>
          <w:tblHeader/>
        </w:trPr>
        <w:tc>
          <w:tcPr>
            <w:tcW w:w="3240" w:type="dxa"/>
            <w:shd w:val="pct30" w:color="auto" w:fill="FFFFFF"/>
            <w:vAlign w:val="bottom"/>
          </w:tcPr>
          <w:p w14:paraId="29E6A69E" w14:textId="77777777" w:rsidR="00BC664F" w:rsidRDefault="00BC664F" w:rsidP="00601F55">
            <w:pPr>
              <w:pStyle w:val="TableText"/>
              <w:rPr>
                <w:b/>
              </w:rPr>
            </w:pPr>
            <w:r>
              <w:rPr>
                <w:b/>
              </w:rPr>
              <w:t>User Action</w:t>
            </w:r>
          </w:p>
        </w:tc>
        <w:tc>
          <w:tcPr>
            <w:tcW w:w="6120" w:type="dxa"/>
            <w:shd w:val="pct30" w:color="auto" w:fill="FFFFFF"/>
            <w:vAlign w:val="bottom"/>
          </w:tcPr>
          <w:p w14:paraId="1092D4F1" w14:textId="77777777" w:rsidR="00BC664F" w:rsidRDefault="00BC664F" w:rsidP="00601F55">
            <w:pPr>
              <w:pStyle w:val="TableText"/>
              <w:rPr>
                <w:b/>
              </w:rPr>
            </w:pPr>
            <w:r>
              <w:rPr>
                <w:b/>
              </w:rPr>
              <w:t>VBECS</w:t>
            </w:r>
          </w:p>
        </w:tc>
      </w:tr>
      <w:tr w:rsidR="006178E5" w14:paraId="2736E030" w14:textId="77777777">
        <w:tc>
          <w:tcPr>
            <w:tcW w:w="3240" w:type="dxa"/>
            <w:tcBorders>
              <w:top w:val="single" w:sz="4" w:space="0" w:color="auto"/>
              <w:left w:val="single" w:sz="4" w:space="0" w:color="auto"/>
              <w:bottom w:val="single" w:sz="4" w:space="0" w:color="auto"/>
              <w:right w:val="single" w:sz="4" w:space="0" w:color="auto"/>
            </w:tcBorders>
          </w:tcPr>
          <w:p w14:paraId="50F55B34" w14:textId="677A0301" w:rsidR="00323F55" w:rsidRDefault="00323F55" w:rsidP="008E012C">
            <w:pPr>
              <w:pStyle w:val="TableTextNumbers"/>
            </w:pPr>
            <w:r>
              <w:t xml:space="preserve">To </w:t>
            </w:r>
            <w:r w:rsidR="006129D0">
              <w:t>access the Patient Search screen, open on</w:t>
            </w:r>
            <w:r w:rsidR="00F26575">
              <w:t>e</w:t>
            </w:r>
            <w:r w:rsidR="006129D0">
              <w:t xml:space="preserve"> of the options listed in Notes. To </w:t>
            </w:r>
            <w:r w:rsidR="007554C5">
              <w:t>search for</w:t>
            </w:r>
            <w:r>
              <w:t xml:space="preserve"> a patient</w:t>
            </w:r>
            <w:r w:rsidR="008E012C">
              <w:t>, e</w:t>
            </w:r>
            <w:r>
              <w:t>nter the p</w:t>
            </w:r>
            <w:r w:rsidR="00DD4445">
              <w:t xml:space="preserve">atient’s </w:t>
            </w:r>
            <w:r w:rsidR="009310A7">
              <w:t xml:space="preserve">full </w:t>
            </w:r>
            <w:r w:rsidR="006178E5">
              <w:t>name</w:t>
            </w:r>
            <w:r w:rsidR="006C1277">
              <w:t xml:space="preserve"> (last name first) </w:t>
            </w:r>
            <w:r w:rsidR="006178E5">
              <w:t>or ID</w:t>
            </w:r>
            <w:r w:rsidR="00EE7A38">
              <w:t xml:space="preserve"> (</w:t>
            </w:r>
            <w:r w:rsidR="00EE7A38">
              <w:fldChar w:fldCharType="begin"/>
            </w:r>
            <w:r w:rsidR="00EE7A38">
              <w:instrText xml:space="preserve"> REF _Ref126726055 \h </w:instrText>
            </w:r>
            <w:r w:rsidR="00EE7A38">
              <w:fldChar w:fldCharType="separate"/>
            </w:r>
            <w:r w:rsidR="00D863A9">
              <w:t xml:space="preserve">Figure </w:t>
            </w:r>
            <w:r w:rsidR="00D863A9">
              <w:rPr>
                <w:noProof/>
              </w:rPr>
              <w:t>122</w:t>
            </w:r>
            <w:r w:rsidR="00EE7A38">
              <w:fldChar w:fldCharType="end"/>
            </w:r>
            <w:r w:rsidR="00EE7A38">
              <w:t>)</w:t>
            </w:r>
            <w:r>
              <w:t>,</w:t>
            </w:r>
            <w:r w:rsidR="00DD4445">
              <w:t xml:space="preserve"> </w:t>
            </w:r>
            <w:r w:rsidR="00D67ABB">
              <w:t>or</w:t>
            </w:r>
          </w:p>
          <w:p w14:paraId="6FB8CD0E" w14:textId="77777777" w:rsidR="008E012C" w:rsidRDefault="008E012C" w:rsidP="008E012C">
            <w:pPr>
              <w:pStyle w:val="TableTextNumbersContinued"/>
            </w:pPr>
          </w:p>
          <w:p w14:paraId="1F9F72E5" w14:textId="77777777" w:rsidR="007554C5" w:rsidRDefault="00323F55" w:rsidP="008E012C">
            <w:pPr>
              <w:pStyle w:val="TableTextNumbersContinued"/>
            </w:pPr>
            <w:r>
              <w:t>Enter the last four digits of the ID</w:t>
            </w:r>
            <w:r w:rsidR="00E133A1">
              <w:t xml:space="preserve">, </w:t>
            </w:r>
            <w:r w:rsidR="00D67ABB">
              <w:t xml:space="preserve">or </w:t>
            </w:r>
            <w:r>
              <w:t>the initial of the last name and the last four digits of the ID,</w:t>
            </w:r>
            <w:r w:rsidR="000A4886">
              <w:t xml:space="preserve"> </w:t>
            </w:r>
            <w:r w:rsidR="00D67ABB">
              <w:t>and c</w:t>
            </w:r>
            <w:r w:rsidR="000A4886">
              <w:t xml:space="preserve">lick </w:t>
            </w:r>
            <w:r w:rsidR="000A4886" w:rsidRPr="000A4886">
              <w:rPr>
                <w:b/>
              </w:rPr>
              <w:t>Search</w:t>
            </w:r>
            <w:r w:rsidR="000A4886">
              <w:t>.</w:t>
            </w:r>
          </w:p>
        </w:tc>
        <w:tc>
          <w:tcPr>
            <w:tcW w:w="6120" w:type="dxa"/>
            <w:tcBorders>
              <w:top w:val="single" w:sz="4" w:space="0" w:color="auto"/>
              <w:left w:val="single" w:sz="4" w:space="0" w:color="auto"/>
              <w:bottom w:val="single" w:sz="4" w:space="0" w:color="auto"/>
              <w:right w:val="single" w:sz="4" w:space="0" w:color="auto"/>
            </w:tcBorders>
          </w:tcPr>
          <w:p w14:paraId="430788BE" w14:textId="77777777" w:rsidR="006129D0" w:rsidRDefault="006129D0" w:rsidP="006178E5">
            <w:pPr>
              <w:pStyle w:val="TableTextBullet"/>
            </w:pPr>
            <w:r>
              <w:t>Displays the Patient Search screen.</w:t>
            </w:r>
          </w:p>
          <w:p w14:paraId="1315BACA" w14:textId="77777777" w:rsidR="006178E5" w:rsidRDefault="007554C5" w:rsidP="006178E5">
            <w:pPr>
              <w:pStyle w:val="TableTextBullet"/>
            </w:pPr>
            <w:r>
              <w:t>Lists patients that meet the search criteria.</w:t>
            </w:r>
          </w:p>
          <w:p w14:paraId="43ABA216" w14:textId="77777777" w:rsidR="006129D0" w:rsidRDefault="006129D0" w:rsidP="006129D0">
            <w:pPr>
              <w:pStyle w:val="TableText"/>
            </w:pPr>
          </w:p>
          <w:p w14:paraId="2A760381" w14:textId="464E376D" w:rsidR="006129D0" w:rsidRDefault="006129D0" w:rsidP="006129D0">
            <w:pPr>
              <w:pStyle w:val="TableText"/>
              <w:rPr>
                <w:b/>
                <w:bCs/>
                <w:szCs w:val="18"/>
              </w:rPr>
            </w:pPr>
            <w:r>
              <w:rPr>
                <w:b/>
                <w:bCs/>
                <w:szCs w:val="18"/>
              </w:rPr>
              <w:t>NOTES</w:t>
            </w:r>
          </w:p>
          <w:p w14:paraId="0C7139B8" w14:textId="77777777" w:rsidR="006129D0" w:rsidRDefault="006129D0" w:rsidP="006129D0">
            <w:pPr>
              <w:pStyle w:val="NotesText"/>
            </w:pPr>
          </w:p>
          <w:p w14:paraId="6EBFF0C1" w14:textId="77777777" w:rsidR="006129D0" w:rsidRPr="006129D0" w:rsidRDefault="006129D0" w:rsidP="006129D0">
            <w:pPr>
              <w:pStyle w:val="NotesText"/>
            </w:pPr>
            <w:r>
              <w:t xml:space="preserve">Options that allow the user to search for a patient: </w:t>
            </w:r>
          </w:p>
          <w:p w14:paraId="5483FCB2" w14:textId="77777777" w:rsidR="005125FD" w:rsidRDefault="006129D0" w:rsidP="005125FD">
            <w:pPr>
              <w:pStyle w:val="NotesTextBullet"/>
            </w:pPr>
            <w:r>
              <w:rPr>
                <w:b/>
              </w:rPr>
              <w:t xml:space="preserve">Blood Units </w:t>
            </w:r>
            <w:r w:rsidRPr="00AC51A5">
              <w:t xml:space="preserve">from the main menu. Select </w:t>
            </w:r>
            <w:r>
              <w:rPr>
                <w:b/>
              </w:rPr>
              <w:t xml:space="preserve">Edit Unit Information </w:t>
            </w:r>
            <w:r>
              <w:t>(for restricted units only)</w:t>
            </w:r>
            <w:r w:rsidRPr="00AC51A5">
              <w:t>.</w:t>
            </w:r>
          </w:p>
          <w:p w14:paraId="668217BF" w14:textId="77777777" w:rsidR="006129D0" w:rsidRDefault="006129D0" w:rsidP="005125FD">
            <w:pPr>
              <w:pStyle w:val="NotesTextBullet"/>
            </w:pPr>
            <w:r w:rsidRPr="00214097">
              <w:rPr>
                <w:b/>
              </w:rPr>
              <w:t>Patients</w:t>
            </w:r>
            <w:r>
              <w:t xml:space="preserve"> from the main menu. Select:</w:t>
            </w:r>
          </w:p>
          <w:p w14:paraId="27D5E77C" w14:textId="77777777" w:rsidR="006129D0" w:rsidRPr="00214097" w:rsidRDefault="006129D0" w:rsidP="00DE6289">
            <w:pPr>
              <w:pStyle w:val="NotesTextBullet1"/>
            </w:pPr>
            <w:r w:rsidRPr="00214097">
              <w:t>Recent Orders</w:t>
            </w:r>
          </w:p>
          <w:p w14:paraId="541E4581" w14:textId="77777777" w:rsidR="006129D0" w:rsidRPr="00214097" w:rsidRDefault="006129D0" w:rsidP="00DE6289">
            <w:pPr>
              <w:pStyle w:val="NotesTextBullet1"/>
            </w:pPr>
            <w:r w:rsidRPr="00214097">
              <w:t>Blood Availability</w:t>
            </w:r>
          </w:p>
          <w:p w14:paraId="285D4E51" w14:textId="77777777" w:rsidR="006129D0" w:rsidRDefault="006129D0" w:rsidP="00DE6289">
            <w:pPr>
              <w:pStyle w:val="NotesTextBullet1"/>
            </w:pPr>
            <w:r w:rsidRPr="00214097">
              <w:t xml:space="preserve">Recent Transfusions/Issued Units </w:t>
            </w:r>
          </w:p>
          <w:p w14:paraId="1E9234D9" w14:textId="77777777" w:rsidR="006129D0" w:rsidRDefault="006129D0" w:rsidP="00DE6289">
            <w:pPr>
              <w:pStyle w:val="NotesTextBullet1"/>
            </w:pPr>
            <w:r w:rsidRPr="00214097">
              <w:t>Patient Testing Worklist Report</w:t>
            </w:r>
          </w:p>
          <w:p w14:paraId="6A021DE1" w14:textId="77777777" w:rsidR="006129D0" w:rsidRPr="00214097" w:rsidRDefault="006129D0" w:rsidP="00DE6289">
            <w:pPr>
              <w:pStyle w:val="NotesTextBullet1"/>
            </w:pPr>
            <w:r w:rsidRPr="00214097">
              <w:t>Print Unit Caution Tag &amp; Transfusion Record Form</w:t>
            </w:r>
          </w:p>
          <w:p w14:paraId="6E4131A7" w14:textId="77777777" w:rsidR="006129D0" w:rsidRDefault="006129D0" w:rsidP="00DE6289">
            <w:pPr>
              <w:pStyle w:val="NotesTextBullet1"/>
            </w:pPr>
            <w:r>
              <w:t>Issue Blood Components</w:t>
            </w:r>
          </w:p>
          <w:p w14:paraId="561AC99B" w14:textId="77777777" w:rsidR="006129D0" w:rsidRDefault="006129D0" w:rsidP="00DE6289">
            <w:pPr>
              <w:pStyle w:val="NotesTextBullet1"/>
            </w:pPr>
            <w:r w:rsidRPr="00214097">
              <w:t>Post-Transfusion Information</w:t>
            </w:r>
          </w:p>
          <w:p w14:paraId="5CB5158D" w14:textId="77777777" w:rsidR="006129D0" w:rsidRPr="00214097" w:rsidRDefault="006129D0" w:rsidP="00DE6289">
            <w:pPr>
              <w:pStyle w:val="NotesTextBullet1"/>
            </w:pPr>
            <w:r w:rsidRPr="00214097">
              <w:t>Return Issued Units To Blood Bank</w:t>
            </w:r>
            <w:r>
              <w:t xml:space="preserve"> and click </w:t>
            </w:r>
            <w:r w:rsidRPr="00D53FD3">
              <w:t>OK</w:t>
            </w:r>
            <w:r>
              <w:t>.</w:t>
            </w:r>
          </w:p>
          <w:p w14:paraId="2A089EB0" w14:textId="77777777" w:rsidR="006129D0" w:rsidRPr="00214097" w:rsidRDefault="006129D0" w:rsidP="00DE6289">
            <w:pPr>
              <w:pStyle w:val="NotesTextBullet1"/>
            </w:pPr>
            <w:r w:rsidRPr="00214097">
              <w:t xml:space="preserve">Special Instructions &amp; Transfusion Requirements </w:t>
            </w:r>
          </w:p>
          <w:p w14:paraId="27BC7EF6" w14:textId="77777777" w:rsidR="006129D0" w:rsidRPr="00214097" w:rsidRDefault="006129D0" w:rsidP="00DE6289">
            <w:pPr>
              <w:pStyle w:val="NotesTextBullet1"/>
            </w:pPr>
            <w:r>
              <w:t>Transfusion Reaction History</w:t>
            </w:r>
          </w:p>
          <w:p w14:paraId="055F5F9D" w14:textId="77777777" w:rsidR="006129D0" w:rsidRPr="00214097" w:rsidRDefault="006129D0" w:rsidP="00DE6289">
            <w:pPr>
              <w:pStyle w:val="NotesTextBullet1"/>
            </w:pPr>
            <w:r w:rsidRPr="00214097">
              <w:t>Patient History Report</w:t>
            </w:r>
          </w:p>
          <w:p w14:paraId="36E3BF03" w14:textId="77777777" w:rsidR="006129D0" w:rsidRDefault="006129D0" w:rsidP="005125FD">
            <w:pPr>
              <w:pStyle w:val="NotesTextBullet"/>
            </w:pPr>
            <w:r w:rsidRPr="00214097">
              <w:rPr>
                <w:b/>
              </w:rPr>
              <w:t>Shipments</w:t>
            </w:r>
            <w:r>
              <w:t xml:space="preserve"> from the main menu. Select </w:t>
            </w:r>
            <w:r w:rsidRPr="00214097">
              <w:rPr>
                <w:b/>
              </w:rPr>
              <w:t>Incoming Shipment</w:t>
            </w:r>
            <w:r>
              <w:t xml:space="preserve"> (for restricted units only).</w:t>
            </w:r>
          </w:p>
          <w:p w14:paraId="5A2399AD" w14:textId="77777777" w:rsidR="006129D0" w:rsidRPr="00214097" w:rsidRDefault="006129D0" w:rsidP="005125FD">
            <w:pPr>
              <w:pStyle w:val="NotesTextBullet"/>
            </w:pPr>
            <w:r w:rsidRPr="00A60522">
              <w:rPr>
                <w:b/>
              </w:rPr>
              <w:lastRenderedPageBreak/>
              <w:t>Orders</w:t>
            </w:r>
            <w:r>
              <w:t xml:space="preserve"> from the main menu. Select </w:t>
            </w:r>
            <w:r w:rsidRPr="00A60522">
              <w:rPr>
                <w:b/>
              </w:rPr>
              <w:t>Recent Patient Orders</w:t>
            </w:r>
            <w:r>
              <w:t>.</w:t>
            </w:r>
          </w:p>
          <w:p w14:paraId="22CB558B" w14:textId="77777777" w:rsidR="006129D0" w:rsidRDefault="006129D0" w:rsidP="005125FD">
            <w:pPr>
              <w:pStyle w:val="NotesTextBullet"/>
            </w:pPr>
            <w:r w:rsidRPr="00214097">
              <w:rPr>
                <w:b/>
              </w:rPr>
              <w:t>Reports</w:t>
            </w:r>
            <w:r>
              <w:t xml:space="preserve"> from the main menu. Select:</w:t>
            </w:r>
          </w:p>
          <w:p w14:paraId="6D9D8B36" w14:textId="77777777" w:rsidR="006129D0" w:rsidRDefault="006129D0" w:rsidP="00DE6289">
            <w:pPr>
              <w:pStyle w:val="NotesTextBullet1"/>
              <w:rPr>
                <w:b/>
              </w:rPr>
            </w:pPr>
            <w:r>
              <w:rPr>
                <w:b/>
              </w:rPr>
              <w:t>Blood Availability</w:t>
            </w:r>
            <w:r>
              <w:t xml:space="preserve"> (for individual patient only)</w:t>
            </w:r>
          </w:p>
          <w:p w14:paraId="4FF28F07" w14:textId="77777777" w:rsidR="006129D0" w:rsidRPr="00214097" w:rsidRDefault="006129D0" w:rsidP="00DE6289">
            <w:pPr>
              <w:pStyle w:val="NotesTextBullet1"/>
              <w:rPr>
                <w:b/>
              </w:rPr>
            </w:pPr>
            <w:r w:rsidRPr="00214097">
              <w:rPr>
                <w:b/>
              </w:rPr>
              <w:t>Medication Profile</w:t>
            </w:r>
          </w:p>
          <w:p w14:paraId="2765D57D" w14:textId="77777777" w:rsidR="006129D0" w:rsidRPr="00214097" w:rsidRDefault="006129D0" w:rsidP="00DE6289">
            <w:pPr>
              <w:pStyle w:val="NotesTextBullet1"/>
              <w:rPr>
                <w:b/>
              </w:rPr>
            </w:pPr>
            <w:r w:rsidRPr="00214097">
              <w:rPr>
                <w:b/>
              </w:rPr>
              <w:t>Patient History Report</w:t>
            </w:r>
          </w:p>
          <w:p w14:paraId="08BBDD01" w14:textId="77777777" w:rsidR="006129D0" w:rsidRDefault="006129D0" w:rsidP="00DE6289">
            <w:pPr>
              <w:pStyle w:val="NotesTextBullet1"/>
            </w:pPr>
            <w:r w:rsidRPr="00214097">
              <w:rPr>
                <w:b/>
              </w:rPr>
              <w:t>Transfusion Effectiveness Report</w:t>
            </w:r>
            <w:r>
              <w:t xml:space="preserve"> (for individual patient report only)</w:t>
            </w:r>
          </w:p>
          <w:p w14:paraId="2A1A1282" w14:textId="77777777" w:rsidR="006129D0" w:rsidRDefault="006129D0" w:rsidP="005125FD">
            <w:pPr>
              <w:pStyle w:val="NotesTextBullet"/>
            </w:pPr>
            <w:r w:rsidRPr="00214097">
              <w:rPr>
                <w:b/>
              </w:rPr>
              <w:t>Supervisor</w:t>
            </w:r>
            <w:r>
              <w:t xml:space="preserve"> from the main menu. Select:</w:t>
            </w:r>
          </w:p>
          <w:p w14:paraId="4544BFF8" w14:textId="77777777" w:rsidR="006129D0" w:rsidRPr="0095508A" w:rsidRDefault="006129D0" w:rsidP="00DE6289">
            <w:pPr>
              <w:pStyle w:val="NotesTextBullet1"/>
            </w:pPr>
            <w:r w:rsidRPr="0095508A">
              <w:t>Document ABO Incompatible Transfusion</w:t>
            </w:r>
          </w:p>
          <w:p w14:paraId="79857684" w14:textId="77777777" w:rsidR="006129D0" w:rsidRDefault="006129D0" w:rsidP="00A4517B">
            <w:pPr>
              <w:pStyle w:val="NotesTextBullet1"/>
            </w:pPr>
            <w:r w:rsidRPr="005125FD">
              <w:t>Justify</w:t>
            </w:r>
            <w:r w:rsidRPr="0095508A">
              <w:t xml:space="preserve"> ABO/Rh Change</w:t>
            </w:r>
          </w:p>
          <w:p w14:paraId="10209599" w14:textId="77777777" w:rsidR="00F95EB8" w:rsidRDefault="00F95EB8" w:rsidP="00F95EB8">
            <w:pPr>
              <w:pStyle w:val="NotesTextBullet1"/>
              <w:numPr>
                <w:ilvl w:val="0"/>
                <w:numId w:val="0"/>
              </w:numPr>
              <w:ind w:left="1296" w:hanging="288"/>
            </w:pPr>
          </w:p>
          <w:p w14:paraId="4D17DAEF" w14:textId="46FB0D3F" w:rsidR="00F95EB8" w:rsidRDefault="00F95EB8" w:rsidP="00954C98">
            <w:pPr>
              <w:pStyle w:val="NotesText"/>
            </w:pPr>
            <w:r w:rsidRPr="00F95EB8">
              <w:t xml:space="preserve">Selecting a patient </w:t>
            </w:r>
            <w:r w:rsidR="00954C98">
              <w:t xml:space="preserve">record </w:t>
            </w:r>
            <w:r w:rsidRPr="00F95EB8">
              <w:t xml:space="preserve">that is </w:t>
            </w:r>
            <w:r w:rsidR="00954C98">
              <w:t xml:space="preserve">not </w:t>
            </w:r>
            <w:r w:rsidRPr="00F95EB8">
              <w:t xml:space="preserve">found in </w:t>
            </w:r>
            <w:r w:rsidR="00954C98">
              <w:t>the</w:t>
            </w:r>
            <w:r w:rsidRPr="00F95EB8">
              <w:t xml:space="preserve"> VBECS </w:t>
            </w:r>
            <w:r w:rsidR="00954C98">
              <w:t>database will insert a new patient</w:t>
            </w:r>
            <w:r w:rsidRPr="00F95EB8">
              <w:t xml:space="preserve"> record </w:t>
            </w:r>
            <w:r w:rsidR="00954C98">
              <w:t xml:space="preserve">from </w:t>
            </w:r>
            <w:r w:rsidR="006549B7">
              <w:t>VistA.</w:t>
            </w:r>
            <w:r>
              <w:t xml:space="preserve"> </w:t>
            </w:r>
            <w:r w:rsidRPr="00F95EB8">
              <w:rPr>
                <w:vanish/>
              </w:rPr>
              <w:t>BR_113.01</w:t>
            </w:r>
            <w:r w:rsidR="00555EA2">
              <w:rPr>
                <w:vanish/>
              </w:rPr>
              <w:t xml:space="preserve"> Task 675267</w:t>
            </w:r>
          </w:p>
        </w:tc>
      </w:tr>
      <w:tr w:rsidR="000A4886" w14:paraId="51158E07" w14:textId="77777777">
        <w:tc>
          <w:tcPr>
            <w:tcW w:w="3240" w:type="dxa"/>
            <w:tcBorders>
              <w:top w:val="single" w:sz="4" w:space="0" w:color="auto"/>
              <w:left w:val="single" w:sz="4" w:space="0" w:color="auto"/>
              <w:bottom w:val="single" w:sz="4" w:space="0" w:color="auto"/>
              <w:right w:val="single" w:sz="4" w:space="0" w:color="auto"/>
            </w:tcBorders>
          </w:tcPr>
          <w:p w14:paraId="7F435159" w14:textId="77777777" w:rsidR="000A4886" w:rsidRDefault="007554C5" w:rsidP="00214097">
            <w:pPr>
              <w:pStyle w:val="TableTextNumbers"/>
            </w:pPr>
            <w:r>
              <w:lastRenderedPageBreak/>
              <w:t>Select a patient from the list</w:t>
            </w:r>
            <w:r w:rsidR="00250CF9">
              <w:t xml:space="preserve">. </w:t>
            </w:r>
            <w:r w:rsidR="00250CF9">
              <w:rPr>
                <w:rStyle w:val="TableTextNumbersChar"/>
                <w:vanish/>
                <w:color w:val="FFFFFF"/>
                <w:szCs w:val="18"/>
              </w:rPr>
              <w:fldChar w:fldCharType="begin"/>
            </w:r>
            <w:r w:rsidR="00250CF9">
              <w:rPr>
                <w:rStyle w:val="TableTextNumbersChar"/>
                <w:vanish/>
                <w:color w:val="FFFFFF"/>
                <w:szCs w:val="18"/>
              </w:rPr>
              <w:instrText xml:space="preserve"> LISTNUM \l 1 \s 0 </w:instrText>
            </w:r>
            <w:r w:rsidR="00250CF9">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94C136" w14:textId="77777777" w:rsidR="000A4886" w:rsidRDefault="007554C5" w:rsidP="006178E5">
            <w:pPr>
              <w:pStyle w:val="TableTextBullet"/>
            </w:pPr>
            <w:r>
              <w:t>Displays patient-associated data.</w:t>
            </w:r>
          </w:p>
          <w:p w14:paraId="69C51473" w14:textId="77777777" w:rsidR="007554C5" w:rsidRDefault="007554C5" w:rsidP="006178E5">
            <w:pPr>
              <w:pStyle w:val="TableTextBullet"/>
            </w:pPr>
            <w:r>
              <w:t>Displays the Patient Information Toolbar.</w:t>
            </w:r>
          </w:p>
          <w:p w14:paraId="48AE65D4" w14:textId="77777777" w:rsidR="00D1493E" w:rsidRDefault="00797BC0" w:rsidP="00D1493E">
            <w:pPr>
              <w:pStyle w:val="TableTextBullet"/>
            </w:pPr>
            <w:r>
              <w:t>Displays Special Instructions (SIs) and Transfusion Requirements (TRs)</w:t>
            </w:r>
            <w:r w:rsidR="00BC2C05">
              <w:t>, when appropriate.</w:t>
            </w:r>
            <w:r w:rsidR="00D1493E">
              <w:t xml:space="preserve"> </w:t>
            </w:r>
          </w:p>
          <w:p w14:paraId="65855EFD" w14:textId="77777777" w:rsidR="00D1493E" w:rsidRDefault="00D1493E" w:rsidP="00D1493E">
            <w:pPr>
              <w:pStyle w:val="TableText"/>
            </w:pPr>
          </w:p>
          <w:p w14:paraId="4899FC1B" w14:textId="41B11BFA" w:rsidR="00D1493E" w:rsidRDefault="00D1493E" w:rsidP="00D1493E">
            <w:pPr>
              <w:pStyle w:val="TableText"/>
              <w:rPr>
                <w:b/>
                <w:bCs/>
                <w:szCs w:val="18"/>
              </w:rPr>
            </w:pPr>
            <w:r>
              <w:rPr>
                <w:b/>
                <w:bCs/>
                <w:szCs w:val="18"/>
              </w:rPr>
              <w:t>NOTES</w:t>
            </w:r>
          </w:p>
          <w:p w14:paraId="56697CBC" w14:textId="77777777" w:rsidR="00797BC0" w:rsidRDefault="00797BC0" w:rsidP="00D1493E">
            <w:pPr>
              <w:pStyle w:val="TableTextBullet"/>
              <w:numPr>
                <w:ilvl w:val="0"/>
                <w:numId w:val="0"/>
              </w:numPr>
              <w:ind w:left="720"/>
            </w:pPr>
          </w:p>
          <w:p w14:paraId="27E32BD7" w14:textId="77777777" w:rsidR="00D1493E" w:rsidRPr="000F37DC" w:rsidRDefault="00D1493E" w:rsidP="00D1493E">
            <w:pPr>
              <w:pStyle w:val="TableTextBullet"/>
              <w:numPr>
                <w:ilvl w:val="0"/>
                <w:numId w:val="0"/>
              </w:numPr>
              <w:ind w:left="720"/>
              <w:rPr>
                <w:vanish/>
              </w:rPr>
            </w:pPr>
            <w:r>
              <w:rPr>
                <w:rFonts w:cs="Arial"/>
              </w:rPr>
              <w:t>Displays a message when the user selects a patient with a blank first or last name, or the name is too long. The user is instructed to contact the VBECS Administrator for assistance.</w:t>
            </w:r>
            <w:r w:rsidR="000F37DC">
              <w:rPr>
                <w:rFonts w:cs="Arial"/>
              </w:rPr>
              <w:t xml:space="preserve"> </w:t>
            </w:r>
            <w:r w:rsidR="000F37DC" w:rsidRPr="00AB3B2D">
              <w:rPr>
                <w:rFonts w:cs="Arial"/>
                <w:vanish/>
              </w:rPr>
              <w:t>DR 3444</w:t>
            </w:r>
          </w:p>
        </w:tc>
      </w:tr>
    </w:tbl>
    <w:p w14:paraId="42F681DA" w14:textId="34203BB6" w:rsidR="00102700" w:rsidRDefault="00102700" w:rsidP="00102700">
      <w:pPr>
        <w:pStyle w:val="Caption"/>
      </w:pPr>
      <w:bookmarkStart w:id="479" w:name="_Ref126726055"/>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122</w:t>
      </w:r>
      <w:r w:rsidR="004E20BD">
        <w:rPr>
          <w:noProof/>
        </w:rPr>
        <w:fldChar w:fldCharType="end"/>
      </w:r>
      <w:bookmarkEnd w:id="479"/>
      <w:r w:rsidR="00EE7A38">
        <w:t>: Patient Search</w:t>
      </w:r>
    </w:p>
    <w:p w14:paraId="05E063D6" w14:textId="4175715D" w:rsidR="00EE7A38" w:rsidRPr="00EE7A38" w:rsidRDefault="00DD6637" w:rsidP="00EE7A38">
      <w:pPr>
        <w:pStyle w:val="BodyText"/>
      </w:pPr>
      <w:r>
        <w:rPr>
          <w:noProof/>
        </w:rPr>
        <w:drawing>
          <wp:inline distT="0" distB="0" distL="0" distR="0" wp14:anchorId="41AEADE1" wp14:editId="0E0719CC">
            <wp:extent cx="5943600" cy="4122420"/>
            <wp:effectExtent l="0" t="0" r="0" b="0"/>
            <wp:docPr id="226" name="Picture 226" descr="cid:image001.png@01D4D4E2.073A5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4D4E2.073A5DB0"/>
                    <pic:cNvPicPr>
                      <a:picLocks noChangeAspect="1" noChangeArrowheads="1"/>
                    </pic:cNvPicPr>
                  </pic:nvPicPr>
                  <pic:blipFill>
                    <a:blip r:embed="rId212" r:link="rId213">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0C62C1D7" w14:textId="77777777" w:rsidR="00170060" w:rsidRDefault="0072673B" w:rsidP="00170060">
      <w:pPr>
        <w:pStyle w:val="Heading3"/>
      </w:pPr>
      <w:r>
        <w:br w:type="page"/>
      </w:r>
      <w:bookmarkStart w:id="480" w:name="_Toc23498648"/>
      <w:r w:rsidR="00170060">
        <w:lastRenderedPageBreak/>
        <w:t>Patient Merge</w:t>
      </w:r>
      <w:bookmarkEnd w:id="480"/>
      <w:r w:rsidR="00170060">
        <w:fldChar w:fldCharType="begin"/>
      </w:r>
      <w:r w:rsidR="00170060">
        <w:instrText xml:space="preserve"> XE “Patient Merge” </w:instrText>
      </w:r>
      <w:r w:rsidR="00170060">
        <w:fldChar w:fldCharType="end"/>
      </w:r>
      <w:r w:rsidR="00170060">
        <w:t xml:space="preserve"> </w:t>
      </w:r>
      <w:r w:rsidR="00170060">
        <w:rPr>
          <w:rFonts w:ascii="Times New Roman" w:hAnsi="Times New Roman" w:cs="Times New Roman"/>
          <w:b w:val="0"/>
          <w:vanish/>
          <w:sz w:val="22"/>
        </w:rPr>
        <w:t>UC_68</w:t>
      </w:r>
    </w:p>
    <w:p w14:paraId="43B31851" w14:textId="77777777" w:rsidR="00170060" w:rsidRDefault="000075A9" w:rsidP="00170060">
      <w:pPr>
        <w:pStyle w:val="BodyText"/>
      </w:pPr>
      <w:r>
        <w:t xml:space="preserve">VBECS notifies the user of VistA patient merges and displays details for </w:t>
      </w:r>
      <w:r w:rsidR="004437ED">
        <w:t>his</w:t>
      </w:r>
      <w:r>
        <w:t xml:space="preserve"> review.</w:t>
      </w:r>
    </w:p>
    <w:p w14:paraId="48B8B2A4" w14:textId="77777777" w:rsidR="00170060" w:rsidRDefault="00170060" w:rsidP="00170060">
      <w:pPr>
        <w:pStyle w:val="Heading4"/>
      </w:pPr>
      <w:r>
        <w:t>Assumptions</w:t>
      </w:r>
      <w:r>
        <w:rPr>
          <w:b w:val="0"/>
        </w:rPr>
        <w:t xml:space="preserve"> </w:t>
      </w:r>
    </w:p>
    <w:p w14:paraId="70AA27E6" w14:textId="77777777" w:rsidR="00170060" w:rsidRDefault="00170060" w:rsidP="00170060">
      <w:pPr>
        <w:pStyle w:val="ListBullet"/>
      </w:pPr>
      <w:r>
        <w:t xml:space="preserve">The connection to </w:t>
      </w:r>
      <w:r w:rsidRPr="00CA0045">
        <w:rPr>
          <w:bCs/>
        </w:rPr>
        <w:t>VistA</w:t>
      </w:r>
      <w:r>
        <w:t xml:space="preserve"> is active.</w:t>
      </w:r>
    </w:p>
    <w:p w14:paraId="4AC99917" w14:textId="77777777" w:rsidR="00170060" w:rsidRDefault="00170060" w:rsidP="00170060">
      <w:pPr>
        <w:pStyle w:val="ListBullet"/>
      </w:pPr>
      <w:r>
        <w:t xml:space="preserve">VBECS received the message about a </w:t>
      </w:r>
      <w:r w:rsidR="00E8242F">
        <w:t xml:space="preserve">VistA </w:t>
      </w:r>
      <w:r>
        <w:t>patient merge.</w:t>
      </w:r>
    </w:p>
    <w:p w14:paraId="3302EEFB" w14:textId="77777777" w:rsidR="00170060" w:rsidRDefault="00825A62" w:rsidP="00170060">
      <w:pPr>
        <w:pStyle w:val="ListBullet"/>
      </w:pPr>
      <w:r>
        <w:t>VBECS accepts merge messages when either or both the merge from or merge to patients exist in VBECS.</w:t>
      </w:r>
    </w:p>
    <w:p w14:paraId="1296F50B" w14:textId="77777777" w:rsidR="00170060" w:rsidRDefault="00170060" w:rsidP="00170060">
      <w:pPr>
        <w:pStyle w:val="Heading4"/>
      </w:pPr>
      <w:r>
        <w:t xml:space="preserve">Outcome </w:t>
      </w:r>
    </w:p>
    <w:p w14:paraId="44436304" w14:textId="77777777" w:rsidR="00170060" w:rsidRDefault="00170060" w:rsidP="00170060">
      <w:pPr>
        <w:pStyle w:val="ListBullet"/>
      </w:pPr>
      <w:r>
        <w:t>VBECS notified the user that patient records were merged in VistA.</w:t>
      </w:r>
    </w:p>
    <w:p w14:paraId="683A56E2" w14:textId="77777777" w:rsidR="00170060" w:rsidRDefault="00170060" w:rsidP="00170060">
      <w:pPr>
        <w:pStyle w:val="Heading4"/>
      </w:pPr>
      <w:r>
        <w:t>Limitations and Restrictions</w:t>
      </w:r>
      <w:r>
        <w:rPr>
          <w:b w:val="0"/>
        </w:rPr>
        <w:t xml:space="preserve"> </w:t>
      </w:r>
    </w:p>
    <w:p w14:paraId="2124126A" w14:textId="77777777" w:rsidR="00170060" w:rsidRDefault="00D62E7A" w:rsidP="00170060">
      <w:pPr>
        <w:pStyle w:val="ListBullet"/>
      </w:pPr>
      <w:r w:rsidRPr="00D62E7A">
        <w:rPr>
          <w:vanish/>
        </w:rPr>
        <w:t>DR 2,527</w:t>
      </w:r>
      <w:r>
        <w:rPr>
          <w:vanish/>
        </w:rPr>
        <w:t xml:space="preserve"> </w:t>
      </w:r>
      <w:r w:rsidR="008E7C49">
        <w:t>T</w:t>
      </w:r>
      <w:r w:rsidR="00170060">
        <w:t xml:space="preserve">he </w:t>
      </w:r>
      <w:r w:rsidR="008D32F7">
        <w:t xml:space="preserve">Traditional Supervisor or above </w:t>
      </w:r>
      <w:r w:rsidR="00170060">
        <w:t xml:space="preserve">must </w:t>
      </w:r>
      <w:r w:rsidR="00E8242F">
        <w:t>update patient records</w:t>
      </w:r>
      <w:r w:rsidR="00170060">
        <w:t xml:space="preserve"> manually.</w:t>
      </w:r>
    </w:p>
    <w:p w14:paraId="7FE33F13" w14:textId="5A908F42" w:rsidR="008D32F7" w:rsidRDefault="00E8242F" w:rsidP="00170060">
      <w:pPr>
        <w:pStyle w:val="ListBullet"/>
      </w:pPr>
      <w:r>
        <w:t xml:space="preserve">VBECS does not notify users of additional VistA patient updates or merges while the icon is displayed. </w:t>
      </w:r>
      <w:r w:rsidR="008D32F7">
        <w:t xml:space="preserve">When a user views an update and there is </w:t>
      </w:r>
      <w:r>
        <w:t>an unprocessed</w:t>
      </w:r>
      <w:r w:rsidR="008D32F7">
        <w:t xml:space="preserve"> patient merge, the </w:t>
      </w:r>
      <w:r w:rsidR="00D57F25">
        <w:t>Patient Alert icon</w:t>
      </w:r>
      <w:r w:rsidR="008D32F7">
        <w:t xml:space="preserve"> remains on the screen until the Traditional Supervisor completes the </w:t>
      </w:r>
      <w:r>
        <w:t xml:space="preserve">update </w:t>
      </w:r>
      <w:r w:rsidR="008D32F7">
        <w:t xml:space="preserve">and clears the icon. </w:t>
      </w:r>
      <w:r w:rsidR="00FF7FFA" w:rsidRPr="00FF7FFA">
        <w:rPr>
          <w:vanish/>
        </w:rPr>
        <w:t>Defect 209990</w:t>
      </w:r>
    </w:p>
    <w:p w14:paraId="4BF7C28C" w14:textId="166BE046" w:rsidR="005F578B" w:rsidRDefault="005F578B" w:rsidP="00170060">
      <w:pPr>
        <w:pStyle w:val="ListBullet"/>
      </w:pPr>
      <w:r>
        <w:t>Patient merges involving</w:t>
      </w:r>
      <w:r w:rsidRPr="00DD022C">
        <w:t xml:space="preserve"> </w:t>
      </w:r>
      <w:r w:rsidR="00FF7FFA" w:rsidRPr="00DD022C">
        <w:t>patients</w:t>
      </w:r>
      <w:r w:rsidRPr="00DD022C">
        <w:t xml:space="preserve">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276DAA">
        <w:t>Email Alerts</w:t>
      </w:r>
      <w:r w:rsidRPr="00DD022C">
        <w:t>” field.</w:t>
      </w:r>
    </w:p>
    <w:p w14:paraId="43878D29" w14:textId="463E36F4" w:rsidR="007E05D6" w:rsidRDefault="007E05D6" w:rsidP="00170060">
      <w:pPr>
        <w:pStyle w:val="ListBullet"/>
      </w:pPr>
      <w:r>
        <w:t xml:space="preserve">VBECS displays duplicate merge events to the user for merge. Users can process one of the merge events manually and clear both merge alerts. The Master Veteran Index team is working on a patch to discontinue sending a duplicate message. </w:t>
      </w:r>
      <w:r w:rsidRPr="007E05D6">
        <w:rPr>
          <w:vanish/>
        </w:rPr>
        <w:t>Defect 210029</w:t>
      </w:r>
    </w:p>
    <w:p w14:paraId="7AEF5E6E" w14:textId="77777777" w:rsidR="00170060" w:rsidRDefault="00170060" w:rsidP="00170060">
      <w:pPr>
        <w:pStyle w:val="Heading4"/>
      </w:pPr>
      <w:r>
        <w:t xml:space="preserve">Additional Information </w:t>
      </w:r>
    </w:p>
    <w:p w14:paraId="4C069F8A" w14:textId="77777777" w:rsidR="00170060" w:rsidRDefault="00170060" w:rsidP="00170060">
      <w:pPr>
        <w:pStyle w:val="ListBullet"/>
      </w:pPr>
      <w:r>
        <w:t>If more than two records are merged in VistA, VBECS will receive a corresponding number of merge messages.</w:t>
      </w:r>
    </w:p>
    <w:p w14:paraId="35235B75" w14:textId="77777777" w:rsidR="00170060" w:rsidRDefault="00170060" w:rsidP="00170060">
      <w:pPr>
        <w:pStyle w:val="Heading4"/>
        <w:rPr>
          <w:b w:val="0"/>
        </w:rPr>
      </w:pPr>
      <w:r>
        <w:t>User Roles with Access to This Option</w:t>
      </w:r>
      <w:r>
        <w:rPr>
          <w:b w:val="0"/>
        </w:rPr>
        <w:t xml:space="preserve"> </w:t>
      </w:r>
    </w:p>
    <w:p w14:paraId="287867AE" w14:textId="77777777" w:rsidR="008E2767" w:rsidRPr="008E2767" w:rsidRDefault="008E2767" w:rsidP="00A40D01">
      <w:pPr>
        <w:pStyle w:val="Roles"/>
      </w:pPr>
      <w:r>
        <w:t>All users</w:t>
      </w:r>
    </w:p>
    <w:p w14:paraId="2E2E3F53" w14:textId="2B51825D" w:rsidR="00170060" w:rsidRDefault="00170060" w:rsidP="00170060">
      <w:pPr>
        <w:pStyle w:val="Heading4"/>
      </w:pPr>
      <w:r>
        <w:t>Patient Merge</w:t>
      </w:r>
    </w:p>
    <w:p w14:paraId="7102E739" w14:textId="77777777" w:rsidR="00F954FB" w:rsidRPr="00F954FB" w:rsidRDefault="00F954FB" w:rsidP="00737DBB">
      <w:pPr>
        <w:pStyle w:val="Heading4"/>
      </w:pPr>
    </w:p>
    <w:p w14:paraId="3F402713" w14:textId="77777777" w:rsidR="002A21AE" w:rsidRDefault="00170060" w:rsidP="00170060">
      <w:pPr>
        <w:pStyle w:val="BodyText"/>
      </w:pPr>
      <w:r>
        <w:t xml:space="preserve">The VBECS user examines records that were merged in VistA and decides whether to </w:t>
      </w:r>
      <w:r w:rsidR="00A415D8">
        <w:t xml:space="preserve">update </w:t>
      </w:r>
      <w:r>
        <w:t>them.</w:t>
      </w:r>
    </w:p>
    <w:p w14:paraId="1B27C82A" w14:textId="77777777" w:rsidR="00F002ED" w:rsidRPr="006F5EC8" w:rsidRDefault="00057948" w:rsidP="00F002ED">
      <w:pPr>
        <w:pStyle w:val="Caution"/>
      </w:pPr>
      <w:r>
        <w:rPr>
          <w:i w:val="0"/>
          <w:noProof/>
        </w:rPr>
        <w:drawing>
          <wp:inline distT="0" distB="0" distL="0" distR="0" wp14:anchorId="40C9BAD9" wp14:editId="1611FE03">
            <wp:extent cx="267970" cy="2216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F002ED" w:rsidRPr="00413345">
        <w:rPr>
          <w:i w:val="0"/>
        </w:rPr>
        <w:t xml:space="preserve"> </w:t>
      </w:r>
      <w:r w:rsidR="00F002ED" w:rsidRPr="006F5EC8">
        <w:t xml:space="preserve">VBECS </w:t>
      </w:r>
      <w:r w:rsidR="00F002ED">
        <w:t xml:space="preserve">does </w:t>
      </w:r>
      <w:r w:rsidR="00F002ED" w:rsidRPr="006F5EC8">
        <w:t>not create link</w:t>
      </w:r>
      <w:r w:rsidR="00F002ED">
        <w:t>s</w:t>
      </w:r>
      <w:r w:rsidR="00F002ED" w:rsidRPr="006F5EC8">
        <w:t xml:space="preserve"> </w:t>
      </w:r>
      <w:r w:rsidR="00F002ED">
        <w:t>for</w:t>
      </w:r>
      <w:r w:rsidR="00F002ED" w:rsidRPr="006F5EC8">
        <w:t xml:space="preserve"> </w:t>
      </w:r>
      <w:r w:rsidR="00F002ED">
        <w:t>merged</w:t>
      </w:r>
      <w:r w:rsidR="00F002ED" w:rsidRPr="006F5EC8">
        <w:t xml:space="preserve"> records.</w:t>
      </w:r>
      <w:r w:rsidR="00F002ED">
        <w:t xml:space="preserve"> Users must update patient information and Special Instructions to show the merged-patient relationship.</w:t>
      </w:r>
    </w:p>
    <w:p w14:paraId="6036B8F1" w14:textId="1DAD0EB8" w:rsidR="001431F4" w:rsidRDefault="001431F4">
      <w:pPr>
        <w:rPr>
          <w:sz w:val="4"/>
          <w:szCs w:val="4"/>
        </w:rPr>
      </w:pPr>
      <w:r>
        <w:rPr>
          <w:sz w:val="4"/>
          <w:szCs w:val="4"/>
        </w:rPr>
        <w:br w:type="page"/>
      </w:r>
    </w:p>
    <w:p w14:paraId="131A7C2B" w14:textId="77777777" w:rsidR="00B33CCA" w:rsidRPr="00B33CCA" w:rsidRDefault="00B33CCA" w:rsidP="00170060">
      <w:pPr>
        <w:pStyle w:val="BodyText"/>
        <w:rPr>
          <w:sz w:val="4"/>
          <w:szCs w:val="4"/>
        </w:rPr>
      </w:pPr>
    </w:p>
    <w:p w14:paraId="2E61CC8B" w14:textId="77777777" w:rsidR="00B33CCA" w:rsidRPr="00E661A1" w:rsidRDefault="00057948" w:rsidP="00B33CCA">
      <w:pPr>
        <w:pStyle w:val="Caution"/>
        <w:rPr>
          <w:i w:val="0"/>
        </w:rPr>
      </w:pPr>
      <w:r>
        <w:rPr>
          <w:i w:val="0"/>
          <w:noProof/>
        </w:rPr>
        <w:drawing>
          <wp:inline distT="0" distB="0" distL="0" distR="0" wp14:anchorId="4B4A7C9A" wp14:editId="039AECAD">
            <wp:extent cx="267970" cy="22161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33CCA" w:rsidRPr="00413345">
        <w:rPr>
          <w:i w:val="0"/>
        </w:rPr>
        <w:t xml:space="preserve"> </w:t>
      </w:r>
      <w:r w:rsidR="00B33CCA" w:rsidRPr="00E661A1">
        <w:t>Patient merges that do not change the patient name o</w:t>
      </w:r>
      <w:r w:rsidR="00E309DC" w:rsidRPr="00E661A1">
        <w:t>r</w:t>
      </w:r>
      <w:r w:rsidR="00B33CCA" w:rsidRPr="00E661A1">
        <w:t xml:space="preserve"> social security number (e.g. patient record moved to a new DFN) are displayed to the VBECS user. However, the records displayed in the Merge window will not appear to have any differences. Users are advised to contact </w:t>
      </w:r>
      <w:r w:rsidR="00A2613A" w:rsidRPr="00E661A1">
        <w:t>customer</w:t>
      </w:r>
      <w:r w:rsidR="00B33CCA" w:rsidRPr="00E661A1">
        <w:t xml:space="preserve"> support if a record merge of this type occurs.</w:t>
      </w:r>
      <w:r w:rsidR="00B33CCA" w:rsidRPr="00E661A1">
        <w:rPr>
          <w:i w:val="0"/>
        </w:rPr>
        <w:t xml:space="preserve"> </w:t>
      </w:r>
      <w:r w:rsidR="00B33CCA" w:rsidRPr="00E661A1">
        <w:rPr>
          <w:i w:val="0"/>
          <w:vanish/>
        </w:rPr>
        <w:t>DR 4178</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00DE" w14:paraId="5B42C330" w14:textId="77777777">
        <w:trPr>
          <w:cantSplit/>
          <w:tblHeader/>
        </w:trPr>
        <w:tc>
          <w:tcPr>
            <w:tcW w:w="3240" w:type="dxa"/>
            <w:shd w:val="pct30" w:color="auto" w:fill="FFFFFF"/>
            <w:vAlign w:val="bottom"/>
          </w:tcPr>
          <w:p w14:paraId="47E57E8B" w14:textId="1E0E6269" w:rsidR="007A00DE" w:rsidRDefault="00EE4091" w:rsidP="007A00DE">
            <w:pPr>
              <w:pStyle w:val="TableText"/>
              <w:rPr>
                <w:b/>
              </w:rPr>
            </w:pPr>
            <w:r>
              <w:br w:type="page"/>
            </w:r>
            <w:r w:rsidR="00B33CCA" w:rsidRPr="00E661A1">
              <w:rPr>
                <w:i/>
              </w:rPr>
              <w:br w:type="page"/>
            </w:r>
            <w:bookmarkStart w:id="481" w:name="_Ref126726239"/>
            <w:r w:rsidR="007A00DE">
              <w:rPr>
                <w:b/>
              </w:rPr>
              <w:t>User Action</w:t>
            </w:r>
          </w:p>
        </w:tc>
        <w:tc>
          <w:tcPr>
            <w:tcW w:w="6120" w:type="dxa"/>
            <w:shd w:val="pct30" w:color="auto" w:fill="FFFFFF"/>
            <w:vAlign w:val="bottom"/>
          </w:tcPr>
          <w:p w14:paraId="4A3480EC" w14:textId="77777777" w:rsidR="007A00DE" w:rsidRDefault="007A00DE" w:rsidP="007A00DE">
            <w:pPr>
              <w:pStyle w:val="TableText"/>
              <w:rPr>
                <w:b/>
              </w:rPr>
            </w:pPr>
            <w:r>
              <w:rPr>
                <w:b/>
              </w:rPr>
              <w:t>VBECS</w:t>
            </w:r>
          </w:p>
        </w:tc>
      </w:tr>
      <w:tr w:rsidR="007A00DE" w14:paraId="2477095D" w14:textId="77777777">
        <w:tc>
          <w:tcPr>
            <w:tcW w:w="3240" w:type="dxa"/>
            <w:tcBorders>
              <w:top w:val="single" w:sz="4" w:space="0" w:color="auto"/>
              <w:left w:val="single" w:sz="4" w:space="0" w:color="auto"/>
              <w:bottom w:val="single" w:sz="4" w:space="0" w:color="auto"/>
              <w:right w:val="single" w:sz="4" w:space="0" w:color="auto"/>
            </w:tcBorders>
          </w:tcPr>
          <w:p w14:paraId="2B46E008" w14:textId="77777777" w:rsidR="007A00DE" w:rsidRDefault="007A00DE" w:rsidP="007A00DE">
            <w:pPr>
              <w:pStyle w:val="TableTextNumbers"/>
            </w:pPr>
            <w:r>
              <w:t xml:space="preserve">Select </w:t>
            </w:r>
            <w:r>
              <w:rPr>
                <w:b/>
              </w:rPr>
              <w:t>Patients</w:t>
            </w:r>
            <w:r>
              <w:t xml:space="preserve"> from the main menu.</w:t>
            </w:r>
          </w:p>
          <w:p w14:paraId="590D5358" w14:textId="77777777" w:rsidR="007A00DE" w:rsidRDefault="007A00DE" w:rsidP="007A00DE">
            <w:pPr>
              <w:pStyle w:val="TableTextNumbersContinued"/>
            </w:pPr>
          </w:p>
          <w:p w14:paraId="6F4338E6" w14:textId="77777777" w:rsidR="007A00DE" w:rsidRDefault="007A00DE" w:rsidP="007A00DE">
            <w:pPr>
              <w:pStyle w:val="TableTextNumbersContinued"/>
            </w:pPr>
            <w:r>
              <w:t xml:space="preserve">Select </w:t>
            </w:r>
            <w:r>
              <w:rPr>
                <w:b/>
              </w:rPr>
              <w:t>Patient Updates</w:t>
            </w:r>
            <w:r>
              <w:t>.</w:t>
            </w:r>
          </w:p>
          <w:p w14:paraId="00EAB8E8" w14:textId="77777777" w:rsidR="007A00DE" w:rsidRDefault="007A00DE" w:rsidP="007A00DE">
            <w:pPr>
              <w:pStyle w:val="TableTextNumbersContinued"/>
            </w:pPr>
          </w:p>
          <w:p w14:paraId="47C45EBE" w14:textId="77777777" w:rsidR="007A00DE" w:rsidRDefault="007A00DE" w:rsidP="007A00DE">
            <w:pPr>
              <w:pStyle w:val="TableTextNumbersContinued"/>
            </w:pPr>
            <w:r>
              <w:t xml:space="preserve">Select </w:t>
            </w:r>
            <w:r>
              <w:rPr>
                <w:b/>
              </w:rPr>
              <w:t>Patient Merge</w:t>
            </w:r>
            <w:r>
              <w:t>, or</w:t>
            </w:r>
          </w:p>
          <w:p w14:paraId="53737D49" w14:textId="77777777" w:rsidR="007A00DE" w:rsidRDefault="007A00DE" w:rsidP="007A00DE">
            <w:pPr>
              <w:pStyle w:val="TableTextNumbersContinued"/>
            </w:pPr>
          </w:p>
          <w:p w14:paraId="109A2BCB" w14:textId="77777777" w:rsidR="007A00DE" w:rsidRDefault="007A00DE" w:rsidP="007A00DE">
            <w:pPr>
              <w:pStyle w:val="TableTextNumbersContinued"/>
            </w:pPr>
            <w:r>
              <w:t xml:space="preserve">Click </w:t>
            </w:r>
            <w:r w:rsidR="00057948">
              <w:rPr>
                <w:noProof/>
              </w:rPr>
              <w:drawing>
                <wp:inline distT="0" distB="0" distL="0" distR="0" wp14:anchorId="69765C52" wp14:editId="7CC0ADD2">
                  <wp:extent cx="166370" cy="156845"/>
                  <wp:effectExtent l="0" t="0" r="5080" b="0"/>
                  <wp:docPr id="231" name="Picture 23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w:t>
            </w:r>
          </w:p>
        </w:tc>
        <w:tc>
          <w:tcPr>
            <w:tcW w:w="6120" w:type="dxa"/>
            <w:tcBorders>
              <w:top w:val="single" w:sz="4" w:space="0" w:color="auto"/>
              <w:left w:val="single" w:sz="4" w:space="0" w:color="auto"/>
              <w:bottom w:val="single" w:sz="4" w:space="0" w:color="auto"/>
              <w:right w:val="single" w:sz="4" w:space="0" w:color="auto"/>
            </w:tcBorders>
          </w:tcPr>
          <w:p w14:paraId="058ECF29" w14:textId="77777777" w:rsidR="007A00DE" w:rsidRDefault="007A00DE" w:rsidP="007A00DE">
            <w:pPr>
              <w:pStyle w:val="TableTextBullet"/>
            </w:pPr>
            <w:r>
              <w:t xml:space="preserve">Displays </w:t>
            </w:r>
            <w:r w:rsidR="00057948">
              <w:rPr>
                <w:noProof/>
              </w:rPr>
              <w:drawing>
                <wp:inline distT="0" distB="0" distL="0" distR="0" wp14:anchorId="06D9510C" wp14:editId="5A06E14B">
                  <wp:extent cx="166370" cy="156845"/>
                  <wp:effectExtent l="0" t="0" r="5080" b="0"/>
                  <wp:docPr id="232" name="Picture 232"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and notifies the user of the VistA patient merge.</w:t>
            </w:r>
          </w:p>
          <w:p w14:paraId="52AE0527" w14:textId="77777777" w:rsidR="007A00DE" w:rsidRDefault="007A00DE" w:rsidP="007A00DE">
            <w:pPr>
              <w:pStyle w:val="TableTextBullet"/>
            </w:pPr>
            <w:r>
              <w:t xml:space="preserve">Lists the patient records to be </w:t>
            </w:r>
            <w:r w:rsidR="00AA1115">
              <w:t>updated</w:t>
            </w:r>
            <w:r>
              <w:t xml:space="preserve">. </w:t>
            </w:r>
          </w:p>
          <w:p w14:paraId="790877EA" w14:textId="77777777" w:rsidR="007A00DE" w:rsidRDefault="00825A62" w:rsidP="007A00DE">
            <w:pPr>
              <w:pStyle w:val="TableTextBullet"/>
            </w:pPr>
            <w:r w:rsidRPr="00825A62">
              <w:rPr>
                <w:vanish/>
              </w:rPr>
              <w:t xml:space="preserve">BR_68.19 </w:t>
            </w:r>
            <w:r w:rsidR="007A00DE">
              <w:t>Displays limited merge-from and merge-to patient information for evaluation, including:</w:t>
            </w:r>
          </w:p>
          <w:p w14:paraId="54ED488A" w14:textId="77777777" w:rsidR="007A00DE" w:rsidRDefault="007A00DE" w:rsidP="007A00DE">
            <w:pPr>
              <w:pStyle w:val="TableTextBullet1"/>
            </w:pPr>
            <w:r>
              <w:t>Patient name</w:t>
            </w:r>
          </w:p>
          <w:p w14:paraId="2E04ABC7" w14:textId="77777777" w:rsidR="007A00DE" w:rsidRDefault="007A00DE" w:rsidP="007A00DE">
            <w:pPr>
              <w:pStyle w:val="TableTextBullet1"/>
            </w:pPr>
            <w:r>
              <w:t>Patient ID</w:t>
            </w:r>
            <w:r w:rsidR="00825A62">
              <w:t>, if available</w:t>
            </w:r>
          </w:p>
          <w:p w14:paraId="043EBC60" w14:textId="77777777" w:rsidR="007A00DE" w:rsidRDefault="007A00DE" w:rsidP="007A00DE">
            <w:pPr>
              <w:pStyle w:val="TableTextBullet1"/>
              <w:rPr>
                <w:b/>
                <w:bCs/>
              </w:rPr>
            </w:pPr>
            <w:r>
              <w:t xml:space="preserve">Date and time the merge message was received from </w:t>
            </w:r>
            <w:r w:rsidRPr="00CA0045">
              <w:rPr>
                <w:bCs/>
              </w:rPr>
              <w:t>VistA</w:t>
            </w:r>
          </w:p>
          <w:p w14:paraId="75CD627F" w14:textId="77777777" w:rsidR="007A00DE" w:rsidRDefault="007A00DE" w:rsidP="007A00DE">
            <w:pPr>
              <w:pStyle w:val="TableText"/>
            </w:pPr>
          </w:p>
          <w:p w14:paraId="6348A81B" w14:textId="428B1552" w:rsidR="007A00DE" w:rsidRDefault="007A00DE" w:rsidP="007A00DE">
            <w:pPr>
              <w:pStyle w:val="TableText"/>
              <w:rPr>
                <w:b/>
                <w:bCs/>
                <w:szCs w:val="18"/>
              </w:rPr>
            </w:pPr>
            <w:r>
              <w:rPr>
                <w:b/>
                <w:bCs/>
                <w:szCs w:val="18"/>
              </w:rPr>
              <w:t>NOTES</w:t>
            </w:r>
          </w:p>
          <w:p w14:paraId="75660B51" w14:textId="77777777" w:rsidR="007A00DE" w:rsidRDefault="007A00DE" w:rsidP="007A00DE">
            <w:pPr>
              <w:pStyle w:val="NotesText"/>
            </w:pPr>
          </w:p>
          <w:p w14:paraId="66CD17C3" w14:textId="77777777" w:rsidR="007A00DE" w:rsidRDefault="007A00DE" w:rsidP="007A00DE">
            <w:pPr>
              <w:pStyle w:val="NotesText"/>
            </w:pPr>
            <w:r>
              <w:t xml:space="preserve">VBECS displays </w:t>
            </w:r>
            <w:r w:rsidR="00057948">
              <w:rPr>
                <w:noProof/>
              </w:rPr>
              <w:drawing>
                <wp:inline distT="0" distB="0" distL="0" distR="0" wp14:anchorId="41D0CC8E" wp14:editId="02443496">
                  <wp:extent cx="166370" cy="156845"/>
                  <wp:effectExtent l="0" t="0" r="5080" b="0"/>
                  <wp:docPr id="233" name="Picture 23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at the first instance of a </w:t>
            </w:r>
            <w:r w:rsidR="00AA1115">
              <w:t xml:space="preserve">VistA patient update or </w:t>
            </w:r>
            <w:r>
              <w:t>merge. The icon remains on the screen</w:t>
            </w:r>
            <w:r w:rsidR="00B473F5">
              <w:t xml:space="preserve"> until the Traditional Supervisor</w:t>
            </w:r>
            <w:r w:rsidR="00A47004">
              <w:t xml:space="preserve"> </w:t>
            </w:r>
            <w:r w:rsidR="00B473F5">
              <w:t xml:space="preserve">clears the </w:t>
            </w:r>
            <w:r w:rsidR="00AA1115">
              <w:t xml:space="preserve">patient </w:t>
            </w:r>
            <w:r w:rsidR="00B473F5">
              <w:t>merge alert</w:t>
            </w:r>
            <w:r w:rsidR="00B473F5" w:rsidRPr="00B473F5">
              <w:rPr>
                <w:vanish/>
              </w:rPr>
              <w:t xml:space="preserve"> DR 2,2527</w:t>
            </w:r>
            <w:r>
              <w:t xml:space="preserve">. </w:t>
            </w:r>
          </w:p>
          <w:p w14:paraId="65157F0F" w14:textId="77777777" w:rsidR="007A00DE" w:rsidRDefault="007A00DE" w:rsidP="007A00DE">
            <w:pPr>
              <w:pStyle w:val="NotesText"/>
              <w:rPr>
                <w:rFonts w:cs="Arial"/>
              </w:rPr>
            </w:pPr>
          </w:p>
          <w:p w14:paraId="04B85FE2" w14:textId="77777777" w:rsidR="007A00DE" w:rsidRDefault="007A00DE" w:rsidP="007A00DE">
            <w:pPr>
              <w:pStyle w:val="NotesText"/>
            </w:pPr>
            <w:r>
              <w:rPr>
                <w:rFonts w:cs="Arial"/>
                <w:vanish/>
              </w:rPr>
              <w:t xml:space="preserve">BR_68.01 </w:t>
            </w:r>
            <w:r w:rsidR="00A86640">
              <w:t>The list of patient records is sorted in chronological order: the oldest received updated record appears at the top of the list.</w:t>
            </w:r>
          </w:p>
          <w:p w14:paraId="30431720" w14:textId="77777777" w:rsidR="007A00DE" w:rsidRDefault="007A00DE" w:rsidP="007A00DE">
            <w:pPr>
              <w:pStyle w:val="NotesText"/>
            </w:pPr>
          </w:p>
          <w:p w14:paraId="18DAFF0B" w14:textId="77777777" w:rsidR="007A00DE" w:rsidRDefault="007A00DE" w:rsidP="007A00DE">
            <w:pPr>
              <w:pStyle w:val="NotesText"/>
            </w:pPr>
            <w:r>
              <w:t>The user may update both patients’ VBECS files in accordance with local policy and procedure.</w:t>
            </w:r>
          </w:p>
        </w:tc>
      </w:tr>
      <w:tr w:rsidR="007A00DE" w14:paraId="183416ED" w14:textId="77777777">
        <w:tc>
          <w:tcPr>
            <w:tcW w:w="3240" w:type="dxa"/>
          </w:tcPr>
          <w:p w14:paraId="05AEE964" w14:textId="7BEB22FB" w:rsidR="007A00DE" w:rsidRDefault="007A00DE" w:rsidP="007A00DE">
            <w:pPr>
              <w:pStyle w:val="TableTextNumbers"/>
            </w:pPr>
            <w:r>
              <w:t xml:space="preserve">Select a </w:t>
            </w:r>
            <w:r w:rsidR="00061930">
              <w:t xml:space="preserve">VistA </w:t>
            </w:r>
            <w:r>
              <w:t>patient merge event from the list and review the data (</w:t>
            </w:r>
            <w:r w:rsidR="00270245">
              <w:fldChar w:fldCharType="begin"/>
            </w:r>
            <w:r w:rsidR="00270245">
              <w:instrText xml:space="preserve"> REF _Ref136786613 \h </w:instrText>
            </w:r>
            <w:r w:rsidR="00270245">
              <w:fldChar w:fldCharType="separate"/>
            </w:r>
            <w:r w:rsidR="00D863A9">
              <w:t xml:space="preserve">Figure </w:t>
            </w:r>
            <w:r w:rsidR="00D863A9">
              <w:rPr>
                <w:noProof/>
              </w:rPr>
              <w:t>123</w:t>
            </w:r>
            <w:r w:rsidR="00270245">
              <w:fldChar w:fldCharType="end"/>
            </w:r>
            <w:r>
              <w:t>).</w:t>
            </w:r>
          </w:p>
        </w:tc>
        <w:tc>
          <w:tcPr>
            <w:tcW w:w="6120" w:type="dxa"/>
          </w:tcPr>
          <w:p w14:paraId="223C4213" w14:textId="77777777" w:rsidR="007A00DE" w:rsidRDefault="007A00DE" w:rsidP="007A00DE">
            <w:pPr>
              <w:pStyle w:val="TableTextBullet"/>
            </w:pPr>
            <w:r>
              <w:t xml:space="preserve">Displays data about merged </w:t>
            </w:r>
            <w:r w:rsidR="00061930">
              <w:t xml:space="preserve">VistA </w:t>
            </w:r>
            <w:r>
              <w:t>patient records:</w:t>
            </w:r>
          </w:p>
          <w:p w14:paraId="7CBF94D6" w14:textId="77777777" w:rsidR="007A00DE" w:rsidRDefault="007A00DE" w:rsidP="007A00DE">
            <w:pPr>
              <w:pStyle w:val="TableTextBullet1"/>
            </w:pPr>
            <w:r>
              <w:t>Patient name</w:t>
            </w:r>
          </w:p>
          <w:p w14:paraId="5CBDCFF3" w14:textId="77777777" w:rsidR="007A00DE" w:rsidRDefault="007A00DE" w:rsidP="007A00DE">
            <w:pPr>
              <w:pStyle w:val="TableTextBullet1"/>
            </w:pPr>
            <w:r>
              <w:t>Patient ID</w:t>
            </w:r>
            <w:r w:rsidR="006337EA">
              <w:t>, if available</w:t>
            </w:r>
          </w:p>
          <w:p w14:paraId="78DF8101" w14:textId="77777777" w:rsidR="007A00DE" w:rsidRDefault="007A00DE" w:rsidP="007A00DE">
            <w:pPr>
              <w:pStyle w:val="TableTextBullet1"/>
            </w:pPr>
            <w:r>
              <w:t>Patient sex</w:t>
            </w:r>
            <w:r w:rsidR="006337EA">
              <w:t>, if available</w:t>
            </w:r>
          </w:p>
          <w:p w14:paraId="3164FA80" w14:textId="77777777" w:rsidR="007A00DE" w:rsidRDefault="007A00DE" w:rsidP="007A00DE">
            <w:pPr>
              <w:pStyle w:val="TableTextBullet1"/>
            </w:pPr>
            <w:r>
              <w:t xml:space="preserve">Date and time the merge message was received from </w:t>
            </w:r>
            <w:r w:rsidRPr="00CA6E27">
              <w:rPr>
                <w:bCs/>
              </w:rPr>
              <w:t>VistA</w:t>
            </w:r>
          </w:p>
          <w:p w14:paraId="09EAD326" w14:textId="77777777" w:rsidR="007A00DE" w:rsidRDefault="007A00DE" w:rsidP="007A00DE">
            <w:pPr>
              <w:pStyle w:val="TableTextBullet1"/>
            </w:pPr>
            <w:r>
              <w:t>Patient ABO/Rh</w:t>
            </w:r>
            <w:r w:rsidR="006337EA">
              <w:t>, if available</w:t>
            </w:r>
          </w:p>
          <w:p w14:paraId="10B319B2" w14:textId="77777777" w:rsidR="007A00DE" w:rsidRDefault="007A00DE" w:rsidP="007A00DE">
            <w:pPr>
              <w:pStyle w:val="TableTextBullet1"/>
            </w:pPr>
            <w:r>
              <w:t>Patient Transfusion Requirements (TRs) and Special Instructions (SIs)</w:t>
            </w:r>
            <w:r w:rsidR="006337EA">
              <w:t>, if available</w:t>
            </w:r>
          </w:p>
          <w:p w14:paraId="41ED80AE" w14:textId="77777777" w:rsidR="006337EA" w:rsidRDefault="007A00DE" w:rsidP="006337EA">
            <w:pPr>
              <w:pStyle w:val="TableTextBullet1"/>
            </w:pPr>
            <w:r>
              <w:t>Recent orders and recent transfusion records for the patient (available only by clicking Patient Information Toolbar icons)</w:t>
            </w:r>
            <w:r w:rsidR="006337EA">
              <w:t>, if available</w:t>
            </w:r>
          </w:p>
          <w:p w14:paraId="4F6E63D5" w14:textId="77777777" w:rsidR="006337EA" w:rsidRDefault="006337EA" w:rsidP="006337EA">
            <w:pPr>
              <w:pStyle w:val="TableText"/>
            </w:pPr>
          </w:p>
          <w:p w14:paraId="58F8CD4D" w14:textId="6CBDB9E9" w:rsidR="006337EA" w:rsidRPr="00825A62" w:rsidRDefault="006337EA" w:rsidP="006337EA">
            <w:pPr>
              <w:pStyle w:val="TableText"/>
              <w:rPr>
                <w:b/>
                <w:bCs/>
                <w:szCs w:val="18"/>
              </w:rPr>
            </w:pPr>
            <w:r w:rsidRPr="00825A62">
              <w:rPr>
                <w:b/>
                <w:bCs/>
                <w:szCs w:val="18"/>
              </w:rPr>
              <w:t>NOTES</w:t>
            </w:r>
          </w:p>
          <w:p w14:paraId="5BE8E487" w14:textId="77777777" w:rsidR="006337EA" w:rsidRDefault="006337EA" w:rsidP="006337EA">
            <w:pPr>
              <w:pStyle w:val="NotesText"/>
            </w:pPr>
          </w:p>
          <w:p w14:paraId="1093FBEB" w14:textId="77777777" w:rsidR="006337EA" w:rsidRDefault="006337EA" w:rsidP="008D6DF2">
            <w:pPr>
              <w:pStyle w:val="NotesText"/>
            </w:pPr>
            <w:r>
              <w:t>“</w:t>
            </w:r>
            <w:r w:rsidRPr="006337EA">
              <w:t>Patient has no VBECS records at the re</w:t>
            </w:r>
            <w:r>
              <w:t>ceipt of the merge message” d</w:t>
            </w:r>
            <w:r w:rsidRPr="006337EA">
              <w:t xml:space="preserve">isplays when </w:t>
            </w:r>
            <w:r>
              <w:t xml:space="preserve">the </w:t>
            </w:r>
            <w:r w:rsidRPr="006337EA">
              <w:t xml:space="preserve">merge-from </w:t>
            </w:r>
            <w:r w:rsidR="008D6DF2">
              <w:t>or merge-</w:t>
            </w:r>
            <w:r>
              <w:t xml:space="preserve">to </w:t>
            </w:r>
            <w:r w:rsidRPr="006337EA">
              <w:t xml:space="preserve">patient </w:t>
            </w:r>
            <w:r w:rsidR="008D6DF2">
              <w:t>is</w:t>
            </w:r>
            <w:r w:rsidRPr="006337EA">
              <w:t xml:space="preserve"> not found in VBECS</w:t>
            </w:r>
            <w:r w:rsidR="008D6DF2">
              <w:t>.</w:t>
            </w:r>
          </w:p>
        </w:tc>
      </w:tr>
      <w:tr w:rsidR="007A00DE" w14:paraId="7AF54783" w14:textId="77777777">
        <w:tc>
          <w:tcPr>
            <w:tcW w:w="3240" w:type="dxa"/>
          </w:tcPr>
          <w:p w14:paraId="2160508D" w14:textId="77777777" w:rsidR="007A00DE" w:rsidRDefault="007A00DE" w:rsidP="007A00DE">
            <w:pPr>
              <w:pStyle w:val="TableTextNumbers"/>
              <w:numPr>
                <w:ilvl w:val="0"/>
                <w:numId w:val="0"/>
              </w:numPr>
            </w:pPr>
            <w:r>
              <w:t>Merge-to Patients</w:t>
            </w:r>
          </w:p>
          <w:p w14:paraId="06FEEB85" w14:textId="77777777" w:rsidR="007A00DE" w:rsidRDefault="007A00DE" w:rsidP="007A00DE">
            <w:pPr>
              <w:pStyle w:val="TableTextNumbers"/>
              <w:numPr>
                <w:ilvl w:val="0"/>
                <w:numId w:val="0"/>
              </w:numPr>
            </w:pPr>
          </w:p>
          <w:p w14:paraId="7C9E0CED" w14:textId="77777777" w:rsidR="007A00DE" w:rsidRDefault="007A00DE" w:rsidP="007A00DE">
            <w:pPr>
              <w:pStyle w:val="TableTextNumbers"/>
            </w:pPr>
            <w:r>
              <w:t>Update the merge-to patient record to include SIs and TRs from the merge-from patient record.</w:t>
            </w:r>
          </w:p>
          <w:p w14:paraId="5662E877" w14:textId="77777777" w:rsidR="007A00DE" w:rsidRDefault="007A00DE" w:rsidP="007A00DE">
            <w:pPr>
              <w:pStyle w:val="TableTextNumbersContinued"/>
            </w:pPr>
          </w:p>
          <w:p w14:paraId="2B7D0D8D" w14:textId="77777777" w:rsidR="007A00DE" w:rsidRDefault="007A00DE" w:rsidP="007A00DE">
            <w:pPr>
              <w:pStyle w:val="TableTextNumbersContinued"/>
            </w:pPr>
            <w:r>
              <w:t>Insert a comment in the Special Instruction field to note that a merge occurred.</w:t>
            </w:r>
          </w:p>
        </w:tc>
        <w:tc>
          <w:tcPr>
            <w:tcW w:w="6120" w:type="dxa"/>
          </w:tcPr>
          <w:p w14:paraId="777D9869" w14:textId="77777777" w:rsidR="007A00DE" w:rsidRPr="00935E73" w:rsidRDefault="007A00DE" w:rsidP="00825A62">
            <w:pPr>
              <w:pStyle w:val="TableText"/>
            </w:pPr>
          </w:p>
          <w:p w14:paraId="284CEB35" w14:textId="459218A7" w:rsidR="007A00DE" w:rsidRPr="00825A62" w:rsidRDefault="007A00DE" w:rsidP="00825A62">
            <w:pPr>
              <w:pStyle w:val="TableText"/>
              <w:rPr>
                <w:b/>
                <w:bCs/>
                <w:szCs w:val="18"/>
              </w:rPr>
            </w:pPr>
            <w:r w:rsidRPr="00825A62">
              <w:rPr>
                <w:b/>
                <w:bCs/>
                <w:szCs w:val="18"/>
              </w:rPr>
              <w:t>NOTES</w:t>
            </w:r>
          </w:p>
          <w:p w14:paraId="29E81BDC" w14:textId="77777777" w:rsidR="007A00DE" w:rsidRDefault="007A00DE" w:rsidP="00825A62">
            <w:pPr>
              <w:pStyle w:val="NotesText"/>
            </w:pPr>
          </w:p>
          <w:p w14:paraId="488184F6" w14:textId="77777777" w:rsidR="00BC7A6E" w:rsidRDefault="00DB201F" w:rsidP="00BC7A6E">
            <w:pPr>
              <w:pStyle w:val="TableTextBullet"/>
              <w:numPr>
                <w:ilvl w:val="0"/>
                <w:numId w:val="0"/>
              </w:numPr>
              <w:ind w:left="720"/>
            </w:pPr>
            <w:r>
              <w:t>A user c</w:t>
            </w:r>
            <w:r w:rsidR="00BC7A6E">
              <w:t>annot update SIs or TRs if the merge to patient does not have a VBECS record.</w:t>
            </w:r>
          </w:p>
          <w:p w14:paraId="2BD6BA7E" w14:textId="77777777" w:rsidR="00BC7A6E" w:rsidRDefault="00BC7A6E" w:rsidP="00825A62">
            <w:pPr>
              <w:pStyle w:val="NotesText"/>
            </w:pPr>
          </w:p>
          <w:p w14:paraId="67BD478B" w14:textId="77777777" w:rsidR="00825A62" w:rsidRDefault="00825A62" w:rsidP="00825A62">
            <w:pPr>
              <w:pStyle w:val="NotesText"/>
            </w:pPr>
            <w:r>
              <w:t>Local policy must define how to handle records when the merge to patient does not exist in VBECS.</w:t>
            </w:r>
          </w:p>
          <w:p w14:paraId="636E7C2E" w14:textId="77777777" w:rsidR="00825A62" w:rsidRDefault="00825A62" w:rsidP="00825A62">
            <w:pPr>
              <w:pStyle w:val="NotesText"/>
            </w:pPr>
          </w:p>
          <w:p w14:paraId="209EE500" w14:textId="77777777" w:rsidR="007A00DE" w:rsidRDefault="007A00DE" w:rsidP="00825A62">
            <w:pPr>
              <w:pStyle w:val="NotesText"/>
            </w:pPr>
            <w:r>
              <w:t>The merge-to patient record is the active record in VBECS.</w:t>
            </w:r>
          </w:p>
          <w:p w14:paraId="0AC4073F" w14:textId="77777777" w:rsidR="007A00DE" w:rsidRDefault="007A00DE" w:rsidP="00825A62">
            <w:pPr>
              <w:pStyle w:val="NotesText"/>
            </w:pPr>
          </w:p>
          <w:p w14:paraId="1D56B1FD" w14:textId="77777777" w:rsidR="007A00DE" w:rsidRDefault="007A00DE" w:rsidP="00825A62">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14:paraId="21F6EFEF" w14:textId="77777777" w:rsidR="007A00DE" w:rsidRDefault="007A00DE" w:rsidP="00825A62">
            <w:pPr>
              <w:pStyle w:val="NotesText"/>
            </w:pPr>
          </w:p>
          <w:p w14:paraId="195F6012" w14:textId="77777777" w:rsidR="007A00DE" w:rsidRDefault="007A00DE" w:rsidP="00825A62">
            <w:pPr>
              <w:pStyle w:val="NotesText"/>
            </w:pPr>
            <w:r>
              <w:t>Enter an SI comment in the merge-to patient record, for example, “This patient record was merged with &lt;</w:t>
            </w:r>
            <w:r w:rsidRPr="00825A62">
              <w:rPr>
                <w:i/>
              </w:rPr>
              <w:t>insert merge-from patient name</w:t>
            </w:r>
            <w:r w:rsidRPr="000F2898">
              <w:t>&gt;</w:t>
            </w:r>
            <w:r>
              <w:t xml:space="preserve"> in VistA and is used to process orders after &lt;</w:t>
            </w:r>
            <w:r w:rsidRPr="00825A62">
              <w:rPr>
                <w:i/>
              </w:rPr>
              <w:t>insert merge date and time</w:t>
            </w:r>
            <w:r w:rsidRPr="000F2898">
              <w:t>&gt;</w:t>
            </w:r>
            <w:r>
              <w:t>. Refer to the records of &lt;</w:t>
            </w:r>
            <w:r w:rsidRPr="00825A62">
              <w:rPr>
                <w:i/>
              </w:rPr>
              <w:t>insert merge-from patient name</w:t>
            </w:r>
            <w:r w:rsidRPr="000F2898">
              <w:t>&gt;</w:t>
            </w:r>
            <w:r>
              <w:t xml:space="preserve"> for testing and transfusion information prior to the merge event.”</w:t>
            </w:r>
          </w:p>
        </w:tc>
      </w:tr>
      <w:tr w:rsidR="007A00DE" w14:paraId="249F9DA4" w14:textId="77777777">
        <w:tc>
          <w:tcPr>
            <w:tcW w:w="3240" w:type="dxa"/>
          </w:tcPr>
          <w:p w14:paraId="2EC5568A" w14:textId="77777777" w:rsidR="007A00DE" w:rsidRDefault="007A00DE" w:rsidP="007A00DE">
            <w:pPr>
              <w:pStyle w:val="TableTextNumbers"/>
            </w:pPr>
            <w:r>
              <w:lastRenderedPageBreak/>
              <w:t xml:space="preserve">Resolve ABO/Rh discrepancies among patients. </w:t>
            </w:r>
          </w:p>
          <w:p w14:paraId="6395BFFA" w14:textId="77777777" w:rsidR="007A00DE" w:rsidRDefault="007A00DE" w:rsidP="007A00DE">
            <w:pPr>
              <w:pStyle w:val="TableTextNumbersContinued"/>
            </w:pPr>
          </w:p>
          <w:p w14:paraId="02F2BD7B" w14:textId="77777777" w:rsidR="007A00DE" w:rsidRDefault="007A00DE" w:rsidP="007A00DE">
            <w:pPr>
              <w:pStyle w:val="TableTextNumbersContinued"/>
            </w:pPr>
            <w:r>
              <w:t>Determine which blood type is correct for use</w:t>
            </w:r>
            <w:r>
              <w:rPr>
                <w:rStyle w:val="CommentReference"/>
              </w:rPr>
              <w:t>.</w:t>
            </w:r>
          </w:p>
        </w:tc>
        <w:tc>
          <w:tcPr>
            <w:tcW w:w="6120" w:type="dxa"/>
          </w:tcPr>
          <w:p w14:paraId="355BBB20" w14:textId="77777777" w:rsidR="007A00DE" w:rsidRPr="00935E73" w:rsidRDefault="007A00DE" w:rsidP="007A00DE">
            <w:pPr>
              <w:pStyle w:val="TableText"/>
            </w:pPr>
          </w:p>
          <w:p w14:paraId="1B26913F" w14:textId="10C8A5FF" w:rsidR="007A00DE" w:rsidRDefault="007A00DE" w:rsidP="007A00DE">
            <w:pPr>
              <w:pStyle w:val="TableText"/>
              <w:rPr>
                <w:b/>
                <w:bCs/>
                <w:szCs w:val="18"/>
              </w:rPr>
            </w:pPr>
            <w:r>
              <w:rPr>
                <w:b/>
                <w:bCs/>
                <w:szCs w:val="18"/>
              </w:rPr>
              <w:t>NOTES</w:t>
            </w:r>
          </w:p>
          <w:p w14:paraId="319EE778" w14:textId="77777777" w:rsidR="007A00DE" w:rsidRDefault="007A00DE" w:rsidP="007A00DE">
            <w:pPr>
              <w:pStyle w:val="NotesText"/>
            </w:pPr>
          </w:p>
          <w:p w14:paraId="3822A84F" w14:textId="77777777" w:rsidR="007A00DE" w:rsidRDefault="007A00DE" w:rsidP="007A00DE">
            <w:pPr>
              <w:pStyle w:val="NotesText"/>
            </w:pPr>
            <w:r>
              <w:t>Use Justify ABO/Rh Change to finalize blood type changes for the merge-to patient.</w:t>
            </w:r>
          </w:p>
        </w:tc>
      </w:tr>
      <w:tr w:rsidR="007A00DE" w14:paraId="47312D81" w14:textId="77777777">
        <w:tc>
          <w:tcPr>
            <w:tcW w:w="3240" w:type="dxa"/>
          </w:tcPr>
          <w:p w14:paraId="1A6F663C" w14:textId="77777777" w:rsidR="007A00DE" w:rsidRDefault="007A00DE" w:rsidP="007A00DE">
            <w:pPr>
              <w:pStyle w:val="TableTextNumbers"/>
            </w:pPr>
            <w:r>
              <w:t>Complete pending orders for the merge-to patient.</w:t>
            </w:r>
          </w:p>
        </w:tc>
        <w:tc>
          <w:tcPr>
            <w:tcW w:w="6120" w:type="dxa"/>
          </w:tcPr>
          <w:p w14:paraId="3EB1D47A" w14:textId="77777777" w:rsidR="007A00DE" w:rsidRDefault="007A00DE" w:rsidP="007A00DE">
            <w:pPr>
              <w:pStyle w:val="TableText"/>
            </w:pPr>
          </w:p>
        </w:tc>
      </w:tr>
      <w:tr w:rsidR="007A00DE" w14:paraId="2550339B" w14:textId="77777777">
        <w:tc>
          <w:tcPr>
            <w:tcW w:w="3240" w:type="dxa"/>
          </w:tcPr>
          <w:p w14:paraId="44AB77E4" w14:textId="77777777" w:rsidR="007A00DE" w:rsidRDefault="007A00DE" w:rsidP="007A00DE">
            <w:pPr>
              <w:pStyle w:val="TableTextNumbers"/>
              <w:numPr>
                <w:ilvl w:val="0"/>
                <w:numId w:val="0"/>
              </w:numPr>
            </w:pPr>
            <w:r>
              <w:t>Merge-from Patients</w:t>
            </w:r>
          </w:p>
          <w:p w14:paraId="0123515B" w14:textId="77777777" w:rsidR="007A00DE" w:rsidRDefault="007A00DE" w:rsidP="007A00DE">
            <w:pPr>
              <w:pStyle w:val="TableTextNumbers"/>
              <w:numPr>
                <w:ilvl w:val="0"/>
                <w:numId w:val="0"/>
              </w:numPr>
            </w:pPr>
          </w:p>
          <w:p w14:paraId="42F4B646" w14:textId="77777777" w:rsidR="007A00DE" w:rsidRDefault="007A00DE" w:rsidP="007A00DE">
            <w:pPr>
              <w:pStyle w:val="TableTextNumbers"/>
            </w:pPr>
            <w:r>
              <w:t>Update the merge-from patient record to include SIs and TRs from the merge-to patient record</w:t>
            </w:r>
          </w:p>
          <w:p w14:paraId="41016755" w14:textId="77777777" w:rsidR="007A00DE" w:rsidRDefault="007A00DE" w:rsidP="007A00DE">
            <w:pPr>
              <w:pStyle w:val="TableTextNumbersContinued"/>
            </w:pPr>
          </w:p>
          <w:p w14:paraId="6DE60D41" w14:textId="77777777" w:rsidR="007A00DE" w:rsidRDefault="007A00DE" w:rsidP="007A00DE">
            <w:pPr>
              <w:pStyle w:val="TableTextNumbersContinued"/>
            </w:pPr>
            <w:r>
              <w:t>Insert a comment in the Special Instruction field to note that a merge occurred.</w:t>
            </w:r>
          </w:p>
        </w:tc>
        <w:tc>
          <w:tcPr>
            <w:tcW w:w="6120" w:type="dxa"/>
          </w:tcPr>
          <w:p w14:paraId="2D976D9A" w14:textId="77777777" w:rsidR="007A00DE" w:rsidRPr="00935E73" w:rsidRDefault="007A00DE" w:rsidP="007A00DE">
            <w:pPr>
              <w:pStyle w:val="TableText"/>
            </w:pPr>
          </w:p>
          <w:p w14:paraId="25547182" w14:textId="7C94ED9E" w:rsidR="007A00DE" w:rsidRDefault="007A00DE" w:rsidP="007A00DE">
            <w:pPr>
              <w:pStyle w:val="TableText"/>
              <w:rPr>
                <w:b/>
                <w:bCs/>
                <w:szCs w:val="18"/>
              </w:rPr>
            </w:pPr>
            <w:r>
              <w:rPr>
                <w:b/>
                <w:bCs/>
                <w:szCs w:val="18"/>
              </w:rPr>
              <w:t>NOTES</w:t>
            </w:r>
          </w:p>
          <w:p w14:paraId="3393436C" w14:textId="77777777" w:rsidR="00BC7A6E" w:rsidRDefault="00BC7A6E" w:rsidP="00BC7A6E">
            <w:pPr>
              <w:pStyle w:val="TableTextBullet"/>
              <w:numPr>
                <w:ilvl w:val="0"/>
                <w:numId w:val="0"/>
              </w:numPr>
              <w:ind w:left="720"/>
            </w:pPr>
          </w:p>
          <w:p w14:paraId="338E4CBE" w14:textId="77777777" w:rsidR="00BC7A6E" w:rsidRDefault="00BC7A6E" w:rsidP="00BC7A6E">
            <w:pPr>
              <w:pStyle w:val="TableTextBullet"/>
              <w:numPr>
                <w:ilvl w:val="0"/>
                <w:numId w:val="0"/>
              </w:numPr>
              <w:ind w:left="720"/>
            </w:pPr>
            <w:r>
              <w:t>A user cannot update SIs or TRs if the merge from patient does not have a VBECS record.</w:t>
            </w:r>
          </w:p>
          <w:p w14:paraId="7522EBF0" w14:textId="77777777" w:rsidR="007A00DE" w:rsidRDefault="007A00DE" w:rsidP="007A00DE">
            <w:pPr>
              <w:pStyle w:val="NotesText"/>
            </w:pPr>
          </w:p>
          <w:p w14:paraId="57C24B00" w14:textId="77777777" w:rsidR="00BC7526" w:rsidRDefault="00BC7526" w:rsidP="00BC7526">
            <w:pPr>
              <w:pStyle w:val="NotesText"/>
            </w:pPr>
            <w:r>
              <w:t>Local policy must define how to handle records when the merge from patient does not exist in VBECS.</w:t>
            </w:r>
          </w:p>
          <w:p w14:paraId="53C41FBB" w14:textId="77777777" w:rsidR="00BC7526" w:rsidRDefault="00BC7526" w:rsidP="00BC7526">
            <w:pPr>
              <w:pStyle w:val="NotesText"/>
            </w:pPr>
          </w:p>
          <w:p w14:paraId="260235E2" w14:textId="77777777" w:rsidR="007A00DE" w:rsidRDefault="007A00DE" w:rsidP="007A00DE">
            <w:pPr>
              <w:pStyle w:val="NotesText"/>
            </w:pPr>
            <w:r>
              <w:t>The merge-from patient record is the inactive record in VBECS</w:t>
            </w:r>
            <w:r w:rsidR="00B75ABB">
              <w:t>.</w:t>
            </w:r>
          </w:p>
          <w:p w14:paraId="3DD9D6A0" w14:textId="77777777" w:rsidR="007A00DE" w:rsidRDefault="007A00DE" w:rsidP="007A00DE">
            <w:pPr>
              <w:pStyle w:val="NotesText"/>
            </w:pPr>
          </w:p>
          <w:p w14:paraId="690B8274" w14:textId="77777777" w:rsidR="007A00DE" w:rsidRDefault="007A00DE" w:rsidP="007A00DE">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14:paraId="79987D2B" w14:textId="77777777" w:rsidR="007A00DE" w:rsidRDefault="007A00DE" w:rsidP="007A00DE">
            <w:pPr>
              <w:pStyle w:val="NotesText"/>
            </w:pPr>
          </w:p>
          <w:p w14:paraId="6A06E370" w14:textId="77777777" w:rsidR="007A00DE" w:rsidRDefault="007A00DE" w:rsidP="007A00DE">
            <w:pPr>
              <w:pStyle w:val="NotesText"/>
            </w:pPr>
            <w:r>
              <w:t>Enter an SI comment in the merge-from patient record, for example, “This patient record was merged with &lt;</w:t>
            </w:r>
            <w:r w:rsidRPr="000F2898">
              <w:rPr>
                <w:i/>
              </w:rPr>
              <w:t>insert merge-</w:t>
            </w:r>
            <w:r>
              <w:rPr>
                <w:i/>
              </w:rPr>
              <w:t>to</w:t>
            </w:r>
            <w:r w:rsidRPr="000F2898">
              <w:rPr>
                <w:i/>
              </w:rPr>
              <w:t xml:space="preserve"> patient name</w:t>
            </w:r>
            <w:r w:rsidRPr="000F2898">
              <w:t>&gt;</w:t>
            </w:r>
            <w:r>
              <w:t xml:space="preserve"> in VistA and must not be used to process orders after &lt;</w:t>
            </w:r>
            <w:r w:rsidRPr="000F2898">
              <w:rPr>
                <w:i/>
              </w:rPr>
              <w:t>insert merge date</w:t>
            </w:r>
            <w:r>
              <w:rPr>
                <w:i/>
              </w:rPr>
              <w:t xml:space="preserve"> and </w:t>
            </w:r>
            <w:r w:rsidRPr="000F2898">
              <w:rPr>
                <w:i/>
              </w:rPr>
              <w:t>time</w:t>
            </w:r>
            <w:r w:rsidRPr="000F2898">
              <w:t>&gt;</w:t>
            </w:r>
            <w:r>
              <w:t>. Refer to the records of &lt;</w:t>
            </w:r>
            <w:r w:rsidRPr="000F2898">
              <w:rPr>
                <w:i/>
              </w:rPr>
              <w:t>insert merge-</w:t>
            </w:r>
            <w:r>
              <w:rPr>
                <w:i/>
              </w:rPr>
              <w:t>to</w:t>
            </w:r>
            <w:r w:rsidRPr="000F2898">
              <w:rPr>
                <w:i/>
              </w:rPr>
              <w:t xml:space="preserve"> patient name</w:t>
            </w:r>
            <w:r w:rsidRPr="000F2898">
              <w:t>&gt;</w:t>
            </w:r>
            <w:r>
              <w:t xml:space="preserve"> for testing and transfusion information after the merge event.”</w:t>
            </w:r>
          </w:p>
        </w:tc>
      </w:tr>
      <w:tr w:rsidR="00BC7526" w14:paraId="0CBE4C21" w14:textId="77777777">
        <w:tc>
          <w:tcPr>
            <w:tcW w:w="3240" w:type="dxa"/>
          </w:tcPr>
          <w:p w14:paraId="10D874B6" w14:textId="77777777" w:rsidR="00BC7526" w:rsidRDefault="00BC7526" w:rsidP="007A00DE">
            <w:pPr>
              <w:pStyle w:val="TableTextNumbers"/>
            </w:pPr>
            <w:r>
              <w:t>Cancel pending orders on the merge-from patient. Request replacement orders for the merge-to patient, as appropriate.</w:t>
            </w:r>
          </w:p>
        </w:tc>
        <w:tc>
          <w:tcPr>
            <w:tcW w:w="6120" w:type="dxa"/>
          </w:tcPr>
          <w:p w14:paraId="5B0234D2" w14:textId="77777777" w:rsidR="00BC7526" w:rsidRPr="00935E73" w:rsidRDefault="00BC7526" w:rsidP="000305DD">
            <w:pPr>
              <w:pStyle w:val="TableText"/>
            </w:pPr>
          </w:p>
          <w:p w14:paraId="7EB139CC" w14:textId="786CB943" w:rsidR="00BC7526" w:rsidRDefault="00BC7526" w:rsidP="000305DD">
            <w:pPr>
              <w:pStyle w:val="TableText"/>
              <w:rPr>
                <w:b/>
                <w:bCs/>
                <w:szCs w:val="18"/>
              </w:rPr>
            </w:pPr>
            <w:r>
              <w:rPr>
                <w:b/>
                <w:bCs/>
                <w:szCs w:val="18"/>
              </w:rPr>
              <w:t>NOTES</w:t>
            </w:r>
          </w:p>
          <w:p w14:paraId="70033B52" w14:textId="77777777" w:rsidR="00BC7526" w:rsidRDefault="00BC7526" w:rsidP="000305DD">
            <w:pPr>
              <w:pStyle w:val="NotesText"/>
            </w:pPr>
          </w:p>
          <w:p w14:paraId="4707AE80" w14:textId="77777777" w:rsidR="00BC7526" w:rsidRDefault="00BC7526" w:rsidP="00BC7526">
            <w:pPr>
              <w:pStyle w:val="NotesText"/>
            </w:pPr>
            <w:r>
              <w:t>Local policy must define how to handle orders when the merge from patient or merge to patient does not exist in VBECS.</w:t>
            </w:r>
          </w:p>
        </w:tc>
      </w:tr>
      <w:tr w:rsidR="00BC7526" w14:paraId="2E773B71" w14:textId="77777777">
        <w:tc>
          <w:tcPr>
            <w:tcW w:w="3240" w:type="dxa"/>
          </w:tcPr>
          <w:p w14:paraId="7B7B497A" w14:textId="77777777" w:rsidR="00BC7526" w:rsidRDefault="00BC7526" w:rsidP="007A00DE">
            <w:pPr>
              <w:pStyle w:val="TableTextNumbers"/>
            </w:pPr>
            <w:r>
              <w:t xml:space="preserve">To confirm that the merge-from and merge-to patient SIs and TRs match on the </w:t>
            </w:r>
            <w:r w:rsidRPr="00732440">
              <w:t>Patient Merge</w:t>
            </w:r>
            <w:r>
              <w:t xml:space="preserve"> display.</w:t>
            </w:r>
          </w:p>
        </w:tc>
        <w:tc>
          <w:tcPr>
            <w:tcW w:w="6120" w:type="dxa"/>
          </w:tcPr>
          <w:p w14:paraId="43BED611" w14:textId="77777777" w:rsidR="00BC7526" w:rsidRPr="00935E73" w:rsidRDefault="00BC7526" w:rsidP="000305DD">
            <w:pPr>
              <w:pStyle w:val="TableText"/>
            </w:pPr>
          </w:p>
          <w:p w14:paraId="0B2710B0" w14:textId="7E0C2AB5" w:rsidR="00BC7526" w:rsidRDefault="00BC7526" w:rsidP="000305DD">
            <w:pPr>
              <w:pStyle w:val="TableText"/>
              <w:rPr>
                <w:b/>
                <w:bCs/>
                <w:szCs w:val="18"/>
              </w:rPr>
            </w:pPr>
            <w:r>
              <w:rPr>
                <w:b/>
                <w:bCs/>
                <w:szCs w:val="18"/>
              </w:rPr>
              <w:t>NOTES</w:t>
            </w:r>
          </w:p>
          <w:p w14:paraId="74B7E07D" w14:textId="77777777" w:rsidR="00BC7526" w:rsidRDefault="00BC7526" w:rsidP="000305DD">
            <w:pPr>
              <w:pStyle w:val="NotesText"/>
            </w:pPr>
          </w:p>
          <w:p w14:paraId="4D2C1039" w14:textId="77777777" w:rsidR="00BC7526" w:rsidRDefault="00BC7526" w:rsidP="00BC7526">
            <w:pPr>
              <w:pStyle w:val="NotesText"/>
            </w:pPr>
            <w:r>
              <w:t>Local policy must define how to handle records when the merge from patient or merge to patient does not exist in VBECS.</w:t>
            </w:r>
          </w:p>
        </w:tc>
      </w:tr>
      <w:tr w:rsidR="00B473F5" w14:paraId="38B3D613" w14:textId="77777777">
        <w:trPr>
          <w:hidden/>
        </w:trPr>
        <w:tc>
          <w:tcPr>
            <w:tcW w:w="3240" w:type="dxa"/>
          </w:tcPr>
          <w:p w14:paraId="2F3024A2" w14:textId="77777777" w:rsidR="00B473F5" w:rsidRDefault="00203F78" w:rsidP="000C6CEA">
            <w:pPr>
              <w:pStyle w:val="TableTextNumbers"/>
            </w:pPr>
            <w:r w:rsidRPr="00203F78">
              <w:rPr>
                <w:vanish/>
              </w:rPr>
              <w:t xml:space="preserve">DR 2,527 </w:t>
            </w:r>
            <w:r>
              <w:t xml:space="preserve">Click </w:t>
            </w:r>
            <w:r w:rsidRPr="00203F78">
              <w:rPr>
                <w:b/>
              </w:rPr>
              <w:t>Clear Patient Merge Alert</w:t>
            </w:r>
            <w:r w:rsidRPr="00203F78">
              <w:t>.</w:t>
            </w:r>
          </w:p>
        </w:tc>
        <w:tc>
          <w:tcPr>
            <w:tcW w:w="6120" w:type="dxa"/>
          </w:tcPr>
          <w:p w14:paraId="64FA38BC" w14:textId="77777777" w:rsidR="00B473F5" w:rsidRDefault="00BC4B7B" w:rsidP="00203F78">
            <w:pPr>
              <w:pStyle w:val="TableTextBullet"/>
            </w:pPr>
            <w:r>
              <w:t>When there are no pending patient updates, c</w:t>
            </w:r>
            <w:r w:rsidR="00203F78">
              <w:t>lears</w:t>
            </w:r>
            <w:r w:rsidR="00AB565A">
              <w:t xml:space="preserve"> </w:t>
            </w:r>
            <w:r w:rsidR="00057948">
              <w:rPr>
                <w:noProof/>
              </w:rPr>
              <w:drawing>
                <wp:inline distT="0" distB="0" distL="0" distR="0" wp14:anchorId="423C076D" wp14:editId="13F5C8C0">
                  <wp:extent cx="166370" cy="156845"/>
                  <wp:effectExtent l="0" t="0" r="5080" b="0"/>
                  <wp:docPr id="234" name="Picture 234"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w:t>
            </w:r>
            <w:r w:rsidR="00203F78">
              <w:t xml:space="preserve">the </w:t>
            </w:r>
            <w:r>
              <w:t>Patient</w:t>
            </w:r>
            <w:r w:rsidR="00203F78">
              <w:t xml:space="preserve"> Alert icon</w:t>
            </w:r>
            <w:r>
              <w:t>) from the main status bar.</w:t>
            </w:r>
          </w:p>
          <w:p w14:paraId="6E5F74FD" w14:textId="77777777" w:rsidR="005E0771" w:rsidRDefault="005E0771" w:rsidP="00203F78">
            <w:pPr>
              <w:pStyle w:val="TableTextBullet"/>
            </w:pPr>
            <w:r>
              <w:lastRenderedPageBreak/>
              <w:t xml:space="preserve">Displays </w:t>
            </w:r>
            <w:r w:rsidR="00342230">
              <w:t xml:space="preserve">an information message stating that the user viewed the record. </w:t>
            </w:r>
          </w:p>
          <w:p w14:paraId="5F17EEF1" w14:textId="77777777" w:rsidR="000B0170" w:rsidRPr="00935E73" w:rsidRDefault="000B0170" w:rsidP="000B0170">
            <w:pPr>
              <w:pStyle w:val="TableText"/>
            </w:pPr>
          </w:p>
          <w:p w14:paraId="34367615" w14:textId="33CF6D32" w:rsidR="000B0170" w:rsidRDefault="000B0170" w:rsidP="000B0170">
            <w:pPr>
              <w:pStyle w:val="TableText"/>
              <w:rPr>
                <w:b/>
                <w:bCs/>
                <w:szCs w:val="18"/>
              </w:rPr>
            </w:pPr>
            <w:r>
              <w:rPr>
                <w:b/>
                <w:bCs/>
                <w:szCs w:val="18"/>
              </w:rPr>
              <w:t>NOTES</w:t>
            </w:r>
          </w:p>
          <w:p w14:paraId="285CD800" w14:textId="77777777" w:rsidR="000B0170" w:rsidRDefault="000B0170" w:rsidP="000B0170">
            <w:pPr>
              <w:pStyle w:val="NotesText"/>
            </w:pPr>
          </w:p>
          <w:p w14:paraId="0CD73FB6" w14:textId="77777777" w:rsidR="000B0170" w:rsidRDefault="000B0170" w:rsidP="000B0170">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D3287">
              <w:t>The Clear Patient Merge Alert function is available only to t</w:t>
            </w:r>
            <w:r>
              <w:t xml:space="preserve">he Traditional Supervisor </w:t>
            </w:r>
            <w:r w:rsidR="00BD3287">
              <w:t>and above</w:t>
            </w:r>
            <w:r w:rsidR="00D57F25">
              <w:t>.</w:t>
            </w:r>
          </w:p>
        </w:tc>
      </w:tr>
      <w:tr w:rsidR="00342230" w14:paraId="486008EE" w14:textId="77777777">
        <w:tc>
          <w:tcPr>
            <w:tcW w:w="3240" w:type="dxa"/>
          </w:tcPr>
          <w:p w14:paraId="66287024" w14:textId="77777777" w:rsidR="00342230" w:rsidRPr="00203F78" w:rsidRDefault="00342230" w:rsidP="000C6CEA">
            <w:pPr>
              <w:pStyle w:val="TableTextNumbers"/>
              <w:rPr>
                <w:vanish/>
              </w:rPr>
            </w:pPr>
            <w:r>
              <w:lastRenderedPageBreak/>
              <w:t xml:space="preserve">Click </w:t>
            </w:r>
            <w:r w:rsidRPr="00342230">
              <w:rPr>
                <w:b/>
              </w:rPr>
              <w:t>OK</w:t>
            </w:r>
            <w:r>
              <w:t xml:space="preserve"> to acknowledge the message.</w:t>
            </w:r>
          </w:p>
        </w:tc>
        <w:tc>
          <w:tcPr>
            <w:tcW w:w="6120" w:type="dxa"/>
          </w:tcPr>
          <w:p w14:paraId="3862FBBB" w14:textId="77777777" w:rsidR="00342230" w:rsidRDefault="00342230" w:rsidP="00203F78">
            <w:pPr>
              <w:pStyle w:val="TableTextBullet"/>
            </w:pPr>
            <w:r>
              <w:t>Clears the icon</w:t>
            </w:r>
            <w:r w:rsidR="00A1063F">
              <w:t xml:space="preserve"> when the user acknowledges the</w:t>
            </w:r>
            <w:r>
              <w:t xml:space="preserve"> message.</w:t>
            </w:r>
          </w:p>
        </w:tc>
      </w:tr>
      <w:tr w:rsidR="007A00DE" w14:paraId="3F89C5A7" w14:textId="77777777">
        <w:tc>
          <w:tcPr>
            <w:tcW w:w="3240" w:type="dxa"/>
          </w:tcPr>
          <w:p w14:paraId="27435DB1" w14:textId="77777777" w:rsidR="007A00DE" w:rsidRDefault="007A00DE" w:rsidP="007A00DE">
            <w:pPr>
              <w:pStyle w:val="TableTextNumbers"/>
            </w:pPr>
            <w:r>
              <w:t xml:space="preserve">Click </w:t>
            </w:r>
            <w:r w:rsidR="00D76C47">
              <w:rPr>
                <w:b/>
              </w:rPr>
              <w:t>Close</w:t>
            </w:r>
            <w:r w:rsidR="00D76C47">
              <w:t xml:space="preserve"> </w:t>
            </w:r>
            <w:r>
              <w:t xml:space="preserve">to exit, or return to Step 2.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E6E10DD" w14:textId="77777777" w:rsidR="007A00DE" w:rsidRDefault="007A00DE" w:rsidP="007A00DE">
            <w:pPr>
              <w:pStyle w:val="TableText"/>
            </w:pPr>
          </w:p>
        </w:tc>
      </w:tr>
    </w:tbl>
    <w:p w14:paraId="23706991" w14:textId="70F2BC55" w:rsidR="00C74683" w:rsidRDefault="00C74683" w:rsidP="00C74683">
      <w:pPr>
        <w:pStyle w:val="Caption"/>
      </w:pPr>
      <w:bookmarkStart w:id="482" w:name="_Ref13678661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123</w:t>
      </w:r>
      <w:r w:rsidR="004E20BD">
        <w:rPr>
          <w:noProof/>
        </w:rPr>
        <w:fldChar w:fldCharType="end"/>
      </w:r>
      <w:bookmarkEnd w:id="481"/>
      <w:bookmarkEnd w:id="482"/>
      <w:r>
        <w:t>: Patient Merge</w:t>
      </w:r>
    </w:p>
    <w:p w14:paraId="2A8EA79C" w14:textId="77777777" w:rsidR="00C74683" w:rsidRDefault="00057948" w:rsidP="00C74683">
      <w:pPr>
        <w:pStyle w:val="BodyText"/>
      </w:pPr>
      <w:r>
        <w:rPr>
          <w:noProof/>
        </w:rPr>
        <w:drawing>
          <wp:inline distT="0" distB="0" distL="0" distR="0" wp14:anchorId="13E13685" wp14:editId="41F543B0">
            <wp:extent cx="5781675" cy="3482340"/>
            <wp:effectExtent l="0" t="0" r="9525" b="3810"/>
            <wp:docPr id="235" name="Picture 235" descr="Fig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igure 1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81675" cy="3482340"/>
                    </a:xfrm>
                    <a:prstGeom prst="rect">
                      <a:avLst/>
                    </a:prstGeom>
                    <a:noFill/>
                    <a:ln>
                      <a:noFill/>
                    </a:ln>
                  </pic:spPr>
                </pic:pic>
              </a:graphicData>
            </a:graphic>
          </wp:inline>
        </w:drawing>
      </w:r>
    </w:p>
    <w:p w14:paraId="3DC0CD89" w14:textId="77777777" w:rsidR="002A21AE" w:rsidRDefault="00AC2D9E">
      <w:pPr>
        <w:pStyle w:val="Heading3"/>
      </w:pPr>
      <w:r>
        <w:br w:type="page"/>
      </w:r>
      <w:bookmarkStart w:id="483" w:name="_Toc23498649"/>
      <w:r w:rsidR="002A21AE">
        <w:lastRenderedPageBreak/>
        <w:t>Updated Patients and Deceased Patients</w:t>
      </w:r>
      <w:bookmarkEnd w:id="483"/>
      <w:r w:rsidR="002A21AE">
        <w:fldChar w:fldCharType="begin"/>
      </w:r>
      <w:r w:rsidR="002A21AE">
        <w:instrText xml:space="preserve"> XE </w:instrText>
      </w:r>
      <w:r w:rsidR="00FA7E65">
        <w:instrText>“</w:instrText>
      </w:r>
      <w:r w:rsidR="002A21AE">
        <w:instrText>Updated Patients and Deceased Patients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UC_68</w:t>
      </w:r>
    </w:p>
    <w:p w14:paraId="2899CDA6" w14:textId="77777777" w:rsidR="002A21AE" w:rsidRDefault="002A21AE" w:rsidP="00FA7E65">
      <w:pPr>
        <w:pStyle w:val="BodyText"/>
      </w:pPr>
      <w:r>
        <w:rPr>
          <w:rFonts w:ascii="Arial" w:hAnsi="Arial" w:cs="Arial"/>
          <w:vanish/>
          <w:sz w:val="18"/>
        </w:rPr>
        <w:t xml:space="preserve">BR_68.02 </w:t>
      </w:r>
      <w:r>
        <w:t xml:space="preserve">The user views </w:t>
      </w:r>
      <w:r w:rsidR="000350E5">
        <w:t xml:space="preserve">patient </w:t>
      </w:r>
      <w:r>
        <w:t>update</w:t>
      </w:r>
      <w:r w:rsidR="00401847">
        <w:t>s</w:t>
      </w:r>
      <w:r>
        <w:t xml:space="preserve"> </w:t>
      </w:r>
      <w:r w:rsidR="00086F22">
        <w:t xml:space="preserve">and </w:t>
      </w:r>
      <w:r>
        <w:t>death events for patients with pending or active orders in VBECS.</w:t>
      </w:r>
    </w:p>
    <w:p w14:paraId="2F731AB8" w14:textId="77777777" w:rsidR="002A21AE" w:rsidRDefault="002A21AE">
      <w:pPr>
        <w:pStyle w:val="Heading4"/>
      </w:pPr>
      <w:r>
        <w:t>Assumptions</w:t>
      </w:r>
      <w:r>
        <w:rPr>
          <w:b w:val="0"/>
        </w:rPr>
        <w:t xml:space="preserve"> </w:t>
      </w:r>
    </w:p>
    <w:p w14:paraId="6DD4CE45" w14:textId="77777777" w:rsidR="00422796" w:rsidRPr="00422796" w:rsidRDefault="00422796" w:rsidP="00422796">
      <w:pPr>
        <w:pStyle w:val="ListBullet"/>
      </w:pPr>
      <w:r w:rsidRPr="00422796">
        <w:t xml:space="preserve">The connection to </w:t>
      </w:r>
      <w:r w:rsidRPr="00422796">
        <w:rPr>
          <w:bCs/>
        </w:rPr>
        <w:t>VistA</w:t>
      </w:r>
      <w:r w:rsidRPr="00422796">
        <w:t xml:space="preserve"> is active.</w:t>
      </w:r>
    </w:p>
    <w:p w14:paraId="17FA2D92" w14:textId="77777777" w:rsidR="00422796" w:rsidRDefault="00422796" w:rsidP="00422796">
      <w:pPr>
        <w:pStyle w:val="ListBullet"/>
      </w:pPr>
      <w:r>
        <w:t xml:space="preserve">The patient record was updated in </w:t>
      </w:r>
      <w:r w:rsidRPr="00CA6E27">
        <w:rPr>
          <w:bCs/>
        </w:rPr>
        <w:t>VistA</w:t>
      </w:r>
      <w:r>
        <w:t>.</w:t>
      </w:r>
    </w:p>
    <w:p w14:paraId="73B3014B" w14:textId="77777777" w:rsidR="002A21AE" w:rsidRDefault="002A21AE">
      <w:pPr>
        <w:pStyle w:val="ListBullet"/>
      </w:pPr>
      <w:r>
        <w:t xml:space="preserve">VBECS received a message </w:t>
      </w:r>
      <w:r w:rsidR="00086F22">
        <w:t xml:space="preserve">from VistA </w:t>
      </w:r>
      <w:r>
        <w:t>about a patient record update or death.</w:t>
      </w:r>
    </w:p>
    <w:p w14:paraId="3545907C" w14:textId="77777777" w:rsidR="002A21AE" w:rsidRDefault="002A21AE">
      <w:pPr>
        <w:pStyle w:val="ListBullet"/>
      </w:pPr>
      <w:r>
        <w:t>The affected patient’s records are in the VBECS database.</w:t>
      </w:r>
    </w:p>
    <w:p w14:paraId="48C4B0CD" w14:textId="77777777" w:rsidR="002A21AE" w:rsidRDefault="002A21AE">
      <w:pPr>
        <w:pStyle w:val="ListBullet"/>
      </w:pPr>
      <w:r>
        <w:t>The affected patient has a pending or active order in VBECS for update</w:t>
      </w:r>
      <w:r w:rsidR="00E413E2">
        <w:t>s</w:t>
      </w:r>
      <w:r>
        <w:t xml:space="preserve"> and/or death event.</w:t>
      </w:r>
    </w:p>
    <w:p w14:paraId="3CBF7473" w14:textId="77777777" w:rsidR="002A21AE" w:rsidRDefault="002A21AE">
      <w:pPr>
        <w:pStyle w:val="Heading4"/>
      </w:pPr>
      <w:r>
        <w:t xml:space="preserve">Outcome </w:t>
      </w:r>
    </w:p>
    <w:p w14:paraId="17E340AA" w14:textId="77777777" w:rsidR="002A21AE" w:rsidRDefault="002A21AE">
      <w:pPr>
        <w:pStyle w:val="ListBullet"/>
      </w:pPr>
      <w:r>
        <w:t>The user reviews updated patient records.</w:t>
      </w:r>
    </w:p>
    <w:p w14:paraId="043467EB" w14:textId="77777777" w:rsidR="002A21AE" w:rsidRDefault="002A21AE">
      <w:pPr>
        <w:pStyle w:val="Heading4"/>
      </w:pPr>
      <w:r>
        <w:t>Limitations and Restrictions</w:t>
      </w:r>
      <w:r>
        <w:rPr>
          <w:b w:val="0"/>
        </w:rPr>
        <w:t xml:space="preserve"> </w:t>
      </w:r>
    </w:p>
    <w:p w14:paraId="698351A6" w14:textId="77777777" w:rsidR="002A21AE" w:rsidRDefault="002A21AE">
      <w:pPr>
        <w:pStyle w:val="ListBullet"/>
      </w:pPr>
      <w:r>
        <w:t>Demographic and death event updates do not display information for patients without pending or active orders in VBECS.</w:t>
      </w:r>
      <w:r w:rsidR="00AB5121">
        <w:t xml:space="preserve"> Updates will occur without user input.</w:t>
      </w:r>
    </w:p>
    <w:p w14:paraId="6DE03EBE" w14:textId="77777777" w:rsidR="00422796" w:rsidRDefault="00422796" w:rsidP="00422796">
      <w:pPr>
        <w:pStyle w:val="ListBulle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p w14:paraId="4ED3FF60" w14:textId="77777777" w:rsidR="00C805FB" w:rsidRDefault="00C805FB" w:rsidP="00422796">
      <w:pPr>
        <w:pStyle w:val="ListBullet"/>
      </w:pPr>
      <w:r>
        <w:t>When VBECS notifies a user of an update to a patient’s prefix or suffix, VBECS does not display the updated information: the user must access VistA to view the updated information</w:t>
      </w:r>
      <w:r w:rsidR="00EE1726">
        <w:t>.</w:t>
      </w:r>
      <w:r w:rsidRPr="00C805FB">
        <w:rPr>
          <w:vanish/>
        </w:rPr>
        <w:t xml:space="preserve"> </w:t>
      </w:r>
      <w:r w:rsidR="00EE1726">
        <w:rPr>
          <w:vanish/>
        </w:rPr>
        <w:t>DR 2,714</w:t>
      </w:r>
    </w:p>
    <w:p w14:paraId="35F8E58F" w14:textId="77777777" w:rsidR="00195D83" w:rsidRDefault="00195D83" w:rsidP="00422796">
      <w:pPr>
        <w:pStyle w:val="ListBullet"/>
      </w:pPr>
      <w:r>
        <w:t xml:space="preserve">Suffix data may be outdated but will be refreshed upon a new order for a patient. </w:t>
      </w:r>
      <w:r w:rsidRPr="00812458">
        <w:rPr>
          <w:vanish/>
        </w:rPr>
        <w:t>Task 447307</w:t>
      </w:r>
    </w:p>
    <w:p w14:paraId="288B7711" w14:textId="155CAFAC" w:rsidR="00F20F71" w:rsidRDefault="00F20F71" w:rsidP="00E01C7A">
      <w:pPr>
        <w:pStyle w:val="ListBullet"/>
      </w:pPr>
      <w:r w:rsidRPr="00F20F71">
        <w:t>When a VistA patient update removes a patient’s middle name</w:t>
      </w:r>
      <w:r w:rsidR="00737DBB">
        <w:t>,</w:t>
      </w:r>
      <w:r w:rsidRPr="00F20F71">
        <w:t xml:space="preserve"> VBECS displays</w:t>
      </w:r>
      <w:r w:rsidR="00E01C7A">
        <w:t xml:space="preserve"> both</w:t>
      </w:r>
      <w:r w:rsidRPr="00F20F71">
        <w:t xml:space="preserve"> the Patient Name and the Previous name in the Patient Name column. The Previous Name column displays the previous name correctly.</w:t>
      </w:r>
      <w:r w:rsidR="00E01C7A">
        <w:t xml:space="preserve"> Once the user c</w:t>
      </w:r>
      <w:r w:rsidR="00E01C7A" w:rsidRPr="00E01C7A">
        <w:t>lose</w:t>
      </w:r>
      <w:r w:rsidR="00E01C7A">
        <w:t>s</w:t>
      </w:r>
      <w:r w:rsidR="00E01C7A" w:rsidRPr="00E01C7A">
        <w:t xml:space="preserve"> and re-open</w:t>
      </w:r>
      <w:r w:rsidR="00E01C7A">
        <w:t>s</w:t>
      </w:r>
      <w:r w:rsidR="00737DBB">
        <w:t xml:space="preserve"> the Patient Update window, t</w:t>
      </w:r>
      <w:r w:rsidR="00E01C7A" w:rsidRPr="00E01C7A">
        <w:t>he subsequent display of the patient information is correct.</w:t>
      </w:r>
      <w:r w:rsidR="00244AD3">
        <w:t xml:space="preserve"> </w:t>
      </w:r>
      <w:r w:rsidR="00244AD3" w:rsidRPr="00244AD3">
        <w:rPr>
          <w:vanish/>
        </w:rPr>
        <w:t>Defect 209641</w:t>
      </w:r>
    </w:p>
    <w:p w14:paraId="09639208" w14:textId="77777777" w:rsidR="002A21AE" w:rsidRDefault="002A21AE">
      <w:pPr>
        <w:pStyle w:val="Heading4"/>
      </w:pPr>
      <w:r>
        <w:t xml:space="preserve">Additional Information </w:t>
      </w:r>
    </w:p>
    <w:p w14:paraId="4BE601FD" w14:textId="77777777" w:rsidR="002A21AE" w:rsidRDefault="002A21AE">
      <w:pPr>
        <w:pStyle w:val="ListBullet"/>
      </w:pPr>
      <w:r>
        <w:t>None</w:t>
      </w:r>
    </w:p>
    <w:p w14:paraId="51E732E2" w14:textId="77777777" w:rsidR="002A21AE" w:rsidRDefault="002A21AE">
      <w:pPr>
        <w:pStyle w:val="Heading4"/>
        <w:rPr>
          <w:b w:val="0"/>
        </w:rPr>
      </w:pPr>
      <w:r>
        <w:t>User Roles with Access to This Option</w:t>
      </w:r>
      <w:r>
        <w:rPr>
          <w:b w:val="0"/>
        </w:rPr>
        <w:t xml:space="preserve"> </w:t>
      </w:r>
    </w:p>
    <w:p w14:paraId="2D97D820" w14:textId="77777777" w:rsidR="002A21AE" w:rsidRDefault="00A937B3">
      <w:pPr>
        <w:pStyle w:val="Roles"/>
        <w:rPr>
          <w:snapToGrid w:val="0"/>
        </w:rPr>
      </w:pPr>
      <w:r>
        <w:t>All users</w:t>
      </w:r>
    </w:p>
    <w:p w14:paraId="354B1D2A" w14:textId="77777777" w:rsidR="002A21AE" w:rsidRDefault="002A21AE">
      <w:pPr>
        <w:pStyle w:val="Heading4"/>
      </w:pPr>
      <w:r>
        <w:t>Updated Patients and Deceased Patients</w:t>
      </w:r>
    </w:p>
    <w:p w14:paraId="1DAAB06C" w14:textId="77777777" w:rsidR="002A21AE" w:rsidRDefault="002A21AE" w:rsidP="00FA7E65">
      <w:pPr>
        <w:pStyle w:val="BodyText"/>
      </w:pPr>
      <w:r>
        <w:t>The user views updated patient records.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35EE060" w14:textId="77777777">
        <w:trPr>
          <w:cantSplit/>
          <w:tblHeader/>
        </w:trPr>
        <w:tc>
          <w:tcPr>
            <w:tcW w:w="3240" w:type="dxa"/>
            <w:shd w:val="pct30" w:color="auto" w:fill="FFFFFF"/>
            <w:vAlign w:val="bottom"/>
          </w:tcPr>
          <w:p w14:paraId="383EE2BF" w14:textId="77777777" w:rsidR="002A21AE" w:rsidRDefault="002A21AE">
            <w:pPr>
              <w:pStyle w:val="TableText"/>
              <w:rPr>
                <w:b/>
              </w:rPr>
            </w:pPr>
            <w:r>
              <w:rPr>
                <w:b/>
              </w:rPr>
              <w:t>User Action</w:t>
            </w:r>
          </w:p>
        </w:tc>
        <w:tc>
          <w:tcPr>
            <w:tcW w:w="6120" w:type="dxa"/>
            <w:shd w:val="pct30" w:color="auto" w:fill="FFFFFF"/>
            <w:vAlign w:val="bottom"/>
          </w:tcPr>
          <w:p w14:paraId="5F8D861D" w14:textId="77777777" w:rsidR="002A21AE" w:rsidRDefault="002A21AE">
            <w:pPr>
              <w:pStyle w:val="TableText"/>
              <w:rPr>
                <w:b/>
              </w:rPr>
            </w:pPr>
            <w:r>
              <w:rPr>
                <w:b/>
              </w:rPr>
              <w:t>VBECS</w:t>
            </w:r>
          </w:p>
        </w:tc>
      </w:tr>
      <w:tr w:rsidR="002A21AE" w14:paraId="7E1E2E2B" w14:textId="77777777">
        <w:tc>
          <w:tcPr>
            <w:tcW w:w="3240" w:type="dxa"/>
            <w:tcBorders>
              <w:top w:val="single" w:sz="4" w:space="0" w:color="auto"/>
              <w:left w:val="single" w:sz="4" w:space="0" w:color="auto"/>
              <w:bottom w:val="single" w:sz="4" w:space="0" w:color="auto"/>
              <w:right w:val="single" w:sz="4" w:space="0" w:color="auto"/>
            </w:tcBorders>
          </w:tcPr>
          <w:p w14:paraId="79D2948B" w14:textId="77777777" w:rsidR="002A21AE" w:rsidRDefault="002A21AE">
            <w:pPr>
              <w:pStyle w:val="TableTextNumbers"/>
            </w:pPr>
            <w:r>
              <w:t xml:space="preserve">Select </w:t>
            </w:r>
            <w:r>
              <w:rPr>
                <w:b/>
              </w:rPr>
              <w:t>Patients</w:t>
            </w:r>
            <w:r>
              <w:t xml:space="preserve"> from the main menu.</w:t>
            </w:r>
          </w:p>
          <w:p w14:paraId="1E999840" w14:textId="77777777" w:rsidR="002A21AE" w:rsidRDefault="002A21AE">
            <w:pPr>
              <w:pStyle w:val="TableTextNumbersContinued"/>
            </w:pPr>
          </w:p>
          <w:p w14:paraId="05729D8E" w14:textId="77777777" w:rsidR="002A21AE" w:rsidRDefault="002A21AE">
            <w:pPr>
              <w:pStyle w:val="TableTextNumbersContinued"/>
            </w:pPr>
            <w:r>
              <w:t xml:space="preserve">Select </w:t>
            </w:r>
            <w:r>
              <w:rPr>
                <w:b/>
              </w:rPr>
              <w:t>Patient Updates</w:t>
            </w:r>
            <w:r>
              <w:t>.</w:t>
            </w:r>
          </w:p>
          <w:p w14:paraId="1912FCF2" w14:textId="77777777" w:rsidR="002A21AE" w:rsidRDefault="002A21AE">
            <w:pPr>
              <w:pStyle w:val="TableTextNumbersContinued"/>
            </w:pPr>
          </w:p>
          <w:p w14:paraId="087E97C6" w14:textId="77777777" w:rsidR="002A21AE" w:rsidRDefault="002A21AE">
            <w:pPr>
              <w:pStyle w:val="TableTextNumbersContinued"/>
            </w:pPr>
            <w:r>
              <w:t xml:space="preserve">Select </w:t>
            </w:r>
            <w:r>
              <w:rPr>
                <w:b/>
              </w:rPr>
              <w:t>Updated Patient</w:t>
            </w:r>
            <w:r>
              <w:t xml:space="preserve"> or </w:t>
            </w:r>
            <w:r>
              <w:rPr>
                <w:b/>
              </w:rPr>
              <w:t>Deceased Patient</w:t>
            </w:r>
            <w:r>
              <w:t>, or</w:t>
            </w:r>
          </w:p>
          <w:p w14:paraId="7B9141D2" w14:textId="77777777" w:rsidR="002A21AE" w:rsidRDefault="002A21AE">
            <w:pPr>
              <w:pStyle w:val="TableTextNumbersContinued"/>
            </w:pPr>
          </w:p>
          <w:p w14:paraId="0E970CA7" w14:textId="77777777" w:rsidR="002A21AE" w:rsidRDefault="002A21AE">
            <w:pPr>
              <w:pStyle w:val="TableTextNumbersContinued"/>
            </w:pPr>
            <w:r>
              <w:lastRenderedPageBreak/>
              <w:t xml:space="preserve">Click </w:t>
            </w:r>
            <w:r w:rsidR="00057948">
              <w:rPr>
                <w:noProof/>
              </w:rPr>
              <w:drawing>
                <wp:inline distT="0" distB="0" distL="0" distR="0" wp14:anchorId="793299B1" wp14:editId="253F0494">
                  <wp:extent cx="166370" cy="156845"/>
                  <wp:effectExtent l="0" t="0" r="5080" b="0"/>
                  <wp:docPr id="236" name="Picture 23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 when it is active.</w:t>
            </w:r>
          </w:p>
        </w:tc>
        <w:tc>
          <w:tcPr>
            <w:tcW w:w="6120" w:type="dxa"/>
            <w:tcBorders>
              <w:top w:val="single" w:sz="4" w:space="0" w:color="auto"/>
              <w:left w:val="single" w:sz="4" w:space="0" w:color="auto"/>
              <w:bottom w:val="single" w:sz="4" w:space="0" w:color="auto"/>
              <w:right w:val="single" w:sz="4" w:space="0" w:color="auto"/>
            </w:tcBorders>
          </w:tcPr>
          <w:p w14:paraId="53CD23C8" w14:textId="77777777" w:rsidR="002A21AE" w:rsidRDefault="002A21AE">
            <w:pPr>
              <w:pStyle w:val="TableTextBullet"/>
            </w:pPr>
            <w:r>
              <w:lastRenderedPageBreak/>
              <w:t>Displays options for processing patient-related functions.</w:t>
            </w:r>
          </w:p>
          <w:p w14:paraId="7FE28393" w14:textId="77777777" w:rsidR="002A21AE" w:rsidRDefault="002A21AE">
            <w:pPr>
              <w:pStyle w:val="TableTextBullet"/>
            </w:pPr>
            <w:r>
              <w:t>Lists updated or deceased patients (also lists these data after the update if they changed)</w:t>
            </w:r>
            <w:r w:rsidR="005F6016">
              <w:t>,</w:t>
            </w:r>
            <w:r>
              <w:t xml:space="preserve"> including:</w:t>
            </w:r>
          </w:p>
          <w:p w14:paraId="2FDE8907" w14:textId="77777777" w:rsidR="002A21AE" w:rsidRDefault="002A21AE">
            <w:pPr>
              <w:pStyle w:val="TableTextBullet1"/>
            </w:pPr>
            <w:r>
              <w:t xml:space="preserve">Patient name </w:t>
            </w:r>
          </w:p>
          <w:p w14:paraId="073B974E" w14:textId="77777777" w:rsidR="002A21AE" w:rsidRDefault="002A21AE">
            <w:pPr>
              <w:pStyle w:val="TableTextBullet1"/>
            </w:pPr>
            <w:r>
              <w:t xml:space="preserve">Patient ID </w:t>
            </w:r>
          </w:p>
          <w:p w14:paraId="142842F0" w14:textId="77777777" w:rsidR="002A21AE" w:rsidRDefault="002A21AE">
            <w:pPr>
              <w:pStyle w:val="TableTextBullet1"/>
            </w:pPr>
            <w:r>
              <w:t xml:space="preserve">Patient date of birth </w:t>
            </w:r>
          </w:p>
          <w:p w14:paraId="679C9C1F" w14:textId="77777777" w:rsidR="002A21AE" w:rsidRDefault="002A21AE">
            <w:pPr>
              <w:pStyle w:val="TableTextBullet1"/>
            </w:pPr>
            <w:r>
              <w:t>Date and time of the update, or date of death</w:t>
            </w:r>
          </w:p>
        </w:tc>
      </w:tr>
      <w:tr w:rsidR="002A21AE" w14:paraId="241A1B4B" w14:textId="77777777">
        <w:tc>
          <w:tcPr>
            <w:tcW w:w="3240" w:type="dxa"/>
          </w:tcPr>
          <w:p w14:paraId="66DE30D0" w14:textId="77777777" w:rsidR="002A21AE" w:rsidRDefault="002A21AE">
            <w:pPr>
              <w:pStyle w:val="TableTextNumbers"/>
            </w:pPr>
            <w:r>
              <w:t xml:space="preserve">Click </w:t>
            </w:r>
            <w:r>
              <w:rPr>
                <w:b/>
              </w:rPr>
              <w:t>Close</w:t>
            </w:r>
            <w:r>
              <w:t xml:space="preserve"> to exit, or return to Step 1 to view another patient’s data.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5038BE1" w14:textId="77777777" w:rsidR="002A21AE" w:rsidRDefault="002A21AE">
            <w:pPr>
              <w:pStyle w:val="TableText"/>
            </w:pPr>
          </w:p>
        </w:tc>
      </w:tr>
    </w:tbl>
    <w:p w14:paraId="1895DD19" w14:textId="77777777" w:rsidR="002A21AE" w:rsidRDefault="002A21AE">
      <w:pPr>
        <w:pStyle w:val="Heading3"/>
        <w:sectPr w:rsidR="002A21AE" w:rsidSect="00EE771C">
          <w:pgSz w:w="12240" w:h="15840" w:code="1"/>
          <w:pgMar w:top="1440" w:right="1440" w:bottom="1440" w:left="1440" w:header="720" w:footer="720" w:gutter="0"/>
          <w:cols w:space="720"/>
          <w:docGrid w:linePitch="360"/>
        </w:sectPr>
      </w:pPr>
      <w:bookmarkStart w:id="484" w:name="_Patient_Testing:_Record_Patient_Tes"/>
      <w:bookmarkStart w:id="485" w:name="_Patient_Testing:_Record"/>
      <w:bookmarkEnd w:id="484"/>
      <w:bookmarkEnd w:id="485"/>
    </w:p>
    <w:p w14:paraId="484FBB2F" w14:textId="77777777" w:rsidR="002A21AE" w:rsidRDefault="002A21AE">
      <w:pPr>
        <w:pStyle w:val="Heading3"/>
      </w:pPr>
      <w:bookmarkStart w:id="486" w:name="_Patient_Testing:_Record_1"/>
      <w:bookmarkStart w:id="487" w:name="_Toc23498650"/>
      <w:bookmarkEnd w:id="486"/>
      <w:r>
        <w:lastRenderedPageBreak/>
        <w:t xml:space="preserve">Patient Testing: </w:t>
      </w:r>
      <w:r w:rsidR="0064667E">
        <w:t>General Instructions</w:t>
      </w:r>
      <w:bookmarkEnd w:id="487"/>
      <w:r>
        <w:fldChar w:fldCharType="begin"/>
      </w:r>
      <w:r>
        <w:instrText xml:space="preserve"> XE </w:instrText>
      </w:r>
      <w:r w:rsidR="00FA7E65">
        <w:instrText>“</w:instrText>
      </w:r>
      <w:r>
        <w:instrText xml:space="preserve">Patient Testing\: </w:instrText>
      </w:r>
      <w:r w:rsidR="0064667E">
        <w:instrText>General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UC_56</w:t>
      </w:r>
    </w:p>
    <w:p w14:paraId="35CCCF45" w14:textId="77777777" w:rsidR="002A21AE" w:rsidRDefault="002A21AE" w:rsidP="00FA7E65">
      <w:pPr>
        <w:pStyle w:val="BodyText"/>
      </w:pPr>
      <w:bookmarkStart w:id="488" w:name="_Toc78036036"/>
      <w:r>
        <w:t>The user records a patient’s serologic test results.</w:t>
      </w:r>
    </w:p>
    <w:p w14:paraId="0D3851B4" w14:textId="77777777" w:rsidR="002A21AE" w:rsidRDefault="002A21AE">
      <w:pPr>
        <w:pStyle w:val="Heading4"/>
      </w:pPr>
      <w:r>
        <w:t>Assumptions</w:t>
      </w:r>
    </w:p>
    <w:p w14:paraId="44A30C61" w14:textId="77777777" w:rsidR="002A21AE" w:rsidRDefault="002A21AE">
      <w:pPr>
        <w:pStyle w:val="ListBullet"/>
      </w:pPr>
      <w:r>
        <w:t xml:space="preserve">The patient specimen and order were processed and found satisfactory for testing. </w:t>
      </w:r>
    </w:p>
    <w:p w14:paraId="3E1EC299" w14:textId="77777777" w:rsidR="002A21AE" w:rsidRDefault="002A21AE">
      <w:pPr>
        <w:pStyle w:val="ListBullet"/>
      </w:pPr>
      <w:r>
        <w:t>The user selected one to four diagnostic and/or component tasks for testing from the Pending Task List (PTL).</w:t>
      </w:r>
    </w:p>
    <w:p w14:paraId="3D1C4DDC" w14:textId="77777777" w:rsidR="002A21AE" w:rsidRDefault="002A21AE">
      <w:pPr>
        <w:pStyle w:val="ListBullet"/>
      </w:pPr>
      <w:r>
        <w:t>The patient may or may not have a previous blood bank record. Previously saved VBECS data related to this patient are available for comparison with the user’s test results and interpretations.</w:t>
      </w:r>
    </w:p>
    <w:p w14:paraId="01E3C871" w14:textId="77777777" w:rsidR="002A21AE" w:rsidRDefault="002A21AE">
      <w:pPr>
        <w:pStyle w:val="Heading4"/>
      </w:pPr>
      <w:r>
        <w:t>Outcome</w:t>
      </w:r>
    </w:p>
    <w:p w14:paraId="1A8D5086" w14:textId="77777777" w:rsidR="002A21AE" w:rsidRDefault="002A21AE">
      <w:pPr>
        <w:pStyle w:val="ListBullet"/>
      </w:pPr>
      <w:r>
        <w:t>The test record was filed, is unique, and is retrievable for the life of VBECS.</w:t>
      </w:r>
    </w:p>
    <w:p w14:paraId="3A56E45F" w14:textId="77777777" w:rsidR="002A21AE" w:rsidRDefault="002A21AE">
      <w:pPr>
        <w:pStyle w:val="ListBullet"/>
      </w:pPr>
      <w:r>
        <w:t>Partially completed testing is available for completion or invalidation but is not available to the patient record or reports.</w:t>
      </w:r>
    </w:p>
    <w:p w14:paraId="3283EA21" w14:textId="77777777" w:rsidR="002A21AE" w:rsidRDefault="002A21AE">
      <w:pPr>
        <w:pStyle w:val="ListBullet"/>
      </w:pPr>
      <w:r>
        <w:t>Completed, current specimen test results are available for inclusion in various reports.</w:t>
      </w:r>
    </w:p>
    <w:p w14:paraId="09B9B0C2" w14:textId="77777777" w:rsidR="002A21AE" w:rsidRDefault="002A21AE">
      <w:pPr>
        <w:pStyle w:val="ListBullet"/>
      </w:pPr>
      <w:r>
        <w:t>VBECS changes the task status to “completed” and triggers the generation of a message to CPRS that the order is complete.</w:t>
      </w:r>
    </w:p>
    <w:p w14:paraId="33BEC1DE" w14:textId="77777777" w:rsidR="002A21AE" w:rsidRDefault="002A21AE">
      <w:pPr>
        <w:pStyle w:val="ListBullet"/>
      </w:pPr>
      <w:r>
        <w:t>The test record includes the details of the verified, completed testing.</w:t>
      </w:r>
    </w:p>
    <w:p w14:paraId="38202EC0" w14:textId="77777777" w:rsidR="002A21AE" w:rsidRDefault="002A21AE">
      <w:pPr>
        <w:pStyle w:val="Heading4"/>
      </w:pPr>
      <w:r>
        <w:t>Limitations and Restrictions</w:t>
      </w:r>
    </w:p>
    <w:p w14:paraId="45AE5211" w14:textId="77777777" w:rsidR="00D50784" w:rsidRDefault="00D50784" w:rsidP="00D50784">
      <w:pPr>
        <w:pStyle w:val="ListBullet"/>
      </w:pPr>
      <w:r>
        <w:t>This test record is not editable after the user completes a test and saves it to the database. When a correction needs to be filed, a corrected report must be generated, as described in Invalidating Patient Test Results.</w:t>
      </w:r>
    </w:p>
    <w:p w14:paraId="4B8F399B" w14:textId="77777777" w:rsidR="00E36CAB" w:rsidRDefault="00E36CAB" w:rsidP="00E36CAB">
      <w:pPr>
        <w:pStyle w:val="ListBullet"/>
      </w:pPr>
      <w:r>
        <w:t>User selection of partially completed testing grids with different phases of testing</w:t>
      </w:r>
      <w:r w:rsidRPr="008727C1">
        <w:t xml:space="preserve"> </w:t>
      </w:r>
      <w:r>
        <w:t xml:space="preserve">(All Phases or AHG Only) as previously selected creates a testing discrepancy in VBECS. </w:t>
      </w:r>
    </w:p>
    <w:p w14:paraId="50A1CA92" w14:textId="77777777" w:rsidR="00B90645" w:rsidRPr="000D669E" w:rsidRDefault="00E36CAB" w:rsidP="00E36CAB">
      <w:pPr>
        <w:pStyle w:val="ListBullet"/>
      </w:pPr>
      <w:r>
        <w:t>Limited batch testing to partially completed orders with the same testing grid selection, either All Phases or AHG Only.</w:t>
      </w:r>
      <w:r w:rsidR="00B90645">
        <w:t xml:space="preserve"> </w:t>
      </w:r>
      <w:r w:rsidR="00B90645">
        <w:rPr>
          <w:vanish/>
        </w:rPr>
        <w:t>DR 4218</w:t>
      </w:r>
    </w:p>
    <w:p w14:paraId="69E52604" w14:textId="6CAC25A9" w:rsidR="000D669E" w:rsidRDefault="000D669E" w:rsidP="00E36CAB">
      <w:pPr>
        <w:pStyle w:val="ListBullet"/>
      </w:pPr>
      <w:r>
        <w:t xml:space="preserve">VBECS cannot compare test results for a patient when two users are entering test results for the same patient at the same time. </w:t>
      </w:r>
      <w:r w:rsidRPr="000D669E">
        <w:rPr>
          <w:vanish/>
        </w:rPr>
        <w:t>DR 4817</w:t>
      </w:r>
    </w:p>
    <w:p w14:paraId="232DAF05" w14:textId="5A38761F" w:rsidR="00D141A2" w:rsidRDefault="00D141A2" w:rsidP="00E36CAB">
      <w:pPr>
        <w:pStyle w:val="ListBullet"/>
      </w:pPr>
      <w:r>
        <w:t xml:space="preserve">Cost entry is capped at 999.99. </w:t>
      </w:r>
      <w:r w:rsidRPr="00D141A2">
        <w:rPr>
          <w:vanish/>
        </w:rPr>
        <w:t>Defect 942523</w:t>
      </w:r>
    </w:p>
    <w:p w14:paraId="16F065A3" w14:textId="77777777" w:rsidR="002A21AE" w:rsidRDefault="002A21AE">
      <w:pPr>
        <w:pStyle w:val="Heading4"/>
      </w:pPr>
      <w:r>
        <w:t>Additional Information</w:t>
      </w:r>
    </w:p>
    <w:p w14:paraId="1F77CD32" w14:textId="77777777" w:rsidR="002A21AE" w:rsidRDefault="002A21AE">
      <w:pPr>
        <w:pStyle w:val="ListBullet"/>
      </w:pPr>
      <w:r>
        <w:t>Partially completed tests may be invalidated within the testing option.</w:t>
      </w:r>
    </w:p>
    <w:p w14:paraId="5207CCBB" w14:textId="77777777" w:rsidR="002A21AE" w:rsidRDefault="002A21AE">
      <w:pPr>
        <w:pStyle w:val="Heading4"/>
      </w:pPr>
      <w:r>
        <w:t>User Roles with Access to This Option</w:t>
      </w:r>
    </w:p>
    <w:p w14:paraId="10460C69" w14:textId="77777777" w:rsidR="00A937B3" w:rsidRDefault="00A937B3" w:rsidP="00A937B3">
      <w:pPr>
        <w:pStyle w:val="Roles"/>
        <w:rPr>
          <w:snapToGrid w:val="0"/>
        </w:rPr>
      </w:pPr>
      <w:r>
        <w:t>All users</w:t>
      </w:r>
    </w:p>
    <w:bookmarkEnd w:id="488"/>
    <w:p w14:paraId="6A56CFE4" w14:textId="77777777" w:rsidR="002A21AE" w:rsidRDefault="002A21AE">
      <w:pPr>
        <w:pStyle w:val="Heading4"/>
      </w:pPr>
      <w:r>
        <w:t xml:space="preserve">Patient Testing: </w:t>
      </w:r>
      <w:r w:rsidR="00260BEA">
        <w:t>General Instructions</w:t>
      </w:r>
    </w:p>
    <w:p w14:paraId="1F723D10" w14:textId="77777777" w:rsidR="002A21AE" w:rsidRDefault="002A21AE" w:rsidP="00FA7E65">
      <w:pPr>
        <w:pStyle w:val="BodyText"/>
      </w:pPr>
      <w:r>
        <w:t xml:space="preserve">A user records a patient’s test results: Type &amp; Screen (TAS), ABO/Rh, </w:t>
      </w:r>
      <w:r w:rsidR="008E2E30">
        <w:t>Antibody Screen Test (ABS)</w:t>
      </w:r>
      <w:r>
        <w:t>, Direct Antiglobulin Test (DAT), and crossmatches (XMs) on units selected for a patient. This option describes the configuration of reflex or repeat testing and patient antigen typing.</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4D789E" w14:textId="77777777">
        <w:trPr>
          <w:cantSplit/>
          <w:tblHeader/>
        </w:trPr>
        <w:tc>
          <w:tcPr>
            <w:tcW w:w="3240" w:type="dxa"/>
            <w:shd w:val="pct30" w:color="auto" w:fill="FFFFFF"/>
            <w:vAlign w:val="bottom"/>
          </w:tcPr>
          <w:p w14:paraId="7C9D637A" w14:textId="77777777" w:rsidR="002A21AE" w:rsidRDefault="002A21AE">
            <w:pPr>
              <w:pStyle w:val="TableText"/>
              <w:rPr>
                <w:b/>
              </w:rPr>
            </w:pPr>
            <w:r>
              <w:rPr>
                <w:b/>
              </w:rPr>
              <w:lastRenderedPageBreak/>
              <w:t>User Action</w:t>
            </w:r>
          </w:p>
        </w:tc>
        <w:tc>
          <w:tcPr>
            <w:tcW w:w="6120" w:type="dxa"/>
            <w:shd w:val="pct30" w:color="auto" w:fill="FFFFFF"/>
            <w:vAlign w:val="bottom"/>
          </w:tcPr>
          <w:p w14:paraId="3CFE4944" w14:textId="77777777" w:rsidR="002A21AE" w:rsidRDefault="002A21AE">
            <w:pPr>
              <w:pStyle w:val="TableText"/>
              <w:rPr>
                <w:b/>
              </w:rPr>
            </w:pPr>
            <w:r>
              <w:rPr>
                <w:b/>
              </w:rPr>
              <w:t>VBECS</w:t>
            </w:r>
          </w:p>
        </w:tc>
      </w:tr>
      <w:tr w:rsidR="002A21AE" w14:paraId="2DA8175D" w14:textId="77777777">
        <w:tc>
          <w:tcPr>
            <w:tcW w:w="3240" w:type="dxa"/>
            <w:tcBorders>
              <w:top w:val="single" w:sz="4" w:space="0" w:color="auto"/>
              <w:left w:val="single" w:sz="4" w:space="0" w:color="auto"/>
              <w:bottom w:val="single" w:sz="4" w:space="0" w:color="auto"/>
              <w:right w:val="single" w:sz="4" w:space="0" w:color="auto"/>
            </w:tcBorders>
          </w:tcPr>
          <w:p w14:paraId="711900BD" w14:textId="77777777" w:rsidR="002A21AE" w:rsidRDefault="002A21AE">
            <w:pPr>
              <w:pStyle w:val="TableTextNumbers"/>
            </w:pPr>
            <w:r>
              <w:t xml:space="preserve">Select </w:t>
            </w:r>
            <w:r>
              <w:rPr>
                <w:b/>
              </w:rPr>
              <w:t>Patients</w:t>
            </w:r>
            <w:r>
              <w:t xml:space="preserve"> from the main menu.</w:t>
            </w:r>
          </w:p>
          <w:p w14:paraId="673E4D78" w14:textId="77777777" w:rsidR="002A21AE" w:rsidRDefault="002A21AE">
            <w:pPr>
              <w:pStyle w:val="TableTextNumbersContinued"/>
            </w:pPr>
          </w:p>
          <w:p w14:paraId="5C2EDA45" w14:textId="77777777"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787591" w14:textId="77777777" w:rsidR="002A21AE" w:rsidRDefault="002A21AE">
            <w:pPr>
              <w:pStyle w:val="TableTextBullet"/>
            </w:pPr>
            <w:r>
              <w:t xml:space="preserve">Displays options for processing patient-related functions. </w:t>
            </w:r>
          </w:p>
          <w:p w14:paraId="0442EFC1" w14:textId="77777777" w:rsidR="002A21AE" w:rsidRDefault="002A21AE">
            <w:pPr>
              <w:pStyle w:val="TableTextBullet"/>
            </w:pPr>
            <w:r>
              <w:t>Displays the Pending Task List (PTL) in the Diagnostic Tests tab.</w:t>
            </w:r>
          </w:p>
          <w:p w14:paraId="16F47BCF" w14:textId="77777777" w:rsidR="002A21AE" w:rsidRDefault="002A21AE">
            <w:pPr>
              <w:pStyle w:val="NotesText"/>
            </w:pPr>
          </w:p>
          <w:p w14:paraId="3C3E6C9F" w14:textId="379CF25A" w:rsidR="002A21AE" w:rsidRDefault="002A21AE">
            <w:pPr>
              <w:pStyle w:val="TableText"/>
              <w:rPr>
                <w:b/>
                <w:bCs/>
                <w:szCs w:val="18"/>
              </w:rPr>
            </w:pPr>
            <w:r>
              <w:rPr>
                <w:b/>
                <w:bCs/>
                <w:szCs w:val="18"/>
              </w:rPr>
              <w:t>NOTES</w:t>
            </w:r>
          </w:p>
          <w:p w14:paraId="41D9E0FC" w14:textId="77777777" w:rsidR="002A21AE" w:rsidRDefault="002A21AE">
            <w:pPr>
              <w:pStyle w:val="NotesText"/>
            </w:pPr>
          </w:p>
          <w:p w14:paraId="5E98F97D" w14:textId="77777777" w:rsidR="00CA495D" w:rsidRPr="00CA495D" w:rsidRDefault="002A21AE" w:rsidP="00CA495D">
            <w:pPr>
              <w:pStyle w:val="NotesText"/>
              <w:rPr>
                <w:snapToGrid w:val="0"/>
              </w:rPr>
            </w:pPr>
            <w:r>
              <w:t>A user may search for specific tasks using search criteria detailed in Pending Task List.</w:t>
            </w:r>
          </w:p>
        </w:tc>
      </w:tr>
      <w:tr w:rsidR="002A21AE" w14:paraId="3EDC2EE2" w14:textId="77777777">
        <w:tc>
          <w:tcPr>
            <w:tcW w:w="3240" w:type="dxa"/>
          </w:tcPr>
          <w:p w14:paraId="2495144B" w14:textId="6703B04C" w:rsidR="002A21AE" w:rsidRDefault="002A21AE">
            <w:pPr>
              <w:pStyle w:val="TableTextNumbers"/>
            </w:pPr>
            <w:r>
              <w:t>Click one to four check boxes in the Pending Task List to select tasks for testing</w:t>
            </w:r>
            <w:r w:rsidR="00883DE9">
              <w:t xml:space="preserve"> (</w:t>
            </w:r>
            <w:r w:rsidR="00883DE9">
              <w:fldChar w:fldCharType="begin"/>
            </w:r>
            <w:r w:rsidR="00883DE9">
              <w:instrText xml:space="preserve"> REF _Ref126724192 \h </w:instrText>
            </w:r>
            <w:r w:rsidR="00883DE9">
              <w:fldChar w:fldCharType="separate"/>
            </w:r>
            <w:r w:rsidR="00D863A9">
              <w:t xml:space="preserve">Figure </w:t>
            </w:r>
            <w:r w:rsidR="00D863A9">
              <w:rPr>
                <w:noProof/>
              </w:rPr>
              <w:t>119</w:t>
            </w:r>
            <w:r w:rsidR="00883DE9">
              <w:fldChar w:fldCharType="end"/>
            </w:r>
            <w:r w:rsidR="00883DE9">
              <w:t>)</w:t>
            </w:r>
            <w:r>
              <w:t xml:space="preserve">. </w:t>
            </w:r>
          </w:p>
          <w:p w14:paraId="06383BFE" w14:textId="77777777" w:rsidR="002A21AE" w:rsidRDefault="002A21AE">
            <w:pPr>
              <w:pStyle w:val="TableTextNumbersContinued"/>
            </w:pPr>
          </w:p>
          <w:p w14:paraId="36624256" w14:textId="77777777" w:rsidR="002A21AE" w:rsidRDefault="002A21AE">
            <w:pPr>
              <w:pStyle w:val="TableTextNumbersContinued"/>
            </w:pPr>
            <w:r>
              <w:t xml:space="preserve">Click </w:t>
            </w:r>
            <w:r>
              <w:rPr>
                <w:b/>
              </w:rPr>
              <w:t>OK</w:t>
            </w:r>
            <w:r>
              <w:t>.</w:t>
            </w:r>
          </w:p>
        </w:tc>
        <w:tc>
          <w:tcPr>
            <w:tcW w:w="6120" w:type="dxa"/>
          </w:tcPr>
          <w:p w14:paraId="7297A685" w14:textId="77777777" w:rsidR="002A21AE" w:rsidRDefault="002A21AE">
            <w:pPr>
              <w:pStyle w:val="TableTextBullet"/>
            </w:pPr>
            <w:r>
              <w:t>Displays patient names and associated task information.</w:t>
            </w:r>
          </w:p>
        </w:tc>
      </w:tr>
      <w:tr w:rsidR="0091416B" w14:paraId="4E7D0DB9" w14:textId="77777777">
        <w:tc>
          <w:tcPr>
            <w:tcW w:w="3240" w:type="dxa"/>
          </w:tcPr>
          <w:p w14:paraId="1FFF639A" w14:textId="77777777" w:rsidR="0091416B" w:rsidRDefault="0091416B" w:rsidP="0091416B">
            <w:pPr>
              <w:pStyle w:val="TableTextNumbers"/>
            </w:pPr>
            <w:r>
              <w:t>Click a check box to select a reagent rack.</w:t>
            </w:r>
          </w:p>
          <w:p w14:paraId="239CDA12" w14:textId="77777777" w:rsidR="0091416B" w:rsidRDefault="0091416B" w:rsidP="0091416B">
            <w:pPr>
              <w:pStyle w:val="TableTextNumbersContinued"/>
            </w:pPr>
          </w:p>
          <w:p w14:paraId="5366B72F" w14:textId="02CDB93D" w:rsidR="0091416B" w:rsidRDefault="0091416B" w:rsidP="0091416B">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rsidR="00883DE9" w:rsidRPr="00883DE9">
              <w:t xml:space="preserve"> (</w:t>
            </w:r>
            <w:r w:rsidR="002A2E1E">
              <w:fldChar w:fldCharType="begin"/>
            </w:r>
            <w:r w:rsidR="002A2E1E">
              <w:instrText xml:space="preserve"> REF _Ref126726451 \h </w:instrText>
            </w:r>
            <w:r w:rsidR="002A2E1E">
              <w:fldChar w:fldCharType="separate"/>
            </w:r>
            <w:r w:rsidR="00D863A9">
              <w:t xml:space="preserve">Figure </w:t>
            </w:r>
            <w:r w:rsidR="00D863A9">
              <w:rPr>
                <w:noProof/>
              </w:rPr>
              <w:t>124</w:t>
            </w:r>
            <w:r w:rsidR="002A2E1E">
              <w:fldChar w:fldCharType="end"/>
            </w:r>
            <w:r w:rsidR="00883DE9" w:rsidRPr="00883DE9">
              <w:t>)</w:t>
            </w:r>
            <w:r>
              <w:t>.</w:t>
            </w:r>
          </w:p>
          <w:p w14:paraId="268E6D54" w14:textId="77777777" w:rsidR="0091416B" w:rsidRDefault="0091416B" w:rsidP="0091416B">
            <w:pPr>
              <w:pStyle w:val="TableTextNumbersContinued"/>
            </w:pPr>
          </w:p>
          <w:p w14:paraId="4104EE88" w14:textId="77777777" w:rsidR="0091416B" w:rsidRDefault="0091416B" w:rsidP="0091416B">
            <w:pPr>
              <w:pStyle w:val="TableTextNumbersContinued"/>
            </w:pPr>
            <w:r>
              <w:t xml:space="preserve">Click </w:t>
            </w:r>
            <w:r>
              <w:rPr>
                <w:b/>
              </w:rPr>
              <w:t>OK</w:t>
            </w:r>
            <w:r>
              <w:t xml:space="preserve"> to continue with testing.</w:t>
            </w:r>
          </w:p>
        </w:tc>
        <w:tc>
          <w:tcPr>
            <w:tcW w:w="6120" w:type="dxa"/>
          </w:tcPr>
          <w:p w14:paraId="753FA807" w14:textId="77777777" w:rsidR="0091416B" w:rsidRDefault="001467B6" w:rsidP="001467B6">
            <w:pPr>
              <w:pStyle w:val="TableTextBullet"/>
            </w:pPr>
            <w:r>
              <w:t>Allows the user to s</w:t>
            </w:r>
            <w:r w:rsidRPr="001467B6">
              <w:t xml:space="preserve">elect the All Phases </w:t>
            </w:r>
            <w:r w:rsidR="00D50784">
              <w:t>or</w:t>
            </w:r>
            <w:r w:rsidRPr="001467B6">
              <w:t xml:space="preserve"> AHG Only radio buttons only when </w:t>
            </w:r>
            <w:r>
              <w:t>applicable.</w:t>
            </w:r>
          </w:p>
          <w:p w14:paraId="261DFF78" w14:textId="77777777" w:rsidR="004A6E1E" w:rsidRDefault="004A6E1E" w:rsidP="004A6E1E">
            <w:pPr>
              <w:pStyle w:val="TableTextBullet"/>
            </w:pPr>
            <w:r>
              <w:t>Displays reagent rack names and associated information.</w:t>
            </w:r>
          </w:p>
          <w:p w14:paraId="67DE59DC" w14:textId="77777777" w:rsidR="004A6E1E" w:rsidRDefault="004A6E1E" w:rsidP="004A6E1E">
            <w:pPr>
              <w:pStyle w:val="TableTextBullet"/>
            </w:pPr>
            <w:r>
              <w:rPr>
                <w:rFonts w:cs="Arial"/>
                <w:vanish/>
              </w:rPr>
              <w:t xml:space="preserve">BR_56.15 </w:t>
            </w:r>
            <w:r>
              <w:t xml:space="preserve">Requires the user to select the </w:t>
            </w:r>
            <w:r w:rsidR="00DA7212">
              <w:t xml:space="preserve">reagent </w:t>
            </w:r>
            <w:r>
              <w:t>rack name</w:t>
            </w:r>
            <w:r w:rsidR="00DA7212">
              <w:t>. The testing</w:t>
            </w:r>
            <w:r>
              <w:t xml:space="preserve"> grid configuration </w:t>
            </w:r>
            <w:r w:rsidR="00DA7212">
              <w:t>for</w:t>
            </w:r>
            <w:r>
              <w:t xml:space="preserve"> serologic testing</w:t>
            </w:r>
            <w:r w:rsidR="00DA7212">
              <w:t xml:space="preserve"> defaults to the setting selected in the Configure Division option. The user is allowed </w:t>
            </w:r>
            <w:r>
              <w:t xml:space="preserve">to indicate whether an automated instrument was used. </w:t>
            </w:r>
          </w:p>
          <w:p w14:paraId="582A40C3" w14:textId="77777777" w:rsidR="004A6E1E" w:rsidRDefault="004A6E1E" w:rsidP="004A6E1E">
            <w:pPr>
              <w:pStyle w:val="TableTextBullet"/>
            </w:pPr>
            <w:r>
              <w:t>Displays the date and time testing was performed.</w:t>
            </w:r>
          </w:p>
          <w:p w14:paraId="68034BA2" w14:textId="77777777" w:rsidR="004A6E1E" w:rsidRDefault="004A6E1E" w:rsidP="004A6E1E">
            <w:pPr>
              <w:pStyle w:val="TableTextBullet"/>
            </w:pPr>
            <w:r>
              <w:t>Displays the testing technologist name.</w:t>
            </w:r>
          </w:p>
          <w:p w14:paraId="61797B0A" w14:textId="77777777" w:rsidR="001467B6" w:rsidRDefault="001467B6" w:rsidP="0091416B">
            <w:pPr>
              <w:pStyle w:val="TableText"/>
            </w:pPr>
          </w:p>
          <w:p w14:paraId="0C720BC6" w14:textId="1B0A42B6" w:rsidR="0091416B" w:rsidRDefault="0091416B" w:rsidP="0091416B">
            <w:pPr>
              <w:pStyle w:val="TableText"/>
              <w:rPr>
                <w:b/>
                <w:bCs/>
                <w:szCs w:val="18"/>
              </w:rPr>
            </w:pPr>
            <w:r>
              <w:rPr>
                <w:b/>
                <w:bCs/>
                <w:szCs w:val="18"/>
              </w:rPr>
              <w:t>NOTES</w:t>
            </w:r>
          </w:p>
          <w:p w14:paraId="0E3A55F1" w14:textId="77777777" w:rsidR="0091416B" w:rsidRDefault="0091416B" w:rsidP="0091416B">
            <w:pPr>
              <w:pStyle w:val="NotesText"/>
            </w:pPr>
          </w:p>
          <w:p w14:paraId="6EFFBC10" w14:textId="77777777" w:rsidR="0091416B" w:rsidRDefault="0091416B" w:rsidP="0091416B">
            <w:pPr>
              <w:pStyle w:val="NotesText"/>
            </w:pPr>
            <w:r>
              <w:rPr>
                <w:rFonts w:cs="Arial"/>
                <w:vanish/>
              </w:rPr>
              <w:t xml:space="preserve">BR_40.04 </w:t>
            </w:r>
            <w:r>
              <w:t xml:space="preserve">When the testing method selected is AHG only, VBECS </w:t>
            </w:r>
            <w:r w:rsidR="00B16403">
              <w:t xml:space="preserve">enables specific phases for </w:t>
            </w:r>
            <w:r>
              <w:t xml:space="preserve">the </w:t>
            </w:r>
            <w:r w:rsidR="00B16403">
              <w:t xml:space="preserve">ABS and XM </w:t>
            </w:r>
            <w:r>
              <w:t>data grid</w:t>
            </w:r>
            <w:r w:rsidR="00B16403">
              <w:t xml:space="preserve"> boxes for:</w:t>
            </w:r>
          </w:p>
          <w:p w14:paraId="63DEB6E2" w14:textId="77777777" w:rsidR="00B16403" w:rsidRDefault="00B16403" w:rsidP="000409B1">
            <w:pPr>
              <w:pStyle w:val="NotesText"/>
              <w:numPr>
                <w:ilvl w:val="0"/>
                <w:numId w:val="47"/>
              </w:numPr>
            </w:pPr>
            <w:r>
              <w:t xml:space="preserve">Antibody Screen (ABS): AHG phase </w:t>
            </w:r>
          </w:p>
          <w:p w14:paraId="721AECB7" w14:textId="77777777" w:rsidR="00B16403" w:rsidRDefault="00B16403" w:rsidP="000409B1">
            <w:pPr>
              <w:pStyle w:val="NotesText"/>
              <w:numPr>
                <w:ilvl w:val="0"/>
                <w:numId w:val="47"/>
              </w:numPr>
            </w:pPr>
            <w:r>
              <w:t xml:space="preserve">Serologic crossmatch (XM): IS and AHG phases </w:t>
            </w:r>
          </w:p>
          <w:p w14:paraId="0DF828E9" w14:textId="77777777" w:rsidR="004A6E1E" w:rsidRDefault="004A6E1E" w:rsidP="004A6E1E">
            <w:pPr>
              <w:pStyle w:val="NotesText"/>
            </w:pPr>
          </w:p>
          <w:p w14:paraId="04463303" w14:textId="77777777" w:rsidR="004A6E1E" w:rsidRDefault="004A6E1E" w:rsidP="004A6E1E">
            <w:pPr>
              <w:pStyle w:val="NotesText"/>
            </w:pPr>
            <w:r>
              <w:t>Rack configuration of AHG applies only to the antibody screen and crossmatch testing grids.</w:t>
            </w:r>
          </w:p>
          <w:p w14:paraId="141FAEB1" w14:textId="77777777" w:rsidR="004A6E1E" w:rsidRDefault="004A6E1E" w:rsidP="004A6E1E">
            <w:pPr>
              <w:pStyle w:val="NotesText"/>
            </w:pPr>
          </w:p>
          <w:p w14:paraId="1E7D8369" w14:textId="77777777" w:rsidR="004A6E1E" w:rsidRDefault="004A6E1E" w:rsidP="004A6E1E">
            <w:pPr>
              <w:pStyle w:val="NotesText"/>
            </w:pPr>
            <w:r>
              <w:t>The user may select another user’s name from the list, as appropriate.</w:t>
            </w:r>
            <w:r w:rsidR="00E36CAB">
              <w:t xml:space="preserve"> The logged on user’s name appears on the Testing Worklist Report as the Processing Tech in addition to the selected user name.</w:t>
            </w:r>
          </w:p>
          <w:p w14:paraId="50271515" w14:textId="77777777" w:rsidR="004A6E1E" w:rsidRDefault="004A6E1E" w:rsidP="004A6E1E">
            <w:pPr>
              <w:pStyle w:val="NotesText"/>
            </w:pPr>
          </w:p>
          <w:p w14:paraId="06609A7A" w14:textId="77777777" w:rsidR="004A6E1E" w:rsidRDefault="004A6E1E" w:rsidP="004A6E1E">
            <w:pPr>
              <w:pStyle w:val="NotesText"/>
            </w:pPr>
            <w:r>
              <w:t>The user may indicate that testing was performed at a past date and time.</w:t>
            </w:r>
          </w:p>
          <w:p w14:paraId="4312F79D" w14:textId="77777777" w:rsidR="004A6E1E" w:rsidRDefault="004A6E1E" w:rsidP="00906AE3">
            <w:pPr>
              <w:pStyle w:val="NotesText"/>
            </w:pPr>
          </w:p>
          <w:p w14:paraId="49B20BD7" w14:textId="263E5CE1" w:rsidR="004A6E1E" w:rsidRDefault="00906AE3" w:rsidP="00906AE3">
            <w:pPr>
              <w:pStyle w:val="NotesText"/>
            </w:pPr>
            <w:r w:rsidRPr="00896F17">
              <w:rPr>
                <w:rStyle w:val="BullhornChar"/>
              </w:rPr>
              <w:t></w:t>
            </w:r>
            <w:r w:rsidRPr="00C51C45">
              <w:t xml:space="preserve"> </w:t>
            </w:r>
            <w:r>
              <w:t xml:space="preserve">See </w:t>
            </w:r>
            <w:r>
              <w:fldChar w:fldCharType="begin"/>
            </w:r>
            <w:r>
              <w:instrText xml:space="preserve"> REF _Ref135568198 \h </w:instrText>
            </w:r>
            <w:r>
              <w:fldChar w:fldCharType="separate"/>
            </w:r>
            <w:r w:rsidR="00D863A9">
              <w:t xml:space="preserve">Table </w:t>
            </w:r>
            <w:r w:rsidR="00D863A9">
              <w:rPr>
                <w:noProof/>
              </w:rPr>
              <w:t>10</w:t>
            </w:r>
            <w:r>
              <w:fldChar w:fldCharType="end"/>
            </w:r>
            <w:r w:rsidR="003D71A3">
              <w:t xml:space="preserve"> </w:t>
            </w:r>
            <w:r w:rsidR="004A6E1E">
              <w:t>for alerts that may occur during this option.</w:t>
            </w:r>
          </w:p>
        </w:tc>
      </w:tr>
      <w:tr w:rsidR="002A21AE" w14:paraId="2CE52011" w14:textId="77777777">
        <w:tc>
          <w:tcPr>
            <w:tcW w:w="3240" w:type="dxa"/>
          </w:tcPr>
          <w:p w14:paraId="2E844B26" w14:textId="77777777" w:rsidR="002A21AE" w:rsidRDefault="002A21AE">
            <w:pPr>
              <w:pStyle w:val="TableTextNumbers"/>
            </w:pPr>
            <w:r>
              <w:t xml:space="preserve">Respond to warnings, which may include entering a comment and details, and click </w:t>
            </w:r>
            <w:r>
              <w:rPr>
                <w:b/>
              </w:rPr>
              <w:t>OK</w:t>
            </w:r>
            <w:r>
              <w:t xml:space="preserve"> to continue. </w:t>
            </w:r>
          </w:p>
        </w:tc>
        <w:tc>
          <w:tcPr>
            <w:tcW w:w="6120" w:type="dxa"/>
          </w:tcPr>
          <w:p w14:paraId="2443BB96" w14:textId="77777777" w:rsidR="002A21AE" w:rsidRDefault="004D3195">
            <w:pPr>
              <w:pStyle w:val="TableTextBullet"/>
            </w:pPr>
            <w:r w:rsidRPr="00323744">
              <w:rPr>
                <w:rStyle w:val="BullhornChar"/>
              </w:rPr>
              <w:t></w:t>
            </w:r>
            <w:r>
              <w:rPr>
                <w:rFonts w:ascii="Webdings" w:hAnsi="Webdings"/>
              </w:rPr>
              <w:t></w:t>
            </w:r>
            <w:r w:rsidR="002A21AE">
              <w:t xml:space="preserve">Displays </w:t>
            </w:r>
            <w:r w:rsidR="00057948">
              <w:rPr>
                <w:noProof/>
              </w:rPr>
              <w:drawing>
                <wp:inline distT="0" distB="0" distL="0" distR="0" wp14:anchorId="200E056E" wp14:editId="54F31B7C">
                  <wp:extent cx="156845" cy="156845"/>
                  <wp:effectExtent l="0" t="0" r="0" b="0"/>
                  <wp:docPr id="237" name="Picture 237"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and emits an audible alert when there are SIs or TRs for the patient.</w:t>
            </w:r>
          </w:p>
          <w:p w14:paraId="5580279B" w14:textId="77777777" w:rsidR="002A21AE" w:rsidRDefault="002A21AE">
            <w:pPr>
              <w:pStyle w:val="TableTextBullet"/>
            </w:pPr>
            <w:r>
              <w:t xml:space="preserve">Prepares a direct data entry </w:t>
            </w:r>
            <w:r w:rsidR="00917E9F">
              <w:t xml:space="preserve">(DDE) </w:t>
            </w:r>
            <w:r>
              <w:t>grid for the user to enter the serologic reaction results for testing associated with the selected tasks.</w:t>
            </w:r>
          </w:p>
          <w:p w14:paraId="307C5567" w14:textId="77777777" w:rsidR="002A21AE" w:rsidRDefault="002A21AE">
            <w:pPr>
              <w:pStyle w:val="TableTextBullet"/>
            </w:pPr>
            <w:r>
              <w:t>Displays testing results and entered interpretations until the user saves them.</w:t>
            </w:r>
          </w:p>
        </w:tc>
      </w:tr>
      <w:tr w:rsidR="002A21AE" w14:paraId="26CD53DA" w14:textId="77777777">
        <w:tc>
          <w:tcPr>
            <w:tcW w:w="3240" w:type="dxa"/>
          </w:tcPr>
          <w:p w14:paraId="6D0C093C" w14:textId="65973FF6" w:rsidR="00287C4D" w:rsidRDefault="00287C4D">
            <w:pPr>
              <w:pStyle w:val="TableTextNumbers"/>
            </w:pPr>
            <w:r>
              <w:t>Select a patient to begin entering his serologic reactions</w:t>
            </w:r>
            <w:r w:rsidR="002A2E1E">
              <w:t xml:space="preserve"> (</w:t>
            </w:r>
            <w:r w:rsidR="00B1560A">
              <w:fldChar w:fldCharType="begin"/>
            </w:r>
            <w:r w:rsidR="00B1560A">
              <w:instrText xml:space="preserve"> REF _Ref135568298 \h </w:instrText>
            </w:r>
            <w:r w:rsidR="00B1560A">
              <w:fldChar w:fldCharType="separate"/>
            </w:r>
            <w:r w:rsidR="00D863A9">
              <w:t xml:space="preserve">Figure </w:t>
            </w:r>
            <w:r w:rsidR="00D863A9">
              <w:rPr>
                <w:noProof/>
              </w:rPr>
              <w:t>125</w:t>
            </w:r>
            <w:r w:rsidR="00B1560A">
              <w:fldChar w:fldCharType="end"/>
            </w:r>
            <w:r w:rsidR="002A2E1E">
              <w:t>)</w:t>
            </w:r>
            <w:r>
              <w:t>.</w:t>
            </w:r>
          </w:p>
          <w:p w14:paraId="01CB3391" w14:textId="77777777" w:rsidR="00287C4D" w:rsidRDefault="00287C4D" w:rsidP="00287C4D">
            <w:pPr>
              <w:pStyle w:val="TableTextNumbersContinued"/>
            </w:pPr>
          </w:p>
          <w:p w14:paraId="6B860363" w14:textId="77777777" w:rsidR="002A21AE" w:rsidRDefault="002A21AE" w:rsidP="00287C4D">
            <w:pPr>
              <w:pStyle w:val="TableTextNumbersContinued"/>
            </w:pPr>
            <w:r>
              <w:lastRenderedPageBreak/>
              <w:t>Repeat this step for each selected patient until all test results and interpretations are entered in the test grid.</w:t>
            </w:r>
          </w:p>
        </w:tc>
        <w:tc>
          <w:tcPr>
            <w:tcW w:w="6120" w:type="dxa"/>
          </w:tcPr>
          <w:p w14:paraId="0F3CD246" w14:textId="77777777" w:rsidR="00287C4D" w:rsidRDefault="00287C4D" w:rsidP="00287C4D">
            <w:pPr>
              <w:pStyle w:val="TableTextBullet"/>
            </w:pPr>
            <w:r>
              <w:lastRenderedPageBreak/>
              <w:t xml:space="preserve">Allows the user to select one patient at a time and enter a test result for that patient. </w:t>
            </w:r>
          </w:p>
          <w:p w14:paraId="2B5B81CD" w14:textId="77777777" w:rsidR="00287C4D" w:rsidRDefault="00287C4D" w:rsidP="00287C4D">
            <w:pPr>
              <w:pStyle w:val="TableTextBullet"/>
            </w:pPr>
            <w:r>
              <w:t xml:space="preserve">Allows only valid data entries in the grid reaction result and interpretation cells. </w:t>
            </w:r>
          </w:p>
          <w:p w14:paraId="708F5C0D" w14:textId="77777777" w:rsidR="002A21AE" w:rsidRDefault="002A21AE">
            <w:pPr>
              <w:pStyle w:val="TableTextBullet"/>
            </w:pPr>
            <w:r>
              <w:rPr>
                <w:rFonts w:cs="Arial"/>
                <w:vanish/>
              </w:rPr>
              <w:t xml:space="preserve">BR_56.02 </w:t>
            </w:r>
            <w:r>
              <w:t xml:space="preserve">Allows a user to save </w:t>
            </w:r>
            <w:r w:rsidR="00F0003E">
              <w:t xml:space="preserve">partially completed tests. </w:t>
            </w:r>
          </w:p>
          <w:p w14:paraId="46CB62F9" w14:textId="77777777" w:rsidR="002A21AE" w:rsidRDefault="002A21AE">
            <w:pPr>
              <w:pStyle w:val="TableTextBullet"/>
            </w:pPr>
            <w:r>
              <w:lastRenderedPageBreak/>
              <w:t xml:space="preserve">When the user enters interpretation data, allows the save with or without warnings and overrides based on the test results entered for the patient and the user’s </w:t>
            </w:r>
            <w:r w:rsidR="00082F78">
              <w:t>security level</w:t>
            </w:r>
            <w:r>
              <w:t xml:space="preserve">. </w:t>
            </w:r>
          </w:p>
          <w:p w14:paraId="03A0B4DD" w14:textId="77777777" w:rsidR="002A21AE" w:rsidRDefault="002A21AE">
            <w:pPr>
              <w:pStyle w:val="TableText"/>
            </w:pPr>
          </w:p>
          <w:p w14:paraId="474743EC" w14:textId="73ADF5B0" w:rsidR="002A21AE" w:rsidRDefault="002A21AE">
            <w:pPr>
              <w:pStyle w:val="TableText"/>
              <w:rPr>
                <w:b/>
                <w:bCs/>
                <w:szCs w:val="18"/>
              </w:rPr>
            </w:pPr>
            <w:r>
              <w:rPr>
                <w:b/>
                <w:bCs/>
                <w:szCs w:val="18"/>
              </w:rPr>
              <w:t>NOTES</w:t>
            </w:r>
          </w:p>
          <w:p w14:paraId="14059312" w14:textId="77777777" w:rsidR="002A21AE" w:rsidRDefault="002A21AE">
            <w:pPr>
              <w:pStyle w:val="NotesText"/>
            </w:pPr>
          </w:p>
          <w:p w14:paraId="34E7E751" w14:textId="77777777" w:rsidR="00F0003E" w:rsidRDefault="002A21AE" w:rsidP="00F0003E">
            <w:pPr>
              <w:pStyle w:val="NotesText"/>
            </w:pPr>
            <w:r>
              <w:t>The user may order a reflex test and may update the patient’s TRs and SIs.</w:t>
            </w:r>
          </w:p>
          <w:p w14:paraId="3FA1D6BB" w14:textId="77777777" w:rsidR="00F0003E" w:rsidRDefault="00F0003E" w:rsidP="00F0003E">
            <w:pPr>
              <w:pStyle w:val="NotesText"/>
            </w:pPr>
          </w:p>
          <w:p w14:paraId="3EB7A8A3" w14:textId="77777777" w:rsidR="002A21AE" w:rsidRDefault="00F0003E" w:rsidP="00F0003E">
            <w:pPr>
              <w:pStyle w:val="NotesText"/>
            </w:pPr>
            <w:r>
              <w:rPr>
                <w:vanish/>
              </w:rPr>
              <w:t xml:space="preserve">BR_56.02 </w:t>
            </w:r>
            <w:r>
              <w:t>The ABO and Rh tests are considered one test and must be resulted together before a save is permitted.</w:t>
            </w:r>
            <w:r w:rsidR="002A21AE">
              <w:t xml:space="preserve"> </w:t>
            </w:r>
          </w:p>
        </w:tc>
      </w:tr>
      <w:tr w:rsidR="002A21AE" w14:paraId="5B1F1640" w14:textId="77777777">
        <w:tc>
          <w:tcPr>
            <w:tcW w:w="3240" w:type="dxa"/>
          </w:tcPr>
          <w:p w14:paraId="2E16957B" w14:textId="77777777" w:rsidR="002A21AE" w:rsidRDefault="002A21AE">
            <w:pPr>
              <w:pStyle w:val="TableTextNumbers"/>
            </w:pPr>
            <w:r>
              <w:lastRenderedPageBreak/>
              <w:t xml:space="preserve">Respond to warnings for the selected patient and confirm that appropriate test results were entered. </w:t>
            </w:r>
          </w:p>
          <w:p w14:paraId="33716DDF" w14:textId="77777777" w:rsidR="002A21AE" w:rsidRDefault="002A21AE">
            <w:pPr>
              <w:pStyle w:val="TableTextNumbersContinued"/>
            </w:pPr>
          </w:p>
          <w:p w14:paraId="2190C3DA" w14:textId="77777777" w:rsidR="002A21AE" w:rsidRDefault="002A21AE">
            <w:pPr>
              <w:pStyle w:val="TableTextNumbersContinued"/>
            </w:pPr>
            <w:r>
              <w:t>Repeat Steps 5–6 for each patient until all patient work is saved.</w:t>
            </w:r>
          </w:p>
        </w:tc>
        <w:tc>
          <w:tcPr>
            <w:tcW w:w="6120" w:type="dxa"/>
          </w:tcPr>
          <w:p w14:paraId="49B652BE" w14:textId="77777777" w:rsidR="002A21AE" w:rsidRDefault="002A21AE">
            <w:pPr>
              <w:pStyle w:val="TableTextBullet"/>
            </w:pPr>
            <w:r>
              <w:rPr>
                <w:rFonts w:cs="Arial"/>
                <w:vanish/>
              </w:rPr>
              <w:t xml:space="preserve">BR_56.05 </w:t>
            </w:r>
            <w:r>
              <w:t xml:space="preserve">When a user enters a valid interpretation and saves it for a test, updates the order status to “completed.” </w:t>
            </w:r>
          </w:p>
          <w:p w14:paraId="729126FA" w14:textId="77777777" w:rsidR="002A21AE" w:rsidRDefault="002A21AE">
            <w:pPr>
              <w:pStyle w:val="TableTextBullet"/>
            </w:pPr>
            <w:r>
              <w:rPr>
                <w:rFonts w:cs="Arial"/>
                <w:vanish/>
              </w:rPr>
              <w:t xml:space="preserve">BR_56.11 </w:t>
            </w:r>
            <w:r>
              <w:t>Displays each patient’s data for review before allowing the user to save them.</w:t>
            </w:r>
          </w:p>
          <w:p w14:paraId="45912A7F" w14:textId="77777777" w:rsidR="002A21AE" w:rsidRDefault="002A21AE">
            <w:pPr>
              <w:pStyle w:val="TableTextBullet"/>
            </w:pPr>
            <w:r>
              <w:t>Saves patient testing results for retrieval from completed tests.</w:t>
            </w:r>
          </w:p>
          <w:p w14:paraId="6D1836B5" w14:textId="77777777" w:rsidR="002A21AE" w:rsidRDefault="002A21AE">
            <w:pPr>
              <w:pStyle w:val="TableTextBullet"/>
            </w:pPr>
            <w:r>
              <w:t>Saves only the patient testing displayed.</w:t>
            </w:r>
          </w:p>
          <w:p w14:paraId="54F79F29" w14:textId="77777777" w:rsidR="002A21AE" w:rsidRDefault="002A21AE">
            <w:pPr>
              <w:pStyle w:val="TableText"/>
              <w:rPr>
                <w:b/>
                <w:bCs/>
                <w:szCs w:val="18"/>
              </w:rPr>
            </w:pPr>
          </w:p>
          <w:p w14:paraId="3AA1C6D4" w14:textId="73B75C44" w:rsidR="002A21AE" w:rsidRDefault="002A21AE">
            <w:pPr>
              <w:pStyle w:val="TableText"/>
              <w:rPr>
                <w:b/>
                <w:bCs/>
                <w:szCs w:val="18"/>
              </w:rPr>
            </w:pPr>
            <w:r>
              <w:rPr>
                <w:b/>
                <w:bCs/>
                <w:szCs w:val="18"/>
              </w:rPr>
              <w:t>NOTES</w:t>
            </w:r>
          </w:p>
          <w:p w14:paraId="6B55922C" w14:textId="77777777" w:rsidR="002A21AE" w:rsidRDefault="002A21AE">
            <w:pPr>
              <w:pStyle w:val="NotesText"/>
            </w:pPr>
          </w:p>
          <w:p w14:paraId="4CD5960C" w14:textId="77777777" w:rsidR="002A21AE" w:rsidRDefault="002A21AE">
            <w:pPr>
              <w:pStyle w:val="NotesText"/>
            </w:pPr>
            <w:r>
              <w:rPr>
                <w:rFonts w:cs="Arial"/>
                <w:vanish/>
              </w:rPr>
              <w:t xml:space="preserve">BR_56.04 </w:t>
            </w:r>
            <w:r>
              <w:t>The user may save part or all of one patient’s testing results at a time. When all data for a patient are saved, the patient tab is no longer visible.</w:t>
            </w:r>
          </w:p>
          <w:p w14:paraId="38EA3223" w14:textId="77777777" w:rsidR="002A21AE" w:rsidRDefault="002A21AE">
            <w:pPr>
              <w:pStyle w:val="NotesText"/>
            </w:pPr>
          </w:p>
          <w:p w14:paraId="0B923226" w14:textId="77777777" w:rsidR="002A21AE" w:rsidRDefault="002A21AE">
            <w:pPr>
              <w:pStyle w:val="NotesText"/>
            </w:pPr>
            <w:r>
              <w:rPr>
                <w:rFonts w:cs="Arial"/>
                <w:vanish/>
              </w:rPr>
              <w:t xml:space="preserve">BR_56.27 </w:t>
            </w:r>
            <w:r>
              <w:t xml:space="preserve">When a user saves a test with a “correction” task status, VBECS saves the results and interpretations and adds </w:t>
            </w:r>
            <w:r w:rsidR="00EB2CC3">
              <w:t>a</w:t>
            </w:r>
            <w:r>
              <w:t xml:space="preserve"> comment </w:t>
            </w:r>
            <w:r w:rsidR="00EB2CC3">
              <w:t>to the Testing Worklist Report</w:t>
            </w:r>
            <w:r>
              <w:t xml:space="preserve">. </w:t>
            </w:r>
          </w:p>
          <w:p w14:paraId="029A8F96" w14:textId="77777777" w:rsidR="00587EE2" w:rsidRDefault="00587EE2">
            <w:pPr>
              <w:pStyle w:val="NotesText"/>
              <w:rPr>
                <w:rFonts w:cs="Arial"/>
                <w:spacing w:val="-5"/>
              </w:rPr>
            </w:pPr>
          </w:p>
          <w:p w14:paraId="7E830E4F" w14:textId="683EBAB9" w:rsidR="00587EE2" w:rsidRDefault="00587EE2">
            <w:pPr>
              <w:pStyle w:val="NotesText"/>
              <w:rPr>
                <w:rFonts w:cs="Arial"/>
                <w:spacing w:val="-5"/>
              </w:rPr>
            </w:pPr>
            <w:r w:rsidRPr="00587EE2">
              <w:rPr>
                <w:rFonts w:cs="Arial"/>
                <w:vanish/>
                <w:spacing w:val="-5"/>
              </w:rPr>
              <w:t xml:space="preserve">BR_56.30 </w:t>
            </w:r>
            <w:r>
              <w:rPr>
                <w:rFonts w:cs="Arial"/>
                <w:spacing w:val="-5"/>
              </w:rPr>
              <w:t>VBECS sends an order completion message to CPRS w</w:t>
            </w:r>
            <w:r w:rsidRPr="009B6526">
              <w:rPr>
                <w:rFonts w:cs="Arial"/>
                <w:spacing w:val="-5"/>
              </w:rPr>
              <w:t xml:space="preserve">hen the user </w:t>
            </w:r>
            <w:r>
              <w:rPr>
                <w:rFonts w:cs="Arial"/>
                <w:spacing w:val="-5"/>
              </w:rPr>
              <w:t>enters</w:t>
            </w:r>
            <w:r w:rsidRPr="009B6526">
              <w:rPr>
                <w:rFonts w:cs="Arial"/>
                <w:spacing w:val="-5"/>
              </w:rPr>
              <w:t xml:space="preserve"> and successfully save</w:t>
            </w:r>
            <w:r>
              <w:rPr>
                <w:rFonts w:cs="Arial"/>
                <w:spacing w:val="-5"/>
              </w:rPr>
              <w:t>s</w:t>
            </w:r>
            <w:r w:rsidRPr="009B6526">
              <w:rPr>
                <w:rFonts w:cs="Arial"/>
                <w:spacing w:val="-5"/>
              </w:rPr>
              <w:t xml:space="preserve"> all test results and interpretations for </w:t>
            </w:r>
            <w:r>
              <w:rPr>
                <w:rFonts w:cs="Arial"/>
                <w:spacing w:val="-5"/>
              </w:rPr>
              <w:t xml:space="preserve">a </w:t>
            </w:r>
            <w:r w:rsidRPr="009B6526">
              <w:rPr>
                <w:rFonts w:cs="Arial"/>
                <w:spacing w:val="-5"/>
              </w:rPr>
              <w:t>diagnostic test</w:t>
            </w:r>
            <w:r>
              <w:rPr>
                <w:rFonts w:cs="Arial"/>
                <w:spacing w:val="-5"/>
              </w:rPr>
              <w:t>.</w:t>
            </w:r>
            <w:r w:rsidRPr="00587EE2">
              <w:rPr>
                <w:rFonts w:cs="Arial"/>
                <w:vanish/>
                <w:spacing w:val="-5"/>
              </w:rPr>
              <w:t>DR 2,869</w:t>
            </w:r>
          </w:p>
          <w:p w14:paraId="498E3814" w14:textId="700A2E2E" w:rsidR="00AF6F7F" w:rsidRDefault="00AF6F7F">
            <w:pPr>
              <w:pStyle w:val="NotesText"/>
              <w:rPr>
                <w:rFonts w:cs="Arial"/>
                <w:spacing w:val="-5"/>
              </w:rPr>
            </w:pPr>
          </w:p>
          <w:p w14:paraId="519A8F86" w14:textId="3467E65B" w:rsidR="00AF6F7F" w:rsidRDefault="00AF6F7F">
            <w:pPr>
              <w:pStyle w:val="NotesText"/>
              <w:rPr>
                <w:rFonts w:cs="Arial"/>
                <w:spacing w:val="-5"/>
              </w:rPr>
            </w:pPr>
            <w:r w:rsidRPr="00AF6F7F">
              <w:rPr>
                <w:vanish/>
              </w:rPr>
              <w:t xml:space="preserve">BR_53.08 </w:t>
            </w:r>
            <w:r>
              <w:t xml:space="preserve">If the antibody screen is positive, the system shall emit an audible alert and warning that displays </w:t>
            </w:r>
            <w:r w:rsidRPr="00DD6184">
              <w:t>Patient has a POSITIVE Antibody Screen Result. Please perform Antibody Identification on this patient prior to issue of blood components</w:t>
            </w:r>
            <w:r>
              <w:t>.</w:t>
            </w:r>
          </w:p>
          <w:p w14:paraId="04C8DBF9" w14:textId="77777777" w:rsidR="00587EE2" w:rsidRDefault="00587EE2">
            <w:pPr>
              <w:pStyle w:val="NotesText"/>
            </w:pPr>
          </w:p>
          <w:p w14:paraId="28AB9FD2" w14:textId="77777777" w:rsidR="002A21AE" w:rsidRDefault="00EC7489" w:rsidP="00EC7489">
            <w:pPr>
              <w:pStyle w:val="NotesText"/>
            </w:pPr>
            <w:r w:rsidRPr="00323744">
              <w:rPr>
                <w:rStyle w:val="BullhornChar"/>
              </w:rPr>
              <w:t></w:t>
            </w:r>
            <w:r>
              <w:rPr>
                <w:rFonts w:ascii="Webdings" w:hAnsi="Webdings"/>
              </w:rPr>
              <w:t></w:t>
            </w:r>
            <w:r w:rsidR="002A21AE">
              <w:t>May display multiple warning and override messages for the user’s response.</w:t>
            </w:r>
          </w:p>
        </w:tc>
      </w:tr>
      <w:tr w:rsidR="002A21AE" w14:paraId="0DF6204A" w14:textId="77777777">
        <w:tc>
          <w:tcPr>
            <w:tcW w:w="3240" w:type="dxa"/>
          </w:tcPr>
          <w:p w14:paraId="52A582B8" w14:textId="77777777" w:rsidR="002A21AE" w:rsidRDefault="002A21AE">
            <w:pPr>
              <w:pStyle w:val="TableTextNumbers"/>
            </w:pPr>
            <w:r>
              <w:t xml:space="preserve">When the selected patient testing is complete, click </w:t>
            </w:r>
            <w:r>
              <w:rPr>
                <w:b/>
              </w:rPr>
              <w:t>OK</w:t>
            </w:r>
            <w:r>
              <w:t xml:space="preserve"> and </w:t>
            </w:r>
            <w:r>
              <w:rPr>
                <w:b/>
              </w:rPr>
              <w:t>Yes</w:t>
            </w:r>
            <w:r>
              <w:t xml:space="preserve"> to confirm changes and continue to the next patient,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294B525" w14:textId="77777777" w:rsidR="002A21AE" w:rsidRDefault="002A21AE">
            <w:pPr>
              <w:pStyle w:val="TableText"/>
            </w:pPr>
            <w:r>
              <w:t xml:space="preserve"> </w:t>
            </w:r>
          </w:p>
        </w:tc>
      </w:tr>
    </w:tbl>
    <w:p w14:paraId="3641742D" w14:textId="4DFE4407" w:rsidR="007810A1" w:rsidRDefault="002A2E1E" w:rsidP="007810A1">
      <w:pPr>
        <w:pStyle w:val="Caption"/>
      </w:pPr>
      <w:bookmarkStart w:id="489" w:name="_Ref1267264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124</w:t>
      </w:r>
      <w:r w:rsidR="004E20BD">
        <w:rPr>
          <w:noProof/>
        </w:rPr>
        <w:fldChar w:fldCharType="end"/>
      </w:r>
      <w:bookmarkEnd w:id="489"/>
      <w:r>
        <w:t>: Testing Details</w:t>
      </w:r>
      <w:bookmarkStart w:id="490" w:name="_Ref126726602"/>
    </w:p>
    <w:p w14:paraId="0812AC28" w14:textId="77777777" w:rsidR="007810A1" w:rsidRPr="007810A1" w:rsidRDefault="00057948" w:rsidP="00D327A3">
      <w:pPr>
        <w:pStyle w:val="BodyText"/>
      </w:pPr>
      <w:r>
        <w:rPr>
          <w:noProof/>
        </w:rPr>
        <w:drawing>
          <wp:inline distT="0" distB="0" distL="0" distR="0" wp14:anchorId="4AFCD5CA" wp14:editId="60A274D5">
            <wp:extent cx="4322445" cy="2964815"/>
            <wp:effectExtent l="0" t="0" r="1905"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22445" cy="2964815"/>
                    </a:xfrm>
                    <a:prstGeom prst="rect">
                      <a:avLst/>
                    </a:prstGeom>
                    <a:noFill/>
                    <a:ln>
                      <a:noFill/>
                    </a:ln>
                  </pic:spPr>
                </pic:pic>
              </a:graphicData>
            </a:graphic>
          </wp:inline>
        </w:drawing>
      </w:r>
    </w:p>
    <w:p w14:paraId="4F632AC9" w14:textId="52A62D6D" w:rsidR="002A2E1E" w:rsidRDefault="002A2E1E" w:rsidP="007810A1">
      <w:pPr>
        <w:pStyle w:val="Caption"/>
      </w:pPr>
      <w:bookmarkStart w:id="491" w:name="_Ref13556829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125</w:t>
      </w:r>
      <w:r w:rsidR="004E20BD">
        <w:rPr>
          <w:noProof/>
        </w:rPr>
        <w:fldChar w:fldCharType="end"/>
      </w:r>
      <w:bookmarkEnd w:id="490"/>
      <w:bookmarkEnd w:id="491"/>
      <w:r>
        <w:t>: Patient Testing</w:t>
      </w:r>
    </w:p>
    <w:p w14:paraId="2A6D39F6" w14:textId="77777777" w:rsidR="002A2E1E" w:rsidRPr="006A0A4A" w:rsidRDefault="00057948" w:rsidP="007810A1">
      <w:pPr>
        <w:pStyle w:val="BodyText"/>
      </w:pPr>
      <w:r>
        <w:rPr>
          <w:noProof/>
        </w:rPr>
        <w:drawing>
          <wp:inline distT="0" distB="0" distL="0" distR="0" wp14:anchorId="5368F009" wp14:editId="7BCD6F3E">
            <wp:extent cx="5939155" cy="4433570"/>
            <wp:effectExtent l="0" t="0" r="4445"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9155" cy="4433570"/>
                    </a:xfrm>
                    <a:prstGeom prst="rect">
                      <a:avLst/>
                    </a:prstGeom>
                    <a:noFill/>
                    <a:ln>
                      <a:noFill/>
                    </a:ln>
                  </pic:spPr>
                </pic:pic>
              </a:graphicData>
            </a:graphic>
          </wp:inline>
        </w:drawing>
      </w:r>
    </w:p>
    <w:p w14:paraId="3B555D25" w14:textId="77777777" w:rsidR="007810A1" w:rsidRDefault="007810A1" w:rsidP="007810A1">
      <w:pPr>
        <w:pStyle w:val="Heading4"/>
      </w:pPr>
      <w:bookmarkStart w:id="492" w:name="_Ref126504310"/>
      <w:bookmarkStart w:id="493" w:name="_Toc97523624"/>
      <w:bookmarkStart w:id="494" w:name="_Toc97527594"/>
      <w:r w:rsidRPr="00323744">
        <w:rPr>
          <w:rStyle w:val="BullhornChar"/>
        </w:rPr>
        <w:t></w:t>
      </w:r>
      <w:r>
        <w:rPr>
          <w:rFonts w:ascii="Webdings" w:hAnsi="Webdings"/>
        </w:rPr>
        <w:t></w:t>
      </w:r>
      <w:r>
        <w:t>Alerts</w:t>
      </w:r>
    </w:p>
    <w:p w14:paraId="54E338EB" w14:textId="168B0BEF" w:rsidR="002A21AE" w:rsidRDefault="002A21AE">
      <w:pPr>
        <w:pStyle w:val="Caption"/>
      </w:pPr>
      <w:bookmarkStart w:id="495" w:name="_Ref13556819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10</w:t>
      </w:r>
      <w:r w:rsidR="004E20BD">
        <w:rPr>
          <w:noProof/>
        </w:rPr>
        <w:fldChar w:fldCharType="end"/>
      </w:r>
      <w:bookmarkEnd w:id="492"/>
      <w:bookmarkEnd w:id="495"/>
      <w:r>
        <w:t xml:space="preserve">: Alerts That May Occur in Patient Testing: </w:t>
      </w:r>
      <w:bookmarkEnd w:id="493"/>
      <w:bookmarkEnd w:id="494"/>
      <w:r w:rsidR="00260BEA">
        <w:t>General Instructions</w:t>
      </w:r>
      <w:r>
        <w:fldChar w:fldCharType="begin"/>
      </w:r>
      <w:r>
        <w:instrText xml:space="preserve"> XE </w:instrText>
      </w:r>
      <w:r w:rsidR="00FA7E65">
        <w:instrText>“</w:instrText>
      </w:r>
      <w:r>
        <w:instrText>Tables:Alerts That May Occur in Patient Testing:</w:instrText>
      </w:r>
      <w:r w:rsidR="00580422">
        <w:instrText xml:space="preserve"> </w:instrText>
      </w:r>
      <w:r w:rsidR="00260BEA">
        <w:instrText>General Instructions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5471DFCC" w14:textId="77777777">
        <w:trPr>
          <w:tblHeader/>
        </w:trPr>
        <w:tc>
          <w:tcPr>
            <w:tcW w:w="780" w:type="dxa"/>
            <w:shd w:val="clear" w:color="auto" w:fill="B3B3B3"/>
          </w:tcPr>
          <w:p w14:paraId="2C0B7F77" w14:textId="77777777" w:rsidR="002A21AE" w:rsidRDefault="00DB3377">
            <w:pPr>
              <w:pStyle w:val="TableText"/>
              <w:rPr>
                <w:b/>
              </w:rPr>
            </w:pPr>
            <w:r>
              <w:rPr>
                <w:b/>
              </w:rPr>
              <w:t>User Action Step</w:t>
            </w:r>
          </w:p>
        </w:tc>
        <w:tc>
          <w:tcPr>
            <w:tcW w:w="8580" w:type="dxa"/>
            <w:shd w:val="clear" w:color="auto" w:fill="B3B3B3"/>
          </w:tcPr>
          <w:p w14:paraId="5025C7E1" w14:textId="77777777" w:rsidR="002A21AE" w:rsidRDefault="002A21AE">
            <w:pPr>
              <w:pStyle w:val="TableText"/>
              <w:rPr>
                <w:b/>
              </w:rPr>
            </w:pPr>
            <w:r>
              <w:rPr>
                <w:b/>
              </w:rPr>
              <w:t>Alerts</w:t>
            </w:r>
          </w:p>
        </w:tc>
      </w:tr>
      <w:tr w:rsidR="002A21AE" w14:paraId="3C87A336" w14:textId="77777777">
        <w:tblPrEx>
          <w:tblLook w:val="0000" w:firstRow="0" w:lastRow="0" w:firstColumn="0" w:lastColumn="0" w:noHBand="0" w:noVBand="0"/>
        </w:tblPrEx>
        <w:tc>
          <w:tcPr>
            <w:tcW w:w="780" w:type="dxa"/>
          </w:tcPr>
          <w:p w14:paraId="2FA385E1" w14:textId="77777777" w:rsidR="002A21AE" w:rsidRDefault="002A21AE">
            <w:pPr>
              <w:pStyle w:val="TableText"/>
            </w:pPr>
            <w:r>
              <w:t>4</w:t>
            </w:r>
          </w:p>
        </w:tc>
        <w:tc>
          <w:tcPr>
            <w:tcW w:w="8580" w:type="dxa"/>
          </w:tcPr>
          <w:p w14:paraId="2F53CA60" w14:textId="77777777" w:rsidR="002A21AE" w:rsidRDefault="002A21AE" w:rsidP="00D64D63">
            <w:pPr>
              <w:pStyle w:val="TableText"/>
            </w:pPr>
            <w:r w:rsidRPr="001D6391">
              <w:rPr>
                <w:vanish/>
              </w:rPr>
              <w:t xml:space="preserve">BR_41.04 </w:t>
            </w:r>
            <w:r>
              <w:t xml:space="preserve">When the division is configured as “full service” in </w:t>
            </w:r>
            <w:r w:rsidR="00D567C9">
              <w:t>Configure Division</w:t>
            </w:r>
            <w:r>
              <w:t xml:space="preserve">, VBECS displays data fields for the user to select or enter the lot number, and displays the manufacturer and expiration date of each antiserum to be used in this transaction to allow the user to choose the correct antiserum. VBECS displays in-date antisera and allows the user to select outdated antisera, if needed, emits an audible alert, and requires an override. VBECS captures details for inclusion in an Exception Report (exception type: expired antisera used). </w:t>
            </w:r>
          </w:p>
        </w:tc>
      </w:tr>
      <w:tr w:rsidR="002A21AE" w14:paraId="67F64162" w14:textId="77777777">
        <w:tblPrEx>
          <w:tblLook w:val="0000" w:firstRow="0" w:lastRow="0" w:firstColumn="0" w:lastColumn="0" w:noHBand="0" w:noVBand="0"/>
        </w:tblPrEx>
        <w:tc>
          <w:tcPr>
            <w:tcW w:w="780" w:type="dxa"/>
          </w:tcPr>
          <w:p w14:paraId="3A8D1C65" w14:textId="77777777" w:rsidR="002A21AE" w:rsidRDefault="002A21AE">
            <w:pPr>
              <w:pStyle w:val="TableText"/>
            </w:pPr>
            <w:r>
              <w:t>5</w:t>
            </w:r>
          </w:p>
        </w:tc>
        <w:tc>
          <w:tcPr>
            <w:tcW w:w="8580" w:type="dxa"/>
          </w:tcPr>
          <w:p w14:paraId="528716FF" w14:textId="77777777" w:rsidR="002A21AE" w:rsidRDefault="002A21AE">
            <w:pPr>
              <w:pStyle w:val="TableText"/>
            </w:pPr>
            <w:r>
              <w:rPr>
                <w:rFonts w:cs="Arial"/>
                <w:vanish/>
              </w:rPr>
              <w:t xml:space="preserve">BR_56.03 </w:t>
            </w:r>
            <w:r>
              <w:t>The user may cancel or delete a partially</w:t>
            </w:r>
            <w:r>
              <w:rPr>
                <w:b/>
              </w:rPr>
              <w:t xml:space="preserve"> </w:t>
            </w:r>
            <w:r>
              <w:t>completed grid. VBECS:</w:t>
            </w:r>
          </w:p>
          <w:p w14:paraId="238A1958" w14:textId="77777777" w:rsidR="002A21AE" w:rsidRDefault="002A21AE">
            <w:pPr>
              <w:pStyle w:val="TableTextBullet"/>
            </w:pPr>
            <w:r>
              <w:t xml:space="preserve">Emits an audible alert and requires a comment. </w:t>
            </w:r>
          </w:p>
          <w:p w14:paraId="03FAFD3E" w14:textId="77777777" w:rsidR="002A21AE" w:rsidRDefault="002A21AE">
            <w:pPr>
              <w:pStyle w:val="TableTextBullet"/>
            </w:pPr>
            <w:r>
              <w:t>Clears previously entered observed results from the data grid and allows the user to enter new data.</w:t>
            </w:r>
          </w:p>
          <w:p w14:paraId="4ED1F6CF" w14:textId="00B87384" w:rsidR="002A21AE" w:rsidRDefault="002A21AE" w:rsidP="00BE7839">
            <w:pPr>
              <w:pStyle w:val="TableTextBullet"/>
            </w:pPr>
            <w:r>
              <w:t xml:space="preserve">Captures details for inclusion in an Exception Report (exception type: previously recorded results invalidated). </w:t>
            </w:r>
            <w:r w:rsidR="00BE7839">
              <w:t>Note that t</w:t>
            </w:r>
            <w:r w:rsidR="00C46644">
              <w:t>he time displayed in the "Date/T</w:t>
            </w:r>
            <w:r w:rsidR="00BE7839" w:rsidRPr="00BE7839">
              <w:t>ime results invalidated" field is the time the results were entered.</w:t>
            </w:r>
            <w:r w:rsidR="00244AD3">
              <w:t xml:space="preserve"> </w:t>
            </w:r>
            <w:r w:rsidR="00244AD3" w:rsidRPr="00244AD3">
              <w:rPr>
                <w:vanish/>
              </w:rPr>
              <w:t>Defect 209618</w:t>
            </w:r>
          </w:p>
        </w:tc>
      </w:tr>
      <w:tr w:rsidR="002A21AE" w14:paraId="443468A2" w14:textId="77777777">
        <w:tblPrEx>
          <w:tblLook w:val="0000" w:firstRow="0" w:lastRow="0" w:firstColumn="0" w:lastColumn="0" w:noHBand="0" w:noVBand="0"/>
        </w:tblPrEx>
        <w:tc>
          <w:tcPr>
            <w:tcW w:w="780" w:type="dxa"/>
          </w:tcPr>
          <w:p w14:paraId="6D3732CD" w14:textId="77777777" w:rsidR="002A21AE" w:rsidRDefault="002A21AE">
            <w:pPr>
              <w:pStyle w:val="TableText"/>
            </w:pPr>
            <w:r>
              <w:t>6</w:t>
            </w:r>
          </w:p>
        </w:tc>
        <w:tc>
          <w:tcPr>
            <w:tcW w:w="8580" w:type="dxa"/>
          </w:tcPr>
          <w:p w14:paraId="79A4D961" w14:textId="77777777" w:rsidR="002A21AE" w:rsidRDefault="002A21AE">
            <w:pPr>
              <w:pStyle w:val="TableText"/>
            </w:pPr>
            <w:r>
              <w:rPr>
                <w:rFonts w:cs="Arial"/>
                <w:vanish/>
              </w:rPr>
              <w:t xml:space="preserve">BR_56.01 </w:t>
            </w:r>
            <w:r>
              <w:t>Warns that the user is saving the first instance of a historic ABO/Rh.</w:t>
            </w:r>
          </w:p>
        </w:tc>
      </w:tr>
      <w:tr w:rsidR="002A21AE" w14:paraId="66EF6146" w14:textId="77777777">
        <w:tblPrEx>
          <w:tblLook w:val="0000" w:firstRow="0" w:lastRow="0" w:firstColumn="0" w:lastColumn="0" w:noHBand="0" w:noVBand="0"/>
        </w:tblPrEx>
        <w:tc>
          <w:tcPr>
            <w:tcW w:w="780" w:type="dxa"/>
          </w:tcPr>
          <w:p w14:paraId="299ED536" w14:textId="77777777" w:rsidR="002A21AE" w:rsidRDefault="002A21AE">
            <w:pPr>
              <w:pStyle w:val="TableText"/>
            </w:pPr>
            <w:r>
              <w:lastRenderedPageBreak/>
              <w:t>6</w:t>
            </w:r>
          </w:p>
        </w:tc>
        <w:tc>
          <w:tcPr>
            <w:tcW w:w="8580" w:type="dxa"/>
          </w:tcPr>
          <w:p w14:paraId="4D664199" w14:textId="77777777" w:rsidR="004254A3" w:rsidRDefault="002A21AE">
            <w:pPr>
              <w:pStyle w:val="Table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tc>
      </w:tr>
      <w:tr w:rsidR="002A21AE" w14:paraId="5CFE5F7E" w14:textId="77777777">
        <w:tblPrEx>
          <w:tblLook w:val="0000" w:firstRow="0" w:lastRow="0" w:firstColumn="0" w:lastColumn="0" w:noHBand="0" w:noVBand="0"/>
        </w:tblPrEx>
        <w:tc>
          <w:tcPr>
            <w:tcW w:w="780" w:type="dxa"/>
          </w:tcPr>
          <w:p w14:paraId="08739A57" w14:textId="77777777" w:rsidR="002A21AE" w:rsidRDefault="002A21AE">
            <w:pPr>
              <w:pStyle w:val="TableText"/>
            </w:pPr>
            <w:r>
              <w:t>6</w:t>
            </w:r>
          </w:p>
        </w:tc>
        <w:tc>
          <w:tcPr>
            <w:tcW w:w="8580" w:type="dxa"/>
          </w:tcPr>
          <w:p w14:paraId="55F4C243" w14:textId="77777777" w:rsidR="002A21AE" w:rsidRDefault="002A21AE">
            <w:pPr>
              <w:pStyle w:val="TableText"/>
            </w:pPr>
            <w:r>
              <w:rPr>
                <w:rFonts w:cs="Arial"/>
                <w:vanish/>
                <w:szCs w:val="18"/>
              </w:rPr>
              <w:t>BR_56.16</w:t>
            </w:r>
            <w:r w:rsidR="00CE3961">
              <w:rPr>
                <w:rFonts w:cs="Arial"/>
                <w:vanish/>
                <w:szCs w:val="18"/>
              </w:rPr>
              <w:t>,</w:t>
            </w:r>
            <w:r>
              <w:rPr>
                <w:rFonts w:cs="Arial"/>
                <w:vanish/>
                <w:szCs w:val="18"/>
              </w:rPr>
              <w:t xml:space="preserve"> </w:t>
            </w:r>
            <w:r>
              <w:rPr>
                <w:vanish/>
                <w:szCs w:val="18"/>
              </w:rPr>
              <w:t xml:space="preserve">BR_56.28 </w:t>
            </w:r>
            <w:r>
              <w:t>When the interpretation of a repeat ABO/Rh does not match the original interpretation, VBECS:</w:t>
            </w:r>
          </w:p>
          <w:p w14:paraId="29CD6932" w14:textId="77777777" w:rsidR="002A21AE" w:rsidRDefault="002A21AE">
            <w:pPr>
              <w:pStyle w:val="TableTextBullet"/>
            </w:pPr>
            <w:r>
              <w:t>Verifies the retest results.</w:t>
            </w:r>
          </w:p>
          <w:p w14:paraId="4849695F" w14:textId="77777777" w:rsidR="002A21AE" w:rsidRDefault="002A21AE">
            <w:pPr>
              <w:pStyle w:val="TableTextBullet"/>
            </w:pPr>
            <w:r>
              <w:t>Emits an audible alert and warns the user.</w:t>
            </w:r>
          </w:p>
          <w:p w14:paraId="435C42EB" w14:textId="77777777" w:rsidR="002A21AE" w:rsidRDefault="002A21AE">
            <w:pPr>
              <w:pStyle w:val="TableTextBullet"/>
            </w:pPr>
            <w:r>
              <w:t>Instructs the user to resolve the discrepancy before the specimen may be used.</w:t>
            </w:r>
          </w:p>
          <w:p w14:paraId="4580104E" w14:textId="77777777" w:rsidR="002A21AE" w:rsidRDefault="002A21AE">
            <w:pPr>
              <w:pStyle w:val="TableTextBullet"/>
            </w:pPr>
            <w:r>
              <w:t xml:space="preserve">Asks whether the user wishes to continue to save. </w:t>
            </w:r>
            <w:r>
              <w:rPr>
                <w:b/>
              </w:rPr>
              <w:t>No</w:t>
            </w:r>
            <w:r>
              <w:t xml:space="preserve"> clears the ABO/Rh testing results and interpretation from the screen. </w:t>
            </w:r>
            <w:r>
              <w:rPr>
                <w:b/>
              </w:rPr>
              <w:t>Yes</w:t>
            </w:r>
            <w:r>
              <w:t xml:space="preserve"> requires a comment and captures details for inclusion in an Exception Report (Exception type: ABO/Rh discrepancy). </w:t>
            </w:r>
          </w:p>
        </w:tc>
      </w:tr>
      <w:tr w:rsidR="002A21AE" w14:paraId="36D964E0" w14:textId="77777777">
        <w:tblPrEx>
          <w:tblLook w:val="0000" w:firstRow="0" w:lastRow="0" w:firstColumn="0" w:lastColumn="0" w:noHBand="0" w:noVBand="0"/>
        </w:tblPrEx>
        <w:tc>
          <w:tcPr>
            <w:tcW w:w="780" w:type="dxa"/>
          </w:tcPr>
          <w:p w14:paraId="25A258D7" w14:textId="77777777" w:rsidR="002A21AE" w:rsidRDefault="002A21AE">
            <w:pPr>
              <w:pStyle w:val="TableText"/>
            </w:pPr>
            <w:r>
              <w:t>6</w:t>
            </w:r>
          </w:p>
        </w:tc>
        <w:tc>
          <w:tcPr>
            <w:tcW w:w="8580" w:type="dxa"/>
          </w:tcPr>
          <w:p w14:paraId="6036F171" w14:textId="77777777" w:rsidR="003F73CA" w:rsidRPr="003F73CA" w:rsidRDefault="002A21AE">
            <w:pPr>
              <w:pStyle w:val="TableText"/>
            </w:pPr>
            <w:r>
              <w:rPr>
                <w:rFonts w:cs="Arial"/>
                <w:vanish/>
              </w:rPr>
              <w:t xml:space="preserve">BR_56.19 </w:t>
            </w:r>
            <w:r>
              <w:t>When a user documents an ABO/Rh discrepancy, VBECS releases units with “assigned” and “crossmatched” statuses associated with this specimen from the patient.</w:t>
            </w:r>
          </w:p>
        </w:tc>
      </w:tr>
      <w:tr w:rsidR="002A21AE" w14:paraId="4210B19B" w14:textId="77777777">
        <w:tblPrEx>
          <w:tblLook w:val="0000" w:firstRow="0" w:lastRow="0" w:firstColumn="0" w:lastColumn="0" w:noHBand="0" w:noVBand="0"/>
        </w:tblPrEx>
        <w:tc>
          <w:tcPr>
            <w:tcW w:w="780" w:type="dxa"/>
          </w:tcPr>
          <w:p w14:paraId="4CFFC3A2" w14:textId="77777777" w:rsidR="002A21AE" w:rsidRDefault="002A21AE">
            <w:pPr>
              <w:pStyle w:val="TableText"/>
            </w:pPr>
            <w:r>
              <w:t>6</w:t>
            </w:r>
          </w:p>
        </w:tc>
        <w:tc>
          <w:tcPr>
            <w:tcW w:w="8580" w:type="dxa"/>
          </w:tcPr>
          <w:p w14:paraId="0B010B07" w14:textId="77777777" w:rsidR="002A21AE" w:rsidRDefault="002A21AE" w:rsidP="00003BE9">
            <w:pPr>
              <w:pStyle w:val="TableText"/>
            </w:pPr>
            <w:r>
              <w:rPr>
                <w:rFonts w:cs="Arial"/>
                <w:vanish/>
              </w:rPr>
              <w:t xml:space="preserve">BR_56.29 </w:t>
            </w:r>
            <w:r>
              <w:t>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w:t>
            </w:r>
            <w:r w:rsidR="004C53EA">
              <w:t xml:space="preserve"> </w:t>
            </w:r>
          </w:p>
        </w:tc>
      </w:tr>
      <w:tr w:rsidR="00AF6F7F" w14:paraId="355A4EB8" w14:textId="77777777">
        <w:tblPrEx>
          <w:tblLook w:val="0000" w:firstRow="0" w:lastRow="0" w:firstColumn="0" w:lastColumn="0" w:noHBand="0" w:noVBand="0"/>
        </w:tblPrEx>
        <w:tc>
          <w:tcPr>
            <w:tcW w:w="780" w:type="dxa"/>
          </w:tcPr>
          <w:p w14:paraId="76237CF0" w14:textId="648AB977" w:rsidR="00AF6F7F" w:rsidRDefault="00AF6F7F">
            <w:pPr>
              <w:pStyle w:val="TableText"/>
            </w:pPr>
            <w:r>
              <w:t>6</w:t>
            </w:r>
          </w:p>
        </w:tc>
        <w:tc>
          <w:tcPr>
            <w:tcW w:w="8580" w:type="dxa"/>
          </w:tcPr>
          <w:p w14:paraId="4A7CEB43" w14:textId="1AEEE4D3" w:rsidR="00AF6F7F" w:rsidRDefault="00460566" w:rsidP="00003BE9">
            <w:pPr>
              <w:pStyle w:val="TableText"/>
              <w:rPr>
                <w:rFonts w:cs="Arial"/>
                <w:vanish/>
              </w:rPr>
            </w:pPr>
            <w:r w:rsidRPr="00460566">
              <w:rPr>
                <w:vanish/>
              </w:rPr>
              <w:t xml:space="preserve">BR_53.08 </w:t>
            </w:r>
            <w:r w:rsidR="00AF6F7F">
              <w:t xml:space="preserve">If the antibody screen is positive, the system shall emit an audible alert and warning that displays </w:t>
            </w:r>
            <w:r w:rsidR="00AF6F7F" w:rsidRPr="00DD6184">
              <w:t>Patient has a POSITIVE Antibody Screen Result. Please perform Antibody Identification on this patient prior to issue of blood components</w:t>
            </w:r>
            <w:r w:rsidR="00AF6F7F">
              <w:t>.</w:t>
            </w:r>
          </w:p>
        </w:tc>
      </w:tr>
    </w:tbl>
    <w:p w14:paraId="157A6BA4" w14:textId="77777777" w:rsidR="0072673B" w:rsidRDefault="0072673B">
      <w:pPr>
        <w:pStyle w:val="Heading3"/>
      </w:pPr>
    </w:p>
    <w:p w14:paraId="14802E60" w14:textId="77777777" w:rsidR="002A21AE" w:rsidRDefault="0072673B" w:rsidP="0072673B">
      <w:pPr>
        <w:pStyle w:val="Heading3"/>
      </w:pPr>
      <w:r>
        <w:br w:type="page"/>
      </w:r>
      <w:bookmarkStart w:id="496" w:name="_Toc23498651"/>
      <w:r w:rsidR="002A21AE">
        <w:lastRenderedPageBreak/>
        <w:t>Patient Testing: Record a Patient ABO/Rh</w:t>
      </w:r>
      <w:bookmarkEnd w:id="496"/>
      <w:r w:rsidR="002A21AE">
        <w:fldChar w:fldCharType="begin"/>
      </w:r>
      <w:r w:rsidR="002A21AE">
        <w:instrText xml:space="preserve"> XE </w:instrText>
      </w:r>
      <w:r w:rsidR="00FA7E65">
        <w:instrText>“</w:instrText>
      </w:r>
      <w:r w:rsidR="002A21AE">
        <w:instrText>Patient Testing\: Record a Patient ABO/Rh</w:instrText>
      </w:r>
      <w:r w:rsidR="00FA7E65">
        <w:instrText>”</w:instrText>
      </w:r>
      <w:r w:rsidR="002A21AE">
        <w:instrText xml:space="preserve"> </w:instrText>
      </w:r>
      <w:r w:rsidR="002A21AE">
        <w:fldChar w:fldCharType="end"/>
      </w:r>
      <w:r w:rsidR="002A21AE">
        <w:t xml:space="preserve"> </w:t>
      </w:r>
      <w:r w:rsidR="002A21AE">
        <w:rPr>
          <w:vanish/>
          <w:sz w:val="22"/>
        </w:rPr>
        <w:t>UC_52</w:t>
      </w:r>
    </w:p>
    <w:p w14:paraId="147FCA68" w14:textId="77777777" w:rsidR="002A21AE" w:rsidRDefault="002A21AE" w:rsidP="00FA7E65">
      <w:pPr>
        <w:pStyle w:val="BodyText"/>
      </w:pPr>
      <w:r>
        <w:t xml:space="preserve">The user records observed results when performing ABO/Rh blood typing. </w:t>
      </w:r>
    </w:p>
    <w:p w14:paraId="0584ADBC" w14:textId="77777777" w:rsidR="002A21AE" w:rsidRDefault="002A21AE">
      <w:pPr>
        <w:pStyle w:val="Heading4"/>
      </w:pPr>
      <w:r>
        <w:t>Assumptions</w:t>
      </w:r>
    </w:p>
    <w:p w14:paraId="4E09B061" w14:textId="77777777" w:rsidR="002A21AE" w:rsidRDefault="002A21AE">
      <w:pPr>
        <w:pStyle w:val="ListBullet"/>
      </w:pPr>
      <w:r>
        <w:t xml:space="preserve">A CPRS order exists that includes an ABO/Rh typing [ABO/Rh Test or Type &amp; Screen (TAS)]. </w:t>
      </w:r>
    </w:p>
    <w:p w14:paraId="64C06416" w14:textId="77777777" w:rsidR="002A21AE" w:rsidRDefault="002A21AE">
      <w:pPr>
        <w:pStyle w:val="ListBullet"/>
      </w:pPr>
      <w:r>
        <w:t>The user accesses patient ABO/Rh grids through Patient Testing: Record Patient Test Results.</w:t>
      </w:r>
    </w:p>
    <w:p w14:paraId="43CC7A95" w14:textId="77777777" w:rsidR="0083516B" w:rsidRPr="0083516B" w:rsidRDefault="002A21AE" w:rsidP="0083516B">
      <w:pPr>
        <w:pStyle w:val="Heading4"/>
      </w:pPr>
      <w:r>
        <w:t>Outcome</w:t>
      </w:r>
    </w:p>
    <w:p w14:paraId="168770C3" w14:textId="77777777" w:rsidR="002A21AE" w:rsidRDefault="002A21AE">
      <w:pPr>
        <w:pStyle w:val="ListBullet"/>
      </w:pPr>
      <w:r>
        <w:t>The ABO/Rh result is used to determine overall blood component compatibility.</w:t>
      </w:r>
    </w:p>
    <w:p w14:paraId="64FD9904" w14:textId="77777777" w:rsidR="002A21AE" w:rsidRDefault="002A21AE">
      <w:pPr>
        <w:pStyle w:val="ListBullet"/>
      </w:pPr>
      <w:r>
        <w:t>When ABO/Rh is ordered as a stand-alone test, VBECS changes the task status to “completed” and triggers the generation of a message to CPRS that the order is completed.</w:t>
      </w:r>
    </w:p>
    <w:p w14:paraId="6FE426C9" w14:textId="77777777" w:rsidR="002A21AE" w:rsidRDefault="002A21AE">
      <w:pPr>
        <w:pStyle w:val="Heading4"/>
      </w:pPr>
      <w:r>
        <w:t>Limitations and Restrictions</w:t>
      </w:r>
    </w:p>
    <w:p w14:paraId="1EB0E249" w14:textId="0370EEA4" w:rsidR="00CD1B8C" w:rsidRDefault="0084410F" w:rsidP="00CD1B8C">
      <w:pPr>
        <w:pStyle w:val="ListBullet"/>
      </w:pPr>
      <w:r>
        <w:t>VBECS does not allow entry of ABO or Rh subgroups as a 'group' and/or 'type' when the previous blood group/type is "NR", indicating no recor</w:t>
      </w:r>
      <w:r w:rsidR="00CD1B8C">
        <w:t>d of previous testing.  S</w:t>
      </w:r>
      <w:r>
        <w:t xml:space="preserve">ee </w:t>
      </w:r>
      <w:r w:rsidR="00376944">
        <w:t>FAQ</w:t>
      </w:r>
      <w:r>
        <w:t xml:space="preserve"> ABO Subgroup Interpretation </w:t>
      </w:r>
      <w:r w:rsidR="00C230C9">
        <w:t xml:space="preserve">and contact the </w:t>
      </w:r>
      <w:r w:rsidR="00CD1B8C">
        <w:t>Service Desk for assistance, prior to adding patient transfusion records in VBECS, when possible.</w:t>
      </w:r>
      <w:r w:rsidR="00CD1B8C" w:rsidRPr="00CD1B8C">
        <w:rPr>
          <w:vanish/>
        </w:rPr>
        <w:t xml:space="preserve"> Defect 368207</w:t>
      </w:r>
    </w:p>
    <w:p w14:paraId="02E5C857" w14:textId="506CB7FF" w:rsidR="00FE415F" w:rsidRDefault="00FE415F" w:rsidP="00FE415F">
      <w:pPr>
        <w:pStyle w:val="ListBullet"/>
      </w:pPr>
      <w:r>
        <w:t>When the patient has no previous ABO/Rh test record (NR), the ABO/Rh test associated with th</w:t>
      </w:r>
      <w:r w:rsidR="008C75A6">
        <w:t>e</w:t>
      </w:r>
      <w:r>
        <w:t xml:space="preserve"> Type and Screen test (TAS) must be completed and saved prior to entering and saving a repeat ABO/Rh test on this specimen. </w:t>
      </w:r>
      <w:r w:rsidRPr="00FE415F">
        <w:rPr>
          <w:vanish/>
        </w:rPr>
        <w:t>Defect 231531</w:t>
      </w:r>
      <w:r w:rsidR="003B0CE2">
        <w:rPr>
          <w:vanish/>
        </w:rPr>
        <w:t>, Task 474043</w:t>
      </w:r>
    </w:p>
    <w:p w14:paraId="75DB8661" w14:textId="5BCEFD3D" w:rsidR="00E06C13" w:rsidRDefault="00D25068" w:rsidP="00D25068">
      <w:pPr>
        <w:pStyle w:val="ListBullet"/>
      </w:pPr>
      <w:r w:rsidRPr="00D25068">
        <w:t>A user is permitted to select two partially completed tests with different test phases (e.g., AHG only and All Phases) along with a not started test. The testing phase for the not started test will present as AHG only even though results for all phases are required by VBECS. Entering only AHG test results for the specimen that was not started and saving will result in a partially completed test that cannot be completed or invalidated.</w:t>
      </w:r>
      <w:r>
        <w:t xml:space="preserve"> Contact the Service Desk when you encounter this problem. Specimens that cannot be completed or invalidated require the attention of Tier 3 support. Select partially completed orders that have been previously saved with the same grid test pattern. Optionally, a not started test may be selected with these but must be tested with the same grid pattern to avoid the problem.</w:t>
      </w:r>
      <w:r w:rsidR="00201A45">
        <w:t xml:space="preserve"> </w:t>
      </w:r>
      <w:r w:rsidR="00201A45" w:rsidRPr="007E05D6">
        <w:rPr>
          <w:vanish/>
        </w:rPr>
        <w:t>Defect 210048</w:t>
      </w:r>
    </w:p>
    <w:p w14:paraId="2ED5FBC1" w14:textId="406D86D9" w:rsidR="007E05D6" w:rsidRPr="00D25068" w:rsidRDefault="00D033DC" w:rsidP="00D25068">
      <w:pPr>
        <w:pStyle w:val="ListBullet"/>
      </w:pPr>
      <w:r>
        <w:t xml:space="preserve">When canceling out of a Discrepant ABO/Rh Typing override, the interpretations are cleared, but the testing results are not cleared. Correct the testing entries or click the red ‘X’ to clear the testing results. </w:t>
      </w:r>
      <w:r w:rsidRPr="00D033DC">
        <w:rPr>
          <w:vanish/>
        </w:rPr>
        <w:t>Defect 208974</w:t>
      </w:r>
    </w:p>
    <w:p w14:paraId="44435F76" w14:textId="77777777" w:rsidR="002A21AE" w:rsidRDefault="002A21AE">
      <w:pPr>
        <w:pStyle w:val="Heading4"/>
      </w:pPr>
      <w:r>
        <w:t>Additional Information</w:t>
      </w:r>
    </w:p>
    <w:p w14:paraId="67B21200" w14:textId="77777777" w:rsidR="00FC3A2C" w:rsidRDefault="00FC3A2C">
      <w:pPr>
        <w:pStyle w:val="ListBullet"/>
      </w:pPr>
      <w:r>
        <w:t>When an ABO/Rh discrepancy exists, VBECS releases assigned and crossmatched units. These units are then available for e</w:t>
      </w:r>
      <w:r w:rsidRPr="003F73CA">
        <w:t>mergency issue</w:t>
      </w:r>
      <w:r>
        <w:t xml:space="preserve"> based on system rules</w:t>
      </w:r>
      <w:r w:rsidRPr="003F73CA">
        <w:t>.</w:t>
      </w:r>
    </w:p>
    <w:p w14:paraId="35697C91" w14:textId="77777777" w:rsidR="002A21AE" w:rsidRDefault="002A21AE">
      <w:pPr>
        <w:pStyle w:val="ListBullet"/>
      </w:pPr>
      <w:r>
        <w:t>VBECS does not enforce local policies that require running a D control for AB positive patients.</w:t>
      </w:r>
    </w:p>
    <w:p w14:paraId="2ADC961A" w14:textId="77777777" w:rsidR="002A21AE" w:rsidRDefault="002A21AE">
      <w:pPr>
        <w:pStyle w:val="ListBullet"/>
      </w:pPr>
      <w:r>
        <w:t>The most recent instance of ABO/Rh testing in the database serves as the historic ABO/Rh record.</w:t>
      </w:r>
    </w:p>
    <w:p w14:paraId="6B772B99" w14:textId="77777777" w:rsidR="00786249" w:rsidRPr="00786249" w:rsidRDefault="00786249" w:rsidP="00786249">
      <w:pPr>
        <w:pStyle w:val="ListBullet"/>
        <w:rPr>
          <w:color w:val="1F497D"/>
        </w:rPr>
      </w:pPr>
      <w:r>
        <w:t>Weak D testing results recorded in Patient Antigen Typing do not interact or change the Rh typing recorded for the patient by an ABO/Rh test.</w:t>
      </w:r>
      <w:r w:rsidRPr="00812458">
        <w:rPr>
          <w:vanish/>
        </w:rPr>
        <w:t xml:space="preserve"> Task 409152</w:t>
      </w:r>
    </w:p>
    <w:p w14:paraId="55D089B6" w14:textId="77777777" w:rsidR="002A21AE" w:rsidRDefault="002A21AE">
      <w:pPr>
        <w:pStyle w:val="Heading4"/>
      </w:pPr>
      <w:r>
        <w:t xml:space="preserve">User Roles with Access to This Option </w:t>
      </w:r>
    </w:p>
    <w:p w14:paraId="3C3FF225" w14:textId="77777777" w:rsidR="002A21AE" w:rsidRDefault="00A937B3">
      <w:pPr>
        <w:pStyle w:val="Roles"/>
      </w:pPr>
      <w:r>
        <w:t>All users</w:t>
      </w:r>
    </w:p>
    <w:p w14:paraId="7C3945E9" w14:textId="77777777" w:rsidR="002A21AE" w:rsidRDefault="002A21AE">
      <w:pPr>
        <w:pStyle w:val="Heading4"/>
      </w:pPr>
      <w:r>
        <w:lastRenderedPageBreak/>
        <w:t>Patient Testing: Record a Patient ABO/Rh</w:t>
      </w:r>
    </w:p>
    <w:p w14:paraId="3C3BFEFF" w14:textId="77777777" w:rsidR="002A21AE" w:rsidRDefault="002A21AE" w:rsidP="00FA7E65">
      <w:pPr>
        <w:pStyle w:val="BodyText"/>
      </w:pPr>
      <w:r>
        <w:t>This option describes a test to determine the patient’s ABO/Rh typing from a blood specimen. The user enters the serologic reaction results in the data entry grid using the instructions and rules in this option. The grid is used for the Confirm Patient ABO/Rh reflex test as part of a TAS and crossmatch (XM) test battery. VBECS monitors the user’s entries and interpretations and maintains the records for patient reports.</w:t>
      </w:r>
      <w:r w:rsidR="000222FC">
        <w:t xml:space="preserve"> </w:t>
      </w:r>
    </w:p>
    <w:p w14:paraId="64B24025" w14:textId="77777777" w:rsidR="002A21AE" w:rsidRDefault="002A21AE" w:rsidP="00FA7E65">
      <w:pPr>
        <w:pStyle w:val="BodyText"/>
      </w:pPr>
      <w:r>
        <w:t xml:space="preserve">These steps describe the entry of data for a patient ABO/Rh test when the test is ordered individually or as part of a TAS.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F0DF8F" w14:textId="77777777">
        <w:trPr>
          <w:cantSplit/>
          <w:tblHeader/>
        </w:trPr>
        <w:tc>
          <w:tcPr>
            <w:tcW w:w="3240" w:type="dxa"/>
            <w:shd w:val="pct30" w:color="auto" w:fill="FFFFFF"/>
            <w:vAlign w:val="bottom"/>
          </w:tcPr>
          <w:p w14:paraId="2553BE89" w14:textId="77777777" w:rsidR="002A21AE" w:rsidRDefault="002A21AE">
            <w:pPr>
              <w:pStyle w:val="TableText"/>
              <w:rPr>
                <w:b/>
              </w:rPr>
            </w:pPr>
            <w:r>
              <w:rPr>
                <w:b/>
              </w:rPr>
              <w:t>User Action</w:t>
            </w:r>
          </w:p>
        </w:tc>
        <w:tc>
          <w:tcPr>
            <w:tcW w:w="6120" w:type="dxa"/>
            <w:shd w:val="pct30" w:color="auto" w:fill="FFFFFF"/>
            <w:vAlign w:val="bottom"/>
          </w:tcPr>
          <w:p w14:paraId="18C1413F" w14:textId="77777777" w:rsidR="002A21AE" w:rsidRDefault="002A21AE">
            <w:pPr>
              <w:pStyle w:val="TableText"/>
              <w:rPr>
                <w:b/>
              </w:rPr>
            </w:pPr>
            <w:r>
              <w:rPr>
                <w:b/>
              </w:rPr>
              <w:t>VBECS</w:t>
            </w:r>
          </w:p>
        </w:tc>
      </w:tr>
      <w:tr w:rsidR="00141448" w14:paraId="4EFAFE75" w14:textId="77777777">
        <w:tc>
          <w:tcPr>
            <w:tcW w:w="3240" w:type="dxa"/>
            <w:tcBorders>
              <w:top w:val="single" w:sz="4" w:space="0" w:color="auto"/>
              <w:left w:val="single" w:sz="4" w:space="0" w:color="auto"/>
              <w:bottom w:val="single" w:sz="4" w:space="0" w:color="auto"/>
              <w:right w:val="single" w:sz="4" w:space="0" w:color="auto"/>
            </w:tcBorders>
          </w:tcPr>
          <w:p w14:paraId="5BBD4A56" w14:textId="77777777" w:rsidR="00141448" w:rsidRDefault="00141448" w:rsidP="00141448">
            <w:pPr>
              <w:pStyle w:val="TableTextNumbers"/>
            </w:pPr>
            <w:r>
              <w:t xml:space="preserve">Select </w:t>
            </w:r>
            <w:r>
              <w:rPr>
                <w:b/>
              </w:rPr>
              <w:t>Patients</w:t>
            </w:r>
            <w:r>
              <w:t xml:space="preserve"> from the main menu.</w:t>
            </w:r>
          </w:p>
          <w:p w14:paraId="07D9B9D6" w14:textId="77777777" w:rsidR="00141448" w:rsidRDefault="00141448" w:rsidP="00141448">
            <w:pPr>
              <w:pStyle w:val="TableTextNumbersContinued"/>
            </w:pPr>
          </w:p>
          <w:p w14:paraId="46BAEC22"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01A055" w14:textId="77777777" w:rsidR="00141448" w:rsidRDefault="00141448" w:rsidP="00141448">
            <w:pPr>
              <w:pStyle w:val="TableTextBullet"/>
            </w:pPr>
            <w:r>
              <w:t xml:space="preserve">Displays options for processing patient-related functions. </w:t>
            </w:r>
          </w:p>
          <w:p w14:paraId="35709766" w14:textId="77777777" w:rsidR="00141448" w:rsidRDefault="00141448" w:rsidP="00141448">
            <w:pPr>
              <w:pStyle w:val="TableTextBullet"/>
            </w:pPr>
            <w:r>
              <w:t>Displays the Pending Task List (PTL) in the Diagnostic Tests tab.</w:t>
            </w:r>
          </w:p>
          <w:p w14:paraId="3B6CF893" w14:textId="77777777" w:rsidR="00141448" w:rsidRDefault="00141448" w:rsidP="00141448">
            <w:pPr>
              <w:pStyle w:val="NotesText"/>
            </w:pPr>
          </w:p>
          <w:p w14:paraId="5E88F50B" w14:textId="5C5B9C4E" w:rsidR="00141448" w:rsidRDefault="00141448" w:rsidP="00141448">
            <w:pPr>
              <w:pStyle w:val="TableText"/>
              <w:rPr>
                <w:b/>
                <w:bCs/>
                <w:szCs w:val="18"/>
              </w:rPr>
            </w:pPr>
            <w:r>
              <w:rPr>
                <w:b/>
                <w:bCs/>
                <w:szCs w:val="18"/>
              </w:rPr>
              <w:t>NOTES</w:t>
            </w:r>
          </w:p>
          <w:p w14:paraId="472D9870" w14:textId="77777777" w:rsidR="00141448" w:rsidRDefault="00141448" w:rsidP="00141448">
            <w:pPr>
              <w:pStyle w:val="NotesText"/>
            </w:pPr>
          </w:p>
          <w:p w14:paraId="3B3DDAAD" w14:textId="77777777" w:rsidR="00141448" w:rsidRDefault="00141448" w:rsidP="00141448">
            <w:pPr>
              <w:pStyle w:val="NotesText"/>
            </w:pPr>
            <w:r>
              <w:t>A user may search for specific tasks using search criteria detailed in Pending Task List.</w:t>
            </w:r>
          </w:p>
        </w:tc>
      </w:tr>
      <w:tr w:rsidR="00B1359E" w14:paraId="48B78FBD" w14:textId="77777777">
        <w:tc>
          <w:tcPr>
            <w:tcW w:w="3240" w:type="dxa"/>
          </w:tcPr>
          <w:p w14:paraId="0E009FA8" w14:textId="77777777" w:rsidR="00B1359E" w:rsidRDefault="00B1359E" w:rsidP="00150254">
            <w:pPr>
              <w:pStyle w:val="TableTextNumbers"/>
            </w:pPr>
            <w:r>
              <w:t xml:space="preserve">Click one to four check boxes in the Pending Task List to select tasks for testing. </w:t>
            </w:r>
          </w:p>
          <w:p w14:paraId="48F998A4" w14:textId="77777777" w:rsidR="00B1359E" w:rsidRDefault="00B1359E" w:rsidP="00150254">
            <w:pPr>
              <w:pStyle w:val="TableTextNumbersContinued"/>
            </w:pPr>
          </w:p>
          <w:p w14:paraId="2A61B6A7" w14:textId="77777777" w:rsidR="00B1359E" w:rsidRDefault="00B1359E" w:rsidP="00150254">
            <w:pPr>
              <w:pStyle w:val="TableTextNumbersContinued"/>
            </w:pPr>
            <w:r>
              <w:t xml:space="preserve">Click </w:t>
            </w:r>
            <w:r>
              <w:rPr>
                <w:b/>
              </w:rPr>
              <w:t>OK</w:t>
            </w:r>
            <w:r>
              <w:t>.</w:t>
            </w:r>
          </w:p>
        </w:tc>
        <w:tc>
          <w:tcPr>
            <w:tcW w:w="6120" w:type="dxa"/>
          </w:tcPr>
          <w:p w14:paraId="01A8EDCD" w14:textId="77777777" w:rsidR="00B1359E" w:rsidRDefault="00B1359E" w:rsidP="00150254">
            <w:pPr>
              <w:pStyle w:val="TableTextBullet"/>
            </w:pPr>
            <w:r>
              <w:t>Displays patient names and associated task information.</w:t>
            </w:r>
          </w:p>
        </w:tc>
      </w:tr>
      <w:tr w:rsidR="002A21AE" w14:paraId="365CE506" w14:textId="77777777">
        <w:tc>
          <w:tcPr>
            <w:tcW w:w="3240" w:type="dxa"/>
          </w:tcPr>
          <w:p w14:paraId="45121D54" w14:textId="77777777" w:rsidR="002A21AE" w:rsidRDefault="0091416B">
            <w:pPr>
              <w:pStyle w:val="TableTextNumbers"/>
              <w:rPr>
                <w:b/>
                <w:bCs/>
              </w:rPr>
            </w:pPr>
            <w:r>
              <w:t>E</w:t>
            </w:r>
            <w:r w:rsidR="002A21AE">
              <w:rPr>
                <w:bCs/>
              </w:rPr>
              <w:t>nter patient ABO/Rh testing results.</w:t>
            </w:r>
            <w:r w:rsidR="002A21AE">
              <w:rPr>
                <w:b/>
                <w:bCs/>
              </w:rPr>
              <w:t xml:space="preserve"> </w:t>
            </w:r>
          </w:p>
        </w:tc>
        <w:tc>
          <w:tcPr>
            <w:tcW w:w="6120" w:type="dxa"/>
          </w:tcPr>
          <w:p w14:paraId="62FBF262" w14:textId="77777777" w:rsidR="002A21AE" w:rsidRDefault="002A21AE">
            <w:pPr>
              <w:pStyle w:val="TableTextBullet"/>
            </w:pPr>
            <w:r>
              <w:t xml:space="preserve">Displays a direct data entry </w:t>
            </w:r>
            <w:r w:rsidR="00917E9F">
              <w:t xml:space="preserve">(DDE) </w:t>
            </w:r>
            <w:r>
              <w:t xml:space="preserve">grid for entering serologic reaction results for ABO/Rh patient testing. </w:t>
            </w:r>
          </w:p>
          <w:p w14:paraId="768E95C1" w14:textId="77777777" w:rsidR="002A21AE" w:rsidRDefault="002A21AE">
            <w:pPr>
              <w:pStyle w:val="TableText"/>
            </w:pPr>
          </w:p>
          <w:p w14:paraId="57140C7E" w14:textId="41884310" w:rsidR="002A21AE" w:rsidRDefault="002A21AE">
            <w:pPr>
              <w:pStyle w:val="TableText"/>
              <w:rPr>
                <w:b/>
                <w:bCs/>
                <w:szCs w:val="18"/>
              </w:rPr>
            </w:pPr>
            <w:r>
              <w:rPr>
                <w:b/>
                <w:bCs/>
                <w:szCs w:val="18"/>
              </w:rPr>
              <w:t>NOTES</w:t>
            </w:r>
          </w:p>
          <w:p w14:paraId="37300F85" w14:textId="77777777" w:rsidR="002A21AE" w:rsidRDefault="002A21AE">
            <w:pPr>
              <w:pStyle w:val="NotesText"/>
            </w:pPr>
          </w:p>
          <w:p w14:paraId="49D041AD" w14:textId="77777777" w:rsidR="002A21AE" w:rsidRDefault="002A21AE">
            <w:pPr>
              <w:pStyle w:val="NotesText"/>
            </w:pPr>
            <w:r>
              <w:rPr>
                <w:rFonts w:cs="Arial"/>
                <w:vanish/>
              </w:rPr>
              <w:t xml:space="preserve">BR_52.09 </w:t>
            </w:r>
            <w:r>
              <w:t>The user may reenter valid results or delete entries and start over before saving the results. The user may invalidate, but not edit, data in a grid from a previous session by clicking the red “X” in the upper right corner of the testing grid, as described in Invalidate Test Results.</w:t>
            </w:r>
          </w:p>
          <w:p w14:paraId="557453F3" w14:textId="77777777" w:rsidR="002A21AE" w:rsidRDefault="002A21AE">
            <w:pPr>
              <w:pStyle w:val="NotesText"/>
            </w:pPr>
          </w:p>
          <w:p w14:paraId="6AC583C4" w14:textId="77777777" w:rsidR="002A21AE" w:rsidRDefault="002A21AE" w:rsidP="002B6B38">
            <w:pPr>
              <w:pStyle w:val="NotesText"/>
            </w:pPr>
            <w:r>
              <w:rPr>
                <w:rFonts w:cs="Arial"/>
                <w:vanish/>
              </w:rPr>
              <w:t xml:space="preserve">BR_52.07 </w:t>
            </w:r>
            <w:r>
              <w:t xml:space="preserve">VBECS determines the validity of the user-entered patient ABO/Rh interpretation by comparing the reaction results pattern of the row with the truth table and with the previous ABO/Rh entries for the patient. </w:t>
            </w:r>
          </w:p>
        </w:tc>
      </w:tr>
      <w:tr w:rsidR="002A21AE" w14:paraId="5BB36B99" w14:textId="77777777">
        <w:tc>
          <w:tcPr>
            <w:tcW w:w="3240" w:type="dxa"/>
          </w:tcPr>
          <w:p w14:paraId="24CAE389" w14:textId="77777777" w:rsidR="002A21AE" w:rsidRDefault="002A21AE">
            <w:pPr>
              <w:pStyle w:val="TableTextNumbers"/>
            </w:pPr>
            <w:r>
              <w:t>Select a patient to begin entering his serologic reactions.</w:t>
            </w:r>
          </w:p>
        </w:tc>
        <w:tc>
          <w:tcPr>
            <w:tcW w:w="6120" w:type="dxa"/>
          </w:tcPr>
          <w:p w14:paraId="1687B5C5" w14:textId="77777777" w:rsidR="002A21AE" w:rsidRDefault="002A21AE">
            <w:pPr>
              <w:pStyle w:val="TableTextBullet"/>
            </w:pPr>
            <w:r>
              <w:t xml:space="preserve">Allows the user to select one patient at a time and enter a test result for that patient. </w:t>
            </w:r>
          </w:p>
          <w:p w14:paraId="6F55067A" w14:textId="77777777" w:rsidR="002A21AE" w:rsidRDefault="002A21AE">
            <w:pPr>
              <w:pStyle w:val="TableTextBullet"/>
            </w:pPr>
            <w:r>
              <w:t xml:space="preserve">Allows only valid data entries in the grid reaction result and interpretation cells. </w:t>
            </w:r>
          </w:p>
          <w:p w14:paraId="2BE67434" w14:textId="77777777" w:rsidR="002A21AE" w:rsidRDefault="002A21AE">
            <w:pPr>
              <w:pStyle w:val="TableText"/>
            </w:pPr>
          </w:p>
          <w:p w14:paraId="4304A85C" w14:textId="238197C7" w:rsidR="002A21AE" w:rsidRDefault="002A21AE">
            <w:pPr>
              <w:pStyle w:val="TableText"/>
              <w:rPr>
                <w:b/>
                <w:bCs/>
                <w:szCs w:val="18"/>
              </w:rPr>
            </w:pPr>
            <w:r>
              <w:rPr>
                <w:b/>
                <w:bCs/>
                <w:szCs w:val="18"/>
              </w:rPr>
              <w:t>NOTES</w:t>
            </w:r>
          </w:p>
          <w:p w14:paraId="24BBB77A" w14:textId="77777777" w:rsidR="002A21AE" w:rsidRDefault="002A21AE">
            <w:pPr>
              <w:pStyle w:val="NotesText"/>
            </w:pPr>
          </w:p>
          <w:p w14:paraId="507A85EE" w14:textId="77777777" w:rsidR="002A21AE" w:rsidRDefault="002A21AE">
            <w:pPr>
              <w:pStyle w:val="NotesText"/>
            </w:pPr>
            <w:r>
              <w:t xml:space="preserve">When A,B or D control is not part of the daily QC configuration, VBECS disables it in the ABO/Rh test grid. </w:t>
            </w:r>
          </w:p>
          <w:p w14:paraId="0770E7A9" w14:textId="77777777" w:rsidR="002A21AE" w:rsidRDefault="002A21AE">
            <w:pPr>
              <w:pStyle w:val="NotesText"/>
            </w:pPr>
          </w:p>
          <w:p w14:paraId="1173FCF6" w14:textId="77777777" w:rsidR="002A21AE" w:rsidRDefault="002A21AE">
            <w:pPr>
              <w:pStyle w:val="NotesText"/>
            </w:pPr>
            <w:r>
              <w:t xml:space="preserve">When an AB Positive patient requires the performance of a control cell, the user must order a repeat ABO/Rh test. </w:t>
            </w:r>
          </w:p>
          <w:p w14:paraId="29BC368C" w14:textId="77777777" w:rsidR="002A21AE" w:rsidRPr="00760A4D" w:rsidRDefault="002A21AE" w:rsidP="00760A4D">
            <w:pPr>
              <w:pStyle w:val="NotesText"/>
            </w:pPr>
          </w:p>
          <w:p w14:paraId="34854FC8" w14:textId="77777777" w:rsidR="002A21AE" w:rsidRDefault="002A21AE">
            <w:pPr>
              <w:pStyle w:val="NotesText"/>
            </w:pPr>
            <w:r>
              <w:t>When A,B is enabled, the user enters a result for Anti-A,B as part of the patient test, it is included in determining the interpretation for that patient test. “X” is an acceptable entry.</w:t>
            </w:r>
          </w:p>
          <w:p w14:paraId="79528AF6" w14:textId="77777777" w:rsidR="002A21AE" w:rsidRDefault="002A21AE">
            <w:pPr>
              <w:pStyle w:val="NotesText"/>
            </w:pPr>
          </w:p>
          <w:p w14:paraId="6EAA015E" w14:textId="77777777" w:rsidR="002A21AE" w:rsidRDefault="002A21AE">
            <w:pPr>
              <w:pStyle w:val="NotesText"/>
            </w:pPr>
            <w:r>
              <w:lastRenderedPageBreak/>
              <w:t>A,B and D control are always enabled for the repeat ABO/Rh test grid, regardless of the QC configuration.</w:t>
            </w:r>
          </w:p>
          <w:p w14:paraId="0B0352B0" w14:textId="77777777" w:rsidR="002A21AE" w:rsidRDefault="002A21AE">
            <w:pPr>
              <w:pStyle w:val="NotesText"/>
            </w:pPr>
          </w:p>
          <w:p w14:paraId="1987CDD5" w14:textId="77777777" w:rsidR="002A21AE" w:rsidRDefault="002A21AE">
            <w:pPr>
              <w:pStyle w:val="NotesText"/>
            </w:pPr>
            <w:r>
              <w:rPr>
                <w:rFonts w:cs="Arial"/>
                <w:vanish/>
              </w:rPr>
              <w:t xml:space="preserve">BR_52.10 </w:t>
            </w:r>
            <w:r>
              <w:t>Reflex testing grid fields are available for data entry regardless of QC rack configuration.</w:t>
            </w:r>
          </w:p>
          <w:p w14:paraId="09F01815" w14:textId="77777777" w:rsidR="002A21AE" w:rsidRDefault="002A21AE">
            <w:pPr>
              <w:pStyle w:val="NotesText"/>
            </w:pPr>
          </w:p>
          <w:p w14:paraId="5AD89DD7" w14:textId="3FD9F66C" w:rsidR="002A21AE" w:rsidRDefault="00F6394D">
            <w:pPr>
              <w:pStyle w:val="NotesText"/>
            </w:pPr>
            <w:r>
              <w:t xml:space="preserve">See </w:t>
            </w:r>
            <w:r w:rsidR="00AE2DC1">
              <w:fldChar w:fldCharType="begin"/>
            </w:r>
            <w:r w:rsidR="00AE2DC1">
              <w:instrText xml:space="preserve"> REF _Ref126504333 \h </w:instrText>
            </w:r>
            <w:r w:rsidR="00AE2DC1">
              <w:fldChar w:fldCharType="separate"/>
            </w:r>
            <w:r w:rsidR="00D863A9">
              <w:t xml:space="preserve">Table </w:t>
            </w:r>
            <w:r w:rsidR="00D863A9">
              <w:rPr>
                <w:noProof/>
              </w:rPr>
              <w:t>4</w:t>
            </w:r>
            <w:r w:rsidR="00D863A9">
              <w:t xml:space="preserve">: </w:t>
            </w:r>
            <w:r w:rsidR="00D863A9">
              <w:rPr>
                <w:rFonts w:cs="Arial"/>
                <w:b/>
                <w:vanish/>
              </w:rPr>
              <w:t xml:space="preserve">BR_2.10 </w:t>
            </w:r>
            <w:r w:rsidR="00D863A9">
              <w:t>Valid Interpretations</w:t>
            </w:r>
            <w:r w:rsidR="00AE2DC1">
              <w:fldChar w:fldCharType="end"/>
            </w:r>
            <w:r w:rsidR="002A21AE">
              <w:t>.</w:t>
            </w:r>
          </w:p>
          <w:p w14:paraId="432C347F" w14:textId="77777777" w:rsidR="002A21AE" w:rsidRDefault="002A21AE">
            <w:pPr>
              <w:pStyle w:val="NotesText"/>
              <w:rPr>
                <w:rFonts w:cs="Arial"/>
                <w:vanish/>
              </w:rPr>
            </w:pPr>
          </w:p>
          <w:p w14:paraId="11E6BB7D" w14:textId="77777777" w:rsidR="002A21AE" w:rsidRDefault="002A21AE">
            <w:pPr>
              <w:pStyle w:val="NotesText"/>
            </w:pPr>
            <w:r>
              <w:rPr>
                <w:rFonts w:cs="Arial"/>
                <w:vanish/>
              </w:rPr>
              <w:t xml:space="preserve">BR_52.06 </w:t>
            </w:r>
            <w:r>
              <w:t>Row validation is established for the interpretation vs. reaction results pattern defined by system rules.</w:t>
            </w:r>
          </w:p>
        </w:tc>
      </w:tr>
      <w:tr w:rsidR="002A21AE" w14:paraId="76BCCF16" w14:textId="77777777">
        <w:tc>
          <w:tcPr>
            <w:tcW w:w="3240" w:type="dxa"/>
          </w:tcPr>
          <w:p w14:paraId="0D33A779" w14:textId="77777777" w:rsidR="002A21AE" w:rsidRDefault="002A21AE">
            <w:pPr>
              <w:pStyle w:val="TableTextNumbers"/>
            </w:pPr>
            <w:r>
              <w:lastRenderedPageBreak/>
              <w:t>Repeat Steps 2–</w:t>
            </w:r>
            <w:r w:rsidR="00641529">
              <w:t>4</w:t>
            </w:r>
            <w:r>
              <w:t xml:space="preserve"> until some or all portions of the test grid for the selected patient are entered. </w:t>
            </w:r>
          </w:p>
          <w:p w14:paraId="11AC8D19" w14:textId="77777777" w:rsidR="002A21AE" w:rsidRDefault="002A21AE">
            <w:pPr>
              <w:pStyle w:val="TableTextNumbersContinued"/>
            </w:pPr>
          </w:p>
          <w:p w14:paraId="23ADBE24" w14:textId="77777777" w:rsidR="002A21AE" w:rsidRDefault="002A21AE">
            <w:pPr>
              <w:pStyle w:val="TableTextNumbersContinued"/>
            </w:pPr>
            <w:r>
              <w:t xml:space="preserve">Enter the interpretation for the patient ABO/Rh typing, if appropriate. </w:t>
            </w:r>
          </w:p>
        </w:tc>
        <w:tc>
          <w:tcPr>
            <w:tcW w:w="6120" w:type="dxa"/>
          </w:tcPr>
          <w:p w14:paraId="5B643E8C" w14:textId="77777777" w:rsidR="002A21AE" w:rsidRDefault="002A21AE">
            <w:pPr>
              <w:pStyle w:val="TableTextBullet"/>
            </w:pPr>
            <w:r>
              <w:t>Prompts the user to confirm that all results were reviewed and are acceptable.</w:t>
            </w:r>
          </w:p>
          <w:p w14:paraId="2FC06809" w14:textId="77777777" w:rsidR="002A21AE" w:rsidRDefault="002A21AE">
            <w:pPr>
              <w:pStyle w:val="TableText"/>
            </w:pPr>
          </w:p>
          <w:p w14:paraId="0363FFAF" w14:textId="3DA87466" w:rsidR="002A21AE" w:rsidRDefault="002A21AE">
            <w:pPr>
              <w:pStyle w:val="TableText"/>
              <w:rPr>
                <w:b/>
                <w:bCs/>
                <w:szCs w:val="18"/>
              </w:rPr>
            </w:pPr>
            <w:r>
              <w:rPr>
                <w:b/>
                <w:bCs/>
                <w:szCs w:val="18"/>
              </w:rPr>
              <w:t>NOTES</w:t>
            </w:r>
          </w:p>
          <w:p w14:paraId="2E548AF5" w14:textId="77777777" w:rsidR="002A21AE" w:rsidRDefault="002A21AE">
            <w:pPr>
              <w:pStyle w:val="NotesText"/>
            </w:pPr>
          </w:p>
          <w:p w14:paraId="7C639D2F" w14:textId="77777777" w:rsidR="00865A02" w:rsidRDefault="00865A02">
            <w:pPr>
              <w:pStyle w:val="Notes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p w14:paraId="14921F85" w14:textId="77777777" w:rsidR="00865A02" w:rsidRDefault="00865A02">
            <w:pPr>
              <w:pStyle w:val="NotesText"/>
            </w:pPr>
          </w:p>
          <w:p w14:paraId="44CFE624" w14:textId="77777777" w:rsidR="009D787A" w:rsidRDefault="002A21AE" w:rsidP="00562B7F">
            <w:pPr>
              <w:pStyle w:val="NotesText"/>
            </w:pPr>
            <w:r>
              <w:rPr>
                <w:vanish/>
                <w:szCs w:val="18"/>
              </w:rPr>
              <w:t>BR_52.08</w:t>
            </w:r>
            <w:r w:rsidR="00CE3961">
              <w:rPr>
                <w:vanish/>
                <w:szCs w:val="18"/>
              </w:rPr>
              <w:t>,</w:t>
            </w:r>
            <w:r w:rsidR="00562B7F">
              <w:rPr>
                <w:vanish/>
                <w:szCs w:val="18"/>
              </w:rPr>
              <w:t xml:space="preserve"> </w:t>
            </w:r>
            <w:r w:rsidR="00562B7F">
              <w:rPr>
                <w:snapToGrid w:val="0"/>
                <w:vanish/>
                <w:szCs w:val="18"/>
              </w:rPr>
              <w:t>BR_52.11</w:t>
            </w:r>
            <w:r>
              <w:rPr>
                <w:vanish/>
                <w:szCs w:val="18"/>
              </w:rPr>
              <w:t xml:space="preserve"> </w:t>
            </w:r>
            <w:r w:rsidR="004F5F28" w:rsidRPr="00323744">
              <w:rPr>
                <w:rStyle w:val="BullhornChar"/>
              </w:rPr>
              <w:t></w:t>
            </w:r>
            <w:r w:rsidR="004F5F28">
              <w:rPr>
                <w:rFonts w:ascii="Webdings" w:hAnsi="Webdings"/>
              </w:rPr>
              <w:t></w:t>
            </w:r>
            <w:r w:rsidR="00AA7C58" w:rsidRPr="00EC7489">
              <w:rPr>
                <w:rFonts w:ascii="Wingdings 3" w:hAnsi="Wingdings 3" w:cs="Wingdings"/>
              </w:rPr>
              <w:t></w:t>
            </w:r>
            <w:r w:rsidR="00AA7C58" w:rsidRPr="00EC7489">
              <w:rPr>
                <w:rFonts w:ascii="Wingdings 3" w:hAnsi="Wingdings 3" w:cs="Wingdings"/>
              </w:rPr>
              <w:t></w:t>
            </w:r>
            <w:r w:rsidR="00AA7C58">
              <w:t xml:space="preserve"> </w:t>
            </w:r>
            <w:r>
              <w:t>VBECS allows the</w:t>
            </w:r>
            <w:r w:rsidR="00562B7F">
              <w:t xml:space="preserve"> Enhanced Technologist</w:t>
            </w:r>
            <w:r>
              <w:t xml:space="preserve"> to enter an ABO/Rh interpretation that matches the patient’s previously recorded (historic) ABO/Rh interpretation when the system interpretation is inconclusive. This allows unit selection to continue based on the patient’s ABO/Rh interpretation entered by the user. VBECS requires the user to document the findings of any offline investigation, alerting the reviewer to appropriately follow up, according to local policy.</w:t>
            </w:r>
            <w:r>
              <w:rPr>
                <w:b/>
              </w:rPr>
              <w:t xml:space="preserve"> </w:t>
            </w:r>
            <w:r>
              <w:t>VBECS emits an audible alert and warns the user. VBECS allows an override with comment and captures details for inclusion in an Exception Report (exception type: discrepant ABO/Rh override) that includes all interpretations and historic patient information.</w:t>
            </w:r>
          </w:p>
        </w:tc>
      </w:tr>
      <w:tr w:rsidR="002A21AE" w14:paraId="714DC9F0" w14:textId="77777777">
        <w:tc>
          <w:tcPr>
            <w:tcW w:w="3240" w:type="dxa"/>
          </w:tcPr>
          <w:p w14:paraId="4461814B" w14:textId="77777777" w:rsidR="002A21AE" w:rsidRDefault="002A21AE">
            <w:pPr>
              <w:pStyle w:val="TableTextNumbers"/>
            </w:pPr>
            <w:r>
              <w:t xml:space="preserve">When all required fields are complete, click </w:t>
            </w:r>
            <w:r>
              <w:rPr>
                <w:b/>
              </w:rPr>
              <w:t>OK</w:t>
            </w:r>
            <w:r>
              <w:t xml:space="preserve"> to save and continue to the next patient, or exit.</w:t>
            </w:r>
            <w:r w:rsidR="00410757">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47B995D" w14:textId="77777777" w:rsidR="00CA660A" w:rsidRDefault="002A21AE" w:rsidP="00CA660A">
            <w:pPr>
              <w:pStyle w:val="TableTextBullet"/>
            </w:pPr>
            <w:r>
              <w:t>Saves the data.</w:t>
            </w:r>
          </w:p>
          <w:p w14:paraId="696FACEC" w14:textId="77777777" w:rsidR="008F0849" w:rsidRDefault="008F0849" w:rsidP="008F0849">
            <w:pPr>
              <w:pStyle w:val="TableTextBullet"/>
              <w:numPr>
                <w:ilvl w:val="0"/>
                <w:numId w:val="0"/>
              </w:numPr>
              <w:ind w:left="288" w:hanging="288"/>
            </w:pPr>
          </w:p>
          <w:p w14:paraId="6A85F238" w14:textId="0286555C" w:rsidR="008F0849" w:rsidRDefault="008F0849" w:rsidP="008F0849">
            <w:pPr>
              <w:pStyle w:val="TableText"/>
              <w:rPr>
                <w:b/>
                <w:bCs/>
                <w:szCs w:val="18"/>
              </w:rPr>
            </w:pPr>
            <w:r>
              <w:rPr>
                <w:b/>
                <w:bCs/>
                <w:szCs w:val="18"/>
              </w:rPr>
              <w:t>NOTES</w:t>
            </w:r>
          </w:p>
          <w:p w14:paraId="0211D65A" w14:textId="77777777" w:rsidR="008F0849" w:rsidRDefault="008F0849" w:rsidP="008F0849">
            <w:pPr>
              <w:pStyle w:val="TableText"/>
              <w:rPr>
                <w:b/>
                <w:bCs/>
                <w:szCs w:val="18"/>
              </w:rPr>
            </w:pPr>
          </w:p>
          <w:p w14:paraId="6BA9EF4A" w14:textId="2CE2ECC1" w:rsidR="008F0849" w:rsidRDefault="008F0849" w:rsidP="008F0849">
            <w:pPr>
              <w:pStyle w:val="TableTextBullet"/>
              <w:numPr>
                <w:ilvl w:val="0"/>
                <w:numId w:val="0"/>
              </w:numPr>
              <w:ind w:left="288" w:hanging="288"/>
            </w:pPr>
            <w:r>
              <w:t xml:space="preserve">      In a Transfusion Only ABO/Rh</w:t>
            </w:r>
            <w:r w:rsidRPr="00CA660A">
              <w:t xml:space="preserve"> testing </w:t>
            </w:r>
            <w:r>
              <w:t xml:space="preserve">grid, free text comments cannot </w:t>
            </w:r>
            <w:r w:rsidRPr="00CA660A">
              <w:t xml:space="preserve">be saved. Create the comment in Canned Comments, Patient Testing context, </w:t>
            </w:r>
            <w:r>
              <w:t xml:space="preserve">and then </w:t>
            </w:r>
            <w:r w:rsidRPr="00CA660A">
              <w:t>select it. Inactivate the Canned Comment, if it is not to be used again</w:t>
            </w:r>
            <w:r>
              <w:t xml:space="preserve">. </w:t>
            </w:r>
            <w:r w:rsidRPr="008F0849">
              <w:rPr>
                <w:vanish/>
              </w:rPr>
              <w:t>Task 210220</w:t>
            </w:r>
          </w:p>
        </w:tc>
      </w:tr>
    </w:tbl>
    <w:p w14:paraId="5048F74B" w14:textId="77777777" w:rsidR="002A21AE" w:rsidRDefault="002A21AE">
      <w:pPr>
        <w:pStyle w:val="BodyText"/>
        <w:rPr>
          <w:rFonts w:eastAsia="Symbol"/>
        </w:rPr>
      </w:pPr>
    </w:p>
    <w:p w14:paraId="1A43E2DF" w14:textId="77777777" w:rsidR="002A21AE" w:rsidRDefault="002A21AE">
      <w:pPr>
        <w:pStyle w:val="Heading3"/>
      </w:pPr>
      <w:r>
        <w:br w:type="page"/>
      </w:r>
      <w:bookmarkStart w:id="497" w:name="_Toc23498652"/>
      <w:r>
        <w:lastRenderedPageBreak/>
        <w:t>Patient Testing: Record a Patient Antibody Screen</w:t>
      </w:r>
      <w:bookmarkEnd w:id="497"/>
      <w:r>
        <w:fldChar w:fldCharType="begin"/>
      </w:r>
      <w:r>
        <w:instrText xml:space="preserve"> XE </w:instrText>
      </w:r>
      <w:r w:rsidR="00FA7E65">
        <w:instrText>“</w:instrText>
      </w:r>
      <w:r>
        <w:instrText>Patient Testing\: Record a Patient Antibody Screen</w:instrText>
      </w:r>
      <w:r w:rsidR="00FA7E65">
        <w:instrText>”</w:instrText>
      </w:r>
      <w:r>
        <w:instrText xml:space="preserve"> </w:instrText>
      </w:r>
      <w:r>
        <w:fldChar w:fldCharType="end"/>
      </w:r>
      <w:r>
        <w:t xml:space="preserve"> </w:t>
      </w:r>
      <w:r>
        <w:rPr>
          <w:rFonts w:ascii="Times New Roman" w:hAnsi="Times New Roman" w:cs="Times New Roman"/>
          <w:b w:val="0"/>
          <w:vanish/>
          <w:sz w:val="22"/>
        </w:rPr>
        <w:t>UC_53</w:t>
      </w:r>
    </w:p>
    <w:p w14:paraId="39634AB2" w14:textId="77777777" w:rsidR="002A21AE" w:rsidRDefault="002A21AE" w:rsidP="00FA7E65">
      <w:pPr>
        <w:pStyle w:val="BodyText"/>
      </w:pPr>
      <w:r>
        <w:t xml:space="preserve">The user records the serologic results when performing the </w:t>
      </w:r>
      <w:r w:rsidR="008E2E30">
        <w:t>Antibody Screen Test (ABS)</w:t>
      </w:r>
      <w:r>
        <w:t>.</w:t>
      </w:r>
    </w:p>
    <w:p w14:paraId="313565A8" w14:textId="77777777" w:rsidR="002A21AE" w:rsidRDefault="002A21AE">
      <w:pPr>
        <w:pStyle w:val="Heading4"/>
      </w:pPr>
      <w:r>
        <w:t>Assumptions</w:t>
      </w:r>
      <w:r>
        <w:rPr>
          <w:b w:val="0"/>
        </w:rPr>
        <w:t xml:space="preserve"> </w:t>
      </w:r>
    </w:p>
    <w:p w14:paraId="6889B373" w14:textId="77777777" w:rsidR="002A21AE" w:rsidRDefault="002A21AE">
      <w:pPr>
        <w:pStyle w:val="ListBullet"/>
      </w:pPr>
      <w:r>
        <w:t>The user accesses patient ABO/Rh grids through Patient Testing: Record Patient Test Results.</w:t>
      </w:r>
    </w:p>
    <w:p w14:paraId="05B61F51" w14:textId="77777777" w:rsidR="002A21AE" w:rsidRDefault="002A21AE">
      <w:pPr>
        <w:pStyle w:val="ListBullet"/>
      </w:pPr>
      <w:r>
        <w:t>A CPRS order exists that includes an ABO/Rh typing [ABO/Rh Test or Type &amp; Screen (TAS)]. An ABS may also be ordered as a reflex patient test.</w:t>
      </w:r>
    </w:p>
    <w:p w14:paraId="36DC266A" w14:textId="77777777" w:rsidR="002A21AE" w:rsidRDefault="002A21AE">
      <w:pPr>
        <w:pStyle w:val="ListBullet"/>
      </w:pPr>
      <w:r>
        <w:t>Configure Daily QC and Configure Testing are complete.</w:t>
      </w:r>
    </w:p>
    <w:p w14:paraId="36BA8EFE" w14:textId="77777777" w:rsidR="002A21AE" w:rsidRDefault="002A21AE">
      <w:pPr>
        <w:pStyle w:val="Heading4"/>
      </w:pPr>
      <w:r>
        <w:t>Outcome</w:t>
      </w:r>
    </w:p>
    <w:p w14:paraId="2E0C81FD" w14:textId="77777777" w:rsidR="002A21AE" w:rsidRDefault="002A21AE">
      <w:pPr>
        <w:pStyle w:val="ListBullet"/>
        <w:rPr>
          <w:b/>
        </w:rPr>
      </w:pPr>
      <w:r>
        <w:t xml:space="preserve">When an ABS is ordered as a stand-alone test, VBECS changes the task status to “completed” and triggers the generation of a message to CPRS that the order is complete. </w:t>
      </w:r>
    </w:p>
    <w:p w14:paraId="30E386FA" w14:textId="77777777" w:rsidR="002A21AE" w:rsidRDefault="002A21AE">
      <w:pPr>
        <w:pStyle w:val="Heading4"/>
        <w:rPr>
          <w:b w:val="0"/>
        </w:rPr>
      </w:pPr>
      <w:r>
        <w:t>Limitations and Restrictions</w:t>
      </w:r>
      <w:r>
        <w:rPr>
          <w:b w:val="0"/>
        </w:rPr>
        <w:t xml:space="preserve"> </w:t>
      </w:r>
    </w:p>
    <w:p w14:paraId="23BDE3E9" w14:textId="77777777" w:rsidR="002A21AE" w:rsidRDefault="002A21AE">
      <w:pPr>
        <w:pStyle w:val="ListBullet"/>
      </w:pPr>
      <w:r>
        <w:t xml:space="preserve">This </w:t>
      </w:r>
      <w:r>
        <w:rPr>
          <w:szCs w:val="20"/>
        </w:rPr>
        <w:t>option is for patient testing only</w:t>
      </w:r>
      <w:r w:rsidR="001E7158">
        <w:rPr>
          <w:szCs w:val="20"/>
        </w:rPr>
        <w:t>.</w:t>
      </w:r>
    </w:p>
    <w:p w14:paraId="46DD393C" w14:textId="77777777" w:rsidR="002A21AE" w:rsidRDefault="002A21AE">
      <w:pPr>
        <w:pStyle w:val="Heading4"/>
      </w:pPr>
      <w:r>
        <w:t>Additional Information</w:t>
      </w:r>
      <w:r>
        <w:rPr>
          <w:rFonts w:ascii="Times New Roman" w:hAnsi="Times New Roman"/>
          <w:i/>
          <w:color w:val="0000FF"/>
          <w:sz w:val="24"/>
        </w:rPr>
        <w:t xml:space="preserve"> </w:t>
      </w:r>
    </w:p>
    <w:p w14:paraId="2FE9999A" w14:textId="77777777" w:rsidR="002A21AE" w:rsidRDefault="002A21AE">
      <w:pPr>
        <w:pStyle w:val="ListBullet"/>
      </w:pPr>
      <w:r>
        <w:t xml:space="preserve">The user performs lab tests and enters data simultaneously. </w:t>
      </w:r>
    </w:p>
    <w:p w14:paraId="2FB66484" w14:textId="77777777" w:rsidR="002A21AE" w:rsidRDefault="002A21AE">
      <w:pPr>
        <w:pStyle w:val="Heading4"/>
      </w:pPr>
      <w:r>
        <w:t xml:space="preserve">User Roles with Access to This Option </w:t>
      </w:r>
    </w:p>
    <w:p w14:paraId="033ADEF1" w14:textId="77777777" w:rsidR="002A21AE" w:rsidRDefault="007934CF">
      <w:pPr>
        <w:pStyle w:val="Roles"/>
      </w:pPr>
      <w:r>
        <w:t>All users</w:t>
      </w:r>
    </w:p>
    <w:p w14:paraId="048785DE" w14:textId="77777777" w:rsidR="002A21AE" w:rsidRDefault="002A21AE">
      <w:pPr>
        <w:pStyle w:val="Heading4"/>
        <w:rPr>
          <w:bCs/>
        </w:rPr>
      </w:pPr>
      <w:r>
        <w:rPr>
          <w:bCs/>
        </w:rPr>
        <w:t>Patient Testing: Record a Patient Antibody Screen</w:t>
      </w:r>
    </w:p>
    <w:p w14:paraId="5E273F9C" w14:textId="77777777" w:rsidR="002A21AE" w:rsidRDefault="002A21AE" w:rsidP="00FA7E65">
      <w:pPr>
        <w:pStyle w:val="BodyText"/>
      </w:pPr>
      <w:r>
        <w:t xml:space="preserve">The user tests the patient’s specimen for the presence of antibodies-to-irregular red cell antigens. The user may perform this test alone or as part of a battery of tests. </w:t>
      </w:r>
    </w:p>
    <w:p w14:paraId="22C029B8" w14:textId="77777777" w:rsidR="002A21AE" w:rsidRDefault="002A21AE" w:rsidP="00FA7E65">
      <w:pPr>
        <w:pStyle w:val="BodyText"/>
      </w:pPr>
      <w:r>
        <w:t>The user accesses patient antibody screen grids through Patient Testing: Record Patient Test Results and enters observations of the serologic reactions in the data entry grid during testing. VBECS makes the interpretation available to CPRS and patient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C8467A" w14:textId="77777777">
        <w:trPr>
          <w:cantSplit/>
          <w:tblHeader/>
        </w:trPr>
        <w:tc>
          <w:tcPr>
            <w:tcW w:w="3240" w:type="dxa"/>
            <w:shd w:val="pct30" w:color="auto" w:fill="FFFFFF"/>
            <w:vAlign w:val="bottom"/>
          </w:tcPr>
          <w:p w14:paraId="410D2B2B" w14:textId="77777777" w:rsidR="002A21AE" w:rsidRDefault="002A21AE">
            <w:pPr>
              <w:pStyle w:val="TableText"/>
              <w:rPr>
                <w:b/>
              </w:rPr>
            </w:pPr>
            <w:r>
              <w:rPr>
                <w:b/>
              </w:rPr>
              <w:t>User Action</w:t>
            </w:r>
          </w:p>
        </w:tc>
        <w:tc>
          <w:tcPr>
            <w:tcW w:w="6120" w:type="dxa"/>
            <w:shd w:val="pct30" w:color="auto" w:fill="FFFFFF"/>
            <w:vAlign w:val="bottom"/>
          </w:tcPr>
          <w:p w14:paraId="313DFAB9" w14:textId="77777777" w:rsidR="002A21AE" w:rsidRDefault="002A21AE">
            <w:pPr>
              <w:pStyle w:val="TableText"/>
              <w:rPr>
                <w:b/>
              </w:rPr>
            </w:pPr>
            <w:r>
              <w:rPr>
                <w:b/>
              </w:rPr>
              <w:t>VBECS</w:t>
            </w:r>
          </w:p>
        </w:tc>
      </w:tr>
      <w:tr w:rsidR="00141448" w14:paraId="6418F32D" w14:textId="77777777">
        <w:tc>
          <w:tcPr>
            <w:tcW w:w="3240" w:type="dxa"/>
            <w:tcBorders>
              <w:top w:val="single" w:sz="4" w:space="0" w:color="auto"/>
              <w:left w:val="single" w:sz="4" w:space="0" w:color="auto"/>
              <w:bottom w:val="single" w:sz="4" w:space="0" w:color="auto"/>
              <w:right w:val="single" w:sz="4" w:space="0" w:color="auto"/>
            </w:tcBorders>
          </w:tcPr>
          <w:p w14:paraId="6B4483CB" w14:textId="77777777" w:rsidR="00141448" w:rsidRDefault="00141448" w:rsidP="00D71D64">
            <w:pPr>
              <w:pStyle w:val="TableTextNumbers"/>
            </w:pPr>
            <w:r>
              <w:t xml:space="preserve">Select </w:t>
            </w:r>
            <w:r>
              <w:rPr>
                <w:b/>
              </w:rPr>
              <w:t>Patients</w:t>
            </w:r>
            <w:r>
              <w:t xml:space="preserve"> from the main menu.</w:t>
            </w:r>
          </w:p>
          <w:p w14:paraId="3E80FBE8" w14:textId="77777777" w:rsidR="00141448" w:rsidRDefault="00141448" w:rsidP="00141448">
            <w:pPr>
              <w:pStyle w:val="TableTextNumbersContinued"/>
            </w:pPr>
          </w:p>
          <w:p w14:paraId="754CC22E"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1CC242D1" w14:textId="77777777" w:rsidR="00141448" w:rsidRDefault="00141448" w:rsidP="00141448">
            <w:pPr>
              <w:pStyle w:val="TableTextBullet"/>
            </w:pPr>
            <w:r>
              <w:t xml:space="preserve">Displays options for processing patient-related functions. </w:t>
            </w:r>
          </w:p>
          <w:p w14:paraId="638A192D" w14:textId="77777777" w:rsidR="00141448" w:rsidRDefault="00141448" w:rsidP="00141448">
            <w:pPr>
              <w:pStyle w:val="TableTextBullet"/>
            </w:pPr>
            <w:r>
              <w:t>Displays the Pending Task List (PTL) in the Diagnostic Tests tab.</w:t>
            </w:r>
          </w:p>
          <w:p w14:paraId="43F4B79A" w14:textId="77777777" w:rsidR="00141448" w:rsidRDefault="00141448" w:rsidP="00141448">
            <w:pPr>
              <w:pStyle w:val="NotesText"/>
            </w:pPr>
          </w:p>
          <w:p w14:paraId="1E346A23" w14:textId="768557E6" w:rsidR="00141448" w:rsidRDefault="00141448" w:rsidP="00141448">
            <w:pPr>
              <w:pStyle w:val="TableText"/>
              <w:rPr>
                <w:b/>
                <w:bCs/>
                <w:szCs w:val="18"/>
              </w:rPr>
            </w:pPr>
            <w:r>
              <w:rPr>
                <w:b/>
                <w:bCs/>
                <w:szCs w:val="18"/>
              </w:rPr>
              <w:t>NOTES</w:t>
            </w:r>
          </w:p>
          <w:p w14:paraId="5BD8765D" w14:textId="77777777" w:rsidR="00141448" w:rsidRDefault="00141448" w:rsidP="00141448">
            <w:pPr>
              <w:pStyle w:val="NotesText"/>
            </w:pPr>
          </w:p>
          <w:p w14:paraId="1A41A9BA" w14:textId="77777777" w:rsidR="00141448" w:rsidRDefault="00141448" w:rsidP="00141448">
            <w:pPr>
              <w:pStyle w:val="NotesText"/>
            </w:pPr>
            <w:r>
              <w:t>A user may search for specific tasks using search criteria detailed in Pending Task List.</w:t>
            </w:r>
          </w:p>
        </w:tc>
      </w:tr>
      <w:tr w:rsidR="00B1359E" w14:paraId="20D36B59" w14:textId="77777777">
        <w:tc>
          <w:tcPr>
            <w:tcW w:w="3240" w:type="dxa"/>
          </w:tcPr>
          <w:p w14:paraId="2C35DE70" w14:textId="77777777" w:rsidR="00B1359E" w:rsidRDefault="00B1359E" w:rsidP="00150254">
            <w:pPr>
              <w:pStyle w:val="TableTextNumbers"/>
            </w:pPr>
            <w:r>
              <w:t xml:space="preserve">Click one to four check boxes in the Pending Task List to select tasks for testing. </w:t>
            </w:r>
          </w:p>
          <w:p w14:paraId="29A34767" w14:textId="77777777" w:rsidR="00B1359E" w:rsidRDefault="00B1359E" w:rsidP="00150254">
            <w:pPr>
              <w:pStyle w:val="TableTextNumbersContinued"/>
            </w:pPr>
          </w:p>
          <w:p w14:paraId="77F716A7" w14:textId="77777777" w:rsidR="00B1359E" w:rsidRDefault="00B1359E" w:rsidP="00150254">
            <w:pPr>
              <w:pStyle w:val="TableTextNumbersContinued"/>
            </w:pPr>
            <w:r>
              <w:t xml:space="preserve">Click </w:t>
            </w:r>
            <w:r>
              <w:rPr>
                <w:b/>
              </w:rPr>
              <w:t>OK</w:t>
            </w:r>
            <w:r>
              <w:t>.</w:t>
            </w:r>
          </w:p>
        </w:tc>
        <w:tc>
          <w:tcPr>
            <w:tcW w:w="6120" w:type="dxa"/>
          </w:tcPr>
          <w:p w14:paraId="5D2CF582" w14:textId="77777777" w:rsidR="00B1359E" w:rsidRDefault="00B1359E" w:rsidP="00150254">
            <w:pPr>
              <w:pStyle w:val="TableTextBullet"/>
            </w:pPr>
            <w:r>
              <w:t>Displays patient names and associated task information.</w:t>
            </w:r>
          </w:p>
        </w:tc>
      </w:tr>
      <w:tr w:rsidR="002A21AE" w14:paraId="7478BB75" w14:textId="77777777" w:rsidTr="00414071">
        <w:trPr>
          <w:cantSplit/>
        </w:trPr>
        <w:tc>
          <w:tcPr>
            <w:tcW w:w="3240" w:type="dxa"/>
          </w:tcPr>
          <w:p w14:paraId="69C9F71E" w14:textId="77777777" w:rsidR="00F345F3" w:rsidRDefault="00F345F3">
            <w:pPr>
              <w:pStyle w:val="TableTextNumbers"/>
            </w:pPr>
            <w:r>
              <w:lastRenderedPageBreak/>
              <w:t>Click a check box to s</w:t>
            </w:r>
            <w:r w:rsidR="00F3010E">
              <w:t>elect a reagent rack</w:t>
            </w:r>
            <w:r>
              <w:t>.</w:t>
            </w:r>
          </w:p>
          <w:p w14:paraId="041A262C" w14:textId="77777777" w:rsidR="00F345F3" w:rsidRDefault="00F345F3" w:rsidP="00F345F3">
            <w:pPr>
              <w:pStyle w:val="TableTextNumbersContinued"/>
            </w:pPr>
          </w:p>
          <w:p w14:paraId="7A372B84" w14:textId="77777777" w:rsidR="00F3010E" w:rsidRDefault="00F3010E" w:rsidP="00F345F3">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t>.</w:t>
            </w:r>
          </w:p>
          <w:p w14:paraId="318D565F" w14:textId="77777777" w:rsidR="00F345F3" w:rsidRDefault="00F345F3" w:rsidP="00F345F3">
            <w:pPr>
              <w:pStyle w:val="TableTextNumbersContinued"/>
            </w:pPr>
          </w:p>
          <w:p w14:paraId="16375840" w14:textId="77777777" w:rsidR="00F345F3" w:rsidRDefault="00F345F3" w:rsidP="00F345F3">
            <w:pPr>
              <w:pStyle w:val="TableTextNumbersContinued"/>
            </w:pPr>
            <w:r>
              <w:t xml:space="preserve">Click </w:t>
            </w:r>
            <w:r>
              <w:rPr>
                <w:b/>
              </w:rPr>
              <w:t>OK</w:t>
            </w:r>
            <w:r>
              <w:t xml:space="preserve"> to continue with testing.</w:t>
            </w:r>
          </w:p>
        </w:tc>
        <w:tc>
          <w:tcPr>
            <w:tcW w:w="6120" w:type="dxa"/>
          </w:tcPr>
          <w:p w14:paraId="64414BA4" w14:textId="77777777" w:rsidR="002A21AE" w:rsidRDefault="002A21AE">
            <w:pPr>
              <w:pStyle w:val="TableText"/>
            </w:pPr>
          </w:p>
          <w:p w14:paraId="37FFBBDA" w14:textId="748A1C92" w:rsidR="002A21AE" w:rsidRDefault="002A21AE">
            <w:pPr>
              <w:pStyle w:val="TableText"/>
              <w:rPr>
                <w:b/>
                <w:bCs/>
                <w:szCs w:val="18"/>
              </w:rPr>
            </w:pPr>
            <w:r>
              <w:rPr>
                <w:b/>
                <w:bCs/>
                <w:szCs w:val="18"/>
              </w:rPr>
              <w:t>NOTES</w:t>
            </w:r>
          </w:p>
          <w:p w14:paraId="68D67BE6" w14:textId="77777777" w:rsidR="002A21AE" w:rsidRDefault="002A21AE">
            <w:pPr>
              <w:pStyle w:val="NotesText"/>
            </w:pPr>
          </w:p>
          <w:p w14:paraId="075C215E" w14:textId="77777777" w:rsidR="002A21AE" w:rsidRDefault="002A21AE">
            <w:pPr>
              <w:pStyle w:val="NotesText"/>
            </w:pPr>
            <w:r>
              <w:rPr>
                <w:rFonts w:cs="Arial"/>
                <w:vanish/>
              </w:rPr>
              <w:t xml:space="preserve">BR_40.04 </w:t>
            </w:r>
            <w:r>
              <w:t>When the testing method selected is AHG only, VBECS disables the data grid boxes for phases IS, 37, and CC.</w:t>
            </w:r>
          </w:p>
        </w:tc>
      </w:tr>
      <w:tr w:rsidR="002A21AE" w14:paraId="3C45FD77" w14:textId="77777777">
        <w:tc>
          <w:tcPr>
            <w:tcW w:w="3240" w:type="dxa"/>
          </w:tcPr>
          <w:p w14:paraId="56BC6D11" w14:textId="77777777" w:rsidR="002A21AE" w:rsidRDefault="00F345F3">
            <w:pPr>
              <w:pStyle w:val="TableTextNumbers"/>
            </w:pPr>
            <w:r>
              <w:t>When processing more than one patient, s</w:t>
            </w:r>
            <w:r w:rsidR="002A21AE">
              <w:t xml:space="preserve">elect a </w:t>
            </w:r>
            <w:r>
              <w:t>name from the drop-down list in the Name field (or click the right or left arrow)</w:t>
            </w:r>
            <w:r w:rsidR="002A21AE">
              <w:t xml:space="preserve"> to </w:t>
            </w:r>
            <w:r>
              <w:t>record testing</w:t>
            </w:r>
            <w:r w:rsidR="00F9187A">
              <w:t xml:space="preserve"> for that patient</w:t>
            </w:r>
            <w:r w:rsidR="002A21AE">
              <w:t>.</w:t>
            </w:r>
          </w:p>
        </w:tc>
        <w:tc>
          <w:tcPr>
            <w:tcW w:w="6120" w:type="dxa"/>
          </w:tcPr>
          <w:p w14:paraId="15B0FEDE" w14:textId="77777777" w:rsidR="002A21AE" w:rsidRDefault="002A21AE">
            <w:pPr>
              <w:pStyle w:val="TableTextBullet"/>
            </w:pPr>
            <w:r>
              <w:t xml:space="preserve">Allows the user to select a patient and enter a test result for the patient. </w:t>
            </w:r>
          </w:p>
          <w:p w14:paraId="422E4E62" w14:textId="77777777" w:rsidR="002A21AE" w:rsidRDefault="002A21AE" w:rsidP="00380ACC">
            <w:pPr>
              <w:pStyle w:val="TableTextBullet"/>
            </w:pPr>
            <w:r>
              <w:t>Allows only valid data entries in the grid reaction result and interpretation cells.</w:t>
            </w:r>
          </w:p>
          <w:p w14:paraId="0581E73D" w14:textId="77777777" w:rsidR="002A21AE" w:rsidRDefault="002A21AE">
            <w:pPr>
              <w:pStyle w:val="TableText"/>
            </w:pPr>
          </w:p>
          <w:p w14:paraId="6390B645" w14:textId="71771448" w:rsidR="002A21AE" w:rsidRDefault="002A21AE">
            <w:pPr>
              <w:pStyle w:val="TableText"/>
              <w:rPr>
                <w:b/>
                <w:bCs/>
                <w:szCs w:val="18"/>
              </w:rPr>
            </w:pPr>
            <w:r>
              <w:rPr>
                <w:b/>
                <w:bCs/>
                <w:szCs w:val="18"/>
              </w:rPr>
              <w:t>NOTES</w:t>
            </w:r>
          </w:p>
          <w:p w14:paraId="41AD6E3A" w14:textId="77777777" w:rsidR="002A21AE" w:rsidRDefault="002A21AE">
            <w:pPr>
              <w:pStyle w:val="NotesText"/>
            </w:pPr>
          </w:p>
          <w:p w14:paraId="356A75E5" w14:textId="728B4360" w:rsidR="002A21AE" w:rsidRDefault="002A21AE">
            <w:pPr>
              <w:pStyle w:val="NotesText"/>
            </w:pPr>
            <w:r>
              <w:rPr>
                <w:rFonts w:cs="Arial"/>
                <w:vanish/>
              </w:rPr>
              <w:t xml:space="preserve">BR_53.02 </w:t>
            </w:r>
            <w:r>
              <w:t xml:space="preserve">The logic described in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AE2DC1">
              <w:fldChar w:fldCharType="begin"/>
            </w:r>
            <w:r w:rsidR="00AE2DC1">
              <w:instrText xml:space="preserve"> REF _Ref126504351 \h </w:instrText>
            </w:r>
            <w:r w:rsidR="00AE2DC1">
              <w:fldChar w:fldCharType="separate"/>
            </w:r>
            <w:r w:rsidR="00D863A9">
              <w:t xml:space="preserve">Table </w:t>
            </w:r>
            <w:r w:rsidR="00D863A9">
              <w:rPr>
                <w:noProof/>
              </w:rPr>
              <w:t>16</w:t>
            </w:r>
            <w:r w:rsidR="00D863A9">
              <w:t xml:space="preserve">: </w:t>
            </w:r>
            <w:r w:rsidR="00D863A9">
              <w:rPr>
                <w:vanish/>
              </w:rPr>
              <w:t xml:space="preserve">TT_53.02 </w:t>
            </w:r>
            <w:r w:rsidR="00D863A9">
              <w:t>Antibody Screen Test Interpretation</w:t>
            </w:r>
            <w:r w:rsidR="00AE2DC1">
              <w:fldChar w:fldCharType="end"/>
            </w:r>
            <w:r w:rsidR="00AE2DC1">
              <w:t xml:space="preserve"> </w:t>
            </w:r>
            <w:r>
              <w:t>is an integral part of the configuration of the reaction result grid developed for Patient Testing: Record a Patient Antibody Screen.</w:t>
            </w:r>
          </w:p>
          <w:p w14:paraId="5039AF54" w14:textId="77777777" w:rsidR="002A21AE" w:rsidRDefault="002A21AE">
            <w:pPr>
              <w:pStyle w:val="NotesText"/>
            </w:pPr>
          </w:p>
          <w:p w14:paraId="5007FAE3" w14:textId="77777777" w:rsidR="002A21AE" w:rsidRDefault="002A21AE">
            <w:pPr>
              <w:pStyle w:val="NotesText"/>
            </w:pPr>
            <w:r>
              <w:rPr>
                <w:rFonts w:cs="Arial"/>
                <w:vanish/>
              </w:rPr>
              <w:t xml:space="preserve">BR_53.04 </w:t>
            </w:r>
            <w:r>
              <w:t>There may be two to five rows of screening cells to be validated as a group (the ABS). The user enters only one interpretation for the combination of cells tested.</w:t>
            </w:r>
          </w:p>
          <w:p w14:paraId="5D30BA58" w14:textId="77777777" w:rsidR="002A21AE" w:rsidRDefault="002A21AE">
            <w:pPr>
              <w:pStyle w:val="NotesText"/>
            </w:pPr>
          </w:p>
          <w:p w14:paraId="0CE5FFC1" w14:textId="77777777" w:rsidR="002A21AE" w:rsidRDefault="002A21AE">
            <w:pPr>
              <w:pStyle w:val="NotesText"/>
            </w:pPr>
            <w:r>
              <w:rPr>
                <w:rFonts w:cs="Arial"/>
                <w:vanish/>
              </w:rPr>
              <w:t xml:space="preserve">BR_53.03 </w:t>
            </w:r>
            <w:r>
              <w:t>Valid interpretations of an ABS Test are positive or negative.</w:t>
            </w:r>
          </w:p>
          <w:p w14:paraId="3F9D8E25" w14:textId="77777777" w:rsidR="00B57F42" w:rsidRDefault="00B57F42">
            <w:pPr>
              <w:pStyle w:val="NotesText"/>
            </w:pPr>
          </w:p>
          <w:p w14:paraId="3169A0AE" w14:textId="17F7B05D" w:rsidR="00B57F42" w:rsidRDefault="00B57F42">
            <w:pPr>
              <w:pStyle w:val="NotesText"/>
            </w:pPr>
            <w:r w:rsidRPr="007A20C2">
              <w:rPr>
                <w:vanish/>
              </w:rPr>
              <w:t xml:space="preserve">BR_53.08 </w:t>
            </w:r>
            <w:r w:rsidR="007A20C2">
              <w:t xml:space="preserve">If the antibody screen is positive, the system emits an audible alert and warning that displays that the </w:t>
            </w:r>
            <w:r w:rsidR="007A20C2" w:rsidRPr="00DD6184">
              <w:t xml:space="preserve">Patient has a POSITIVE </w:t>
            </w:r>
            <w:r w:rsidR="007A20C2">
              <w:t>Antibody Screen Result. P</w:t>
            </w:r>
            <w:r w:rsidR="007A20C2" w:rsidRPr="00DD6184">
              <w:t>erform Antibody Identification on this patient prior to issue of blood components</w:t>
            </w:r>
            <w:r w:rsidR="007A20C2">
              <w:t>.</w:t>
            </w:r>
          </w:p>
        </w:tc>
      </w:tr>
      <w:tr w:rsidR="002A21AE" w14:paraId="48E7E406" w14:textId="77777777">
        <w:tc>
          <w:tcPr>
            <w:tcW w:w="3240" w:type="dxa"/>
          </w:tcPr>
          <w:p w14:paraId="6419984B" w14:textId="77777777" w:rsidR="002A21AE" w:rsidRDefault="002A21AE">
            <w:pPr>
              <w:pStyle w:val="TableTextNumbers"/>
            </w:pPr>
            <w:r>
              <w:t>Repeat Step 4 until results are entered in some or all portions of the test grid for the selected patient. Enter the interpretation for the patient ABS Test, if desired.</w:t>
            </w:r>
          </w:p>
        </w:tc>
        <w:tc>
          <w:tcPr>
            <w:tcW w:w="6120" w:type="dxa"/>
          </w:tcPr>
          <w:p w14:paraId="44F45BD3" w14:textId="77777777" w:rsidR="002A21AE" w:rsidRDefault="002A21AE">
            <w:pPr>
              <w:pStyle w:val="TableTextBullet"/>
            </w:pPr>
            <w:r>
              <w:t>Verifies that appropriate tests are entered.</w:t>
            </w:r>
          </w:p>
          <w:p w14:paraId="6D737AAD" w14:textId="77777777" w:rsidR="002A21AE" w:rsidRDefault="002A21AE">
            <w:pPr>
              <w:pStyle w:val="TableTextBullet"/>
            </w:pPr>
            <w:r>
              <w:t>Prompts the user to confirm that results were reviewed and are acceptable.</w:t>
            </w:r>
          </w:p>
          <w:p w14:paraId="02363490" w14:textId="77777777" w:rsidR="002A21AE" w:rsidRDefault="002A21AE">
            <w:pPr>
              <w:pStyle w:val="TableText"/>
            </w:pPr>
          </w:p>
          <w:p w14:paraId="748B3992" w14:textId="0052091E" w:rsidR="002A21AE" w:rsidRDefault="002A21AE">
            <w:pPr>
              <w:pStyle w:val="TableText"/>
              <w:rPr>
                <w:b/>
                <w:bCs/>
                <w:szCs w:val="18"/>
              </w:rPr>
            </w:pPr>
            <w:r>
              <w:rPr>
                <w:b/>
                <w:bCs/>
                <w:szCs w:val="18"/>
              </w:rPr>
              <w:t>NOTES</w:t>
            </w:r>
          </w:p>
          <w:p w14:paraId="1C2C9E43" w14:textId="77777777" w:rsidR="002A21AE" w:rsidRDefault="002A21AE">
            <w:pPr>
              <w:pStyle w:val="NotesText"/>
            </w:pPr>
          </w:p>
          <w:p w14:paraId="76C0436F" w14:textId="667E902E" w:rsidR="002A21AE" w:rsidRDefault="002A21AE" w:rsidP="009874B8">
            <w:pPr>
              <w:pStyle w:val="NotesText"/>
            </w:pPr>
            <w:r>
              <w:rPr>
                <w:rFonts w:cs="Arial"/>
                <w:vanish/>
              </w:rPr>
              <w:t xml:space="preserve">BR_53.01 </w:t>
            </w:r>
            <w:r>
              <w:t xml:space="preserve">When the ABS Test interpretation must be consistent with observed test results based on </w:t>
            </w:r>
            <w:r w:rsidR="00AE2DC1">
              <w:fldChar w:fldCharType="begin"/>
            </w:r>
            <w:r w:rsidR="00AE2DC1">
              <w:instrText xml:space="preserve"> REF _Ref126504384 \h </w:instrText>
            </w:r>
            <w:r w:rsidR="00AE2DC1">
              <w:fldChar w:fldCharType="separate"/>
            </w:r>
            <w:r w:rsidR="00D863A9">
              <w:t xml:space="preserve">Table </w:t>
            </w:r>
            <w:r w:rsidR="00D863A9">
              <w:rPr>
                <w:noProof/>
              </w:rPr>
              <w:t>16</w:t>
            </w:r>
            <w:r w:rsidR="00D863A9">
              <w:t xml:space="preserve">: </w:t>
            </w:r>
            <w:r w:rsidR="00D863A9">
              <w:rPr>
                <w:vanish/>
              </w:rPr>
              <w:t xml:space="preserve">TT_53.02 </w:t>
            </w:r>
            <w:r w:rsidR="00D863A9">
              <w:t>Antibody Screen Test Interpretation</w:t>
            </w:r>
            <w:r w:rsidR="00AE2DC1">
              <w:fldChar w:fldCharType="end"/>
            </w:r>
            <w:r>
              <w:t>, discrepancies must be resolved before VBECS verifies the results and adds them to the database. The user may reenter valid results or delete the entries</w:t>
            </w:r>
            <w:r w:rsidR="009874B8">
              <w:t xml:space="preserve"> and start over before saving. </w:t>
            </w:r>
          </w:p>
        </w:tc>
      </w:tr>
      <w:tr w:rsidR="002A21AE" w14:paraId="495DA90C" w14:textId="77777777">
        <w:tc>
          <w:tcPr>
            <w:tcW w:w="3240" w:type="dxa"/>
          </w:tcPr>
          <w:p w14:paraId="032386D6" w14:textId="77777777" w:rsidR="002A21AE" w:rsidRDefault="002A21AE">
            <w:pPr>
              <w:pStyle w:val="TableTextNumbers"/>
            </w:pPr>
            <w:r>
              <w:t>Enter test results in preparation for updating the database.</w:t>
            </w:r>
            <w:r w:rsidRPr="00B93B42">
              <w:rPr>
                <w:rStyle w:val="StyleTableTextNumbersWhite1Char"/>
              </w:rPr>
              <w:t xml:space="preserve"> </w:t>
            </w:r>
          </w:p>
        </w:tc>
        <w:tc>
          <w:tcPr>
            <w:tcW w:w="6120" w:type="dxa"/>
          </w:tcPr>
          <w:p w14:paraId="04F86C41" w14:textId="77777777" w:rsidR="002A21AE" w:rsidRDefault="002A21AE">
            <w:pPr>
              <w:pStyle w:val="TableTextBullet"/>
            </w:pPr>
            <w:r>
              <w:t>Saves the data.</w:t>
            </w:r>
          </w:p>
        </w:tc>
      </w:tr>
      <w:tr w:rsidR="002A21AE" w14:paraId="30BEC559" w14:textId="77777777">
        <w:tc>
          <w:tcPr>
            <w:tcW w:w="3240" w:type="dxa"/>
          </w:tcPr>
          <w:p w14:paraId="292AFB02" w14:textId="77777777" w:rsidR="002A21AE" w:rsidRDefault="002A21AE">
            <w:pPr>
              <w:pStyle w:val="TableTextNumbers"/>
            </w:pPr>
            <w:r>
              <w:t xml:space="preserve">Click </w:t>
            </w:r>
            <w:r>
              <w:rPr>
                <w:b/>
              </w:rPr>
              <w:t xml:space="preserve">OK </w:t>
            </w:r>
            <w:r>
              <w:t xml:space="preserve">to </w:t>
            </w:r>
            <w:r w:rsidR="0095563F">
              <w:t xml:space="preserve">save, and </w:t>
            </w:r>
            <w:r w:rsidR="0095563F" w:rsidRPr="0095563F">
              <w:rPr>
                <w:b/>
              </w:rPr>
              <w:t>OK</w:t>
            </w:r>
            <w:r w:rsidR="0095563F">
              <w:t xml:space="preserve"> to confirm and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0EC351E" w14:textId="77777777" w:rsidR="002A21AE" w:rsidRDefault="002A21AE">
            <w:pPr>
              <w:pStyle w:val="TableText"/>
            </w:pPr>
          </w:p>
        </w:tc>
      </w:tr>
    </w:tbl>
    <w:p w14:paraId="21A5AE24" w14:textId="77777777" w:rsidR="00AC2D9E" w:rsidRDefault="00AC2D9E">
      <w:pPr>
        <w:pStyle w:val="Heading3"/>
      </w:pPr>
    </w:p>
    <w:p w14:paraId="6C166781" w14:textId="77777777" w:rsidR="002A21AE" w:rsidRDefault="00AC2D9E">
      <w:pPr>
        <w:pStyle w:val="Heading3"/>
      </w:pPr>
      <w:r>
        <w:br w:type="page"/>
      </w:r>
      <w:bookmarkStart w:id="498" w:name="_Toc23498653"/>
      <w:r w:rsidR="002A21AE">
        <w:lastRenderedPageBreak/>
        <w:t>Patient Testing: Record a Direct Antiglobulin Test</w:t>
      </w:r>
      <w:bookmarkEnd w:id="498"/>
      <w:r w:rsidR="002A21AE">
        <w:fldChar w:fldCharType="begin"/>
      </w:r>
      <w:r w:rsidR="002A21AE">
        <w:instrText xml:space="preserve"> XE </w:instrText>
      </w:r>
      <w:r w:rsidR="00FA7E65">
        <w:instrText>“</w:instrText>
      </w:r>
      <w:r w:rsidR="002A21AE">
        <w:instrText>Patient Testing\: Record a Direct Antiglobulin Test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UC_54</w:t>
      </w:r>
    </w:p>
    <w:p w14:paraId="328DA432" w14:textId="77777777" w:rsidR="002A21AE" w:rsidRDefault="002A21AE" w:rsidP="00FA7E65">
      <w:pPr>
        <w:pStyle w:val="BodyText"/>
      </w:pPr>
      <w:r>
        <w:t xml:space="preserve">The user records observed results when performing a Direct Antiglobulin Test (DAT). </w:t>
      </w:r>
    </w:p>
    <w:p w14:paraId="7EE0CE07" w14:textId="77777777" w:rsidR="002A21AE" w:rsidRDefault="002A21AE">
      <w:pPr>
        <w:pStyle w:val="Heading4"/>
      </w:pPr>
      <w:r>
        <w:t>Assumptions</w:t>
      </w:r>
      <w:r>
        <w:rPr>
          <w:b w:val="0"/>
        </w:rPr>
        <w:t xml:space="preserve"> </w:t>
      </w:r>
    </w:p>
    <w:p w14:paraId="114CE7C5" w14:textId="77777777" w:rsidR="002A21AE" w:rsidRDefault="002A21AE">
      <w:pPr>
        <w:pStyle w:val="ListBullet"/>
      </w:pPr>
      <w:r>
        <w:t xml:space="preserve">A CPRS order exists that includes a DAT, which the user may also order as a reflex patient test. </w:t>
      </w:r>
    </w:p>
    <w:p w14:paraId="4E64228B" w14:textId="77777777" w:rsidR="002A21AE" w:rsidRDefault="002A21AE">
      <w:pPr>
        <w:pStyle w:val="ListBullet"/>
      </w:pPr>
      <w:r>
        <w:t xml:space="preserve">The user is testing a patient specimen in Patient Testing: Record Patient Test Results. </w:t>
      </w:r>
    </w:p>
    <w:p w14:paraId="728E0E40" w14:textId="77777777" w:rsidR="002A21AE" w:rsidRDefault="002A21AE">
      <w:pPr>
        <w:pStyle w:val="ListBullet"/>
      </w:pPr>
      <w:r>
        <w:t>VBECS is configured to accommodate the DAT as part of a Type &amp; Screen (TAS).</w:t>
      </w:r>
    </w:p>
    <w:p w14:paraId="4EC5B2B2" w14:textId="77777777" w:rsidR="002A21AE" w:rsidRDefault="002A21AE">
      <w:pPr>
        <w:pStyle w:val="Heading4"/>
      </w:pPr>
      <w:r>
        <w:t xml:space="preserve">Outcome </w:t>
      </w:r>
    </w:p>
    <w:p w14:paraId="116543D6" w14:textId="77777777" w:rsidR="002A21AE" w:rsidRDefault="002A21AE">
      <w:pPr>
        <w:pStyle w:val="ListBullet"/>
      </w:pPr>
      <w:r>
        <w:t>When a DAT is ordered as a stand-alone test, VBECS changes the task status to “completed” and triggers the generation of a message to CPRS that the order is complete.</w:t>
      </w:r>
    </w:p>
    <w:p w14:paraId="74E8352B" w14:textId="77777777" w:rsidR="002A21AE" w:rsidRDefault="002A21AE">
      <w:pPr>
        <w:pStyle w:val="Heading4"/>
      </w:pPr>
      <w:r>
        <w:t>Limitations and Restrictions</w:t>
      </w:r>
      <w:r>
        <w:rPr>
          <w:b w:val="0"/>
        </w:rPr>
        <w:t xml:space="preserve"> </w:t>
      </w:r>
    </w:p>
    <w:p w14:paraId="0B4C96F4" w14:textId="77777777" w:rsidR="002A21AE" w:rsidRDefault="002A21AE">
      <w:pPr>
        <w:pStyle w:val="ListBullet"/>
      </w:pPr>
      <w:r>
        <w:t>VBECS does not check whether the lot and vial numbers selected for the positive control cells are different from those of the negative control cells.</w:t>
      </w:r>
    </w:p>
    <w:p w14:paraId="1447CA83" w14:textId="44671BEC" w:rsidR="0028344B" w:rsidRDefault="0028344B" w:rsidP="0028344B">
      <w:pPr>
        <w:pStyle w:val="ListBulle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rsidR="009903AA">
        <w:t xml:space="preserve"> </w:t>
      </w:r>
      <w:r w:rsidR="009903AA" w:rsidRPr="009903AA">
        <w:rPr>
          <w:vanish/>
        </w:rPr>
        <w:t>Defect 209353</w:t>
      </w:r>
    </w:p>
    <w:p w14:paraId="2130BC17" w14:textId="77777777" w:rsidR="002A21AE" w:rsidRDefault="002A21AE">
      <w:pPr>
        <w:pStyle w:val="Heading4"/>
      </w:pPr>
      <w:r>
        <w:t xml:space="preserve">Additional Information </w:t>
      </w:r>
    </w:p>
    <w:p w14:paraId="65AC702E" w14:textId="77777777" w:rsidR="002A21AE" w:rsidRDefault="002A21AE">
      <w:pPr>
        <w:pStyle w:val="ListBullet"/>
      </w:pPr>
      <w:r>
        <w:rPr>
          <w:rFonts w:ascii="Arial" w:hAnsi="Arial" w:cs="Arial"/>
          <w:vanish/>
          <w:spacing w:val="0"/>
          <w:sz w:val="18"/>
        </w:rPr>
        <w:t xml:space="preserve">BR_28.11 </w:t>
      </w:r>
      <w:r>
        <w:t>The site settings determine which reagent types and lot numbers are available.</w:t>
      </w:r>
    </w:p>
    <w:p w14:paraId="23588CE6" w14:textId="45E746BA" w:rsidR="002A21AE" w:rsidRDefault="002A21AE">
      <w:pPr>
        <w:pStyle w:val="ListBullet"/>
      </w:pPr>
      <w:r>
        <w:t xml:space="preserve">VBECS checks the rack for the DAT reagents in use. When the rack testing does not include Poly AHG, Anti-IgG, or anti-complement, VBECS displays additional positive and negative control rows with the test grid for the DAT sera. </w:t>
      </w:r>
      <w:r w:rsidR="007C52D2">
        <w:t xml:space="preserve">(See </w:t>
      </w:r>
      <w:r w:rsidR="0096583A">
        <w:t xml:space="preserve">FAQ </w:t>
      </w:r>
      <w:r w:rsidR="007C52D2">
        <w:t>Polyspecific AHG Not Used for Testing)</w:t>
      </w:r>
    </w:p>
    <w:p w14:paraId="17221485" w14:textId="2DD8730C" w:rsidR="002A21AE" w:rsidRDefault="002A21AE">
      <w:pPr>
        <w:pStyle w:val="ListBullet"/>
      </w:pPr>
      <w:r>
        <w:rPr>
          <w:rFonts w:ascii="Arial" w:hAnsi="Arial" w:cs="Arial"/>
          <w:vanish/>
          <w:spacing w:val="0"/>
          <w:sz w:val="18"/>
        </w:rPr>
        <w:t xml:space="preserve">BR_41.25 </w:t>
      </w:r>
      <w:r>
        <w:t>The user may select reagent lot numbers for positive and negative control cells: Reverse ABO Typing Cells (Set), A2 cell (vial), Screening Cells (set), Check Cells (vial), Panel (set), and Other (set).</w:t>
      </w:r>
    </w:p>
    <w:p w14:paraId="63C26F4B" w14:textId="2C54D513" w:rsidR="0040397B" w:rsidRDefault="00E06D68" w:rsidP="00E06D68">
      <w:pPr>
        <w:pStyle w:val="ListBullet"/>
      </w:pPr>
      <w:r w:rsidRPr="00E06D68">
        <w:t xml:space="preserve">DAT tests indicated as performed using GEL with valid control cells </w:t>
      </w:r>
      <w:r>
        <w:t xml:space="preserve">no longer require the entry of check cell </w:t>
      </w:r>
      <w:r w:rsidRPr="00E06D68">
        <w:t>results. DAT tests performed by manual method will al</w:t>
      </w:r>
      <w:r>
        <w:t>so no longer require entry of check cell</w:t>
      </w:r>
      <w:r w:rsidRPr="00E06D68">
        <w:t xml:space="preserve"> results.</w:t>
      </w:r>
      <w:r w:rsidR="00CC3452">
        <w:t xml:space="preserve"> Test results do not have to be entered, but the cell cannot be blank. An “X” can be entered to indicate “Not Tested”, if testing was not performed. </w:t>
      </w:r>
      <w:r w:rsidR="00CC3452" w:rsidRPr="00CC3452">
        <w:rPr>
          <w:vanish/>
        </w:rPr>
        <w:t>Task 881295</w:t>
      </w:r>
    </w:p>
    <w:p w14:paraId="1179F84D" w14:textId="77777777" w:rsidR="002A21AE" w:rsidRDefault="002A21AE">
      <w:pPr>
        <w:pStyle w:val="Heading4"/>
      </w:pPr>
      <w:r>
        <w:t xml:space="preserve">User Roles with Access to This Option </w:t>
      </w:r>
    </w:p>
    <w:p w14:paraId="0F376E7A" w14:textId="77777777" w:rsidR="002A21AE" w:rsidRDefault="007934CF">
      <w:pPr>
        <w:pStyle w:val="Roles"/>
      </w:pPr>
      <w:r>
        <w:t>All users</w:t>
      </w:r>
    </w:p>
    <w:p w14:paraId="5C960341" w14:textId="77777777" w:rsidR="002A21AE" w:rsidRDefault="002A21AE">
      <w:pPr>
        <w:pStyle w:val="Heading4"/>
      </w:pPr>
      <w:r>
        <w:t>Patient Testing: Record a Direct Antiglobulin Test</w:t>
      </w:r>
    </w:p>
    <w:p w14:paraId="0207B2A7" w14:textId="77777777" w:rsidR="002A21AE" w:rsidRDefault="002A21AE" w:rsidP="00FA7E65">
      <w:pPr>
        <w:pStyle w:val="BodyText"/>
      </w:pPr>
      <w:r>
        <w:t xml:space="preserve">The user performs a DAT on a patient sample. </w:t>
      </w:r>
    </w:p>
    <w:p w14:paraId="7C5D6291" w14:textId="77777777" w:rsidR="002A21AE" w:rsidRDefault="002A21AE" w:rsidP="00FA7E65">
      <w:pPr>
        <w:pStyle w:val="BodyText"/>
      </w:pPr>
      <w:r>
        <w:t>The DAT may generate additional reflex test o</w:t>
      </w:r>
      <w:r w:rsidR="0058122A">
        <w:t xml:space="preserve">rders such as </w:t>
      </w:r>
      <w:r>
        <w:t>antibody identification. VBECS saves the reactions and interpretation in the database as part of the patient’s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EEBFC5D" w14:textId="77777777">
        <w:trPr>
          <w:cantSplit/>
          <w:tblHeader/>
        </w:trPr>
        <w:tc>
          <w:tcPr>
            <w:tcW w:w="3240" w:type="dxa"/>
            <w:shd w:val="pct30" w:color="auto" w:fill="FFFFFF"/>
            <w:vAlign w:val="bottom"/>
          </w:tcPr>
          <w:p w14:paraId="259B53D5" w14:textId="77777777" w:rsidR="002A21AE" w:rsidRDefault="002A21AE">
            <w:pPr>
              <w:pStyle w:val="TableText"/>
              <w:rPr>
                <w:b/>
              </w:rPr>
            </w:pPr>
            <w:r>
              <w:rPr>
                <w:b/>
              </w:rPr>
              <w:t>User Action</w:t>
            </w:r>
          </w:p>
        </w:tc>
        <w:tc>
          <w:tcPr>
            <w:tcW w:w="6120" w:type="dxa"/>
            <w:shd w:val="pct30" w:color="auto" w:fill="FFFFFF"/>
            <w:vAlign w:val="bottom"/>
          </w:tcPr>
          <w:p w14:paraId="52EBE639" w14:textId="77777777" w:rsidR="002A21AE" w:rsidRDefault="002A21AE">
            <w:pPr>
              <w:pStyle w:val="TableText"/>
              <w:rPr>
                <w:b/>
              </w:rPr>
            </w:pPr>
            <w:r>
              <w:rPr>
                <w:b/>
              </w:rPr>
              <w:t>VBECS</w:t>
            </w:r>
          </w:p>
        </w:tc>
      </w:tr>
      <w:tr w:rsidR="00141448" w14:paraId="4910F5CE" w14:textId="77777777">
        <w:tc>
          <w:tcPr>
            <w:tcW w:w="3240" w:type="dxa"/>
            <w:tcBorders>
              <w:top w:val="single" w:sz="4" w:space="0" w:color="auto"/>
              <w:left w:val="single" w:sz="4" w:space="0" w:color="auto"/>
              <w:bottom w:val="single" w:sz="4" w:space="0" w:color="auto"/>
              <w:right w:val="single" w:sz="4" w:space="0" w:color="auto"/>
            </w:tcBorders>
          </w:tcPr>
          <w:p w14:paraId="7E3D4596" w14:textId="77777777" w:rsidR="00141448" w:rsidRDefault="00141448" w:rsidP="00141448">
            <w:pPr>
              <w:pStyle w:val="TableTextNumbers"/>
            </w:pPr>
            <w:r>
              <w:t xml:space="preserve">Select </w:t>
            </w:r>
            <w:r>
              <w:rPr>
                <w:b/>
              </w:rPr>
              <w:t>Patients</w:t>
            </w:r>
            <w:r>
              <w:t xml:space="preserve"> from the main menu.</w:t>
            </w:r>
          </w:p>
          <w:p w14:paraId="0FA3887A" w14:textId="77777777" w:rsidR="00141448" w:rsidRDefault="00141448" w:rsidP="00141448">
            <w:pPr>
              <w:pStyle w:val="TableTextNumbersContinued"/>
            </w:pPr>
          </w:p>
          <w:p w14:paraId="0FB762E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959DC56" w14:textId="77777777" w:rsidR="00141448" w:rsidRDefault="00141448" w:rsidP="00141448">
            <w:pPr>
              <w:pStyle w:val="TableTextBullet"/>
            </w:pPr>
            <w:r>
              <w:t xml:space="preserve">Displays options for processing patient-related functions. </w:t>
            </w:r>
          </w:p>
          <w:p w14:paraId="57668D5B" w14:textId="77777777" w:rsidR="00141448" w:rsidRDefault="00141448" w:rsidP="00141448">
            <w:pPr>
              <w:pStyle w:val="TableTextBullet"/>
            </w:pPr>
            <w:r>
              <w:t>Displays the Pending Task List (PTL) in the Diagnostic Tests tab.</w:t>
            </w:r>
          </w:p>
          <w:p w14:paraId="1449CC28" w14:textId="77777777" w:rsidR="00141448" w:rsidRDefault="00141448" w:rsidP="00141448">
            <w:pPr>
              <w:pStyle w:val="NotesText"/>
            </w:pPr>
          </w:p>
          <w:p w14:paraId="6E29C3D0" w14:textId="66347A38" w:rsidR="00141448" w:rsidRDefault="00141448" w:rsidP="00141448">
            <w:pPr>
              <w:pStyle w:val="TableText"/>
              <w:rPr>
                <w:b/>
                <w:bCs/>
                <w:szCs w:val="18"/>
              </w:rPr>
            </w:pPr>
            <w:r>
              <w:rPr>
                <w:b/>
                <w:bCs/>
                <w:szCs w:val="18"/>
              </w:rPr>
              <w:t>NOTES</w:t>
            </w:r>
          </w:p>
          <w:p w14:paraId="534A05FC" w14:textId="77777777" w:rsidR="00141448" w:rsidRDefault="00141448" w:rsidP="00141448">
            <w:pPr>
              <w:pStyle w:val="NotesText"/>
            </w:pPr>
          </w:p>
          <w:p w14:paraId="59D48576" w14:textId="77777777" w:rsidR="00141448" w:rsidRDefault="00141448" w:rsidP="00141448">
            <w:pPr>
              <w:pStyle w:val="NotesText"/>
            </w:pPr>
            <w:r>
              <w:t>A user may search for specific tasks using search criteria detailed in Pending Task List.</w:t>
            </w:r>
          </w:p>
        </w:tc>
      </w:tr>
      <w:tr w:rsidR="00B1359E" w14:paraId="5DA86F7C" w14:textId="77777777">
        <w:tc>
          <w:tcPr>
            <w:tcW w:w="3240" w:type="dxa"/>
          </w:tcPr>
          <w:p w14:paraId="2AB2B5EE" w14:textId="77777777" w:rsidR="00B1359E" w:rsidRDefault="00B1359E" w:rsidP="00150254">
            <w:pPr>
              <w:pStyle w:val="TableTextNumbers"/>
            </w:pPr>
            <w:r>
              <w:lastRenderedPageBreak/>
              <w:t xml:space="preserve">Click one to four check boxes in the Pending Task List to select tasks for testing. </w:t>
            </w:r>
          </w:p>
          <w:p w14:paraId="24FA39FD" w14:textId="77777777" w:rsidR="00B1359E" w:rsidRDefault="00B1359E" w:rsidP="00150254">
            <w:pPr>
              <w:pStyle w:val="TableTextNumbersContinued"/>
            </w:pPr>
          </w:p>
          <w:p w14:paraId="2E8F602D" w14:textId="77777777" w:rsidR="00B1359E" w:rsidRDefault="00B1359E" w:rsidP="00150254">
            <w:pPr>
              <w:pStyle w:val="TableTextNumbersContinued"/>
            </w:pPr>
            <w:r>
              <w:t xml:space="preserve">Click </w:t>
            </w:r>
            <w:r>
              <w:rPr>
                <w:b/>
              </w:rPr>
              <w:t>OK</w:t>
            </w:r>
            <w:r>
              <w:t>.</w:t>
            </w:r>
          </w:p>
        </w:tc>
        <w:tc>
          <w:tcPr>
            <w:tcW w:w="6120" w:type="dxa"/>
          </w:tcPr>
          <w:p w14:paraId="4D6959D7" w14:textId="77777777" w:rsidR="00B1359E" w:rsidRDefault="00B1359E" w:rsidP="00150254">
            <w:pPr>
              <w:pStyle w:val="TableTextBullet"/>
            </w:pPr>
            <w:r>
              <w:t>Displays patient names and associated task information.</w:t>
            </w:r>
          </w:p>
        </w:tc>
      </w:tr>
      <w:tr w:rsidR="002A21AE" w14:paraId="7AB2635C" w14:textId="77777777">
        <w:tc>
          <w:tcPr>
            <w:tcW w:w="3240" w:type="dxa"/>
          </w:tcPr>
          <w:p w14:paraId="21C9D4D8" w14:textId="77777777" w:rsidR="002A21AE" w:rsidRDefault="00616B9E">
            <w:pPr>
              <w:pStyle w:val="TableTextNumbers"/>
            </w:pPr>
            <w:r>
              <w:t>When QC was not performed, e</w:t>
            </w:r>
            <w:r w:rsidR="002A21AE">
              <w:t>nter a lot number for the antiserum.</w:t>
            </w:r>
          </w:p>
        </w:tc>
        <w:tc>
          <w:tcPr>
            <w:tcW w:w="6120" w:type="dxa"/>
          </w:tcPr>
          <w:p w14:paraId="56F7326B" w14:textId="77777777" w:rsidR="00BE013F" w:rsidRDefault="00BE013F" w:rsidP="00BE013F">
            <w:pPr>
              <w:pStyle w:val="TableTextBullet"/>
            </w:pPr>
            <w:r>
              <w:t xml:space="preserve">Displays reaction result grids for DAT tests for each patient. </w:t>
            </w:r>
          </w:p>
          <w:p w14:paraId="64560571" w14:textId="77777777" w:rsidR="00BE013F" w:rsidRDefault="00BE013F" w:rsidP="00BE013F">
            <w:pPr>
              <w:pStyle w:val="TableTextBullet"/>
            </w:pPr>
            <w:r>
              <w:t>Lists the AHG antisera related to the test.</w:t>
            </w:r>
          </w:p>
          <w:p w14:paraId="531BA055" w14:textId="77777777" w:rsidR="002A21AE" w:rsidRDefault="002A21AE">
            <w:pPr>
              <w:pStyle w:val="TableTextBullet"/>
            </w:pPr>
            <w:r>
              <w:t xml:space="preserve">Displays information about the lot number, including the manufacturer and expiration date. </w:t>
            </w:r>
          </w:p>
          <w:p w14:paraId="65E2C660" w14:textId="77777777" w:rsidR="002A21AE" w:rsidRDefault="002A21AE">
            <w:pPr>
              <w:pStyle w:val="TableTextBullet"/>
            </w:pPr>
            <w:r>
              <w:t>Prompts the user to select the correct antisera and possibly the control cell entry.</w:t>
            </w:r>
          </w:p>
          <w:p w14:paraId="47E1477C" w14:textId="77777777" w:rsidR="002A21AE" w:rsidRDefault="002A21AE">
            <w:pPr>
              <w:pStyle w:val="TableText"/>
            </w:pPr>
          </w:p>
          <w:p w14:paraId="28804E7E" w14:textId="0641AAA3" w:rsidR="002A21AE" w:rsidRDefault="002A21AE">
            <w:pPr>
              <w:pStyle w:val="TableText"/>
              <w:rPr>
                <w:b/>
                <w:bCs/>
                <w:szCs w:val="18"/>
              </w:rPr>
            </w:pPr>
            <w:r>
              <w:rPr>
                <w:b/>
                <w:bCs/>
                <w:szCs w:val="18"/>
              </w:rPr>
              <w:t>NOTES</w:t>
            </w:r>
          </w:p>
          <w:p w14:paraId="5D500792" w14:textId="77777777" w:rsidR="002A21AE" w:rsidRDefault="002A21AE">
            <w:pPr>
              <w:pStyle w:val="TableText"/>
            </w:pPr>
          </w:p>
          <w:p w14:paraId="623F5709" w14:textId="77777777" w:rsidR="00B14E03" w:rsidRDefault="00B14E03" w:rsidP="00B14E03">
            <w:pPr>
              <w:pStyle w:val="NotesText"/>
            </w:pPr>
            <w:r>
              <w:rPr>
                <w:rFonts w:cs="Arial"/>
                <w:vanish/>
              </w:rPr>
              <w:t xml:space="preserve">BR_41.25 </w:t>
            </w:r>
            <w:r>
              <w:t xml:space="preserve">Reagent lot numbers that are selectable for positive and negative control cells: </w:t>
            </w:r>
          </w:p>
          <w:p w14:paraId="32FADCCC" w14:textId="77777777" w:rsidR="00B14E03" w:rsidRDefault="00B14E03" w:rsidP="00B14E03">
            <w:pPr>
              <w:pStyle w:val="NotesTextBullet"/>
            </w:pPr>
            <w:r>
              <w:t>Reverse ABO Typing Cells (set)</w:t>
            </w:r>
          </w:p>
          <w:p w14:paraId="5CF5407F" w14:textId="77777777" w:rsidR="00B14E03" w:rsidRDefault="00B14E03" w:rsidP="00B14E03">
            <w:pPr>
              <w:pStyle w:val="NotesTextBullet"/>
            </w:pPr>
            <w:r>
              <w:t>A2 cell (vial)</w:t>
            </w:r>
          </w:p>
          <w:p w14:paraId="47B81F6E" w14:textId="77777777" w:rsidR="00B14E03" w:rsidRDefault="00B14E03" w:rsidP="00B14E03">
            <w:pPr>
              <w:pStyle w:val="NotesTextBullet"/>
            </w:pPr>
            <w:r>
              <w:t>Screening Cells (set)</w:t>
            </w:r>
          </w:p>
          <w:p w14:paraId="7D9A89E3" w14:textId="77777777" w:rsidR="00B14E03" w:rsidRDefault="00B14E03" w:rsidP="00B14E03">
            <w:pPr>
              <w:pStyle w:val="NotesTextBullet"/>
            </w:pPr>
            <w:r>
              <w:t>Check Cells (vial)</w:t>
            </w:r>
          </w:p>
          <w:p w14:paraId="2CA8BBE2" w14:textId="77777777" w:rsidR="00B14E03" w:rsidRDefault="00B14E03" w:rsidP="00B14E03">
            <w:pPr>
              <w:pStyle w:val="NotesTextBullet"/>
            </w:pPr>
            <w:r>
              <w:t>Panel (set)</w:t>
            </w:r>
          </w:p>
          <w:p w14:paraId="603C8EAA" w14:textId="77777777" w:rsidR="00B14E03" w:rsidRDefault="00B14E03" w:rsidP="00B14E03">
            <w:pPr>
              <w:pStyle w:val="NotesTextBullet"/>
            </w:pPr>
            <w:r>
              <w:t>Other (set)</w:t>
            </w:r>
          </w:p>
          <w:p w14:paraId="0E39E721" w14:textId="77777777" w:rsidR="00B14E03" w:rsidRDefault="00B14E03">
            <w:pPr>
              <w:pStyle w:val="NotesText"/>
              <w:rPr>
                <w:rFonts w:cs="Arial"/>
                <w:vanish/>
              </w:rPr>
            </w:pPr>
          </w:p>
          <w:p w14:paraId="5E648885" w14:textId="77777777" w:rsidR="00BE013F" w:rsidRDefault="00BE013F">
            <w:pPr>
              <w:pStyle w:val="NotesText"/>
            </w:pPr>
            <w:r>
              <w:rPr>
                <w:rFonts w:cs="Arial"/>
                <w:vanish/>
              </w:rPr>
              <w:t xml:space="preserve">BR_54.02 </w:t>
            </w:r>
            <w:r>
              <w:t>VBECS lists the AHG antisera related to the test from previously entered inventory. When VBECS displays multiple DAT tests or the full battery, the user selects each DAT serum separately by repeating this step until all are selected.</w:t>
            </w:r>
          </w:p>
          <w:p w14:paraId="51D6449C" w14:textId="77777777" w:rsidR="00BE013F" w:rsidRDefault="00BE013F">
            <w:pPr>
              <w:pStyle w:val="NotesText"/>
            </w:pPr>
          </w:p>
          <w:p w14:paraId="2412FCE6" w14:textId="77777777" w:rsidR="002A21AE" w:rsidRDefault="00BE013F">
            <w:pPr>
              <w:pStyle w:val="NotesText"/>
            </w:pPr>
            <w:r w:rsidRPr="00BE013F">
              <w:rPr>
                <w:vanish/>
                <w:szCs w:val="18"/>
              </w:rPr>
              <w:t>B</w:t>
            </w:r>
            <w:r w:rsidR="002A21AE">
              <w:rPr>
                <w:rFonts w:cs="Arial"/>
                <w:vanish/>
              </w:rPr>
              <w:t xml:space="preserve">R_54.06 </w:t>
            </w:r>
            <w:r w:rsidR="002A21AE">
              <w:t>Each positive and negative control cell requires the user to select a lot number.</w:t>
            </w:r>
          </w:p>
          <w:p w14:paraId="077CD06F" w14:textId="77777777" w:rsidR="002A21AE" w:rsidRDefault="002A21AE">
            <w:pPr>
              <w:pStyle w:val="NotesText"/>
            </w:pPr>
          </w:p>
          <w:p w14:paraId="5A54F3BC" w14:textId="77777777" w:rsidR="002A21AE" w:rsidRDefault="002A21AE">
            <w:pPr>
              <w:pStyle w:val="NotesText"/>
            </w:pPr>
            <w:r>
              <w:rPr>
                <w:vanish/>
                <w:szCs w:val="18"/>
              </w:rPr>
              <w:t>BR_54.04</w:t>
            </w:r>
            <w:r w:rsidR="009078D6">
              <w:rPr>
                <w:vanish/>
                <w:szCs w:val="18"/>
              </w:rPr>
              <w:t>,</w:t>
            </w:r>
            <w:r>
              <w:rPr>
                <w:vanish/>
                <w:szCs w:val="18"/>
              </w:rPr>
              <w:t xml:space="preserve"> BR_54.05 </w:t>
            </w:r>
            <w:r>
              <w:t>VBECS displays options to select the lot number of the antisera and check cells used for QC of the antiglobulin sera. The user must select complement check cells for Anti-Complement AHG tests.</w:t>
            </w:r>
          </w:p>
          <w:p w14:paraId="08176318" w14:textId="77777777" w:rsidR="002A21AE" w:rsidRDefault="002A21AE">
            <w:pPr>
              <w:pStyle w:val="NotesText"/>
            </w:pPr>
          </w:p>
          <w:p w14:paraId="04414380" w14:textId="77777777" w:rsidR="002A21AE" w:rsidRDefault="002A21AE">
            <w:pPr>
              <w:pStyle w:val="NotesText"/>
            </w:pPr>
            <w:r>
              <w:rPr>
                <w:rFonts w:cs="Arial"/>
                <w:vanish/>
              </w:rPr>
              <w:t>BR_28.12</w:t>
            </w:r>
            <w:r w:rsidR="004F5F28" w:rsidRPr="00323744">
              <w:rPr>
                <w:rStyle w:val="BullhornChar"/>
              </w:rPr>
              <w:t></w:t>
            </w:r>
            <w:r w:rsidR="004F5F28">
              <w:rPr>
                <w:rFonts w:ascii="Webdings" w:hAnsi="Webdings"/>
              </w:rPr>
              <w:t></w:t>
            </w:r>
            <w:r>
              <w:t xml:space="preserve">VBECS compares the </w:t>
            </w:r>
            <w:r w:rsidR="00FE64A7">
              <w:t xml:space="preserve">control cell </w:t>
            </w:r>
            <w:r>
              <w:t xml:space="preserve">results entered to those of the previous day for the same rack number and alerts the user when there is a decrease in reactivity of 2 or more within the acceptable limits for each reagent type by lot number. VBECS </w:t>
            </w:r>
            <w:r>
              <w:rPr>
                <w:noProof/>
                <w:color w:val="000000"/>
              </w:rPr>
              <w:t xml:space="preserve">emits an audible alert, warns that there is a </w:t>
            </w:r>
            <w:r w:rsidR="00191CFE">
              <w:rPr>
                <w:noProof/>
                <w:color w:val="000000"/>
              </w:rPr>
              <w:t>decrease</w:t>
            </w:r>
            <w:r>
              <w:t xml:space="preserve"> in reagent reactivity of two or more, and asks whether the user wishes to continue to use this vial.</w:t>
            </w:r>
          </w:p>
          <w:p w14:paraId="56C72651" w14:textId="77777777" w:rsidR="002A21AE" w:rsidRDefault="002A21AE">
            <w:pPr>
              <w:pStyle w:val="NotesText"/>
            </w:pPr>
          </w:p>
          <w:p w14:paraId="3115E0B2" w14:textId="77777777" w:rsidR="002A21AE" w:rsidRDefault="002A21AE">
            <w:pPr>
              <w:pStyle w:val="NotesText"/>
            </w:pPr>
            <w:r>
              <w:rPr>
                <w:b/>
              </w:rPr>
              <w:t>Yes</w:t>
            </w:r>
            <w:r>
              <w:t xml:space="preserve"> allows the user to continue, with comment. VBECS captures details for inclusion in an Exception Report (exception type: QC decrease reagent reactivity </w:t>
            </w:r>
            <w:r w:rsidR="00DE5EF3" w:rsidRPr="00DE5EF3">
              <w:rPr>
                <w:rStyle w:val="Char"/>
                <w:rFonts w:cs="Arial"/>
                <w:sz w:val="18"/>
                <w:szCs w:val="18"/>
              </w:rPr>
              <w:t>≥</w:t>
            </w:r>
            <w:r w:rsidR="00320118">
              <w:rPr>
                <w:rStyle w:val="Char"/>
                <w:rFonts w:cs="Arial"/>
                <w:sz w:val="18"/>
                <w:szCs w:val="18"/>
              </w:rPr>
              <w:t xml:space="preserve"> </w:t>
            </w:r>
            <w:r>
              <w:t xml:space="preserve">2). </w:t>
            </w:r>
          </w:p>
          <w:p w14:paraId="2F59DC64" w14:textId="77777777" w:rsidR="002A21AE" w:rsidRDefault="002A21AE">
            <w:pPr>
              <w:pStyle w:val="NotesText"/>
            </w:pPr>
          </w:p>
          <w:p w14:paraId="2568A5FF" w14:textId="77777777" w:rsidR="002A21AE" w:rsidRDefault="002A21AE">
            <w:pPr>
              <w:pStyle w:val="NotesText"/>
            </w:pPr>
            <w:r>
              <w:rPr>
                <w:b/>
              </w:rPr>
              <w:t>No</w:t>
            </w:r>
            <w:r>
              <w:t xml:space="preserve"> allows the user to reenter the lot number for this reagent type and allows the approval of this same lot number (different vial) or the entry of a new lot number, returning to the testing worksheet where the user left off. (The user may replace an individual vial that is losing its reactivity with one of the same lot number.) </w:t>
            </w:r>
          </w:p>
          <w:p w14:paraId="3AB4EDEC" w14:textId="77777777" w:rsidR="002A21AE" w:rsidRDefault="002A21AE">
            <w:pPr>
              <w:pStyle w:val="NotesText"/>
            </w:pPr>
          </w:p>
          <w:p w14:paraId="4A1838BF" w14:textId="77777777" w:rsidR="002A21AE" w:rsidRDefault="002A21AE">
            <w:pPr>
              <w:pStyle w:val="NotesText"/>
            </w:pPr>
            <w:r>
              <w:rPr>
                <w:vanish/>
                <w:szCs w:val="18"/>
              </w:rPr>
              <w:lastRenderedPageBreak/>
              <w:t xml:space="preserve">BR_28.20, BR_28.23 </w:t>
            </w:r>
            <w:r>
              <w:t>When the user-entered test results indicate a satisfactory interpretation, VBECS indicates that testing is satisfactory and allows the user to save the results. VBECS considers the affected QC incomplete until it is retested with satisfactory results. VBECS generates warnings through other options when QC testing is incomplete.</w:t>
            </w:r>
          </w:p>
          <w:p w14:paraId="1E45D234" w14:textId="77777777" w:rsidR="002A21AE" w:rsidRDefault="002A21AE">
            <w:pPr>
              <w:pStyle w:val="NotesText"/>
            </w:pPr>
          </w:p>
          <w:p w14:paraId="779DCE0F" w14:textId="77777777" w:rsidR="002A21AE" w:rsidRDefault="002A21AE">
            <w:pPr>
              <w:pStyle w:val="NotesText"/>
            </w:pPr>
            <w:r>
              <w:rPr>
                <w:rFonts w:cs="Arial"/>
                <w:vanish/>
              </w:rPr>
              <w:t>BR_28.24</w:t>
            </w:r>
            <w:r w:rsidR="004F5F28" w:rsidRPr="00323744">
              <w:rPr>
                <w:rStyle w:val="BullhornChar"/>
              </w:rPr>
              <w:t></w:t>
            </w:r>
            <w:r w:rsidR="004F5F28">
              <w:rPr>
                <w:rFonts w:ascii="Webdings" w:hAnsi="Webdings"/>
              </w:rPr>
              <w:t></w:t>
            </w:r>
            <w:r>
              <w:t xml:space="preserve">VBECS compares the expiration date of the reagent on the selected reagent to the testing date. When the reagent is expired, VBECS emits an audible alert, warns the user and asks whether he still wishes to use this reagent. </w:t>
            </w:r>
            <w:r>
              <w:rPr>
                <w:b/>
              </w:rPr>
              <w:t>Yes</w:t>
            </w:r>
            <w:r>
              <w:t xml:space="preserve"> requires a comment and captures details for inclusion in an Exception Report (exception type: expired reagent QC’d).</w:t>
            </w:r>
          </w:p>
          <w:p w14:paraId="7BF705FD" w14:textId="77777777" w:rsidR="002A21AE" w:rsidRDefault="002A21AE">
            <w:pPr>
              <w:pStyle w:val="NotesText"/>
            </w:pPr>
          </w:p>
          <w:p w14:paraId="4EADB485" w14:textId="77777777" w:rsidR="002A21AE" w:rsidRDefault="002A21AE">
            <w:pPr>
              <w:pStyle w:val="NotesText"/>
            </w:pPr>
            <w:r>
              <w:rPr>
                <w:b/>
              </w:rPr>
              <w:t>No</w:t>
            </w:r>
            <w:r>
              <w:t xml:space="preserve"> removes the unsatisfactory reagent and requires the user to enter a new one. Unsatisfactory lot numbers are never displayed. VBECS captures details for inclusion in an Exception Report (exception type: Expired reagent QC’d).</w:t>
            </w:r>
          </w:p>
          <w:p w14:paraId="78F324A9" w14:textId="77777777" w:rsidR="002A21AE" w:rsidRDefault="002A21AE">
            <w:pPr>
              <w:pStyle w:val="NotesText"/>
            </w:pPr>
          </w:p>
          <w:p w14:paraId="22D25923" w14:textId="77777777" w:rsidR="002A21AE" w:rsidRDefault="002A21AE">
            <w:pPr>
              <w:pStyle w:val="NotesText"/>
            </w:pPr>
            <w:r>
              <w:rPr>
                <w:rFonts w:cs="Arial"/>
                <w:vanish/>
              </w:rPr>
              <w:t xml:space="preserve">BR_54.01 </w:t>
            </w:r>
            <w:r>
              <w:t>When the antisera QC is required, the user verifies the lot numbers, manufacturer name, and expiration date and saves them as part of the QC record for the associated test.</w:t>
            </w:r>
            <w:r>
              <w:tab/>
            </w:r>
          </w:p>
        </w:tc>
      </w:tr>
      <w:tr w:rsidR="002A21AE" w14:paraId="54C5738A" w14:textId="77777777">
        <w:tc>
          <w:tcPr>
            <w:tcW w:w="3240" w:type="dxa"/>
          </w:tcPr>
          <w:p w14:paraId="289AC3D9" w14:textId="77777777" w:rsidR="002A21AE" w:rsidRDefault="002A21AE">
            <w:pPr>
              <w:pStyle w:val="TableTextNumbers"/>
            </w:pPr>
            <w:r>
              <w:lastRenderedPageBreak/>
              <w:t>Review and accept the selected reagent information.</w:t>
            </w:r>
          </w:p>
        </w:tc>
        <w:tc>
          <w:tcPr>
            <w:tcW w:w="6120" w:type="dxa"/>
          </w:tcPr>
          <w:p w14:paraId="54582663" w14:textId="77777777" w:rsidR="002A21AE" w:rsidRDefault="002A21AE">
            <w:pPr>
              <w:pStyle w:val="TableTextBullet"/>
            </w:pPr>
            <w:r>
              <w:t>Displays the previously entered information for user review.</w:t>
            </w:r>
          </w:p>
        </w:tc>
      </w:tr>
      <w:tr w:rsidR="002A21AE" w14:paraId="2FDAA454" w14:textId="77777777">
        <w:tc>
          <w:tcPr>
            <w:tcW w:w="3240" w:type="dxa"/>
          </w:tcPr>
          <w:p w14:paraId="35EE4B3A" w14:textId="77777777" w:rsidR="002A21AE" w:rsidRDefault="002A21AE">
            <w:pPr>
              <w:pStyle w:val="TableTextNumbers"/>
            </w:pPr>
            <w:r>
              <w:t xml:space="preserve">Respond to warnings and continue with DAT testing. </w:t>
            </w:r>
          </w:p>
        </w:tc>
        <w:tc>
          <w:tcPr>
            <w:tcW w:w="6120" w:type="dxa"/>
          </w:tcPr>
          <w:p w14:paraId="11C8BE99" w14:textId="77777777" w:rsidR="002A21AE" w:rsidRDefault="002A21AE">
            <w:pPr>
              <w:pStyle w:val="TableTextBullet"/>
            </w:pPr>
            <w:r>
              <w:t>Displays a direct data entry</w:t>
            </w:r>
            <w:r w:rsidR="00917E9F">
              <w:t xml:space="preserve"> (DDE)</w:t>
            </w:r>
            <w:r>
              <w:t xml:space="preserve"> grid for the user to enter serologic reaction results for DAT testing.</w:t>
            </w:r>
          </w:p>
          <w:p w14:paraId="5D44B4D8" w14:textId="77777777" w:rsidR="002A21AE" w:rsidRDefault="002A21AE">
            <w:pPr>
              <w:pStyle w:val="TableText"/>
            </w:pPr>
          </w:p>
        </w:tc>
      </w:tr>
      <w:tr w:rsidR="002A21AE" w14:paraId="47B57B71" w14:textId="77777777">
        <w:tc>
          <w:tcPr>
            <w:tcW w:w="3240" w:type="dxa"/>
          </w:tcPr>
          <w:p w14:paraId="71DEE688" w14:textId="77777777" w:rsidR="002A21AE" w:rsidRDefault="002A21AE">
            <w:pPr>
              <w:pStyle w:val="TableTextNumbers"/>
            </w:pPr>
            <w:r>
              <w:t>Enter valid test serologic reactions in the data entry grid.</w:t>
            </w:r>
          </w:p>
        </w:tc>
        <w:tc>
          <w:tcPr>
            <w:tcW w:w="6120" w:type="dxa"/>
          </w:tcPr>
          <w:p w14:paraId="0F3EDC35" w14:textId="77777777" w:rsidR="002A21AE" w:rsidRDefault="002A21AE">
            <w:pPr>
              <w:pStyle w:val="TableTextBullet"/>
            </w:pPr>
            <w:r>
              <w:t>Allows the user to enter valid data and test results in the interpretation cells.</w:t>
            </w:r>
          </w:p>
          <w:p w14:paraId="799286D6" w14:textId="77777777" w:rsidR="002A21AE" w:rsidRDefault="002A21AE">
            <w:pPr>
              <w:pStyle w:val="TableText"/>
            </w:pPr>
          </w:p>
          <w:p w14:paraId="054BB8AE" w14:textId="203BED7C" w:rsidR="002A21AE" w:rsidRDefault="002A21AE">
            <w:pPr>
              <w:pStyle w:val="TableText"/>
              <w:rPr>
                <w:b/>
                <w:bCs/>
                <w:szCs w:val="18"/>
              </w:rPr>
            </w:pPr>
            <w:r>
              <w:rPr>
                <w:b/>
                <w:bCs/>
                <w:szCs w:val="18"/>
              </w:rPr>
              <w:t>NOTES</w:t>
            </w:r>
          </w:p>
          <w:p w14:paraId="44F8A548" w14:textId="77777777" w:rsidR="002A21AE" w:rsidRDefault="002A21AE">
            <w:pPr>
              <w:pStyle w:val="NotesText"/>
            </w:pPr>
          </w:p>
          <w:p w14:paraId="11E98C3B" w14:textId="77777777" w:rsidR="002A21AE" w:rsidRDefault="002A21AE">
            <w:pPr>
              <w:pStyle w:val="NotesText"/>
            </w:pPr>
            <w:r>
              <w:rPr>
                <w:rFonts w:cs="Arial"/>
                <w:vanish/>
              </w:rPr>
              <w:t xml:space="preserve">BR_54.03 </w:t>
            </w:r>
            <w:r>
              <w:t xml:space="preserve">Row validation is established for the interpretation vs. reaction results pattern as </w:t>
            </w:r>
            <w:r w:rsidR="00922AD8">
              <w:t>defined by system rules</w:t>
            </w:r>
            <w:r>
              <w:rPr>
                <w:vanish/>
                <w:szCs w:val="18"/>
              </w:rPr>
              <w:t>TT_54.01 Direct Antiglobulin Testing</w:t>
            </w:r>
            <w:r>
              <w:t>.</w:t>
            </w:r>
          </w:p>
        </w:tc>
      </w:tr>
      <w:tr w:rsidR="002A21AE" w14:paraId="3AD71DB6" w14:textId="77777777">
        <w:tc>
          <w:tcPr>
            <w:tcW w:w="3240" w:type="dxa"/>
          </w:tcPr>
          <w:p w14:paraId="184D66E2" w14:textId="77777777" w:rsidR="002A21AE" w:rsidRDefault="002A21AE">
            <w:pPr>
              <w:pStyle w:val="TableTextNumbers"/>
            </w:pPr>
            <w:r>
              <w:t>Repeat Step 4 until some or all portions of the test grid for the selected patient are entered. When appropriate, enter the interpretation for the patient DAT testing.</w:t>
            </w:r>
          </w:p>
        </w:tc>
        <w:tc>
          <w:tcPr>
            <w:tcW w:w="6120" w:type="dxa"/>
          </w:tcPr>
          <w:p w14:paraId="6C70B4DB" w14:textId="77777777" w:rsidR="002A21AE" w:rsidRDefault="002A21AE">
            <w:pPr>
              <w:pStyle w:val="TableTextBullet"/>
            </w:pPr>
            <w:r>
              <w:t>Prompts the user to confirm that all results were reviewed and are acceptable.</w:t>
            </w:r>
          </w:p>
        </w:tc>
      </w:tr>
      <w:tr w:rsidR="002A21AE" w14:paraId="4BF6E31A" w14:textId="77777777">
        <w:tc>
          <w:tcPr>
            <w:tcW w:w="3240" w:type="dxa"/>
          </w:tcPr>
          <w:p w14:paraId="699B952C" w14:textId="77777777" w:rsidR="002A21AE" w:rsidRDefault="002A21AE">
            <w:pPr>
              <w:pStyle w:val="TableTextNumbers"/>
            </w:pPr>
            <w:r>
              <w:t xml:space="preserve">Enter test results in preparation for updating the database. </w:t>
            </w:r>
          </w:p>
        </w:tc>
        <w:tc>
          <w:tcPr>
            <w:tcW w:w="6120" w:type="dxa"/>
          </w:tcPr>
          <w:p w14:paraId="10B6B2D2" w14:textId="77777777" w:rsidR="002A21AE" w:rsidRDefault="002A21AE">
            <w:pPr>
              <w:pStyle w:val="TableText"/>
            </w:pPr>
          </w:p>
        </w:tc>
      </w:tr>
      <w:tr w:rsidR="002A21AE" w14:paraId="549C4C85" w14:textId="77777777">
        <w:tc>
          <w:tcPr>
            <w:tcW w:w="3240" w:type="dxa"/>
          </w:tcPr>
          <w:p w14:paraId="59733ADB"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4A5B84E" w14:textId="77777777" w:rsidR="002A21AE" w:rsidRDefault="002A21AE">
            <w:pPr>
              <w:pStyle w:val="TableText"/>
            </w:pPr>
          </w:p>
        </w:tc>
      </w:tr>
    </w:tbl>
    <w:p w14:paraId="0B306F66" w14:textId="77777777" w:rsidR="00AC2D9E" w:rsidRDefault="00AC2D9E">
      <w:pPr>
        <w:pStyle w:val="Heading3"/>
      </w:pPr>
    </w:p>
    <w:p w14:paraId="5C2E50CE" w14:textId="77777777" w:rsidR="002A21AE" w:rsidRDefault="00AC2D9E">
      <w:pPr>
        <w:pStyle w:val="Heading3"/>
      </w:pPr>
      <w:r>
        <w:br w:type="page"/>
      </w:r>
      <w:bookmarkStart w:id="499" w:name="_Toc23498654"/>
      <w:r w:rsidR="002A21AE">
        <w:lastRenderedPageBreak/>
        <w:t>Patient Testing: Record a Crossmatch</w:t>
      </w:r>
      <w:bookmarkEnd w:id="499"/>
      <w:r w:rsidR="002A21AE">
        <w:fldChar w:fldCharType="begin"/>
      </w:r>
      <w:r w:rsidR="002A21AE">
        <w:instrText xml:space="preserve"> XE </w:instrText>
      </w:r>
      <w:r w:rsidR="00FA7E65">
        <w:instrText>“</w:instrText>
      </w:r>
      <w:r w:rsidR="002A21AE">
        <w:instrText>Patient Testing\: Record a Crossmatch</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UC_40</w:t>
      </w:r>
    </w:p>
    <w:p w14:paraId="77DEC3E0" w14:textId="7F1418D9" w:rsidR="002A21AE" w:rsidRDefault="002A21AE" w:rsidP="00FA7E65">
      <w:pPr>
        <w:pStyle w:val="BodyText"/>
      </w:pPr>
      <w:r>
        <w:t>The user records observed results and interpretations when performing a serologic crossmatch (XM) between a patient and one or more units of blood.</w:t>
      </w:r>
      <w:r w:rsidR="0004558D">
        <w:t xml:space="preserve"> </w:t>
      </w:r>
    </w:p>
    <w:p w14:paraId="380D6ECC" w14:textId="77777777" w:rsidR="002A21AE" w:rsidRDefault="002A21AE">
      <w:pPr>
        <w:pStyle w:val="Heading4"/>
      </w:pPr>
      <w:r>
        <w:t>Assumptions</w:t>
      </w:r>
      <w:r>
        <w:rPr>
          <w:b w:val="0"/>
        </w:rPr>
        <w:t xml:space="preserve"> </w:t>
      </w:r>
    </w:p>
    <w:p w14:paraId="76605CDA" w14:textId="77777777" w:rsidR="002A21AE" w:rsidRDefault="002A21AE">
      <w:pPr>
        <w:pStyle w:val="ListBullet"/>
      </w:pPr>
      <w:r>
        <w:t>A CPRS order exists for a blood component that requires a serologic XM. The patient order and the selected units are in the same division as the user.</w:t>
      </w:r>
    </w:p>
    <w:p w14:paraId="69D701BE" w14:textId="77777777" w:rsidR="002A21AE" w:rsidRDefault="002A21AE">
      <w:pPr>
        <w:pStyle w:val="ListBullet"/>
      </w:pPr>
      <w:r>
        <w:t xml:space="preserve">A blood unit that contains </w:t>
      </w:r>
      <w:r w:rsidR="0058122A">
        <w:t>= &gt; 2</w:t>
      </w:r>
      <w:r w:rsidR="00B514B7">
        <w:t xml:space="preserve"> </w:t>
      </w:r>
      <w:r w:rsidR="0058122A">
        <w:t>mL red blood cell contamination</w:t>
      </w:r>
      <w:r>
        <w:t xml:space="preserve">, selected in Select Units, is acceptable for testing, according to the patient’s current or historic records and ABO/Rh. </w:t>
      </w:r>
    </w:p>
    <w:p w14:paraId="786ABB40" w14:textId="77777777" w:rsidR="002A21AE" w:rsidRDefault="002A21AE">
      <w:pPr>
        <w:pStyle w:val="ListBullet"/>
      </w:pPr>
      <w:r>
        <w:t xml:space="preserve">A current specimen was accepted and is in process for ABO/Rh and </w:t>
      </w:r>
      <w:r w:rsidR="008E2E30">
        <w:t>Antibody Screen Test (ABS)</w:t>
      </w:r>
      <w:r>
        <w:t>, or was previously completed and is not expired.</w:t>
      </w:r>
    </w:p>
    <w:p w14:paraId="319E6F4D" w14:textId="77777777" w:rsidR="002A21AE" w:rsidRDefault="002A21AE">
      <w:pPr>
        <w:pStyle w:val="Heading4"/>
      </w:pPr>
      <w:r>
        <w:t xml:space="preserve">Outcome </w:t>
      </w:r>
    </w:p>
    <w:p w14:paraId="2620A9ED" w14:textId="77777777" w:rsidR="002A21AE" w:rsidRDefault="002A21AE">
      <w:pPr>
        <w:pStyle w:val="ListBullet"/>
      </w:pPr>
      <w:r>
        <w:t xml:space="preserve">When patient Transfusion Requirements (TRs), if any, are fulfilled and a user enters a </w:t>
      </w:r>
      <w:r w:rsidR="00045ED7">
        <w:t xml:space="preserve">compatible </w:t>
      </w:r>
      <w:r>
        <w:t>XM interpretation, VBECS makes units available for generating the Blood Transfusion Record Form (BTRF), for printing the Caution Tag, and for issue to the patient.</w:t>
      </w:r>
    </w:p>
    <w:p w14:paraId="4E23B17A" w14:textId="77777777" w:rsidR="002A21AE" w:rsidRDefault="002A21AE">
      <w:pPr>
        <w:pStyle w:val="ListBullet"/>
      </w:pPr>
      <w:r>
        <w:t>When a user enters an unacceptable XM interpretation, VBECS releases the selected units from the patient.</w:t>
      </w:r>
    </w:p>
    <w:p w14:paraId="4A5C80FE" w14:textId="77777777" w:rsidR="002A21AE" w:rsidRDefault="002A21AE">
      <w:pPr>
        <w:pStyle w:val="Heading4"/>
      </w:pPr>
      <w:r>
        <w:t>Limitations and Restrictions</w:t>
      </w:r>
      <w:r>
        <w:rPr>
          <w:b w:val="0"/>
        </w:rPr>
        <w:t xml:space="preserve"> </w:t>
      </w:r>
    </w:p>
    <w:p w14:paraId="59CD6AC9" w14:textId="77777777" w:rsidR="002A21AE" w:rsidRDefault="002A21AE">
      <w:pPr>
        <w:pStyle w:val="ListBullet"/>
      </w:pPr>
      <w:r>
        <w:rPr>
          <w:rFonts w:ascii="Arial" w:hAnsi="Arial" w:cs="Arial"/>
          <w:vanish/>
          <w:spacing w:val="0"/>
          <w:sz w:val="18"/>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p w14:paraId="38868B0B" w14:textId="77777777" w:rsidR="002A21AE" w:rsidRDefault="002A21AE">
      <w:pPr>
        <w:pStyle w:val="ListBullet"/>
      </w:pPr>
      <w:r>
        <w:t xml:space="preserve">This option does not include electronic crossmatch (eXM). </w:t>
      </w:r>
    </w:p>
    <w:p w14:paraId="1C90FFA9" w14:textId="77777777" w:rsidR="002A21AE" w:rsidRDefault="002A21AE">
      <w:pPr>
        <w:pStyle w:val="Heading4"/>
      </w:pPr>
      <w:r>
        <w:t xml:space="preserve">Additional Information </w:t>
      </w:r>
    </w:p>
    <w:p w14:paraId="01ACC7FF" w14:textId="77777777" w:rsidR="002C3F2F" w:rsidRPr="002C3F2F" w:rsidRDefault="00057948" w:rsidP="002C3F2F">
      <w:pPr>
        <w:pStyle w:val="ListBullet"/>
      </w:pPr>
      <w:r>
        <w:rPr>
          <w:noProof/>
        </w:rPr>
        <w:drawing>
          <wp:inline distT="0" distB="0" distL="0" distR="0" wp14:anchorId="782CE36C" wp14:editId="6D1D949A">
            <wp:extent cx="276860" cy="221615"/>
            <wp:effectExtent l="0" t="0" r="8890" b="6985"/>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rsidRPr="002C3F2F">
        <w:rPr>
          <w:vanish/>
        </w:rPr>
        <w:t xml:space="preserve"> Defect 362099</w:t>
      </w:r>
    </w:p>
    <w:p w14:paraId="5C812DB1" w14:textId="77777777" w:rsidR="002A21AE" w:rsidRDefault="002A21AE">
      <w:pPr>
        <w:pStyle w:val="ListBullet"/>
      </w:pPr>
      <w:r>
        <w:rPr>
          <w:rFonts w:ascii="Arial" w:hAnsi="Arial" w:cs="Arial"/>
          <w:vanish/>
          <w:spacing w:val="0"/>
          <w:sz w:val="18"/>
        </w:rPr>
        <w:t xml:space="preserve">BR_40.11 </w:t>
      </w:r>
      <w:r>
        <w:t>When the user saves a partially completed XM testing worklist, VBECS does not clear patient entries without results or release them from the worklist, which VBECS saves for completion later.</w:t>
      </w:r>
    </w:p>
    <w:p w14:paraId="62C2D803" w14:textId="77777777" w:rsidR="002A21AE" w:rsidRDefault="002A21AE">
      <w:pPr>
        <w:pStyle w:val="ListBullet"/>
      </w:pPr>
      <w:r>
        <w:rPr>
          <w:rFonts w:ascii="Arial" w:hAnsi="Arial" w:cs="Arial"/>
          <w:vanish/>
          <w:spacing w:val="0"/>
          <w:sz w:val="18"/>
        </w:rPr>
        <w:t xml:space="preserve">BR_40.16 </w:t>
      </w:r>
      <w:r>
        <w:t xml:space="preserve">When VBECS saves a partially completed XM worksheet, </w:t>
      </w:r>
      <w:r w:rsidR="00CC69D1">
        <w:t xml:space="preserve">it </w:t>
      </w:r>
      <w:r>
        <w:t>maintains a status of “assigned” for selected units until the serologic XM is complete. When VBECS saves the XM test. including interpretation, to the database, it assigns “crossmatched” status to the unit. The user may correct verified patient data only through Invalidate Test Results.</w:t>
      </w:r>
    </w:p>
    <w:p w14:paraId="67E5CD78" w14:textId="77777777" w:rsidR="00D47D4A" w:rsidRPr="00D47D4A" w:rsidRDefault="002A21AE">
      <w:pPr>
        <w:pStyle w:val="ListBullet"/>
        <w:rPr>
          <w:b/>
          <w:bCs/>
        </w:rPr>
      </w:pPr>
      <w:r>
        <w:t>Units that require antigen typing and/or modification to fulfill a component requirement and/or Sickle Cell testing may be crossmatched pending the completion of further processing of the unit.</w:t>
      </w:r>
      <w:r w:rsidR="00D47D4A">
        <w:rPr>
          <w:bCs/>
        </w:rPr>
        <w:t xml:space="preserve"> </w:t>
      </w:r>
    </w:p>
    <w:p w14:paraId="76086163" w14:textId="77777777" w:rsidR="002A21AE" w:rsidRDefault="00D47D4A">
      <w:pPr>
        <w:pStyle w:val="ListBullet"/>
        <w:rPr>
          <w:b/>
          <w:bCs/>
        </w:rPr>
      </w:pPr>
      <w:r>
        <w:rPr>
          <w:bCs/>
        </w:rPr>
        <w:t xml:space="preserve">VBECS does not allow users in a transfusion-only facility to save partially completed worksheets. The user must enter </w:t>
      </w:r>
      <w:r w:rsidR="00A10483" w:rsidRPr="00D47D4A">
        <w:rPr>
          <w:bCs/>
        </w:rPr>
        <w:t>interpretations</w:t>
      </w:r>
      <w:r w:rsidRPr="00D47D4A">
        <w:rPr>
          <w:bCs/>
        </w:rPr>
        <w:t xml:space="preserve"> for all selected units </w:t>
      </w:r>
      <w:r>
        <w:rPr>
          <w:bCs/>
        </w:rPr>
        <w:t>before VBECS enables</w:t>
      </w:r>
      <w:r w:rsidRPr="00D47D4A">
        <w:rPr>
          <w:bCs/>
        </w:rPr>
        <w:t xml:space="preserve"> the OK button</w:t>
      </w:r>
      <w:r>
        <w:rPr>
          <w:bCs/>
        </w:rPr>
        <w:t>.</w:t>
      </w:r>
    </w:p>
    <w:p w14:paraId="3A8D0947" w14:textId="77777777" w:rsidR="002A21AE" w:rsidRDefault="002A21AE">
      <w:pPr>
        <w:pStyle w:val="ListBullet"/>
      </w:pPr>
      <w:r>
        <w:t>XM compatibility is one aspect of blood unit compatibility. VBECS takes into account the known requirements for compatibility is taken into account when the user prints Caution Tags and BTRFs, and includes such issues as antigen negative requirements and component requirements.</w:t>
      </w:r>
    </w:p>
    <w:p w14:paraId="4FA9BB70" w14:textId="77777777" w:rsidR="002A21AE" w:rsidRDefault="002A21AE">
      <w:pPr>
        <w:pStyle w:val="Heading4"/>
        <w:rPr>
          <w:b w:val="0"/>
        </w:rPr>
      </w:pPr>
      <w:r>
        <w:lastRenderedPageBreak/>
        <w:t>User Roles with Access to This Option</w:t>
      </w:r>
      <w:r>
        <w:rPr>
          <w:b w:val="0"/>
        </w:rPr>
        <w:t xml:space="preserve"> </w:t>
      </w:r>
    </w:p>
    <w:p w14:paraId="3D889EF0" w14:textId="77777777" w:rsidR="002A21AE" w:rsidRDefault="007934CF">
      <w:pPr>
        <w:pStyle w:val="Roles"/>
      </w:pPr>
      <w:r>
        <w:t>All users</w:t>
      </w:r>
    </w:p>
    <w:p w14:paraId="3D464291" w14:textId="77777777" w:rsidR="002A21AE" w:rsidRDefault="002A21AE">
      <w:pPr>
        <w:pStyle w:val="Heading4"/>
      </w:pPr>
      <w:r>
        <w:t>Patient Testing: Record a Crossmatch</w:t>
      </w:r>
    </w:p>
    <w:p w14:paraId="4B74854C" w14:textId="77777777" w:rsidR="002A21AE" w:rsidRDefault="0044651B" w:rsidP="00FA7E65">
      <w:pPr>
        <w:pStyle w:val="BodyText"/>
      </w:pPr>
      <w:r>
        <w:t>During Select Units, the user selects a blood unit to fill a patient order.</w:t>
      </w:r>
      <w:r w:rsidR="002A21AE">
        <w:t xml:space="preserve"> If</w:t>
      </w:r>
      <w:r w:rsidR="00C170E4">
        <w:t xml:space="preserve"> </w:t>
      </w:r>
      <w:r>
        <w:t>the unit selected</w:t>
      </w:r>
      <w:r w:rsidR="002A21AE">
        <w:t xml:space="preserve"> contains red blood cells</w:t>
      </w:r>
      <w:r w:rsidR="00C170E4">
        <w:t xml:space="preserve"> and </w:t>
      </w:r>
      <w:r w:rsidR="002A21AE">
        <w:t>eXM is not enabled</w:t>
      </w:r>
      <w:r w:rsidR="00C170E4">
        <w:t xml:space="preserve">, or </w:t>
      </w:r>
      <w:r w:rsidR="002A21AE">
        <w:t xml:space="preserve">the patient </w:t>
      </w:r>
      <w:r w:rsidR="00C170E4">
        <w:t xml:space="preserve">or unit does </w:t>
      </w:r>
      <w:r w:rsidR="002A21AE">
        <w:t xml:space="preserve">not qualify, VBECS directs the user to enter serologic XM results. </w:t>
      </w:r>
      <w:r w:rsidR="00EB2CC3">
        <w:t>(When eXM is enabled, the user may select serologic XM.)</w:t>
      </w:r>
    </w:p>
    <w:p w14:paraId="502A9F88" w14:textId="77777777" w:rsidR="002A21AE" w:rsidRDefault="002A21AE" w:rsidP="00FA7E65">
      <w:pPr>
        <w:pStyle w:val="BodyText"/>
      </w:pPr>
      <w:r>
        <w:t>The user performs the serologic XM test</w:t>
      </w:r>
      <w:r w:rsidR="002064C3">
        <w:t xml:space="preserve"> and records results in VBECS. VBECS monitors the user’s entries and interpretations</w:t>
      </w:r>
      <w:r>
        <w:t xml:space="preserve"> to determine </w:t>
      </w:r>
      <w:r w:rsidR="002064C3">
        <w:t xml:space="preserve">(with the user) </w:t>
      </w:r>
      <w:r>
        <w:t>compatibility for each cr</w:t>
      </w:r>
      <w:r w:rsidR="005548CE">
        <w:t>o</w:t>
      </w:r>
      <w:r>
        <w:t>ssmatched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A7A2E" w14:paraId="630C4A13" w14:textId="77777777">
        <w:trPr>
          <w:cantSplit/>
          <w:tblHeader/>
        </w:trPr>
        <w:tc>
          <w:tcPr>
            <w:tcW w:w="3240" w:type="dxa"/>
            <w:shd w:val="pct30" w:color="auto" w:fill="FFFFFF"/>
            <w:vAlign w:val="bottom"/>
          </w:tcPr>
          <w:p w14:paraId="0E3705F7" w14:textId="77777777" w:rsidR="00DA7A2E" w:rsidRDefault="00DA7A2E" w:rsidP="00566A3F">
            <w:pPr>
              <w:pStyle w:val="TableText"/>
              <w:rPr>
                <w:b/>
              </w:rPr>
            </w:pPr>
            <w:r>
              <w:rPr>
                <w:b/>
              </w:rPr>
              <w:t>User Action</w:t>
            </w:r>
          </w:p>
        </w:tc>
        <w:tc>
          <w:tcPr>
            <w:tcW w:w="6120" w:type="dxa"/>
            <w:shd w:val="pct30" w:color="auto" w:fill="FFFFFF"/>
            <w:vAlign w:val="bottom"/>
          </w:tcPr>
          <w:p w14:paraId="6FEC9B3C" w14:textId="77777777" w:rsidR="00DA7A2E" w:rsidRDefault="00DA7A2E" w:rsidP="00566A3F">
            <w:pPr>
              <w:pStyle w:val="TableText"/>
              <w:rPr>
                <w:b/>
              </w:rPr>
            </w:pPr>
            <w:r>
              <w:rPr>
                <w:b/>
              </w:rPr>
              <w:t>VBECS</w:t>
            </w:r>
          </w:p>
        </w:tc>
      </w:tr>
      <w:tr w:rsidR="00DA7A2E" w14:paraId="176D4739" w14:textId="77777777">
        <w:tc>
          <w:tcPr>
            <w:tcW w:w="3240" w:type="dxa"/>
          </w:tcPr>
          <w:p w14:paraId="6982AFB7" w14:textId="77777777" w:rsidR="00DA7A2E" w:rsidRDefault="00DA7A2E" w:rsidP="00253B86">
            <w:pPr>
              <w:pStyle w:val="TableTextNumbers"/>
              <w:rPr>
                <w:b/>
              </w:rPr>
            </w:pPr>
            <w:r>
              <w:t xml:space="preserve">Select </w:t>
            </w:r>
            <w:r>
              <w:rPr>
                <w:b/>
              </w:rPr>
              <w:t>Patients</w:t>
            </w:r>
            <w:r>
              <w:t xml:space="preserve"> from the main menu and select </w:t>
            </w:r>
            <w:r>
              <w:rPr>
                <w:b/>
              </w:rPr>
              <w:t>Patient Testing</w:t>
            </w:r>
            <w:r>
              <w:t>, or</w:t>
            </w:r>
          </w:p>
          <w:p w14:paraId="559BE023" w14:textId="77777777" w:rsidR="00DA7A2E" w:rsidRDefault="00DA7A2E" w:rsidP="00566A3F">
            <w:pPr>
              <w:pStyle w:val="TableTextNumbersContinued"/>
            </w:pPr>
          </w:p>
          <w:p w14:paraId="57F284B1" w14:textId="77777777" w:rsidR="00DA7A2E" w:rsidRDefault="00DA7A2E" w:rsidP="00566A3F">
            <w:pPr>
              <w:pStyle w:val="TableTextNumbersContinued"/>
            </w:pPr>
            <w:r>
              <w:t xml:space="preserve">Select </w:t>
            </w:r>
            <w:r>
              <w:rPr>
                <w:b/>
              </w:rPr>
              <w:t>Blood Units</w:t>
            </w:r>
            <w:r>
              <w:t xml:space="preserve"> from the main menu and select </w:t>
            </w:r>
            <w:r>
              <w:rPr>
                <w:b/>
              </w:rPr>
              <w:t>Select Units</w:t>
            </w:r>
            <w:r>
              <w:t>.</w:t>
            </w:r>
          </w:p>
        </w:tc>
        <w:tc>
          <w:tcPr>
            <w:tcW w:w="6120" w:type="dxa"/>
          </w:tcPr>
          <w:p w14:paraId="0DD95C4F" w14:textId="77777777" w:rsidR="00DA7A2E" w:rsidRDefault="00DA7A2E" w:rsidP="00566A3F">
            <w:pPr>
              <w:pStyle w:val="TableTextBullet"/>
            </w:pPr>
            <w:r>
              <w:t>Displays options for processing patient-related functions.</w:t>
            </w:r>
          </w:p>
          <w:p w14:paraId="66B70CA7" w14:textId="77777777" w:rsidR="00DA7A2E" w:rsidRDefault="00DA7A2E" w:rsidP="00566A3F">
            <w:pPr>
              <w:pStyle w:val="TableTextBullet"/>
            </w:pPr>
            <w:r>
              <w:t>Displays the Pending Task List (PTL) and PTL search parameters in the Diagnostic Tests tab or in the Component Orders tab.</w:t>
            </w:r>
          </w:p>
        </w:tc>
      </w:tr>
      <w:tr w:rsidR="00DA7A2E" w14:paraId="226E26F7" w14:textId="77777777">
        <w:tc>
          <w:tcPr>
            <w:tcW w:w="3240" w:type="dxa"/>
          </w:tcPr>
          <w:p w14:paraId="56522667" w14:textId="77777777" w:rsidR="00DA7A2E" w:rsidRDefault="00DA7A2E" w:rsidP="00253B86">
            <w:pPr>
              <w:pStyle w:val="TableTextNumbers"/>
            </w:pPr>
            <w:r>
              <w:t xml:space="preserve">Enter or select PTL search parameters, if appropriate. </w:t>
            </w:r>
          </w:p>
          <w:p w14:paraId="28982F50" w14:textId="77777777" w:rsidR="00DA7A2E" w:rsidRDefault="00DA7A2E" w:rsidP="00566A3F">
            <w:pPr>
              <w:pStyle w:val="TableTextNumbersContinued"/>
            </w:pPr>
          </w:p>
          <w:p w14:paraId="715BC722" w14:textId="77777777" w:rsidR="00DA7A2E" w:rsidRDefault="00DA7A2E" w:rsidP="00566A3F">
            <w:pPr>
              <w:pStyle w:val="TableTextNumbersContinued"/>
            </w:pPr>
            <w:r>
              <w:t xml:space="preserve">Click the check boxes in the PTL to select </w:t>
            </w:r>
            <w:r w:rsidR="00810E0A">
              <w:t>one to four</w:t>
            </w:r>
            <w:r>
              <w:t xml:space="preserve"> component orders. </w:t>
            </w:r>
          </w:p>
          <w:p w14:paraId="68F35098" w14:textId="77777777" w:rsidR="00DA7A2E" w:rsidRDefault="00DA7A2E" w:rsidP="00566A3F">
            <w:pPr>
              <w:pStyle w:val="TableTextNumbersContinued"/>
            </w:pPr>
          </w:p>
          <w:p w14:paraId="5967D120" w14:textId="77777777" w:rsidR="00DA7A2E" w:rsidRDefault="00DA7A2E" w:rsidP="00566A3F">
            <w:pPr>
              <w:pStyle w:val="TableTextNumbersContinued"/>
            </w:pPr>
            <w:r>
              <w:t xml:space="preserve">Click </w:t>
            </w:r>
            <w:r>
              <w:rPr>
                <w:b/>
              </w:rPr>
              <w:t>OK</w:t>
            </w:r>
            <w:r>
              <w:t xml:space="preserve"> to continue.</w:t>
            </w:r>
          </w:p>
        </w:tc>
        <w:tc>
          <w:tcPr>
            <w:tcW w:w="6120" w:type="dxa"/>
          </w:tcPr>
          <w:p w14:paraId="7ECEA6C4" w14:textId="77777777" w:rsidR="00DA7A2E" w:rsidRDefault="00DA7A2E" w:rsidP="00566A3F">
            <w:pPr>
              <w:pStyle w:val="TableTextBullet"/>
            </w:pPr>
            <w:r>
              <w:t>Displays information for each component order.</w:t>
            </w:r>
          </w:p>
          <w:p w14:paraId="58E0ADDB" w14:textId="77777777" w:rsidR="00DA7A2E" w:rsidRDefault="00DA7A2E" w:rsidP="00566A3F">
            <w:pPr>
              <w:pStyle w:val="TableTextBullet"/>
            </w:pPr>
            <w:r>
              <w:t>When the selected order class is RED BLOOD CELLS and the division enabled eXM, evaluates the patient for eXM unit processing.</w:t>
            </w:r>
          </w:p>
          <w:p w14:paraId="3E7A7FC1" w14:textId="77777777" w:rsidR="00DA7A2E" w:rsidRDefault="00DA7A2E" w:rsidP="00566A3F">
            <w:pPr>
              <w:pStyle w:val="TableText"/>
            </w:pPr>
          </w:p>
          <w:p w14:paraId="7C83D6BE" w14:textId="36125F5A" w:rsidR="00DA7A2E" w:rsidRDefault="00DA7A2E" w:rsidP="00566A3F">
            <w:pPr>
              <w:pStyle w:val="TableText"/>
              <w:rPr>
                <w:b/>
                <w:bCs/>
                <w:szCs w:val="18"/>
              </w:rPr>
            </w:pPr>
            <w:r>
              <w:rPr>
                <w:b/>
                <w:bCs/>
                <w:szCs w:val="18"/>
              </w:rPr>
              <w:t>NOTES</w:t>
            </w:r>
          </w:p>
          <w:p w14:paraId="68D229BD" w14:textId="77777777" w:rsidR="00DA7A2E" w:rsidRDefault="00DA7A2E" w:rsidP="00566A3F">
            <w:pPr>
              <w:pStyle w:val="NotesText"/>
            </w:pPr>
          </w:p>
          <w:p w14:paraId="61981518" w14:textId="15195217" w:rsidR="00DA7A2E" w:rsidRDefault="00DA7A2E" w:rsidP="00566A3F">
            <w:pPr>
              <w:pStyle w:val="NotesText"/>
            </w:pPr>
            <w:r w:rsidRPr="00896F17">
              <w:rPr>
                <w:rStyle w:val="BullhornChar"/>
              </w:rPr>
              <w:t></w:t>
            </w:r>
            <w:r w:rsidRPr="00C51C45">
              <w:rPr>
                <w:rFonts w:ascii="Webdings" w:hAnsi="Webdings"/>
                <w:szCs w:val="22"/>
              </w:rPr>
              <w:t></w:t>
            </w:r>
            <w:r>
              <w:rPr>
                <w:rFonts w:cs="Arial"/>
                <w:szCs w:val="22"/>
              </w:rPr>
              <w:t xml:space="preserve">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D863A9">
              <w:t xml:space="preserve">Table </w:t>
            </w:r>
            <w:r w:rsidR="00D863A9">
              <w:rPr>
                <w:noProof/>
              </w:rPr>
              <w:t>11</w:t>
            </w:r>
            <w:r w:rsidR="00302434">
              <w:rPr>
                <w:rFonts w:cs="Arial"/>
                <w:szCs w:val="22"/>
              </w:rPr>
              <w:fldChar w:fldCharType="end"/>
            </w:r>
            <w:r w:rsidR="00302434">
              <w:rPr>
                <w:rFonts w:cs="Arial"/>
                <w:szCs w:val="22"/>
              </w:rPr>
              <w:t xml:space="preserve"> </w:t>
            </w:r>
            <w:r>
              <w:rPr>
                <w:rFonts w:cs="Arial"/>
                <w:szCs w:val="22"/>
              </w:rPr>
              <w:t>for alerts that may occur during this option.</w:t>
            </w:r>
          </w:p>
        </w:tc>
      </w:tr>
      <w:tr w:rsidR="00DA7A2E" w14:paraId="1835C0AF" w14:textId="77777777">
        <w:tc>
          <w:tcPr>
            <w:tcW w:w="3240" w:type="dxa"/>
          </w:tcPr>
          <w:p w14:paraId="76D9A51F" w14:textId="422E0C31" w:rsidR="00DA7A2E" w:rsidRDefault="00DA7A2E" w:rsidP="00566A3F">
            <w:pPr>
              <w:pStyle w:val="TableTextNumbers"/>
            </w:pPr>
            <w:r>
              <w:t xml:space="preserve">Click </w:t>
            </w:r>
            <w:r>
              <w:rPr>
                <w:b/>
              </w:rPr>
              <w:t>Add Units</w:t>
            </w:r>
            <w:r>
              <w:t xml:space="preserve"> to add units to the component orders selected</w:t>
            </w:r>
            <w:r w:rsidR="00436668">
              <w:t xml:space="preserve"> (</w:t>
            </w:r>
            <w:r w:rsidR="00436668">
              <w:fldChar w:fldCharType="begin"/>
            </w:r>
            <w:r w:rsidR="00436668">
              <w:instrText xml:space="preserve"> REF _Ref126724700 \h </w:instrText>
            </w:r>
            <w:r w:rsidR="00436668">
              <w:fldChar w:fldCharType="separate"/>
            </w:r>
            <w:r w:rsidR="00D863A9">
              <w:t xml:space="preserve">Figure </w:t>
            </w:r>
            <w:r w:rsidR="00D863A9">
              <w:rPr>
                <w:noProof/>
              </w:rPr>
              <w:t>98</w:t>
            </w:r>
            <w:r w:rsidR="00436668">
              <w:fldChar w:fldCharType="end"/>
            </w:r>
            <w:r w:rsidR="00436668">
              <w:t>)</w:t>
            </w:r>
            <w:r>
              <w:t>.</w:t>
            </w:r>
          </w:p>
        </w:tc>
        <w:tc>
          <w:tcPr>
            <w:tcW w:w="6120" w:type="dxa"/>
          </w:tcPr>
          <w:p w14:paraId="16A09CD6" w14:textId="77777777" w:rsidR="00DA7A2E" w:rsidRDefault="00DA7A2E" w:rsidP="00566A3F">
            <w:pPr>
              <w:pStyle w:val="TableTextBullet"/>
            </w:pPr>
            <w:r>
              <w:t>Searches the database and displays available restricted autologous and directed units that the user must select before selecting allogeneic units of the same ICCBBA component class.</w:t>
            </w:r>
          </w:p>
          <w:p w14:paraId="2AAD79E9" w14:textId="77777777" w:rsidR="00DA7A2E" w:rsidRDefault="00DA7A2E" w:rsidP="00566A3F">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14:paraId="5C2AB403" w14:textId="77777777" w:rsidR="00DA7A2E" w:rsidRDefault="00DA7A2E" w:rsidP="00566A3F">
            <w:pPr>
              <w:pStyle w:val="TableTextBullet"/>
            </w:pPr>
            <w:r>
              <w:t>When eXM was configured for the facility, displays the eXM status (eligible or not eligible) for the patient.</w:t>
            </w:r>
          </w:p>
          <w:p w14:paraId="6D48C528" w14:textId="77777777" w:rsidR="00DA7A2E" w:rsidRDefault="00DA7A2E" w:rsidP="00566A3F">
            <w:pPr>
              <w:pStyle w:val="TableText"/>
            </w:pPr>
          </w:p>
          <w:p w14:paraId="1BC08938" w14:textId="10770C26" w:rsidR="00DA7A2E" w:rsidRDefault="00DA7A2E" w:rsidP="00566A3F">
            <w:pPr>
              <w:pStyle w:val="TableText"/>
              <w:rPr>
                <w:b/>
                <w:bCs/>
                <w:szCs w:val="18"/>
              </w:rPr>
            </w:pPr>
            <w:r>
              <w:rPr>
                <w:b/>
                <w:bCs/>
                <w:szCs w:val="18"/>
              </w:rPr>
              <w:t>NOTES</w:t>
            </w:r>
          </w:p>
          <w:p w14:paraId="445CDC38" w14:textId="77777777" w:rsidR="00DA7A2E" w:rsidRDefault="00DA7A2E" w:rsidP="00566A3F">
            <w:pPr>
              <w:pStyle w:val="NotesText"/>
            </w:pPr>
          </w:p>
          <w:p w14:paraId="397936FF" w14:textId="63BAD1FB"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D863A9">
              <w:t xml:space="preserve">Table </w:t>
            </w:r>
            <w:r w:rsidR="00D863A9">
              <w:rPr>
                <w:noProof/>
              </w:rPr>
              <w:t>11</w:t>
            </w:r>
            <w:r w:rsidR="00302434">
              <w:rPr>
                <w:rFonts w:cs="Arial"/>
                <w:szCs w:val="22"/>
              </w:rPr>
              <w:fldChar w:fldCharType="end"/>
            </w:r>
            <w:r w:rsidR="00302434">
              <w:rPr>
                <w:rFonts w:cs="Arial"/>
                <w:szCs w:val="22"/>
              </w:rPr>
              <w:t xml:space="preserve"> for alerts that may occur during this option.</w:t>
            </w:r>
          </w:p>
          <w:p w14:paraId="7A3FA8A1" w14:textId="77777777" w:rsidR="00DA7A2E" w:rsidRDefault="00DA7A2E" w:rsidP="00566A3F">
            <w:pPr>
              <w:pStyle w:val="NotesText"/>
            </w:pPr>
          </w:p>
          <w:p w14:paraId="77351A14" w14:textId="77777777" w:rsidR="00DA7A2E" w:rsidRDefault="00DA7A2E" w:rsidP="00566A3F">
            <w:pPr>
              <w:pStyle w:val="NotesText"/>
            </w:pPr>
            <w:r w:rsidRPr="00D80D5F">
              <w:rPr>
                <w:rFonts w:cs="Arial"/>
                <w:vanish/>
                <w:szCs w:val="18"/>
              </w:rPr>
              <w:t>BR_3.05</w:t>
            </w:r>
            <w:r>
              <w:rPr>
                <w:rFonts w:cs="Arial"/>
                <w:vanish/>
              </w:rPr>
              <w:t xml:space="preserve"> </w:t>
            </w:r>
            <w:r>
              <w:t xml:space="preserve">When no valid ABO exists for the patient, the user may select components, including autologous units: </w:t>
            </w:r>
          </w:p>
          <w:p w14:paraId="4B365931" w14:textId="77777777" w:rsidR="00DA7A2E" w:rsidRDefault="00DA7A2E" w:rsidP="00566A3F">
            <w:pPr>
              <w:pStyle w:val="NotesTextBullet"/>
            </w:pPr>
            <w:r>
              <w:t xml:space="preserve">For RBC or WB order: </w:t>
            </w:r>
          </w:p>
          <w:p w14:paraId="7F08843D" w14:textId="77777777" w:rsidR="00DA7A2E" w:rsidRDefault="00DA7A2E" w:rsidP="00566A3F">
            <w:pPr>
              <w:pStyle w:val="NotesTextBullet1"/>
            </w:pPr>
            <w:r>
              <w:t>Group O, Rh positive or O Rh negative RBC</w:t>
            </w:r>
          </w:p>
          <w:p w14:paraId="04C61764" w14:textId="77777777" w:rsidR="00DA7A2E" w:rsidRDefault="00DA7A2E" w:rsidP="00566A3F">
            <w:pPr>
              <w:pStyle w:val="NotesTextBullet1"/>
            </w:pPr>
            <w:r>
              <w:t>WHOLE BLOOD is not selectable</w:t>
            </w:r>
          </w:p>
          <w:p w14:paraId="3E7C1B4A" w14:textId="77777777" w:rsidR="002176A9" w:rsidRDefault="002176A9" w:rsidP="00566A3F">
            <w:pPr>
              <w:pStyle w:val="NotesTextBullet"/>
            </w:pPr>
            <w:r>
              <w:t>For FFP order:</w:t>
            </w:r>
          </w:p>
          <w:p w14:paraId="3A2FB60F" w14:textId="77777777" w:rsidR="00DA7A2E" w:rsidRDefault="002176A9" w:rsidP="002176A9">
            <w:pPr>
              <w:pStyle w:val="NotesTextBullet1"/>
            </w:pPr>
            <w:r>
              <w:t>G</w:t>
            </w:r>
            <w:r w:rsidR="00DA7A2E">
              <w:t>roup AB, Rh positive or Rh negative</w:t>
            </w:r>
            <w:r w:rsidR="00D80D5F">
              <w:t>, or not specified.</w:t>
            </w:r>
          </w:p>
          <w:p w14:paraId="53681E90" w14:textId="77777777" w:rsidR="00E74609" w:rsidRDefault="00E31C5D" w:rsidP="00E74609">
            <w:pPr>
              <w:pStyle w:val="NotesTextBullet"/>
            </w:pPr>
            <w:r>
              <w:t>Fo</w:t>
            </w:r>
            <w:r w:rsidR="00E74609">
              <w:t>r PLT order:</w:t>
            </w:r>
          </w:p>
          <w:p w14:paraId="5C694E3B" w14:textId="77777777" w:rsidR="00E74609" w:rsidRDefault="00E74609" w:rsidP="00E74609">
            <w:pPr>
              <w:pStyle w:val="NotesTextBullet1"/>
            </w:pPr>
            <w:r>
              <w:t>All units with &lt; 2 ML RBC containment are available</w:t>
            </w:r>
          </w:p>
          <w:p w14:paraId="4EEB180E" w14:textId="77777777" w:rsidR="00E74609" w:rsidRDefault="00E74609" w:rsidP="00E74609">
            <w:pPr>
              <w:pStyle w:val="NotesTextBullet1"/>
            </w:pPr>
            <w:r>
              <w:t>Units</w:t>
            </w:r>
            <w:r w:rsidRPr="001A5BC5">
              <w:t xml:space="preserve"> with </w:t>
            </w:r>
            <w:r w:rsidR="0058122A">
              <w:t xml:space="preserve">= </w:t>
            </w:r>
            <w:r w:rsidR="0058122A" w:rsidRPr="0058122A">
              <w:t>&gt;</w:t>
            </w:r>
            <w:r w:rsidRPr="001A5BC5">
              <w:t xml:space="preserve"> 2 mL RBC contamination are not available</w:t>
            </w:r>
          </w:p>
          <w:p w14:paraId="2C06BD22" w14:textId="77777777" w:rsidR="00E74609" w:rsidRDefault="00E74609" w:rsidP="00E74609">
            <w:pPr>
              <w:pStyle w:val="NotesTextBullet"/>
            </w:pPr>
            <w:r>
              <w:t>For CRYO order:</w:t>
            </w:r>
          </w:p>
          <w:p w14:paraId="19929859" w14:textId="77777777" w:rsidR="00E74609" w:rsidRDefault="00E74609" w:rsidP="00E74609">
            <w:pPr>
              <w:pStyle w:val="NotesTextBullet1"/>
            </w:pPr>
            <w:r>
              <w:t>All available units are selectable</w:t>
            </w:r>
          </w:p>
          <w:p w14:paraId="27EB3D64" w14:textId="77777777" w:rsidR="00E74609" w:rsidRDefault="00E74609" w:rsidP="00E74609">
            <w:pPr>
              <w:pStyle w:val="NotesTextBullet1"/>
              <w:numPr>
                <w:ilvl w:val="0"/>
                <w:numId w:val="0"/>
              </w:numPr>
              <w:ind w:left="1296" w:hanging="288"/>
            </w:pPr>
            <w:r>
              <w:t>For OTHER order:</w:t>
            </w:r>
          </w:p>
          <w:p w14:paraId="069EDB81" w14:textId="77777777" w:rsidR="00E74609" w:rsidRDefault="00E74609" w:rsidP="00E74609">
            <w:pPr>
              <w:pStyle w:val="NotesTextBullet1"/>
            </w:pPr>
            <w:r>
              <w:t>All units with &lt; 2 mL contamination are available</w:t>
            </w:r>
          </w:p>
          <w:p w14:paraId="1757A3DB" w14:textId="77777777" w:rsidR="00E74609" w:rsidRDefault="00E74609" w:rsidP="00E74609">
            <w:pPr>
              <w:pStyle w:val="NotesTextBullet1"/>
            </w:pPr>
            <w:r>
              <w:lastRenderedPageBreak/>
              <w:t xml:space="preserve">Units with </w:t>
            </w:r>
            <w:r w:rsidR="0058122A" w:rsidRPr="0058122A">
              <w:t>= &gt;</w:t>
            </w:r>
            <w:r w:rsidRPr="001A5BC5">
              <w:t xml:space="preserve"> 2 mL RBC contamination are not available</w:t>
            </w:r>
          </w:p>
        </w:tc>
      </w:tr>
      <w:tr w:rsidR="00DA7A2E" w14:paraId="247D6F6C" w14:textId="77777777">
        <w:tc>
          <w:tcPr>
            <w:tcW w:w="3240" w:type="dxa"/>
          </w:tcPr>
          <w:p w14:paraId="612DAEEC" w14:textId="77777777" w:rsidR="00D20E3E" w:rsidRDefault="00D20E3E" w:rsidP="00D20E3E">
            <w:pPr>
              <w:pStyle w:val="TableTextNumbers"/>
            </w:pPr>
            <w:r>
              <w:lastRenderedPageBreak/>
              <w:t xml:space="preserve">Scan or enter allogeneic units, select compatible units from the Order Group list, or click the </w:t>
            </w:r>
            <w:r w:rsidR="00A6373D">
              <w:rPr>
                <w:b/>
              </w:rPr>
              <w:t>find</w:t>
            </w:r>
            <w:r w:rsidRPr="00D509C6">
              <w:rPr>
                <w:b/>
              </w:rPr>
              <w:t xml:space="preserve"> </w:t>
            </w:r>
            <w:r w:rsidRPr="00D1100E">
              <w:t>button</w:t>
            </w:r>
            <w:r>
              <w:t xml:space="preserve"> to select units.</w:t>
            </w:r>
          </w:p>
          <w:p w14:paraId="309C7A2A" w14:textId="77777777" w:rsidR="00DA7A2E" w:rsidRDefault="00DA7A2E" w:rsidP="00566A3F">
            <w:pPr>
              <w:pStyle w:val="TableTextNumbersContinued"/>
            </w:pPr>
          </w:p>
          <w:p w14:paraId="7E075C58" w14:textId="77777777" w:rsidR="00DA7A2E" w:rsidRDefault="00DA7A2E" w:rsidP="00566A3F">
            <w:pPr>
              <w:pStyle w:val="TableTextNumbersContinued"/>
            </w:pPr>
            <w:r>
              <w:t>Enter or select a date in the Selection Date field.</w:t>
            </w:r>
            <w:r w:rsidR="00C96BF6">
              <w:t xml:space="preserve"> </w:t>
            </w:r>
            <w:r>
              <w:t>Each unit may have its own selection date and time.</w:t>
            </w:r>
          </w:p>
          <w:p w14:paraId="7B6E99EB" w14:textId="77777777" w:rsidR="00DA7A2E" w:rsidRDefault="00DA7A2E" w:rsidP="00566A3F">
            <w:pPr>
              <w:pStyle w:val="TableTextNumbersContinued"/>
            </w:pPr>
          </w:p>
          <w:p w14:paraId="5D13D99C" w14:textId="77777777" w:rsidR="00DA7A2E" w:rsidRDefault="00DA7A2E" w:rsidP="00566A3F">
            <w:pPr>
              <w:pStyle w:val="TableTextNumbersContinued"/>
            </w:pPr>
            <w:r>
              <w:t xml:space="preserve">Click </w:t>
            </w:r>
            <w:r>
              <w:rPr>
                <w:b/>
              </w:rPr>
              <w:t>Add Units</w:t>
            </w:r>
            <w:r>
              <w:t xml:space="preserve"> to display the unit selection form.</w:t>
            </w:r>
          </w:p>
          <w:p w14:paraId="5D901EA5" w14:textId="77777777" w:rsidR="00EA2FA8" w:rsidRDefault="00EA2FA8" w:rsidP="00566A3F">
            <w:pPr>
              <w:pStyle w:val="TableTextNumbersContinued"/>
            </w:pPr>
          </w:p>
          <w:p w14:paraId="7CF48C22" w14:textId="77777777" w:rsidR="00EA2FA8" w:rsidRDefault="00EA2FA8" w:rsidP="00566A3F">
            <w:pPr>
              <w:pStyle w:val="TableTextNumbersContinued"/>
            </w:pPr>
            <w:r>
              <w:t>To change the Assigned Date and Assigned By fields, click a unit in the Order Group list.</w:t>
            </w:r>
          </w:p>
        </w:tc>
        <w:tc>
          <w:tcPr>
            <w:tcW w:w="6120" w:type="dxa"/>
          </w:tcPr>
          <w:p w14:paraId="4CB0FFA5" w14:textId="77777777" w:rsidR="00DA7A2E" w:rsidRDefault="00DA7A2E" w:rsidP="00566A3F">
            <w:pPr>
              <w:pStyle w:val="TableTextBullet"/>
            </w:pPr>
            <w:r>
              <w:t>Maintains a list of selected units. The user may deselect selected units.</w:t>
            </w:r>
          </w:p>
          <w:p w14:paraId="3D4C2A31" w14:textId="77777777" w:rsidR="00DA7A2E" w:rsidRDefault="00DA7A2E" w:rsidP="00566A3F">
            <w:pPr>
              <w:pStyle w:val="TableTextBullet"/>
            </w:pPr>
            <w:r>
              <w:t>Evaluates the selected unit:</w:t>
            </w:r>
          </w:p>
          <w:p w14:paraId="2DFB7E0E" w14:textId="77777777" w:rsidR="00DA7A2E" w:rsidRDefault="00DA7A2E" w:rsidP="00566A3F">
            <w:pPr>
              <w:pStyle w:val="TableTextBullet1"/>
              <w:tabs>
                <w:tab w:val="num" w:pos="648"/>
              </w:tabs>
              <w:ind w:left="648" w:hanging="360"/>
            </w:pPr>
            <w:r>
              <w:t>For the ABO/Rh compatibility of each unit and warns the user.</w:t>
            </w:r>
          </w:p>
          <w:p w14:paraId="241FBA47" w14:textId="77777777" w:rsidR="00DA7A2E" w:rsidRDefault="00DA7A2E" w:rsidP="00566A3F">
            <w:pPr>
              <w:pStyle w:val="TableTextBullet1"/>
              <w:tabs>
                <w:tab w:val="num" w:pos="648"/>
              </w:tabs>
              <w:ind w:left="648" w:hanging="360"/>
            </w:pPr>
            <w:r>
              <w:t>Against patient Transfusion Requirements (TRs) and warns the user.</w:t>
            </w:r>
          </w:p>
          <w:p w14:paraId="7039EB70" w14:textId="77777777" w:rsidR="00DA7A2E" w:rsidRDefault="00DA7A2E" w:rsidP="00566A3F">
            <w:pPr>
              <w:pStyle w:val="TableTextBullet1"/>
              <w:tabs>
                <w:tab w:val="num" w:pos="648"/>
              </w:tabs>
              <w:ind w:left="648" w:hanging="360"/>
            </w:pPr>
            <w:r>
              <w:t>For unit antigen negative compatibility and warns the user.</w:t>
            </w:r>
          </w:p>
          <w:p w14:paraId="790A29FC" w14:textId="77777777" w:rsidR="00DA7A2E" w:rsidRDefault="00DA7A2E" w:rsidP="00566A3F">
            <w:pPr>
              <w:pStyle w:val="TableTextBullet"/>
            </w:pPr>
            <w:r>
              <w:t>Performs additional checks that include days remaining until the unit’s expiration date, the current status, assignments to other patients, quarantine and biohazard indicators, when applied, and associated special testing.</w:t>
            </w:r>
          </w:p>
          <w:p w14:paraId="15F9A3F5" w14:textId="77777777" w:rsidR="00DA7A2E" w:rsidRDefault="00DA7A2E" w:rsidP="00566A3F">
            <w:pPr>
              <w:pStyle w:val="TableText"/>
            </w:pPr>
          </w:p>
          <w:p w14:paraId="2513A7C7" w14:textId="4219D42A" w:rsidR="00DA7A2E" w:rsidRDefault="00DA7A2E" w:rsidP="00566A3F">
            <w:pPr>
              <w:pStyle w:val="TableText"/>
              <w:rPr>
                <w:b/>
                <w:bCs/>
                <w:szCs w:val="18"/>
              </w:rPr>
            </w:pPr>
            <w:r>
              <w:rPr>
                <w:b/>
                <w:bCs/>
                <w:szCs w:val="18"/>
              </w:rPr>
              <w:t>NOTES</w:t>
            </w:r>
          </w:p>
          <w:p w14:paraId="7E18327D" w14:textId="77777777" w:rsidR="00DA7A2E" w:rsidRDefault="00DA7A2E" w:rsidP="00566A3F">
            <w:pPr>
              <w:pStyle w:val="NotesText"/>
            </w:pPr>
          </w:p>
          <w:p w14:paraId="0155E445" w14:textId="14061882"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D863A9">
              <w:t xml:space="preserve">Table </w:t>
            </w:r>
            <w:r w:rsidR="00D863A9">
              <w:rPr>
                <w:noProof/>
              </w:rPr>
              <w:t>11</w:t>
            </w:r>
            <w:r w:rsidR="00302434">
              <w:rPr>
                <w:rFonts w:cs="Arial"/>
                <w:szCs w:val="22"/>
              </w:rPr>
              <w:fldChar w:fldCharType="end"/>
            </w:r>
            <w:r w:rsidR="00302434">
              <w:rPr>
                <w:rFonts w:cs="Arial"/>
                <w:szCs w:val="22"/>
              </w:rPr>
              <w:t xml:space="preserve"> for alerts that may occur during this option.</w:t>
            </w:r>
          </w:p>
          <w:p w14:paraId="5722CC1C" w14:textId="77777777" w:rsidR="00DA7A2E" w:rsidRDefault="00DA7A2E" w:rsidP="00566A3F">
            <w:pPr>
              <w:pStyle w:val="NotesText"/>
            </w:pPr>
          </w:p>
          <w:p w14:paraId="6CFD2BFB" w14:textId="77777777" w:rsidR="00DA7A2E" w:rsidRDefault="00DA7A2E" w:rsidP="00566A3F">
            <w:pPr>
              <w:pStyle w:val="NotesText"/>
            </w:pPr>
            <w:r>
              <w:t xml:space="preserve">The user may accept or edit the current date and time displayed; the date and time must be in the past. </w:t>
            </w:r>
          </w:p>
          <w:p w14:paraId="478D315F" w14:textId="77777777" w:rsidR="00DA7A2E" w:rsidRDefault="00DA7A2E" w:rsidP="00566A3F">
            <w:pPr>
              <w:pStyle w:val="NotesText"/>
            </w:pPr>
          </w:p>
          <w:p w14:paraId="0EABE6A7" w14:textId="77777777" w:rsidR="00DA7A2E" w:rsidRDefault="00DA7A2E" w:rsidP="00566A3F">
            <w:pPr>
              <w:pStyle w:val="NotesText"/>
            </w:pPr>
            <w:r>
              <w:rPr>
                <w:rFonts w:cs="Arial"/>
                <w:vanish/>
                <w:szCs w:val="18"/>
              </w:rPr>
              <w:t>BR_3.25</w:t>
            </w:r>
            <w:r w:rsidR="005D400B">
              <w:rPr>
                <w:rFonts w:cs="Arial"/>
                <w:vanish/>
                <w:szCs w:val="18"/>
              </w:rPr>
              <w:t>,</w:t>
            </w:r>
            <w:r>
              <w:rPr>
                <w:rFonts w:cs="Arial"/>
                <w:vanish/>
                <w:szCs w:val="18"/>
              </w:rPr>
              <w:t xml:space="preserve"> </w:t>
            </w:r>
            <w:r>
              <w:rPr>
                <w:vanish/>
                <w:szCs w:val="18"/>
              </w:rPr>
              <w:t xml:space="preserve">BR_16.13 </w:t>
            </w:r>
            <w:r>
              <w:t>Restricted (autologous or directed) unit selection eligibility criteria:</w:t>
            </w:r>
          </w:p>
          <w:p w14:paraId="73BC3FAD" w14:textId="77777777" w:rsidR="00DA7A2E" w:rsidRDefault="00DA7A2E" w:rsidP="00566A3F">
            <w:pPr>
              <w:pStyle w:val="NotesTextBullet"/>
            </w:pPr>
            <w:r>
              <w:t>Restricted For Patient ID: must match</w:t>
            </w:r>
          </w:p>
          <w:p w14:paraId="17E3B3BB" w14:textId="77777777" w:rsidR="00DA7A2E" w:rsidRDefault="00DA7A2E" w:rsidP="00566A3F">
            <w:pPr>
              <w:pStyle w:val="NotesTextBullet"/>
            </w:pPr>
            <w:r>
              <w:t>Restricted For Patient Name: must match</w:t>
            </w:r>
          </w:p>
          <w:p w14:paraId="1572C55C" w14:textId="77777777" w:rsidR="00DA7A2E" w:rsidRDefault="00DA7A2E" w:rsidP="00566A3F">
            <w:pPr>
              <w:pStyle w:val="NotesTextBullet"/>
            </w:pPr>
            <w:r>
              <w:t xml:space="preserve">Unit expiration date must be in the future. </w:t>
            </w:r>
          </w:p>
          <w:p w14:paraId="6F0A0547" w14:textId="77777777" w:rsidR="00DA7A2E" w:rsidRDefault="00DA7A2E" w:rsidP="00566A3F">
            <w:pPr>
              <w:pStyle w:val="NotesTextBullet"/>
            </w:pPr>
            <w:r>
              <w:t>Component class (transfusion only requires restriction of all units)</w:t>
            </w:r>
          </w:p>
          <w:p w14:paraId="6E797119" w14:textId="77777777" w:rsidR="00DA7A2E" w:rsidRDefault="00DA7A2E" w:rsidP="00566A3F">
            <w:pPr>
              <w:pStyle w:val="NotesTextBullet"/>
              <w:numPr>
                <w:ilvl w:val="0"/>
                <w:numId w:val="0"/>
              </w:numPr>
              <w:ind w:left="720"/>
            </w:pPr>
          </w:p>
          <w:p w14:paraId="43F4B31C" w14:textId="77777777" w:rsidR="00DA7A2E" w:rsidRDefault="00DA7A2E" w:rsidP="00566A3F">
            <w:pPr>
              <w:pStyle w:val="NotesText"/>
            </w:pPr>
            <w:r>
              <w:rPr>
                <w:rFonts w:cs="Arial"/>
                <w:vanish/>
              </w:rPr>
              <w:t xml:space="preserve">BR_3.19 </w:t>
            </w:r>
            <w:r>
              <w:t>The criteria for selecting or including an individual unit in a pick list include evaluating a unit for:</w:t>
            </w:r>
          </w:p>
          <w:p w14:paraId="1D8809B9" w14:textId="77777777" w:rsidR="00DA7A2E" w:rsidRDefault="00DA7A2E" w:rsidP="00566A3F">
            <w:pPr>
              <w:pStyle w:val="NotesTextBullet"/>
            </w:pPr>
            <w:r>
              <w:t>Considered substitutable for the order</w:t>
            </w:r>
          </w:p>
          <w:p w14:paraId="06E9BBCD" w14:textId="77777777" w:rsidR="00DA7A2E" w:rsidRDefault="00DA7A2E" w:rsidP="00566A3F">
            <w:pPr>
              <w:pStyle w:val="NotesTextBullet"/>
            </w:pPr>
            <w:r>
              <w:t>Same division as the user</w:t>
            </w:r>
          </w:p>
          <w:p w14:paraId="4FD666C9" w14:textId="77777777" w:rsidR="00DA7A2E" w:rsidRDefault="00DA7A2E" w:rsidP="00566A3F">
            <w:pPr>
              <w:pStyle w:val="NotesTextBullet"/>
            </w:pPr>
            <w:r>
              <w:t xml:space="preserve">Current location is in the blood bank </w:t>
            </w:r>
          </w:p>
          <w:p w14:paraId="7009B764" w14:textId="77777777" w:rsidR="00DA7A2E" w:rsidRDefault="00DA7A2E" w:rsidP="00566A3F">
            <w:pPr>
              <w:pStyle w:val="NotesTextBullet"/>
            </w:pPr>
            <w:r>
              <w:t>Is not already assigned or crossmatched to the patient</w:t>
            </w:r>
          </w:p>
          <w:p w14:paraId="3FCD5A75" w14:textId="77777777" w:rsidR="00DA7A2E" w:rsidRDefault="00DA7A2E" w:rsidP="00566A3F">
            <w:pPr>
              <w:pStyle w:val="NotesTextBullet"/>
            </w:pPr>
            <w:r>
              <w:t>Is not “restricted” for a different patient</w:t>
            </w:r>
          </w:p>
          <w:p w14:paraId="44142055" w14:textId="77777777" w:rsidR="00DA7A2E" w:rsidRDefault="00DA7A2E" w:rsidP="00566A3F">
            <w:pPr>
              <w:pStyle w:val="NotesTextBullet"/>
            </w:pPr>
            <w:r>
              <w:t xml:space="preserve">Meets ABO/Rh compatibility requirements specific to the component class </w:t>
            </w:r>
          </w:p>
          <w:p w14:paraId="532930F3" w14:textId="77777777" w:rsidR="00DA7A2E" w:rsidRDefault="00DA7A2E" w:rsidP="00566A3F">
            <w:pPr>
              <w:pStyle w:val="NotesTextBullet"/>
            </w:pPr>
            <w:r>
              <w:t>Future expiration date</w:t>
            </w:r>
          </w:p>
          <w:p w14:paraId="6E47AC79" w14:textId="77777777" w:rsidR="00DA7A2E" w:rsidRDefault="00DA7A2E" w:rsidP="00566A3F">
            <w:pPr>
              <w:pStyle w:val="NotesText"/>
            </w:pPr>
          </w:p>
          <w:p w14:paraId="4EB081C3" w14:textId="77777777" w:rsidR="00DA7A2E" w:rsidRDefault="00DA7A2E" w:rsidP="00566A3F">
            <w:pPr>
              <w:pStyle w:val="NotesText"/>
            </w:pPr>
            <w:r>
              <w:rPr>
                <w:rFonts w:cs="Arial"/>
                <w:vanish/>
              </w:rPr>
              <w:t xml:space="preserve">BR_3.04 </w:t>
            </w:r>
            <w:r>
              <w:t>VBECS lists only ABO/Rh compatible units for selection.</w:t>
            </w:r>
          </w:p>
          <w:p w14:paraId="646EED94" w14:textId="77777777" w:rsidR="00DA7A2E" w:rsidRDefault="00DA7A2E" w:rsidP="00566A3F">
            <w:pPr>
              <w:pStyle w:val="NotesText"/>
            </w:pPr>
          </w:p>
          <w:p w14:paraId="0E9D3B82" w14:textId="77777777" w:rsidR="00DA7A2E" w:rsidRDefault="00DA7A2E" w:rsidP="00566A3F">
            <w:pPr>
              <w:pStyle w:val="NotesText"/>
            </w:pPr>
            <w:r w:rsidRPr="00CC6497">
              <w:rPr>
                <w:rFonts w:cs="Arial"/>
                <w:vanish/>
                <w:color w:val="0000FF"/>
              </w:rPr>
              <w:t>BR_3.11</w:t>
            </w:r>
            <w:r>
              <w:rPr>
                <w:rFonts w:cs="Arial"/>
                <w:vanish/>
              </w:rPr>
              <w:t xml:space="preserve"> </w:t>
            </w:r>
            <w:r>
              <w:t>When ABO/Rh results were not created for the specimen associated with the component order and the order is not designated “emergency issue,” VBECS allows the user to select units using historic records, and notifies the user that ABO/Rh testing must be performed at this division on this patient before any selected units can be issued.</w:t>
            </w:r>
          </w:p>
          <w:p w14:paraId="41009D8D" w14:textId="77777777" w:rsidR="00DA7A2E" w:rsidRDefault="00DA7A2E" w:rsidP="00566A3F">
            <w:pPr>
              <w:pStyle w:val="NotesText"/>
            </w:pPr>
          </w:p>
          <w:p w14:paraId="4FA91452" w14:textId="77777777" w:rsidR="00DA7A2E" w:rsidRDefault="00DA7A2E" w:rsidP="00566A3F">
            <w:pPr>
              <w:pStyle w:val="NotesText"/>
            </w:pPr>
            <w:r>
              <w:rPr>
                <w:rFonts w:cs="Arial"/>
                <w:vanish/>
              </w:rPr>
              <w:t xml:space="preserve">BR_3.55 </w:t>
            </w:r>
            <w:r>
              <w:t>VBECS displays and allows the user to complete a pending XM associated with a patient order without a final unit status.</w:t>
            </w:r>
          </w:p>
        </w:tc>
      </w:tr>
      <w:tr w:rsidR="00DA7A2E" w14:paraId="29B653DB" w14:textId="77777777" w:rsidTr="00414071">
        <w:trPr>
          <w:cantSplit/>
        </w:trPr>
        <w:tc>
          <w:tcPr>
            <w:tcW w:w="3240" w:type="dxa"/>
          </w:tcPr>
          <w:p w14:paraId="7B284FB5" w14:textId="77777777" w:rsidR="00DA7A2E" w:rsidRDefault="00DA7A2E" w:rsidP="00566A3F">
            <w:pPr>
              <w:pStyle w:val="TableTextNumbers"/>
            </w:pPr>
            <w:r>
              <w:lastRenderedPageBreak/>
              <w:t>Repeat Step 4 until all units are selected.</w:t>
            </w:r>
          </w:p>
        </w:tc>
        <w:tc>
          <w:tcPr>
            <w:tcW w:w="6120" w:type="dxa"/>
          </w:tcPr>
          <w:p w14:paraId="5486CBE9" w14:textId="77777777" w:rsidR="00DA7A2E" w:rsidRDefault="00DA7A2E" w:rsidP="00566A3F">
            <w:pPr>
              <w:pStyle w:val="TableTextBullet"/>
            </w:pPr>
            <w:r>
              <w:t>Requests the user to confirm the list of selected blood units.</w:t>
            </w:r>
          </w:p>
          <w:p w14:paraId="52499EE8" w14:textId="77777777" w:rsidR="00DA7A2E" w:rsidRDefault="00DA7A2E" w:rsidP="00566A3F">
            <w:pPr>
              <w:pStyle w:val="TableText"/>
            </w:pPr>
          </w:p>
          <w:p w14:paraId="6D620E62" w14:textId="73ED183C" w:rsidR="00DA7A2E" w:rsidRDefault="00DA7A2E" w:rsidP="00566A3F">
            <w:pPr>
              <w:pStyle w:val="TableText"/>
              <w:rPr>
                <w:b/>
                <w:bCs/>
                <w:szCs w:val="18"/>
              </w:rPr>
            </w:pPr>
            <w:r>
              <w:rPr>
                <w:b/>
                <w:bCs/>
                <w:szCs w:val="18"/>
              </w:rPr>
              <w:t>NOTES</w:t>
            </w:r>
          </w:p>
          <w:p w14:paraId="65CEB937" w14:textId="77777777" w:rsidR="00DA7A2E" w:rsidRDefault="00DA7A2E" w:rsidP="00566A3F">
            <w:pPr>
              <w:pStyle w:val="NotesText"/>
            </w:pPr>
          </w:p>
          <w:p w14:paraId="46A4574F" w14:textId="77777777" w:rsidR="00DA7A2E" w:rsidRDefault="00DA7A2E" w:rsidP="00566A3F">
            <w:pPr>
              <w:pStyle w:val="NotesText"/>
            </w:pPr>
            <w:r>
              <w:t>The user may select or deselect additional units.</w:t>
            </w:r>
          </w:p>
        </w:tc>
      </w:tr>
      <w:tr w:rsidR="00DA7A2E" w14:paraId="35E52BA9" w14:textId="77777777">
        <w:tc>
          <w:tcPr>
            <w:tcW w:w="3240" w:type="dxa"/>
          </w:tcPr>
          <w:p w14:paraId="52BBD073" w14:textId="77777777" w:rsidR="00DA7A2E" w:rsidRDefault="00DA7A2E" w:rsidP="00566A3F">
            <w:pPr>
              <w:pStyle w:val="TableTextNumbers"/>
            </w:pPr>
            <w:r>
              <w:t xml:space="preserve">Click </w:t>
            </w:r>
            <w:r>
              <w:rPr>
                <w:b/>
              </w:rPr>
              <w:t>OK</w:t>
            </w:r>
            <w:r>
              <w:t xml:space="preserve"> to confirm the selection of units.</w:t>
            </w:r>
          </w:p>
        </w:tc>
        <w:tc>
          <w:tcPr>
            <w:tcW w:w="6120" w:type="dxa"/>
          </w:tcPr>
          <w:p w14:paraId="0A38A818" w14:textId="77777777" w:rsidR="00DA7A2E" w:rsidRDefault="00DA7A2E" w:rsidP="00566A3F">
            <w:pPr>
              <w:pStyle w:val="TableTextBullet"/>
            </w:pPr>
            <w:r>
              <w:t xml:space="preserve">Determines whether the units are available for issue or whether they require additional modification and/or testing based on the component class. </w:t>
            </w:r>
          </w:p>
          <w:p w14:paraId="3A954BCE" w14:textId="77777777" w:rsidR="00DA7A2E" w:rsidRDefault="00DA7A2E" w:rsidP="00566A3F">
            <w:pPr>
              <w:pStyle w:val="TableTextBullet"/>
            </w:pPr>
            <w:r>
              <w:t>Updates the database, as appropriate.</w:t>
            </w:r>
          </w:p>
          <w:p w14:paraId="0C89E253" w14:textId="77777777" w:rsidR="00DA7A2E" w:rsidRDefault="00DA7A2E" w:rsidP="00566A3F">
            <w:pPr>
              <w:pStyle w:val="TableText"/>
            </w:pPr>
          </w:p>
          <w:p w14:paraId="20BC3E61" w14:textId="69C7B2DA" w:rsidR="00DA7A2E" w:rsidRDefault="00DA7A2E" w:rsidP="00566A3F">
            <w:pPr>
              <w:pStyle w:val="TableText"/>
              <w:rPr>
                <w:b/>
                <w:bCs/>
                <w:szCs w:val="18"/>
              </w:rPr>
            </w:pPr>
            <w:r>
              <w:rPr>
                <w:b/>
                <w:bCs/>
                <w:szCs w:val="18"/>
              </w:rPr>
              <w:t>NOTES</w:t>
            </w:r>
          </w:p>
          <w:p w14:paraId="70B1D9DD" w14:textId="77777777" w:rsidR="00DA7A2E" w:rsidRDefault="00DA7A2E" w:rsidP="00566A3F">
            <w:pPr>
              <w:pStyle w:val="NotesText"/>
            </w:pPr>
          </w:p>
          <w:p w14:paraId="71FFF030" w14:textId="3619F9C8" w:rsidR="0021365D" w:rsidRDefault="00DA7A2E" w:rsidP="0021365D">
            <w:pPr>
              <w:pStyle w:val="NotesText"/>
              <w:rPr>
                <w:rFonts w:cs="Arial"/>
                <w:szCs w:val="22"/>
              </w:rPr>
            </w:pPr>
            <w:r w:rsidRPr="00896F17">
              <w:rPr>
                <w:rStyle w:val="BullhornChar"/>
              </w:rPr>
              <w:t></w:t>
            </w:r>
            <w:r w:rsidRPr="00C51C45">
              <w:rPr>
                <w:rFonts w:ascii="Webdings" w:hAnsi="Webdings"/>
                <w:szCs w:val="22"/>
              </w:rPr>
              <w:t></w:t>
            </w:r>
            <w:r>
              <w:rPr>
                <w:rFonts w:cs="Arial"/>
                <w:szCs w:val="22"/>
              </w:rPr>
              <w:t xml:space="preserve">See </w:t>
            </w:r>
            <w:r w:rsidR="00AE2DC1">
              <w:rPr>
                <w:rFonts w:cs="Arial"/>
                <w:szCs w:val="22"/>
              </w:rPr>
              <w:fldChar w:fldCharType="begin"/>
            </w:r>
            <w:r w:rsidR="00AE2DC1">
              <w:rPr>
                <w:rFonts w:cs="Arial"/>
                <w:szCs w:val="22"/>
              </w:rPr>
              <w:instrText xml:space="preserve"> REF _Ref126504413 \h </w:instrText>
            </w:r>
            <w:r w:rsidR="00AE2DC1">
              <w:rPr>
                <w:rFonts w:cs="Arial"/>
                <w:szCs w:val="22"/>
              </w:rPr>
            </w:r>
            <w:r w:rsidR="00AE2DC1">
              <w:rPr>
                <w:rFonts w:cs="Arial"/>
                <w:szCs w:val="22"/>
              </w:rPr>
              <w:fldChar w:fldCharType="separate"/>
            </w:r>
            <w:r w:rsidR="00D863A9">
              <w:t xml:space="preserve">Table </w:t>
            </w:r>
            <w:r w:rsidR="00D863A9">
              <w:rPr>
                <w:noProof/>
              </w:rPr>
              <w:t>11</w:t>
            </w:r>
            <w:r w:rsidR="00AE2DC1">
              <w:rPr>
                <w:rFonts w:cs="Arial"/>
                <w:szCs w:val="22"/>
              </w:rPr>
              <w:fldChar w:fldCharType="end"/>
            </w:r>
            <w:r>
              <w:rPr>
                <w:rFonts w:cs="Arial"/>
                <w:szCs w:val="22"/>
              </w:rPr>
              <w:t xml:space="preserve"> for alerts that may occur during this option.</w:t>
            </w:r>
          </w:p>
          <w:p w14:paraId="02AE59DA" w14:textId="77777777" w:rsidR="0021365D" w:rsidRDefault="0021365D" w:rsidP="0021365D">
            <w:pPr>
              <w:pStyle w:val="NotesText"/>
              <w:rPr>
                <w:rFonts w:cs="Arial"/>
                <w:szCs w:val="22"/>
              </w:rPr>
            </w:pPr>
          </w:p>
          <w:p w14:paraId="75B9AFC6" w14:textId="7CB698C1" w:rsidR="0021365D" w:rsidRDefault="0021365D" w:rsidP="0021365D">
            <w:pPr>
              <w:pStyle w:val="NotesText"/>
            </w:pPr>
            <w:r>
              <w:rPr>
                <w:vanish/>
                <w:szCs w:val="18"/>
              </w:rPr>
              <w:t xml:space="preserve">BR_3.17, BR_3.27 </w:t>
            </w:r>
            <w:r>
              <w:t xml:space="preserve">When eXM is enabled at the division and blood units require XM, VBECS determines whether the patient and units are eligible for eXM. All parameters listed in </w:t>
            </w:r>
            <w:r>
              <w:fldChar w:fldCharType="begin"/>
            </w:r>
            <w:r>
              <w:instrText xml:space="preserve"> REF _Ref170004931 \h </w:instrText>
            </w:r>
            <w:r>
              <w:fldChar w:fldCharType="separate"/>
            </w:r>
            <w:r w:rsidR="00D863A9">
              <w:t xml:space="preserve">Appendix </w:t>
            </w:r>
            <w:r w:rsidR="00D863A9">
              <w:rPr>
                <w:noProof/>
              </w:rPr>
              <w:t>B</w:t>
            </w:r>
            <w:r>
              <w:fldChar w:fldCharType="end"/>
            </w:r>
            <w:r>
              <w:t xml:space="preserve">: </w:t>
            </w:r>
            <w:r>
              <w:fldChar w:fldCharType="begin"/>
            </w:r>
            <w:r>
              <w:instrText xml:space="preserve"> REF _Ref317762597 \h </w:instrText>
            </w:r>
            <w:r>
              <w:fldChar w:fldCharType="separate"/>
            </w:r>
            <w:r w:rsidR="00D863A9">
              <w:t xml:space="preserve">Table </w:t>
            </w:r>
            <w:r w:rsidR="00D863A9">
              <w:rPr>
                <w:noProof/>
              </w:rPr>
              <w:t>23</w:t>
            </w:r>
            <w:r w:rsidR="00D863A9">
              <w:t xml:space="preserve">: </w:t>
            </w:r>
            <w:r w:rsidR="00D863A9">
              <w:rPr>
                <w:vanish/>
              </w:rPr>
              <w:t xml:space="preserve">TT_3.05 </w:t>
            </w:r>
            <w:r w:rsidR="00D863A9">
              <w:t>Rules for Electronic and Serologic Crossmatch</w:t>
            </w:r>
            <w:r>
              <w:fldChar w:fldCharType="end"/>
            </w:r>
            <w:r>
              <w:t xml:space="preserve"> must be met. Units not eligible for eXM must have serologic XM performed. </w:t>
            </w:r>
          </w:p>
          <w:p w14:paraId="6F9925E2" w14:textId="77777777" w:rsidR="0021365D" w:rsidRDefault="0021365D" w:rsidP="0021365D">
            <w:pPr>
              <w:pStyle w:val="NotesText"/>
            </w:pPr>
          </w:p>
          <w:p w14:paraId="614F2FAF" w14:textId="77777777" w:rsidR="00DA7A2E" w:rsidRPr="0021365D" w:rsidRDefault="0021365D" w:rsidP="0021365D">
            <w:pPr>
              <w:pStyle w:val="NotesText"/>
              <w:rPr>
                <w:rFonts w:cs="Arial"/>
                <w:szCs w:val="22"/>
              </w:rPr>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r w:rsidR="00DA7A2E">
              <w:rPr>
                <w:vanish/>
                <w:szCs w:val="18"/>
              </w:rPr>
              <w:t>BR_3.17</w:t>
            </w:r>
            <w:r w:rsidR="005D400B">
              <w:rPr>
                <w:vanish/>
                <w:szCs w:val="18"/>
              </w:rPr>
              <w:t>,</w:t>
            </w:r>
            <w:r w:rsidR="00DA7A2E">
              <w:rPr>
                <w:vanish/>
                <w:szCs w:val="18"/>
              </w:rPr>
              <w:t xml:space="preserve"> BR_3.27 </w:t>
            </w:r>
          </w:p>
        </w:tc>
      </w:tr>
      <w:tr w:rsidR="00DA7A2E" w14:paraId="71E5B9DD" w14:textId="77777777">
        <w:tc>
          <w:tcPr>
            <w:tcW w:w="3240" w:type="dxa"/>
          </w:tcPr>
          <w:p w14:paraId="33C8B921" w14:textId="77777777" w:rsidR="00DA7A2E" w:rsidRDefault="00DA7A2E" w:rsidP="00566A3F">
            <w:pPr>
              <w:pStyle w:val="TableTextNumbers"/>
            </w:pPr>
            <w:r>
              <w:t xml:space="preserve">Select another component order to continue selecting units, or exit. </w:t>
            </w:r>
          </w:p>
        </w:tc>
        <w:tc>
          <w:tcPr>
            <w:tcW w:w="6120" w:type="dxa"/>
          </w:tcPr>
          <w:p w14:paraId="3672EC73" w14:textId="77777777" w:rsidR="00DA7A2E" w:rsidRDefault="00DA7A2E" w:rsidP="00566A3F">
            <w:pPr>
              <w:pStyle w:val="TableTextBullet"/>
            </w:pPr>
            <w:r>
              <w:t>Displays orders for the next patient.</w:t>
            </w:r>
          </w:p>
        </w:tc>
      </w:tr>
      <w:tr w:rsidR="002A21AE" w14:paraId="4921E4C0" w14:textId="77777777">
        <w:tc>
          <w:tcPr>
            <w:tcW w:w="3240" w:type="dxa"/>
          </w:tcPr>
          <w:p w14:paraId="15183512" w14:textId="77777777" w:rsidR="002A21AE" w:rsidRDefault="002A21AE">
            <w:pPr>
              <w:pStyle w:val="TableTextNumbers"/>
            </w:pPr>
            <w:r>
              <w:t>Select a unit to begin entering serologic reactions.</w:t>
            </w:r>
          </w:p>
          <w:p w14:paraId="5CB8A8A9" w14:textId="77777777" w:rsidR="002A21AE" w:rsidRDefault="002A21AE">
            <w:pPr>
              <w:pStyle w:val="TableTextNumbersContinued"/>
            </w:pPr>
          </w:p>
          <w:p w14:paraId="332B5348" w14:textId="77777777" w:rsidR="002A21AE" w:rsidRDefault="002A21AE">
            <w:pPr>
              <w:pStyle w:val="TableTextNumbersContinued"/>
              <w:rPr>
                <w:b/>
                <w:bCs/>
              </w:rPr>
            </w:pPr>
            <w:r>
              <w:rPr>
                <w:rFonts w:cs="Arial"/>
                <w:vanish/>
              </w:rPr>
              <w:t xml:space="preserve">BR_2.31 </w:t>
            </w:r>
            <w:r>
              <w:t>Enter valid text, then press</w:t>
            </w:r>
            <w:r w:rsidR="00DF74D1">
              <w:t xml:space="preserve"> the</w:t>
            </w:r>
            <w:r>
              <w:t xml:space="preserve"> </w:t>
            </w:r>
            <w:r>
              <w:rPr>
                <w:b/>
              </w:rPr>
              <w:t>Enter</w:t>
            </w:r>
            <w:r w:rsidR="00DF74D1">
              <w:rPr>
                <w:b/>
              </w:rPr>
              <w:t xml:space="preserve"> key</w:t>
            </w:r>
            <w:r>
              <w:t xml:space="preserve"> to move to the next data grid comment cell.</w:t>
            </w:r>
          </w:p>
        </w:tc>
        <w:tc>
          <w:tcPr>
            <w:tcW w:w="6120" w:type="dxa"/>
          </w:tcPr>
          <w:p w14:paraId="2026BC9C" w14:textId="77777777" w:rsidR="002A21AE" w:rsidRDefault="002A21AE">
            <w:pPr>
              <w:pStyle w:val="TableTextBullet"/>
            </w:pPr>
            <w:r>
              <w:t>Allows only valid data entries in the grid reaction result and interpretation cells.</w:t>
            </w:r>
          </w:p>
          <w:p w14:paraId="091E8325" w14:textId="77777777" w:rsidR="002A21AE" w:rsidRDefault="002A21AE">
            <w:pPr>
              <w:pStyle w:val="TableTextBullet"/>
            </w:pPr>
            <w:r>
              <w:t>Restricts data entry to valid selections for testing results. All testing results and entered interpretations remain on the screen.</w:t>
            </w:r>
          </w:p>
          <w:p w14:paraId="7299C714" w14:textId="77777777" w:rsidR="007A4C70" w:rsidRDefault="007A4C70" w:rsidP="007A4C70">
            <w:pPr>
              <w:pStyle w:val="TableText"/>
            </w:pPr>
          </w:p>
          <w:p w14:paraId="107743A7" w14:textId="2D25352E" w:rsidR="007A4C70" w:rsidRDefault="007A4C70" w:rsidP="007A4C70">
            <w:pPr>
              <w:pStyle w:val="TableText"/>
              <w:rPr>
                <w:b/>
                <w:bCs/>
                <w:szCs w:val="18"/>
              </w:rPr>
            </w:pPr>
            <w:r>
              <w:rPr>
                <w:b/>
                <w:bCs/>
                <w:szCs w:val="18"/>
              </w:rPr>
              <w:t>NOTES</w:t>
            </w:r>
          </w:p>
          <w:p w14:paraId="4A6B1B09" w14:textId="77777777" w:rsidR="007A4C70" w:rsidRDefault="007A4C70" w:rsidP="007A4C70">
            <w:pPr>
              <w:pStyle w:val="NotesText"/>
            </w:pPr>
          </w:p>
          <w:p w14:paraId="09F8F90C" w14:textId="77777777" w:rsidR="002A21AE" w:rsidRDefault="002A21AE">
            <w:pPr>
              <w:pStyle w:val="NotesText"/>
            </w:pPr>
            <w:r>
              <w:rPr>
                <w:vanish/>
                <w:szCs w:val="18"/>
              </w:rPr>
              <w:t>BR_40.03</w:t>
            </w:r>
            <w:r w:rsidR="005D400B">
              <w:rPr>
                <w:vanish/>
                <w:szCs w:val="18"/>
              </w:rPr>
              <w:t>,</w:t>
            </w:r>
            <w:r>
              <w:rPr>
                <w:vanish/>
                <w:szCs w:val="18"/>
              </w:rPr>
              <w:t xml:space="preserve"> BR_40.12 </w:t>
            </w:r>
            <w:r>
              <w:t>During XM result data entry within a given row, the IS phase result must be entered first. Once the IS phase has been entered, data entry may progress and an observed result or NT entered in each phase before the XM interpretation is validated by VBECS.</w:t>
            </w:r>
          </w:p>
          <w:p w14:paraId="2F76ED7E" w14:textId="77777777" w:rsidR="002A21AE" w:rsidRDefault="002A21AE">
            <w:pPr>
              <w:pStyle w:val="NotesText"/>
            </w:pPr>
          </w:p>
          <w:p w14:paraId="0081D418" w14:textId="77777777" w:rsidR="002A21AE" w:rsidRDefault="002A21AE">
            <w:pPr>
              <w:pStyle w:val="NotesText"/>
            </w:pPr>
            <w:r>
              <w:t xml:space="preserve">XM interpretations must be consistent with observed test results based on system rules </w:t>
            </w:r>
            <w:r>
              <w:rPr>
                <w:vanish/>
                <w:szCs w:val="18"/>
              </w:rPr>
              <w:t xml:space="preserve">TT_40.01 Patient Crossmatch Testing </w:t>
            </w:r>
            <w:r>
              <w:t xml:space="preserve">for the testing method. Discrepancies must be resolved before VBECS can verify results and add them to the database. The user may </w:t>
            </w:r>
            <w:r w:rsidR="00EF69E2">
              <w:t>reenter</w:t>
            </w:r>
            <w:r>
              <w:t xml:space="preserve"> valid results or delete entries and start over.</w:t>
            </w:r>
          </w:p>
          <w:p w14:paraId="0FB23D9E" w14:textId="77777777" w:rsidR="002A21AE" w:rsidRDefault="002A21AE">
            <w:pPr>
              <w:pStyle w:val="NotesText"/>
              <w:ind w:left="0"/>
            </w:pPr>
          </w:p>
          <w:p w14:paraId="43F27FE9" w14:textId="77777777" w:rsidR="002A21AE" w:rsidRDefault="002A21AE">
            <w:pPr>
              <w:pStyle w:val="NotesText"/>
            </w:pPr>
            <w:r>
              <w:rPr>
                <w:rFonts w:cs="Arial"/>
                <w:vanish/>
              </w:rPr>
              <w:t xml:space="preserve">BR_40.15 </w:t>
            </w:r>
            <w:r>
              <w:t>If the patient has a history of a clinically significant antibody or a persistent antigen negative requirement, VBECS warns that the patient is not eligible for IS XM and instructs the user to perform the antiglobulin transaction XM on the patient. There is no override. The user must complete all phases of the XM test.</w:t>
            </w:r>
          </w:p>
        </w:tc>
      </w:tr>
      <w:tr w:rsidR="002A21AE" w14:paraId="4A7FF45B" w14:textId="77777777">
        <w:tc>
          <w:tcPr>
            <w:tcW w:w="3240" w:type="dxa"/>
          </w:tcPr>
          <w:p w14:paraId="3451667A" w14:textId="77777777" w:rsidR="002A21AE" w:rsidRDefault="002A21AE">
            <w:pPr>
              <w:pStyle w:val="TableTextNumbers"/>
            </w:pPr>
            <w:r>
              <w:lastRenderedPageBreak/>
              <w:t xml:space="preserve">Repeat Step 3 until the test grid for the selected patient is complete. </w:t>
            </w:r>
          </w:p>
          <w:p w14:paraId="31D53029" w14:textId="77777777" w:rsidR="002A21AE" w:rsidRDefault="002A21AE">
            <w:pPr>
              <w:pStyle w:val="TableTextNumbersContinued"/>
            </w:pPr>
          </w:p>
          <w:p w14:paraId="5AA56691" w14:textId="77777777" w:rsidR="002A21AE" w:rsidRDefault="002A21AE">
            <w:pPr>
              <w:pStyle w:val="TableTextNumbersContinued"/>
            </w:pPr>
            <w:r>
              <w:t>Enter the interpretation for the patient XM test, if desired.</w:t>
            </w:r>
          </w:p>
          <w:p w14:paraId="165CA211" w14:textId="77777777" w:rsidR="002A21AE" w:rsidRDefault="002A21AE">
            <w:pPr>
              <w:pStyle w:val="TableTextNumbersContinued"/>
            </w:pPr>
          </w:p>
          <w:p w14:paraId="7AC23466" w14:textId="77777777" w:rsidR="002A21AE" w:rsidRDefault="002A21AE">
            <w:pPr>
              <w:pStyle w:val="TableTextNumbersContinued"/>
              <w:rPr>
                <w:b/>
                <w:bCs/>
              </w:rPr>
            </w:pPr>
            <w:r>
              <w:t>Respond to warnings and enter comments, when indicated.</w:t>
            </w:r>
          </w:p>
        </w:tc>
        <w:tc>
          <w:tcPr>
            <w:tcW w:w="6120" w:type="dxa"/>
          </w:tcPr>
          <w:p w14:paraId="07611F2D" w14:textId="77777777" w:rsidR="002A21AE" w:rsidRDefault="002A21AE">
            <w:pPr>
              <w:pStyle w:val="TableTextBullet"/>
            </w:pPr>
            <w:r>
              <w:t>Verifies that all appropriate test results have been entered for the patient and the selected unit(s).</w:t>
            </w:r>
          </w:p>
          <w:p w14:paraId="33F5A70A" w14:textId="77777777" w:rsidR="002A21AE" w:rsidRDefault="002A21AE">
            <w:pPr>
              <w:pStyle w:val="TableTextBullet"/>
            </w:pPr>
            <w:r>
              <w:t xml:space="preserve">Displays various warnings based on rules. </w:t>
            </w:r>
          </w:p>
          <w:p w14:paraId="7215EC1E" w14:textId="77777777" w:rsidR="002A21AE" w:rsidRDefault="002A21AE">
            <w:pPr>
              <w:pStyle w:val="TableTextBullet"/>
            </w:pPr>
            <w:r>
              <w:t>Prompts the user to confirm that results were reviewed and are acceptable.</w:t>
            </w:r>
          </w:p>
          <w:p w14:paraId="4E1031A9" w14:textId="77777777" w:rsidR="002A21AE" w:rsidRDefault="002A21AE">
            <w:pPr>
              <w:pStyle w:val="TableText"/>
            </w:pPr>
          </w:p>
          <w:p w14:paraId="5E4DF67C" w14:textId="0775F357" w:rsidR="002A21AE" w:rsidRDefault="002A21AE">
            <w:pPr>
              <w:pStyle w:val="TableText"/>
              <w:rPr>
                <w:b/>
                <w:bCs/>
                <w:szCs w:val="18"/>
              </w:rPr>
            </w:pPr>
            <w:r>
              <w:rPr>
                <w:b/>
                <w:bCs/>
                <w:szCs w:val="18"/>
              </w:rPr>
              <w:t>NOTES</w:t>
            </w:r>
          </w:p>
          <w:p w14:paraId="6FF5E7EF" w14:textId="77777777" w:rsidR="002A21AE" w:rsidRDefault="002A21AE">
            <w:pPr>
              <w:pStyle w:val="NotesText"/>
            </w:pPr>
          </w:p>
          <w:p w14:paraId="47CFA373" w14:textId="77777777" w:rsidR="002A21AE" w:rsidRDefault="002A21AE">
            <w:pPr>
              <w:pStyle w:val="NotesText"/>
            </w:pPr>
            <w:r>
              <w:rPr>
                <w:rFonts w:cs="Arial"/>
                <w:vanish/>
                <w:szCs w:val="18"/>
              </w:rPr>
              <w:t>BR_40.18</w:t>
            </w:r>
            <w:r w:rsidR="005D400B">
              <w:rPr>
                <w:rFonts w:cs="Arial"/>
                <w:vanish/>
                <w:szCs w:val="18"/>
              </w:rPr>
              <w:t>,</w:t>
            </w:r>
            <w:r>
              <w:rPr>
                <w:rFonts w:cs="Arial"/>
                <w:vanish/>
                <w:szCs w:val="18"/>
              </w:rPr>
              <w:t xml:space="preserve"> </w:t>
            </w:r>
            <w:r>
              <w:rPr>
                <w:vanish/>
                <w:szCs w:val="18"/>
              </w:rPr>
              <w:t>BR_40.20</w:t>
            </w:r>
            <w:r w:rsidR="004F5F28" w:rsidRPr="00323744">
              <w:rPr>
                <w:rStyle w:val="BullhornChar"/>
              </w:rPr>
              <w:t></w:t>
            </w:r>
            <w:r w:rsidR="004F5F28">
              <w:rPr>
                <w:rFonts w:ascii="Webdings" w:hAnsi="Webdings"/>
              </w:rPr>
              <w:t></w:t>
            </w:r>
            <w:r w:rsidR="004F5F28" w:rsidRPr="00263B24">
              <w:t>Wh</w:t>
            </w:r>
            <w:r w:rsidR="004F5F28">
              <w:t>en</w:t>
            </w:r>
            <w:r>
              <w:t xml:space="preserve"> VBECS emits an audible alert and requires a comment, it captures details for inclusion in an Exception Report (exception type: </w:t>
            </w:r>
            <w:r w:rsidR="00427BD6">
              <w:t>inconclusive crossmatch</w:t>
            </w:r>
            <w:r>
              <w:t>).</w:t>
            </w:r>
          </w:p>
          <w:p w14:paraId="03BE54B6" w14:textId="77777777" w:rsidR="002A21AE" w:rsidRDefault="002A21AE">
            <w:pPr>
              <w:pStyle w:val="NotesText"/>
            </w:pPr>
          </w:p>
          <w:p w14:paraId="37C48D1B" w14:textId="404A5A39" w:rsidR="002A21AE" w:rsidRDefault="002A21AE">
            <w:pPr>
              <w:pStyle w:val="NotesText"/>
            </w:pPr>
            <w:r>
              <w:rPr>
                <w:rFonts w:cs="Arial"/>
                <w:vanish/>
              </w:rPr>
              <w:t xml:space="preserve">BR_40.05 </w:t>
            </w:r>
            <w:r>
              <w:t xml:space="preserve">A user may enter a “Compatible” XM interpretation only after entering an observed test result for the IS phase (other phases are NT) when the antibody screen on the current specimen is complete and negative </w:t>
            </w:r>
            <w:r>
              <w:rPr>
                <w:i/>
              </w:rPr>
              <w:t>and</w:t>
            </w:r>
            <w:r>
              <w:t xml:space="preserve"> when the patient has no calculated or persistent antigen negative requirement.</w:t>
            </w:r>
            <w:r w:rsidR="002F5EE5">
              <w:t xml:space="preserve"> (See FAQ Antibodies with No Antigen Negative Requirement)</w:t>
            </w:r>
          </w:p>
          <w:p w14:paraId="0A660720" w14:textId="77777777" w:rsidR="002A21AE" w:rsidRDefault="002A21AE">
            <w:pPr>
              <w:pStyle w:val="NotesText"/>
            </w:pPr>
          </w:p>
          <w:p w14:paraId="072C0097" w14:textId="77777777" w:rsidR="002A21AE" w:rsidRDefault="002A21AE">
            <w:pPr>
              <w:pStyle w:val="NotesText"/>
            </w:pPr>
            <w:r>
              <w:rPr>
                <w:rFonts w:cs="Arial"/>
                <w:vanish/>
              </w:rPr>
              <w:t xml:space="preserve">BR_40.09 </w:t>
            </w:r>
            <w:r>
              <w:t>When observed test result patterns are invalid, VBECS warns that test results are invalid and that the user must repeat tests. VBECS stores these results as documentation and clears the grid for the user to begin again.</w:t>
            </w:r>
            <w:r>
              <w:tab/>
            </w:r>
          </w:p>
          <w:p w14:paraId="3E1F498B" w14:textId="77777777" w:rsidR="002A21AE" w:rsidRDefault="002A21AE">
            <w:pPr>
              <w:pStyle w:val="NotesText"/>
            </w:pPr>
          </w:p>
          <w:p w14:paraId="5155252C" w14:textId="77777777" w:rsidR="002A21AE" w:rsidRDefault="004F5F28">
            <w:pPr>
              <w:pStyle w:val="NotesText"/>
            </w:pPr>
            <w:r w:rsidRPr="00323744">
              <w:rPr>
                <w:rStyle w:val="BullhornChar"/>
              </w:rPr>
              <w:t></w:t>
            </w:r>
            <w:r>
              <w:rPr>
                <w:rFonts w:ascii="Webdings" w:hAnsi="Webdings"/>
              </w:rPr>
              <w:t></w:t>
            </w:r>
            <w:r w:rsidR="002A21AE">
              <w:t>VBECS emits an audible alert and requires a comment documenting medical director approval, according to site policy. VBECS captures details for inclusion in an Exception Report (exception type: Crossmatch Incompatible: Give Only with Medical Director Approval).</w:t>
            </w:r>
          </w:p>
        </w:tc>
      </w:tr>
      <w:tr w:rsidR="002A21AE" w14:paraId="01E43E4F" w14:textId="77777777">
        <w:tc>
          <w:tcPr>
            <w:tcW w:w="3240" w:type="dxa"/>
          </w:tcPr>
          <w:p w14:paraId="29CE2C10" w14:textId="77777777" w:rsidR="002A21AE" w:rsidRDefault="002A21AE">
            <w:pPr>
              <w:pStyle w:val="TableTextNumbers"/>
            </w:pPr>
            <w:r>
              <w:t>Enter test results in preparation for saving.</w:t>
            </w:r>
          </w:p>
        </w:tc>
        <w:tc>
          <w:tcPr>
            <w:tcW w:w="6120" w:type="dxa"/>
          </w:tcPr>
          <w:p w14:paraId="657D35F4" w14:textId="77777777" w:rsidR="002A21AE" w:rsidRDefault="002A21AE">
            <w:pPr>
              <w:pStyle w:val="TableTextBullet"/>
            </w:pPr>
            <w:r>
              <w:t>Saves data.</w:t>
            </w:r>
          </w:p>
          <w:p w14:paraId="0F8BD12C" w14:textId="77777777" w:rsidR="002A21AE" w:rsidRDefault="002A21AE">
            <w:pPr>
              <w:pStyle w:val="TableTextBullet"/>
            </w:pPr>
            <w:r>
              <w:t>Prompts the user to generate a BTRF and a Caution Tag during Patient Testing: Record Patient Test Results when the crossmatched unit is acceptable for issue.</w:t>
            </w:r>
          </w:p>
        </w:tc>
      </w:tr>
      <w:tr w:rsidR="002A21AE" w14:paraId="3E410CB9" w14:textId="77777777">
        <w:tc>
          <w:tcPr>
            <w:tcW w:w="3240" w:type="dxa"/>
            <w:tcBorders>
              <w:top w:val="single" w:sz="4" w:space="0" w:color="auto"/>
              <w:left w:val="single" w:sz="4" w:space="0" w:color="auto"/>
              <w:bottom w:val="single" w:sz="4" w:space="0" w:color="auto"/>
              <w:right w:val="single" w:sz="4" w:space="0" w:color="auto"/>
            </w:tcBorders>
          </w:tcPr>
          <w:p w14:paraId="2C370E74" w14:textId="77777777" w:rsidR="002A21AE" w:rsidRDefault="002A21AE">
            <w:pPr>
              <w:pStyle w:val="TableTextNumbers"/>
            </w:pPr>
            <w:r>
              <w:t xml:space="preserve">Click </w:t>
            </w:r>
            <w:r>
              <w:rPr>
                <w:b/>
              </w:rPr>
              <w:t>OK</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73242FF" w14:textId="77777777" w:rsidR="002A21AE" w:rsidRDefault="002A21AE" w:rsidP="00E44B03">
            <w:pPr>
              <w:pStyle w:val="TableText"/>
            </w:pPr>
          </w:p>
        </w:tc>
      </w:tr>
    </w:tbl>
    <w:p w14:paraId="6091F81C" w14:textId="77777777" w:rsidR="002A21AE" w:rsidRDefault="002A21AE">
      <w:pPr>
        <w:pStyle w:val="Heading4"/>
      </w:pPr>
      <w:r>
        <w:t>Crossmatch Interpretations</w:t>
      </w:r>
      <w:r>
        <w:fldChar w:fldCharType="begin"/>
      </w:r>
      <w:r>
        <w:instrText xml:space="preserve"> XE </w:instrText>
      </w:r>
      <w:r w:rsidR="00FA7E65">
        <w:instrText>“</w:instrText>
      </w:r>
      <w:r>
        <w:instrText>Crossmatch Interpretations</w:instrText>
      </w:r>
      <w:r w:rsidR="00FA7E65">
        <w:instrText>”</w:instrText>
      </w:r>
      <w:r>
        <w:instrText xml:space="preserve"> </w:instrText>
      </w:r>
      <w:r>
        <w:fldChar w:fldCharType="end"/>
      </w:r>
    </w:p>
    <w:p w14:paraId="5AE84162" w14:textId="77777777" w:rsidR="002A21AE" w:rsidRDefault="002A21AE" w:rsidP="00FA7E65">
      <w:pPr>
        <w:pStyle w:val="BodyText"/>
      </w:pPr>
      <w:r>
        <w:t>In all cases, VBECS saves the crossmatch information to the database.</w:t>
      </w:r>
    </w:p>
    <w:p w14:paraId="1B212612" w14:textId="05442B91" w:rsidR="002A21AE" w:rsidRDefault="002A21AE">
      <w:pPr>
        <w:pStyle w:val="Caption"/>
      </w:pPr>
      <w:bookmarkStart w:id="500" w:name="_Ref126504413"/>
      <w:bookmarkStart w:id="501" w:name="_Toc97523625"/>
      <w:bookmarkStart w:id="502" w:name="_Toc97527595"/>
      <w:bookmarkStart w:id="503" w:name="_Ref44694590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11</w:t>
      </w:r>
      <w:r w:rsidR="004E20BD">
        <w:rPr>
          <w:noProof/>
        </w:rPr>
        <w:fldChar w:fldCharType="end"/>
      </w:r>
      <w:bookmarkEnd w:id="500"/>
      <w:r>
        <w:t xml:space="preserve">: </w:t>
      </w:r>
      <w:r>
        <w:rPr>
          <w:rFonts w:ascii="Arial" w:hAnsi="Arial" w:cs="Arial"/>
          <w:b w:val="0"/>
          <w:vanish/>
          <w:sz w:val="18"/>
        </w:rPr>
        <w:t xml:space="preserve">BR_40.14 </w:t>
      </w:r>
      <w:r>
        <w:t>Crossmatch Interpretations for Print Unit Caution Tag &amp; Transfusion Record Form</w:t>
      </w:r>
      <w:bookmarkEnd w:id="501"/>
      <w:bookmarkEnd w:id="502"/>
      <w:bookmarkEnd w:id="503"/>
      <w:r>
        <w:fldChar w:fldCharType="begin"/>
      </w:r>
      <w:r>
        <w:instrText xml:space="preserve"> XE </w:instrText>
      </w:r>
      <w:r w:rsidR="00FA7E65">
        <w:instrText>“</w:instrText>
      </w:r>
      <w:r>
        <w:instrText>Tables:Crossmatch Interpretations for Print Unit Caution Tag &amp; Transfusion Record Form</w:instrText>
      </w:r>
      <w:r w:rsidR="00FA7E65">
        <w:instrText>”</w:instrText>
      </w:r>
      <w:r>
        <w:instrText xml:space="preserve"> </w:instrText>
      </w:r>
      <w:r>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2217"/>
        <w:gridCol w:w="1738"/>
        <w:gridCol w:w="1587"/>
        <w:gridCol w:w="1483"/>
        <w:gridCol w:w="1785"/>
      </w:tblGrid>
      <w:tr w:rsidR="002A21AE" w14:paraId="28B6D310" w14:textId="77777777">
        <w:trPr>
          <w:tblHeader/>
        </w:trPr>
        <w:tc>
          <w:tcPr>
            <w:tcW w:w="0" w:type="auto"/>
            <w:shd w:val="clear" w:color="auto" w:fill="B3B3B3"/>
            <w:vAlign w:val="bottom"/>
          </w:tcPr>
          <w:p w14:paraId="61BE2F5E" w14:textId="77777777" w:rsidR="002A21AE" w:rsidRDefault="002A21AE">
            <w:pPr>
              <w:pStyle w:val="TableText"/>
              <w:rPr>
                <w:b/>
              </w:rPr>
            </w:pPr>
            <w:r>
              <w:rPr>
                <w:b/>
              </w:rPr>
              <w:t>User Entry</w:t>
            </w:r>
          </w:p>
        </w:tc>
        <w:tc>
          <w:tcPr>
            <w:tcW w:w="0" w:type="auto"/>
            <w:shd w:val="clear" w:color="auto" w:fill="B3B3B3"/>
            <w:vAlign w:val="bottom"/>
          </w:tcPr>
          <w:p w14:paraId="582C1724" w14:textId="77777777" w:rsidR="002A21AE" w:rsidRDefault="002A21AE">
            <w:pPr>
              <w:pStyle w:val="TableText"/>
              <w:rPr>
                <w:b/>
              </w:rPr>
            </w:pPr>
            <w:r>
              <w:rPr>
                <w:b/>
              </w:rPr>
              <w:t>Crossmatch Interpretation</w:t>
            </w:r>
          </w:p>
        </w:tc>
        <w:tc>
          <w:tcPr>
            <w:tcW w:w="0" w:type="auto"/>
            <w:shd w:val="clear" w:color="auto" w:fill="B3B3B3"/>
            <w:vAlign w:val="bottom"/>
          </w:tcPr>
          <w:p w14:paraId="2E80B2CB" w14:textId="77777777" w:rsidR="002A21AE" w:rsidRDefault="002A21AE">
            <w:pPr>
              <w:pStyle w:val="TableText"/>
              <w:rPr>
                <w:b/>
              </w:rPr>
            </w:pPr>
            <w:r>
              <w:rPr>
                <w:b/>
              </w:rPr>
              <w:t>VBECS Updates the Unit Status to:</w:t>
            </w:r>
          </w:p>
        </w:tc>
        <w:tc>
          <w:tcPr>
            <w:tcW w:w="0" w:type="auto"/>
            <w:shd w:val="clear" w:color="auto" w:fill="B3B3B3"/>
            <w:vAlign w:val="bottom"/>
          </w:tcPr>
          <w:p w14:paraId="1A57F31C" w14:textId="77777777" w:rsidR="002A21AE" w:rsidRDefault="002A21AE">
            <w:pPr>
              <w:pStyle w:val="TableText"/>
              <w:rPr>
                <w:b/>
              </w:rPr>
            </w:pPr>
            <w:r>
              <w:rPr>
                <w:b/>
              </w:rPr>
              <w:t>Is Information Available to CPRS?</w:t>
            </w:r>
          </w:p>
        </w:tc>
        <w:tc>
          <w:tcPr>
            <w:tcW w:w="0" w:type="auto"/>
            <w:shd w:val="clear" w:color="auto" w:fill="B3B3B3"/>
            <w:vAlign w:val="bottom"/>
          </w:tcPr>
          <w:p w14:paraId="3B163916" w14:textId="77777777" w:rsidR="002A21AE" w:rsidRDefault="002A21AE">
            <w:pPr>
              <w:pStyle w:val="TableText"/>
              <w:rPr>
                <w:b/>
              </w:rPr>
            </w:pPr>
            <w:r>
              <w:rPr>
                <w:b/>
              </w:rPr>
              <w:t>May User Print the BTRF and Caution Tag?</w:t>
            </w:r>
          </w:p>
        </w:tc>
        <w:tc>
          <w:tcPr>
            <w:tcW w:w="0" w:type="auto"/>
            <w:tcBorders>
              <w:bottom w:val="single" w:sz="4" w:space="0" w:color="auto"/>
            </w:tcBorders>
            <w:shd w:val="clear" w:color="auto" w:fill="B3B3B3"/>
            <w:vAlign w:val="bottom"/>
          </w:tcPr>
          <w:p w14:paraId="5E98D882" w14:textId="77777777" w:rsidR="002A21AE" w:rsidRDefault="002A21AE">
            <w:pPr>
              <w:pStyle w:val="TableText"/>
              <w:rPr>
                <w:b/>
              </w:rPr>
            </w:pPr>
            <w:r>
              <w:rPr>
                <w:b/>
              </w:rPr>
              <w:t>Other</w:t>
            </w:r>
          </w:p>
        </w:tc>
      </w:tr>
      <w:tr w:rsidR="002A21AE" w14:paraId="509D48A6" w14:textId="77777777">
        <w:tc>
          <w:tcPr>
            <w:tcW w:w="0" w:type="auto"/>
            <w:vAlign w:val="bottom"/>
          </w:tcPr>
          <w:p w14:paraId="08CBCC81" w14:textId="77777777" w:rsidR="002A21AE" w:rsidRDefault="002A21AE">
            <w:pPr>
              <w:pStyle w:val="TableText"/>
            </w:pPr>
            <w:r>
              <w:t>C</w:t>
            </w:r>
          </w:p>
        </w:tc>
        <w:tc>
          <w:tcPr>
            <w:tcW w:w="0" w:type="auto"/>
            <w:vAlign w:val="bottom"/>
          </w:tcPr>
          <w:p w14:paraId="0D71337A" w14:textId="77777777" w:rsidR="002A21AE" w:rsidRDefault="002A21AE">
            <w:pPr>
              <w:pStyle w:val="TableText"/>
            </w:pPr>
            <w:r>
              <w:t>Crossmatch Compatible</w:t>
            </w:r>
          </w:p>
        </w:tc>
        <w:tc>
          <w:tcPr>
            <w:tcW w:w="0" w:type="auto"/>
            <w:vAlign w:val="bottom"/>
          </w:tcPr>
          <w:p w14:paraId="4AD09527" w14:textId="77777777" w:rsidR="002A21AE" w:rsidRDefault="002A21AE">
            <w:pPr>
              <w:pStyle w:val="TableText"/>
            </w:pPr>
            <w:r>
              <w:t>Crossmatched</w:t>
            </w:r>
          </w:p>
        </w:tc>
        <w:tc>
          <w:tcPr>
            <w:tcW w:w="0" w:type="auto"/>
            <w:vAlign w:val="bottom"/>
          </w:tcPr>
          <w:p w14:paraId="3EF6DE19" w14:textId="77777777" w:rsidR="002A21AE" w:rsidRDefault="002A21AE">
            <w:pPr>
              <w:pStyle w:val="TableText"/>
            </w:pPr>
            <w:r>
              <w:t>Yes (unit is available)</w:t>
            </w:r>
          </w:p>
        </w:tc>
        <w:tc>
          <w:tcPr>
            <w:tcW w:w="0" w:type="auto"/>
            <w:vAlign w:val="bottom"/>
          </w:tcPr>
          <w:p w14:paraId="1FB33243" w14:textId="77777777" w:rsidR="002A21AE" w:rsidRDefault="002A21AE">
            <w:pPr>
              <w:pStyle w:val="TableText"/>
            </w:pPr>
            <w:r>
              <w:t>Yes</w:t>
            </w:r>
          </w:p>
        </w:tc>
        <w:tc>
          <w:tcPr>
            <w:tcW w:w="0" w:type="auto"/>
            <w:shd w:val="clear" w:color="auto" w:fill="B3B3B3"/>
            <w:vAlign w:val="bottom"/>
          </w:tcPr>
          <w:p w14:paraId="389BEB43" w14:textId="77777777" w:rsidR="002A21AE" w:rsidRDefault="002A21AE">
            <w:pPr>
              <w:pStyle w:val="TableText"/>
            </w:pPr>
          </w:p>
        </w:tc>
      </w:tr>
      <w:tr w:rsidR="002A21AE" w14:paraId="5B0A31B7" w14:textId="77777777">
        <w:tc>
          <w:tcPr>
            <w:tcW w:w="0" w:type="auto"/>
            <w:vAlign w:val="bottom"/>
          </w:tcPr>
          <w:p w14:paraId="3CF8E3F1" w14:textId="77777777" w:rsidR="002A21AE" w:rsidRDefault="002A21AE">
            <w:pPr>
              <w:pStyle w:val="TableText"/>
            </w:pPr>
            <w:r>
              <w:t>D</w:t>
            </w:r>
          </w:p>
        </w:tc>
        <w:tc>
          <w:tcPr>
            <w:tcW w:w="0" w:type="auto"/>
            <w:vAlign w:val="bottom"/>
          </w:tcPr>
          <w:p w14:paraId="334D7403" w14:textId="77777777" w:rsidR="002A21AE" w:rsidRDefault="002A21AE">
            <w:pPr>
              <w:pStyle w:val="TableText"/>
            </w:pPr>
            <w:r>
              <w:t>Crossmatch Compatible: Don’t Transfuse</w:t>
            </w:r>
          </w:p>
        </w:tc>
        <w:tc>
          <w:tcPr>
            <w:tcW w:w="0" w:type="auto"/>
            <w:vAlign w:val="bottom"/>
          </w:tcPr>
          <w:p w14:paraId="3D685A4D" w14:textId="77777777" w:rsidR="002A21AE" w:rsidRDefault="002A21AE">
            <w:pPr>
              <w:pStyle w:val="TableText"/>
            </w:pPr>
            <w:r>
              <w:t>Available</w:t>
            </w:r>
          </w:p>
        </w:tc>
        <w:tc>
          <w:tcPr>
            <w:tcW w:w="0" w:type="auto"/>
            <w:vAlign w:val="bottom"/>
          </w:tcPr>
          <w:p w14:paraId="675D1330" w14:textId="77777777" w:rsidR="002A21AE" w:rsidRDefault="002A21AE">
            <w:pPr>
              <w:pStyle w:val="TableText"/>
            </w:pPr>
            <w:r>
              <w:t>No</w:t>
            </w:r>
          </w:p>
        </w:tc>
        <w:tc>
          <w:tcPr>
            <w:tcW w:w="0" w:type="auto"/>
            <w:vAlign w:val="bottom"/>
          </w:tcPr>
          <w:p w14:paraId="78B602C2" w14:textId="77777777" w:rsidR="002A21AE" w:rsidRDefault="002A21AE">
            <w:pPr>
              <w:pStyle w:val="TableText"/>
            </w:pPr>
            <w:r>
              <w:t>No</w:t>
            </w:r>
          </w:p>
        </w:tc>
        <w:tc>
          <w:tcPr>
            <w:tcW w:w="0" w:type="auto"/>
            <w:shd w:val="clear" w:color="auto" w:fill="B3B3B3"/>
            <w:vAlign w:val="bottom"/>
          </w:tcPr>
          <w:p w14:paraId="7994C303" w14:textId="77777777" w:rsidR="002A21AE" w:rsidRDefault="002A21AE">
            <w:pPr>
              <w:pStyle w:val="TableText"/>
            </w:pPr>
          </w:p>
        </w:tc>
      </w:tr>
      <w:tr w:rsidR="002A21AE" w14:paraId="76349BEF" w14:textId="77777777">
        <w:tc>
          <w:tcPr>
            <w:tcW w:w="0" w:type="auto"/>
            <w:vAlign w:val="bottom"/>
          </w:tcPr>
          <w:p w14:paraId="31221B6A" w14:textId="77777777" w:rsidR="002A21AE" w:rsidRDefault="002A21AE">
            <w:pPr>
              <w:pStyle w:val="TableText"/>
            </w:pPr>
            <w:r>
              <w:t>G</w:t>
            </w:r>
          </w:p>
        </w:tc>
        <w:tc>
          <w:tcPr>
            <w:tcW w:w="0" w:type="auto"/>
            <w:vAlign w:val="bottom"/>
          </w:tcPr>
          <w:p w14:paraId="0482747F" w14:textId="77777777" w:rsidR="002A21AE" w:rsidRDefault="002A21AE">
            <w:pPr>
              <w:pStyle w:val="TableText"/>
            </w:pPr>
            <w:r>
              <w:t>Crossmatch Incompatible: Give Only with Medical Director Approval</w:t>
            </w:r>
          </w:p>
        </w:tc>
        <w:tc>
          <w:tcPr>
            <w:tcW w:w="0" w:type="auto"/>
            <w:vAlign w:val="bottom"/>
          </w:tcPr>
          <w:p w14:paraId="1BBBEE73" w14:textId="77777777" w:rsidR="002A21AE" w:rsidRDefault="008723D3">
            <w:pPr>
              <w:pStyle w:val="TableText"/>
            </w:pPr>
            <w:r>
              <w:t>Crossmatched</w:t>
            </w:r>
          </w:p>
        </w:tc>
        <w:tc>
          <w:tcPr>
            <w:tcW w:w="0" w:type="auto"/>
            <w:vAlign w:val="bottom"/>
          </w:tcPr>
          <w:p w14:paraId="13B7821A" w14:textId="77777777" w:rsidR="002A21AE" w:rsidRDefault="002A21AE">
            <w:pPr>
              <w:pStyle w:val="TableText"/>
            </w:pPr>
            <w:r>
              <w:t>Yes (unit is available)</w:t>
            </w:r>
          </w:p>
        </w:tc>
        <w:tc>
          <w:tcPr>
            <w:tcW w:w="0" w:type="auto"/>
            <w:vAlign w:val="bottom"/>
          </w:tcPr>
          <w:p w14:paraId="0206EE80" w14:textId="77777777" w:rsidR="002A21AE" w:rsidRDefault="002A21AE">
            <w:pPr>
              <w:pStyle w:val="TableText"/>
            </w:pPr>
            <w:r>
              <w:t xml:space="preserve">Yes </w:t>
            </w:r>
          </w:p>
        </w:tc>
        <w:tc>
          <w:tcPr>
            <w:tcW w:w="0" w:type="auto"/>
            <w:tcBorders>
              <w:bottom w:val="single" w:sz="4" w:space="0" w:color="auto"/>
            </w:tcBorders>
            <w:vAlign w:val="bottom"/>
          </w:tcPr>
          <w:p w14:paraId="5EF849D0" w14:textId="77777777" w:rsidR="002A21AE" w:rsidRDefault="00EC7489" w:rsidP="00323744">
            <w:pPr>
              <w:pStyle w:val="Bullhorn"/>
            </w:pPr>
            <w:r>
              <w:t></w:t>
            </w:r>
          </w:p>
        </w:tc>
      </w:tr>
      <w:tr w:rsidR="002A21AE" w14:paraId="7412132F" w14:textId="77777777" w:rsidTr="00E90E3C">
        <w:tc>
          <w:tcPr>
            <w:tcW w:w="0" w:type="auto"/>
            <w:vAlign w:val="bottom"/>
          </w:tcPr>
          <w:p w14:paraId="5B4F1BD4" w14:textId="77777777" w:rsidR="002A21AE" w:rsidRDefault="00A138D2" w:rsidP="00A138D2">
            <w:pPr>
              <w:pStyle w:val="TableText"/>
            </w:pPr>
            <w:r>
              <w:t xml:space="preserve"> </w:t>
            </w:r>
            <w:r w:rsidR="002A21AE">
              <w:t>I</w:t>
            </w:r>
          </w:p>
        </w:tc>
        <w:tc>
          <w:tcPr>
            <w:tcW w:w="0" w:type="auto"/>
            <w:vAlign w:val="bottom"/>
          </w:tcPr>
          <w:p w14:paraId="04EB8589" w14:textId="77777777" w:rsidR="002A21AE" w:rsidRDefault="002A21AE">
            <w:pPr>
              <w:pStyle w:val="TableText"/>
            </w:pPr>
            <w:r>
              <w:t>Crossmatch Incompatible</w:t>
            </w:r>
          </w:p>
        </w:tc>
        <w:tc>
          <w:tcPr>
            <w:tcW w:w="0" w:type="auto"/>
            <w:vAlign w:val="bottom"/>
          </w:tcPr>
          <w:p w14:paraId="5A6E935D" w14:textId="77777777" w:rsidR="002A21AE" w:rsidRDefault="002A21AE">
            <w:pPr>
              <w:pStyle w:val="TableText"/>
            </w:pPr>
            <w:r>
              <w:t>Available</w:t>
            </w:r>
          </w:p>
        </w:tc>
        <w:tc>
          <w:tcPr>
            <w:tcW w:w="0" w:type="auto"/>
            <w:vAlign w:val="bottom"/>
          </w:tcPr>
          <w:p w14:paraId="5F183245" w14:textId="77777777" w:rsidR="002A21AE" w:rsidRDefault="002A21AE">
            <w:pPr>
              <w:pStyle w:val="TableText"/>
            </w:pPr>
            <w:r>
              <w:t>No</w:t>
            </w:r>
          </w:p>
        </w:tc>
        <w:tc>
          <w:tcPr>
            <w:tcW w:w="0" w:type="auto"/>
            <w:vAlign w:val="bottom"/>
          </w:tcPr>
          <w:p w14:paraId="3E4D78F4" w14:textId="77777777" w:rsidR="002A21AE" w:rsidRDefault="002A21AE">
            <w:pPr>
              <w:pStyle w:val="TableText"/>
            </w:pPr>
            <w:r>
              <w:t>No</w:t>
            </w:r>
          </w:p>
        </w:tc>
        <w:tc>
          <w:tcPr>
            <w:tcW w:w="0" w:type="auto"/>
            <w:tcBorders>
              <w:bottom w:val="single" w:sz="4" w:space="0" w:color="auto"/>
            </w:tcBorders>
            <w:shd w:val="clear" w:color="auto" w:fill="B3B3B3"/>
            <w:vAlign w:val="bottom"/>
          </w:tcPr>
          <w:p w14:paraId="3D25F418" w14:textId="77777777" w:rsidR="002A21AE" w:rsidRDefault="002A21AE">
            <w:pPr>
              <w:pStyle w:val="TableText"/>
            </w:pPr>
          </w:p>
        </w:tc>
      </w:tr>
      <w:tr w:rsidR="002A21AE" w14:paraId="402ABCD1" w14:textId="77777777" w:rsidTr="00CC01AC">
        <w:tc>
          <w:tcPr>
            <w:tcW w:w="0" w:type="auto"/>
            <w:vAlign w:val="bottom"/>
          </w:tcPr>
          <w:p w14:paraId="7476E370" w14:textId="77777777" w:rsidR="002A21AE" w:rsidRDefault="00E4540D">
            <w:pPr>
              <w:pStyle w:val="TableText"/>
            </w:pPr>
            <w:r>
              <w:lastRenderedPageBreak/>
              <w:t>Z</w:t>
            </w:r>
          </w:p>
        </w:tc>
        <w:tc>
          <w:tcPr>
            <w:tcW w:w="0" w:type="auto"/>
            <w:vAlign w:val="bottom"/>
          </w:tcPr>
          <w:p w14:paraId="10003926" w14:textId="77777777" w:rsidR="002A21AE" w:rsidRDefault="002A21AE">
            <w:pPr>
              <w:pStyle w:val="TableText"/>
            </w:pPr>
            <w:r>
              <w:t>Inconclusive</w:t>
            </w:r>
          </w:p>
        </w:tc>
        <w:tc>
          <w:tcPr>
            <w:tcW w:w="0" w:type="auto"/>
            <w:vAlign w:val="bottom"/>
          </w:tcPr>
          <w:p w14:paraId="739D2B36" w14:textId="77777777" w:rsidR="002A21AE" w:rsidRDefault="002A21AE">
            <w:pPr>
              <w:pStyle w:val="TableText"/>
            </w:pPr>
            <w:r>
              <w:t>Available</w:t>
            </w:r>
          </w:p>
        </w:tc>
        <w:tc>
          <w:tcPr>
            <w:tcW w:w="0" w:type="auto"/>
            <w:vAlign w:val="bottom"/>
          </w:tcPr>
          <w:p w14:paraId="6F8FB099" w14:textId="77777777" w:rsidR="002A21AE" w:rsidRDefault="002A21AE">
            <w:pPr>
              <w:pStyle w:val="TableText"/>
            </w:pPr>
            <w:r>
              <w:t>No</w:t>
            </w:r>
          </w:p>
        </w:tc>
        <w:tc>
          <w:tcPr>
            <w:tcW w:w="0" w:type="auto"/>
            <w:vAlign w:val="bottom"/>
          </w:tcPr>
          <w:p w14:paraId="7676D2B1" w14:textId="77777777" w:rsidR="002A21AE" w:rsidRDefault="002A21AE">
            <w:pPr>
              <w:pStyle w:val="TableText"/>
            </w:pPr>
            <w:r>
              <w:t>No</w:t>
            </w:r>
          </w:p>
        </w:tc>
        <w:tc>
          <w:tcPr>
            <w:tcW w:w="0" w:type="auto"/>
            <w:shd w:val="clear" w:color="auto" w:fill="FFFFFF"/>
            <w:vAlign w:val="bottom"/>
          </w:tcPr>
          <w:p w14:paraId="477DCCE8" w14:textId="77777777" w:rsidR="002A21AE" w:rsidRDefault="00E90E3C">
            <w:pPr>
              <w:pStyle w:val="TableText"/>
            </w:pPr>
            <w:r w:rsidRPr="00E90E3C">
              <w:t>Applies to the manual serologic crossmatch test only</w:t>
            </w:r>
          </w:p>
        </w:tc>
      </w:tr>
    </w:tbl>
    <w:p w14:paraId="3CD17647" w14:textId="77777777" w:rsidR="002A21AE" w:rsidRDefault="002A21AE">
      <w:pPr>
        <w:pStyle w:val="Heading3"/>
      </w:pPr>
      <w:r>
        <w:br w:type="page"/>
      </w:r>
      <w:bookmarkStart w:id="504" w:name="_Toc23498655"/>
      <w:r>
        <w:lastRenderedPageBreak/>
        <w:t>Patient Testing: Record a Patient Antigen Typing</w:t>
      </w:r>
      <w:bookmarkEnd w:id="504"/>
      <w:r>
        <w:fldChar w:fldCharType="begin"/>
      </w:r>
      <w:r>
        <w:instrText xml:space="preserve"> XE </w:instrText>
      </w:r>
      <w:r w:rsidR="00FA7E65">
        <w:instrText>“</w:instrText>
      </w:r>
      <w:r>
        <w:instrText>Patient Testing\: Record a Patient Antigen Typing</w:instrText>
      </w:r>
      <w:r w:rsidR="00FA7E65">
        <w:instrText>”</w:instrText>
      </w:r>
      <w:r>
        <w:instrText xml:space="preserve"> </w:instrText>
      </w:r>
      <w:r>
        <w:fldChar w:fldCharType="end"/>
      </w:r>
      <w:r>
        <w:t xml:space="preserve"> </w:t>
      </w:r>
      <w:r>
        <w:rPr>
          <w:rFonts w:ascii="Times New Roman" w:hAnsi="Times New Roman" w:cs="Times New Roman"/>
          <w:b w:val="0"/>
          <w:vanish/>
          <w:sz w:val="22"/>
        </w:rPr>
        <w:t>UC_98</w:t>
      </w:r>
    </w:p>
    <w:p w14:paraId="4AB35D81" w14:textId="77777777" w:rsidR="002A21AE" w:rsidRDefault="002A21AE" w:rsidP="00FA7E65">
      <w:pPr>
        <w:pStyle w:val="BodyText"/>
      </w:pPr>
      <w:bookmarkStart w:id="505" w:name="_Toc79560671"/>
      <w:bookmarkStart w:id="506" w:name="_Toc75225904"/>
      <w:r>
        <w:t xml:space="preserve">The user records observed results when performing a patient antigen typing test other than the ABO/Rh test. </w:t>
      </w:r>
    </w:p>
    <w:p w14:paraId="5E17044A" w14:textId="77777777" w:rsidR="002A21AE" w:rsidRDefault="002A21AE">
      <w:pPr>
        <w:pStyle w:val="Heading4"/>
      </w:pPr>
      <w:r>
        <w:t>Assumptions</w:t>
      </w:r>
    </w:p>
    <w:p w14:paraId="340C7056" w14:textId="77777777" w:rsidR="002A21AE" w:rsidRDefault="002A21AE">
      <w:pPr>
        <w:pStyle w:val="ListBullet"/>
      </w:pPr>
      <w:r>
        <w:t>Patient antigen typing is ord</w:t>
      </w:r>
      <w:r w:rsidR="00047C2D">
        <w:t>ered through Order Reflex Tests</w:t>
      </w:r>
      <w:r>
        <w:t>.</w:t>
      </w:r>
    </w:p>
    <w:p w14:paraId="5C3E6AD5" w14:textId="77777777" w:rsidR="002A21AE" w:rsidRDefault="002A21AE">
      <w:pPr>
        <w:pStyle w:val="ListBullet"/>
      </w:pPr>
      <w:r>
        <w:t>The user accesses patient antigen typing grids through Patient Testing: Record Patient Test Results.</w:t>
      </w:r>
    </w:p>
    <w:p w14:paraId="6195542E" w14:textId="77777777" w:rsidR="002A21AE" w:rsidRDefault="002A21AE">
      <w:pPr>
        <w:pStyle w:val="ListBullet"/>
      </w:pPr>
      <w:r>
        <w:t xml:space="preserve">Reagent inventory was entered in </w:t>
      </w:r>
      <w:r w:rsidR="005F6016">
        <w:t>Maintain Minimum Levels</w:t>
      </w:r>
      <w:r>
        <w:t>.</w:t>
      </w:r>
    </w:p>
    <w:p w14:paraId="38CB4AA5" w14:textId="77777777" w:rsidR="002A21AE" w:rsidRDefault="002A21AE">
      <w:pPr>
        <w:pStyle w:val="Heading4"/>
      </w:pPr>
      <w:r>
        <w:t>Outcome</w:t>
      </w:r>
      <w:r>
        <w:rPr>
          <w:rFonts w:ascii="Times New Roman" w:hAnsi="Times New Roman"/>
          <w:i/>
          <w:color w:val="0000FF"/>
          <w:sz w:val="24"/>
        </w:rPr>
        <w:t xml:space="preserve"> </w:t>
      </w:r>
    </w:p>
    <w:p w14:paraId="69FB5EED" w14:textId="77777777" w:rsidR="002A21AE" w:rsidRDefault="002A21AE">
      <w:pPr>
        <w:pStyle w:val="ListBullet"/>
      </w:pPr>
      <w:r>
        <w:rPr>
          <w:rFonts w:ascii="Arial" w:hAnsi="Arial" w:cs="Arial"/>
          <w:vanish/>
          <w:spacing w:val="0"/>
          <w:sz w:val="18"/>
        </w:rPr>
        <w:t xml:space="preserve">BR_41.06 </w:t>
      </w:r>
      <w:r>
        <w:t xml:space="preserve">The testing record includes the patient’s antigen typing and the control cell information. </w:t>
      </w:r>
    </w:p>
    <w:p w14:paraId="6B7592C5" w14:textId="77777777" w:rsidR="002A21AE" w:rsidRDefault="002A21AE">
      <w:pPr>
        <w:pStyle w:val="Heading4"/>
      </w:pPr>
      <w:r>
        <w:t>Limitations and Restrictions</w:t>
      </w:r>
      <w:r>
        <w:rPr>
          <w:b w:val="0"/>
        </w:rPr>
        <w:t xml:space="preserve"> </w:t>
      </w:r>
    </w:p>
    <w:p w14:paraId="188C8641" w14:textId="77777777" w:rsidR="002A21AE" w:rsidRDefault="002A21AE">
      <w:pPr>
        <w:pStyle w:val="ListBullet"/>
      </w:pPr>
      <w:r>
        <w:t>Antigen typing applies only to red blood cell antigens. (This option does not address platelet, HLA, or IgA antigens.)</w:t>
      </w:r>
    </w:p>
    <w:p w14:paraId="62073AA9" w14:textId="77777777" w:rsidR="00FC3A2C" w:rsidRDefault="002A21AE">
      <w:pPr>
        <w:pStyle w:val="ListBullet"/>
      </w:pPr>
      <w:r>
        <w:t>VBECS does not check</w:t>
      </w:r>
      <w:r w:rsidR="00FC3A2C">
        <w:t>:</w:t>
      </w:r>
    </w:p>
    <w:p w14:paraId="4A62576F" w14:textId="77777777" w:rsidR="00B84DA4" w:rsidRDefault="00B84DA4" w:rsidP="00FC3A2C">
      <w:pPr>
        <w:pStyle w:val="ListBullet2"/>
      </w:pPr>
      <w:r>
        <w:t>The patient antigen typing with the specificity of a</w:t>
      </w:r>
      <w:r w:rsidR="005C1078">
        <w:t>ny patient’s antibodies entered.</w:t>
      </w:r>
    </w:p>
    <w:p w14:paraId="39C128B2" w14:textId="77777777" w:rsidR="002A21AE" w:rsidRDefault="00FC3A2C" w:rsidP="00FC3A2C">
      <w:pPr>
        <w:pStyle w:val="ListBullet2"/>
      </w:pPr>
      <w:r>
        <w:t>W</w:t>
      </w:r>
      <w:r w:rsidR="002A21AE">
        <w:t>hether the lot and vial numbers selected for the positive control cells differ from those of the negative control cells</w:t>
      </w:r>
      <w:r w:rsidR="005C1078">
        <w:t>.</w:t>
      </w:r>
    </w:p>
    <w:p w14:paraId="424319AB" w14:textId="77777777" w:rsidR="002A21AE" w:rsidRDefault="002A21AE">
      <w:pPr>
        <w:pStyle w:val="ListBullet"/>
      </w:pPr>
      <w:r>
        <w:t>The patient antigen typing result is not available to CPRS.</w:t>
      </w:r>
    </w:p>
    <w:p w14:paraId="233C8945" w14:textId="77777777" w:rsidR="002A21AE" w:rsidRDefault="002A21AE">
      <w:pPr>
        <w:pStyle w:val="Heading4"/>
      </w:pPr>
      <w:r>
        <w:t>Additional Information</w:t>
      </w:r>
      <w:r>
        <w:rPr>
          <w:rFonts w:ascii="Times New Roman" w:hAnsi="Times New Roman"/>
          <w:i/>
          <w:color w:val="0000FF"/>
          <w:sz w:val="24"/>
        </w:rPr>
        <w:t xml:space="preserve"> </w:t>
      </w:r>
    </w:p>
    <w:p w14:paraId="646ACEDE" w14:textId="77777777" w:rsidR="00956196" w:rsidRDefault="00956196" w:rsidP="00956196">
      <w:pPr>
        <w:pStyle w:val="ListBullet"/>
      </w:pPr>
      <w:r>
        <w:t xml:space="preserve">Clinical significance and availability of typing reagents are not implied when antigens are included in the list of </w:t>
      </w:r>
      <w:r w:rsidR="00E32E71">
        <w:t>antigen type tests</w:t>
      </w:r>
      <w:r>
        <w:t>.</w:t>
      </w:r>
    </w:p>
    <w:p w14:paraId="708EFA54" w14:textId="77777777" w:rsidR="00956196" w:rsidRDefault="00FC0074" w:rsidP="00956196">
      <w:pPr>
        <w:pStyle w:val="ListBullet"/>
      </w:pPr>
      <w:r>
        <w:t>U</w:t>
      </w:r>
      <w:r w:rsidR="00956196">
        <w:t>nit antigen tests may be added th</w:t>
      </w:r>
      <w:r>
        <w:t>rough</w:t>
      </w:r>
      <w:r w:rsidR="00956196">
        <w:t xml:space="preserve"> </w:t>
      </w:r>
      <w:r w:rsidR="00CA67F2">
        <w:t>Incoming Shipment</w:t>
      </w:r>
      <w:r w:rsidR="00155471">
        <w:t xml:space="preserve"> </w:t>
      </w:r>
      <w:r>
        <w:t>and</w:t>
      </w:r>
      <w:r w:rsidR="00155471">
        <w:t xml:space="preserve"> </w:t>
      </w:r>
      <w:r w:rsidR="00CA67F2">
        <w:t>Edit Unit Information</w:t>
      </w:r>
      <w:r w:rsidR="00956196">
        <w:t>.</w:t>
      </w:r>
    </w:p>
    <w:p w14:paraId="382666FF" w14:textId="77777777" w:rsidR="002A21AE" w:rsidRDefault="002A21AE">
      <w:pPr>
        <w:pStyle w:val="ListBullet"/>
      </w:pPr>
      <w:r>
        <w:t>The patient antigen typing test is associated with a CPRS patient order.</w:t>
      </w:r>
    </w:p>
    <w:p w14:paraId="344A0F7E" w14:textId="77777777" w:rsidR="002A21AE" w:rsidRDefault="002A21AE">
      <w:pPr>
        <w:pStyle w:val="ListBullet"/>
      </w:pPr>
      <w:r>
        <w:t>The patient’s antigen typing information does not appear as part of the Transfusion Requirements or Special Instructions in the Patient Information Toolbar.</w:t>
      </w:r>
    </w:p>
    <w:p w14:paraId="184119DC" w14:textId="77777777" w:rsidR="002A21AE" w:rsidRDefault="002A21AE">
      <w:pPr>
        <w:pStyle w:val="ListBullet"/>
      </w:pPr>
      <w:r>
        <w:rPr>
          <w:rFonts w:ascii="Arial" w:hAnsi="Arial" w:cs="Arial"/>
          <w:vanish/>
          <w:spacing w:val="0"/>
          <w:sz w:val="18"/>
        </w:rPr>
        <w:t xml:space="preserve">BR_28.23 </w:t>
      </w:r>
      <w:r>
        <w:t>When VBECS displays lot numbers for selection, it checks the inventory for the reagent name and lot numbers in use in a rack. VBECS does not offer reagents with an “unsatisfactory” value in the Inspection field or with a quantity of zero as a selectable reagent. The user may not enter a lot number that VBECS disallowed on the selection list. The user must choose a different reagent.</w:t>
      </w:r>
    </w:p>
    <w:p w14:paraId="1489D289" w14:textId="77777777" w:rsidR="002A21AE" w:rsidRDefault="004A7FC2">
      <w:pPr>
        <w:pStyle w:val="ListBullet"/>
      </w:pPr>
      <w:r>
        <w:rPr>
          <w:rFonts w:ascii="Arial" w:hAnsi="Arial" w:cs="Arial"/>
          <w:vanish/>
          <w:spacing w:val="0"/>
          <w:sz w:val="18"/>
        </w:rPr>
        <w:t>BR_41.</w:t>
      </w:r>
      <w:r w:rsidR="002A21AE">
        <w:rPr>
          <w:rFonts w:ascii="Arial" w:hAnsi="Arial" w:cs="Arial"/>
          <w:vanish/>
          <w:spacing w:val="0"/>
          <w:sz w:val="18"/>
        </w:rPr>
        <w:t>3</w:t>
      </w:r>
      <w:r>
        <w:rPr>
          <w:rFonts w:ascii="Arial" w:hAnsi="Arial" w:cs="Arial"/>
          <w:vanish/>
          <w:spacing w:val="0"/>
          <w:sz w:val="18"/>
        </w:rPr>
        <w:t>0</w:t>
      </w:r>
      <w:r w:rsidR="002A21AE">
        <w:rPr>
          <w:rFonts w:ascii="Arial" w:hAnsi="Arial" w:cs="Arial"/>
          <w:vanish/>
          <w:spacing w:val="0"/>
          <w:sz w:val="18"/>
        </w:rPr>
        <w:t xml:space="preserve"> </w:t>
      </w:r>
      <w:r w:rsidR="002A21AE">
        <w:t>When a user selects a reagent rack that was never QC’d, VBECS warns the user, clears the selection, and allows the user to select a different rack.</w:t>
      </w:r>
    </w:p>
    <w:p w14:paraId="065E7B6F" w14:textId="77777777" w:rsidR="004A7FC2" w:rsidRDefault="004A7FC2">
      <w:pPr>
        <w:pStyle w:val="ListBullet"/>
      </w:pPr>
      <w:r>
        <w:rPr>
          <w:rFonts w:ascii="Arial" w:hAnsi="Arial" w:cs="Arial"/>
          <w:vanish/>
          <w:spacing w:val="0"/>
          <w:sz w:val="18"/>
        </w:rPr>
        <w:t xml:space="preserve">BR_41.03 </w:t>
      </w:r>
      <w:r>
        <w:t xml:space="preserve"> VBECS automatically adds the positive and negative control tests to the selected reagent type worklist if they have not been tested on that calendar date for the selected antisera lot number.</w:t>
      </w:r>
      <w:r w:rsidR="009439F8">
        <w:rPr>
          <w:vanish/>
        </w:rPr>
        <w:t xml:space="preserve"> DR 3717</w:t>
      </w:r>
    </w:p>
    <w:p w14:paraId="71B2047F"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55637EA9" w14:textId="77777777" w:rsidR="002A21AE" w:rsidRDefault="002A21AE">
      <w:pPr>
        <w:pStyle w:val="ListBullet"/>
      </w:pPr>
      <w:r>
        <w:t>The user may not enter “H” (hemolysis) in antigen typing testing.</w:t>
      </w:r>
    </w:p>
    <w:p w14:paraId="64FF036B" w14:textId="77777777" w:rsidR="00786249" w:rsidRPr="00786249" w:rsidRDefault="00786249" w:rsidP="00786249">
      <w:pPr>
        <w:pStyle w:val="ListBullet"/>
        <w:rPr>
          <w:color w:val="1F497D"/>
        </w:rPr>
      </w:pPr>
      <w:r>
        <w:t>Weak D testing results do not interact or change the Rh typing recorded for the patient by an ABO/Rh test.</w:t>
      </w:r>
      <w:r w:rsidRPr="00812458">
        <w:rPr>
          <w:vanish/>
        </w:rPr>
        <w:t xml:space="preserve"> Task 409152</w:t>
      </w:r>
    </w:p>
    <w:p w14:paraId="2632FA89" w14:textId="77777777" w:rsidR="002A21AE" w:rsidRDefault="002A21AE">
      <w:pPr>
        <w:pStyle w:val="Heading4"/>
        <w:rPr>
          <w:b w:val="0"/>
        </w:rPr>
      </w:pPr>
      <w:r>
        <w:t>User Roles with Access to This Option</w:t>
      </w:r>
      <w:r>
        <w:rPr>
          <w:b w:val="0"/>
        </w:rPr>
        <w:t xml:space="preserve"> </w:t>
      </w:r>
    </w:p>
    <w:p w14:paraId="0CC22B5F" w14:textId="77777777" w:rsidR="002A21AE" w:rsidRDefault="007934CF">
      <w:pPr>
        <w:pStyle w:val="Roles"/>
        <w:rPr>
          <w:snapToGrid w:val="0"/>
        </w:rPr>
      </w:pPr>
      <w:r>
        <w:t>All users</w:t>
      </w:r>
    </w:p>
    <w:p w14:paraId="10068793" w14:textId="77777777" w:rsidR="002A21AE" w:rsidRPr="000C2B00" w:rsidRDefault="002A21AE">
      <w:pPr>
        <w:pStyle w:val="Heading4"/>
        <w:rPr>
          <w:rStyle w:val="Heading3Char"/>
          <w:b/>
        </w:rPr>
      </w:pPr>
      <w:r w:rsidRPr="000C2B00">
        <w:rPr>
          <w:rStyle w:val="Heading3Char"/>
          <w:b/>
        </w:rPr>
        <w:lastRenderedPageBreak/>
        <w:t>Patient Testing: Record a Patient Antigen Typing</w:t>
      </w:r>
    </w:p>
    <w:p w14:paraId="658BBE62" w14:textId="77777777" w:rsidR="002A21AE" w:rsidRDefault="002A21AE" w:rsidP="00FA7E65">
      <w:pPr>
        <w:pStyle w:val="BodyText"/>
      </w:pPr>
      <w:r>
        <w:t xml:space="preserve">This option describes a test to determine the patient antigen typing from a blood specimen.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238CB7" w14:textId="77777777">
        <w:trPr>
          <w:cantSplit/>
          <w:tblHeader/>
        </w:trPr>
        <w:tc>
          <w:tcPr>
            <w:tcW w:w="3240" w:type="dxa"/>
            <w:shd w:val="pct30" w:color="auto" w:fill="FFFFFF"/>
            <w:vAlign w:val="bottom"/>
          </w:tcPr>
          <w:p w14:paraId="3D13A758" w14:textId="77777777" w:rsidR="002A21AE" w:rsidRDefault="002A21AE">
            <w:pPr>
              <w:pStyle w:val="TableText"/>
              <w:rPr>
                <w:b/>
              </w:rPr>
            </w:pPr>
            <w:r>
              <w:rPr>
                <w:b/>
              </w:rPr>
              <w:t>User Action</w:t>
            </w:r>
          </w:p>
        </w:tc>
        <w:tc>
          <w:tcPr>
            <w:tcW w:w="6120" w:type="dxa"/>
            <w:shd w:val="pct30" w:color="auto" w:fill="FFFFFF"/>
            <w:vAlign w:val="bottom"/>
          </w:tcPr>
          <w:p w14:paraId="3607AA78" w14:textId="77777777" w:rsidR="002A21AE" w:rsidRDefault="002A21AE">
            <w:pPr>
              <w:pStyle w:val="TableText"/>
              <w:rPr>
                <w:b/>
              </w:rPr>
            </w:pPr>
            <w:r>
              <w:rPr>
                <w:b/>
              </w:rPr>
              <w:t>VBECS</w:t>
            </w:r>
          </w:p>
        </w:tc>
      </w:tr>
      <w:tr w:rsidR="00141448" w14:paraId="24F43DB4" w14:textId="77777777">
        <w:tc>
          <w:tcPr>
            <w:tcW w:w="3240" w:type="dxa"/>
            <w:tcBorders>
              <w:top w:val="single" w:sz="4" w:space="0" w:color="auto"/>
              <w:left w:val="single" w:sz="4" w:space="0" w:color="auto"/>
              <w:bottom w:val="single" w:sz="4" w:space="0" w:color="auto"/>
              <w:right w:val="single" w:sz="4" w:space="0" w:color="auto"/>
            </w:tcBorders>
          </w:tcPr>
          <w:p w14:paraId="71DA417D" w14:textId="77777777" w:rsidR="00141448" w:rsidRDefault="00141448" w:rsidP="00141448">
            <w:pPr>
              <w:pStyle w:val="TableTextNumbers"/>
            </w:pPr>
            <w:r>
              <w:t xml:space="preserve">Select </w:t>
            </w:r>
            <w:r>
              <w:rPr>
                <w:b/>
              </w:rPr>
              <w:t>Patients</w:t>
            </w:r>
            <w:r>
              <w:t xml:space="preserve"> from the main menu.</w:t>
            </w:r>
          </w:p>
          <w:p w14:paraId="5D0F3FA9" w14:textId="77777777" w:rsidR="00141448" w:rsidRDefault="00141448" w:rsidP="00141448">
            <w:pPr>
              <w:pStyle w:val="TableTextNumbersContinued"/>
            </w:pPr>
          </w:p>
          <w:p w14:paraId="2D0A1BED"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7DE0B4A" w14:textId="77777777" w:rsidR="00141448" w:rsidRDefault="00141448" w:rsidP="00141448">
            <w:pPr>
              <w:pStyle w:val="TableTextBullet"/>
            </w:pPr>
            <w:r>
              <w:t xml:space="preserve">Displays options for processing patient-related functions. </w:t>
            </w:r>
          </w:p>
          <w:p w14:paraId="1C641EEE" w14:textId="77777777" w:rsidR="00141448" w:rsidRDefault="00141448" w:rsidP="00141448">
            <w:pPr>
              <w:pStyle w:val="TableTextBullet"/>
            </w:pPr>
            <w:r>
              <w:t>Displays the Pending Task List (PTL) in the Diagnostic Tests tab.</w:t>
            </w:r>
          </w:p>
          <w:p w14:paraId="48034C7A" w14:textId="77777777" w:rsidR="00141448" w:rsidRDefault="00141448" w:rsidP="00141448">
            <w:pPr>
              <w:pStyle w:val="NotesText"/>
            </w:pPr>
          </w:p>
          <w:p w14:paraId="4199D11E" w14:textId="53050AF9" w:rsidR="00141448" w:rsidRDefault="00141448" w:rsidP="00141448">
            <w:pPr>
              <w:pStyle w:val="TableText"/>
              <w:rPr>
                <w:b/>
                <w:bCs/>
                <w:szCs w:val="18"/>
              </w:rPr>
            </w:pPr>
            <w:r>
              <w:rPr>
                <w:b/>
                <w:bCs/>
                <w:szCs w:val="18"/>
              </w:rPr>
              <w:t>NOTES</w:t>
            </w:r>
          </w:p>
          <w:p w14:paraId="44F83BD9" w14:textId="77777777" w:rsidR="00141448" w:rsidRDefault="00141448" w:rsidP="00141448">
            <w:pPr>
              <w:pStyle w:val="NotesText"/>
            </w:pPr>
          </w:p>
          <w:p w14:paraId="021CC668" w14:textId="77777777" w:rsidR="00141448" w:rsidRDefault="00141448" w:rsidP="00141448">
            <w:pPr>
              <w:pStyle w:val="NotesText"/>
            </w:pPr>
            <w:r>
              <w:t>A user may search for specific tasks using search criteria detailed in Pending Task List.</w:t>
            </w:r>
          </w:p>
        </w:tc>
      </w:tr>
      <w:tr w:rsidR="006D7FC0" w14:paraId="5579B6A1" w14:textId="77777777">
        <w:tc>
          <w:tcPr>
            <w:tcW w:w="3240" w:type="dxa"/>
          </w:tcPr>
          <w:p w14:paraId="48EFE587" w14:textId="77777777" w:rsidR="006D7FC0" w:rsidRDefault="006D7FC0">
            <w:pPr>
              <w:pStyle w:val="TableTextNumbers"/>
            </w:pPr>
            <w:r>
              <w:t>Click one to four check boxes in the Pending Task List to select tasks for testing.</w:t>
            </w:r>
          </w:p>
          <w:p w14:paraId="3645534C" w14:textId="77777777" w:rsidR="006D7FC0" w:rsidRDefault="006D7FC0" w:rsidP="006D7FC0">
            <w:pPr>
              <w:pStyle w:val="TableTextNumbersContinued"/>
            </w:pPr>
          </w:p>
          <w:p w14:paraId="1C9949A0" w14:textId="77777777" w:rsidR="006D7FC0" w:rsidRDefault="006D7FC0" w:rsidP="006D7FC0">
            <w:pPr>
              <w:pStyle w:val="TableTextNumbersContinued"/>
            </w:pPr>
            <w:r>
              <w:t xml:space="preserve">Click </w:t>
            </w:r>
            <w:r w:rsidRPr="006D7FC0">
              <w:rPr>
                <w:b/>
              </w:rPr>
              <w:t>OK</w:t>
            </w:r>
            <w:r>
              <w:t>.</w:t>
            </w:r>
          </w:p>
        </w:tc>
        <w:tc>
          <w:tcPr>
            <w:tcW w:w="6120" w:type="dxa"/>
          </w:tcPr>
          <w:p w14:paraId="3FAA4FC0" w14:textId="77777777" w:rsidR="006D7FC0" w:rsidRDefault="006D7FC0" w:rsidP="006D7FC0">
            <w:pPr>
              <w:pStyle w:val="TableTextBullet"/>
            </w:pPr>
            <w:r>
              <w:t>Displays patient names and associated task information.</w:t>
            </w:r>
          </w:p>
          <w:p w14:paraId="03C23D50" w14:textId="77777777" w:rsidR="006D7FC0" w:rsidRDefault="006D7FC0" w:rsidP="006D7FC0">
            <w:pPr>
              <w:pStyle w:val="TableTextBullet"/>
            </w:pPr>
            <w:r>
              <w:t xml:space="preserve">Displays a direct data entry </w:t>
            </w:r>
            <w:r w:rsidR="00917E9F">
              <w:t xml:space="preserve">(DDE) </w:t>
            </w:r>
            <w:r>
              <w:t>grid for entering serologic reaction results for antigen typing testing. This grid may be partially populated from a previous session.</w:t>
            </w:r>
          </w:p>
          <w:p w14:paraId="4DB6E141" w14:textId="77777777" w:rsidR="006D7FC0" w:rsidRDefault="006D7FC0" w:rsidP="006D7FC0">
            <w:pPr>
              <w:pStyle w:val="TableTextBullet"/>
            </w:pPr>
            <w:r>
              <w:t>Allows the user to select a unit and enter a test result for the unit.</w:t>
            </w:r>
          </w:p>
          <w:p w14:paraId="7BEC677B" w14:textId="77777777" w:rsidR="006D7FC0" w:rsidRDefault="006D7FC0" w:rsidP="006D7FC0">
            <w:pPr>
              <w:pStyle w:val="TableTextBullet"/>
            </w:pPr>
            <w:r>
              <w:t>Displays options for finding and selecting tests to process.</w:t>
            </w:r>
          </w:p>
          <w:p w14:paraId="374AD6F7" w14:textId="77777777" w:rsidR="006D7FC0" w:rsidRDefault="006D7FC0" w:rsidP="006D7FC0">
            <w:pPr>
              <w:pStyle w:val="TableText"/>
            </w:pPr>
          </w:p>
          <w:p w14:paraId="4D25902E" w14:textId="0382DF68" w:rsidR="006D7FC0" w:rsidRDefault="006D7FC0" w:rsidP="006D7FC0">
            <w:pPr>
              <w:pStyle w:val="TableText"/>
              <w:rPr>
                <w:b/>
                <w:bCs/>
                <w:szCs w:val="18"/>
              </w:rPr>
            </w:pPr>
            <w:r>
              <w:rPr>
                <w:b/>
                <w:bCs/>
                <w:szCs w:val="18"/>
              </w:rPr>
              <w:t>NOTES</w:t>
            </w:r>
          </w:p>
          <w:p w14:paraId="3519155F" w14:textId="77777777" w:rsidR="006D7FC0" w:rsidRDefault="006D7FC0" w:rsidP="009368F1">
            <w:pPr>
              <w:pStyle w:val="NotesText"/>
            </w:pPr>
          </w:p>
          <w:p w14:paraId="1E559D21" w14:textId="77777777" w:rsidR="006D7FC0" w:rsidRDefault="006D7FC0" w:rsidP="009368F1">
            <w:pPr>
              <w:pStyle w:val="NotesText"/>
            </w:pPr>
            <w:r>
              <w:rPr>
                <w:rFonts w:cs="Arial"/>
                <w:vanish/>
              </w:rPr>
              <w:t xml:space="preserve">BR_41.15 </w:t>
            </w:r>
            <w:r>
              <w:t>When the user selects a partially completed worksheet, he must verify the lot numbers, manufacturer name, and expiration date of the antiserum and control cells previously selected. These fields may not be edited. (A user who finds a discrepancy must delete the worksheet and start over.)</w:t>
            </w:r>
          </w:p>
        </w:tc>
      </w:tr>
      <w:tr w:rsidR="002A21AE" w14:paraId="229F1062" w14:textId="77777777">
        <w:tc>
          <w:tcPr>
            <w:tcW w:w="3240" w:type="dxa"/>
          </w:tcPr>
          <w:p w14:paraId="39602ECE" w14:textId="77777777" w:rsidR="002A21AE" w:rsidRDefault="002A21AE">
            <w:pPr>
              <w:pStyle w:val="TableTextNumbers"/>
            </w:pPr>
            <w:r>
              <w:t>Confirm the selected patient.</w:t>
            </w:r>
          </w:p>
          <w:p w14:paraId="39F07964" w14:textId="77777777" w:rsidR="002A21AE" w:rsidRDefault="002A21AE">
            <w:pPr>
              <w:pStyle w:val="TableTextNumbersContinued"/>
            </w:pPr>
          </w:p>
          <w:p w14:paraId="596DC206" w14:textId="77777777" w:rsidR="002A21AE" w:rsidRDefault="002A21AE">
            <w:pPr>
              <w:pStyle w:val="TableTextNumbersContinued"/>
            </w:pPr>
            <w:r>
              <w:t xml:space="preserve">When control cells were tested for the antiserum, go to Step </w:t>
            </w:r>
            <w:r w:rsidR="00502986">
              <w:t>7</w:t>
            </w:r>
            <w:r>
              <w:t>.</w:t>
            </w:r>
          </w:p>
        </w:tc>
        <w:tc>
          <w:tcPr>
            <w:tcW w:w="6120" w:type="dxa"/>
          </w:tcPr>
          <w:p w14:paraId="62B95212" w14:textId="77777777" w:rsidR="002A21AE" w:rsidRDefault="002A21AE">
            <w:pPr>
              <w:pStyle w:val="TableTextBullet"/>
            </w:pPr>
            <w:r>
              <w:t xml:space="preserve">Displays an option to select a lot number for each of the antiserum types selected. </w:t>
            </w:r>
          </w:p>
          <w:p w14:paraId="7A8E59F9" w14:textId="77777777" w:rsidR="002A21AE" w:rsidRDefault="002A21AE">
            <w:pPr>
              <w:pStyle w:val="TableText"/>
            </w:pPr>
          </w:p>
          <w:p w14:paraId="421E92B4" w14:textId="4EC1504D" w:rsidR="002A21AE" w:rsidRDefault="002A21AE">
            <w:pPr>
              <w:pStyle w:val="TableText"/>
              <w:rPr>
                <w:b/>
                <w:bCs/>
                <w:szCs w:val="18"/>
              </w:rPr>
            </w:pPr>
            <w:r>
              <w:rPr>
                <w:b/>
                <w:bCs/>
                <w:szCs w:val="18"/>
              </w:rPr>
              <w:t>NOTES</w:t>
            </w:r>
          </w:p>
          <w:p w14:paraId="29EED6F0" w14:textId="77777777" w:rsidR="002A21AE" w:rsidRDefault="002A21AE">
            <w:pPr>
              <w:pStyle w:val="NotesText"/>
            </w:pPr>
          </w:p>
          <w:p w14:paraId="4AB87CF8" w14:textId="77777777" w:rsidR="002A21AE" w:rsidRDefault="002A21AE">
            <w:pPr>
              <w:pStyle w:val="NotesText"/>
            </w:pPr>
            <w:r>
              <w:t>VBECS displays grids and quality control cells for each antiserum type.</w:t>
            </w:r>
          </w:p>
        </w:tc>
      </w:tr>
      <w:tr w:rsidR="002A21AE" w14:paraId="5FAB0D09" w14:textId="77777777">
        <w:tc>
          <w:tcPr>
            <w:tcW w:w="3240" w:type="dxa"/>
          </w:tcPr>
          <w:p w14:paraId="4B4454B8" w14:textId="77777777" w:rsidR="002A21AE" w:rsidRDefault="002A21AE">
            <w:pPr>
              <w:pStyle w:val="TableTextNumbers"/>
            </w:pPr>
            <w:r>
              <w:t>Select a lot number for each antiserum specificity.</w:t>
            </w:r>
          </w:p>
        </w:tc>
        <w:tc>
          <w:tcPr>
            <w:tcW w:w="6120" w:type="dxa"/>
          </w:tcPr>
          <w:p w14:paraId="1772FDDF" w14:textId="77777777" w:rsidR="002A21AE" w:rsidRDefault="002A21AE">
            <w:pPr>
              <w:pStyle w:val="TableTextBullet"/>
            </w:pPr>
            <w:r>
              <w:rPr>
                <w:rFonts w:cs="Arial"/>
                <w:vanish/>
              </w:rPr>
              <w:t>BR_41.04</w:t>
            </w:r>
            <w:r w:rsidR="004F5F28" w:rsidRPr="00323744">
              <w:rPr>
                <w:rStyle w:val="BullhornChar"/>
              </w:rPr>
              <w:t></w:t>
            </w:r>
            <w:r w:rsidR="004F5F28">
              <w:rPr>
                <w:rFonts w:ascii="Webdings" w:hAnsi="Webdings"/>
              </w:rPr>
              <w:t></w:t>
            </w:r>
            <w:r w:rsidR="00AA089C">
              <w:t>A</w:t>
            </w:r>
            <w:r>
              <w:t>llows the user to select or enter the lot number and displays the manufacturer and expiration date of each antiserum to be used in this transaction so the user can select the correct antiserum. VBECS displays in-date antisera. When the user selects outdated antisera, VBECS emits an audible alert and requires a comment and an override. VBECS captures details for inclusion in an Exception Report (exception type: expired antisera used).</w:t>
            </w:r>
          </w:p>
          <w:p w14:paraId="3182247C" w14:textId="77777777" w:rsidR="002A21AE" w:rsidRDefault="002A21AE">
            <w:pPr>
              <w:pStyle w:val="TableTextBullet"/>
            </w:pPr>
            <w:r>
              <w:t>Prompts the user to select the correct antiserum entry for the specificity selected.</w:t>
            </w:r>
          </w:p>
          <w:p w14:paraId="68BE8608" w14:textId="77777777" w:rsidR="002A21AE" w:rsidRDefault="002A21AE">
            <w:pPr>
              <w:pStyle w:val="TableTextBullet"/>
            </w:pPr>
            <w:r>
              <w:t xml:space="preserve">Displays the lot number information. </w:t>
            </w:r>
          </w:p>
          <w:p w14:paraId="7028CAB4" w14:textId="77777777" w:rsidR="00AA089C" w:rsidRDefault="00AA089C" w:rsidP="00AA089C">
            <w:pPr>
              <w:pStyle w:val="TableText"/>
            </w:pPr>
          </w:p>
          <w:p w14:paraId="67F54783" w14:textId="69328AAA" w:rsidR="00AA089C" w:rsidRDefault="00AA089C" w:rsidP="00AA089C">
            <w:pPr>
              <w:pStyle w:val="TableText"/>
              <w:rPr>
                <w:b/>
                <w:bCs/>
                <w:szCs w:val="18"/>
              </w:rPr>
            </w:pPr>
            <w:r>
              <w:rPr>
                <w:b/>
                <w:bCs/>
                <w:szCs w:val="18"/>
              </w:rPr>
              <w:t>NOTES</w:t>
            </w:r>
          </w:p>
          <w:p w14:paraId="47C54AA0" w14:textId="77777777" w:rsidR="00AA089C" w:rsidRDefault="00AA089C" w:rsidP="00AA089C">
            <w:pPr>
              <w:pStyle w:val="NotesText"/>
            </w:pPr>
          </w:p>
          <w:p w14:paraId="76CCB463" w14:textId="77777777" w:rsidR="00AA089C" w:rsidRDefault="00AA089C" w:rsidP="00AA089C">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2631391F" w14:textId="77777777" w:rsidR="00AA089C" w:rsidRDefault="00AA089C" w:rsidP="00AA089C">
            <w:pPr>
              <w:pStyle w:val="NotesText"/>
            </w:pPr>
          </w:p>
          <w:p w14:paraId="4969172E" w14:textId="77777777" w:rsidR="00AA089C" w:rsidRDefault="00AA089C" w:rsidP="00AA089C">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3B37D9A8" w14:textId="77777777">
        <w:tc>
          <w:tcPr>
            <w:tcW w:w="3240" w:type="dxa"/>
          </w:tcPr>
          <w:p w14:paraId="401FFD7E" w14:textId="515AA7CB" w:rsidR="002A21AE" w:rsidRDefault="002A21AE" w:rsidP="00AA3667">
            <w:pPr>
              <w:pStyle w:val="TableTextNumbers"/>
            </w:pPr>
            <w:r>
              <w:t>Verify the antiserum lot number selected</w:t>
            </w:r>
            <w:r w:rsidR="00AA3667">
              <w:t xml:space="preserve"> (</w:t>
            </w:r>
            <w:r w:rsidR="00AA3667">
              <w:fldChar w:fldCharType="begin"/>
            </w:r>
            <w:r w:rsidR="00AA3667">
              <w:instrText xml:space="preserve"> REF _Ref126727198 \h </w:instrText>
            </w:r>
            <w:r w:rsidR="00AA3667">
              <w:fldChar w:fldCharType="separate"/>
            </w:r>
            <w:r w:rsidR="00D863A9">
              <w:t xml:space="preserve">Figure </w:t>
            </w:r>
            <w:r w:rsidR="00D863A9">
              <w:rPr>
                <w:noProof/>
              </w:rPr>
              <w:t>126</w:t>
            </w:r>
            <w:r w:rsidR="00AA3667">
              <w:fldChar w:fldCharType="end"/>
            </w:r>
            <w:r w:rsidR="00AA3667">
              <w:t>)</w:t>
            </w:r>
            <w:r>
              <w:t xml:space="preserve">. </w:t>
            </w:r>
          </w:p>
        </w:tc>
        <w:tc>
          <w:tcPr>
            <w:tcW w:w="6120" w:type="dxa"/>
          </w:tcPr>
          <w:p w14:paraId="264CA1D8" w14:textId="77777777" w:rsidR="002A21AE" w:rsidRDefault="002A21AE">
            <w:pPr>
              <w:pStyle w:val="TableTextBullet"/>
            </w:pPr>
            <w:r>
              <w:t xml:space="preserve">Allows the user to select the testing phases for the antiserum specificity by lot number. </w:t>
            </w:r>
          </w:p>
          <w:p w14:paraId="64E9917D" w14:textId="77777777" w:rsidR="002A21AE" w:rsidRDefault="002A21AE">
            <w:pPr>
              <w:pStyle w:val="TableTextBullet"/>
            </w:pPr>
            <w:r>
              <w:t xml:space="preserve">Displays a testing grid and disables the phases that are not to be completed. </w:t>
            </w:r>
          </w:p>
          <w:p w14:paraId="6F7F6730" w14:textId="77777777" w:rsidR="002A21AE" w:rsidRDefault="002A21AE">
            <w:pPr>
              <w:pStyle w:val="TableTextBullet"/>
            </w:pPr>
            <w:r>
              <w:lastRenderedPageBreak/>
              <w:t>Stores the antiserum information and checks whether the positive and negative controls are needed.</w:t>
            </w:r>
          </w:p>
          <w:p w14:paraId="05A6832B" w14:textId="77777777" w:rsidR="002A21AE" w:rsidRDefault="002A21AE">
            <w:pPr>
              <w:pStyle w:val="TableText"/>
            </w:pPr>
          </w:p>
          <w:p w14:paraId="6002BD4B" w14:textId="52FE7CCA" w:rsidR="002A21AE" w:rsidRDefault="002A21AE">
            <w:pPr>
              <w:pStyle w:val="TableText"/>
              <w:rPr>
                <w:b/>
                <w:bCs/>
                <w:szCs w:val="18"/>
              </w:rPr>
            </w:pPr>
            <w:r>
              <w:rPr>
                <w:b/>
                <w:bCs/>
                <w:szCs w:val="18"/>
              </w:rPr>
              <w:t>NOTES</w:t>
            </w:r>
          </w:p>
          <w:p w14:paraId="6424DAAF" w14:textId="77777777" w:rsidR="002A21AE" w:rsidRDefault="002A21AE">
            <w:pPr>
              <w:pStyle w:val="NotesText"/>
            </w:pPr>
          </w:p>
          <w:p w14:paraId="74E64FC0" w14:textId="77777777" w:rsidR="002A21AE" w:rsidRDefault="002A21AE">
            <w:pPr>
              <w:pStyle w:val="NotesText"/>
            </w:pPr>
            <w:r>
              <w:rPr>
                <w:rFonts w:cs="Arial"/>
                <w:vanish/>
              </w:rPr>
              <w:t xml:space="preserve">BR_41.02 </w:t>
            </w:r>
            <w:r>
              <w:t xml:space="preserve">The user must indicate the phases of reactivity for each antiserum specificity: </w:t>
            </w:r>
          </w:p>
          <w:p w14:paraId="428E7355" w14:textId="77777777" w:rsidR="002A21AE" w:rsidRDefault="002A21AE">
            <w:pPr>
              <w:pStyle w:val="NotesTextBullet"/>
              <w:tabs>
                <w:tab w:val="clear" w:pos="1008"/>
                <w:tab w:val="num" w:pos="1260"/>
              </w:tabs>
              <w:ind w:left="1188"/>
            </w:pPr>
            <w:r>
              <w:t>IS</w:t>
            </w:r>
          </w:p>
          <w:p w14:paraId="6DEB6402" w14:textId="77777777" w:rsidR="002A21AE" w:rsidRDefault="002A21AE">
            <w:pPr>
              <w:pStyle w:val="NotesTextBullet"/>
              <w:tabs>
                <w:tab w:val="clear" w:pos="1008"/>
                <w:tab w:val="num" w:pos="1260"/>
              </w:tabs>
              <w:ind w:left="1188"/>
            </w:pPr>
            <w:r>
              <w:t>IS/RT</w:t>
            </w:r>
          </w:p>
          <w:p w14:paraId="7A68A2A6" w14:textId="77777777" w:rsidR="002A21AE" w:rsidRDefault="002A21AE">
            <w:pPr>
              <w:pStyle w:val="NotesTextBullet"/>
              <w:tabs>
                <w:tab w:val="clear" w:pos="1008"/>
                <w:tab w:val="num" w:pos="1260"/>
              </w:tabs>
              <w:ind w:left="1188"/>
            </w:pPr>
            <w:r>
              <w:t>IS/37</w:t>
            </w:r>
          </w:p>
          <w:p w14:paraId="1B34B950" w14:textId="77777777" w:rsidR="002A21AE" w:rsidRDefault="002A21AE">
            <w:pPr>
              <w:pStyle w:val="NotesTextBullet"/>
              <w:tabs>
                <w:tab w:val="clear" w:pos="1008"/>
                <w:tab w:val="num" w:pos="1260"/>
              </w:tabs>
              <w:ind w:left="1188"/>
            </w:pPr>
            <w:r>
              <w:t>AHG/CC</w:t>
            </w:r>
          </w:p>
          <w:p w14:paraId="50B5E10B" w14:textId="77777777" w:rsidR="002A21AE" w:rsidRDefault="002A21AE">
            <w:pPr>
              <w:pStyle w:val="NotesText"/>
            </w:pPr>
          </w:p>
          <w:p w14:paraId="6C873890" w14:textId="77777777" w:rsidR="002A21AE" w:rsidRDefault="002A21AE">
            <w:pPr>
              <w:pStyle w:val="NotesText"/>
            </w:pPr>
            <w:r>
              <w:t>VBECS enables the Rack Identifier field when the user selects the weak D or AHG/CC phase. VBECS disables the rack identifier field when the user selects other phases.</w:t>
            </w:r>
          </w:p>
          <w:p w14:paraId="1A91D6CA" w14:textId="77777777" w:rsidR="002A21AE" w:rsidRDefault="002A21AE">
            <w:pPr>
              <w:pStyle w:val="NotesText"/>
            </w:pPr>
          </w:p>
          <w:p w14:paraId="67E9BB34" w14:textId="77777777"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p w14:paraId="0CBFA019" w14:textId="77777777" w:rsidR="002A21AE" w:rsidRDefault="002A21AE">
            <w:pPr>
              <w:pStyle w:val="NotesText"/>
            </w:pPr>
          </w:p>
          <w:p w14:paraId="2E6D8945" w14:textId="77777777" w:rsidR="002A21AE" w:rsidRDefault="002A21AE">
            <w:pPr>
              <w:pStyle w:val="NotesText"/>
            </w:pPr>
            <w:r>
              <w:rPr>
                <w:rFonts w:cs="Arial"/>
                <w:vanish/>
              </w:rPr>
              <w:t>BR_41.26</w:t>
            </w:r>
            <w:r w:rsidR="004F5F28" w:rsidRPr="00323744">
              <w:rPr>
                <w:rStyle w:val="BullhornChar"/>
              </w:rPr>
              <w:t></w:t>
            </w:r>
            <w:r w:rsidR="004F5F28">
              <w:rPr>
                <w:rFonts w:ascii="Webdings" w:hAnsi="Webdings"/>
              </w:rPr>
              <w:t></w:t>
            </w:r>
            <w:r w:rsidR="004F5F28" w:rsidRPr="00263B24">
              <w:t>Wh</w:t>
            </w:r>
            <w:r w:rsidR="004F5F28">
              <w:t>en</w:t>
            </w:r>
            <w:r>
              <w:t xml:space="preserve"> the user attempts to change the phases of reactivity previously recorded for the lot number, VBECS emits an audible alert, warns that the user selected phases that were not used previously for this reagent, and asks whether the user wishes to continue. </w:t>
            </w:r>
            <w:r>
              <w:rPr>
                <w:b/>
              </w:rPr>
              <w:t>No</w:t>
            </w:r>
            <w:r>
              <w:t xml:space="preserve"> requires the user to select the correct testing phases. </w:t>
            </w:r>
            <w:r>
              <w:rPr>
                <w:b/>
              </w:rPr>
              <w:t>Yes</w:t>
            </w:r>
            <w:r>
              <w:t xml:space="preserve"> requires the user to enter a comment explaining why he is selecting different testing phases. VBECS captures details for inclusion in an Exception Report (exception type: antigen testing phase change). VBECS requires a comment and captures details for inclusion in an Exception Report. Antigen testing phase change</w:t>
            </w:r>
          </w:p>
        </w:tc>
      </w:tr>
      <w:tr w:rsidR="002A21AE" w14:paraId="3876B690" w14:textId="77777777">
        <w:tc>
          <w:tcPr>
            <w:tcW w:w="3240" w:type="dxa"/>
          </w:tcPr>
          <w:p w14:paraId="68A5E7B5" w14:textId="77777777" w:rsidR="00B6515C" w:rsidRDefault="00B6515C" w:rsidP="00B6515C">
            <w:pPr>
              <w:pStyle w:val="TableTextNumbers"/>
            </w:pPr>
            <w:r>
              <w:lastRenderedPageBreak/>
              <w:t>Select the lot number for the reagent and the positive and negative control cells. Enter the vial identifiers, if required. Enter “0” when not using panel cells.</w:t>
            </w:r>
          </w:p>
          <w:p w14:paraId="3FB6F740" w14:textId="77777777" w:rsidR="00B6515C" w:rsidRDefault="00B6515C" w:rsidP="00B6515C">
            <w:pPr>
              <w:pStyle w:val="TableTextNumbersContinued"/>
            </w:pPr>
          </w:p>
          <w:p w14:paraId="69382CB0" w14:textId="161F0DB6" w:rsidR="00B6515C" w:rsidRDefault="00B6515C" w:rsidP="00B6515C">
            <w:pPr>
              <w:pStyle w:val="TableTextNumbersContinued"/>
            </w:pPr>
            <w:r>
              <w:t>Verify the reagent type and the positive and negative control cell lot numbers selected and vial identifiers entered, if required</w:t>
            </w:r>
            <w:r w:rsidR="001E3E16">
              <w:t xml:space="preserve"> (</w:t>
            </w:r>
            <w:r w:rsidR="001E3E16">
              <w:fldChar w:fldCharType="begin"/>
            </w:r>
            <w:r w:rsidR="001E3E16">
              <w:instrText xml:space="preserve"> REF _Ref126727469 \h </w:instrText>
            </w:r>
            <w:r w:rsidR="001E3E16">
              <w:fldChar w:fldCharType="separate"/>
            </w:r>
            <w:r w:rsidR="00D863A9">
              <w:t xml:space="preserve">Figure </w:t>
            </w:r>
            <w:r w:rsidR="00D863A9">
              <w:rPr>
                <w:noProof/>
              </w:rPr>
              <w:t>127</w:t>
            </w:r>
            <w:r w:rsidR="001E3E16">
              <w:fldChar w:fldCharType="end"/>
            </w:r>
            <w:r w:rsidR="001E3E16">
              <w:t>)</w:t>
            </w:r>
            <w:r>
              <w:t>.</w:t>
            </w:r>
          </w:p>
        </w:tc>
        <w:tc>
          <w:tcPr>
            <w:tcW w:w="6120" w:type="dxa"/>
          </w:tcPr>
          <w:p w14:paraId="2B173EFF" w14:textId="77777777" w:rsidR="002A21AE" w:rsidRDefault="002A21AE">
            <w:pPr>
              <w:pStyle w:val="TableTextBullet"/>
            </w:pPr>
            <w:r>
              <w:t xml:space="preserve">Displays the lot number information, including the vial identifier. </w:t>
            </w:r>
          </w:p>
          <w:p w14:paraId="35D8750F" w14:textId="77777777" w:rsidR="002A21AE" w:rsidRDefault="002A21AE">
            <w:pPr>
              <w:pStyle w:val="TableText"/>
            </w:pPr>
          </w:p>
          <w:p w14:paraId="4C0F91AC" w14:textId="080633D8" w:rsidR="002A21AE" w:rsidRDefault="002A21AE">
            <w:pPr>
              <w:pStyle w:val="TableText"/>
              <w:rPr>
                <w:b/>
                <w:bCs/>
                <w:szCs w:val="18"/>
              </w:rPr>
            </w:pPr>
            <w:r>
              <w:rPr>
                <w:b/>
                <w:bCs/>
                <w:szCs w:val="18"/>
              </w:rPr>
              <w:t>NOTES</w:t>
            </w:r>
          </w:p>
          <w:p w14:paraId="0C54496E" w14:textId="77777777" w:rsidR="002A21AE" w:rsidRDefault="002A21AE">
            <w:pPr>
              <w:pStyle w:val="NotesText"/>
            </w:pPr>
          </w:p>
          <w:p w14:paraId="1891C18D" w14:textId="77777777" w:rsidR="002A21AE" w:rsidRDefault="002A21AE">
            <w:pPr>
              <w:pStyle w:val="NotesText"/>
            </w:pPr>
            <w:r>
              <w:rPr>
                <w:rFonts w:cs="Arial"/>
                <w:vanish/>
              </w:rPr>
              <w:t xml:space="preserve">BR_41.25 </w:t>
            </w:r>
            <w:r>
              <w:t xml:space="preserve">Selectable reagent lot numbers for positive and negative control cells are: </w:t>
            </w:r>
          </w:p>
          <w:p w14:paraId="2ABB07BB" w14:textId="77777777" w:rsidR="002A21AE" w:rsidRDefault="002A21AE">
            <w:pPr>
              <w:pStyle w:val="NotesTextBullet"/>
              <w:tabs>
                <w:tab w:val="clear" w:pos="1008"/>
                <w:tab w:val="num" w:pos="1260"/>
              </w:tabs>
              <w:ind w:left="1188"/>
            </w:pPr>
            <w:r>
              <w:t>Reverse ABO Typing Cells</w:t>
            </w:r>
          </w:p>
          <w:p w14:paraId="64244BAD" w14:textId="77777777" w:rsidR="002A21AE" w:rsidRDefault="002A21AE">
            <w:pPr>
              <w:pStyle w:val="NotesTextBullet"/>
              <w:tabs>
                <w:tab w:val="clear" w:pos="1008"/>
                <w:tab w:val="num" w:pos="1260"/>
              </w:tabs>
              <w:ind w:left="1188"/>
            </w:pPr>
            <w:r>
              <w:t>A2 cell</w:t>
            </w:r>
          </w:p>
          <w:p w14:paraId="5F781545" w14:textId="77777777" w:rsidR="002A21AE" w:rsidRDefault="002A21AE">
            <w:pPr>
              <w:pStyle w:val="NotesTextBullet"/>
              <w:tabs>
                <w:tab w:val="clear" w:pos="1008"/>
                <w:tab w:val="num" w:pos="1260"/>
              </w:tabs>
              <w:ind w:left="1188"/>
            </w:pPr>
            <w:r>
              <w:t xml:space="preserve">Screening Cells </w:t>
            </w:r>
          </w:p>
          <w:p w14:paraId="1CD4E7B6" w14:textId="77777777" w:rsidR="002A21AE" w:rsidRDefault="002A21AE">
            <w:pPr>
              <w:pStyle w:val="NotesTextBullet"/>
              <w:tabs>
                <w:tab w:val="clear" w:pos="1008"/>
                <w:tab w:val="num" w:pos="1260"/>
              </w:tabs>
              <w:ind w:left="1188"/>
            </w:pPr>
            <w:r>
              <w:t>Check Cells</w:t>
            </w:r>
          </w:p>
          <w:p w14:paraId="2EC9FD52" w14:textId="77777777" w:rsidR="002A21AE" w:rsidRDefault="002A21AE">
            <w:pPr>
              <w:pStyle w:val="NotesTextBullet"/>
              <w:tabs>
                <w:tab w:val="clear" w:pos="1008"/>
                <w:tab w:val="num" w:pos="1260"/>
              </w:tabs>
              <w:ind w:left="1188"/>
            </w:pPr>
            <w:r>
              <w:t>Panel</w:t>
            </w:r>
          </w:p>
          <w:p w14:paraId="16080237" w14:textId="77777777" w:rsidR="002A21AE" w:rsidRDefault="002A21AE">
            <w:pPr>
              <w:pStyle w:val="NotesTextBullet"/>
              <w:tabs>
                <w:tab w:val="clear" w:pos="1008"/>
                <w:tab w:val="num" w:pos="1260"/>
              </w:tabs>
              <w:ind w:left="1188"/>
            </w:pPr>
            <w:r>
              <w:t>Other (set)</w:t>
            </w:r>
          </w:p>
          <w:p w14:paraId="4C49C023" w14:textId="77777777" w:rsidR="002A21AE" w:rsidRDefault="002A21AE">
            <w:pPr>
              <w:pStyle w:val="TableText"/>
            </w:pPr>
          </w:p>
          <w:p w14:paraId="445CD57B" w14:textId="77777777" w:rsidR="002A21AE" w:rsidRDefault="00DD6197">
            <w:pPr>
              <w:pStyle w:val="NotesText"/>
            </w:pPr>
            <w:r>
              <w:t xml:space="preserve">The vial identifier, comprising one or two digits, identifies the vial contained in a kit of reagent red blood cells. A vial contains antigen positive or antigen negative blood cells to be used in quality control of the antisera. </w:t>
            </w:r>
          </w:p>
        </w:tc>
      </w:tr>
      <w:tr w:rsidR="002A21AE" w14:paraId="575DA5D3" w14:textId="77777777" w:rsidTr="00B4381D">
        <w:trPr>
          <w:cantSplit/>
        </w:trPr>
        <w:tc>
          <w:tcPr>
            <w:tcW w:w="3240" w:type="dxa"/>
          </w:tcPr>
          <w:p w14:paraId="3D4674D9" w14:textId="77777777" w:rsidR="002A21AE" w:rsidRDefault="002A21AE">
            <w:pPr>
              <w:pStyle w:val="TableTextNumbers"/>
            </w:pPr>
            <w:r>
              <w:lastRenderedPageBreak/>
              <w:t xml:space="preserve">Respond to warnings and continue with antigen typing. </w:t>
            </w:r>
          </w:p>
        </w:tc>
        <w:tc>
          <w:tcPr>
            <w:tcW w:w="6120" w:type="dxa"/>
          </w:tcPr>
          <w:p w14:paraId="52FD8E0F" w14:textId="77777777" w:rsidR="002A21AE" w:rsidRDefault="002A21AE">
            <w:pPr>
              <w:pStyle w:val="TableTextBullet"/>
            </w:pPr>
            <w:r>
              <w:t xml:space="preserve">Displays a </w:t>
            </w:r>
            <w:r w:rsidR="00917E9F">
              <w:t>DDE</w:t>
            </w:r>
            <w:r>
              <w:t xml:space="preserve"> grid for entering serologic reaction results for antigen typing testing. This grid may be partially populated with results from a previous session.</w:t>
            </w:r>
          </w:p>
          <w:p w14:paraId="643FBE7F" w14:textId="77777777" w:rsidR="002A21AE" w:rsidRDefault="002A21AE">
            <w:pPr>
              <w:pStyle w:val="TableText"/>
            </w:pPr>
          </w:p>
          <w:p w14:paraId="7C7C014C" w14:textId="70FF8C81" w:rsidR="002A21AE" w:rsidRDefault="002A21AE">
            <w:pPr>
              <w:pStyle w:val="TableText"/>
              <w:rPr>
                <w:b/>
                <w:bCs/>
                <w:szCs w:val="18"/>
              </w:rPr>
            </w:pPr>
            <w:r>
              <w:rPr>
                <w:b/>
                <w:bCs/>
                <w:szCs w:val="18"/>
              </w:rPr>
              <w:t>NOTES</w:t>
            </w:r>
          </w:p>
          <w:p w14:paraId="3C4AC7C8" w14:textId="77777777" w:rsidR="002A21AE" w:rsidRDefault="002A21AE">
            <w:pPr>
              <w:pStyle w:val="NotesText"/>
            </w:pPr>
          </w:p>
          <w:p w14:paraId="1BDF1136" w14:textId="77777777" w:rsidR="002A21AE" w:rsidRDefault="002A21AE">
            <w:pPr>
              <w:pStyle w:val="NotesText"/>
            </w:pPr>
            <w:r>
              <w:rPr>
                <w:rFonts w:cs="Arial"/>
                <w:vanish/>
              </w:rPr>
              <w:t xml:space="preserve">BR_41.07 </w:t>
            </w:r>
            <w:r>
              <w:t>VBECS organizes the worklist for the grids by antiserum types.</w:t>
            </w:r>
          </w:p>
          <w:p w14:paraId="57A3F804" w14:textId="77777777" w:rsidR="002A21AE" w:rsidRDefault="002A21AE">
            <w:pPr>
              <w:pStyle w:val="NotesText"/>
            </w:pPr>
          </w:p>
          <w:p w14:paraId="486EA285" w14:textId="77777777" w:rsidR="002A21AE" w:rsidRDefault="002A21AE">
            <w:pPr>
              <w:pStyle w:val="NotesText"/>
            </w:pPr>
            <w:r>
              <w:rPr>
                <w:vanish/>
                <w:szCs w:val="18"/>
              </w:rPr>
              <w:t xml:space="preserve">BR_98.06, </w:t>
            </w:r>
            <w:r>
              <w:rPr>
                <w:rFonts w:cs="Arial"/>
                <w:vanish/>
              </w:rPr>
              <w:t xml:space="preserve">BR_41.17 </w:t>
            </w:r>
            <w:r>
              <w:t>The row title of the data grid specifies the positive and negative control cells; the column title specifies the phases of reactivity that may be used in the test. VBECS fills in this information; the user may not edit it.</w:t>
            </w:r>
          </w:p>
        </w:tc>
      </w:tr>
      <w:tr w:rsidR="002A21AE" w14:paraId="67C7C91D" w14:textId="77777777">
        <w:tc>
          <w:tcPr>
            <w:tcW w:w="3240" w:type="dxa"/>
          </w:tcPr>
          <w:p w14:paraId="3EAF83DE" w14:textId="77777777" w:rsidR="002A21AE" w:rsidRDefault="002A21AE">
            <w:pPr>
              <w:pStyle w:val="TableTextNumbers"/>
            </w:pPr>
            <w:r>
              <w:t>Select one control cell or patient to begin entering serologic reactions and interpretations.</w:t>
            </w:r>
          </w:p>
        </w:tc>
        <w:tc>
          <w:tcPr>
            <w:tcW w:w="6120" w:type="dxa"/>
          </w:tcPr>
          <w:p w14:paraId="6E62AAEC" w14:textId="77777777" w:rsidR="002A21AE" w:rsidRDefault="002A21AE">
            <w:pPr>
              <w:pStyle w:val="TableTextBullet"/>
            </w:pPr>
            <w:r>
              <w:t>Allows the user to select a patient or control cell and enter test results.</w:t>
            </w:r>
          </w:p>
          <w:p w14:paraId="5A440051" w14:textId="77777777" w:rsidR="002A21AE" w:rsidRDefault="002A21AE">
            <w:pPr>
              <w:pStyle w:val="TableText"/>
            </w:pPr>
          </w:p>
          <w:p w14:paraId="7DCD0282" w14:textId="16BE230F" w:rsidR="002A21AE" w:rsidRDefault="002A21AE">
            <w:pPr>
              <w:pStyle w:val="TableText"/>
              <w:rPr>
                <w:b/>
                <w:bCs/>
                <w:szCs w:val="18"/>
              </w:rPr>
            </w:pPr>
            <w:r>
              <w:rPr>
                <w:b/>
                <w:bCs/>
                <w:szCs w:val="18"/>
              </w:rPr>
              <w:t>NOTES</w:t>
            </w:r>
          </w:p>
          <w:p w14:paraId="3CE62253" w14:textId="77777777" w:rsidR="002A21AE" w:rsidRDefault="002A21AE">
            <w:pPr>
              <w:pStyle w:val="NotesText"/>
            </w:pPr>
          </w:p>
          <w:p w14:paraId="63BF8F9C" w14:textId="77777777" w:rsidR="002A21AE" w:rsidRDefault="002A21AE">
            <w:pPr>
              <w:pStyle w:val="NotesText"/>
            </w:pPr>
            <w:r>
              <w:rPr>
                <w:rFonts w:cs="Arial"/>
                <w:vanish/>
              </w:rPr>
              <w:t xml:space="preserve">BR_41.09 </w:t>
            </w:r>
            <w:r>
              <w:t xml:space="preserve">Valid observed test results include: </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2A21AE" w14:paraId="124EA869" w14:textId="77777777">
              <w:trPr>
                <w:tblHeader/>
              </w:trPr>
              <w:tc>
                <w:tcPr>
                  <w:tcW w:w="720" w:type="dxa"/>
                  <w:shd w:val="clear" w:color="auto" w:fill="B3B3B3"/>
                </w:tcPr>
                <w:p w14:paraId="46F53C1F" w14:textId="77777777" w:rsidR="002A21AE" w:rsidRDefault="002A21AE">
                  <w:pPr>
                    <w:pStyle w:val="TableText"/>
                    <w:jc w:val="center"/>
                    <w:rPr>
                      <w:b/>
                    </w:rPr>
                  </w:pPr>
                  <w:r>
                    <w:rPr>
                      <w:b/>
                    </w:rPr>
                    <w:t>Entry</w:t>
                  </w:r>
                </w:p>
              </w:tc>
              <w:tc>
                <w:tcPr>
                  <w:tcW w:w="3780" w:type="dxa"/>
                  <w:gridSpan w:val="2"/>
                  <w:shd w:val="clear" w:color="auto" w:fill="B3B3B3"/>
                </w:tcPr>
                <w:p w14:paraId="4910530B" w14:textId="77777777" w:rsidR="002A21AE" w:rsidRDefault="002A21AE">
                  <w:pPr>
                    <w:pStyle w:val="TableText"/>
                    <w:jc w:val="center"/>
                    <w:rPr>
                      <w:b/>
                    </w:rPr>
                  </w:pPr>
                  <w:r>
                    <w:rPr>
                      <w:b/>
                    </w:rPr>
                    <w:t>VBECS Translation</w:t>
                  </w:r>
                </w:p>
              </w:tc>
            </w:tr>
            <w:tr w:rsidR="002A21AE" w14:paraId="18A207FA" w14:textId="77777777">
              <w:tc>
                <w:tcPr>
                  <w:tcW w:w="720" w:type="dxa"/>
                </w:tcPr>
                <w:p w14:paraId="6E9F8EB2" w14:textId="77777777" w:rsidR="002A21AE" w:rsidRDefault="002A21AE">
                  <w:pPr>
                    <w:pStyle w:val="TableText"/>
                    <w:jc w:val="center"/>
                  </w:pPr>
                  <w:r>
                    <w:t>1</w:t>
                  </w:r>
                </w:p>
              </w:tc>
              <w:tc>
                <w:tcPr>
                  <w:tcW w:w="2520" w:type="dxa"/>
                </w:tcPr>
                <w:p w14:paraId="7A323899" w14:textId="77777777" w:rsidR="002A21AE" w:rsidRDefault="002A21AE">
                  <w:pPr>
                    <w:pStyle w:val="TableText"/>
                  </w:pPr>
                  <w:r>
                    <w:t>1+</w:t>
                  </w:r>
                </w:p>
              </w:tc>
              <w:tc>
                <w:tcPr>
                  <w:tcW w:w="1260" w:type="dxa"/>
                </w:tcPr>
                <w:p w14:paraId="73B2422F" w14:textId="77777777" w:rsidR="002A21AE" w:rsidRDefault="002A21AE">
                  <w:pPr>
                    <w:pStyle w:val="TableText"/>
                  </w:pPr>
                  <w:r>
                    <w:t>Positive</w:t>
                  </w:r>
                </w:p>
              </w:tc>
            </w:tr>
            <w:tr w:rsidR="002A21AE" w14:paraId="5304C826" w14:textId="77777777">
              <w:tc>
                <w:tcPr>
                  <w:tcW w:w="720" w:type="dxa"/>
                </w:tcPr>
                <w:p w14:paraId="1B18C1E3" w14:textId="77777777" w:rsidR="002A21AE" w:rsidRDefault="002A21AE">
                  <w:pPr>
                    <w:pStyle w:val="TableText"/>
                    <w:jc w:val="center"/>
                  </w:pPr>
                  <w:r>
                    <w:t>2</w:t>
                  </w:r>
                </w:p>
              </w:tc>
              <w:tc>
                <w:tcPr>
                  <w:tcW w:w="2520" w:type="dxa"/>
                </w:tcPr>
                <w:p w14:paraId="1FD2E08F" w14:textId="77777777" w:rsidR="002A21AE" w:rsidRDefault="002A21AE">
                  <w:pPr>
                    <w:pStyle w:val="TableText"/>
                  </w:pPr>
                  <w:r>
                    <w:t>2+</w:t>
                  </w:r>
                </w:p>
              </w:tc>
              <w:tc>
                <w:tcPr>
                  <w:tcW w:w="1260" w:type="dxa"/>
                </w:tcPr>
                <w:p w14:paraId="77FD7F2D" w14:textId="77777777" w:rsidR="002A21AE" w:rsidRDefault="002A21AE">
                  <w:pPr>
                    <w:pStyle w:val="TableText"/>
                  </w:pPr>
                  <w:r>
                    <w:t>Positive</w:t>
                  </w:r>
                </w:p>
              </w:tc>
            </w:tr>
            <w:tr w:rsidR="002A21AE" w14:paraId="4738BB76" w14:textId="77777777">
              <w:tc>
                <w:tcPr>
                  <w:tcW w:w="720" w:type="dxa"/>
                </w:tcPr>
                <w:p w14:paraId="797F3BBC" w14:textId="77777777" w:rsidR="002A21AE" w:rsidRDefault="002A21AE">
                  <w:pPr>
                    <w:pStyle w:val="TableText"/>
                    <w:jc w:val="center"/>
                  </w:pPr>
                  <w:r>
                    <w:t>3</w:t>
                  </w:r>
                </w:p>
              </w:tc>
              <w:tc>
                <w:tcPr>
                  <w:tcW w:w="2520" w:type="dxa"/>
                </w:tcPr>
                <w:p w14:paraId="212384A6" w14:textId="77777777" w:rsidR="002A21AE" w:rsidRDefault="002A21AE">
                  <w:pPr>
                    <w:pStyle w:val="TableText"/>
                  </w:pPr>
                  <w:r>
                    <w:t>3+</w:t>
                  </w:r>
                </w:p>
              </w:tc>
              <w:tc>
                <w:tcPr>
                  <w:tcW w:w="1260" w:type="dxa"/>
                </w:tcPr>
                <w:p w14:paraId="6AA496C4" w14:textId="77777777" w:rsidR="002A21AE" w:rsidRDefault="002A21AE">
                  <w:pPr>
                    <w:pStyle w:val="TableText"/>
                  </w:pPr>
                  <w:r>
                    <w:t>Positive</w:t>
                  </w:r>
                </w:p>
              </w:tc>
            </w:tr>
            <w:tr w:rsidR="002A21AE" w14:paraId="0D38CE74" w14:textId="77777777">
              <w:tc>
                <w:tcPr>
                  <w:tcW w:w="720" w:type="dxa"/>
                </w:tcPr>
                <w:p w14:paraId="667C8B09" w14:textId="77777777" w:rsidR="002A21AE" w:rsidRDefault="002A21AE">
                  <w:pPr>
                    <w:pStyle w:val="TableText"/>
                    <w:jc w:val="center"/>
                  </w:pPr>
                  <w:r>
                    <w:t>4</w:t>
                  </w:r>
                </w:p>
              </w:tc>
              <w:tc>
                <w:tcPr>
                  <w:tcW w:w="2520" w:type="dxa"/>
                </w:tcPr>
                <w:p w14:paraId="52EECB0F" w14:textId="77777777" w:rsidR="002A21AE" w:rsidRDefault="002A21AE">
                  <w:pPr>
                    <w:pStyle w:val="TableText"/>
                  </w:pPr>
                  <w:r>
                    <w:t>4+</w:t>
                  </w:r>
                </w:p>
              </w:tc>
              <w:tc>
                <w:tcPr>
                  <w:tcW w:w="1260" w:type="dxa"/>
                </w:tcPr>
                <w:p w14:paraId="2DF0E2C8" w14:textId="77777777" w:rsidR="002A21AE" w:rsidRDefault="002A21AE">
                  <w:pPr>
                    <w:pStyle w:val="TableText"/>
                  </w:pPr>
                  <w:r>
                    <w:t>Positive</w:t>
                  </w:r>
                </w:p>
              </w:tc>
            </w:tr>
            <w:tr w:rsidR="006D384A" w14:paraId="2863207E" w14:textId="77777777">
              <w:tc>
                <w:tcPr>
                  <w:tcW w:w="720" w:type="dxa"/>
                </w:tcPr>
                <w:p w14:paraId="5754E9AB" w14:textId="77777777" w:rsidR="006D384A" w:rsidRDefault="006D384A">
                  <w:pPr>
                    <w:pStyle w:val="TableText"/>
                    <w:jc w:val="center"/>
                  </w:pPr>
                  <w:r>
                    <w:t>W</w:t>
                  </w:r>
                </w:p>
              </w:tc>
              <w:tc>
                <w:tcPr>
                  <w:tcW w:w="2520" w:type="dxa"/>
                </w:tcPr>
                <w:p w14:paraId="6F95216E" w14:textId="77777777" w:rsidR="006D384A" w:rsidRDefault="006D384A">
                  <w:pPr>
                    <w:pStyle w:val="TableText"/>
                  </w:pPr>
                  <w:r>
                    <w:t>Weak</w:t>
                  </w:r>
                </w:p>
              </w:tc>
              <w:tc>
                <w:tcPr>
                  <w:tcW w:w="1260" w:type="dxa"/>
                </w:tcPr>
                <w:p w14:paraId="473070C5" w14:textId="77777777" w:rsidR="006D384A" w:rsidRDefault="006D384A" w:rsidP="0079413B">
                  <w:pPr>
                    <w:pStyle w:val="TableText"/>
                  </w:pPr>
                  <w:r>
                    <w:t>Positive</w:t>
                  </w:r>
                </w:p>
              </w:tc>
            </w:tr>
            <w:tr w:rsidR="006D384A" w14:paraId="3CA96AAE" w14:textId="77777777">
              <w:tc>
                <w:tcPr>
                  <w:tcW w:w="720" w:type="dxa"/>
                </w:tcPr>
                <w:p w14:paraId="7DE23CF7" w14:textId="77777777" w:rsidR="006D384A" w:rsidRDefault="006D384A">
                  <w:pPr>
                    <w:pStyle w:val="TableText"/>
                    <w:jc w:val="center"/>
                  </w:pPr>
                  <w:r>
                    <w:t>F</w:t>
                  </w:r>
                </w:p>
              </w:tc>
              <w:tc>
                <w:tcPr>
                  <w:tcW w:w="2520" w:type="dxa"/>
                </w:tcPr>
                <w:p w14:paraId="6B49BC99" w14:textId="77777777" w:rsidR="006D384A" w:rsidRDefault="006D384A">
                  <w:pPr>
                    <w:pStyle w:val="TableText"/>
                  </w:pPr>
                  <w:r>
                    <w:t>Mixed Field</w:t>
                  </w:r>
                </w:p>
              </w:tc>
              <w:tc>
                <w:tcPr>
                  <w:tcW w:w="1260" w:type="dxa"/>
                </w:tcPr>
                <w:p w14:paraId="06D536F1" w14:textId="77777777" w:rsidR="006D384A" w:rsidRDefault="006D384A" w:rsidP="0079413B">
                  <w:pPr>
                    <w:pStyle w:val="TableText"/>
                  </w:pPr>
                  <w:r>
                    <w:t>Positive</w:t>
                  </w:r>
                </w:p>
              </w:tc>
            </w:tr>
            <w:tr w:rsidR="006D384A" w14:paraId="5E42F902" w14:textId="77777777">
              <w:tc>
                <w:tcPr>
                  <w:tcW w:w="720" w:type="dxa"/>
                </w:tcPr>
                <w:p w14:paraId="4A6E78B7" w14:textId="77777777" w:rsidR="006D384A" w:rsidRDefault="006D384A">
                  <w:pPr>
                    <w:pStyle w:val="TableText"/>
                    <w:jc w:val="center"/>
                  </w:pPr>
                  <w:r>
                    <w:t>M</w:t>
                  </w:r>
                </w:p>
              </w:tc>
              <w:tc>
                <w:tcPr>
                  <w:tcW w:w="2520" w:type="dxa"/>
                </w:tcPr>
                <w:p w14:paraId="0B19E6B7" w14:textId="77777777" w:rsidR="006D384A" w:rsidRDefault="006D384A">
                  <w:pPr>
                    <w:pStyle w:val="TableText"/>
                  </w:pPr>
                  <w:r>
                    <w:t>Microscopic</w:t>
                  </w:r>
                </w:p>
              </w:tc>
              <w:tc>
                <w:tcPr>
                  <w:tcW w:w="1260" w:type="dxa"/>
                </w:tcPr>
                <w:p w14:paraId="7BB4B2F9" w14:textId="77777777" w:rsidR="006D384A" w:rsidRDefault="006D384A" w:rsidP="0079413B">
                  <w:pPr>
                    <w:pStyle w:val="TableText"/>
                  </w:pPr>
                  <w:r>
                    <w:t>Positive</w:t>
                  </w:r>
                </w:p>
              </w:tc>
            </w:tr>
            <w:tr w:rsidR="002A21AE" w14:paraId="7AF6BFC1" w14:textId="77777777">
              <w:tc>
                <w:tcPr>
                  <w:tcW w:w="720" w:type="dxa"/>
                </w:tcPr>
                <w:p w14:paraId="4A57B9FC" w14:textId="77777777" w:rsidR="002A21AE" w:rsidRDefault="002A21AE">
                  <w:pPr>
                    <w:pStyle w:val="TableText"/>
                    <w:jc w:val="center"/>
                  </w:pPr>
                  <w:r>
                    <w:t>X</w:t>
                  </w:r>
                </w:p>
              </w:tc>
              <w:tc>
                <w:tcPr>
                  <w:tcW w:w="2520" w:type="dxa"/>
                </w:tcPr>
                <w:p w14:paraId="2286E6D8" w14:textId="77777777" w:rsidR="002A21AE" w:rsidRDefault="002A21AE">
                  <w:pPr>
                    <w:pStyle w:val="TableText"/>
                  </w:pPr>
                  <w:r>
                    <w:t>Not Tested</w:t>
                  </w:r>
                  <w:r w:rsidR="002F7FF1">
                    <w:t xml:space="preserve"> X (Not Tested) (does not indicate a disabled cell)</w:t>
                  </w:r>
                </w:p>
              </w:tc>
              <w:tc>
                <w:tcPr>
                  <w:tcW w:w="1260" w:type="dxa"/>
                </w:tcPr>
                <w:p w14:paraId="2C52AE55" w14:textId="77777777" w:rsidR="002A21AE" w:rsidRDefault="002A21AE">
                  <w:pPr>
                    <w:pStyle w:val="TableText"/>
                  </w:pPr>
                  <w:r>
                    <w:t>Not Tested</w:t>
                  </w:r>
                </w:p>
              </w:tc>
            </w:tr>
            <w:tr w:rsidR="002A21AE" w14:paraId="76C457F8" w14:textId="77777777">
              <w:tc>
                <w:tcPr>
                  <w:tcW w:w="720" w:type="dxa"/>
                </w:tcPr>
                <w:p w14:paraId="672736E3" w14:textId="77777777" w:rsidR="002A21AE" w:rsidRDefault="002A21AE">
                  <w:pPr>
                    <w:pStyle w:val="TableText"/>
                    <w:jc w:val="center"/>
                  </w:pPr>
                  <w:r>
                    <w:t>0</w:t>
                  </w:r>
                </w:p>
              </w:tc>
              <w:tc>
                <w:tcPr>
                  <w:tcW w:w="2520" w:type="dxa"/>
                </w:tcPr>
                <w:p w14:paraId="66719255" w14:textId="77777777" w:rsidR="002A21AE" w:rsidRDefault="002A21AE">
                  <w:pPr>
                    <w:pStyle w:val="TableText"/>
                  </w:pPr>
                  <w:r>
                    <w:t>No Agglutination</w:t>
                  </w:r>
                </w:p>
              </w:tc>
              <w:tc>
                <w:tcPr>
                  <w:tcW w:w="1260" w:type="dxa"/>
                </w:tcPr>
                <w:p w14:paraId="2E07A7FD" w14:textId="77777777" w:rsidR="002A21AE" w:rsidRDefault="002A21AE">
                  <w:pPr>
                    <w:pStyle w:val="TableText"/>
                  </w:pPr>
                  <w:r>
                    <w:t>Negative</w:t>
                  </w:r>
                </w:p>
              </w:tc>
            </w:tr>
            <w:tr w:rsidR="002A21AE" w14:paraId="54CF0D0E" w14:textId="77777777">
              <w:tc>
                <w:tcPr>
                  <w:tcW w:w="720" w:type="dxa"/>
                </w:tcPr>
                <w:p w14:paraId="656FB4BC" w14:textId="77777777" w:rsidR="002A21AE" w:rsidRDefault="002A21AE">
                  <w:pPr>
                    <w:pStyle w:val="TableText"/>
                    <w:jc w:val="center"/>
                  </w:pPr>
                  <w:r>
                    <w:t>R</w:t>
                  </w:r>
                </w:p>
              </w:tc>
              <w:tc>
                <w:tcPr>
                  <w:tcW w:w="2520" w:type="dxa"/>
                </w:tcPr>
                <w:p w14:paraId="09758304" w14:textId="77777777" w:rsidR="002A21AE" w:rsidRDefault="002A21AE">
                  <w:pPr>
                    <w:pStyle w:val="TableText"/>
                  </w:pPr>
                  <w:r>
                    <w:t>Rouleaux, No Agglutination</w:t>
                  </w:r>
                </w:p>
              </w:tc>
              <w:tc>
                <w:tcPr>
                  <w:tcW w:w="1260" w:type="dxa"/>
                </w:tcPr>
                <w:p w14:paraId="7C2FE772" w14:textId="77777777" w:rsidR="002A21AE" w:rsidRDefault="002A21AE">
                  <w:pPr>
                    <w:pStyle w:val="TableText"/>
                  </w:pPr>
                  <w:r>
                    <w:t>Negative</w:t>
                  </w:r>
                </w:p>
              </w:tc>
            </w:tr>
          </w:tbl>
          <w:p w14:paraId="2634A9AE" w14:textId="77777777" w:rsidR="002A21AE" w:rsidRDefault="002A21AE">
            <w:pPr>
              <w:pStyle w:val="NotesText"/>
            </w:pPr>
          </w:p>
          <w:p w14:paraId="4D5E38A6" w14:textId="77777777" w:rsidR="002A21AE" w:rsidRDefault="002A21AE">
            <w:pPr>
              <w:pStyle w:val="NotesText"/>
            </w:pPr>
            <w:r>
              <w:rPr>
                <w:rFonts w:cs="Arial"/>
                <w:vanish/>
              </w:rPr>
              <w:t>BR_41.19</w:t>
            </w:r>
            <w:r>
              <w:t>System rules establish row validation for the interpretation vs. reaction results pattern [for all user-indicated phase(s) of reactivity] for blood unit and quality control tests.</w:t>
            </w:r>
          </w:p>
          <w:p w14:paraId="32B01A3D" w14:textId="77777777" w:rsidR="002A21AE" w:rsidRDefault="002A21AE">
            <w:pPr>
              <w:pStyle w:val="NotesText"/>
            </w:pPr>
          </w:p>
          <w:p w14:paraId="28EB5926" w14:textId="77777777" w:rsidR="002A21AE" w:rsidRDefault="002A21AE">
            <w:pPr>
              <w:pStyle w:val="NotesText"/>
            </w:pPr>
            <w:r>
              <w:rPr>
                <w:rFonts w:cs="Arial"/>
                <w:vanish/>
              </w:rPr>
              <w:t xml:space="preserve">BR_41.13 </w:t>
            </w:r>
            <w:r>
              <w:t>When completing previously saved partially completed testing, the user may not change the antiserum lot number, manufacturer name, or expiration date. The user must invalidate the antiserum testing and start over.</w:t>
            </w:r>
          </w:p>
        </w:tc>
      </w:tr>
      <w:tr w:rsidR="002A21AE" w14:paraId="1E189CEB" w14:textId="77777777">
        <w:tc>
          <w:tcPr>
            <w:tcW w:w="3240" w:type="dxa"/>
          </w:tcPr>
          <w:p w14:paraId="767B5438" w14:textId="77777777" w:rsidR="002A21AE" w:rsidRDefault="002A21AE">
            <w:pPr>
              <w:pStyle w:val="TableTextNumbers"/>
            </w:pPr>
            <w:r>
              <w:t>Enter results for selected patients and control cells.</w:t>
            </w:r>
          </w:p>
        </w:tc>
        <w:tc>
          <w:tcPr>
            <w:tcW w:w="6120" w:type="dxa"/>
          </w:tcPr>
          <w:p w14:paraId="745ADDC1" w14:textId="77777777" w:rsidR="002A21AE" w:rsidRDefault="002A21AE">
            <w:pPr>
              <w:pStyle w:val="TableTextBullet"/>
            </w:pPr>
            <w:r>
              <w:t>Prompts the user to confirm that results were reviewed and are acceptable.</w:t>
            </w:r>
          </w:p>
          <w:p w14:paraId="5CFA273A" w14:textId="77777777" w:rsidR="002A21AE" w:rsidRDefault="002A21AE">
            <w:pPr>
              <w:pStyle w:val="TableText"/>
            </w:pPr>
          </w:p>
          <w:p w14:paraId="03BFCE7D" w14:textId="1753A309" w:rsidR="002A21AE" w:rsidRDefault="002A21AE">
            <w:pPr>
              <w:pStyle w:val="TableText"/>
              <w:rPr>
                <w:b/>
                <w:bCs/>
                <w:szCs w:val="18"/>
              </w:rPr>
            </w:pPr>
            <w:r>
              <w:rPr>
                <w:b/>
                <w:bCs/>
                <w:szCs w:val="18"/>
              </w:rPr>
              <w:t>NOTES</w:t>
            </w:r>
          </w:p>
          <w:p w14:paraId="706152E5" w14:textId="77777777" w:rsidR="002A21AE" w:rsidRDefault="002A21AE">
            <w:pPr>
              <w:pStyle w:val="NotesText"/>
            </w:pPr>
          </w:p>
          <w:p w14:paraId="60B611F3" w14:textId="77777777" w:rsidR="002A21AE" w:rsidRDefault="002A21AE">
            <w:pPr>
              <w:pStyle w:val="NotesText"/>
              <w:rPr>
                <w:rFonts w:eastAsia="Symbol"/>
              </w:rPr>
            </w:pPr>
            <w:r>
              <w:rPr>
                <w:rFonts w:cs="Arial"/>
                <w:vanish/>
              </w:rPr>
              <w:t>BR_98.01</w:t>
            </w:r>
            <w:r w:rsidR="004F5F28" w:rsidRPr="00323744">
              <w:rPr>
                <w:rStyle w:val="BullhornChar"/>
              </w:rPr>
              <w:t></w:t>
            </w:r>
            <w:r w:rsidR="004F5F28">
              <w:rPr>
                <w:rFonts w:ascii="Webdings" w:hAnsi="Webdings"/>
              </w:rPr>
              <w:t></w:t>
            </w:r>
            <w:r>
              <w:rPr>
                <w:rFonts w:eastAsia="Symbol"/>
              </w:rPr>
              <w:t xml:space="preserve">VBECS searches the current order and the patient’s historical record for previously entered red cell antigen results for each specificity within the user’s division and compares the results to prevent a discrepancy with previous test entries. When a discrepancy is found, VBECS </w:t>
            </w:r>
            <w:r>
              <w:t>emits an audible alert, notifies the user that t</w:t>
            </w:r>
            <w:r>
              <w:rPr>
                <w:rFonts w:eastAsia="Symbol"/>
              </w:rPr>
              <w:t>he current specimen and a previously entered antigen typing on this patient do not match, and asks whether the user wishes to save the current result.</w:t>
            </w:r>
          </w:p>
          <w:p w14:paraId="43DB93BC" w14:textId="77777777" w:rsidR="002A21AE" w:rsidRDefault="002A21AE">
            <w:pPr>
              <w:pStyle w:val="NotesText"/>
              <w:rPr>
                <w:rFonts w:eastAsia="Symbol"/>
                <w:b/>
              </w:rPr>
            </w:pPr>
          </w:p>
          <w:p w14:paraId="59BF61D2" w14:textId="77777777" w:rsidR="002A21AE" w:rsidRPr="00BF10B2" w:rsidRDefault="002A21AE">
            <w:pPr>
              <w:pStyle w:val="NotesText"/>
            </w:pPr>
            <w:r w:rsidRPr="00BF10B2">
              <w:rPr>
                <w:rFonts w:eastAsia="Symbol"/>
                <w:b/>
              </w:rPr>
              <w:lastRenderedPageBreak/>
              <w:t>No</w:t>
            </w:r>
            <w:r w:rsidRPr="00BF10B2">
              <w:rPr>
                <w:rFonts w:eastAsia="Symbol"/>
              </w:rPr>
              <w:t xml:space="preserve"> closes the form and returns to the grid. </w:t>
            </w:r>
            <w:r w:rsidRPr="00BF10B2">
              <w:rPr>
                <w:rFonts w:eastAsia="Symbol"/>
                <w:b/>
              </w:rPr>
              <w:t>Yes</w:t>
            </w:r>
            <w:r w:rsidRPr="00BF10B2">
              <w:rPr>
                <w:rFonts w:eastAsia="Symbol"/>
              </w:rPr>
              <w:t xml:space="preserve"> allows the user to update the conflicting results in the database and/or enter a comment explaining why he is accepting this result. VBECS captures details for inclusion in an Exception Report (exception type: discrepant patient antigen typing).</w:t>
            </w:r>
          </w:p>
        </w:tc>
      </w:tr>
      <w:tr w:rsidR="002A21AE" w14:paraId="5BD0DAEC" w14:textId="77777777">
        <w:tc>
          <w:tcPr>
            <w:tcW w:w="3240" w:type="dxa"/>
          </w:tcPr>
          <w:p w14:paraId="31489EDE" w14:textId="77777777" w:rsidR="002A21AE" w:rsidRDefault="002A21AE">
            <w:pPr>
              <w:pStyle w:val="TableTextNumbers"/>
            </w:pPr>
            <w:r>
              <w:lastRenderedPageBreak/>
              <w:t>Repeat Steps 5–9 for each antiserum type.</w:t>
            </w:r>
          </w:p>
        </w:tc>
        <w:tc>
          <w:tcPr>
            <w:tcW w:w="6120" w:type="dxa"/>
          </w:tcPr>
          <w:p w14:paraId="4A0366AA" w14:textId="77777777" w:rsidR="002A21AE" w:rsidRDefault="002A21AE">
            <w:pPr>
              <w:pStyle w:val="TableTextBullet"/>
            </w:pPr>
            <w:r>
              <w:t>Allows the user to save.</w:t>
            </w:r>
          </w:p>
          <w:p w14:paraId="7F86748D" w14:textId="77777777" w:rsidR="002A21AE" w:rsidRDefault="002A21AE">
            <w:pPr>
              <w:pStyle w:val="TableText"/>
            </w:pPr>
          </w:p>
          <w:p w14:paraId="64323B88" w14:textId="7EA246AA" w:rsidR="002A21AE" w:rsidRDefault="002A21AE">
            <w:pPr>
              <w:pStyle w:val="TableText"/>
              <w:rPr>
                <w:b/>
                <w:bCs/>
                <w:szCs w:val="18"/>
              </w:rPr>
            </w:pPr>
            <w:r>
              <w:rPr>
                <w:b/>
                <w:bCs/>
                <w:szCs w:val="18"/>
              </w:rPr>
              <w:t>NOTES</w:t>
            </w:r>
          </w:p>
          <w:p w14:paraId="7622C96A" w14:textId="77777777" w:rsidR="002A21AE" w:rsidRDefault="002A21AE">
            <w:pPr>
              <w:pStyle w:val="NotesText"/>
            </w:pPr>
          </w:p>
          <w:p w14:paraId="2F95CEC3" w14:textId="77777777" w:rsidR="009256FE" w:rsidRDefault="009256FE" w:rsidP="009256FE">
            <w:pPr>
              <w:pStyle w:val="NotesText"/>
            </w:pPr>
            <w:r>
              <w:t>The positive and/or negative control cell test results on the date of testing must be a valid positive or negative.</w:t>
            </w:r>
          </w:p>
          <w:p w14:paraId="2129CE02" w14:textId="77777777" w:rsidR="002A21AE" w:rsidRDefault="002A21AE" w:rsidP="009256FE">
            <w:pPr>
              <w:pStyle w:val="NotesText"/>
              <w:ind w:left="0"/>
            </w:pPr>
          </w:p>
        </w:tc>
      </w:tr>
      <w:tr w:rsidR="002A21AE" w14:paraId="153DC765" w14:textId="77777777">
        <w:tc>
          <w:tcPr>
            <w:tcW w:w="3240" w:type="dxa"/>
          </w:tcPr>
          <w:p w14:paraId="766B7269" w14:textId="77777777" w:rsidR="002A21AE" w:rsidRDefault="002A21AE">
            <w:pPr>
              <w:pStyle w:val="TableTextNumbers"/>
            </w:pPr>
            <w:r>
              <w:t xml:space="preserve">Respond to warnings and click </w:t>
            </w:r>
            <w:r>
              <w:rPr>
                <w:b/>
              </w:rPr>
              <w:t>OK</w:t>
            </w:r>
            <w:r>
              <w:t xml:space="preserve"> to save the data.</w:t>
            </w:r>
          </w:p>
        </w:tc>
        <w:tc>
          <w:tcPr>
            <w:tcW w:w="6120" w:type="dxa"/>
          </w:tcPr>
          <w:p w14:paraId="13112ED1" w14:textId="77777777" w:rsidR="002A21AE" w:rsidRDefault="002A21AE">
            <w:pPr>
              <w:pStyle w:val="TableTextBullet"/>
            </w:pPr>
            <w:r>
              <w:t xml:space="preserve">Reconfirms that all appropriate test results are entered, repeats all data validation, and saves the data. </w:t>
            </w:r>
          </w:p>
        </w:tc>
      </w:tr>
      <w:tr w:rsidR="002A21AE" w14:paraId="54617D21" w14:textId="77777777">
        <w:tc>
          <w:tcPr>
            <w:tcW w:w="3240" w:type="dxa"/>
          </w:tcPr>
          <w:p w14:paraId="7E171B65"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782EA40" w14:textId="77777777" w:rsidR="002A21AE" w:rsidRDefault="002A21AE">
            <w:pPr>
              <w:pStyle w:val="TableTextBullet"/>
            </w:pPr>
            <w:r>
              <w:t>Saves the data.</w:t>
            </w:r>
          </w:p>
        </w:tc>
      </w:tr>
    </w:tbl>
    <w:p w14:paraId="3B0A39B3" w14:textId="55AEA2FF" w:rsidR="002A21AE" w:rsidRDefault="00AA3667" w:rsidP="00AA3667">
      <w:pPr>
        <w:pStyle w:val="Caption"/>
      </w:pPr>
      <w:bookmarkStart w:id="507" w:name="_Ref12672719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126</w:t>
      </w:r>
      <w:r w:rsidR="004E20BD">
        <w:rPr>
          <w:noProof/>
        </w:rPr>
        <w:fldChar w:fldCharType="end"/>
      </w:r>
      <w:bookmarkEnd w:id="507"/>
      <w:r>
        <w:t>: Patient Testing Antigen Typing</w:t>
      </w:r>
      <w:r w:rsidR="001E3E16">
        <w:t xml:space="preserve"> (1)</w:t>
      </w:r>
    </w:p>
    <w:p w14:paraId="12545249" w14:textId="77777777" w:rsidR="00AA3667" w:rsidRPr="00AA3667" w:rsidRDefault="00057948" w:rsidP="00AA3667">
      <w:pPr>
        <w:pStyle w:val="BodyText"/>
      </w:pPr>
      <w:r>
        <w:rPr>
          <w:noProof/>
        </w:rPr>
        <w:drawing>
          <wp:inline distT="0" distB="0" distL="0" distR="0" wp14:anchorId="0C83A12E" wp14:editId="30CB1B6D">
            <wp:extent cx="5781675" cy="3546475"/>
            <wp:effectExtent l="0" t="0" r="9525" b="0"/>
            <wp:docPr id="241" name="Picture 241" descr="Fig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Figure 1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81675" cy="3546475"/>
                    </a:xfrm>
                    <a:prstGeom prst="rect">
                      <a:avLst/>
                    </a:prstGeom>
                    <a:noFill/>
                    <a:ln>
                      <a:noFill/>
                    </a:ln>
                  </pic:spPr>
                </pic:pic>
              </a:graphicData>
            </a:graphic>
          </wp:inline>
        </w:drawing>
      </w:r>
    </w:p>
    <w:p w14:paraId="47E56E38" w14:textId="77777777" w:rsidR="002A21AE" w:rsidRDefault="002A21AE">
      <w:pPr>
        <w:pStyle w:val="BodyText"/>
      </w:pPr>
    </w:p>
    <w:p w14:paraId="47C240EC" w14:textId="3FE33C8F" w:rsidR="001E3E16" w:rsidRDefault="001E3E16" w:rsidP="001E3E16">
      <w:pPr>
        <w:pStyle w:val="Caption"/>
      </w:pPr>
      <w:bookmarkStart w:id="508" w:name="_Ref12672746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127</w:t>
      </w:r>
      <w:r w:rsidR="004E20BD">
        <w:rPr>
          <w:noProof/>
        </w:rPr>
        <w:fldChar w:fldCharType="end"/>
      </w:r>
      <w:bookmarkEnd w:id="508"/>
      <w:r>
        <w:t>: Patient Testing Antigen Typing (2)</w:t>
      </w:r>
    </w:p>
    <w:p w14:paraId="02416AC4" w14:textId="77777777" w:rsidR="007810A1" w:rsidRDefault="00057948" w:rsidP="007810A1">
      <w:pPr>
        <w:pStyle w:val="BodyText"/>
      </w:pPr>
      <w:r>
        <w:rPr>
          <w:noProof/>
        </w:rPr>
        <w:drawing>
          <wp:inline distT="0" distB="0" distL="0" distR="0" wp14:anchorId="7AE7F157" wp14:editId="2F228EF1">
            <wp:extent cx="5939155" cy="444246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9155" cy="4442460"/>
                    </a:xfrm>
                    <a:prstGeom prst="rect">
                      <a:avLst/>
                    </a:prstGeom>
                    <a:noFill/>
                    <a:ln>
                      <a:noFill/>
                    </a:ln>
                  </pic:spPr>
                </pic:pic>
              </a:graphicData>
            </a:graphic>
          </wp:inline>
        </w:drawing>
      </w:r>
    </w:p>
    <w:p w14:paraId="22A98A31" w14:textId="77777777" w:rsidR="002A21AE" w:rsidRDefault="002A21AE">
      <w:pPr>
        <w:pStyle w:val="Heading3"/>
      </w:pPr>
      <w:r>
        <w:br w:type="page"/>
      </w:r>
      <w:bookmarkStart w:id="509" w:name="_Toc23498656"/>
      <w:r>
        <w:lastRenderedPageBreak/>
        <w:t xml:space="preserve">Patient Testing: </w:t>
      </w:r>
      <w:r w:rsidR="00244FCD">
        <w:t>Enter Antibody Identification Results</w:t>
      </w:r>
      <w:bookmarkEnd w:id="505"/>
      <w:bookmarkEnd w:id="509"/>
      <w:r>
        <w:fldChar w:fldCharType="begin"/>
      </w:r>
      <w:r>
        <w:instrText xml:space="preserve"> XE </w:instrText>
      </w:r>
      <w:r w:rsidR="00FA7E65">
        <w:instrText>“</w:instrText>
      </w:r>
      <w:r>
        <w:instrText xml:space="preserve">Patient Testing\: </w:instrText>
      </w:r>
      <w:r w:rsidR="00244FCD">
        <w:instrText>Enter Antibody Identification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UC_57</w:t>
      </w:r>
    </w:p>
    <w:p w14:paraId="5D273AFD" w14:textId="77777777" w:rsidR="002A21AE" w:rsidRDefault="002A21AE" w:rsidP="00FA7E65">
      <w:pPr>
        <w:pStyle w:val="BodyText"/>
      </w:pPr>
      <w:r>
        <w:t>The user records results of reflex tests needed to complete a patient blood bank antibody workup.</w:t>
      </w:r>
    </w:p>
    <w:p w14:paraId="450EEDCD" w14:textId="77777777" w:rsidR="002A21AE" w:rsidRDefault="002A21AE">
      <w:pPr>
        <w:pStyle w:val="Heading4"/>
      </w:pPr>
      <w:r>
        <w:t>Assumptions</w:t>
      </w:r>
    </w:p>
    <w:p w14:paraId="68C5AEE8" w14:textId="77777777" w:rsidR="002A21AE" w:rsidRDefault="002A21AE">
      <w:pPr>
        <w:pStyle w:val="ListBullet"/>
      </w:pPr>
      <w:r>
        <w:t>An order for an antibody identification (ABID) was placed and is opened in the Pending Task List (PTL).</w:t>
      </w:r>
    </w:p>
    <w:p w14:paraId="02D3E788" w14:textId="77777777" w:rsidR="002A21AE" w:rsidRDefault="002A21AE">
      <w:pPr>
        <w:pStyle w:val="Heading4"/>
      </w:pPr>
      <w:r>
        <w:t>Outcome</w:t>
      </w:r>
    </w:p>
    <w:p w14:paraId="1665F971" w14:textId="77777777" w:rsidR="002A21AE" w:rsidRDefault="002A21AE">
      <w:pPr>
        <w:pStyle w:val="ListBullet"/>
      </w:pPr>
      <w:r>
        <w:t>VBECS displays the ABID in the patient’s record, which the user may review by clicking an icon in the Patient Information Toolbar.</w:t>
      </w:r>
    </w:p>
    <w:p w14:paraId="611F1DE5" w14:textId="77777777" w:rsidR="002A21AE" w:rsidRDefault="002A21AE">
      <w:pPr>
        <w:pStyle w:val="ListBullet"/>
      </w:pPr>
      <w:r>
        <w:t>Entry of antibody specificity through this option may automatically set an antigen negative requirement [Transfusion Requirement (TR)] based on the division-specific parameters.</w:t>
      </w:r>
    </w:p>
    <w:p w14:paraId="01CAD3BB" w14:textId="77777777" w:rsidR="002A21AE" w:rsidRDefault="002A21AE">
      <w:pPr>
        <w:pStyle w:val="Heading4"/>
      </w:pPr>
      <w:r>
        <w:t>Limitations and Restrictions</w:t>
      </w:r>
    </w:p>
    <w:p w14:paraId="5D2951DF" w14:textId="77777777" w:rsidR="002A21AE" w:rsidRDefault="00FC0A61">
      <w:pPr>
        <w:pStyle w:val="ListBullet"/>
      </w:pPr>
      <w:r>
        <w:t xml:space="preserve">When an antigen negative requirement is not </w:t>
      </w:r>
      <w:r w:rsidR="00FC3A2C">
        <w:t xml:space="preserve">configured </w:t>
      </w:r>
      <w:r>
        <w:t>for an antibody, the user may enter the requirement for a patient through Special Instructions &amp; Transfusion Requirements: Enter a Transfusion Requirement.</w:t>
      </w:r>
    </w:p>
    <w:p w14:paraId="1536C6E9" w14:textId="77777777" w:rsidR="002A21AE" w:rsidRDefault="002A21AE">
      <w:pPr>
        <w:pStyle w:val="Heading4"/>
      </w:pPr>
      <w:r>
        <w:t>Additional Information</w:t>
      </w:r>
    </w:p>
    <w:p w14:paraId="71799C87" w14:textId="77777777" w:rsidR="002A21AE" w:rsidRDefault="002A21AE">
      <w:pPr>
        <w:pStyle w:val="ListBullet"/>
      </w:pPr>
      <w:r>
        <w:t xml:space="preserve">Correction to verified patient data may be accessed only through </w:t>
      </w:r>
      <w:r>
        <w:rPr>
          <w:snapToGrid w:val="0"/>
        </w:rPr>
        <w:t>Invalidate Test Results</w:t>
      </w:r>
      <w:r w:rsidR="007E549A">
        <w:rPr>
          <w:snapToGrid w:val="0"/>
        </w:rPr>
        <w:t xml:space="preserve"> and does require extensive removal of associated units, even if transfused. As this is the case, optionally record workload and billing here but the antibody specificity identified using Special Instructions Transfusion requirements option to allow for future editing</w:t>
      </w:r>
      <w:r>
        <w:t>.</w:t>
      </w:r>
    </w:p>
    <w:p w14:paraId="6176D69C" w14:textId="77777777" w:rsidR="002A21AE" w:rsidRDefault="002A21AE">
      <w:pPr>
        <w:pStyle w:val="ListBullet"/>
      </w:pPr>
      <w:r>
        <w:t>Only one technologist at a time can enter test results for a selected PTL task.</w:t>
      </w:r>
    </w:p>
    <w:p w14:paraId="27140A58" w14:textId="77777777" w:rsidR="002A21AE" w:rsidRDefault="002A21AE">
      <w:pPr>
        <w:pStyle w:val="ListBullet"/>
      </w:pPr>
      <w:r>
        <w:t>Patient antigen testing is not included in this option.</w:t>
      </w:r>
    </w:p>
    <w:p w14:paraId="46DDAC7B" w14:textId="77777777" w:rsidR="002A21AE" w:rsidRDefault="002A21AE">
      <w:pPr>
        <w:pStyle w:val="Heading4"/>
      </w:pPr>
      <w:r>
        <w:t>User Roles with Access to This Option</w:t>
      </w:r>
    </w:p>
    <w:p w14:paraId="412ED4B5" w14:textId="77777777" w:rsidR="002A21AE" w:rsidRDefault="0062763B">
      <w:pPr>
        <w:pStyle w:val="Roles"/>
        <w:rPr>
          <w:snapToGrid w:val="0"/>
        </w:rPr>
      </w:pPr>
      <w:r>
        <w:t>All users</w:t>
      </w:r>
    </w:p>
    <w:bookmarkEnd w:id="506"/>
    <w:p w14:paraId="3CA2FE6B" w14:textId="77777777" w:rsidR="002A21AE" w:rsidRDefault="002A21AE">
      <w:pPr>
        <w:pStyle w:val="Heading4"/>
      </w:pPr>
      <w:r>
        <w:t xml:space="preserve">Patient Testing: </w:t>
      </w:r>
      <w:r w:rsidR="00244FCD">
        <w:t>Enter Antibody Identification Results</w:t>
      </w:r>
    </w:p>
    <w:p w14:paraId="54072078" w14:textId="77777777" w:rsidR="002A21AE" w:rsidRDefault="002A21AE" w:rsidP="00FA7E65">
      <w:pPr>
        <w:pStyle w:val="BodyText"/>
      </w:pPr>
      <w:r>
        <w:t>The user may select workload codes for work performed on-site during the ABID workup. When the ABID is performed off-site, the user enters the associated charges.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D56C0DA" w14:textId="77777777">
        <w:trPr>
          <w:cantSplit/>
          <w:tblHeader/>
        </w:trPr>
        <w:tc>
          <w:tcPr>
            <w:tcW w:w="3240" w:type="dxa"/>
            <w:shd w:val="pct30" w:color="auto" w:fill="FFFFFF"/>
            <w:vAlign w:val="bottom"/>
          </w:tcPr>
          <w:p w14:paraId="30756E04" w14:textId="77777777" w:rsidR="002A21AE" w:rsidRDefault="002A21AE">
            <w:pPr>
              <w:pStyle w:val="TableText"/>
              <w:rPr>
                <w:b/>
              </w:rPr>
            </w:pPr>
            <w:r>
              <w:rPr>
                <w:b/>
              </w:rPr>
              <w:t>User Action</w:t>
            </w:r>
          </w:p>
        </w:tc>
        <w:tc>
          <w:tcPr>
            <w:tcW w:w="6120" w:type="dxa"/>
            <w:shd w:val="pct30" w:color="auto" w:fill="FFFFFF"/>
            <w:vAlign w:val="bottom"/>
          </w:tcPr>
          <w:p w14:paraId="240A61CD" w14:textId="77777777" w:rsidR="002A21AE" w:rsidRDefault="002A21AE">
            <w:pPr>
              <w:pStyle w:val="TableText"/>
              <w:rPr>
                <w:b/>
              </w:rPr>
            </w:pPr>
            <w:r>
              <w:rPr>
                <w:b/>
              </w:rPr>
              <w:t>VBECS</w:t>
            </w:r>
          </w:p>
        </w:tc>
      </w:tr>
      <w:tr w:rsidR="00141448" w14:paraId="369DAE47" w14:textId="77777777">
        <w:tc>
          <w:tcPr>
            <w:tcW w:w="3240" w:type="dxa"/>
            <w:tcBorders>
              <w:top w:val="single" w:sz="4" w:space="0" w:color="auto"/>
              <w:left w:val="single" w:sz="4" w:space="0" w:color="auto"/>
              <w:bottom w:val="single" w:sz="4" w:space="0" w:color="auto"/>
              <w:right w:val="single" w:sz="4" w:space="0" w:color="auto"/>
            </w:tcBorders>
          </w:tcPr>
          <w:p w14:paraId="44313AB2" w14:textId="77777777" w:rsidR="00141448" w:rsidRDefault="00141448" w:rsidP="00141448">
            <w:pPr>
              <w:pStyle w:val="TableTextNumbers"/>
            </w:pPr>
            <w:r>
              <w:t xml:space="preserve">Select </w:t>
            </w:r>
            <w:r>
              <w:rPr>
                <w:b/>
              </w:rPr>
              <w:t>Patients</w:t>
            </w:r>
            <w:r>
              <w:t xml:space="preserve"> from the main menu.</w:t>
            </w:r>
          </w:p>
          <w:p w14:paraId="2FA58DCA" w14:textId="77777777" w:rsidR="00141448" w:rsidRDefault="00141448" w:rsidP="00141448">
            <w:pPr>
              <w:pStyle w:val="TableTextNumbersContinued"/>
            </w:pPr>
          </w:p>
          <w:p w14:paraId="7D3D510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45A60CC" w14:textId="77777777" w:rsidR="00141448" w:rsidRDefault="00141448" w:rsidP="00141448">
            <w:pPr>
              <w:pStyle w:val="TableTextBullet"/>
            </w:pPr>
            <w:r>
              <w:t xml:space="preserve">Displays options for processing patient-related functions. </w:t>
            </w:r>
          </w:p>
          <w:p w14:paraId="0A403147" w14:textId="77777777" w:rsidR="00141448" w:rsidRDefault="00141448" w:rsidP="00141448">
            <w:pPr>
              <w:pStyle w:val="TableTextBullet"/>
            </w:pPr>
            <w:r>
              <w:t>Displays the Pending Task List (PTL) in the Diagnostic Tests tab.</w:t>
            </w:r>
          </w:p>
          <w:p w14:paraId="5BAF28FD" w14:textId="77777777" w:rsidR="00141448" w:rsidRDefault="00141448" w:rsidP="00141448">
            <w:pPr>
              <w:pStyle w:val="NotesText"/>
            </w:pPr>
          </w:p>
          <w:p w14:paraId="69C45497" w14:textId="327DE304" w:rsidR="00141448" w:rsidRDefault="00141448" w:rsidP="00141448">
            <w:pPr>
              <w:pStyle w:val="TableText"/>
              <w:rPr>
                <w:b/>
                <w:bCs/>
                <w:szCs w:val="18"/>
              </w:rPr>
            </w:pPr>
            <w:r>
              <w:rPr>
                <w:b/>
                <w:bCs/>
                <w:szCs w:val="18"/>
              </w:rPr>
              <w:t>NOTES</w:t>
            </w:r>
          </w:p>
          <w:p w14:paraId="2BEE072A" w14:textId="77777777" w:rsidR="00141448" w:rsidRDefault="00141448" w:rsidP="00141448">
            <w:pPr>
              <w:pStyle w:val="NotesText"/>
            </w:pPr>
          </w:p>
          <w:p w14:paraId="659595B8" w14:textId="77777777" w:rsidR="00141448" w:rsidRDefault="00141448" w:rsidP="00141448">
            <w:pPr>
              <w:pStyle w:val="NotesText"/>
            </w:pPr>
            <w:r>
              <w:t>A user may search for specific tasks using search criteria detailed in Pending Task List.</w:t>
            </w:r>
          </w:p>
        </w:tc>
      </w:tr>
      <w:tr w:rsidR="00082F78" w14:paraId="62FA5451" w14:textId="77777777">
        <w:tc>
          <w:tcPr>
            <w:tcW w:w="3240" w:type="dxa"/>
          </w:tcPr>
          <w:p w14:paraId="5A33ABFD" w14:textId="77777777" w:rsidR="00082F78" w:rsidRDefault="00082F78" w:rsidP="00150254">
            <w:pPr>
              <w:pStyle w:val="TableTextNumbers"/>
            </w:pPr>
            <w:r>
              <w:t xml:space="preserve">Click one to four check boxes in the Pending Task List to select tasks for testing. </w:t>
            </w:r>
          </w:p>
          <w:p w14:paraId="0B59ECB8" w14:textId="77777777" w:rsidR="00082F78" w:rsidRDefault="00082F78" w:rsidP="00150254">
            <w:pPr>
              <w:pStyle w:val="TableTextNumbersContinued"/>
            </w:pPr>
          </w:p>
          <w:p w14:paraId="13DB0039" w14:textId="77777777" w:rsidR="00082F78" w:rsidRDefault="00082F78" w:rsidP="00150254">
            <w:pPr>
              <w:pStyle w:val="TableTextNumbersContinued"/>
            </w:pPr>
            <w:r>
              <w:t xml:space="preserve">Click </w:t>
            </w:r>
            <w:r>
              <w:rPr>
                <w:b/>
              </w:rPr>
              <w:t>OK</w:t>
            </w:r>
            <w:r>
              <w:t>.</w:t>
            </w:r>
          </w:p>
        </w:tc>
        <w:tc>
          <w:tcPr>
            <w:tcW w:w="6120" w:type="dxa"/>
          </w:tcPr>
          <w:p w14:paraId="53A45915" w14:textId="77777777" w:rsidR="00082F78" w:rsidRDefault="00082F78" w:rsidP="00150254">
            <w:pPr>
              <w:pStyle w:val="TableTextBullet"/>
            </w:pPr>
            <w:r>
              <w:t>Displays patient names and associated task information.</w:t>
            </w:r>
          </w:p>
        </w:tc>
      </w:tr>
      <w:tr w:rsidR="004216FC" w14:paraId="19BD584D" w14:textId="77777777" w:rsidTr="00F3651E">
        <w:trPr>
          <w:cantSplit/>
        </w:trPr>
        <w:tc>
          <w:tcPr>
            <w:tcW w:w="3240" w:type="dxa"/>
          </w:tcPr>
          <w:p w14:paraId="38819186" w14:textId="77777777" w:rsidR="004216FC" w:rsidRDefault="004216FC" w:rsidP="00142D18">
            <w:pPr>
              <w:pStyle w:val="TableTextNumbers"/>
            </w:pPr>
            <w:r>
              <w:lastRenderedPageBreak/>
              <w:t>Click a check box to select a reagent rack.</w:t>
            </w:r>
          </w:p>
          <w:p w14:paraId="5DB8A34F" w14:textId="77777777" w:rsidR="004216FC" w:rsidRDefault="004216FC" w:rsidP="00142D18">
            <w:pPr>
              <w:pStyle w:val="TableTextNumbersContinued"/>
            </w:pPr>
          </w:p>
          <w:p w14:paraId="0F5E018B" w14:textId="77777777" w:rsidR="004216FC" w:rsidRDefault="004216FC" w:rsidP="00142D18">
            <w:pPr>
              <w:pStyle w:val="TableTextNumbersContinued"/>
            </w:pPr>
            <w:r>
              <w:t xml:space="preserve">Click </w:t>
            </w:r>
            <w:r>
              <w:rPr>
                <w:b/>
              </w:rPr>
              <w:t>OK</w:t>
            </w:r>
            <w:r>
              <w:t xml:space="preserve"> to continue with testing.</w:t>
            </w:r>
          </w:p>
        </w:tc>
        <w:tc>
          <w:tcPr>
            <w:tcW w:w="6120" w:type="dxa"/>
          </w:tcPr>
          <w:p w14:paraId="246DDDEE" w14:textId="77777777" w:rsidR="004216FC" w:rsidRDefault="004216FC" w:rsidP="00142D18">
            <w:pPr>
              <w:pStyle w:val="TableText"/>
            </w:pPr>
          </w:p>
          <w:p w14:paraId="25E7C24A" w14:textId="227AE2A7" w:rsidR="004216FC" w:rsidRDefault="004216FC" w:rsidP="00142D18">
            <w:pPr>
              <w:pStyle w:val="TableText"/>
              <w:rPr>
                <w:b/>
                <w:bCs/>
                <w:szCs w:val="18"/>
              </w:rPr>
            </w:pPr>
            <w:r>
              <w:rPr>
                <w:b/>
                <w:bCs/>
                <w:szCs w:val="18"/>
              </w:rPr>
              <w:t>NOTES</w:t>
            </w:r>
          </w:p>
          <w:p w14:paraId="471547A8" w14:textId="77777777" w:rsidR="004216FC" w:rsidRPr="004216FC" w:rsidRDefault="004216FC" w:rsidP="00142D18">
            <w:pPr>
              <w:pStyle w:val="NotesText"/>
              <w:rPr>
                <w:szCs w:val="18"/>
              </w:rPr>
            </w:pPr>
          </w:p>
          <w:p w14:paraId="166AC968" w14:textId="77777777" w:rsidR="004216FC" w:rsidRDefault="004216FC" w:rsidP="00142D18">
            <w:pPr>
              <w:pStyle w:val="NotesText"/>
            </w:pPr>
            <w:r w:rsidRPr="004216FC">
              <w:rPr>
                <w:rFonts w:cs="Arial"/>
                <w:szCs w:val="18"/>
              </w:rPr>
              <w:t>No</w:t>
            </w:r>
            <w:r w:rsidR="00EB1438">
              <w:rPr>
                <w:rFonts w:cs="Arial"/>
                <w:szCs w:val="18"/>
              </w:rPr>
              <w:t xml:space="preserve"> serologic</w:t>
            </w:r>
            <w:r w:rsidRPr="004216FC">
              <w:rPr>
                <w:rFonts w:cs="Arial"/>
                <w:szCs w:val="18"/>
              </w:rPr>
              <w:t xml:space="preserve"> testing is recorded for ABID.</w:t>
            </w:r>
          </w:p>
        </w:tc>
      </w:tr>
      <w:tr w:rsidR="002A21AE" w14:paraId="4C3546FB" w14:textId="77777777">
        <w:tc>
          <w:tcPr>
            <w:tcW w:w="3240" w:type="dxa"/>
          </w:tcPr>
          <w:p w14:paraId="0FF13A52" w14:textId="77777777" w:rsidR="002A21AE" w:rsidRDefault="002A21AE">
            <w:pPr>
              <w:pStyle w:val="TableTextNumbers"/>
            </w:pPr>
            <w:r>
              <w:t>Select antibodies.</w:t>
            </w:r>
          </w:p>
          <w:p w14:paraId="3457260B" w14:textId="77777777" w:rsidR="002A21AE" w:rsidRDefault="002A21AE">
            <w:pPr>
              <w:pStyle w:val="TableTextNumbersContinued"/>
            </w:pPr>
          </w:p>
          <w:p w14:paraId="0E5B4E10" w14:textId="77777777" w:rsidR="002A21AE" w:rsidRDefault="002A21AE">
            <w:pPr>
              <w:pStyle w:val="TableTextNumbersContinued"/>
            </w:pPr>
            <w:r>
              <w:t>Enter associated testing details.</w:t>
            </w:r>
          </w:p>
          <w:p w14:paraId="5FCE7C06" w14:textId="77777777" w:rsidR="002A21AE" w:rsidRDefault="002A21AE">
            <w:pPr>
              <w:pStyle w:val="TableTextNumbersContinued"/>
            </w:pPr>
          </w:p>
          <w:p w14:paraId="0F78E593" w14:textId="77777777" w:rsidR="002A21AE" w:rsidRDefault="002A21AE">
            <w:pPr>
              <w:pStyle w:val="TableTextNumbersContinued"/>
            </w:pPr>
            <w:r>
              <w:t>Respond to comments and continue.</w:t>
            </w:r>
          </w:p>
          <w:p w14:paraId="2C0BE164" w14:textId="77777777" w:rsidR="002A21AE" w:rsidRDefault="002A21AE">
            <w:pPr>
              <w:pStyle w:val="TableTextNumbersContinued"/>
            </w:pPr>
          </w:p>
          <w:p w14:paraId="5ED27A84" w14:textId="77777777" w:rsidR="002A21AE" w:rsidRDefault="002A21AE">
            <w:pPr>
              <w:pStyle w:val="TableTextNumbersContinued"/>
            </w:pPr>
            <w:r>
              <w:t>Verify Patient information.</w:t>
            </w:r>
          </w:p>
          <w:p w14:paraId="4BB2F4D7" w14:textId="77777777" w:rsidR="002A21AE" w:rsidRDefault="002A21AE">
            <w:pPr>
              <w:pStyle w:val="TableTextNumbersContinued"/>
            </w:pPr>
          </w:p>
          <w:p w14:paraId="2B67C29C" w14:textId="77777777" w:rsidR="002A21AE" w:rsidRDefault="002A21AE">
            <w:pPr>
              <w:pStyle w:val="TableTextNumbersContinued"/>
            </w:pPr>
            <w:r>
              <w:t xml:space="preserve">Click </w:t>
            </w:r>
            <w:r>
              <w:rPr>
                <w:b/>
              </w:rPr>
              <w:t>OK</w:t>
            </w:r>
            <w:r>
              <w:t xml:space="preserve">. </w:t>
            </w:r>
          </w:p>
        </w:tc>
        <w:tc>
          <w:tcPr>
            <w:tcW w:w="6120" w:type="dxa"/>
          </w:tcPr>
          <w:p w14:paraId="46A1A0BB" w14:textId="77777777" w:rsidR="002A21AE" w:rsidRDefault="002A21AE">
            <w:pPr>
              <w:pStyle w:val="TableTextBullet"/>
            </w:pPr>
            <w:r>
              <w:rPr>
                <w:rFonts w:cs="Arial"/>
                <w:vanish/>
              </w:rPr>
              <w:t xml:space="preserve">BR_57.02 </w:t>
            </w:r>
            <w:r>
              <w:t xml:space="preserve">Displays the list of antibodies and allows the user to select from the identified specificities and to add antibodies or to indicate that no antibody was identified. </w:t>
            </w:r>
          </w:p>
          <w:p w14:paraId="419FF967" w14:textId="77777777" w:rsidR="002A21AE" w:rsidRDefault="002A21AE">
            <w:pPr>
              <w:pStyle w:val="TableText"/>
            </w:pPr>
          </w:p>
          <w:p w14:paraId="312FCB98" w14:textId="5F55DE1C" w:rsidR="002A21AE" w:rsidRDefault="002A21AE">
            <w:pPr>
              <w:pStyle w:val="TableText"/>
              <w:rPr>
                <w:b/>
                <w:bCs/>
                <w:szCs w:val="18"/>
              </w:rPr>
            </w:pPr>
            <w:r>
              <w:rPr>
                <w:b/>
                <w:bCs/>
                <w:szCs w:val="18"/>
              </w:rPr>
              <w:t>NOTES</w:t>
            </w:r>
          </w:p>
          <w:p w14:paraId="11A264A2" w14:textId="77777777" w:rsidR="002A21AE" w:rsidRDefault="002A21AE">
            <w:pPr>
              <w:pStyle w:val="NotesText"/>
            </w:pPr>
          </w:p>
          <w:p w14:paraId="1DFB493C" w14:textId="77777777" w:rsidR="002A21AE" w:rsidRDefault="002A21AE">
            <w:pPr>
              <w:pStyle w:val="NotesText"/>
            </w:pPr>
            <w:r>
              <w:rPr>
                <w:rFonts w:cs="Arial"/>
                <w:vanish/>
              </w:rPr>
              <w:t xml:space="preserve">BR_57.03 </w:t>
            </w:r>
            <w:r>
              <w:t>Multiple workload codes may apply when work is performed on-site.</w:t>
            </w:r>
          </w:p>
        </w:tc>
      </w:tr>
      <w:tr w:rsidR="002A21AE" w14:paraId="0A8F9788" w14:textId="77777777">
        <w:tc>
          <w:tcPr>
            <w:tcW w:w="3240" w:type="dxa"/>
          </w:tcPr>
          <w:p w14:paraId="32F0F043" w14:textId="77777777" w:rsidR="002A21AE" w:rsidRDefault="002A21AE">
            <w:pPr>
              <w:pStyle w:val="TableTextNumbers"/>
            </w:pPr>
            <w:r>
              <w:t xml:space="preserve">Review the selections displayed. Return to Step 1 to change selections when necessary. </w:t>
            </w:r>
          </w:p>
          <w:p w14:paraId="603E1573" w14:textId="77777777" w:rsidR="002A21AE" w:rsidRDefault="002A21AE">
            <w:pPr>
              <w:pStyle w:val="TableTextNumbersContinued"/>
            </w:pPr>
          </w:p>
          <w:p w14:paraId="48C9D82F" w14:textId="77777777" w:rsidR="002A21AE" w:rsidRDefault="002A21AE">
            <w:pPr>
              <w:pStyle w:val="TableTextNumbersContinued"/>
            </w:pPr>
            <w:r>
              <w:t>Accept the reviewed entries.</w:t>
            </w:r>
          </w:p>
        </w:tc>
        <w:tc>
          <w:tcPr>
            <w:tcW w:w="6120" w:type="dxa"/>
          </w:tcPr>
          <w:p w14:paraId="02776323" w14:textId="77777777" w:rsidR="002A21AE" w:rsidRDefault="002A21AE">
            <w:pPr>
              <w:pStyle w:val="TableTextBullet"/>
            </w:pPr>
            <w:r>
              <w:t>Displays applicable data fields for the ordered ABID.</w:t>
            </w:r>
          </w:p>
          <w:p w14:paraId="3922E3F2" w14:textId="77777777" w:rsidR="002A21AE" w:rsidRDefault="002A21AE">
            <w:pPr>
              <w:pStyle w:val="TableTextBullet"/>
            </w:pPr>
            <w:r>
              <w:t>Allows the user to indicate the testing site and associated billing from outside sources.</w:t>
            </w:r>
          </w:p>
        </w:tc>
      </w:tr>
      <w:tr w:rsidR="002A21AE" w14:paraId="0D9C613D" w14:textId="77777777">
        <w:tc>
          <w:tcPr>
            <w:tcW w:w="3240" w:type="dxa"/>
          </w:tcPr>
          <w:p w14:paraId="41B4F401" w14:textId="77777777" w:rsidR="002A21AE" w:rsidRDefault="002A21AE">
            <w:pPr>
              <w:pStyle w:val="TableTextNumbers"/>
            </w:pPr>
            <w:r>
              <w:t>Enter the location where testing was performed and cost, when off-site.</w:t>
            </w:r>
          </w:p>
        </w:tc>
        <w:tc>
          <w:tcPr>
            <w:tcW w:w="6120" w:type="dxa"/>
          </w:tcPr>
          <w:p w14:paraId="56019BA9" w14:textId="77777777" w:rsidR="002A21AE" w:rsidRDefault="002A21AE">
            <w:pPr>
              <w:pStyle w:val="TableTextBullet"/>
            </w:pPr>
            <w:r>
              <w:t>Requires the user to indicate whether the ABID was performed at the division and/or off-site and saves that information with the ABID.</w:t>
            </w:r>
          </w:p>
          <w:p w14:paraId="16BD7F4F" w14:textId="77777777" w:rsidR="002A21AE" w:rsidRDefault="002A21AE">
            <w:pPr>
              <w:pStyle w:val="TableTextBullet"/>
            </w:pPr>
            <w:r>
              <w:rPr>
                <w:rFonts w:cs="Arial"/>
                <w:vanish/>
              </w:rPr>
              <w:t xml:space="preserve">BR_57.04 </w:t>
            </w:r>
            <w:r>
              <w:t xml:space="preserve">Allows the user to enter a charge, but not the workload, when the ABID work was performed off-site. </w:t>
            </w:r>
          </w:p>
          <w:p w14:paraId="7EC9B62A" w14:textId="77777777" w:rsidR="002A21AE" w:rsidRDefault="002A21AE">
            <w:pPr>
              <w:pStyle w:val="TableTextBullet"/>
            </w:pPr>
            <w:r>
              <w:t>Allows the user to indicate multiples of any processes when a test was performed on-site.</w:t>
            </w:r>
          </w:p>
          <w:p w14:paraId="4A6DD76D" w14:textId="77777777" w:rsidR="002A21AE" w:rsidRDefault="002A21AE">
            <w:pPr>
              <w:pStyle w:val="TableTextBullet"/>
            </w:pPr>
            <w:r>
              <w:t xml:space="preserve">Allows the user to enter comments. </w:t>
            </w:r>
          </w:p>
          <w:p w14:paraId="1B5E5981" w14:textId="24F7D2E7" w:rsidR="00964E4B" w:rsidRDefault="003F3FBD" w:rsidP="00964E4B">
            <w:pPr>
              <w:pStyle w:val="TableTextBullet"/>
            </w:pPr>
            <w:r>
              <w:t>Do not exceed 50 characters when entering</w:t>
            </w:r>
            <w:r w:rsidR="00964E4B" w:rsidRPr="00964E4B">
              <w:t xml:space="preserve"> the name of the off-site testing location.</w:t>
            </w:r>
            <w:r w:rsidR="00244AD3">
              <w:t xml:space="preserve"> </w:t>
            </w:r>
            <w:r w:rsidR="00244AD3" w:rsidRPr="00244AD3">
              <w:rPr>
                <w:vanish/>
              </w:rPr>
              <w:t>Defect 209558</w:t>
            </w:r>
          </w:p>
        </w:tc>
      </w:tr>
      <w:tr w:rsidR="002A21AE" w14:paraId="7D9642E9" w14:textId="77777777">
        <w:tc>
          <w:tcPr>
            <w:tcW w:w="3240" w:type="dxa"/>
          </w:tcPr>
          <w:p w14:paraId="434B1D8D" w14:textId="461EE73F" w:rsidR="002A21AE" w:rsidRDefault="002A21AE">
            <w:pPr>
              <w:pStyle w:val="TableTextNumbers"/>
            </w:pPr>
            <w:r>
              <w:t>Review the antibody tests entered and comments selected and, when necessary, change them before accepting</w:t>
            </w:r>
            <w:r w:rsidR="005D0D2B">
              <w:t xml:space="preserve"> (</w:t>
            </w:r>
            <w:r w:rsidR="005D0D2B">
              <w:fldChar w:fldCharType="begin"/>
            </w:r>
            <w:r w:rsidR="005D0D2B">
              <w:instrText xml:space="preserve"> REF _Ref127092401 \h </w:instrText>
            </w:r>
            <w:r w:rsidR="005D0D2B">
              <w:fldChar w:fldCharType="separate"/>
            </w:r>
            <w:r w:rsidR="00D863A9">
              <w:t xml:space="preserve">Figure </w:t>
            </w:r>
            <w:r w:rsidR="00D863A9">
              <w:rPr>
                <w:noProof/>
              </w:rPr>
              <w:t>128</w:t>
            </w:r>
            <w:r w:rsidR="005D0D2B">
              <w:fldChar w:fldCharType="end"/>
            </w:r>
            <w:r w:rsidR="005D0D2B">
              <w:t>)</w:t>
            </w:r>
            <w:r>
              <w:t xml:space="preserve">. </w:t>
            </w:r>
          </w:p>
        </w:tc>
        <w:tc>
          <w:tcPr>
            <w:tcW w:w="6120" w:type="dxa"/>
          </w:tcPr>
          <w:p w14:paraId="33B9937F" w14:textId="77777777" w:rsidR="002A21AE" w:rsidRDefault="002A21AE">
            <w:pPr>
              <w:pStyle w:val="TableTextBullet"/>
            </w:pPr>
            <w:r>
              <w:t>Displays the requirements for antigen negative blood components, if any, based on the antibody entered.</w:t>
            </w:r>
          </w:p>
          <w:p w14:paraId="715C50D7" w14:textId="77777777" w:rsidR="002A21AE" w:rsidRDefault="002A21AE">
            <w:pPr>
              <w:pStyle w:val="TableText"/>
            </w:pPr>
          </w:p>
        </w:tc>
      </w:tr>
      <w:tr w:rsidR="002A21AE" w14:paraId="008A184F" w14:textId="77777777">
        <w:tc>
          <w:tcPr>
            <w:tcW w:w="3240" w:type="dxa"/>
          </w:tcPr>
          <w:p w14:paraId="0891D9C3" w14:textId="77777777" w:rsidR="002A21AE" w:rsidRDefault="002A21AE">
            <w:pPr>
              <w:pStyle w:val="TableTextNumbers"/>
            </w:pPr>
            <w:r>
              <w:t xml:space="preserve">Click </w:t>
            </w:r>
            <w:r>
              <w:rPr>
                <w:b/>
              </w:rPr>
              <w:t>OK</w:t>
            </w:r>
            <w:r>
              <w:t xml:space="preserve"> to save the information to the database.</w:t>
            </w:r>
          </w:p>
        </w:tc>
        <w:tc>
          <w:tcPr>
            <w:tcW w:w="6120" w:type="dxa"/>
          </w:tcPr>
          <w:p w14:paraId="5E5BBDB8" w14:textId="77777777" w:rsidR="002A21AE" w:rsidRDefault="00B6515C" w:rsidP="00B6515C">
            <w:pPr>
              <w:pStyle w:val="TableTextBullet"/>
            </w:pPr>
            <w:r>
              <w:t>Saves the data.</w:t>
            </w:r>
          </w:p>
        </w:tc>
      </w:tr>
      <w:tr w:rsidR="002A21AE" w14:paraId="407C6294" w14:textId="77777777">
        <w:tc>
          <w:tcPr>
            <w:tcW w:w="3240" w:type="dxa"/>
          </w:tcPr>
          <w:p w14:paraId="4CD347B8"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0734073" w14:textId="77777777" w:rsidR="002A21AE" w:rsidRDefault="002A21AE">
            <w:pPr>
              <w:pStyle w:val="TableText"/>
            </w:pPr>
          </w:p>
        </w:tc>
      </w:tr>
    </w:tbl>
    <w:p w14:paraId="7EDEA9B2" w14:textId="4FA8F3B4" w:rsidR="005D0D2B" w:rsidRDefault="005D0D2B" w:rsidP="005D0D2B">
      <w:pPr>
        <w:pStyle w:val="Caption"/>
      </w:pPr>
      <w:bookmarkStart w:id="510" w:name="_Ref12709240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128</w:t>
      </w:r>
      <w:r w:rsidR="004E20BD">
        <w:rPr>
          <w:noProof/>
        </w:rPr>
        <w:fldChar w:fldCharType="end"/>
      </w:r>
      <w:bookmarkEnd w:id="510"/>
      <w:r>
        <w:t>: Patient Testing Antibody Identification</w:t>
      </w:r>
    </w:p>
    <w:p w14:paraId="3F20FB03" w14:textId="77777777" w:rsidR="002A21AE" w:rsidRDefault="00057948" w:rsidP="005D0D2B">
      <w:pPr>
        <w:pStyle w:val="BodyText"/>
      </w:pPr>
      <w:r>
        <w:rPr>
          <w:noProof/>
        </w:rPr>
        <w:drawing>
          <wp:inline distT="0" distB="0" distL="0" distR="0" wp14:anchorId="1F8EE0A4" wp14:editId="474CC793">
            <wp:extent cx="5791200" cy="3546475"/>
            <wp:effectExtent l="0" t="0" r="0" b="0"/>
            <wp:docPr id="243" name="Picture 243" descr="Fig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igure 1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91200" cy="3546475"/>
                    </a:xfrm>
                    <a:prstGeom prst="rect">
                      <a:avLst/>
                    </a:prstGeom>
                    <a:noFill/>
                    <a:ln>
                      <a:noFill/>
                    </a:ln>
                  </pic:spPr>
                </pic:pic>
              </a:graphicData>
            </a:graphic>
          </wp:inline>
        </w:drawing>
      </w:r>
    </w:p>
    <w:p w14:paraId="6F4A8AE9" w14:textId="77777777" w:rsidR="002A21AE" w:rsidRDefault="00746454">
      <w:pPr>
        <w:pStyle w:val="Heading3"/>
      </w:pPr>
      <w:r>
        <w:br w:type="page"/>
      </w:r>
      <w:bookmarkStart w:id="511" w:name="_Toc23498657"/>
      <w:r w:rsidR="002A21AE">
        <w:lastRenderedPageBreak/>
        <w:t>Patient Testing: Record a Transfusion Reaction Workup</w:t>
      </w:r>
      <w:bookmarkEnd w:id="511"/>
      <w:r w:rsidR="002A21AE">
        <w:fldChar w:fldCharType="begin"/>
      </w:r>
      <w:r w:rsidR="002A21AE">
        <w:instrText xml:space="preserve"> XE </w:instrText>
      </w:r>
      <w:r w:rsidR="00FA7E65">
        <w:instrText>“</w:instrText>
      </w:r>
      <w:r w:rsidR="002A21AE">
        <w:instrText>Patient Testing\: Record a Transfusion Reaction Workup</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UC_21</w:t>
      </w:r>
    </w:p>
    <w:p w14:paraId="19C01145" w14:textId="77777777" w:rsidR="002A21AE" w:rsidRDefault="002A21AE" w:rsidP="00FA7E65">
      <w:pPr>
        <w:pStyle w:val="BodyText"/>
      </w:pPr>
      <w:r>
        <w:t xml:space="preserve">The user documents a transfusion reaction workup (TRW). </w:t>
      </w:r>
    </w:p>
    <w:p w14:paraId="78634B05" w14:textId="77777777" w:rsidR="002A21AE" w:rsidRDefault="002A21AE">
      <w:pPr>
        <w:pStyle w:val="Heading4"/>
      </w:pPr>
      <w:r>
        <w:t>Assumptions</w:t>
      </w:r>
      <w:r>
        <w:rPr>
          <w:b w:val="0"/>
        </w:rPr>
        <w:t xml:space="preserve"> </w:t>
      </w:r>
    </w:p>
    <w:p w14:paraId="1441FF8C" w14:textId="77777777" w:rsidR="002A21AE" w:rsidRDefault="002A21AE">
      <w:pPr>
        <w:pStyle w:val="ListBullet"/>
      </w:pPr>
      <w:r>
        <w:t>A TRW is ordered and is “not started” or “in progress” on the Pending Task List (PTL).</w:t>
      </w:r>
    </w:p>
    <w:p w14:paraId="42F553BC" w14:textId="77777777" w:rsidR="002A21AE" w:rsidRDefault="002A21AE">
      <w:pPr>
        <w:pStyle w:val="Heading4"/>
      </w:pPr>
      <w:r>
        <w:t xml:space="preserve">Outcome </w:t>
      </w:r>
    </w:p>
    <w:p w14:paraId="589A1DC6" w14:textId="77777777" w:rsidR="002A21AE" w:rsidRDefault="002A21AE">
      <w:pPr>
        <w:pStyle w:val="ListBullet"/>
      </w:pPr>
      <w:r>
        <w:t>The user views or prints a preliminary TRW report of findings.</w:t>
      </w:r>
    </w:p>
    <w:p w14:paraId="2B7523E6" w14:textId="77777777" w:rsidR="002A21AE" w:rsidRDefault="002A21AE">
      <w:pPr>
        <w:pStyle w:val="ListBullet"/>
      </w:pPr>
      <w:r>
        <w:t>Preliminary report findings are available for display in CPRS.</w:t>
      </w:r>
    </w:p>
    <w:p w14:paraId="47EF08C5" w14:textId="77777777" w:rsidR="002A21AE" w:rsidRDefault="002A21AE">
      <w:pPr>
        <w:pStyle w:val="Heading4"/>
      </w:pPr>
      <w:r>
        <w:t>Limitations and Restrictions</w:t>
      </w:r>
      <w:r>
        <w:rPr>
          <w:b w:val="0"/>
        </w:rPr>
        <w:t xml:space="preserve"> </w:t>
      </w:r>
    </w:p>
    <w:p w14:paraId="38303BB8" w14:textId="77777777" w:rsidR="002A21AE" w:rsidRDefault="002A21AE">
      <w:pPr>
        <w:pStyle w:val="ListBullet"/>
      </w:pPr>
      <w:r>
        <w:t xml:space="preserve">Adverse reactions to transfusion detected at a later time (disease transmission) are </w:t>
      </w:r>
      <w:r w:rsidR="00814F27">
        <w:t>not recorded</w:t>
      </w:r>
      <w:r>
        <w:t xml:space="preserve"> through </w:t>
      </w:r>
      <w:r w:rsidR="00814F27">
        <w:t xml:space="preserve">this option. Refer </w:t>
      </w:r>
      <w:r w:rsidR="00357A19">
        <w:t>to Transfusion</w:t>
      </w:r>
      <w:r>
        <w:t xml:space="preserve"> Complications Report.</w:t>
      </w:r>
    </w:p>
    <w:p w14:paraId="2D6FC6A1" w14:textId="002C46AB" w:rsidR="007E549A" w:rsidRDefault="007E549A">
      <w:pPr>
        <w:pStyle w:val="ListBullet"/>
      </w:pPr>
      <w:r>
        <w:t>Each tab is completed and saved and is not editable. To change information on a previously completed tab, the TRW must be invalidated and corrected in its entirety.</w:t>
      </w:r>
    </w:p>
    <w:p w14:paraId="3D9FD12F" w14:textId="2C7244D9" w:rsidR="00783514" w:rsidRDefault="00783514" w:rsidP="00783514">
      <w:pPr>
        <w:pStyle w:val="ListBullet"/>
      </w:pPr>
      <w:r>
        <w:t xml:space="preserve">If comments are entered when a TRW is finalized as type "Other,” they won’t show on the CPRS Blood Bank Report. </w:t>
      </w:r>
      <w:r w:rsidRPr="00783514">
        <w:rPr>
          <w:vanish/>
        </w:rPr>
        <w:t>Defect 210332</w:t>
      </w:r>
    </w:p>
    <w:p w14:paraId="3423DE96" w14:textId="77777777" w:rsidR="002A21AE" w:rsidRDefault="002A21AE">
      <w:pPr>
        <w:pStyle w:val="Heading4"/>
      </w:pPr>
      <w:r>
        <w:t xml:space="preserve">Additional Information </w:t>
      </w:r>
    </w:p>
    <w:p w14:paraId="5F1F0100" w14:textId="77777777" w:rsidR="002A21AE" w:rsidRDefault="002A21AE">
      <w:pPr>
        <w:pStyle w:val="ListBullet"/>
      </w:pPr>
      <w:r>
        <w:t xml:space="preserve">All implicated units are added to data grids. </w:t>
      </w:r>
    </w:p>
    <w:p w14:paraId="4376350A" w14:textId="77777777" w:rsidR="002A21AE" w:rsidRDefault="002A21AE">
      <w:pPr>
        <w:pStyle w:val="ListBullet"/>
      </w:pPr>
      <w:r>
        <w:t>Testing is based on local policies.</w:t>
      </w:r>
    </w:p>
    <w:p w14:paraId="28DDAAE2" w14:textId="77777777" w:rsidR="002A21AE" w:rsidRDefault="002A21AE">
      <w:pPr>
        <w:pStyle w:val="ListBullet"/>
      </w:pPr>
      <w:r>
        <w:rPr>
          <w:rFonts w:ascii="Arial" w:hAnsi="Arial" w:cs="Arial"/>
          <w:vanish/>
          <w:spacing w:val="0"/>
          <w:sz w:val="18"/>
        </w:rPr>
        <w:t xml:space="preserve">BR_21.30 </w:t>
      </w:r>
      <w:r>
        <w:rPr>
          <w:color w:val="000000"/>
          <w:szCs w:val="18"/>
        </w:rPr>
        <w:t xml:space="preserve">VBECS allows the user to invalidate previously entered and saved information. When the user invalidates specimen data entered, VBECS invalidates </w:t>
      </w:r>
      <w:r w:rsidR="005B0C5A">
        <w:rPr>
          <w:color w:val="000000"/>
          <w:szCs w:val="18"/>
        </w:rPr>
        <w:t>the TRW</w:t>
      </w:r>
      <w:r>
        <w:rPr>
          <w:color w:val="000000"/>
          <w:szCs w:val="18"/>
        </w:rPr>
        <w:t>.</w:t>
      </w:r>
    </w:p>
    <w:p w14:paraId="5AF1694E" w14:textId="77777777" w:rsidR="002A21AE" w:rsidRDefault="002A21AE">
      <w:pPr>
        <w:pStyle w:val="ListBullet"/>
      </w:pPr>
      <w:r>
        <w:t>A delayed hemolytic transfusion reaction is typically identified about 7 to 10 days post-transfusion</w:t>
      </w:r>
      <w:r w:rsidR="0015352F">
        <w:t xml:space="preserve">. It may be </w:t>
      </w:r>
      <w:r>
        <w:t>addressed in this option</w:t>
      </w:r>
      <w:r w:rsidR="003F3A76">
        <w:t xml:space="preserve"> or as an</w:t>
      </w:r>
      <w:r>
        <w:t xml:space="preserve"> antibody identification.</w:t>
      </w:r>
      <w:r w:rsidR="00BF0C0F">
        <w:t xml:space="preserve"> (See Patient Testing: Enter Antibody Identification Results.)</w:t>
      </w:r>
    </w:p>
    <w:p w14:paraId="7A61C0EE" w14:textId="77777777" w:rsidR="002A21AE" w:rsidRDefault="002A21AE">
      <w:pPr>
        <w:pStyle w:val="ListBullet"/>
      </w:pPr>
      <w:r>
        <w:t>This test record is not editable after the user saves it to the database. When a correction needs to be filed, a corrected report must be generated, as described in Invalidate Test Results.</w:t>
      </w:r>
    </w:p>
    <w:p w14:paraId="1333645F" w14:textId="77777777" w:rsidR="002A21AE" w:rsidRDefault="002A21AE">
      <w:pPr>
        <w:pStyle w:val="ListBullet"/>
      </w:pPr>
      <w:r>
        <w:t>See the printed chart copy for the medical director’s signature and TRW interpretation, as described in Finalize/Print TRW.</w:t>
      </w:r>
    </w:p>
    <w:p w14:paraId="359E585E" w14:textId="77777777" w:rsidR="002A21AE" w:rsidRDefault="002A21AE">
      <w:pPr>
        <w:pStyle w:val="ListBullet"/>
      </w:pPr>
      <w:r>
        <w:t xml:space="preserve">A </w:t>
      </w:r>
      <w:r w:rsidR="00BF0C0F">
        <w:t xml:space="preserve">user may order a </w:t>
      </w:r>
      <w:r>
        <w:t>TRW</w:t>
      </w:r>
      <w:r w:rsidR="005B0C5A">
        <w:t xml:space="preserve"> </w:t>
      </w:r>
      <w:r>
        <w:t>prior to the completion of a unit’s transfusion record.</w:t>
      </w:r>
    </w:p>
    <w:p w14:paraId="16B0EF69" w14:textId="77777777" w:rsidR="005B0C5A" w:rsidRDefault="005B0C5A" w:rsidP="005B0C5A">
      <w:pPr>
        <w:pStyle w:val="ListBullet"/>
      </w:pPr>
      <w:r>
        <w:t xml:space="preserve">The </w:t>
      </w:r>
      <w:r w:rsidR="009771E4">
        <w:t xml:space="preserve">user must complete the </w:t>
      </w:r>
      <w:r>
        <w:t>unit’s transfusion record prior to implicating a unit in a TRW.</w:t>
      </w:r>
    </w:p>
    <w:p w14:paraId="1CDD39C8" w14:textId="77777777" w:rsidR="002A21AE" w:rsidRDefault="002A21AE">
      <w:pPr>
        <w:pStyle w:val="ListBullet"/>
      </w:pPr>
      <w:r>
        <w:t xml:space="preserve">These data remain encapsulated as part of the TRW and </w:t>
      </w:r>
      <w:r w:rsidR="00855A2D">
        <w:t xml:space="preserve">are not saved, compared to the patient record, or </w:t>
      </w:r>
      <w:r>
        <w:t>associated with other pre-transfusion grid testing.</w:t>
      </w:r>
    </w:p>
    <w:p w14:paraId="6DFE6EB1" w14:textId="77777777" w:rsidR="002A21AE" w:rsidRDefault="002A21AE">
      <w:pPr>
        <w:pStyle w:val="ListBullet"/>
      </w:pPr>
      <w:r>
        <w:rPr>
          <w:rFonts w:ascii="Arial" w:hAnsi="Arial" w:cs="Arial"/>
          <w:vanish/>
          <w:spacing w:val="0"/>
          <w:sz w:val="18"/>
        </w:rPr>
        <w:t xml:space="preserve">BR_21.26 </w:t>
      </w:r>
      <w:r>
        <w:t>TRW ABO/Rh typing results are not saved as historical ABO/Rh typing results. These test records are maintained as part of the TRW only.</w:t>
      </w:r>
    </w:p>
    <w:p w14:paraId="54E96F9D" w14:textId="234A3354" w:rsidR="00F317D8" w:rsidRDefault="007B0020">
      <w:pPr>
        <w:pStyle w:val="ListBullet"/>
      </w:pPr>
      <w:r>
        <w:t>A system error occurs when a user attempts to access a locked TRW.</w:t>
      </w:r>
      <w:r w:rsidR="00244AD3">
        <w:t xml:space="preserve"> </w:t>
      </w:r>
      <w:r w:rsidR="00244AD3" w:rsidRPr="00244AD3">
        <w:rPr>
          <w:vanish/>
        </w:rPr>
        <w:t>Defect 209147</w:t>
      </w:r>
    </w:p>
    <w:p w14:paraId="1A6BC8DB" w14:textId="77777777" w:rsidR="002A21AE" w:rsidRDefault="002A21AE">
      <w:pPr>
        <w:pStyle w:val="Heading4"/>
        <w:rPr>
          <w:b w:val="0"/>
        </w:rPr>
      </w:pPr>
      <w:r>
        <w:t>User Roles with Access to This Option</w:t>
      </w:r>
      <w:r>
        <w:rPr>
          <w:b w:val="0"/>
        </w:rPr>
        <w:t xml:space="preserve"> </w:t>
      </w:r>
    </w:p>
    <w:p w14:paraId="340545D6" w14:textId="77777777" w:rsidR="002A21AE" w:rsidRDefault="00A13077">
      <w:pPr>
        <w:pStyle w:val="Roles"/>
        <w:rPr>
          <w:snapToGrid w:val="0"/>
        </w:rPr>
      </w:pPr>
      <w:r>
        <w:t>All users</w:t>
      </w:r>
    </w:p>
    <w:p w14:paraId="4954F922" w14:textId="77777777" w:rsidR="002A21AE" w:rsidRDefault="00746454">
      <w:pPr>
        <w:pStyle w:val="Heading4"/>
      </w:pPr>
      <w:r>
        <w:br w:type="page"/>
      </w:r>
      <w:r w:rsidR="002A21AE">
        <w:lastRenderedPageBreak/>
        <w:t xml:space="preserve">Patient Testing: Record a Transfusion Reaction Workup </w:t>
      </w:r>
    </w:p>
    <w:p w14:paraId="5BE677C0" w14:textId="77777777" w:rsidR="002A21AE" w:rsidRDefault="002A21AE" w:rsidP="00FA7E65">
      <w:pPr>
        <w:pStyle w:val="BodyText"/>
      </w:pPr>
      <w:r>
        <w:t xml:space="preserve">The user accepts the TRW order, inspects the sample for hemolysis, and performs implicated clerical checks. The TRW may require entry of patient data, including vital signs and serologic test results. A signed, printed TRW report must be filed with the patient’s chart. </w:t>
      </w:r>
    </w:p>
    <w:p w14:paraId="338CD7E5" w14:textId="77777777" w:rsidR="002A21AE" w:rsidRDefault="002A21AE" w:rsidP="00FA7E65">
      <w:pPr>
        <w:pStyle w:val="BodyText"/>
      </w:pPr>
      <w:r>
        <w:t>Transfusion reactions may be worked up in stages depending on patient symptoms and serologic findings. The first stage includes the initial clerical and specimen checks. The second stage includes serologic test interpretations, including pre- and post-patient testing, ABO/Rh, ABS, XM, and DAT.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E6E94" w14:paraId="2A6D3140" w14:textId="77777777">
        <w:trPr>
          <w:cantSplit/>
          <w:tblHeader/>
        </w:trPr>
        <w:tc>
          <w:tcPr>
            <w:tcW w:w="3240" w:type="dxa"/>
            <w:shd w:val="pct30" w:color="auto" w:fill="FFFFFF"/>
            <w:vAlign w:val="bottom"/>
          </w:tcPr>
          <w:p w14:paraId="3D43292F" w14:textId="77777777" w:rsidR="008E6E94" w:rsidRDefault="008E6E94" w:rsidP="007A413F">
            <w:pPr>
              <w:pStyle w:val="TableText"/>
              <w:rPr>
                <w:b/>
              </w:rPr>
            </w:pPr>
            <w:r>
              <w:rPr>
                <w:b/>
              </w:rPr>
              <w:t>User Action</w:t>
            </w:r>
          </w:p>
        </w:tc>
        <w:tc>
          <w:tcPr>
            <w:tcW w:w="6120" w:type="dxa"/>
            <w:shd w:val="pct30" w:color="auto" w:fill="FFFFFF"/>
            <w:vAlign w:val="bottom"/>
          </w:tcPr>
          <w:p w14:paraId="548FC45E" w14:textId="77777777" w:rsidR="008E6E94" w:rsidRDefault="008E6E94" w:rsidP="007A413F">
            <w:pPr>
              <w:pStyle w:val="TableText"/>
              <w:rPr>
                <w:b/>
              </w:rPr>
            </w:pPr>
            <w:r>
              <w:rPr>
                <w:b/>
              </w:rPr>
              <w:t>VBECS</w:t>
            </w:r>
          </w:p>
        </w:tc>
      </w:tr>
      <w:tr w:rsidR="00413A92" w14:paraId="36EC75EF" w14:textId="77777777">
        <w:tc>
          <w:tcPr>
            <w:tcW w:w="3240" w:type="dxa"/>
            <w:tcBorders>
              <w:top w:val="single" w:sz="4" w:space="0" w:color="auto"/>
              <w:left w:val="single" w:sz="4" w:space="0" w:color="auto"/>
              <w:bottom w:val="single" w:sz="4" w:space="0" w:color="auto"/>
              <w:right w:val="single" w:sz="4" w:space="0" w:color="auto"/>
            </w:tcBorders>
          </w:tcPr>
          <w:p w14:paraId="3A073BB1" w14:textId="77777777" w:rsidR="00413A92" w:rsidRDefault="00413A92" w:rsidP="00644B37">
            <w:pPr>
              <w:pStyle w:val="TableTextNumbers"/>
            </w:pPr>
            <w:r>
              <w:t xml:space="preserve">Select </w:t>
            </w:r>
            <w:r>
              <w:rPr>
                <w:b/>
              </w:rPr>
              <w:t>Patients</w:t>
            </w:r>
            <w:r>
              <w:t xml:space="preserve"> from the main menu.</w:t>
            </w:r>
          </w:p>
          <w:p w14:paraId="4289CE2A" w14:textId="77777777" w:rsidR="00413A92" w:rsidRDefault="00413A92" w:rsidP="00644B37">
            <w:pPr>
              <w:pStyle w:val="TableTextNumbersContinued"/>
            </w:pPr>
          </w:p>
          <w:p w14:paraId="3BB70B6F" w14:textId="77777777" w:rsidR="00413A92" w:rsidRDefault="00413A92" w:rsidP="00644B37">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83E638F" w14:textId="77777777" w:rsidR="00413A92" w:rsidRDefault="00413A92" w:rsidP="00644B37">
            <w:pPr>
              <w:pStyle w:val="TableTextBullet"/>
            </w:pPr>
            <w:r>
              <w:t xml:space="preserve">Displays options for processing patient-related functions. </w:t>
            </w:r>
          </w:p>
          <w:p w14:paraId="0C7E54AC" w14:textId="77777777" w:rsidR="00413A92" w:rsidRDefault="00413A92" w:rsidP="00644B37">
            <w:pPr>
              <w:pStyle w:val="TableTextBullet"/>
            </w:pPr>
            <w:r>
              <w:t>Displays the Pending Task List (PTL) in the Diagnostic Tests tab.</w:t>
            </w:r>
          </w:p>
          <w:p w14:paraId="6582F75D" w14:textId="77777777" w:rsidR="00413A92" w:rsidRDefault="00413A92" w:rsidP="00644B37">
            <w:pPr>
              <w:pStyle w:val="NotesText"/>
            </w:pPr>
          </w:p>
          <w:p w14:paraId="6C58A36B" w14:textId="7C36AFE9" w:rsidR="00413A92" w:rsidRDefault="00413A92" w:rsidP="00644B37">
            <w:pPr>
              <w:pStyle w:val="TableText"/>
              <w:rPr>
                <w:b/>
                <w:bCs/>
                <w:szCs w:val="18"/>
              </w:rPr>
            </w:pPr>
            <w:r>
              <w:rPr>
                <w:b/>
                <w:bCs/>
                <w:szCs w:val="18"/>
              </w:rPr>
              <w:t>NOTES</w:t>
            </w:r>
          </w:p>
          <w:p w14:paraId="1F822AA5" w14:textId="77777777" w:rsidR="00413A92" w:rsidRDefault="00413A92" w:rsidP="00644B37">
            <w:pPr>
              <w:pStyle w:val="NotesText"/>
            </w:pPr>
          </w:p>
          <w:p w14:paraId="5FAACFA2" w14:textId="77777777" w:rsidR="00413A92" w:rsidRDefault="00413A92" w:rsidP="00644B37">
            <w:pPr>
              <w:pStyle w:val="NotesText"/>
            </w:pPr>
            <w:r>
              <w:t>A user may search for specific tasks using search criteria detailed in Pending Task List.</w:t>
            </w:r>
          </w:p>
        </w:tc>
      </w:tr>
      <w:tr w:rsidR="008E6E94" w14:paraId="333868ED" w14:textId="77777777">
        <w:tc>
          <w:tcPr>
            <w:tcW w:w="3240" w:type="dxa"/>
          </w:tcPr>
          <w:p w14:paraId="287523DF" w14:textId="77777777" w:rsidR="008E6E94" w:rsidRDefault="008E6E94" w:rsidP="007A413F">
            <w:pPr>
              <w:pStyle w:val="TableTextNumbers"/>
            </w:pPr>
            <w:r>
              <w:t>Click a check box in the PTL to select a task.</w:t>
            </w:r>
          </w:p>
          <w:p w14:paraId="30EDF7E1" w14:textId="77777777" w:rsidR="00432A30" w:rsidRDefault="00432A30" w:rsidP="00432A30">
            <w:pPr>
              <w:pStyle w:val="TableTextNumbersContinued"/>
            </w:pPr>
          </w:p>
          <w:p w14:paraId="344B52B9" w14:textId="77777777" w:rsidR="00432A30" w:rsidRDefault="00432A30" w:rsidP="00432A30">
            <w:pPr>
              <w:pStyle w:val="TableTextNumbersContinued"/>
            </w:pPr>
            <w:r>
              <w:t xml:space="preserve">Click </w:t>
            </w:r>
            <w:r w:rsidRPr="00432A30">
              <w:rPr>
                <w:b/>
              </w:rPr>
              <w:t>OK</w:t>
            </w:r>
            <w:r>
              <w:t>.</w:t>
            </w:r>
          </w:p>
        </w:tc>
        <w:tc>
          <w:tcPr>
            <w:tcW w:w="6120" w:type="dxa"/>
          </w:tcPr>
          <w:p w14:paraId="48B150D5" w14:textId="77777777" w:rsidR="008E6E94" w:rsidRDefault="008E6E94" w:rsidP="001E4DCC">
            <w:pPr>
              <w:pStyle w:val="TableTextBullet"/>
            </w:pPr>
            <w:r>
              <w:t>Displays TRW patient order information and allows the user to indicate which portion of the TRW to perform</w:t>
            </w:r>
            <w:r w:rsidR="001E4DCC">
              <w:t xml:space="preserve"> (i</w:t>
            </w:r>
            <w:r>
              <w:t>nitial clerical and specimen checks</w:t>
            </w:r>
            <w:r w:rsidR="001E4DCC">
              <w:t>).</w:t>
            </w:r>
          </w:p>
          <w:p w14:paraId="5576DC1C" w14:textId="77777777" w:rsidR="008E6E94" w:rsidRDefault="008E6E94" w:rsidP="007A413F">
            <w:pPr>
              <w:pStyle w:val="TableText"/>
            </w:pPr>
          </w:p>
          <w:p w14:paraId="4BE70B1E" w14:textId="59077262" w:rsidR="008E6E94" w:rsidRDefault="008E6E94" w:rsidP="007A413F">
            <w:pPr>
              <w:pStyle w:val="TableText"/>
              <w:rPr>
                <w:b/>
                <w:bCs/>
                <w:szCs w:val="18"/>
              </w:rPr>
            </w:pPr>
            <w:r>
              <w:rPr>
                <w:b/>
                <w:bCs/>
                <w:szCs w:val="18"/>
              </w:rPr>
              <w:t>NOTES</w:t>
            </w:r>
          </w:p>
          <w:p w14:paraId="79A25BC8" w14:textId="77777777" w:rsidR="008E6E94" w:rsidRDefault="008E6E94" w:rsidP="007A413F">
            <w:pPr>
              <w:pStyle w:val="NotesText"/>
            </w:pPr>
          </w:p>
          <w:p w14:paraId="64A7F859" w14:textId="77777777" w:rsidR="008E6E94" w:rsidRDefault="008E6E94" w:rsidP="007A413F">
            <w:pPr>
              <w:pStyle w:val="NotesText"/>
            </w:pPr>
            <w:r>
              <w:rPr>
                <w:rFonts w:cs="Arial"/>
                <w:vanish/>
              </w:rPr>
              <w:t xml:space="preserve">BR_21.08 </w:t>
            </w:r>
            <w:r>
              <w:t>The TRW patient name and patient ID are visible at all times.</w:t>
            </w:r>
          </w:p>
          <w:p w14:paraId="1AEF4F5E" w14:textId="77777777" w:rsidR="008E6E94" w:rsidRDefault="008E6E94" w:rsidP="007A413F">
            <w:pPr>
              <w:pStyle w:val="NotesText"/>
            </w:pPr>
          </w:p>
          <w:p w14:paraId="69C4853D" w14:textId="77777777" w:rsidR="008E6E94" w:rsidRDefault="008E6E94" w:rsidP="007A413F">
            <w:pPr>
              <w:pStyle w:val="NotesText"/>
            </w:pPr>
            <w:r>
              <w:rPr>
                <w:rFonts w:cs="Arial"/>
                <w:vanish/>
              </w:rPr>
              <w:t xml:space="preserve">BR_21.09 </w:t>
            </w:r>
            <w:r>
              <w:t>Initial clerical and specimen checks must be performed before TRW serologic testing is available.</w:t>
            </w:r>
          </w:p>
        </w:tc>
      </w:tr>
      <w:tr w:rsidR="008E6E94" w14:paraId="66232CC1" w14:textId="77777777">
        <w:tc>
          <w:tcPr>
            <w:tcW w:w="3240" w:type="dxa"/>
            <w:tcBorders>
              <w:top w:val="single" w:sz="4" w:space="0" w:color="auto"/>
              <w:left w:val="single" w:sz="4" w:space="0" w:color="auto"/>
              <w:bottom w:val="single" w:sz="4" w:space="0" w:color="auto"/>
              <w:right w:val="single" w:sz="4" w:space="0" w:color="auto"/>
            </w:tcBorders>
          </w:tcPr>
          <w:p w14:paraId="161E17EE" w14:textId="77777777" w:rsidR="008E6E94" w:rsidRDefault="00A01C54" w:rsidP="00C92B1A">
            <w:pPr>
              <w:pStyle w:val="TableTextNumbers"/>
            </w:pPr>
            <w:r>
              <w:t>Enter the date</w:t>
            </w:r>
            <w:r w:rsidR="00750760">
              <w:t xml:space="preserve"> the</w:t>
            </w:r>
            <w:r>
              <w:t xml:space="preserve"> transfusion reaction was noted and the date it was investigated.</w:t>
            </w:r>
          </w:p>
        </w:tc>
        <w:tc>
          <w:tcPr>
            <w:tcW w:w="6120" w:type="dxa"/>
            <w:tcBorders>
              <w:top w:val="single" w:sz="4" w:space="0" w:color="auto"/>
              <w:left w:val="single" w:sz="4" w:space="0" w:color="auto"/>
              <w:bottom w:val="single" w:sz="4" w:space="0" w:color="auto"/>
              <w:right w:val="single" w:sz="4" w:space="0" w:color="auto"/>
            </w:tcBorders>
          </w:tcPr>
          <w:p w14:paraId="1B88B20C" w14:textId="77777777" w:rsidR="008E6E94" w:rsidRDefault="008E6E94" w:rsidP="007A413F">
            <w:pPr>
              <w:pStyle w:val="TableTextBullet"/>
            </w:pPr>
            <w:r>
              <w:t>Allows the user to document observations about the pre- and post-transfusion specimens.</w:t>
            </w:r>
          </w:p>
        </w:tc>
      </w:tr>
      <w:tr w:rsidR="008E6E94" w14:paraId="1A4B0EC0" w14:textId="77777777">
        <w:tc>
          <w:tcPr>
            <w:tcW w:w="3240" w:type="dxa"/>
            <w:tcBorders>
              <w:top w:val="single" w:sz="4" w:space="0" w:color="auto"/>
              <w:left w:val="single" w:sz="4" w:space="0" w:color="auto"/>
              <w:bottom w:val="single" w:sz="4" w:space="0" w:color="auto"/>
              <w:right w:val="single" w:sz="4" w:space="0" w:color="auto"/>
            </w:tcBorders>
          </w:tcPr>
          <w:p w14:paraId="6E78E35E" w14:textId="48951080" w:rsidR="00C92B1A" w:rsidRDefault="00C92B1A" w:rsidP="00C92B1A">
            <w:pPr>
              <w:pStyle w:val="TableTextNumbers"/>
            </w:pPr>
            <w:r>
              <w:t>Click a radio button in the Specimen Checks tab to indicate whether pre- and post-transfusion specimens are available</w:t>
            </w:r>
            <w:r w:rsidR="00750760">
              <w:t xml:space="preserve"> (</w:t>
            </w:r>
            <w:r w:rsidR="008534C3">
              <w:fldChar w:fldCharType="begin"/>
            </w:r>
            <w:r w:rsidR="008534C3">
              <w:instrText xml:space="preserve"> REF _Ref127771180 \h </w:instrText>
            </w:r>
            <w:r w:rsidR="008534C3">
              <w:fldChar w:fldCharType="separate"/>
            </w:r>
            <w:r w:rsidR="00D863A9">
              <w:t xml:space="preserve">Figure </w:t>
            </w:r>
            <w:r w:rsidR="00D863A9">
              <w:rPr>
                <w:noProof/>
              </w:rPr>
              <w:t>129</w:t>
            </w:r>
            <w:r w:rsidR="008534C3">
              <w:fldChar w:fldCharType="end"/>
            </w:r>
            <w:r w:rsidR="00750760">
              <w:t>)</w:t>
            </w:r>
            <w:r>
              <w:t>.</w:t>
            </w:r>
          </w:p>
          <w:p w14:paraId="2EB785A2" w14:textId="77777777" w:rsidR="00C92B1A" w:rsidRPr="00C92B1A" w:rsidRDefault="00C92B1A" w:rsidP="00C92B1A">
            <w:pPr>
              <w:pStyle w:val="TableTextNumbersContinued"/>
            </w:pPr>
          </w:p>
          <w:p w14:paraId="518E74B0" w14:textId="77777777" w:rsidR="008E6E94" w:rsidRDefault="00C92B1A" w:rsidP="00C92B1A">
            <w:pPr>
              <w:pStyle w:val="TableTextNumbersContinued"/>
            </w:pPr>
            <w:r>
              <w:t>Scan or enter specimen UIDs in the Specimen UID field</w:t>
            </w:r>
            <w:r w:rsidR="00880C72">
              <w:t>s</w:t>
            </w:r>
            <w:r>
              <w:t xml:space="preserve"> and enter comments, as required. </w:t>
            </w:r>
          </w:p>
          <w:p w14:paraId="611F5FCC" w14:textId="77777777" w:rsidR="00A36884" w:rsidRDefault="00A36884" w:rsidP="00C92B1A">
            <w:pPr>
              <w:pStyle w:val="TableTextNumbersContinued"/>
            </w:pPr>
          </w:p>
          <w:p w14:paraId="0BAB097A" w14:textId="77777777" w:rsidR="00A36884" w:rsidRDefault="00A36884" w:rsidP="00C92B1A">
            <w:pPr>
              <w:pStyle w:val="TableTextNumbersContinued"/>
            </w:pPr>
            <w:r>
              <w:t>Select an item from the drop-down menu in the Hemolysis Inspection field.</w:t>
            </w:r>
          </w:p>
        </w:tc>
        <w:tc>
          <w:tcPr>
            <w:tcW w:w="6120" w:type="dxa"/>
            <w:tcBorders>
              <w:top w:val="single" w:sz="4" w:space="0" w:color="auto"/>
              <w:left w:val="single" w:sz="4" w:space="0" w:color="auto"/>
              <w:bottom w:val="single" w:sz="4" w:space="0" w:color="auto"/>
              <w:right w:val="single" w:sz="4" w:space="0" w:color="auto"/>
            </w:tcBorders>
          </w:tcPr>
          <w:p w14:paraId="3B97442B" w14:textId="77777777" w:rsidR="008E6E94" w:rsidRDefault="008E6E94" w:rsidP="007A413F">
            <w:pPr>
              <w:pStyle w:val="TableTextBullet"/>
            </w:pPr>
            <w:r>
              <w:t xml:space="preserve">Allows the user to enter the date and time the transfusion reaction was noted (provided by the clinician) and the date and time of the investigation (default: current date and time). </w:t>
            </w:r>
          </w:p>
          <w:p w14:paraId="351EFDF6" w14:textId="77777777" w:rsidR="008E6E94" w:rsidRDefault="008E6E94" w:rsidP="007A413F">
            <w:pPr>
              <w:pStyle w:val="TableText"/>
            </w:pPr>
          </w:p>
          <w:p w14:paraId="0101A621" w14:textId="0DBBF372" w:rsidR="008E6E94" w:rsidRDefault="008E6E94" w:rsidP="007A413F">
            <w:pPr>
              <w:pStyle w:val="TableText"/>
              <w:rPr>
                <w:b/>
                <w:bCs/>
                <w:szCs w:val="18"/>
              </w:rPr>
            </w:pPr>
            <w:r>
              <w:rPr>
                <w:b/>
                <w:bCs/>
                <w:szCs w:val="18"/>
              </w:rPr>
              <w:t>NOTES</w:t>
            </w:r>
          </w:p>
          <w:p w14:paraId="374EF8B6" w14:textId="77777777" w:rsidR="008E6E94" w:rsidRDefault="008E6E94" w:rsidP="007A413F">
            <w:pPr>
              <w:pStyle w:val="NotesText"/>
            </w:pPr>
          </w:p>
          <w:p w14:paraId="6BA824D9" w14:textId="77777777" w:rsidR="008E6E94" w:rsidRDefault="008E6E94" w:rsidP="007A413F">
            <w:pPr>
              <w:pStyle w:val="NotesText"/>
            </w:pPr>
            <w:r>
              <w:rPr>
                <w:rFonts w:cs="Arial"/>
                <w:vanish/>
              </w:rPr>
              <w:t xml:space="preserve">BR_21.15 </w:t>
            </w:r>
            <w:r>
              <w:t>When the pre- and/or post-transfusion samples are available to perform the clerical check, VBECS requires the user to indicate whether the clerical check is okay.</w:t>
            </w:r>
          </w:p>
          <w:p w14:paraId="2C9A901F" w14:textId="77777777" w:rsidR="008E6E94" w:rsidRDefault="008E6E94" w:rsidP="007A413F">
            <w:pPr>
              <w:pStyle w:val="NotesText"/>
            </w:pPr>
          </w:p>
          <w:p w14:paraId="4097AF55" w14:textId="77777777" w:rsidR="008E6E94" w:rsidRDefault="008E6E94" w:rsidP="007A413F">
            <w:pPr>
              <w:pStyle w:val="NotesText"/>
            </w:pPr>
            <w:r>
              <w:rPr>
                <w:rFonts w:cs="Arial"/>
                <w:vanish/>
              </w:rPr>
              <w:t xml:space="preserve">BR_21.17 </w:t>
            </w:r>
            <w:r>
              <w:t xml:space="preserve">VBECS allows the user to scan or enter the pre- and post-transfusion specimen UIDs. VBECS compares the patient name and ID associated with each specimen UID to those associated with the TRW workup. </w:t>
            </w:r>
          </w:p>
          <w:p w14:paraId="162E20F4" w14:textId="77777777" w:rsidR="008E6E94" w:rsidRDefault="008E6E94" w:rsidP="007A413F">
            <w:pPr>
              <w:pStyle w:val="NotesText"/>
            </w:pPr>
          </w:p>
          <w:p w14:paraId="02B2F8A7" w14:textId="77777777" w:rsidR="008E6E94" w:rsidRDefault="008E6E94" w:rsidP="007A413F">
            <w:pPr>
              <w:pStyle w:val="NotesText"/>
            </w:pPr>
            <w:r>
              <w:rPr>
                <w:rFonts w:cs="Arial"/>
                <w:vanish/>
              </w:rPr>
              <w:t>BR_21.33</w:t>
            </w:r>
            <w:r w:rsidRPr="00323744">
              <w:rPr>
                <w:rStyle w:val="BullhornChar"/>
              </w:rPr>
              <w:t></w:t>
            </w:r>
            <w:r>
              <w:rPr>
                <w:rFonts w:ascii="Webdings" w:hAnsi="Webdings"/>
              </w:rPr>
              <w:t></w:t>
            </w:r>
            <w:r w:rsidRPr="00263B24">
              <w:t>Wh</w:t>
            </w:r>
            <w:r>
              <w:t>en the patient name does not match VBECS data for the TRW patient, VBECS emits an audible alert, warns the user, and instructs him to notify the physician immediately. VBECS allows the user to reenter the specimen UID or verify that the data are correct. VBECS requires a comment when there is no match and captures details for inclusion in an Exception Report (exception type: Transfusion Reaction Workup Specimen).</w:t>
            </w:r>
          </w:p>
          <w:p w14:paraId="26F9C123" w14:textId="77777777" w:rsidR="008E6E94" w:rsidRDefault="008E6E94" w:rsidP="007A413F">
            <w:pPr>
              <w:pStyle w:val="NotesText"/>
            </w:pPr>
          </w:p>
          <w:p w14:paraId="56732479" w14:textId="77777777" w:rsidR="008E6E94" w:rsidRDefault="008E6E94" w:rsidP="007A413F">
            <w:pPr>
              <w:pStyle w:val="NotesText"/>
            </w:pPr>
            <w:r>
              <w:rPr>
                <w:rFonts w:cs="Arial"/>
                <w:vanish/>
              </w:rPr>
              <w:t xml:space="preserve">BR_21.18 </w:t>
            </w:r>
            <w:r>
              <w:t xml:space="preserve">The user may enter “icteric,” “absent,” “1+,” “2+,” “3+,” or “4+” in the Hemolysis Inspection field to identify the presence or </w:t>
            </w:r>
            <w:r>
              <w:lastRenderedPageBreak/>
              <w:t xml:space="preserve">absence of hemolysis in the pre- and post-transfusion patient specimens or blood container, when available. </w:t>
            </w:r>
          </w:p>
        </w:tc>
      </w:tr>
      <w:tr w:rsidR="00C92B1A" w14:paraId="64F387BE" w14:textId="77777777">
        <w:tc>
          <w:tcPr>
            <w:tcW w:w="3240" w:type="dxa"/>
            <w:tcBorders>
              <w:top w:val="single" w:sz="4" w:space="0" w:color="auto"/>
              <w:left w:val="single" w:sz="4" w:space="0" w:color="auto"/>
              <w:bottom w:val="single" w:sz="4" w:space="0" w:color="auto"/>
              <w:right w:val="single" w:sz="4" w:space="0" w:color="auto"/>
            </w:tcBorders>
          </w:tcPr>
          <w:p w14:paraId="4C819897" w14:textId="06518A8C" w:rsidR="00C92B1A" w:rsidRDefault="00C92B1A" w:rsidP="00A12663">
            <w:pPr>
              <w:pStyle w:val="TableTextNumbers"/>
            </w:pPr>
            <w:r>
              <w:lastRenderedPageBreak/>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r w:rsidR="00750760">
              <w:t xml:space="preserve"> (</w:t>
            </w:r>
            <w:r w:rsidR="007B0EF4">
              <w:fldChar w:fldCharType="begin"/>
            </w:r>
            <w:r w:rsidR="007B0EF4">
              <w:instrText xml:space="preserve"> REF _Ref127771990 \h </w:instrText>
            </w:r>
            <w:r w:rsidR="007B0EF4">
              <w:fldChar w:fldCharType="separate"/>
            </w:r>
            <w:r w:rsidR="00D863A9">
              <w:t xml:space="preserve">Figure </w:t>
            </w:r>
            <w:r w:rsidR="00D863A9">
              <w:rPr>
                <w:noProof/>
              </w:rPr>
              <w:t>130</w:t>
            </w:r>
            <w:r w:rsidR="007B0EF4">
              <w:fldChar w:fldCharType="end"/>
            </w:r>
            <w:r w:rsidR="00750760">
              <w:t>)</w:t>
            </w:r>
            <w:r>
              <w:t>.</w:t>
            </w:r>
          </w:p>
        </w:tc>
        <w:tc>
          <w:tcPr>
            <w:tcW w:w="6120" w:type="dxa"/>
            <w:tcBorders>
              <w:top w:val="single" w:sz="4" w:space="0" w:color="auto"/>
              <w:left w:val="single" w:sz="4" w:space="0" w:color="auto"/>
              <w:bottom w:val="single" w:sz="4" w:space="0" w:color="auto"/>
              <w:right w:val="single" w:sz="4" w:space="0" w:color="auto"/>
            </w:tcBorders>
          </w:tcPr>
          <w:p w14:paraId="22C7C594" w14:textId="77777777" w:rsidR="00C92B1A" w:rsidRDefault="00C92B1A" w:rsidP="007A413F">
            <w:pPr>
              <w:pStyle w:val="TableText"/>
            </w:pPr>
          </w:p>
        </w:tc>
      </w:tr>
      <w:tr w:rsidR="00A12663" w14:paraId="5D3D8D64" w14:textId="77777777">
        <w:tc>
          <w:tcPr>
            <w:tcW w:w="3240" w:type="dxa"/>
            <w:tcBorders>
              <w:top w:val="single" w:sz="4" w:space="0" w:color="auto"/>
              <w:left w:val="single" w:sz="4" w:space="0" w:color="auto"/>
              <w:bottom w:val="single" w:sz="4" w:space="0" w:color="auto"/>
              <w:right w:val="single" w:sz="4" w:space="0" w:color="auto"/>
            </w:tcBorders>
          </w:tcPr>
          <w:p w14:paraId="6DAB8114" w14:textId="77777777" w:rsidR="00A12663" w:rsidRDefault="00A12663" w:rsidP="007A413F">
            <w:pPr>
              <w:pStyle w:val="TableTextNumbers"/>
            </w:pPr>
            <w:r>
              <w:t xml:space="preserve">Click </w:t>
            </w:r>
            <w:r w:rsidRPr="00C92B1A">
              <w:rPr>
                <w:b/>
              </w:rPr>
              <w:t>OK</w:t>
            </w:r>
            <w:r>
              <w:t xml:space="preserve"> to save, and </w:t>
            </w:r>
            <w:r>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6783BC2C" w14:textId="77777777" w:rsidR="00120B78" w:rsidRDefault="00120B78" w:rsidP="00120B78">
            <w:pPr>
              <w:pStyle w:val="TableText"/>
            </w:pPr>
          </w:p>
          <w:p w14:paraId="43D6D101" w14:textId="7E7707B8" w:rsidR="00A12663" w:rsidRDefault="00A12663" w:rsidP="00A12663">
            <w:pPr>
              <w:pStyle w:val="TableText"/>
              <w:rPr>
                <w:b/>
                <w:bCs/>
                <w:szCs w:val="18"/>
              </w:rPr>
            </w:pPr>
            <w:r>
              <w:rPr>
                <w:b/>
                <w:bCs/>
                <w:szCs w:val="18"/>
              </w:rPr>
              <w:t>NOTES</w:t>
            </w:r>
          </w:p>
          <w:p w14:paraId="231CF838" w14:textId="77777777" w:rsidR="00A12663" w:rsidRDefault="00A12663" w:rsidP="00120B78">
            <w:pPr>
              <w:pStyle w:val="NotesText"/>
            </w:pPr>
          </w:p>
          <w:p w14:paraId="296B428E" w14:textId="77777777" w:rsidR="00120B78" w:rsidRDefault="00120B78" w:rsidP="00120B78">
            <w:pPr>
              <w:pStyle w:val="NotesText"/>
            </w:pPr>
            <w:r>
              <w:rPr>
                <w:rFonts w:cs="Arial"/>
                <w:vanish/>
              </w:rPr>
              <w:t xml:space="preserve">BR_21.11 </w:t>
            </w:r>
            <w:r>
              <w:t>When the user exits and saves the data, VBECS changes the task status of the TRW to “partially completed.”</w:t>
            </w:r>
          </w:p>
          <w:p w14:paraId="12E4FCA2" w14:textId="77777777" w:rsidR="00120B78" w:rsidRDefault="00120B78" w:rsidP="00120B78">
            <w:pPr>
              <w:pStyle w:val="NotesText"/>
            </w:pPr>
          </w:p>
          <w:p w14:paraId="75BC8B6B" w14:textId="77777777" w:rsidR="00A12663" w:rsidRDefault="00A12663" w:rsidP="00A12663">
            <w:pPr>
              <w:pStyle w:val="NotesText"/>
            </w:pPr>
            <w:r>
              <w:t>A partially completed TRW may be corrected only by invalidating and reentering the TRW.</w:t>
            </w:r>
          </w:p>
        </w:tc>
      </w:tr>
      <w:tr w:rsidR="008E6E94" w14:paraId="68533B0A" w14:textId="77777777">
        <w:tc>
          <w:tcPr>
            <w:tcW w:w="3240" w:type="dxa"/>
            <w:tcBorders>
              <w:top w:val="single" w:sz="4" w:space="0" w:color="auto"/>
              <w:left w:val="single" w:sz="4" w:space="0" w:color="auto"/>
              <w:bottom w:val="single" w:sz="4" w:space="0" w:color="auto"/>
              <w:right w:val="single" w:sz="4" w:space="0" w:color="auto"/>
            </w:tcBorders>
          </w:tcPr>
          <w:p w14:paraId="1D66298B" w14:textId="77777777" w:rsidR="008E6E94" w:rsidRDefault="008E6E94" w:rsidP="007A413F">
            <w:pPr>
              <w:pStyle w:val="TableTextNumbers"/>
            </w:pPr>
            <w:r>
              <w:t xml:space="preserve">Enter the date and time of the transfusion reaction </w:t>
            </w:r>
            <w:r w:rsidR="00685492">
              <w:t>noted</w:t>
            </w:r>
            <w:r>
              <w:t xml:space="preserve"> by the clinician and the date and time of the reaction investigation.</w:t>
            </w:r>
          </w:p>
        </w:tc>
        <w:tc>
          <w:tcPr>
            <w:tcW w:w="6120" w:type="dxa"/>
            <w:tcBorders>
              <w:top w:val="single" w:sz="4" w:space="0" w:color="auto"/>
              <w:left w:val="single" w:sz="4" w:space="0" w:color="auto"/>
              <w:bottom w:val="single" w:sz="4" w:space="0" w:color="auto"/>
              <w:right w:val="single" w:sz="4" w:space="0" w:color="auto"/>
            </w:tcBorders>
          </w:tcPr>
          <w:p w14:paraId="735488C4" w14:textId="77777777" w:rsidR="008E6E94" w:rsidRDefault="008E6E94" w:rsidP="007A413F">
            <w:pPr>
              <w:pStyle w:val="TableText"/>
            </w:pPr>
          </w:p>
          <w:p w14:paraId="0D0FCE27" w14:textId="37701D99" w:rsidR="008E6E94" w:rsidRDefault="008E6E94" w:rsidP="007A413F">
            <w:pPr>
              <w:pStyle w:val="TableText"/>
              <w:rPr>
                <w:b/>
                <w:bCs/>
                <w:szCs w:val="18"/>
              </w:rPr>
            </w:pPr>
            <w:r>
              <w:rPr>
                <w:b/>
                <w:bCs/>
                <w:szCs w:val="18"/>
              </w:rPr>
              <w:t>NOTES</w:t>
            </w:r>
          </w:p>
          <w:p w14:paraId="326466E4" w14:textId="77777777" w:rsidR="008E6E94" w:rsidRDefault="008E6E94" w:rsidP="007A413F">
            <w:pPr>
              <w:pStyle w:val="NotesText"/>
            </w:pPr>
          </w:p>
          <w:p w14:paraId="50CBFF8F" w14:textId="77777777" w:rsidR="008E6E94" w:rsidRDefault="008E6E94" w:rsidP="007A413F">
            <w:pPr>
              <w:pStyle w:val="NotesText"/>
            </w:pPr>
            <w:r>
              <w:rPr>
                <w:rFonts w:cs="Arial"/>
                <w:vanish/>
              </w:rPr>
              <w:t xml:space="preserve">BR_21.01 </w:t>
            </w:r>
            <w:r>
              <w:t xml:space="preserve">VBECS allows the user to enter the date and time of the reaction noted by the clinician. </w:t>
            </w:r>
          </w:p>
          <w:p w14:paraId="3D17FCC6" w14:textId="77777777" w:rsidR="008E6E94" w:rsidRDefault="008E6E94" w:rsidP="007A413F">
            <w:pPr>
              <w:pStyle w:val="NotesText"/>
            </w:pPr>
          </w:p>
          <w:p w14:paraId="5C48FA04" w14:textId="77777777" w:rsidR="008E6E94" w:rsidRDefault="008E6E94" w:rsidP="007A413F">
            <w:pPr>
              <w:pStyle w:val="NotesText"/>
            </w:pPr>
            <w:r>
              <w:rPr>
                <w:rFonts w:cs="Arial"/>
                <w:vanish/>
              </w:rPr>
              <w:t xml:space="preserve">BR_21.02 </w:t>
            </w:r>
            <w:r>
              <w:t>When the implicated unit is unknown, VBECS allows the user to continue without identifying a unit or entering implicated unit information.</w:t>
            </w:r>
          </w:p>
          <w:p w14:paraId="76AC4D3B" w14:textId="77777777" w:rsidR="008E6E94" w:rsidRDefault="008E6E94" w:rsidP="007A413F">
            <w:pPr>
              <w:pStyle w:val="NotesText"/>
            </w:pPr>
          </w:p>
          <w:p w14:paraId="4B1BD236" w14:textId="77777777" w:rsidR="008E6E94" w:rsidRDefault="008E6E94" w:rsidP="007A413F">
            <w:pPr>
              <w:pStyle w:val="NotesText"/>
            </w:pPr>
            <w:r>
              <w:rPr>
                <w:rFonts w:cs="Arial"/>
                <w:vanish/>
              </w:rPr>
              <w:t xml:space="preserve">BR_21.19 </w:t>
            </w:r>
            <w:r>
              <w:t>VBECS requires the user to enter the date and time of the TRW investigation (default: current date and time), including a date and time in the past for retrospective data entry. The user may not enter a future date and time.</w:t>
            </w:r>
          </w:p>
          <w:p w14:paraId="055C2C2D" w14:textId="77777777" w:rsidR="008E6E94" w:rsidRDefault="008E6E94" w:rsidP="007A413F">
            <w:pPr>
              <w:pStyle w:val="NotesText"/>
            </w:pPr>
          </w:p>
          <w:p w14:paraId="3C17638F" w14:textId="77777777" w:rsidR="008E6E94" w:rsidRDefault="008E6E94" w:rsidP="00E61994">
            <w:pPr>
              <w:pStyle w:val="NotesText"/>
            </w:pPr>
            <w:r>
              <w:t xml:space="preserve">If the user indicates that implicated units are unknown, he continues at Step </w:t>
            </w:r>
            <w:r w:rsidR="00E61994">
              <w:t>10</w:t>
            </w:r>
            <w:r>
              <w:t>.</w:t>
            </w:r>
          </w:p>
        </w:tc>
      </w:tr>
      <w:tr w:rsidR="008E6E94" w14:paraId="18280467" w14:textId="77777777">
        <w:tc>
          <w:tcPr>
            <w:tcW w:w="3240" w:type="dxa"/>
            <w:tcBorders>
              <w:top w:val="single" w:sz="4" w:space="0" w:color="auto"/>
              <w:left w:val="single" w:sz="4" w:space="0" w:color="auto"/>
              <w:bottom w:val="single" w:sz="4" w:space="0" w:color="auto"/>
              <w:right w:val="single" w:sz="4" w:space="0" w:color="auto"/>
            </w:tcBorders>
          </w:tcPr>
          <w:p w14:paraId="5C0CE385" w14:textId="77777777" w:rsidR="008F4AA6" w:rsidRDefault="00B44A92" w:rsidP="007A413F">
            <w:pPr>
              <w:pStyle w:val="TableTextNumbers"/>
            </w:pPr>
            <w:r>
              <w:t>In the Implicated Units tab, c</w:t>
            </w:r>
            <w:r w:rsidR="008E6E94">
              <w:t>lick the</w:t>
            </w:r>
            <w:r w:rsidR="008E6E94">
              <w:rPr>
                <w:b/>
              </w:rPr>
              <w:t xml:space="preserve"> Implicated Unit</w:t>
            </w:r>
            <w:r w:rsidR="00025A9B">
              <w:rPr>
                <w:b/>
              </w:rPr>
              <w:t>(</w:t>
            </w:r>
            <w:r w:rsidR="008E6E94">
              <w:rPr>
                <w:b/>
              </w:rPr>
              <w:t>s</w:t>
            </w:r>
            <w:r w:rsidR="00025A9B">
              <w:rPr>
                <w:b/>
              </w:rPr>
              <w:t>)</w:t>
            </w:r>
            <w:r w:rsidR="008E6E94">
              <w:rPr>
                <w:b/>
              </w:rPr>
              <w:t xml:space="preserve"> Identified </w:t>
            </w:r>
            <w:r w:rsidR="008E6E94" w:rsidRPr="00BF2E41">
              <w:t>radio button</w:t>
            </w:r>
            <w:r w:rsidR="0045387D">
              <w:t xml:space="preserve"> to select an implicated unit.</w:t>
            </w:r>
          </w:p>
          <w:p w14:paraId="75814CF0" w14:textId="77777777" w:rsidR="0045387D" w:rsidRDefault="0045387D" w:rsidP="0045387D">
            <w:pPr>
              <w:pStyle w:val="TableTextNumbersContinued"/>
            </w:pPr>
          </w:p>
          <w:p w14:paraId="7C719B67" w14:textId="77777777" w:rsidR="0045387D" w:rsidRDefault="0045387D" w:rsidP="0045387D">
            <w:pPr>
              <w:pStyle w:val="TableTextNumbersContinued"/>
            </w:pPr>
            <w:r>
              <w:t>Scan or enter the unit ID and product code.</w:t>
            </w:r>
          </w:p>
          <w:p w14:paraId="2D63C750" w14:textId="77777777" w:rsidR="0045387D" w:rsidRDefault="0045387D" w:rsidP="0045387D">
            <w:pPr>
              <w:pStyle w:val="TableTextNumbersContinued"/>
            </w:pPr>
          </w:p>
          <w:p w14:paraId="67E21C81" w14:textId="77777777" w:rsidR="0045387D" w:rsidRDefault="0045387D" w:rsidP="0045387D">
            <w:pPr>
              <w:pStyle w:val="TableTextNumbersContinued"/>
            </w:pPr>
            <w:r>
              <w:t xml:space="preserve">Click the </w:t>
            </w:r>
            <w:r w:rsidRPr="0045387D">
              <w:rPr>
                <w:b/>
              </w:rPr>
              <w:t>Blood Bag Returned</w:t>
            </w:r>
            <w:r>
              <w:t xml:space="preserve"> or </w:t>
            </w:r>
            <w:r w:rsidRPr="0045387D">
              <w:rPr>
                <w:b/>
              </w:rPr>
              <w:t xml:space="preserve">Blood Bank Not Returned </w:t>
            </w:r>
            <w:r w:rsidRPr="00BF2E41">
              <w:t>radio button</w:t>
            </w:r>
            <w:r>
              <w:t>.</w:t>
            </w:r>
          </w:p>
          <w:p w14:paraId="686C75E6" w14:textId="77777777" w:rsidR="00880C72" w:rsidRDefault="00880C72" w:rsidP="0045387D">
            <w:pPr>
              <w:pStyle w:val="TableTextNumbersContinued"/>
            </w:pPr>
          </w:p>
          <w:p w14:paraId="23F3EE1F" w14:textId="77777777" w:rsidR="00880C72" w:rsidRDefault="00880C72" w:rsidP="00880C72">
            <w:pPr>
              <w:pStyle w:val="TableTextNumbersContinued"/>
            </w:pPr>
            <w:r>
              <w:t>Select an item from the drop-down menu in the Hemolysis Inspection field.</w:t>
            </w:r>
          </w:p>
          <w:p w14:paraId="6002CE83" w14:textId="77777777" w:rsidR="00880C72" w:rsidRDefault="00880C72" w:rsidP="00880C72">
            <w:pPr>
              <w:pStyle w:val="TableTextNumbersContinued"/>
            </w:pPr>
          </w:p>
          <w:p w14:paraId="66B95AB8" w14:textId="77777777" w:rsidR="00880C72" w:rsidRDefault="00880C72" w:rsidP="00880C72">
            <w:pPr>
              <w:pStyle w:val="TableTextNumbersContinued"/>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p>
          <w:p w14:paraId="6FDA2A98" w14:textId="77777777" w:rsidR="008F4AA6" w:rsidRDefault="008F4AA6" w:rsidP="008F4AA6">
            <w:pPr>
              <w:pStyle w:val="TableTextNumbersContinued"/>
            </w:pPr>
          </w:p>
          <w:p w14:paraId="1FA0FCB0" w14:textId="1039991F" w:rsidR="00AA7470" w:rsidRDefault="00AA7470" w:rsidP="008F4AA6">
            <w:pPr>
              <w:pStyle w:val="TableTextNumbersContinued"/>
            </w:pPr>
            <w:r>
              <w:t>Enter a comment and details, as required</w:t>
            </w:r>
            <w:r w:rsidR="00750760">
              <w:t xml:space="preserve"> (</w:t>
            </w:r>
            <w:r w:rsidR="00D418A4">
              <w:fldChar w:fldCharType="begin"/>
            </w:r>
            <w:r w:rsidR="00D418A4">
              <w:instrText xml:space="preserve"> REF _Ref127774070 \h </w:instrText>
            </w:r>
            <w:r w:rsidR="00D418A4">
              <w:fldChar w:fldCharType="separate"/>
            </w:r>
            <w:r w:rsidR="00D863A9">
              <w:t xml:space="preserve">Figure </w:t>
            </w:r>
            <w:r w:rsidR="00D863A9">
              <w:rPr>
                <w:noProof/>
              </w:rPr>
              <w:t>131</w:t>
            </w:r>
            <w:r w:rsidR="00D418A4">
              <w:fldChar w:fldCharType="end"/>
            </w:r>
            <w:r w:rsidR="00750760">
              <w:t>)</w:t>
            </w:r>
            <w:r>
              <w:t>.</w:t>
            </w:r>
          </w:p>
          <w:p w14:paraId="7E0A9BF7" w14:textId="77777777" w:rsidR="00006D86" w:rsidRDefault="00006D86" w:rsidP="008F4AA6">
            <w:pPr>
              <w:pStyle w:val="TableTextNumbersContinued"/>
            </w:pPr>
          </w:p>
          <w:p w14:paraId="780E3D20" w14:textId="77777777" w:rsidR="00006D86" w:rsidRDefault="00006D86" w:rsidP="008F4AA6">
            <w:pPr>
              <w:pStyle w:val="TableTextNumbersContinued"/>
            </w:pPr>
            <w:r>
              <w:lastRenderedPageBreak/>
              <w:t xml:space="preserve">Click </w:t>
            </w:r>
            <w:r w:rsidRPr="00006D86">
              <w:rPr>
                <w:b/>
              </w:rPr>
              <w:t>Add</w:t>
            </w:r>
            <w:r>
              <w:t xml:space="preserve"> to add the unit.</w:t>
            </w:r>
          </w:p>
          <w:p w14:paraId="554BF221" w14:textId="77777777" w:rsidR="00AA7470" w:rsidRDefault="00AA7470" w:rsidP="008F4AA6">
            <w:pPr>
              <w:pStyle w:val="TableTextNumbersContinued"/>
            </w:pPr>
          </w:p>
          <w:p w14:paraId="5D94BF6B" w14:textId="77777777" w:rsidR="00025A9B" w:rsidRDefault="008E6E94" w:rsidP="008F4AA6">
            <w:pPr>
              <w:pStyle w:val="TableTextNumbersContinued"/>
            </w:pPr>
            <w:r>
              <w:t xml:space="preserve">or </w:t>
            </w:r>
          </w:p>
          <w:p w14:paraId="2E804723" w14:textId="77777777" w:rsidR="00025A9B" w:rsidRDefault="00025A9B" w:rsidP="008F4AA6">
            <w:pPr>
              <w:pStyle w:val="TableTextNumbersContinued"/>
            </w:pPr>
          </w:p>
          <w:p w14:paraId="0A35C656" w14:textId="77777777" w:rsidR="00025A9B" w:rsidRDefault="007B5D98" w:rsidP="008F4AA6">
            <w:pPr>
              <w:pStyle w:val="TableTextNumbersContinued"/>
            </w:pPr>
            <w:r>
              <w:t>C</w:t>
            </w:r>
            <w:r w:rsidR="008E6E94">
              <w:t xml:space="preserve">lick the </w:t>
            </w:r>
            <w:r w:rsidR="008E6E94">
              <w:rPr>
                <w:b/>
              </w:rPr>
              <w:t xml:space="preserve">No Implicated Units </w:t>
            </w:r>
            <w:r w:rsidR="008E6E94" w:rsidRPr="00BF2E41">
              <w:t>radio button</w:t>
            </w:r>
            <w:r w:rsidR="00025A9B">
              <w:t>.</w:t>
            </w:r>
          </w:p>
          <w:p w14:paraId="4C0682B2" w14:textId="77777777" w:rsidR="00025A9B" w:rsidRDefault="00025A9B" w:rsidP="008F4AA6">
            <w:pPr>
              <w:pStyle w:val="TableTextNumbersContinued"/>
            </w:pPr>
          </w:p>
          <w:p w14:paraId="30D0BC02" w14:textId="77777777" w:rsidR="008E6E94" w:rsidRDefault="00025A9B" w:rsidP="008F4AA6">
            <w:pPr>
              <w:pStyle w:val="TableTextNumbersContinued"/>
            </w:pPr>
            <w:r>
              <w:t xml:space="preserve">Click </w:t>
            </w:r>
            <w:r w:rsidRPr="00025A9B">
              <w:rPr>
                <w:b/>
              </w:rPr>
              <w:t>OK</w:t>
            </w:r>
            <w:r>
              <w:t xml:space="preserve"> to save</w:t>
            </w:r>
            <w:r w:rsidR="00006D86">
              <w:t xml:space="preserve">, and </w:t>
            </w:r>
            <w:r w:rsidR="00006D86" w:rsidRPr="00006D86">
              <w:rPr>
                <w:b/>
              </w:rPr>
              <w:t>Yes</w:t>
            </w:r>
            <w:r w:rsidR="00006D86">
              <w:t xml:space="preserve"> to confirm the save</w:t>
            </w:r>
            <w:r>
              <w:t>.</w:t>
            </w:r>
          </w:p>
        </w:tc>
        <w:tc>
          <w:tcPr>
            <w:tcW w:w="6120" w:type="dxa"/>
            <w:tcBorders>
              <w:top w:val="single" w:sz="4" w:space="0" w:color="auto"/>
              <w:left w:val="single" w:sz="4" w:space="0" w:color="auto"/>
              <w:bottom w:val="single" w:sz="4" w:space="0" w:color="auto"/>
              <w:right w:val="single" w:sz="4" w:space="0" w:color="auto"/>
            </w:tcBorders>
          </w:tcPr>
          <w:p w14:paraId="52C96E4B" w14:textId="77777777" w:rsidR="008E6E94" w:rsidRDefault="008E6E94" w:rsidP="007A413F">
            <w:pPr>
              <w:pStyle w:val="TableTextBullet"/>
            </w:pPr>
            <w:r>
              <w:rPr>
                <w:rFonts w:cs="Arial"/>
                <w:vanish/>
              </w:rPr>
              <w:lastRenderedPageBreak/>
              <w:t xml:space="preserve">BR_21.03 </w:t>
            </w:r>
            <w:r>
              <w:t>Allows the user to:</w:t>
            </w:r>
          </w:p>
          <w:p w14:paraId="14991DB9" w14:textId="77777777" w:rsidR="0045387D" w:rsidRDefault="0045387D" w:rsidP="0045387D">
            <w:pPr>
              <w:pStyle w:val="TableTextBullet1"/>
            </w:pPr>
            <w:r>
              <w:t>Enter implicated unit information.</w:t>
            </w:r>
          </w:p>
          <w:p w14:paraId="5115F9F4" w14:textId="77777777" w:rsidR="008E6E94" w:rsidRDefault="008E6E94" w:rsidP="007A413F">
            <w:pPr>
              <w:pStyle w:val="TableTextBullet1"/>
            </w:pPr>
            <w:r>
              <w:t>Indicate whether the bag and infusion set were returned.</w:t>
            </w:r>
          </w:p>
          <w:p w14:paraId="5322E4E0" w14:textId="77777777" w:rsidR="008E6E94" w:rsidRDefault="008E6E94" w:rsidP="007A413F">
            <w:pPr>
              <w:pStyle w:val="TableTextBullet1"/>
            </w:pPr>
            <w:r>
              <w:t>Review and/or edit the entered information.</w:t>
            </w:r>
          </w:p>
          <w:p w14:paraId="7CB33A0A" w14:textId="77777777" w:rsidR="008E6E94" w:rsidRDefault="008E6E94" w:rsidP="007A413F">
            <w:pPr>
              <w:pStyle w:val="TableText"/>
            </w:pPr>
          </w:p>
          <w:p w14:paraId="02C69B94" w14:textId="632C44E1" w:rsidR="008E6E94" w:rsidRDefault="008E6E94" w:rsidP="007A413F">
            <w:pPr>
              <w:pStyle w:val="TableText"/>
              <w:rPr>
                <w:b/>
                <w:bCs/>
                <w:szCs w:val="18"/>
              </w:rPr>
            </w:pPr>
            <w:r>
              <w:rPr>
                <w:b/>
                <w:bCs/>
                <w:szCs w:val="18"/>
              </w:rPr>
              <w:t>NOTES</w:t>
            </w:r>
          </w:p>
          <w:p w14:paraId="184B3FAE" w14:textId="77777777" w:rsidR="008E6E94" w:rsidRDefault="008E6E94" w:rsidP="007A413F">
            <w:pPr>
              <w:pStyle w:val="NotesText"/>
            </w:pPr>
          </w:p>
          <w:p w14:paraId="19D6B18F" w14:textId="77777777" w:rsidR="008E6E94" w:rsidRDefault="008E6E94" w:rsidP="007A413F">
            <w:pPr>
              <w:pStyle w:val="NotesText"/>
            </w:pPr>
            <w:r>
              <w:rPr>
                <w:rFonts w:cs="Arial"/>
                <w:vanish/>
              </w:rPr>
              <w:t xml:space="preserve">BR_21.10 </w:t>
            </w:r>
            <w:r>
              <w:t>When the user indicates that the blood bag was not returned, VBECS disables the hemolysis and clerical checks.</w:t>
            </w:r>
          </w:p>
          <w:p w14:paraId="5C668008" w14:textId="77777777" w:rsidR="008E6E94" w:rsidRDefault="008E6E94" w:rsidP="007A413F">
            <w:pPr>
              <w:pStyle w:val="NotesText"/>
            </w:pPr>
          </w:p>
          <w:p w14:paraId="634A9EE0" w14:textId="77777777" w:rsidR="008E6E94" w:rsidRDefault="008E6E94" w:rsidP="007A413F">
            <w:pPr>
              <w:pStyle w:val="NotesText"/>
            </w:pPr>
            <w:r>
              <w:rPr>
                <w:rFonts w:cs="Arial"/>
                <w:vanish/>
              </w:rPr>
              <w:t xml:space="preserve">BR_21.22 </w:t>
            </w:r>
            <w:r>
              <w:t>All implicated units entered are available for TRW ABO/Rh and TRW crossmatching. Actual data entry of test results for any entries is optional, based on a facility’s local policies and procedures.</w:t>
            </w:r>
          </w:p>
          <w:p w14:paraId="40BDEDC3" w14:textId="77777777" w:rsidR="008E6E94" w:rsidRDefault="008E6E94" w:rsidP="007A413F">
            <w:pPr>
              <w:pStyle w:val="NotesText"/>
            </w:pPr>
          </w:p>
          <w:p w14:paraId="51572B61" w14:textId="77777777" w:rsidR="008E6E94" w:rsidRDefault="008E6E94" w:rsidP="007A413F">
            <w:pPr>
              <w:pStyle w:val="NotesText"/>
            </w:pPr>
            <w:r>
              <w:t>The user may enter a free-text comment to document site-specific information such as other solutions or additives, urinary hemoglobin checks, and whether the product was warmed during transfusion.</w:t>
            </w:r>
          </w:p>
        </w:tc>
      </w:tr>
      <w:tr w:rsidR="008E6E94" w14:paraId="02C5558A" w14:textId="77777777">
        <w:tc>
          <w:tcPr>
            <w:tcW w:w="3240" w:type="dxa"/>
            <w:tcBorders>
              <w:top w:val="single" w:sz="4" w:space="0" w:color="auto"/>
              <w:left w:val="single" w:sz="4" w:space="0" w:color="auto"/>
              <w:bottom w:val="single" w:sz="4" w:space="0" w:color="auto"/>
              <w:right w:val="single" w:sz="4" w:space="0" w:color="auto"/>
            </w:tcBorders>
          </w:tcPr>
          <w:p w14:paraId="523DA6ED" w14:textId="77777777" w:rsidR="008E6E94" w:rsidRDefault="008E6E94" w:rsidP="007A413F">
            <w:pPr>
              <w:pStyle w:val="TableTextNumbers"/>
            </w:pPr>
            <w:r>
              <w:t xml:space="preserve">Repeat Step </w:t>
            </w:r>
            <w:r w:rsidR="00006D86">
              <w:t>8</w:t>
            </w:r>
            <w:r w:rsidR="00BF2379">
              <w:t xml:space="preserve"> for each implicated unit</w:t>
            </w:r>
            <w:r>
              <w:t>.</w:t>
            </w:r>
          </w:p>
        </w:tc>
        <w:tc>
          <w:tcPr>
            <w:tcW w:w="6120" w:type="dxa"/>
            <w:tcBorders>
              <w:top w:val="single" w:sz="4" w:space="0" w:color="auto"/>
              <w:left w:val="single" w:sz="4" w:space="0" w:color="auto"/>
              <w:bottom w:val="single" w:sz="4" w:space="0" w:color="auto"/>
              <w:right w:val="single" w:sz="4" w:space="0" w:color="auto"/>
            </w:tcBorders>
          </w:tcPr>
          <w:p w14:paraId="2239C531" w14:textId="77777777" w:rsidR="008E6E94" w:rsidRDefault="008E6E94" w:rsidP="007A413F">
            <w:pPr>
              <w:pStyle w:val="TableTextBullet"/>
            </w:pPr>
            <w:r>
              <w:t>Allows the user to enter the patient’s symptoms.</w:t>
            </w:r>
          </w:p>
          <w:p w14:paraId="1D4E9C47" w14:textId="77777777" w:rsidR="008E6E94" w:rsidRDefault="008E6E94" w:rsidP="007A413F">
            <w:pPr>
              <w:pStyle w:val="TableText"/>
            </w:pPr>
          </w:p>
          <w:p w14:paraId="6BCE2176" w14:textId="345B64D3" w:rsidR="008E6E94" w:rsidRDefault="008E6E94" w:rsidP="007A413F">
            <w:pPr>
              <w:pStyle w:val="TableText"/>
              <w:rPr>
                <w:b/>
                <w:bCs/>
                <w:szCs w:val="18"/>
              </w:rPr>
            </w:pPr>
            <w:r>
              <w:rPr>
                <w:b/>
                <w:bCs/>
                <w:szCs w:val="18"/>
              </w:rPr>
              <w:t>NOTES</w:t>
            </w:r>
          </w:p>
          <w:p w14:paraId="5DE6AB9E" w14:textId="77777777" w:rsidR="008E6E94" w:rsidRDefault="008E6E94" w:rsidP="007A413F">
            <w:pPr>
              <w:pStyle w:val="NotesText"/>
            </w:pPr>
          </w:p>
          <w:p w14:paraId="7552C10F" w14:textId="77777777" w:rsidR="008E6E94" w:rsidRDefault="008E6E94" w:rsidP="007A413F">
            <w:pPr>
              <w:pStyle w:val="NotesText"/>
            </w:pPr>
            <w:r>
              <w:rPr>
                <w:rFonts w:cs="Arial"/>
                <w:vanish/>
              </w:rPr>
              <w:t xml:space="preserve">BR_21.07 </w:t>
            </w:r>
            <w:r>
              <w:t>VBECS accepts data for multiple implicated units and stores and reports them as part of the clerical check. When the user enters implicated unit data, VBECS adds the unit to TRW serologic testing.</w:t>
            </w:r>
          </w:p>
        </w:tc>
      </w:tr>
      <w:tr w:rsidR="008E6E94" w14:paraId="76BE7A6B" w14:textId="77777777">
        <w:tc>
          <w:tcPr>
            <w:tcW w:w="3240" w:type="dxa"/>
            <w:tcBorders>
              <w:top w:val="single" w:sz="4" w:space="0" w:color="auto"/>
              <w:left w:val="single" w:sz="4" w:space="0" w:color="auto"/>
              <w:bottom w:val="single" w:sz="4" w:space="0" w:color="auto"/>
              <w:right w:val="single" w:sz="4" w:space="0" w:color="auto"/>
            </w:tcBorders>
          </w:tcPr>
          <w:p w14:paraId="676F30A0" w14:textId="77777777" w:rsidR="0069720B" w:rsidRDefault="0069720B" w:rsidP="007A413F">
            <w:pPr>
              <w:pStyle w:val="TableTextNumbers"/>
            </w:pPr>
            <w:r>
              <w:t xml:space="preserve">In the Symptoms tab, click the </w:t>
            </w:r>
            <w:r w:rsidRPr="0069720B">
              <w:rPr>
                <w:b/>
              </w:rPr>
              <w:t xml:space="preserve">Patient Symptoms Identified </w:t>
            </w:r>
            <w:r w:rsidRPr="00BF2E41">
              <w:t>radio button</w:t>
            </w:r>
            <w:r>
              <w:t>.</w:t>
            </w:r>
          </w:p>
          <w:p w14:paraId="2FA94B63" w14:textId="77777777" w:rsidR="0069720B" w:rsidRDefault="0069720B" w:rsidP="0069720B">
            <w:pPr>
              <w:pStyle w:val="TableTextNumbersContinued"/>
            </w:pPr>
          </w:p>
          <w:p w14:paraId="0CBDD69B" w14:textId="4CC949E6" w:rsidR="0069720B" w:rsidRDefault="0069720B" w:rsidP="0069720B">
            <w:pPr>
              <w:pStyle w:val="TableTextNumbersContinued"/>
            </w:pPr>
            <w:r>
              <w:t>C</w:t>
            </w:r>
            <w:r w:rsidR="008E6E94">
              <w:t>lick the check boxes to select one or more</w:t>
            </w:r>
            <w:r>
              <w:t xml:space="preserve"> patient symptoms</w:t>
            </w:r>
            <w:r w:rsidR="00750760">
              <w:t xml:space="preserve"> (</w:t>
            </w:r>
            <w:r w:rsidR="00D418A4">
              <w:fldChar w:fldCharType="begin"/>
            </w:r>
            <w:r w:rsidR="00D418A4">
              <w:instrText xml:space="preserve"> REF _Ref127774158 \h </w:instrText>
            </w:r>
            <w:r w:rsidR="00D418A4">
              <w:fldChar w:fldCharType="separate"/>
            </w:r>
            <w:r w:rsidR="00D863A9">
              <w:t xml:space="preserve">Figure </w:t>
            </w:r>
            <w:r w:rsidR="00D863A9">
              <w:rPr>
                <w:noProof/>
              </w:rPr>
              <w:t>132</w:t>
            </w:r>
            <w:r w:rsidR="00D418A4">
              <w:fldChar w:fldCharType="end"/>
            </w:r>
            <w:r w:rsidR="00750760">
              <w:t>)</w:t>
            </w:r>
            <w:r w:rsidR="00F911DD">
              <w:t>,</w:t>
            </w:r>
          </w:p>
          <w:p w14:paraId="69DEB047" w14:textId="77777777" w:rsidR="0069720B" w:rsidRDefault="0069720B" w:rsidP="0069720B">
            <w:pPr>
              <w:pStyle w:val="TableTextNumbersContinued"/>
            </w:pPr>
          </w:p>
          <w:p w14:paraId="1F1D87EF" w14:textId="77777777" w:rsidR="008E6E94" w:rsidRDefault="0069720B" w:rsidP="0069720B">
            <w:pPr>
              <w:pStyle w:val="TableTextNumbersContinued"/>
            </w:pPr>
            <w:r>
              <w:t>or</w:t>
            </w:r>
          </w:p>
          <w:p w14:paraId="4AF4A421" w14:textId="77777777" w:rsidR="0069720B" w:rsidRDefault="0069720B" w:rsidP="0069720B">
            <w:pPr>
              <w:pStyle w:val="TableTextNumbersContinued"/>
            </w:pPr>
          </w:p>
          <w:p w14:paraId="26496AB2" w14:textId="77777777" w:rsidR="0069720B" w:rsidRDefault="0069720B" w:rsidP="0069720B">
            <w:pPr>
              <w:pStyle w:val="TableTextNumbersContinued"/>
            </w:pPr>
            <w:r>
              <w:t xml:space="preserve">Click the </w:t>
            </w:r>
            <w:r w:rsidRPr="0069720B">
              <w:rPr>
                <w:b/>
              </w:rPr>
              <w:t xml:space="preserve">No Patient Symptoms Identified </w:t>
            </w:r>
            <w:r w:rsidRPr="00BF2E41">
              <w:t>radio button</w:t>
            </w:r>
            <w:r>
              <w:t>.</w:t>
            </w:r>
          </w:p>
          <w:p w14:paraId="698EE6EF" w14:textId="77777777" w:rsidR="00F911DD" w:rsidRDefault="00F911DD" w:rsidP="0069720B">
            <w:pPr>
              <w:pStyle w:val="TableTextNumbersContinued"/>
            </w:pPr>
          </w:p>
          <w:p w14:paraId="2A3E487A" w14:textId="77777777" w:rsidR="00F911DD" w:rsidRDefault="00F911DD" w:rsidP="0069720B">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326F2825" w14:textId="77777777" w:rsidR="008E6E94" w:rsidRDefault="008E6E94" w:rsidP="007A413F">
            <w:pPr>
              <w:pStyle w:val="TableTextBullet"/>
            </w:pPr>
            <w:r>
              <w:t xml:space="preserve">Allows the user to review and/or edit the entered data before it saves the record. </w:t>
            </w:r>
          </w:p>
          <w:p w14:paraId="6D63D347" w14:textId="77777777" w:rsidR="008E6E94" w:rsidRDefault="008E6E94" w:rsidP="007A413F">
            <w:pPr>
              <w:pStyle w:val="TableTextBullet"/>
            </w:pPr>
            <w:r>
              <w:rPr>
                <w:rFonts w:cs="Arial"/>
                <w:vanish/>
              </w:rPr>
              <w:t xml:space="preserve">BR_21.12 </w:t>
            </w:r>
            <w:r>
              <w:t xml:space="preserve">Allows the user to indicate that the TRW is complete. </w:t>
            </w:r>
          </w:p>
          <w:p w14:paraId="29AD41B5" w14:textId="77777777" w:rsidR="008E6E94" w:rsidRDefault="008E6E94" w:rsidP="009B1E9C">
            <w:pPr>
              <w:pStyle w:val="NotesText"/>
              <w:ind w:left="0"/>
            </w:pPr>
          </w:p>
        </w:tc>
      </w:tr>
      <w:tr w:rsidR="008E6E94" w14:paraId="67F2F165" w14:textId="77777777">
        <w:tc>
          <w:tcPr>
            <w:tcW w:w="3240" w:type="dxa"/>
          </w:tcPr>
          <w:p w14:paraId="046B4785" w14:textId="77777777" w:rsidR="00470DA1" w:rsidRDefault="00470DA1" w:rsidP="007A413F">
            <w:pPr>
              <w:pStyle w:val="TableTextNumbers"/>
            </w:pPr>
            <w:r>
              <w:t>In the Serologic Tests tab, click a check box to select which tests to perform.</w:t>
            </w:r>
          </w:p>
          <w:p w14:paraId="22A37B7B" w14:textId="77777777" w:rsidR="00470DA1" w:rsidRDefault="00470DA1" w:rsidP="00120B78">
            <w:pPr>
              <w:pStyle w:val="TableTextNumbersContinued"/>
            </w:pPr>
          </w:p>
          <w:p w14:paraId="74C4E011" w14:textId="77777777" w:rsidR="00B81464" w:rsidRDefault="00B81464" w:rsidP="00120B78">
            <w:pPr>
              <w:pStyle w:val="TableTextNumbersContinued"/>
            </w:pPr>
            <w:r>
              <w:t>Select a rack from the drop-down list in the Rack field.</w:t>
            </w:r>
          </w:p>
          <w:p w14:paraId="3FD4E9D5" w14:textId="77777777" w:rsidR="00B81464" w:rsidRDefault="00B81464" w:rsidP="00120B78">
            <w:pPr>
              <w:pStyle w:val="TableTextNumbersContinued"/>
            </w:pPr>
          </w:p>
          <w:p w14:paraId="661B5B61" w14:textId="77777777" w:rsidR="00120B78" w:rsidRDefault="00120B78" w:rsidP="00120B78">
            <w:pPr>
              <w:pStyle w:val="TableTextNumbersContinued"/>
            </w:pPr>
            <w:r>
              <w:t xml:space="preserve">Click the </w:t>
            </w:r>
            <w:r w:rsidRPr="00120B78">
              <w:rPr>
                <w:b/>
              </w:rPr>
              <w:t xml:space="preserve">Using Automated Instrument </w:t>
            </w:r>
            <w:r w:rsidRPr="00D1100E">
              <w:t>check box</w:t>
            </w:r>
            <w:r>
              <w:t xml:space="preserve">, as required. </w:t>
            </w:r>
          </w:p>
          <w:p w14:paraId="428D919F" w14:textId="77777777" w:rsidR="00120B78" w:rsidRDefault="00120B78" w:rsidP="00120B78">
            <w:pPr>
              <w:pStyle w:val="TableTextNumbersContinued"/>
            </w:pPr>
          </w:p>
          <w:p w14:paraId="4C18647E" w14:textId="77777777" w:rsidR="00120B78" w:rsidRDefault="00120B78" w:rsidP="00120B78">
            <w:pPr>
              <w:pStyle w:val="TableTextNumbersContinued"/>
            </w:pPr>
            <w:r>
              <w:t>Enter the name of the instrument in the Name field.</w:t>
            </w:r>
          </w:p>
          <w:p w14:paraId="5ED4068B" w14:textId="77777777" w:rsidR="00120B78" w:rsidRDefault="00120B78" w:rsidP="00120B78">
            <w:pPr>
              <w:pStyle w:val="TableTextNumbersContinued"/>
            </w:pPr>
          </w:p>
          <w:p w14:paraId="070BFB5C" w14:textId="77777777" w:rsidR="00120B78" w:rsidRDefault="00120B78" w:rsidP="00120B78">
            <w:pPr>
              <w:pStyle w:val="TableTextNumbersContinued"/>
            </w:pPr>
            <w:r>
              <w:t xml:space="preserve">Click the </w:t>
            </w:r>
            <w:r w:rsidRPr="00120B78">
              <w:rPr>
                <w:b/>
              </w:rPr>
              <w:t xml:space="preserve">Instrument QC’d? </w:t>
            </w:r>
            <w:r w:rsidRPr="00D1100E">
              <w:t>check box</w:t>
            </w:r>
            <w:r>
              <w:t>, as appropriate.</w:t>
            </w:r>
          </w:p>
          <w:p w14:paraId="71B6AB5F" w14:textId="77777777" w:rsidR="00120B78" w:rsidRDefault="00120B78" w:rsidP="00120B78">
            <w:pPr>
              <w:pStyle w:val="TableTextNumbersContinued"/>
            </w:pPr>
          </w:p>
          <w:p w14:paraId="07D94923" w14:textId="3A28B35F" w:rsidR="008E6E94" w:rsidRDefault="008E6E94" w:rsidP="00120B78">
            <w:pPr>
              <w:pStyle w:val="TableTextNumbersContinued"/>
            </w:pPr>
            <w:r>
              <w:t>Enter interpretations for TRW testing</w:t>
            </w:r>
            <w:r w:rsidR="00750760">
              <w:t xml:space="preserve"> (</w:t>
            </w:r>
            <w:r w:rsidR="00D418A4">
              <w:fldChar w:fldCharType="begin"/>
            </w:r>
            <w:r w:rsidR="00D418A4">
              <w:instrText xml:space="preserve"> REF _Ref127774192 \h </w:instrText>
            </w:r>
            <w:r w:rsidR="00D418A4">
              <w:fldChar w:fldCharType="separate"/>
            </w:r>
            <w:r w:rsidR="00D863A9">
              <w:t xml:space="preserve">Figure </w:t>
            </w:r>
            <w:r w:rsidR="00D863A9">
              <w:rPr>
                <w:noProof/>
              </w:rPr>
              <w:t>133</w:t>
            </w:r>
            <w:r w:rsidR="00D418A4">
              <w:fldChar w:fldCharType="end"/>
            </w:r>
            <w:r w:rsidR="00750760">
              <w:t>)</w:t>
            </w:r>
            <w:r>
              <w:t>.</w:t>
            </w:r>
          </w:p>
          <w:p w14:paraId="35D76D4D" w14:textId="77777777" w:rsidR="00120B78" w:rsidRDefault="00120B78" w:rsidP="00120B78">
            <w:pPr>
              <w:pStyle w:val="TableTextNumbersContinued"/>
              <w:ind w:left="0"/>
            </w:pPr>
          </w:p>
        </w:tc>
        <w:tc>
          <w:tcPr>
            <w:tcW w:w="6120" w:type="dxa"/>
          </w:tcPr>
          <w:p w14:paraId="2488F58C" w14:textId="77777777" w:rsidR="008E6E94" w:rsidRDefault="008E6E94" w:rsidP="007A413F">
            <w:pPr>
              <w:pStyle w:val="TableTextBullet"/>
            </w:pPr>
            <w:r>
              <w:t xml:space="preserve">Allows the user to enter one or more additional TRW test interpretations: </w:t>
            </w:r>
          </w:p>
          <w:p w14:paraId="3540B5C8" w14:textId="77777777" w:rsidR="008E6E94" w:rsidRDefault="008E6E94" w:rsidP="007A413F">
            <w:pPr>
              <w:pStyle w:val="TableTextBullet1"/>
            </w:pPr>
            <w:r>
              <w:t>TRW ABO/Rh testing</w:t>
            </w:r>
          </w:p>
          <w:p w14:paraId="0E8A7CCC" w14:textId="77777777" w:rsidR="008E6E94" w:rsidRDefault="008E6E94" w:rsidP="007A413F">
            <w:pPr>
              <w:pStyle w:val="TableTextBullet1"/>
            </w:pPr>
            <w:r>
              <w:t>TRW ABS testing</w:t>
            </w:r>
          </w:p>
          <w:p w14:paraId="71E247FE" w14:textId="77777777" w:rsidR="008E6E94" w:rsidRDefault="008E6E94" w:rsidP="007A413F">
            <w:pPr>
              <w:pStyle w:val="TableTextBullet1"/>
            </w:pPr>
            <w:r>
              <w:t xml:space="preserve">TRW DAT testing </w:t>
            </w:r>
          </w:p>
          <w:p w14:paraId="10F0C9B9" w14:textId="77777777" w:rsidR="008E6E94" w:rsidRDefault="008E6E94" w:rsidP="007A413F">
            <w:pPr>
              <w:pStyle w:val="TableTextBullet1"/>
            </w:pPr>
            <w:r>
              <w:t>TRW XM testing</w:t>
            </w:r>
          </w:p>
          <w:p w14:paraId="007767CC" w14:textId="77777777" w:rsidR="008E6E94" w:rsidRDefault="008E6E94" w:rsidP="007A413F">
            <w:pPr>
              <w:pStyle w:val="TableTextBullet"/>
            </w:pPr>
            <w:r>
              <w:t xml:space="preserve">Requires the user to enter the rack name and test method to be </w:t>
            </w:r>
            <w:r>
              <w:rPr>
                <w:iCs/>
              </w:rPr>
              <w:t xml:space="preserve">applied to </w:t>
            </w:r>
            <w:r>
              <w:t>the specimens selected in this testing group for serologic testing. The user must also indicate whether an automated instrument was used in testing.</w:t>
            </w:r>
          </w:p>
          <w:p w14:paraId="7FD5A950" w14:textId="77777777" w:rsidR="008E6E94" w:rsidRDefault="008E6E94" w:rsidP="007A413F">
            <w:pPr>
              <w:pStyle w:val="TableTextBullet"/>
            </w:pPr>
            <w:r>
              <w:t>Displays the date and time the testing was performed (default: current date and time), which the user may edit retrospectively.</w:t>
            </w:r>
          </w:p>
          <w:p w14:paraId="42CD68B6" w14:textId="77777777" w:rsidR="008E6E94" w:rsidRDefault="008E6E94" w:rsidP="007A413F">
            <w:pPr>
              <w:pStyle w:val="TableTextBullet"/>
            </w:pPr>
            <w:r>
              <w:t>Displays the testing technologist’s identification (default: current user). Lists valid division users for the user’s selection.</w:t>
            </w:r>
          </w:p>
          <w:p w14:paraId="5D36DCDE" w14:textId="77777777" w:rsidR="008E6E94" w:rsidRDefault="008E6E94" w:rsidP="007A413F">
            <w:pPr>
              <w:pStyle w:val="TableText"/>
            </w:pPr>
          </w:p>
          <w:p w14:paraId="1CC406D2" w14:textId="3137BA83" w:rsidR="008E6E94" w:rsidRDefault="008E6E94" w:rsidP="007A413F">
            <w:pPr>
              <w:pStyle w:val="TableText"/>
              <w:rPr>
                <w:b/>
                <w:bCs/>
                <w:szCs w:val="18"/>
              </w:rPr>
            </w:pPr>
            <w:r>
              <w:rPr>
                <w:b/>
                <w:bCs/>
                <w:szCs w:val="18"/>
              </w:rPr>
              <w:t>NOTES</w:t>
            </w:r>
          </w:p>
          <w:p w14:paraId="2746556C" w14:textId="77777777" w:rsidR="008E6E94" w:rsidRDefault="008E6E94" w:rsidP="007A413F">
            <w:pPr>
              <w:pStyle w:val="NotesText"/>
            </w:pPr>
          </w:p>
          <w:p w14:paraId="5047CD60" w14:textId="77777777" w:rsidR="008E6E94" w:rsidRDefault="008E6E94" w:rsidP="007A413F">
            <w:pPr>
              <w:pStyle w:val="NotesText"/>
            </w:pPr>
            <w:r>
              <w:rPr>
                <w:vanish/>
                <w:szCs w:val="18"/>
              </w:rPr>
              <w:t>BR_21.16</w:t>
            </w:r>
            <w:r w:rsidR="005D400B">
              <w:rPr>
                <w:vanish/>
                <w:szCs w:val="18"/>
              </w:rPr>
              <w:t>,</w:t>
            </w:r>
            <w:r>
              <w:rPr>
                <w:vanish/>
                <w:szCs w:val="18"/>
              </w:rPr>
              <w:t xml:space="preserve"> BR_21.24 </w:t>
            </w:r>
            <w:r>
              <w:t>When no units were implicated or no</w:t>
            </w:r>
            <w:r>
              <w:rPr>
                <w:color w:val="000000"/>
                <w:szCs w:val="18"/>
              </w:rPr>
              <w:t xml:space="preserve"> pre- or post-transfusion specimens are available, VBECS disables those</w:t>
            </w:r>
            <w:r>
              <w:t xml:space="preserve"> portions of the grid.</w:t>
            </w:r>
          </w:p>
          <w:p w14:paraId="6D9EBE1B" w14:textId="77777777" w:rsidR="008E6E94" w:rsidRDefault="008E6E94" w:rsidP="007A413F">
            <w:pPr>
              <w:pStyle w:val="NotesText"/>
            </w:pPr>
          </w:p>
          <w:p w14:paraId="7DEFF0AA" w14:textId="77777777" w:rsidR="008E6E94" w:rsidRDefault="008E6E94" w:rsidP="007A413F">
            <w:pPr>
              <w:pStyle w:val="NotesText"/>
            </w:pPr>
            <w:r>
              <w:rPr>
                <w:rFonts w:cs="Arial"/>
                <w:vanish/>
              </w:rPr>
              <w:t xml:space="preserve">BR_21.13 </w:t>
            </w:r>
            <w:r>
              <w:t>VBECS displays the standard TRW tests for the user to select to perform some</w:t>
            </w:r>
            <w:r w:rsidR="00DB68D8">
              <w:t>, none</w:t>
            </w:r>
            <w:r>
              <w:t xml:space="preserve"> or all.</w:t>
            </w:r>
            <w:r w:rsidR="00DB68D8">
              <w:t xml:space="preserve"> </w:t>
            </w:r>
            <w:r w:rsidR="00DB68D8" w:rsidRPr="00DB68D8">
              <w:rPr>
                <w:vanish/>
              </w:rPr>
              <w:t>DR 5100</w:t>
            </w:r>
          </w:p>
          <w:p w14:paraId="78F0A875" w14:textId="77777777" w:rsidR="008E6E94" w:rsidRDefault="008E6E94" w:rsidP="007A413F">
            <w:pPr>
              <w:pStyle w:val="NotesText"/>
            </w:pPr>
          </w:p>
          <w:p w14:paraId="437B96B3" w14:textId="77777777" w:rsidR="008E6E94" w:rsidRDefault="008E6E94" w:rsidP="007A413F">
            <w:pPr>
              <w:pStyle w:val="NotesText"/>
            </w:pPr>
            <w:r>
              <w:rPr>
                <w:rFonts w:cs="Arial"/>
                <w:vanish/>
              </w:rPr>
              <w:t xml:space="preserve">BR_56.14 </w:t>
            </w:r>
            <w:r>
              <w:t>When a facility is “full service” and an automated instrument was used for testing, a user must enter the name of the instrument and may indicate that successful quality control testing was done for the testing date.</w:t>
            </w:r>
          </w:p>
          <w:p w14:paraId="77513727" w14:textId="77777777" w:rsidR="008E6E94" w:rsidRDefault="008E6E94" w:rsidP="007A413F">
            <w:pPr>
              <w:pStyle w:val="NotesText"/>
            </w:pPr>
          </w:p>
          <w:p w14:paraId="01BDC31D" w14:textId="77777777" w:rsidR="008E6E94" w:rsidRDefault="008E6E94" w:rsidP="007A413F">
            <w:pPr>
              <w:pStyle w:val="NotesText"/>
            </w:pPr>
            <w:r>
              <w:rPr>
                <w:vanish/>
                <w:szCs w:val="18"/>
              </w:rPr>
              <w:t>BR_21.04</w:t>
            </w:r>
            <w:r w:rsidR="009078D6">
              <w:rPr>
                <w:vanish/>
                <w:szCs w:val="18"/>
              </w:rPr>
              <w:t>,</w:t>
            </w:r>
            <w:r>
              <w:rPr>
                <w:vanish/>
                <w:szCs w:val="18"/>
              </w:rPr>
              <w:t xml:space="preserve"> BR_21.22 </w:t>
            </w:r>
            <w:r>
              <w:t>For implicated units, the ABO/Rh TRW, ABS TRW, DAT TRW, and Crossmatch TRW testing data grids are pre-populated with pre- and post-specimen data. Data entry of test results is optional, based on a facility’s local policies and procedures.</w:t>
            </w:r>
          </w:p>
        </w:tc>
      </w:tr>
      <w:tr w:rsidR="008E6E94" w14:paraId="4ECBAD82" w14:textId="77777777">
        <w:tc>
          <w:tcPr>
            <w:tcW w:w="3240" w:type="dxa"/>
          </w:tcPr>
          <w:p w14:paraId="6E23A2EE" w14:textId="77777777" w:rsidR="00120B78" w:rsidRDefault="008E6E94" w:rsidP="007A413F">
            <w:pPr>
              <w:pStyle w:val="TableTextNumbers"/>
            </w:pPr>
            <w:r>
              <w:lastRenderedPageBreak/>
              <w:t>Review the entries</w:t>
            </w:r>
            <w:r w:rsidR="00120B78">
              <w:t>.</w:t>
            </w:r>
          </w:p>
          <w:p w14:paraId="682E833D" w14:textId="77777777" w:rsidR="00120B78" w:rsidRDefault="00120B78" w:rsidP="00120B78">
            <w:pPr>
              <w:pStyle w:val="TableTextNumbersContinued"/>
            </w:pPr>
          </w:p>
          <w:p w14:paraId="5B6DA1E3" w14:textId="77777777" w:rsidR="008E6E94" w:rsidRDefault="00120B78" w:rsidP="00120B78">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Pr>
          <w:p w14:paraId="17E85C6E" w14:textId="77777777" w:rsidR="008E6E94" w:rsidRDefault="008E6E94" w:rsidP="007A413F">
            <w:pPr>
              <w:pStyle w:val="TableTextBullet"/>
            </w:pPr>
            <w:r>
              <w:t>Stores data for retrieval.</w:t>
            </w:r>
          </w:p>
          <w:p w14:paraId="482EAF11" w14:textId="77777777" w:rsidR="008E6E94" w:rsidRDefault="008E6E94" w:rsidP="007A413F">
            <w:pPr>
              <w:pStyle w:val="TableTextBullet"/>
            </w:pPr>
            <w:r>
              <w:t>Makes the findings viewable through a CPRS query.</w:t>
            </w:r>
          </w:p>
          <w:p w14:paraId="41FF077A" w14:textId="77777777" w:rsidR="008E6E94" w:rsidRDefault="008E6E94" w:rsidP="007A413F">
            <w:pPr>
              <w:pStyle w:val="TableText"/>
            </w:pPr>
          </w:p>
          <w:p w14:paraId="6FCEA72A" w14:textId="41FAEE7C" w:rsidR="008E6E94" w:rsidRDefault="008E6E94" w:rsidP="007A413F">
            <w:pPr>
              <w:pStyle w:val="TableText"/>
              <w:rPr>
                <w:b/>
                <w:bCs/>
                <w:szCs w:val="18"/>
              </w:rPr>
            </w:pPr>
            <w:r>
              <w:rPr>
                <w:b/>
                <w:bCs/>
                <w:szCs w:val="18"/>
              </w:rPr>
              <w:t>NOTES</w:t>
            </w:r>
          </w:p>
          <w:p w14:paraId="65EFD9E9" w14:textId="77777777" w:rsidR="008E6E94" w:rsidRDefault="008E6E94" w:rsidP="007A413F">
            <w:pPr>
              <w:pStyle w:val="NotesText"/>
            </w:pPr>
          </w:p>
          <w:p w14:paraId="3D87AFF6" w14:textId="77777777" w:rsidR="008E6E94" w:rsidRDefault="008E6E94" w:rsidP="007A413F">
            <w:pPr>
              <w:pStyle w:val="NotesText"/>
            </w:pPr>
            <w:r>
              <w:rPr>
                <w:rFonts w:cs="Arial"/>
                <w:vanish/>
              </w:rPr>
              <w:t xml:space="preserve">BR_21.12 </w:t>
            </w:r>
            <w:r>
              <w:t>VBECS allows the user to indicate that the TRW is complete, then updates the TRW task status to “complete.”</w:t>
            </w:r>
          </w:p>
          <w:p w14:paraId="197654EC" w14:textId="77777777" w:rsidR="008E6E94" w:rsidRDefault="008E6E94" w:rsidP="007A413F">
            <w:pPr>
              <w:pStyle w:val="NotesText"/>
            </w:pPr>
          </w:p>
          <w:p w14:paraId="6BA4B26E" w14:textId="77777777" w:rsidR="008E6E94" w:rsidRDefault="008E6E94" w:rsidP="007A413F">
            <w:pPr>
              <w:pStyle w:val="NotesText"/>
            </w:pPr>
            <w:r>
              <w:rPr>
                <w:rFonts w:cs="Arial"/>
                <w:vanish/>
              </w:rPr>
              <w:t xml:space="preserve">BR_21.06 </w:t>
            </w:r>
            <w:r>
              <w:t>Once the TRW is completed, the summary of results and observations includes the comment, “Final report to follow in hard copy with medical director evaluation of the transfusion reaction workup.”</w:t>
            </w:r>
          </w:p>
          <w:p w14:paraId="285E17DB" w14:textId="77777777" w:rsidR="008E6E94" w:rsidRDefault="008E6E94" w:rsidP="007A413F">
            <w:pPr>
              <w:pStyle w:val="NotesText"/>
            </w:pPr>
          </w:p>
          <w:p w14:paraId="3CC5E3A2" w14:textId="77777777" w:rsidR="008E6E94" w:rsidRDefault="008E6E94" w:rsidP="007A413F">
            <w:pPr>
              <w:pStyle w:val="NotesText"/>
              <w:rPr>
                <w:color w:val="000000"/>
                <w:szCs w:val="18"/>
              </w:rPr>
            </w:pPr>
            <w:r>
              <w:rPr>
                <w:rFonts w:cs="Arial"/>
                <w:vanish/>
              </w:rPr>
              <w:t xml:space="preserve">BR_21.21 </w:t>
            </w:r>
            <w:r>
              <w:t xml:space="preserve">VBECS indicates on the </w:t>
            </w:r>
            <w:r>
              <w:rPr>
                <w:color w:val="000000"/>
                <w:szCs w:val="18"/>
              </w:rPr>
              <w:t>implicated unit’s patient transfusion record that it was implicated in a transfusion reaction and notes the patient’s name and ID and the date and time.</w:t>
            </w:r>
          </w:p>
          <w:p w14:paraId="0EBA84BD" w14:textId="77777777" w:rsidR="008E6E94" w:rsidRDefault="008E6E94" w:rsidP="007A413F">
            <w:pPr>
              <w:pStyle w:val="NotesText"/>
            </w:pPr>
          </w:p>
          <w:p w14:paraId="2482F3B2" w14:textId="77777777" w:rsidR="008E6E94" w:rsidRDefault="008E6E94" w:rsidP="007A413F">
            <w:pPr>
              <w:pStyle w:val="NotesText"/>
              <w:rPr>
                <w:szCs w:val="18"/>
              </w:rPr>
            </w:pPr>
            <w:r>
              <w:rPr>
                <w:rFonts w:cs="Arial"/>
                <w:vanish/>
              </w:rPr>
              <w:t>BR_21.28</w:t>
            </w:r>
            <w:r w:rsidRPr="00323744">
              <w:rPr>
                <w:rStyle w:val="BullhornChar"/>
              </w:rPr>
              <w:t></w:t>
            </w:r>
            <w:r>
              <w:rPr>
                <w:rFonts w:ascii="Webdings" w:hAnsi="Webdings"/>
              </w:rPr>
              <w:t></w:t>
            </w:r>
            <w:r>
              <w:rPr>
                <w:szCs w:val="18"/>
              </w:rPr>
              <w:t>VBECS saves the record and one or more clerical checks are marked “failed,” VBECS emits an audible alert, requires a comment, and captures details for inclusion in an Exception Report (exception type: Transfusion Reaction Workup).</w:t>
            </w:r>
          </w:p>
        </w:tc>
      </w:tr>
      <w:tr w:rsidR="008E6E94" w14:paraId="5E947E95" w14:textId="77777777">
        <w:tc>
          <w:tcPr>
            <w:tcW w:w="3240" w:type="dxa"/>
          </w:tcPr>
          <w:p w14:paraId="76CC36C1" w14:textId="78F5997F" w:rsidR="00F676B6" w:rsidRDefault="00F676B6" w:rsidP="007A413F">
            <w:pPr>
              <w:pStyle w:val="TableTextNumbers"/>
            </w:pPr>
            <w:r>
              <w:t xml:space="preserve">Click </w:t>
            </w:r>
            <w:r w:rsidRPr="00F676B6">
              <w:rPr>
                <w:b/>
              </w:rPr>
              <w:t>Finalize/Print TRW</w:t>
            </w:r>
            <w:r>
              <w:t xml:space="preserve"> and continue at Finalize/Print TRW to finalize the TRW</w:t>
            </w:r>
            <w:r w:rsidR="00750760">
              <w:t xml:space="preserve"> (</w:t>
            </w:r>
            <w:r w:rsidR="00D418A4">
              <w:fldChar w:fldCharType="begin"/>
            </w:r>
            <w:r w:rsidR="00D418A4">
              <w:instrText xml:space="preserve"> REF _Ref127774218 \h </w:instrText>
            </w:r>
            <w:r w:rsidR="00D418A4">
              <w:fldChar w:fldCharType="separate"/>
            </w:r>
            <w:r w:rsidR="00D863A9">
              <w:t xml:space="preserve">Figure </w:t>
            </w:r>
            <w:r w:rsidR="00D863A9">
              <w:rPr>
                <w:noProof/>
              </w:rPr>
              <w:t>134</w:t>
            </w:r>
            <w:r w:rsidR="00D418A4">
              <w:fldChar w:fldCharType="end"/>
            </w:r>
            <w:r w:rsidR="00750760">
              <w:t>)</w:t>
            </w:r>
            <w:r>
              <w:t>, or</w:t>
            </w:r>
          </w:p>
          <w:p w14:paraId="135D84D9" w14:textId="77777777" w:rsidR="00F676B6" w:rsidRDefault="00F676B6" w:rsidP="00F676B6">
            <w:pPr>
              <w:pStyle w:val="TableTextNumbersContinued"/>
            </w:pPr>
          </w:p>
          <w:p w14:paraId="05BE40B1" w14:textId="77777777" w:rsidR="008E6E94" w:rsidRDefault="00F676B6" w:rsidP="00F676B6">
            <w:pPr>
              <w:pStyle w:val="TableTextNumbersContinued"/>
            </w:pPr>
            <w:r>
              <w:t>Click</w:t>
            </w:r>
            <w:r w:rsidR="00AA6C54">
              <w:t xml:space="preserve"> </w:t>
            </w:r>
            <w:r w:rsidRPr="00F676B6">
              <w:rPr>
                <w:b/>
              </w:rPr>
              <w:t>Cancel</w:t>
            </w:r>
            <w:r>
              <w:t xml:space="preserve"> to complete the TRW and exit</w:t>
            </w:r>
            <w:r w:rsidR="008E6E94">
              <w:t xml:space="preserve">. </w:t>
            </w:r>
            <w:r w:rsidR="008E6E94">
              <w:rPr>
                <w:vanish/>
                <w:color w:val="FFFFFF"/>
                <w:szCs w:val="18"/>
              </w:rPr>
              <w:fldChar w:fldCharType="begin"/>
            </w:r>
            <w:r w:rsidR="008E6E94">
              <w:rPr>
                <w:vanish/>
                <w:color w:val="FFFFFF"/>
                <w:szCs w:val="18"/>
              </w:rPr>
              <w:instrText xml:space="preserve"> LISTNUM \l 1 \s 0 </w:instrText>
            </w:r>
            <w:r w:rsidR="008E6E94">
              <w:rPr>
                <w:vanish/>
                <w:color w:val="FFFFFF"/>
                <w:szCs w:val="18"/>
              </w:rPr>
              <w:fldChar w:fldCharType="end"/>
            </w:r>
          </w:p>
        </w:tc>
        <w:tc>
          <w:tcPr>
            <w:tcW w:w="6120" w:type="dxa"/>
          </w:tcPr>
          <w:p w14:paraId="6EC48131" w14:textId="77777777" w:rsidR="00503680" w:rsidRPr="00503680" w:rsidRDefault="00503680" w:rsidP="00503680">
            <w:pPr>
              <w:pStyle w:val="TableText"/>
            </w:pPr>
          </w:p>
          <w:p w14:paraId="039D2C2A" w14:textId="529BDC0B" w:rsidR="008E6E94" w:rsidRDefault="008E6E94" w:rsidP="007A413F">
            <w:pPr>
              <w:pStyle w:val="TableText"/>
              <w:rPr>
                <w:b/>
                <w:bCs/>
                <w:szCs w:val="18"/>
              </w:rPr>
            </w:pPr>
            <w:r>
              <w:rPr>
                <w:b/>
                <w:bCs/>
                <w:szCs w:val="18"/>
              </w:rPr>
              <w:t>NOTES</w:t>
            </w:r>
          </w:p>
          <w:p w14:paraId="3FB4085F" w14:textId="77777777" w:rsidR="008E6E94" w:rsidRPr="007F427E" w:rsidRDefault="008E6E94" w:rsidP="007F427E">
            <w:pPr>
              <w:pStyle w:val="NotesText"/>
            </w:pPr>
          </w:p>
          <w:p w14:paraId="78B1F86E" w14:textId="77777777" w:rsidR="00F676B6" w:rsidRDefault="00F676B6" w:rsidP="007F427E">
            <w:pPr>
              <w:pStyle w:val="NotesText"/>
              <w:rPr>
                <w:color w:val="3366FF"/>
              </w:rPr>
            </w:pPr>
            <w:r w:rsidRPr="007F427E">
              <w:t>A completed TRW indicates that serologic testing was completed. A finalized TRW indicates that the medical director reviewed the TRW, classified the rea</w:t>
            </w:r>
            <w:r w:rsidR="007F427E" w:rsidRPr="007F427E">
              <w:t>ction, and may make recommendations for future transfusions.</w:t>
            </w:r>
          </w:p>
        </w:tc>
      </w:tr>
    </w:tbl>
    <w:p w14:paraId="01C90641" w14:textId="0B1516B0" w:rsidR="008534C3" w:rsidRDefault="00772DD7" w:rsidP="008534C3">
      <w:pPr>
        <w:pStyle w:val="Caption"/>
      </w:pPr>
      <w:bookmarkStart w:id="512" w:name="_Ref12777118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129</w:t>
      </w:r>
      <w:r w:rsidR="004E20BD">
        <w:rPr>
          <w:noProof/>
        </w:rPr>
        <w:fldChar w:fldCharType="end"/>
      </w:r>
      <w:bookmarkEnd w:id="512"/>
      <w:r>
        <w:t>:</w:t>
      </w:r>
      <w:r w:rsidR="008534C3">
        <w:t xml:space="preserve"> Transfusion Reaction Workup</w:t>
      </w:r>
      <w:r w:rsidR="004645AA">
        <w:t>: Specimen</w:t>
      </w:r>
      <w:r w:rsidR="00A73927">
        <w:t xml:space="preserve"> Check</w:t>
      </w:r>
    </w:p>
    <w:p w14:paraId="1801A336" w14:textId="77777777" w:rsidR="00772DD7" w:rsidRDefault="00057948" w:rsidP="008534C3">
      <w:pPr>
        <w:pStyle w:val="BodyText"/>
      </w:pPr>
      <w:r>
        <w:rPr>
          <w:noProof/>
        </w:rPr>
        <w:drawing>
          <wp:inline distT="0" distB="0" distL="0" distR="0" wp14:anchorId="113E2AE3" wp14:editId="19000A5A">
            <wp:extent cx="4340860" cy="335280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11DF1FEB" w14:textId="5D22FA3D" w:rsidR="00772DD7" w:rsidRDefault="00772DD7" w:rsidP="00772DD7">
      <w:pPr>
        <w:pStyle w:val="Caption"/>
      </w:pPr>
      <w:bookmarkStart w:id="513" w:name="_Ref12777199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130</w:t>
      </w:r>
      <w:r w:rsidR="004E20BD">
        <w:rPr>
          <w:noProof/>
        </w:rPr>
        <w:fldChar w:fldCharType="end"/>
      </w:r>
      <w:bookmarkEnd w:id="513"/>
      <w:r>
        <w:t>:</w:t>
      </w:r>
      <w:r w:rsidR="004645AA">
        <w:t xml:space="preserve"> Transfusion </w:t>
      </w:r>
      <w:r w:rsidR="00A73927">
        <w:t>Reaction Workup: Clerical Check</w:t>
      </w:r>
    </w:p>
    <w:p w14:paraId="37D847EC" w14:textId="77777777" w:rsidR="00772DD7" w:rsidRPr="00772DD7" w:rsidRDefault="00057948" w:rsidP="00772DD7">
      <w:pPr>
        <w:pStyle w:val="BodyText"/>
      </w:pPr>
      <w:r>
        <w:rPr>
          <w:noProof/>
        </w:rPr>
        <w:drawing>
          <wp:inline distT="0" distB="0" distL="0" distR="0" wp14:anchorId="3199E7E7" wp14:editId="78624E26">
            <wp:extent cx="4340860" cy="33528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7F4C027F" w14:textId="02FFCF41" w:rsidR="00772DD7" w:rsidRDefault="00772DD7" w:rsidP="00772DD7">
      <w:pPr>
        <w:pStyle w:val="Caption"/>
      </w:pPr>
      <w:bookmarkStart w:id="514" w:name="_Ref12777407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131</w:t>
      </w:r>
      <w:r w:rsidR="004E20BD">
        <w:rPr>
          <w:noProof/>
        </w:rPr>
        <w:fldChar w:fldCharType="end"/>
      </w:r>
      <w:bookmarkEnd w:id="514"/>
      <w:r>
        <w:t>:</w:t>
      </w:r>
      <w:r w:rsidR="00390AEF">
        <w:t xml:space="preserve"> Transfusion Reaction Workup: Implicated Units</w:t>
      </w:r>
    </w:p>
    <w:p w14:paraId="2208B335" w14:textId="77777777" w:rsidR="004A2487" w:rsidRPr="004A2487" w:rsidRDefault="00057948" w:rsidP="004A2487">
      <w:pPr>
        <w:pStyle w:val="BodyText"/>
      </w:pPr>
      <w:r>
        <w:rPr>
          <w:noProof/>
        </w:rPr>
        <w:drawing>
          <wp:inline distT="0" distB="0" distL="0" distR="0" wp14:anchorId="6E5D01B6" wp14:editId="01179157">
            <wp:extent cx="4340860" cy="333438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42CFAF7A" w14:textId="1276B1CA" w:rsidR="00772DD7" w:rsidRDefault="00772DD7" w:rsidP="00772DD7">
      <w:pPr>
        <w:pStyle w:val="Caption"/>
      </w:pPr>
      <w:bookmarkStart w:id="515" w:name="_Ref1277741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132</w:t>
      </w:r>
      <w:r w:rsidR="004E20BD">
        <w:rPr>
          <w:noProof/>
        </w:rPr>
        <w:fldChar w:fldCharType="end"/>
      </w:r>
      <w:bookmarkEnd w:id="515"/>
      <w:r>
        <w:t>:</w:t>
      </w:r>
      <w:r w:rsidR="00390AEF">
        <w:t xml:space="preserve"> Transfusion Reaction Workup: Symptoms</w:t>
      </w:r>
    </w:p>
    <w:p w14:paraId="348BB024" w14:textId="77777777" w:rsidR="00772DD7" w:rsidRPr="00772DD7" w:rsidRDefault="00057948" w:rsidP="00772DD7">
      <w:pPr>
        <w:pStyle w:val="BodyText"/>
      </w:pPr>
      <w:r>
        <w:rPr>
          <w:noProof/>
        </w:rPr>
        <w:drawing>
          <wp:inline distT="0" distB="0" distL="0" distR="0" wp14:anchorId="002F7194" wp14:editId="3724EC5F">
            <wp:extent cx="4340860" cy="33528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6DF1203B" w14:textId="4E5000F4" w:rsidR="00772DD7" w:rsidRDefault="00772DD7" w:rsidP="00772DD7">
      <w:pPr>
        <w:pStyle w:val="Caption"/>
      </w:pPr>
      <w:bookmarkStart w:id="516" w:name="_Ref12777419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133</w:t>
      </w:r>
      <w:r w:rsidR="004E20BD">
        <w:rPr>
          <w:noProof/>
        </w:rPr>
        <w:fldChar w:fldCharType="end"/>
      </w:r>
      <w:bookmarkEnd w:id="516"/>
      <w:r>
        <w:t>:</w:t>
      </w:r>
      <w:r w:rsidR="00390AEF">
        <w:t xml:space="preserve"> Transfusion Reaction Workup: Serologic Tests</w:t>
      </w:r>
    </w:p>
    <w:p w14:paraId="566E5864" w14:textId="77777777" w:rsidR="00772DD7" w:rsidRPr="00772DD7" w:rsidRDefault="00057948" w:rsidP="00772DD7">
      <w:pPr>
        <w:pStyle w:val="BodyText"/>
      </w:pPr>
      <w:r>
        <w:rPr>
          <w:noProof/>
        </w:rPr>
        <w:drawing>
          <wp:inline distT="0" distB="0" distL="0" distR="0" wp14:anchorId="1E8CC0EE" wp14:editId="18D23252">
            <wp:extent cx="4340860" cy="333438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6241CFF7" w14:textId="5C3E2E81" w:rsidR="00772DD7" w:rsidRDefault="00772DD7" w:rsidP="00772DD7">
      <w:pPr>
        <w:pStyle w:val="Caption"/>
      </w:pPr>
      <w:bookmarkStart w:id="517" w:name="_Ref12777421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134</w:t>
      </w:r>
      <w:r w:rsidR="004E20BD">
        <w:rPr>
          <w:noProof/>
        </w:rPr>
        <w:fldChar w:fldCharType="end"/>
      </w:r>
      <w:bookmarkEnd w:id="517"/>
      <w:r>
        <w:t>:</w:t>
      </w:r>
      <w:r w:rsidR="00453B6E">
        <w:t xml:space="preserve"> Transfusion Reaction Workup Report</w:t>
      </w:r>
    </w:p>
    <w:p w14:paraId="11D41631" w14:textId="77777777" w:rsidR="00772DD7" w:rsidRPr="00772DD7" w:rsidRDefault="00057948" w:rsidP="00772DD7">
      <w:pPr>
        <w:pStyle w:val="BodyText"/>
      </w:pPr>
      <w:r>
        <w:rPr>
          <w:noProof/>
        </w:rPr>
        <w:drawing>
          <wp:inline distT="0" distB="0" distL="0" distR="0" wp14:anchorId="52E12EAF" wp14:editId="23C8C093">
            <wp:extent cx="4340860" cy="3343275"/>
            <wp:effectExtent l="0" t="0" r="254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40860" cy="3343275"/>
                    </a:xfrm>
                    <a:prstGeom prst="rect">
                      <a:avLst/>
                    </a:prstGeom>
                    <a:noFill/>
                    <a:ln>
                      <a:noFill/>
                    </a:ln>
                  </pic:spPr>
                </pic:pic>
              </a:graphicData>
            </a:graphic>
          </wp:inline>
        </w:drawing>
      </w:r>
    </w:p>
    <w:p w14:paraId="10641904" w14:textId="77777777" w:rsidR="002A21AE" w:rsidRDefault="00AA0019">
      <w:pPr>
        <w:pStyle w:val="Heading3"/>
      </w:pPr>
      <w:bookmarkStart w:id="518" w:name="_Toc94938926"/>
      <w:bookmarkStart w:id="519" w:name="_Toc63680366"/>
      <w:r>
        <w:br w:type="page"/>
      </w:r>
      <w:bookmarkStart w:id="520" w:name="_Toc23498658"/>
      <w:r w:rsidR="002A21AE">
        <w:lastRenderedPageBreak/>
        <w:t>Finalize/Print TRW</w:t>
      </w:r>
      <w:bookmarkEnd w:id="520"/>
      <w:r w:rsidR="002A21AE">
        <w:fldChar w:fldCharType="begin"/>
      </w:r>
      <w:r w:rsidR="002A21AE">
        <w:instrText xml:space="preserve"> XE </w:instrText>
      </w:r>
      <w:r w:rsidR="00FA7E65">
        <w:instrText>“</w:instrText>
      </w:r>
      <w:r w:rsidR="002A21AE">
        <w:instrText>Finalize/Print TRW</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UC_78</w:t>
      </w:r>
      <w:bookmarkEnd w:id="518"/>
    </w:p>
    <w:p w14:paraId="6B205F4E" w14:textId="77777777" w:rsidR="002A21AE" w:rsidRDefault="002A21AE" w:rsidP="00FA7E65">
      <w:pPr>
        <w:pStyle w:val="BodyText"/>
      </w:pPr>
      <w:r>
        <w:t>The user finalizes</w:t>
      </w:r>
      <w:r w:rsidR="00EB1E5A">
        <w:t xml:space="preserve"> and</w:t>
      </w:r>
      <w:r>
        <w:t xml:space="preserve"> views </w:t>
      </w:r>
      <w:r w:rsidR="00EB1E5A">
        <w:t xml:space="preserve">and/or </w:t>
      </w:r>
      <w:r>
        <w:t>prints the Transfusion Reaction Workup Report.</w:t>
      </w:r>
    </w:p>
    <w:p w14:paraId="53F51DA9" w14:textId="77777777" w:rsidR="002A21AE" w:rsidRDefault="002A21AE">
      <w:pPr>
        <w:pStyle w:val="Heading4"/>
      </w:pPr>
      <w:r>
        <w:t>Assumptions</w:t>
      </w:r>
      <w:r>
        <w:rPr>
          <w:b w:val="0"/>
        </w:rPr>
        <w:t xml:space="preserve"> </w:t>
      </w:r>
    </w:p>
    <w:p w14:paraId="7D7FACA4" w14:textId="77777777" w:rsidR="002A21AE" w:rsidRDefault="002A21AE">
      <w:pPr>
        <w:pStyle w:val="ListBullet"/>
      </w:pPr>
      <w:r>
        <w:t>Patient Testing: Record a Transfusion Reaction Workup was completed.</w:t>
      </w:r>
    </w:p>
    <w:p w14:paraId="260EFE06" w14:textId="77777777" w:rsidR="002A21AE" w:rsidRDefault="002A21AE">
      <w:pPr>
        <w:pStyle w:val="Heading4"/>
      </w:pPr>
      <w:r>
        <w:t xml:space="preserve">Outcome </w:t>
      </w:r>
    </w:p>
    <w:p w14:paraId="2833FC21" w14:textId="77777777" w:rsidR="002A21AE" w:rsidRDefault="002A21AE">
      <w:pPr>
        <w:pStyle w:val="ListBullet"/>
      </w:pPr>
      <w:r>
        <w:t>The Transfusion Reaction Workup Report is available for printing and signing.</w:t>
      </w:r>
    </w:p>
    <w:p w14:paraId="6D5C508F" w14:textId="77777777" w:rsidR="0015352F" w:rsidRDefault="0015352F" w:rsidP="0015352F">
      <w:pPr>
        <w:pStyle w:val="ListBullet"/>
      </w:pPr>
      <w:r>
        <w:t>Final report findings are available for display in CPRS.</w:t>
      </w:r>
    </w:p>
    <w:p w14:paraId="098B5E3C" w14:textId="77777777" w:rsidR="002A21AE" w:rsidRDefault="002A21AE">
      <w:pPr>
        <w:pStyle w:val="Heading4"/>
        <w:rPr>
          <w:b w:val="0"/>
        </w:rPr>
      </w:pPr>
      <w:r>
        <w:t>Limitations and Restrictions</w:t>
      </w:r>
      <w:r>
        <w:rPr>
          <w:b w:val="0"/>
        </w:rPr>
        <w:t xml:space="preserve"> </w:t>
      </w:r>
    </w:p>
    <w:p w14:paraId="42AAE702" w14:textId="615D2774" w:rsidR="002A21AE" w:rsidRDefault="00D3121D">
      <w:pPr>
        <w:pStyle w:val="ListBullet"/>
      </w:pPr>
      <w:r>
        <w:t>The user cannot</w:t>
      </w:r>
      <w:r w:rsidR="00D23EF9" w:rsidRPr="00D23EF9">
        <w:t xml:space="preserve"> invalidate </w:t>
      </w:r>
      <w:r w:rsidR="00D23EF9">
        <w:t xml:space="preserve">or change </w:t>
      </w:r>
      <w:r w:rsidR="00D23EF9" w:rsidRPr="00D23EF9">
        <w:t>a finalized TRW.</w:t>
      </w:r>
      <w:r w:rsidR="00095CB3">
        <w:t xml:space="preserve"> Contact </w:t>
      </w:r>
      <w:r w:rsidR="00435359">
        <w:t>the Service</w:t>
      </w:r>
      <w:r w:rsidR="00095CB3">
        <w:t xml:space="preserve"> Desk if a TRW needs to be updated after finalization.</w:t>
      </w:r>
      <w:r w:rsidR="00FF7FFA">
        <w:t xml:space="preserve"> </w:t>
      </w:r>
      <w:r w:rsidR="00FF7FFA" w:rsidRPr="00FF7FFA">
        <w:rPr>
          <w:vanish/>
        </w:rPr>
        <w:t>Defect 212150</w:t>
      </w:r>
    </w:p>
    <w:p w14:paraId="316D0EF2" w14:textId="6DD0F818" w:rsidR="003E5C27" w:rsidRDefault="003E5C27">
      <w:pPr>
        <w:pStyle w:val="ListBullet"/>
      </w:pPr>
      <w:r>
        <w:t>Transfusion reaction reports are not available to clinicians through CPRS: they must be printed and filed with patient charts.</w:t>
      </w:r>
    </w:p>
    <w:p w14:paraId="04CAAB88" w14:textId="427FBDBA" w:rsidR="00D473B6" w:rsidRDefault="00D473B6">
      <w:pPr>
        <w:pStyle w:val="ListBullet"/>
      </w:pPr>
      <w:r>
        <w:t>There is no scroll bar on the TRW Serologic Tests tab. This limits</w:t>
      </w:r>
      <w:r w:rsidR="001C6E3F">
        <w:t xml:space="preserve"> </w:t>
      </w:r>
      <w:r w:rsidR="00780C90">
        <w:t xml:space="preserve">the number of visible implicated units to ten (10). When more than ten (10) units are implicated in the transfusion reaction, order additional TRW test(s) as required. </w:t>
      </w:r>
      <w:r w:rsidR="00780C90" w:rsidRPr="00780C90">
        <w:rPr>
          <w:vanish/>
        </w:rPr>
        <w:t>Defect 577597</w:t>
      </w:r>
    </w:p>
    <w:p w14:paraId="3FE31DE0" w14:textId="77777777" w:rsidR="00FF5006" w:rsidRPr="00764EF1" w:rsidRDefault="00FF5006" w:rsidP="00FF5006">
      <w:pPr>
        <w:pStyle w:val="ListBullet"/>
      </w:pPr>
      <w:r>
        <w:t>VBECS displays these default values for transfusion reactions converted from VistA to VBECS. They do not reflect actual interpretations or results:</w:t>
      </w:r>
      <w:r>
        <w:rPr>
          <w:vanish/>
        </w:rPr>
        <w:t xml:space="preserve"> (DR 2,</w:t>
      </w:r>
      <w:r w:rsidRPr="00FF5006">
        <w:rPr>
          <w:vanish/>
        </w:rPr>
        <w:t>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764EF1" w:rsidRPr="00887834" w14:paraId="07138B2A" w14:textId="77777777">
        <w:trPr>
          <w:tblHeader/>
        </w:trPr>
        <w:tc>
          <w:tcPr>
            <w:tcW w:w="4428" w:type="dxa"/>
            <w:shd w:val="clear" w:color="auto" w:fill="B3B3B3"/>
          </w:tcPr>
          <w:p w14:paraId="06FDEA8D" w14:textId="77777777" w:rsidR="00764EF1" w:rsidRPr="00887834" w:rsidRDefault="00764EF1" w:rsidP="00722031">
            <w:pPr>
              <w:pStyle w:val="TableText"/>
              <w:rPr>
                <w:b/>
              </w:rPr>
            </w:pPr>
            <w:r w:rsidRPr="00887834">
              <w:rPr>
                <w:b/>
              </w:rPr>
              <w:t>Converted Transfusion Reaction</w:t>
            </w:r>
          </w:p>
        </w:tc>
        <w:tc>
          <w:tcPr>
            <w:tcW w:w="2772" w:type="dxa"/>
            <w:shd w:val="clear" w:color="auto" w:fill="B3B3B3"/>
          </w:tcPr>
          <w:p w14:paraId="561BE456" w14:textId="77777777" w:rsidR="00764EF1" w:rsidRPr="00887834" w:rsidRDefault="00764EF1" w:rsidP="00722031">
            <w:pPr>
              <w:pStyle w:val="TableText"/>
              <w:rPr>
                <w:b/>
              </w:rPr>
            </w:pPr>
            <w:r w:rsidRPr="00887834">
              <w:rPr>
                <w:b/>
              </w:rPr>
              <w:t>Default</w:t>
            </w:r>
          </w:p>
        </w:tc>
      </w:tr>
      <w:tr w:rsidR="00764EF1" w14:paraId="4EA9B8FE" w14:textId="77777777">
        <w:tc>
          <w:tcPr>
            <w:tcW w:w="4428" w:type="dxa"/>
          </w:tcPr>
          <w:p w14:paraId="13CE8E85" w14:textId="77777777" w:rsidR="00764EF1" w:rsidRDefault="00764EF1" w:rsidP="00722031">
            <w:pPr>
              <w:pStyle w:val="TableText"/>
            </w:pPr>
            <w:r>
              <w:t xml:space="preserve">Pre-Transfusion Specimen Checks, Hemolysis Checks OK? </w:t>
            </w:r>
          </w:p>
        </w:tc>
        <w:tc>
          <w:tcPr>
            <w:tcW w:w="2772" w:type="dxa"/>
          </w:tcPr>
          <w:p w14:paraId="763E49FF" w14:textId="77777777" w:rsidR="00764EF1" w:rsidRDefault="00764EF1" w:rsidP="00722031">
            <w:pPr>
              <w:pStyle w:val="TableText"/>
            </w:pPr>
            <w:r>
              <w:t>Yes</w:t>
            </w:r>
          </w:p>
        </w:tc>
      </w:tr>
      <w:tr w:rsidR="00764EF1" w14:paraId="516560FC" w14:textId="77777777">
        <w:tc>
          <w:tcPr>
            <w:tcW w:w="4428" w:type="dxa"/>
          </w:tcPr>
          <w:p w14:paraId="602ABDC4" w14:textId="77777777" w:rsidR="00764EF1" w:rsidRDefault="00764EF1" w:rsidP="00722031">
            <w:pPr>
              <w:pStyle w:val="TableText"/>
            </w:pPr>
            <w:r>
              <w:t xml:space="preserve">Post-Transfusion Specimen Checks, Hemolysis Checks OK? </w:t>
            </w:r>
          </w:p>
        </w:tc>
        <w:tc>
          <w:tcPr>
            <w:tcW w:w="2772" w:type="dxa"/>
          </w:tcPr>
          <w:p w14:paraId="62BEEBB5" w14:textId="77777777" w:rsidR="00764EF1" w:rsidRDefault="00764EF1" w:rsidP="00722031">
            <w:pPr>
              <w:pStyle w:val="TableText"/>
            </w:pPr>
            <w:r>
              <w:t>Yes</w:t>
            </w:r>
          </w:p>
        </w:tc>
      </w:tr>
      <w:tr w:rsidR="00764EF1" w14:paraId="3109CD48" w14:textId="77777777">
        <w:tc>
          <w:tcPr>
            <w:tcW w:w="4428" w:type="dxa"/>
          </w:tcPr>
          <w:p w14:paraId="39468268" w14:textId="77777777" w:rsidR="00764EF1" w:rsidRDefault="00D35B68" w:rsidP="00722031">
            <w:pPr>
              <w:pStyle w:val="TableText"/>
            </w:pPr>
            <w:r>
              <w:t>Symptom</w:t>
            </w:r>
            <w:r w:rsidR="00764EF1">
              <w:t>s</w:t>
            </w:r>
          </w:p>
        </w:tc>
        <w:tc>
          <w:tcPr>
            <w:tcW w:w="2772" w:type="dxa"/>
          </w:tcPr>
          <w:p w14:paraId="6105A7F8" w14:textId="77777777" w:rsidR="00764EF1" w:rsidRDefault="00764EF1" w:rsidP="00722031">
            <w:pPr>
              <w:pStyle w:val="TableText"/>
            </w:pPr>
            <w:r>
              <w:t>No symptoms identified.</w:t>
            </w:r>
          </w:p>
        </w:tc>
      </w:tr>
      <w:tr w:rsidR="00764EF1" w14:paraId="76C04063" w14:textId="77777777">
        <w:tc>
          <w:tcPr>
            <w:tcW w:w="4428" w:type="dxa"/>
          </w:tcPr>
          <w:p w14:paraId="6015041E" w14:textId="77777777" w:rsidR="00764EF1" w:rsidRDefault="00764EF1" w:rsidP="00722031">
            <w:pPr>
              <w:pStyle w:val="TableText"/>
            </w:pPr>
            <w:r>
              <w:t>Implicated units</w:t>
            </w:r>
          </w:p>
        </w:tc>
        <w:tc>
          <w:tcPr>
            <w:tcW w:w="2772" w:type="dxa"/>
          </w:tcPr>
          <w:p w14:paraId="214BDF3F" w14:textId="77777777" w:rsidR="00764EF1" w:rsidRDefault="00764EF1" w:rsidP="00722031">
            <w:pPr>
              <w:pStyle w:val="TableText"/>
            </w:pPr>
            <w:r>
              <w:t>No units implicated in reaction.</w:t>
            </w:r>
          </w:p>
        </w:tc>
      </w:tr>
      <w:tr w:rsidR="00764EF1" w14:paraId="61E64C24" w14:textId="77777777">
        <w:tc>
          <w:tcPr>
            <w:tcW w:w="4428" w:type="dxa"/>
          </w:tcPr>
          <w:p w14:paraId="48730143" w14:textId="77777777" w:rsidR="00764EF1" w:rsidRDefault="00764EF1" w:rsidP="00722031">
            <w:pPr>
              <w:pStyle w:val="TableText"/>
            </w:pPr>
            <w:r>
              <w:t>Serologic tests</w:t>
            </w:r>
          </w:p>
        </w:tc>
        <w:tc>
          <w:tcPr>
            <w:tcW w:w="2772" w:type="dxa"/>
          </w:tcPr>
          <w:p w14:paraId="7F04455F" w14:textId="77777777" w:rsidR="00764EF1" w:rsidRDefault="00764EF1" w:rsidP="00722031">
            <w:pPr>
              <w:pStyle w:val="TableText"/>
            </w:pPr>
            <w:r>
              <w:t>No serologic tests performed.</w:t>
            </w:r>
          </w:p>
        </w:tc>
      </w:tr>
    </w:tbl>
    <w:p w14:paraId="5B03DA04" w14:textId="77777777" w:rsidR="002A21AE" w:rsidRDefault="002A21AE">
      <w:pPr>
        <w:pStyle w:val="Heading4"/>
      </w:pPr>
      <w:r>
        <w:t xml:space="preserve">Additional Information </w:t>
      </w:r>
    </w:p>
    <w:p w14:paraId="3DCFBC98" w14:textId="77777777" w:rsidR="002A21AE" w:rsidRDefault="002A21AE">
      <w:pPr>
        <w:pStyle w:val="ListBullet"/>
      </w:pPr>
      <w:r>
        <w:t>The medical director’s signature is on the patient’s printed chart.</w:t>
      </w:r>
    </w:p>
    <w:p w14:paraId="6582F7B2" w14:textId="3AE10255" w:rsidR="002A21AE" w:rsidRDefault="002A21AE">
      <w:pPr>
        <w:pStyle w:val="ListBullet"/>
      </w:pPr>
      <w:r>
        <w:t>If a report needs to be replaced, the user may retrieve this report after it is complete. The final report is a printed document with the medical director’s signature.</w:t>
      </w:r>
    </w:p>
    <w:p w14:paraId="652351B1" w14:textId="3FD69A91" w:rsidR="000E5481" w:rsidRDefault="000E5481" w:rsidP="000E5481">
      <w:pPr>
        <w:pStyle w:val="ListBullet"/>
      </w:pPr>
      <w:r w:rsidRPr="000E5481">
        <w:t>Do not use the barcode scanner to enter a transfusion reaction specimen ID.</w:t>
      </w:r>
      <w:r w:rsidR="00DC3A9D">
        <w:t xml:space="preserve"> </w:t>
      </w:r>
      <w:r w:rsidR="00DC3A9D" w:rsidRPr="00DC3A9D">
        <w:rPr>
          <w:vanish/>
        </w:rPr>
        <w:t>Defect 210130</w:t>
      </w:r>
    </w:p>
    <w:p w14:paraId="52BBE7B4" w14:textId="1227321C" w:rsidR="000E5481" w:rsidRDefault="000E5481" w:rsidP="000E5481">
      <w:pPr>
        <w:pStyle w:val="ListBullet"/>
      </w:pPr>
      <w:r>
        <w:t>To avoid a system error, o</w:t>
      </w:r>
      <w:r w:rsidRPr="000E5481">
        <w:t xml:space="preserve">nce testing is entered, </w:t>
      </w:r>
      <w:r>
        <w:t xml:space="preserve">do not </w:t>
      </w:r>
      <w:r w:rsidRPr="000E5481">
        <w:t xml:space="preserve">uncheck the testing box </w:t>
      </w:r>
      <w:r w:rsidR="00DC3A9D">
        <w:t xml:space="preserve">and recheck it. </w:t>
      </w:r>
      <w:r w:rsidR="00DC3A9D" w:rsidRPr="00DC3A9D">
        <w:rPr>
          <w:vanish/>
        </w:rPr>
        <w:t>Defect 209736</w:t>
      </w:r>
    </w:p>
    <w:p w14:paraId="68BD934B" w14:textId="6CEC8903" w:rsidR="00392E5C" w:rsidRDefault="00EB421B" w:rsidP="000E5481">
      <w:pPr>
        <w:pStyle w:val="ListBullet"/>
      </w:pPr>
      <w:r>
        <w:t>Limit F</w:t>
      </w:r>
      <w:r w:rsidR="00392E5C">
        <w:t>inalize TRW comments to &lt;350 characters to allow saving and printing.</w:t>
      </w:r>
      <w:r w:rsidR="00DC3A9D">
        <w:t xml:space="preserve"> </w:t>
      </w:r>
      <w:r w:rsidR="00DC3A9D" w:rsidRPr="00DC3A9D">
        <w:rPr>
          <w:vanish/>
        </w:rPr>
        <w:t>Defect 209784</w:t>
      </w:r>
    </w:p>
    <w:p w14:paraId="49511DEB" w14:textId="19263987" w:rsidR="00DC3A9D" w:rsidRDefault="00DC3A9D" w:rsidP="000E5481">
      <w:pPr>
        <w:pStyle w:val="ListBullet"/>
      </w:pPr>
      <w:r>
        <w:t xml:space="preserve">A system error occurs if a user has a TRW open and then attempts to open a second instance of the same TRW. Restart the VBECS session and open one TRW to result and finalize. </w:t>
      </w:r>
      <w:r w:rsidRPr="00DC3A9D">
        <w:rPr>
          <w:vanish/>
        </w:rPr>
        <w:t>Defect 209747</w:t>
      </w:r>
    </w:p>
    <w:p w14:paraId="6C6557C1" w14:textId="0D60E993" w:rsidR="002A21AE" w:rsidRDefault="002A21AE">
      <w:pPr>
        <w:pStyle w:val="Heading4"/>
        <w:rPr>
          <w:b w:val="0"/>
        </w:rPr>
      </w:pPr>
      <w:r>
        <w:t>User Roles with Access to This Option</w:t>
      </w:r>
      <w:r>
        <w:rPr>
          <w:b w:val="0"/>
        </w:rPr>
        <w:t xml:space="preserve"> </w:t>
      </w:r>
    </w:p>
    <w:p w14:paraId="06E47D21" w14:textId="77777777" w:rsidR="00A13077" w:rsidRDefault="00A13077" w:rsidP="00A13077">
      <w:pPr>
        <w:pStyle w:val="Roles"/>
      </w:pPr>
      <w:r>
        <w:t>All users</w:t>
      </w:r>
    </w:p>
    <w:p w14:paraId="380BA8FF" w14:textId="77777777" w:rsidR="00F3651E" w:rsidRDefault="00F3651E">
      <w:pPr>
        <w:rPr>
          <w:rFonts w:ascii="Arial" w:hAnsi="Arial"/>
          <w:b/>
          <w:sz w:val="22"/>
        </w:rPr>
      </w:pPr>
      <w:r>
        <w:br w:type="page"/>
      </w:r>
    </w:p>
    <w:p w14:paraId="06A111C4" w14:textId="6A436F24" w:rsidR="002A21AE" w:rsidRDefault="002A21AE">
      <w:pPr>
        <w:pStyle w:val="Heading4"/>
      </w:pPr>
      <w:r>
        <w:lastRenderedPageBreak/>
        <w:t>Finalize Transfusion Reaction Workup Report</w:t>
      </w:r>
      <w:r>
        <w:fldChar w:fldCharType="begin"/>
      </w:r>
      <w:r>
        <w:instrText xml:space="preserve"> XE </w:instrText>
      </w:r>
      <w:r w:rsidR="00FA7E65">
        <w:instrText>“</w:instrText>
      </w:r>
      <w:r>
        <w:instrText>Finalize Transfusion Reaction Workup Report</w:instrText>
      </w:r>
      <w:r w:rsidR="00FA7E65">
        <w:instrText>”</w:instrText>
      </w:r>
      <w:r>
        <w:instrText xml:space="preserve"> </w:instrText>
      </w:r>
      <w:r>
        <w:fldChar w:fldCharType="end"/>
      </w:r>
    </w:p>
    <w:p w14:paraId="6C333736" w14:textId="77777777" w:rsidR="002A21AE" w:rsidRDefault="005C768D" w:rsidP="001C322D">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1C322D">
        <w:t xml:space="preserve">The Lead Technologist </w:t>
      </w:r>
      <w:r w:rsidR="002A21AE">
        <w:t>reviews the TRW details, identifies the type of reaction, and add</w:t>
      </w:r>
      <w:r w:rsidR="00B948D2">
        <w:t>s</w:t>
      </w:r>
      <w:r w:rsidR="002A21AE">
        <w:t xml:space="preserve"> comments, according to the medical director’s instructions. The user prints a copy for the medical director’s signature and </w:t>
      </w:r>
      <w:r w:rsidR="00B948D2">
        <w:t xml:space="preserve">the Lead Technologist </w:t>
      </w:r>
      <w:r w:rsidR="002A21AE">
        <w:t xml:space="preserve">finalizes the TRW, generating a preliminary report. The final printed report requires the signature of the medical director.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AAE2F5" w14:textId="77777777">
        <w:trPr>
          <w:cantSplit/>
          <w:tblHeader/>
        </w:trPr>
        <w:tc>
          <w:tcPr>
            <w:tcW w:w="3240" w:type="dxa"/>
            <w:shd w:val="pct30" w:color="auto" w:fill="auto"/>
            <w:vAlign w:val="bottom"/>
          </w:tcPr>
          <w:p w14:paraId="03D9F680" w14:textId="77777777" w:rsidR="002A21AE" w:rsidRDefault="002A21AE">
            <w:pPr>
              <w:pStyle w:val="TableText"/>
              <w:rPr>
                <w:b/>
              </w:rPr>
            </w:pPr>
            <w:r>
              <w:rPr>
                <w:b/>
              </w:rPr>
              <w:t>User Action</w:t>
            </w:r>
          </w:p>
        </w:tc>
        <w:tc>
          <w:tcPr>
            <w:tcW w:w="6120" w:type="dxa"/>
            <w:shd w:val="pct30" w:color="auto" w:fill="auto"/>
            <w:vAlign w:val="bottom"/>
          </w:tcPr>
          <w:p w14:paraId="5BD244EB" w14:textId="77777777" w:rsidR="002A21AE" w:rsidRDefault="002A21AE">
            <w:pPr>
              <w:pStyle w:val="TableText"/>
              <w:rPr>
                <w:b/>
              </w:rPr>
            </w:pPr>
            <w:r>
              <w:rPr>
                <w:b/>
              </w:rPr>
              <w:t>VBECS</w:t>
            </w:r>
          </w:p>
        </w:tc>
      </w:tr>
      <w:tr w:rsidR="002A21AE" w14:paraId="2E4C2879" w14:textId="77777777">
        <w:tc>
          <w:tcPr>
            <w:tcW w:w="3240" w:type="dxa"/>
            <w:tcBorders>
              <w:top w:val="single" w:sz="4" w:space="0" w:color="auto"/>
              <w:left w:val="single" w:sz="4" w:space="0" w:color="auto"/>
              <w:bottom w:val="single" w:sz="4" w:space="0" w:color="auto"/>
              <w:right w:val="single" w:sz="4" w:space="0" w:color="auto"/>
            </w:tcBorders>
          </w:tcPr>
          <w:p w14:paraId="32D1A6F3" w14:textId="77777777" w:rsidR="002A21AE" w:rsidRDefault="002A21AE">
            <w:pPr>
              <w:pStyle w:val="TableTextNumbers"/>
            </w:pPr>
            <w:r>
              <w:t xml:space="preserve">Select </w:t>
            </w:r>
            <w:r>
              <w:rPr>
                <w:b/>
              </w:rPr>
              <w:t>Reports</w:t>
            </w:r>
            <w:r>
              <w:t xml:space="preserve"> from the main menu.</w:t>
            </w:r>
          </w:p>
          <w:p w14:paraId="2FFE78DE" w14:textId="77777777" w:rsidR="002A21AE" w:rsidRDefault="002A21AE">
            <w:pPr>
              <w:pStyle w:val="TableTextNumbersContinued"/>
            </w:pPr>
          </w:p>
          <w:p w14:paraId="506FA627" w14:textId="77777777" w:rsidR="002A21AE" w:rsidRDefault="002A21AE">
            <w:pPr>
              <w:pStyle w:val="TableTextNumbersContinued"/>
            </w:pPr>
            <w:r>
              <w:t xml:space="preserve">Select </w:t>
            </w:r>
            <w:r>
              <w:rPr>
                <w:b/>
              </w:rPr>
              <w:t>Finalize/Print TRW</w:t>
            </w:r>
            <w:r>
              <w:t>.</w:t>
            </w:r>
          </w:p>
          <w:p w14:paraId="66460746" w14:textId="77777777" w:rsidR="002A21AE" w:rsidRDefault="002A21AE">
            <w:pPr>
              <w:pStyle w:val="TableTextNumbersContinued"/>
            </w:pPr>
          </w:p>
          <w:p w14:paraId="2791F1DB" w14:textId="3F0F2F54" w:rsidR="00741357" w:rsidRDefault="00741357">
            <w:pPr>
              <w:pStyle w:val="TableTextNumbersContinued"/>
            </w:pPr>
            <w:r>
              <w:t xml:space="preserve">Click the </w:t>
            </w:r>
            <w:r w:rsidRPr="00741357">
              <w:rPr>
                <w:b/>
              </w:rPr>
              <w:t xml:space="preserve">Include Non-Finalized TRW Reports </w:t>
            </w:r>
            <w:r w:rsidRPr="00D1100E">
              <w:t>check box</w:t>
            </w:r>
            <w:r w:rsidR="00F40F83" w:rsidRPr="00F40F83">
              <w:t xml:space="preserve"> (</w:t>
            </w:r>
            <w:r w:rsidR="00373926">
              <w:fldChar w:fldCharType="begin"/>
            </w:r>
            <w:r w:rsidR="00373926">
              <w:instrText xml:space="preserve"> REF _Ref127777058 \h </w:instrText>
            </w:r>
            <w:r w:rsidR="00373926">
              <w:fldChar w:fldCharType="separate"/>
            </w:r>
            <w:r w:rsidR="00D863A9">
              <w:t xml:space="preserve">Figure </w:t>
            </w:r>
            <w:r w:rsidR="00D863A9">
              <w:rPr>
                <w:noProof/>
              </w:rPr>
              <w:t>135</w:t>
            </w:r>
            <w:r w:rsidR="00373926">
              <w:fldChar w:fldCharType="end"/>
            </w:r>
            <w:r w:rsidR="00F40F83" w:rsidRPr="00F40F83">
              <w:t>)</w:t>
            </w:r>
            <w:r>
              <w:t>.</w:t>
            </w:r>
          </w:p>
          <w:p w14:paraId="24F827D7" w14:textId="77777777" w:rsidR="00741357" w:rsidRDefault="00741357">
            <w:pPr>
              <w:pStyle w:val="TableTextNumbersContinued"/>
            </w:pPr>
          </w:p>
          <w:p w14:paraId="5F1D2F4E" w14:textId="77777777" w:rsidR="002A21AE" w:rsidRDefault="002A21AE">
            <w:pPr>
              <w:pStyle w:val="TableTextNumbersContinued"/>
            </w:pPr>
            <w:r>
              <w:t>Select a completed TRW</w:t>
            </w:r>
            <w:r w:rsidR="00741357">
              <w:t xml:space="preserve"> to finalize</w:t>
            </w:r>
            <w:r>
              <w:t>.</w:t>
            </w:r>
          </w:p>
          <w:p w14:paraId="7DACB91F" w14:textId="77777777" w:rsidR="00373926" w:rsidRDefault="00373926">
            <w:pPr>
              <w:pStyle w:val="TableTextNumbersContinued"/>
            </w:pPr>
          </w:p>
          <w:p w14:paraId="6646C8C7" w14:textId="77777777" w:rsidR="00373926" w:rsidRDefault="00373926">
            <w:pPr>
              <w:pStyle w:val="TableTextNumbersContinued"/>
            </w:pPr>
            <w:r>
              <w:t xml:space="preserve">Click </w:t>
            </w:r>
            <w:r w:rsidRPr="00373926">
              <w:rPr>
                <w:b/>
              </w:rPr>
              <w:t>OK</w:t>
            </w:r>
            <w:r>
              <w:t>.</w:t>
            </w:r>
          </w:p>
        </w:tc>
        <w:tc>
          <w:tcPr>
            <w:tcW w:w="6120" w:type="dxa"/>
            <w:tcBorders>
              <w:top w:val="single" w:sz="4" w:space="0" w:color="auto"/>
              <w:left w:val="single" w:sz="4" w:space="0" w:color="auto"/>
              <w:bottom w:val="single" w:sz="4" w:space="0" w:color="auto"/>
              <w:right w:val="single" w:sz="4" w:space="0" w:color="auto"/>
            </w:tcBorders>
          </w:tcPr>
          <w:p w14:paraId="44917780" w14:textId="77777777" w:rsidR="002A21AE" w:rsidRDefault="002A21AE">
            <w:pPr>
              <w:pStyle w:val="TableTextBullet"/>
            </w:pPr>
            <w:r>
              <w:t>Lists report names.</w:t>
            </w:r>
          </w:p>
          <w:p w14:paraId="1BA230FC" w14:textId="77777777" w:rsidR="00741357" w:rsidRDefault="00741357">
            <w:pPr>
              <w:pStyle w:val="TableTextBullet"/>
            </w:pPr>
            <w:r>
              <w:t>Lists the completed TRWs for selection.</w:t>
            </w:r>
          </w:p>
          <w:p w14:paraId="383DF1F7" w14:textId="77777777" w:rsidR="002A21AE" w:rsidRDefault="002A21AE" w:rsidP="00741357">
            <w:pPr>
              <w:pStyle w:val="TableText"/>
            </w:pPr>
            <w:r>
              <w:t xml:space="preserve"> </w:t>
            </w:r>
          </w:p>
          <w:p w14:paraId="3B784FF8" w14:textId="40557966" w:rsidR="002A21AE" w:rsidRDefault="002A21AE">
            <w:pPr>
              <w:pStyle w:val="TableText"/>
              <w:rPr>
                <w:b/>
                <w:bCs/>
                <w:szCs w:val="18"/>
              </w:rPr>
            </w:pPr>
            <w:r>
              <w:rPr>
                <w:b/>
                <w:bCs/>
                <w:szCs w:val="18"/>
              </w:rPr>
              <w:t>NOTES</w:t>
            </w:r>
          </w:p>
          <w:p w14:paraId="11A0C2A0" w14:textId="77777777" w:rsidR="002A21AE" w:rsidRDefault="002A21AE">
            <w:pPr>
              <w:pStyle w:val="NotesText"/>
            </w:pPr>
          </w:p>
          <w:p w14:paraId="5F572C52" w14:textId="77777777" w:rsidR="002A21AE" w:rsidRDefault="0080656D">
            <w:pPr>
              <w:pStyle w:val="NotesText"/>
            </w:pPr>
            <w:r>
              <w:rPr>
                <w:rFonts w:cs="Arial"/>
                <w:vanish/>
              </w:rPr>
              <w:t xml:space="preserve">BR_78.04 </w:t>
            </w:r>
            <w:r w:rsidR="004C00DF">
              <w:t>When the user enters and saves the portion recorded in Patient Testing: Record a Transfusion Reaction Workup, the TRW status is “completed.” When the Transfusion Reaction Workup Report is complete, the TRW status is “finalized.”</w:t>
            </w:r>
          </w:p>
        </w:tc>
      </w:tr>
      <w:tr w:rsidR="002A21AE" w14:paraId="60A60FC1" w14:textId="77777777">
        <w:tc>
          <w:tcPr>
            <w:tcW w:w="3240" w:type="dxa"/>
            <w:tcBorders>
              <w:top w:val="single" w:sz="4" w:space="0" w:color="auto"/>
              <w:left w:val="single" w:sz="4" w:space="0" w:color="auto"/>
              <w:bottom w:val="single" w:sz="4" w:space="0" w:color="auto"/>
              <w:right w:val="single" w:sz="4" w:space="0" w:color="auto"/>
            </w:tcBorders>
          </w:tcPr>
          <w:p w14:paraId="3AB965E6" w14:textId="77777777" w:rsidR="002A21AE" w:rsidRDefault="00F74A56">
            <w:pPr>
              <w:pStyle w:val="TableTextNumbers"/>
            </w:pPr>
            <w:r>
              <w:t xml:space="preserve">Click the </w:t>
            </w:r>
            <w:r w:rsidRPr="00F74A56">
              <w:rPr>
                <w:b/>
              </w:rPr>
              <w:t xml:space="preserve">Finalize Transfusion Reaction Workup Report </w:t>
            </w:r>
            <w:r w:rsidRPr="00D1100E">
              <w:t>check box</w:t>
            </w:r>
            <w:r w:rsidR="002A21AE">
              <w:t>.</w:t>
            </w:r>
          </w:p>
        </w:tc>
        <w:tc>
          <w:tcPr>
            <w:tcW w:w="6120" w:type="dxa"/>
            <w:tcBorders>
              <w:top w:val="single" w:sz="4" w:space="0" w:color="auto"/>
              <w:left w:val="single" w:sz="4" w:space="0" w:color="auto"/>
              <w:bottom w:val="single" w:sz="4" w:space="0" w:color="auto"/>
              <w:right w:val="single" w:sz="4" w:space="0" w:color="auto"/>
            </w:tcBorders>
          </w:tcPr>
          <w:p w14:paraId="75870E61" w14:textId="77777777" w:rsidR="002A21AE" w:rsidRDefault="002A21AE">
            <w:pPr>
              <w:pStyle w:val="TableTextBullet"/>
            </w:pPr>
            <w:r>
              <w:t>Prepares the completed report for review.</w:t>
            </w:r>
          </w:p>
          <w:p w14:paraId="593F99AB" w14:textId="77777777" w:rsidR="00F26AD6" w:rsidRDefault="00F74A56" w:rsidP="00F26AD6">
            <w:pPr>
              <w:pStyle w:val="TableTextBullet"/>
            </w:pPr>
            <w:r>
              <w:t xml:space="preserve">Displays the name of the blood bank medical director to sign the final report. </w:t>
            </w:r>
          </w:p>
          <w:p w14:paraId="77F72DD4" w14:textId="77777777" w:rsidR="002A21AE" w:rsidRDefault="00F26AD6" w:rsidP="00247208">
            <w:pPr>
              <w:pStyle w:val="TableTextBullet"/>
            </w:pPr>
            <w:r>
              <w:rPr>
                <w:rFonts w:cs="Arial"/>
                <w:vanish/>
              </w:rPr>
              <w:t xml:space="preserve">BR_78.03 </w:t>
            </w:r>
            <w:r>
              <w:t>VBECS recreates the final report for viewing or printing in the future.</w:t>
            </w:r>
          </w:p>
        </w:tc>
      </w:tr>
      <w:tr w:rsidR="002A21AE" w14:paraId="62B65692" w14:textId="77777777">
        <w:tc>
          <w:tcPr>
            <w:tcW w:w="3240" w:type="dxa"/>
            <w:tcBorders>
              <w:top w:val="single" w:sz="4" w:space="0" w:color="auto"/>
              <w:left w:val="single" w:sz="4" w:space="0" w:color="auto"/>
              <w:bottom w:val="single" w:sz="4" w:space="0" w:color="auto"/>
              <w:right w:val="single" w:sz="4" w:space="0" w:color="auto"/>
            </w:tcBorders>
          </w:tcPr>
          <w:p w14:paraId="5DB75520" w14:textId="1F447CF8" w:rsidR="002A21AE" w:rsidRDefault="00DC6C19">
            <w:pPr>
              <w:pStyle w:val="TableTextNumbers"/>
            </w:pPr>
            <w:r>
              <w:t>Select the Transfusion Reaction Type and complete the Transfusion Reaction Comments required fields</w:t>
            </w:r>
            <w:r w:rsidR="00F40F83">
              <w:t xml:space="preserve"> (</w:t>
            </w:r>
            <w:r w:rsidR="00373926">
              <w:fldChar w:fldCharType="begin"/>
            </w:r>
            <w:r w:rsidR="00373926">
              <w:instrText xml:space="preserve"> REF _Ref127777300 \h </w:instrText>
            </w:r>
            <w:r w:rsidR="00373926">
              <w:fldChar w:fldCharType="separate"/>
            </w:r>
            <w:r w:rsidR="00D863A9">
              <w:t xml:space="preserve">Figure </w:t>
            </w:r>
            <w:r w:rsidR="00D863A9">
              <w:rPr>
                <w:noProof/>
              </w:rPr>
              <w:t>136</w:t>
            </w:r>
            <w:r w:rsidR="00373926">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D4989AF" w14:textId="77777777" w:rsidR="00741357" w:rsidRDefault="00741357" w:rsidP="00741357">
            <w:pPr>
              <w:pStyle w:val="TableTextBullet"/>
            </w:pPr>
            <w:r>
              <w:t xml:space="preserve">Displays the selected Transfusion Reaction Workup Report data. </w:t>
            </w:r>
          </w:p>
          <w:p w14:paraId="24765EF3" w14:textId="77777777" w:rsidR="00D863A9" w:rsidRDefault="00741357">
            <w:pPr>
              <w:pStyle w:val="Caption"/>
            </w:pPr>
            <w:r>
              <w:t xml:space="preserve">Requires the user to select a transfusion reaction type listed in </w:t>
            </w:r>
            <w:r w:rsidR="00AE2DC1">
              <w:fldChar w:fldCharType="begin"/>
            </w:r>
            <w:r w:rsidR="00AE2DC1">
              <w:instrText xml:space="preserve"> REF _Ref126504463 \h </w:instrText>
            </w:r>
            <w:r w:rsidR="00AE2DC1">
              <w:fldChar w:fldCharType="separate"/>
            </w:r>
          </w:p>
          <w:p w14:paraId="6C255C41" w14:textId="77777777" w:rsidR="00D863A9" w:rsidRDefault="00D863A9">
            <w:pPr>
              <w:rPr>
                <w:b/>
                <w:sz w:val="22"/>
                <w:szCs w:val="22"/>
              </w:rPr>
            </w:pPr>
            <w:r>
              <w:br w:type="page"/>
            </w:r>
          </w:p>
          <w:p w14:paraId="6933EF57" w14:textId="700C7EBA" w:rsidR="00741357" w:rsidRDefault="00D863A9" w:rsidP="00741357">
            <w:pPr>
              <w:pStyle w:val="TableTextBullet"/>
            </w:pPr>
            <w:r>
              <w:t xml:space="preserve">Table </w:t>
            </w:r>
            <w:r>
              <w:rPr>
                <w:noProof/>
              </w:rPr>
              <w:t>12</w:t>
            </w:r>
            <w:r>
              <w:t xml:space="preserve">: </w:t>
            </w:r>
            <w:r>
              <w:rPr>
                <w:vanish/>
              </w:rPr>
              <w:t xml:space="preserve">PT_78.01 </w:t>
            </w:r>
            <w:r>
              <w:t>Transfusion Reaction Types</w:t>
            </w:r>
            <w:r w:rsidR="00AE2DC1">
              <w:fldChar w:fldCharType="end"/>
            </w:r>
            <w:r w:rsidR="00741357">
              <w:t>.</w:t>
            </w:r>
          </w:p>
          <w:p w14:paraId="0871C49C" w14:textId="77777777" w:rsidR="00741357" w:rsidRDefault="00741357" w:rsidP="00741357">
            <w:pPr>
              <w:pStyle w:val="TableTextBullet"/>
            </w:pPr>
            <w:r>
              <w:t xml:space="preserve">Allows the user to enter </w:t>
            </w:r>
            <w:r w:rsidR="009C033B">
              <w:t xml:space="preserve">a TRW comment (maximum 1,000 characters). </w:t>
            </w:r>
            <w:r w:rsidR="009C033B" w:rsidRPr="009C033B">
              <w:rPr>
                <w:vanish/>
              </w:rPr>
              <w:t>DR 4788</w:t>
            </w:r>
          </w:p>
          <w:p w14:paraId="0F904CA6" w14:textId="77777777" w:rsidR="00F74A56" w:rsidRDefault="00F74A56" w:rsidP="00F74A56">
            <w:pPr>
              <w:pStyle w:val="TableTextBullet"/>
            </w:pPr>
            <w:r>
              <w:t>Allows the user to save the data entered.</w:t>
            </w:r>
          </w:p>
          <w:p w14:paraId="2DD923B8" w14:textId="77777777" w:rsidR="00E62B9E" w:rsidRDefault="00E62B9E" w:rsidP="00E62B9E">
            <w:pPr>
              <w:pStyle w:val="TableText"/>
            </w:pPr>
          </w:p>
          <w:p w14:paraId="7E3C1225" w14:textId="2A1F0B02" w:rsidR="00E62B9E" w:rsidRDefault="00E62B9E" w:rsidP="00E62B9E">
            <w:pPr>
              <w:pStyle w:val="TableText"/>
              <w:rPr>
                <w:b/>
                <w:bCs/>
                <w:szCs w:val="18"/>
              </w:rPr>
            </w:pPr>
            <w:r>
              <w:rPr>
                <w:b/>
                <w:bCs/>
                <w:szCs w:val="18"/>
              </w:rPr>
              <w:t>NOTES</w:t>
            </w:r>
          </w:p>
          <w:p w14:paraId="61912082" w14:textId="77777777" w:rsidR="00E62B9E" w:rsidRDefault="00E62B9E" w:rsidP="00E62B9E">
            <w:pPr>
              <w:pStyle w:val="NotesText"/>
            </w:pPr>
          </w:p>
          <w:p w14:paraId="1798F9DD" w14:textId="77777777" w:rsidR="00741357" w:rsidRDefault="00E62B9E" w:rsidP="00E62B9E">
            <w:pPr>
              <w:pStyle w:val="NotesText"/>
            </w:pPr>
            <w:r>
              <w:rPr>
                <w:rFonts w:cs="Arial"/>
                <w:vanish/>
              </w:rPr>
              <w:t xml:space="preserve">BR_78.02 </w:t>
            </w:r>
            <w:r>
              <w:t>The user must indicate one transfusion reaction type. Entry of a comment is optional for all types except O (other), which requires details to be entered.</w:t>
            </w:r>
          </w:p>
        </w:tc>
      </w:tr>
      <w:tr w:rsidR="002A21AE" w14:paraId="19BE3468" w14:textId="77777777">
        <w:tc>
          <w:tcPr>
            <w:tcW w:w="3240" w:type="dxa"/>
            <w:tcBorders>
              <w:top w:val="single" w:sz="4" w:space="0" w:color="auto"/>
              <w:left w:val="single" w:sz="4" w:space="0" w:color="auto"/>
              <w:bottom w:val="single" w:sz="4" w:space="0" w:color="auto"/>
              <w:right w:val="single" w:sz="4" w:space="0" w:color="auto"/>
            </w:tcBorders>
          </w:tcPr>
          <w:p w14:paraId="0823FD3A" w14:textId="77777777" w:rsidR="002A21AE" w:rsidRDefault="0080656D">
            <w:pPr>
              <w:pStyle w:val="TableTextNumbers"/>
            </w:pPr>
            <w:r>
              <w:t xml:space="preserve">Click </w:t>
            </w:r>
            <w:r w:rsidRPr="0080656D">
              <w:rPr>
                <w:b/>
              </w:rPr>
              <w:t>OK</w:t>
            </w:r>
            <w:r>
              <w:t xml:space="preserve"> and </w:t>
            </w:r>
            <w:r w:rsidRPr="0080656D">
              <w:rPr>
                <w:b/>
              </w:rPr>
              <w:t>Yes</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67B659E8" w14:textId="77777777" w:rsidR="0080656D" w:rsidRDefault="00DC6C19" w:rsidP="00A902A8">
            <w:pPr>
              <w:pStyle w:val="TableTextBullet"/>
            </w:pPr>
            <w:r>
              <w:t>Updates the transfusion reaction to “finalized” in the database and prints a report for the medical director’s signature.</w:t>
            </w:r>
          </w:p>
          <w:p w14:paraId="59A41031" w14:textId="77777777" w:rsidR="00840DB0" w:rsidRDefault="00840DB0" w:rsidP="00840DB0">
            <w:pPr>
              <w:pStyle w:val="TableTextBullet"/>
              <w:numPr>
                <w:ilvl w:val="0"/>
                <w:numId w:val="0"/>
              </w:numPr>
            </w:pPr>
          </w:p>
          <w:p w14:paraId="060E0BC2" w14:textId="03F6141C" w:rsidR="00840DB0" w:rsidRDefault="00840DB0" w:rsidP="00840DB0">
            <w:pPr>
              <w:pStyle w:val="TableText"/>
              <w:rPr>
                <w:b/>
                <w:bCs/>
                <w:szCs w:val="18"/>
              </w:rPr>
            </w:pPr>
            <w:r>
              <w:rPr>
                <w:b/>
                <w:bCs/>
                <w:szCs w:val="18"/>
              </w:rPr>
              <w:t>NOTES</w:t>
            </w:r>
          </w:p>
          <w:p w14:paraId="63E5D0CA" w14:textId="77777777" w:rsidR="00D702AF" w:rsidRDefault="00D702AF" w:rsidP="00D702AF">
            <w:pPr>
              <w:pStyle w:val="NotesText"/>
            </w:pPr>
            <w:r w:rsidRPr="00F91233">
              <w:rPr>
                <w:vanish/>
              </w:rPr>
              <w:t xml:space="preserve">BR_78.06 </w:t>
            </w:r>
            <w:r>
              <w:t>VBECS notifies the user when DSS updates cannot be sent because VistALink is not active.</w:t>
            </w:r>
          </w:p>
          <w:p w14:paraId="0287C1E2" w14:textId="77777777" w:rsidR="00D702AF" w:rsidRDefault="00D702AF" w:rsidP="00D702AF">
            <w:pPr>
              <w:pStyle w:val="NotesText"/>
            </w:pPr>
          </w:p>
          <w:p w14:paraId="2D25AF2E" w14:textId="77777777" w:rsidR="00840DB0" w:rsidRDefault="00D702AF" w:rsidP="00D702AF">
            <w:pPr>
              <w:pStyle w:val="NotesText"/>
            </w:pPr>
            <w:r w:rsidRPr="00CE602E">
              <w:rPr>
                <w:vanish/>
              </w:rPr>
              <w:t xml:space="preserve">BR_102.09 </w:t>
            </w:r>
            <w:r>
              <w:t xml:space="preserve">VBECS will attempt to resend the DSS information when </w:t>
            </w:r>
            <w:r w:rsidR="00A2613A">
              <w:t>VistALink</w:t>
            </w:r>
            <w:r>
              <w:t xml:space="preserve"> is available after any user logs into the VBECS application’s </w:t>
            </w:r>
            <w:r w:rsidR="00A2613A">
              <w:t>VistALink</w:t>
            </w:r>
            <w:r>
              <w:t xml:space="preserve"> connection.</w:t>
            </w:r>
          </w:p>
        </w:tc>
      </w:tr>
      <w:tr w:rsidR="0080656D" w14:paraId="154D18EA" w14:textId="77777777">
        <w:tc>
          <w:tcPr>
            <w:tcW w:w="3240" w:type="dxa"/>
          </w:tcPr>
          <w:p w14:paraId="30ED4935" w14:textId="77777777" w:rsidR="0080656D" w:rsidRDefault="0080656D">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A1E3E6A" w14:textId="77777777" w:rsidR="0080656D" w:rsidRDefault="00A902A8" w:rsidP="00A902A8">
            <w:pPr>
              <w:pStyle w:val="TableTextBullet"/>
            </w:pPr>
            <w:r>
              <w:t>Prints the report on the selected printer.</w:t>
            </w:r>
          </w:p>
        </w:tc>
      </w:tr>
      <w:tr w:rsidR="002A21AE" w14:paraId="5806CF35" w14:textId="77777777">
        <w:tc>
          <w:tcPr>
            <w:tcW w:w="3240" w:type="dxa"/>
          </w:tcPr>
          <w:p w14:paraId="49C18985" w14:textId="77777777" w:rsidR="002A21AE" w:rsidRDefault="0080656D">
            <w:pPr>
              <w:pStyle w:val="TableTextNumbers"/>
            </w:pPr>
            <w:r>
              <w:t xml:space="preserve">Click </w:t>
            </w:r>
            <w:r w:rsidRPr="0080656D">
              <w:rPr>
                <w:b/>
              </w:rPr>
              <w:t>Close</w:t>
            </w:r>
            <w:r>
              <w:t xml:space="preserve"> to e</w:t>
            </w:r>
            <w:r w:rsidR="002A21AE">
              <w:t>xit.</w:t>
            </w:r>
            <w:r w:rsidR="002A21AE">
              <w:rPr>
                <w:vanish/>
                <w:szCs w:val="18"/>
              </w:rPr>
              <w:fldChar w:fldCharType="begin"/>
            </w:r>
            <w:r w:rsidR="002A21AE">
              <w:rPr>
                <w:vanish/>
                <w:szCs w:val="18"/>
              </w:rPr>
              <w:instrText xml:space="preserve"> LISTNUM \l 1 \s 0 </w:instrText>
            </w:r>
            <w:r w:rsidR="002A21AE">
              <w:rPr>
                <w:vanish/>
                <w:szCs w:val="18"/>
              </w:rPr>
              <w:fldChar w:fldCharType="end"/>
            </w:r>
          </w:p>
        </w:tc>
        <w:tc>
          <w:tcPr>
            <w:tcW w:w="6120" w:type="dxa"/>
          </w:tcPr>
          <w:p w14:paraId="20C59C38" w14:textId="77777777" w:rsidR="002A21AE" w:rsidRDefault="002A21AE">
            <w:pPr>
              <w:pStyle w:val="NotesText"/>
              <w:ind w:left="0"/>
            </w:pPr>
          </w:p>
        </w:tc>
      </w:tr>
    </w:tbl>
    <w:p w14:paraId="18480D4E" w14:textId="7E25FF7A" w:rsidR="00772DD7" w:rsidRDefault="00772DD7" w:rsidP="00772DD7">
      <w:pPr>
        <w:pStyle w:val="Caption"/>
      </w:pPr>
      <w:bookmarkStart w:id="521" w:name="_Ref12777705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135</w:t>
      </w:r>
      <w:r w:rsidR="004E20BD">
        <w:rPr>
          <w:noProof/>
        </w:rPr>
        <w:fldChar w:fldCharType="end"/>
      </w:r>
      <w:bookmarkEnd w:id="521"/>
      <w:r>
        <w:t>:</w:t>
      </w:r>
      <w:r w:rsidR="00373926">
        <w:t xml:space="preserve"> Select Transfusion Reaction Workup</w:t>
      </w:r>
    </w:p>
    <w:p w14:paraId="1F333624" w14:textId="77777777" w:rsidR="00772DD7" w:rsidRPr="00772DD7" w:rsidRDefault="00057948" w:rsidP="00772DD7">
      <w:pPr>
        <w:pStyle w:val="BodyText"/>
      </w:pPr>
      <w:r>
        <w:rPr>
          <w:noProof/>
        </w:rPr>
        <w:drawing>
          <wp:inline distT="0" distB="0" distL="0" distR="0" wp14:anchorId="5556B42D" wp14:editId="7A4AF3F1">
            <wp:extent cx="4119245" cy="254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119245" cy="2540000"/>
                    </a:xfrm>
                    <a:prstGeom prst="rect">
                      <a:avLst/>
                    </a:prstGeom>
                    <a:noFill/>
                    <a:ln>
                      <a:noFill/>
                    </a:ln>
                  </pic:spPr>
                </pic:pic>
              </a:graphicData>
            </a:graphic>
          </wp:inline>
        </w:drawing>
      </w:r>
    </w:p>
    <w:p w14:paraId="0AB0BD87" w14:textId="39A137C1" w:rsidR="00772DD7" w:rsidRDefault="00772DD7" w:rsidP="00772DD7">
      <w:pPr>
        <w:pStyle w:val="Caption"/>
      </w:pPr>
      <w:bookmarkStart w:id="522" w:name="_Ref12777730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136</w:t>
      </w:r>
      <w:r w:rsidR="004E20BD">
        <w:rPr>
          <w:noProof/>
        </w:rPr>
        <w:fldChar w:fldCharType="end"/>
      </w:r>
      <w:bookmarkEnd w:id="522"/>
      <w:r>
        <w:t>:</w:t>
      </w:r>
      <w:r w:rsidR="00373926">
        <w:t xml:space="preserve"> Finalize TRW Report </w:t>
      </w:r>
      <w:r w:rsidR="002D59D6" w:rsidRPr="002D59D6">
        <w:rPr>
          <w:vanish/>
        </w:rPr>
        <w:t>DR 5107</w:t>
      </w:r>
    </w:p>
    <w:p w14:paraId="39638B3B" w14:textId="09F65A4B" w:rsidR="00772DD7" w:rsidRPr="00772DD7" w:rsidRDefault="00863F6D" w:rsidP="00772DD7">
      <w:pPr>
        <w:pStyle w:val="BodyText"/>
      </w:pPr>
      <w:r>
        <w:rPr>
          <w:rFonts w:ascii="Arial" w:hAnsi="Arial" w:cs="Arial"/>
          <w:vanish/>
          <w:sz w:val="18"/>
          <w:szCs w:val="18"/>
        </w:rPr>
        <w:t>Appendix D: Revised to add new Limitations and Restrictions that were added throughout the document.Appendix D: Revised to add new Limitations and Restrictions that were added throughout the document.</w:t>
      </w:r>
      <w:r w:rsidR="00DD6637">
        <w:rPr>
          <w:noProof/>
        </w:rPr>
        <w:drawing>
          <wp:inline distT="0" distB="0" distL="0" distR="0" wp14:anchorId="6C0B5743" wp14:editId="0A1F8361">
            <wp:extent cx="5135245" cy="3685540"/>
            <wp:effectExtent l="0" t="0" r="8255" b="0"/>
            <wp:docPr id="251" name="Picture 1" descr="cid:image001.jpg@01CFF8D3.98CB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FF8D3.98CB1E30"/>
                    <pic:cNvPicPr>
                      <a:picLocks noChangeAspect="1" noChangeArrowheads="1"/>
                    </pic:cNvPicPr>
                  </pic:nvPicPr>
                  <pic:blipFill>
                    <a:blip r:embed="rId227" r:link="rId228">
                      <a:extLst>
                        <a:ext uri="{28A0092B-C50C-407E-A947-70E740481C1C}">
                          <a14:useLocalDpi xmlns:a14="http://schemas.microsoft.com/office/drawing/2010/main" val="0"/>
                        </a:ext>
                      </a:extLst>
                    </a:blip>
                    <a:srcRect/>
                    <a:stretch>
                      <a:fillRect/>
                    </a:stretch>
                  </pic:blipFill>
                  <pic:spPr bwMode="auto">
                    <a:xfrm>
                      <a:off x="0" y="0"/>
                      <a:ext cx="5135245" cy="3685540"/>
                    </a:xfrm>
                    <a:prstGeom prst="rect">
                      <a:avLst/>
                    </a:prstGeom>
                    <a:noFill/>
                    <a:ln>
                      <a:noFill/>
                    </a:ln>
                  </pic:spPr>
                </pic:pic>
              </a:graphicData>
            </a:graphic>
          </wp:inline>
        </w:drawing>
      </w:r>
    </w:p>
    <w:p w14:paraId="730E551E" w14:textId="77777777" w:rsidR="00310DBF" w:rsidRDefault="00310DBF">
      <w:pPr>
        <w:rPr>
          <w:rFonts w:ascii="Arial" w:hAnsi="Arial"/>
          <w:b/>
          <w:sz w:val="22"/>
        </w:rPr>
      </w:pPr>
      <w:r>
        <w:br w:type="page"/>
      </w:r>
    </w:p>
    <w:p w14:paraId="3AE13033" w14:textId="5AB87FDE" w:rsidR="002A21AE" w:rsidRDefault="002A21AE">
      <w:pPr>
        <w:pStyle w:val="Heading4"/>
      </w:pPr>
      <w:r>
        <w:lastRenderedPageBreak/>
        <w:t>View/Print a Finalized Transfusion Reaction Workup Report</w:t>
      </w:r>
      <w:r>
        <w:fldChar w:fldCharType="begin"/>
      </w:r>
      <w:r>
        <w:instrText xml:space="preserve"> XE </w:instrText>
      </w:r>
      <w:r w:rsidR="00FA7E65">
        <w:instrText>“</w:instrText>
      </w:r>
      <w:r>
        <w:instrText>View/Print a Finalized Transfusion Reaction Workup Report</w:instrText>
      </w:r>
      <w:r w:rsidR="00FA7E65">
        <w:instrText>”</w:instrText>
      </w:r>
      <w:r>
        <w:instrText xml:space="preserve"> </w:instrText>
      </w:r>
      <w:r>
        <w:fldChar w:fldCharType="end"/>
      </w:r>
    </w:p>
    <w:p w14:paraId="6C02DF3A" w14:textId="77777777" w:rsidR="002624D5" w:rsidRPr="002624D5" w:rsidRDefault="002624D5" w:rsidP="00DD75E5">
      <w:pPr>
        <w:pStyle w:val="BodyText"/>
      </w:pPr>
      <w:r>
        <w:t>The user views and/or prints the</w:t>
      </w:r>
      <w:r w:rsidR="0016517C">
        <w:t xml:space="preserve"> finalized</w:t>
      </w:r>
      <w:r>
        <w:t xml:space="preserve"> Transfusion Reaction Workup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1B80A7B"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453AB7F2" w14:textId="77777777" w:rsidR="002A21AE" w:rsidRDefault="002A21AE">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78AF8CC3" w14:textId="77777777" w:rsidR="002A21AE" w:rsidRDefault="002A21AE">
            <w:pPr>
              <w:pStyle w:val="TableText"/>
              <w:rPr>
                <w:b/>
              </w:rPr>
            </w:pPr>
            <w:r>
              <w:rPr>
                <w:b/>
              </w:rPr>
              <w:t>VBECS</w:t>
            </w:r>
          </w:p>
        </w:tc>
      </w:tr>
      <w:tr w:rsidR="002A21AE" w14:paraId="54F85426" w14:textId="77777777">
        <w:tc>
          <w:tcPr>
            <w:tcW w:w="3240" w:type="dxa"/>
            <w:tcBorders>
              <w:top w:val="single" w:sz="4" w:space="0" w:color="auto"/>
              <w:left w:val="single" w:sz="4" w:space="0" w:color="auto"/>
              <w:bottom w:val="single" w:sz="4" w:space="0" w:color="auto"/>
              <w:right w:val="single" w:sz="4" w:space="0" w:color="auto"/>
            </w:tcBorders>
          </w:tcPr>
          <w:p w14:paraId="0C76CB0E" w14:textId="77777777" w:rsidR="002A21AE" w:rsidRDefault="002A21AE">
            <w:pPr>
              <w:pStyle w:val="TableTextNumbers"/>
            </w:pPr>
            <w:r>
              <w:t xml:space="preserve">Select </w:t>
            </w:r>
            <w:r>
              <w:rPr>
                <w:b/>
              </w:rPr>
              <w:t>Reports</w:t>
            </w:r>
            <w:r>
              <w:t xml:space="preserve"> from the main menu.</w:t>
            </w:r>
          </w:p>
          <w:p w14:paraId="44589EAC" w14:textId="77777777" w:rsidR="002A21AE" w:rsidRDefault="002A21AE">
            <w:pPr>
              <w:pStyle w:val="TableTextNumbersContinued"/>
            </w:pPr>
          </w:p>
          <w:p w14:paraId="16CBFB01" w14:textId="77777777" w:rsidR="002A21AE" w:rsidRDefault="002A21AE">
            <w:pPr>
              <w:pStyle w:val="TableTextNumbersContinued"/>
            </w:pPr>
            <w:r>
              <w:t xml:space="preserve">Select </w:t>
            </w:r>
            <w:r>
              <w:rPr>
                <w:b/>
              </w:rPr>
              <w:t>Finalize/Print TRW</w:t>
            </w:r>
            <w:r>
              <w:t>.</w:t>
            </w:r>
          </w:p>
          <w:p w14:paraId="2A690758" w14:textId="77777777" w:rsidR="002A21AE" w:rsidRDefault="002A21AE">
            <w:pPr>
              <w:pStyle w:val="TableTextNumbersContinued"/>
            </w:pPr>
          </w:p>
          <w:p w14:paraId="1A4B745E" w14:textId="38839B20" w:rsidR="002A21AE" w:rsidRDefault="002A21AE">
            <w:pPr>
              <w:pStyle w:val="TableTextNumbersContinued"/>
            </w:pPr>
            <w:r>
              <w:t>Select a completed TRW</w:t>
            </w:r>
            <w:r w:rsidR="00F40F83">
              <w:t xml:space="preserve"> (</w:t>
            </w:r>
            <w:r w:rsidR="00EE2299">
              <w:fldChar w:fldCharType="begin"/>
            </w:r>
            <w:r w:rsidR="00EE2299">
              <w:instrText xml:space="preserve"> REF _Ref127774218 \h </w:instrText>
            </w:r>
            <w:r w:rsidR="00EE2299">
              <w:fldChar w:fldCharType="separate"/>
            </w:r>
            <w:r w:rsidR="00D863A9">
              <w:t xml:space="preserve">Figure </w:t>
            </w:r>
            <w:r w:rsidR="00D863A9">
              <w:rPr>
                <w:noProof/>
              </w:rPr>
              <w:t>134</w:t>
            </w:r>
            <w:r w:rsidR="00EE2299">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BBBF2DE" w14:textId="77777777" w:rsidR="002A21AE" w:rsidRDefault="002A21AE">
            <w:pPr>
              <w:pStyle w:val="TableTextBullet"/>
            </w:pPr>
            <w:r>
              <w:t>Lists report names.</w:t>
            </w:r>
          </w:p>
          <w:p w14:paraId="54611BBE" w14:textId="77777777" w:rsidR="002A21AE" w:rsidRDefault="002A21AE">
            <w:pPr>
              <w:pStyle w:val="TableTextBullet"/>
            </w:pPr>
            <w:r>
              <w:t xml:space="preserve">Displays the selected Transfusion Reaction Workup Report data. </w:t>
            </w:r>
          </w:p>
          <w:p w14:paraId="2C7233D9" w14:textId="77777777" w:rsidR="002A21AE" w:rsidRDefault="002A21AE">
            <w:pPr>
              <w:pStyle w:val="TableTextBullet"/>
            </w:pPr>
            <w:r>
              <w:t>Displays an option to view and/or print a finalized TRW by selecting a patient.</w:t>
            </w:r>
          </w:p>
          <w:p w14:paraId="343BCDEB" w14:textId="77777777" w:rsidR="002A21AE" w:rsidRDefault="002A21AE">
            <w:pPr>
              <w:pStyle w:val="TableText"/>
            </w:pPr>
          </w:p>
          <w:p w14:paraId="75579226" w14:textId="126E3B7C" w:rsidR="002A21AE" w:rsidRDefault="002A21AE">
            <w:pPr>
              <w:pStyle w:val="TableText"/>
              <w:rPr>
                <w:b/>
                <w:bCs/>
              </w:rPr>
            </w:pPr>
            <w:r>
              <w:rPr>
                <w:b/>
                <w:bCs/>
              </w:rPr>
              <w:t>NOTES</w:t>
            </w:r>
          </w:p>
          <w:p w14:paraId="3B8EBD95" w14:textId="77777777" w:rsidR="002A21AE" w:rsidRDefault="002A21AE">
            <w:pPr>
              <w:pStyle w:val="NotesText"/>
            </w:pPr>
          </w:p>
          <w:p w14:paraId="6E0BC7AE" w14:textId="77777777" w:rsidR="002A21AE" w:rsidRDefault="002A21AE">
            <w:pPr>
              <w:pStyle w:val="NotesText"/>
            </w:pPr>
            <w:r>
              <w:rPr>
                <w:rFonts w:cs="Arial"/>
                <w:vanish/>
              </w:rPr>
              <w:t xml:space="preserve">BR_78.01 </w:t>
            </w:r>
            <w:r>
              <w:t>The user finalizing the report may not edit previously entered TRW data.</w:t>
            </w:r>
          </w:p>
        </w:tc>
      </w:tr>
      <w:tr w:rsidR="002A21AE" w14:paraId="1A53BB91" w14:textId="77777777">
        <w:tc>
          <w:tcPr>
            <w:tcW w:w="3240" w:type="dxa"/>
            <w:tcBorders>
              <w:top w:val="single" w:sz="4" w:space="0" w:color="auto"/>
              <w:left w:val="single" w:sz="4" w:space="0" w:color="auto"/>
              <w:bottom w:val="single" w:sz="4" w:space="0" w:color="auto"/>
              <w:right w:val="single" w:sz="4" w:space="0" w:color="auto"/>
            </w:tcBorders>
          </w:tcPr>
          <w:p w14:paraId="55C10C0C" w14:textId="77777777" w:rsidR="002A21AE" w:rsidRDefault="002A21AE">
            <w:pPr>
              <w:pStyle w:val="TableTextNumbers"/>
            </w:pPr>
            <w:r>
              <w:t>Select a patient.</w:t>
            </w:r>
          </w:p>
        </w:tc>
        <w:tc>
          <w:tcPr>
            <w:tcW w:w="6120" w:type="dxa"/>
            <w:tcBorders>
              <w:top w:val="single" w:sz="4" w:space="0" w:color="auto"/>
              <w:left w:val="single" w:sz="4" w:space="0" w:color="auto"/>
              <w:bottom w:val="single" w:sz="4" w:space="0" w:color="auto"/>
              <w:right w:val="single" w:sz="4" w:space="0" w:color="auto"/>
            </w:tcBorders>
          </w:tcPr>
          <w:p w14:paraId="69F804D2" w14:textId="77777777" w:rsidR="002A21AE" w:rsidRDefault="002A21AE">
            <w:pPr>
              <w:pStyle w:val="TableTextBullet"/>
            </w:pPr>
            <w:r>
              <w:t>Compiles the report and displays an option to print the report or exit.</w:t>
            </w:r>
          </w:p>
          <w:p w14:paraId="6ADDCBAC" w14:textId="77777777" w:rsidR="002A21AE" w:rsidRDefault="002A21AE">
            <w:pPr>
              <w:pStyle w:val="TableText"/>
            </w:pPr>
          </w:p>
          <w:p w14:paraId="59DB6817" w14:textId="29ECB833" w:rsidR="002A21AE" w:rsidRDefault="002A21AE">
            <w:pPr>
              <w:pStyle w:val="TableText"/>
              <w:rPr>
                <w:b/>
                <w:bCs/>
              </w:rPr>
            </w:pPr>
            <w:r>
              <w:rPr>
                <w:b/>
                <w:bCs/>
              </w:rPr>
              <w:t>NOTES</w:t>
            </w:r>
          </w:p>
          <w:p w14:paraId="513515B1" w14:textId="77777777" w:rsidR="002A21AE" w:rsidRDefault="002A21AE">
            <w:pPr>
              <w:pStyle w:val="NotesText"/>
            </w:pPr>
          </w:p>
          <w:p w14:paraId="7C8E113F" w14:textId="77777777" w:rsidR="002A21AE" w:rsidRDefault="002A21AE">
            <w:pPr>
              <w:pStyle w:val="NotesText"/>
            </w:pPr>
            <w:r>
              <w:rPr>
                <w:rFonts w:cs="Arial"/>
                <w:vanish/>
              </w:rPr>
              <w:t xml:space="preserve">BR_78.05 </w:t>
            </w:r>
            <w:r>
              <w:t>Details included in the finalized TRW report:</w:t>
            </w:r>
          </w:p>
          <w:p w14:paraId="713897F1" w14:textId="77777777" w:rsidR="002A21AE" w:rsidRDefault="002A21AE">
            <w:pPr>
              <w:pStyle w:val="NotesTextBullet"/>
            </w:pPr>
            <w:r>
              <w:t>Patient name</w:t>
            </w:r>
          </w:p>
          <w:p w14:paraId="2329F4B6" w14:textId="77777777" w:rsidR="002A21AE" w:rsidRDefault="002A21AE">
            <w:pPr>
              <w:pStyle w:val="NotesTextBullet"/>
            </w:pPr>
            <w:r>
              <w:t>Patient ID</w:t>
            </w:r>
          </w:p>
          <w:p w14:paraId="1B9D9CD9" w14:textId="77777777" w:rsidR="002A21AE" w:rsidRDefault="002A21AE">
            <w:pPr>
              <w:pStyle w:val="NotesTextBullet"/>
            </w:pPr>
            <w:r>
              <w:t>Specimen UID</w:t>
            </w:r>
          </w:p>
          <w:p w14:paraId="0896E330" w14:textId="77777777" w:rsidR="002A21AE" w:rsidRDefault="002A21AE">
            <w:pPr>
              <w:pStyle w:val="NotesTextBullet"/>
            </w:pPr>
            <w:r>
              <w:t>Reported symptoms</w:t>
            </w:r>
          </w:p>
          <w:p w14:paraId="1F965E50" w14:textId="77777777" w:rsidR="002A21AE" w:rsidRDefault="002A21AE">
            <w:pPr>
              <w:pStyle w:val="NotesTextBullet"/>
            </w:pPr>
            <w:r>
              <w:t>Specimen clerical checks (pre-, post-, and unit)</w:t>
            </w:r>
          </w:p>
          <w:p w14:paraId="66ACED8A" w14:textId="77777777" w:rsidR="002A21AE" w:rsidRDefault="002A21AE">
            <w:pPr>
              <w:pStyle w:val="NotesTextBullet"/>
            </w:pPr>
            <w:r>
              <w:t>Serologic testing (if performed, interpretations only)</w:t>
            </w:r>
          </w:p>
          <w:p w14:paraId="1321B61B" w14:textId="77777777" w:rsidR="002A21AE" w:rsidRDefault="002A21AE">
            <w:pPr>
              <w:pStyle w:val="NotesTextBullet"/>
            </w:pPr>
            <w:r>
              <w:t>Transfusion reaction type</w:t>
            </w:r>
          </w:p>
          <w:p w14:paraId="0F53DDAA" w14:textId="77777777" w:rsidR="002A21AE" w:rsidRDefault="002A21AE">
            <w:pPr>
              <w:pStyle w:val="NotesTextBullet"/>
            </w:pPr>
            <w:r>
              <w:t>Comment</w:t>
            </w:r>
          </w:p>
          <w:p w14:paraId="1F6B6A8C" w14:textId="691E39F5" w:rsidR="002A21AE" w:rsidRDefault="002A21AE">
            <w:pPr>
              <w:pStyle w:val="NotesTextBullet"/>
            </w:pPr>
            <w:r>
              <w:t xml:space="preserve">Implicated units (include from Patient Testing: Record a Transfusion Reaction </w:t>
            </w:r>
            <w:r w:rsidR="006549B7">
              <w:t>Workup)</w:t>
            </w:r>
          </w:p>
          <w:p w14:paraId="76E341A4" w14:textId="77777777" w:rsidR="002A21AE" w:rsidRDefault="002A21AE">
            <w:pPr>
              <w:pStyle w:val="NotesTextBullet"/>
            </w:pPr>
            <w:r>
              <w:t>TRW report completed by:</w:t>
            </w:r>
          </w:p>
          <w:p w14:paraId="075A270B" w14:textId="77777777" w:rsidR="002A21AE" w:rsidRDefault="002A21AE">
            <w:pPr>
              <w:pStyle w:val="NotesTextBullet1"/>
            </w:pPr>
            <w:r>
              <w:t>Date and time the report was completed</w:t>
            </w:r>
          </w:p>
          <w:p w14:paraId="28988B38" w14:textId="77777777" w:rsidR="002A21AE" w:rsidRDefault="002A21AE">
            <w:pPr>
              <w:pStyle w:val="NotesTextBullet1"/>
            </w:pPr>
            <w:r>
              <w:t>Signature line for the medical director</w:t>
            </w:r>
          </w:p>
          <w:p w14:paraId="7F219BFC" w14:textId="77777777" w:rsidR="002A21AE" w:rsidRDefault="002A21AE">
            <w:pPr>
              <w:pStyle w:val="NotesTextBullet1"/>
            </w:pPr>
            <w:r>
              <w:t>Line for the date and time the medical director completed the review</w:t>
            </w:r>
          </w:p>
          <w:p w14:paraId="476A1F0A" w14:textId="77777777" w:rsidR="002A21AE" w:rsidRDefault="002A21AE">
            <w:pPr>
              <w:pStyle w:val="NotesTextBullet1"/>
            </w:pPr>
            <w:r>
              <w:t>Finalized by</w:t>
            </w:r>
          </w:p>
          <w:p w14:paraId="4D358C49" w14:textId="77777777" w:rsidR="002A21AE" w:rsidRDefault="002A21AE">
            <w:pPr>
              <w:pStyle w:val="NotesTextBullet1"/>
            </w:pPr>
            <w:r>
              <w:t>Finalized date and time</w:t>
            </w:r>
          </w:p>
        </w:tc>
      </w:tr>
      <w:tr w:rsidR="00A902A8" w14:paraId="46F804C8" w14:textId="77777777">
        <w:tc>
          <w:tcPr>
            <w:tcW w:w="3240" w:type="dxa"/>
          </w:tcPr>
          <w:p w14:paraId="194F647F" w14:textId="77777777" w:rsidR="00A902A8" w:rsidRDefault="00A902A8" w:rsidP="00E21A6B">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5CF262B" w14:textId="77777777" w:rsidR="00A902A8" w:rsidRDefault="00A902A8" w:rsidP="00E21A6B">
            <w:pPr>
              <w:pStyle w:val="TableTextBullet"/>
            </w:pPr>
            <w:r>
              <w:t>Prints the report on the selected printer.</w:t>
            </w:r>
          </w:p>
        </w:tc>
      </w:tr>
      <w:tr w:rsidR="00A902A8" w14:paraId="02E572F2" w14:textId="77777777">
        <w:tc>
          <w:tcPr>
            <w:tcW w:w="3240" w:type="dxa"/>
          </w:tcPr>
          <w:p w14:paraId="33DC393C" w14:textId="77777777" w:rsidR="00A902A8" w:rsidRDefault="00A902A8" w:rsidP="00E21A6B">
            <w:pPr>
              <w:pStyle w:val="TableTextNumbers"/>
            </w:pPr>
            <w:r>
              <w:t xml:space="preserve">Click </w:t>
            </w:r>
            <w:r w:rsidRPr="0080656D">
              <w:rPr>
                <w:b/>
              </w:rPr>
              <w:t>Close</w:t>
            </w:r>
            <w:r>
              <w:t xml:space="preserve"> to exit.</w:t>
            </w:r>
            <w:r>
              <w:rPr>
                <w:vanish/>
                <w:szCs w:val="18"/>
              </w:rPr>
              <w:fldChar w:fldCharType="begin"/>
            </w:r>
            <w:r>
              <w:rPr>
                <w:vanish/>
                <w:szCs w:val="18"/>
              </w:rPr>
              <w:instrText xml:space="preserve"> LISTNUM \l 1 \s 0 </w:instrText>
            </w:r>
            <w:r>
              <w:rPr>
                <w:vanish/>
                <w:szCs w:val="18"/>
              </w:rPr>
              <w:fldChar w:fldCharType="end"/>
            </w:r>
          </w:p>
        </w:tc>
        <w:tc>
          <w:tcPr>
            <w:tcW w:w="6120" w:type="dxa"/>
          </w:tcPr>
          <w:p w14:paraId="228C7EB4" w14:textId="77777777" w:rsidR="00A902A8" w:rsidRDefault="00A902A8" w:rsidP="00E21A6B">
            <w:pPr>
              <w:pStyle w:val="NotesText"/>
              <w:ind w:left="0"/>
            </w:pPr>
          </w:p>
        </w:tc>
      </w:tr>
    </w:tbl>
    <w:p w14:paraId="7490EC7B" w14:textId="77777777" w:rsidR="009D0008" w:rsidRDefault="009D0008">
      <w:pPr>
        <w:pStyle w:val="Caption"/>
      </w:pPr>
      <w:bookmarkStart w:id="523" w:name="_Toc97523627"/>
      <w:bookmarkStart w:id="524" w:name="_Toc97527597"/>
      <w:bookmarkStart w:id="525" w:name="_Ref126504463"/>
    </w:p>
    <w:p w14:paraId="36EAA41C" w14:textId="77777777" w:rsidR="009D0008" w:rsidRDefault="009D0008">
      <w:pPr>
        <w:rPr>
          <w:b/>
          <w:sz w:val="22"/>
          <w:szCs w:val="22"/>
        </w:rPr>
      </w:pPr>
      <w:r>
        <w:br w:type="page"/>
      </w:r>
    </w:p>
    <w:p w14:paraId="37776031" w14:textId="31D7B086" w:rsidR="002A21AE" w:rsidRDefault="002A21AE">
      <w:pPr>
        <w:pStyle w:val="Caption"/>
      </w:pPr>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12</w:t>
      </w:r>
      <w:r w:rsidR="004E20BD">
        <w:rPr>
          <w:noProof/>
        </w:rPr>
        <w:fldChar w:fldCharType="end"/>
      </w:r>
      <w:r>
        <w:t xml:space="preserve">: </w:t>
      </w:r>
      <w:r>
        <w:rPr>
          <w:vanish/>
        </w:rPr>
        <w:t xml:space="preserve">PT_78.01 </w:t>
      </w:r>
      <w:r>
        <w:t>Transfusion Reaction Types</w:t>
      </w:r>
      <w:bookmarkEnd w:id="523"/>
      <w:bookmarkEnd w:id="524"/>
      <w:bookmarkEnd w:id="525"/>
      <w:r>
        <w:t xml:space="preserve"> </w:t>
      </w:r>
      <w:r>
        <w:fldChar w:fldCharType="begin"/>
      </w:r>
      <w:r>
        <w:instrText xml:space="preserve"> XE </w:instrText>
      </w:r>
      <w:r w:rsidR="00FA7E65">
        <w:instrText>“</w:instrText>
      </w:r>
      <w:r>
        <w:instrText>Tables:Transfusion Reaction Types</w:instrText>
      </w:r>
      <w:r w:rsidR="00FA7E65">
        <w:instrText>”</w:instrText>
      </w:r>
      <w:r>
        <w:instrText xml:space="preserve"> </w:instrText>
      </w:r>
      <w:r>
        <w:fldChar w:fldCharType="end"/>
      </w: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320"/>
      </w:tblGrid>
      <w:tr w:rsidR="008E18C4" w14:paraId="3EAC5124" w14:textId="77777777">
        <w:trPr>
          <w:tblHeader/>
        </w:trPr>
        <w:tc>
          <w:tcPr>
            <w:tcW w:w="4320" w:type="dxa"/>
            <w:tcBorders>
              <w:top w:val="single" w:sz="4" w:space="0" w:color="auto"/>
              <w:bottom w:val="single" w:sz="6" w:space="0" w:color="auto"/>
            </w:tcBorders>
            <w:shd w:val="clear" w:color="auto" w:fill="B3B3B3"/>
            <w:vAlign w:val="bottom"/>
          </w:tcPr>
          <w:p w14:paraId="79B20D11" w14:textId="77777777" w:rsidR="008E18C4" w:rsidRDefault="008E18C4">
            <w:pPr>
              <w:pStyle w:val="TableText"/>
              <w:rPr>
                <w:b/>
              </w:rPr>
            </w:pPr>
            <w:bookmarkStart w:id="526" w:name="_Toc72723354"/>
            <w:r>
              <w:rPr>
                <w:b/>
              </w:rPr>
              <w:t>Transfusion Reaction Type Text</w:t>
            </w:r>
            <w:bookmarkEnd w:id="526"/>
          </w:p>
        </w:tc>
      </w:tr>
      <w:tr w:rsidR="008E18C4" w14:paraId="03DD93DF" w14:textId="77777777">
        <w:tc>
          <w:tcPr>
            <w:tcW w:w="4320" w:type="dxa"/>
            <w:tcBorders>
              <w:top w:val="single" w:sz="6" w:space="0" w:color="auto"/>
            </w:tcBorders>
            <w:vAlign w:val="bottom"/>
          </w:tcPr>
          <w:p w14:paraId="73B1B79A" w14:textId="77777777" w:rsidR="008E18C4" w:rsidRPr="00B70590" w:rsidRDefault="008E18C4">
            <w:pPr>
              <w:pStyle w:val="TableText"/>
            </w:pPr>
            <w:r w:rsidRPr="00B70590">
              <w:t>Anaphylaxis</w:t>
            </w:r>
          </w:p>
        </w:tc>
      </w:tr>
      <w:tr w:rsidR="00B05CCE" w14:paraId="202CCE91" w14:textId="77777777">
        <w:tc>
          <w:tcPr>
            <w:tcW w:w="4320" w:type="dxa"/>
            <w:vAlign w:val="bottom"/>
          </w:tcPr>
          <w:p w14:paraId="667E8E7A" w14:textId="77777777" w:rsidR="00B05CCE" w:rsidRPr="00B70590" w:rsidRDefault="00B05CCE">
            <w:pPr>
              <w:pStyle w:val="TableText"/>
            </w:pPr>
            <w:r w:rsidRPr="00B70590">
              <w:t>Citrate Toxicity</w:t>
            </w:r>
          </w:p>
        </w:tc>
      </w:tr>
      <w:tr w:rsidR="008E18C4" w14:paraId="1CBC1760" w14:textId="77777777">
        <w:tc>
          <w:tcPr>
            <w:tcW w:w="4320" w:type="dxa"/>
            <w:vAlign w:val="bottom"/>
          </w:tcPr>
          <w:p w14:paraId="71FD47E5" w14:textId="77777777" w:rsidR="008E18C4" w:rsidRPr="00B70590" w:rsidRDefault="008E18C4">
            <w:pPr>
              <w:pStyle w:val="TableText"/>
            </w:pPr>
            <w:r w:rsidRPr="00B70590">
              <w:t>Delayed Hemolytic</w:t>
            </w:r>
          </w:p>
        </w:tc>
      </w:tr>
      <w:tr w:rsidR="008E18C4" w14:paraId="126AB281" w14:textId="77777777">
        <w:tc>
          <w:tcPr>
            <w:tcW w:w="4320" w:type="dxa"/>
            <w:vAlign w:val="bottom"/>
          </w:tcPr>
          <w:p w14:paraId="76D98906" w14:textId="77777777" w:rsidR="008E18C4" w:rsidRPr="00B70590" w:rsidRDefault="008E18C4">
            <w:pPr>
              <w:pStyle w:val="TableText"/>
            </w:pPr>
            <w:r w:rsidRPr="00B70590">
              <w:t>Febrile Nonhemolytic</w:t>
            </w:r>
          </w:p>
        </w:tc>
      </w:tr>
      <w:tr w:rsidR="008E18C4" w14:paraId="4061822C" w14:textId="77777777">
        <w:tc>
          <w:tcPr>
            <w:tcW w:w="4320" w:type="dxa"/>
            <w:vAlign w:val="bottom"/>
          </w:tcPr>
          <w:p w14:paraId="224EB424" w14:textId="77777777" w:rsidR="008E18C4" w:rsidRPr="00B70590" w:rsidRDefault="008E18C4">
            <w:pPr>
              <w:pStyle w:val="TableText"/>
            </w:pPr>
            <w:r w:rsidRPr="00B70590">
              <w:t>Graft vs. Host Disease</w:t>
            </w:r>
          </w:p>
        </w:tc>
      </w:tr>
      <w:tr w:rsidR="008E18C4" w14:paraId="5DE7342A" w14:textId="77777777">
        <w:tc>
          <w:tcPr>
            <w:tcW w:w="4320" w:type="dxa"/>
            <w:vAlign w:val="bottom"/>
          </w:tcPr>
          <w:p w14:paraId="77CBBB8E" w14:textId="77777777" w:rsidR="008E18C4" w:rsidRPr="00B70590" w:rsidRDefault="00B05CCE">
            <w:pPr>
              <w:pStyle w:val="TableText"/>
            </w:pPr>
            <w:r w:rsidRPr="00B70590">
              <w:t>Acute Hemolysis (non ABO)</w:t>
            </w:r>
          </w:p>
        </w:tc>
      </w:tr>
      <w:tr w:rsidR="00B05CCE" w14:paraId="02E7394E" w14:textId="77777777">
        <w:tc>
          <w:tcPr>
            <w:tcW w:w="4320" w:type="dxa"/>
            <w:vAlign w:val="bottom"/>
          </w:tcPr>
          <w:p w14:paraId="09C91996" w14:textId="77777777" w:rsidR="00B05CCE" w:rsidRPr="00B70590" w:rsidRDefault="00B05CCE">
            <w:pPr>
              <w:pStyle w:val="TableText"/>
            </w:pPr>
            <w:r w:rsidRPr="00B70590">
              <w:t>Acute Hemolysis (ABO Incompatibility)</w:t>
            </w:r>
          </w:p>
        </w:tc>
      </w:tr>
      <w:tr w:rsidR="00B05CCE" w14:paraId="1765DDB4" w14:textId="77777777">
        <w:tc>
          <w:tcPr>
            <w:tcW w:w="4320" w:type="dxa"/>
            <w:vAlign w:val="bottom"/>
          </w:tcPr>
          <w:p w14:paraId="7B8E2672" w14:textId="77777777" w:rsidR="00B05CCE" w:rsidRPr="00B70590" w:rsidRDefault="00B05CCE">
            <w:pPr>
              <w:pStyle w:val="TableText"/>
            </w:pPr>
            <w:r w:rsidRPr="00B70590">
              <w:t>Transfusion Associated Circulatory Overload (TACO)</w:t>
            </w:r>
          </w:p>
        </w:tc>
      </w:tr>
      <w:tr w:rsidR="008E18C4" w14:paraId="527C94BC" w14:textId="77777777">
        <w:tc>
          <w:tcPr>
            <w:tcW w:w="4320" w:type="dxa"/>
            <w:vAlign w:val="bottom"/>
          </w:tcPr>
          <w:p w14:paraId="39F6F75E" w14:textId="77777777" w:rsidR="008E18C4" w:rsidRPr="00B70590" w:rsidRDefault="008E18C4">
            <w:pPr>
              <w:pStyle w:val="TableText"/>
            </w:pPr>
            <w:r w:rsidRPr="00B70590">
              <w:t>Transfusion Related Acute Lung Injury</w:t>
            </w:r>
            <w:r w:rsidR="00B05CCE" w:rsidRPr="00B70590">
              <w:t xml:space="preserve"> (TRALI)</w:t>
            </w:r>
          </w:p>
        </w:tc>
      </w:tr>
      <w:tr w:rsidR="00B05CCE" w14:paraId="3805BCFE" w14:textId="77777777">
        <w:tc>
          <w:tcPr>
            <w:tcW w:w="4320" w:type="dxa"/>
            <w:vAlign w:val="bottom"/>
          </w:tcPr>
          <w:p w14:paraId="1062C3FF" w14:textId="77777777" w:rsidR="00B05CCE" w:rsidRPr="00B70590" w:rsidRDefault="00B05CCE">
            <w:pPr>
              <w:pStyle w:val="TableText"/>
            </w:pPr>
            <w:r w:rsidRPr="00B70590">
              <w:t>Transfusion Related Microbial Infection</w:t>
            </w:r>
          </w:p>
        </w:tc>
      </w:tr>
      <w:tr w:rsidR="008E18C4" w14:paraId="066DD5A9" w14:textId="77777777">
        <w:tc>
          <w:tcPr>
            <w:tcW w:w="4320" w:type="dxa"/>
            <w:vAlign w:val="bottom"/>
          </w:tcPr>
          <w:p w14:paraId="4F302E52" w14:textId="77777777" w:rsidR="008E18C4" w:rsidRPr="00B70590" w:rsidRDefault="008E18C4">
            <w:pPr>
              <w:pStyle w:val="TableText"/>
            </w:pPr>
            <w:r w:rsidRPr="00B70590">
              <w:t>Post-Transfusion: Associated Disease</w:t>
            </w:r>
          </w:p>
        </w:tc>
      </w:tr>
      <w:tr w:rsidR="00B05CCE" w14:paraId="2B4B5D15" w14:textId="77777777">
        <w:tc>
          <w:tcPr>
            <w:tcW w:w="4320" w:type="dxa"/>
            <w:vAlign w:val="bottom"/>
          </w:tcPr>
          <w:p w14:paraId="3EAA6E04" w14:textId="77777777" w:rsidR="00B05CCE" w:rsidRPr="00B70590" w:rsidRDefault="00B05CCE">
            <w:pPr>
              <w:pStyle w:val="TableText"/>
            </w:pPr>
            <w:r w:rsidRPr="00B70590">
              <w:t>Unrelated to Transfusion</w:t>
            </w:r>
          </w:p>
        </w:tc>
      </w:tr>
      <w:tr w:rsidR="008E18C4" w14:paraId="4FE62B95" w14:textId="77777777">
        <w:tc>
          <w:tcPr>
            <w:tcW w:w="4320" w:type="dxa"/>
            <w:vAlign w:val="bottom"/>
          </w:tcPr>
          <w:p w14:paraId="053EA901" w14:textId="77777777" w:rsidR="008E18C4" w:rsidRPr="00B70590" w:rsidRDefault="008E18C4">
            <w:pPr>
              <w:pStyle w:val="TableText"/>
            </w:pPr>
            <w:r w:rsidRPr="00B70590">
              <w:t>Urticaria</w:t>
            </w:r>
          </w:p>
        </w:tc>
      </w:tr>
      <w:tr w:rsidR="008E18C4" w14:paraId="6EB950C8" w14:textId="77777777">
        <w:tc>
          <w:tcPr>
            <w:tcW w:w="4320" w:type="dxa"/>
            <w:vAlign w:val="bottom"/>
          </w:tcPr>
          <w:p w14:paraId="4C22D103" w14:textId="77777777" w:rsidR="008E18C4" w:rsidRPr="00B70590" w:rsidRDefault="008E18C4">
            <w:pPr>
              <w:pStyle w:val="TableText"/>
            </w:pPr>
            <w:r w:rsidRPr="00B70590">
              <w:t>Other: free-text data required on new entries</w:t>
            </w:r>
          </w:p>
        </w:tc>
      </w:tr>
    </w:tbl>
    <w:p w14:paraId="457DE778" w14:textId="77777777" w:rsidR="002A21AE" w:rsidRDefault="00EE2299">
      <w:pPr>
        <w:pStyle w:val="Heading2"/>
      </w:pPr>
      <w:bookmarkStart w:id="527" w:name="_Maintain_Specimen"/>
      <w:bookmarkStart w:id="528" w:name="_Maintain_Specimen_1"/>
      <w:bookmarkStart w:id="529" w:name="_Toc63680372"/>
      <w:bookmarkEnd w:id="519"/>
      <w:bookmarkEnd w:id="527"/>
      <w:bookmarkEnd w:id="528"/>
      <w:r>
        <w:br w:type="page"/>
      </w:r>
      <w:bookmarkStart w:id="530" w:name="_Toc23498659"/>
      <w:r w:rsidR="002A21AE">
        <w:lastRenderedPageBreak/>
        <w:t>Maintain Patient Records</w:t>
      </w:r>
      <w:bookmarkEnd w:id="529"/>
      <w:bookmarkEnd w:id="530"/>
      <w:r w:rsidR="002A21AE">
        <w:fldChar w:fldCharType="begin"/>
      </w:r>
      <w:r w:rsidR="002A21AE">
        <w:instrText xml:space="preserve"> XE </w:instrText>
      </w:r>
      <w:r w:rsidR="00FA7E65">
        <w:instrText>“</w:instrText>
      </w:r>
      <w:r w:rsidR="002A21AE">
        <w:instrText>Maintain Patient Records</w:instrText>
      </w:r>
      <w:r w:rsidR="00FA7E65">
        <w:instrText>”</w:instrText>
      </w:r>
      <w:r w:rsidR="002A21AE">
        <w:instrText xml:space="preserve"> </w:instrText>
      </w:r>
      <w:r w:rsidR="002A21AE">
        <w:fldChar w:fldCharType="end"/>
      </w:r>
    </w:p>
    <w:p w14:paraId="0A25BAF7" w14:textId="77777777" w:rsidR="002A21AE" w:rsidRDefault="002A21AE">
      <w:pPr>
        <w:pStyle w:val="Heading3"/>
      </w:pPr>
      <w:bookmarkStart w:id="531" w:name="_Toc23498660"/>
      <w:r>
        <w:t>Special Instructions &amp; Transfusion Requirements: Enter a Transfusion Requirement</w:t>
      </w:r>
      <w:bookmarkEnd w:id="531"/>
      <w:r w:rsidRPr="00523956">
        <w:rPr>
          <w:rFonts w:ascii="Arial Bold" w:hAnsi="Arial Bold"/>
          <w:vanish/>
        </w:rPr>
        <w:fldChar w:fldCharType="begin"/>
      </w:r>
      <w:r w:rsidRPr="00523956">
        <w:rPr>
          <w:rFonts w:ascii="Arial Bold" w:hAnsi="Arial Bold"/>
          <w:vanish/>
        </w:rPr>
        <w:instrText xml:space="preserve"> XE </w:instrText>
      </w:r>
      <w:r w:rsidR="00FA7E65" w:rsidRPr="00523956">
        <w:rPr>
          <w:rFonts w:ascii="Arial Bold" w:hAnsi="Arial Bold"/>
          <w:vanish/>
        </w:rPr>
        <w:instrText>“</w:instrText>
      </w:r>
      <w:r w:rsidRPr="00523956">
        <w:rPr>
          <w:rFonts w:ascii="Arial Bold" w:hAnsi="Arial Bold"/>
          <w:vanish/>
        </w:rPr>
        <w:instrText>Special Instructions &amp; Transfusion Requirements\: Enter a Transfusion Requirement</w:instrText>
      </w:r>
      <w:r w:rsidR="00FA7E65" w:rsidRPr="00523956">
        <w:rPr>
          <w:rFonts w:ascii="Arial Bold" w:hAnsi="Arial Bold"/>
          <w:vanish/>
        </w:rPr>
        <w:instrText>”</w:instrText>
      </w:r>
      <w:r w:rsidRPr="00523956">
        <w:rPr>
          <w:rFonts w:ascii="Arial Bold" w:hAnsi="Arial Bold"/>
          <w:vanish/>
        </w:rPr>
        <w:instrText xml:space="preserve"> </w:instrText>
      </w:r>
      <w:r w:rsidRPr="00523956">
        <w:rPr>
          <w:rFonts w:ascii="Arial Bold" w:hAnsi="Arial Bold"/>
          <w:vanish/>
        </w:rPr>
        <w:fldChar w:fldCharType="end"/>
      </w:r>
      <w:r w:rsidRPr="00523956">
        <w:rPr>
          <w:rFonts w:ascii="Arial Bold" w:hAnsi="Arial Bold"/>
          <w:vanish/>
        </w:rPr>
        <w:t xml:space="preserve"> UC_38</w:t>
      </w:r>
    </w:p>
    <w:p w14:paraId="64825D6F" w14:textId="77777777" w:rsidR="002A21AE" w:rsidRDefault="002A21AE" w:rsidP="00FA7E65">
      <w:pPr>
        <w:pStyle w:val="BodyText"/>
      </w:pPr>
      <w:r>
        <w:t>The user enter</w:t>
      </w:r>
      <w:r w:rsidR="007C7B3C">
        <w:t>s</w:t>
      </w:r>
      <w:r>
        <w:t xml:space="preserve"> or inactivate</w:t>
      </w:r>
      <w:r w:rsidR="007C7B3C">
        <w:t>s</w:t>
      </w:r>
      <w:r>
        <w:t xml:space="preserve"> the Transfusion Requirements (TRs) in the patient’s record by division. </w:t>
      </w:r>
    </w:p>
    <w:p w14:paraId="78476501" w14:textId="77777777" w:rsidR="002A21AE" w:rsidRDefault="002A21AE">
      <w:pPr>
        <w:pStyle w:val="Heading4"/>
      </w:pPr>
      <w:r>
        <w:t>Assumptions</w:t>
      </w:r>
      <w:r>
        <w:rPr>
          <w:b w:val="0"/>
        </w:rPr>
        <w:t xml:space="preserve"> </w:t>
      </w:r>
    </w:p>
    <w:p w14:paraId="65FAD6F7" w14:textId="77777777" w:rsidR="002A21AE" w:rsidRDefault="002A21AE">
      <w:pPr>
        <w:pStyle w:val="ListBullet"/>
      </w:pPr>
      <w:r>
        <w:t>The patient exists in the VBECS database.</w:t>
      </w:r>
    </w:p>
    <w:p w14:paraId="6315A875" w14:textId="77777777" w:rsidR="002A21AE" w:rsidRDefault="002A21AE">
      <w:pPr>
        <w:pStyle w:val="Heading4"/>
      </w:pPr>
      <w:r>
        <w:t>Outcome</w:t>
      </w:r>
    </w:p>
    <w:p w14:paraId="50EC6B77" w14:textId="77777777" w:rsidR="002A21AE" w:rsidRDefault="002A21AE">
      <w:pPr>
        <w:pStyle w:val="ListBullet"/>
      </w:pPr>
      <w:r>
        <w:t>VBECS displays TRs to all divisions within a multidivisional database. The division in which they were entered maintains and controls them.</w:t>
      </w:r>
    </w:p>
    <w:p w14:paraId="18E3A1B4" w14:textId="77777777" w:rsidR="002A21AE" w:rsidRDefault="002A21AE">
      <w:pPr>
        <w:pStyle w:val="ListBullet"/>
      </w:pPr>
      <w:r>
        <w:t>VBECS maintains a historic record of changes to the patient’s TRs.</w:t>
      </w:r>
    </w:p>
    <w:p w14:paraId="6FBF3853" w14:textId="77777777" w:rsidR="002A21AE" w:rsidRDefault="002A21AE">
      <w:pPr>
        <w:pStyle w:val="Heading4"/>
      </w:pPr>
      <w:r>
        <w:t>Limitations and Restrictions</w:t>
      </w:r>
      <w:r>
        <w:rPr>
          <w:b w:val="0"/>
        </w:rPr>
        <w:t xml:space="preserve"> </w:t>
      </w:r>
    </w:p>
    <w:p w14:paraId="15E0C25D" w14:textId="77777777" w:rsidR="002A21AE" w:rsidRDefault="002A21AE">
      <w:pPr>
        <w:pStyle w:val="ListBullet"/>
      </w:pPr>
      <w:r>
        <w:t>Inactivation is defined and restricted by security level.</w:t>
      </w:r>
    </w:p>
    <w:p w14:paraId="6A8D2726" w14:textId="77777777" w:rsidR="002A21AE" w:rsidRDefault="00CA6E27">
      <w:pPr>
        <w:pStyle w:val="ListBullet"/>
      </w:pPr>
      <w:r w:rsidRPr="00CA6E27">
        <w:rPr>
          <w:bCs/>
        </w:rPr>
        <w:t>VistA</w:t>
      </w:r>
      <w:r w:rsidR="002A21AE">
        <w:t xml:space="preserve"> Special Instructions (SIs) from </w:t>
      </w:r>
      <w:r w:rsidR="00150930">
        <w:t>database conversion</w:t>
      </w:r>
      <w:r w:rsidR="002A21AE">
        <w:t xml:space="preserve"> do not become TRs: they remain SIs. SIs are information only and are not enforced unless entered in </w:t>
      </w:r>
      <w:r w:rsidR="001F561F">
        <w:t xml:space="preserve">the </w:t>
      </w:r>
      <w:r w:rsidR="0077268F">
        <w:t>Component</w:t>
      </w:r>
      <w:r w:rsidR="001F561F">
        <w:t xml:space="preserve"> </w:t>
      </w:r>
      <w:r w:rsidR="002A21AE">
        <w:t>R</w:t>
      </w:r>
      <w:r w:rsidR="001F561F">
        <w:t>equirement</w:t>
      </w:r>
      <w:r w:rsidR="002A21AE">
        <w:t>s</w:t>
      </w:r>
      <w:r w:rsidR="001F561F">
        <w:t xml:space="preserve"> tab in Special Instructions &amp; Transfusion Requirements</w:t>
      </w:r>
      <w:r w:rsidR="002A21AE">
        <w:t>.</w:t>
      </w:r>
    </w:p>
    <w:p w14:paraId="4423D3F1" w14:textId="77777777" w:rsidR="002A21AE" w:rsidRDefault="002A21AE">
      <w:pPr>
        <w:pStyle w:val="Heading4"/>
      </w:pPr>
      <w:r>
        <w:t>Additional Information</w:t>
      </w:r>
    </w:p>
    <w:p w14:paraId="2D86970C" w14:textId="77777777" w:rsidR="002A21AE" w:rsidRDefault="002A21AE">
      <w:pPr>
        <w:pStyle w:val="ListBullet"/>
      </w:pPr>
      <w:r>
        <w:t>No current patient specimen or order is required to access this option.</w:t>
      </w:r>
    </w:p>
    <w:p w14:paraId="1F5D80AD" w14:textId="77777777" w:rsidR="002A21AE" w:rsidRDefault="002A21AE">
      <w:pPr>
        <w:pStyle w:val="ListBullet"/>
      </w:pPr>
      <w:r>
        <w:t>When TRs are not met, VBECS prohibits the printing of the Caution Tag and Blood Transfusion Record Form (BTRF) and prevents issue of the blood unit.</w:t>
      </w:r>
    </w:p>
    <w:p w14:paraId="611E341A" w14:textId="77777777" w:rsidR="002A21AE" w:rsidRDefault="002A21AE">
      <w:pPr>
        <w:pStyle w:val="ListBullet"/>
      </w:pPr>
      <w:r>
        <w:rPr>
          <w:rFonts w:ascii="Arial" w:hAnsi="Arial" w:cs="Arial"/>
          <w:vanish/>
          <w:spacing w:val="0"/>
          <w:sz w:val="18"/>
        </w:rPr>
        <w:t xml:space="preserve">BR_38.04 </w:t>
      </w:r>
      <w:r>
        <w:t xml:space="preserve">User-entered antigen negative requirements are persistent. VBECS enforces them even when they are in conflict with the division’s antibody table settings. </w:t>
      </w:r>
    </w:p>
    <w:p w14:paraId="5EC1BFAE" w14:textId="77777777" w:rsidR="002A21AE" w:rsidRDefault="002A21AE">
      <w:pPr>
        <w:pStyle w:val="ListBullet"/>
      </w:pPr>
      <w:r>
        <w:t xml:space="preserve">Patient antibody identifications from </w:t>
      </w:r>
      <w:r w:rsidR="00CA6E27" w:rsidRPr="00CA6E27">
        <w:rPr>
          <w:bCs/>
        </w:rPr>
        <w:t>VistA</w:t>
      </w:r>
      <w:r>
        <w:t xml:space="preserve"> are included in the database conversion. </w:t>
      </w:r>
    </w:p>
    <w:p w14:paraId="49E3682D" w14:textId="77777777" w:rsidR="002A21AE" w:rsidRDefault="002A21AE">
      <w:pPr>
        <w:pStyle w:val="ListBullet"/>
      </w:pPr>
      <w:r>
        <w:t xml:space="preserve">By default, inactivation of an antibody removes requirements for antigen negative blood derived from the antibody entry. </w:t>
      </w:r>
    </w:p>
    <w:p w14:paraId="34206AC1" w14:textId="77777777" w:rsidR="002A21AE" w:rsidRDefault="002A21AE">
      <w:pPr>
        <w:pStyle w:val="Heading4"/>
        <w:rPr>
          <w:b w:val="0"/>
        </w:rPr>
      </w:pPr>
      <w:r>
        <w:t>User Roles with Access to This Option</w:t>
      </w:r>
      <w:r>
        <w:rPr>
          <w:b w:val="0"/>
        </w:rPr>
        <w:t xml:space="preserve"> </w:t>
      </w:r>
    </w:p>
    <w:p w14:paraId="5AAC30E0" w14:textId="77777777" w:rsidR="00AE271A" w:rsidRDefault="00AE271A" w:rsidP="00AE271A">
      <w:pPr>
        <w:pStyle w:val="Roles"/>
      </w:pPr>
      <w:r>
        <w:rPr>
          <w:snapToGrid w:val="0"/>
        </w:rPr>
        <w:t>All users</w:t>
      </w:r>
    </w:p>
    <w:p w14:paraId="1ADBD526" w14:textId="77777777" w:rsidR="002A21AE" w:rsidRDefault="002A21AE">
      <w:pPr>
        <w:pStyle w:val="Heading4"/>
      </w:pPr>
      <w:r>
        <w:t>Special Instructions &amp; Transfusion Requirements: Enter a Transfusion Requirement</w:t>
      </w:r>
    </w:p>
    <w:p w14:paraId="7E8CC920" w14:textId="77777777" w:rsidR="002A21AE" w:rsidRDefault="002A21AE" w:rsidP="00FA7E65">
      <w:pPr>
        <w:pStyle w:val="BodyText"/>
      </w:pPr>
      <w:r>
        <w:t xml:space="preserve">The user assigns patient blood component requirements or indicates the need for antigen negative blood to be applied during blood component selection and issue. </w:t>
      </w:r>
    </w:p>
    <w:p w14:paraId="7A0CC4E9" w14:textId="77777777" w:rsidR="002A21AE" w:rsidRDefault="002A21AE" w:rsidP="00FA7E65">
      <w:pPr>
        <w:pStyle w:val="BodyText"/>
      </w:pPr>
      <w:r>
        <w:t xml:space="preserve">VBECS displays TR data and applies requirements during blood unit selection. </w:t>
      </w:r>
    </w:p>
    <w:p w14:paraId="56EB1B40" w14:textId="77777777" w:rsidR="002A21AE" w:rsidRDefault="002A21AE" w:rsidP="00FA7E65">
      <w:pPr>
        <w:pStyle w:val="BodyText"/>
        <w:rPr>
          <w:b/>
        </w:rPr>
      </w:pPr>
      <w:r>
        <w:t xml:space="preserve">All items in these TR categories indicate the need for pre-transfusion processing of a unit before the unit may be issued to the patient. All users may activate entries.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Only a </w:t>
      </w:r>
      <w:r>
        <w:rPr>
          <w:snapToGrid w:val="0"/>
        </w:rPr>
        <w:t xml:space="preserve">Traditional Supervisor </w:t>
      </w:r>
      <w:r>
        <w:t xml:space="preserve">may inactivate a component requirement for a patient. A patient may have one or more TRs: </w:t>
      </w:r>
      <w:r>
        <w:rPr>
          <w:vanish/>
        </w:rPr>
        <w:t>BR_38.01</w:t>
      </w:r>
    </w:p>
    <w:p w14:paraId="148142CA" w14:textId="77777777" w:rsidR="002A21AE" w:rsidRDefault="00095CB3">
      <w:pPr>
        <w:pStyle w:val="ListBullet"/>
      </w:pPr>
      <w:r>
        <w:t>Pre-treated to Prevent G</w:t>
      </w:r>
      <w:r w:rsidR="00363C2C">
        <w:t>VHD</w:t>
      </w:r>
      <w:r w:rsidR="002A21AE">
        <w:t xml:space="preserve"> </w:t>
      </w:r>
    </w:p>
    <w:p w14:paraId="3DEBFF5F" w14:textId="77777777" w:rsidR="002A21AE" w:rsidRDefault="002A21AE">
      <w:pPr>
        <w:pStyle w:val="ListBullet"/>
      </w:pPr>
      <w:r>
        <w:t>Leuko</w:t>
      </w:r>
      <w:r w:rsidR="00363C2C">
        <w:t>-</w:t>
      </w:r>
      <w:r>
        <w:t>reduce cellular products</w:t>
      </w:r>
      <w:r w:rsidR="00363C2C">
        <w:t>*</w:t>
      </w:r>
    </w:p>
    <w:p w14:paraId="21B0BE00" w14:textId="77777777" w:rsidR="002A21AE" w:rsidRDefault="002A21AE">
      <w:pPr>
        <w:pStyle w:val="ListBullet"/>
      </w:pPr>
      <w:r>
        <w:lastRenderedPageBreak/>
        <w:t>Washed RBC products</w:t>
      </w:r>
    </w:p>
    <w:p w14:paraId="1475BB5A" w14:textId="77777777" w:rsidR="002A21AE" w:rsidRDefault="002A21AE">
      <w:pPr>
        <w:pStyle w:val="ListBullet"/>
      </w:pPr>
      <w:r>
        <w:t>Washed PLT products</w:t>
      </w:r>
    </w:p>
    <w:p w14:paraId="03A12BC3" w14:textId="77777777" w:rsidR="002A21AE" w:rsidRDefault="002A21AE">
      <w:pPr>
        <w:pStyle w:val="ListBullet"/>
      </w:pPr>
      <w:r>
        <w:t>Sickle Cell Negative RBC products</w:t>
      </w:r>
    </w:p>
    <w:p w14:paraId="591896EE" w14:textId="77777777" w:rsidR="002A21AE" w:rsidRDefault="002A21AE">
      <w:pPr>
        <w:pStyle w:val="ListBullet"/>
      </w:pPr>
      <w:r>
        <w:t>CMV negative cellular products</w:t>
      </w:r>
      <w:r w:rsidR="00550AB5">
        <w:t>*</w:t>
      </w:r>
    </w:p>
    <w:p w14:paraId="1F63000E" w14:textId="77777777" w:rsidR="002A21AE" w:rsidRDefault="00550AB5">
      <w:pPr>
        <w:pStyle w:val="BodyText"/>
      </w:pPr>
      <w:r>
        <w:t>*All product types in OTHER are evaluated for the requirement including those that are non-cellular.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6E0905" w14:textId="77777777">
        <w:trPr>
          <w:cantSplit/>
          <w:tblHeader/>
        </w:trPr>
        <w:tc>
          <w:tcPr>
            <w:tcW w:w="3240" w:type="dxa"/>
            <w:shd w:val="pct30" w:color="auto" w:fill="FFFFFF"/>
            <w:vAlign w:val="bottom"/>
          </w:tcPr>
          <w:p w14:paraId="3405D986" w14:textId="77777777" w:rsidR="002A21AE" w:rsidRDefault="002A21AE">
            <w:pPr>
              <w:pStyle w:val="TableText"/>
              <w:rPr>
                <w:b/>
              </w:rPr>
            </w:pPr>
            <w:r>
              <w:rPr>
                <w:b/>
              </w:rPr>
              <w:t>User Action</w:t>
            </w:r>
          </w:p>
        </w:tc>
        <w:tc>
          <w:tcPr>
            <w:tcW w:w="6120" w:type="dxa"/>
            <w:shd w:val="pct30" w:color="auto" w:fill="FFFFFF"/>
            <w:vAlign w:val="bottom"/>
          </w:tcPr>
          <w:p w14:paraId="5F76CB9C" w14:textId="77777777" w:rsidR="002A21AE" w:rsidRDefault="002A21AE">
            <w:pPr>
              <w:pStyle w:val="TableText"/>
              <w:rPr>
                <w:b/>
              </w:rPr>
            </w:pPr>
            <w:r>
              <w:rPr>
                <w:b/>
              </w:rPr>
              <w:t>VBECS</w:t>
            </w:r>
          </w:p>
        </w:tc>
      </w:tr>
      <w:tr w:rsidR="002A21AE" w14:paraId="2BBBB862" w14:textId="77777777">
        <w:tc>
          <w:tcPr>
            <w:tcW w:w="3240" w:type="dxa"/>
          </w:tcPr>
          <w:p w14:paraId="775CED7D" w14:textId="77777777" w:rsidR="002A21AE" w:rsidRDefault="002A21AE">
            <w:pPr>
              <w:pStyle w:val="TableTextNumbers"/>
            </w:pPr>
            <w:r>
              <w:t xml:space="preserve">Select </w:t>
            </w:r>
            <w:r>
              <w:rPr>
                <w:b/>
              </w:rPr>
              <w:t>Patients</w:t>
            </w:r>
            <w:r>
              <w:t xml:space="preserve"> from the main menu.</w:t>
            </w:r>
          </w:p>
          <w:p w14:paraId="430FCB2C" w14:textId="77777777" w:rsidR="002A21AE" w:rsidRDefault="002A21AE">
            <w:pPr>
              <w:pStyle w:val="TableTextNumbersContinued"/>
            </w:pPr>
          </w:p>
          <w:p w14:paraId="4FF22D14" w14:textId="77777777" w:rsidR="002A21AE" w:rsidRDefault="002A21AE" w:rsidP="0044084A">
            <w:pPr>
              <w:pStyle w:val="TableTextNumbersContinued"/>
            </w:pPr>
            <w:r>
              <w:t xml:space="preserve">Select </w:t>
            </w:r>
            <w:r>
              <w:rPr>
                <w:b/>
              </w:rPr>
              <w:t>Special Instructions &amp; Transfusion Requirements</w:t>
            </w:r>
            <w:r>
              <w:t>,</w:t>
            </w:r>
            <w:r w:rsidR="0044084A">
              <w:t xml:space="preserve"> or</w:t>
            </w:r>
          </w:p>
          <w:p w14:paraId="18B826CB" w14:textId="77777777" w:rsidR="0044084A" w:rsidRDefault="0044084A" w:rsidP="0044084A">
            <w:pPr>
              <w:pStyle w:val="TableTextNumbersContinued"/>
            </w:pPr>
          </w:p>
          <w:p w14:paraId="6BB4FB02" w14:textId="77777777" w:rsidR="0044084A" w:rsidRPr="0044084A" w:rsidRDefault="00B3702D" w:rsidP="00B3702D">
            <w:pPr>
              <w:pStyle w:val="TableTextNumbersContinued"/>
            </w:pPr>
            <w:r>
              <w:t xml:space="preserve">Click </w:t>
            </w:r>
            <w:r w:rsidR="00057948">
              <w:rPr>
                <w:noProof/>
              </w:rPr>
              <w:drawing>
                <wp:inline distT="0" distB="0" distL="0" distR="0" wp14:anchorId="020C6A1A" wp14:editId="314F1FCB">
                  <wp:extent cx="156845" cy="156845"/>
                  <wp:effectExtent l="0" t="0" r="0" b="0"/>
                  <wp:docPr id="252" name="Picture 25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190E5D96" w14:textId="77777777" w:rsidR="002A21AE" w:rsidRDefault="002A21AE">
            <w:pPr>
              <w:pStyle w:val="TableTextBullet"/>
            </w:pPr>
            <w:r>
              <w:t>Displays options for processing patient-related functions.</w:t>
            </w:r>
          </w:p>
          <w:p w14:paraId="5728FFA9" w14:textId="77777777" w:rsidR="002A21AE" w:rsidRDefault="002A21AE">
            <w:pPr>
              <w:pStyle w:val="TableTextBullet"/>
            </w:pPr>
            <w:r>
              <w:t xml:space="preserve">Displays the option to select a patient, if one is not already selected. </w:t>
            </w:r>
          </w:p>
          <w:p w14:paraId="5AE4CAC3" w14:textId="77777777" w:rsidR="002A21AE" w:rsidRDefault="002A21AE">
            <w:pPr>
              <w:pStyle w:val="TableText"/>
              <w:rPr>
                <w:b/>
                <w:bCs/>
                <w:szCs w:val="18"/>
              </w:rPr>
            </w:pPr>
          </w:p>
          <w:p w14:paraId="164388EA" w14:textId="7963402F" w:rsidR="002A21AE" w:rsidRDefault="002A21AE">
            <w:pPr>
              <w:pStyle w:val="TableText"/>
              <w:rPr>
                <w:b/>
                <w:bCs/>
                <w:szCs w:val="18"/>
              </w:rPr>
            </w:pPr>
            <w:r>
              <w:rPr>
                <w:b/>
                <w:bCs/>
                <w:szCs w:val="18"/>
              </w:rPr>
              <w:t>NOTES</w:t>
            </w:r>
          </w:p>
          <w:p w14:paraId="37E825F7" w14:textId="77777777" w:rsidR="002A21AE" w:rsidRDefault="002A21AE">
            <w:pPr>
              <w:pStyle w:val="NotesText"/>
            </w:pPr>
          </w:p>
          <w:p w14:paraId="60054DF8" w14:textId="77777777" w:rsidR="002A21AE" w:rsidRDefault="002A21AE">
            <w:pPr>
              <w:pStyle w:val="NotesText"/>
            </w:pPr>
            <w:r>
              <w:t xml:space="preserve">The user may also click </w:t>
            </w:r>
            <w:r>
              <w:rPr>
                <w:b/>
              </w:rPr>
              <w:t>New SI or TR</w:t>
            </w:r>
            <w:r>
              <w:t xml:space="preserve"> in Patient Testing to access this option.</w:t>
            </w:r>
          </w:p>
          <w:p w14:paraId="468D09BF" w14:textId="77777777" w:rsidR="0044084A" w:rsidRDefault="0044084A" w:rsidP="00266B50">
            <w:pPr>
              <w:pStyle w:val="NotesText"/>
            </w:pPr>
            <w:r>
              <w:t xml:space="preserve"> </w:t>
            </w:r>
          </w:p>
        </w:tc>
      </w:tr>
      <w:tr w:rsidR="002A21AE" w14:paraId="1F2A8AF8" w14:textId="77777777">
        <w:tc>
          <w:tcPr>
            <w:tcW w:w="3240" w:type="dxa"/>
          </w:tcPr>
          <w:p w14:paraId="5B9D52D4" w14:textId="5B0F8155" w:rsidR="002A21AE" w:rsidRDefault="002A21AE">
            <w:pPr>
              <w:pStyle w:val="TableTextNumbers"/>
            </w:pPr>
            <w:r>
              <w:t xml:space="preserve">Select the </w:t>
            </w:r>
            <w:r>
              <w:rPr>
                <w:b/>
              </w:rPr>
              <w:t>Antigen Negative RBCs</w:t>
            </w:r>
            <w:r>
              <w:t>,</w:t>
            </w:r>
            <w:r>
              <w:rPr>
                <w:b/>
              </w:rPr>
              <w:t xml:space="preserve"> Component Requirements</w:t>
            </w:r>
            <w:r>
              <w:t>,</w:t>
            </w:r>
            <w:r>
              <w:rPr>
                <w:b/>
              </w:rPr>
              <w:t xml:space="preserve"> </w:t>
            </w:r>
            <w:r>
              <w:t xml:space="preserve">or </w:t>
            </w:r>
            <w:r>
              <w:rPr>
                <w:b/>
              </w:rPr>
              <w:t xml:space="preserve">Antibodies Identified </w:t>
            </w:r>
            <w:r w:rsidRPr="00CC3C89">
              <w:t>tab</w:t>
            </w:r>
            <w:r w:rsidR="00994FF2" w:rsidRPr="00CC3C89">
              <w:t xml:space="preserve"> </w:t>
            </w:r>
            <w:r w:rsidR="00994FF2" w:rsidRPr="00994FF2">
              <w:t>(</w:t>
            </w:r>
            <w:r w:rsidR="00994FF2">
              <w:fldChar w:fldCharType="begin"/>
            </w:r>
            <w:r w:rsidR="00994FF2">
              <w:instrText xml:space="preserve"> REF _Ref127094922 \h </w:instrText>
            </w:r>
            <w:r w:rsidR="00994FF2">
              <w:fldChar w:fldCharType="separate"/>
            </w:r>
            <w:r w:rsidR="00D863A9">
              <w:t xml:space="preserve">Figure </w:t>
            </w:r>
            <w:r w:rsidR="00D863A9">
              <w:rPr>
                <w:noProof/>
              </w:rPr>
              <w:t>137</w:t>
            </w:r>
            <w:r w:rsidR="00994FF2">
              <w:fldChar w:fldCharType="end"/>
            </w:r>
            <w:r w:rsidR="00994FF2" w:rsidRPr="00994FF2">
              <w:t>)</w:t>
            </w:r>
            <w:r>
              <w:t>.</w:t>
            </w:r>
          </w:p>
          <w:p w14:paraId="3D7F76F1" w14:textId="77777777" w:rsidR="002A21AE" w:rsidRDefault="002A21AE">
            <w:pPr>
              <w:pStyle w:val="TableTextNumbersContinued"/>
              <w:rPr>
                <w:b/>
                <w:bCs/>
              </w:rPr>
            </w:pPr>
          </w:p>
          <w:p w14:paraId="5E02D2EA" w14:textId="77777777" w:rsidR="002A21AE" w:rsidRDefault="002A21AE">
            <w:pPr>
              <w:pStyle w:val="TableText"/>
            </w:pPr>
          </w:p>
        </w:tc>
        <w:tc>
          <w:tcPr>
            <w:tcW w:w="6120" w:type="dxa"/>
          </w:tcPr>
          <w:p w14:paraId="2D625345" w14:textId="77777777" w:rsidR="002A21AE" w:rsidRDefault="002A21AE">
            <w:pPr>
              <w:pStyle w:val="TableTextBullet"/>
            </w:pPr>
            <w:r>
              <w:t>Displays the patient’s TRs.</w:t>
            </w:r>
          </w:p>
          <w:p w14:paraId="30214600" w14:textId="77777777" w:rsidR="002A21AE" w:rsidRDefault="002A21AE">
            <w:pPr>
              <w:pStyle w:val="TableTextBullet"/>
            </w:pPr>
            <w:r>
              <w:t>Allows the user to add or inactivate information based on his security level.</w:t>
            </w:r>
          </w:p>
          <w:p w14:paraId="07872FDE" w14:textId="77777777" w:rsidR="002A21AE" w:rsidRDefault="002A21AE">
            <w:pPr>
              <w:pStyle w:val="TableText"/>
            </w:pPr>
          </w:p>
          <w:p w14:paraId="6843FE29" w14:textId="6FA24C19" w:rsidR="002A21AE" w:rsidRDefault="002A21AE">
            <w:pPr>
              <w:pStyle w:val="TableText"/>
              <w:rPr>
                <w:b/>
                <w:bCs/>
                <w:szCs w:val="18"/>
              </w:rPr>
            </w:pPr>
            <w:r>
              <w:rPr>
                <w:b/>
                <w:bCs/>
                <w:szCs w:val="18"/>
              </w:rPr>
              <w:t>NOTES</w:t>
            </w:r>
          </w:p>
          <w:p w14:paraId="137A52AC" w14:textId="77777777" w:rsidR="002A21AE" w:rsidRDefault="002A21AE">
            <w:pPr>
              <w:pStyle w:val="NotesText"/>
            </w:pPr>
          </w:p>
          <w:p w14:paraId="56C259EA" w14:textId="77777777" w:rsidR="001E4DCC" w:rsidRDefault="002A21AE" w:rsidP="00DB7814">
            <w:pPr>
              <w:pStyle w:val="NotesText"/>
            </w:pPr>
            <w:r>
              <w:rPr>
                <w:rFonts w:cs="Arial"/>
                <w:vanish/>
              </w:rPr>
              <w:t xml:space="preserve">BR_38.10 </w:t>
            </w:r>
            <w:r>
              <w:t xml:space="preserve">When a user accesses antigen negative requirements, </w:t>
            </w:r>
            <w:r w:rsidR="00C93B6B">
              <w:t xml:space="preserve">VBECS </w:t>
            </w:r>
            <w:r w:rsidR="005B2FFA">
              <w:t xml:space="preserve">displays and enforces the antigen negative requirement </w:t>
            </w:r>
            <w:r w:rsidR="00C93B6B">
              <w:t>for the patient, regardless of the division setting for the antibody.</w:t>
            </w:r>
          </w:p>
          <w:p w14:paraId="79004025" w14:textId="77777777" w:rsidR="001E4DCC" w:rsidRDefault="001E4DCC" w:rsidP="00DB7814">
            <w:pPr>
              <w:pStyle w:val="NotesText"/>
            </w:pPr>
          </w:p>
          <w:p w14:paraId="19A9B8FD" w14:textId="77777777" w:rsidR="002A21AE" w:rsidRDefault="00C93B6B" w:rsidP="00DB7814">
            <w:pPr>
              <w:pStyle w:val="NotesText"/>
            </w:pPr>
            <w:r>
              <w:t xml:space="preserve">When a user accesses </w:t>
            </w:r>
            <w:r w:rsidR="00AB225C">
              <w:t xml:space="preserve">the </w:t>
            </w:r>
            <w:r>
              <w:t>Antibodies Identified</w:t>
            </w:r>
            <w:r w:rsidR="00AB225C">
              <w:t xml:space="preserve"> tab</w:t>
            </w:r>
            <w:r>
              <w:t xml:space="preserve">, </w:t>
            </w:r>
            <w:r w:rsidR="00AB225C">
              <w:t>VBECS compares the patient’s a</w:t>
            </w:r>
            <w:r w:rsidR="002A21AE">
              <w:t xml:space="preserve">ntibodies with the division’s antibody table setting. When the antibody is set to require antigen negative blood at issue, VBECS displays and enforces the antigen negative requirement. </w:t>
            </w:r>
          </w:p>
        </w:tc>
      </w:tr>
      <w:tr w:rsidR="002A21AE" w14:paraId="39FAD855" w14:textId="77777777">
        <w:tc>
          <w:tcPr>
            <w:tcW w:w="3240" w:type="dxa"/>
          </w:tcPr>
          <w:p w14:paraId="3E220364" w14:textId="77777777" w:rsidR="002A21AE" w:rsidRDefault="002A21AE">
            <w:pPr>
              <w:pStyle w:val="TableTextNumbers"/>
            </w:pPr>
            <w:r>
              <w:t>Select a TR from the pick list, or enter an antigen or antibody, as the tab allows.</w:t>
            </w:r>
          </w:p>
          <w:p w14:paraId="39E8EF1E" w14:textId="77777777" w:rsidR="002A21AE" w:rsidRDefault="002A21AE">
            <w:pPr>
              <w:pStyle w:val="TableTextNumbersContinued"/>
            </w:pPr>
          </w:p>
          <w:p w14:paraId="382A18EE" w14:textId="77777777" w:rsidR="002A21AE" w:rsidRDefault="002A21AE">
            <w:pPr>
              <w:pStyle w:val="TableTextNumbersContinued"/>
            </w:pPr>
            <w:r>
              <w:t xml:space="preserve">Click </w:t>
            </w:r>
            <w:r>
              <w:rPr>
                <w:b/>
              </w:rPr>
              <w:t>Add</w:t>
            </w:r>
            <w:r>
              <w:t xml:space="preserve"> to move the selection to the patient’s record.</w:t>
            </w:r>
          </w:p>
          <w:p w14:paraId="420B43CB" w14:textId="77777777" w:rsidR="002A21AE" w:rsidRDefault="002A21AE">
            <w:pPr>
              <w:pStyle w:val="TableTextNumbersContinued"/>
            </w:pPr>
          </w:p>
          <w:p w14:paraId="45349AB6" w14:textId="77777777" w:rsidR="002A21AE" w:rsidRDefault="002A21AE">
            <w:pPr>
              <w:pStyle w:val="TableTextNumbersContinued"/>
            </w:pPr>
            <w:r>
              <w:t xml:space="preserve">Click </w:t>
            </w:r>
            <w:r>
              <w:rPr>
                <w:b/>
              </w:rPr>
              <w:t>OK</w:t>
            </w:r>
            <w:r>
              <w:t xml:space="preserve"> when all TRs are selected to save them to the patient’s record.</w:t>
            </w:r>
          </w:p>
          <w:p w14:paraId="0E201B67" w14:textId="77777777" w:rsidR="002A21AE" w:rsidRDefault="002A21AE">
            <w:pPr>
              <w:pStyle w:val="TableTextNumbersContinued"/>
            </w:pPr>
          </w:p>
          <w:p w14:paraId="00C7E563" w14:textId="77777777" w:rsidR="002A21AE" w:rsidRDefault="002A21AE">
            <w:pPr>
              <w:pStyle w:val="TableTextNumbersContinued"/>
            </w:pPr>
            <w:r>
              <w:t xml:space="preserve">Click </w:t>
            </w:r>
            <w:r>
              <w:rPr>
                <w:b/>
              </w:rPr>
              <w:t>Yes</w:t>
            </w:r>
            <w:r>
              <w:t xml:space="preserve"> to confirm changes and exit.</w:t>
            </w:r>
          </w:p>
        </w:tc>
        <w:tc>
          <w:tcPr>
            <w:tcW w:w="6120" w:type="dxa"/>
          </w:tcPr>
          <w:p w14:paraId="0FB7A577" w14:textId="77777777" w:rsidR="002A21AE" w:rsidRDefault="002A21AE">
            <w:pPr>
              <w:pStyle w:val="TableTextBullet"/>
            </w:pPr>
            <w:r>
              <w:rPr>
                <w:rFonts w:cs="Arial"/>
                <w:vanish/>
              </w:rPr>
              <w:t xml:space="preserve">BR_38.06 </w:t>
            </w:r>
            <w:r>
              <w:t xml:space="preserve">Allows multiple selections from the Component Requirements, Antibodies Identified, and Antigen Negative tabs. </w:t>
            </w:r>
          </w:p>
          <w:p w14:paraId="135376F0" w14:textId="77777777" w:rsidR="002A21AE" w:rsidRDefault="002A21AE">
            <w:pPr>
              <w:pStyle w:val="TableText"/>
            </w:pPr>
          </w:p>
          <w:p w14:paraId="040696B7" w14:textId="404E5331" w:rsidR="002A21AE" w:rsidRDefault="002A21AE">
            <w:pPr>
              <w:pStyle w:val="TableText"/>
              <w:rPr>
                <w:b/>
                <w:bCs/>
                <w:szCs w:val="18"/>
              </w:rPr>
            </w:pPr>
            <w:r>
              <w:rPr>
                <w:b/>
                <w:bCs/>
                <w:szCs w:val="18"/>
              </w:rPr>
              <w:t>NOTES</w:t>
            </w:r>
          </w:p>
          <w:p w14:paraId="0BD0AB2F" w14:textId="77777777" w:rsidR="002A21AE" w:rsidRDefault="002A21AE">
            <w:pPr>
              <w:pStyle w:val="TableText"/>
            </w:pPr>
          </w:p>
          <w:p w14:paraId="5F43EAD9" w14:textId="77777777" w:rsidR="002A21AE" w:rsidRDefault="002A21AE">
            <w:pPr>
              <w:pStyle w:val="NotesText"/>
            </w:pPr>
            <w:r>
              <w:t>VBECS applies the TR to component classes, as indicated.</w:t>
            </w:r>
          </w:p>
          <w:p w14:paraId="4B9574F0" w14:textId="77777777" w:rsidR="002A21AE" w:rsidRDefault="002A21AE">
            <w:pPr>
              <w:pStyle w:val="NotesText"/>
            </w:pPr>
          </w:p>
          <w:p w14:paraId="3FB40523" w14:textId="77777777" w:rsidR="002A21AE" w:rsidRDefault="002A21AE">
            <w:pPr>
              <w:pStyle w:val="NotesText"/>
            </w:pPr>
            <w:r>
              <w:rPr>
                <w:rFonts w:cs="Arial"/>
                <w:vanish/>
              </w:rPr>
              <w:t xml:space="preserve">BR_38.16 </w:t>
            </w:r>
            <w:r>
              <w:t xml:space="preserve">The user may not add duplicate SIs or TRs in the same session, but may duplicate them in another session. </w:t>
            </w:r>
          </w:p>
          <w:p w14:paraId="7835E368" w14:textId="77777777" w:rsidR="002A21AE" w:rsidRDefault="002A21AE">
            <w:pPr>
              <w:pStyle w:val="NotesText"/>
            </w:pPr>
          </w:p>
          <w:p w14:paraId="466208DD" w14:textId="77777777" w:rsidR="002A21AE" w:rsidRDefault="002A21AE">
            <w:pPr>
              <w:pStyle w:val="NotesText"/>
            </w:pPr>
            <w:r>
              <w:rPr>
                <w:rFonts w:cs="Arial"/>
                <w:vanish/>
              </w:rPr>
              <w:t xml:space="preserve">BR_38.07 </w:t>
            </w:r>
            <w:r>
              <w:t xml:space="preserve">The division code and date of entry are associated with the entered component or antigen negative requirement, or antibody specificity so that other divisions will to know whom to contact for further information, when needed. The original entries may have been made through Patient Testing (associated with an antibody identification) or TRs from any division within a multidivisional database. </w:t>
            </w:r>
          </w:p>
        </w:tc>
      </w:tr>
      <w:tr w:rsidR="002A21AE" w14:paraId="66E4751B" w14:textId="77777777">
        <w:tc>
          <w:tcPr>
            <w:tcW w:w="3240" w:type="dxa"/>
          </w:tcPr>
          <w:p w14:paraId="674A0ABF" w14:textId="350FD918" w:rsidR="002A21AE" w:rsidRDefault="002A21AE">
            <w:pPr>
              <w:pStyle w:val="TableTextNumbers"/>
            </w:pPr>
            <w:r>
              <w:t>Select the TR to be inactivated</w:t>
            </w:r>
            <w:r w:rsidR="005346F4">
              <w:t xml:space="preserve"> (</w:t>
            </w:r>
            <w:r w:rsidR="005346F4">
              <w:fldChar w:fldCharType="begin"/>
            </w:r>
            <w:r w:rsidR="005346F4">
              <w:instrText xml:space="preserve"> REF _Ref127095162 \h </w:instrText>
            </w:r>
            <w:r w:rsidR="005346F4">
              <w:fldChar w:fldCharType="separate"/>
            </w:r>
            <w:r w:rsidR="00D863A9">
              <w:t xml:space="preserve">Figure </w:t>
            </w:r>
            <w:r w:rsidR="00D863A9">
              <w:rPr>
                <w:noProof/>
              </w:rPr>
              <w:t>138</w:t>
            </w:r>
            <w:r w:rsidR="005346F4">
              <w:fldChar w:fldCharType="end"/>
            </w:r>
            <w:r w:rsidR="005346F4">
              <w:t>)</w:t>
            </w:r>
            <w:r>
              <w:t>.</w:t>
            </w:r>
          </w:p>
          <w:p w14:paraId="1E8B215F" w14:textId="77777777" w:rsidR="002A21AE" w:rsidRDefault="002A21AE">
            <w:pPr>
              <w:pStyle w:val="TableTextNumbersContinued"/>
            </w:pPr>
          </w:p>
          <w:p w14:paraId="5A8C0723" w14:textId="77777777" w:rsidR="002A21AE" w:rsidRDefault="002A21AE">
            <w:pPr>
              <w:pStyle w:val="TableTextNumbersContinued"/>
            </w:pPr>
            <w:r>
              <w:t xml:space="preserve">Select and/or enter an explanatory comment and click </w:t>
            </w:r>
            <w:r>
              <w:rPr>
                <w:b/>
              </w:rPr>
              <w:t>OK</w:t>
            </w:r>
            <w:r>
              <w:t xml:space="preserve">. </w:t>
            </w:r>
          </w:p>
        </w:tc>
        <w:tc>
          <w:tcPr>
            <w:tcW w:w="6120" w:type="dxa"/>
          </w:tcPr>
          <w:p w14:paraId="48FAAA72" w14:textId="77777777" w:rsidR="002A21AE" w:rsidRDefault="002A21AE">
            <w:pPr>
              <w:pStyle w:val="TableTextBullet"/>
            </w:pPr>
            <w:r>
              <w:t>Allows the user to enter a comment.</w:t>
            </w:r>
          </w:p>
          <w:p w14:paraId="5369C45C" w14:textId="77777777" w:rsidR="002A21AE" w:rsidRDefault="002A21AE">
            <w:pPr>
              <w:pStyle w:val="TableText"/>
            </w:pPr>
          </w:p>
          <w:p w14:paraId="1B9EDB4F" w14:textId="17DA5F3C" w:rsidR="002A21AE" w:rsidRDefault="002A21AE">
            <w:pPr>
              <w:pStyle w:val="TableText"/>
              <w:rPr>
                <w:b/>
                <w:bCs/>
                <w:szCs w:val="18"/>
              </w:rPr>
            </w:pPr>
            <w:r>
              <w:rPr>
                <w:b/>
                <w:bCs/>
                <w:szCs w:val="18"/>
              </w:rPr>
              <w:t>NOTES</w:t>
            </w:r>
          </w:p>
          <w:p w14:paraId="38503007" w14:textId="77777777" w:rsidR="002A21AE" w:rsidRPr="00B31C95" w:rsidRDefault="002A21AE">
            <w:pPr>
              <w:pStyle w:val="NotesText"/>
              <w:rPr>
                <w:rFonts w:cs="Arial"/>
                <w:szCs w:val="18"/>
              </w:rPr>
            </w:pPr>
          </w:p>
          <w:p w14:paraId="774F5D92" w14:textId="77777777" w:rsidR="002D516C" w:rsidRPr="00B31C95" w:rsidRDefault="002A21AE" w:rsidP="002D516C">
            <w:pPr>
              <w:pStyle w:val="TableText"/>
              <w:ind w:left="720"/>
              <w:rPr>
                <w:rFonts w:cs="Arial"/>
                <w:szCs w:val="18"/>
              </w:rPr>
            </w:pPr>
            <w:r w:rsidRPr="00B31C95">
              <w:rPr>
                <w:rFonts w:cs="Arial"/>
                <w:vanish/>
                <w:szCs w:val="18"/>
              </w:rPr>
              <w:t xml:space="preserve">BR_38.13 </w:t>
            </w:r>
            <w:r w:rsidR="002D516C" w:rsidRPr="00B31C95">
              <w:rPr>
                <w:rFonts w:cs="Arial"/>
                <w:szCs w:val="18"/>
              </w:rPr>
              <w:t xml:space="preserve">When a Transfusion Requirement is inactivated in any division in a multidivisional configuration, a comment (free text or from a canned comment with the context: </w:t>
            </w:r>
            <w:r w:rsidR="00B31C95" w:rsidRPr="00B31C95">
              <w:rPr>
                <w:rStyle w:val="StyleTableText9ptCharChar"/>
                <w:rFonts w:cs="Arial"/>
                <w:szCs w:val="18"/>
              </w:rPr>
              <w:t xml:space="preserve">Transfusion Requirement </w:t>
            </w:r>
            <w:r w:rsidR="00B31C95" w:rsidRPr="00B31C95">
              <w:rPr>
                <w:rStyle w:val="StyleTableText9ptCharChar"/>
                <w:rFonts w:cs="Arial"/>
                <w:szCs w:val="18"/>
              </w:rPr>
              <w:lastRenderedPageBreak/>
              <w:t>Inactivation)</w:t>
            </w:r>
            <w:r w:rsidR="00B31C95" w:rsidRPr="00B31C95">
              <w:rPr>
                <w:rFonts w:cs="Arial"/>
                <w:szCs w:val="18"/>
              </w:rPr>
              <w:t xml:space="preserve"> must be added that will be saved and printed on the audit trail of originating division alerting the originating division of the change to the patient’s TR setting if they were not consulted regarding that change. </w:t>
            </w:r>
            <w:r w:rsidR="00B31C95" w:rsidRPr="00B31C95">
              <w:rPr>
                <w:rFonts w:cs="Arial"/>
                <w:vanish/>
                <w:szCs w:val="18"/>
              </w:rPr>
              <w:t>DR 4598</w:t>
            </w:r>
          </w:p>
          <w:p w14:paraId="3AC5B2DC" w14:textId="77777777" w:rsidR="002D516C" w:rsidRPr="00B31C95" w:rsidRDefault="002D516C" w:rsidP="002D516C">
            <w:pPr>
              <w:pStyle w:val="TableText"/>
              <w:rPr>
                <w:rFonts w:cs="Arial"/>
                <w:szCs w:val="18"/>
              </w:rPr>
            </w:pPr>
          </w:p>
          <w:p w14:paraId="4D6B6F79" w14:textId="77777777" w:rsidR="002A21AE" w:rsidRPr="00B31C95" w:rsidRDefault="002D516C" w:rsidP="002D516C">
            <w:pPr>
              <w:pStyle w:val="NotesText"/>
              <w:rPr>
                <w:rFonts w:cs="Arial"/>
                <w:szCs w:val="18"/>
              </w:rPr>
            </w:pPr>
            <w:r w:rsidRPr="00B31C95">
              <w:rPr>
                <w:rFonts w:cs="Arial"/>
                <w:szCs w:val="18"/>
              </w:rPr>
              <w:t xml:space="preserve">Note:  It is best practice that inactivating a TR in the non-originating division involves a consultation with the originating division and allowing the originating to make the change with any </w:t>
            </w:r>
            <w:r w:rsidR="00B31C95" w:rsidRPr="00B31C95">
              <w:rPr>
                <w:rFonts w:cs="Arial"/>
                <w:szCs w:val="18"/>
              </w:rPr>
              <w:t>locally required documentation.</w:t>
            </w:r>
          </w:p>
          <w:p w14:paraId="2DA04EB9" w14:textId="77777777" w:rsidR="00DB7814" w:rsidRPr="00B31C95" w:rsidRDefault="00DB7814">
            <w:pPr>
              <w:pStyle w:val="NotesText"/>
              <w:rPr>
                <w:rFonts w:cs="Arial"/>
                <w:szCs w:val="18"/>
              </w:rPr>
            </w:pPr>
          </w:p>
          <w:p w14:paraId="79F8D9E8" w14:textId="77777777" w:rsidR="00DB7814" w:rsidRPr="00B31C95" w:rsidRDefault="00DB7814" w:rsidP="00DB7814">
            <w:pPr>
              <w:pStyle w:val="NotesText"/>
              <w:rPr>
                <w:rFonts w:cs="Arial"/>
                <w:szCs w:val="18"/>
              </w:rPr>
            </w:pPr>
            <w:r w:rsidRPr="00B31C95">
              <w:rPr>
                <w:rFonts w:cs="Arial"/>
                <w:szCs w:val="18"/>
              </w:rPr>
              <w:t>For inactivation of an item:</w:t>
            </w:r>
          </w:p>
          <w:p w14:paraId="5ACC9D27" w14:textId="77777777" w:rsidR="00DB7814" w:rsidRPr="00B31C95" w:rsidRDefault="00DB7814" w:rsidP="00DB7814">
            <w:pPr>
              <w:pStyle w:val="NotesTextBullet"/>
              <w:rPr>
                <w:rFonts w:cs="Arial"/>
                <w:szCs w:val="18"/>
              </w:rPr>
            </w:pPr>
            <w:r w:rsidRPr="00B31C95">
              <w:rPr>
                <w:rFonts w:cs="Arial"/>
                <w:vanish/>
                <w:szCs w:val="18"/>
              </w:rPr>
              <w:t xml:space="preserve">BR_38.09, BR_38.12, BR_38.14 </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t xml:space="preserve"> </w:t>
            </w:r>
            <w:r w:rsidRPr="00B31C95">
              <w:rPr>
                <w:rFonts w:cs="Arial"/>
                <w:szCs w:val="18"/>
              </w:rPr>
              <w:t xml:space="preserve">A Traditional Supervisor from any division may inactivate TRs and persistent antigen negative requirements in a multidivisional database regardless of the source of the TR. </w:t>
            </w:r>
          </w:p>
          <w:p w14:paraId="76B5D561" w14:textId="77777777" w:rsidR="00994FF2" w:rsidRPr="00B31C95" w:rsidRDefault="00DB7814" w:rsidP="00994FF2">
            <w:pPr>
              <w:pStyle w:val="NotesTextBullet"/>
              <w:rPr>
                <w:rFonts w:cs="Arial"/>
                <w:szCs w:val="18"/>
              </w:rPr>
            </w:pPr>
            <w:r w:rsidRPr="00B31C95">
              <w:rPr>
                <w:rFonts w:cs="Arial"/>
                <w:vanish/>
                <w:szCs w:val="18"/>
              </w:rPr>
              <w:t xml:space="preserve">BR_38.15 </w:t>
            </w:r>
            <w:r w:rsidRPr="00B31C95">
              <w:rPr>
                <w:rFonts w:cs="Arial"/>
                <w:szCs w:val="18"/>
              </w:rPr>
              <w:t>When an antibody specificity is inactivated, VBECS inactivates the corresponding calculated (VBECS-generated) antigen negative requirement.</w:t>
            </w:r>
          </w:p>
          <w:p w14:paraId="38C7DFE0" w14:textId="77777777" w:rsidR="00DB7814" w:rsidRDefault="00DB7814" w:rsidP="00994FF2">
            <w:pPr>
              <w:pStyle w:val="NotesTextBullet"/>
            </w:pPr>
            <w:r w:rsidRPr="00B31C95">
              <w:rPr>
                <w:rFonts w:cs="Arial"/>
                <w:vanish/>
                <w:szCs w:val="18"/>
              </w:rPr>
              <w:t xml:space="preserve">BR_38.11, BR_38.03 </w:t>
            </w:r>
            <w:r w:rsidRPr="00B31C95">
              <w:rPr>
                <w:rFonts w:cs="Arial"/>
                <w:szCs w:val="18"/>
              </w:rPr>
              <w:t>For antibodies identified, VBECS displays a summary of antibodies currently associated with the patient and identifies their source. Additional antibodies may be added and previously identified antibodies may be inactivated.</w:t>
            </w:r>
          </w:p>
        </w:tc>
      </w:tr>
      <w:tr w:rsidR="002A21AE" w14:paraId="69802D54" w14:textId="77777777">
        <w:tc>
          <w:tcPr>
            <w:tcW w:w="3240" w:type="dxa"/>
          </w:tcPr>
          <w:p w14:paraId="656D79C1" w14:textId="77777777" w:rsidR="002A21AE" w:rsidRDefault="002A21AE">
            <w:pPr>
              <w:pStyle w:val="TableTextNumbers"/>
            </w:pPr>
            <w:r>
              <w:lastRenderedPageBreak/>
              <w:t>Return to Step 2 to continue editing the patient’s TRs.</w:t>
            </w:r>
          </w:p>
        </w:tc>
        <w:tc>
          <w:tcPr>
            <w:tcW w:w="6120" w:type="dxa"/>
          </w:tcPr>
          <w:p w14:paraId="33E4BF00" w14:textId="77777777" w:rsidR="002A21AE" w:rsidRDefault="002A21AE">
            <w:pPr>
              <w:pStyle w:val="TableText"/>
            </w:pPr>
          </w:p>
        </w:tc>
      </w:tr>
      <w:tr w:rsidR="002A21AE" w14:paraId="78C0E631" w14:textId="77777777">
        <w:tc>
          <w:tcPr>
            <w:tcW w:w="3240" w:type="dxa"/>
          </w:tcPr>
          <w:p w14:paraId="7557D08B" w14:textId="77777777" w:rsidR="002A21AE" w:rsidRDefault="002A21AE">
            <w:pPr>
              <w:pStyle w:val="TableTextNumbers"/>
            </w:pPr>
            <w:r>
              <w:t xml:space="preserve">Accept entries and exit, or </w:t>
            </w:r>
          </w:p>
          <w:p w14:paraId="44E86D51" w14:textId="77777777" w:rsidR="002A21AE" w:rsidRDefault="002A21AE">
            <w:pPr>
              <w:pStyle w:val="TableTextNumbersContinued"/>
            </w:pPr>
          </w:p>
          <w:p w14:paraId="23B689FB" w14:textId="77777777" w:rsidR="002A21AE" w:rsidRDefault="002A21AE">
            <w:pPr>
              <w:pStyle w:val="TableTextNumbersContinued"/>
            </w:pPr>
            <w:r>
              <w:t xml:space="preserve">Return to Step 1 to make entries for a different patient.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CD81596" w14:textId="77777777" w:rsidR="002A21AE" w:rsidRDefault="002A21AE">
            <w:pPr>
              <w:pStyle w:val="TableText"/>
            </w:pPr>
          </w:p>
        </w:tc>
      </w:tr>
    </w:tbl>
    <w:p w14:paraId="1B4BE9AD" w14:textId="49AA1638" w:rsidR="00994FF2" w:rsidRDefault="00994FF2" w:rsidP="00994FF2">
      <w:pPr>
        <w:pStyle w:val="Caption"/>
      </w:pPr>
      <w:bookmarkStart w:id="532" w:name="_Ref1270949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137</w:t>
      </w:r>
      <w:r w:rsidR="004E20BD">
        <w:rPr>
          <w:noProof/>
        </w:rPr>
        <w:fldChar w:fldCharType="end"/>
      </w:r>
      <w:bookmarkEnd w:id="532"/>
      <w:r>
        <w:t>: Enter Patient Special Instructions and Transfusion Requirements</w:t>
      </w:r>
    </w:p>
    <w:p w14:paraId="4A505FB3" w14:textId="77777777" w:rsidR="00994FF2" w:rsidRDefault="00057948" w:rsidP="00994FF2">
      <w:pPr>
        <w:pStyle w:val="BodyText"/>
      </w:pPr>
      <w:r>
        <w:rPr>
          <w:noProof/>
        </w:rPr>
        <w:drawing>
          <wp:inline distT="0" distB="0" distL="0" distR="0" wp14:anchorId="3D79FB35" wp14:editId="0BA6FF44">
            <wp:extent cx="5597525" cy="4313555"/>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97525" cy="4313555"/>
                    </a:xfrm>
                    <a:prstGeom prst="rect">
                      <a:avLst/>
                    </a:prstGeom>
                    <a:noFill/>
                    <a:ln>
                      <a:noFill/>
                    </a:ln>
                  </pic:spPr>
                </pic:pic>
              </a:graphicData>
            </a:graphic>
          </wp:inline>
        </w:drawing>
      </w:r>
    </w:p>
    <w:p w14:paraId="0874254E" w14:textId="600ED3FB" w:rsidR="005346F4" w:rsidRDefault="005346F4" w:rsidP="005346F4">
      <w:pPr>
        <w:pStyle w:val="Caption"/>
      </w:pPr>
      <w:bookmarkStart w:id="533" w:name="_Ref12709516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138</w:t>
      </w:r>
      <w:r w:rsidR="004E20BD">
        <w:rPr>
          <w:noProof/>
        </w:rPr>
        <w:fldChar w:fldCharType="end"/>
      </w:r>
      <w:bookmarkEnd w:id="533"/>
      <w:r>
        <w:t>: Inactivate Component Requirements</w:t>
      </w:r>
    </w:p>
    <w:p w14:paraId="6AC7DB8E" w14:textId="77777777" w:rsidR="005346F4" w:rsidRDefault="00057948" w:rsidP="00994FF2">
      <w:pPr>
        <w:pStyle w:val="BodyText"/>
      </w:pPr>
      <w:r>
        <w:rPr>
          <w:noProof/>
        </w:rPr>
        <w:drawing>
          <wp:inline distT="0" distB="0" distL="0" distR="0" wp14:anchorId="209B9378" wp14:editId="0B752C2D">
            <wp:extent cx="5717540" cy="50895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17540" cy="5089525"/>
                    </a:xfrm>
                    <a:prstGeom prst="rect">
                      <a:avLst/>
                    </a:prstGeom>
                    <a:noFill/>
                    <a:ln>
                      <a:noFill/>
                    </a:ln>
                  </pic:spPr>
                </pic:pic>
              </a:graphicData>
            </a:graphic>
          </wp:inline>
        </w:drawing>
      </w:r>
    </w:p>
    <w:p w14:paraId="103EB599" w14:textId="77777777" w:rsidR="002A21AE" w:rsidRDefault="002A21AE">
      <w:pPr>
        <w:pStyle w:val="Heading3"/>
      </w:pPr>
      <w:r>
        <w:br w:type="page"/>
      </w:r>
      <w:bookmarkStart w:id="534" w:name="_Toc23498661"/>
      <w:r>
        <w:lastRenderedPageBreak/>
        <w:t>Special Instructions &amp; Transfusion Requirements: Enter and Remove Special Instructions</w:t>
      </w:r>
      <w:bookmarkEnd w:id="534"/>
      <w:r>
        <w:fldChar w:fldCharType="begin"/>
      </w:r>
      <w:r>
        <w:instrText xml:space="preserve"> XE </w:instrText>
      </w:r>
      <w:r w:rsidR="00FA7E65">
        <w:instrText>“</w:instrText>
      </w:r>
      <w:r>
        <w:instrText>Special Instructions &amp; Transfusion Requirements\: Enter and Remove Special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UC_37</w:t>
      </w:r>
    </w:p>
    <w:p w14:paraId="50C96E58" w14:textId="77777777" w:rsidR="002A21AE" w:rsidRDefault="002A21AE" w:rsidP="00FA7E65">
      <w:pPr>
        <w:pStyle w:val="BodyText"/>
      </w:pPr>
      <w:r>
        <w:t>The user enter</w:t>
      </w:r>
      <w:r w:rsidR="007C7B3C">
        <w:t>s</w:t>
      </w:r>
      <w:r>
        <w:t xml:space="preserve"> comments in a patient’s file that are not enforced by VBECS.</w:t>
      </w:r>
    </w:p>
    <w:p w14:paraId="5A9B15E9" w14:textId="77777777" w:rsidR="002A21AE" w:rsidRDefault="002A21AE">
      <w:pPr>
        <w:pStyle w:val="Heading4"/>
      </w:pPr>
      <w:r>
        <w:t>Assumptions</w:t>
      </w:r>
      <w:r>
        <w:rPr>
          <w:b w:val="0"/>
        </w:rPr>
        <w:t xml:space="preserve"> </w:t>
      </w:r>
    </w:p>
    <w:p w14:paraId="0AA473B9" w14:textId="77777777" w:rsidR="002A21AE" w:rsidRDefault="002A21AE">
      <w:pPr>
        <w:pStyle w:val="ListBullet"/>
      </w:pPr>
      <w:r>
        <w:t>Fields containing Special Instructions (SIs) may be populated during database conversion.</w:t>
      </w:r>
    </w:p>
    <w:p w14:paraId="61F83F25" w14:textId="77777777" w:rsidR="002A21AE" w:rsidRDefault="002A21AE">
      <w:pPr>
        <w:pStyle w:val="Heading4"/>
      </w:pPr>
      <w:r>
        <w:t xml:space="preserve">Outcome </w:t>
      </w:r>
    </w:p>
    <w:p w14:paraId="0B9B5E76" w14:textId="77777777" w:rsidR="002A21AE" w:rsidRDefault="002A21AE">
      <w:pPr>
        <w:pStyle w:val="ListBullet"/>
      </w:pPr>
      <w:r>
        <w:t xml:space="preserve">When the user searches for a patient or when the Patient Information Toolbar is displayed, VBECS displays </w:t>
      </w:r>
      <w:r w:rsidR="00057948">
        <w:rPr>
          <w:noProof/>
        </w:rPr>
        <w:drawing>
          <wp:inline distT="0" distB="0" distL="0" distR="0" wp14:anchorId="292C7C10" wp14:editId="2AA030C1">
            <wp:extent cx="156845" cy="156845"/>
            <wp:effectExtent l="0" t="0" r="0" b="0"/>
            <wp:docPr id="255" name="Picture 25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alert the user to view the patient’s SI entries.</w:t>
      </w:r>
    </w:p>
    <w:p w14:paraId="62839D8C" w14:textId="77777777" w:rsidR="002A21AE" w:rsidRDefault="002A21AE">
      <w:pPr>
        <w:pStyle w:val="ListBullet"/>
      </w:pPr>
      <w:r>
        <w:t>When a user retrieves a patient record and is in a multidivisional setting, he may view SIs created in all divisions within the database.</w:t>
      </w:r>
    </w:p>
    <w:p w14:paraId="6E3FE50A" w14:textId="77777777" w:rsidR="002A21AE" w:rsidRDefault="002A21AE">
      <w:pPr>
        <w:pStyle w:val="Heading4"/>
      </w:pPr>
      <w:r>
        <w:t>Limitations and Restrictions</w:t>
      </w:r>
      <w:r>
        <w:rPr>
          <w:b w:val="0"/>
        </w:rPr>
        <w:t xml:space="preserve"> </w:t>
      </w:r>
    </w:p>
    <w:p w14:paraId="2442A107" w14:textId="77777777" w:rsidR="002A21AE" w:rsidRDefault="00F632F2">
      <w:pPr>
        <w:pStyle w:val="ListBullet"/>
      </w:pPr>
      <w:r>
        <w:t xml:space="preserve">VBECS does not enforce </w:t>
      </w:r>
      <w:r w:rsidR="002A21AE">
        <w:t xml:space="preserve">Transfusion Requirements (TRs) or antigen negative requirements </w:t>
      </w:r>
      <w:r>
        <w:t xml:space="preserve">entered </w:t>
      </w:r>
      <w:r w:rsidR="002A21AE">
        <w:t>through this option.</w:t>
      </w:r>
    </w:p>
    <w:p w14:paraId="2B284EB4" w14:textId="77777777" w:rsidR="002A21AE" w:rsidRDefault="002A21AE">
      <w:pPr>
        <w:pStyle w:val="ListBullet"/>
      </w:pPr>
      <w:r>
        <w:t xml:space="preserve">SIs moved to VBECS during the </w:t>
      </w:r>
      <w:r w:rsidR="00150930">
        <w:t>database conversion</w:t>
      </w:r>
      <w:r>
        <w:t xml:space="preserve"> </w:t>
      </w:r>
      <w:r w:rsidR="009A4A6D">
        <w:t xml:space="preserve">may contain information that must </w:t>
      </w:r>
      <w:r>
        <w:t xml:space="preserve">be entered as TRs in VBECS. Inactivate the old SI and create a TR and new updated SI: the </w:t>
      </w:r>
      <w:r w:rsidR="00150930">
        <w:t>database conversion</w:t>
      </w:r>
      <w:r>
        <w:t xml:space="preserve"> software cannot automatically translate the SI from database conversion into a rule-based TR.</w:t>
      </w:r>
    </w:p>
    <w:p w14:paraId="44601BF8" w14:textId="77777777" w:rsidR="002A21AE" w:rsidRDefault="009333B1">
      <w:pPr>
        <w:pStyle w:val="ListBullet"/>
      </w:pPr>
      <w:r>
        <w:t xml:space="preserve">VBECS will truncate </w:t>
      </w:r>
      <w:r w:rsidR="00DB7814">
        <w:t xml:space="preserve">SI text from </w:t>
      </w:r>
      <w:r w:rsidR="00837204">
        <w:t xml:space="preserve">the </w:t>
      </w:r>
      <w:r w:rsidR="00DB7814">
        <w:t xml:space="preserve">VistA </w:t>
      </w:r>
      <w:r w:rsidR="00150930">
        <w:t>database conversion</w:t>
      </w:r>
      <w:r w:rsidR="002A21AE">
        <w:t>.</w:t>
      </w:r>
    </w:p>
    <w:p w14:paraId="361DC4FF" w14:textId="77777777" w:rsidR="002A21AE" w:rsidRDefault="002A21AE">
      <w:pPr>
        <w:pStyle w:val="Heading4"/>
      </w:pPr>
      <w:r>
        <w:t>Additional Information</w:t>
      </w:r>
    </w:p>
    <w:p w14:paraId="2F1B448D" w14:textId="77777777" w:rsidR="002A21AE" w:rsidRDefault="002A21AE">
      <w:pPr>
        <w:pStyle w:val="ListBullet"/>
      </w:pPr>
      <w:r>
        <w:t xml:space="preserve">Inactivation of patient SI entries is allowed only in the division of entry. </w:t>
      </w:r>
    </w:p>
    <w:p w14:paraId="4421ADDD" w14:textId="77777777" w:rsidR="002A21AE" w:rsidRDefault="002A21AE">
      <w:pPr>
        <w:pStyle w:val="ListBullet"/>
      </w:pPr>
      <w:r>
        <w:t xml:space="preserve">Only currently active SIs at a division will automatically display via the database to all divisions. </w:t>
      </w:r>
    </w:p>
    <w:p w14:paraId="5B17CC8D" w14:textId="77777777" w:rsidR="002A21AE" w:rsidRDefault="002A21AE">
      <w:pPr>
        <w:pStyle w:val="ListBullet"/>
      </w:pPr>
      <w:r>
        <w:t xml:space="preserve">Inactive SIs are not deleted from the VBECS database. They may not be reactivated but may be viewed in the maintenance fields when requested. </w:t>
      </w:r>
    </w:p>
    <w:p w14:paraId="3B0F3230" w14:textId="77777777" w:rsidR="002A21AE" w:rsidRDefault="002A21AE">
      <w:pPr>
        <w:pStyle w:val="ListBullet"/>
      </w:pPr>
      <w:r>
        <w:t xml:space="preserve">Canned comments in the Special Instructions context must be entered by the division before they can be selected for use. </w:t>
      </w:r>
    </w:p>
    <w:p w14:paraId="510523AB" w14:textId="77777777" w:rsidR="002A21AE" w:rsidRDefault="002A21AE">
      <w:pPr>
        <w:pStyle w:val="ListBullet"/>
      </w:pPr>
      <w:r>
        <w:rPr>
          <w:rFonts w:ascii="Arial" w:hAnsi="Arial" w:cs="Arial"/>
          <w:vanish/>
          <w:spacing w:val="0"/>
          <w:sz w:val="18"/>
        </w:rPr>
        <w:t xml:space="preserve">BR_37.03 </w:t>
      </w:r>
      <w:r>
        <w:t>Previously saved Special Instructions that require editing due to context or spelling errors must be inactivated and reentered in total.</w:t>
      </w:r>
    </w:p>
    <w:p w14:paraId="4D3634DB" w14:textId="77777777" w:rsidR="002A21AE" w:rsidRDefault="00150930">
      <w:pPr>
        <w:pStyle w:val="ListBullet"/>
      </w:pPr>
      <w:r>
        <w:t>Database conversion</w:t>
      </w:r>
      <w:r w:rsidR="002A21AE">
        <w:t xml:space="preserve"> entries are labeled as such. </w:t>
      </w:r>
      <w:r w:rsidR="002A21AE">
        <w:rPr>
          <w:rFonts w:ascii="Arial" w:hAnsi="Arial" w:cs="Arial"/>
          <w:vanish/>
          <w:spacing w:val="0"/>
          <w:sz w:val="18"/>
        </w:rPr>
        <w:t xml:space="preserve">BR_37.05 </w:t>
      </w:r>
    </w:p>
    <w:p w14:paraId="33969851" w14:textId="77777777" w:rsidR="002A21AE" w:rsidRDefault="002A21AE">
      <w:pPr>
        <w:pStyle w:val="ListBullet"/>
      </w:pPr>
      <w:r>
        <w:t>SIs from database conversion may include component or antigen negative requirements that must be entered in TRs so that VBECS can enforce them.</w:t>
      </w:r>
    </w:p>
    <w:p w14:paraId="335E1E56" w14:textId="77777777" w:rsidR="002A21AE" w:rsidRDefault="002A21AE">
      <w:pPr>
        <w:pStyle w:val="Heading4"/>
        <w:rPr>
          <w:b w:val="0"/>
        </w:rPr>
      </w:pPr>
      <w:r>
        <w:t>User Roles with Access to This Option</w:t>
      </w:r>
      <w:r>
        <w:rPr>
          <w:b w:val="0"/>
        </w:rPr>
        <w:t xml:space="preserve"> </w:t>
      </w:r>
    </w:p>
    <w:p w14:paraId="3CBEAAF3" w14:textId="77777777" w:rsidR="001C7911" w:rsidRDefault="001C7911" w:rsidP="001C7911">
      <w:pPr>
        <w:pStyle w:val="Roles"/>
      </w:pPr>
      <w:r>
        <w:t>All users</w:t>
      </w:r>
    </w:p>
    <w:p w14:paraId="03B103B7" w14:textId="77777777" w:rsidR="00F3651E" w:rsidRDefault="00F3651E">
      <w:pPr>
        <w:rPr>
          <w:rFonts w:ascii="Arial" w:hAnsi="Arial"/>
          <w:b/>
          <w:sz w:val="22"/>
        </w:rPr>
      </w:pPr>
      <w:r>
        <w:br w:type="page"/>
      </w:r>
    </w:p>
    <w:p w14:paraId="79B100B8" w14:textId="325F0E36" w:rsidR="002A21AE" w:rsidRDefault="002A21AE">
      <w:pPr>
        <w:pStyle w:val="Heading4"/>
      </w:pPr>
      <w:r>
        <w:lastRenderedPageBreak/>
        <w:t>Special Instructions &amp; Transfusion Requirements: Enter a Special Instruction</w:t>
      </w:r>
    </w:p>
    <w:p w14:paraId="167587E2" w14:textId="77777777" w:rsidR="002A21AE" w:rsidRDefault="002A21AE" w:rsidP="00FA7E65">
      <w:pPr>
        <w:pStyle w:val="BodyText"/>
      </w:pPr>
      <w:r>
        <w:t>A user may add to and inactivate SI comments in a patient’s blood bank record. Users in all divisions in a multidivisional database may view these comments.</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60A067" w14:textId="77777777">
        <w:tc>
          <w:tcPr>
            <w:tcW w:w="3240" w:type="dxa"/>
            <w:shd w:val="pct30" w:color="auto" w:fill="FFFFFF"/>
            <w:vAlign w:val="bottom"/>
          </w:tcPr>
          <w:p w14:paraId="35EAB874" w14:textId="77777777" w:rsidR="002A21AE" w:rsidRDefault="002A21AE">
            <w:pPr>
              <w:pStyle w:val="TableText"/>
              <w:rPr>
                <w:b/>
              </w:rPr>
            </w:pPr>
            <w:r>
              <w:rPr>
                <w:b/>
              </w:rPr>
              <w:t>User Action</w:t>
            </w:r>
          </w:p>
        </w:tc>
        <w:tc>
          <w:tcPr>
            <w:tcW w:w="6120" w:type="dxa"/>
            <w:shd w:val="pct30" w:color="auto" w:fill="FFFFFF"/>
            <w:vAlign w:val="bottom"/>
          </w:tcPr>
          <w:p w14:paraId="08B2FB55" w14:textId="77777777" w:rsidR="002A21AE" w:rsidRDefault="002A21AE">
            <w:pPr>
              <w:pStyle w:val="TableText"/>
              <w:rPr>
                <w:b/>
              </w:rPr>
            </w:pPr>
            <w:r>
              <w:rPr>
                <w:b/>
              </w:rPr>
              <w:t>VBECS</w:t>
            </w:r>
          </w:p>
        </w:tc>
      </w:tr>
      <w:tr w:rsidR="002A21AE" w14:paraId="02588AFD" w14:textId="77777777">
        <w:tc>
          <w:tcPr>
            <w:tcW w:w="3240" w:type="dxa"/>
          </w:tcPr>
          <w:p w14:paraId="76F675EB" w14:textId="77777777" w:rsidR="002A21AE" w:rsidRDefault="002A21AE">
            <w:pPr>
              <w:pStyle w:val="TableTextNumbers"/>
            </w:pPr>
            <w:r>
              <w:t xml:space="preserve">Select </w:t>
            </w:r>
            <w:r>
              <w:rPr>
                <w:b/>
              </w:rPr>
              <w:t>Patients</w:t>
            </w:r>
            <w:r>
              <w:t xml:space="preserve"> from the main menu.</w:t>
            </w:r>
          </w:p>
          <w:p w14:paraId="6816A4CA" w14:textId="77777777" w:rsidR="002A21AE" w:rsidRDefault="002A21AE">
            <w:pPr>
              <w:pStyle w:val="TableTextNumbersContinued"/>
            </w:pPr>
          </w:p>
          <w:p w14:paraId="47BCD34A" w14:textId="77777777" w:rsidR="002A21AE" w:rsidRDefault="002A21AE">
            <w:pPr>
              <w:pStyle w:val="TableTextNumbersContinued"/>
            </w:pPr>
            <w:r>
              <w:t xml:space="preserve">Select </w:t>
            </w:r>
            <w:r>
              <w:rPr>
                <w:b/>
              </w:rPr>
              <w:t>Special Instructions &amp; Transfusion Requirements</w:t>
            </w:r>
            <w:r>
              <w:t>, or</w:t>
            </w:r>
          </w:p>
          <w:p w14:paraId="3202AC07" w14:textId="77777777" w:rsidR="002A21AE" w:rsidRDefault="002A21AE">
            <w:pPr>
              <w:pStyle w:val="TableTextNumbersContinued"/>
            </w:pPr>
          </w:p>
          <w:p w14:paraId="2B8E62D5" w14:textId="77777777" w:rsidR="002A21AE" w:rsidRDefault="002A21AE">
            <w:pPr>
              <w:pStyle w:val="TableTextNumbersContinued"/>
            </w:pPr>
            <w:r>
              <w:t xml:space="preserve">Click </w:t>
            </w:r>
            <w:r w:rsidR="00057948">
              <w:rPr>
                <w:noProof/>
              </w:rPr>
              <w:drawing>
                <wp:inline distT="0" distB="0" distL="0" distR="0" wp14:anchorId="5E7B25C4" wp14:editId="3564BF3F">
                  <wp:extent cx="156845" cy="156845"/>
                  <wp:effectExtent l="0" t="0" r="0" b="0"/>
                  <wp:docPr id="256" name="Picture 256"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displayed.</w:t>
            </w:r>
          </w:p>
        </w:tc>
        <w:tc>
          <w:tcPr>
            <w:tcW w:w="6120" w:type="dxa"/>
          </w:tcPr>
          <w:p w14:paraId="10725A80" w14:textId="77777777" w:rsidR="002A21AE" w:rsidRDefault="002A21AE">
            <w:pPr>
              <w:pStyle w:val="TableTextBullet"/>
            </w:pPr>
            <w:r>
              <w:t>Displays options for processing patient-related functions.</w:t>
            </w:r>
          </w:p>
          <w:p w14:paraId="0E06A12B" w14:textId="77777777" w:rsidR="002A21AE" w:rsidRDefault="002A21AE">
            <w:pPr>
              <w:pStyle w:val="TableTextBullet"/>
            </w:pPr>
            <w:r>
              <w:t xml:space="preserve">Displays the option to select a patient, if one is not already selected. </w:t>
            </w:r>
          </w:p>
          <w:p w14:paraId="2F6198BB" w14:textId="77777777" w:rsidR="002A21AE" w:rsidRDefault="002A21AE">
            <w:pPr>
              <w:pStyle w:val="TableText"/>
              <w:rPr>
                <w:b/>
                <w:bCs/>
                <w:szCs w:val="18"/>
              </w:rPr>
            </w:pPr>
          </w:p>
          <w:p w14:paraId="4E2D1AEB" w14:textId="2F8451DF" w:rsidR="002A21AE" w:rsidRDefault="002A21AE">
            <w:pPr>
              <w:pStyle w:val="TableText"/>
              <w:rPr>
                <w:b/>
                <w:bCs/>
                <w:szCs w:val="18"/>
              </w:rPr>
            </w:pPr>
            <w:r>
              <w:rPr>
                <w:b/>
                <w:bCs/>
                <w:szCs w:val="18"/>
              </w:rPr>
              <w:t>NOTES</w:t>
            </w:r>
          </w:p>
          <w:p w14:paraId="336E932C" w14:textId="77777777" w:rsidR="002A21AE" w:rsidRDefault="002A21AE">
            <w:pPr>
              <w:pStyle w:val="NotesText"/>
            </w:pPr>
          </w:p>
          <w:p w14:paraId="3410C4BE" w14:textId="77777777" w:rsidR="002A21AE" w:rsidRDefault="002A21AE">
            <w:pPr>
              <w:pStyle w:val="NotesText"/>
            </w:pPr>
            <w:r>
              <w:t xml:space="preserve">The user may also click </w:t>
            </w:r>
            <w:r>
              <w:rPr>
                <w:b/>
              </w:rPr>
              <w:t>New SI or TR</w:t>
            </w:r>
            <w:r>
              <w:t xml:space="preserve"> in Patient Testing to access this option.</w:t>
            </w:r>
          </w:p>
        </w:tc>
      </w:tr>
      <w:tr w:rsidR="002A21AE" w14:paraId="2F7F3CAA" w14:textId="77777777">
        <w:tc>
          <w:tcPr>
            <w:tcW w:w="3240" w:type="dxa"/>
          </w:tcPr>
          <w:p w14:paraId="19D8B6D9" w14:textId="77777777" w:rsidR="002A21AE" w:rsidRDefault="002A21AE">
            <w:pPr>
              <w:pStyle w:val="TableTextNumbers"/>
            </w:pPr>
            <w:r>
              <w:t>Select a patient.</w:t>
            </w:r>
          </w:p>
          <w:p w14:paraId="29EB5962" w14:textId="77777777" w:rsidR="00DA5ED4" w:rsidRDefault="00DA5ED4" w:rsidP="00DA5ED4">
            <w:pPr>
              <w:pStyle w:val="TableTextNumbersContinued"/>
            </w:pPr>
          </w:p>
          <w:p w14:paraId="44D0D812" w14:textId="77777777" w:rsidR="00DA5ED4" w:rsidRDefault="00DA5ED4" w:rsidP="00DA5ED4">
            <w:pPr>
              <w:pStyle w:val="TableTextNumbersContinued"/>
            </w:pPr>
            <w:r>
              <w:t xml:space="preserve">Click </w:t>
            </w:r>
            <w:r w:rsidRPr="00DA5ED4">
              <w:rPr>
                <w:b/>
              </w:rPr>
              <w:t>OK</w:t>
            </w:r>
            <w:r>
              <w:t>.</w:t>
            </w:r>
          </w:p>
        </w:tc>
        <w:tc>
          <w:tcPr>
            <w:tcW w:w="6120" w:type="dxa"/>
          </w:tcPr>
          <w:p w14:paraId="1AFE11B8" w14:textId="77777777" w:rsidR="002A21AE" w:rsidRDefault="002A21AE">
            <w:pPr>
              <w:pStyle w:val="TableTextBullet"/>
            </w:pPr>
            <w:r>
              <w:t>Displays options to select a patient.</w:t>
            </w:r>
          </w:p>
          <w:p w14:paraId="1FFA77E4" w14:textId="77777777" w:rsidR="002A21AE" w:rsidRDefault="002A21AE">
            <w:pPr>
              <w:pStyle w:val="TableTextBullet"/>
            </w:pPr>
            <w:r>
              <w:t>Displays the option to enter a new comment or remove an existing comment in the division.</w:t>
            </w:r>
          </w:p>
          <w:p w14:paraId="66D63A92" w14:textId="77777777" w:rsidR="002A21AE" w:rsidRDefault="002A21AE">
            <w:pPr>
              <w:pStyle w:val="TableTextBullet"/>
            </w:pPr>
            <w:r>
              <w:t>Displays the active SI entries in reverse chronological order with all active SIs first, along with date, division code, and text of the entry.</w:t>
            </w:r>
          </w:p>
          <w:p w14:paraId="4391DD96" w14:textId="77777777" w:rsidR="002A21AE" w:rsidRDefault="002A21AE">
            <w:pPr>
              <w:pStyle w:val="TableText"/>
            </w:pPr>
          </w:p>
          <w:p w14:paraId="4DEEA892" w14:textId="0245A006" w:rsidR="002A21AE" w:rsidRDefault="002A21AE">
            <w:pPr>
              <w:pStyle w:val="TableText"/>
              <w:rPr>
                <w:b/>
                <w:bCs/>
                <w:szCs w:val="18"/>
              </w:rPr>
            </w:pPr>
            <w:r>
              <w:rPr>
                <w:b/>
                <w:bCs/>
                <w:szCs w:val="18"/>
              </w:rPr>
              <w:t>NOTES</w:t>
            </w:r>
          </w:p>
          <w:p w14:paraId="57C5C427" w14:textId="77777777" w:rsidR="002A21AE" w:rsidRDefault="002A21AE">
            <w:pPr>
              <w:pStyle w:val="NotesText"/>
            </w:pPr>
          </w:p>
          <w:p w14:paraId="5902E136" w14:textId="77777777" w:rsidR="002A21AE" w:rsidRDefault="002A21AE">
            <w:pPr>
              <w:pStyle w:val="NotesText"/>
            </w:pPr>
            <w:r>
              <w:t>The need for SIs is usually temporary and may not be required for all transfusions.</w:t>
            </w:r>
          </w:p>
          <w:p w14:paraId="5E86B4AC" w14:textId="77777777" w:rsidR="002A21AE" w:rsidRDefault="002A21AE">
            <w:pPr>
              <w:pStyle w:val="NotesText"/>
            </w:pPr>
          </w:p>
          <w:p w14:paraId="70CE2570" w14:textId="77777777" w:rsidR="002A21AE" w:rsidRDefault="002A21AE">
            <w:pPr>
              <w:pStyle w:val="NotesText"/>
            </w:pPr>
            <w:r>
              <w:t>The user may choose to display inactivated SI comments.</w:t>
            </w:r>
          </w:p>
        </w:tc>
      </w:tr>
      <w:tr w:rsidR="002A21AE" w14:paraId="7250B8E1" w14:textId="77777777">
        <w:tc>
          <w:tcPr>
            <w:tcW w:w="3240" w:type="dxa"/>
          </w:tcPr>
          <w:p w14:paraId="3F470CB7" w14:textId="18DA1868" w:rsidR="002A21AE" w:rsidRDefault="002A21AE">
            <w:pPr>
              <w:pStyle w:val="TableTextNumbers"/>
            </w:pPr>
            <w:r>
              <w:t xml:space="preserve">Select the </w:t>
            </w:r>
            <w:r>
              <w:rPr>
                <w:b/>
              </w:rPr>
              <w:t xml:space="preserve">Special Instructions </w:t>
            </w:r>
            <w:r w:rsidRPr="00CC3C89">
              <w:t>tab</w:t>
            </w:r>
            <w:r w:rsidR="00DA5ED4" w:rsidRPr="00CC3C89">
              <w:t xml:space="preserve"> </w:t>
            </w:r>
            <w:r w:rsidR="00DA5ED4" w:rsidRPr="00DA5ED4">
              <w:t>(</w:t>
            </w:r>
            <w:r w:rsidR="009142E5">
              <w:fldChar w:fldCharType="begin"/>
            </w:r>
            <w:r w:rsidR="009142E5">
              <w:instrText xml:space="preserve"> REF _Ref127262439 \h </w:instrText>
            </w:r>
            <w:r w:rsidR="009142E5">
              <w:fldChar w:fldCharType="separate"/>
            </w:r>
            <w:r w:rsidR="00D863A9">
              <w:t xml:space="preserve">Figure </w:t>
            </w:r>
            <w:r w:rsidR="00D863A9">
              <w:rPr>
                <w:noProof/>
              </w:rPr>
              <w:t>139</w:t>
            </w:r>
            <w:r w:rsidR="009142E5">
              <w:fldChar w:fldCharType="end"/>
            </w:r>
            <w:r w:rsidR="00DA5ED4" w:rsidRPr="00DA5ED4">
              <w:t>)</w:t>
            </w:r>
            <w:r>
              <w:t>.</w:t>
            </w:r>
          </w:p>
          <w:p w14:paraId="23BFA2D9" w14:textId="77777777" w:rsidR="00595334" w:rsidRDefault="00595334" w:rsidP="00595334">
            <w:pPr>
              <w:pStyle w:val="TableTextNumbersContinued"/>
            </w:pPr>
          </w:p>
          <w:p w14:paraId="09D7148F" w14:textId="77777777" w:rsidR="00595334" w:rsidRDefault="00595334" w:rsidP="00595334">
            <w:pPr>
              <w:pStyle w:val="TableTextNumbersContinued"/>
            </w:pPr>
            <w:r>
              <w:t xml:space="preserve">Click the </w:t>
            </w:r>
            <w:r>
              <w:rPr>
                <w:b/>
              </w:rPr>
              <w:t>Show inactive special instructions</w:t>
            </w:r>
            <w:r>
              <w:t xml:space="preserve"> </w:t>
            </w:r>
            <w:r w:rsidRPr="00D1100E">
              <w:t>check box</w:t>
            </w:r>
            <w:r>
              <w:t xml:space="preserve"> to display inactivated SI entries.</w:t>
            </w:r>
          </w:p>
          <w:p w14:paraId="1B3C6E7E" w14:textId="77777777" w:rsidR="00595334" w:rsidRDefault="00595334" w:rsidP="005A1FF9">
            <w:pPr>
              <w:pStyle w:val="TableTextNumbers"/>
              <w:numPr>
                <w:ilvl w:val="0"/>
                <w:numId w:val="0"/>
              </w:numPr>
            </w:pPr>
          </w:p>
        </w:tc>
        <w:tc>
          <w:tcPr>
            <w:tcW w:w="6120" w:type="dxa"/>
          </w:tcPr>
          <w:p w14:paraId="7867A89E" w14:textId="77777777" w:rsidR="002A21AE" w:rsidRDefault="002A21AE">
            <w:pPr>
              <w:pStyle w:val="TableTextBullet"/>
            </w:pPr>
            <w:r>
              <w:t>Allows the user to enter or inactivate comments.</w:t>
            </w:r>
          </w:p>
          <w:p w14:paraId="3BBCB53A" w14:textId="77777777" w:rsidR="00595334" w:rsidRDefault="00595334">
            <w:pPr>
              <w:pStyle w:val="TableTextBullet"/>
            </w:pPr>
            <w:r>
              <w:t xml:space="preserve">Displays inactive Special Instructions </w:t>
            </w:r>
            <w:r w:rsidR="00E12CB9">
              <w:t>but</w:t>
            </w:r>
            <w:r>
              <w:t xml:space="preserve"> </w:t>
            </w:r>
            <w:r w:rsidR="00E12CB9">
              <w:t>does not allow</w:t>
            </w:r>
            <w:r>
              <w:t xml:space="preserve"> the user to reactivate them.</w:t>
            </w:r>
          </w:p>
          <w:p w14:paraId="5181476A" w14:textId="77777777" w:rsidR="002A21AE" w:rsidRDefault="002A21AE">
            <w:pPr>
              <w:pStyle w:val="TableText"/>
            </w:pPr>
          </w:p>
          <w:p w14:paraId="679D8313" w14:textId="4418A8A6" w:rsidR="002A21AE" w:rsidRDefault="002A21AE">
            <w:pPr>
              <w:pStyle w:val="TableText"/>
              <w:rPr>
                <w:b/>
                <w:bCs/>
                <w:szCs w:val="18"/>
              </w:rPr>
            </w:pPr>
            <w:r>
              <w:rPr>
                <w:b/>
                <w:bCs/>
                <w:szCs w:val="18"/>
              </w:rPr>
              <w:t>NOTES</w:t>
            </w:r>
          </w:p>
          <w:p w14:paraId="20BA5A61" w14:textId="77777777" w:rsidR="002A21AE" w:rsidRDefault="002A21AE">
            <w:pPr>
              <w:pStyle w:val="NotesText"/>
            </w:pPr>
          </w:p>
          <w:p w14:paraId="2829F2FD" w14:textId="77777777" w:rsidR="002A21AE" w:rsidRDefault="002A21AE">
            <w:pPr>
              <w:pStyle w:val="NotesText"/>
            </w:pPr>
            <w:r>
              <w:rPr>
                <w:rFonts w:cs="Arial"/>
                <w:vanish/>
              </w:rPr>
              <w:t xml:space="preserve">BR_37.01 </w:t>
            </w:r>
            <w:r>
              <w:t xml:space="preserve">A user may add or inactivate a patient-specific comment at any time in the division in which it was entered. </w:t>
            </w:r>
          </w:p>
          <w:p w14:paraId="6C5B8CC7" w14:textId="77777777" w:rsidR="002A21AE" w:rsidRDefault="002A21AE">
            <w:pPr>
              <w:pStyle w:val="NotesText"/>
            </w:pPr>
          </w:p>
          <w:p w14:paraId="0F34A954" w14:textId="77777777" w:rsidR="002A21AE" w:rsidRDefault="002A21AE">
            <w:pPr>
              <w:pStyle w:val="NotesText"/>
            </w:pPr>
            <w:r>
              <w:rPr>
                <w:rFonts w:cs="Arial"/>
                <w:vanish/>
              </w:rPr>
              <w:t xml:space="preserve">BR_37.06 </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t xml:space="preserve"> </w:t>
            </w:r>
            <w:r>
              <w:t>A Traditional Supervisor may inactivate SIs from database conversion.</w:t>
            </w:r>
          </w:p>
        </w:tc>
      </w:tr>
      <w:tr w:rsidR="002A21AE" w14:paraId="7E919B27" w14:textId="77777777">
        <w:trPr>
          <w:trHeight w:val="1988"/>
        </w:trPr>
        <w:tc>
          <w:tcPr>
            <w:tcW w:w="3240" w:type="dxa"/>
          </w:tcPr>
          <w:p w14:paraId="1DD186E0" w14:textId="77777777" w:rsidR="002A21AE" w:rsidRDefault="002A21AE">
            <w:pPr>
              <w:pStyle w:val="TableTextNumbers"/>
            </w:pPr>
            <w:r>
              <w:t>Confirm the activation of the entry and enter a comment.</w:t>
            </w:r>
          </w:p>
          <w:p w14:paraId="0A301206" w14:textId="77777777" w:rsidR="002A21AE" w:rsidRDefault="002A21AE">
            <w:pPr>
              <w:pStyle w:val="TableTextNumbersContinued"/>
            </w:pPr>
          </w:p>
          <w:p w14:paraId="71303111" w14:textId="77777777" w:rsidR="002A21AE" w:rsidRDefault="002A21AE">
            <w:pPr>
              <w:pStyle w:val="TableTextNumbersContinued"/>
            </w:pPr>
            <w:r>
              <w:t xml:space="preserve">Click </w:t>
            </w:r>
            <w:r>
              <w:rPr>
                <w:b/>
              </w:rPr>
              <w:t>OK</w:t>
            </w:r>
            <w:r>
              <w:t xml:space="preserve">. </w:t>
            </w:r>
          </w:p>
          <w:p w14:paraId="60D73E8D" w14:textId="77777777" w:rsidR="002A21AE" w:rsidRDefault="002A21AE">
            <w:pPr>
              <w:pStyle w:val="TableTextNumbersContinued"/>
            </w:pPr>
          </w:p>
          <w:p w14:paraId="3C879E49" w14:textId="77777777" w:rsidR="002A21AE" w:rsidRDefault="002A21AE">
            <w:pPr>
              <w:pStyle w:val="TableTextNumbersContinued"/>
            </w:pPr>
            <w:r>
              <w:t>Return to Step 2 to add more SIs for this patient.</w:t>
            </w:r>
          </w:p>
          <w:p w14:paraId="39D0220C" w14:textId="77777777" w:rsidR="002A21AE" w:rsidRDefault="002A21AE">
            <w:pPr>
              <w:pStyle w:val="TableTextNumbersContinued"/>
            </w:pPr>
          </w:p>
          <w:p w14:paraId="00B703CD" w14:textId="77777777" w:rsidR="002A21AE" w:rsidRDefault="002A21AE">
            <w:pPr>
              <w:pStyle w:val="TableTextNumbersContinued"/>
            </w:pPr>
            <w:r>
              <w:t>Select another patient and return to Step 1, if desired</w:t>
            </w:r>
            <w:r w:rsidR="00DA12E9">
              <w:t>.</w:t>
            </w:r>
          </w:p>
          <w:p w14:paraId="08196FFF" w14:textId="77777777" w:rsidR="002A21AE" w:rsidRDefault="002A21AE">
            <w:pPr>
              <w:pStyle w:val="TableTextNumbersContinued"/>
            </w:pPr>
          </w:p>
          <w:p w14:paraId="52EA36AB" w14:textId="77777777" w:rsidR="002A21AE" w:rsidRDefault="002A21AE">
            <w:pPr>
              <w:pStyle w:val="TableTextNumbersContinued"/>
              <w:rPr>
                <w:b/>
                <w:bCs/>
              </w:rPr>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E4029D4" w14:textId="77777777" w:rsidR="002A21AE" w:rsidRDefault="002A21AE">
            <w:pPr>
              <w:pStyle w:val="TableTextBullet"/>
            </w:pPr>
            <w:r>
              <w:t>Saves the entry in the database.</w:t>
            </w:r>
          </w:p>
        </w:tc>
      </w:tr>
    </w:tbl>
    <w:p w14:paraId="32FA3229" w14:textId="7F7BB692" w:rsidR="009142E5" w:rsidRDefault="009142E5" w:rsidP="009142E5">
      <w:pPr>
        <w:pStyle w:val="Caption"/>
      </w:pPr>
      <w:bookmarkStart w:id="535" w:name="_Toc63680371"/>
      <w:r>
        <w:br w:type="page"/>
      </w:r>
      <w:bookmarkStart w:id="536" w:name="_Ref12726243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139</w:t>
      </w:r>
      <w:r w:rsidR="004E20BD">
        <w:rPr>
          <w:noProof/>
        </w:rPr>
        <w:fldChar w:fldCharType="end"/>
      </w:r>
      <w:bookmarkEnd w:id="536"/>
      <w:r>
        <w:t xml:space="preserve">: </w:t>
      </w:r>
      <w:r w:rsidRPr="00AB6967">
        <w:t>Enter Patient Special Instructions and Transfusion Requirements</w:t>
      </w:r>
    </w:p>
    <w:p w14:paraId="436326A3" w14:textId="77777777" w:rsidR="002A21AE" w:rsidRDefault="00057948" w:rsidP="00FA7E65">
      <w:pPr>
        <w:pStyle w:val="BodyText"/>
      </w:pPr>
      <w:r>
        <w:rPr>
          <w:noProof/>
        </w:rPr>
        <w:drawing>
          <wp:inline distT="0" distB="0" distL="0" distR="0" wp14:anchorId="0E7FAE8D" wp14:editId="53580620">
            <wp:extent cx="5939155" cy="3777615"/>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9155" cy="3777615"/>
                    </a:xfrm>
                    <a:prstGeom prst="rect">
                      <a:avLst/>
                    </a:prstGeom>
                    <a:noFill/>
                    <a:ln>
                      <a:noFill/>
                    </a:ln>
                  </pic:spPr>
                </pic:pic>
              </a:graphicData>
            </a:graphic>
          </wp:inline>
        </w:drawing>
      </w:r>
    </w:p>
    <w:p w14:paraId="4DCE0997" w14:textId="77777777" w:rsidR="00DA5ED4" w:rsidRDefault="00DA5ED4" w:rsidP="00FA7E65">
      <w:pPr>
        <w:pStyle w:val="BodyText"/>
        <w:sectPr w:rsidR="00DA5ED4" w:rsidSect="00EE771C">
          <w:pgSz w:w="12240" w:h="15840" w:code="1"/>
          <w:pgMar w:top="1440" w:right="1440" w:bottom="1440" w:left="1440" w:header="720" w:footer="720" w:gutter="0"/>
          <w:cols w:space="720"/>
          <w:docGrid w:linePitch="360"/>
        </w:sectPr>
      </w:pPr>
    </w:p>
    <w:p w14:paraId="7452BF8B" w14:textId="77777777" w:rsidR="002A21AE" w:rsidRDefault="002A21AE">
      <w:pPr>
        <w:pStyle w:val="Heading2"/>
      </w:pPr>
      <w:bookmarkStart w:id="537" w:name="_Post-Transfusion_Information"/>
      <w:bookmarkStart w:id="538" w:name="_Toc23498662"/>
      <w:bookmarkStart w:id="539" w:name="_Toc63680369"/>
      <w:bookmarkEnd w:id="370"/>
      <w:bookmarkEnd w:id="535"/>
      <w:bookmarkEnd w:id="537"/>
      <w:r>
        <w:lastRenderedPageBreak/>
        <w:t>Post-Transfusion Information</w:t>
      </w:r>
      <w:bookmarkEnd w:id="538"/>
      <w:r>
        <w:fldChar w:fldCharType="begin"/>
      </w:r>
      <w:r>
        <w:instrText xml:space="preserve"> XE </w:instrText>
      </w:r>
      <w:r w:rsidR="00FA7E65">
        <w:instrText>“</w:instrText>
      </w:r>
      <w:r>
        <w:instrText>Post-Transfusion Information</w:instrText>
      </w:r>
      <w:r w:rsidR="00FA7E65">
        <w:instrText>”</w:instrText>
      </w:r>
      <w:r>
        <w:instrText xml:space="preserve"> </w:instrText>
      </w:r>
      <w:r>
        <w:fldChar w:fldCharType="end"/>
      </w:r>
      <w:r>
        <w:rPr>
          <w:snapToGrid w:val="0"/>
        </w:rPr>
        <w:t xml:space="preserve"> </w:t>
      </w:r>
      <w:r w:rsidRPr="00DA5ED4">
        <w:rPr>
          <w:rFonts w:ascii="Arial Bold" w:hAnsi="Arial Bold"/>
          <w:vanish/>
        </w:rPr>
        <w:t>UC_69</w:t>
      </w:r>
    </w:p>
    <w:p w14:paraId="258B2199" w14:textId="77777777" w:rsidR="002A21AE" w:rsidRDefault="002A21AE" w:rsidP="00FA7E65">
      <w:pPr>
        <w:pStyle w:val="BodyText"/>
      </w:pPr>
      <w:r>
        <w:t>The user enters post-transfusion details from the Blood Transfusion Record Form (BTRF)</w:t>
      </w:r>
      <w:r w:rsidR="00EE44F1" w:rsidRPr="00EE44F1">
        <w:t xml:space="preserve"> </w:t>
      </w:r>
      <w:r w:rsidR="00EE44F1">
        <w:t>or VBECS saves post-transfusion det</w:t>
      </w:r>
      <w:r w:rsidR="007163E2">
        <w:t xml:space="preserve">ails received from the Transfusion Verification </w:t>
      </w:r>
      <w:r w:rsidR="00EE44F1">
        <w:t>System</w:t>
      </w:r>
      <w:r>
        <w:t xml:space="preserve">. </w:t>
      </w:r>
    </w:p>
    <w:p w14:paraId="6594A5D9" w14:textId="77777777" w:rsidR="002A21AE" w:rsidRDefault="002A21AE">
      <w:pPr>
        <w:pStyle w:val="Heading4"/>
      </w:pPr>
      <w:r>
        <w:t>Assumptions</w:t>
      </w:r>
    </w:p>
    <w:p w14:paraId="12AB69AD" w14:textId="77777777" w:rsidR="002A21AE" w:rsidRDefault="002A21AE">
      <w:pPr>
        <w:pStyle w:val="ListBullet"/>
        <w:ind w:left="720"/>
      </w:pPr>
      <w:r>
        <w:t>The BTRF is returned and completed for each unit.</w:t>
      </w:r>
    </w:p>
    <w:p w14:paraId="5501BE47" w14:textId="77777777" w:rsidR="002A21AE" w:rsidRDefault="002A21AE">
      <w:pPr>
        <w:pStyle w:val="ListBullet"/>
        <w:ind w:left="720"/>
      </w:pPr>
      <w:r>
        <w:t>The unit status is “issued” or “presumed transfused” in VBECS.</w:t>
      </w:r>
    </w:p>
    <w:p w14:paraId="3EED9EFB" w14:textId="77777777" w:rsidR="00EE44F1" w:rsidRDefault="00EE44F1" w:rsidP="00EE44F1">
      <w:pPr>
        <w:pStyle w:val="ListBullet"/>
        <w:ind w:left="720"/>
      </w:pPr>
      <w:r>
        <w:t>Interface connections to the BCE COTS system are enabled to receive transfusion update messages.</w:t>
      </w:r>
    </w:p>
    <w:p w14:paraId="3CF8E052" w14:textId="77777777" w:rsidR="002A21AE" w:rsidRDefault="002A21AE">
      <w:pPr>
        <w:pStyle w:val="Heading4"/>
      </w:pPr>
      <w:r>
        <w:t>Outcome</w:t>
      </w:r>
    </w:p>
    <w:p w14:paraId="32C27B2A" w14:textId="77777777" w:rsidR="002A21AE" w:rsidRDefault="002A21AE" w:rsidP="004D0C24">
      <w:pPr>
        <w:pStyle w:val="ListBullet"/>
        <w:ind w:left="720"/>
      </w:pPr>
      <w:r>
        <w:t>The unit status is updated to “transfused.”</w:t>
      </w:r>
    </w:p>
    <w:p w14:paraId="69FBB7C6" w14:textId="77777777" w:rsidR="002A21AE" w:rsidRDefault="002A21AE">
      <w:pPr>
        <w:pStyle w:val="ListBullet"/>
        <w:ind w:left="720"/>
      </w:pPr>
      <w:r>
        <w:t>The VBECS patient record includes the blood transfusion information.</w:t>
      </w:r>
    </w:p>
    <w:p w14:paraId="78C605A3" w14:textId="77777777" w:rsidR="002A21AE" w:rsidRDefault="002A21AE">
      <w:pPr>
        <w:pStyle w:val="Heading4"/>
      </w:pPr>
      <w:r>
        <w:t>Limitations and Restrictions</w:t>
      </w:r>
    </w:p>
    <w:p w14:paraId="5FD32ED5" w14:textId="77777777" w:rsidR="00EE44F1" w:rsidRDefault="006D40D4" w:rsidP="004D0C24">
      <w:pPr>
        <w:pStyle w:val="ListBullet"/>
      </w:pPr>
      <w:r>
        <w:t xml:space="preserve">VBECS cannot update a unit record to presumed transfused when a </w:t>
      </w:r>
      <w:r w:rsidR="004D0C24" w:rsidRPr="004D0C24">
        <w:t xml:space="preserve">user has </w:t>
      </w:r>
      <w:r>
        <w:t xml:space="preserve">that </w:t>
      </w:r>
      <w:r w:rsidR="004D0C24" w:rsidRPr="004D0C24">
        <w:t>unit record open (locked) in Enter Post Transfusion Information</w:t>
      </w:r>
      <w:r>
        <w:t xml:space="preserve">. VBECS will attempt to update the unit the next </w:t>
      </w:r>
      <w:r w:rsidR="004D0C24" w:rsidRPr="004D0C24">
        <w:t xml:space="preserve">time the </w:t>
      </w:r>
      <w:r>
        <w:t xml:space="preserve">presumed transfused background routing </w:t>
      </w:r>
      <w:r w:rsidR="004D0C24" w:rsidRPr="004D0C24">
        <w:t>runs if the unit remains in an issued status.</w:t>
      </w:r>
      <w:r w:rsidR="004309FB" w:rsidRPr="004309FB">
        <w:rPr>
          <w:vanish/>
        </w:rPr>
        <w:t xml:space="preserve"> </w:t>
      </w:r>
      <w:r w:rsidR="004309FB" w:rsidRPr="00EE44F1">
        <w:rPr>
          <w:vanish/>
        </w:rPr>
        <w:t>DR 3089</w:t>
      </w:r>
    </w:p>
    <w:p w14:paraId="43B87B85" w14:textId="77777777" w:rsidR="00F854CF" w:rsidRDefault="00EE44F1" w:rsidP="00EE44F1">
      <w:pPr>
        <w:pStyle w:val="ListBullet"/>
      </w:pPr>
      <w:r>
        <w:t>If post-transfusion information is not transmitted to VBECS</w:t>
      </w:r>
      <w:r w:rsidR="007163E2">
        <w:t xml:space="preserve"> by the BCE COTS interface</w:t>
      </w:r>
      <w:r>
        <w:t>, the user will need to enter that information to update the record from presumed transfused to transfused.</w:t>
      </w:r>
    </w:p>
    <w:p w14:paraId="17676480" w14:textId="77777777" w:rsidR="000E2D6A" w:rsidRDefault="000E2D6A" w:rsidP="00EE44F1">
      <w:pPr>
        <w:pStyle w:val="ListBullet"/>
      </w:pPr>
      <w:r>
        <w:t xml:space="preserve">The transfusion comments and volume transfused entered in the Transfusion Verification </w:t>
      </w:r>
      <w:r w:rsidR="00E20BD6">
        <w:t xml:space="preserve">application as an update to a completed transfusion </w:t>
      </w:r>
      <w:r>
        <w:t>are not sent to VBECS.</w:t>
      </w:r>
      <w:r>
        <w:rPr>
          <w:vanish/>
        </w:rPr>
        <w:t xml:space="preserve"> DR 4173</w:t>
      </w:r>
      <w:r>
        <w:t xml:space="preserve"> </w:t>
      </w:r>
    </w:p>
    <w:p w14:paraId="74874B67" w14:textId="77777777" w:rsidR="00D26DD7" w:rsidRDefault="00D26DD7" w:rsidP="00EE44F1">
      <w:pPr>
        <w:pStyle w:val="ListBullet"/>
      </w:pPr>
      <w:r>
        <w:t>Transfu</w:t>
      </w:r>
      <w:r w:rsidR="00A6148D">
        <w:t>sion reaction symptoms are not provided</w:t>
      </w:r>
      <w:r>
        <w:t xml:space="preserve"> to VBECS by the Transfusion Verification application unless a transfusion reaction has also been indicated for that event.</w:t>
      </w:r>
      <w:r>
        <w:rPr>
          <w:vanish/>
        </w:rPr>
        <w:t xml:space="preserve"> DR 4217</w:t>
      </w:r>
    </w:p>
    <w:p w14:paraId="0564A482" w14:textId="77777777" w:rsidR="002A21AE" w:rsidRDefault="002A21AE">
      <w:pPr>
        <w:pStyle w:val="Heading4"/>
      </w:pPr>
      <w:r>
        <w:t>Additional Information</w:t>
      </w:r>
    </w:p>
    <w:p w14:paraId="0107CCE6" w14:textId="77777777" w:rsidR="005F07D8" w:rsidRPr="004C51FE" w:rsidRDefault="00F854CF" w:rsidP="005F07D8">
      <w:pPr>
        <w:pStyle w:val="ListBullet"/>
      </w:pPr>
      <w:r>
        <w:rPr>
          <w:rFonts w:eastAsia="Arial Unicode MS"/>
        </w:rPr>
        <w:t>A</w:t>
      </w:r>
      <w:r w:rsidR="005F07D8">
        <w:rPr>
          <w:rFonts w:eastAsia="Arial Unicode MS"/>
        </w:rPr>
        <w:t xml:space="preserve"> user </w:t>
      </w:r>
      <w:r>
        <w:rPr>
          <w:rFonts w:eastAsia="Arial Unicode MS"/>
        </w:rPr>
        <w:t xml:space="preserve">with the appropriate security level </w:t>
      </w:r>
      <w:r w:rsidR="005F07D8">
        <w:rPr>
          <w:rFonts w:eastAsia="Arial Unicode MS"/>
        </w:rPr>
        <w:t xml:space="preserve">may </w:t>
      </w:r>
      <w:r w:rsidR="005F07D8" w:rsidRPr="005F07D8">
        <w:rPr>
          <w:rFonts w:eastAsia="Arial Unicode MS"/>
        </w:rPr>
        <w:t>enter</w:t>
      </w:r>
      <w:r w:rsidR="005F07D8">
        <w:rPr>
          <w:rFonts w:eastAsia="Arial Unicode MS"/>
        </w:rPr>
        <w:t xml:space="preserve"> </w:t>
      </w:r>
      <w:r>
        <w:rPr>
          <w:rFonts w:eastAsia="Arial Unicode MS"/>
        </w:rPr>
        <w:t xml:space="preserve">or edit </w:t>
      </w:r>
      <w:r w:rsidR="005F07D8">
        <w:rPr>
          <w:rFonts w:eastAsia="Arial Unicode MS"/>
        </w:rPr>
        <w:t>bedside verification information unless it is re</w:t>
      </w:r>
      <w:r w:rsidR="005109EB">
        <w:rPr>
          <w:rFonts w:eastAsia="Arial Unicode MS"/>
        </w:rPr>
        <w:t>ceiv</w:t>
      </w:r>
      <w:r w:rsidR="00CC58D8">
        <w:rPr>
          <w:rFonts w:eastAsia="Arial Unicode MS"/>
        </w:rPr>
        <w:t>ed from BCE COTS interface</w:t>
      </w:r>
      <w:r w:rsidR="005F07D8">
        <w:rPr>
          <w:rFonts w:eastAsia="Arial Unicode MS"/>
        </w:rPr>
        <w:t>.</w:t>
      </w:r>
    </w:p>
    <w:p w14:paraId="234C337A" w14:textId="77777777" w:rsidR="002A21AE" w:rsidRPr="004C51FE" w:rsidRDefault="002A21AE" w:rsidP="004C51FE">
      <w:pPr>
        <w:pStyle w:val="ListBullet"/>
      </w:pPr>
      <w:r w:rsidRPr="00D5161F">
        <w:rPr>
          <w:vanish/>
        </w:rPr>
        <w:t xml:space="preserve">BR_69.09 </w:t>
      </w:r>
      <w:r w:rsidRPr="004C51FE">
        <w:t>The user may indicate that a transfusion reaction and symptoms were noted on the BTRF as free text. Noting a transfusion reaction does not create an order for a transfusion reaction workup (TRW).</w:t>
      </w:r>
    </w:p>
    <w:p w14:paraId="3D5F9155" w14:textId="77777777" w:rsidR="004C51FE" w:rsidRDefault="00776AAE" w:rsidP="004C51FE">
      <w:pPr>
        <w:pStyle w:val="ListBullet"/>
      </w:pPr>
      <w:r>
        <w:t>R</w:t>
      </w:r>
      <w:r w:rsidR="004C51FE">
        <w:t>emove a “transfused” status</w:t>
      </w:r>
      <w:r>
        <w:t xml:space="preserve"> through</w:t>
      </w:r>
      <w:r w:rsidR="004C51FE">
        <w:t xml:space="preserve"> Remove Final Status</w:t>
      </w:r>
      <w:r w:rsidR="00A6148D">
        <w:t xml:space="preserve"> unless that unit was transfused by the Transfusion Verification application. See limitations in Remove Final Status</w:t>
      </w:r>
      <w:r w:rsidR="004C51FE">
        <w:t>.</w:t>
      </w:r>
    </w:p>
    <w:p w14:paraId="16575032" w14:textId="77777777" w:rsidR="002A21AE" w:rsidRDefault="002A21AE">
      <w:pPr>
        <w:pStyle w:val="Heading4"/>
      </w:pPr>
      <w:r>
        <w:t>User Roles with Access to This Option</w:t>
      </w:r>
    </w:p>
    <w:p w14:paraId="2EAC55F2" w14:textId="77777777" w:rsidR="007D4E77" w:rsidRDefault="007D4E77" w:rsidP="007D4E77">
      <w:pPr>
        <w:pStyle w:val="Roles"/>
        <w:rPr>
          <w:snapToGrid w:val="0"/>
        </w:rPr>
      </w:pPr>
      <w:r>
        <w:t>All users</w:t>
      </w:r>
    </w:p>
    <w:p w14:paraId="3DDF1A34" w14:textId="77777777" w:rsidR="00F3651E" w:rsidRDefault="00F3651E">
      <w:pPr>
        <w:rPr>
          <w:rFonts w:ascii="Arial" w:hAnsi="Arial"/>
          <w:b/>
          <w:sz w:val="22"/>
        </w:rPr>
      </w:pPr>
      <w:r>
        <w:br w:type="page"/>
      </w:r>
    </w:p>
    <w:p w14:paraId="2469FF34" w14:textId="38E82BA5" w:rsidR="002A21AE" w:rsidRDefault="002A21AE">
      <w:pPr>
        <w:pStyle w:val="Heading4"/>
      </w:pPr>
      <w:r>
        <w:lastRenderedPageBreak/>
        <w:t>Post-Transfusion Information</w:t>
      </w:r>
    </w:p>
    <w:p w14:paraId="11704303" w14:textId="77777777" w:rsidR="002A21AE" w:rsidRDefault="002A21AE" w:rsidP="00FA7E65">
      <w:pPr>
        <w:pStyle w:val="BodyText"/>
      </w:pPr>
      <w:r>
        <w:t>The user verifies the date and time transfused with a returned BTRF, adds other transfusion details, initiates a system check of the bedside verification information, enters that information, and indicates whether a</w:t>
      </w:r>
      <w:r w:rsidR="00A10483">
        <w:t xml:space="preserve"> </w:t>
      </w:r>
      <w:r>
        <w:t xml:space="preserve">reaction occurred during or immediately after the transfusion, as documented on the BTRF. </w:t>
      </w:r>
      <w:r w:rsidR="006B7AA9">
        <w:t xml:space="preserve">VBECS does not require entry of post-transfusion information: </w:t>
      </w:r>
      <w:r w:rsidR="00CA57D7">
        <w:t xml:space="preserve">once a day, </w:t>
      </w:r>
      <w:r w:rsidR="006B7AA9">
        <w:t xml:space="preserve">without user input, </w:t>
      </w:r>
      <w:r w:rsidR="00CA57D7">
        <w:t>VBECS moves units 48 hours after issue to</w:t>
      </w:r>
      <w:r w:rsidR="006B7AA9">
        <w:t xml:space="preserve"> “presumed transfused” status</w:t>
      </w:r>
      <w:r w:rsidR="005C7822" w:rsidRPr="00FE1F14">
        <w:rPr>
          <w:vanish/>
        </w:rPr>
        <w:t>UserDoc Task 1098</w:t>
      </w:r>
      <w:r w:rsidR="006B7AA9">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8C1FD7A" w14:textId="77777777">
        <w:trPr>
          <w:cantSplit/>
          <w:tblHeader/>
        </w:trPr>
        <w:tc>
          <w:tcPr>
            <w:tcW w:w="3240" w:type="dxa"/>
            <w:shd w:val="pct30" w:color="auto" w:fill="FFFFFF"/>
            <w:vAlign w:val="bottom"/>
          </w:tcPr>
          <w:p w14:paraId="1AC78AC1" w14:textId="77777777" w:rsidR="002A21AE" w:rsidRDefault="002A21AE">
            <w:pPr>
              <w:pStyle w:val="TableText"/>
              <w:rPr>
                <w:b/>
              </w:rPr>
            </w:pPr>
            <w:r>
              <w:rPr>
                <w:b/>
              </w:rPr>
              <w:t>User Action</w:t>
            </w:r>
          </w:p>
        </w:tc>
        <w:tc>
          <w:tcPr>
            <w:tcW w:w="6120" w:type="dxa"/>
            <w:shd w:val="pct30" w:color="auto" w:fill="FFFFFF"/>
            <w:vAlign w:val="bottom"/>
          </w:tcPr>
          <w:p w14:paraId="7422DE95" w14:textId="77777777" w:rsidR="002A21AE" w:rsidRDefault="002A21AE">
            <w:pPr>
              <w:pStyle w:val="TableText"/>
              <w:rPr>
                <w:b/>
              </w:rPr>
            </w:pPr>
            <w:r>
              <w:rPr>
                <w:b/>
              </w:rPr>
              <w:t>VBECS</w:t>
            </w:r>
          </w:p>
        </w:tc>
      </w:tr>
      <w:tr w:rsidR="002A21AE" w14:paraId="5CC12B4F" w14:textId="77777777">
        <w:tc>
          <w:tcPr>
            <w:tcW w:w="3240" w:type="dxa"/>
            <w:tcBorders>
              <w:top w:val="single" w:sz="4" w:space="0" w:color="auto"/>
              <w:left w:val="single" w:sz="4" w:space="0" w:color="auto"/>
              <w:bottom w:val="single" w:sz="4" w:space="0" w:color="auto"/>
              <w:right w:val="single" w:sz="4" w:space="0" w:color="auto"/>
            </w:tcBorders>
          </w:tcPr>
          <w:p w14:paraId="45261B32" w14:textId="77777777" w:rsidR="002A21AE" w:rsidRDefault="002A21AE">
            <w:pPr>
              <w:pStyle w:val="TableTextNumbers"/>
            </w:pPr>
            <w:r>
              <w:t xml:space="preserve">Select </w:t>
            </w:r>
            <w:r>
              <w:rPr>
                <w:b/>
              </w:rPr>
              <w:t>Patients</w:t>
            </w:r>
            <w:r>
              <w:t xml:space="preserve"> from the main menu.</w:t>
            </w:r>
          </w:p>
          <w:p w14:paraId="61EE19F7" w14:textId="77777777" w:rsidR="002A21AE" w:rsidRDefault="002A21AE">
            <w:pPr>
              <w:pStyle w:val="TableTextNumbersContinued"/>
            </w:pPr>
          </w:p>
          <w:p w14:paraId="0666F98B" w14:textId="77777777" w:rsidR="002A21AE" w:rsidRDefault="002A21AE">
            <w:pPr>
              <w:pStyle w:val="TableTextNumbersContinued"/>
            </w:pPr>
            <w:r>
              <w:t xml:space="preserve">Select </w:t>
            </w:r>
            <w:r>
              <w:rPr>
                <w:b/>
              </w:rPr>
              <w:t>Post-Transfusion Information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377FF0AF" w14:textId="77777777" w:rsidR="002A21AE" w:rsidRDefault="002A21AE">
            <w:pPr>
              <w:pStyle w:val="TableTextBullet"/>
            </w:pPr>
            <w:r>
              <w:t>Displays options for processing patient-related functions.</w:t>
            </w:r>
          </w:p>
          <w:p w14:paraId="42414357" w14:textId="77777777" w:rsidR="002A21AE" w:rsidRDefault="002A21AE">
            <w:pPr>
              <w:pStyle w:val="TableTextBullet"/>
            </w:pPr>
            <w:r>
              <w:t>Displays an option to scan the Caution Tag or enter a patient name or ID.</w:t>
            </w:r>
          </w:p>
        </w:tc>
      </w:tr>
      <w:tr w:rsidR="002A21AE" w14:paraId="0BE6B769" w14:textId="77777777">
        <w:tc>
          <w:tcPr>
            <w:tcW w:w="3240" w:type="dxa"/>
          </w:tcPr>
          <w:p w14:paraId="79A75335" w14:textId="77777777" w:rsidR="002A21AE" w:rsidRDefault="002A21AE">
            <w:pPr>
              <w:pStyle w:val="TableTextNumbers"/>
            </w:pPr>
            <w:r>
              <w:t xml:space="preserve">Select a patient and click </w:t>
            </w:r>
            <w:r>
              <w:rPr>
                <w:b/>
              </w:rPr>
              <w:t>OK</w:t>
            </w:r>
            <w:r>
              <w:t>.</w:t>
            </w:r>
          </w:p>
        </w:tc>
        <w:tc>
          <w:tcPr>
            <w:tcW w:w="6120" w:type="dxa"/>
          </w:tcPr>
          <w:p w14:paraId="23300C78" w14:textId="77777777" w:rsidR="002A21AE" w:rsidRDefault="002A21AE">
            <w:pPr>
              <w:pStyle w:val="TableTextBullet"/>
            </w:pPr>
            <w:r>
              <w:rPr>
                <w:rFonts w:cs="Arial"/>
                <w:vanish/>
              </w:rPr>
              <w:t xml:space="preserve">BR_69.02 </w:t>
            </w:r>
            <w:r>
              <w:t xml:space="preserve">Lists the units issued to the selected patient. </w:t>
            </w:r>
          </w:p>
          <w:p w14:paraId="055B26F2" w14:textId="77777777" w:rsidR="002A21AE" w:rsidRDefault="002A21AE">
            <w:pPr>
              <w:pStyle w:val="TableTextBullet"/>
            </w:pPr>
            <w:r>
              <w:t>Displays the issue date and time.</w:t>
            </w:r>
          </w:p>
          <w:p w14:paraId="14F1D31B" w14:textId="77777777" w:rsidR="002A21AE" w:rsidRDefault="002A21AE">
            <w:pPr>
              <w:pStyle w:val="TableTextBullet"/>
            </w:pPr>
            <w:r>
              <w:t>Displays the units one at a time for update in the order in which the user selected them.</w:t>
            </w:r>
          </w:p>
          <w:p w14:paraId="1C3C6756" w14:textId="77777777" w:rsidR="002A21AE" w:rsidRDefault="002A21AE">
            <w:pPr>
              <w:pStyle w:val="TableText"/>
            </w:pPr>
          </w:p>
          <w:p w14:paraId="54550E61" w14:textId="010AB111" w:rsidR="002A21AE" w:rsidRDefault="002A21AE">
            <w:pPr>
              <w:pStyle w:val="TableText"/>
              <w:rPr>
                <w:b/>
                <w:bCs/>
                <w:szCs w:val="18"/>
              </w:rPr>
            </w:pPr>
            <w:r>
              <w:rPr>
                <w:b/>
                <w:bCs/>
                <w:szCs w:val="18"/>
              </w:rPr>
              <w:t>NOTES</w:t>
            </w:r>
          </w:p>
          <w:p w14:paraId="5E158BA8" w14:textId="77777777" w:rsidR="002A21AE" w:rsidRDefault="002A21AE">
            <w:pPr>
              <w:pStyle w:val="NotesText"/>
            </w:pPr>
          </w:p>
          <w:p w14:paraId="7B9BA5DD" w14:textId="77777777" w:rsidR="00C341A6" w:rsidRDefault="00C341A6" w:rsidP="00C341A6">
            <w:pPr>
              <w:pStyle w:val="NotesText"/>
            </w:pPr>
            <w:r>
              <w:rPr>
                <w:rFonts w:cs="Arial"/>
                <w:vanish/>
              </w:rPr>
              <w:t xml:space="preserve">BR_69.03 </w:t>
            </w: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VBECS displays an option to obtain a list of transfused (those not received by BCE COTS) units for the patient when the user is a Traditional Supervisor or above.</w:t>
            </w:r>
          </w:p>
          <w:p w14:paraId="1D36F677" w14:textId="77777777" w:rsidR="002A21AE" w:rsidRDefault="002A21AE">
            <w:pPr>
              <w:pStyle w:val="NotesText"/>
            </w:pPr>
          </w:p>
          <w:p w14:paraId="6099EB5A" w14:textId="77777777" w:rsidR="00C341A6" w:rsidRDefault="00C341A6">
            <w:pPr>
              <w:pStyle w:val="NotesText"/>
            </w:pPr>
            <w:r w:rsidRPr="00E34E31">
              <w:rPr>
                <w:vanish/>
              </w:rPr>
              <w:t xml:space="preserve">BR_69.01 </w:t>
            </w:r>
            <w:r w:rsidRPr="00E34E31">
              <w:t>When post-transfusion information is not entered into VBECS within 48 hours from the date/time the unit was recorded as “issued”, VBECS will change the unit status to “transfused” with a presumed indicator after the execution of a scheduled background job. The unit will then be considered transfused by the system regarding report generation. If post-transfusion information is entered later, the presumed indicator is deactivated.</w:t>
            </w:r>
          </w:p>
        </w:tc>
      </w:tr>
      <w:tr w:rsidR="00D51EEA" w14:paraId="6EA84874" w14:textId="77777777">
        <w:tc>
          <w:tcPr>
            <w:tcW w:w="3240" w:type="dxa"/>
          </w:tcPr>
          <w:p w14:paraId="2D16F736" w14:textId="38B332B9" w:rsidR="00D51EEA" w:rsidRDefault="00D51EEA">
            <w:pPr>
              <w:pStyle w:val="TableTextNumbers"/>
            </w:pPr>
            <w:r>
              <w:t>Click one or more check boxes to select units</w:t>
            </w:r>
            <w:r w:rsidR="00DA5ED4">
              <w:t xml:space="preserve"> (</w:t>
            </w:r>
            <w:r w:rsidR="00AF4568">
              <w:fldChar w:fldCharType="begin"/>
            </w:r>
            <w:r w:rsidR="00AF4568">
              <w:instrText xml:space="preserve"> REF _Ref127607637 \h </w:instrText>
            </w:r>
            <w:r w:rsidR="00AF4568">
              <w:fldChar w:fldCharType="separate"/>
            </w:r>
            <w:r w:rsidR="00D863A9">
              <w:t xml:space="preserve">Figure </w:t>
            </w:r>
            <w:r w:rsidR="00D863A9">
              <w:rPr>
                <w:noProof/>
              </w:rPr>
              <w:t>140</w:t>
            </w:r>
            <w:r w:rsidR="00AF4568">
              <w:fldChar w:fldCharType="end"/>
            </w:r>
            <w:r w:rsidR="00DA5ED4">
              <w:t>)</w:t>
            </w:r>
            <w:r>
              <w:t>.</w:t>
            </w:r>
          </w:p>
          <w:p w14:paraId="651691B4" w14:textId="77777777" w:rsidR="00AB0C95" w:rsidRDefault="00AB0C95" w:rsidP="00AB0C95">
            <w:pPr>
              <w:pStyle w:val="TableTextNumbersContinued"/>
            </w:pPr>
          </w:p>
          <w:p w14:paraId="2DE0A459" w14:textId="77777777" w:rsidR="00AB0C95" w:rsidRDefault="00AB0C95" w:rsidP="00AB0C95">
            <w:pPr>
              <w:pStyle w:val="TableTextNumbersContinued"/>
            </w:pPr>
            <w:r>
              <w:t xml:space="preserve">Click </w:t>
            </w:r>
            <w:r w:rsidRPr="00AB0C95">
              <w:rPr>
                <w:b/>
              </w:rPr>
              <w:t>OK</w:t>
            </w:r>
            <w:r>
              <w:t>.</w:t>
            </w:r>
          </w:p>
        </w:tc>
        <w:tc>
          <w:tcPr>
            <w:tcW w:w="6120" w:type="dxa"/>
          </w:tcPr>
          <w:p w14:paraId="1E0DAAC6" w14:textId="77777777" w:rsidR="00D51EEA" w:rsidRDefault="00D51EEA" w:rsidP="00D51EEA">
            <w:pPr>
              <w:pStyle w:val="TableTextBullet"/>
            </w:pPr>
            <w:r>
              <w:t>Allows the user to select units for which to enter post-transfusion information.</w:t>
            </w:r>
          </w:p>
          <w:p w14:paraId="0D5D2980" w14:textId="77777777" w:rsidR="00D51EEA" w:rsidRDefault="00D51EEA" w:rsidP="00D51EEA">
            <w:pPr>
              <w:pStyle w:val="TableText"/>
            </w:pPr>
          </w:p>
          <w:p w14:paraId="4A0DD67C" w14:textId="12378B9B" w:rsidR="00D51EEA" w:rsidRDefault="00D51EEA" w:rsidP="00D51EEA">
            <w:pPr>
              <w:pStyle w:val="TableText"/>
              <w:rPr>
                <w:b/>
                <w:bCs/>
                <w:szCs w:val="18"/>
              </w:rPr>
            </w:pPr>
            <w:r>
              <w:rPr>
                <w:b/>
                <w:bCs/>
                <w:szCs w:val="18"/>
              </w:rPr>
              <w:t>NOTES</w:t>
            </w:r>
          </w:p>
          <w:p w14:paraId="0FEA3BBA" w14:textId="77777777" w:rsidR="00D51EEA" w:rsidRDefault="00D51EEA" w:rsidP="00D51EEA">
            <w:pPr>
              <w:pStyle w:val="NotesText"/>
            </w:pPr>
          </w:p>
          <w:p w14:paraId="2801F888" w14:textId="77777777" w:rsidR="00D51EEA" w:rsidRDefault="00D51EEA" w:rsidP="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08E1C609" w14:textId="77777777">
        <w:tc>
          <w:tcPr>
            <w:tcW w:w="3240" w:type="dxa"/>
          </w:tcPr>
          <w:p w14:paraId="48F07C2E" w14:textId="77777777" w:rsidR="002A21AE" w:rsidRDefault="002A21AE">
            <w:pPr>
              <w:pStyle w:val="TableTextNumbers"/>
            </w:pPr>
            <w:r>
              <w:t xml:space="preserve">Enter transfusion details for a blood unit. </w:t>
            </w:r>
          </w:p>
          <w:p w14:paraId="4CD8DC3C" w14:textId="77777777" w:rsidR="002A21AE" w:rsidRDefault="002A21AE">
            <w:pPr>
              <w:pStyle w:val="TableTextNumbersContinued"/>
            </w:pPr>
          </w:p>
          <w:p w14:paraId="3685B660" w14:textId="77777777" w:rsidR="002A21AE" w:rsidRDefault="002A21AE">
            <w:pPr>
              <w:pStyle w:val="TableTextNumbersContinued"/>
            </w:pPr>
            <w:r>
              <w:t>Verify the unit selection.</w:t>
            </w:r>
          </w:p>
        </w:tc>
        <w:tc>
          <w:tcPr>
            <w:tcW w:w="6120" w:type="dxa"/>
          </w:tcPr>
          <w:p w14:paraId="42B24CC7" w14:textId="77777777" w:rsidR="00557C79" w:rsidRDefault="00557C79" w:rsidP="00557C79">
            <w:pPr>
              <w:pStyle w:val="TableTextBullet"/>
            </w:pPr>
            <w:r>
              <w:t xml:space="preserve">Displays the unit information entered by the bedside verification check and allows the user to enter to edit the information. </w:t>
            </w:r>
          </w:p>
          <w:p w14:paraId="4D384835" w14:textId="77777777" w:rsidR="00132628" w:rsidRDefault="00132628" w:rsidP="00557C79">
            <w:pPr>
              <w:pStyle w:val="TableTextBullet"/>
            </w:pPr>
            <w:r>
              <w:t>Displays an option to enter or edit unit data.</w:t>
            </w:r>
          </w:p>
          <w:p w14:paraId="0336F1E6" w14:textId="77777777" w:rsidR="00557C79" w:rsidRDefault="00557C79" w:rsidP="00557C79">
            <w:pPr>
              <w:pStyle w:val="TableText"/>
            </w:pPr>
          </w:p>
          <w:p w14:paraId="6DEAB375" w14:textId="77F37626" w:rsidR="00557C79" w:rsidRDefault="00557C79" w:rsidP="00557C79">
            <w:pPr>
              <w:pStyle w:val="TableText"/>
              <w:rPr>
                <w:b/>
                <w:bCs/>
                <w:szCs w:val="18"/>
              </w:rPr>
            </w:pPr>
            <w:r>
              <w:rPr>
                <w:b/>
                <w:bCs/>
                <w:szCs w:val="18"/>
              </w:rPr>
              <w:t>NOTES</w:t>
            </w:r>
          </w:p>
          <w:p w14:paraId="5FF38478" w14:textId="77777777" w:rsidR="00557C79" w:rsidRDefault="00557C79" w:rsidP="00557C79">
            <w:pPr>
              <w:pStyle w:val="NotesText"/>
            </w:pPr>
          </w:p>
          <w:p w14:paraId="1C2DCED5" w14:textId="77777777" w:rsidR="002A21AE" w:rsidRDefault="00557C79" w:rsidP="00557C79">
            <w:pPr>
              <w:pStyle w:val="NotesText"/>
            </w:pPr>
            <w:r>
              <w:rPr>
                <w:rFonts w:cs="Arial"/>
                <w:vanish/>
              </w:rPr>
              <w:t xml:space="preserve">BR_69.05 </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t xml:space="preserve"> </w:t>
            </w:r>
            <w:r>
              <w:t xml:space="preserve">A user with a security setting of Traditional Supervisor may edit </w:t>
            </w:r>
            <w:r w:rsidR="00DA747E">
              <w:t>user</w:t>
            </w:r>
            <w:r>
              <w:t xml:space="preserve"> entered bedside verification, transfusion reaction, or post-transfusion detail information.</w:t>
            </w:r>
          </w:p>
          <w:p w14:paraId="24646FB0" w14:textId="77777777" w:rsidR="00132628" w:rsidRDefault="00132628" w:rsidP="00132628">
            <w:pPr>
              <w:pStyle w:val="NotesText"/>
            </w:pPr>
          </w:p>
          <w:p w14:paraId="3C1D7028" w14:textId="77777777" w:rsidR="003427EE" w:rsidRDefault="00132628" w:rsidP="003427EE">
            <w:pPr>
              <w:pStyle w:val="NotesText"/>
            </w:pPr>
            <w:r>
              <w:rPr>
                <w:rFonts w:cs="Arial"/>
                <w:vanish/>
              </w:rPr>
              <w:t xml:space="preserve">BR_69.08 </w:t>
            </w:r>
            <w:r>
              <w:t>VBECS displays an option to enter information for each unit.</w:t>
            </w:r>
            <w:r w:rsidR="00FE3062">
              <w:t xml:space="preserve"> This information is available for patient record retrieval.</w:t>
            </w:r>
          </w:p>
          <w:p w14:paraId="5064715E" w14:textId="77777777" w:rsidR="00927825" w:rsidRDefault="00927825" w:rsidP="003427EE">
            <w:pPr>
              <w:pStyle w:val="NotesText"/>
            </w:pPr>
          </w:p>
          <w:p w14:paraId="385DFDE3" w14:textId="77777777" w:rsidR="00927825" w:rsidRPr="003427EE" w:rsidRDefault="00E15CC5" w:rsidP="00E15CC5">
            <w:pPr>
              <w:pStyle w:val="NotesText"/>
            </w:pPr>
            <w:r w:rsidRPr="00E15CC5">
              <w:rPr>
                <w:vanish/>
              </w:rPr>
              <w:lastRenderedPageBreak/>
              <w:t xml:space="preserve">BR_69.08 </w:t>
            </w:r>
            <w:r w:rsidRPr="00E15CC5">
              <w:t>To prevent rejection of transfusion information exchanged between VBECS and the Transfusion Verification system, a variance of +/- five (5) minutes is permitted for time of issue and transfusion start and end times. The variance allows the two systems to communicate even when their internal time is not precisely synced to the minute.</w:t>
            </w:r>
            <w:r w:rsidR="004B714E" w:rsidRPr="004B714E">
              <w:rPr>
                <w:vanish/>
              </w:rPr>
              <w:t xml:space="preserve"> (Defect 371676)</w:t>
            </w:r>
          </w:p>
        </w:tc>
      </w:tr>
      <w:tr w:rsidR="002A21AE" w14:paraId="2225A9EC" w14:textId="77777777">
        <w:tc>
          <w:tcPr>
            <w:tcW w:w="3240" w:type="dxa"/>
          </w:tcPr>
          <w:p w14:paraId="5876EF35" w14:textId="77777777" w:rsidR="002A21AE" w:rsidRDefault="002A21AE">
            <w:pPr>
              <w:pStyle w:val="TableTextNumbers"/>
            </w:pPr>
            <w:r>
              <w:lastRenderedPageBreak/>
              <w:t>Select one or more units. Enter or edit the bedside verification check information with the proper security level.</w:t>
            </w:r>
          </w:p>
        </w:tc>
        <w:tc>
          <w:tcPr>
            <w:tcW w:w="6120" w:type="dxa"/>
          </w:tcPr>
          <w:p w14:paraId="65C396F9" w14:textId="77777777" w:rsidR="002A21AE" w:rsidRDefault="002A21AE">
            <w:pPr>
              <w:pStyle w:val="TableTextBullet"/>
            </w:pPr>
            <w:r>
              <w:t>Displays the entries for review, including the comment, until all details are entered.</w:t>
            </w:r>
          </w:p>
          <w:p w14:paraId="1B83BCAE" w14:textId="77777777" w:rsidR="002A21AE" w:rsidRDefault="002A21AE">
            <w:pPr>
              <w:pStyle w:val="TableTextBullet"/>
            </w:pPr>
            <w:r>
              <w:t>Displays an option to save the data and exit.</w:t>
            </w:r>
          </w:p>
          <w:p w14:paraId="27EA1A1B" w14:textId="77777777" w:rsidR="002A21AE" w:rsidRDefault="002A21AE">
            <w:pPr>
              <w:pStyle w:val="TableText"/>
            </w:pPr>
          </w:p>
          <w:p w14:paraId="5AF84ECE" w14:textId="52088807" w:rsidR="002A21AE" w:rsidRDefault="002A21AE">
            <w:pPr>
              <w:pStyle w:val="TableText"/>
              <w:rPr>
                <w:b/>
                <w:bCs/>
                <w:szCs w:val="18"/>
              </w:rPr>
            </w:pPr>
            <w:r>
              <w:rPr>
                <w:b/>
                <w:bCs/>
                <w:szCs w:val="18"/>
              </w:rPr>
              <w:t>NOTES</w:t>
            </w:r>
          </w:p>
          <w:p w14:paraId="02F41C3E" w14:textId="77777777" w:rsidR="002A21AE" w:rsidRDefault="002A21AE">
            <w:pPr>
              <w:pStyle w:val="NotesText"/>
            </w:pPr>
          </w:p>
          <w:p w14:paraId="69EC1D1C" w14:textId="77777777" w:rsidR="002A21AE" w:rsidRPr="00D6556D" w:rsidRDefault="002A21AE" w:rsidP="00D6556D">
            <w:pPr>
              <w:pStyle w:val="NotesText"/>
            </w:pPr>
            <w:r>
              <w:rPr>
                <w:rFonts w:cs="Arial"/>
                <w:vanish/>
              </w:rPr>
              <w:t xml:space="preserve">BR_69.12 </w:t>
            </w:r>
            <w:r>
              <w:t>Upon data entry and saving of the post-transfusion information, VBECS assigns a status of “transfused” for the unit of blood assigned to the indicated patient.</w:t>
            </w:r>
          </w:p>
        </w:tc>
      </w:tr>
      <w:tr w:rsidR="002A21AE" w14:paraId="7338AC95" w14:textId="77777777">
        <w:tc>
          <w:tcPr>
            <w:tcW w:w="3240" w:type="dxa"/>
          </w:tcPr>
          <w:p w14:paraId="19F478AF" w14:textId="77777777" w:rsidR="002A21AE" w:rsidRDefault="0014520D">
            <w:pPr>
              <w:pStyle w:val="TableTextNumbers"/>
            </w:pPr>
            <w:r>
              <w:t>Enter post-transfusion details, including:</w:t>
            </w:r>
          </w:p>
          <w:p w14:paraId="52C6A305" w14:textId="77777777" w:rsidR="0014520D" w:rsidRDefault="0014520D" w:rsidP="0014520D">
            <w:pPr>
              <w:pStyle w:val="TableTextNumbersBullet"/>
            </w:pPr>
            <w:r>
              <w:t>Transfusion start and end dates and times</w:t>
            </w:r>
          </w:p>
          <w:p w14:paraId="2968E1AA" w14:textId="77777777" w:rsidR="0014520D" w:rsidRDefault="0014520D" w:rsidP="0014520D">
            <w:pPr>
              <w:pStyle w:val="TableTextNumbersBullet"/>
            </w:pPr>
            <w:r>
              <w:t>Transfusionist ID</w:t>
            </w:r>
          </w:p>
          <w:p w14:paraId="37A61159" w14:textId="77777777" w:rsidR="0014520D" w:rsidRDefault="0014520D" w:rsidP="0014520D">
            <w:pPr>
              <w:pStyle w:val="TableTextNumbersBullet"/>
            </w:pPr>
            <w:r>
              <w:t>Location of transfusion</w:t>
            </w:r>
          </w:p>
          <w:p w14:paraId="78F44DF5" w14:textId="77777777" w:rsidR="0014520D" w:rsidRDefault="0014520D" w:rsidP="0014520D">
            <w:pPr>
              <w:pStyle w:val="TableTextNumbersBullet"/>
            </w:pPr>
            <w:r>
              <w:t>Whether the transfusion was completed or interrupted</w:t>
            </w:r>
          </w:p>
          <w:p w14:paraId="4F5FACE9" w14:textId="77777777" w:rsidR="0014520D" w:rsidRDefault="0014520D" w:rsidP="0014520D">
            <w:pPr>
              <w:pStyle w:val="TableTextNumbersBullet"/>
            </w:pPr>
            <w:r>
              <w:t>If interrupted, the amount transfused</w:t>
            </w:r>
          </w:p>
          <w:p w14:paraId="247938B1" w14:textId="77777777" w:rsidR="0014520D" w:rsidRDefault="0014520D" w:rsidP="0014520D">
            <w:pPr>
              <w:pStyle w:val="TableTextNumbersBullet"/>
            </w:pPr>
            <w:r>
              <w:t>Whether there was a transfusion reaction</w:t>
            </w:r>
          </w:p>
          <w:p w14:paraId="5980B42B" w14:textId="1DC3CB3E" w:rsidR="0014520D" w:rsidRDefault="0014520D" w:rsidP="0014520D">
            <w:pPr>
              <w:pStyle w:val="TableTextNumbersBullet"/>
            </w:pPr>
            <w:r>
              <w:t>If there was a reaction, symptoms</w:t>
            </w:r>
            <w:r w:rsidR="00DA5ED4">
              <w:t xml:space="preserve"> (</w:t>
            </w:r>
            <w:r w:rsidR="00AF4568">
              <w:fldChar w:fldCharType="begin"/>
            </w:r>
            <w:r w:rsidR="00AF4568">
              <w:instrText xml:space="preserve"> REF _Ref127607838 \h </w:instrText>
            </w:r>
            <w:r w:rsidR="00AF4568">
              <w:fldChar w:fldCharType="separate"/>
            </w:r>
            <w:r w:rsidR="00D863A9">
              <w:t xml:space="preserve">Figure </w:t>
            </w:r>
            <w:r w:rsidR="00D863A9">
              <w:rPr>
                <w:noProof/>
              </w:rPr>
              <w:t>141</w:t>
            </w:r>
            <w:r w:rsidR="00AF4568">
              <w:fldChar w:fldCharType="end"/>
            </w:r>
            <w:r w:rsidR="00DA5ED4">
              <w:t>)</w:t>
            </w:r>
          </w:p>
          <w:p w14:paraId="398CB59B" w14:textId="77777777" w:rsidR="008A3A5A" w:rsidRDefault="008A3A5A" w:rsidP="008A3A5A">
            <w:pPr>
              <w:pStyle w:val="TableTextNumbersContinued"/>
            </w:pPr>
          </w:p>
          <w:p w14:paraId="661FC8EF" w14:textId="77777777" w:rsidR="008A3A5A" w:rsidRDefault="008A3A5A" w:rsidP="008A3A5A">
            <w:pPr>
              <w:pStyle w:val="TableTextNumbersContinued"/>
            </w:pPr>
            <w:r>
              <w:t xml:space="preserve">Click </w:t>
            </w:r>
            <w:r w:rsidRPr="008A3A5A">
              <w:rPr>
                <w:b/>
              </w:rPr>
              <w:t>OK</w:t>
            </w:r>
            <w:r>
              <w:t xml:space="preserve"> to save.</w:t>
            </w:r>
          </w:p>
        </w:tc>
        <w:tc>
          <w:tcPr>
            <w:tcW w:w="6120" w:type="dxa"/>
          </w:tcPr>
          <w:p w14:paraId="6C6C598E" w14:textId="77777777" w:rsidR="002A21AE" w:rsidRDefault="002A21AE">
            <w:pPr>
              <w:pStyle w:val="TableTextBullet"/>
            </w:pPr>
            <w:r>
              <w:t>Displays an option to enter unit data.</w:t>
            </w:r>
          </w:p>
          <w:p w14:paraId="13B48989" w14:textId="77777777" w:rsidR="002A21AE" w:rsidRDefault="002A21AE">
            <w:pPr>
              <w:pStyle w:val="TableTextBullet"/>
            </w:pPr>
            <w:r>
              <w:t>Warns the user or allows the user to continue to the next selected unit.</w:t>
            </w:r>
          </w:p>
          <w:p w14:paraId="100D0472" w14:textId="77777777" w:rsidR="002A21AE" w:rsidRDefault="002A21AE">
            <w:pPr>
              <w:pStyle w:val="TableText"/>
            </w:pPr>
          </w:p>
          <w:p w14:paraId="5E703B51" w14:textId="2C574C49" w:rsidR="002A21AE" w:rsidRDefault="002A21AE">
            <w:pPr>
              <w:pStyle w:val="TableText"/>
              <w:rPr>
                <w:b/>
                <w:bCs/>
                <w:szCs w:val="18"/>
              </w:rPr>
            </w:pPr>
            <w:r>
              <w:rPr>
                <w:b/>
                <w:bCs/>
                <w:szCs w:val="18"/>
              </w:rPr>
              <w:t>NOTES</w:t>
            </w:r>
          </w:p>
          <w:p w14:paraId="12A06B38" w14:textId="77777777" w:rsidR="002A21AE" w:rsidRDefault="002A21AE">
            <w:pPr>
              <w:pStyle w:val="NotesText"/>
            </w:pPr>
          </w:p>
          <w:p w14:paraId="2F3E0030" w14:textId="77777777" w:rsidR="008A3A5A" w:rsidRPr="008A3A5A" w:rsidRDefault="008A3A5A">
            <w:pPr>
              <w:pStyle w:val="NotesText"/>
              <w:rPr>
                <w:rFonts w:cs="Arial"/>
                <w:szCs w:val="18"/>
              </w:rPr>
            </w:pPr>
            <w:r w:rsidRPr="008A3A5A">
              <w:rPr>
                <w:rFonts w:cs="Arial"/>
                <w:szCs w:val="18"/>
              </w:rPr>
              <w:t xml:space="preserve">When a user </w:t>
            </w:r>
            <w:r>
              <w:rPr>
                <w:rFonts w:cs="Arial"/>
                <w:szCs w:val="18"/>
              </w:rPr>
              <w:t xml:space="preserve">indicates that </w:t>
            </w:r>
            <w:r w:rsidRPr="008A3A5A">
              <w:rPr>
                <w:rFonts w:cs="Arial"/>
                <w:szCs w:val="18"/>
              </w:rPr>
              <w:t>a transfusion reaction</w:t>
            </w:r>
            <w:r>
              <w:rPr>
                <w:rFonts w:cs="Arial"/>
                <w:szCs w:val="18"/>
              </w:rPr>
              <w:t xml:space="preserve"> occurred</w:t>
            </w:r>
            <w:r w:rsidRPr="008A3A5A">
              <w:rPr>
                <w:rFonts w:cs="Arial"/>
                <w:szCs w:val="18"/>
              </w:rPr>
              <w:t xml:space="preserve">, VBECS does not automatically order a TRW. </w:t>
            </w:r>
          </w:p>
          <w:p w14:paraId="7899F7CB" w14:textId="77777777" w:rsidR="008A3A5A" w:rsidRDefault="008A3A5A">
            <w:pPr>
              <w:pStyle w:val="NotesText"/>
              <w:rPr>
                <w:rFonts w:cs="Arial"/>
              </w:rPr>
            </w:pPr>
          </w:p>
          <w:p w14:paraId="45C41617" w14:textId="77777777" w:rsidR="00965B34" w:rsidRDefault="00965B34">
            <w:pPr>
              <w:pStyle w:val="NotesText"/>
              <w:rPr>
                <w:rFonts w:cs="Arial"/>
                <w:vanish/>
              </w:rPr>
            </w:pPr>
          </w:p>
          <w:p w14:paraId="0E904733" w14:textId="77777777" w:rsidR="002A21AE" w:rsidRDefault="002A21AE">
            <w:pPr>
              <w:pStyle w:val="NotesText"/>
            </w:pPr>
            <w:r>
              <w:rPr>
                <w:rFonts w:cs="Arial"/>
                <w:vanish/>
              </w:rPr>
              <w:t xml:space="preserve">BR_69.06 </w:t>
            </w:r>
            <w:r w:rsidR="00D6556D">
              <w:t xml:space="preserve">VBECS notifies the </w:t>
            </w:r>
            <w:r w:rsidR="00922AD8">
              <w:t>user when</w:t>
            </w:r>
            <w:r>
              <w:t xml:space="preserve"> the transfusion end date and time is earlier than the start or issue time. The user may correct the entry.</w:t>
            </w:r>
          </w:p>
          <w:p w14:paraId="50083702" w14:textId="77777777" w:rsidR="002A21AE" w:rsidRDefault="002A21AE">
            <w:pPr>
              <w:pStyle w:val="NotesText"/>
            </w:pPr>
          </w:p>
          <w:p w14:paraId="66332C81" w14:textId="77777777" w:rsidR="002A21AE" w:rsidRDefault="002A21AE">
            <w:pPr>
              <w:pStyle w:val="NotesText"/>
            </w:pPr>
            <w:r>
              <w:rPr>
                <w:rFonts w:cs="Arial"/>
                <w:vanish/>
              </w:rPr>
              <w:t xml:space="preserve">BR_69.10 </w:t>
            </w:r>
            <w:r>
              <w:t>When the unit was not issued to a remote storage location, VBECS compares the date and time the unit was issued to the start transfusion time entered.</w:t>
            </w:r>
          </w:p>
          <w:p w14:paraId="543F3677" w14:textId="77777777" w:rsidR="002A21AE" w:rsidRDefault="002A21AE">
            <w:pPr>
              <w:pStyle w:val="NotesText"/>
            </w:pPr>
          </w:p>
          <w:p w14:paraId="181958C3" w14:textId="77777777" w:rsidR="002A21AE" w:rsidRDefault="002A21AE">
            <w:pPr>
              <w:pStyle w:val="NotesText"/>
            </w:pPr>
            <w:r>
              <w:t xml:space="preserve">When the difference is greater than 30 minutes, VBECS notifies the user that this is a delayed start time and allows the user to edit the transfusion start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p w14:paraId="1F6EE90A" w14:textId="77777777" w:rsidR="002A21AE" w:rsidRDefault="002A21AE">
            <w:pPr>
              <w:pStyle w:val="NotesText"/>
            </w:pPr>
          </w:p>
          <w:p w14:paraId="7CEEE0F2" w14:textId="77777777" w:rsidR="002A21AE" w:rsidRDefault="002A21AE">
            <w:pPr>
              <w:pStyle w:val="NotesText"/>
            </w:pPr>
            <w:r>
              <w:rPr>
                <w:rFonts w:cs="Arial"/>
                <w:vanish/>
              </w:rPr>
              <w:t xml:space="preserve">BR_69.11 </w:t>
            </w:r>
            <w:r>
              <w:t xml:space="preserve">When the unit was not issued to a remote storage location, VBECS compares the date and time recorded as the transfusion end time to the start date, calculates the transfusion time in minutes, and compares this period to the maximum transfusion time for the component class. When the calculated transfusion time for this unit exceeds the defined maximum transfusion time for the component class, VBECS notifies the user that this is a prolonged transfusion and allows the user to edit the transfusion end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tc>
      </w:tr>
      <w:tr w:rsidR="002A21AE" w14:paraId="33114C76" w14:textId="77777777">
        <w:tc>
          <w:tcPr>
            <w:tcW w:w="3240" w:type="dxa"/>
          </w:tcPr>
          <w:p w14:paraId="6041B5F4" w14:textId="77777777" w:rsidR="002A21AE" w:rsidRDefault="002A21AE">
            <w:pPr>
              <w:pStyle w:val="TableTextNumbers"/>
            </w:pPr>
            <w:r>
              <w:t>Respond to warnings or continue to enter data for the next unit.</w:t>
            </w:r>
          </w:p>
        </w:tc>
        <w:tc>
          <w:tcPr>
            <w:tcW w:w="6120" w:type="dxa"/>
          </w:tcPr>
          <w:p w14:paraId="53EE4C26" w14:textId="77777777" w:rsidR="002A21AE" w:rsidRDefault="002A21AE">
            <w:pPr>
              <w:pStyle w:val="TableTextBullet"/>
            </w:pPr>
            <w:r>
              <w:t>Allows the user to repeat for subsequent selected units until all details are entered.</w:t>
            </w:r>
          </w:p>
          <w:p w14:paraId="77EC26F7" w14:textId="77777777" w:rsidR="002A21AE" w:rsidRDefault="002A21AE">
            <w:pPr>
              <w:pStyle w:val="TableTextBullet"/>
            </w:pPr>
            <w:r>
              <w:t>Displays an option to save the data and exit.</w:t>
            </w:r>
          </w:p>
          <w:p w14:paraId="399FD7C7" w14:textId="77777777" w:rsidR="002A21AE" w:rsidRDefault="002A21AE">
            <w:pPr>
              <w:pStyle w:val="TableText"/>
            </w:pPr>
          </w:p>
          <w:p w14:paraId="4425C57C" w14:textId="2C165AE5" w:rsidR="002A21AE" w:rsidRDefault="002A21AE">
            <w:pPr>
              <w:pStyle w:val="TableText"/>
              <w:rPr>
                <w:b/>
                <w:bCs/>
                <w:szCs w:val="18"/>
              </w:rPr>
            </w:pPr>
            <w:r>
              <w:rPr>
                <w:b/>
                <w:bCs/>
                <w:szCs w:val="18"/>
              </w:rPr>
              <w:lastRenderedPageBreak/>
              <w:t>NOTES</w:t>
            </w:r>
          </w:p>
          <w:p w14:paraId="7815F7DE" w14:textId="77777777" w:rsidR="002A21AE" w:rsidRDefault="002A21AE">
            <w:pPr>
              <w:pStyle w:val="NotesText"/>
            </w:pPr>
          </w:p>
          <w:p w14:paraId="7DD2E6F9" w14:textId="77777777" w:rsidR="002A21AE" w:rsidRDefault="002A21AE">
            <w:pPr>
              <w:pStyle w:val="NotesText"/>
            </w:pPr>
            <w:r>
              <w:rPr>
                <w:rFonts w:cs="Arial"/>
                <w:vanish/>
              </w:rPr>
              <w:t xml:space="preserve">BR_69.13 </w:t>
            </w:r>
            <w:r>
              <w:t>VBECS saves all transfusion information for future retrieval and reporting as part of the patient and unit historic records.</w:t>
            </w:r>
          </w:p>
          <w:p w14:paraId="1EF3CAE1" w14:textId="77777777" w:rsidR="00D6556D" w:rsidRDefault="00D6556D">
            <w:pPr>
              <w:pStyle w:val="NotesText"/>
            </w:pPr>
          </w:p>
          <w:p w14:paraId="09BAED49" w14:textId="77777777" w:rsidR="00D6556D" w:rsidRDefault="005759DC" w:rsidP="005759DC">
            <w:pPr>
              <w:pStyle w:val="NotesText"/>
            </w:pPr>
            <w:r w:rsidRPr="00F91233">
              <w:rPr>
                <w:vanish/>
              </w:rPr>
              <w:t xml:space="preserve">BR_78.06 </w:t>
            </w:r>
            <w:r w:rsidR="00F91233">
              <w:t>VBECS notifies the user when DSS updates cannot be sent because Vis</w:t>
            </w:r>
            <w:r w:rsidR="00D6556D">
              <w:t>tALink is not active.</w:t>
            </w:r>
          </w:p>
          <w:p w14:paraId="632DD14D" w14:textId="77777777" w:rsidR="00D6556D" w:rsidRDefault="00D6556D" w:rsidP="005759DC">
            <w:pPr>
              <w:pStyle w:val="NotesText"/>
            </w:pPr>
          </w:p>
          <w:p w14:paraId="6FC35142" w14:textId="77777777" w:rsidR="005759DC" w:rsidRPr="005759DC" w:rsidRDefault="00D6556D" w:rsidP="00A2613A">
            <w:pPr>
              <w:pStyle w:val="NotesText"/>
            </w:pPr>
            <w:r w:rsidRPr="00CE602E">
              <w:rPr>
                <w:vanish/>
              </w:rPr>
              <w:t xml:space="preserve">BR_102.09 </w:t>
            </w:r>
            <w:r>
              <w:t>VBECS will attempt to resend the DSS information when VistA</w:t>
            </w:r>
            <w:r w:rsidR="00A2613A">
              <w:t>L</w:t>
            </w:r>
            <w:r>
              <w:t xml:space="preserve">ink is available after any user logs into the VBECS application’s </w:t>
            </w:r>
            <w:r w:rsidR="00A2613A">
              <w:t>VistALink</w:t>
            </w:r>
            <w:r>
              <w:t xml:space="preserve"> connection</w:t>
            </w:r>
          </w:p>
        </w:tc>
      </w:tr>
      <w:tr w:rsidR="002A21AE" w14:paraId="1E1204BA" w14:textId="77777777">
        <w:tc>
          <w:tcPr>
            <w:tcW w:w="3240" w:type="dxa"/>
          </w:tcPr>
          <w:p w14:paraId="39AF0B88" w14:textId="77777777" w:rsidR="002A21AE" w:rsidRDefault="002A21AE">
            <w:pPr>
              <w:pStyle w:val="TableTextNumbers"/>
            </w:pPr>
            <w:r>
              <w:lastRenderedPageBreak/>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5A30E2" w14:textId="77777777" w:rsidR="002A21AE" w:rsidRDefault="002A21AE">
            <w:pPr>
              <w:pStyle w:val="TableText"/>
            </w:pPr>
          </w:p>
        </w:tc>
      </w:tr>
    </w:tbl>
    <w:p w14:paraId="344C1702" w14:textId="61BB47A8" w:rsidR="00AF4568" w:rsidRDefault="00AF4568" w:rsidP="00AF4568">
      <w:pPr>
        <w:pStyle w:val="Caption"/>
      </w:pPr>
      <w:bookmarkStart w:id="540" w:name="_Ref12760763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140</w:t>
      </w:r>
      <w:r w:rsidR="004E20BD">
        <w:rPr>
          <w:noProof/>
        </w:rPr>
        <w:fldChar w:fldCharType="end"/>
      </w:r>
      <w:bookmarkEnd w:id="540"/>
      <w:r>
        <w:t>: Post-Transfusion Information</w:t>
      </w:r>
    </w:p>
    <w:p w14:paraId="661B6D7C" w14:textId="77777777" w:rsidR="002A21AE" w:rsidRDefault="00057948" w:rsidP="00AF4568">
      <w:pPr>
        <w:pStyle w:val="BodyText"/>
      </w:pPr>
      <w:r>
        <w:rPr>
          <w:noProof/>
        </w:rPr>
        <w:drawing>
          <wp:inline distT="0" distB="0" distL="0" distR="0" wp14:anchorId="2A4FBFEA" wp14:editId="50822D7A">
            <wp:extent cx="5597525" cy="2946400"/>
            <wp:effectExtent l="0" t="0" r="3175"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97525" cy="2946400"/>
                    </a:xfrm>
                    <a:prstGeom prst="rect">
                      <a:avLst/>
                    </a:prstGeom>
                    <a:noFill/>
                    <a:ln>
                      <a:noFill/>
                    </a:ln>
                  </pic:spPr>
                </pic:pic>
              </a:graphicData>
            </a:graphic>
          </wp:inline>
        </w:drawing>
      </w:r>
    </w:p>
    <w:p w14:paraId="45440C02" w14:textId="31194802" w:rsidR="00AF4568" w:rsidRDefault="00AF4568" w:rsidP="00AF4568">
      <w:pPr>
        <w:pStyle w:val="Caption"/>
      </w:pPr>
      <w:bookmarkStart w:id="541" w:name="_Ref12760783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141</w:t>
      </w:r>
      <w:r w:rsidR="004E20BD">
        <w:rPr>
          <w:noProof/>
        </w:rPr>
        <w:fldChar w:fldCharType="end"/>
      </w:r>
      <w:bookmarkEnd w:id="541"/>
      <w:r>
        <w:t>: Post-Transfusion Information Details</w:t>
      </w:r>
    </w:p>
    <w:p w14:paraId="5E8D7A06" w14:textId="77777777" w:rsidR="00B8081D" w:rsidRDefault="00057948" w:rsidP="00B8081D">
      <w:pPr>
        <w:pStyle w:val="BodyText"/>
      </w:pPr>
      <w:r>
        <w:rPr>
          <w:noProof/>
        </w:rPr>
        <w:drawing>
          <wp:inline distT="0" distB="0" distL="0" distR="0" wp14:anchorId="2D178760" wp14:editId="7AB1307C">
            <wp:extent cx="4368800" cy="33807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68800" cy="3380740"/>
                    </a:xfrm>
                    <a:prstGeom prst="rect">
                      <a:avLst/>
                    </a:prstGeom>
                    <a:noFill/>
                    <a:ln>
                      <a:noFill/>
                    </a:ln>
                  </pic:spPr>
                </pic:pic>
              </a:graphicData>
            </a:graphic>
          </wp:inline>
        </w:drawing>
      </w:r>
    </w:p>
    <w:p w14:paraId="748F1516" w14:textId="77777777" w:rsidR="00FE1ABC" w:rsidRDefault="00746454" w:rsidP="00FE1ABC">
      <w:pPr>
        <w:pStyle w:val="Heading4"/>
      </w:pPr>
      <w:r w:rsidRPr="008000E5">
        <w:rPr>
          <w:snapToGrid w:val="0"/>
        </w:rPr>
        <w:br w:type="page"/>
      </w:r>
      <w:r w:rsidR="00FE1ABC">
        <w:lastRenderedPageBreak/>
        <w:t>Automated Entry of Post-Transfusion Details from BCE COTS Application</w:t>
      </w:r>
      <w:r w:rsidR="00FE1ABC">
        <w:fldChar w:fldCharType="begin"/>
      </w:r>
      <w:r w:rsidR="00FE1ABC">
        <w:instrText xml:space="preserve"> XE “Automated Entry of Post-Transfusion Details from BCE COTS Application” </w:instrText>
      </w:r>
      <w:r w:rsidR="00FE1ABC">
        <w:fldChar w:fldCharType="end"/>
      </w:r>
    </w:p>
    <w:p w14:paraId="3028F630" w14:textId="77777777" w:rsidR="00FE1ABC" w:rsidRPr="002624D5" w:rsidRDefault="00FE1ABC" w:rsidP="00FE1ABC">
      <w:pPr>
        <w:pStyle w:val="BodyText"/>
      </w:pPr>
      <w:r w:rsidRPr="008D4EF9">
        <w:t xml:space="preserve">VBECS receives and saves the details of </w:t>
      </w:r>
      <w:r>
        <w:t xml:space="preserve">a </w:t>
      </w:r>
      <w:r w:rsidRPr="008D4EF9">
        <w:t>unit transfusion episode as recorded in the BCE COTS system</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1ABC" w14:paraId="128AEFCD"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2E795965" w14:textId="77777777" w:rsidR="00FE1ABC" w:rsidRDefault="00FE1ABC" w:rsidP="0087088B">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006735E3" w14:textId="77777777" w:rsidR="00FE1ABC" w:rsidRDefault="00FE1ABC" w:rsidP="0087088B">
            <w:pPr>
              <w:pStyle w:val="TableText"/>
              <w:rPr>
                <w:b/>
              </w:rPr>
            </w:pPr>
            <w:r>
              <w:rPr>
                <w:b/>
              </w:rPr>
              <w:t>VBECS</w:t>
            </w:r>
          </w:p>
        </w:tc>
      </w:tr>
      <w:tr w:rsidR="00FE1ABC" w14:paraId="30EA5E44" w14:textId="77777777">
        <w:tc>
          <w:tcPr>
            <w:tcW w:w="3240" w:type="dxa"/>
            <w:tcBorders>
              <w:top w:val="single" w:sz="4" w:space="0" w:color="auto"/>
              <w:left w:val="single" w:sz="4" w:space="0" w:color="auto"/>
              <w:bottom w:val="single" w:sz="4" w:space="0" w:color="auto"/>
              <w:right w:val="single" w:sz="4" w:space="0" w:color="auto"/>
            </w:tcBorders>
          </w:tcPr>
          <w:p w14:paraId="771E5700" w14:textId="77777777" w:rsidR="00FE1ABC" w:rsidRDefault="00FE1ABC" w:rsidP="0087088B">
            <w:pPr>
              <w:pStyle w:val="TableTextNumbers"/>
            </w:pPr>
            <w:r>
              <w:t>BCE COTS system user completes a transfusion for a patient which triggers a HL7 message containing transfusion information to VBECS</w:t>
            </w:r>
            <w:r w:rsidR="00C62A42">
              <w:t xml:space="preserve"> for a blood unit</w:t>
            </w:r>
            <w:r>
              <w:t>.</w:t>
            </w:r>
          </w:p>
        </w:tc>
        <w:tc>
          <w:tcPr>
            <w:tcW w:w="6120" w:type="dxa"/>
            <w:tcBorders>
              <w:top w:val="single" w:sz="4" w:space="0" w:color="auto"/>
              <w:left w:val="single" w:sz="4" w:space="0" w:color="auto"/>
              <w:bottom w:val="single" w:sz="4" w:space="0" w:color="auto"/>
              <w:right w:val="single" w:sz="4" w:space="0" w:color="auto"/>
            </w:tcBorders>
          </w:tcPr>
          <w:p w14:paraId="61FC86CD" w14:textId="77777777" w:rsidR="00FE1ABC" w:rsidRPr="00B607E6" w:rsidRDefault="00FE1ABC" w:rsidP="0087088B">
            <w:pPr>
              <w:pStyle w:val="TableTextBullet"/>
            </w:pPr>
            <w:r>
              <w:rPr>
                <w:rFonts w:cs="Arial"/>
                <w:vanish/>
                <w:szCs w:val="18"/>
              </w:rPr>
              <w:t>BR_69.23</w:t>
            </w:r>
            <w:r>
              <w:rPr>
                <w:rFonts w:cs="Arial"/>
                <w:szCs w:val="18"/>
              </w:rPr>
              <w:t xml:space="preserve"> </w:t>
            </w:r>
            <w:r w:rsidRPr="003878EB">
              <w:rPr>
                <w:rFonts w:cs="Arial"/>
                <w:szCs w:val="18"/>
              </w:rPr>
              <w:t>VBECS reject</w:t>
            </w:r>
            <w:r>
              <w:rPr>
                <w:rFonts w:cs="Arial"/>
                <w:szCs w:val="18"/>
              </w:rPr>
              <w:t>s</w:t>
            </w:r>
            <w:r w:rsidRPr="003878EB">
              <w:rPr>
                <w:rFonts w:cs="Arial"/>
                <w:szCs w:val="18"/>
              </w:rPr>
              <w:t xml:space="preserve"> a BCE COTS </w:t>
            </w:r>
            <w:r>
              <w:rPr>
                <w:rFonts w:cs="Arial"/>
                <w:szCs w:val="18"/>
              </w:rPr>
              <w:t>HL7</w:t>
            </w:r>
            <w:r w:rsidRPr="003878EB">
              <w:rPr>
                <w:rFonts w:cs="Arial"/>
                <w:szCs w:val="18"/>
              </w:rPr>
              <w:t xml:space="preserve"> message when data elements are not acceptable per the data entry rules for manual entry</w:t>
            </w:r>
            <w:r>
              <w:rPr>
                <w:rFonts w:cs="Arial"/>
                <w:szCs w:val="18"/>
              </w:rPr>
              <w:t>.</w:t>
            </w:r>
          </w:p>
          <w:p w14:paraId="2FCC56CB" w14:textId="77777777" w:rsidR="00FE1ABC" w:rsidRDefault="00FE1ABC" w:rsidP="0087088B">
            <w:pPr>
              <w:pStyle w:val="TableText"/>
            </w:pPr>
          </w:p>
          <w:p w14:paraId="4D2A67F0" w14:textId="70A9DCE1" w:rsidR="00FE1ABC" w:rsidRDefault="00FE1ABC" w:rsidP="0087088B">
            <w:pPr>
              <w:pStyle w:val="TableText"/>
              <w:rPr>
                <w:b/>
                <w:bCs/>
              </w:rPr>
            </w:pPr>
            <w:r>
              <w:rPr>
                <w:b/>
                <w:bCs/>
              </w:rPr>
              <w:t>NOTES</w:t>
            </w:r>
          </w:p>
          <w:p w14:paraId="6EE232E2" w14:textId="77777777" w:rsidR="00FE1ABC" w:rsidRDefault="00FE1ABC" w:rsidP="0087088B">
            <w:pPr>
              <w:pStyle w:val="NotesText"/>
            </w:pPr>
          </w:p>
          <w:p w14:paraId="76C6F9FD" w14:textId="77777777" w:rsidR="00FE1ABC" w:rsidRDefault="00FE1ABC" w:rsidP="0087088B">
            <w:pPr>
              <w:pStyle w:val="NotesText"/>
              <w:rPr>
                <w:rFonts w:cs="Arial"/>
              </w:rPr>
            </w:pPr>
            <w:r w:rsidRPr="00E51FC8">
              <w:rPr>
                <w:rFonts w:cs="Arial"/>
              </w:rPr>
              <w:t>Units that are not updated by a BCE COTS message will be marked presumed transfused 48 hours after issue by a VBECS background process.</w:t>
            </w:r>
          </w:p>
          <w:p w14:paraId="4A7162B5" w14:textId="77777777" w:rsidR="00A55D3A" w:rsidRDefault="00A55D3A" w:rsidP="0087088B">
            <w:pPr>
              <w:pStyle w:val="NotesText"/>
              <w:rPr>
                <w:rFonts w:cs="Arial"/>
              </w:rPr>
            </w:pPr>
          </w:p>
          <w:p w14:paraId="7AE4A712" w14:textId="77777777" w:rsidR="00A55D3A" w:rsidRPr="00E51FC8" w:rsidRDefault="00A55D3A" w:rsidP="0087088B">
            <w:pPr>
              <w:pStyle w:val="NotesText"/>
            </w:pPr>
            <w:r>
              <w:t>Transfusion information is available in the Unit History Report.</w:t>
            </w:r>
          </w:p>
        </w:tc>
      </w:tr>
      <w:tr w:rsidR="00FE1ABC" w14:paraId="79D0E9F6" w14:textId="77777777">
        <w:tc>
          <w:tcPr>
            <w:tcW w:w="3240" w:type="dxa"/>
            <w:tcBorders>
              <w:top w:val="single" w:sz="4" w:space="0" w:color="auto"/>
              <w:left w:val="single" w:sz="4" w:space="0" w:color="auto"/>
              <w:bottom w:val="single" w:sz="4" w:space="0" w:color="auto"/>
              <w:right w:val="single" w:sz="4" w:space="0" w:color="auto"/>
            </w:tcBorders>
          </w:tcPr>
          <w:p w14:paraId="2A2F32F1" w14:textId="77777777" w:rsidR="00FE1ABC" w:rsidRDefault="00FE1ABC" w:rsidP="0087088B">
            <w:pPr>
              <w:pStyle w:val="TableTextNumbers"/>
            </w:pPr>
            <w:r w:rsidRPr="003878EB">
              <w:rPr>
                <w:rFonts w:cs="Arial"/>
                <w:szCs w:val="18"/>
              </w:rPr>
              <w:t xml:space="preserve">VBECS </w:t>
            </w:r>
            <w:r>
              <w:rPr>
                <w:rFonts w:cs="Arial"/>
                <w:szCs w:val="18"/>
              </w:rPr>
              <w:t>updates</w:t>
            </w:r>
            <w:r w:rsidRPr="003878EB">
              <w:rPr>
                <w:rFonts w:cs="Arial"/>
                <w:szCs w:val="18"/>
              </w:rPr>
              <w:t xml:space="preserve"> the patient transfusion record with the details received in the successfully acknowledged HL7 message</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FC21207" w14:textId="77777777" w:rsidR="00FE1ABC" w:rsidRDefault="00FE1ABC" w:rsidP="0087088B">
            <w:pPr>
              <w:pStyle w:val="TableTextBullet"/>
            </w:pPr>
            <w:r>
              <w:rPr>
                <w:vanish/>
              </w:rPr>
              <w:t xml:space="preserve">BR_69.21 </w:t>
            </w:r>
            <w:r>
              <w:t xml:space="preserve">VBECS generates an exception report entry: </w:t>
            </w:r>
            <w:r w:rsidRPr="00B6437A">
              <w:t>Electronic Transfusion Record Update when a BCE COTS update to a previously saved manually or electronically entered transfusion record is received.</w:t>
            </w:r>
          </w:p>
          <w:p w14:paraId="033A8584" w14:textId="77777777" w:rsidR="00FE1ABC" w:rsidRDefault="00FE1ABC" w:rsidP="0087088B">
            <w:pPr>
              <w:pStyle w:val="TableTextBullet"/>
            </w:pPr>
            <w:r w:rsidRPr="00E51FC8">
              <w:rPr>
                <w:vanish/>
              </w:rPr>
              <w:t xml:space="preserve">BR_69.20 </w:t>
            </w:r>
            <w:r w:rsidRPr="00E51FC8">
              <w:t>When an update to a previously saved transfusion record is made by BCE COTS or a user, VBECS will display the original entry and the updated details in the Patient History and Unit History Reports.</w:t>
            </w:r>
          </w:p>
          <w:p w14:paraId="7720CCE0" w14:textId="77777777" w:rsidR="00FE1ABC" w:rsidRDefault="00FE1ABC" w:rsidP="0087088B">
            <w:pPr>
              <w:pStyle w:val="TableText"/>
            </w:pPr>
          </w:p>
          <w:p w14:paraId="4060A8DC" w14:textId="3F8B8DD6" w:rsidR="00FE1ABC" w:rsidRDefault="00FE1ABC" w:rsidP="0087088B">
            <w:pPr>
              <w:pStyle w:val="TableText"/>
              <w:rPr>
                <w:b/>
                <w:bCs/>
              </w:rPr>
            </w:pPr>
            <w:r>
              <w:rPr>
                <w:b/>
                <w:bCs/>
              </w:rPr>
              <w:t>NOTES</w:t>
            </w:r>
          </w:p>
          <w:p w14:paraId="573AD7A9" w14:textId="77777777" w:rsidR="00FE1ABC" w:rsidRDefault="00FE1ABC" w:rsidP="0087088B">
            <w:pPr>
              <w:pStyle w:val="NotesText"/>
            </w:pPr>
          </w:p>
          <w:p w14:paraId="07706323" w14:textId="77777777" w:rsidR="00FE1ABC" w:rsidRDefault="00FE1ABC" w:rsidP="0087088B">
            <w:pPr>
              <w:pStyle w:val="NotesText"/>
            </w:pPr>
            <w:r w:rsidRPr="00847BD8">
              <w:rPr>
                <w:vanish/>
              </w:rPr>
              <w:t xml:space="preserve">BR_69.18 </w:t>
            </w:r>
            <w:r w:rsidRPr="001D3A9F">
              <w:t>The</w:t>
            </w:r>
            <w:r w:rsidRPr="003878EB">
              <w:t xml:space="preserve"> BCE COTS system delivers </w:t>
            </w:r>
            <w:r>
              <w:t xml:space="preserve">these patient and unit specific </w:t>
            </w:r>
            <w:r w:rsidRPr="003878EB">
              <w:t>trans</w:t>
            </w:r>
            <w:r>
              <w:t>fusion data elements to VBECS for update</w:t>
            </w:r>
          </w:p>
          <w:p w14:paraId="7D97E90A" w14:textId="77777777" w:rsidR="00FE1ABC" w:rsidRPr="003878EB" w:rsidRDefault="00FE1ABC" w:rsidP="0087088B">
            <w:pPr>
              <w:pStyle w:val="NotesTextBullet"/>
            </w:pPr>
            <w:r w:rsidRPr="003878EB">
              <w:t>Bedside verification date and time</w:t>
            </w:r>
          </w:p>
          <w:p w14:paraId="47D40EBB" w14:textId="21507E47" w:rsidR="00FE1ABC" w:rsidRPr="003878EB" w:rsidRDefault="00FE1ABC" w:rsidP="0087088B">
            <w:pPr>
              <w:pStyle w:val="NotesTextBullet"/>
            </w:pPr>
            <w:r w:rsidRPr="003878EB">
              <w:t xml:space="preserve">Transfusion </w:t>
            </w:r>
            <w:r>
              <w:t>verification m</w:t>
            </w:r>
            <w:r w:rsidRPr="003878EB">
              <w:t>anual</w:t>
            </w:r>
            <w:r>
              <w:t xml:space="preserve"> Unit ID entry reason </w:t>
            </w:r>
          </w:p>
          <w:p w14:paraId="2D45FD91" w14:textId="77777777" w:rsidR="00FE1ABC" w:rsidRPr="003878EB" w:rsidRDefault="00FE1ABC" w:rsidP="0087088B">
            <w:pPr>
              <w:pStyle w:val="NotesTextBullet"/>
            </w:pPr>
            <w:r w:rsidRPr="003878EB">
              <w:t>Transfusion Start date and time</w:t>
            </w:r>
          </w:p>
          <w:p w14:paraId="711D7126" w14:textId="77777777" w:rsidR="00FE1ABC" w:rsidRPr="003878EB" w:rsidRDefault="00FE1ABC" w:rsidP="0087088B">
            <w:pPr>
              <w:pStyle w:val="NotesTextBullet"/>
            </w:pPr>
            <w:r w:rsidRPr="003878EB">
              <w:t>Transfusionist ID #1</w:t>
            </w:r>
          </w:p>
          <w:p w14:paraId="118AB7F8" w14:textId="77777777" w:rsidR="00FE1ABC" w:rsidRPr="003878EB" w:rsidRDefault="00FE1ABC" w:rsidP="0087088B">
            <w:pPr>
              <w:pStyle w:val="NotesTextBullet"/>
            </w:pPr>
            <w:r w:rsidRPr="003878EB">
              <w:t>Transfusionist ID #2 (may be blank if so configured in BCE COTS application)</w:t>
            </w:r>
          </w:p>
          <w:p w14:paraId="11C04DA2" w14:textId="77777777" w:rsidR="00FE1ABC" w:rsidRPr="003878EB" w:rsidRDefault="00FE1ABC" w:rsidP="0087088B">
            <w:pPr>
              <w:pStyle w:val="NotesTextBullet"/>
            </w:pPr>
            <w:r w:rsidRPr="003878EB">
              <w:t>Transfusion End Date and time</w:t>
            </w:r>
          </w:p>
          <w:p w14:paraId="196EFD98" w14:textId="77777777" w:rsidR="00FE1ABC" w:rsidRPr="003878EB" w:rsidRDefault="00FE1ABC" w:rsidP="0087088B">
            <w:pPr>
              <w:pStyle w:val="NotesTextBullet"/>
            </w:pPr>
            <w:r w:rsidRPr="003878EB">
              <w:t>Patient location at Transfusion</w:t>
            </w:r>
          </w:p>
          <w:p w14:paraId="52037D78" w14:textId="77777777" w:rsidR="00FE1ABC" w:rsidRPr="003878EB" w:rsidRDefault="00FE1ABC" w:rsidP="0087088B">
            <w:pPr>
              <w:pStyle w:val="NotesTextBullet"/>
            </w:pPr>
            <w:r w:rsidRPr="003878EB">
              <w:t>Transfusion interrupted indicator</w:t>
            </w:r>
          </w:p>
          <w:p w14:paraId="6AF148D8" w14:textId="77777777" w:rsidR="00FE1ABC" w:rsidRPr="003878EB" w:rsidRDefault="00FE1ABC" w:rsidP="0087088B">
            <w:pPr>
              <w:pStyle w:val="NotesTextBullet"/>
            </w:pPr>
            <w:r w:rsidRPr="003878EB">
              <w:t>Transfused volume, (ml not in fractions by the BCE COTS)</w:t>
            </w:r>
          </w:p>
          <w:p w14:paraId="45848805" w14:textId="77777777" w:rsidR="00FE1ABC" w:rsidRDefault="00FE1ABC" w:rsidP="0087088B">
            <w:pPr>
              <w:pStyle w:val="NotesTextBullet"/>
            </w:pPr>
            <w:r w:rsidRPr="003878EB">
              <w:t>Transfusion Reaction noted</w:t>
            </w:r>
          </w:p>
          <w:p w14:paraId="086303E8" w14:textId="77777777" w:rsidR="00FE1ABC" w:rsidRPr="003878EB" w:rsidRDefault="00FE1ABC" w:rsidP="0087088B">
            <w:pPr>
              <w:pStyle w:val="NotesTextBullet"/>
            </w:pPr>
            <w:r w:rsidRPr="003878EB">
              <w:t>Transfusion Reactions symptoms entered, if any</w:t>
            </w:r>
          </w:p>
          <w:p w14:paraId="599997D2" w14:textId="77777777" w:rsidR="00FE1ABC" w:rsidRDefault="00FE1ABC" w:rsidP="0087088B">
            <w:pPr>
              <w:pStyle w:val="NotesTextBullet"/>
            </w:pPr>
            <w:r w:rsidRPr="003878EB">
              <w:t>Transfusion comments, if any</w:t>
            </w:r>
          </w:p>
          <w:p w14:paraId="74624A7F" w14:textId="77777777" w:rsidR="00FE1ABC" w:rsidRDefault="00FE1ABC" w:rsidP="0087088B">
            <w:pPr>
              <w:pStyle w:val="NotesTextBullet"/>
              <w:numPr>
                <w:ilvl w:val="0"/>
                <w:numId w:val="0"/>
              </w:numPr>
              <w:ind w:left="1008"/>
            </w:pPr>
          </w:p>
        </w:tc>
      </w:tr>
    </w:tbl>
    <w:p w14:paraId="5EAC7E12" w14:textId="77777777" w:rsidR="002A21AE" w:rsidRPr="008000E5" w:rsidRDefault="00FE1ABC" w:rsidP="00542C41">
      <w:pPr>
        <w:pStyle w:val="Heading2"/>
      </w:pPr>
      <w:r>
        <w:rPr>
          <w:snapToGrid w:val="0"/>
        </w:rPr>
        <w:br w:type="page"/>
      </w:r>
      <w:bookmarkStart w:id="542" w:name="_Toc23498663"/>
      <w:r w:rsidR="002A21AE" w:rsidRPr="008000E5">
        <w:rPr>
          <w:snapToGrid w:val="0"/>
        </w:rPr>
        <w:lastRenderedPageBreak/>
        <w:t>Document ABO Incompatible Transfusions</w:t>
      </w:r>
      <w:bookmarkEnd w:id="542"/>
      <w:r w:rsidR="002A21AE" w:rsidRPr="00014BE4">
        <w:fldChar w:fldCharType="begin"/>
      </w:r>
      <w:r w:rsidR="002A21AE" w:rsidRPr="008000E5">
        <w:instrText xml:space="preserve"> XE </w:instrText>
      </w:r>
      <w:r w:rsidR="00FA7E65" w:rsidRPr="008000E5">
        <w:instrText>“</w:instrText>
      </w:r>
      <w:r w:rsidR="002A21AE" w:rsidRPr="008000E5">
        <w:instrText>Document ABO Incompatible Transfusions</w:instrText>
      </w:r>
      <w:r w:rsidR="00FA7E65" w:rsidRPr="008000E5">
        <w:instrText>”</w:instrText>
      </w:r>
      <w:r w:rsidR="002A21AE" w:rsidRPr="008000E5">
        <w:instrText xml:space="preserve"> </w:instrText>
      </w:r>
      <w:r w:rsidR="002A21AE" w:rsidRPr="00014BE4">
        <w:fldChar w:fldCharType="end"/>
      </w:r>
      <w:r w:rsidR="002A21AE" w:rsidRPr="00F854CF">
        <w:rPr>
          <w:rFonts w:ascii="Arial Bold" w:hAnsi="Arial Bold"/>
          <w:vanish/>
        </w:rPr>
        <w:t xml:space="preserve"> UC_69</w:t>
      </w:r>
    </w:p>
    <w:p w14:paraId="1A6D748C" w14:textId="16A2C8D5" w:rsidR="002A21AE" w:rsidRDefault="002A21AE" w:rsidP="00FA7E65">
      <w:pPr>
        <w:pStyle w:val="BodyText"/>
      </w:pPr>
      <w:bookmarkStart w:id="543" w:name="_Toc77405565"/>
      <w:r>
        <w:t>The user enters post-transfusion details from the Blood Transfusion Record Form (BTRF) to document ABO incompatible and other inadvertent transfusions.</w:t>
      </w:r>
      <w:r w:rsidR="00751497">
        <w:t xml:space="preserve"> (See FAQ Handling ABO Incompatible Transfusion Situations</w:t>
      </w:r>
      <w:r w:rsidR="008470B0">
        <w:t>)</w:t>
      </w:r>
    </w:p>
    <w:p w14:paraId="741CE9EF" w14:textId="77777777" w:rsidR="002A21AE" w:rsidRDefault="002A21AE">
      <w:pPr>
        <w:pStyle w:val="Heading4"/>
      </w:pPr>
      <w:r>
        <w:t>Assumptions</w:t>
      </w:r>
    </w:p>
    <w:p w14:paraId="1447762E" w14:textId="77777777" w:rsidR="002A21AE" w:rsidRDefault="007C7B04" w:rsidP="007C7B04">
      <w:pPr>
        <w:pStyle w:val="ListBullet"/>
      </w:pPr>
      <w:r w:rsidRPr="00554296">
        <w:rPr>
          <w:rFonts w:eastAsia="Arial Unicode MS"/>
        </w:rPr>
        <w:t xml:space="preserve">A </w:t>
      </w:r>
      <w:r w:rsidRPr="007C7B04">
        <w:t>unit</w:t>
      </w:r>
      <w:r w:rsidR="00B26579">
        <w:rPr>
          <w:rFonts w:eastAsia="Arial Unicode MS"/>
        </w:rPr>
        <w:t xml:space="preserve"> was transfused to a patient</w:t>
      </w:r>
      <w:r w:rsidRPr="00554296">
        <w:rPr>
          <w:rFonts w:eastAsia="Arial Unicode MS"/>
        </w:rPr>
        <w:t xml:space="preserve"> other than the intended recipient</w:t>
      </w:r>
      <w:r w:rsidR="002A21AE">
        <w:t xml:space="preserve">. </w:t>
      </w:r>
    </w:p>
    <w:p w14:paraId="148D7C09" w14:textId="77777777" w:rsidR="00132F6A" w:rsidRDefault="00132F6A" w:rsidP="00132F6A">
      <w:pPr>
        <w:pStyle w:val="ListBullet"/>
      </w:pPr>
      <w:r>
        <w:t xml:space="preserve">The connection to </w:t>
      </w:r>
      <w:r w:rsidRPr="00CA6E27">
        <w:rPr>
          <w:bCs/>
        </w:rPr>
        <w:t>VistA</w:t>
      </w:r>
      <w:r>
        <w:t xml:space="preserve"> is active.</w:t>
      </w:r>
    </w:p>
    <w:p w14:paraId="12DC1706" w14:textId="77777777" w:rsidR="002A21AE" w:rsidRDefault="002A21AE">
      <w:pPr>
        <w:pStyle w:val="Heading4"/>
      </w:pPr>
      <w:r>
        <w:t>Outcome</w:t>
      </w:r>
    </w:p>
    <w:p w14:paraId="206C0C09" w14:textId="77777777" w:rsidR="002A21AE" w:rsidRDefault="002A21AE">
      <w:pPr>
        <w:pStyle w:val="ListBullet"/>
      </w:pPr>
      <w:r>
        <w:t>The unit status is updated to “transfused.”</w:t>
      </w:r>
    </w:p>
    <w:p w14:paraId="6C167A5A" w14:textId="77777777" w:rsidR="002A21AE" w:rsidRDefault="002A21AE">
      <w:pPr>
        <w:pStyle w:val="ListBullet"/>
      </w:pPr>
      <w:r>
        <w:t>The patient record includes the blood transfusion information.</w:t>
      </w:r>
    </w:p>
    <w:p w14:paraId="3560BAAB" w14:textId="77777777" w:rsidR="002A21AE" w:rsidRDefault="002A21AE">
      <w:pPr>
        <w:pStyle w:val="Heading4"/>
      </w:pPr>
      <w:r>
        <w:t>Limitations and Restrictions</w:t>
      </w:r>
    </w:p>
    <w:p w14:paraId="5AE60238" w14:textId="77777777" w:rsidR="002A21AE" w:rsidRDefault="002A21AE">
      <w:pPr>
        <w:pStyle w:val="ListBullet"/>
      </w:pPr>
      <w:r>
        <w:t>VBECS does not enforce compatibility checks between the patient and the unit.</w:t>
      </w:r>
    </w:p>
    <w:p w14:paraId="44EFFEDA" w14:textId="77777777" w:rsidR="003427EE" w:rsidRDefault="003427EE" w:rsidP="003427EE">
      <w:pPr>
        <w:pStyle w:val="ListBullet"/>
      </w:pPr>
      <w:r>
        <w:t>VBECS does not update CPRS component order status when the Document ABO Incompatible Transfusion option is used.</w:t>
      </w:r>
    </w:p>
    <w:p w14:paraId="4610C93C" w14:textId="77777777" w:rsidR="002A21AE" w:rsidRDefault="002A21AE">
      <w:pPr>
        <w:pStyle w:val="Heading4"/>
      </w:pPr>
      <w:r>
        <w:t>Additional Information</w:t>
      </w:r>
    </w:p>
    <w:p w14:paraId="0D04ED0C" w14:textId="77777777" w:rsidR="002A21AE" w:rsidRDefault="001E7158">
      <w:pPr>
        <w:pStyle w:val="ListBullet"/>
      </w:pPr>
      <w:r>
        <w:t>FDA guidances</w:t>
      </w:r>
      <w:r w:rsidR="005215D6">
        <w:t xml:space="preserve"> govern when to file blood product deviation reports</w:t>
      </w:r>
      <w:r w:rsidR="002A21AE">
        <w:t>.</w:t>
      </w:r>
    </w:p>
    <w:p w14:paraId="1106AE91" w14:textId="77777777" w:rsidR="00774A57" w:rsidRDefault="00774A57">
      <w:pPr>
        <w:pStyle w:val="ListBullet"/>
      </w:pPr>
      <w:r>
        <w:t>Follow local policy</w:t>
      </w:r>
      <w:r w:rsidR="001A0BF6">
        <w:t xml:space="preserve"> and procedures</w:t>
      </w:r>
      <w:r>
        <w:t xml:space="preserve"> for additional reporting requirements.</w:t>
      </w:r>
    </w:p>
    <w:p w14:paraId="4863B5E9" w14:textId="3CB44283" w:rsidR="00721A8D" w:rsidRDefault="00014BE4">
      <w:pPr>
        <w:pStyle w:val="ListBullet"/>
      </w:pPr>
      <w:r>
        <w:t xml:space="preserve">VBECS requires a specimen and an order placed through CPRS to process transfusions. </w:t>
      </w:r>
      <w:r w:rsidR="00721A8D">
        <w:t>When a patient was transfused and no specimen was collected or order placed for blood components,</w:t>
      </w:r>
      <w:r w:rsidR="003D71A3">
        <w:t xml:space="preserve"> </w:t>
      </w:r>
      <w:r w:rsidR="00721A8D" w:rsidRPr="00014BE4">
        <w:t xml:space="preserve">the user may </w:t>
      </w:r>
      <w:r w:rsidR="00721A8D">
        <w:t>record</w:t>
      </w:r>
      <w:r w:rsidR="00721A8D" w:rsidRPr="00014BE4">
        <w:t xml:space="preserve"> the transfusion using </w:t>
      </w:r>
      <w:r w:rsidR="00721A8D">
        <w:t xml:space="preserve">this </w:t>
      </w:r>
      <w:r w:rsidR="00721A8D" w:rsidRPr="00014BE4">
        <w:t>option</w:t>
      </w:r>
      <w:r w:rsidR="00721A8D">
        <w:t>.</w:t>
      </w:r>
      <w:r w:rsidR="004E7582" w:rsidRPr="004E7582">
        <w:rPr>
          <w:vanish/>
        </w:rPr>
        <w:t xml:space="preserve"> UserDoc Task 1087</w:t>
      </w:r>
    </w:p>
    <w:p w14:paraId="6A6865EB" w14:textId="1B8319E9" w:rsidR="00BC1FE7" w:rsidRDefault="00BC1FE7">
      <w:pPr>
        <w:pStyle w:val="ListBullet"/>
      </w:pPr>
      <w:r>
        <w:t>A record</w:t>
      </w:r>
      <w:r w:rsidR="002B6600">
        <w:t xml:space="preserve"> can be saved without entering the amount transfused and the Transfusion Interrupted option is selected. Enter the amount transfused before saving the transfusion. </w:t>
      </w:r>
      <w:r w:rsidR="002B6600" w:rsidRPr="002B6600">
        <w:rPr>
          <w:vanish/>
        </w:rPr>
        <w:t>Defect 2099</w:t>
      </w:r>
      <w:r w:rsidR="00CA745C">
        <w:rPr>
          <w:vanish/>
        </w:rPr>
        <w:t>9</w:t>
      </w:r>
      <w:r w:rsidR="002B6600" w:rsidRPr="002B6600">
        <w:rPr>
          <w:vanish/>
        </w:rPr>
        <w:t>2</w:t>
      </w:r>
    </w:p>
    <w:p w14:paraId="34467F31" w14:textId="77777777" w:rsidR="002A21AE" w:rsidRDefault="002A21AE">
      <w:pPr>
        <w:pStyle w:val="Heading4"/>
      </w:pPr>
      <w:r>
        <w:t>User Roles with Access to This Option</w:t>
      </w:r>
    </w:p>
    <w:p w14:paraId="0F8A4296" w14:textId="77777777" w:rsidR="002A21AE" w:rsidRDefault="007D4E77">
      <w:pPr>
        <w:pStyle w:val="Roles"/>
        <w:rPr>
          <w:snapToGrid w:val="0"/>
        </w:rPr>
      </w:pP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Traditional Supervisor</w:t>
      </w:r>
    </w:p>
    <w:bookmarkEnd w:id="543"/>
    <w:p w14:paraId="4629286B" w14:textId="77777777" w:rsidR="002A21AE" w:rsidRDefault="002A21AE">
      <w:pPr>
        <w:pStyle w:val="Heading4"/>
      </w:pPr>
      <w:r>
        <w:t>Document ABO Incompatible Transfusions</w:t>
      </w:r>
    </w:p>
    <w:p w14:paraId="340065FE" w14:textId="77777777" w:rsidR="009D00C1" w:rsidRDefault="009D00C1" w:rsidP="00FA7E65">
      <w:pPr>
        <w:pStyle w:val="BodyText"/>
      </w:pPr>
      <w:r>
        <w:t>When a unit is transfused to the incorrect patient</w:t>
      </w:r>
      <w:r w:rsidR="00F90DFB">
        <w:t xml:space="preserve">, </w:t>
      </w:r>
      <w:r>
        <w:t>t</w:t>
      </w:r>
      <w:r w:rsidR="002A21AE">
        <w:t xml:space="preserve">he user enters transfusion details for </w:t>
      </w:r>
      <w:r>
        <w:t xml:space="preserve">that unit. </w:t>
      </w:r>
    </w:p>
    <w:p w14:paraId="0E5581F1" w14:textId="77777777" w:rsidR="002A21AE" w:rsidRDefault="00057948" w:rsidP="00DC645C">
      <w:pPr>
        <w:pStyle w:val="Caution"/>
      </w:pPr>
      <w:r>
        <w:rPr>
          <w:noProof/>
        </w:rPr>
        <w:drawing>
          <wp:inline distT="0" distB="0" distL="0" distR="0" wp14:anchorId="1BF92278" wp14:editId="3FAC192E">
            <wp:extent cx="267970" cy="2216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C645C">
        <w:t xml:space="preserve"> </w:t>
      </w:r>
      <w:r w:rsidR="002A21AE">
        <w:t>VBECS does not enforce compatibility checks to allow consistent and accurate online availability of a unit’s final disposition.</w:t>
      </w:r>
      <w:r w:rsidR="002A21AE">
        <w:rPr>
          <w:b/>
        </w:rPr>
        <w:t xml:space="preserve"> </w:t>
      </w:r>
      <w:r w:rsidR="002A21AE">
        <w:t xml:space="preserve">Use of this </w:t>
      </w:r>
      <w:r w:rsidR="00932460">
        <w:t>option</w:t>
      </w:r>
      <w:r w:rsidR="002A21AE">
        <w:t xml:space="preserve"> is restricted to supervisory blood bank personnel who have thoroughly investigated the transfusion and documented the inability to use normal VBECS business processes to enter the transfusion documentation.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C5A709" w14:textId="77777777">
        <w:trPr>
          <w:cantSplit/>
          <w:tblHeader/>
        </w:trPr>
        <w:tc>
          <w:tcPr>
            <w:tcW w:w="3240" w:type="dxa"/>
            <w:shd w:val="pct30" w:color="auto" w:fill="FFFFFF"/>
            <w:vAlign w:val="bottom"/>
          </w:tcPr>
          <w:p w14:paraId="0166A4AA" w14:textId="77777777" w:rsidR="002A21AE" w:rsidRDefault="002A21AE">
            <w:pPr>
              <w:pStyle w:val="TableText"/>
              <w:rPr>
                <w:b/>
              </w:rPr>
            </w:pPr>
            <w:r>
              <w:rPr>
                <w:b/>
              </w:rPr>
              <w:t>User Action</w:t>
            </w:r>
          </w:p>
        </w:tc>
        <w:tc>
          <w:tcPr>
            <w:tcW w:w="6120" w:type="dxa"/>
            <w:shd w:val="pct30" w:color="auto" w:fill="FFFFFF"/>
            <w:vAlign w:val="bottom"/>
          </w:tcPr>
          <w:p w14:paraId="59C7C461" w14:textId="77777777" w:rsidR="002A21AE" w:rsidRDefault="002A21AE">
            <w:pPr>
              <w:pStyle w:val="TableText"/>
              <w:rPr>
                <w:b/>
              </w:rPr>
            </w:pPr>
            <w:r>
              <w:rPr>
                <w:b/>
              </w:rPr>
              <w:t>VBECS</w:t>
            </w:r>
          </w:p>
        </w:tc>
      </w:tr>
      <w:tr w:rsidR="002A21AE" w14:paraId="7036764C" w14:textId="77777777">
        <w:tc>
          <w:tcPr>
            <w:tcW w:w="3240" w:type="dxa"/>
            <w:tcBorders>
              <w:top w:val="single" w:sz="4" w:space="0" w:color="auto"/>
              <w:left w:val="single" w:sz="4" w:space="0" w:color="auto"/>
              <w:bottom w:val="single" w:sz="4" w:space="0" w:color="auto"/>
              <w:right w:val="single" w:sz="4" w:space="0" w:color="auto"/>
            </w:tcBorders>
          </w:tcPr>
          <w:p w14:paraId="3CA5FBDB" w14:textId="77777777" w:rsidR="002A21AE" w:rsidRDefault="002A21AE">
            <w:pPr>
              <w:pStyle w:val="TableTextNumbers"/>
            </w:pPr>
            <w:r>
              <w:t xml:space="preserve">Select </w:t>
            </w:r>
            <w:r>
              <w:rPr>
                <w:b/>
              </w:rPr>
              <w:t>Supervisor</w:t>
            </w:r>
            <w:r>
              <w:t xml:space="preserve"> from the main menu.</w:t>
            </w:r>
          </w:p>
          <w:p w14:paraId="46BBD680" w14:textId="77777777" w:rsidR="002A21AE" w:rsidRDefault="002A21AE">
            <w:pPr>
              <w:pStyle w:val="TableTextNumbersContinued"/>
            </w:pPr>
          </w:p>
          <w:p w14:paraId="2F20D374" w14:textId="77777777" w:rsidR="002A21AE" w:rsidRPr="001E3F01" w:rsidRDefault="002A21AE">
            <w:pPr>
              <w:pStyle w:val="TableTextNumbersContinued"/>
              <w:rPr>
                <w:lang w:val="fr-CA"/>
              </w:rPr>
            </w:pPr>
            <w:r w:rsidRPr="001E3F01">
              <w:rPr>
                <w:lang w:val="fr-CA"/>
              </w:rPr>
              <w:t xml:space="preserve">Select </w:t>
            </w:r>
            <w:r w:rsidRPr="001E3F01">
              <w:rPr>
                <w:b/>
                <w:lang w:val="fr-CA"/>
              </w:rPr>
              <w:t>Document ABO Incompatible Transfusion</w:t>
            </w:r>
            <w:r w:rsidRPr="001E3F01">
              <w:rPr>
                <w:lang w:val="fr-CA"/>
              </w:rPr>
              <w:t>.</w:t>
            </w:r>
          </w:p>
        </w:tc>
        <w:tc>
          <w:tcPr>
            <w:tcW w:w="6120" w:type="dxa"/>
            <w:tcBorders>
              <w:top w:val="single" w:sz="4" w:space="0" w:color="auto"/>
              <w:left w:val="single" w:sz="4" w:space="0" w:color="auto"/>
              <w:bottom w:val="single" w:sz="4" w:space="0" w:color="auto"/>
              <w:right w:val="single" w:sz="4" w:space="0" w:color="auto"/>
            </w:tcBorders>
          </w:tcPr>
          <w:p w14:paraId="195CD2A6" w14:textId="77777777" w:rsidR="002A21AE" w:rsidRDefault="002A21AE">
            <w:pPr>
              <w:pStyle w:val="TableTextBullet"/>
            </w:pPr>
            <w:r>
              <w:t>Displays options for processing patient-related functions.</w:t>
            </w:r>
          </w:p>
          <w:p w14:paraId="1909E50D" w14:textId="77777777" w:rsidR="002A21AE" w:rsidRDefault="002A21AE">
            <w:pPr>
              <w:pStyle w:val="TableTextBullet"/>
            </w:pPr>
            <w:r>
              <w:t>Displays an option to scan the Caution Tag or enter a patient name or ID.</w:t>
            </w:r>
          </w:p>
          <w:p w14:paraId="2BA4E6C9" w14:textId="77777777" w:rsidR="002A21AE" w:rsidRDefault="002A21AE">
            <w:pPr>
              <w:pStyle w:val="NotesText"/>
            </w:pPr>
          </w:p>
        </w:tc>
      </w:tr>
      <w:tr w:rsidR="002A21AE" w14:paraId="0E85F3BA" w14:textId="77777777" w:rsidTr="00F3651E">
        <w:trPr>
          <w:cantSplit/>
        </w:trPr>
        <w:tc>
          <w:tcPr>
            <w:tcW w:w="3240" w:type="dxa"/>
          </w:tcPr>
          <w:p w14:paraId="7465342C" w14:textId="77777777" w:rsidR="002A21AE" w:rsidRDefault="002A21AE">
            <w:pPr>
              <w:pStyle w:val="TableTextNumbers"/>
            </w:pPr>
            <w:r>
              <w:lastRenderedPageBreak/>
              <w:t xml:space="preserve">Select a patient and click </w:t>
            </w:r>
            <w:r>
              <w:rPr>
                <w:b/>
              </w:rPr>
              <w:t>OK</w:t>
            </w:r>
            <w:r>
              <w:t>.</w:t>
            </w:r>
          </w:p>
        </w:tc>
        <w:tc>
          <w:tcPr>
            <w:tcW w:w="6120" w:type="dxa"/>
          </w:tcPr>
          <w:p w14:paraId="698F71D8" w14:textId="77777777" w:rsidR="001C50C2" w:rsidRDefault="002A21AE" w:rsidP="001C50C2">
            <w:pPr>
              <w:pStyle w:val="TableText"/>
            </w:pPr>
            <w:r>
              <w:t>Displays an option to select a patient that may not be available from the VBECS files.</w:t>
            </w:r>
            <w:r w:rsidR="001C50C2">
              <w:t xml:space="preserve"> </w:t>
            </w:r>
          </w:p>
          <w:p w14:paraId="3F0F6108" w14:textId="77777777" w:rsidR="001C50C2" w:rsidRDefault="001C50C2" w:rsidP="001C50C2">
            <w:pPr>
              <w:pStyle w:val="TableText"/>
            </w:pPr>
          </w:p>
          <w:p w14:paraId="4C0A4985" w14:textId="67CD2C5F" w:rsidR="001C50C2" w:rsidRDefault="001C50C2" w:rsidP="001C50C2">
            <w:pPr>
              <w:pStyle w:val="TableText"/>
            </w:pPr>
            <w:r>
              <w:rPr>
                <w:b/>
                <w:bCs/>
                <w:szCs w:val="18"/>
              </w:rPr>
              <w:t>NOTES</w:t>
            </w:r>
          </w:p>
          <w:p w14:paraId="41B35672" w14:textId="77777777" w:rsidR="001C50C2" w:rsidRDefault="001C50C2" w:rsidP="001C50C2">
            <w:pPr>
              <w:pStyle w:val="TableTextBullet"/>
              <w:numPr>
                <w:ilvl w:val="0"/>
                <w:numId w:val="0"/>
              </w:numPr>
              <w:ind w:left="288" w:hanging="288"/>
              <w:rPr>
                <w:rFonts w:cs="Arial"/>
              </w:rPr>
            </w:pPr>
          </w:p>
          <w:p w14:paraId="1808392B" w14:textId="77777777" w:rsidR="001C50C2" w:rsidRDefault="001C50C2" w:rsidP="001C50C2">
            <w:pPr>
              <w:pStyle w:val="TableTextBullet"/>
              <w:numPr>
                <w:ilvl w:val="0"/>
                <w:numId w:val="0"/>
              </w:numPr>
              <w:ind w:left="720"/>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tc>
      </w:tr>
      <w:tr w:rsidR="002A21AE" w14:paraId="74FAD4C0" w14:textId="77777777">
        <w:tc>
          <w:tcPr>
            <w:tcW w:w="3240" w:type="dxa"/>
          </w:tcPr>
          <w:p w14:paraId="43E3D686" w14:textId="77777777" w:rsidR="002A21AE" w:rsidRDefault="0087088B" w:rsidP="0087088B">
            <w:pPr>
              <w:pStyle w:val="TableTextNumbers"/>
            </w:pPr>
            <w:r>
              <w:t xml:space="preserve">Select a </w:t>
            </w:r>
            <w:r w:rsidR="00922AD8">
              <w:t>unit to</w:t>
            </w:r>
            <w:r w:rsidR="002A21AE">
              <w:t xml:space="preserve"> document a</w:t>
            </w:r>
            <w:r w:rsidR="00B26579">
              <w:t xml:space="preserve"> </w:t>
            </w:r>
            <w:r w:rsidR="002A21AE">
              <w:t>transfusion</w:t>
            </w:r>
            <w:r w:rsidR="00F37D55">
              <w:t xml:space="preserve"> that does not follow system rules</w:t>
            </w:r>
            <w:r w:rsidR="002A21AE">
              <w:t>.</w:t>
            </w:r>
          </w:p>
        </w:tc>
        <w:tc>
          <w:tcPr>
            <w:tcW w:w="6120" w:type="dxa"/>
          </w:tcPr>
          <w:p w14:paraId="16A9B61D" w14:textId="77777777" w:rsidR="002A21AE" w:rsidRDefault="002A21AE">
            <w:pPr>
              <w:pStyle w:val="TableTextBullet"/>
            </w:pPr>
            <w:r>
              <w:t>Displays an option to enter a unit ID and product code or search for one.</w:t>
            </w:r>
          </w:p>
          <w:p w14:paraId="07BC2B70" w14:textId="77777777" w:rsidR="002A21AE" w:rsidRDefault="002A21AE">
            <w:pPr>
              <w:pStyle w:val="TableText"/>
            </w:pPr>
          </w:p>
          <w:p w14:paraId="58DB244E" w14:textId="452C2C5A" w:rsidR="002A21AE" w:rsidRDefault="002A21AE">
            <w:pPr>
              <w:pStyle w:val="TableText"/>
              <w:rPr>
                <w:b/>
                <w:bCs/>
                <w:szCs w:val="18"/>
              </w:rPr>
            </w:pPr>
            <w:r>
              <w:rPr>
                <w:b/>
                <w:bCs/>
                <w:szCs w:val="18"/>
              </w:rPr>
              <w:t>NOTES</w:t>
            </w:r>
          </w:p>
          <w:p w14:paraId="6A0C9C26" w14:textId="77777777" w:rsidR="002A21AE" w:rsidRDefault="002A21AE">
            <w:pPr>
              <w:pStyle w:val="NotesText"/>
            </w:pPr>
          </w:p>
          <w:p w14:paraId="710ECD4E" w14:textId="52AD1627" w:rsidR="007F00C5" w:rsidRPr="002B5E51" w:rsidRDefault="007F00C5" w:rsidP="007F00C5">
            <w:pPr>
              <w:pStyle w:val="NotesText"/>
              <w:rPr>
                <w:rFonts w:cs="Arial"/>
                <w:vanish/>
              </w:rPr>
            </w:pPr>
            <w:r>
              <w:rPr>
                <w:rFonts w:cs="Arial"/>
              </w:rPr>
              <w:t>VBECS presents all units in the system for selection when the search button is used. This search will require time to complete as the number of units to display increases.</w:t>
            </w:r>
            <w:r w:rsidR="00B878DF">
              <w:rPr>
                <w:rFonts w:cs="Arial"/>
              </w:rPr>
              <w:t xml:space="preserve"> </w:t>
            </w:r>
            <w:r>
              <w:rPr>
                <w:rFonts w:cs="Arial"/>
                <w:vanish/>
              </w:rPr>
              <w:t xml:space="preserve"> DR 3516</w:t>
            </w:r>
          </w:p>
          <w:p w14:paraId="5FE725DD" w14:textId="77777777" w:rsidR="007F00C5" w:rsidRDefault="007F00C5" w:rsidP="007F00C5">
            <w:pPr>
              <w:pStyle w:val="NotesText"/>
              <w:rPr>
                <w:rFonts w:cs="Arial"/>
                <w:vanish/>
              </w:rPr>
            </w:pPr>
          </w:p>
          <w:p w14:paraId="41A48B4B" w14:textId="77777777" w:rsidR="007F00C5" w:rsidRDefault="007F00C5" w:rsidP="007F00C5">
            <w:pPr>
              <w:pStyle w:val="NotesText"/>
            </w:pPr>
            <w:r>
              <w:rPr>
                <w:rFonts w:cs="Arial"/>
                <w:vanish/>
              </w:rPr>
              <w:t xml:space="preserve">BR_69.14 </w:t>
            </w:r>
            <w:r>
              <w:t>VBECS does not enforce compatibility checks in this option.</w:t>
            </w:r>
          </w:p>
          <w:p w14:paraId="60808753" w14:textId="77777777" w:rsidR="007F00C5" w:rsidRDefault="007F00C5" w:rsidP="007F00C5">
            <w:pPr>
              <w:pStyle w:val="NotesText"/>
              <w:rPr>
                <w:rFonts w:cs="Arial"/>
              </w:rPr>
            </w:pPr>
          </w:p>
          <w:p w14:paraId="1DB99E4E" w14:textId="3DD45524" w:rsidR="002A21AE" w:rsidRDefault="007F00C5" w:rsidP="007F00C5">
            <w:pPr>
              <w:pStyle w:val="NotesText"/>
              <w:rPr>
                <w:rFonts w:cs="Arial"/>
              </w:rPr>
            </w:pPr>
            <w:r w:rsidRPr="00896F17">
              <w:rPr>
                <w:rStyle w:val="BullhornChar"/>
              </w:rPr>
              <w:t></w:t>
            </w:r>
            <w:r>
              <w:rPr>
                <w:color w:val="000000"/>
                <w:szCs w:val="18"/>
              </w:rPr>
              <w:t xml:space="preserve"> </w:t>
            </w:r>
            <w:r>
              <w:rPr>
                <w:rFonts w:cs="Arial"/>
                <w:vanish/>
              </w:rPr>
              <w:t xml:space="preserve">BR_70.06 </w:t>
            </w:r>
            <w:r>
              <w:t>When a user enters a unit with a final status, VBECS alerts the user and clears the screen. The user may select another unit.</w:t>
            </w:r>
          </w:p>
        </w:tc>
      </w:tr>
      <w:tr w:rsidR="002A21AE" w14:paraId="1B6FB2E9" w14:textId="77777777">
        <w:tc>
          <w:tcPr>
            <w:tcW w:w="3240" w:type="dxa"/>
          </w:tcPr>
          <w:p w14:paraId="55C0AF5A" w14:textId="77777777" w:rsidR="002A21AE" w:rsidRDefault="002A21AE">
            <w:pPr>
              <w:pStyle w:val="TableTextNumbers"/>
            </w:pPr>
            <w:r>
              <w:t>Enter post-transfusion details</w:t>
            </w:r>
            <w:r w:rsidR="00BB5288">
              <w:t xml:space="preserve"> and a comment</w:t>
            </w:r>
            <w:r>
              <w:t>.</w:t>
            </w:r>
          </w:p>
        </w:tc>
        <w:tc>
          <w:tcPr>
            <w:tcW w:w="6120" w:type="dxa"/>
          </w:tcPr>
          <w:p w14:paraId="5C13F539" w14:textId="77777777" w:rsidR="002A21AE" w:rsidRDefault="002A21AE">
            <w:pPr>
              <w:pStyle w:val="TableTextBullet"/>
            </w:pPr>
            <w:r>
              <w:t>Displays an option to enter or edit unit data. See Post-Transfusion Information.</w:t>
            </w:r>
          </w:p>
          <w:p w14:paraId="04B36A45" w14:textId="77777777" w:rsidR="002A21AE" w:rsidRDefault="002A21AE">
            <w:pPr>
              <w:pStyle w:val="TableTextBullet"/>
            </w:pPr>
            <w:r>
              <w:rPr>
                <w:rFonts w:cs="Arial"/>
                <w:vanish/>
              </w:rPr>
              <w:t>BR_69.16</w:t>
            </w:r>
            <w:r w:rsidR="00C549FA" w:rsidRPr="00323744">
              <w:rPr>
                <w:rStyle w:val="BullhornChar"/>
              </w:rPr>
              <w:t></w:t>
            </w:r>
            <w:r w:rsidR="00C549FA">
              <w:rPr>
                <w:rFonts w:ascii="Webdings" w:hAnsi="Webdings"/>
              </w:rPr>
              <w:t></w:t>
            </w:r>
            <w:r>
              <w:t xml:space="preserve">VBECS emits an audible alert, requires a comment, and captures the transaction details for inclusion in </w:t>
            </w:r>
            <w:r w:rsidR="00C549FA">
              <w:t>an Exception Report (exception t</w:t>
            </w:r>
            <w:r>
              <w:t>ype: ABO incompatible unit transfused).</w:t>
            </w:r>
          </w:p>
          <w:p w14:paraId="72009562" w14:textId="77777777" w:rsidR="00BB5288" w:rsidRDefault="00BB5288" w:rsidP="00BB5288">
            <w:pPr>
              <w:pStyle w:val="TableTextBullet"/>
            </w:pPr>
            <w:r>
              <w:t>Displays the entries for review, including the comment, until all details are entered.</w:t>
            </w:r>
          </w:p>
        </w:tc>
      </w:tr>
      <w:tr w:rsidR="00767921" w14:paraId="7FB0FCA5" w14:textId="77777777">
        <w:tc>
          <w:tcPr>
            <w:tcW w:w="3240" w:type="dxa"/>
          </w:tcPr>
          <w:p w14:paraId="272F541C" w14:textId="77777777" w:rsidR="00767921" w:rsidRDefault="00767921">
            <w:pPr>
              <w:pStyle w:val="TableTextNumbers"/>
            </w:pPr>
            <w:r>
              <w:t xml:space="preserve">Click </w:t>
            </w:r>
            <w:r w:rsidRPr="00767921">
              <w:rPr>
                <w:b/>
              </w:rPr>
              <w:t>OK</w:t>
            </w:r>
            <w:r>
              <w:t xml:space="preserve"> and </w:t>
            </w:r>
            <w:r w:rsidRPr="00767921">
              <w:rPr>
                <w:b/>
              </w:rPr>
              <w:t>Yes</w:t>
            </w:r>
            <w:r>
              <w:t xml:space="preserve"> to save.</w:t>
            </w:r>
          </w:p>
        </w:tc>
        <w:tc>
          <w:tcPr>
            <w:tcW w:w="6120" w:type="dxa"/>
          </w:tcPr>
          <w:p w14:paraId="5DBA8A3D" w14:textId="77777777" w:rsidR="00767921" w:rsidRDefault="00767921">
            <w:pPr>
              <w:pStyle w:val="TableTextBullet"/>
            </w:pPr>
            <w:r>
              <w:t>Saves the data.</w:t>
            </w:r>
          </w:p>
          <w:p w14:paraId="58563EB8" w14:textId="77777777" w:rsidR="00BC3647" w:rsidRDefault="00BC3647">
            <w:pPr>
              <w:pStyle w:val="TableTextBullet"/>
            </w:pPr>
            <w:r>
              <w:t>Allows the user to enter comments and details.</w:t>
            </w:r>
          </w:p>
        </w:tc>
      </w:tr>
      <w:tr w:rsidR="002A21AE" w14:paraId="764882E1" w14:textId="77777777">
        <w:tc>
          <w:tcPr>
            <w:tcW w:w="3240" w:type="dxa"/>
          </w:tcPr>
          <w:p w14:paraId="43D9440C" w14:textId="77777777" w:rsidR="00FE39F0" w:rsidRDefault="00FE39F0">
            <w:pPr>
              <w:pStyle w:val="TableTextNumbers"/>
            </w:pPr>
            <w:r>
              <w:t xml:space="preserve">Enter or select a comment and details, in accordance with local policy and procedures. </w:t>
            </w:r>
          </w:p>
          <w:p w14:paraId="01144ED0" w14:textId="77777777" w:rsidR="00FE39F0" w:rsidRDefault="00FE39F0" w:rsidP="00FE39F0">
            <w:pPr>
              <w:pStyle w:val="TableTextNumbersContinued"/>
            </w:pPr>
          </w:p>
          <w:p w14:paraId="03203BDC" w14:textId="77777777" w:rsidR="002A21AE" w:rsidRDefault="00FE39F0" w:rsidP="00FE39F0">
            <w:pPr>
              <w:pStyle w:val="TableTextNumbersContinued"/>
            </w:pPr>
            <w:r>
              <w:t xml:space="preserve">Click </w:t>
            </w:r>
            <w:r w:rsidRPr="00FE39F0">
              <w:rPr>
                <w:b/>
              </w:rPr>
              <w:t>OK</w:t>
            </w:r>
            <w:r>
              <w:t>.</w:t>
            </w:r>
          </w:p>
        </w:tc>
        <w:tc>
          <w:tcPr>
            <w:tcW w:w="6120" w:type="dxa"/>
          </w:tcPr>
          <w:p w14:paraId="06A5268A" w14:textId="77777777" w:rsidR="002A21AE" w:rsidRDefault="002A21AE">
            <w:pPr>
              <w:pStyle w:val="TableText"/>
            </w:pPr>
          </w:p>
          <w:p w14:paraId="08C44347" w14:textId="4AAE4B7E" w:rsidR="002A21AE" w:rsidRDefault="002A21AE">
            <w:pPr>
              <w:pStyle w:val="TableText"/>
              <w:rPr>
                <w:b/>
                <w:bCs/>
                <w:szCs w:val="18"/>
              </w:rPr>
            </w:pPr>
            <w:r>
              <w:rPr>
                <w:b/>
                <w:bCs/>
                <w:szCs w:val="18"/>
              </w:rPr>
              <w:t>NOTES</w:t>
            </w:r>
          </w:p>
          <w:p w14:paraId="6C55BC66" w14:textId="77777777" w:rsidR="002A21AE" w:rsidRDefault="002A21AE">
            <w:pPr>
              <w:pStyle w:val="NotesText"/>
            </w:pPr>
          </w:p>
          <w:p w14:paraId="30299258" w14:textId="77777777" w:rsidR="0018209A" w:rsidRDefault="0018209A" w:rsidP="0018209A">
            <w:pPr>
              <w:pStyle w:val="NotesText"/>
            </w:pPr>
            <w:r>
              <w:rPr>
                <w:rFonts w:cs="Arial"/>
                <w:vanish/>
              </w:rPr>
              <w:t xml:space="preserve">BR_69.13 </w:t>
            </w:r>
            <w:r>
              <w:t>VBECS saves transfusion information for future retrieval and reporting as part of the patient and unit historic records.</w:t>
            </w:r>
          </w:p>
          <w:p w14:paraId="45E017B4" w14:textId="77777777" w:rsidR="0018209A" w:rsidRDefault="0018209A">
            <w:pPr>
              <w:pStyle w:val="NotesText"/>
              <w:rPr>
                <w:rFonts w:cs="Arial"/>
              </w:rPr>
            </w:pPr>
          </w:p>
          <w:p w14:paraId="40FA3725" w14:textId="77777777" w:rsidR="002A21AE" w:rsidRDefault="002A21AE">
            <w:pPr>
              <w:pStyle w:val="NotesText"/>
            </w:pPr>
            <w:r>
              <w:rPr>
                <w:rFonts w:cs="Arial"/>
                <w:vanish/>
              </w:rPr>
              <w:t xml:space="preserve">BR_69.12 </w:t>
            </w:r>
            <w:r>
              <w:t xml:space="preserve">Upon data entry and saving of the post-transfusion information, VBECS assigns a status of “transfused” to the unit of </w:t>
            </w:r>
            <w:r w:rsidR="00191CFE">
              <w:t>blood</w:t>
            </w:r>
            <w:r>
              <w:t xml:space="preserve"> for the indicated patient.</w:t>
            </w:r>
          </w:p>
          <w:p w14:paraId="5A226FB7" w14:textId="77777777" w:rsidR="002A21AE" w:rsidRDefault="002A21AE">
            <w:pPr>
              <w:pStyle w:val="NotesText"/>
              <w:rPr>
                <w:rFonts w:cs="Arial"/>
              </w:rPr>
            </w:pPr>
          </w:p>
          <w:p w14:paraId="7624A12F" w14:textId="77777777" w:rsidR="00BC3647" w:rsidRDefault="00BC3647">
            <w:pPr>
              <w:pStyle w:val="NotesText"/>
              <w:rPr>
                <w:rFonts w:cs="Arial"/>
              </w:rPr>
            </w:pPr>
            <w:r>
              <w:rPr>
                <w:rFonts w:cs="Arial"/>
              </w:rPr>
              <w:t>VBECS captures details of this override in an Exception Report.</w:t>
            </w:r>
          </w:p>
        </w:tc>
      </w:tr>
      <w:tr w:rsidR="002A21AE" w14:paraId="77671825" w14:textId="77777777">
        <w:tc>
          <w:tcPr>
            <w:tcW w:w="3240" w:type="dxa"/>
          </w:tcPr>
          <w:p w14:paraId="56D1E6DA"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D920F70" w14:textId="77777777" w:rsidR="002A21AE" w:rsidRDefault="002A21AE">
            <w:pPr>
              <w:pStyle w:val="TableText"/>
            </w:pPr>
          </w:p>
        </w:tc>
      </w:tr>
      <w:bookmarkEnd w:id="539"/>
    </w:tbl>
    <w:p w14:paraId="49164930" w14:textId="77777777" w:rsidR="00F55832" w:rsidRDefault="00F55832">
      <w:pPr>
        <w:pStyle w:val="Heading3"/>
      </w:pPr>
    </w:p>
    <w:p w14:paraId="7702991D" w14:textId="77777777" w:rsidR="002A21AE" w:rsidRDefault="00F55832">
      <w:pPr>
        <w:pStyle w:val="Heading3"/>
      </w:pPr>
      <w:r>
        <w:br w:type="page"/>
      </w:r>
      <w:bookmarkStart w:id="544" w:name="_Toc23498664"/>
      <w:r w:rsidR="002A21AE">
        <w:lastRenderedPageBreak/>
        <w:t>Justify ABO/Rh Change</w:t>
      </w:r>
      <w:bookmarkEnd w:id="544"/>
      <w:r w:rsidR="002A21AE">
        <w:fldChar w:fldCharType="begin"/>
      </w:r>
      <w:r w:rsidR="002A21AE">
        <w:instrText xml:space="preserve"> XE </w:instrText>
      </w:r>
      <w:r w:rsidR="00FA7E65">
        <w:instrText>“</w:instrText>
      </w:r>
      <w:r w:rsidR="002A21AE">
        <w:instrText>Justify ABO/Rh Change</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UC_100</w:t>
      </w:r>
    </w:p>
    <w:p w14:paraId="39B8F634" w14:textId="77777777" w:rsidR="002A21AE" w:rsidRDefault="002A21AE" w:rsidP="00FA7E65">
      <w:pPr>
        <w:pStyle w:val="BodyText"/>
      </w:pPr>
      <w:bookmarkStart w:id="545" w:name="_Toc63680378"/>
      <w:r>
        <w:t>The user changes a patient’s historical blood type only when there is a clinical change in blood type, not to correct an error.</w:t>
      </w:r>
      <w:r w:rsidR="005215D6">
        <w:t xml:space="preserve"> (See Invalidate Test Results.)</w:t>
      </w:r>
    </w:p>
    <w:p w14:paraId="07CA0EB9" w14:textId="77777777" w:rsidR="002A21AE" w:rsidRDefault="002A21AE">
      <w:pPr>
        <w:pStyle w:val="Heading4"/>
      </w:pPr>
      <w:r>
        <w:t>Assumptions</w:t>
      </w:r>
      <w:r>
        <w:rPr>
          <w:b w:val="0"/>
        </w:rPr>
        <w:t xml:space="preserve"> </w:t>
      </w:r>
    </w:p>
    <w:p w14:paraId="6DA37CE9" w14:textId="77777777" w:rsidR="002A21AE" w:rsidRDefault="002A21AE">
      <w:pPr>
        <w:pStyle w:val="ListBullet"/>
      </w:pPr>
      <w:r>
        <w:t xml:space="preserve">The patient has a previous ABO/Rh on record from the user’s current division, from a different division within the database, or from </w:t>
      </w:r>
      <w:r w:rsidR="00AB59B8">
        <w:t xml:space="preserve">the </w:t>
      </w:r>
      <w:r>
        <w:t>database conversion.</w:t>
      </w:r>
    </w:p>
    <w:p w14:paraId="33FBEF35" w14:textId="77777777" w:rsidR="002A21AE" w:rsidRDefault="002A21AE">
      <w:pPr>
        <w:pStyle w:val="ListBullet"/>
      </w:pPr>
      <w:r>
        <w:t>The patient has a current specimen test result with an ABO/Rh interpretation that does</w:t>
      </w:r>
      <w:r>
        <w:rPr>
          <w:i/>
        </w:rPr>
        <w:t xml:space="preserve"> </w:t>
      </w:r>
      <w:r>
        <w:t>not match the historical record. Both previous and current specimen test results are valid.</w:t>
      </w:r>
    </w:p>
    <w:p w14:paraId="631481C5" w14:textId="77777777" w:rsidR="002A21AE" w:rsidRDefault="002A21AE">
      <w:pPr>
        <w:pStyle w:val="Heading4"/>
      </w:pPr>
      <w:r>
        <w:t>Outcome</w:t>
      </w:r>
      <w:r>
        <w:rPr>
          <w:rFonts w:ascii="Times New Roman" w:hAnsi="Times New Roman"/>
          <w:i/>
          <w:color w:val="0000FF"/>
          <w:sz w:val="24"/>
        </w:rPr>
        <w:t xml:space="preserve"> </w:t>
      </w:r>
    </w:p>
    <w:p w14:paraId="24C34147" w14:textId="77777777" w:rsidR="002A21AE" w:rsidRDefault="002A21AE">
      <w:pPr>
        <w:pStyle w:val="ListBullet"/>
      </w:pPr>
      <w:r>
        <w:rPr>
          <w:rFonts w:ascii="Arial" w:hAnsi="Arial" w:cs="Arial"/>
          <w:vanish/>
          <w:spacing w:val="0"/>
          <w:sz w:val="18"/>
        </w:rPr>
        <w:t xml:space="preserve">BR_100.03 </w:t>
      </w:r>
      <w:r>
        <w:t xml:space="preserve">VBECS </w:t>
      </w:r>
      <w:r w:rsidR="00326CD8">
        <w:t xml:space="preserve">permanently </w:t>
      </w:r>
      <w:r>
        <w:t xml:space="preserve">marks the patient record and the specimen test to indicate that the patient has a justified ABO/Rh change, regardless of the user’s division. </w:t>
      </w:r>
    </w:p>
    <w:p w14:paraId="71AC0B0B" w14:textId="77777777" w:rsidR="002A21AE" w:rsidRDefault="002A21AE">
      <w:pPr>
        <w:pStyle w:val="ListBullet"/>
      </w:pPr>
      <w:r>
        <w:rPr>
          <w:rFonts w:ascii="Arial" w:hAnsi="Arial" w:cs="Arial"/>
          <w:vanish/>
          <w:spacing w:val="0"/>
          <w:sz w:val="18"/>
        </w:rPr>
        <w:t xml:space="preserve">BR_100.05 </w:t>
      </w:r>
      <w:r>
        <w:t>The justified ABO/Rh on the patient record forces the user’s selection to be used as the new historical record, replacing the current test result as the historic record. VBECS does not check for ABO/Rh discrepancies with tests entered for this patient prior to the justified test result.</w:t>
      </w:r>
    </w:p>
    <w:p w14:paraId="7030A56C" w14:textId="77777777" w:rsidR="002A21AE" w:rsidRDefault="002A21AE">
      <w:pPr>
        <w:pStyle w:val="ListBullet"/>
      </w:pPr>
      <w:r>
        <w:t>VBECS permanently disallows electronic crossmatch (eXM) for this patient.</w:t>
      </w:r>
    </w:p>
    <w:p w14:paraId="154706F7" w14:textId="77777777" w:rsidR="002A21AE" w:rsidRDefault="002A21AE">
      <w:pPr>
        <w:pStyle w:val="Heading4"/>
      </w:pPr>
      <w:r>
        <w:t>Limitations and Restrictions</w:t>
      </w:r>
    </w:p>
    <w:p w14:paraId="60E2E667" w14:textId="77777777" w:rsidR="002A21AE" w:rsidRDefault="002A21AE">
      <w:pPr>
        <w:pStyle w:val="ListBullet"/>
      </w:pPr>
      <w:r>
        <w:t>VBECS does not allow the selection or issue of certain blood components that may appear ABO/Rh compatible when discrepant ABO/Rh results are not justified.</w:t>
      </w:r>
    </w:p>
    <w:p w14:paraId="7BADF1DA" w14:textId="77777777" w:rsidR="002A21AE" w:rsidRDefault="002A21AE">
      <w:pPr>
        <w:pStyle w:val="Heading4"/>
      </w:pPr>
      <w:r>
        <w:t>Additional Information</w:t>
      </w:r>
      <w:r>
        <w:rPr>
          <w:rFonts w:ascii="Times New Roman" w:hAnsi="Times New Roman"/>
          <w:i/>
          <w:color w:val="0000FF"/>
          <w:sz w:val="24"/>
        </w:rPr>
        <w:t xml:space="preserve"> </w:t>
      </w:r>
    </w:p>
    <w:p w14:paraId="5B2442BD" w14:textId="77777777" w:rsidR="002A21AE" w:rsidRDefault="002A21AE">
      <w:pPr>
        <w:pStyle w:val="ListBullet"/>
      </w:pPr>
      <w:r>
        <w:rPr>
          <w:rFonts w:ascii="Arial" w:hAnsi="Arial" w:cs="Arial"/>
          <w:vanish/>
          <w:spacing w:val="0"/>
          <w:sz w:val="18"/>
        </w:rPr>
        <w:t xml:space="preserve">BR_100.07 </w:t>
      </w:r>
      <w:r>
        <w:t>When the discrepant ABO/Rh tests are on the same specimen, the user may not justify the patient’s ABO/Rh.</w:t>
      </w:r>
    </w:p>
    <w:p w14:paraId="192120F5" w14:textId="77777777" w:rsidR="002A21AE" w:rsidRDefault="002A21AE">
      <w:pPr>
        <w:pStyle w:val="ListBullet"/>
      </w:pPr>
      <w:r>
        <w:t xml:space="preserve">Do not use this option for ABO/Rh discrepancies that occur because the patient had a recent transfusion of a component of a type other than his own. </w:t>
      </w:r>
    </w:p>
    <w:p w14:paraId="26FA17BE" w14:textId="77777777" w:rsidR="002A21AE" w:rsidRDefault="002A21AE">
      <w:pPr>
        <w:pStyle w:val="ListBullet"/>
      </w:pPr>
      <w:r>
        <w:t>ABO/Rh discrepancies that occur because the previously tested or current specimen was tested in error are handled by inactivating the previously recorded test results through Invalidate Test Results.</w:t>
      </w:r>
    </w:p>
    <w:p w14:paraId="636DAB77" w14:textId="77777777" w:rsidR="002A21AE" w:rsidRDefault="002A21AE">
      <w:pPr>
        <w:pStyle w:val="ListBullet"/>
      </w:pPr>
      <w:r>
        <w:t xml:space="preserve">Subsequent specimens may need to be justified in the presence of continued discrepant ABO results. </w:t>
      </w:r>
    </w:p>
    <w:p w14:paraId="0157CD19" w14:textId="77777777" w:rsidR="002A21AE" w:rsidRDefault="002A21AE">
      <w:pPr>
        <w:pStyle w:val="ListBullet"/>
      </w:pPr>
      <w:r>
        <w:t>This option is used in rare clinical situations such as following bone marrow transplant.</w:t>
      </w:r>
    </w:p>
    <w:p w14:paraId="2063FBE5" w14:textId="77777777" w:rsidR="002A21AE" w:rsidRDefault="002A21AE">
      <w:pPr>
        <w:pStyle w:val="Heading4"/>
        <w:rPr>
          <w:b w:val="0"/>
        </w:rPr>
      </w:pPr>
      <w:r>
        <w:t>User Roles with Access to This Option</w:t>
      </w:r>
      <w:r>
        <w:rPr>
          <w:b w:val="0"/>
        </w:rPr>
        <w:t xml:space="preserve"> </w:t>
      </w:r>
    </w:p>
    <w:p w14:paraId="36C3426E" w14:textId="77777777" w:rsidR="002A21AE" w:rsidRDefault="00FE459D" w:rsidP="00FE459D">
      <w:pPr>
        <w:pStyle w:val="Roles"/>
        <w:rPr>
          <w:snapToGrid w:val="0"/>
        </w:rPr>
      </w:pPr>
      <w:r w:rsidRPr="00FE459D">
        <w:rPr>
          <w:rFonts w:ascii="Wingdings 3" w:hAnsi="Wingdings 3"/>
        </w:rPr>
        <w:t></w:t>
      </w:r>
      <w:r w:rsidRPr="00FE459D">
        <w:rPr>
          <w:rFonts w:ascii="Wingdings 3" w:hAnsi="Wingdings 3"/>
        </w:rPr>
        <w:t></w:t>
      </w:r>
      <w:r w:rsidRPr="00FE459D">
        <w:rPr>
          <w:rFonts w:ascii="Wingdings 3" w:hAnsi="Wingdings 3"/>
        </w:rPr>
        <w:t></w:t>
      </w:r>
      <w:r w:rsidRPr="00FE459D">
        <w:rPr>
          <w:rFonts w:ascii="Wingdings 3" w:hAnsi="Wingdings 3"/>
        </w:rPr>
        <w:t></w:t>
      </w:r>
      <w:r>
        <w:t xml:space="preserve"> Traditional Supervisor</w:t>
      </w:r>
    </w:p>
    <w:p w14:paraId="7BD84AD0" w14:textId="77777777" w:rsidR="002A21AE" w:rsidRDefault="002A21AE">
      <w:pPr>
        <w:pStyle w:val="Heading4"/>
      </w:pPr>
      <w:r>
        <w:t>Justify ABO/Rh Change</w:t>
      </w:r>
    </w:p>
    <w:p w14:paraId="33BB15C9" w14:textId="77777777" w:rsidR="002A21AE" w:rsidRDefault="002A21AE" w:rsidP="00FA7E65">
      <w:pPr>
        <w:pStyle w:val="BodyText"/>
      </w:pPr>
      <w:r>
        <w:t>The user determines that the patient’s current ABO/Rh testing results are valid, although they differ from previously recorded results, and that the patient requires a justification indicator on his record.</w:t>
      </w:r>
    </w:p>
    <w:p w14:paraId="2B3F7C30" w14:textId="77777777" w:rsidR="00E661A1" w:rsidRDefault="002A21AE" w:rsidP="00FA7E65">
      <w:pPr>
        <w:pStyle w:val="BodyText"/>
      </w:pPr>
      <w:r>
        <w:t>This option is used only when both the previous specimen testing and the current specimen testing are considered valid. There is a valid explanation for why the ABO/Rh interpretations do not match and invalidation of the test result is not appropriate. Once the current patient ABO/Rh result change is justified, VBECS marks the patient’s record so that special handling for component orders for the patient apply from this</w:t>
      </w:r>
      <w:r w:rsidRPr="00D86197">
        <w:rPr>
          <w:b/>
        </w:rPr>
        <w:t xml:space="preserve"> </w:t>
      </w:r>
      <w:r w:rsidRPr="00A752B1">
        <w:t>p</w:t>
      </w:r>
      <w:r>
        <w:t>oint forward and remain in effect until the patient record is inactivated by the recording of his death in VBECS or by removing the justification.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EDB4930" w14:textId="77777777">
        <w:trPr>
          <w:cantSplit/>
          <w:tblHeader/>
        </w:trPr>
        <w:tc>
          <w:tcPr>
            <w:tcW w:w="3240" w:type="dxa"/>
            <w:shd w:val="pct30" w:color="auto" w:fill="FFFFFF"/>
            <w:vAlign w:val="bottom"/>
          </w:tcPr>
          <w:p w14:paraId="4193F9E8" w14:textId="39C3BD67" w:rsidR="002A21AE" w:rsidRDefault="00E661A1">
            <w:pPr>
              <w:pStyle w:val="TableText"/>
              <w:rPr>
                <w:b/>
              </w:rPr>
            </w:pPr>
            <w:r>
              <w:lastRenderedPageBreak/>
              <w:br w:type="page"/>
            </w:r>
            <w:r w:rsidR="002A21AE">
              <w:rPr>
                <w:b/>
              </w:rPr>
              <w:t>User Action</w:t>
            </w:r>
          </w:p>
        </w:tc>
        <w:tc>
          <w:tcPr>
            <w:tcW w:w="6120" w:type="dxa"/>
            <w:shd w:val="pct30" w:color="auto" w:fill="FFFFFF"/>
            <w:vAlign w:val="bottom"/>
          </w:tcPr>
          <w:p w14:paraId="64E70C99" w14:textId="77777777" w:rsidR="002A21AE" w:rsidRDefault="002A21AE">
            <w:pPr>
              <w:pStyle w:val="TableText"/>
              <w:rPr>
                <w:b/>
              </w:rPr>
            </w:pPr>
            <w:r>
              <w:rPr>
                <w:b/>
              </w:rPr>
              <w:t>VBECS</w:t>
            </w:r>
          </w:p>
        </w:tc>
      </w:tr>
      <w:tr w:rsidR="002A21AE" w14:paraId="14FAC8D7" w14:textId="77777777">
        <w:tc>
          <w:tcPr>
            <w:tcW w:w="3240" w:type="dxa"/>
          </w:tcPr>
          <w:p w14:paraId="0D9376BB" w14:textId="77777777" w:rsidR="002A21AE" w:rsidRDefault="002A21AE">
            <w:pPr>
              <w:pStyle w:val="TableTextNumbers"/>
            </w:pPr>
            <w:r>
              <w:t xml:space="preserve">Select </w:t>
            </w:r>
            <w:r>
              <w:rPr>
                <w:b/>
              </w:rPr>
              <w:t>Supervisor</w:t>
            </w:r>
            <w:r>
              <w:t xml:space="preserve"> from the main menu.</w:t>
            </w:r>
          </w:p>
          <w:p w14:paraId="6D3E9190" w14:textId="77777777" w:rsidR="002A21AE" w:rsidRDefault="002A21AE">
            <w:pPr>
              <w:pStyle w:val="TableTextNumbersContinued"/>
            </w:pPr>
          </w:p>
          <w:p w14:paraId="146332E8" w14:textId="77777777" w:rsidR="002A21AE" w:rsidRDefault="002A21AE">
            <w:pPr>
              <w:pStyle w:val="TableTextNumbersContinued"/>
            </w:pPr>
            <w:r>
              <w:t xml:space="preserve">Select </w:t>
            </w:r>
            <w:r>
              <w:rPr>
                <w:b/>
              </w:rPr>
              <w:t>Justify ABO/Rh Change</w:t>
            </w:r>
            <w:r>
              <w:t>.</w:t>
            </w:r>
          </w:p>
        </w:tc>
        <w:tc>
          <w:tcPr>
            <w:tcW w:w="6120" w:type="dxa"/>
          </w:tcPr>
          <w:p w14:paraId="3CA4AFD8" w14:textId="77777777" w:rsidR="002A21AE" w:rsidRDefault="002A21AE">
            <w:pPr>
              <w:pStyle w:val="TableTextBullet"/>
            </w:pPr>
            <w:r>
              <w:t>Displays options available to supervisors.</w:t>
            </w:r>
          </w:p>
        </w:tc>
      </w:tr>
      <w:tr w:rsidR="002A21AE" w14:paraId="1520E1BB" w14:textId="77777777">
        <w:tc>
          <w:tcPr>
            <w:tcW w:w="3240" w:type="dxa"/>
          </w:tcPr>
          <w:p w14:paraId="73F78BA3" w14:textId="77777777" w:rsidR="002A21AE" w:rsidRDefault="002A21AE">
            <w:pPr>
              <w:pStyle w:val="TableTextNumbers"/>
            </w:pPr>
            <w:r>
              <w:t xml:space="preserve">Enter a patient name in the Patient field and click </w:t>
            </w:r>
            <w:r>
              <w:rPr>
                <w:b/>
                <w:bCs/>
              </w:rPr>
              <w:t>Search</w:t>
            </w:r>
            <w:r>
              <w:t xml:space="preserve"> to select a patient. </w:t>
            </w:r>
          </w:p>
          <w:p w14:paraId="7AB4DA82" w14:textId="77777777" w:rsidR="002A21AE" w:rsidRDefault="002A21AE">
            <w:pPr>
              <w:pStyle w:val="TableTextNumbersContinued"/>
            </w:pPr>
          </w:p>
          <w:p w14:paraId="072F9575" w14:textId="77777777" w:rsidR="002A21AE" w:rsidRDefault="002A21AE">
            <w:pPr>
              <w:pStyle w:val="TableTextNumbersContinued"/>
            </w:pPr>
            <w:r>
              <w:t>Select a patient.</w:t>
            </w:r>
          </w:p>
          <w:p w14:paraId="47855018" w14:textId="77777777" w:rsidR="00D86197" w:rsidRDefault="00D86197">
            <w:pPr>
              <w:pStyle w:val="TableTextNumbersContinued"/>
            </w:pPr>
          </w:p>
          <w:p w14:paraId="605E7119" w14:textId="77777777" w:rsidR="00D86197" w:rsidRDefault="00D86197">
            <w:pPr>
              <w:pStyle w:val="TableTextNumbersContinued"/>
            </w:pPr>
            <w:r>
              <w:t xml:space="preserve">Click </w:t>
            </w:r>
            <w:r w:rsidRPr="00D86197">
              <w:rPr>
                <w:b/>
              </w:rPr>
              <w:t>OK</w:t>
            </w:r>
            <w:r>
              <w:t>.</w:t>
            </w:r>
          </w:p>
        </w:tc>
        <w:tc>
          <w:tcPr>
            <w:tcW w:w="6120" w:type="dxa"/>
          </w:tcPr>
          <w:p w14:paraId="2225B7C2" w14:textId="77777777" w:rsidR="002A21AE" w:rsidRDefault="002A21AE">
            <w:pPr>
              <w:pStyle w:val="TableTextBullet"/>
            </w:pPr>
            <w:r>
              <w:t>Displays a screen for patient selection.</w:t>
            </w:r>
          </w:p>
          <w:p w14:paraId="1C0741A1" w14:textId="77777777" w:rsidR="002A21AE" w:rsidRDefault="002A21AE">
            <w:pPr>
              <w:pStyle w:val="TableTextBullet"/>
            </w:pPr>
            <w:r>
              <w:t>Disallows the justification or allows the user to continue.</w:t>
            </w:r>
          </w:p>
          <w:p w14:paraId="5D6D8126" w14:textId="77777777" w:rsidR="002A21AE" w:rsidRDefault="002A21AE">
            <w:pPr>
              <w:pStyle w:val="TableText"/>
            </w:pPr>
          </w:p>
          <w:p w14:paraId="4D006978" w14:textId="1B92EF9A" w:rsidR="002A21AE" w:rsidRDefault="002A21AE">
            <w:pPr>
              <w:pStyle w:val="TableText"/>
              <w:rPr>
                <w:b/>
                <w:bCs/>
                <w:szCs w:val="18"/>
              </w:rPr>
            </w:pPr>
            <w:r>
              <w:rPr>
                <w:b/>
                <w:bCs/>
                <w:szCs w:val="18"/>
              </w:rPr>
              <w:t>NOTES</w:t>
            </w:r>
          </w:p>
          <w:p w14:paraId="23DAF231" w14:textId="77777777" w:rsidR="002A21AE" w:rsidRDefault="002A21AE">
            <w:pPr>
              <w:pStyle w:val="NotesText"/>
            </w:pPr>
          </w:p>
          <w:p w14:paraId="218A1439" w14:textId="77777777" w:rsidR="002A21AE" w:rsidRDefault="002A21AE">
            <w:pPr>
              <w:pStyle w:val="NotesText"/>
            </w:pPr>
            <w:r>
              <w:rPr>
                <w:rFonts w:cs="Arial"/>
                <w:vanish/>
              </w:rPr>
              <w:t xml:space="preserve">BR_100.01 </w:t>
            </w:r>
            <w:r>
              <w:t>VBECS compares the results of the current ABO/Rh with the previous ABO/Rh results. When there is no discrepancy, VBECS warns that no justification is required. There is no override. VBECS clears the screen and the user may select another patient.</w:t>
            </w:r>
          </w:p>
          <w:p w14:paraId="4936A10E" w14:textId="77777777" w:rsidR="002A21AE" w:rsidRDefault="002A21AE">
            <w:pPr>
              <w:pStyle w:val="NotesText"/>
            </w:pPr>
          </w:p>
          <w:p w14:paraId="301BA815" w14:textId="77777777" w:rsidR="002A21AE" w:rsidRDefault="002A21AE">
            <w:pPr>
              <w:pStyle w:val="NotesText"/>
            </w:pPr>
            <w:r>
              <w:rPr>
                <w:rFonts w:cs="Arial"/>
                <w:vanish/>
              </w:rPr>
              <w:t xml:space="preserve">BR_100.06 </w:t>
            </w:r>
            <w:r>
              <w:t>VBECS warns the user to use this option only when both the current and previous specimen tests are valid, otherwise, use Invalidate</w:t>
            </w:r>
            <w:r w:rsidR="008902F4">
              <w:t xml:space="preserve"> Patient Test</w:t>
            </w:r>
            <w:r>
              <w:t xml:space="preserve"> Results.</w:t>
            </w:r>
          </w:p>
          <w:p w14:paraId="159839E2" w14:textId="77777777" w:rsidR="00DA3007" w:rsidRDefault="00DA3007">
            <w:pPr>
              <w:pStyle w:val="NotesText"/>
            </w:pPr>
          </w:p>
          <w:p w14:paraId="4FCD6177" w14:textId="6A681E3D" w:rsidR="00DA3007" w:rsidRDefault="00DA3007">
            <w:pPr>
              <w:pStyle w:val="NotesText"/>
            </w:pPr>
            <w:r>
              <w:t>W</w:t>
            </w:r>
            <w:r w:rsidRPr="00DA3007">
              <w:t>hen</w:t>
            </w:r>
            <w:r>
              <w:t xml:space="preserve"> initially displayed, the patient name field </w:t>
            </w:r>
            <w:r w:rsidRPr="00DA3007">
              <w:t>may not display the expanded field.</w:t>
            </w:r>
            <w:r>
              <w:t xml:space="preserve"> </w:t>
            </w:r>
            <w:r w:rsidRPr="00DA3007">
              <w:t>Maximize the window to display the expanded (full name) field for long patient names.</w:t>
            </w:r>
            <w:r w:rsidR="00244AD3">
              <w:t xml:space="preserve"> </w:t>
            </w:r>
            <w:r w:rsidR="00244AD3" w:rsidRPr="00244AD3">
              <w:rPr>
                <w:vanish/>
              </w:rPr>
              <w:t>Defect 208846</w:t>
            </w:r>
          </w:p>
        </w:tc>
      </w:tr>
      <w:tr w:rsidR="002A21AE" w14:paraId="2E3B3960" w14:textId="77777777">
        <w:tc>
          <w:tcPr>
            <w:tcW w:w="3240" w:type="dxa"/>
          </w:tcPr>
          <w:p w14:paraId="2980920F" w14:textId="4AB80D6C" w:rsidR="002A21AE" w:rsidRDefault="002A21AE">
            <w:pPr>
              <w:pStyle w:val="TableTextNumbers"/>
            </w:pPr>
            <w:r>
              <w:t>Select an ABO/Rh interpretation as the patient’s justified historical record</w:t>
            </w:r>
            <w:r w:rsidR="0052270D">
              <w:t xml:space="preserve"> (</w:t>
            </w:r>
            <w:r w:rsidR="00830A4C">
              <w:fldChar w:fldCharType="begin"/>
            </w:r>
            <w:r w:rsidR="00830A4C">
              <w:instrText xml:space="preserve"> REF _Ref128535822 \h </w:instrText>
            </w:r>
            <w:r w:rsidR="00830A4C">
              <w:fldChar w:fldCharType="separate"/>
            </w:r>
            <w:r w:rsidR="00D863A9">
              <w:t xml:space="preserve">Figure </w:t>
            </w:r>
            <w:r w:rsidR="00D863A9">
              <w:rPr>
                <w:noProof/>
              </w:rPr>
              <w:t>142</w:t>
            </w:r>
            <w:r w:rsidR="00830A4C">
              <w:fldChar w:fldCharType="end"/>
            </w:r>
            <w:r w:rsidR="0052270D">
              <w:t>)</w:t>
            </w:r>
            <w:r>
              <w:t>.</w:t>
            </w:r>
          </w:p>
        </w:tc>
        <w:tc>
          <w:tcPr>
            <w:tcW w:w="6120" w:type="dxa"/>
          </w:tcPr>
          <w:p w14:paraId="44701C18" w14:textId="77777777" w:rsidR="002A21AE" w:rsidRDefault="002A21AE">
            <w:pPr>
              <w:pStyle w:val="TableTextBullet"/>
            </w:pPr>
            <w:r>
              <w:t xml:space="preserve">Displays details of the historic and current ABO/Rh testing for comparison and a list of available ABO and Rh types for user selection. </w:t>
            </w:r>
          </w:p>
          <w:p w14:paraId="1BF2ABF9" w14:textId="77777777" w:rsidR="002A21AE" w:rsidRDefault="002A21AE">
            <w:pPr>
              <w:pStyle w:val="TableTextBullet"/>
            </w:pPr>
            <w:r>
              <w:t>Requires a comment to continue.</w:t>
            </w:r>
          </w:p>
          <w:p w14:paraId="47BC2E79" w14:textId="77777777" w:rsidR="002A21AE" w:rsidRDefault="002A21AE">
            <w:pPr>
              <w:pStyle w:val="TableText"/>
            </w:pPr>
          </w:p>
          <w:p w14:paraId="194FA895" w14:textId="6EFE9DB7" w:rsidR="002A21AE" w:rsidRDefault="002A21AE">
            <w:pPr>
              <w:pStyle w:val="TableText"/>
              <w:rPr>
                <w:b/>
                <w:bCs/>
                <w:szCs w:val="18"/>
              </w:rPr>
            </w:pPr>
            <w:r>
              <w:rPr>
                <w:b/>
                <w:bCs/>
                <w:szCs w:val="18"/>
              </w:rPr>
              <w:t>NOTES</w:t>
            </w:r>
          </w:p>
          <w:p w14:paraId="200320B1" w14:textId="77777777" w:rsidR="002A21AE" w:rsidRDefault="002A21AE">
            <w:pPr>
              <w:pStyle w:val="NotesText"/>
            </w:pPr>
          </w:p>
          <w:p w14:paraId="3309E17F" w14:textId="77777777" w:rsidR="002A21AE" w:rsidRDefault="002A21AE">
            <w:pPr>
              <w:pStyle w:val="NotesText"/>
            </w:pPr>
            <w:r>
              <w:rPr>
                <w:rFonts w:cs="Arial"/>
                <w:vanish/>
              </w:rPr>
              <w:t xml:space="preserve">BR_100.04 </w:t>
            </w:r>
            <w:r>
              <w:t>The user may select one ABO group and one Rh type for the patient to serve as the justified ABO/Rh typing in the historic record. VBECS displays the current ABO and Rh interpretations as the defaults.</w:t>
            </w:r>
          </w:p>
          <w:p w14:paraId="1D1C8BA6" w14:textId="77777777" w:rsidR="002A21AE" w:rsidRDefault="002A21AE">
            <w:pPr>
              <w:pStyle w:val="NotesText"/>
            </w:pPr>
          </w:p>
          <w:p w14:paraId="6B260FDB" w14:textId="77777777" w:rsidR="002A21AE" w:rsidRDefault="002A21AE">
            <w:pPr>
              <w:pStyle w:val="NotesText"/>
            </w:pPr>
            <w:r>
              <w:rPr>
                <w:rFonts w:cs="Arial"/>
                <w:vanish/>
              </w:rPr>
              <w:t xml:space="preserve">BR_100.02 </w:t>
            </w:r>
            <w:r>
              <w:t>VBECS requires a comment to continue.</w:t>
            </w:r>
          </w:p>
        </w:tc>
      </w:tr>
      <w:tr w:rsidR="002A21AE" w14:paraId="7A2CEF1E" w14:textId="77777777">
        <w:tc>
          <w:tcPr>
            <w:tcW w:w="3240" w:type="dxa"/>
          </w:tcPr>
          <w:p w14:paraId="3114D23F" w14:textId="77777777" w:rsidR="002A21AE" w:rsidRDefault="002A21AE">
            <w:pPr>
              <w:pStyle w:val="TableTextNumbers"/>
            </w:pPr>
            <w:r>
              <w:t xml:space="preserve">Confirm the update of the database with the justified ABO/Rh. </w:t>
            </w:r>
          </w:p>
          <w:p w14:paraId="06D28179" w14:textId="77777777" w:rsidR="002A21AE" w:rsidRDefault="002A21AE">
            <w:pPr>
              <w:pStyle w:val="TableTextNumbersContinued"/>
            </w:pPr>
          </w:p>
          <w:p w14:paraId="54BDB67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D0E5704" w14:textId="77777777" w:rsidR="002A21AE" w:rsidRDefault="002A21AE">
            <w:pPr>
              <w:pStyle w:val="TableTextBullet"/>
            </w:pPr>
            <w:r>
              <w:t>Updates the patient record.</w:t>
            </w:r>
          </w:p>
        </w:tc>
      </w:tr>
    </w:tbl>
    <w:p w14:paraId="28DE5AB8" w14:textId="0B845EA2" w:rsidR="00830A4C" w:rsidRDefault="00830A4C" w:rsidP="00830A4C">
      <w:pPr>
        <w:pStyle w:val="Caption"/>
      </w:pPr>
      <w:bookmarkStart w:id="546" w:name="_Ref1285358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142</w:t>
      </w:r>
      <w:r w:rsidR="004E20BD">
        <w:rPr>
          <w:noProof/>
        </w:rPr>
        <w:fldChar w:fldCharType="end"/>
      </w:r>
      <w:bookmarkEnd w:id="546"/>
      <w:r>
        <w:t>: Justify ABO/Rh Change</w:t>
      </w:r>
    </w:p>
    <w:p w14:paraId="754B1264" w14:textId="77777777" w:rsidR="00830A4C" w:rsidRDefault="00057948" w:rsidP="00830A4C">
      <w:pPr>
        <w:pStyle w:val="BodyText"/>
      </w:pPr>
      <w:r>
        <w:rPr>
          <w:noProof/>
        </w:rPr>
        <w:drawing>
          <wp:inline distT="0" distB="0" distL="0" distR="0" wp14:anchorId="300F4409" wp14:editId="54B1EB9A">
            <wp:extent cx="4572000" cy="320484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72000" cy="3204845"/>
                    </a:xfrm>
                    <a:prstGeom prst="rect">
                      <a:avLst/>
                    </a:prstGeom>
                    <a:noFill/>
                    <a:ln>
                      <a:noFill/>
                    </a:ln>
                  </pic:spPr>
                </pic:pic>
              </a:graphicData>
            </a:graphic>
          </wp:inline>
        </w:drawing>
      </w:r>
    </w:p>
    <w:p w14:paraId="623B94E9" w14:textId="77777777" w:rsidR="009D0008" w:rsidRDefault="009D0008">
      <w:pPr>
        <w:rPr>
          <w:sz w:val="22"/>
          <w:szCs w:val="22"/>
        </w:rPr>
      </w:pPr>
      <w:r>
        <w:rPr>
          <w:sz w:val="22"/>
          <w:szCs w:val="22"/>
        </w:rPr>
        <w:br w:type="page"/>
      </w:r>
    </w:p>
    <w:p w14:paraId="5C0D8674" w14:textId="0E147DEF" w:rsidR="007A4841" w:rsidRDefault="007A4841" w:rsidP="007A49E1">
      <w:pPr>
        <w:pStyle w:val="Heading1"/>
      </w:pPr>
      <w:bookmarkStart w:id="547" w:name="_Toc23498665"/>
      <w:r>
        <w:lastRenderedPageBreak/>
        <w:t>Automated Testing</w:t>
      </w:r>
      <w:bookmarkEnd w:id="547"/>
      <w:r w:rsidRPr="00B31DA1">
        <w:rPr>
          <w:vanish/>
        </w:rPr>
        <w:t>{ XE “Automated Testing” }</w:t>
      </w:r>
      <w:r w:rsidRPr="00B31DA1">
        <w:rPr>
          <w:i/>
          <w:vanish/>
        </w:rPr>
        <w:t>UC_114, UC_115</w:t>
      </w:r>
    </w:p>
    <w:p w14:paraId="0DEC015C" w14:textId="77777777" w:rsidR="00B45FA2" w:rsidRDefault="00B45FA2" w:rsidP="007A4841">
      <w:pPr>
        <w:pStyle w:val="Heading2"/>
      </w:pPr>
      <w:bookmarkStart w:id="548" w:name="_Toc23498666"/>
      <w:r>
        <w:t>Automated Testing Interface</w:t>
      </w:r>
      <w:bookmarkEnd w:id="548"/>
      <w:r>
        <w:fldChar w:fldCharType="begin"/>
      </w:r>
      <w:r>
        <w:instrText xml:space="preserve"> XE “Automated Testing Interface” </w:instrText>
      </w:r>
      <w:r>
        <w:fldChar w:fldCharType="end"/>
      </w:r>
      <w:r>
        <w:t xml:space="preserve"> </w:t>
      </w:r>
      <w:r>
        <w:rPr>
          <w:rFonts w:ascii="Times New Roman" w:hAnsi="Times New Roman" w:cs="Times New Roman"/>
          <w:b w:val="0"/>
          <w:i w:val="0"/>
          <w:vanish/>
          <w:sz w:val="22"/>
        </w:rPr>
        <w:t>UC_114</w:t>
      </w:r>
    </w:p>
    <w:p w14:paraId="31FCEB82" w14:textId="77777777" w:rsidR="007B52EA" w:rsidRDefault="00B45FA2" w:rsidP="00B45FA2">
      <w:pPr>
        <w:pStyle w:val="BodyText"/>
      </w:pPr>
      <w:r w:rsidRPr="00311A54">
        <w:t xml:space="preserve">The user </w:t>
      </w:r>
      <w:r w:rsidR="0081699D" w:rsidRPr="00311A54">
        <w:t>sends test results to VBECS</w:t>
      </w:r>
      <w:r w:rsidR="00F27904">
        <w:t xml:space="preserve"> from an automated instrument</w:t>
      </w:r>
      <w:r w:rsidRPr="00311A54">
        <w:t>.</w:t>
      </w:r>
    </w:p>
    <w:p w14:paraId="4EE39FD6" w14:textId="34B9ADDC" w:rsidR="007B52EA" w:rsidRDefault="007B52EA" w:rsidP="007B52EA">
      <w:pPr>
        <w:pStyle w:val="BodyText"/>
      </w:pPr>
      <w:r>
        <w:t xml:space="preserve">For details about interface configuration please refer to the </w:t>
      </w:r>
      <w:r w:rsidR="00531617" w:rsidRPr="00531617">
        <w:rPr>
          <w:i/>
        </w:rPr>
        <w:t>V</w:t>
      </w:r>
      <w:r w:rsidR="00BA2EAA">
        <w:rPr>
          <w:i/>
        </w:rPr>
        <w:t>BECS 2.3.2 Administrator User</w:t>
      </w:r>
      <w:r w:rsidRPr="00531617">
        <w:rPr>
          <w:i/>
        </w:rPr>
        <w:t xml:space="preserve"> Guide</w:t>
      </w:r>
      <w:r w:rsidR="004A1C69">
        <w:t>.</w:t>
      </w:r>
    </w:p>
    <w:p w14:paraId="0D77A4C5" w14:textId="77777777" w:rsidR="00B45FA2" w:rsidRDefault="00B45FA2" w:rsidP="00B45FA2">
      <w:pPr>
        <w:pStyle w:val="Heading4"/>
      </w:pPr>
      <w:r>
        <w:t>Assumptions</w:t>
      </w:r>
      <w:r>
        <w:rPr>
          <w:b w:val="0"/>
        </w:rPr>
        <w:t xml:space="preserve"> </w:t>
      </w:r>
    </w:p>
    <w:p w14:paraId="41F8CCBE" w14:textId="77777777" w:rsidR="004926E0" w:rsidRDefault="004926E0"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Test Results have been reviewed and released on the instrument to be transmitted to VBECS.</w:t>
      </w:r>
      <w:r w:rsidR="00FC74A0">
        <w:rPr>
          <w:rFonts w:ascii="Times New Roman" w:hAnsi="Times New Roman"/>
          <w:spacing w:val="-5"/>
          <w:sz w:val="22"/>
          <w:szCs w:val="22"/>
        </w:rPr>
        <w:t xml:space="preserve"> </w:t>
      </w:r>
      <w:r w:rsidR="00FC74A0" w:rsidRPr="00FC74A0">
        <w:rPr>
          <w:rFonts w:ascii="Times New Roman" w:hAnsi="Times New Roman"/>
          <w:vanish/>
          <w:spacing w:val="-5"/>
          <w:sz w:val="22"/>
          <w:szCs w:val="22"/>
        </w:rPr>
        <w:t xml:space="preserve">Defect </w:t>
      </w:r>
      <w:r w:rsidR="00FC74A0" w:rsidRPr="00FC74A0">
        <w:rPr>
          <w:vanish/>
        </w:rPr>
        <w:t>357490</w:t>
      </w:r>
    </w:p>
    <w:p w14:paraId="00D37130"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patient testing order must be accepted in VBECS and pending test results.</w:t>
      </w:r>
    </w:p>
    <w:p w14:paraId="4AAA01F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blood unit must be received in the VBECS division.</w:t>
      </w:r>
    </w:p>
    <w:p w14:paraId="77199401"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testing instrument is fully functional and available for use:  The instrument QC is completed and valid, no maintenance is required and test results are available for transmission to VBECS.</w:t>
      </w:r>
    </w:p>
    <w:p w14:paraId="2B4FCFAB"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 xml:space="preserve">Interface Control Parameters </w:t>
      </w:r>
      <w:r>
        <w:rPr>
          <w:rFonts w:ascii="Times New Roman" w:hAnsi="Times New Roman"/>
          <w:spacing w:val="-5"/>
          <w:sz w:val="22"/>
          <w:szCs w:val="22"/>
        </w:rPr>
        <w:t>have</w:t>
      </w:r>
      <w:r w:rsidRPr="00B23B06">
        <w:rPr>
          <w:rFonts w:ascii="Times New Roman" w:hAnsi="Times New Roman"/>
          <w:spacing w:val="-5"/>
          <w:sz w:val="22"/>
          <w:szCs w:val="22"/>
        </w:rPr>
        <w:t xml:space="preserve"> been completed and </w:t>
      </w:r>
      <w:r>
        <w:rPr>
          <w:rFonts w:ascii="Times New Roman" w:hAnsi="Times New Roman"/>
          <w:spacing w:val="-5"/>
          <w:sz w:val="22"/>
          <w:szCs w:val="22"/>
        </w:rPr>
        <w:t>are</w:t>
      </w:r>
      <w:r w:rsidRPr="00B23B06">
        <w:rPr>
          <w:rFonts w:ascii="Times New Roman" w:hAnsi="Times New Roman"/>
          <w:spacing w:val="-5"/>
          <w:sz w:val="22"/>
          <w:szCs w:val="22"/>
        </w:rPr>
        <w:t xml:space="preserve"> enabled for the automated instrument interface</w:t>
      </w:r>
      <w:r w:rsidR="00F27904">
        <w:rPr>
          <w:rFonts w:ascii="Times New Roman" w:hAnsi="Times New Roman"/>
          <w:spacing w:val="-5"/>
          <w:sz w:val="22"/>
          <w:szCs w:val="22"/>
        </w:rPr>
        <w:t xml:space="preserve"> in the VBECS Administrator</w:t>
      </w:r>
      <w:r w:rsidRPr="00B23B06">
        <w:rPr>
          <w:rFonts w:ascii="Times New Roman" w:hAnsi="Times New Roman"/>
          <w:spacing w:val="-5"/>
          <w:sz w:val="22"/>
          <w:szCs w:val="22"/>
        </w:rPr>
        <w:t>.</w:t>
      </w:r>
    </w:p>
    <w:p w14:paraId="2FDE9CC7"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Data Innovations Instrument Manager message interface is properly and completely configured.</w:t>
      </w:r>
    </w:p>
    <w:p w14:paraId="0A3146FA" w14:textId="77777777" w:rsidR="00B45FA2" w:rsidRDefault="00B45FA2" w:rsidP="00B45FA2">
      <w:pPr>
        <w:pStyle w:val="Heading4"/>
      </w:pPr>
      <w:r>
        <w:t xml:space="preserve">Outcome </w:t>
      </w:r>
    </w:p>
    <w:p w14:paraId="1F7C9FA4" w14:textId="77777777" w:rsidR="00B45FA2" w:rsidRDefault="0081699D" w:rsidP="00B45FA2">
      <w:pPr>
        <w:pStyle w:val="ListBullet"/>
      </w:pPr>
      <w:r w:rsidRPr="00311A54">
        <w:t>Test results are received by VBECS</w:t>
      </w:r>
      <w:r w:rsidR="00B45FA2" w:rsidRPr="00311A54">
        <w:t>.</w:t>
      </w:r>
    </w:p>
    <w:p w14:paraId="0B05209C" w14:textId="77777777" w:rsidR="00F27904" w:rsidRPr="00311A54" w:rsidRDefault="00F27904" w:rsidP="00B45FA2">
      <w:pPr>
        <w:pStyle w:val="ListBullet"/>
      </w:pPr>
      <w:r>
        <w:t>Task status is updated for tests pending completion.</w:t>
      </w:r>
    </w:p>
    <w:p w14:paraId="5EC0C5D4" w14:textId="77777777" w:rsidR="00B45FA2" w:rsidRDefault="00B45FA2" w:rsidP="00B45FA2">
      <w:pPr>
        <w:pStyle w:val="Heading4"/>
      </w:pPr>
      <w:r>
        <w:t>Limitations and Restrictions</w:t>
      </w:r>
      <w:r>
        <w:rPr>
          <w:b w:val="0"/>
        </w:rPr>
        <w:t xml:space="preserve"> </w:t>
      </w:r>
    </w:p>
    <w:p w14:paraId="247248F5" w14:textId="77777777" w:rsidR="00586388" w:rsidRPr="00586388" w:rsidRDefault="00586388" w:rsidP="000409B1">
      <w:pPr>
        <w:pStyle w:val="TableTextBullet"/>
        <w:numPr>
          <w:ilvl w:val="0"/>
          <w:numId w:val="48"/>
        </w:numPr>
        <w:ind w:right="63"/>
        <w:rPr>
          <w:rFonts w:ascii="Times New Roman" w:hAnsi="Times New Roman"/>
          <w:spacing w:val="-5"/>
          <w:sz w:val="22"/>
          <w:szCs w:val="22"/>
        </w:rPr>
      </w:pPr>
      <w:r w:rsidRPr="00586388">
        <w:rPr>
          <w:rFonts w:ascii="Times New Roman" w:hAnsi="Times New Roman"/>
          <w:sz w:val="22"/>
          <w:szCs w:val="22"/>
        </w:rPr>
        <w:t xml:space="preserve">VBECS has only been tested with one automated instrument connected. </w:t>
      </w:r>
      <w:r w:rsidRPr="00586388">
        <w:rPr>
          <w:rFonts w:ascii="Times New Roman" w:hAnsi="Times New Roman"/>
          <w:vanish/>
          <w:sz w:val="22"/>
          <w:szCs w:val="22"/>
        </w:rPr>
        <w:t>Defect 357490</w:t>
      </w:r>
    </w:p>
    <w:p w14:paraId="4F65AAE8"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Not available for transmission to Transfusion only facilities from a blood center due to constraints of VA’s security software.</w:t>
      </w:r>
    </w:p>
    <w:p w14:paraId="0A5A603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Antibody Panels (ABID) will not be accepted by the VBECS Automated Interface.</w:t>
      </w:r>
    </w:p>
    <w:p w14:paraId="482936CE"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QC information from automated instruments will not be accepted by the VBECS Automated Interface.</w:t>
      </w:r>
    </w:p>
    <w:p w14:paraId="7028521A" w14:textId="77777777" w:rsidR="00D33B43" w:rsidRPr="004926E0" w:rsidRDefault="00B45FA2" w:rsidP="000409B1">
      <w:pPr>
        <w:pStyle w:val="TableTextBullet"/>
        <w:numPr>
          <w:ilvl w:val="0"/>
          <w:numId w:val="48"/>
        </w:numPr>
        <w:ind w:right="63"/>
        <w:rPr>
          <w:rFonts w:ascii="Times New Roman" w:hAnsi="Times New Roman"/>
          <w:spacing w:val="-5"/>
          <w:sz w:val="22"/>
          <w:szCs w:val="22"/>
        </w:rPr>
      </w:pPr>
      <w:r w:rsidRPr="004926E0">
        <w:rPr>
          <w:rFonts w:ascii="Times New Roman" w:hAnsi="Times New Roman"/>
          <w:spacing w:val="-5"/>
          <w:sz w:val="22"/>
          <w:szCs w:val="22"/>
        </w:rPr>
        <w:t>Time zone will not be included in HL7 message date time from the broadcasting application (Instrument Manager). The time zone is determined from the division code contained in the message header (MSH) segment of the message.</w:t>
      </w:r>
      <w:r w:rsidR="00D33B43" w:rsidRPr="004926E0">
        <w:rPr>
          <w:rFonts w:ascii="Times New Roman" w:hAnsi="Times New Roman"/>
          <w:vanish/>
          <w:spacing w:val="-5"/>
          <w:sz w:val="22"/>
          <w:szCs w:val="22"/>
        </w:rPr>
        <w:t xml:space="preserve">Defects 290088, 290166 </w:t>
      </w:r>
    </w:p>
    <w:p w14:paraId="55E2A468" w14:textId="77777777" w:rsidR="00B45FA2" w:rsidRDefault="00B45FA2" w:rsidP="00B45FA2">
      <w:pPr>
        <w:pStyle w:val="Heading4"/>
      </w:pPr>
      <w:r>
        <w:t xml:space="preserve">Additional Information </w:t>
      </w:r>
    </w:p>
    <w:p w14:paraId="72CA1873" w14:textId="77777777" w:rsidR="00B45FA2" w:rsidRDefault="00B45FA2" w:rsidP="00B45FA2">
      <w:pPr>
        <w:pStyle w:val="ListBullet"/>
      </w:pPr>
      <w:r>
        <w:t xml:space="preserve">VBECS </w:t>
      </w:r>
      <w:r w:rsidRPr="00BA0C95">
        <w:t xml:space="preserve">will accommodate </w:t>
      </w:r>
      <w:r>
        <w:t xml:space="preserve">antigen typing test results </w:t>
      </w:r>
      <w:r w:rsidRPr="00BA0C95">
        <w:t>where antigen typing tests are available in VBECS.</w:t>
      </w:r>
    </w:p>
    <w:p w14:paraId="4E18D87B" w14:textId="77777777" w:rsidR="002C3F2F" w:rsidRDefault="00057948" w:rsidP="002C3F2F">
      <w:pPr>
        <w:pStyle w:val="ListBullet"/>
      </w:pPr>
      <w:r>
        <w:rPr>
          <w:noProof/>
        </w:rPr>
        <w:drawing>
          <wp:inline distT="0" distB="0" distL="0" distR="0" wp14:anchorId="48A86715" wp14:editId="7F877F4B">
            <wp:extent cx="276860" cy="221615"/>
            <wp:effectExtent l="0" t="0" r="8890" b="6985"/>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2A35C552" w14:textId="77777777" w:rsidR="00B45FA2" w:rsidRDefault="00B45FA2" w:rsidP="00B45FA2">
      <w:pPr>
        <w:pStyle w:val="Heading4"/>
        <w:rPr>
          <w:b w:val="0"/>
        </w:rPr>
      </w:pPr>
      <w:r>
        <w:t>User Roles with Access to This Option</w:t>
      </w:r>
      <w:r>
        <w:rPr>
          <w:b w:val="0"/>
        </w:rPr>
        <w:t xml:space="preserve"> </w:t>
      </w:r>
    </w:p>
    <w:p w14:paraId="6BDF9E13" w14:textId="77777777" w:rsidR="00B45FA2" w:rsidRDefault="00B45FA2" w:rsidP="00B45FA2">
      <w:pPr>
        <w:pStyle w:val="Roles"/>
      </w:pPr>
      <w:r>
        <w:t>All users</w:t>
      </w:r>
    </w:p>
    <w:p w14:paraId="7CC01D15" w14:textId="77777777" w:rsidR="00B45FA2" w:rsidRDefault="009068D5" w:rsidP="00B45FA2">
      <w:pPr>
        <w:pStyle w:val="Heading4"/>
      </w:pPr>
      <w:r>
        <w:lastRenderedPageBreak/>
        <w:t>Automated Testing Interface</w:t>
      </w:r>
    </w:p>
    <w:p w14:paraId="7128BB44" w14:textId="77777777" w:rsidR="00B45FA2" w:rsidRDefault="00311A54" w:rsidP="00B45FA2">
      <w:pPr>
        <w:pStyle w:val="BodyText"/>
      </w:pPr>
      <w:r>
        <w:t xml:space="preserve">This </w:t>
      </w:r>
      <w:r w:rsidR="00F27904">
        <w:t>feature</w:t>
      </w:r>
      <w:r>
        <w:t xml:space="preserve"> allows the interface of automated blood banking instruments with VBECS through Data Innovat</w:t>
      </w:r>
      <w:r w:rsidR="00F27904">
        <w:t>ions Instrument Manager. It</w:t>
      </w:r>
      <w:r>
        <w:t xml:space="preserve"> eliminate</w:t>
      </w:r>
      <w:r w:rsidR="00F27904">
        <w:t>s</w:t>
      </w:r>
      <w:r>
        <w:t xml:space="preserve"> the potential for human error associated with the manual entry of results from an automated instrument into</w:t>
      </w:r>
      <w:r w:rsidR="00F27904">
        <w:t xml:space="preserve"> </w:t>
      </w:r>
      <w:r>
        <w:t>VBECS</w:t>
      </w:r>
      <w:r w:rsidR="00F27904">
        <w:t xml:space="preserve">. </w:t>
      </w:r>
      <w:r w:rsidR="00640909">
        <w:t>It also eliminates t</w:t>
      </w:r>
      <w:r>
        <w:t>he potential for transcription errors that can lead to a patient safety issue of ABO incompatible transfusion. In addition to safety, these enhancements will also reduce the time spent entering results manually</w:t>
      </w:r>
      <w:r w:rsidR="00B45FA2"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BE3592D" w14:textId="77777777" w:rsidTr="003F6E8A">
        <w:trPr>
          <w:cantSplit/>
          <w:tblHeader/>
        </w:trPr>
        <w:tc>
          <w:tcPr>
            <w:tcW w:w="3240" w:type="dxa"/>
            <w:shd w:val="pct30" w:color="auto" w:fill="FFFFFF"/>
            <w:vAlign w:val="bottom"/>
          </w:tcPr>
          <w:p w14:paraId="42A51DA8" w14:textId="77777777" w:rsidR="00B45FA2" w:rsidRDefault="00B45FA2" w:rsidP="003F6E8A">
            <w:pPr>
              <w:pStyle w:val="TableText"/>
              <w:rPr>
                <w:b/>
              </w:rPr>
            </w:pPr>
            <w:r>
              <w:rPr>
                <w:b/>
              </w:rPr>
              <w:t>User Action</w:t>
            </w:r>
          </w:p>
        </w:tc>
        <w:tc>
          <w:tcPr>
            <w:tcW w:w="6120" w:type="dxa"/>
            <w:shd w:val="pct30" w:color="auto" w:fill="FFFFFF"/>
            <w:vAlign w:val="bottom"/>
          </w:tcPr>
          <w:p w14:paraId="536F9CE8" w14:textId="77777777" w:rsidR="00B45FA2" w:rsidRDefault="00B45FA2" w:rsidP="003F6E8A">
            <w:pPr>
              <w:pStyle w:val="TableText"/>
              <w:rPr>
                <w:b/>
              </w:rPr>
            </w:pPr>
            <w:r>
              <w:rPr>
                <w:b/>
              </w:rPr>
              <w:t>VBECS</w:t>
            </w:r>
          </w:p>
        </w:tc>
      </w:tr>
      <w:tr w:rsidR="00B45FA2" w14:paraId="0FA84AC9" w14:textId="77777777" w:rsidTr="003F6E8A">
        <w:tc>
          <w:tcPr>
            <w:tcW w:w="3240" w:type="dxa"/>
          </w:tcPr>
          <w:p w14:paraId="5BE11EF0" w14:textId="77777777" w:rsidR="00B45FA2" w:rsidRDefault="007B08C6" w:rsidP="007B08C6">
            <w:pPr>
              <w:pStyle w:val="TableTextNumbers"/>
            </w:pPr>
            <w:r>
              <w:t xml:space="preserve">User sends test results </w:t>
            </w:r>
            <w:r w:rsidR="00D5538E">
              <w:t xml:space="preserve">from the Automated Instrument </w:t>
            </w:r>
            <w:r>
              <w:t>to VBECS.</w:t>
            </w:r>
          </w:p>
        </w:tc>
        <w:tc>
          <w:tcPr>
            <w:tcW w:w="6120" w:type="dxa"/>
          </w:tcPr>
          <w:p w14:paraId="666CC64F" w14:textId="77777777" w:rsidR="00B45FA2" w:rsidRDefault="00D279DE" w:rsidP="003F6E8A">
            <w:pPr>
              <w:pStyle w:val="TableTextBullet"/>
            </w:pPr>
            <w:r>
              <w:t>U</w:t>
            </w:r>
            <w:r w:rsidR="00B45FA2">
              <w:t>pdates the task status on the Pending Task List (PTL) upon successful receipt of testing.</w:t>
            </w:r>
          </w:p>
          <w:p w14:paraId="7600BED4" w14:textId="77777777" w:rsidR="00B45FA2" w:rsidRDefault="00D279DE" w:rsidP="003F6E8A">
            <w:pPr>
              <w:pStyle w:val="TableTextBullet"/>
            </w:pPr>
            <w:r>
              <w:t>S</w:t>
            </w:r>
            <w:r w:rsidR="00B45FA2">
              <w:t>tores received results for review, processing and acceptance by a user.</w:t>
            </w:r>
          </w:p>
          <w:p w14:paraId="15A5CE11" w14:textId="77777777" w:rsidR="00D95812" w:rsidRDefault="00D95812" w:rsidP="00D95812">
            <w:pPr>
              <w:pStyle w:val="TableTextBullet"/>
              <w:numPr>
                <w:ilvl w:val="0"/>
                <w:numId w:val="0"/>
              </w:numPr>
              <w:ind w:left="288" w:hanging="288"/>
            </w:pPr>
          </w:p>
          <w:p w14:paraId="14DF302E" w14:textId="38F56D37" w:rsidR="00D95812" w:rsidRDefault="00D95812" w:rsidP="00D95812">
            <w:pPr>
              <w:pStyle w:val="TableText"/>
              <w:rPr>
                <w:b/>
                <w:bCs/>
                <w:szCs w:val="18"/>
              </w:rPr>
            </w:pPr>
            <w:r>
              <w:rPr>
                <w:b/>
                <w:bCs/>
                <w:szCs w:val="18"/>
              </w:rPr>
              <w:t>NOTES</w:t>
            </w:r>
          </w:p>
          <w:p w14:paraId="51480B8F" w14:textId="77777777" w:rsidR="00D95812" w:rsidRDefault="00D95812" w:rsidP="00D95812">
            <w:pPr>
              <w:pStyle w:val="NotesText"/>
            </w:pPr>
          </w:p>
          <w:p w14:paraId="53F0454A" w14:textId="77777777" w:rsidR="00D95812" w:rsidRDefault="00F27904" w:rsidP="00D95812">
            <w:pPr>
              <w:pStyle w:val="NotesText"/>
            </w:pPr>
            <w:r w:rsidRPr="00DC70D1">
              <w:rPr>
                <w:rFonts w:cs="Arial"/>
                <w:vanish/>
              </w:rPr>
              <w:t xml:space="preserve">BR_114.01 </w:t>
            </w:r>
            <w:r w:rsidR="00D95812">
              <w:rPr>
                <w:rFonts w:cs="Arial"/>
                <w:vanish/>
              </w:rPr>
              <w:t xml:space="preserve">BR_85.01 </w:t>
            </w:r>
            <w:r w:rsidR="00D95812">
              <w:t>If the blood unit record is not found, the message is rejected</w:t>
            </w:r>
            <w:r>
              <w:t xml:space="preserve"> and results are not available for review</w:t>
            </w:r>
            <w:r w:rsidR="00D95812">
              <w:t>.</w:t>
            </w:r>
          </w:p>
          <w:p w14:paraId="439F07A4" w14:textId="77777777" w:rsidR="00D95812" w:rsidRDefault="00D95812" w:rsidP="00D95812">
            <w:pPr>
              <w:pStyle w:val="NotesText"/>
            </w:pPr>
          </w:p>
          <w:p w14:paraId="46F4FDA9" w14:textId="77777777" w:rsidR="00D95812" w:rsidRDefault="00F27904" w:rsidP="00D95812">
            <w:pPr>
              <w:pStyle w:val="NotesText"/>
            </w:pPr>
            <w:r w:rsidRPr="00DC70D1">
              <w:rPr>
                <w:vanish/>
              </w:rPr>
              <w:t xml:space="preserve">BR_114.02 </w:t>
            </w:r>
            <w:r w:rsidR="00D95812">
              <w:t>If the patient specimen is not associated with an active patient order, the message is rejected</w:t>
            </w:r>
            <w:r>
              <w:t xml:space="preserve"> and results are not available for review</w:t>
            </w:r>
            <w:r w:rsidR="00D95812">
              <w:t>.</w:t>
            </w:r>
          </w:p>
          <w:p w14:paraId="3FB4297E" w14:textId="77777777" w:rsidR="00D95812" w:rsidRDefault="00D95812" w:rsidP="00D95812">
            <w:pPr>
              <w:pStyle w:val="NotesText"/>
            </w:pPr>
          </w:p>
          <w:p w14:paraId="7DA88C3B" w14:textId="77777777" w:rsidR="00D95812" w:rsidRDefault="00F27904" w:rsidP="00D95812">
            <w:pPr>
              <w:pStyle w:val="NotesText"/>
            </w:pPr>
            <w:r w:rsidRPr="00DC70D1">
              <w:rPr>
                <w:vanish/>
              </w:rPr>
              <w:t xml:space="preserve">BR_114.03 </w:t>
            </w:r>
            <w:r w:rsidR="00D95812">
              <w:t>If the cross-matched units are not assigned to a patient order, the message containing crossmatch results is rejected</w:t>
            </w:r>
            <w:r>
              <w:t xml:space="preserve"> and results are not available for review</w:t>
            </w:r>
            <w:r w:rsidR="00D95812">
              <w:t>.</w:t>
            </w:r>
          </w:p>
          <w:p w14:paraId="46189BE2" w14:textId="77777777" w:rsidR="00D95812" w:rsidRDefault="00D95812" w:rsidP="00D95812">
            <w:pPr>
              <w:pStyle w:val="NotesText"/>
            </w:pPr>
          </w:p>
          <w:p w14:paraId="39210F09" w14:textId="77777777" w:rsidR="00D95812" w:rsidRDefault="00F27904" w:rsidP="00D95812">
            <w:pPr>
              <w:pStyle w:val="NotesText"/>
            </w:pPr>
            <w:r w:rsidRPr="00DC70D1">
              <w:rPr>
                <w:vanish/>
              </w:rPr>
              <w:t xml:space="preserve">BR_114.04 </w:t>
            </w:r>
            <w:r w:rsidR="00D95812">
              <w:t>Patient specimen blood test results pending review must be rejected by the user in VBECS before replacement results can be received.</w:t>
            </w:r>
          </w:p>
          <w:p w14:paraId="444A8F41" w14:textId="77777777" w:rsidR="00D95812" w:rsidRDefault="00D95812" w:rsidP="00D95812">
            <w:pPr>
              <w:pStyle w:val="NotesText"/>
            </w:pPr>
          </w:p>
          <w:p w14:paraId="7B669949" w14:textId="77777777" w:rsidR="00D95812" w:rsidRDefault="00F27904" w:rsidP="00D95812">
            <w:pPr>
              <w:pStyle w:val="NotesText"/>
            </w:pPr>
            <w:r w:rsidRPr="00DC70D1">
              <w:rPr>
                <w:vanish/>
              </w:rPr>
              <w:t xml:space="preserve">BR_114.07 </w:t>
            </w:r>
            <w:r w:rsidR="00D95812">
              <w:t>If test results currently exist for a patient order (entered manually or by the Automated Instrument), the replacement test results will not be accepted into VBECS until the user invalidates the existing test results.</w:t>
            </w:r>
          </w:p>
          <w:p w14:paraId="2A137C35" w14:textId="77777777" w:rsidR="00D95812" w:rsidRDefault="00D95812" w:rsidP="00D95812">
            <w:pPr>
              <w:pStyle w:val="NotesText"/>
            </w:pPr>
          </w:p>
          <w:p w14:paraId="4890CC4E" w14:textId="77777777" w:rsidR="00D95812" w:rsidRDefault="00F27904" w:rsidP="00D95812">
            <w:pPr>
              <w:pStyle w:val="NotesText"/>
              <w:rPr>
                <w:rFonts w:cs="Arial"/>
                <w:bCs/>
                <w:color w:val="000000"/>
                <w:szCs w:val="18"/>
              </w:rPr>
            </w:pPr>
            <w:r w:rsidRPr="00DC70D1">
              <w:rPr>
                <w:rFonts w:cs="Arial"/>
                <w:bCs/>
                <w:vanish/>
                <w:color w:val="000000"/>
                <w:szCs w:val="18"/>
              </w:rPr>
              <w:t xml:space="preserve">BR_114.10 </w:t>
            </w:r>
            <w:r w:rsidR="00D95812">
              <w:rPr>
                <w:rFonts w:cs="Arial"/>
                <w:bCs/>
                <w:color w:val="000000"/>
                <w:szCs w:val="18"/>
              </w:rPr>
              <w:t xml:space="preserve">When patient test results </w:t>
            </w:r>
            <w:r w:rsidR="00D95812" w:rsidRPr="00CA7FBC">
              <w:rPr>
                <w:rFonts w:cs="Arial"/>
                <w:bCs/>
                <w:color w:val="000000"/>
                <w:szCs w:val="18"/>
              </w:rPr>
              <w:t xml:space="preserve">are sent to VBECS and multiple orders </w:t>
            </w:r>
            <w:r w:rsidR="00D95812">
              <w:rPr>
                <w:rFonts w:cs="Arial"/>
                <w:bCs/>
                <w:color w:val="000000"/>
                <w:szCs w:val="18"/>
              </w:rPr>
              <w:t xml:space="preserve">exist </w:t>
            </w:r>
            <w:r w:rsidR="00D95812" w:rsidRPr="00CA7FBC">
              <w:rPr>
                <w:rFonts w:cs="Arial"/>
                <w:bCs/>
                <w:color w:val="000000"/>
                <w:szCs w:val="18"/>
              </w:rPr>
              <w:t xml:space="preserve">for the same test type </w:t>
            </w:r>
            <w:r w:rsidR="00D95812">
              <w:rPr>
                <w:rFonts w:cs="Arial"/>
                <w:bCs/>
                <w:color w:val="000000"/>
                <w:szCs w:val="18"/>
              </w:rPr>
              <w:t>and</w:t>
            </w:r>
            <w:r w:rsidR="00D95812" w:rsidRPr="00CA7FBC">
              <w:rPr>
                <w:rFonts w:cs="Arial"/>
                <w:bCs/>
                <w:color w:val="000000"/>
                <w:szCs w:val="18"/>
              </w:rPr>
              <w:t xml:space="preserve"> the same specimen UID on the VBECS P</w:t>
            </w:r>
            <w:r w:rsidR="00D95812">
              <w:rPr>
                <w:rFonts w:cs="Arial"/>
                <w:bCs/>
                <w:color w:val="000000"/>
                <w:szCs w:val="18"/>
              </w:rPr>
              <w:t>TL</w:t>
            </w:r>
            <w:r w:rsidR="00D95812" w:rsidRPr="00CA7FBC">
              <w:rPr>
                <w:rFonts w:cs="Arial"/>
                <w:bCs/>
                <w:color w:val="000000"/>
                <w:szCs w:val="18"/>
              </w:rPr>
              <w:t>, the message is rejected.</w:t>
            </w:r>
            <w:r w:rsidR="00D95812">
              <w:rPr>
                <w:rFonts w:cs="Arial"/>
                <w:bCs/>
                <w:color w:val="000000"/>
                <w:szCs w:val="18"/>
              </w:rPr>
              <w:t xml:space="preserve"> </w:t>
            </w:r>
            <w:r w:rsidR="00D95812" w:rsidRPr="00CA7FBC">
              <w:rPr>
                <w:rFonts w:cs="Arial"/>
                <w:bCs/>
                <w:color w:val="000000"/>
                <w:szCs w:val="18"/>
              </w:rPr>
              <w:t xml:space="preserve">For example: </w:t>
            </w:r>
            <w:r w:rsidR="00D95812">
              <w:rPr>
                <w:rFonts w:cs="Arial"/>
                <w:bCs/>
                <w:color w:val="000000"/>
                <w:szCs w:val="18"/>
              </w:rPr>
              <w:t>When</w:t>
            </w:r>
            <w:r w:rsidR="00D95812" w:rsidRPr="00CA7FBC">
              <w:rPr>
                <w:rFonts w:cs="Arial"/>
                <w:bCs/>
                <w:color w:val="000000"/>
                <w:szCs w:val="18"/>
              </w:rPr>
              <w:t xml:space="preserve"> ABS </w:t>
            </w:r>
            <w:r w:rsidR="00D95812">
              <w:rPr>
                <w:rFonts w:cs="Arial"/>
                <w:bCs/>
                <w:color w:val="000000"/>
                <w:szCs w:val="18"/>
              </w:rPr>
              <w:t xml:space="preserve">test results </w:t>
            </w:r>
            <w:r w:rsidR="00D95812" w:rsidRPr="00CA7FBC">
              <w:rPr>
                <w:rFonts w:cs="Arial"/>
                <w:bCs/>
                <w:color w:val="000000"/>
                <w:szCs w:val="18"/>
              </w:rPr>
              <w:t xml:space="preserve">and Repeat ABS </w:t>
            </w:r>
            <w:r w:rsidR="00D95812">
              <w:rPr>
                <w:rFonts w:cs="Arial"/>
                <w:bCs/>
                <w:color w:val="000000"/>
                <w:szCs w:val="18"/>
              </w:rPr>
              <w:t>test results for the same speci</w:t>
            </w:r>
            <w:r w:rsidR="00D95812" w:rsidRPr="00CA7FBC">
              <w:rPr>
                <w:rFonts w:cs="Arial"/>
                <w:bCs/>
                <w:color w:val="000000"/>
                <w:szCs w:val="18"/>
              </w:rPr>
              <w:t>men UID</w:t>
            </w:r>
            <w:r w:rsidR="00D95812">
              <w:rPr>
                <w:rFonts w:cs="Arial"/>
                <w:bCs/>
                <w:color w:val="000000"/>
                <w:szCs w:val="18"/>
              </w:rPr>
              <w:t xml:space="preserve"> are sent to VBECS at the same time</w:t>
            </w:r>
            <w:r w:rsidR="00D95812" w:rsidRPr="00CA7FBC">
              <w:rPr>
                <w:rFonts w:cs="Arial"/>
                <w:bCs/>
                <w:color w:val="000000"/>
                <w:szCs w:val="18"/>
              </w:rPr>
              <w:t xml:space="preserve">, </w:t>
            </w:r>
            <w:r w:rsidR="00D95812">
              <w:rPr>
                <w:rFonts w:cs="Arial"/>
                <w:bCs/>
                <w:color w:val="000000"/>
                <w:szCs w:val="18"/>
              </w:rPr>
              <w:t>because the Automated Instrument does not indicate which test is primary and which test is reflex, the message must be rejected.</w:t>
            </w:r>
          </w:p>
          <w:p w14:paraId="75FA9803" w14:textId="77777777" w:rsidR="00D95812" w:rsidRDefault="00D95812" w:rsidP="00D95812">
            <w:pPr>
              <w:pStyle w:val="NotesText"/>
              <w:rPr>
                <w:rFonts w:cs="Arial"/>
                <w:bCs/>
                <w:color w:val="000000"/>
                <w:szCs w:val="18"/>
              </w:rPr>
            </w:pPr>
          </w:p>
          <w:p w14:paraId="29A69677" w14:textId="77777777" w:rsidR="00D95812" w:rsidRDefault="00F27904" w:rsidP="00D95812">
            <w:pPr>
              <w:pStyle w:val="NotesText"/>
              <w:rPr>
                <w:rFonts w:cs="Arial"/>
                <w:szCs w:val="18"/>
              </w:rPr>
            </w:pPr>
            <w:r w:rsidRPr="00DC70D1">
              <w:rPr>
                <w:rFonts w:cs="Arial"/>
                <w:vanish/>
                <w:szCs w:val="18"/>
              </w:rPr>
              <w:t xml:space="preserve">BR_114.08 </w:t>
            </w:r>
            <w:r w:rsidR="00D95812">
              <w:rPr>
                <w:rFonts w:cs="Arial"/>
                <w:szCs w:val="18"/>
              </w:rPr>
              <w:t>When the</w:t>
            </w:r>
            <w:r w:rsidR="00D95812" w:rsidRPr="00F61FA8">
              <w:rPr>
                <w:rFonts w:cs="Arial"/>
                <w:szCs w:val="18"/>
              </w:rPr>
              <w:t xml:space="preserve"> </w:t>
            </w:r>
            <w:r w:rsidR="006E3236">
              <w:rPr>
                <w:rFonts w:cs="Arial"/>
                <w:szCs w:val="18"/>
              </w:rPr>
              <w:t>testing instrument for the patient</w:t>
            </w:r>
            <w:r w:rsidR="00D95812" w:rsidRPr="00F61FA8">
              <w:rPr>
                <w:rFonts w:cs="Arial"/>
                <w:szCs w:val="18"/>
              </w:rPr>
              <w:t xml:space="preserve"> ABO/Rh message contains results for Anti-D1 and Anti-D2 which do not conflict (both are positive or both are negative), </w:t>
            </w:r>
            <w:r w:rsidR="003350E0">
              <w:rPr>
                <w:rFonts w:cs="Arial"/>
                <w:szCs w:val="18"/>
              </w:rPr>
              <w:t xml:space="preserve">the </w:t>
            </w:r>
            <w:r w:rsidR="00D95812" w:rsidRPr="00F61FA8">
              <w:rPr>
                <w:rFonts w:cs="Arial"/>
                <w:szCs w:val="18"/>
              </w:rPr>
              <w:t xml:space="preserve">Anti-D1 </w:t>
            </w:r>
            <w:r w:rsidR="003350E0">
              <w:rPr>
                <w:rFonts w:cs="Arial"/>
                <w:szCs w:val="18"/>
              </w:rPr>
              <w:t>result</w:t>
            </w:r>
            <w:r w:rsidR="00D95812" w:rsidRPr="00F61FA8">
              <w:rPr>
                <w:rFonts w:cs="Arial"/>
                <w:szCs w:val="18"/>
              </w:rPr>
              <w:t xml:space="preserve"> will be stored in VBECS</w:t>
            </w:r>
            <w:r w:rsidR="00D95812">
              <w:rPr>
                <w:rFonts w:cs="Arial"/>
                <w:szCs w:val="18"/>
              </w:rPr>
              <w:t>.</w:t>
            </w:r>
          </w:p>
          <w:p w14:paraId="76E711F1" w14:textId="77777777" w:rsidR="00D95812" w:rsidRDefault="00D95812" w:rsidP="00D95812">
            <w:pPr>
              <w:pStyle w:val="NotesText"/>
              <w:rPr>
                <w:rFonts w:cs="Arial"/>
                <w:szCs w:val="18"/>
              </w:rPr>
            </w:pPr>
          </w:p>
          <w:p w14:paraId="19A84C08" w14:textId="77777777" w:rsidR="00D95812" w:rsidRDefault="006E3236" w:rsidP="00D95812">
            <w:pPr>
              <w:pStyle w:val="NotesText"/>
              <w:rPr>
                <w:rFonts w:cs="Arial"/>
                <w:szCs w:val="18"/>
              </w:rPr>
            </w:pPr>
            <w:r>
              <w:rPr>
                <w:rFonts w:cs="Arial"/>
                <w:szCs w:val="18"/>
              </w:rPr>
              <w:t>When the</w:t>
            </w:r>
            <w:r w:rsidRPr="00F61FA8">
              <w:rPr>
                <w:rFonts w:cs="Arial"/>
                <w:szCs w:val="18"/>
              </w:rPr>
              <w:t xml:space="preserve"> </w:t>
            </w:r>
            <w:r>
              <w:rPr>
                <w:rFonts w:cs="Arial"/>
                <w:szCs w:val="18"/>
              </w:rPr>
              <w:t>testing instrument for the patient</w:t>
            </w:r>
            <w:r w:rsidR="00B5630B">
              <w:rPr>
                <w:rFonts w:cs="Arial"/>
                <w:szCs w:val="18"/>
              </w:rPr>
              <w:t xml:space="preserve"> </w:t>
            </w:r>
            <w:r w:rsidR="00B5630B" w:rsidRPr="00F61FA8">
              <w:rPr>
                <w:rFonts w:cs="Arial"/>
                <w:szCs w:val="18"/>
              </w:rPr>
              <w:t>ABO/Rh message contains conflicting results for Anti-D1 and Anti-D2 (one is positive and the othe</w:t>
            </w:r>
            <w:r w:rsidR="00B5630B">
              <w:rPr>
                <w:rFonts w:cs="Arial"/>
                <w:szCs w:val="18"/>
              </w:rPr>
              <w:t>r negative), the message is</w:t>
            </w:r>
            <w:r w:rsidR="00B5630B" w:rsidRPr="00F61FA8">
              <w:rPr>
                <w:rFonts w:cs="Arial"/>
                <w:szCs w:val="18"/>
              </w:rPr>
              <w:t xml:space="preserve"> rejected</w:t>
            </w:r>
            <w:r w:rsidR="003350E0">
              <w:rPr>
                <w:rFonts w:cs="Arial"/>
                <w:szCs w:val="18"/>
              </w:rPr>
              <w:t xml:space="preserve"> </w:t>
            </w:r>
            <w:r w:rsidR="003350E0">
              <w:t>and results are not available for review</w:t>
            </w:r>
            <w:r w:rsidR="00B5630B" w:rsidRPr="00F61FA8">
              <w:rPr>
                <w:rFonts w:cs="Arial"/>
                <w:szCs w:val="18"/>
              </w:rPr>
              <w:t>.</w:t>
            </w:r>
          </w:p>
          <w:p w14:paraId="68797D96" w14:textId="77777777" w:rsidR="00B5630B" w:rsidRDefault="00B5630B" w:rsidP="00D95812">
            <w:pPr>
              <w:pStyle w:val="NotesText"/>
              <w:rPr>
                <w:rFonts w:cs="Arial"/>
                <w:szCs w:val="18"/>
              </w:rPr>
            </w:pPr>
          </w:p>
          <w:p w14:paraId="17D3C38E" w14:textId="77777777" w:rsidR="00B5630B" w:rsidRDefault="00F27904" w:rsidP="00D95812">
            <w:pPr>
              <w:pStyle w:val="NotesText"/>
              <w:rPr>
                <w:rFonts w:cs="Arial"/>
                <w:szCs w:val="18"/>
              </w:rPr>
            </w:pPr>
            <w:r w:rsidRPr="00DC70D1">
              <w:rPr>
                <w:rFonts w:cs="Arial"/>
                <w:vanish/>
                <w:szCs w:val="18"/>
              </w:rPr>
              <w:t xml:space="preserve">BR_114.05 </w:t>
            </w:r>
            <w:r w:rsidR="00B5630B" w:rsidRPr="00D82F90">
              <w:rPr>
                <w:rFonts w:cs="Arial"/>
                <w:szCs w:val="18"/>
              </w:rPr>
              <w:t xml:space="preserve">The message is </w:t>
            </w:r>
            <w:r w:rsidR="00B5630B">
              <w:rPr>
                <w:rFonts w:cs="Arial"/>
                <w:szCs w:val="18"/>
              </w:rPr>
              <w:t xml:space="preserve">processed by the VBECS system. </w:t>
            </w:r>
            <w:r w:rsidR="00B5630B" w:rsidRPr="00D82F90">
              <w:rPr>
                <w:rFonts w:cs="Arial"/>
                <w:szCs w:val="18"/>
              </w:rPr>
              <w:t>If the message is accept</w:t>
            </w:r>
            <w:r w:rsidR="00B5630B">
              <w:rPr>
                <w:rFonts w:cs="Arial"/>
                <w:szCs w:val="18"/>
              </w:rPr>
              <w:t>ed</w:t>
            </w:r>
            <w:r w:rsidR="00B5630B" w:rsidRPr="00D82F90">
              <w:rPr>
                <w:rFonts w:cs="Arial"/>
                <w:szCs w:val="18"/>
              </w:rPr>
              <w:t xml:space="preserve"> (per the approved HL7 message profile specification), a success reply is sent; otherwise, a rejection </w:t>
            </w:r>
            <w:r w:rsidR="00B5630B" w:rsidRPr="00D82F90">
              <w:rPr>
                <w:rFonts w:cs="Arial"/>
                <w:szCs w:val="18"/>
              </w:rPr>
              <w:lastRenderedPageBreak/>
              <w:t>reply is sent to the broadcasting application</w:t>
            </w:r>
            <w:r w:rsidR="003350E0">
              <w:rPr>
                <w:rFonts w:cs="Arial"/>
                <w:szCs w:val="18"/>
              </w:rPr>
              <w:t xml:space="preserve"> </w:t>
            </w:r>
            <w:r w:rsidR="003350E0">
              <w:t>and results are not available for review</w:t>
            </w:r>
            <w:r w:rsidR="00B5630B">
              <w:rPr>
                <w:rFonts w:cs="Arial"/>
                <w:szCs w:val="18"/>
              </w:rPr>
              <w:t>.</w:t>
            </w:r>
          </w:p>
          <w:p w14:paraId="3201CCD1" w14:textId="77777777" w:rsidR="00B5630B" w:rsidRDefault="00B5630B" w:rsidP="00D95812">
            <w:pPr>
              <w:pStyle w:val="NotesText"/>
              <w:rPr>
                <w:rFonts w:cs="Arial"/>
                <w:szCs w:val="18"/>
              </w:rPr>
            </w:pPr>
          </w:p>
          <w:p w14:paraId="0A1B4A8A" w14:textId="77777777" w:rsidR="00B5630B" w:rsidRDefault="00F27904" w:rsidP="00B5630B">
            <w:pPr>
              <w:ind w:left="720"/>
              <w:rPr>
                <w:rFonts w:ascii="Arial" w:hAnsi="Arial" w:cs="Arial"/>
                <w:sz w:val="18"/>
                <w:szCs w:val="18"/>
              </w:rPr>
            </w:pPr>
            <w:r w:rsidRPr="00DC70D1">
              <w:rPr>
                <w:rFonts w:ascii="Arial" w:hAnsi="Arial" w:cs="Arial"/>
                <w:vanish/>
                <w:sz w:val="18"/>
                <w:szCs w:val="18"/>
              </w:rPr>
              <w:t xml:space="preserve">BR_114.06 </w:t>
            </w:r>
            <w:r w:rsidR="00B5630B">
              <w:rPr>
                <w:rFonts w:ascii="Arial" w:hAnsi="Arial" w:cs="Arial"/>
                <w:sz w:val="18"/>
                <w:szCs w:val="18"/>
              </w:rPr>
              <w:t>The system associa</w:t>
            </w:r>
            <w:r w:rsidR="006E3236">
              <w:rPr>
                <w:rFonts w:ascii="Arial" w:hAnsi="Arial" w:cs="Arial"/>
                <w:sz w:val="18"/>
                <w:szCs w:val="18"/>
              </w:rPr>
              <w:t xml:space="preserve">tes </w:t>
            </w:r>
            <w:r w:rsidR="00B5630B">
              <w:rPr>
                <w:rFonts w:ascii="Arial" w:hAnsi="Arial" w:cs="Arial"/>
                <w:sz w:val="18"/>
                <w:szCs w:val="18"/>
              </w:rPr>
              <w:t>inte</w:t>
            </w:r>
            <w:r w:rsidR="006E3236">
              <w:rPr>
                <w:rFonts w:ascii="Arial" w:hAnsi="Arial" w:cs="Arial"/>
                <w:sz w:val="18"/>
                <w:szCs w:val="18"/>
              </w:rPr>
              <w:t xml:space="preserve">rpretation with </w:t>
            </w:r>
            <w:r w:rsidR="00B5630B">
              <w:rPr>
                <w:rFonts w:ascii="Arial" w:hAnsi="Arial" w:cs="Arial"/>
                <w:sz w:val="18"/>
                <w:szCs w:val="18"/>
              </w:rPr>
              <w:t>test results received from an Automated Instrument as follows:</w:t>
            </w:r>
          </w:p>
          <w:p w14:paraId="54075717" w14:textId="77777777" w:rsidR="00B5630B" w:rsidRPr="00B5630B" w:rsidRDefault="00B5630B" w:rsidP="000409B1">
            <w:pPr>
              <w:numPr>
                <w:ilvl w:val="0"/>
                <w:numId w:val="51"/>
              </w:numPr>
              <w:rPr>
                <w:rFonts w:ascii="Arial" w:hAnsi="Arial" w:cs="Arial"/>
                <w:sz w:val="18"/>
                <w:szCs w:val="18"/>
              </w:rPr>
            </w:pPr>
            <w:r w:rsidRPr="00B5630B">
              <w:rPr>
                <w:rFonts w:ascii="Arial" w:hAnsi="Arial"/>
                <w:sz w:val="18"/>
              </w:rPr>
              <w:t>1 is a Positive</w:t>
            </w:r>
          </w:p>
          <w:p w14:paraId="38A4E7B8" w14:textId="77777777" w:rsidR="00B5630B" w:rsidRPr="00B5630B" w:rsidRDefault="00B5630B" w:rsidP="000409B1">
            <w:pPr>
              <w:numPr>
                <w:ilvl w:val="0"/>
                <w:numId w:val="51"/>
              </w:numPr>
              <w:rPr>
                <w:rFonts w:ascii="Arial" w:hAnsi="Arial" w:cs="Arial"/>
                <w:sz w:val="18"/>
                <w:szCs w:val="18"/>
              </w:rPr>
            </w:pPr>
            <w:r>
              <w:rPr>
                <w:rFonts w:ascii="Arial" w:hAnsi="Arial"/>
                <w:sz w:val="18"/>
              </w:rPr>
              <w:t>2 is a Positive</w:t>
            </w:r>
          </w:p>
          <w:p w14:paraId="295A59EF" w14:textId="77777777" w:rsidR="00B5630B" w:rsidRPr="00B5630B" w:rsidRDefault="00B5630B" w:rsidP="000409B1">
            <w:pPr>
              <w:numPr>
                <w:ilvl w:val="0"/>
                <w:numId w:val="51"/>
              </w:numPr>
              <w:rPr>
                <w:rFonts w:ascii="Arial" w:hAnsi="Arial" w:cs="Arial"/>
                <w:sz w:val="18"/>
                <w:szCs w:val="18"/>
              </w:rPr>
            </w:pPr>
            <w:r>
              <w:rPr>
                <w:rFonts w:ascii="Arial" w:hAnsi="Arial"/>
                <w:sz w:val="18"/>
              </w:rPr>
              <w:t>3 is a Positive</w:t>
            </w:r>
          </w:p>
          <w:p w14:paraId="0A38E25F" w14:textId="77777777" w:rsidR="00B5630B" w:rsidRPr="00B5630B" w:rsidRDefault="00B5630B" w:rsidP="000409B1">
            <w:pPr>
              <w:numPr>
                <w:ilvl w:val="0"/>
                <w:numId w:val="51"/>
              </w:numPr>
              <w:rPr>
                <w:rFonts w:ascii="Arial" w:hAnsi="Arial" w:cs="Arial"/>
                <w:sz w:val="18"/>
                <w:szCs w:val="18"/>
              </w:rPr>
            </w:pPr>
            <w:r>
              <w:rPr>
                <w:rFonts w:ascii="Arial" w:hAnsi="Arial"/>
                <w:sz w:val="18"/>
              </w:rPr>
              <w:t>4 is a Positive</w:t>
            </w:r>
          </w:p>
          <w:p w14:paraId="435100FF" w14:textId="77777777" w:rsidR="00B5630B" w:rsidRPr="005477A8" w:rsidRDefault="00B5630B" w:rsidP="000409B1">
            <w:pPr>
              <w:numPr>
                <w:ilvl w:val="0"/>
                <w:numId w:val="51"/>
              </w:numPr>
              <w:rPr>
                <w:rFonts w:ascii="Arial" w:hAnsi="Arial" w:cs="Arial"/>
                <w:sz w:val="18"/>
                <w:szCs w:val="18"/>
              </w:rPr>
            </w:pPr>
            <w:r>
              <w:rPr>
                <w:rFonts w:ascii="Arial" w:hAnsi="Arial"/>
                <w:sz w:val="18"/>
              </w:rPr>
              <w:t>0 is a Negative</w:t>
            </w:r>
          </w:p>
          <w:p w14:paraId="15A0101B" w14:textId="77777777" w:rsidR="00D95812" w:rsidRDefault="00D95812" w:rsidP="00D95812">
            <w:pPr>
              <w:pStyle w:val="TableTextBullet"/>
              <w:numPr>
                <w:ilvl w:val="0"/>
                <w:numId w:val="0"/>
              </w:numPr>
              <w:ind w:left="288" w:hanging="288"/>
            </w:pPr>
          </w:p>
          <w:p w14:paraId="0D583BF5" w14:textId="73F1A7C1" w:rsidR="00863F6D" w:rsidRPr="004831F9" w:rsidRDefault="00D5538E" w:rsidP="00863F6D">
            <w:pPr>
              <w:ind w:left="720"/>
              <w:rPr>
                <w:rFonts w:ascii="Arial" w:hAnsi="Arial" w:cs="Arial"/>
                <w:sz w:val="18"/>
                <w:szCs w:val="18"/>
              </w:rPr>
            </w:pPr>
            <w:r w:rsidRPr="004831F9">
              <w:rPr>
                <w:rFonts w:ascii="Arial" w:hAnsi="Arial" w:cs="Arial"/>
                <w:sz w:val="18"/>
                <w:szCs w:val="18"/>
              </w:rPr>
              <w:t>Se</w:t>
            </w:r>
            <w:r w:rsidR="00C931C4" w:rsidRPr="004831F9">
              <w:rPr>
                <w:rFonts w:ascii="Arial" w:hAnsi="Arial" w:cs="Arial"/>
                <w:sz w:val="18"/>
                <w:szCs w:val="18"/>
              </w:rPr>
              <w:t>e</w:t>
            </w:r>
            <w:r w:rsidR="004831F9" w:rsidRPr="004831F9">
              <w:rPr>
                <w:rFonts w:ascii="Arial" w:hAnsi="Arial" w:cs="Arial"/>
                <w:sz w:val="18"/>
                <w:szCs w:val="18"/>
              </w:rPr>
              <w:t xml:space="preserve"> </w:t>
            </w:r>
            <w:r w:rsidR="00863F6D" w:rsidRPr="00863F6D">
              <w:rPr>
                <w:rFonts w:ascii="Arial" w:hAnsi="Arial" w:cs="Arial"/>
                <w:sz w:val="18"/>
                <w:szCs w:val="18"/>
              </w:rPr>
              <w:fldChar w:fldCharType="begin"/>
            </w:r>
            <w:r w:rsidR="00863F6D" w:rsidRPr="00863F6D">
              <w:rPr>
                <w:rFonts w:ascii="Arial" w:hAnsi="Arial" w:cs="Arial"/>
                <w:sz w:val="18"/>
                <w:szCs w:val="18"/>
              </w:rPr>
              <w:instrText xml:space="preserve"> REF _Ref524693853 \h  \* MERGEFORMAT </w:instrText>
            </w:r>
            <w:r w:rsidR="00863F6D" w:rsidRPr="00863F6D">
              <w:rPr>
                <w:rFonts w:ascii="Arial" w:hAnsi="Arial" w:cs="Arial"/>
                <w:sz w:val="18"/>
                <w:szCs w:val="18"/>
              </w:rPr>
            </w:r>
            <w:r w:rsidR="00863F6D" w:rsidRPr="00863F6D">
              <w:rPr>
                <w:rFonts w:ascii="Arial" w:hAnsi="Arial" w:cs="Arial"/>
                <w:sz w:val="18"/>
                <w:szCs w:val="18"/>
              </w:rPr>
              <w:fldChar w:fldCharType="separate"/>
            </w:r>
            <w:r w:rsidR="00D863A9" w:rsidRPr="00D863A9">
              <w:rPr>
                <w:rFonts w:ascii="Arial" w:hAnsi="Arial" w:cs="Arial"/>
                <w:sz w:val="18"/>
                <w:szCs w:val="18"/>
              </w:rPr>
              <w:t xml:space="preserve">Table </w:t>
            </w:r>
            <w:r w:rsidR="00D863A9" w:rsidRPr="00D863A9">
              <w:rPr>
                <w:rFonts w:ascii="Arial" w:hAnsi="Arial" w:cs="Arial"/>
                <w:noProof/>
                <w:sz w:val="18"/>
                <w:szCs w:val="18"/>
              </w:rPr>
              <w:t>13</w:t>
            </w:r>
            <w:r w:rsidR="00D863A9" w:rsidRPr="00D863A9">
              <w:rPr>
                <w:rFonts w:ascii="Arial" w:hAnsi="Arial" w:cs="Arial"/>
                <w:sz w:val="18"/>
                <w:szCs w:val="18"/>
              </w:rPr>
              <w:t>: HL7 Tests Accepted by VBECS</w:t>
            </w:r>
            <w:r w:rsidR="00863F6D" w:rsidRPr="00863F6D">
              <w:rPr>
                <w:rFonts w:ascii="Arial" w:hAnsi="Arial" w:cs="Arial"/>
                <w:sz w:val="18"/>
                <w:szCs w:val="18"/>
              </w:rPr>
              <w:fldChar w:fldCharType="end"/>
            </w:r>
            <w:r w:rsidR="00863F6D" w:rsidRPr="00863F6D">
              <w:rPr>
                <w:rFonts w:ascii="Arial" w:hAnsi="Arial" w:cs="Arial"/>
                <w:sz w:val="18"/>
                <w:szCs w:val="18"/>
              </w:rPr>
              <w:t>.</w:t>
            </w:r>
          </w:p>
          <w:p w14:paraId="38968AA4" w14:textId="1ACDD3D1" w:rsidR="00D5538E" w:rsidRPr="004831F9" w:rsidRDefault="00D5538E" w:rsidP="008964A9">
            <w:pPr>
              <w:ind w:left="720"/>
              <w:rPr>
                <w:rFonts w:ascii="Arial" w:hAnsi="Arial" w:cs="Arial"/>
                <w:sz w:val="18"/>
                <w:szCs w:val="18"/>
              </w:rPr>
            </w:pPr>
          </w:p>
          <w:p w14:paraId="02517D37" w14:textId="77777777" w:rsidR="00D5538E" w:rsidRDefault="00D5538E" w:rsidP="005477A8">
            <w:pPr>
              <w:ind w:left="720"/>
              <w:rPr>
                <w:rFonts w:ascii="Arial" w:hAnsi="Arial" w:cs="Arial"/>
                <w:sz w:val="18"/>
                <w:szCs w:val="18"/>
              </w:rPr>
            </w:pPr>
          </w:p>
          <w:p w14:paraId="0B3D4CF9" w14:textId="77777777" w:rsidR="005477A8" w:rsidRPr="00E85CBB" w:rsidRDefault="00D5538E" w:rsidP="005477A8">
            <w:pPr>
              <w:ind w:left="720"/>
              <w:rPr>
                <w:rFonts w:ascii="Arial" w:hAnsi="Arial" w:cs="Arial"/>
                <w:sz w:val="18"/>
                <w:szCs w:val="18"/>
              </w:rPr>
            </w:pPr>
            <w:r w:rsidRPr="00F47ABD">
              <w:rPr>
                <w:rFonts w:ascii="Arial" w:hAnsi="Arial" w:cs="Arial"/>
                <w:vanish/>
                <w:sz w:val="18"/>
                <w:szCs w:val="18"/>
              </w:rPr>
              <w:t xml:space="preserve">BR_114.09 </w:t>
            </w:r>
            <w:r>
              <w:rPr>
                <w:rFonts w:ascii="Arial" w:hAnsi="Arial" w:cs="Arial"/>
                <w:sz w:val="18"/>
                <w:szCs w:val="18"/>
              </w:rPr>
              <w:t xml:space="preserve">VBECS </w:t>
            </w:r>
            <w:r w:rsidR="005477A8" w:rsidRPr="00E85CBB">
              <w:rPr>
                <w:rFonts w:ascii="Arial" w:hAnsi="Arial" w:cs="Arial"/>
                <w:sz w:val="18"/>
                <w:szCs w:val="18"/>
              </w:rPr>
              <w:t>stores the following information:</w:t>
            </w:r>
          </w:p>
          <w:p w14:paraId="49BEA375" w14:textId="77777777" w:rsidR="005477A8" w:rsidRPr="005477A8" w:rsidRDefault="005477A8" w:rsidP="000409B1">
            <w:pPr>
              <w:numPr>
                <w:ilvl w:val="0"/>
                <w:numId w:val="51"/>
              </w:numPr>
              <w:rPr>
                <w:rFonts w:ascii="Arial" w:hAnsi="Arial"/>
                <w:sz w:val="18"/>
              </w:rPr>
            </w:pPr>
            <w:r w:rsidRPr="005477A8">
              <w:rPr>
                <w:rFonts w:ascii="Arial" w:hAnsi="Arial"/>
                <w:sz w:val="18"/>
              </w:rPr>
              <w:t>Test Results</w:t>
            </w:r>
          </w:p>
          <w:p w14:paraId="3191966A" w14:textId="77777777" w:rsidR="005477A8" w:rsidRPr="005477A8" w:rsidRDefault="005477A8" w:rsidP="000409B1">
            <w:pPr>
              <w:numPr>
                <w:ilvl w:val="0"/>
                <w:numId w:val="51"/>
              </w:numPr>
              <w:rPr>
                <w:rFonts w:ascii="Arial" w:hAnsi="Arial"/>
                <w:sz w:val="18"/>
              </w:rPr>
            </w:pPr>
            <w:r w:rsidRPr="005477A8">
              <w:rPr>
                <w:rFonts w:ascii="Arial" w:hAnsi="Arial"/>
                <w:sz w:val="18"/>
              </w:rPr>
              <w:t>Test Interpretations</w:t>
            </w:r>
          </w:p>
          <w:p w14:paraId="39441FAC" w14:textId="77777777" w:rsidR="005477A8" w:rsidRPr="005477A8" w:rsidRDefault="005477A8" w:rsidP="000409B1">
            <w:pPr>
              <w:numPr>
                <w:ilvl w:val="0"/>
                <w:numId w:val="51"/>
              </w:numPr>
              <w:rPr>
                <w:rFonts w:ascii="Arial" w:hAnsi="Arial"/>
                <w:sz w:val="18"/>
              </w:rPr>
            </w:pPr>
            <w:r w:rsidRPr="005477A8">
              <w:rPr>
                <w:rFonts w:ascii="Arial" w:hAnsi="Arial"/>
                <w:sz w:val="18"/>
              </w:rPr>
              <w:t>Testing Tech ID</w:t>
            </w:r>
          </w:p>
          <w:p w14:paraId="057FE80C"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identifier</w:t>
            </w:r>
          </w:p>
          <w:p w14:paraId="16F5D0AE" w14:textId="77777777" w:rsidR="005477A8" w:rsidRPr="005477A8" w:rsidRDefault="005477A8" w:rsidP="000409B1">
            <w:pPr>
              <w:numPr>
                <w:ilvl w:val="0"/>
                <w:numId w:val="51"/>
              </w:numPr>
              <w:rPr>
                <w:rFonts w:ascii="Arial" w:hAnsi="Arial"/>
                <w:sz w:val="18"/>
              </w:rPr>
            </w:pPr>
            <w:r w:rsidRPr="005477A8">
              <w:rPr>
                <w:rFonts w:ascii="Arial" w:hAnsi="Arial"/>
                <w:sz w:val="18"/>
              </w:rPr>
              <w:t>Date and Time Tested</w:t>
            </w:r>
          </w:p>
          <w:p w14:paraId="6F535F27"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Test Comments</w:t>
            </w:r>
          </w:p>
          <w:p w14:paraId="6C7640FE" w14:textId="77777777" w:rsidR="005477A8" w:rsidRDefault="005477A8" w:rsidP="005477A8">
            <w:pPr>
              <w:pStyle w:val="TableTextBullet"/>
              <w:numPr>
                <w:ilvl w:val="0"/>
                <w:numId w:val="0"/>
              </w:numPr>
              <w:ind w:left="288" w:hanging="288"/>
            </w:pPr>
          </w:p>
        </w:tc>
      </w:tr>
      <w:tr w:rsidR="00B45FA2" w14:paraId="3A453B54" w14:textId="77777777" w:rsidTr="003F6E8A">
        <w:tc>
          <w:tcPr>
            <w:tcW w:w="3240" w:type="dxa"/>
          </w:tcPr>
          <w:p w14:paraId="4649B3E5" w14:textId="77777777" w:rsidR="00B45FA2" w:rsidRDefault="005477A8" w:rsidP="005477A8">
            <w:pPr>
              <w:pStyle w:val="TableTextNumbers"/>
            </w:pPr>
            <w:r>
              <w:lastRenderedPageBreak/>
              <w:t xml:space="preserve">The </w:t>
            </w:r>
            <w:r w:rsidR="00D5538E">
              <w:t>user logs into VBECS to review and approve messages.</w:t>
            </w:r>
          </w:p>
          <w:p w14:paraId="14873ED9" w14:textId="77777777" w:rsidR="00D5538E" w:rsidRDefault="00D5538E" w:rsidP="00D5538E">
            <w:pPr>
              <w:pStyle w:val="TableTextNumbers"/>
              <w:numPr>
                <w:ilvl w:val="0"/>
                <w:numId w:val="0"/>
              </w:numPr>
              <w:ind w:left="288" w:hanging="288"/>
            </w:pPr>
          </w:p>
          <w:p w14:paraId="2382B877" w14:textId="77777777" w:rsidR="00D5538E" w:rsidRDefault="00D5538E" w:rsidP="00D279DE">
            <w:pPr>
              <w:pStyle w:val="TableTextNumbers"/>
              <w:numPr>
                <w:ilvl w:val="0"/>
                <w:numId w:val="0"/>
              </w:numPr>
              <w:ind w:left="288"/>
            </w:pPr>
            <w:r>
              <w:t xml:space="preserve">Refer to Automated Testing </w:t>
            </w:r>
            <w:r w:rsidR="002A4CB4">
              <w:t>Review for</w:t>
            </w:r>
            <w:r w:rsidR="007B52EA">
              <w:t xml:space="preserve"> Blood Units or Automated T</w:t>
            </w:r>
            <w:r w:rsidR="002275D4">
              <w:t>esting Review for Patient</w:t>
            </w:r>
            <w:r w:rsidR="007B52EA">
              <w:t>s</w:t>
            </w:r>
            <w:r>
              <w:t>.</w:t>
            </w:r>
          </w:p>
          <w:p w14:paraId="68EB7875" w14:textId="77777777" w:rsidR="007160AE" w:rsidRDefault="007160AE" w:rsidP="007B52EA">
            <w:pPr>
              <w:pStyle w:val="TableTextNumbers"/>
              <w:numPr>
                <w:ilvl w:val="0"/>
                <w:numId w:val="0"/>
              </w:numPr>
              <w:ind w:left="288" w:hanging="288"/>
            </w:pPr>
          </w:p>
        </w:tc>
        <w:tc>
          <w:tcPr>
            <w:tcW w:w="6120" w:type="dxa"/>
          </w:tcPr>
          <w:p w14:paraId="2C79086E" w14:textId="77777777" w:rsidR="00B45FA2" w:rsidRDefault="00B45FA2" w:rsidP="005477A8">
            <w:pPr>
              <w:pStyle w:val="TableTextBullet"/>
              <w:numPr>
                <w:ilvl w:val="0"/>
                <w:numId w:val="0"/>
              </w:numPr>
            </w:pPr>
          </w:p>
        </w:tc>
      </w:tr>
    </w:tbl>
    <w:p w14:paraId="0D01D76A" w14:textId="77777777" w:rsidR="008964A9" w:rsidRDefault="008964A9" w:rsidP="008964A9"/>
    <w:p w14:paraId="002A80FF" w14:textId="77777777" w:rsidR="00486D34" w:rsidRDefault="00486D34">
      <w:pPr>
        <w:rPr>
          <w:b/>
          <w:sz w:val="22"/>
          <w:szCs w:val="22"/>
        </w:rPr>
      </w:pPr>
      <w:bookmarkStart w:id="549" w:name="_Ref446932282"/>
      <w:r>
        <w:br w:type="page"/>
      </w:r>
    </w:p>
    <w:p w14:paraId="1AB1C571" w14:textId="581AD111" w:rsidR="008964A9" w:rsidRPr="008964A9" w:rsidRDefault="008964A9" w:rsidP="008964A9">
      <w:pPr>
        <w:pStyle w:val="Caption"/>
      </w:pPr>
      <w:bookmarkStart w:id="550" w:name="_Ref524693853"/>
      <w:r w:rsidRPr="008964A9">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13</w:t>
      </w:r>
      <w:r w:rsidR="004E20BD">
        <w:rPr>
          <w:noProof/>
        </w:rPr>
        <w:fldChar w:fldCharType="end"/>
      </w:r>
      <w:bookmarkEnd w:id="549"/>
      <w:r w:rsidR="004831F9">
        <w:t>: HL7 Tests Accepted by VBECS</w:t>
      </w:r>
      <w:bookmarkEnd w:id="550"/>
    </w:p>
    <w:p w14:paraId="30F041EA" w14:textId="77777777" w:rsidR="008964A9" w:rsidRPr="008964A9" w:rsidRDefault="008964A9" w:rsidP="008964A9">
      <w:pPr>
        <w:rPr>
          <w:sz w:val="22"/>
          <w:szCs w:val="22"/>
        </w:rPr>
      </w:pPr>
      <w:r w:rsidRPr="008964A9">
        <w:rPr>
          <w:sz w:val="22"/>
          <w:szCs w:val="22"/>
        </w:rPr>
        <w:t>The first result received is considered the primary test. Once the primary test is accepted into VBECS, a second message with the same testing result will fill the repeat test.</w:t>
      </w:r>
    </w:p>
    <w:p w14:paraId="0C1D7AE3" w14:textId="77777777" w:rsidR="008964A9" w:rsidRDefault="008964A9" w:rsidP="008964A9"/>
    <w:tbl>
      <w:tblPr>
        <w:tblW w:w="459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3600"/>
      </w:tblGrid>
      <w:tr w:rsidR="008964A9" w:rsidRPr="002800C8" w14:paraId="0E2B37C3" w14:textId="77777777" w:rsidTr="008964A9">
        <w:trPr>
          <w:trHeight w:val="179"/>
        </w:trPr>
        <w:tc>
          <w:tcPr>
            <w:tcW w:w="990" w:type="dxa"/>
            <w:shd w:val="clear" w:color="auto" w:fill="D9D9D9"/>
            <w:vAlign w:val="bottom"/>
          </w:tcPr>
          <w:p w14:paraId="620017E0"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Row ID</w:t>
            </w:r>
          </w:p>
        </w:tc>
        <w:tc>
          <w:tcPr>
            <w:tcW w:w="3600" w:type="dxa"/>
            <w:shd w:val="clear" w:color="auto" w:fill="D9D9D9"/>
            <w:noWrap/>
            <w:vAlign w:val="bottom"/>
          </w:tcPr>
          <w:p w14:paraId="38A0DC2B"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Tests</w:t>
            </w:r>
          </w:p>
        </w:tc>
      </w:tr>
      <w:tr w:rsidR="008964A9" w:rsidRPr="00490D9B" w14:paraId="2BCCC1B8" w14:textId="77777777" w:rsidTr="008964A9">
        <w:trPr>
          <w:trHeight w:val="259"/>
        </w:trPr>
        <w:tc>
          <w:tcPr>
            <w:tcW w:w="990" w:type="dxa"/>
            <w:vAlign w:val="center"/>
          </w:tcPr>
          <w:p w14:paraId="2B06FB06"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w:t>
            </w:r>
          </w:p>
        </w:tc>
        <w:tc>
          <w:tcPr>
            <w:tcW w:w="3600" w:type="dxa"/>
            <w:shd w:val="clear" w:color="auto" w:fill="auto"/>
            <w:noWrap/>
            <w:vAlign w:val="bottom"/>
            <w:hideMark/>
          </w:tcPr>
          <w:p w14:paraId="45D8DE1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Type and Screen (TAS)</w:t>
            </w:r>
          </w:p>
        </w:tc>
      </w:tr>
      <w:tr w:rsidR="008964A9" w:rsidRPr="00490D9B" w14:paraId="6FBC5362" w14:textId="77777777" w:rsidTr="008964A9">
        <w:trPr>
          <w:trHeight w:val="259"/>
        </w:trPr>
        <w:tc>
          <w:tcPr>
            <w:tcW w:w="990" w:type="dxa"/>
            <w:vAlign w:val="center"/>
          </w:tcPr>
          <w:p w14:paraId="69306D82"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2.</w:t>
            </w:r>
          </w:p>
        </w:tc>
        <w:tc>
          <w:tcPr>
            <w:tcW w:w="3600" w:type="dxa"/>
            <w:shd w:val="clear" w:color="auto" w:fill="auto"/>
            <w:noWrap/>
            <w:vAlign w:val="bottom"/>
            <w:hideMark/>
          </w:tcPr>
          <w:p w14:paraId="01E600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ABO/Rh</w:t>
            </w:r>
          </w:p>
        </w:tc>
      </w:tr>
      <w:tr w:rsidR="008964A9" w:rsidRPr="00490D9B" w14:paraId="159D035D" w14:textId="77777777" w:rsidTr="008964A9">
        <w:trPr>
          <w:trHeight w:val="259"/>
        </w:trPr>
        <w:tc>
          <w:tcPr>
            <w:tcW w:w="990" w:type="dxa"/>
            <w:vAlign w:val="center"/>
          </w:tcPr>
          <w:p w14:paraId="26D7D7C8"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3.</w:t>
            </w:r>
          </w:p>
        </w:tc>
        <w:tc>
          <w:tcPr>
            <w:tcW w:w="3600" w:type="dxa"/>
            <w:shd w:val="clear" w:color="auto" w:fill="auto"/>
            <w:noWrap/>
            <w:vAlign w:val="bottom"/>
            <w:hideMark/>
          </w:tcPr>
          <w:p w14:paraId="417DE3E8"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ABO/Rh</w:t>
            </w:r>
          </w:p>
        </w:tc>
      </w:tr>
      <w:tr w:rsidR="008964A9" w:rsidRPr="00490D9B" w14:paraId="49A59D26" w14:textId="77777777" w:rsidTr="008964A9">
        <w:trPr>
          <w:trHeight w:val="259"/>
        </w:trPr>
        <w:tc>
          <w:tcPr>
            <w:tcW w:w="990" w:type="dxa"/>
            <w:vAlign w:val="center"/>
          </w:tcPr>
          <w:p w14:paraId="4396D695"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4.</w:t>
            </w:r>
          </w:p>
        </w:tc>
        <w:tc>
          <w:tcPr>
            <w:tcW w:w="3600" w:type="dxa"/>
            <w:shd w:val="clear" w:color="auto" w:fill="auto"/>
            <w:noWrap/>
            <w:vAlign w:val="bottom"/>
            <w:hideMark/>
          </w:tcPr>
          <w:p w14:paraId="0CB2FD2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ABS</w:t>
            </w:r>
          </w:p>
        </w:tc>
      </w:tr>
      <w:tr w:rsidR="008964A9" w:rsidRPr="00490D9B" w14:paraId="243863BE" w14:textId="77777777" w:rsidTr="008964A9">
        <w:trPr>
          <w:trHeight w:val="259"/>
        </w:trPr>
        <w:tc>
          <w:tcPr>
            <w:tcW w:w="990" w:type="dxa"/>
            <w:vAlign w:val="center"/>
          </w:tcPr>
          <w:p w14:paraId="718AA38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5.</w:t>
            </w:r>
          </w:p>
        </w:tc>
        <w:tc>
          <w:tcPr>
            <w:tcW w:w="3600" w:type="dxa"/>
            <w:shd w:val="clear" w:color="auto" w:fill="auto"/>
            <w:noWrap/>
            <w:vAlign w:val="bottom"/>
            <w:hideMark/>
          </w:tcPr>
          <w:p w14:paraId="6EB155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ABS</w:t>
            </w:r>
          </w:p>
        </w:tc>
      </w:tr>
      <w:tr w:rsidR="008964A9" w:rsidRPr="00490D9B" w14:paraId="66077A3B" w14:textId="77777777" w:rsidTr="008964A9">
        <w:trPr>
          <w:trHeight w:val="259"/>
        </w:trPr>
        <w:tc>
          <w:tcPr>
            <w:tcW w:w="990" w:type="dxa"/>
            <w:vAlign w:val="center"/>
          </w:tcPr>
          <w:p w14:paraId="2257431F"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6.</w:t>
            </w:r>
          </w:p>
        </w:tc>
        <w:tc>
          <w:tcPr>
            <w:tcW w:w="3600" w:type="dxa"/>
            <w:shd w:val="clear" w:color="auto" w:fill="auto"/>
            <w:noWrap/>
            <w:vAlign w:val="bottom"/>
            <w:hideMark/>
          </w:tcPr>
          <w:p w14:paraId="08B6C09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AHG DAT</w:t>
            </w:r>
          </w:p>
        </w:tc>
      </w:tr>
      <w:tr w:rsidR="008964A9" w:rsidRPr="00490D9B" w14:paraId="1FAC1D06" w14:textId="77777777" w:rsidTr="008964A9">
        <w:trPr>
          <w:trHeight w:val="259"/>
        </w:trPr>
        <w:tc>
          <w:tcPr>
            <w:tcW w:w="990" w:type="dxa"/>
            <w:vAlign w:val="center"/>
          </w:tcPr>
          <w:p w14:paraId="47E922A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7.</w:t>
            </w:r>
          </w:p>
        </w:tc>
        <w:tc>
          <w:tcPr>
            <w:tcW w:w="3600" w:type="dxa"/>
            <w:shd w:val="clear" w:color="auto" w:fill="auto"/>
            <w:noWrap/>
            <w:vAlign w:val="bottom"/>
            <w:hideMark/>
          </w:tcPr>
          <w:p w14:paraId="55E3CFE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AHG DAT</w:t>
            </w:r>
          </w:p>
        </w:tc>
      </w:tr>
      <w:tr w:rsidR="008964A9" w:rsidRPr="00490D9B" w14:paraId="0D6EE69D" w14:textId="77777777" w:rsidTr="008964A9">
        <w:trPr>
          <w:trHeight w:val="259"/>
        </w:trPr>
        <w:tc>
          <w:tcPr>
            <w:tcW w:w="990" w:type="dxa"/>
            <w:vAlign w:val="center"/>
          </w:tcPr>
          <w:p w14:paraId="28E240EE"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8.</w:t>
            </w:r>
          </w:p>
        </w:tc>
        <w:tc>
          <w:tcPr>
            <w:tcW w:w="3600" w:type="dxa"/>
            <w:shd w:val="clear" w:color="auto" w:fill="auto"/>
            <w:noWrap/>
            <w:vAlign w:val="bottom"/>
            <w:hideMark/>
          </w:tcPr>
          <w:p w14:paraId="0AE1A47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Crossmatch</w:t>
            </w:r>
          </w:p>
        </w:tc>
      </w:tr>
      <w:tr w:rsidR="008964A9" w:rsidRPr="00490D9B" w14:paraId="3FBB00D0" w14:textId="77777777" w:rsidTr="008964A9">
        <w:trPr>
          <w:trHeight w:val="259"/>
        </w:trPr>
        <w:tc>
          <w:tcPr>
            <w:tcW w:w="990" w:type="dxa"/>
            <w:vAlign w:val="center"/>
          </w:tcPr>
          <w:p w14:paraId="7291BACC"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9.</w:t>
            </w:r>
          </w:p>
        </w:tc>
        <w:tc>
          <w:tcPr>
            <w:tcW w:w="3600" w:type="dxa"/>
            <w:shd w:val="clear" w:color="auto" w:fill="auto"/>
            <w:noWrap/>
            <w:vAlign w:val="bottom"/>
            <w:hideMark/>
          </w:tcPr>
          <w:p w14:paraId="5BB812ED"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Crossmatch</w:t>
            </w:r>
          </w:p>
        </w:tc>
      </w:tr>
      <w:tr w:rsidR="008964A9" w:rsidRPr="00490D9B" w14:paraId="4BCF469B" w14:textId="77777777" w:rsidTr="008964A9">
        <w:trPr>
          <w:trHeight w:val="259"/>
        </w:trPr>
        <w:tc>
          <w:tcPr>
            <w:tcW w:w="990" w:type="dxa"/>
            <w:vAlign w:val="center"/>
          </w:tcPr>
          <w:p w14:paraId="041B08E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10.</w:t>
            </w:r>
          </w:p>
        </w:tc>
        <w:tc>
          <w:tcPr>
            <w:tcW w:w="3600" w:type="dxa"/>
            <w:shd w:val="clear" w:color="auto" w:fill="auto"/>
            <w:noWrap/>
            <w:vAlign w:val="bottom"/>
            <w:hideMark/>
          </w:tcPr>
          <w:p w14:paraId="1C322C04"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IgG DAT AHG</w:t>
            </w:r>
          </w:p>
        </w:tc>
      </w:tr>
      <w:tr w:rsidR="008964A9" w:rsidRPr="00490D9B" w14:paraId="201FE1F7" w14:textId="77777777" w:rsidTr="008964A9">
        <w:trPr>
          <w:trHeight w:val="259"/>
        </w:trPr>
        <w:tc>
          <w:tcPr>
            <w:tcW w:w="990" w:type="dxa"/>
            <w:vAlign w:val="center"/>
          </w:tcPr>
          <w:p w14:paraId="69D48824"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11.</w:t>
            </w:r>
          </w:p>
        </w:tc>
        <w:tc>
          <w:tcPr>
            <w:tcW w:w="3600" w:type="dxa"/>
            <w:shd w:val="clear" w:color="auto" w:fill="auto"/>
            <w:noWrap/>
            <w:vAlign w:val="bottom"/>
            <w:hideMark/>
          </w:tcPr>
          <w:p w14:paraId="1977B322"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IgG DAT AHG</w:t>
            </w:r>
          </w:p>
        </w:tc>
      </w:tr>
      <w:tr w:rsidR="008964A9" w:rsidRPr="00490D9B" w14:paraId="227542B4" w14:textId="77777777" w:rsidTr="008964A9">
        <w:trPr>
          <w:trHeight w:val="259"/>
        </w:trPr>
        <w:tc>
          <w:tcPr>
            <w:tcW w:w="990" w:type="dxa"/>
            <w:vAlign w:val="center"/>
          </w:tcPr>
          <w:p w14:paraId="022C8691"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12.</w:t>
            </w:r>
          </w:p>
        </w:tc>
        <w:tc>
          <w:tcPr>
            <w:tcW w:w="3600" w:type="dxa"/>
            <w:shd w:val="clear" w:color="auto" w:fill="auto"/>
            <w:noWrap/>
            <w:vAlign w:val="bottom"/>
            <w:hideMark/>
          </w:tcPr>
          <w:p w14:paraId="0133273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C3 DAT AHG</w:t>
            </w:r>
          </w:p>
        </w:tc>
      </w:tr>
      <w:tr w:rsidR="008964A9" w:rsidRPr="00490D9B" w14:paraId="76914DD6" w14:textId="77777777" w:rsidTr="008964A9">
        <w:trPr>
          <w:trHeight w:val="259"/>
        </w:trPr>
        <w:tc>
          <w:tcPr>
            <w:tcW w:w="990" w:type="dxa"/>
            <w:vAlign w:val="center"/>
          </w:tcPr>
          <w:p w14:paraId="078CC150"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13.</w:t>
            </w:r>
          </w:p>
        </w:tc>
        <w:tc>
          <w:tcPr>
            <w:tcW w:w="3600" w:type="dxa"/>
            <w:shd w:val="clear" w:color="auto" w:fill="auto"/>
            <w:noWrap/>
            <w:vAlign w:val="bottom"/>
            <w:hideMark/>
          </w:tcPr>
          <w:p w14:paraId="3DE0DD29"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C3 DAT AHG</w:t>
            </w:r>
          </w:p>
        </w:tc>
      </w:tr>
      <w:tr w:rsidR="008964A9" w:rsidRPr="00490D9B" w14:paraId="1AF6FF7D" w14:textId="77777777" w:rsidTr="008964A9">
        <w:trPr>
          <w:trHeight w:val="259"/>
        </w:trPr>
        <w:tc>
          <w:tcPr>
            <w:tcW w:w="990" w:type="dxa"/>
            <w:vAlign w:val="center"/>
          </w:tcPr>
          <w:p w14:paraId="3F640E77"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14.</w:t>
            </w:r>
          </w:p>
        </w:tc>
        <w:tc>
          <w:tcPr>
            <w:tcW w:w="3600" w:type="dxa"/>
            <w:shd w:val="clear" w:color="auto" w:fill="auto"/>
            <w:noWrap/>
            <w:vAlign w:val="bottom"/>
            <w:hideMark/>
          </w:tcPr>
          <w:p w14:paraId="7C8BD1A7"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Antigen Typing</w:t>
            </w:r>
          </w:p>
        </w:tc>
      </w:tr>
      <w:tr w:rsidR="008964A9" w:rsidRPr="00490D9B" w14:paraId="1C149A2B" w14:textId="77777777" w:rsidTr="008964A9">
        <w:trPr>
          <w:trHeight w:val="259"/>
        </w:trPr>
        <w:tc>
          <w:tcPr>
            <w:tcW w:w="990" w:type="dxa"/>
            <w:vAlign w:val="center"/>
          </w:tcPr>
          <w:p w14:paraId="10B40FC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15.</w:t>
            </w:r>
          </w:p>
        </w:tc>
        <w:tc>
          <w:tcPr>
            <w:tcW w:w="3600" w:type="dxa"/>
            <w:shd w:val="clear" w:color="auto" w:fill="auto"/>
            <w:noWrap/>
            <w:vAlign w:val="bottom"/>
            <w:hideMark/>
          </w:tcPr>
          <w:p w14:paraId="66CE86C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Antigen Typing</w:t>
            </w:r>
          </w:p>
        </w:tc>
      </w:tr>
      <w:tr w:rsidR="008964A9" w:rsidRPr="00490D9B" w14:paraId="714DE6C6" w14:textId="77777777" w:rsidTr="008964A9">
        <w:trPr>
          <w:trHeight w:val="259"/>
        </w:trPr>
        <w:tc>
          <w:tcPr>
            <w:tcW w:w="990" w:type="dxa"/>
            <w:vAlign w:val="center"/>
          </w:tcPr>
          <w:p w14:paraId="5D6B275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16.</w:t>
            </w:r>
          </w:p>
        </w:tc>
        <w:tc>
          <w:tcPr>
            <w:tcW w:w="3600" w:type="dxa"/>
            <w:shd w:val="clear" w:color="auto" w:fill="auto"/>
            <w:noWrap/>
            <w:vAlign w:val="bottom"/>
            <w:hideMark/>
          </w:tcPr>
          <w:p w14:paraId="72D1AFB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ABO/Rh</w:t>
            </w:r>
          </w:p>
        </w:tc>
      </w:tr>
      <w:tr w:rsidR="008964A9" w:rsidRPr="00490D9B" w14:paraId="45B31D80" w14:textId="77777777" w:rsidTr="008964A9">
        <w:trPr>
          <w:trHeight w:val="259"/>
        </w:trPr>
        <w:tc>
          <w:tcPr>
            <w:tcW w:w="990" w:type="dxa"/>
            <w:vAlign w:val="center"/>
          </w:tcPr>
          <w:p w14:paraId="549B333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17.</w:t>
            </w:r>
          </w:p>
        </w:tc>
        <w:tc>
          <w:tcPr>
            <w:tcW w:w="3600" w:type="dxa"/>
            <w:shd w:val="clear" w:color="auto" w:fill="auto"/>
            <w:noWrap/>
            <w:vAlign w:val="bottom"/>
            <w:hideMark/>
          </w:tcPr>
          <w:p w14:paraId="610987F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Antigen Typing</w:t>
            </w:r>
          </w:p>
        </w:tc>
      </w:tr>
    </w:tbl>
    <w:p w14:paraId="037F8581" w14:textId="77777777" w:rsidR="00B45FA2" w:rsidRDefault="00B45FA2" w:rsidP="007A4841">
      <w:pPr>
        <w:pStyle w:val="Heading2"/>
      </w:pPr>
      <w:r>
        <w:br w:type="page"/>
      </w:r>
      <w:bookmarkStart w:id="551" w:name="_Toc23498667"/>
      <w:r>
        <w:lastRenderedPageBreak/>
        <w:t>Automated Testing Review</w:t>
      </w:r>
      <w:r w:rsidR="00836786">
        <w:t xml:space="preserve"> for Blood Unit</w:t>
      </w:r>
      <w:r w:rsidR="007B52EA">
        <w:t>s</w:t>
      </w:r>
      <w:bookmarkEnd w:id="551"/>
      <w:r w:rsidR="00836786" w:rsidRPr="00836786">
        <w:rPr>
          <w:vanish/>
        </w:rPr>
        <w:t>{ XE “Automated Testing Review f</w:t>
      </w:r>
      <w:r w:rsidR="00BE554D" w:rsidRPr="00836786">
        <w:rPr>
          <w:vanish/>
        </w:rPr>
        <w:t xml:space="preserve">or </w:t>
      </w:r>
      <w:r w:rsidR="00F130A1" w:rsidRPr="00836786">
        <w:rPr>
          <w:vanish/>
        </w:rPr>
        <w:t>Blood Unit ABO/Rh</w:t>
      </w:r>
      <w:r w:rsidR="00836786" w:rsidRPr="00836786">
        <w:rPr>
          <w:vanish/>
        </w:rPr>
        <w:t>” }</w:t>
      </w:r>
      <w:r w:rsidRPr="00836786">
        <w:rPr>
          <w:rFonts w:ascii="Times New Roman" w:hAnsi="Times New Roman" w:cs="Times New Roman"/>
          <w:b w:val="0"/>
          <w:i w:val="0"/>
          <w:vanish/>
          <w:sz w:val="22"/>
        </w:rPr>
        <w:t>UC_115</w:t>
      </w:r>
    </w:p>
    <w:p w14:paraId="4E315CB6" w14:textId="7EF7C50C" w:rsidR="00D23C29" w:rsidRDefault="00D23C29" w:rsidP="00B45FA2">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s</w:t>
      </w:r>
      <w:r w:rsidR="00B80078">
        <w:rPr>
          <w:rFonts w:ascii="Times New Roman" w:hAnsi="Times New Roman"/>
          <w:b w:val="0"/>
          <w:spacing w:val="-5"/>
          <w:szCs w:val="22"/>
        </w:rPr>
        <w:t xml:space="preserve"> the user to review and approve testing results completed on an automated instrument and transmitted </w:t>
      </w:r>
      <w:r w:rsidR="006549B7">
        <w:rPr>
          <w:rFonts w:ascii="Times New Roman" w:hAnsi="Times New Roman"/>
          <w:b w:val="0"/>
          <w:spacing w:val="-5"/>
          <w:szCs w:val="22"/>
        </w:rPr>
        <w:t>to VBECS</w:t>
      </w:r>
      <w:r w:rsidRPr="00D23C29">
        <w:rPr>
          <w:rFonts w:ascii="Times New Roman" w:hAnsi="Times New Roman"/>
          <w:b w:val="0"/>
          <w:spacing w:val="-5"/>
          <w:szCs w:val="22"/>
        </w:rPr>
        <w:t>.</w:t>
      </w:r>
    </w:p>
    <w:p w14:paraId="56BE8A75" w14:textId="77777777" w:rsidR="00B45FA2" w:rsidRPr="00D23C29" w:rsidRDefault="00B45FA2" w:rsidP="00B45FA2">
      <w:pPr>
        <w:pStyle w:val="Heading4"/>
      </w:pPr>
      <w:r w:rsidRPr="00D23C29">
        <w:t xml:space="preserve">Assumptions </w:t>
      </w:r>
      <w:r w:rsidR="00A134D8" w:rsidRPr="00A134D8">
        <w:rPr>
          <w:rFonts w:ascii="Arial Bold" w:hAnsi="Arial Bold"/>
          <w:vanish/>
        </w:rPr>
        <w:t>Defect 357490</w:t>
      </w:r>
    </w:p>
    <w:p w14:paraId="66D28A43"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360F0B6D"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7A361B54"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sidR="00B80078">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08C35157" w14:textId="77777777" w:rsidR="00B45FA2" w:rsidRPr="009A3F10" w:rsidRDefault="00B45FA2" w:rsidP="000409B1">
      <w:pPr>
        <w:pStyle w:val="TableTextBullet"/>
        <w:numPr>
          <w:ilvl w:val="0"/>
          <w:numId w:val="48"/>
        </w:numPr>
        <w:rPr>
          <w:rFonts w:ascii="Times New Roman" w:hAnsi="Times New Roman"/>
          <w:spacing w:val="-5"/>
          <w:sz w:val="22"/>
          <w:szCs w:val="22"/>
        </w:rPr>
      </w:pPr>
      <w:r w:rsidRPr="009A3F10">
        <w:rPr>
          <w:rFonts w:ascii="Times New Roman" w:hAnsi="Times New Roman"/>
          <w:spacing w:val="-5"/>
          <w:sz w:val="22"/>
          <w:szCs w:val="22"/>
        </w:rPr>
        <w:t>The blood unit records are in the VBECS database for ABO/Rh confirmation or Unit Antigen Typing.</w:t>
      </w:r>
    </w:p>
    <w:p w14:paraId="481438C4" w14:textId="77777777" w:rsidR="00B45FA2" w:rsidRPr="009A3F10" w:rsidRDefault="00B45FA2" w:rsidP="000409B1">
      <w:pPr>
        <w:numPr>
          <w:ilvl w:val="0"/>
          <w:numId w:val="48"/>
        </w:numPr>
        <w:rPr>
          <w:spacing w:val="-5"/>
          <w:sz w:val="22"/>
          <w:szCs w:val="22"/>
        </w:rPr>
      </w:pPr>
      <w:r w:rsidRPr="009A3F10">
        <w:rPr>
          <w:spacing w:val="-5"/>
          <w:sz w:val="22"/>
          <w:szCs w:val="22"/>
        </w:rPr>
        <w:t>Each transmitted test must include its results and interpretati</w:t>
      </w:r>
      <w:r w:rsidR="00B80078">
        <w:rPr>
          <w:spacing w:val="-5"/>
          <w:sz w:val="22"/>
          <w:szCs w:val="22"/>
        </w:rPr>
        <w:t>on</w:t>
      </w:r>
      <w:r w:rsidRPr="009A3F10">
        <w:rPr>
          <w:spacing w:val="-5"/>
          <w:sz w:val="22"/>
          <w:szCs w:val="22"/>
        </w:rPr>
        <w:t>.</w:t>
      </w:r>
    </w:p>
    <w:p w14:paraId="4AD29FF4" w14:textId="77777777" w:rsidR="00B45FA2" w:rsidRDefault="00B45FA2" w:rsidP="00B45FA2">
      <w:pPr>
        <w:pStyle w:val="Heading4"/>
      </w:pPr>
      <w:r>
        <w:t xml:space="preserve">Outcome </w:t>
      </w:r>
    </w:p>
    <w:p w14:paraId="0D4F2AEF"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312EDDC1"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Unit(s) will have ABO/Rh and antigen test results recorded in the database.</w:t>
      </w:r>
    </w:p>
    <w:p w14:paraId="6DFE012A"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system updates the workload reporting in VBECS</w:t>
      </w:r>
      <w:r w:rsidR="00A134D8">
        <w:rPr>
          <w:rFonts w:ascii="Times New Roman" w:hAnsi="Times New Roman"/>
          <w:spacing w:val="-5"/>
          <w:sz w:val="22"/>
          <w:szCs w:val="22"/>
        </w:rPr>
        <w:t xml:space="preserve">. </w:t>
      </w:r>
      <w:r w:rsidR="00A134D8" w:rsidRPr="00A134D8">
        <w:rPr>
          <w:rFonts w:ascii="Times New Roman" w:hAnsi="Times New Roman"/>
          <w:vanish/>
          <w:spacing w:val="-5"/>
          <w:sz w:val="22"/>
          <w:szCs w:val="22"/>
        </w:rPr>
        <w:t>Defect 357490</w:t>
      </w:r>
    </w:p>
    <w:p w14:paraId="447F901C" w14:textId="77777777" w:rsidR="00B45FA2" w:rsidRDefault="00B45FA2" w:rsidP="003F0E4F">
      <w:pPr>
        <w:pStyle w:val="Heading4"/>
      </w:pPr>
      <w:r>
        <w:t>Limitations and Restrictions</w:t>
      </w:r>
      <w:r>
        <w:rPr>
          <w:b w:val="0"/>
        </w:rPr>
        <w:t xml:space="preserve"> </w:t>
      </w:r>
    </w:p>
    <w:p w14:paraId="6CC852B8"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5C1A40CC" w14:textId="77777777" w:rsidR="00B45FA2" w:rsidRPr="009A3F10" w:rsidRDefault="00E43DE4" w:rsidP="000409B1">
      <w:pPr>
        <w:pStyle w:val="TableText"/>
        <w:numPr>
          <w:ilvl w:val="0"/>
          <w:numId w:val="48"/>
        </w:numPr>
        <w:rPr>
          <w:rFonts w:ascii="Times New Roman" w:hAnsi="Times New Roman"/>
          <w:spacing w:val="-5"/>
          <w:sz w:val="22"/>
          <w:szCs w:val="22"/>
        </w:rPr>
      </w:pPr>
      <w:r>
        <w:rPr>
          <w:rFonts w:ascii="Times New Roman" w:hAnsi="Times New Roman"/>
          <w:spacing w:val="-5"/>
          <w:sz w:val="22"/>
          <w:szCs w:val="22"/>
        </w:rPr>
        <w:t>Pooled</w:t>
      </w:r>
      <w:r w:rsidR="00B45FA2" w:rsidRPr="009A3F10">
        <w:rPr>
          <w:rFonts w:ascii="Times New Roman" w:hAnsi="Times New Roman"/>
          <w:spacing w:val="-5"/>
          <w:sz w:val="22"/>
          <w:szCs w:val="22"/>
        </w:rPr>
        <w:t xml:space="preserve"> Product Types labeled with an Rh type of “Pooled” is considered an Rh Positive unit which does not require confirmation testing.</w:t>
      </w:r>
    </w:p>
    <w:p w14:paraId="7634B7EF" w14:textId="77777777" w:rsidR="00B45FA2"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Pooled Product Types</w:t>
      </w:r>
      <w:r w:rsidRPr="009A3F10" w:rsidDel="00922FC4">
        <w:rPr>
          <w:rFonts w:ascii="Times New Roman" w:hAnsi="Times New Roman"/>
          <w:spacing w:val="-5"/>
          <w:sz w:val="22"/>
          <w:szCs w:val="22"/>
        </w:rPr>
        <w:t xml:space="preserve"> </w:t>
      </w:r>
      <w:r w:rsidRPr="009A3F10">
        <w:rPr>
          <w:rFonts w:ascii="Times New Roman" w:hAnsi="Times New Roman"/>
          <w:spacing w:val="-5"/>
          <w:sz w:val="22"/>
          <w:szCs w:val="22"/>
        </w:rPr>
        <w:t>that require confirmation, labeled with an ABO group of “Pooled” cannot be confirmed. A blood component unit received as “POOLED ABO” will have to be transfused using the Supervisory option, Document ABO Incompatible Transfusion.</w:t>
      </w:r>
    </w:p>
    <w:p w14:paraId="5F814641" w14:textId="77777777" w:rsidR="004926E0" w:rsidRPr="00DA27C7" w:rsidRDefault="00057948" w:rsidP="000409B1">
      <w:pPr>
        <w:pStyle w:val="TableText"/>
        <w:numPr>
          <w:ilvl w:val="0"/>
          <w:numId w:val="48"/>
        </w:numPr>
        <w:rPr>
          <w:rFonts w:ascii="Times New Roman" w:hAnsi="Times New Roman"/>
          <w:spacing w:val="-5"/>
          <w:sz w:val="22"/>
          <w:szCs w:val="22"/>
        </w:rPr>
      </w:pPr>
      <w:r>
        <w:rPr>
          <w:noProof/>
        </w:rPr>
        <w:drawing>
          <wp:inline distT="0" distB="0" distL="0" distR="0" wp14:anchorId="14C72851" wp14:editId="37626366">
            <wp:extent cx="267970" cy="22161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926E0">
        <w:t xml:space="preserve"> </w:t>
      </w:r>
      <w:r w:rsidR="004926E0" w:rsidRPr="00D33B43">
        <w:rPr>
          <w:rFonts w:ascii="Times New Roman" w:hAnsi="Times New Roman"/>
          <w:spacing w:val="-5"/>
          <w:sz w:val="22"/>
          <w:szCs w:val="22"/>
        </w:rPr>
        <w:t>Users 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rsidR="00A134D8">
        <w:rPr>
          <w:rFonts w:ascii="Times New Roman" w:hAnsi="Times New Roman"/>
          <w:spacing w:val="-5"/>
          <w:sz w:val="22"/>
          <w:szCs w:val="22"/>
        </w:rPr>
        <w:t xml:space="preserve"> </w:t>
      </w:r>
      <w:r w:rsidR="00A134D8" w:rsidRPr="005028F8">
        <w:rPr>
          <w:rFonts w:ascii="Times New Roman" w:hAnsi="Times New Roman"/>
          <w:vanish/>
          <w:spacing w:val="-5"/>
          <w:sz w:val="22"/>
          <w:szCs w:val="22"/>
        </w:rPr>
        <w:t>Defect 357490</w:t>
      </w:r>
    </w:p>
    <w:p w14:paraId="7D712452" w14:textId="77777777" w:rsidR="00D31EC9" w:rsidRPr="009A3F10" w:rsidRDefault="00D31EC9" w:rsidP="000409B1">
      <w:pPr>
        <w:pStyle w:val="TableText"/>
        <w:numPr>
          <w:ilvl w:val="0"/>
          <w:numId w:val="48"/>
        </w:numPr>
        <w:rPr>
          <w:rFonts w:ascii="Times New Roman" w:hAnsi="Times New Roman"/>
          <w:spacing w:val="-5"/>
          <w:sz w:val="22"/>
          <w:szCs w:val="22"/>
        </w:rPr>
      </w:pPr>
      <w:r w:rsidRPr="00D31EC9">
        <w:rPr>
          <w:rFonts w:ascii="Times New Roman" w:hAnsi="Times New Roman"/>
          <w:spacing w:val="-5"/>
          <w:sz w:val="22"/>
          <w:szCs w:val="22"/>
        </w:rPr>
        <w:t>When a user chooses to reject a transmitted test, a comment is required. The comment is stored but is not available for review on a report at this time. It is recommended that the test is reviewed in the instrument and not sent to VBECS as a result for rejection.</w:t>
      </w:r>
      <w:r>
        <w:rPr>
          <w:rFonts w:ascii="Times New Roman" w:hAnsi="Times New Roman"/>
          <w:spacing w:val="-5"/>
          <w:sz w:val="22"/>
          <w:szCs w:val="22"/>
        </w:rPr>
        <w:t xml:space="preserve"> </w:t>
      </w:r>
      <w:r w:rsidRPr="005028F8">
        <w:rPr>
          <w:rFonts w:ascii="Times New Roman" w:hAnsi="Times New Roman"/>
          <w:vanish/>
          <w:spacing w:val="-5"/>
          <w:sz w:val="22"/>
          <w:szCs w:val="22"/>
        </w:rPr>
        <w:t>Defect 382981</w:t>
      </w:r>
    </w:p>
    <w:p w14:paraId="788B4F87" w14:textId="77777777" w:rsidR="00B45FA2" w:rsidRDefault="00B45FA2" w:rsidP="00B45FA2">
      <w:pPr>
        <w:pStyle w:val="Heading4"/>
      </w:pPr>
      <w:r>
        <w:t xml:space="preserve">Additional Information </w:t>
      </w:r>
    </w:p>
    <w:p w14:paraId="1376E40F" w14:textId="77777777" w:rsidR="00B45FA2" w:rsidRPr="002275D4" w:rsidRDefault="00B45FA2"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sidR="00B80078">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5317CA39" w14:textId="77777777" w:rsidR="00B45FA2" w:rsidRDefault="00B45FA2" w:rsidP="00B45FA2">
      <w:pPr>
        <w:pStyle w:val="Heading4"/>
        <w:rPr>
          <w:b w:val="0"/>
        </w:rPr>
      </w:pPr>
      <w:r>
        <w:t>User Roles with Access to This Option</w:t>
      </w:r>
      <w:r>
        <w:rPr>
          <w:b w:val="0"/>
        </w:rPr>
        <w:t xml:space="preserve"> </w:t>
      </w:r>
    </w:p>
    <w:p w14:paraId="52B5BE14" w14:textId="77777777" w:rsidR="00B45FA2" w:rsidRDefault="00B45FA2" w:rsidP="00B45FA2">
      <w:pPr>
        <w:pStyle w:val="Roles"/>
      </w:pPr>
      <w:r>
        <w:t>All users</w:t>
      </w:r>
    </w:p>
    <w:p w14:paraId="2149E926" w14:textId="77777777" w:rsidR="00B45FA2" w:rsidRPr="00311A54" w:rsidRDefault="009068D5" w:rsidP="00B45FA2">
      <w:pPr>
        <w:pStyle w:val="Heading4"/>
      </w:pPr>
      <w:r w:rsidRPr="00311A54">
        <w:lastRenderedPageBreak/>
        <w:t>Automated Testing Review</w:t>
      </w:r>
    </w:p>
    <w:p w14:paraId="2B820F27" w14:textId="77777777" w:rsidR="008F1BE0" w:rsidRDefault="00311A54" w:rsidP="00311A54">
      <w:pPr>
        <w:pStyle w:val="BodyText"/>
      </w:pPr>
      <w:r>
        <w:t xml:space="preserve">This </w:t>
      </w:r>
      <w:r w:rsidR="00640909">
        <w:t>feature</w:t>
      </w:r>
      <w:r>
        <w:t xml:space="preserve"> allows the interface of automated blood banking instruments with VBECS through Data Innovati</w:t>
      </w:r>
      <w:r w:rsidR="00640909">
        <w:t xml:space="preserve">ons Instrument Manager. It </w:t>
      </w:r>
      <w:r>
        <w:t>eliminate</w:t>
      </w:r>
      <w:r w:rsidR="00640909">
        <w:t>s</w:t>
      </w:r>
      <w:r>
        <w:t xml:space="preserve"> the potential for human error associated with the manual entry of results from an automated instrument into</w:t>
      </w:r>
      <w:r w:rsidR="00640909">
        <w:t xml:space="preserve"> VBECS. It also eliminates the</w:t>
      </w:r>
      <w:r>
        <w:t xml:space="preserv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7780C2F" w14:textId="77777777" w:rsidTr="003F6E8A">
        <w:trPr>
          <w:cantSplit/>
          <w:tblHeader/>
        </w:trPr>
        <w:tc>
          <w:tcPr>
            <w:tcW w:w="3240" w:type="dxa"/>
            <w:shd w:val="pct30" w:color="auto" w:fill="FFFFFF"/>
            <w:vAlign w:val="bottom"/>
          </w:tcPr>
          <w:p w14:paraId="378C156C" w14:textId="77777777" w:rsidR="00B45FA2" w:rsidRDefault="00B45FA2" w:rsidP="003F6E8A">
            <w:pPr>
              <w:pStyle w:val="TableText"/>
              <w:rPr>
                <w:b/>
              </w:rPr>
            </w:pPr>
            <w:r>
              <w:rPr>
                <w:b/>
              </w:rPr>
              <w:t>User Action</w:t>
            </w:r>
          </w:p>
        </w:tc>
        <w:tc>
          <w:tcPr>
            <w:tcW w:w="6120" w:type="dxa"/>
            <w:shd w:val="pct30" w:color="auto" w:fill="FFFFFF"/>
            <w:vAlign w:val="bottom"/>
          </w:tcPr>
          <w:p w14:paraId="141EAA4D" w14:textId="77777777" w:rsidR="00B45FA2" w:rsidRDefault="00B45FA2" w:rsidP="003F6E8A">
            <w:pPr>
              <w:pStyle w:val="TableText"/>
              <w:rPr>
                <w:b/>
              </w:rPr>
            </w:pPr>
            <w:r>
              <w:rPr>
                <w:b/>
              </w:rPr>
              <w:t>VBECS</w:t>
            </w:r>
          </w:p>
        </w:tc>
      </w:tr>
      <w:tr w:rsidR="00B45FA2" w14:paraId="6BC96257" w14:textId="77777777" w:rsidTr="003F6E8A">
        <w:tc>
          <w:tcPr>
            <w:tcW w:w="3240" w:type="dxa"/>
          </w:tcPr>
          <w:p w14:paraId="53785A77" w14:textId="77777777" w:rsidR="00B45FA2" w:rsidRDefault="00141AB2" w:rsidP="000409B1">
            <w:pPr>
              <w:pStyle w:val="TableTextNumbers"/>
              <w:numPr>
                <w:ilvl w:val="0"/>
                <w:numId w:val="52"/>
              </w:numPr>
            </w:pPr>
            <w:r>
              <w:t xml:space="preserve">User logs into VBECS and selects </w:t>
            </w:r>
            <w:r w:rsidRPr="00307125">
              <w:rPr>
                <w:b/>
              </w:rPr>
              <w:t xml:space="preserve">Blood Units, </w:t>
            </w:r>
            <w:r w:rsidR="00307125" w:rsidRPr="00307125">
              <w:rPr>
                <w:b/>
              </w:rPr>
              <w:t>Automated Testing</w:t>
            </w:r>
            <w:r w:rsidR="00307125">
              <w:t xml:space="preserve"> from the main menu.</w:t>
            </w:r>
          </w:p>
          <w:p w14:paraId="4B335694" w14:textId="77777777" w:rsidR="00307125" w:rsidRDefault="00307125" w:rsidP="00307125">
            <w:pPr>
              <w:pStyle w:val="TableTextNumbers"/>
              <w:numPr>
                <w:ilvl w:val="0"/>
                <w:numId w:val="0"/>
              </w:numPr>
              <w:ind w:left="288"/>
            </w:pPr>
          </w:p>
          <w:p w14:paraId="0B8D5352" w14:textId="77777777" w:rsidR="00307125" w:rsidRDefault="00307125" w:rsidP="00307125">
            <w:pPr>
              <w:pStyle w:val="TableTextNumbers"/>
              <w:numPr>
                <w:ilvl w:val="0"/>
                <w:numId w:val="0"/>
              </w:numPr>
              <w:ind w:left="288"/>
            </w:pPr>
            <w:r>
              <w:t>Or</w:t>
            </w:r>
          </w:p>
          <w:p w14:paraId="47C22550" w14:textId="77777777" w:rsidR="00307125" w:rsidRDefault="00307125" w:rsidP="00307125">
            <w:pPr>
              <w:pStyle w:val="TableTextNumbers"/>
              <w:numPr>
                <w:ilvl w:val="0"/>
                <w:numId w:val="0"/>
              </w:numPr>
              <w:ind w:left="288"/>
            </w:pPr>
          </w:p>
          <w:p w14:paraId="7E1E5490" w14:textId="301E26FF" w:rsidR="00307125" w:rsidRDefault="00307125" w:rsidP="00307125">
            <w:pPr>
              <w:pStyle w:val="TableTextNumbers"/>
              <w:numPr>
                <w:ilvl w:val="0"/>
                <w:numId w:val="0"/>
              </w:numPr>
              <w:ind w:left="288"/>
            </w:pPr>
            <w:r>
              <w:t xml:space="preserve">User logs into VBECS and clicks on the </w:t>
            </w:r>
            <w:r w:rsidRPr="00307125">
              <w:rPr>
                <w:b/>
              </w:rPr>
              <w:t>Automated Testing Toolbar Icon</w:t>
            </w:r>
            <w:r>
              <w:t xml:space="preserve"> (blood drop with </w:t>
            </w:r>
            <w:r w:rsidR="002E5AC8">
              <w:t>lightning</w:t>
            </w:r>
            <w:r>
              <w:t xml:space="preserve"> bolt).</w:t>
            </w:r>
          </w:p>
        </w:tc>
        <w:tc>
          <w:tcPr>
            <w:tcW w:w="6120" w:type="dxa"/>
          </w:tcPr>
          <w:p w14:paraId="6C9F04BB" w14:textId="77777777" w:rsidR="00DB1497" w:rsidRDefault="00D279DE" w:rsidP="00BA1FF8">
            <w:pPr>
              <w:pStyle w:val="TableTextBullet"/>
            </w:pPr>
            <w:r>
              <w:t>Displays</w:t>
            </w:r>
            <w:r w:rsidR="00307125">
              <w:t xml:space="preserve"> the Automated Testing – Pending Blood Units window.</w:t>
            </w:r>
          </w:p>
          <w:p w14:paraId="2B8573D8" w14:textId="77777777" w:rsidR="00307125" w:rsidRDefault="00307125" w:rsidP="00BA1FF8">
            <w:pPr>
              <w:pStyle w:val="TableTextBullet"/>
            </w:pPr>
            <w:r>
              <w:t>Displays message when no pending blood units were found to review.</w:t>
            </w:r>
          </w:p>
          <w:p w14:paraId="39B9ED53" w14:textId="77777777" w:rsidR="00425938" w:rsidRDefault="00425938" w:rsidP="00425938">
            <w:pPr>
              <w:pStyle w:val="TableTextBullet"/>
              <w:numPr>
                <w:ilvl w:val="0"/>
                <w:numId w:val="0"/>
              </w:numPr>
              <w:ind w:left="288" w:hanging="288"/>
            </w:pPr>
          </w:p>
          <w:p w14:paraId="2CD26A69" w14:textId="3A6BBB03" w:rsidR="00425938" w:rsidRDefault="00425938" w:rsidP="00425938">
            <w:pPr>
              <w:pStyle w:val="TableText"/>
              <w:rPr>
                <w:b/>
                <w:bCs/>
                <w:szCs w:val="18"/>
              </w:rPr>
            </w:pPr>
            <w:r>
              <w:rPr>
                <w:b/>
                <w:bCs/>
                <w:szCs w:val="18"/>
              </w:rPr>
              <w:t>NOTES</w:t>
            </w:r>
          </w:p>
          <w:p w14:paraId="1F490F25" w14:textId="77777777" w:rsidR="00425938" w:rsidRDefault="00425938" w:rsidP="00425938">
            <w:pPr>
              <w:pStyle w:val="TableTextBullet"/>
              <w:numPr>
                <w:ilvl w:val="0"/>
                <w:numId w:val="0"/>
              </w:numPr>
              <w:ind w:left="288" w:hanging="288"/>
            </w:pPr>
          </w:p>
          <w:p w14:paraId="50D6BF7A" w14:textId="77777777" w:rsidR="00425938" w:rsidRDefault="00425938" w:rsidP="00425938">
            <w:pPr>
              <w:pStyle w:val="TableText"/>
              <w:ind w:left="720"/>
            </w:pPr>
            <w:r w:rsidRPr="00425938">
              <w:rPr>
                <w:vanish/>
              </w:rPr>
              <w:t xml:space="preserve">BR_2.43 </w:t>
            </w:r>
            <w:r>
              <w:t>The functionality is not accessible if division is defined as a Transfusion Only facility.</w:t>
            </w:r>
          </w:p>
          <w:p w14:paraId="597C9EA2" w14:textId="77777777" w:rsidR="00425938" w:rsidRDefault="00425938" w:rsidP="00425938">
            <w:pPr>
              <w:pStyle w:val="TableText"/>
              <w:ind w:left="720"/>
            </w:pPr>
          </w:p>
          <w:p w14:paraId="1CDE9B99" w14:textId="77777777" w:rsidR="00425938" w:rsidRDefault="00425938" w:rsidP="00036095">
            <w:pPr>
              <w:pStyle w:val="TableText"/>
              <w:ind w:left="720"/>
            </w:pPr>
            <w:r w:rsidRPr="00425938">
              <w:rPr>
                <w:vanish/>
              </w:rPr>
              <w:t xml:space="preserve">BR_2.01 </w:t>
            </w:r>
            <w:r w:rsidRPr="00425938">
              <w:t>Only data within the user’s division can be accessed for any type of processing.</w:t>
            </w:r>
          </w:p>
          <w:p w14:paraId="230401E5" w14:textId="77777777" w:rsidR="00425938" w:rsidRPr="00BA1FF8" w:rsidRDefault="00425938" w:rsidP="00425938">
            <w:pPr>
              <w:pStyle w:val="TableText"/>
              <w:ind w:left="720"/>
            </w:pPr>
          </w:p>
        </w:tc>
      </w:tr>
      <w:tr w:rsidR="00B45FA2" w14:paraId="0BD3AC11" w14:textId="77777777" w:rsidTr="003F6E8A">
        <w:tc>
          <w:tcPr>
            <w:tcW w:w="3240" w:type="dxa"/>
          </w:tcPr>
          <w:p w14:paraId="27CE8DA1" w14:textId="09C168F6" w:rsidR="00665554" w:rsidRDefault="00665554" w:rsidP="003F6E8A">
            <w:pPr>
              <w:pStyle w:val="TableTextNumbers"/>
            </w:pPr>
            <w:r w:rsidRPr="00396B2B">
              <w:t>User selec</w:t>
            </w:r>
            <w:r>
              <w:t>ts from the testing tabs that are enabled on the Automated Testing – Pending Blood Units window</w:t>
            </w:r>
            <w:r w:rsidR="00937534">
              <w:t xml:space="preserve"> (</w:t>
            </w:r>
            <w:r w:rsidR="00937534">
              <w:fldChar w:fldCharType="begin"/>
            </w:r>
            <w:r w:rsidR="00937534">
              <w:instrText xml:space="preserve"> REF _Ref447168071 \h </w:instrText>
            </w:r>
            <w:r w:rsidR="00937534">
              <w:fldChar w:fldCharType="separate"/>
            </w:r>
            <w:r w:rsidR="00D863A9">
              <w:t xml:space="preserve">Figure </w:t>
            </w:r>
            <w:r w:rsidR="00D863A9">
              <w:rPr>
                <w:noProof/>
              </w:rPr>
              <w:t>143</w:t>
            </w:r>
            <w:r w:rsidR="00937534">
              <w:fldChar w:fldCharType="end"/>
            </w:r>
            <w:r w:rsidR="00937534">
              <w:t>)</w:t>
            </w:r>
            <w:r>
              <w:t>.</w:t>
            </w:r>
          </w:p>
          <w:p w14:paraId="3A1C343A" w14:textId="77777777" w:rsidR="00665554" w:rsidRDefault="00665554" w:rsidP="00665554">
            <w:pPr>
              <w:pStyle w:val="TableTextNumbers"/>
              <w:numPr>
                <w:ilvl w:val="0"/>
                <w:numId w:val="0"/>
              </w:numPr>
              <w:ind w:left="288"/>
            </w:pPr>
          </w:p>
          <w:p w14:paraId="670C6DA2" w14:textId="77777777" w:rsidR="00B45FA2" w:rsidRDefault="00602E53" w:rsidP="00665554">
            <w:pPr>
              <w:pStyle w:val="TableTextNumbers"/>
              <w:numPr>
                <w:ilvl w:val="0"/>
                <w:numId w:val="0"/>
              </w:numPr>
              <w:ind w:left="288"/>
            </w:pPr>
            <w:r>
              <w:rPr>
                <w:b/>
              </w:rPr>
              <w:t xml:space="preserve">Unit ABO-Rh </w:t>
            </w:r>
            <w:r w:rsidRPr="00602E53">
              <w:t>tab</w:t>
            </w:r>
          </w:p>
          <w:p w14:paraId="62D6D483" w14:textId="77777777" w:rsidR="00307125" w:rsidRDefault="00307125" w:rsidP="00307125">
            <w:pPr>
              <w:pStyle w:val="TableTextNumbers"/>
              <w:numPr>
                <w:ilvl w:val="0"/>
                <w:numId w:val="0"/>
              </w:numPr>
              <w:ind w:left="288"/>
            </w:pPr>
          </w:p>
          <w:p w14:paraId="66A39EAC" w14:textId="77777777" w:rsidR="00307125" w:rsidRDefault="00307125" w:rsidP="00307125">
            <w:pPr>
              <w:pStyle w:val="TableTextNumbers"/>
              <w:numPr>
                <w:ilvl w:val="0"/>
                <w:numId w:val="0"/>
              </w:numPr>
              <w:ind w:left="288"/>
            </w:pPr>
            <w:r w:rsidRPr="00307125">
              <w:rPr>
                <w:b/>
              </w:rPr>
              <w:t>Unit Antigen Typing</w:t>
            </w:r>
            <w:r w:rsidR="002615AD" w:rsidRPr="002615AD">
              <w:t xml:space="preserve"> tab.</w:t>
            </w:r>
          </w:p>
        </w:tc>
        <w:tc>
          <w:tcPr>
            <w:tcW w:w="6120" w:type="dxa"/>
          </w:tcPr>
          <w:p w14:paraId="2E0B1AB5" w14:textId="77777777" w:rsidR="00602E53" w:rsidRDefault="00D279DE" w:rsidP="00602E53">
            <w:pPr>
              <w:pStyle w:val="TableTextBullet"/>
            </w:pPr>
            <w:r>
              <w:t>D</w:t>
            </w:r>
            <w:r w:rsidR="00602E53">
              <w:t>etermines that all appropriate test results were entered for the blood unit. Row validation and test validation are completed.</w:t>
            </w:r>
          </w:p>
          <w:p w14:paraId="7B0C4CA5" w14:textId="77777777" w:rsidR="00DB1497" w:rsidRDefault="00DB1497" w:rsidP="00DB1497">
            <w:pPr>
              <w:pStyle w:val="TableTextBullet"/>
              <w:numPr>
                <w:ilvl w:val="0"/>
                <w:numId w:val="0"/>
              </w:numPr>
              <w:ind w:left="288" w:hanging="288"/>
            </w:pPr>
          </w:p>
          <w:p w14:paraId="21E54D4E" w14:textId="51F2285F" w:rsidR="00DB1497" w:rsidRDefault="00DB1497" w:rsidP="00DB1497">
            <w:pPr>
              <w:pStyle w:val="TableText"/>
              <w:rPr>
                <w:b/>
                <w:bCs/>
                <w:szCs w:val="18"/>
              </w:rPr>
            </w:pPr>
            <w:r>
              <w:rPr>
                <w:b/>
                <w:bCs/>
                <w:szCs w:val="18"/>
              </w:rPr>
              <w:t>NOTES</w:t>
            </w:r>
          </w:p>
          <w:p w14:paraId="74D36A72" w14:textId="77777777" w:rsidR="00DB1497" w:rsidRDefault="00DB1497" w:rsidP="00DB1497">
            <w:pPr>
              <w:pStyle w:val="NotesText"/>
            </w:pPr>
          </w:p>
          <w:p w14:paraId="6DA791B2" w14:textId="77777777" w:rsidR="00DB1497" w:rsidRDefault="00602E53" w:rsidP="00DB1497">
            <w:pPr>
              <w:pStyle w:val="TableText"/>
              <w:ind w:left="720"/>
            </w:pPr>
            <w:r w:rsidRPr="00602E53">
              <w:rPr>
                <w:vanish/>
              </w:rPr>
              <w:t xml:space="preserve">BR_115.09 </w:t>
            </w:r>
            <w:r>
              <w:t xml:space="preserve">The unit ID </w:t>
            </w:r>
            <w:r w:rsidRPr="00820C25">
              <w:t>and product code</w:t>
            </w:r>
            <w:r>
              <w:t xml:space="preserve"> are used to identify a specific unit from inventory. The pick list of Units for ABO/Rh or Antigen Typing will only display the product codes of units in an Active status and per the typing requirements.</w:t>
            </w:r>
          </w:p>
          <w:p w14:paraId="508D4449" w14:textId="77777777" w:rsidR="001F08A5" w:rsidRDefault="001F08A5" w:rsidP="00DB1497">
            <w:pPr>
              <w:pStyle w:val="TableText"/>
              <w:ind w:left="720"/>
            </w:pPr>
          </w:p>
          <w:p w14:paraId="568190A4" w14:textId="77777777" w:rsidR="00711E45" w:rsidRDefault="00711E45" w:rsidP="00711E45">
            <w:pPr>
              <w:pStyle w:val="TableText"/>
              <w:ind w:left="720"/>
              <w:rPr>
                <w:rFonts w:cs="Arial"/>
                <w:szCs w:val="18"/>
              </w:rPr>
            </w:pPr>
            <w:r w:rsidRPr="00711E45">
              <w:rPr>
                <w:rFonts w:cs="Arial"/>
                <w:vanish/>
                <w:szCs w:val="18"/>
              </w:rPr>
              <w:t xml:space="preserve">BR_115.10 </w:t>
            </w:r>
            <w:r w:rsidRPr="00E25BE5">
              <w:rPr>
                <w:rFonts w:cs="Arial"/>
                <w:szCs w:val="18"/>
              </w:rPr>
              <w:t xml:space="preserve">When </w:t>
            </w:r>
            <w:r>
              <w:rPr>
                <w:rFonts w:cs="Arial"/>
                <w:szCs w:val="18"/>
              </w:rPr>
              <w:t xml:space="preserve">a </w:t>
            </w:r>
            <w:r w:rsidRPr="00E25BE5">
              <w:rPr>
                <w:rFonts w:cs="Arial"/>
                <w:szCs w:val="18"/>
              </w:rPr>
              <w:t>weak D antigen typing test</w:t>
            </w:r>
            <w:r>
              <w:rPr>
                <w:rFonts w:cs="Arial"/>
                <w:szCs w:val="18"/>
              </w:rPr>
              <w:t xml:space="preserve"> is received on a blood unit that is Rh positive, the test is marked as in error (E) </w:t>
            </w:r>
            <w:r w:rsidRPr="00E25BE5">
              <w:rPr>
                <w:rFonts w:cs="Arial"/>
                <w:szCs w:val="18"/>
              </w:rPr>
              <w:t>the system provides a</w:t>
            </w:r>
            <w:r>
              <w:rPr>
                <w:rFonts w:cs="Arial"/>
                <w:szCs w:val="18"/>
              </w:rPr>
              <w:t xml:space="preserve"> w</w:t>
            </w:r>
            <w:r w:rsidRPr="00E25BE5">
              <w:rPr>
                <w:rFonts w:cs="Arial"/>
                <w:szCs w:val="18"/>
              </w:rPr>
              <w:t>arning message</w:t>
            </w:r>
            <w:r>
              <w:rPr>
                <w:rFonts w:cs="Arial"/>
                <w:szCs w:val="18"/>
              </w:rPr>
              <w:t>:</w:t>
            </w:r>
          </w:p>
          <w:p w14:paraId="4396C18A" w14:textId="77777777" w:rsidR="00711E45" w:rsidRDefault="00711E45" w:rsidP="00711E45">
            <w:pPr>
              <w:pStyle w:val="TableText"/>
              <w:ind w:left="720"/>
              <w:rPr>
                <w:rFonts w:cs="Arial"/>
                <w:szCs w:val="18"/>
              </w:rPr>
            </w:pPr>
          </w:p>
          <w:p w14:paraId="098B9C6F" w14:textId="77777777" w:rsidR="00711E45" w:rsidRDefault="00711E45" w:rsidP="00711E45">
            <w:pPr>
              <w:pStyle w:val="TableText"/>
              <w:ind w:left="720"/>
              <w:rPr>
                <w:rFonts w:cs="Arial"/>
                <w:szCs w:val="18"/>
              </w:rPr>
            </w:pPr>
            <w:r w:rsidRPr="00E25BE5">
              <w:rPr>
                <w:rFonts w:cs="Arial"/>
                <w:szCs w:val="18"/>
              </w:rPr>
              <w:t>“Cannot perform weak D testing on Rh positive unit.”</w:t>
            </w:r>
            <w:r>
              <w:rPr>
                <w:rFonts w:cs="Arial"/>
                <w:szCs w:val="18"/>
              </w:rPr>
              <w:t xml:space="preserve"> </w:t>
            </w:r>
          </w:p>
          <w:p w14:paraId="4BFD04DF" w14:textId="77777777" w:rsidR="00711E45" w:rsidRDefault="00711E45" w:rsidP="00711E45">
            <w:pPr>
              <w:pStyle w:val="TableText"/>
              <w:ind w:left="720"/>
              <w:rPr>
                <w:rFonts w:cs="Arial"/>
                <w:szCs w:val="18"/>
              </w:rPr>
            </w:pPr>
          </w:p>
          <w:p w14:paraId="44B0C1D8" w14:textId="77777777" w:rsidR="00711E45" w:rsidRDefault="00711E45" w:rsidP="00711E45">
            <w:pPr>
              <w:pStyle w:val="TableText"/>
              <w:ind w:left="720"/>
              <w:rPr>
                <w:rFonts w:cs="Arial"/>
                <w:szCs w:val="18"/>
              </w:rPr>
            </w:pPr>
            <w:r>
              <w:rPr>
                <w:rFonts w:cs="Arial"/>
                <w:szCs w:val="18"/>
              </w:rPr>
              <w:t>The test cannot be saved in VBECS and must be rejected.</w:t>
            </w:r>
          </w:p>
          <w:p w14:paraId="4C094559" w14:textId="77777777" w:rsidR="00711E45" w:rsidRDefault="00711E45" w:rsidP="00DB1497">
            <w:pPr>
              <w:pStyle w:val="TableText"/>
              <w:ind w:left="720"/>
            </w:pPr>
          </w:p>
          <w:p w14:paraId="1AB644EC" w14:textId="77777777" w:rsidR="00602E53" w:rsidRDefault="00602E53" w:rsidP="00602E53">
            <w:pPr>
              <w:pStyle w:val="TableText"/>
              <w:ind w:left="720"/>
            </w:pPr>
            <w:r w:rsidRPr="00602E53">
              <w:rPr>
                <w:vanish/>
              </w:rPr>
              <w:t xml:space="preserve">BR_115.11 </w:t>
            </w:r>
            <w:r>
              <w:t>The list view of test results on the Blood Unit windows is sortable by unit ID or date/time of test completion.</w:t>
            </w:r>
          </w:p>
          <w:p w14:paraId="5D7EC030" w14:textId="77777777" w:rsidR="00602E53" w:rsidRDefault="00602E53" w:rsidP="00602E53">
            <w:pPr>
              <w:pStyle w:val="TableText"/>
              <w:ind w:left="720"/>
            </w:pPr>
            <w:r>
              <w:t>Default sort order is on unit ID.</w:t>
            </w:r>
          </w:p>
          <w:p w14:paraId="629FE2F4" w14:textId="77777777" w:rsidR="00602E53" w:rsidRDefault="00602E53" w:rsidP="00602E53">
            <w:pPr>
              <w:pStyle w:val="TableText"/>
              <w:ind w:left="720"/>
            </w:pPr>
          </w:p>
          <w:p w14:paraId="2AD28B99" w14:textId="77777777" w:rsidR="00602E53" w:rsidRDefault="00602E53" w:rsidP="00602E53">
            <w:pPr>
              <w:pStyle w:val="TableText"/>
              <w:ind w:left="720"/>
            </w:pPr>
            <w:r w:rsidRPr="00602E53">
              <w:rPr>
                <w:vanish/>
              </w:rPr>
              <w:t xml:space="preserve">BR_115.16 </w:t>
            </w:r>
            <w:r>
              <w:t xml:space="preserve">When testing is received for an inactivated unit or unit in final status, the system provides a warning message: “Cannot perform testing on an inactivated unit or a unit in final status.” </w:t>
            </w:r>
            <w:r w:rsidRPr="00602E53">
              <w:t>The test cannot be saved in VBECS and must be rejected.</w:t>
            </w:r>
          </w:p>
          <w:p w14:paraId="6A424811" w14:textId="77777777" w:rsidR="00D0496E" w:rsidRPr="00602E53" w:rsidRDefault="00D0496E" w:rsidP="004A39DB">
            <w:pPr>
              <w:pStyle w:val="TableText"/>
            </w:pPr>
          </w:p>
        </w:tc>
      </w:tr>
      <w:tr w:rsidR="00B45FA2" w14:paraId="28CE06A6" w14:textId="77777777" w:rsidTr="003F6E8A">
        <w:tc>
          <w:tcPr>
            <w:tcW w:w="3240" w:type="dxa"/>
          </w:tcPr>
          <w:p w14:paraId="527CAD44" w14:textId="77777777" w:rsidR="00B45FA2" w:rsidRDefault="00602E53" w:rsidP="00665554">
            <w:pPr>
              <w:pStyle w:val="TableTextNumbers"/>
            </w:pPr>
            <w:r>
              <w:rPr>
                <w:rFonts w:cs="Arial"/>
                <w:szCs w:val="18"/>
              </w:rPr>
              <w:t xml:space="preserve">User selects a </w:t>
            </w:r>
            <w:r w:rsidR="00665554">
              <w:rPr>
                <w:rFonts w:cs="Arial"/>
                <w:szCs w:val="18"/>
              </w:rPr>
              <w:t xml:space="preserve">unit </w:t>
            </w:r>
            <w:r>
              <w:rPr>
                <w:rFonts w:cs="Arial"/>
                <w:szCs w:val="18"/>
              </w:rPr>
              <w:t>for review</w:t>
            </w:r>
            <w:r w:rsidR="00C95ED8">
              <w:rPr>
                <w:rFonts w:cs="Arial"/>
                <w:szCs w:val="18"/>
              </w:rPr>
              <w:t xml:space="preserve"> by clicking the check box next to a unit</w:t>
            </w:r>
            <w:r>
              <w:rPr>
                <w:rFonts w:cs="Arial"/>
                <w:szCs w:val="18"/>
              </w:rPr>
              <w:t>.</w:t>
            </w:r>
          </w:p>
        </w:tc>
        <w:tc>
          <w:tcPr>
            <w:tcW w:w="6120" w:type="dxa"/>
          </w:tcPr>
          <w:p w14:paraId="140FE02C" w14:textId="77777777" w:rsidR="00B45FA2" w:rsidRDefault="00B45FA2" w:rsidP="003F6E8A">
            <w:pPr>
              <w:pStyle w:val="TableTextBullet"/>
            </w:pPr>
            <w:r>
              <w:rPr>
                <w:rFonts w:cs="Arial"/>
                <w:vanish/>
              </w:rPr>
              <w:t xml:space="preserve">BR_85.02 </w:t>
            </w:r>
            <w:r w:rsidR="00D279DE">
              <w:t>Al</w:t>
            </w:r>
            <w:r w:rsidR="00602E53">
              <w:t>lows selection of</w:t>
            </w:r>
            <w:r w:rsidR="00D85353">
              <w:t xml:space="preserve"> blood unit test results</w:t>
            </w:r>
            <w:r>
              <w:t>.</w:t>
            </w:r>
          </w:p>
          <w:p w14:paraId="4017C2FD" w14:textId="77777777" w:rsidR="00D85353" w:rsidRDefault="00D85353" w:rsidP="00DB1497">
            <w:pPr>
              <w:pStyle w:val="TableTextBullet"/>
              <w:numPr>
                <w:ilvl w:val="0"/>
                <w:numId w:val="0"/>
              </w:numPr>
              <w:ind w:left="288" w:hanging="288"/>
            </w:pPr>
          </w:p>
          <w:p w14:paraId="6AA036EE" w14:textId="5203ACE3" w:rsidR="00DB1497" w:rsidRDefault="00DB1497" w:rsidP="00DB1497">
            <w:pPr>
              <w:pStyle w:val="TableText"/>
              <w:rPr>
                <w:b/>
                <w:bCs/>
                <w:szCs w:val="18"/>
              </w:rPr>
            </w:pPr>
            <w:r>
              <w:rPr>
                <w:b/>
                <w:bCs/>
                <w:szCs w:val="18"/>
              </w:rPr>
              <w:t>NOTES</w:t>
            </w:r>
          </w:p>
          <w:p w14:paraId="1F682C31" w14:textId="77777777" w:rsidR="00DB1497" w:rsidRDefault="00DB1497" w:rsidP="00DB1497">
            <w:pPr>
              <w:pStyle w:val="NotesText"/>
            </w:pPr>
          </w:p>
          <w:p w14:paraId="7A742492" w14:textId="77777777" w:rsidR="00DB1497" w:rsidRDefault="00D85353" w:rsidP="00DB1497">
            <w:pPr>
              <w:pStyle w:val="TableText"/>
              <w:ind w:left="720"/>
            </w:pPr>
            <w:r w:rsidRPr="00D85353">
              <w:rPr>
                <w:vanish/>
              </w:rPr>
              <w:t xml:space="preserve">BR_115.13 </w:t>
            </w:r>
            <w:r>
              <w:t>Selection of multiple tests with a Valid indicator is permitted.</w:t>
            </w:r>
          </w:p>
          <w:p w14:paraId="54ABEDE6" w14:textId="77777777" w:rsidR="00D85353" w:rsidRDefault="00D85353" w:rsidP="00DB1497">
            <w:pPr>
              <w:pStyle w:val="TableText"/>
              <w:ind w:left="720"/>
            </w:pPr>
          </w:p>
          <w:p w14:paraId="62D269F1" w14:textId="77777777" w:rsidR="004A39DB" w:rsidRDefault="004A39DB" w:rsidP="00DB1497">
            <w:pPr>
              <w:pStyle w:val="TableText"/>
              <w:ind w:left="720"/>
            </w:pPr>
            <w:r w:rsidRPr="00D85353">
              <w:rPr>
                <w:vanish/>
              </w:rPr>
              <w:t xml:space="preserve">BR_115.25 </w:t>
            </w:r>
            <w:r>
              <w:t xml:space="preserve">Tests with a </w:t>
            </w:r>
            <w:r>
              <w:rPr>
                <w:rFonts w:cs="Arial"/>
              </w:rPr>
              <w:t>Warning or Error indicator can only be selected and processed one at a time (no batch selection).</w:t>
            </w:r>
          </w:p>
          <w:p w14:paraId="3D373724" w14:textId="77777777" w:rsidR="004A39DB" w:rsidRDefault="004A39DB" w:rsidP="00DB1497">
            <w:pPr>
              <w:pStyle w:val="TableText"/>
              <w:ind w:left="720"/>
            </w:pPr>
          </w:p>
          <w:p w14:paraId="0A4B2BD6" w14:textId="77777777" w:rsidR="00711E45" w:rsidRDefault="00711E45" w:rsidP="00711E45">
            <w:pPr>
              <w:pStyle w:val="TableText"/>
              <w:ind w:left="720"/>
            </w:pPr>
            <w:r w:rsidRPr="00B30800">
              <w:rPr>
                <w:vanish/>
              </w:rPr>
              <w:lastRenderedPageBreak/>
              <w:t xml:space="preserve">BR_115.32 </w:t>
            </w:r>
            <w:r>
              <w:t>If the unit id transferred from the instrument does not uniquely identify the unit In VBECS, then the system will prompt the user to select the correct product code for the unit available in VBECS.</w:t>
            </w:r>
          </w:p>
          <w:p w14:paraId="00DD565C" w14:textId="77777777" w:rsidR="00711E45" w:rsidRDefault="00711E45" w:rsidP="00711E45">
            <w:pPr>
              <w:pStyle w:val="TableText"/>
              <w:ind w:left="720"/>
            </w:pPr>
          </w:p>
          <w:p w14:paraId="4646C1F1" w14:textId="77777777" w:rsidR="00D85353" w:rsidRDefault="00D85353" w:rsidP="00D85353">
            <w:pPr>
              <w:pStyle w:val="TableText"/>
              <w:ind w:left="720"/>
            </w:pPr>
            <w:r>
              <w:t>Selection of blood products is based on product codes that require ABO/Rh confirmation.</w:t>
            </w:r>
          </w:p>
          <w:p w14:paraId="238B0F13" w14:textId="77777777" w:rsidR="00D85353" w:rsidRDefault="00D85353" w:rsidP="004A39DB">
            <w:pPr>
              <w:pStyle w:val="TableText"/>
            </w:pPr>
          </w:p>
        </w:tc>
      </w:tr>
      <w:tr w:rsidR="00B45FA2" w14:paraId="714BED40" w14:textId="77777777" w:rsidTr="003F6E8A">
        <w:tc>
          <w:tcPr>
            <w:tcW w:w="3240" w:type="dxa"/>
          </w:tcPr>
          <w:p w14:paraId="02E1D15F" w14:textId="77777777" w:rsidR="00665554" w:rsidRPr="00665554" w:rsidRDefault="00665554" w:rsidP="00665554">
            <w:pPr>
              <w:pStyle w:val="TableTextNumbers"/>
            </w:pPr>
            <w:r>
              <w:rPr>
                <w:rFonts w:cs="Arial"/>
                <w:szCs w:val="18"/>
              </w:rPr>
              <w:lastRenderedPageBreak/>
              <w:t xml:space="preserve">User </w:t>
            </w:r>
            <w:r w:rsidRPr="00665554">
              <w:rPr>
                <w:rFonts w:cs="Arial"/>
                <w:b/>
                <w:szCs w:val="18"/>
              </w:rPr>
              <w:t>Accepts</w:t>
            </w:r>
            <w:r>
              <w:rPr>
                <w:rFonts w:cs="Arial"/>
                <w:szCs w:val="18"/>
              </w:rPr>
              <w:t xml:space="preserve"> or </w:t>
            </w:r>
            <w:r w:rsidRPr="00665554">
              <w:rPr>
                <w:rFonts w:cs="Arial"/>
                <w:b/>
                <w:szCs w:val="18"/>
              </w:rPr>
              <w:t>R</w:t>
            </w:r>
            <w:r w:rsidR="00D85353" w:rsidRPr="00665554">
              <w:rPr>
                <w:rFonts w:cs="Arial"/>
                <w:b/>
                <w:szCs w:val="18"/>
              </w:rPr>
              <w:t>ejects</w:t>
            </w:r>
            <w:r w:rsidR="00D85353" w:rsidRPr="00F130A1">
              <w:rPr>
                <w:rFonts w:cs="Arial"/>
                <w:szCs w:val="18"/>
              </w:rPr>
              <w:t xml:space="preserve"> the selected unit test</w:t>
            </w:r>
            <w:r>
              <w:rPr>
                <w:rFonts w:cs="Arial"/>
                <w:szCs w:val="18"/>
              </w:rPr>
              <w:t xml:space="preserve"> results</w:t>
            </w:r>
            <w:r w:rsidR="00D85353" w:rsidRPr="00F130A1">
              <w:rPr>
                <w:rFonts w:cs="Arial"/>
                <w:szCs w:val="18"/>
              </w:rPr>
              <w:t>.</w:t>
            </w:r>
          </w:p>
          <w:p w14:paraId="2C29CC6E" w14:textId="77777777" w:rsidR="00665554" w:rsidRDefault="00665554" w:rsidP="00665554">
            <w:pPr>
              <w:pStyle w:val="TableTextNumbers"/>
              <w:numPr>
                <w:ilvl w:val="0"/>
                <w:numId w:val="0"/>
              </w:numPr>
              <w:ind w:left="288" w:hanging="288"/>
            </w:pPr>
          </w:p>
        </w:tc>
        <w:tc>
          <w:tcPr>
            <w:tcW w:w="6120" w:type="dxa"/>
          </w:tcPr>
          <w:p w14:paraId="5A94642A" w14:textId="77777777" w:rsidR="00B45FA2" w:rsidRPr="00004A4C" w:rsidRDefault="00B45FA2" w:rsidP="00D85353">
            <w:pPr>
              <w:pStyle w:val="TableTextBullet"/>
            </w:pPr>
            <w:r>
              <w:rPr>
                <w:rFonts w:cs="Arial"/>
                <w:vanish/>
              </w:rPr>
              <w:t xml:space="preserve">BR_74.01 </w:t>
            </w:r>
            <w:r w:rsidR="00D279DE">
              <w:t>P</w:t>
            </w:r>
            <w:r w:rsidR="00D85353">
              <w:t>rocesses any applicable overrides.</w:t>
            </w:r>
          </w:p>
          <w:p w14:paraId="09D385B0" w14:textId="77777777" w:rsidR="00004A4C" w:rsidRDefault="00004A4C" w:rsidP="00004A4C">
            <w:pPr>
              <w:pStyle w:val="TableText"/>
            </w:pPr>
          </w:p>
          <w:p w14:paraId="12BC7008" w14:textId="720C5B46" w:rsidR="00004A4C" w:rsidRDefault="00004A4C" w:rsidP="00004A4C">
            <w:pPr>
              <w:pStyle w:val="TableText"/>
              <w:rPr>
                <w:b/>
                <w:bCs/>
                <w:szCs w:val="18"/>
              </w:rPr>
            </w:pPr>
            <w:r>
              <w:rPr>
                <w:b/>
                <w:bCs/>
                <w:szCs w:val="18"/>
              </w:rPr>
              <w:t>NOTES</w:t>
            </w:r>
          </w:p>
          <w:p w14:paraId="62229422" w14:textId="77777777" w:rsidR="00004A4C" w:rsidRDefault="00004A4C" w:rsidP="00004A4C">
            <w:pPr>
              <w:pStyle w:val="NotesText"/>
            </w:pPr>
          </w:p>
          <w:p w14:paraId="6399C327" w14:textId="77777777" w:rsidR="00665554" w:rsidRPr="00920163" w:rsidRDefault="00665554" w:rsidP="00665554">
            <w:pPr>
              <w:pStyle w:val="TableText"/>
              <w:ind w:left="720"/>
              <w:rPr>
                <w:rFonts w:eastAsia="Calibri"/>
                <w:szCs w:val="18"/>
              </w:rPr>
            </w:pPr>
            <w:r>
              <w:rPr>
                <w:vanish/>
              </w:rPr>
              <w:t xml:space="preserve">BR_115.05 </w:t>
            </w:r>
            <w:r>
              <w:t xml:space="preserve">When the test is rejected, the system will: </w:t>
            </w:r>
          </w:p>
          <w:p w14:paraId="1CE0911A" w14:textId="77777777" w:rsidR="00665554" w:rsidRPr="00064B9D" w:rsidRDefault="00665554" w:rsidP="000409B1">
            <w:pPr>
              <w:pStyle w:val="TableText"/>
              <w:numPr>
                <w:ilvl w:val="0"/>
                <w:numId w:val="55"/>
              </w:numPr>
              <w:ind w:left="1080"/>
              <w:rPr>
                <w:sz w:val="20"/>
              </w:rPr>
            </w:pPr>
            <w:r>
              <w:t>Prompt user to confirm they want to reject.</w:t>
            </w:r>
          </w:p>
          <w:p w14:paraId="6E2B556E" w14:textId="77777777" w:rsidR="00064B9D" w:rsidRDefault="00064B9D" w:rsidP="000409B1">
            <w:pPr>
              <w:pStyle w:val="TableText"/>
              <w:numPr>
                <w:ilvl w:val="0"/>
                <w:numId w:val="55"/>
              </w:numPr>
              <w:ind w:left="1080"/>
              <w:rPr>
                <w:sz w:val="20"/>
              </w:rPr>
            </w:pPr>
            <w:r>
              <w:t>Prompt user to enter a comment reason for rejection.</w:t>
            </w:r>
            <w:r w:rsidR="00987559">
              <w:t xml:space="preserve"> </w:t>
            </w:r>
            <w:r w:rsidR="00987559" w:rsidRPr="00987559">
              <w:rPr>
                <w:vanish/>
              </w:rPr>
              <w:t>Defect 357490</w:t>
            </w:r>
          </w:p>
          <w:p w14:paraId="0F7945A4" w14:textId="77777777" w:rsidR="00665554" w:rsidRDefault="00665554" w:rsidP="000409B1">
            <w:pPr>
              <w:pStyle w:val="TableText"/>
              <w:numPr>
                <w:ilvl w:val="0"/>
                <w:numId w:val="55"/>
              </w:numPr>
              <w:ind w:left="1080"/>
            </w:pPr>
            <w:r>
              <w:t>Remove the test from the list for acceptance.</w:t>
            </w:r>
          </w:p>
          <w:p w14:paraId="3A714E9D" w14:textId="77777777" w:rsidR="00665554" w:rsidRDefault="00665554" w:rsidP="000409B1">
            <w:pPr>
              <w:pStyle w:val="TableText"/>
              <w:numPr>
                <w:ilvl w:val="0"/>
                <w:numId w:val="55"/>
              </w:numPr>
              <w:ind w:left="1080"/>
            </w:pPr>
            <w:r>
              <w:t>No rejection message is sent to the instrument.</w:t>
            </w:r>
          </w:p>
          <w:p w14:paraId="27E1B30E" w14:textId="77777777" w:rsidR="00665554" w:rsidRDefault="00665554" w:rsidP="000409B1">
            <w:pPr>
              <w:pStyle w:val="TableText"/>
              <w:numPr>
                <w:ilvl w:val="0"/>
                <w:numId w:val="55"/>
              </w:numPr>
              <w:ind w:left="1080"/>
            </w:pPr>
            <w:r>
              <w:t>The Diagnostic test returns to the previous status and ready for testing.</w:t>
            </w:r>
          </w:p>
          <w:p w14:paraId="189EE7A5" w14:textId="77777777" w:rsidR="00064B9D" w:rsidRDefault="00064B9D" w:rsidP="00064B9D">
            <w:pPr>
              <w:pStyle w:val="TableText"/>
              <w:ind w:left="1080"/>
            </w:pPr>
          </w:p>
          <w:p w14:paraId="23296A54" w14:textId="77777777" w:rsidR="00665554" w:rsidRDefault="00665554" w:rsidP="004A39DB">
            <w:pPr>
              <w:pStyle w:val="TableText"/>
              <w:ind w:left="720"/>
            </w:pPr>
          </w:p>
          <w:p w14:paraId="06E0D3A3" w14:textId="77777777" w:rsidR="006020B2" w:rsidRDefault="006020B2" w:rsidP="004A39DB">
            <w:pPr>
              <w:pStyle w:val="TableText"/>
              <w:ind w:left="720"/>
              <w:rPr>
                <w:vanish/>
              </w:rPr>
            </w:pPr>
          </w:p>
          <w:p w14:paraId="7A23D3C0" w14:textId="40494893" w:rsidR="00004A4C" w:rsidRDefault="00D0496E" w:rsidP="004A39DB">
            <w:pPr>
              <w:pStyle w:val="TableText"/>
              <w:ind w:left="720"/>
            </w:pPr>
            <w:r w:rsidRPr="00D0496E">
              <w:rPr>
                <w:vanish/>
              </w:rPr>
              <w:t xml:space="preserve">BR_2.21 </w:t>
            </w:r>
            <w:r>
              <w:t>When an interpretation of “Inconclusive” is verified for either the ABO or Rh interpretation, the unit is given an indicator of “Quarantine” and the details of the testing are captured for inclusion in an exception report. The system provides an audible alert.</w:t>
            </w:r>
          </w:p>
          <w:p w14:paraId="4B7F6E27" w14:textId="77777777" w:rsidR="00D0496E" w:rsidRDefault="00D0496E" w:rsidP="004A39DB">
            <w:pPr>
              <w:pStyle w:val="TableText"/>
              <w:ind w:left="720"/>
              <w:rPr>
                <w:noProof/>
                <w:color w:val="000000"/>
              </w:rPr>
            </w:pPr>
          </w:p>
          <w:p w14:paraId="72B19C51" w14:textId="77777777" w:rsidR="00D0496E" w:rsidRDefault="004A39DB" w:rsidP="004A39DB">
            <w:pPr>
              <w:pStyle w:val="TableText"/>
              <w:ind w:left="720"/>
              <w:rPr>
                <w:noProof/>
              </w:rPr>
            </w:pPr>
            <w:r>
              <w:rPr>
                <w:vanish/>
              </w:rPr>
              <w:t>BR_2.1</w:t>
            </w:r>
            <w:r w:rsidR="00DC7696" w:rsidRPr="00DC7696">
              <w:rPr>
                <w:vanish/>
              </w:rPr>
              <w:t xml:space="preserve">7 </w:t>
            </w:r>
            <w:r w:rsidR="00D0496E">
              <w:t xml:space="preserve">The system provides an audible alert and a warning message requiring override is generated if the ABO and/or Rh confirmation interpretation does not match the ABO and/or Rh of the unit at initial login. Upon user confirmation of the discrepancy (override), inventory units whose ABO/Rh confirmation does not match the ABO/Rh at login are given an indicator of “Quarantine” and the details of the transaction are captured for inclusion in an exception report. </w:t>
            </w:r>
          </w:p>
          <w:p w14:paraId="22C6BA93" w14:textId="77777777" w:rsidR="00F130A1" w:rsidRDefault="00F130A1" w:rsidP="004A39DB">
            <w:pPr>
              <w:pStyle w:val="StyleTableText9ptChar"/>
              <w:ind w:left="720"/>
            </w:pPr>
          </w:p>
          <w:p w14:paraId="3CF069A7" w14:textId="77777777" w:rsidR="00F130A1" w:rsidRDefault="00F130A1" w:rsidP="00F130A1">
            <w:pPr>
              <w:pStyle w:val="TableText"/>
              <w:ind w:left="720"/>
            </w:pPr>
            <w:r w:rsidRPr="00F130A1">
              <w:rPr>
                <w:vanish/>
              </w:rPr>
              <w:t xml:space="preserve">BR_2.18 </w:t>
            </w:r>
            <w:r>
              <w:t>The system displays all data input during the session and accommodates editing prior to the user electing to update the database. The system will warn the user that if he chooses to cancel using the cancel or “X” button</w:t>
            </w:r>
            <w:r w:rsidR="008A7BDA">
              <w:t xml:space="preserve"> or by leaving/refreshing the current page</w:t>
            </w:r>
            <w:r>
              <w:t>, the system will not save any data changes entered during the session.</w:t>
            </w:r>
          </w:p>
          <w:p w14:paraId="6E11F3BF" w14:textId="77777777" w:rsidR="00F130A1" w:rsidRDefault="00F130A1" w:rsidP="00F130A1">
            <w:pPr>
              <w:pStyle w:val="TableText"/>
              <w:ind w:left="720"/>
              <w:rPr>
                <w:noProof/>
                <w:color w:val="000000"/>
              </w:rPr>
            </w:pPr>
          </w:p>
          <w:p w14:paraId="41C0DC8D" w14:textId="77777777" w:rsidR="00F130A1" w:rsidRDefault="00F130A1" w:rsidP="00F130A1">
            <w:pPr>
              <w:pStyle w:val="TableText"/>
              <w:ind w:left="720"/>
            </w:pPr>
            <w:r w:rsidRPr="00F130A1">
              <w:rPr>
                <w:vanish/>
              </w:rPr>
              <w:t xml:space="preserve">BR_27.15 </w:t>
            </w:r>
            <w:r>
              <w:t>The u</w:t>
            </w:r>
            <w:r w:rsidRPr="00C441A9">
              <w:t>nit has had a quarantine indicator assigne</w:t>
            </w:r>
            <w:r>
              <w:t>d. T</w:t>
            </w:r>
            <w:r w:rsidRPr="00C441A9">
              <w:t>he system will release any patient assignment. Any patient restriction associated with the unit remains intact</w:t>
            </w:r>
            <w:r w:rsidR="006020B2">
              <w:t xml:space="preserve"> (e.g., Directed or Autologous)</w:t>
            </w:r>
            <w:r w:rsidRPr="00C441A9">
              <w:t>.</w:t>
            </w:r>
          </w:p>
          <w:p w14:paraId="1ED9D1EF" w14:textId="77777777" w:rsidR="00F130A1" w:rsidRDefault="00F130A1" w:rsidP="00F130A1">
            <w:pPr>
              <w:pStyle w:val="TableText"/>
              <w:ind w:left="720"/>
              <w:rPr>
                <w:noProof/>
                <w:color w:val="000000"/>
              </w:rPr>
            </w:pPr>
          </w:p>
          <w:p w14:paraId="255786F5" w14:textId="77777777" w:rsidR="00711E45" w:rsidRDefault="00711E45" w:rsidP="00711E45">
            <w:pPr>
              <w:pStyle w:val="TableText"/>
              <w:ind w:left="720"/>
            </w:pPr>
            <w:r w:rsidRPr="00DC7696">
              <w:rPr>
                <w:vanish/>
              </w:rPr>
              <w:t xml:space="preserve">BR_41.12 </w:t>
            </w:r>
            <w:r w:rsidRPr="00702789">
              <w:t xml:space="preserve">The system compares the antigen typing interpretation entered by the technologist to any previously assigned antigen typing for the same antigen (Incoming Shipment, Edit Unit Information, or antigen typing test </w:t>
            </w:r>
            <w:r w:rsidRPr="00DC7696">
              <w:t>other than weak D</w:t>
            </w:r>
            <w:r w:rsidRPr="00702789">
              <w:t>). If the current interpretation does not match the previously identified antigen type, the system displays a warning mes</w:t>
            </w:r>
            <w:r>
              <w:t xml:space="preserve">sage and quarantines the unit: </w:t>
            </w:r>
            <w:r w:rsidRPr="00702789">
              <w:t xml:space="preserve">Current antigen type does not match previously </w:t>
            </w:r>
            <w:r w:rsidRPr="00702789">
              <w:lastRenderedPageBreak/>
              <w:t>recorded antigen type (login, update, or test). This must be resolved before this unit can be used. Unit has been quarantined.</w:t>
            </w:r>
          </w:p>
          <w:p w14:paraId="29E12345" w14:textId="77777777" w:rsidR="00711E45" w:rsidRDefault="00711E45" w:rsidP="00711E45">
            <w:pPr>
              <w:pStyle w:val="TableText"/>
              <w:ind w:left="720"/>
            </w:pPr>
          </w:p>
          <w:p w14:paraId="3D12E5BC" w14:textId="77777777" w:rsidR="00711E45" w:rsidRPr="00DC7696" w:rsidRDefault="00711E45" w:rsidP="00711E45">
            <w:pPr>
              <w:pStyle w:val="TableText"/>
              <w:ind w:left="720"/>
            </w:pPr>
            <w:r w:rsidRPr="00DC7696">
              <w:rPr>
                <w:rFonts w:cs="Arial"/>
                <w:vanish/>
              </w:rPr>
              <w:t xml:space="preserve">BR_41.22 </w:t>
            </w:r>
            <w:r w:rsidRPr="00183123">
              <w:rPr>
                <w:rFonts w:cs="Arial"/>
              </w:rPr>
              <w:t xml:space="preserve">When a weak D interpretation is positive or inconclusive and is verified for a tested blood unit that was labeled as (Rh) D negative, display a warning message and add the quarantine indicator to the unit: "Unit is weak D positive or inconclusive: unit </w:t>
            </w:r>
            <w:r>
              <w:rPr>
                <w:rFonts w:cs="Arial"/>
              </w:rPr>
              <w:t>will be</w:t>
            </w:r>
            <w:r w:rsidRPr="00183123">
              <w:rPr>
                <w:rFonts w:cs="Arial"/>
              </w:rPr>
              <w:t xml:space="preserve"> quarantined." No user action is required.</w:t>
            </w:r>
          </w:p>
          <w:p w14:paraId="190424B5" w14:textId="77777777" w:rsidR="00711E45" w:rsidRDefault="00711E45" w:rsidP="00711E45">
            <w:pPr>
              <w:pStyle w:val="TableText"/>
              <w:ind w:left="720"/>
              <w:rPr>
                <w:noProof/>
                <w:color w:val="000000"/>
              </w:rPr>
            </w:pPr>
          </w:p>
          <w:p w14:paraId="4F00EB33" w14:textId="77777777" w:rsidR="00F130A1" w:rsidRPr="00004A4C" w:rsidRDefault="00987559" w:rsidP="00003BE9">
            <w:pPr>
              <w:pStyle w:val="TableText"/>
              <w:ind w:left="720"/>
              <w:rPr>
                <w:noProof/>
                <w:color w:val="000000"/>
              </w:rPr>
            </w:pPr>
            <w:r w:rsidRPr="00987559">
              <w:rPr>
                <w:vanish/>
              </w:rPr>
              <w:t xml:space="preserve">Defect 357490 </w:t>
            </w:r>
            <w:r w:rsidR="00711E45" w:rsidRPr="00DC7696">
              <w:rPr>
                <w:vanish/>
              </w:rPr>
              <w:t xml:space="preserve">BR_56.29 </w:t>
            </w:r>
            <w:r w:rsidR="00711E45">
              <w:t>When a unit was issued and a conflicting test result found that indicates a potential unit incompatibility with the patient, such as a patient ABO/Rh discrepancy, or the unit is antigen positive where antigen negative is required on the tested specimen, VBECS displays a warning message</w:t>
            </w:r>
            <w:r w:rsidR="00711E45" w:rsidRPr="007C05B4">
              <w:t xml:space="preserve"> such as: Unit has been issued. Notify the physician of this potential problem IMMEDIATELY, per hospital policy! </w:t>
            </w:r>
            <w:r w:rsidR="00711E45">
              <w:t>The warning message displays during the execution of the various tests related to the compatibility of a blood unit. An exception report entry is generated at the save.</w:t>
            </w:r>
          </w:p>
        </w:tc>
      </w:tr>
      <w:tr w:rsidR="00C95ED8" w14:paraId="07961710" w14:textId="77777777" w:rsidTr="003F6E8A">
        <w:tc>
          <w:tcPr>
            <w:tcW w:w="3240" w:type="dxa"/>
          </w:tcPr>
          <w:p w14:paraId="08D99568" w14:textId="77777777" w:rsidR="00C95ED8" w:rsidRDefault="00C95ED8" w:rsidP="00307125">
            <w:pPr>
              <w:pStyle w:val="TableTextNumbers"/>
            </w:pPr>
            <w:r>
              <w:lastRenderedPageBreak/>
              <w:t xml:space="preserve">User clicks </w:t>
            </w:r>
            <w:r w:rsidRPr="00C95ED8">
              <w:rPr>
                <w:b/>
              </w:rPr>
              <w:t>Yes</w:t>
            </w:r>
            <w:r>
              <w:t xml:space="preserve"> to acknowledge acceptance or rejection of test results</w:t>
            </w:r>
            <w:r w:rsidR="00DA6624">
              <w:t>.</w:t>
            </w:r>
          </w:p>
        </w:tc>
        <w:tc>
          <w:tcPr>
            <w:tcW w:w="6120" w:type="dxa"/>
          </w:tcPr>
          <w:p w14:paraId="1E4572A7" w14:textId="77777777" w:rsidR="00C95ED8" w:rsidRPr="00004A4C" w:rsidRDefault="00C95ED8" w:rsidP="00C95ED8">
            <w:pPr>
              <w:pStyle w:val="TableTextBullet"/>
            </w:pPr>
            <w:r>
              <w:t>Saves user input.</w:t>
            </w:r>
          </w:p>
          <w:p w14:paraId="694C2929" w14:textId="77777777" w:rsidR="00C95ED8" w:rsidRDefault="00C95ED8" w:rsidP="00C95ED8">
            <w:pPr>
              <w:pStyle w:val="TableText"/>
            </w:pPr>
          </w:p>
          <w:p w14:paraId="29D40873" w14:textId="5F169253" w:rsidR="00C95ED8" w:rsidRDefault="00C95ED8" w:rsidP="00C95ED8">
            <w:pPr>
              <w:pStyle w:val="TableText"/>
              <w:rPr>
                <w:b/>
                <w:bCs/>
                <w:szCs w:val="18"/>
              </w:rPr>
            </w:pPr>
            <w:r>
              <w:rPr>
                <w:b/>
                <w:bCs/>
                <w:szCs w:val="18"/>
              </w:rPr>
              <w:t>NOTES</w:t>
            </w:r>
          </w:p>
          <w:p w14:paraId="4654F599" w14:textId="77777777" w:rsidR="00C95ED8" w:rsidRDefault="00C95ED8" w:rsidP="00C95ED8">
            <w:pPr>
              <w:pStyle w:val="NotesText"/>
            </w:pPr>
          </w:p>
          <w:p w14:paraId="445ED5E9" w14:textId="77777777" w:rsidR="004A39DB" w:rsidRDefault="00987559" w:rsidP="004A39DB">
            <w:pPr>
              <w:pStyle w:val="TableTextBullet"/>
              <w:numPr>
                <w:ilvl w:val="0"/>
                <w:numId w:val="0"/>
              </w:numPr>
              <w:ind w:left="720"/>
            </w:pPr>
            <w:r w:rsidRPr="00987559">
              <w:rPr>
                <w:vanish/>
              </w:rPr>
              <w:t xml:space="preserve">Defect 357490 </w:t>
            </w:r>
            <w:r w:rsidR="00C95ED8" w:rsidRPr="00F130A1">
              <w:rPr>
                <w:vanish/>
              </w:rPr>
              <w:t xml:space="preserve">BR_2.12 </w:t>
            </w:r>
            <w:r w:rsidR="00C95ED8">
              <w:t>Upon successful completion of ABO/Rh confirmation</w:t>
            </w:r>
            <w:r w:rsidR="00064B9D">
              <w:t xml:space="preserve"> and/or Antigen Typing completion</w:t>
            </w:r>
            <w:r w:rsidR="00C95ED8">
              <w:t>, the unit status is updated. Successful completion means that the ABO and Rh (if required) interpretation is consistent with recorded observed results and matches the ABO/Rh at unit login and any repeat ABO/Rh tests on the unit that are not invalidated</w:t>
            </w:r>
          </w:p>
          <w:p w14:paraId="054111A2" w14:textId="77777777" w:rsidR="004A39DB" w:rsidRDefault="004A39DB" w:rsidP="004A39DB">
            <w:pPr>
              <w:pStyle w:val="TableTextBullet"/>
              <w:numPr>
                <w:ilvl w:val="0"/>
                <w:numId w:val="0"/>
              </w:numPr>
              <w:ind w:left="720"/>
            </w:pPr>
          </w:p>
          <w:p w14:paraId="2C4E19FE" w14:textId="77777777" w:rsidR="004A39DB" w:rsidRPr="00920163" w:rsidRDefault="004A39DB" w:rsidP="004A39DB">
            <w:pPr>
              <w:pStyle w:val="TableText"/>
              <w:ind w:left="720"/>
              <w:rPr>
                <w:rFonts w:eastAsia="Calibri"/>
                <w:szCs w:val="18"/>
              </w:rPr>
            </w:pPr>
            <w:r w:rsidRPr="004A39DB">
              <w:rPr>
                <w:vanish/>
              </w:rPr>
              <w:t xml:space="preserve">BR_115.05 </w:t>
            </w:r>
            <w:r>
              <w:t xml:space="preserve">When the test is rejected, the system will: </w:t>
            </w:r>
          </w:p>
          <w:p w14:paraId="4B47EA35" w14:textId="77777777" w:rsidR="004A39DB" w:rsidRDefault="004A39DB" w:rsidP="000409B1">
            <w:pPr>
              <w:pStyle w:val="TableText"/>
              <w:numPr>
                <w:ilvl w:val="0"/>
                <w:numId w:val="55"/>
              </w:numPr>
              <w:ind w:left="1080"/>
              <w:rPr>
                <w:sz w:val="20"/>
              </w:rPr>
            </w:pPr>
            <w:r>
              <w:t>Prompt user to confirm they want to reject.</w:t>
            </w:r>
          </w:p>
          <w:p w14:paraId="20F0D14B" w14:textId="77777777" w:rsidR="004A39DB" w:rsidRDefault="004A39DB" w:rsidP="000409B1">
            <w:pPr>
              <w:pStyle w:val="TableText"/>
              <w:numPr>
                <w:ilvl w:val="0"/>
                <w:numId w:val="55"/>
              </w:numPr>
              <w:ind w:left="1080"/>
            </w:pPr>
            <w:r>
              <w:t>Remove the test from the list for acceptance.</w:t>
            </w:r>
          </w:p>
          <w:p w14:paraId="5199DC26" w14:textId="77777777" w:rsidR="004A39DB" w:rsidRDefault="004A39DB" w:rsidP="000409B1">
            <w:pPr>
              <w:pStyle w:val="TableText"/>
              <w:numPr>
                <w:ilvl w:val="0"/>
                <w:numId w:val="55"/>
              </w:numPr>
              <w:ind w:left="1080"/>
            </w:pPr>
            <w:r>
              <w:t>No rejection message is sent to the instrument.</w:t>
            </w:r>
          </w:p>
          <w:p w14:paraId="169F7699" w14:textId="77777777" w:rsidR="004A39DB" w:rsidRDefault="004A39DB" w:rsidP="000409B1">
            <w:pPr>
              <w:pStyle w:val="TableText"/>
              <w:numPr>
                <w:ilvl w:val="0"/>
                <w:numId w:val="55"/>
              </w:numPr>
              <w:ind w:left="1080"/>
            </w:pPr>
            <w:r>
              <w:t>The Diagnostic test returns to the previous status and ready for testing.</w:t>
            </w:r>
          </w:p>
          <w:p w14:paraId="7E95886C" w14:textId="77777777" w:rsidR="004A39DB" w:rsidRDefault="004A39DB" w:rsidP="004A39DB">
            <w:pPr>
              <w:pStyle w:val="TableTextBullet"/>
              <w:numPr>
                <w:ilvl w:val="0"/>
                <w:numId w:val="0"/>
              </w:numPr>
              <w:ind w:left="720"/>
            </w:pPr>
          </w:p>
          <w:p w14:paraId="499F83F4" w14:textId="77777777" w:rsidR="004A39DB" w:rsidRDefault="004A39DB" w:rsidP="004A39DB">
            <w:pPr>
              <w:pStyle w:val="TableTextBullet"/>
              <w:numPr>
                <w:ilvl w:val="0"/>
                <w:numId w:val="0"/>
              </w:numPr>
              <w:ind w:left="288" w:hanging="288"/>
            </w:pPr>
          </w:p>
        </w:tc>
      </w:tr>
    </w:tbl>
    <w:p w14:paraId="23FF781D" w14:textId="526FC1A1" w:rsidR="00937534" w:rsidRDefault="00937534" w:rsidP="00937534">
      <w:pPr>
        <w:pStyle w:val="Caption"/>
      </w:pPr>
      <w:bookmarkStart w:id="552" w:name="_Ref44716807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143</w:t>
      </w:r>
      <w:r w:rsidR="004E20BD">
        <w:rPr>
          <w:noProof/>
        </w:rPr>
        <w:fldChar w:fldCharType="end"/>
      </w:r>
      <w:bookmarkEnd w:id="552"/>
      <w:r>
        <w:t>: Automated Testing – Pending Blood Units Window</w:t>
      </w:r>
    </w:p>
    <w:p w14:paraId="1AAFA5F6" w14:textId="77777777" w:rsidR="005E6617" w:rsidRPr="005E6617" w:rsidRDefault="00057948" w:rsidP="005E6617">
      <w:pPr>
        <w:pStyle w:val="BodyText"/>
      </w:pPr>
      <w:r>
        <w:rPr>
          <w:noProof/>
        </w:rPr>
        <w:drawing>
          <wp:inline distT="0" distB="0" distL="0" distR="0" wp14:anchorId="7BC3C39B" wp14:editId="20341423">
            <wp:extent cx="5163185" cy="131127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63185" cy="1311275"/>
                    </a:xfrm>
                    <a:prstGeom prst="rect">
                      <a:avLst/>
                    </a:prstGeom>
                    <a:noFill/>
                    <a:ln>
                      <a:noFill/>
                    </a:ln>
                  </pic:spPr>
                </pic:pic>
              </a:graphicData>
            </a:graphic>
          </wp:inline>
        </w:drawing>
      </w:r>
    </w:p>
    <w:p w14:paraId="5F7E9566" w14:textId="77777777" w:rsidR="00BE554D" w:rsidRDefault="005E6617" w:rsidP="005E6617">
      <w:pPr>
        <w:pStyle w:val="Heading2"/>
      </w:pPr>
      <w:r>
        <w:br w:type="page"/>
      </w:r>
      <w:bookmarkStart w:id="553" w:name="_Toc23498668"/>
      <w:r w:rsidR="00BE554D" w:rsidRPr="00937534">
        <w:lastRenderedPageBreak/>
        <w:t>Automated Testing Review for Patients</w:t>
      </w:r>
      <w:bookmarkEnd w:id="553"/>
      <w:r w:rsidR="00B31DA1" w:rsidRPr="00836786">
        <w:rPr>
          <w:vanish/>
        </w:rPr>
        <w:t xml:space="preserve">{ XE “Automated Testing Review for </w:t>
      </w:r>
      <w:r w:rsidR="00B31DA1">
        <w:rPr>
          <w:vanish/>
        </w:rPr>
        <w:t>Patients</w:t>
      </w:r>
      <w:r w:rsidR="00B31DA1" w:rsidRPr="00836786">
        <w:rPr>
          <w:vanish/>
        </w:rPr>
        <w:t>” }</w:t>
      </w:r>
      <w:r w:rsidR="00B31DA1">
        <w:t xml:space="preserve"> </w:t>
      </w:r>
      <w:r w:rsidR="00BE554D">
        <w:rPr>
          <w:vanish/>
        </w:rPr>
        <w:t>UC_115</w:t>
      </w:r>
    </w:p>
    <w:p w14:paraId="16364B64" w14:textId="28091E52" w:rsidR="00BE554D" w:rsidRDefault="00BE554D" w:rsidP="00BE554D">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 xml:space="preserve">s the user to review and approve testing results completed on an automated instrument and transmitted to </w:t>
      </w:r>
      <w:r w:rsidRPr="00D23C29">
        <w:rPr>
          <w:rFonts w:ascii="Times New Roman" w:hAnsi="Times New Roman"/>
          <w:b w:val="0"/>
          <w:spacing w:val="-5"/>
          <w:szCs w:val="22"/>
        </w:rPr>
        <w:t>VBECS.</w:t>
      </w:r>
    </w:p>
    <w:p w14:paraId="3BF6ECEE" w14:textId="77777777" w:rsidR="00BE554D" w:rsidRPr="00D23C29" w:rsidRDefault="00BE554D" w:rsidP="00BE554D">
      <w:pPr>
        <w:pStyle w:val="Heading4"/>
      </w:pPr>
      <w:r w:rsidRPr="00D23C29">
        <w:t xml:space="preserve">Assumptions </w:t>
      </w:r>
    </w:p>
    <w:p w14:paraId="0AEC49B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25D5CB5A"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15E7008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5A0D1EA7" w14:textId="77777777" w:rsidR="00BE554D" w:rsidRPr="009A3F10" w:rsidRDefault="00BE554D" w:rsidP="000409B1">
      <w:pPr>
        <w:pStyle w:val="TableTextBullet"/>
        <w:numPr>
          <w:ilvl w:val="0"/>
          <w:numId w:val="48"/>
        </w:numPr>
        <w:ind w:right="63"/>
        <w:rPr>
          <w:rFonts w:ascii="Times New Roman" w:hAnsi="Times New Roman"/>
          <w:spacing w:val="-5"/>
          <w:sz w:val="22"/>
          <w:szCs w:val="22"/>
        </w:rPr>
      </w:pPr>
      <w:r w:rsidRPr="009A3F10">
        <w:rPr>
          <w:rFonts w:ascii="Times New Roman" w:hAnsi="Times New Roman"/>
          <w:spacing w:val="-5"/>
          <w:sz w:val="22"/>
          <w:szCs w:val="22"/>
        </w:rPr>
        <w:t>VBECS database contains an active patient order for diagnostic tests or blood components including reflex tests that have been accepted and appear on the Pending Task List.</w:t>
      </w:r>
    </w:p>
    <w:p w14:paraId="445DC90E" w14:textId="77777777" w:rsidR="00BE554D" w:rsidRPr="009A3F10" w:rsidRDefault="00BE554D" w:rsidP="000409B1">
      <w:pPr>
        <w:numPr>
          <w:ilvl w:val="0"/>
          <w:numId w:val="48"/>
        </w:numPr>
        <w:rPr>
          <w:spacing w:val="-5"/>
          <w:sz w:val="22"/>
          <w:szCs w:val="22"/>
        </w:rPr>
      </w:pPr>
      <w:r>
        <w:rPr>
          <w:spacing w:val="-5"/>
          <w:sz w:val="22"/>
          <w:szCs w:val="22"/>
        </w:rPr>
        <w:t xml:space="preserve">Blood Units are </w:t>
      </w:r>
      <w:r w:rsidRPr="009A3F10">
        <w:rPr>
          <w:spacing w:val="-5"/>
          <w:sz w:val="22"/>
          <w:szCs w:val="22"/>
        </w:rPr>
        <w:t>selected for a patient for serologic crossmatch testing</w:t>
      </w:r>
      <w:r>
        <w:rPr>
          <w:spacing w:val="-5"/>
          <w:sz w:val="22"/>
          <w:szCs w:val="22"/>
        </w:rPr>
        <w:t xml:space="preserve"> prior to</w:t>
      </w:r>
      <w:r w:rsidRPr="009A3F10">
        <w:rPr>
          <w:spacing w:val="-5"/>
          <w:sz w:val="22"/>
          <w:szCs w:val="22"/>
        </w:rPr>
        <w:t xml:space="preserve"> result transmission</w:t>
      </w:r>
      <w:r>
        <w:rPr>
          <w:spacing w:val="-5"/>
          <w:sz w:val="22"/>
          <w:szCs w:val="22"/>
        </w:rPr>
        <w:t xml:space="preserve"> from an automated instrument</w:t>
      </w:r>
      <w:r w:rsidRPr="009A3F10">
        <w:rPr>
          <w:spacing w:val="-5"/>
          <w:sz w:val="22"/>
          <w:szCs w:val="22"/>
        </w:rPr>
        <w:t>.</w:t>
      </w:r>
    </w:p>
    <w:p w14:paraId="5CF6F680" w14:textId="77777777" w:rsidR="00BE554D" w:rsidRPr="009A3F10" w:rsidRDefault="00BE554D" w:rsidP="000409B1">
      <w:pPr>
        <w:numPr>
          <w:ilvl w:val="0"/>
          <w:numId w:val="48"/>
        </w:numPr>
        <w:rPr>
          <w:spacing w:val="-5"/>
          <w:sz w:val="22"/>
          <w:szCs w:val="22"/>
        </w:rPr>
      </w:pPr>
      <w:r w:rsidRPr="009A3F10">
        <w:rPr>
          <w:spacing w:val="-5"/>
          <w:sz w:val="22"/>
          <w:szCs w:val="22"/>
        </w:rPr>
        <w:t>Each transmitted test must include its results and interpretati</w:t>
      </w:r>
      <w:r>
        <w:rPr>
          <w:spacing w:val="-5"/>
          <w:sz w:val="22"/>
          <w:szCs w:val="22"/>
        </w:rPr>
        <w:t>on</w:t>
      </w:r>
      <w:r w:rsidRPr="009A3F10">
        <w:rPr>
          <w:spacing w:val="-5"/>
          <w:sz w:val="22"/>
          <w:szCs w:val="22"/>
        </w:rPr>
        <w:t>.</w:t>
      </w:r>
    </w:p>
    <w:p w14:paraId="095B733B" w14:textId="77777777" w:rsidR="00BE554D" w:rsidRDefault="00BE554D" w:rsidP="00BE554D">
      <w:pPr>
        <w:pStyle w:val="Heading4"/>
      </w:pPr>
      <w:r>
        <w:t xml:space="preserve">Outcome </w:t>
      </w:r>
    </w:p>
    <w:p w14:paraId="14605309"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4E5E4760"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system updates the task status, the workload reporting in VBECS and the order status in VBECS and VistA.</w:t>
      </w:r>
    </w:p>
    <w:p w14:paraId="11E5162E" w14:textId="77777777" w:rsidR="00BE554D" w:rsidRDefault="00BE554D" w:rsidP="00BE554D">
      <w:pPr>
        <w:pStyle w:val="Heading4"/>
      </w:pPr>
      <w:r>
        <w:t>Limitations and Restrictions</w:t>
      </w:r>
      <w:r>
        <w:rPr>
          <w:b w:val="0"/>
        </w:rPr>
        <w:t xml:space="preserve"> </w:t>
      </w:r>
    </w:p>
    <w:p w14:paraId="1C909032"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70F88B7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VBECS does not accept inconclusive interpretations for antibody screen tests.</w:t>
      </w:r>
    </w:p>
    <w:p w14:paraId="0A0AD150"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Immediate spin crossmatch is not allowed via au</w:t>
      </w:r>
      <w:r>
        <w:rPr>
          <w:rFonts w:ascii="Times New Roman" w:hAnsi="Times New Roman"/>
          <w:spacing w:val="-5"/>
          <w:sz w:val="22"/>
          <w:szCs w:val="22"/>
        </w:rPr>
        <w:t xml:space="preserve">tomated test entry. </w:t>
      </w:r>
    </w:p>
    <w:p w14:paraId="5C0C9A6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Patient Antigen typing applies only to patient specimens </w:t>
      </w:r>
      <w:r>
        <w:rPr>
          <w:rFonts w:ascii="Times New Roman" w:hAnsi="Times New Roman"/>
          <w:spacing w:val="-5"/>
          <w:sz w:val="22"/>
          <w:szCs w:val="22"/>
        </w:rPr>
        <w:t>that contain red blood cells.</w:t>
      </w:r>
    </w:p>
    <w:p w14:paraId="6A8BCE3C"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system does not check the specificity of a patient’s antibody against an existing patient antigen typing.</w:t>
      </w:r>
    </w:p>
    <w:p w14:paraId="1073C0D2" w14:textId="77777777" w:rsidR="00BE554D"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patient antigen typing result is not reported to the CPRS record.</w:t>
      </w:r>
    </w:p>
    <w:p w14:paraId="43B8F6C8" w14:textId="77777777" w:rsidR="00DA27C7" w:rsidRDefault="00DA27C7" w:rsidP="000409B1">
      <w:pPr>
        <w:pStyle w:val="TableText"/>
        <w:numPr>
          <w:ilvl w:val="0"/>
          <w:numId w:val="48"/>
        </w:numPr>
        <w:rPr>
          <w:rFonts w:ascii="Times New Roman" w:hAnsi="Times New Roman"/>
          <w:spacing w:val="-5"/>
          <w:sz w:val="22"/>
          <w:szCs w:val="22"/>
        </w:rPr>
      </w:pPr>
      <w:r w:rsidRPr="00DA27C7">
        <w:rPr>
          <w:rFonts w:ascii="Times New Roman" w:hAnsi="Times New Roman"/>
          <w:spacing w:val="-5"/>
          <w:sz w:val="22"/>
          <w:szCs w:val="22"/>
        </w:rPr>
        <w:t>Order Rejection comment entry is required but is not visible on a report.</w:t>
      </w:r>
    </w:p>
    <w:p w14:paraId="29E01CDE" w14:textId="77777777" w:rsidR="00BE554D" w:rsidRDefault="00770FF0" w:rsidP="00BE554D">
      <w:pPr>
        <w:pStyle w:val="Heading4"/>
      </w:pPr>
      <w:r>
        <w:t>Additional Information</w:t>
      </w:r>
    </w:p>
    <w:p w14:paraId="15C02BB2" w14:textId="77777777" w:rsidR="002C3F2F" w:rsidRPr="002C3F2F" w:rsidRDefault="00057948" w:rsidP="000409B1">
      <w:pPr>
        <w:pStyle w:val="ListBullet"/>
        <w:numPr>
          <w:ilvl w:val="0"/>
          <w:numId w:val="48"/>
        </w:numPr>
      </w:pPr>
      <w:r>
        <w:rPr>
          <w:noProof/>
        </w:rPr>
        <w:drawing>
          <wp:inline distT="0" distB="0" distL="0" distR="0" wp14:anchorId="08F53BE4" wp14:editId="43073DA5">
            <wp:extent cx="276860" cy="221615"/>
            <wp:effectExtent l="0" t="0" r="8890" b="6985"/>
            <wp:docPr id="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0859043D" w14:textId="77777777" w:rsidR="00BE554D" w:rsidRPr="006E44D8"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The patient’s antigen t</w:t>
      </w:r>
      <w:r>
        <w:rPr>
          <w:rFonts w:ascii="Times New Roman" w:hAnsi="Times New Roman"/>
          <w:spacing w:val="-5"/>
          <w:sz w:val="22"/>
          <w:szCs w:val="22"/>
        </w:rPr>
        <w:t xml:space="preserve">yping information will display in </w:t>
      </w:r>
      <w:r w:rsidRPr="006E44D8">
        <w:rPr>
          <w:rFonts w:ascii="Times New Roman" w:hAnsi="Times New Roman"/>
          <w:spacing w:val="-5"/>
          <w:sz w:val="22"/>
          <w:szCs w:val="22"/>
        </w:rPr>
        <w:t>Display Patient VBECS Data, but will not appear as part of the Transfusion Requirements or Special Instructi</w:t>
      </w:r>
      <w:r>
        <w:rPr>
          <w:rFonts w:ascii="Times New Roman" w:hAnsi="Times New Roman"/>
          <w:spacing w:val="-5"/>
          <w:sz w:val="22"/>
          <w:szCs w:val="22"/>
        </w:rPr>
        <w:t xml:space="preserve">ons that display in </w:t>
      </w:r>
      <w:r w:rsidRPr="006E44D8">
        <w:rPr>
          <w:rFonts w:ascii="Times New Roman" w:hAnsi="Times New Roman"/>
          <w:spacing w:val="-5"/>
          <w:sz w:val="22"/>
          <w:szCs w:val="22"/>
        </w:rPr>
        <w:t>Display Patient Transfusion Requirements and Special Instructions.</w:t>
      </w:r>
    </w:p>
    <w:p w14:paraId="5A0450F4" w14:textId="77777777" w:rsidR="00BE554D" w:rsidRPr="00E82F44" w:rsidRDefault="00E82F44" w:rsidP="000409B1">
      <w:pPr>
        <w:pStyle w:val="TableText"/>
        <w:numPr>
          <w:ilvl w:val="0"/>
          <w:numId w:val="48"/>
        </w:numPr>
        <w:rPr>
          <w:rFonts w:ascii="Times New Roman" w:hAnsi="Times New Roman"/>
          <w:spacing w:val="-5"/>
          <w:sz w:val="22"/>
          <w:szCs w:val="22"/>
        </w:rPr>
      </w:pPr>
      <w:r w:rsidRPr="00E82F44">
        <w:rPr>
          <w:rFonts w:ascii="Times New Roman" w:hAnsi="Times New Roman"/>
          <w:vanish/>
          <w:spacing w:val="-5"/>
          <w:sz w:val="22"/>
          <w:szCs w:val="22"/>
        </w:rPr>
        <w:t xml:space="preserve">Defect 279095 </w:t>
      </w:r>
      <w:r w:rsidR="00BE554D" w:rsidRPr="00E82F44">
        <w:rPr>
          <w:rFonts w:ascii="Times New Roman" w:hAnsi="Times New Roman"/>
          <w:spacing w:val="-5"/>
          <w:sz w:val="22"/>
          <w:szCs w:val="22"/>
        </w:rPr>
        <w:t>When the Antibody Screen test is configured with a Direct Antiglobulin Test (DAT) for manual testing, that DAT test must be executed as a separate test when using an automated instrument for testing and displays on the DAT tab, not the TAS tab.</w:t>
      </w:r>
      <w:r w:rsidR="00770FF0">
        <w:rPr>
          <w:rFonts w:ascii="Times New Roman" w:hAnsi="Times New Roman"/>
          <w:spacing w:val="-5"/>
          <w:sz w:val="22"/>
          <w:szCs w:val="22"/>
        </w:rPr>
        <w:t xml:space="preserve"> </w:t>
      </w:r>
      <w:r w:rsidR="00770FF0" w:rsidRPr="00770FF0">
        <w:rPr>
          <w:rFonts w:ascii="Times New Roman" w:hAnsi="Times New Roman"/>
          <w:spacing w:val="-5"/>
          <w:sz w:val="22"/>
          <w:szCs w:val="22"/>
        </w:rPr>
        <w:t xml:space="preserve">Attempts to send the DAT to VBECS without a separate </w:t>
      </w:r>
      <w:r w:rsidR="00770FF0" w:rsidRPr="00770FF0">
        <w:rPr>
          <w:rFonts w:ascii="Times New Roman" w:hAnsi="Times New Roman"/>
          <w:spacing w:val="-5"/>
          <w:sz w:val="22"/>
          <w:szCs w:val="22"/>
        </w:rPr>
        <w:lastRenderedPageBreak/>
        <w:t>standalone DAT order (either a DAT ordered in CPRS or a Reflex DAT entered in VBECS) will result in a rejection of the DAT result message. Users must have a separate DAT test pending in order to send test results from the Automated Instrument.</w:t>
      </w:r>
    </w:p>
    <w:p w14:paraId="72A294B4" w14:textId="77777777" w:rsidR="00BE554D"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622FA517" w14:textId="77777777" w:rsidR="00ED1FEE" w:rsidRPr="00ED1FEE" w:rsidRDefault="00ED1FEE" w:rsidP="000409B1">
      <w:pPr>
        <w:pStyle w:val="TableText"/>
        <w:numPr>
          <w:ilvl w:val="0"/>
          <w:numId w:val="48"/>
        </w:numPr>
        <w:rPr>
          <w:rFonts w:ascii="Times New Roman" w:hAnsi="Times New Roman"/>
          <w:spacing w:val="-5"/>
          <w:sz w:val="22"/>
          <w:szCs w:val="22"/>
        </w:rPr>
      </w:pPr>
      <w:r w:rsidRPr="00672710">
        <w:rPr>
          <w:rFonts w:ascii="Times New Roman" w:hAnsi="Times New Roman"/>
          <w:spacing w:val="-5"/>
          <w:sz w:val="22"/>
          <w:szCs w:val="22"/>
        </w:rPr>
        <w:t>Review comment entered for ABO/Rh test results from an automated instrument is associated with both ABO and Rh interpretation and will be displayed for both on reports.</w:t>
      </w:r>
      <w:r>
        <w:rPr>
          <w:rFonts w:ascii="Times New Roman" w:hAnsi="Times New Roman"/>
          <w:spacing w:val="-5"/>
          <w:sz w:val="22"/>
          <w:szCs w:val="22"/>
        </w:rPr>
        <w:t xml:space="preserve"> </w:t>
      </w:r>
      <w:r w:rsidRPr="00672710">
        <w:rPr>
          <w:rFonts w:ascii="Times New Roman" w:hAnsi="Times New Roman"/>
          <w:vanish/>
          <w:spacing w:val="-5"/>
          <w:sz w:val="22"/>
          <w:szCs w:val="22"/>
        </w:rPr>
        <w:t>Defect 382981</w:t>
      </w:r>
    </w:p>
    <w:p w14:paraId="58DD4C2E" w14:textId="77777777" w:rsidR="00BE554D" w:rsidRDefault="00BE554D" w:rsidP="00BE554D">
      <w:pPr>
        <w:pStyle w:val="Heading4"/>
        <w:rPr>
          <w:b w:val="0"/>
        </w:rPr>
      </w:pPr>
      <w:r>
        <w:t>User Roles with Access to This Option</w:t>
      </w:r>
      <w:r>
        <w:rPr>
          <w:b w:val="0"/>
        </w:rPr>
        <w:t xml:space="preserve"> </w:t>
      </w:r>
    </w:p>
    <w:p w14:paraId="3CC05EF9" w14:textId="77777777" w:rsidR="00BE554D" w:rsidRDefault="00BE554D" w:rsidP="00BE554D">
      <w:pPr>
        <w:pStyle w:val="Roles"/>
      </w:pPr>
      <w:r>
        <w:t>All users</w:t>
      </w:r>
    </w:p>
    <w:p w14:paraId="3B083D44" w14:textId="77777777" w:rsidR="00BE554D" w:rsidRPr="00311A54" w:rsidRDefault="00BE554D" w:rsidP="00BE554D">
      <w:pPr>
        <w:pStyle w:val="Heading4"/>
      </w:pPr>
      <w:r w:rsidRPr="00311A54">
        <w:t>Automated Testing Review</w:t>
      </w:r>
    </w:p>
    <w:p w14:paraId="46232621" w14:textId="77777777" w:rsidR="00BE554D" w:rsidRDefault="00BE554D" w:rsidP="00BE554D">
      <w:pPr>
        <w:pStyle w:val="BodyText"/>
      </w:pPr>
      <w:r>
        <w:t>This feature allows the interface of automated blood banking instruments with VBECS through Data Innovations Instrument Manager. It eliminates the potential for human error associated with the manual entry of results from an automated instrument into VBECS. It also eliminates the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E554D" w14:paraId="6656C105" w14:textId="77777777" w:rsidTr="00381224">
        <w:trPr>
          <w:cantSplit/>
          <w:tblHeader/>
        </w:trPr>
        <w:tc>
          <w:tcPr>
            <w:tcW w:w="3240" w:type="dxa"/>
            <w:shd w:val="pct30" w:color="auto" w:fill="FFFFFF"/>
            <w:vAlign w:val="bottom"/>
          </w:tcPr>
          <w:p w14:paraId="4D7AA451" w14:textId="77777777" w:rsidR="00BE554D" w:rsidRDefault="00BE554D" w:rsidP="00381224">
            <w:pPr>
              <w:pStyle w:val="TableText"/>
              <w:rPr>
                <w:b/>
              </w:rPr>
            </w:pPr>
            <w:r>
              <w:rPr>
                <w:b/>
              </w:rPr>
              <w:t>User Action</w:t>
            </w:r>
          </w:p>
        </w:tc>
        <w:tc>
          <w:tcPr>
            <w:tcW w:w="6120" w:type="dxa"/>
            <w:shd w:val="pct30" w:color="auto" w:fill="FFFFFF"/>
            <w:vAlign w:val="bottom"/>
          </w:tcPr>
          <w:p w14:paraId="74FE9994" w14:textId="77777777" w:rsidR="00BE554D" w:rsidRDefault="00BE554D" w:rsidP="00381224">
            <w:pPr>
              <w:pStyle w:val="TableText"/>
              <w:rPr>
                <w:b/>
              </w:rPr>
            </w:pPr>
            <w:r>
              <w:rPr>
                <w:b/>
              </w:rPr>
              <w:t>VBECS</w:t>
            </w:r>
          </w:p>
        </w:tc>
      </w:tr>
      <w:tr w:rsidR="00BE554D" w14:paraId="6E3DB6DD" w14:textId="77777777" w:rsidTr="00381224">
        <w:tc>
          <w:tcPr>
            <w:tcW w:w="3240" w:type="dxa"/>
          </w:tcPr>
          <w:p w14:paraId="2937B934" w14:textId="77777777" w:rsidR="001631DF" w:rsidRDefault="001631DF" w:rsidP="000409B1">
            <w:pPr>
              <w:pStyle w:val="TableTextNumbers"/>
              <w:numPr>
                <w:ilvl w:val="0"/>
                <w:numId w:val="53"/>
              </w:numPr>
            </w:pPr>
            <w:r>
              <w:t xml:space="preserve">User logs into VBECS and selects </w:t>
            </w:r>
            <w:r>
              <w:rPr>
                <w:b/>
              </w:rPr>
              <w:t>Patients</w:t>
            </w:r>
            <w:r w:rsidRPr="001631DF">
              <w:rPr>
                <w:b/>
              </w:rPr>
              <w:t>, Automated Testing</w:t>
            </w:r>
            <w:r>
              <w:t xml:space="preserve"> from the main menu.</w:t>
            </w:r>
          </w:p>
          <w:p w14:paraId="59C8D84E" w14:textId="77777777" w:rsidR="001631DF" w:rsidRDefault="001631DF" w:rsidP="001631DF">
            <w:pPr>
              <w:pStyle w:val="TableTextNumbers"/>
              <w:numPr>
                <w:ilvl w:val="0"/>
                <w:numId w:val="0"/>
              </w:numPr>
              <w:ind w:left="288"/>
            </w:pPr>
          </w:p>
          <w:p w14:paraId="091F0F11" w14:textId="77777777" w:rsidR="001631DF" w:rsidRDefault="001631DF" w:rsidP="001631DF">
            <w:pPr>
              <w:pStyle w:val="TableTextNumbers"/>
              <w:numPr>
                <w:ilvl w:val="0"/>
                <w:numId w:val="0"/>
              </w:numPr>
              <w:ind w:left="288"/>
            </w:pPr>
            <w:r>
              <w:t>Or</w:t>
            </w:r>
          </w:p>
          <w:p w14:paraId="0791B3C7" w14:textId="77777777" w:rsidR="001631DF" w:rsidRDefault="001631DF" w:rsidP="001631DF">
            <w:pPr>
              <w:pStyle w:val="TableTextNumbers"/>
              <w:numPr>
                <w:ilvl w:val="0"/>
                <w:numId w:val="0"/>
              </w:numPr>
              <w:ind w:left="288"/>
            </w:pPr>
          </w:p>
          <w:p w14:paraId="7BAAA066" w14:textId="671A0058" w:rsidR="00BE554D" w:rsidRDefault="001631DF" w:rsidP="001631DF">
            <w:pPr>
              <w:pStyle w:val="TableTextNumbers"/>
              <w:numPr>
                <w:ilvl w:val="0"/>
                <w:numId w:val="0"/>
              </w:numPr>
              <w:ind w:left="288"/>
            </w:pPr>
            <w:r>
              <w:t xml:space="preserve">User logs into VBECS and clicks on the </w:t>
            </w:r>
            <w:r w:rsidRPr="001631DF">
              <w:rPr>
                <w:b/>
              </w:rPr>
              <w:t>Automated Testing Toolbar Icon</w:t>
            </w:r>
            <w:r>
              <w:t xml:space="preserve"> (patient face with </w:t>
            </w:r>
            <w:r w:rsidR="002E5AC8">
              <w:t>lightning</w:t>
            </w:r>
            <w:r>
              <w:t xml:space="preserve"> bolt)</w:t>
            </w:r>
          </w:p>
        </w:tc>
        <w:tc>
          <w:tcPr>
            <w:tcW w:w="6120" w:type="dxa"/>
          </w:tcPr>
          <w:p w14:paraId="5BD8515A" w14:textId="77777777" w:rsidR="001631DF" w:rsidRDefault="00D279DE" w:rsidP="001631DF">
            <w:pPr>
              <w:pStyle w:val="TableTextBullet"/>
            </w:pPr>
            <w:r>
              <w:t>Displays</w:t>
            </w:r>
            <w:r w:rsidR="001631DF">
              <w:t xml:space="preserve"> the Automated Testing – Pending Patient Orders window.</w:t>
            </w:r>
          </w:p>
          <w:p w14:paraId="14B5E3E8" w14:textId="77777777" w:rsidR="001631DF" w:rsidRDefault="001631DF" w:rsidP="001631DF">
            <w:pPr>
              <w:pStyle w:val="TableTextBullet"/>
            </w:pPr>
            <w:r>
              <w:rPr>
                <w:rFonts w:cs="Arial"/>
                <w:vanish/>
              </w:rPr>
              <w:t xml:space="preserve">BR_85.02 </w:t>
            </w:r>
            <w:r w:rsidR="00D279DE">
              <w:t xml:space="preserve">Allows a user </w:t>
            </w:r>
            <w:r>
              <w:t>to select a patient.</w:t>
            </w:r>
          </w:p>
          <w:p w14:paraId="20F4F893" w14:textId="77777777" w:rsidR="001631DF" w:rsidRDefault="001631DF" w:rsidP="001631DF">
            <w:pPr>
              <w:pStyle w:val="TableTextBullet"/>
            </w:pPr>
            <w:r>
              <w:t xml:space="preserve">Displays message when no pending </w:t>
            </w:r>
            <w:r w:rsidR="004A39DB">
              <w:t>patient specimens</w:t>
            </w:r>
            <w:r>
              <w:t xml:space="preserve"> were found to review.</w:t>
            </w:r>
          </w:p>
          <w:p w14:paraId="70F0E934" w14:textId="77777777" w:rsidR="00BE554D" w:rsidRDefault="00BE554D" w:rsidP="00381224">
            <w:pPr>
              <w:pStyle w:val="TableTextBullet"/>
              <w:numPr>
                <w:ilvl w:val="0"/>
                <w:numId w:val="0"/>
              </w:numPr>
              <w:ind w:left="288" w:hanging="288"/>
            </w:pPr>
          </w:p>
          <w:p w14:paraId="652F6CDE" w14:textId="7FF86AC4" w:rsidR="00BE554D" w:rsidRDefault="00BE554D" w:rsidP="00381224">
            <w:pPr>
              <w:pStyle w:val="TableText"/>
              <w:rPr>
                <w:b/>
                <w:bCs/>
                <w:szCs w:val="18"/>
              </w:rPr>
            </w:pPr>
            <w:r>
              <w:rPr>
                <w:b/>
                <w:bCs/>
                <w:szCs w:val="18"/>
              </w:rPr>
              <w:t>NOTES</w:t>
            </w:r>
          </w:p>
          <w:p w14:paraId="67707FF3" w14:textId="77777777" w:rsidR="00BE554D" w:rsidRDefault="00BE554D" w:rsidP="00381224">
            <w:pPr>
              <w:pStyle w:val="NotesText"/>
            </w:pPr>
          </w:p>
          <w:p w14:paraId="61E97E6B" w14:textId="77777777" w:rsidR="001631DF" w:rsidRDefault="001631DF" w:rsidP="001631DF">
            <w:pPr>
              <w:pStyle w:val="TableText"/>
              <w:ind w:left="720"/>
            </w:pPr>
            <w:r w:rsidRPr="00425938">
              <w:rPr>
                <w:vanish/>
              </w:rPr>
              <w:t xml:space="preserve">BR_2.43 </w:t>
            </w:r>
            <w:r>
              <w:t>The functionality is not accessible if division is defined as a Transfusion Only facility.</w:t>
            </w:r>
          </w:p>
          <w:p w14:paraId="55A3B359" w14:textId="77777777" w:rsidR="001631DF" w:rsidRDefault="001631DF" w:rsidP="001631DF">
            <w:pPr>
              <w:pStyle w:val="NotesText"/>
            </w:pPr>
          </w:p>
          <w:p w14:paraId="04244D6E" w14:textId="77777777" w:rsidR="001631DF" w:rsidRDefault="001631DF" w:rsidP="001631DF">
            <w:pPr>
              <w:pStyle w:val="TableText"/>
              <w:ind w:left="720"/>
            </w:pPr>
            <w:r w:rsidRPr="00F47ABD">
              <w:rPr>
                <w:vanish/>
              </w:rPr>
              <w:t xml:space="preserve">BR_115.03 </w:t>
            </w:r>
            <w:r>
              <w:t>The list displayed contains only those patients associated with pending results from an instrument message.</w:t>
            </w:r>
          </w:p>
          <w:p w14:paraId="7FBB1E3E" w14:textId="77777777" w:rsidR="001631DF" w:rsidRDefault="001631DF" w:rsidP="001631DF">
            <w:pPr>
              <w:pStyle w:val="TableText"/>
              <w:ind w:left="720"/>
            </w:pPr>
          </w:p>
          <w:p w14:paraId="488433F3" w14:textId="77777777" w:rsidR="001631DF" w:rsidRDefault="001631DF" w:rsidP="001631DF">
            <w:pPr>
              <w:pStyle w:val="TableText"/>
              <w:ind w:left="720"/>
            </w:pPr>
            <w:r w:rsidRPr="00F47ABD">
              <w:rPr>
                <w:vanish/>
              </w:rPr>
              <w:t xml:space="preserve">BR_115.04 </w:t>
            </w:r>
            <w:r>
              <w:t>System displays a list of patients who have pending test results from Auto Instrument including the following information:</w:t>
            </w:r>
          </w:p>
          <w:p w14:paraId="12C9BBD6" w14:textId="77777777" w:rsidR="001631DF" w:rsidRDefault="001631DF" w:rsidP="000409B1">
            <w:pPr>
              <w:pStyle w:val="TableText"/>
              <w:numPr>
                <w:ilvl w:val="0"/>
                <w:numId w:val="49"/>
              </w:numPr>
            </w:pPr>
            <w:r>
              <w:t>Patient name</w:t>
            </w:r>
          </w:p>
          <w:p w14:paraId="6037A9F3" w14:textId="77777777" w:rsidR="001631DF" w:rsidRDefault="001631DF" w:rsidP="000409B1">
            <w:pPr>
              <w:pStyle w:val="TableText"/>
              <w:numPr>
                <w:ilvl w:val="0"/>
                <w:numId w:val="49"/>
              </w:numPr>
            </w:pPr>
            <w:r>
              <w:t>Patient ID</w:t>
            </w:r>
          </w:p>
          <w:p w14:paraId="527FCBBC" w14:textId="77777777" w:rsidR="001631DF" w:rsidRDefault="001631DF" w:rsidP="000409B1">
            <w:pPr>
              <w:pStyle w:val="TableText"/>
              <w:numPr>
                <w:ilvl w:val="0"/>
                <w:numId w:val="49"/>
              </w:numPr>
            </w:pPr>
            <w:r>
              <w:t>Patient Historic ABO/Rh</w:t>
            </w:r>
          </w:p>
          <w:p w14:paraId="0BB7B9D3" w14:textId="77777777" w:rsidR="001631DF" w:rsidRDefault="001631DF" w:rsidP="000409B1">
            <w:pPr>
              <w:pStyle w:val="TableText"/>
              <w:numPr>
                <w:ilvl w:val="0"/>
                <w:numId w:val="49"/>
              </w:numPr>
            </w:pPr>
            <w:r>
              <w:t>Specimen UIDs</w:t>
            </w:r>
          </w:p>
          <w:p w14:paraId="226094EB" w14:textId="77777777" w:rsidR="00BE554D" w:rsidRPr="000D7828" w:rsidRDefault="00D00CAC" w:rsidP="000409B1">
            <w:pPr>
              <w:pStyle w:val="TableText"/>
              <w:numPr>
                <w:ilvl w:val="0"/>
                <w:numId w:val="49"/>
              </w:numPr>
            </w:pPr>
            <w:r>
              <w:t>List of pending auto instrument tests for patient</w:t>
            </w:r>
          </w:p>
        </w:tc>
      </w:tr>
      <w:tr w:rsidR="00BE554D" w14:paraId="25FA24B6" w14:textId="77777777" w:rsidTr="00381224">
        <w:tc>
          <w:tcPr>
            <w:tcW w:w="3240" w:type="dxa"/>
          </w:tcPr>
          <w:p w14:paraId="509D1EAA" w14:textId="77777777" w:rsidR="001631DF" w:rsidRPr="00061040" w:rsidRDefault="00BE554D" w:rsidP="00381224">
            <w:pPr>
              <w:pStyle w:val="TableTextNumbers"/>
            </w:pPr>
            <w:r w:rsidRPr="00061040">
              <w:t xml:space="preserve">User selects </w:t>
            </w:r>
            <w:r w:rsidR="00D044A1" w:rsidRPr="00061040">
              <w:t>the</w:t>
            </w:r>
            <w:r w:rsidR="001631DF" w:rsidRPr="00061040">
              <w:t xml:space="preserve"> </w:t>
            </w:r>
            <w:r w:rsidR="00D044A1" w:rsidRPr="00061040">
              <w:t>p</w:t>
            </w:r>
            <w:r w:rsidR="001631DF" w:rsidRPr="00061040">
              <w:t>atient to review from the list of pending results</w:t>
            </w:r>
            <w:r w:rsidR="00D044A1" w:rsidRPr="00061040">
              <w:t xml:space="preserve"> and clicks </w:t>
            </w:r>
            <w:r w:rsidR="00D044A1" w:rsidRPr="00061040">
              <w:rPr>
                <w:b/>
              </w:rPr>
              <w:t>OK</w:t>
            </w:r>
            <w:r w:rsidR="00D044A1" w:rsidRPr="00061040">
              <w:t>.</w:t>
            </w:r>
          </w:p>
          <w:p w14:paraId="36AE4CA1" w14:textId="77777777" w:rsidR="00BE554D" w:rsidRDefault="00BE554D" w:rsidP="001631DF">
            <w:pPr>
              <w:pStyle w:val="TableTextNumbers"/>
              <w:numPr>
                <w:ilvl w:val="0"/>
                <w:numId w:val="0"/>
              </w:numPr>
              <w:ind w:left="288"/>
            </w:pPr>
          </w:p>
        </w:tc>
        <w:tc>
          <w:tcPr>
            <w:tcW w:w="6120" w:type="dxa"/>
          </w:tcPr>
          <w:p w14:paraId="57BE9367" w14:textId="77777777" w:rsidR="00D044A1" w:rsidRDefault="00D044A1" w:rsidP="00D044A1">
            <w:pPr>
              <w:pStyle w:val="TableTextBullet"/>
            </w:pPr>
            <w:r>
              <w:rPr>
                <w:rFonts w:cs="Arial"/>
                <w:vanish/>
              </w:rPr>
              <w:t xml:space="preserve">BR_115.14 </w:t>
            </w:r>
            <w:r w:rsidR="00D279DE">
              <w:t>D</w:t>
            </w:r>
            <w:r>
              <w:t>isplays information about the patient selected.</w:t>
            </w:r>
          </w:p>
          <w:p w14:paraId="4529CB3B" w14:textId="77777777" w:rsidR="00BE554D" w:rsidRDefault="00BE554D" w:rsidP="00381224">
            <w:pPr>
              <w:pStyle w:val="TableTextBullet"/>
              <w:numPr>
                <w:ilvl w:val="0"/>
                <w:numId w:val="0"/>
              </w:numPr>
              <w:ind w:left="288" w:hanging="288"/>
            </w:pPr>
          </w:p>
          <w:p w14:paraId="6F667717" w14:textId="7824E1A1" w:rsidR="00BE554D" w:rsidRDefault="00BE554D" w:rsidP="00381224">
            <w:pPr>
              <w:pStyle w:val="TableText"/>
              <w:rPr>
                <w:b/>
                <w:bCs/>
                <w:szCs w:val="18"/>
              </w:rPr>
            </w:pPr>
            <w:r>
              <w:rPr>
                <w:b/>
                <w:bCs/>
                <w:szCs w:val="18"/>
              </w:rPr>
              <w:t>NOTES</w:t>
            </w:r>
          </w:p>
          <w:p w14:paraId="48F39355" w14:textId="77777777" w:rsidR="00BE554D" w:rsidRDefault="00BE554D" w:rsidP="00381224">
            <w:pPr>
              <w:pStyle w:val="NotesText"/>
            </w:pPr>
          </w:p>
          <w:p w14:paraId="436805F6" w14:textId="77777777" w:rsidR="00BE554D" w:rsidRDefault="00BE554D" w:rsidP="00381224">
            <w:pPr>
              <w:pStyle w:val="TableText"/>
              <w:ind w:left="720"/>
            </w:pPr>
            <w:r w:rsidRPr="00F47ABD">
              <w:rPr>
                <w:vanish/>
              </w:rPr>
              <w:t xml:space="preserve">BR_115.03 </w:t>
            </w:r>
            <w:r>
              <w:t>The list displayed contains only those patients associated with pending results from an instrument message.</w:t>
            </w:r>
          </w:p>
          <w:p w14:paraId="08B97F4B" w14:textId="77777777" w:rsidR="00D044A1" w:rsidRDefault="00D044A1" w:rsidP="00381224">
            <w:pPr>
              <w:pStyle w:val="TableText"/>
              <w:ind w:left="720"/>
            </w:pPr>
          </w:p>
          <w:p w14:paraId="4F551A51" w14:textId="77777777" w:rsidR="00BE554D" w:rsidRDefault="00BE554D" w:rsidP="00381224">
            <w:pPr>
              <w:pStyle w:val="TableText"/>
              <w:ind w:left="720"/>
            </w:pPr>
            <w:r w:rsidRPr="00F47ABD">
              <w:rPr>
                <w:vanish/>
              </w:rPr>
              <w:t xml:space="preserve">BR_115.04 </w:t>
            </w:r>
            <w:r>
              <w:t>System displays a list of patients who have pending test results from Auto Instrument including the following information:</w:t>
            </w:r>
          </w:p>
          <w:p w14:paraId="0EDF6680" w14:textId="77777777" w:rsidR="00BE554D" w:rsidRDefault="00BE554D" w:rsidP="000409B1">
            <w:pPr>
              <w:pStyle w:val="TableText"/>
              <w:numPr>
                <w:ilvl w:val="0"/>
                <w:numId w:val="49"/>
              </w:numPr>
            </w:pPr>
            <w:r>
              <w:t>Patient name</w:t>
            </w:r>
          </w:p>
          <w:p w14:paraId="2B6C0482" w14:textId="77777777" w:rsidR="00BE554D" w:rsidRDefault="00BE554D" w:rsidP="000409B1">
            <w:pPr>
              <w:pStyle w:val="TableText"/>
              <w:numPr>
                <w:ilvl w:val="0"/>
                <w:numId w:val="49"/>
              </w:numPr>
            </w:pPr>
            <w:r>
              <w:t>Patient ID</w:t>
            </w:r>
          </w:p>
          <w:p w14:paraId="69F5B80E" w14:textId="77777777" w:rsidR="00BE554D" w:rsidRDefault="00BE554D" w:rsidP="000409B1">
            <w:pPr>
              <w:pStyle w:val="TableText"/>
              <w:numPr>
                <w:ilvl w:val="0"/>
                <w:numId w:val="49"/>
              </w:numPr>
            </w:pPr>
            <w:r>
              <w:t>Patient Historic ABO/Rh</w:t>
            </w:r>
          </w:p>
          <w:p w14:paraId="12A2E035" w14:textId="77777777" w:rsidR="00BE554D" w:rsidRDefault="00BE554D" w:rsidP="000409B1">
            <w:pPr>
              <w:pStyle w:val="TableText"/>
              <w:numPr>
                <w:ilvl w:val="0"/>
                <w:numId w:val="49"/>
              </w:numPr>
            </w:pPr>
            <w:r>
              <w:t>Specimen UIDs</w:t>
            </w:r>
          </w:p>
          <w:p w14:paraId="0D80130B" w14:textId="77777777" w:rsidR="00BE554D" w:rsidRDefault="00BE554D" w:rsidP="000409B1">
            <w:pPr>
              <w:pStyle w:val="TableText"/>
              <w:numPr>
                <w:ilvl w:val="0"/>
                <w:numId w:val="49"/>
              </w:numPr>
            </w:pPr>
            <w:r>
              <w:t>List of pending auto instrument tests for patient</w:t>
            </w:r>
          </w:p>
          <w:p w14:paraId="056752E8" w14:textId="77777777" w:rsidR="00D044A1" w:rsidRDefault="00D044A1" w:rsidP="00D044A1">
            <w:pPr>
              <w:pStyle w:val="TableText"/>
              <w:ind w:left="720"/>
              <w:rPr>
                <w:vanish/>
              </w:rPr>
            </w:pPr>
          </w:p>
          <w:p w14:paraId="67E453D0" w14:textId="77777777" w:rsidR="00D044A1" w:rsidRDefault="00D044A1" w:rsidP="00D044A1">
            <w:pPr>
              <w:pStyle w:val="TableText"/>
              <w:ind w:left="720"/>
            </w:pPr>
            <w:r w:rsidRPr="00F47ABD">
              <w:rPr>
                <w:vanish/>
              </w:rPr>
              <w:t xml:space="preserve">BR_115.14 </w:t>
            </w:r>
            <w:r>
              <w:t>When patient is selected the system displays the following information:</w:t>
            </w:r>
          </w:p>
          <w:p w14:paraId="3D7041FB" w14:textId="77777777" w:rsidR="00D044A1" w:rsidRDefault="00D044A1" w:rsidP="000409B1">
            <w:pPr>
              <w:pStyle w:val="TableText"/>
              <w:numPr>
                <w:ilvl w:val="0"/>
                <w:numId w:val="49"/>
              </w:numPr>
            </w:pPr>
            <w:r>
              <w:t>Patient name</w:t>
            </w:r>
          </w:p>
          <w:p w14:paraId="16A017D9" w14:textId="77777777" w:rsidR="00D044A1" w:rsidRDefault="00D044A1" w:rsidP="000409B1">
            <w:pPr>
              <w:pStyle w:val="TableText"/>
              <w:numPr>
                <w:ilvl w:val="0"/>
                <w:numId w:val="49"/>
              </w:numPr>
            </w:pPr>
            <w:r>
              <w:t>Patient ID</w:t>
            </w:r>
          </w:p>
          <w:p w14:paraId="16BF9542" w14:textId="77777777" w:rsidR="00D044A1" w:rsidRDefault="00D044A1" w:rsidP="000409B1">
            <w:pPr>
              <w:pStyle w:val="TableText"/>
              <w:numPr>
                <w:ilvl w:val="0"/>
                <w:numId w:val="49"/>
              </w:numPr>
            </w:pPr>
            <w:r>
              <w:t>Patient DOB</w:t>
            </w:r>
          </w:p>
          <w:p w14:paraId="4ECDCC02" w14:textId="77777777" w:rsidR="00D044A1" w:rsidRDefault="00D044A1" w:rsidP="000409B1">
            <w:pPr>
              <w:pStyle w:val="TableText"/>
              <w:numPr>
                <w:ilvl w:val="0"/>
                <w:numId w:val="49"/>
              </w:numPr>
            </w:pPr>
            <w:r>
              <w:t>Patient Historic ABO/Rh</w:t>
            </w:r>
          </w:p>
          <w:p w14:paraId="48184A0F" w14:textId="77777777" w:rsidR="00D044A1" w:rsidRDefault="00D044A1" w:rsidP="000409B1">
            <w:pPr>
              <w:pStyle w:val="TableText"/>
              <w:numPr>
                <w:ilvl w:val="0"/>
                <w:numId w:val="49"/>
              </w:numPr>
            </w:pPr>
            <w:r>
              <w:t>Patient Sex</w:t>
            </w:r>
          </w:p>
          <w:p w14:paraId="66DDF96A" w14:textId="77777777" w:rsidR="00D044A1" w:rsidRDefault="00D044A1" w:rsidP="000409B1">
            <w:pPr>
              <w:pStyle w:val="TableText"/>
              <w:numPr>
                <w:ilvl w:val="0"/>
                <w:numId w:val="49"/>
              </w:numPr>
            </w:pPr>
            <w:r>
              <w:t>Patient location</w:t>
            </w:r>
          </w:p>
          <w:p w14:paraId="6CB63AC9" w14:textId="77777777" w:rsidR="00D044A1" w:rsidRDefault="00D044A1" w:rsidP="00D044A1">
            <w:pPr>
              <w:pStyle w:val="TableText"/>
            </w:pPr>
          </w:p>
        </w:tc>
      </w:tr>
      <w:tr w:rsidR="00BE554D" w14:paraId="67E4EC09" w14:textId="77777777" w:rsidTr="00381224">
        <w:tc>
          <w:tcPr>
            <w:tcW w:w="3240" w:type="dxa"/>
          </w:tcPr>
          <w:p w14:paraId="085F1EFB" w14:textId="0CF8E0A4" w:rsidR="0071317D" w:rsidRDefault="00BE554D" w:rsidP="00381224">
            <w:pPr>
              <w:pStyle w:val="TableTextNumbers"/>
            </w:pPr>
            <w:r w:rsidRPr="00396B2B">
              <w:lastRenderedPageBreak/>
              <w:t>User selec</w:t>
            </w:r>
            <w:r>
              <w:t xml:space="preserve">ts </w:t>
            </w:r>
            <w:r w:rsidR="0071317D">
              <w:t>from the testing tabs that are enabled on the Automated Testing – Pending Specimen Tests window</w:t>
            </w:r>
            <w:r w:rsidR="00937534">
              <w:t xml:space="preserve"> (</w:t>
            </w:r>
            <w:r w:rsidR="00937534">
              <w:fldChar w:fldCharType="begin"/>
            </w:r>
            <w:r w:rsidR="00937534">
              <w:instrText xml:space="preserve"> REF _Ref447168245 \h </w:instrText>
            </w:r>
            <w:r w:rsidR="00937534">
              <w:fldChar w:fldCharType="separate"/>
            </w:r>
            <w:r w:rsidR="00D863A9">
              <w:t xml:space="preserve">Figure </w:t>
            </w:r>
            <w:r w:rsidR="00D863A9">
              <w:rPr>
                <w:noProof/>
              </w:rPr>
              <w:t>144</w:t>
            </w:r>
            <w:r w:rsidR="00937534">
              <w:fldChar w:fldCharType="end"/>
            </w:r>
            <w:r w:rsidR="00937534">
              <w:t>)</w:t>
            </w:r>
            <w:r w:rsidR="0071317D">
              <w:t>.</w:t>
            </w:r>
          </w:p>
          <w:p w14:paraId="443433E3" w14:textId="77777777" w:rsidR="0071317D" w:rsidRPr="0071317D" w:rsidRDefault="0071317D" w:rsidP="0071317D">
            <w:pPr>
              <w:pStyle w:val="TableTextNumbers"/>
              <w:numPr>
                <w:ilvl w:val="0"/>
                <w:numId w:val="0"/>
              </w:numPr>
              <w:ind w:left="288"/>
            </w:pPr>
          </w:p>
          <w:p w14:paraId="21B767DB" w14:textId="77777777" w:rsidR="0071317D" w:rsidRDefault="002615AD" w:rsidP="0071317D">
            <w:pPr>
              <w:pStyle w:val="TableTextNumbers"/>
              <w:numPr>
                <w:ilvl w:val="0"/>
                <w:numId w:val="0"/>
              </w:numPr>
              <w:ind w:left="288"/>
            </w:pPr>
            <w:r w:rsidRPr="002615AD">
              <w:rPr>
                <w:b/>
              </w:rPr>
              <w:t>TAS</w:t>
            </w:r>
            <w:r>
              <w:t xml:space="preserve"> tab </w:t>
            </w:r>
          </w:p>
          <w:p w14:paraId="1417EE9D" w14:textId="77777777" w:rsidR="0071317D" w:rsidRPr="002615AD" w:rsidRDefault="0071317D" w:rsidP="0071317D">
            <w:pPr>
              <w:pStyle w:val="TableTextNumbers"/>
              <w:numPr>
                <w:ilvl w:val="0"/>
                <w:numId w:val="0"/>
              </w:numPr>
              <w:ind w:left="288"/>
              <w:rPr>
                <w:b/>
              </w:rPr>
            </w:pPr>
          </w:p>
          <w:p w14:paraId="7529BD65" w14:textId="77777777" w:rsidR="00BE554D" w:rsidRDefault="002615AD" w:rsidP="0071317D">
            <w:pPr>
              <w:pStyle w:val="TableTextNumbers"/>
              <w:numPr>
                <w:ilvl w:val="0"/>
                <w:numId w:val="0"/>
              </w:numPr>
              <w:ind w:left="288"/>
            </w:pPr>
            <w:r w:rsidRPr="002615AD">
              <w:rPr>
                <w:b/>
              </w:rPr>
              <w:t>ABO/Rh</w:t>
            </w:r>
            <w:r>
              <w:t xml:space="preserve"> tab</w:t>
            </w:r>
          </w:p>
          <w:p w14:paraId="5D53CD04" w14:textId="77777777" w:rsidR="002615AD" w:rsidRDefault="002615AD" w:rsidP="0071317D">
            <w:pPr>
              <w:pStyle w:val="TableTextNumbers"/>
              <w:numPr>
                <w:ilvl w:val="0"/>
                <w:numId w:val="0"/>
              </w:numPr>
              <w:ind w:left="288"/>
            </w:pPr>
          </w:p>
          <w:p w14:paraId="72ED0012" w14:textId="77777777" w:rsidR="002615AD" w:rsidRPr="002615AD" w:rsidRDefault="002615AD" w:rsidP="0071317D">
            <w:pPr>
              <w:pStyle w:val="TableTextNumbers"/>
              <w:numPr>
                <w:ilvl w:val="0"/>
                <w:numId w:val="0"/>
              </w:numPr>
              <w:ind w:left="288"/>
            </w:pPr>
            <w:r>
              <w:rPr>
                <w:b/>
              </w:rPr>
              <w:t>ABS</w:t>
            </w:r>
            <w:r>
              <w:t xml:space="preserve"> tab.</w:t>
            </w:r>
          </w:p>
          <w:p w14:paraId="0928A8C8" w14:textId="77777777" w:rsidR="002615AD" w:rsidRDefault="002615AD" w:rsidP="0071317D">
            <w:pPr>
              <w:pStyle w:val="TableTextNumbers"/>
              <w:numPr>
                <w:ilvl w:val="0"/>
                <w:numId w:val="0"/>
              </w:numPr>
              <w:ind w:left="288"/>
              <w:rPr>
                <w:b/>
              </w:rPr>
            </w:pPr>
          </w:p>
          <w:p w14:paraId="77DFA60B" w14:textId="77777777" w:rsidR="002615AD" w:rsidRDefault="002615AD" w:rsidP="0071317D">
            <w:pPr>
              <w:pStyle w:val="TableTextNumbers"/>
              <w:numPr>
                <w:ilvl w:val="0"/>
                <w:numId w:val="0"/>
              </w:numPr>
              <w:ind w:left="288"/>
            </w:pPr>
            <w:r>
              <w:rPr>
                <w:b/>
              </w:rPr>
              <w:t xml:space="preserve">DAT </w:t>
            </w:r>
            <w:r>
              <w:t>tab.</w:t>
            </w:r>
          </w:p>
          <w:p w14:paraId="59F1E656" w14:textId="77777777" w:rsidR="0071317D" w:rsidRDefault="0071317D" w:rsidP="0071317D">
            <w:pPr>
              <w:pStyle w:val="TableTextNumbers"/>
              <w:numPr>
                <w:ilvl w:val="0"/>
                <w:numId w:val="0"/>
              </w:numPr>
              <w:ind w:left="288"/>
              <w:rPr>
                <w:b/>
              </w:rPr>
            </w:pPr>
          </w:p>
          <w:p w14:paraId="301E5247" w14:textId="77777777" w:rsidR="0071317D" w:rsidRPr="0071317D" w:rsidRDefault="0071317D" w:rsidP="0071317D">
            <w:pPr>
              <w:pStyle w:val="TableTextNumbers"/>
              <w:numPr>
                <w:ilvl w:val="0"/>
                <w:numId w:val="0"/>
              </w:numPr>
              <w:ind w:left="288"/>
            </w:pPr>
            <w:r>
              <w:rPr>
                <w:b/>
              </w:rPr>
              <w:t>An</w:t>
            </w:r>
            <w:r w:rsidR="00D3261A">
              <w:rPr>
                <w:b/>
              </w:rPr>
              <w:t>t</w:t>
            </w:r>
            <w:r>
              <w:rPr>
                <w:b/>
              </w:rPr>
              <w:t xml:space="preserve">igen Typing </w:t>
            </w:r>
            <w:r>
              <w:t>tab</w:t>
            </w:r>
          </w:p>
          <w:p w14:paraId="164729E3" w14:textId="77777777" w:rsidR="002615AD" w:rsidRDefault="002615AD" w:rsidP="0071317D">
            <w:pPr>
              <w:pStyle w:val="TableTextNumbers"/>
              <w:numPr>
                <w:ilvl w:val="0"/>
                <w:numId w:val="0"/>
              </w:numPr>
              <w:ind w:left="288"/>
              <w:rPr>
                <w:b/>
              </w:rPr>
            </w:pPr>
          </w:p>
          <w:p w14:paraId="431EB6DE" w14:textId="77777777" w:rsidR="002615AD" w:rsidRPr="002615AD" w:rsidRDefault="00E82F44" w:rsidP="0071317D">
            <w:pPr>
              <w:pStyle w:val="TableTextNumbers"/>
              <w:numPr>
                <w:ilvl w:val="0"/>
                <w:numId w:val="0"/>
              </w:numPr>
              <w:ind w:left="288"/>
            </w:pPr>
            <w:r>
              <w:t>See S</w:t>
            </w:r>
            <w:r w:rsidR="002615AD">
              <w:t xml:space="preserve">tep </w:t>
            </w:r>
            <w:r w:rsidR="00B16194">
              <w:t>7</w:t>
            </w:r>
            <w:r w:rsidR="002615AD">
              <w:t xml:space="preserve"> for process when the User selects </w:t>
            </w:r>
            <w:r w:rsidR="002615AD">
              <w:rPr>
                <w:b/>
              </w:rPr>
              <w:t>XMatch</w:t>
            </w:r>
            <w:r w:rsidR="002615AD">
              <w:t xml:space="preserve"> tab.</w:t>
            </w:r>
          </w:p>
          <w:p w14:paraId="0C5A2E7B" w14:textId="77777777" w:rsidR="002615AD" w:rsidRDefault="002615AD" w:rsidP="0071317D">
            <w:pPr>
              <w:pStyle w:val="TableTextNumbers"/>
              <w:numPr>
                <w:ilvl w:val="0"/>
                <w:numId w:val="0"/>
              </w:numPr>
              <w:ind w:left="288"/>
              <w:rPr>
                <w:b/>
              </w:rPr>
            </w:pPr>
          </w:p>
          <w:p w14:paraId="7AB5D143" w14:textId="77777777" w:rsidR="00BE554D" w:rsidRDefault="00BE554D" w:rsidP="0071317D">
            <w:pPr>
              <w:pStyle w:val="TableTextNumbers"/>
              <w:numPr>
                <w:ilvl w:val="0"/>
                <w:numId w:val="0"/>
              </w:numPr>
              <w:ind w:left="720"/>
            </w:pPr>
          </w:p>
        </w:tc>
        <w:tc>
          <w:tcPr>
            <w:tcW w:w="6120" w:type="dxa"/>
          </w:tcPr>
          <w:p w14:paraId="2C29FA77" w14:textId="77777777" w:rsidR="0071317D" w:rsidRDefault="00D279DE" w:rsidP="00381224">
            <w:pPr>
              <w:pStyle w:val="TableTextBullet"/>
            </w:pPr>
            <w:r>
              <w:t>D</w:t>
            </w:r>
            <w:r w:rsidR="0071317D">
              <w:t>isplays the first tab from the left side of the screen that has test results to review.</w:t>
            </w:r>
          </w:p>
          <w:p w14:paraId="617A7C46" w14:textId="77777777" w:rsidR="0020636F" w:rsidRDefault="00D279DE" w:rsidP="00381224">
            <w:pPr>
              <w:pStyle w:val="TableTextBullet"/>
            </w:pPr>
            <w:r>
              <w:t>D</w:t>
            </w:r>
            <w:r w:rsidR="0020636F">
              <w:t>etermines that all appropriate test results were entered for the patient.</w:t>
            </w:r>
          </w:p>
          <w:p w14:paraId="32FE697D" w14:textId="77777777" w:rsidR="00BE554D" w:rsidRDefault="00D279DE" w:rsidP="00381224">
            <w:pPr>
              <w:pStyle w:val="TableTextBullet"/>
            </w:pPr>
            <w:r>
              <w:t>V</w:t>
            </w:r>
            <w:r w:rsidR="0020636F">
              <w:t>alidates test results and displays Warning or Error indicator when results do not match expected pattern.</w:t>
            </w:r>
          </w:p>
          <w:p w14:paraId="6521B501" w14:textId="77777777" w:rsidR="0020636F" w:rsidRDefault="0020636F" w:rsidP="00381224">
            <w:pPr>
              <w:pStyle w:val="TableTextBullet"/>
            </w:pPr>
            <w:r>
              <w:t>Displays comments from the Automated Instrument.</w:t>
            </w:r>
          </w:p>
          <w:p w14:paraId="5929C3F9" w14:textId="77777777" w:rsidR="00BE554D" w:rsidRDefault="00BE554D" w:rsidP="00381224">
            <w:pPr>
              <w:pStyle w:val="TableText"/>
            </w:pPr>
          </w:p>
          <w:p w14:paraId="325014C7" w14:textId="39F0C437" w:rsidR="00BE554D" w:rsidRDefault="00BE554D" w:rsidP="00381224">
            <w:pPr>
              <w:pStyle w:val="TableText"/>
              <w:rPr>
                <w:b/>
                <w:bCs/>
                <w:szCs w:val="18"/>
              </w:rPr>
            </w:pPr>
            <w:r>
              <w:rPr>
                <w:b/>
                <w:bCs/>
                <w:szCs w:val="18"/>
              </w:rPr>
              <w:t>NOTES</w:t>
            </w:r>
          </w:p>
          <w:p w14:paraId="4539F0A8" w14:textId="77777777" w:rsidR="00BE554D" w:rsidRDefault="00BE554D" w:rsidP="00381224">
            <w:pPr>
              <w:pStyle w:val="NotesText"/>
            </w:pPr>
          </w:p>
          <w:p w14:paraId="69870732" w14:textId="73BDE881" w:rsidR="007F00C5" w:rsidRDefault="007F00C5" w:rsidP="007F00C5">
            <w:pPr>
              <w:pStyle w:val="TableText"/>
              <w:ind w:left="720"/>
              <w:rPr>
                <w:vanish/>
              </w:rPr>
            </w:pPr>
            <w:r w:rsidRPr="0020636F">
              <w:rPr>
                <w:vanish/>
              </w:rPr>
              <w:t xml:space="preserve">BR_16.01 </w:t>
            </w:r>
            <w:r>
              <w:t xml:space="preserve">The system provides a visual and audible indication to the user when there are patient Special Instructions or Transfusion Requirements to be viewed. </w:t>
            </w:r>
          </w:p>
          <w:p w14:paraId="7C2BF821" w14:textId="77777777" w:rsidR="007F00C5" w:rsidRDefault="007F00C5" w:rsidP="007F00C5">
            <w:pPr>
              <w:pStyle w:val="TableText"/>
              <w:ind w:left="720"/>
              <w:rPr>
                <w:vanish/>
              </w:rPr>
            </w:pPr>
          </w:p>
          <w:p w14:paraId="0F05ADB0" w14:textId="77777777" w:rsidR="00BE554D" w:rsidRPr="00004A4C" w:rsidRDefault="007F00C5" w:rsidP="007F00C5">
            <w:pPr>
              <w:pStyle w:val="TableText"/>
              <w:ind w:left="720"/>
              <w:rPr>
                <w:noProof/>
                <w:color w:val="000000"/>
              </w:rPr>
            </w:pPr>
            <w:r w:rsidRPr="00F47ABD">
              <w:rPr>
                <w:vanish/>
              </w:rPr>
              <w:t xml:space="preserve">BR_115.15 </w:t>
            </w:r>
            <w:r>
              <w:t xml:space="preserve">When the user has unsaved changes and attempts to close the Automated Testing window, the application will warn the user that the changes will not be saved. Clicking </w:t>
            </w:r>
            <w:r>
              <w:rPr>
                <w:b/>
              </w:rPr>
              <w:t>Yes</w:t>
            </w:r>
            <w:r>
              <w:t xml:space="preserve"> closes the form; clicking </w:t>
            </w:r>
            <w:r>
              <w:rPr>
                <w:b/>
              </w:rPr>
              <w:t>No</w:t>
            </w:r>
            <w:r>
              <w:t xml:space="preserve"> returns the user to the Automated Testing – Pending Specimen Tests window.</w:t>
            </w:r>
          </w:p>
        </w:tc>
      </w:tr>
      <w:tr w:rsidR="0020636F" w14:paraId="00BB0174" w14:textId="77777777" w:rsidTr="00381224">
        <w:tc>
          <w:tcPr>
            <w:tcW w:w="3240" w:type="dxa"/>
          </w:tcPr>
          <w:p w14:paraId="544010D3" w14:textId="77777777" w:rsidR="0020636F" w:rsidRDefault="005F3685" w:rsidP="005F3685">
            <w:pPr>
              <w:pStyle w:val="TableTextNumbers"/>
            </w:pPr>
            <w:r>
              <w:t>User clicks on the checkbox next to the result to be accepted or rejected.</w:t>
            </w:r>
          </w:p>
          <w:p w14:paraId="38D25CA6" w14:textId="77777777" w:rsidR="005F3685" w:rsidRDefault="005F3685" w:rsidP="005F3685">
            <w:pPr>
              <w:pStyle w:val="TableTextNumbers"/>
              <w:numPr>
                <w:ilvl w:val="0"/>
                <w:numId w:val="0"/>
              </w:numPr>
              <w:ind w:left="288"/>
            </w:pPr>
          </w:p>
          <w:p w14:paraId="793918A7" w14:textId="77777777" w:rsidR="008E6859" w:rsidRDefault="005F3685" w:rsidP="00E01AD8">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1E73C265" w14:textId="77777777" w:rsidR="0020636F" w:rsidRDefault="00D279DE" w:rsidP="00381224">
            <w:pPr>
              <w:pStyle w:val="TableTextBullet"/>
            </w:pPr>
            <w:r>
              <w:t>P</w:t>
            </w:r>
            <w:r w:rsidR="005F3685">
              <w:t>resents appropriate warning messages to the user.</w:t>
            </w:r>
          </w:p>
          <w:p w14:paraId="59F55CC1" w14:textId="77777777" w:rsidR="008D134F" w:rsidRDefault="00EB70AF" w:rsidP="00381224">
            <w:pPr>
              <w:pStyle w:val="TableTextBullet"/>
            </w:pPr>
            <w:r w:rsidRPr="00EB70AF">
              <w:rPr>
                <w:vanish/>
              </w:rPr>
              <w:t xml:space="preserve">BR_115.13 </w:t>
            </w:r>
            <w:r w:rsidR="00D279DE">
              <w:t>A</w:t>
            </w:r>
            <w:r w:rsidR="008D134F">
              <w:t>llows</w:t>
            </w:r>
            <w:r w:rsidR="00D279DE">
              <w:t xml:space="preserve"> user </w:t>
            </w:r>
            <w:r w:rsidR="008D134F">
              <w:t>selection of multiple tests with a Valid indicator.</w:t>
            </w:r>
          </w:p>
          <w:p w14:paraId="34F43D91" w14:textId="77777777" w:rsidR="008D134F" w:rsidRDefault="00EB70AF" w:rsidP="00381224">
            <w:pPr>
              <w:pStyle w:val="TableTextBullet"/>
            </w:pPr>
            <w:r w:rsidRPr="00EB70AF">
              <w:rPr>
                <w:vanish/>
              </w:rPr>
              <w:t xml:space="preserve">BR_115.25 </w:t>
            </w:r>
            <w:r w:rsidR="00D279DE">
              <w:t>R</w:t>
            </w:r>
            <w:r w:rsidR="008D134F">
              <w:t xml:space="preserve">estricts the processing of tests with a Warning or Error indicator to </w:t>
            </w:r>
            <w:r>
              <w:t>one at a time.</w:t>
            </w:r>
          </w:p>
          <w:p w14:paraId="18EABB45" w14:textId="77777777" w:rsidR="005F3685" w:rsidRDefault="005F3685" w:rsidP="005F3685">
            <w:pPr>
              <w:pStyle w:val="TableText"/>
            </w:pPr>
          </w:p>
          <w:p w14:paraId="001F0682" w14:textId="64A44D04" w:rsidR="005F3685" w:rsidRDefault="005F3685" w:rsidP="005F3685">
            <w:pPr>
              <w:pStyle w:val="TableText"/>
              <w:rPr>
                <w:b/>
                <w:bCs/>
                <w:szCs w:val="18"/>
              </w:rPr>
            </w:pPr>
            <w:r>
              <w:rPr>
                <w:b/>
                <w:bCs/>
                <w:szCs w:val="18"/>
              </w:rPr>
              <w:t>NOTES</w:t>
            </w:r>
          </w:p>
          <w:p w14:paraId="414964CB" w14:textId="77777777" w:rsidR="005F3685" w:rsidRDefault="005F3685" w:rsidP="005F3685">
            <w:pPr>
              <w:pStyle w:val="NotesText"/>
            </w:pPr>
          </w:p>
          <w:p w14:paraId="37ACA919" w14:textId="77777777" w:rsidR="005F3685" w:rsidRDefault="005F3685" w:rsidP="005F3685">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p w14:paraId="75DFF4C7" w14:textId="77777777" w:rsidR="00C82313" w:rsidRDefault="00C82313" w:rsidP="005F3685">
            <w:pPr>
              <w:pStyle w:val="NotesText"/>
            </w:pPr>
          </w:p>
          <w:p w14:paraId="2BBE682F" w14:textId="77777777" w:rsidR="00501170" w:rsidRDefault="00C82313" w:rsidP="005F3685">
            <w:pPr>
              <w:pStyle w:val="NotesText"/>
              <w:rPr>
                <w:rFonts w:cs="Arial"/>
                <w:szCs w:val="18"/>
              </w:rPr>
            </w:pPr>
            <w:r w:rsidRPr="00C82313">
              <w:rPr>
                <w:rFonts w:cs="Arial"/>
                <w:vanish/>
                <w:szCs w:val="18"/>
              </w:rPr>
              <w:t xml:space="preserve">BR_115.18 </w:t>
            </w:r>
            <w:r w:rsidRPr="00E206E0">
              <w:rPr>
                <w:rFonts w:cs="Arial"/>
                <w:szCs w:val="18"/>
              </w:rPr>
              <w:t xml:space="preserve">When row validation for a patient ABO or Rh test results matches the </w:t>
            </w:r>
            <w:r>
              <w:rPr>
                <w:rFonts w:cs="Arial"/>
                <w:szCs w:val="18"/>
              </w:rPr>
              <w:t>instrument</w:t>
            </w:r>
            <w:r w:rsidRPr="00E206E0">
              <w:rPr>
                <w:rFonts w:cs="Arial"/>
                <w:szCs w:val="18"/>
              </w:rPr>
              <w:t xml:space="preserve"> interpretation and does not match the previous ABO</w:t>
            </w:r>
            <w:r w:rsidR="0001680D">
              <w:rPr>
                <w:rFonts w:cs="Arial"/>
                <w:szCs w:val="18"/>
              </w:rPr>
              <w:t xml:space="preserve"> or Rh interpretation on record, the system emits</w:t>
            </w:r>
          </w:p>
          <w:p w14:paraId="42AFB083" w14:textId="77777777" w:rsidR="00C82313" w:rsidRDefault="00C82313" w:rsidP="005F3685">
            <w:pPr>
              <w:pStyle w:val="NotesText"/>
              <w:rPr>
                <w:rFonts w:cs="Arial"/>
                <w:szCs w:val="18"/>
              </w:rPr>
            </w:pPr>
            <w:r w:rsidRPr="00E206E0">
              <w:rPr>
                <w:rFonts w:cs="Arial"/>
                <w:szCs w:val="18"/>
              </w:rPr>
              <w:t>an audible alert and displays a warning message that the current ABO/Rh does not match previous interpretations. The user is required to enter a comment (free text or canned from the “patient testing” context) to continue. The comment and the details of the transaction are captured for inclusion in an exception report</w:t>
            </w:r>
            <w:r>
              <w:rPr>
                <w:rFonts w:cs="Arial"/>
                <w:szCs w:val="18"/>
              </w:rPr>
              <w:t>.</w:t>
            </w:r>
          </w:p>
          <w:p w14:paraId="69135878" w14:textId="77777777" w:rsidR="00D14444" w:rsidRDefault="00D14444" w:rsidP="005F3685">
            <w:pPr>
              <w:pStyle w:val="NotesText"/>
              <w:rPr>
                <w:rFonts w:cs="Arial"/>
                <w:szCs w:val="18"/>
              </w:rPr>
            </w:pPr>
          </w:p>
          <w:p w14:paraId="2635ED5B" w14:textId="709CB1FF" w:rsidR="00D14444" w:rsidRDefault="00D14444" w:rsidP="005F3685">
            <w:pPr>
              <w:pStyle w:val="NotesText"/>
            </w:pPr>
            <w:r w:rsidRPr="00D14444">
              <w:rPr>
                <w:vanish/>
              </w:rPr>
              <w:lastRenderedPageBreak/>
              <w:t xml:space="preserve">BR_115.27 </w:t>
            </w:r>
            <w:r>
              <w:t>The</w:t>
            </w:r>
            <w:r w:rsidRPr="000E14BF">
              <w:t xml:space="preserve"> system check</w:t>
            </w:r>
            <w:r>
              <w:t>s</w:t>
            </w:r>
            <w:r w:rsidRPr="000E14BF">
              <w:t xml:space="preserve"> if a repeat ABO/Rh was performed on the patient specimen. When performed, the repeat ABO/Rh interpretation must match the original ABO/Rh interpretation. If they do not match, the system will provide an audible warning and display a warning message: “Original a</w:t>
            </w:r>
            <w:r>
              <w:t xml:space="preserve">nd repeat ABO/Rh interpretation </w:t>
            </w:r>
            <w:r w:rsidRPr="000E14BF">
              <w:t>do</w:t>
            </w:r>
            <w:r>
              <w:t>es</w:t>
            </w:r>
            <w:r w:rsidRPr="000E14BF">
              <w:t xml:space="preserve"> not match. You must resolve the discrepancy before this specimen may be used.” Continue to save?” A “No” response clears the ABO/Rh testing results and interpretation from the screen. A “Yes” response requires a comment (free text or canned from the “patient testing” context) and the details of the transaction are captured for inclusion in an exception report</w:t>
            </w:r>
            <w:r>
              <w:t>.</w:t>
            </w:r>
          </w:p>
          <w:p w14:paraId="46657740" w14:textId="3D9CB694" w:rsidR="00065638" w:rsidRDefault="00065638" w:rsidP="005F3685">
            <w:pPr>
              <w:pStyle w:val="NotesText"/>
            </w:pPr>
          </w:p>
          <w:p w14:paraId="40152DEC" w14:textId="45EB73DB" w:rsidR="00065638" w:rsidRDefault="00065638" w:rsidP="005F3685">
            <w:pPr>
              <w:pStyle w:val="NotesText"/>
            </w:pPr>
            <w:r w:rsidRPr="00065638">
              <w:rPr>
                <w:vanish/>
              </w:rPr>
              <w:t xml:space="preserve">BR_53.08 </w:t>
            </w:r>
            <w:r>
              <w:t>If the antibody screen is positive, the system emits an audible alert and warning that displays that the Patient has a POSITIVE Antibody Screen Result. Perform Antibody Identification on this patient prior to issue of blood components.</w:t>
            </w:r>
          </w:p>
          <w:p w14:paraId="7DDF75E6" w14:textId="77777777" w:rsidR="005F3685" w:rsidRDefault="005F3685" w:rsidP="005F3685">
            <w:pPr>
              <w:pStyle w:val="TableTextBullet"/>
              <w:numPr>
                <w:ilvl w:val="0"/>
                <w:numId w:val="0"/>
              </w:numPr>
              <w:ind w:left="288" w:hanging="288"/>
            </w:pPr>
          </w:p>
        </w:tc>
      </w:tr>
      <w:tr w:rsidR="00BE554D" w14:paraId="445F3DBA" w14:textId="77777777" w:rsidTr="00381224">
        <w:tc>
          <w:tcPr>
            <w:tcW w:w="3240" w:type="dxa"/>
          </w:tcPr>
          <w:p w14:paraId="21336D39" w14:textId="77777777" w:rsidR="00A80240" w:rsidRDefault="00BE554D" w:rsidP="00A80240">
            <w:pPr>
              <w:pStyle w:val="TableTextNumbers"/>
            </w:pPr>
            <w:r>
              <w:lastRenderedPageBreak/>
              <w:t xml:space="preserve">User </w:t>
            </w:r>
            <w:r w:rsidR="00B571AC" w:rsidRPr="00B571AC">
              <w:rPr>
                <w:b/>
              </w:rPr>
              <w:t>Accepts</w:t>
            </w:r>
            <w:r w:rsidR="00B571AC">
              <w:t xml:space="preserve"> or </w:t>
            </w:r>
            <w:r w:rsidR="00B571AC" w:rsidRPr="00B571AC">
              <w:rPr>
                <w:b/>
              </w:rPr>
              <w:t>Rejects</w:t>
            </w:r>
            <w:r w:rsidR="00B571AC">
              <w:t xml:space="preserve"> the selected patient test results.</w:t>
            </w:r>
          </w:p>
        </w:tc>
        <w:tc>
          <w:tcPr>
            <w:tcW w:w="6120" w:type="dxa"/>
          </w:tcPr>
          <w:p w14:paraId="4CF1F262" w14:textId="77777777" w:rsidR="00D279DE" w:rsidRDefault="00D279DE" w:rsidP="00381224">
            <w:pPr>
              <w:pStyle w:val="TableTextBullet"/>
            </w:pPr>
            <w:r>
              <w:t>Verifies the results for save.</w:t>
            </w:r>
          </w:p>
          <w:p w14:paraId="78EC744D" w14:textId="77777777" w:rsidR="00BE554D" w:rsidRDefault="00CA1AFE" w:rsidP="00381224">
            <w:pPr>
              <w:pStyle w:val="TableTextBullet"/>
            </w:pPr>
            <w:r>
              <w:t>Gathers comments from user for rejected results prior to saving.</w:t>
            </w:r>
          </w:p>
          <w:p w14:paraId="22369646" w14:textId="77777777" w:rsidR="00BE554D" w:rsidRDefault="00BE554D" w:rsidP="00381224">
            <w:pPr>
              <w:pStyle w:val="TableTextBullet"/>
              <w:numPr>
                <w:ilvl w:val="0"/>
                <w:numId w:val="0"/>
              </w:numPr>
              <w:ind w:left="288" w:hanging="288"/>
            </w:pPr>
          </w:p>
          <w:p w14:paraId="232FCF47" w14:textId="0E2B86E5" w:rsidR="00BE554D" w:rsidRDefault="00BE554D" w:rsidP="00381224">
            <w:pPr>
              <w:pStyle w:val="TableText"/>
              <w:rPr>
                <w:b/>
                <w:bCs/>
                <w:szCs w:val="18"/>
              </w:rPr>
            </w:pPr>
            <w:r>
              <w:rPr>
                <w:b/>
                <w:bCs/>
                <w:szCs w:val="18"/>
              </w:rPr>
              <w:t>NOTES</w:t>
            </w:r>
          </w:p>
          <w:p w14:paraId="7C2F9415" w14:textId="77777777" w:rsidR="00BE554D" w:rsidRDefault="00BE554D" w:rsidP="00381224">
            <w:pPr>
              <w:pStyle w:val="NotesText"/>
            </w:pPr>
          </w:p>
          <w:p w14:paraId="4850D9CC" w14:textId="77777777" w:rsidR="00B571AC" w:rsidRPr="00136C64" w:rsidRDefault="00B571AC" w:rsidP="00B571AC">
            <w:pPr>
              <w:pStyle w:val="NotesText"/>
              <w:rPr>
                <w:rFonts w:cs="Arial"/>
              </w:rPr>
            </w:pPr>
            <w:r w:rsidRPr="00F47ABD">
              <w:rPr>
                <w:rFonts w:cs="Arial"/>
                <w:vanish/>
              </w:rPr>
              <w:t xml:space="preserve">BR_115.07 </w:t>
            </w:r>
            <w:r>
              <w:rPr>
                <w:rFonts w:cs="Arial"/>
              </w:rPr>
              <w:t>When</w:t>
            </w:r>
            <w:r w:rsidRPr="00136C64">
              <w:rPr>
                <w:rFonts w:cs="Arial"/>
              </w:rPr>
              <w:t xml:space="preserve"> the test is accepted, the system will save the following:</w:t>
            </w:r>
          </w:p>
          <w:p w14:paraId="60C03DCD" w14:textId="77777777" w:rsidR="00B571AC" w:rsidRPr="00A51E88" w:rsidRDefault="00B571AC" w:rsidP="000409B1">
            <w:pPr>
              <w:pStyle w:val="TableText"/>
              <w:numPr>
                <w:ilvl w:val="0"/>
                <w:numId w:val="49"/>
              </w:numPr>
            </w:pPr>
            <w:r>
              <w:t>R</w:t>
            </w:r>
            <w:r w:rsidRPr="00A51E88">
              <w:t>eviewing Tech ID (Name)</w:t>
            </w:r>
          </w:p>
          <w:p w14:paraId="4A0FC161" w14:textId="77777777" w:rsidR="00B571AC" w:rsidRPr="00A51E88" w:rsidRDefault="00B571AC" w:rsidP="000409B1">
            <w:pPr>
              <w:pStyle w:val="TableText"/>
              <w:numPr>
                <w:ilvl w:val="0"/>
                <w:numId w:val="49"/>
              </w:numPr>
            </w:pPr>
            <w:r w:rsidRPr="00A51E88">
              <w:t>Testing Tech ID (Name)</w:t>
            </w:r>
          </w:p>
          <w:p w14:paraId="597A9342" w14:textId="77777777" w:rsidR="00B571AC" w:rsidRPr="00A51E88" w:rsidRDefault="00B571AC" w:rsidP="000409B1">
            <w:pPr>
              <w:pStyle w:val="TableText"/>
              <w:numPr>
                <w:ilvl w:val="0"/>
                <w:numId w:val="49"/>
              </w:numPr>
            </w:pPr>
            <w:r w:rsidRPr="00A51E88">
              <w:t xml:space="preserve">Interfaced instrument id (Name) as transmitted from instrument, </w:t>
            </w:r>
          </w:p>
          <w:p w14:paraId="4E702FD4" w14:textId="77777777" w:rsidR="00B571AC" w:rsidRDefault="00B571AC" w:rsidP="000409B1">
            <w:pPr>
              <w:pStyle w:val="TableText"/>
              <w:numPr>
                <w:ilvl w:val="0"/>
                <w:numId w:val="49"/>
              </w:numPr>
            </w:pPr>
            <w:r>
              <w:t>D</w:t>
            </w:r>
            <w:r w:rsidRPr="00A51E88">
              <w:t>ate and time te</w:t>
            </w:r>
            <w:r>
              <w:t>sted</w:t>
            </w:r>
          </w:p>
          <w:p w14:paraId="40E7C496" w14:textId="77777777" w:rsidR="00B571AC" w:rsidRDefault="00B571AC" w:rsidP="000409B1">
            <w:pPr>
              <w:pStyle w:val="TableText"/>
              <w:numPr>
                <w:ilvl w:val="0"/>
                <w:numId w:val="49"/>
              </w:numPr>
            </w:pPr>
            <w:r>
              <w:t xml:space="preserve">Date and time reviewed </w:t>
            </w:r>
          </w:p>
          <w:p w14:paraId="166D8FE7" w14:textId="77777777" w:rsidR="00B571AC" w:rsidRPr="00F0612B" w:rsidRDefault="00B571AC" w:rsidP="000409B1">
            <w:pPr>
              <w:pStyle w:val="TableText"/>
              <w:numPr>
                <w:ilvl w:val="0"/>
                <w:numId w:val="49"/>
              </w:numPr>
            </w:pPr>
            <w:r>
              <w:t>Test information: test results, test interpretations, and test comments.</w:t>
            </w:r>
          </w:p>
          <w:p w14:paraId="0436497E" w14:textId="77777777" w:rsidR="00B571AC" w:rsidRDefault="00B571AC" w:rsidP="00381224">
            <w:pPr>
              <w:pStyle w:val="NotesText"/>
              <w:rPr>
                <w:rFonts w:cs="Arial"/>
                <w:vanish/>
              </w:rPr>
            </w:pPr>
          </w:p>
          <w:p w14:paraId="31AE1F92" w14:textId="77777777" w:rsidR="00BE554D" w:rsidRDefault="00BE554D" w:rsidP="00381224">
            <w:pPr>
              <w:pStyle w:val="NotesText"/>
            </w:pPr>
            <w:r w:rsidRPr="00F47ABD">
              <w:rPr>
                <w:rFonts w:cs="Arial"/>
                <w:vanish/>
              </w:rPr>
              <w:t xml:space="preserve">BR_115.05 </w:t>
            </w:r>
            <w:r>
              <w:rPr>
                <w:rFonts w:cs="Arial"/>
              </w:rPr>
              <w:t>When the</w:t>
            </w:r>
            <w:r>
              <w:t xml:space="preserve"> test is rejected, the system will:</w:t>
            </w:r>
          </w:p>
          <w:p w14:paraId="7FFDF1BC" w14:textId="77777777" w:rsidR="00BE554D" w:rsidRDefault="00BE554D" w:rsidP="000409B1">
            <w:pPr>
              <w:pStyle w:val="TableText"/>
              <w:numPr>
                <w:ilvl w:val="0"/>
                <w:numId w:val="49"/>
              </w:numPr>
            </w:pPr>
            <w:r>
              <w:t>Prompt user to confirm they want to reject.</w:t>
            </w:r>
          </w:p>
          <w:p w14:paraId="4C2FC75C" w14:textId="77777777" w:rsidR="00BE554D" w:rsidRDefault="00BE554D" w:rsidP="000409B1">
            <w:pPr>
              <w:pStyle w:val="TableText"/>
              <w:numPr>
                <w:ilvl w:val="0"/>
                <w:numId w:val="49"/>
              </w:numPr>
            </w:pPr>
            <w:r>
              <w:t>Remove the test from the list for acceptance.</w:t>
            </w:r>
          </w:p>
          <w:p w14:paraId="5FFFFD3F" w14:textId="77777777" w:rsidR="00BE554D" w:rsidRDefault="00BE554D" w:rsidP="000409B1">
            <w:pPr>
              <w:pStyle w:val="TableText"/>
              <w:numPr>
                <w:ilvl w:val="0"/>
                <w:numId w:val="49"/>
              </w:numPr>
            </w:pPr>
            <w:r>
              <w:t>No rejection message is sent to the instrument.</w:t>
            </w:r>
          </w:p>
          <w:p w14:paraId="7AA33825" w14:textId="77777777" w:rsidR="00BE554D" w:rsidRDefault="00BE554D" w:rsidP="000409B1">
            <w:pPr>
              <w:pStyle w:val="TableText"/>
              <w:numPr>
                <w:ilvl w:val="0"/>
                <w:numId w:val="49"/>
              </w:numPr>
            </w:pPr>
            <w:r>
              <w:t>The Diagnostic test returns to the previous status and is ready for testing.</w:t>
            </w:r>
          </w:p>
          <w:p w14:paraId="62ADD09C" w14:textId="77777777" w:rsidR="00BE554D" w:rsidRDefault="00BE554D" w:rsidP="00381224">
            <w:pPr>
              <w:pStyle w:val="NotesText"/>
            </w:pPr>
          </w:p>
          <w:p w14:paraId="4128E38A" w14:textId="77777777" w:rsidR="00BE554D" w:rsidRPr="00016C78" w:rsidRDefault="00BE554D" w:rsidP="00381224">
            <w:pPr>
              <w:pStyle w:val="NotesText"/>
            </w:pPr>
            <w:r w:rsidRPr="00016C78">
              <w:rPr>
                <w:vanish/>
              </w:rPr>
              <w:t xml:space="preserve">BR_115.31 </w:t>
            </w:r>
            <w:r w:rsidRPr="00016C78">
              <w:t>Changes test Task status Completed for all tests except for Type and Screen which must have ABO/Rh and ABS saved before the TAS goes to a task status of Completed.</w:t>
            </w:r>
          </w:p>
          <w:p w14:paraId="58ADEA11" w14:textId="77777777" w:rsidR="00BE554D" w:rsidRPr="00016C78" w:rsidRDefault="00BE554D" w:rsidP="00381224">
            <w:pPr>
              <w:pStyle w:val="NotesText"/>
            </w:pPr>
          </w:p>
          <w:p w14:paraId="22F96C36" w14:textId="77777777" w:rsidR="00BE554D" w:rsidRDefault="00BE554D" w:rsidP="00B571AC">
            <w:pPr>
              <w:pStyle w:val="NotesText"/>
            </w:pPr>
            <w:r w:rsidRPr="00016C78">
              <w:rPr>
                <w:vanish/>
              </w:rPr>
              <w:t xml:space="preserve">BR_115.31 </w:t>
            </w:r>
            <w:r w:rsidRPr="00016C78">
              <w:t>If the user saves only the ABO/Rh and rejects ABS or only saves the ABS and rejects the ABO-Rh, the TAS goes to a task status of Partially Completed and is then selectable from the Pending Task List.</w:t>
            </w:r>
          </w:p>
          <w:p w14:paraId="55B92BE2" w14:textId="77777777" w:rsidR="00B571AC" w:rsidRDefault="00B571AC" w:rsidP="00B571AC">
            <w:pPr>
              <w:pStyle w:val="NotesText"/>
            </w:pPr>
          </w:p>
          <w:p w14:paraId="3BD555E4" w14:textId="77777777" w:rsidR="00B571AC" w:rsidRDefault="00B571AC" w:rsidP="00B571AC">
            <w:pPr>
              <w:pStyle w:val="NotesText"/>
            </w:pPr>
            <w:r w:rsidRPr="00B571AC">
              <w:rPr>
                <w:vanish/>
              </w:rPr>
              <w:t xml:space="preserve">BR_56.05 </w:t>
            </w:r>
            <w:r>
              <w:t>The system will update the order status when a valid interpretation is entered and saved for a test, the status of the ordered test is updated to “completed,” and an order status update message is sent to CPRS.</w:t>
            </w:r>
          </w:p>
          <w:p w14:paraId="024CEF0A" w14:textId="77777777" w:rsidR="00DE3FDB" w:rsidRDefault="00DE3FDB" w:rsidP="00B571AC">
            <w:pPr>
              <w:pStyle w:val="NotesText"/>
            </w:pPr>
          </w:p>
          <w:p w14:paraId="5C7AF2A0" w14:textId="77777777" w:rsidR="00DE3FDB" w:rsidRDefault="00DE3FDB" w:rsidP="00B571AC">
            <w:pPr>
              <w:pStyle w:val="NotesText"/>
            </w:pPr>
            <w:r w:rsidRPr="00DE3FDB">
              <w:rPr>
                <w:vanish/>
              </w:rPr>
              <w:t xml:space="preserve">BR_56.29 </w:t>
            </w:r>
            <w:r>
              <w:t xml:space="preserve">When a unit was issued and a conflicting test result found that indicates a potential unit incompatibility with the patient, such as a patient ABO/Rh discrepancy, the unit crossmatch is </w:t>
            </w:r>
            <w:r>
              <w:lastRenderedPageBreak/>
              <w:t>incompatible with the patient, the patient antibody screen test is positive, the patient DAT is positive, or the unit is antigen positive where antigen negative is required on the tested specimen, VBECS displays a warning message</w:t>
            </w:r>
            <w:r w:rsidRPr="007C05B4">
              <w:t xml:space="preserve"> such as: Unit has been emergency issued. Notify the physician of this potential problem IMMEDIATELY, per hospital policy! </w:t>
            </w:r>
            <w:r>
              <w:t>The warning message displays during the execution of the various tests related to the compatibility of a blood unit. An exception report entry is generated at the save.</w:t>
            </w:r>
          </w:p>
          <w:p w14:paraId="73BAD378" w14:textId="77777777" w:rsidR="00DE3FDB" w:rsidRDefault="002275D4" w:rsidP="00B571AC">
            <w:pPr>
              <w:pStyle w:val="NotesText"/>
            </w:pPr>
            <w:r>
              <w:t xml:space="preserve"> </w:t>
            </w:r>
          </w:p>
          <w:p w14:paraId="614F9049" w14:textId="77777777" w:rsidR="00DE3FDB" w:rsidRDefault="002275D4" w:rsidP="0071317D">
            <w:pPr>
              <w:pStyle w:val="NotesText"/>
            </w:pPr>
            <w:r w:rsidRPr="002275D4">
              <w:rPr>
                <w:vanish/>
              </w:rPr>
              <w:t xml:space="preserve">BR_54.07 </w:t>
            </w:r>
            <w:r>
              <w:t xml:space="preserve">A </w:t>
            </w:r>
            <w:r>
              <w:rPr>
                <w:vanish/>
              </w:rPr>
              <w:t>BRBR</w:t>
            </w:r>
            <w:r w:rsidR="00DE3FDB">
              <w:t xml:space="preserve">comment </w:t>
            </w:r>
            <w:r w:rsidR="0071317D">
              <w:t xml:space="preserve">appears on CPRS reports for patients with a </w:t>
            </w:r>
            <w:r w:rsidR="00DE3FDB">
              <w:t xml:space="preserve">positive </w:t>
            </w:r>
            <w:r w:rsidR="0071317D">
              <w:t xml:space="preserve">Antibody Screen or </w:t>
            </w:r>
            <w:r w:rsidR="00DE3FDB">
              <w:t xml:space="preserve">Direct Antiglobulin Test: </w:t>
            </w:r>
            <w:r w:rsidR="00DE3FDB" w:rsidRPr="0093080E">
              <w:t>Preparation of red cell components for transfusion may be delayed due to serologic problems. Contact transfusion service for information on potential clinical significance and availability of blood components</w:t>
            </w:r>
            <w:r>
              <w:t>.</w:t>
            </w:r>
          </w:p>
        </w:tc>
      </w:tr>
      <w:tr w:rsidR="00A80240" w14:paraId="07A0EDFA" w14:textId="77777777" w:rsidTr="00381224">
        <w:tc>
          <w:tcPr>
            <w:tcW w:w="3240" w:type="dxa"/>
          </w:tcPr>
          <w:p w14:paraId="14CFD00E" w14:textId="77777777" w:rsidR="00A80240" w:rsidRPr="00396B2B" w:rsidRDefault="00A80240" w:rsidP="008E6859">
            <w:pPr>
              <w:pStyle w:val="TableTextNumbers"/>
            </w:pPr>
            <w:r>
              <w:lastRenderedPageBreak/>
              <w:t xml:space="preserve">User clicks </w:t>
            </w:r>
            <w:r w:rsidRPr="00A80240">
              <w:rPr>
                <w:b/>
              </w:rPr>
              <w:t>Yes</w:t>
            </w:r>
            <w:r>
              <w:t xml:space="preserve"> to confirm the acceptance or rejection of the selected test(s).</w:t>
            </w:r>
          </w:p>
        </w:tc>
        <w:tc>
          <w:tcPr>
            <w:tcW w:w="6120" w:type="dxa"/>
          </w:tcPr>
          <w:p w14:paraId="036D6781" w14:textId="49804CDF" w:rsidR="00A80240" w:rsidRDefault="00A80240" w:rsidP="00A80240">
            <w:pPr>
              <w:pStyle w:val="TableTextBullet"/>
            </w:pPr>
            <w:r>
              <w:t>Closes the Automated Testing – Pending Specimen Tests window and displays the desktop when there a</w:t>
            </w:r>
            <w:r w:rsidR="0017153D">
              <w:t>re</w:t>
            </w:r>
            <w:r>
              <w:t xml:space="preserve"> no more pending tests to review.</w:t>
            </w:r>
          </w:p>
          <w:p w14:paraId="17287F1B" w14:textId="77777777" w:rsidR="00A80240" w:rsidRDefault="00A80240" w:rsidP="00A80240">
            <w:pPr>
              <w:pStyle w:val="TableTextBullet"/>
            </w:pPr>
            <w:r>
              <w:t>Closes the Automated Testing – Pending Specimen Tests window and displays the Automated Testing – Pending Patient Orders window when there are pending tests to review.</w:t>
            </w:r>
          </w:p>
        </w:tc>
      </w:tr>
      <w:tr w:rsidR="008E6859" w14:paraId="0028F079" w14:textId="77777777" w:rsidTr="00381224">
        <w:tc>
          <w:tcPr>
            <w:tcW w:w="3240" w:type="dxa"/>
          </w:tcPr>
          <w:p w14:paraId="43D64804" w14:textId="77777777" w:rsidR="00B16194" w:rsidRPr="00B16194" w:rsidRDefault="00B16194" w:rsidP="00B16194">
            <w:pPr>
              <w:pStyle w:val="TableTextNumbers"/>
              <w:numPr>
                <w:ilvl w:val="0"/>
                <w:numId w:val="0"/>
              </w:numPr>
              <w:ind w:left="288"/>
              <w:rPr>
                <w:b/>
                <w:i/>
              </w:rPr>
            </w:pPr>
            <w:r w:rsidRPr="00B16194">
              <w:rPr>
                <w:b/>
                <w:i/>
              </w:rPr>
              <w:t>CROSSMATCH</w:t>
            </w:r>
          </w:p>
          <w:p w14:paraId="0E95A423" w14:textId="77777777" w:rsidR="008E6859" w:rsidRDefault="0062092C" w:rsidP="008E6859">
            <w:pPr>
              <w:pStyle w:val="TableTextNumbers"/>
            </w:pPr>
            <w:r w:rsidRPr="00396B2B">
              <w:t>User selec</w:t>
            </w:r>
            <w:r>
              <w:t xml:space="preserve">ts </w:t>
            </w:r>
            <w:r w:rsidRPr="0062092C">
              <w:rPr>
                <w:b/>
              </w:rPr>
              <w:t>XMatch</w:t>
            </w:r>
            <w:r>
              <w:t xml:space="preserve"> from the testing tabs that are enabled on the Automated Testing – Pending Specimen Tests window</w:t>
            </w:r>
            <w:r w:rsidR="008F406C">
              <w:t>.</w:t>
            </w:r>
          </w:p>
        </w:tc>
        <w:tc>
          <w:tcPr>
            <w:tcW w:w="6120" w:type="dxa"/>
          </w:tcPr>
          <w:p w14:paraId="1DC68EA9" w14:textId="77777777" w:rsidR="00274D41" w:rsidRDefault="004A39DB" w:rsidP="00274D41">
            <w:pPr>
              <w:pStyle w:val="TableTextBullet"/>
            </w:pPr>
            <w:r>
              <w:t>D</w:t>
            </w:r>
            <w:r w:rsidR="00274D41">
              <w:t>etermines that all appropriate test results were entered for the patient.</w:t>
            </w:r>
          </w:p>
          <w:p w14:paraId="655BA8DB" w14:textId="77777777" w:rsidR="00274D41" w:rsidRDefault="004A39DB" w:rsidP="00274D41">
            <w:pPr>
              <w:pStyle w:val="TableTextBullet"/>
            </w:pPr>
            <w:r>
              <w:t>V</w:t>
            </w:r>
            <w:r w:rsidR="00274D41">
              <w:t>alidates test results and displays Warning or Error indicator when results do not match expected pattern.</w:t>
            </w:r>
          </w:p>
          <w:p w14:paraId="0869D3FF" w14:textId="77777777" w:rsidR="00274D41" w:rsidRDefault="00274D41" w:rsidP="00274D41">
            <w:pPr>
              <w:pStyle w:val="TableTextBullet"/>
            </w:pPr>
            <w:r>
              <w:t>Displays comments from the Automated Instrument.</w:t>
            </w:r>
          </w:p>
          <w:p w14:paraId="5EF68978" w14:textId="77777777" w:rsidR="0062092C" w:rsidRDefault="0062092C" w:rsidP="0062092C">
            <w:pPr>
              <w:pStyle w:val="TableText"/>
            </w:pPr>
          </w:p>
          <w:p w14:paraId="3304A466" w14:textId="36E2BD02" w:rsidR="0062092C" w:rsidRDefault="0062092C" w:rsidP="0062092C">
            <w:pPr>
              <w:pStyle w:val="TableText"/>
              <w:rPr>
                <w:b/>
                <w:bCs/>
                <w:szCs w:val="18"/>
              </w:rPr>
            </w:pPr>
            <w:r>
              <w:rPr>
                <w:b/>
                <w:bCs/>
                <w:szCs w:val="18"/>
              </w:rPr>
              <w:t>NOTES</w:t>
            </w:r>
          </w:p>
          <w:p w14:paraId="5423B4CB" w14:textId="77777777" w:rsidR="0062092C" w:rsidRDefault="0062092C" w:rsidP="0062092C">
            <w:pPr>
              <w:pStyle w:val="NotesText"/>
            </w:pPr>
          </w:p>
          <w:p w14:paraId="78DBC47B" w14:textId="77777777" w:rsidR="00274D41" w:rsidRPr="00F414D6" w:rsidRDefault="0062092C" w:rsidP="00F414D6">
            <w:pPr>
              <w:pStyle w:val="TableText"/>
              <w:ind w:left="720"/>
              <w:rPr>
                <w:rFonts w:cs="Arial"/>
                <w:szCs w:val="18"/>
              </w:rPr>
            </w:pPr>
            <w:r w:rsidRPr="0062092C">
              <w:rPr>
                <w:rFonts w:cs="Arial"/>
                <w:vanish/>
                <w:szCs w:val="18"/>
              </w:rPr>
              <w:t xml:space="preserve">BR_115.19 </w:t>
            </w:r>
            <w:r>
              <w:rPr>
                <w:rFonts w:cs="Arial"/>
                <w:szCs w:val="18"/>
              </w:rPr>
              <w:t>Units for</w:t>
            </w:r>
            <w:r w:rsidR="00274D41">
              <w:rPr>
                <w:rFonts w:cs="Arial"/>
                <w:szCs w:val="18"/>
              </w:rPr>
              <w:t xml:space="preserve"> crossmatch must be selected for the patient</w:t>
            </w:r>
            <w:r>
              <w:rPr>
                <w:rFonts w:cs="Arial"/>
                <w:szCs w:val="18"/>
              </w:rPr>
              <w:t xml:space="preserve"> prior to results transmission from the Automated Instrument for the results to appear </w:t>
            </w:r>
            <w:r w:rsidR="00274D41">
              <w:rPr>
                <w:rFonts w:cs="Arial"/>
                <w:szCs w:val="18"/>
              </w:rPr>
              <w:t>in</w:t>
            </w:r>
            <w:r>
              <w:rPr>
                <w:rFonts w:cs="Arial"/>
                <w:szCs w:val="18"/>
              </w:rPr>
              <w:t xml:space="preserve"> the </w:t>
            </w:r>
            <w:r w:rsidR="00274D41">
              <w:rPr>
                <w:rFonts w:cs="Arial"/>
                <w:szCs w:val="18"/>
              </w:rPr>
              <w:t xml:space="preserve">Automated Testing – Pending </w:t>
            </w:r>
            <w:r w:rsidR="002A4CB4">
              <w:rPr>
                <w:rFonts w:cs="Arial"/>
                <w:szCs w:val="18"/>
              </w:rPr>
              <w:t>Specimen</w:t>
            </w:r>
            <w:r w:rsidR="00274D41">
              <w:rPr>
                <w:rFonts w:cs="Arial"/>
                <w:szCs w:val="18"/>
              </w:rPr>
              <w:t xml:space="preserve"> Tests window on the XMatch tab</w:t>
            </w:r>
            <w:r>
              <w:rPr>
                <w:rFonts w:cs="Arial"/>
                <w:szCs w:val="18"/>
              </w:rPr>
              <w:t xml:space="preserve"> for review.</w:t>
            </w:r>
          </w:p>
          <w:p w14:paraId="220DA2BD" w14:textId="77777777" w:rsidR="00274D41" w:rsidRPr="00004A4C" w:rsidRDefault="00274D41" w:rsidP="00274D41">
            <w:pPr>
              <w:pStyle w:val="TableText"/>
              <w:ind w:left="720"/>
              <w:rPr>
                <w:noProof/>
                <w:color w:val="000000"/>
              </w:rPr>
            </w:pPr>
          </w:p>
        </w:tc>
      </w:tr>
      <w:tr w:rsidR="00274D41" w14:paraId="19B95070" w14:textId="77777777" w:rsidTr="00381224">
        <w:tc>
          <w:tcPr>
            <w:tcW w:w="3240" w:type="dxa"/>
          </w:tcPr>
          <w:p w14:paraId="3D9E1432" w14:textId="77777777" w:rsidR="00274D41" w:rsidRDefault="00274D41" w:rsidP="00274D41">
            <w:pPr>
              <w:pStyle w:val="TableTextNumbers"/>
            </w:pPr>
            <w:r>
              <w:t>User clicks on the checkbox next to the Unit crossmatch result to be accepted or rejected.</w:t>
            </w:r>
          </w:p>
          <w:p w14:paraId="74798B84" w14:textId="77777777" w:rsidR="00274D41" w:rsidRDefault="00274D41" w:rsidP="00274D41">
            <w:pPr>
              <w:pStyle w:val="TableTextNumbers"/>
              <w:numPr>
                <w:ilvl w:val="0"/>
                <w:numId w:val="0"/>
              </w:numPr>
              <w:ind w:left="288"/>
            </w:pPr>
          </w:p>
          <w:p w14:paraId="75EA4EDF" w14:textId="77777777" w:rsidR="00274D41" w:rsidRDefault="00274D41" w:rsidP="00274D41">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38E0AE08" w14:textId="77777777" w:rsidR="00274D41" w:rsidRDefault="004A39DB" w:rsidP="00682345">
            <w:pPr>
              <w:pStyle w:val="TableTextBullet"/>
            </w:pPr>
            <w:r>
              <w:t>P</w:t>
            </w:r>
            <w:r w:rsidR="00274D41">
              <w:t>resents appropriate warning messages to the user.</w:t>
            </w:r>
          </w:p>
          <w:p w14:paraId="1E814DD6" w14:textId="77777777" w:rsidR="00274D41" w:rsidRPr="00274D41" w:rsidRDefault="00274D41" w:rsidP="00682345">
            <w:pPr>
              <w:pStyle w:val="TableTextBullet"/>
            </w:pPr>
            <w:r w:rsidRPr="00274D41">
              <w:rPr>
                <w:vanish/>
              </w:rPr>
              <w:t xml:space="preserve">BR_115.33 </w:t>
            </w:r>
            <w:r w:rsidR="004A39DB">
              <w:t>R</w:t>
            </w:r>
            <w:r>
              <w:t>equires the user to select the product code for the unit crossmatched when there are more than one unit selected for the patient with the same unit ID.</w:t>
            </w:r>
          </w:p>
          <w:p w14:paraId="6193D7EB" w14:textId="77777777" w:rsidR="00274D41" w:rsidRDefault="00274D41" w:rsidP="00682345">
            <w:pPr>
              <w:pStyle w:val="TableTextBullet"/>
            </w:pPr>
            <w:r w:rsidRPr="00EB70AF">
              <w:rPr>
                <w:vanish/>
              </w:rPr>
              <w:t xml:space="preserve">BR_115.13 </w:t>
            </w:r>
            <w:r w:rsidR="004A39DB">
              <w:t>A</w:t>
            </w:r>
            <w:r>
              <w:t>llows selection of multiple tests with a Valid indicator.</w:t>
            </w:r>
          </w:p>
          <w:p w14:paraId="7FCF2FA7" w14:textId="77777777" w:rsidR="00274D41" w:rsidRDefault="00274D41" w:rsidP="00682345">
            <w:pPr>
              <w:pStyle w:val="TableTextBullet"/>
            </w:pPr>
            <w:r w:rsidRPr="00EB70AF">
              <w:rPr>
                <w:vanish/>
              </w:rPr>
              <w:t xml:space="preserve">BR_115.25 </w:t>
            </w:r>
            <w:r w:rsidR="004A39DB">
              <w:t>R</w:t>
            </w:r>
            <w:r>
              <w:t>estricts the processing of tests with a Warning or Error indicator to one at a time.</w:t>
            </w:r>
          </w:p>
          <w:p w14:paraId="4A641F57" w14:textId="77777777" w:rsidR="00274D41" w:rsidRDefault="00274D41" w:rsidP="00682345">
            <w:pPr>
              <w:pStyle w:val="TableText"/>
            </w:pPr>
          </w:p>
          <w:p w14:paraId="7E13283D" w14:textId="3379C9F2" w:rsidR="00274D41" w:rsidRDefault="00274D41" w:rsidP="00682345">
            <w:pPr>
              <w:pStyle w:val="TableText"/>
              <w:rPr>
                <w:b/>
                <w:bCs/>
                <w:szCs w:val="18"/>
              </w:rPr>
            </w:pPr>
            <w:r>
              <w:rPr>
                <w:b/>
                <w:bCs/>
                <w:szCs w:val="18"/>
              </w:rPr>
              <w:t>NOTES</w:t>
            </w:r>
          </w:p>
          <w:p w14:paraId="3FFBB1FC" w14:textId="77777777" w:rsidR="00274D41" w:rsidRDefault="00274D41" w:rsidP="00682345">
            <w:pPr>
              <w:pStyle w:val="NotesText"/>
            </w:pPr>
          </w:p>
          <w:p w14:paraId="35E7D3E9" w14:textId="77777777" w:rsidR="00274D41" w:rsidRDefault="00274D41" w:rsidP="00AF08FF">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tc>
      </w:tr>
      <w:tr w:rsidR="00F414D6" w14:paraId="0CC5B541" w14:textId="77777777" w:rsidTr="00381224">
        <w:tc>
          <w:tcPr>
            <w:tcW w:w="3240" w:type="dxa"/>
          </w:tcPr>
          <w:p w14:paraId="754F9467" w14:textId="7127EF51" w:rsidR="00F414D6" w:rsidRDefault="00F414D6" w:rsidP="00274D41">
            <w:pPr>
              <w:pStyle w:val="TableTextNumbers"/>
            </w:pPr>
            <w:r>
              <w:t xml:space="preserve">User can change the XMatch Interp by using the </w:t>
            </w:r>
            <w:r w:rsidR="006549B7">
              <w:t>drop-down</w:t>
            </w:r>
            <w:r>
              <w:t xml:space="preserve"> arrow to select another interpretation.</w:t>
            </w:r>
          </w:p>
        </w:tc>
        <w:tc>
          <w:tcPr>
            <w:tcW w:w="6120" w:type="dxa"/>
          </w:tcPr>
          <w:p w14:paraId="08FD2AB5" w14:textId="77777777" w:rsidR="00F414D6" w:rsidRDefault="00F414D6" w:rsidP="00F414D6">
            <w:pPr>
              <w:pStyle w:val="TableTextBullet"/>
            </w:pPr>
            <w:r>
              <w:t xml:space="preserve">Displays the </w:t>
            </w:r>
            <w:r w:rsidR="001809EC">
              <w:t>crossmatch results from the Automated Instrument and allows the user to edit that interpretation before saving.</w:t>
            </w:r>
            <w:r>
              <w:t xml:space="preserve"> </w:t>
            </w:r>
          </w:p>
          <w:p w14:paraId="735C1BD2" w14:textId="77777777" w:rsidR="00F414D6" w:rsidRDefault="00F414D6" w:rsidP="00F414D6">
            <w:pPr>
              <w:pStyle w:val="TableTextBullet"/>
              <w:numPr>
                <w:ilvl w:val="0"/>
                <w:numId w:val="0"/>
              </w:numPr>
              <w:ind w:left="288"/>
            </w:pPr>
          </w:p>
          <w:p w14:paraId="2FA43EBA" w14:textId="6245290C" w:rsidR="00F414D6" w:rsidRDefault="00F414D6" w:rsidP="00F414D6">
            <w:pPr>
              <w:pStyle w:val="TableText"/>
              <w:rPr>
                <w:b/>
                <w:bCs/>
                <w:szCs w:val="18"/>
              </w:rPr>
            </w:pPr>
            <w:r>
              <w:rPr>
                <w:b/>
                <w:bCs/>
                <w:szCs w:val="18"/>
              </w:rPr>
              <w:t>NOTES</w:t>
            </w:r>
          </w:p>
          <w:p w14:paraId="4B072DBA" w14:textId="77777777" w:rsidR="00F414D6" w:rsidRDefault="00F414D6" w:rsidP="00F414D6">
            <w:pPr>
              <w:pStyle w:val="NotesText"/>
            </w:pPr>
          </w:p>
          <w:p w14:paraId="6D720F56" w14:textId="77777777" w:rsidR="001809EC" w:rsidRDefault="001809EC" w:rsidP="001809EC">
            <w:pPr>
              <w:pStyle w:val="TableTextBullet"/>
              <w:numPr>
                <w:ilvl w:val="0"/>
                <w:numId w:val="0"/>
              </w:numPr>
              <w:ind w:left="720"/>
            </w:pPr>
            <w:r w:rsidRPr="001809EC">
              <w:rPr>
                <w:vanish/>
              </w:rPr>
              <w:t xml:space="preserve">BR_115.29 </w:t>
            </w:r>
            <w:r>
              <w:t xml:space="preserve">The system allows a user to change a final crossmatch interpretation of </w:t>
            </w:r>
            <w:r w:rsidRPr="00815BE1">
              <w:rPr>
                <w:b/>
                <w:i/>
              </w:rPr>
              <w:t>Crossmatch Compatible</w:t>
            </w:r>
            <w:r>
              <w:t xml:space="preserve"> (C) to </w:t>
            </w:r>
            <w:r w:rsidRPr="00815BE1">
              <w:rPr>
                <w:i/>
              </w:rPr>
              <w:t>Crossmatch Compatible: don’t transfuse</w:t>
            </w:r>
            <w:r>
              <w:t xml:space="preserve"> (D) prior to saving. The system re-evaluates changes made to the test interpretation and allows saving.</w:t>
            </w:r>
          </w:p>
          <w:p w14:paraId="4BC33D1E" w14:textId="77777777" w:rsidR="001809EC" w:rsidRDefault="001809EC" w:rsidP="001809EC">
            <w:pPr>
              <w:pStyle w:val="TableTextBullet"/>
              <w:numPr>
                <w:ilvl w:val="0"/>
                <w:numId w:val="0"/>
              </w:numPr>
              <w:ind w:left="720"/>
            </w:pPr>
          </w:p>
          <w:p w14:paraId="1C0C90E0" w14:textId="77777777" w:rsidR="001809EC" w:rsidRDefault="001809EC" w:rsidP="001809EC">
            <w:pPr>
              <w:pStyle w:val="TableTextBullet"/>
              <w:numPr>
                <w:ilvl w:val="0"/>
                <w:numId w:val="0"/>
              </w:numPr>
              <w:ind w:left="720"/>
            </w:pPr>
            <w:r>
              <w:t xml:space="preserve">The system allows a user to change a final crossmatch interpretation of </w:t>
            </w:r>
            <w:r w:rsidRPr="00815BE1">
              <w:rPr>
                <w:b/>
                <w:i/>
              </w:rPr>
              <w:t>Crossmatch Incompatible</w:t>
            </w:r>
            <w:r>
              <w:t xml:space="preserve"> (I) to </w:t>
            </w:r>
            <w:r>
              <w:rPr>
                <w:i/>
              </w:rPr>
              <w:t>Crossmatch Inc</w:t>
            </w:r>
            <w:r w:rsidRPr="00815BE1">
              <w:rPr>
                <w:i/>
              </w:rPr>
              <w:t xml:space="preserve">ompatible: </w:t>
            </w:r>
            <w:r>
              <w:rPr>
                <w:i/>
              </w:rPr>
              <w:t>give only with Medical Director approval</w:t>
            </w:r>
            <w:r>
              <w:t xml:space="preserve"> (G) prior to saving. The system re-evaluates changes made to the test interpretation and allows the user to save with appropriate warning messages and overrides.</w:t>
            </w:r>
          </w:p>
          <w:p w14:paraId="291EA736" w14:textId="77777777" w:rsidR="001809EC" w:rsidRDefault="001809EC" w:rsidP="001809EC">
            <w:pPr>
              <w:pStyle w:val="TableTextBullet"/>
              <w:numPr>
                <w:ilvl w:val="0"/>
                <w:numId w:val="0"/>
              </w:numPr>
              <w:ind w:left="720"/>
            </w:pPr>
          </w:p>
          <w:p w14:paraId="1801812F" w14:textId="16E30DC6" w:rsidR="00F414D6" w:rsidRDefault="00F414D6" w:rsidP="008F1BE0">
            <w:pPr>
              <w:pStyle w:val="TableTextBullet"/>
              <w:numPr>
                <w:ilvl w:val="0"/>
                <w:numId w:val="0"/>
              </w:numPr>
              <w:ind w:left="720"/>
            </w:pPr>
            <w:r>
              <w:t>Refer to</w:t>
            </w:r>
            <w:r w:rsidR="008F1BE0">
              <w:t xml:space="preserve"> </w:t>
            </w:r>
            <w:r w:rsidR="008F1BE0">
              <w:fldChar w:fldCharType="begin"/>
            </w:r>
            <w:r w:rsidR="008F1BE0">
              <w:instrText xml:space="preserve"> REF _Ref446945905 \h </w:instrText>
            </w:r>
            <w:r w:rsidR="008F1BE0">
              <w:fldChar w:fldCharType="separate"/>
            </w:r>
            <w:r w:rsidR="00D863A9">
              <w:t xml:space="preserve">Table </w:t>
            </w:r>
            <w:r w:rsidR="00D863A9">
              <w:rPr>
                <w:noProof/>
              </w:rPr>
              <w:t>11</w:t>
            </w:r>
            <w:r w:rsidR="00D863A9">
              <w:t xml:space="preserve">: </w:t>
            </w:r>
            <w:r w:rsidR="00D863A9">
              <w:rPr>
                <w:rFonts w:cs="Arial"/>
                <w:b/>
                <w:vanish/>
              </w:rPr>
              <w:t xml:space="preserve">BR_40.14 </w:t>
            </w:r>
            <w:r w:rsidR="00D863A9">
              <w:t>Crossmatch Interpretations for Print Unit Caution Tag &amp; Transfusion Record Form</w:t>
            </w:r>
            <w:r w:rsidR="008F1BE0">
              <w:fldChar w:fldCharType="end"/>
            </w:r>
            <w:r w:rsidR="008F1BE0">
              <w:t>.</w:t>
            </w:r>
          </w:p>
        </w:tc>
      </w:tr>
      <w:tr w:rsidR="00A80240" w14:paraId="3405E2E7" w14:textId="77777777" w:rsidTr="00381224">
        <w:tc>
          <w:tcPr>
            <w:tcW w:w="3240" w:type="dxa"/>
          </w:tcPr>
          <w:p w14:paraId="17C7358A" w14:textId="77777777" w:rsidR="00A80240" w:rsidRDefault="00E82F44" w:rsidP="00274D41">
            <w:pPr>
              <w:pStyle w:val="TableTextNumbers"/>
            </w:pPr>
            <w:r>
              <w:lastRenderedPageBreak/>
              <w:t>Refer to S</w:t>
            </w:r>
            <w:r w:rsidR="00B16194">
              <w:t>tep</w:t>
            </w:r>
            <w:r>
              <w:t xml:space="preserve"> 5 and S</w:t>
            </w:r>
            <w:r w:rsidR="00D279DE">
              <w:t>tep 6 for process to save the crossmatch results.</w:t>
            </w:r>
          </w:p>
        </w:tc>
        <w:tc>
          <w:tcPr>
            <w:tcW w:w="6120" w:type="dxa"/>
          </w:tcPr>
          <w:p w14:paraId="505DA814" w14:textId="77777777" w:rsidR="00A80240" w:rsidRDefault="00A80240" w:rsidP="00D279DE">
            <w:pPr>
              <w:pStyle w:val="TableTextBullet"/>
              <w:numPr>
                <w:ilvl w:val="0"/>
                <w:numId w:val="0"/>
              </w:numPr>
              <w:ind w:left="288"/>
            </w:pPr>
          </w:p>
        </w:tc>
      </w:tr>
    </w:tbl>
    <w:p w14:paraId="60DE9760" w14:textId="77777777" w:rsidR="007A4841" w:rsidRDefault="007A4841" w:rsidP="00D65C6C">
      <w:pPr>
        <w:pStyle w:val="Heading1"/>
        <w:rPr>
          <w:rStyle w:val="BodyTextChar"/>
          <w:rFonts w:ascii="Times New Roman" w:hAnsi="Times New Roman" w:cs="Times New Roman"/>
          <w:b w:val="0"/>
        </w:rPr>
      </w:pPr>
    </w:p>
    <w:p w14:paraId="56622773" w14:textId="43D9E53D" w:rsidR="00937534" w:rsidRDefault="00937534" w:rsidP="00937534">
      <w:pPr>
        <w:pStyle w:val="Caption"/>
      </w:pPr>
      <w:bookmarkStart w:id="554" w:name="_Ref44716824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144</w:t>
      </w:r>
      <w:r w:rsidR="004E20BD">
        <w:rPr>
          <w:noProof/>
        </w:rPr>
        <w:fldChar w:fldCharType="end"/>
      </w:r>
      <w:bookmarkEnd w:id="554"/>
      <w:r>
        <w:t>: Automated Testing</w:t>
      </w:r>
      <w:r w:rsidR="00B46534">
        <w:t xml:space="preserve"> - Pending Specimen</w:t>
      </w:r>
      <w:r>
        <w:t xml:space="preserve"> Tests Window</w:t>
      </w:r>
    </w:p>
    <w:p w14:paraId="0E903DFF" w14:textId="77777777" w:rsidR="00481912" w:rsidRDefault="00057948" w:rsidP="00481912">
      <w:r>
        <w:rPr>
          <w:noProof/>
        </w:rPr>
        <w:drawing>
          <wp:inline distT="0" distB="0" distL="0" distR="0" wp14:anchorId="197F4026" wp14:editId="41CCB7B7">
            <wp:extent cx="3860800" cy="1920875"/>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60800" cy="1920875"/>
                    </a:xfrm>
                    <a:prstGeom prst="rect">
                      <a:avLst/>
                    </a:prstGeom>
                    <a:noFill/>
                    <a:ln>
                      <a:noFill/>
                    </a:ln>
                  </pic:spPr>
                </pic:pic>
              </a:graphicData>
            </a:graphic>
          </wp:inline>
        </w:drawing>
      </w:r>
    </w:p>
    <w:p w14:paraId="7D0D74C0" w14:textId="77777777" w:rsidR="00F328F5" w:rsidRPr="00C36D9B" w:rsidRDefault="00C36D9B" w:rsidP="00C36D9B">
      <w:pPr>
        <w:pStyle w:val="Heading1"/>
      </w:pPr>
      <w:r>
        <w:rPr>
          <w:rStyle w:val="BodyTextChar"/>
          <w:rFonts w:ascii="Times New Roman" w:hAnsi="Times New Roman" w:cs="Times New Roman"/>
          <w:b w:val="0"/>
        </w:rPr>
        <w:br w:type="page"/>
      </w:r>
      <w:bookmarkStart w:id="555" w:name="_Toc23498669"/>
      <w:r w:rsidR="002A21AE" w:rsidRPr="00C36D9B">
        <w:lastRenderedPageBreak/>
        <w:t>Reports</w:t>
      </w:r>
      <w:bookmarkEnd w:id="555"/>
    </w:p>
    <w:p w14:paraId="0844F798" w14:textId="644DAE31" w:rsidR="00E22860" w:rsidRDefault="00E22860" w:rsidP="00E22860">
      <w:pPr>
        <w:rPr>
          <w:sz w:val="22"/>
          <w:szCs w:val="22"/>
        </w:rPr>
      </w:pPr>
      <w:r w:rsidRPr="00716B49">
        <w:rPr>
          <w:sz w:val="22"/>
          <w:szCs w:val="22"/>
        </w:rPr>
        <w:t>The report information that is presented on-screen, not the print preview, can be sorted by clicking on each</w:t>
      </w:r>
      <w:r w:rsidR="000B4E47" w:rsidRPr="00716B49">
        <w:rPr>
          <w:sz w:val="22"/>
          <w:szCs w:val="22"/>
        </w:rPr>
        <w:t xml:space="preserve"> column header. The sort changes made do not apply to the printed reports. Reports print in a default sort order.</w:t>
      </w:r>
    </w:p>
    <w:p w14:paraId="132089F6" w14:textId="62595504" w:rsidR="000A0FDE" w:rsidRDefault="000A0FDE" w:rsidP="00E22860">
      <w:pPr>
        <w:rPr>
          <w:sz w:val="22"/>
          <w:szCs w:val="22"/>
        </w:rPr>
      </w:pPr>
    </w:p>
    <w:p w14:paraId="6BC7896C" w14:textId="77777777" w:rsidR="00283DF4" w:rsidRDefault="00CA1FAF" w:rsidP="00E22860">
      <w:pPr>
        <w:rPr>
          <w:sz w:val="22"/>
          <w:szCs w:val="22"/>
        </w:rPr>
      </w:pPr>
      <w:r w:rsidRPr="00716B49">
        <w:rPr>
          <w:b/>
          <w:sz w:val="22"/>
          <w:szCs w:val="22"/>
        </w:rPr>
        <w:t>Note</w:t>
      </w:r>
      <w:r w:rsidR="00283DF4">
        <w:rPr>
          <w:b/>
          <w:sz w:val="22"/>
          <w:szCs w:val="22"/>
        </w:rPr>
        <w:t xml:space="preserve"> 1</w:t>
      </w:r>
      <w:r w:rsidRPr="00716B49">
        <w:rPr>
          <w:b/>
          <w:sz w:val="22"/>
          <w:szCs w:val="22"/>
        </w:rPr>
        <w:t>:</w:t>
      </w:r>
      <w:r w:rsidRPr="00716B49">
        <w:rPr>
          <w:sz w:val="22"/>
          <w:szCs w:val="22"/>
        </w:rPr>
        <w:t xml:space="preserve"> </w:t>
      </w:r>
      <w:r w:rsidR="00422E94">
        <w:rPr>
          <w:sz w:val="22"/>
          <w:szCs w:val="22"/>
        </w:rPr>
        <w:t xml:space="preserve">Switching to Normal layout view from Print layout view so the user can search the report may cause the error message </w:t>
      </w:r>
      <w:r w:rsidR="00422E94" w:rsidRPr="00716B49">
        <w:rPr>
          <w:b/>
          <w:sz w:val="22"/>
          <w:szCs w:val="22"/>
        </w:rPr>
        <w:t>“Error. Thread was being aborted</w:t>
      </w:r>
      <w:r w:rsidR="00422E94">
        <w:rPr>
          <w:b/>
          <w:sz w:val="22"/>
          <w:szCs w:val="22"/>
        </w:rPr>
        <w:t>.</w:t>
      </w:r>
      <w:r w:rsidR="00422E94" w:rsidRPr="00716B49">
        <w:rPr>
          <w:b/>
          <w:sz w:val="22"/>
          <w:szCs w:val="22"/>
        </w:rPr>
        <w:t>”</w:t>
      </w:r>
      <w:r w:rsidR="00422E94">
        <w:rPr>
          <w:sz w:val="22"/>
          <w:szCs w:val="22"/>
        </w:rPr>
        <w:t xml:space="preserve"> to appear for a large report. </w:t>
      </w:r>
      <w:r w:rsidRPr="00716B49">
        <w:rPr>
          <w:sz w:val="22"/>
          <w:szCs w:val="22"/>
        </w:rPr>
        <w:t>The report</w:t>
      </w:r>
      <w:r w:rsidR="00D441C9" w:rsidRPr="00716B49">
        <w:rPr>
          <w:sz w:val="22"/>
          <w:szCs w:val="22"/>
        </w:rPr>
        <w:t xml:space="preserve"> proceeds to load in the different layout </w:t>
      </w:r>
      <w:r w:rsidR="00422E94">
        <w:rPr>
          <w:sz w:val="22"/>
          <w:szCs w:val="22"/>
        </w:rPr>
        <w:t xml:space="preserve">view </w:t>
      </w:r>
      <w:r w:rsidR="00D441C9" w:rsidRPr="00716B49">
        <w:rPr>
          <w:sz w:val="22"/>
          <w:szCs w:val="22"/>
        </w:rPr>
        <w:t>chosen by the user. This is a normal behavior of a report engine and no harm is done.</w:t>
      </w:r>
      <w:r w:rsidR="00716B49" w:rsidRPr="00716B49">
        <w:rPr>
          <w:sz w:val="22"/>
          <w:szCs w:val="22"/>
        </w:rPr>
        <w:t xml:space="preserve"> </w:t>
      </w:r>
      <w:r w:rsidR="00283DF4" w:rsidRPr="00283DF4">
        <w:rPr>
          <w:vanish/>
          <w:sz w:val="22"/>
          <w:szCs w:val="22"/>
        </w:rPr>
        <w:t>DR 5059</w:t>
      </w:r>
    </w:p>
    <w:p w14:paraId="60EFDC29" w14:textId="77777777" w:rsidR="00283DF4" w:rsidRDefault="00283DF4" w:rsidP="00E22860">
      <w:pPr>
        <w:rPr>
          <w:sz w:val="22"/>
          <w:szCs w:val="22"/>
        </w:rPr>
      </w:pPr>
    </w:p>
    <w:p w14:paraId="6CDDE855" w14:textId="631980B5" w:rsidR="00733A12" w:rsidRPr="00716B49" w:rsidRDefault="00283DF4" w:rsidP="00E22860">
      <w:pPr>
        <w:rPr>
          <w:sz w:val="22"/>
          <w:szCs w:val="22"/>
        </w:rPr>
      </w:pPr>
      <w:r w:rsidRPr="00716B49">
        <w:rPr>
          <w:b/>
          <w:sz w:val="22"/>
          <w:szCs w:val="22"/>
        </w:rPr>
        <w:t>Note</w:t>
      </w:r>
      <w:r>
        <w:rPr>
          <w:b/>
          <w:sz w:val="22"/>
          <w:szCs w:val="22"/>
        </w:rPr>
        <w:t xml:space="preserve"> 2</w:t>
      </w:r>
      <w:r w:rsidRPr="00716B49">
        <w:rPr>
          <w:b/>
          <w:sz w:val="22"/>
          <w:szCs w:val="22"/>
        </w:rPr>
        <w:t>:</w:t>
      </w:r>
      <w:r w:rsidRPr="00716B49">
        <w:rPr>
          <w:sz w:val="22"/>
          <w:szCs w:val="22"/>
        </w:rPr>
        <w:t xml:space="preserve"> </w:t>
      </w:r>
      <w:r>
        <w:rPr>
          <w:sz w:val="22"/>
          <w:szCs w:val="22"/>
        </w:rPr>
        <w:t xml:space="preserve">The transfusion count total may indicate a site needs to complete a National Blood Collection and Utilization Survey if the total transfusions is greater than or equal to 100. </w:t>
      </w:r>
      <w:r w:rsidR="00E605B1" w:rsidRPr="00E605B1">
        <w:rPr>
          <w:vanish/>
          <w:sz w:val="22"/>
          <w:szCs w:val="22"/>
        </w:rPr>
        <w:t>Task 503042</w:t>
      </w:r>
    </w:p>
    <w:p w14:paraId="1827041C" w14:textId="77777777" w:rsidR="007A6EB0" w:rsidRDefault="007A6EB0" w:rsidP="007A6EB0">
      <w:pPr>
        <w:pStyle w:val="Heading2"/>
      </w:pPr>
      <w:bookmarkStart w:id="556" w:name="_Toc23498670"/>
      <w:bookmarkStart w:id="557" w:name="_Toc63680379"/>
      <w:bookmarkEnd w:id="545"/>
      <w:r>
        <w:t>Administrative Data Report</w:t>
      </w:r>
      <w:bookmarkEnd w:id="556"/>
      <w:r>
        <w:fldChar w:fldCharType="begin"/>
      </w:r>
      <w:r>
        <w:instrText xml:space="preserve"> XE “Administrative Data Report” </w:instrText>
      </w:r>
      <w:r>
        <w:fldChar w:fldCharType="end"/>
      </w:r>
      <w:r>
        <w:t xml:space="preserve"> </w:t>
      </w:r>
      <w:r>
        <w:rPr>
          <w:rFonts w:ascii="Times New Roman" w:hAnsi="Times New Roman" w:cs="Times New Roman"/>
          <w:b w:val="0"/>
          <w:i w:val="0"/>
          <w:vanish/>
          <w:sz w:val="22"/>
        </w:rPr>
        <w:t>UC_107</w:t>
      </w:r>
    </w:p>
    <w:p w14:paraId="2BD56A22" w14:textId="77777777" w:rsidR="007A6EB0" w:rsidRDefault="007A6EB0" w:rsidP="007A6EB0">
      <w:pPr>
        <w:pStyle w:val="BodyText"/>
      </w:pPr>
      <w:r>
        <w:t>The user views and</w:t>
      </w:r>
      <w:r w:rsidR="00EB1E5A">
        <w:t>/or</w:t>
      </w:r>
      <w:r>
        <w:t xml:space="preserve"> prints the Administrative Data Report.</w:t>
      </w:r>
    </w:p>
    <w:p w14:paraId="35556A87" w14:textId="77777777" w:rsidR="007A6EB0" w:rsidRDefault="007A6EB0" w:rsidP="007A6EB0">
      <w:pPr>
        <w:pStyle w:val="Heading4"/>
      </w:pPr>
      <w:r>
        <w:t>Assumptions</w:t>
      </w:r>
      <w:r>
        <w:rPr>
          <w:b w:val="0"/>
        </w:rPr>
        <w:t xml:space="preserve"> </w:t>
      </w:r>
    </w:p>
    <w:p w14:paraId="28E47E28" w14:textId="77777777" w:rsidR="007A6EB0" w:rsidRDefault="007A6EB0" w:rsidP="007A6EB0">
      <w:pPr>
        <w:pStyle w:val="ListBullet"/>
        <w:rPr>
          <w:b/>
        </w:rPr>
      </w:pPr>
      <w:r>
        <w:t>Data are available for inclusion in the report.</w:t>
      </w:r>
    </w:p>
    <w:p w14:paraId="60C89873" w14:textId="77777777" w:rsidR="00AE521B" w:rsidRDefault="007A6EB0" w:rsidP="007A6EB0">
      <w:pPr>
        <w:pStyle w:val="Heading4"/>
      </w:pPr>
      <w:r>
        <w:t xml:space="preserve">Outcome </w:t>
      </w:r>
    </w:p>
    <w:p w14:paraId="0A8D5E67" w14:textId="77777777" w:rsidR="007A6EB0" w:rsidRDefault="00AE521B" w:rsidP="00AE521B">
      <w:pPr>
        <w:pStyle w:val="ListBullet"/>
      </w:pPr>
      <w:r>
        <w:t>The user views and/or prints the report</w:t>
      </w:r>
      <w:r w:rsidR="007A6EB0">
        <w:t>.</w:t>
      </w:r>
    </w:p>
    <w:p w14:paraId="6C6B5B19" w14:textId="77777777" w:rsidR="007A6EB0" w:rsidRDefault="007A6EB0" w:rsidP="007A6EB0">
      <w:pPr>
        <w:pStyle w:val="Heading4"/>
        <w:rPr>
          <w:b w:val="0"/>
        </w:rPr>
      </w:pPr>
      <w:r>
        <w:t>Limitations and Restrictions</w:t>
      </w:r>
      <w:r>
        <w:rPr>
          <w:b w:val="0"/>
        </w:rPr>
        <w:t xml:space="preserve"> </w:t>
      </w:r>
    </w:p>
    <w:p w14:paraId="6D92CB6F" w14:textId="77777777" w:rsidR="007A6EB0" w:rsidRDefault="007A6EB0" w:rsidP="007A6EB0">
      <w:pPr>
        <w:pStyle w:val="ListBullet"/>
      </w:pPr>
      <w:r>
        <w:t>None</w:t>
      </w:r>
    </w:p>
    <w:p w14:paraId="33935D2F" w14:textId="77777777" w:rsidR="007A6EB0" w:rsidRDefault="007A6EB0" w:rsidP="007A6EB0">
      <w:pPr>
        <w:pStyle w:val="Heading4"/>
      </w:pPr>
      <w:r>
        <w:t xml:space="preserve">Additional Information </w:t>
      </w:r>
    </w:p>
    <w:p w14:paraId="376A914B" w14:textId="77777777" w:rsidR="007A6EB0" w:rsidRDefault="007A6EB0" w:rsidP="007A6EB0">
      <w:pPr>
        <w:pStyle w:val="ListBullet"/>
      </w:pPr>
      <w:r>
        <w:t>The report is available as a single-division or multidivisional (all divisions) report.</w:t>
      </w:r>
    </w:p>
    <w:p w14:paraId="0E54AD16" w14:textId="77777777" w:rsidR="007A6EB0" w:rsidRDefault="007A6EB0" w:rsidP="007A6EB0">
      <w:pPr>
        <w:pStyle w:val="Heading4"/>
        <w:rPr>
          <w:b w:val="0"/>
        </w:rPr>
      </w:pPr>
      <w:r>
        <w:t>User Roles with Access to This Option</w:t>
      </w:r>
      <w:r>
        <w:rPr>
          <w:b w:val="0"/>
        </w:rPr>
        <w:t xml:space="preserve"> </w:t>
      </w:r>
    </w:p>
    <w:p w14:paraId="6180D95E" w14:textId="77777777" w:rsidR="007A6EB0" w:rsidRDefault="007A6EB0" w:rsidP="007A6EB0">
      <w:pPr>
        <w:pStyle w:val="Roles"/>
      </w:pPr>
      <w:r>
        <w:t>All users</w:t>
      </w:r>
    </w:p>
    <w:p w14:paraId="271FC3B7" w14:textId="77777777" w:rsidR="007A6EB0" w:rsidRDefault="007A6EB0" w:rsidP="007A6EB0">
      <w:pPr>
        <w:pStyle w:val="Heading4"/>
      </w:pPr>
      <w:r>
        <w:t xml:space="preserve">Administrative Data Report </w:t>
      </w:r>
    </w:p>
    <w:p w14:paraId="08A411C9" w14:textId="77777777" w:rsidR="007A6EB0" w:rsidRDefault="007A6EB0" w:rsidP="007A6EB0">
      <w:pPr>
        <w:pStyle w:val="BodyText"/>
      </w:pPr>
      <w:r>
        <w:t xml:space="preserve">The user </w:t>
      </w:r>
      <w:r w:rsidR="00FF1708">
        <w:t xml:space="preserve">views </w:t>
      </w:r>
      <w:r w:rsidR="00EB1E5A">
        <w:t>and/or</w:t>
      </w:r>
      <w:r w:rsidR="00FF1708">
        <w:t xml:space="preserve"> prints </w:t>
      </w:r>
      <w:r>
        <w:t>the Administrative Data Report</w:t>
      </w:r>
      <w:r w:rsidR="00A611B6">
        <w:t>, which includes blood product transactions</w:t>
      </w:r>
      <w:r>
        <w:t xml:space="preserve"> for a given date range.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6EB0" w14:paraId="3EF79EFA" w14:textId="77777777">
        <w:trPr>
          <w:tblHeader/>
        </w:trPr>
        <w:tc>
          <w:tcPr>
            <w:tcW w:w="3240" w:type="dxa"/>
            <w:shd w:val="pct30" w:color="auto" w:fill="FFFFFF"/>
            <w:vAlign w:val="bottom"/>
          </w:tcPr>
          <w:p w14:paraId="194AF861" w14:textId="77777777" w:rsidR="007A6EB0" w:rsidRDefault="007A6EB0" w:rsidP="007A6EB0">
            <w:pPr>
              <w:pStyle w:val="TableText"/>
              <w:rPr>
                <w:b/>
              </w:rPr>
            </w:pPr>
            <w:r>
              <w:rPr>
                <w:b/>
              </w:rPr>
              <w:t>User Action</w:t>
            </w:r>
          </w:p>
        </w:tc>
        <w:tc>
          <w:tcPr>
            <w:tcW w:w="6120" w:type="dxa"/>
            <w:shd w:val="pct30" w:color="auto" w:fill="FFFFFF"/>
            <w:vAlign w:val="bottom"/>
          </w:tcPr>
          <w:p w14:paraId="6C276918" w14:textId="77777777" w:rsidR="007A6EB0" w:rsidRDefault="007A6EB0" w:rsidP="007A6EB0">
            <w:pPr>
              <w:pStyle w:val="TableText"/>
              <w:rPr>
                <w:b/>
              </w:rPr>
            </w:pPr>
            <w:r>
              <w:rPr>
                <w:b/>
              </w:rPr>
              <w:t>VBECS</w:t>
            </w:r>
          </w:p>
        </w:tc>
      </w:tr>
      <w:tr w:rsidR="007A6EB0" w14:paraId="17BE1CD6" w14:textId="77777777">
        <w:tc>
          <w:tcPr>
            <w:tcW w:w="3240" w:type="dxa"/>
          </w:tcPr>
          <w:p w14:paraId="3C9AADF8" w14:textId="77777777" w:rsidR="007A6EB0" w:rsidRDefault="007A6EB0" w:rsidP="000409B1">
            <w:pPr>
              <w:pStyle w:val="TableTextNumbers"/>
              <w:numPr>
                <w:ilvl w:val="0"/>
                <w:numId w:val="56"/>
              </w:numPr>
            </w:pPr>
            <w:r>
              <w:t xml:space="preserve">Select </w:t>
            </w:r>
            <w:r w:rsidRPr="004831F9">
              <w:rPr>
                <w:b/>
              </w:rPr>
              <w:t>Reports</w:t>
            </w:r>
            <w:r>
              <w:t xml:space="preserve"> from the main menu.</w:t>
            </w:r>
          </w:p>
          <w:p w14:paraId="1510D212" w14:textId="77777777" w:rsidR="007A6EB0" w:rsidRDefault="007A6EB0" w:rsidP="007A6EB0">
            <w:pPr>
              <w:pStyle w:val="TableTextNumbersContinued"/>
            </w:pPr>
          </w:p>
          <w:p w14:paraId="4157C140" w14:textId="77777777" w:rsidR="007A6EB0" w:rsidRDefault="007A6EB0" w:rsidP="007A6EB0">
            <w:pPr>
              <w:pStyle w:val="TableTextNumbersContinued"/>
            </w:pPr>
            <w:r>
              <w:t xml:space="preserve">Select </w:t>
            </w:r>
            <w:r>
              <w:rPr>
                <w:b/>
              </w:rPr>
              <w:t>Administrative Data Report</w:t>
            </w:r>
            <w:r>
              <w:t>.</w:t>
            </w:r>
          </w:p>
        </w:tc>
        <w:tc>
          <w:tcPr>
            <w:tcW w:w="6120" w:type="dxa"/>
          </w:tcPr>
          <w:p w14:paraId="5E9D7D61" w14:textId="77777777" w:rsidR="007A6EB0" w:rsidRDefault="007A6EB0" w:rsidP="007A6EB0">
            <w:pPr>
              <w:pStyle w:val="TableTextBullet"/>
            </w:pPr>
            <w:r>
              <w:t>Lists report names.</w:t>
            </w:r>
          </w:p>
          <w:p w14:paraId="5ADFD6DE" w14:textId="77777777" w:rsidR="007A6EB0" w:rsidRDefault="007A6EB0" w:rsidP="007A6EB0">
            <w:pPr>
              <w:pStyle w:val="TableTextBullet"/>
            </w:pPr>
            <w:r>
              <w:t xml:space="preserve">Displays report compilation criteria. </w:t>
            </w:r>
          </w:p>
          <w:p w14:paraId="5842DA50" w14:textId="77777777" w:rsidR="007A6EB0" w:rsidRDefault="007A6EB0" w:rsidP="007A6EB0">
            <w:pPr>
              <w:pStyle w:val="TableTextBullet"/>
            </w:pPr>
            <w:r>
              <w:t>Displays a date range for selection.</w:t>
            </w:r>
          </w:p>
        </w:tc>
      </w:tr>
      <w:tr w:rsidR="007A6EB0" w14:paraId="469FFE36" w14:textId="77777777">
        <w:tc>
          <w:tcPr>
            <w:tcW w:w="3240" w:type="dxa"/>
          </w:tcPr>
          <w:p w14:paraId="7364F530" w14:textId="77777777" w:rsidR="0038145B" w:rsidRDefault="0038145B" w:rsidP="007A6EB0">
            <w:pPr>
              <w:pStyle w:val="TableTextNumbers"/>
            </w:pPr>
            <w:r>
              <w:t>Enter or select start and end dates.</w:t>
            </w:r>
          </w:p>
          <w:p w14:paraId="031F1C2A" w14:textId="77777777" w:rsidR="0038145B" w:rsidRDefault="0038145B" w:rsidP="0038145B">
            <w:pPr>
              <w:pStyle w:val="TableTextNumbers"/>
              <w:numPr>
                <w:ilvl w:val="0"/>
                <w:numId w:val="0"/>
              </w:numPr>
              <w:ind w:left="288"/>
            </w:pPr>
          </w:p>
          <w:p w14:paraId="5B88361F" w14:textId="77777777" w:rsidR="007A6EB0" w:rsidRDefault="007A6EB0" w:rsidP="0038145B">
            <w:pPr>
              <w:pStyle w:val="TableTextNumbers"/>
              <w:numPr>
                <w:ilvl w:val="0"/>
                <w:numId w:val="0"/>
              </w:numPr>
              <w:ind w:left="288"/>
            </w:pPr>
            <w:r>
              <w:t xml:space="preserve">Click the </w:t>
            </w:r>
            <w:r>
              <w:rPr>
                <w:b/>
              </w:rPr>
              <w:t>Current Divisions</w:t>
            </w:r>
            <w:r>
              <w:t xml:space="preserve"> or</w:t>
            </w:r>
            <w:r>
              <w:rPr>
                <w:b/>
              </w:rPr>
              <w:t xml:space="preserve"> All Divisions </w:t>
            </w:r>
            <w:r w:rsidRPr="00BF2E41">
              <w:t>radio button</w:t>
            </w:r>
            <w:r>
              <w:t>.</w:t>
            </w:r>
          </w:p>
        </w:tc>
        <w:tc>
          <w:tcPr>
            <w:tcW w:w="6120" w:type="dxa"/>
          </w:tcPr>
          <w:p w14:paraId="13912C51" w14:textId="77777777" w:rsidR="007A6EB0" w:rsidRDefault="007A6EB0" w:rsidP="007A6EB0">
            <w:pPr>
              <w:pStyle w:val="TableTextBullet"/>
            </w:pPr>
            <w:r>
              <w:t>Allows the user to select one or all divisions.</w:t>
            </w:r>
          </w:p>
          <w:p w14:paraId="435DDCDE" w14:textId="77777777" w:rsidR="007A6EB0" w:rsidRDefault="007A6EB0" w:rsidP="007A6EB0">
            <w:pPr>
              <w:pStyle w:val="TableText"/>
              <w:rPr>
                <w:b/>
                <w:bCs/>
                <w:szCs w:val="18"/>
              </w:rPr>
            </w:pPr>
          </w:p>
          <w:p w14:paraId="02EF0865" w14:textId="12448CED" w:rsidR="007A6EB0" w:rsidRDefault="007A6EB0" w:rsidP="007A6EB0">
            <w:pPr>
              <w:pStyle w:val="TableText"/>
              <w:rPr>
                <w:b/>
                <w:bCs/>
                <w:szCs w:val="18"/>
              </w:rPr>
            </w:pPr>
            <w:r>
              <w:rPr>
                <w:b/>
                <w:bCs/>
                <w:szCs w:val="18"/>
              </w:rPr>
              <w:t>NOTES</w:t>
            </w:r>
          </w:p>
          <w:p w14:paraId="2721B2B4" w14:textId="77777777" w:rsidR="007A6EB0" w:rsidRDefault="007A6EB0" w:rsidP="007A6EB0">
            <w:pPr>
              <w:pStyle w:val="NotesText"/>
            </w:pPr>
          </w:p>
          <w:p w14:paraId="52D17D15" w14:textId="77777777" w:rsidR="007A6EB0" w:rsidRDefault="007A6EB0" w:rsidP="007A6EB0">
            <w:pPr>
              <w:pStyle w:val="NotesText"/>
            </w:pPr>
            <w:r>
              <w:t>For each component class and its subdivisions, VBECS tallies:</w:t>
            </w:r>
          </w:p>
          <w:p w14:paraId="49B8695E" w14:textId="77777777" w:rsidR="007A6EB0" w:rsidRDefault="007A6EB0" w:rsidP="007A6EB0">
            <w:pPr>
              <w:pStyle w:val="NotesTextBullet"/>
              <w:tabs>
                <w:tab w:val="clear" w:pos="1008"/>
                <w:tab w:val="num" w:pos="288"/>
              </w:tabs>
            </w:pPr>
            <w:r>
              <w:rPr>
                <w:rFonts w:cs="Arial"/>
                <w:vanish/>
              </w:rPr>
              <w:lastRenderedPageBreak/>
              <w:t xml:space="preserve">BR_107.01 </w:t>
            </w:r>
            <w:r>
              <w:t>Products received</w:t>
            </w:r>
          </w:p>
          <w:p w14:paraId="42AF13B7" w14:textId="77777777" w:rsidR="007A6EB0" w:rsidRDefault="007A6EB0" w:rsidP="007A6EB0">
            <w:pPr>
              <w:pStyle w:val="NotesTextBullet"/>
              <w:tabs>
                <w:tab w:val="clear" w:pos="1008"/>
                <w:tab w:val="num" w:pos="288"/>
              </w:tabs>
            </w:pPr>
            <w:r>
              <w:rPr>
                <w:rFonts w:cs="Arial"/>
                <w:vanish/>
              </w:rPr>
              <w:t xml:space="preserve">BR_107.02 </w:t>
            </w:r>
            <w:r>
              <w:t>Products modified/prepared</w:t>
            </w:r>
          </w:p>
          <w:p w14:paraId="519421C8" w14:textId="77777777" w:rsidR="007A6EB0" w:rsidRDefault="007A6EB0" w:rsidP="007A6EB0">
            <w:pPr>
              <w:pStyle w:val="NotesTextBullet"/>
              <w:tabs>
                <w:tab w:val="clear" w:pos="1008"/>
                <w:tab w:val="num" w:pos="288"/>
              </w:tabs>
            </w:pPr>
            <w:r>
              <w:rPr>
                <w:rFonts w:cs="Arial"/>
                <w:vanish/>
              </w:rPr>
              <w:t xml:space="preserve">BR_107.03 </w:t>
            </w:r>
            <w:r>
              <w:t>Units transfused</w:t>
            </w:r>
          </w:p>
          <w:p w14:paraId="3AE0C861" w14:textId="77777777" w:rsidR="007A6EB0" w:rsidRDefault="007A6EB0" w:rsidP="007A6EB0">
            <w:pPr>
              <w:pStyle w:val="NotesTextBullet"/>
              <w:tabs>
                <w:tab w:val="clear" w:pos="1008"/>
                <w:tab w:val="num" w:pos="288"/>
              </w:tabs>
            </w:pPr>
            <w:r>
              <w:rPr>
                <w:rFonts w:cs="Arial"/>
                <w:vanish/>
              </w:rPr>
              <w:t xml:space="preserve">BR_107.04 </w:t>
            </w:r>
            <w:r>
              <w:t>Units shipped</w:t>
            </w:r>
          </w:p>
          <w:p w14:paraId="5C73F918" w14:textId="77777777" w:rsidR="007A6EB0" w:rsidRDefault="007A6EB0" w:rsidP="007A6EB0">
            <w:pPr>
              <w:pStyle w:val="NotesTextBullet"/>
              <w:tabs>
                <w:tab w:val="clear" w:pos="1008"/>
                <w:tab w:val="num" w:pos="288"/>
              </w:tabs>
            </w:pPr>
            <w:r>
              <w:rPr>
                <w:rFonts w:cs="Arial"/>
                <w:vanish/>
              </w:rPr>
              <w:t xml:space="preserve">BR_107.05 </w:t>
            </w:r>
            <w:r>
              <w:t>Outdated units</w:t>
            </w:r>
          </w:p>
          <w:p w14:paraId="6872D175" w14:textId="77777777" w:rsidR="00007B62" w:rsidRDefault="00007B62" w:rsidP="00CB0319">
            <w:pPr>
              <w:pStyle w:val="NotesTextBullet"/>
              <w:numPr>
                <w:ilvl w:val="0"/>
                <w:numId w:val="0"/>
              </w:numPr>
              <w:ind w:left="720"/>
              <w:rPr>
                <w:rFonts w:cs="Arial"/>
                <w:vanish/>
              </w:rPr>
            </w:pPr>
          </w:p>
          <w:p w14:paraId="6827EEF9" w14:textId="73503E4C" w:rsidR="007A6EB0" w:rsidRPr="00CB0319" w:rsidRDefault="007A6EB0" w:rsidP="00CB0319">
            <w:pPr>
              <w:pStyle w:val="NotesTextBullet"/>
              <w:numPr>
                <w:ilvl w:val="0"/>
                <w:numId w:val="0"/>
              </w:numPr>
              <w:ind w:left="720"/>
              <w:rPr>
                <w:rFonts w:cs="Arial"/>
                <w:szCs w:val="18"/>
              </w:rPr>
            </w:pPr>
            <w:r>
              <w:rPr>
                <w:rFonts w:cs="Arial"/>
                <w:vanish/>
              </w:rPr>
              <w:t xml:space="preserve">BR_107.06 </w:t>
            </w:r>
            <w:r w:rsidR="00CB0319" w:rsidRPr="006F59A1">
              <w:rPr>
                <w:rFonts w:cs="Arial"/>
                <w:szCs w:val="18"/>
              </w:rPr>
              <w:t>Tallies are presented for total units received as well as subtotals for donation type categories, allogeneic, directed, and autologous.</w:t>
            </w:r>
          </w:p>
          <w:p w14:paraId="5F07BDD1" w14:textId="77777777" w:rsidR="00623790" w:rsidRDefault="00623790" w:rsidP="00CB0319">
            <w:pPr>
              <w:pStyle w:val="NotesTextBullet"/>
              <w:numPr>
                <w:ilvl w:val="0"/>
                <w:numId w:val="0"/>
              </w:numPr>
              <w:tabs>
                <w:tab w:val="num" w:pos="288"/>
              </w:tabs>
            </w:pPr>
          </w:p>
          <w:p w14:paraId="4709E254"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BR_107.08 </w:t>
            </w:r>
            <w:r w:rsidRPr="006F59A1">
              <w:rPr>
                <w:rFonts w:cs="Arial"/>
                <w:szCs w:val="18"/>
              </w:rPr>
              <w:t>Tallies are presented for total units received as well as subtotals for donation type categories, allogeneic, directed, and autologous.</w:t>
            </w:r>
          </w:p>
          <w:p w14:paraId="613C7D77" w14:textId="77777777" w:rsidR="00623790" w:rsidRDefault="00623790" w:rsidP="00623790">
            <w:pPr>
              <w:pStyle w:val="NotesTextBullet"/>
              <w:numPr>
                <w:ilvl w:val="0"/>
                <w:numId w:val="0"/>
              </w:numPr>
              <w:ind w:left="1008" w:hanging="288"/>
              <w:rPr>
                <w:rFonts w:cs="Arial"/>
                <w:szCs w:val="18"/>
              </w:rPr>
            </w:pPr>
          </w:p>
          <w:p w14:paraId="68A62CF9"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BR_107.09 </w:t>
            </w:r>
            <w:r w:rsidRPr="006F59A1">
              <w:rPr>
                <w:rFonts w:cs="Arial"/>
                <w:szCs w:val="18"/>
              </w:rPr>
              <w:t>All categories are calculated within the selected date range, not for a total in the system.</w:t>
            </w:r>
          </w:p>
          <w:p w14:paraId="4A183821" w14:textId="77777777" w:rsidR="00623790" w:rsidRDefault="00623790" w:rsidP="00623790">
            <w:pPr>
              <w:pStyle w:val="NotesTextBullet"/>
              <w:numPr>
                <w:ilvl w:val="0"/>
                <w:numId w:val="0"/>
              </w:numPr>
              <w:ind w:left="1008" w:hanging="288"/>
              <w:rPr>
                <w:rFonts w:cs="Arial"/>
                <w:szCs w:val="18"/>
              </w:rPr>
            </w:pPr>
          </w:p>
          <w:p w14:paraId="1E2E2481" w14:textId="228964AF" w:rsidR="00623790" w:rsidRPr="006F59A1" w:rsidRDefault="00623790" w:rsidP="00623790">
            <w:pPr>
              <w:pStyle w:val="NotesTextBullet"/>
              <w:numPr>
                <w:ilvl w:val="0"/>
                <w:numId w:val="0"/>
              </w:numPr>
              <w:ind w:left="720"/>
              <w:rPr>
                <w:rFonts w:cs="Arial"/>
                <w:szCs w:val="18"/>
              </w:rPr>
            </w:pPr>
            <w:r w:rsidRPr="00623790">
              <w:rPr>
                <w:rFonts w:cs="Arial"/>
                <w:vanish/>
                <w:szCs w:val="18"/>
              </w:rPr>
              <w:t xml:space="preserve">BR_107.10 </w:t>
            </w:r>
            <w:r w:rsidRPr="006F59A1">
              <w:rPr>
                <w:rFonts w:cs="Arial"/>
                <w:szCs w:val="18"/>
              </w:rPr>
              <w:t xml:space="preserve">If there is no calculation for a given field, the system will display </w:t>
            </w:r>
            <w:r w:rsidR="00007B62">
              <w:rPr>
                <w:rFonts w:cs="Arial"/>
                <w:szCs w:val="18"/>
              </w:rPr>
              <w:t>0 (zero)</w:t>
            </w:r>
            <w:r w:rsidRPr="006F59A1">
              <w:rPr>
                <w:rFonts w:cs="Arial"/>
                <w:szCs w:val="18"/>
              </w:rPr>
              <w:t>.</w:t>
            </w:r>
          </w:p>
          <w:p w14:paraId="6B3B2C85" w14:textId="77777777" w:rsidR="00623790" w:rsidRDefault="00623790" w:rsidP="00623790">
            <w:pPr>
              <w:pStyle w:val="NotesTextBullet"/>
              <w:numPr>
                <w:ilvl w:val="0"/>
                <w:numId w:val="0"/>
              </w:numPr>
              <w:ind w:left="1008" w:hanging="288"/>
            </w:pPr>
          </w:p>
          <w:p w14:paraId="5827EB57"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BR_107.11 </w:t>
            </w:r>
            <w:r w:rsidRPr="006F59A1">
              <w:rPr>
                <w:rFonts w:cs="Arial"/>
                <w:szCs w:val="18"/>
              </w:rPr>
              <w:t>Identify split/divided units using the unit product code in ISBT 128</w:t>
            </w:r>
            <w:r>
              <w:rPr>
                <w:rFonts w:cs="Arial"/>
                <w:szCs w:val="18"/>
              </w:rPr>
              <w:t>;</w:t>
            </w:r>
            <w:r w:rsidRPr="006F59A1">
              <w:rPr>
                <w:rFonts w:cs="Arial"/>
                <w:szCs w:val="18"/>
              </w:rPr>
              <w:t xml:space="preserve"> labeling contains the unit division code in the seventh and eighth characters or may be a separ</w:t>
            </w:r>
            <w:r>
              <w:rPr>
                <w:rFonts w:cs="Arial"/>
                <w:szCs w:val="18"/>
              </w:rPr>
              <w:t xml:space="preserve">ate product code, indicated as </w:t>
            </w:r>
            <w:r w:rsidRPr="006F59A1">
              <w:rPr>
                <w:rFonts w:cs="Arial"/>
                <w:szCs w:val="18"/>
              </w:rPr>
              <w:t>1st container, 2nd container, and so on.</w:t>
            </w:r>
          </w:p>
          <w:p w14:paraId="0E7C60B8" w14:textId="77777777" w:rsidR="00623790" w:rsidRDefault="00623790" w:rsidP="00623790">
            <w:pPr>
              <w:pStyle w:val="NotesTextBullet"/>
              <w:numPr>
                <w:ilvl w:val="0"/>
                <w:numId w:val="0"/>
              </w:numPr>
              <w:ind w:left="1008" w:hanging="288"/>
              <w:rPr>
                <w:rFonts w:cs="Arial"/>
                <w:szCs w:val="18"/>
              </w:rPr>
            </w:pPr>
          </w:p>
          <w:p w14:paraId="54972CD6" w14:textId="77777777" w:rsidR="00623790" w:rsidRDefault="00623790" w:rsidP="00623790">
            <w:pPr>
              <w:pStyle w:val="NotesTextBullet"/>
              <w:numPr>
                <w:ilvl w:val="0"/>
                <w:numId w:val="0"/>
              </w:numPr>
              <w:ind w:left="720"/>
            </w:pPr>
            <w:r w:rsidRPr="00623790">
              <w:rPr>
                <w:rFonts w:cs="Arial"/>
                <w:vanish/>
                <w:szCs w:val="18"/>
              </w:rPr>
              <w:t xml:space="preserve">BR_107.12 </w:t>
            </w:r>
            <w:r w:rsidRPr="006F59A1">
              <w:rPr>
                <w:rFonts w:cs="Arial"/>
                <w:szCs w:val="18"/>
              </w:rPr>
              <w:t>For Pooled totals PREPARED in VBECS, include two numbers, the first being the total number of units included in those pools. The second number is number of pools created</w:t>
            </w:r>
            <w:r>
              <w:rPr>
                <w:rFonts w:cs="Arial"/>
                <w:szCs w:val="18"/>
              </w:rPr>
              <w:t>, for</w:t>
            </w:r>
            <w:r w:rsidRPr="006F59A1">
              <w:rPr>
                <w:rFonts w:cs="Arial"/>
                <w:szCs w:val="18"/>
              </w:rPr>
              <w:t xml:space="preserve"> example</w:t>
            </w:r>
            <w:r>
              <w:rPr>
                <w:rFonts w:cs="Arial"/>
                <w:szCs w:val="18"/>
              </w:rPr>
              <w:t>,</w:t>
            </w:r>
            <w:r w:rsidRPr="006F59A1">
              <w:rPr>
                <w:rFonts w:cs="Arial"/>
                <w:szCs w:val="18"/>
              </w:rPr>
              <w:t xml:space="preserve"> (2) 1</w:t>
            </w:r>
            <w:r>
              <w:rPr>
                <w:rFonts w:cs="Arial"/>
                <w:szCs w:val="18"/>
              </w:rPr>
              <w:t>.</w:t>
            </w:r>
          </w:p>
        </w:tc>
      </w:tr>
      <w:tr w:rsidR="007A6EB0" w14:paraId="447D023B" w14:textId="77777777">
        <w:tc>
          <w:tcPr>
            <w:tcW w:w="3240" w:type="dxa"/>
          </w:tcPr>
          <w:p w14:paraId="02E829C0" w14:textId="77777777" w:rsidR="007A6EB0" w:rsidRDefault="007A6EB0" w:rsidP="007A6EB0">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F964CD8" w14:textId="77777777" w:rsidR="007A6EB0" w:rsidRDefault="007A6EB0" w:rsidP="007A6EB0">
            <w:pPr>
              <w:pStyle w:val="TableTextNumbersContinued"/>
            </w:pPr>
          </w:p>
          <w:p w14:paraId="640EC6BF" w14:textId="77777777" w:rsidR="007A6EB0" w:rsidRDefault="007A6EB0" w:rsidP="007A6EB0">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5EB7AC9" w14:textId="77777777" w:rsidR="005B6A94" w:rsidRDefault="00F64B5C" w:rsidP="00AA2B2E">
            <w:pPr>
              <w:pStyle w:val="TableTextBullet"/>
            </w:pPr>
            <w:r>
              <w:t>Compiles and displays the report.</w:t>
            </w:r>
          </w:p>
          <w:p w14:paraId="55D22BFD" w14:textId="77777777" w:rsidR="00EA1A6F" w:rsidRDefault="00EA1A6F" w:rsidP="00EA1A6F">
            <w:pPr>
              <w:pStyle w:val="TableTextBullet"/>
              <w:numPr>
                <w:ilvl w:val="0"/>
                <w:numId w:val="0"/>
              </w:numPr>
              <w:ind w:left="288" w:hanging="288"/>
            </w:pPr>
          </w:p>
          <w:p w14:paraId="7AEE60DF" w14:textId="6ADF1239" w:rsidR="00EA1A6F" w:rsidRDefault="00EA1A6F" w:rsidP="00EA1A6F">
            <w:pPr>
              <w:pStyle w:val="TableText"/>
              <w:rPr>
                <w:b/>
                <w:bCs/>
                <w:szCs w:val="18"/>
              </w:rPr>
            </w:pPr>
            <w:r>
              <w:rPr>
                <w:b/>
                <w:bCs/>
                <w:szCs w:val="18"/>
              </w:rPr>
              <w:t>NOTES</w:t>
            </w:r>
          </w:p>
          <w:p w14:paraId="0BCA3428" w14:textId="77777777" w:rsidR="00EA1A6F" w:rsidRDefault="00EA1A6F" w:rsidP="00786F85">
            <w:pPr>
              <w:pStyle w:val="NotesText"/>
              <w:ind w:left="0"/>
            </w:pPr>
          </w:p>
          <w:p w14:paraId="673F8F1D" w14:textId="6C6B0C99" w:rsidR="00EA1A6F" w:rsidRDefault="00490777" w:rsidP="00EA1A6F">
            <w:pPr>
              <w:pStyle w:val="NotesText"/>
            </w:pPr>
            <w:r w:rsidRPr="00490777">
              <w:rPr>
                <w:vanish/>
              </w:rPr>
              <w:t xml:space="preserve">BR_77.11 </w:t>
            </w:r>
            <w:r w:rsidR="00D5504F">
              <w:t>The user may choose to schedule a report to run at a future date and time and print on a designated printer. When a date range is supplied for the report, the report's end date must occur before selected date of printing. The report scheduled to run at the future date/time will start processing the data at the time the report is scheduled to print (future date/time). If the date range spans more than 30 days, the system displays the warning message: "You are requesting more than 30 days of data to be printed. Continue?"</w:t>
            </w:r>
          </w:p>
          <w:p w14:paraId="0C623F4B" w14:textId="77777777" w:rsidR="00490777" w:rsidRDefault="00490777" w:rsidP="00EA1A6F">
            <w:pPr>
              <w:pStyle w:val="NotesText"/>
            </w:pPr>
          </w:p>
          <w:p w14:paraId="3022DCCA" w14:textId="77777777" w:rsidR="00490777" w:rsidRDefault="00490777" w:rsidP="00EA1A6F">
            <w:pPr>
              <w:pStyle w:val="NotesText"/>
            </w:pPr>
            <w:r w:rsidRPr="00490777">
              <w:rPr>
                <w:vanish/>
              </w:rPr>
              <w:t xml:space="preserve">BR_20.17 </w:t>
            </w:r>
            <w:r>
              <w:t>When the user chooses to a view report, the system always displays the report. The user may elect to print a hard copy of the report on a designated printer or exit.</w:t>
            </w:r>
          </w:p>
        </w:tc>
      </w:tr>
      <w:tr w:rsidR="007A6EB0" w14:paraId="3D986362" w14:textId="77777777" w:rsidTr="007E500E">
        <w:trPr>
          <w:cantSplit/>
        </w:trPr>
        <w:tc>
          <w:tcPr>
            <w:tcW w:w="3240" w:type="dxa"/>
          </w:tcPr>
          <w:p w14:paraId="0ACB6AE7" w14:textId="628E403F" w:rsidR="007A6EB0" w:rsidRDefault="007A6EB0" w:rsidP="007A6EB0">
            <w:pPr>
              <w:pStyle w:val="TableTextNumbers"/>
            </w:pPr>
            <w:bookmarkStart w:id="558" w:name="_Hlk2774996"/>
            <w:r w:rsidRPr="0076371D">
              <w:t xml:space="preserve">Select </w:t>
            </w:r>
            <w:r w:rsidRPr="0076371D">
              <w:rPr>
                <w:b/>
              </w:rPr>
              <w:t>Print</w:t>
            </w:r>
            <w:r w:rsidR="000A0FDE" w:rsidRPr="0076371D">
              <w:rPr>
                <w:b/>
              </w:rPr>
              <w:t xml:space="preserve"> </w:t>
            </w:r>
            <w:r w:rsidRPr="0076371D">
              <w:t>to print the repor</w:t>
            </w:r>
            <w:r w:rsidR="00E9352F">
              <w:t>t</w:t>
            </w:r>
            <w:r w:rsidR="00D330A4" w:rsidRPr="0076371D">
              <w:t xml:space="preserve">, </w:t>
            </w:r>
            <w:r w:rsidR="00D330A4" w:rsidRPr="0076371D">
              <w:rPr>
                <w:b/>
              </w:rPr>
              <w:t>Export</w:t>
            </w:r>
            <w:r w:rsidR="00D330A4" w:rsidRPr="0076371D">
              <w:t xml:space="preserve"> </w:t>
            </w:r>
            <w:r w:rsidR="00E60477">
              <w:t xml:space="preserve">to export the report </w:t>
            </w:r>
            <w:r w:rsidR="00E9352F" w:rsidRPr="0076371D">
              <w:rPr>
                <w:szCs w:val="18"/>
              </w:rPr>
              <w:t xml:space="preserve">(See </w:t>
            </w:r>
            <w:r w:rsidR="00E9352F" w:rsidRPr="0076371D">
              <w:rPr>
                <w:szCs w:val="18"/>
              </w:rPr>
              <w:fldChar w:fldCharType="begin"/>
            </w:r>
            <w:r w:rsidR="00E9352F" w:rsidRPr="0076371D">
              <w:rPr>
                <w:szCs w:val="18"/>
              </w:rPr>
              <w:instrText xml:space="preserve"> REF _Ref2774509 \h  \* MERGEFORMAT </w:instrText>
            </w:r>
            <w:r w:rsidR="00E9352F" w:rsidRPr="0076371D">
              <w:rPr>
                <w:szCs w:val="18"/>
              </w:rPr>
            </w:r>
            <w:r w:rsidR="00E9352F" w:rsidRPr="0076371D">
              <w:rPr>
                <w:szCs w:val="18"/>
              </w:rPr>
              <w:fldChar w:fldCharType="separate"/>
            </w:r>
            <w:r w:rsidR="00D863A9" w:rsidRPr="00D863A9">
              <w:rPr>
                <w:szCs w:val="18"/>
              </w:rPr>
              <w:t>Report Export</w:t>
            </w:r>
            <w:r w:rsidR="00E9352F" w:rsidRPr="0076371D">
              <w:rPr>
                <w:szCs w:val="18"/>
              </w:rPr>
              <w:fldChar w:fldCharType="end"/>
            </w:r>
            <w:r w:rsidR="00E9352F">
              <w:rPr>
                <w:szCs w:val="18"/>
              </w:rPr>
              <w:t xml:space="preserve"> section</w:t>
            </w:r>
            <w:r w:rsidR="00E9352F" w:rsidRPr="0076371D">
              <w:rPr>
                <w:szCs w:val="18"/>
              </w:rPr>
              <w:t>)</w:t>
            </w:r>
            <w:r w:rsidR="00E9352F">
              <w:t xml:space="preserve">, </w:t>
            </w:r>
            <w:r w:rsidR="00E9352F">
              <w:rPr>
                <w:szCs w:val="18"/>
              </w:rPr>
              <w:t xml:space="preserve">or </w:t>
            </w:r>
            <w:r w:rsidRPr="0076371D">
              <w:t xml:space="preserve">click </w:t>
            </w:r>
            <w:r w:rsidRPr="0076371D">
              <w:rPr>
                <w:b/>
              </w:rPr>
              <w:t>Close</w:t>
            </w:r>
            <w:r w:rsidRPr="0076371D">
              <w:t xml:space="preserve"> to exit</w:t>
            </w:r>
            <w:r w:rsidR="005C22EF">
              <w:t xml:space="preserve"> without printing</w:t>
            </w:r>
            <w:r w:rsidRPr="0076371D">
              <w:t>.</w:t>
            </w:r>
            <w:r w:rsidRPr="0076371D">
              <w:rPr>
                <w:rStyle w:val="StyleTableTextNumbersWhite1Char"/>
              </w:rPr>
              <w:t xml:space="preserve"> </w:t>
            </w:r>
            <w:bookmarkEnd w:id="558"/>
          </w:p>
        </w:tc>
        <w:tc>
          <w:tcPr>
            <w:tcW w:w="6120" w:type="dxa"/>
          </w:tcPr>
          <w:p w14:paraId="7FEAFD0C" w14:textId="70A44A1A" w:rsidR="007A6EB0" w:rsidRDefault="00E9352F" w:rsidP="007A6EB0">
            <w:pPr>
              <w:pStyle w:val="TableTextBullet"/>
            </w:pPr>
            <w:r>
              <w:t>If Print is selected, p</w:t>
            </w:r>
            <w:r w:rsidR="007A6EB0">
              <w:t xml:space="preserve">rints the report on the </w:t>
            </w:r>
            <w:r>
              <w:t>designated</w:t>
            </w:r>
            <w:r w:rsidR="007A6EB0">
              <w:t xml:space="preserve"> printer</w:t>
            </w:r>
            <w:r>
              <w:t>.</w:t>
            </w:r>
          </w:p>
          <w:p w14:paraId="774BAADC" w14:textId="0D0E73D9" w:rsidR="00E9352F" w:rsidRDefault="00E9352F" w:rsidP="007A6EB0">
            <w:pPr>
              <w:pStyle w:val="TableTextBullet"/>
            </w:pPr>
            <w:r>
              <w:t>If Export is selected, exports the report to the designated file.</w:t>
            </w:r>
          </w:p>
          <w:p w14:paraId="38D0CEC0" w14:textId="071F9704" w:rsidR="00E9352F" w:rsidRDefault="00E9352F" w:rsidP="007A6EB0">
            <w:pPr>
              <w:pStyle w:val="TableTextBullet"/>
            </w:pPr>
            <w:r>
              <w:t>If Close is selected, exits the report preview.</w:t>
            </w:r>
          </w:p>
        </w:tc>
      </w:tr>
    </w:tbl>
    <w:p w14:paraId="1A2972F5" w14:textId="77777777" w:rsidR="00F55832" w:rsidRDefault="00F55832" w:rsidP="007A6EB0">
      <w:pPr>
        <w:pStyle w:val="Heading2"/>
      </w:pPr>
    </w:p>
    <w:p w14:paraId="432BD800" w14:textId="77777777" w:rsidR="002A21AE" w:rsidRDefault="00F55832" w:rsidP="007A6EB0">
      <w:pPr>
        <w:pStyle w:val="Heading2"/>
      </w:pPr>
      <w:r>
        <w:br w:type="page"/>
      </w:r>
      <w:bookmarkStart w:id="559" w:name="_Toc23498671"/>
      <w:r w:rsidR="002A21AE">
        <w:lastRenderedPageBreak/>
        <w:t>Audit Trail</w:t>
      </w:r>
      <w:bookmarkEnd w:id="559"/>
      <w:r w:rsidR="002A21AE">
        <w:fldChar w:fldCharType="begin"/>
      </w:r>
      <w:r w:rsidR="002A21AE">
        <w:instrText xml:space="preserve"> XE </w:instrText>
      </w:r>
      <w:r w:rsidR="00FA7E65">
        <w:instrText>“</w:instrText>
      </w:r>
      <w:r w:rsidR="002A21AE">
        <w:instrText>Audit Trail</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UC_77</w:t>
      </w:r>
    </w:p>
    <w:bookmarkEnd w:id="557"/>
    <w:p w14:paraId="040A5E48" w14:textId="77777777" w:rsidR="002A21AE" w:rsidRDefault="002A21AE" w:rsidP="00FA7E65">
      <w:pPr>
        <w:pStyle w:val="BodyText"/>
      </w:pPr>
      <w:r>
        <w:t xml:space="preserve">The user views </w:t>
      </w:r>
      <w:r w:rsidR="00EB1E5A">
        <w:t>and/or</w:t>
      </w:r>
      <w:r>
        <w:t xml:space="preserve"> prints an Audit Trail Report. </w:t>
      </w:r>
    </w:p>
    <w:p w14:paraId="1CCFA150" w14:textId="77777777" w:rsidR="002A21AE" w:rsidRDefault="002A21AE">
      <w:pPr>
        <w:pStyle w:val="Heading4"/>
      </w:pPr>
      <w:r>
        <w:t>Assumptions</w:t>
      </w:r>
    </w:p>
    <w:p w14:paraId="646C3388" w14:textId="77777777" w:rsidR="002A21AE" w:rsidRDefault="002A21AE">
      <w:pPr>
        <w:pStyle w:val="ListBullet"/>
        <w:rPr>
          <w:b/>
        </w:rPr>
      </w:pPr>
      <w:r>
        <w:t>Data are available for inclusion in the report.</w:t>
      </w:r>
    </w:p>
    <w:p w14:paraId="2601CE76" w14:textId="77777777" w:rsidR="002A21AE" w:rsidRDefault="002A21AE">
      <w:pPr>
        <w:pStyle w:val="ListBullet"/>
      </w:pPr>
      <w:r>
        <w:t>The user must be logged into the division in which the report is to be generated.</w:t>
      </w:r>
    </w:p>
    <w:p w14:paraId="2E5A477B" w14:textId="77777777" w:rsidR="002A21AE" w:rsidRDefault="002A21AE">
      <w:pPr>
        <w:pStyle w:val="Heading4"/>
      </w:pPr>
      <w:r>
        <w:t xml:space="preserve">Outcome </w:t>
      </w:r>
    </w:p>
    <w:p w14:paraId="5874FF84" w14:textId="77777777" w:rsidR="002A21AE" w:rsidRDefault="00AE521B">
      <w:pPr>
        <w:pStyle w:val="ListBullet"/>
      </w:pPr>
      <w:r>
        <w:t>The user views and/or prints the report</w:t>
      </w:r>
      <w:r w:rsidR="002A21AE">
        <w:t xml:space="preserve">. </w:t>
      </w:r>
    </w:p>
    <w:p w14:paraId="1B7B4FE2" w14:textId="77777777" w:rsidR="002A21AE" w:rsidRDefault="002A21AE">
      <w:pPr>
        <w:pStyle w:val="Heading4"/>
        <w:rPr>
          <w:b w:val="0"/>
        </w:rPr>
      </w:pPr>
      <w:r>
        <w:t>Limitations and Restrictions</w:t>
      </w:r>
      <w:r>
        <w:rPr>
          <w:b w:val="0"/>
        </w:rPr>
        <w:t xml:space="preserve"> </w:t>
      </w:r>
    </w:p>
    <w:p w14:paraId="64B45E47" w14:textId="77777777" w:rsidR="002A21AE" w:rsidRDefault="00170EEF" w:rsidP="005753B8">
      <w:pPr>
        <w:pStyle w:val="ListBullet"/>
      </w:pPr>
      <w:r>
        <w:t>VBECS does not accommodate online review (verification, signature) of reports.</w:t>
      </w:r>
    </w:p>
    <w:p w14:paraId="7691A713" w14:textId="77777777" w:rsidR="002A21AE" w:rsidRDefault="002A21AE">
      <w:pPr>
        <w:pStyle w:val="Heading4"/>
      </w:pPr>
      <w:r>
        <w:t>Additional Information</w:t>
      </w:r>
    </w:p>
    <w:p w14:paraId="4CC38993" w14:textId="17C0F801" w:rsidR="002A21AE" w:rsidRDefault="002A21AE">
      <w:pPr>
        <w:pStyle w:val="ListBullet"/>
      </w:pPr>
      <w:r>
        <w:t xml:space="preserve">Audit trail entries reflect the actual date and time the change was made. </w:t>
      </w:r>
    </w:p>
    <w:p w14:paraId="60F6F775" w14:textId="45E36EAC" w:rsidR="001C651F" w:rsidRDefault="001C651F" w:rsidP="001C651F">
      <w:pPr>
        <w:pStyle w:val="ListBullet"/>
      </w:pPr>
      <w:r w:rsidRPr="001C651F">
        <w:t>VBECS displays only the ISBT 128 five-digit product code in the sub-header sections of the report. The full eight-digit product code is available in the Unit History Report.</w:t>
      </w:r>
      <w:r w:rsidR="00244AD3">
        <w:t xml:space="preserve"> </w:t>
      </w:r>
      <w:r w:rsidR="00244AD3" w:rsidRPr="00244AD3">
        <w:rPr>
          <w:vanish/>
        </w:rPr>
        <w:t>Defect 208756</w:t>
      </w:r>
    </w:p>
    <w:p w14:paraId="4119A250" w14:textId="00DCEFEF" w:rsidR="007E33DF" w:rsidRDefault="00684888" w:rsidP="001C651F">
      <w:pPr>
        <w:pStyle w:val="ListBullet"/>
      </w:pPr>
      <w:r>
        <w:t>When a unit is rec</w:t>
      </w:r>
      <w:r w:rsidR="00147B9F">
        <w:t>eived with RBC antigens</w:t>
      </w:r>
      <w:r w:rsidR="00532FD9">
        <w:t xml:space="preserve"> selected, that unit may appear on the Audit Trail Report. See the Unit History Report for RBC </w:t>
      </w:r>
      <w:r w:rsidR="002E1949">
        <w:t xml:space="preserve">antigen typing entered for the unit during Incoming Shipment. </w:t>
      </w:r>
      <w:r w:rsidR="00532FD9" w:rsidRPr="002E1949">
        <w:rPr>
          <w:vanish/>
        </w:rPr>
        <w:t>Defect 373942</w:t>
      </w:r>
    </w:p>
    <w:p w14:paraId="0481A80B" w14:textId="77777777" w:rsidR="002A21AE" w:rsidRDefault="002A21AE">
      <w:pPr>
        <w:pStyle w:val="Heading4"/>
        <w:rPr>
          <w:b w:val="0"/>
        </w:rPr>
      </w:pPr>
      <w:r>
        <w:t>User Roles with Access to This Option</w:t>
      </w:r>
      <w:r>
        <w:rPr>
          <w:b w:val="0"/>
        </w:rPr>
        <w:t xml:space="preserve"> </w:t>
      </w:r>
    </w:p>
    <w:p w14:paraId="7D186717" w14:textId="77777777" w:rsidR="002A21AE" w:rsidRDefault="00080A13">
      <w:pPr>
        <w:pStyle w:val="Roles"/>
        <w:rPr>
          <w:snapToGrid w:val="0"/>
        </w:rPr>
      </w:pPr>
      <w:r>
        <w:t>All users</w:t>
      </w:r>
    </w:p>
    <w:p w14:paraId="2C37C6EE" w14:textId="77777777" w:rsidR="002A21AE" w:rsidRDefault="002A21AE">
      <w:pPr>
        <w:pStyle w:val="Heading4"/>
      </w:pPr>
      <w:r>
        <w:t>Audit Trail</w:t>
      </w:r>
    </w:p>
    <w:p w14:paraId="72D76FC0" w14:textId="77777777" w:rsidR="002A21AE" w:rsidRDefault="00EB1E5A" w:rsidP="00FA7E65">
      <w:pPr>
        <w:pStyle w:val="BodyText"/>
      </w:pPr>
      <w:r>
        <w:t>The user views and/or prints an Audit Trail Report, which</w:t>
      </w:r>
      <w:r w:rsidR="002A21AE">
        <w:t xml:space="preserve"> lists changes to specific patient, unit, and division configuration settings. It is a regulatory requirement to maintain documentation proving that these changes were reviewed. </w:t>
      </w:r>
      <w:r w:rsidR="00B25CE5" w:rsidRPr="00BE7BF6">
        <w:t>Modi</w:t>
      </w:r>
      <w:r w:rsidR="00B25CE5">
        <w:t>f</w:t>
      </w:r>
      <w:r w:rsidR="00B25CE5" w:rsidRPr="00BE7BF6">
        <w:t>y local record retention policy to instruct users to print, review, document, and save these reports.</w:t>
      </w:r>
      <w:r w:rsidR="002A21AE">
        <w:t xml:space="preserve"> The Audit Trail Report contains only data changes generated in the user’s login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02F836" w14:textId="77777777">
        <w:trPr>
          <w:cantSplit/>
          <w:tblHeader/>
        </w:trPr>
        <w:tc>
          <w:tcPr>
            <w:tcW w:w="3240" w:type="dxa"/>
            <w:shd w:val="pct30" w:color="auto" w:fill="FFFFFF"/>
            <w:vAlign w:val="bottom"/>
          </w:tcPr>
          <w:p w14:paraId="4DE70A0B" w14:textId="77777777" w:rsidR="002A21AE" w:rsidRDefault="002A21AE">
            <w:pPr>
              <w:pStyle w:val="TableText"/>
              <w:rPr>
                <w:b/>
              </w:rPr>
            </w:pPr>
            <w:r>
              <w:rPr>
                <w:b/>
              </w:rPr>
              <w:t>User Action</w:t>
            </w:r>
          </w:p>
        </w:tc>
        <w:tc>
          <w:tcPr>
            <w:tcW w:w="6120" w:type="dxa"/>
            <w:shd w:val="pct30" w:color="auto" w:fill="FFFFFF"/>
            <w:vAlign w:val="bottom"/>
          </w:tcPr>
          <w:p w14:paraId="3379140D" w14:textId="77777777" w:rsidR="002A21AE" w:rsidRDefault="002A21AE">
            <w:pPr>
              <w:pStyle w:val="TableText"/>
              <w:rPr>
                <w:b/>
              </w:rPr>
            </w:pPr>
            <w:r>
              <w:rPr>
                <w:b/>
              </w:rPr>
              <w:t>VBECS</w:t>
            </w:r>
          </w:p>
        </w:tc>
      </w:tr>
      <w:tr w:rsidR="002A21AE" w14:paraId="2C667136" w14:textId="77777777">
        <w:tc>
          <w:tcPr>
            <w:tcW w:w="3240" w:type="dxa"/>
          </w:tcPr>
          <w:p w14:paraId="57F90004" w14:textId="77777777" w:rsidR="002A21AE" w:rsidRDefault="002A21AE" w:rsidP="00BA3292">
            <w:pPr>
              <w:pStyle w:val="TableTextNumbers"/>
              <w:numPr>
                <w:ilvl w:val="0"/>
                <w:numId w:val="80"/>
              </w:numPr>
            </w:pPr>
            <w:r>
              <w:t xml:space="preserve">Select </w:t>
            </w:r>
            <w:r w:rsidRPr="00946DA2">
              <w:rPr>
                <w:b/>
              </w:rPr>
              <w:t>Reports</w:t>
            </w:r>
            <w:r>
              <w:t xml:space="preserve"> from the main menu.</w:t>
            </w:r>
          </w:p>
          <w:p w14:paraId="06826F7A" w14:textId="77777777" w:rsidR="002A21AE" w:rsidRDefault="002A21AE">
            <w:pPr>
              <w:pStyle w:val="TableTextNumbersContinued"/>
            </w:pPr>
          </w:p>
          <w:p w14:paraId="54FB3C83" w14:textId="77777777" w:rsidR="002A21AE" w:rsidRDefault="002A21AE">
            <w:pPr>
              <w:pStyle w:val="TableTextNumbersContinued"/>
            </w:pPr>
            <w:r>
              <w:t xml:space="preserve">Select </w:t>
            </w:r>
            <w:r>
              <w:rPr>
                <w:b/>
              </w:rPr>
              <w:t>Audit Trail</w:t>
            </w:r>
            <w:r>
              <w:t>.</w:t>
            </w:r>
          </w:p>
        </w:tc>
        <w:tc>
          <w:tcPr>
            <w:tcW w:w="6120" w:type="dxa"/>
          </w:tcPr>
          <w:p w14:paraId="454D5956" w14:textId="77777777" w:rsidR="002A21AE" w:rsidRDefault="002A21AE">
            <w:pPr>
              <w:pStyle w:val="TableTextBullet"/>
            </w:pPr>
            <w:r>
              <w:t>Lists report names.</w:t>
            </w:r>
          </w:p>
          <w:p w14:paraId="436919B9" w14:textId="77777777" w:rsidR="002A21AE" w:rsidRDefault="002A21AE">
            <w:pPr>
              <w:pStyle w:val="TableTextBullet"/>
            </w:pPr>
            <w:r>
              <w:t xml:space="preserve">Displays report compilation criteria. </w:t>
            </w:r>
          </w:p>
          <w:p w14:paraId="320CB41C" w14:textId="77777777" w:rsidR="002A21AE" w:rsidRDefault="002A21AE">
            <w:pPr>
              <w:pStyle w:val="TableTextBullet"/>
            </w:pPr>
            <w:r>
              <w:t>Displays a date range for selection.</w:t>
            </w:r>
          </w:p>
        </w:tc>
      </w:tr>
      <w:tr w:rsidR="002A21AE" w14:paraId="65395DFB" w14:textId="77777777">
        <w:tc>
          <w:tcPr>
            <w:tcW w:w="3240" w:type="dxa"/>
          </w:tcPr>
          <w:p w14:paraId="7111F2B1" w14:textId="77777777" w:rsidR="002A21AE" w:rsidRDefault="002A21AE">
            <w:pPr>
              <w:pStyle w:val="TableTextNumbers"/>
            </w:pPr>
            <w:r>
              <w:t>Enter or select start and end dates.</w:t>
            </w:r>
          </w:p>
        </w:tc>
        <w:tc>
          <w:tcPr>
            <w:tcW w:w="6120" w:type="dxa"/>
          </w:tcPr>
          <w:p w14:paraId="5898547B" w14:textId="77777777" w:rsidR="002A21AE" w:rsidRDefault="002A21AE">
            <w:pPr>
              <w:pStyle w:val="TableText"/>
            </w:pPr>
          </w:p>
          <w:p w14:paraId="66EDC6FA" w14:textId="0ACB0268" w:rsidR="002A21AE" w:rsidRDefault="002A21AE">
            <w:pPr>
              <w:pStyle w:val="TableText"/>
              <w:rPr>
                <w:b/>
                <w:bCs/>
                <w:szCs w:val="18"/>
              </w:rPr>
            </w:pPr>
            <w:r>
              <w:rPr>
                <w:b/>
                <w:bCs/>
                <w:szCs w:val="18"/>
              </w:rPr>
              <w:t>NOTES</w:t>
            </w:r>
          </w:p>
          <w:p w14:paraId="4AF74BEC" w14:textId="77777777" w:rsidR="002A21AE" w:rsidRDefault="002A21AE">
            <w:pPr>
              <w:pStyle w:val="NotesText"/>
            </w:pPr>
          </w:p>
          <w:p w14:paraId="0C28742E" w14:textId="77777777" w:rsidR="002A21AE" w:rsidRDefault="002A21AE">
            <w:pPr>
              <w:pStyle w:val="NotesText"/>
            </w:pPr>
            <w:r>
              <w:rPr>
                <w:rFonts w:cs="Arial"/>
                <w:vanish/>
              </w:rPr>
              <w:t xml:space="preserve">BR_77.06 </w:t>
            </w:r>
            <w:r>
              <w:t xml:space="preserve">The parameter table and Transfusion Requirements </w:t>
            </w:r>
            <w:r w:rsidR="00981F3F">
              <w:t>R</w:t>
            </w:r>
            <w:r>
              <w:t>eport sections include changes from no previous entry to an entry and from an entry to no entry.</w:t>
            </w:r>
          </w:p>
          <w:p w14:paraId="06FDBB37" w14:textId="77777777" w:rsidR="002A21AE" w:rsidRDefault="002A21AE">
            <w:pPr>
              <w:pStyle w:val="NotesText"/>
            </w:pPr>
          </w:p>
          <w:p w14:paraId="4F03F0CA" w14:textId="77777777" w:rsidR="002A21AE" w:rsidRDefault="002A21AE">
            <w:pPr>
              <w:pStyle w:val="NotesText"/>
            </w:pPr>
            <w:r>
              <w:rPr>
                <w:rFonts w:cs="Arial"/>
                <w:vanish/>
              </w:rPr>
              <w:t xml:space="preserve">BR_77.08 </w:t>
            </w:r>
            <w:r>
              <w:t>Each entry includes an area for supervisor acknowledgement (signature or initials and date of review) and comment.</w:t>
            </w:r>
          </w:p>
        </w:tc>
      </w:tr>
      <w:tr w:rsidR="002A21AE" w14:paraId="3207A558" w14:textId="77777777" w:rsidTr="00F3651E">
        <w:trPr>
          <w:cantSplit/>
        </w:trPr>
        <w:tc>
          <w:tcPr>
            <w:tcW w:w="3240" w:type="dxa"/>
          </w:tcPr>
          <w:p w14:paraId="64D755E6"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4075217" w14:textId="77777777" w:rsidR="002A21AE" w:rsidRDefault="002A21AE">
            <w:pPr>
              <w:pStyle w:val="TableTextNumbersContinued"/>
            </w:pPr>
          </w:p>
          <w:p w14:paraId="17E507A9"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4863A6ED" w14:textId="77777777" w:rsidR="005B6A94" w:rsidRPr="00AA2B2E" w:rsidRDefault="00F64B5C" w:rsidP="00AA2B2E">
            <w:pPr>
              <w:pStyle w:val="TableTextBullet"/>
            </w:pPr>
            <w:r>
              <w:t>Compiles and displays the report.</w:t>
            </w:r>
          </w:p>
        </w:tc>
      </w:tr>
      <w:tr w:rsidR="002A21AE" w14:paraId="3D7B352A" w14:textId="77777777">
        <w:tc>
          <w:tcPr>
            <w:tcW w:w="3240" w:type="dxa"/>
          </w:tcPr>
          <w:p w14:paraId="6A5EF33D" w14:textId="6726D9B6"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42C2F8AF" w14:textId="77777777" w:rsidR="005C22EF" w:rsidRDefault="005C22EF" w:rsidP="005C22EF">
            <w:pPr>
              <w:pStyle w:val="TableTextBullet"/>
            </w:pPr>
            <w:r>
              <w:t>If Print is selected, prints the report on the designated printer.</w:t>
            </w:r>
          </w:p>
          <w:p w14:paraId="4CCB20FF" w14:textId="77777777" w:rsidR="005C22EF" w:rsidRDefault="005C22EF" w:rsidP="005C22EF">
            <w:pPr>
              <w:pStyle w:val="TableTextBullet"/>
            </w:pPr>
            <w:r>
              <w:t>If Export is selected, exports the report to the designated file.</w:t>
            </w:r>
          </w:p>
          <w:p w14:paraId="05FE587D" w14:textId="77777777" w:rsidR="005C22EF" w:rsidRDefault="005C22EF" w:rsidP="005C22EF">
            <w:pPr>
              <w:pStyle w:val="TableTextBullet"/>
            </w:pPr>
            <w:r>
              <w:t>If Close is selected, exits the report preview.</w:t>
            </w:r>
          </w:p>
          <w:p w14:paraId="233B8572" w14:textId="235A0D37" w:rsidR="002A21AE" w:rsidRDefault="00245B2C" w:rsidP="005C22EF">
            <w:pPr>
              <w:pStyle w:val="TableTextBulle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AE2DC1">
              <w:fldChar w:fldCharType="begin"/>
            </w:r>
            <w:r w:rsidR="00AE2DC1">
              <w:instrText xml:space="preserve"> REF _Ref126504486 \h </w:instrText>
            </w:r>
            <w:r w:rsidR="00AE2DC1">
              <w:fldChar w:fldCharType="separate"/>
            </w:r>
            <w:r w:rsidR="00D863A9">
              <w:t xml:space="preserve">Table </w:t>
            </w:r>
            <w:r w:rsidR="00D863A9">
              <w:rPr>
                <w:noProof/>
              </w:rPr>
              <w:t>20</w:t>
            </w:r>
            <w:r w:rsidR="00D863A9">
              <w:t xml:space="preserve">: </w:t>
            </w:r>
            <w:r w:rsidR="00D863A9">
              <w:rPr>
                <w:vanish/>
              </w:rPr>
              <w:t xml:space="preserve">TT_77.01 </w:t>
            </w:r>
            <w:r w:rsidR="00D863A9">
              <w:t>Details in Audit Trail Report</w:t>
            </w:r>
            <w:r w:rsidR="00AE2DC1">
              <w:fldChar w:fldCharType="end"/>
            </w:r>
            <w:r w:rsidR="002A21AE">
              <w:t>.</w:t>
            </w:r>
          </w:p>
        </w:tc>
      </w:tr>
    </w:tbl>
    <w:p w14:paraId="3AB3626D" w14:textId="77777777" w:rsidR="002A21AE" w:rsidRDefault="00F55832">
      <w:pPr>
        <w:pStyle w:val="Heading2"/>
      </w:pPr>
      <w:r>
        <w:br w:type="page"/>
      </w:r>
      <w:bookmarkStart w:id="560" w:name="_Toc23498672"/>
      <w:r w:rsidR="002A21AE">
        <w:lastRenderedPageBreak/>
        <w:t>Blood Availability</w:t>
      </w:r>
      <w:bookmarkEnd w:id="560"/>
      <w:r w:rsidR="002A21AE">
        <w:fldChar w:fldCharType="begin"/>
      </w:r>
      <w:r w:rsidR="002A21AE">
        <w:instrText xml:space="preserve"> XE </w:instrText>
      </w:r>
      <w:r w:rsidR="00FA7E65">
        <w:instrText>“</w:instrText>
      </w:r>
      <w:r w:rsidR="002A21AE">
        <w:instrText>Blood Availability</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UC_49</w:t>
      </w:r>
    </w:p>
    <w:p w14:paraId="0ED3C518" w14:textId="77777777" w:rsidR="002A21AE" w:rsidRDefault="002A21AE" w:rsidP="00FA7E65">
      <w:pPr>
        <w:pStyle w:val="BodyText"/>
      </w:pPr>
      <w:r>
        <w:t xml:space="preserve">The user </w:t>
      </w:r>
      <w:r w:rsidR="00FF1708">
        <w:t xml:space="preserve">views </w:t>
      </w:r>
      <w:r w:rsidR="00EB1E5A">
        <w:t>and/or</w:t>
      </w:r>
      <w:r w:rsidR="00FF1708">
        <w:t xml:space="preserve"> prints the Blood Availability Report</w:t>
      </w:r>
      <w:r>
        <w:t>.</w:t>
      </w:r>
    </w:p>
    <w:p w14:paraId="6D3CE6DC" w14:textId="77777777" w:rsidR="002A21AE" w:rsidRDefault="002A21AE">
      <w:pPr>
        <w:pStyle w:val="Heading4"/>
      </w:pPr>
      <w:r>
        <w:t>Assumptions</w:t>
      </w:r>
      <w:r>
        <w:rPr>
          <w:b w:val="0"/>
        </w:rPr>
        <w:t xml:space="preserve"> </w:t>
      </w:r>
    </w:p>
    <w:p w14:paraId="54716827" w14:textId="77777777" w:rsidR="002A21AE" w:rsidRDefault="002A21AE">
      <w:pPr>
        <w:pStyle w:val="ListBullet"/>
      </w:pPr>
      <w:r>
        <w:t>A blood unit is logged into a division in the database.</w:t>
      </w:r>
    </w:p>
    <w:p w14:paraId="1DB57F1B" w14:textId="77777777" w:rsidR="002A21AE" w:rsidRDefault="002A21AE">
      <w:pPr>
        <w:pStyle w:val="Heading4"/>
      </w:pPr>
      <w:r>
        <w:t xml:space="preserve">Outcome </w:t>
      </w:r>
    </w:p>
    <w:p w14:paraId="56D9E79A" w14:textId="77777777" w:rsidR="002A21AE" w:rsidRDefault="002A21AE">
      <w:pPr>
        <w:pStyle w:val="ListBullet"/>
      </w:pPr>
      <w:r>
        <w:t>VBECS users may view available blood unit data in several formats.</w:t>
      </w:r>
    </w:p>
    <w:p w14:paraId="0096F303" w14:textId="77777777" w:rsidR="002A21AE" w:rsidRDefault="002A21AE">
      <w:pPr>
        <w:pStyle w:val="Heading4"/>
      </w:pPr>
      <w:r>
        <w:t>Limitations and Restrictions</w:t>
      </w:r>
      <w:r>
        <w:rPr>
          <w:b w:val="0"/>
        </w:rPr>
        <w:t xml:space="preserve"> </w:t>
      </w:r>
    </w:p>
    <w:p w14:paraId="39F57B6E" w14:textId="77777777" w:rsidR="008F2BFA" w:rsidRDefault="00C3558E">
      <w:pPr>
        <w:pStyle w:val="ListBullet"/>
      </w:pPr>
      <w:r>
        <w:t>None.</w:t>
      </w:r>
    </w:p>
    <w:p w14:paraId="198CED6D" w14:textId="77777777" w:rsidR="002A21AE" w:rsidRDefault="002A21AE">
      <w:pPr>
        <w:pStyle w:val="Heading4"/>
      </w:pPr>
      <w:r>
        <w:t xml:space="preserve">Additional Information </w:t>
      </w:r>
    </w:p>
    <w:p w14:paraId="4E7D31F5" w14:textId="77777777" w:rsidR="002A21AE" w:rsidRDefault="002A21AE">
      <w:pPr>
        <w:pStyle w:val="ListBullet"/>
      </w:pPr>
      <w:r>
        <w:t>VBECS displays the defined reports and allows the user to view an individual Patient Blood Availability Report or to create a custom report.</w:t>
      </w:r>
    </w:p>
    <w:p w14:paraId="33F26928" w14:textId="1C722CCD" w:rsidR="00F86A79" w:rsidRDefault="00F86A79" w:rsidP="00F86A79">
      <w:pPr>
        <w:pStyle w:val="ListBullet"/>
      </w:pPr>
      <w:r>
        <w:t>The report is available as a single-division or multidivisional (all divisions) report.</w:t>
      </w:r>
    </w:p>
    <w:p w14:paraId="75B9059C" w14:textId="77777777" w:rsidR="002A21AE" w:rsidRPr="00C32FB5" w:rsidRDefault="002A21AE" w:rsidP="00A922BB">
      <w:pPr>
        <w:pStyle w:val="Heading4"/>
        <w:rPr>
          <w:b w:val="0"/>
        </w:rPr>
      </w:pPr>
      <w:r>
        <w:t>User Roles with Access to This Option</w:t>
      </w:r>
      <w:r w:rsidRPr="00C32FB5">
        <w:rPr>
          <w:b w:val="0"/>
        </w:rPr>
        <w:t xml:space="preserve"> </w:t>
      </w:r>
    </w:p>
    <w:p w14:paraId="561928F5" w14:textId="77777777" w:rsidR="002A21AE" w:rsidRDefault="00080A13">
      <w:pPr>
        <w:pStyle w:val="Roles"/>
      </w:pPr>
      <w:r>
        <w:t>All users</w:t>
      </w:r>
    </w:p>
    <w:p w14:paraId="1E451F70" w14:textId="77777777" w:rsidR="002A21AE" w:rsidRDefault="002A21AE">
      <w:pPr>
        <w:pStyle w:val="Heading4"/>
      </w:pPr>
      <w:r>
        <w:t>Blood Availability</w:t>
      </w:r>
    </w:p>
    <w:p w14:paraId="5CD3DCC2" w14:textId="77777777" w:rsidR="002A21AE" w:rsidRDefault="002A21AE" w:rsidP="00FA7E65">
      <w:pPr>
        <w:pStyle w:val="BodyText"/>
      </w:pPr>
      <w:r>
        <w:t xml:space="preserve">The user may check the blood availability for a specific patient and view </w:t>
      </w:r>
      <w:r w:rsidR="00EB1E5A">
        <w:t>and/or</w:t>
      </w:r>
      <w:r>
        <w:t xml:space="preserve"> print a variety of Blood Inventory Reports from the user’s and other divisions, as available. Blood </w:t>
      </w:r>
      <w:r w:rsidR="001E776B">
        <w:t>A</w:t>
      </w:r>
      <w:r>
        <w:t xml:space="preserve">vailability </w:t>
      </w:r>
      <w:r w:rsidR="001E776B">
        <w:t>R</w:t>
      </w:r>
      <w:r>
        <w:t>eports include the product’s unit status, indicators, patient information for units in the “assigned” and “issued” statuses, restrictions, and special testing or handling of a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068784" w14:textId="77777777">
        <w:trPr>
          <w:cantSplit/>
          <w:tblHeader/>
        </w:trPr>
        <w:tc>
          <w:tcPr>
            <w:tcW w:w="3240" w:type="dxa"/>
            <w:shd w:val="pct30" w:color="auto" w:fill="FFFFFF"/>
            <w:vAlign w:val="bottom"/>
          </w:tcPr>
          <w:p w14:paraId="46C8ECD9" w14:textId="77777777" w:rsidR="002A21AE" w:rsidRDefault="002A21AE">
            <w:pPr>
              <w:pStyle w:val="TableText"/>
              <w:rPr>
                <w:b/>
              </w:rPr>
            </w:pPr>
            <w:r>
              <w:rPr>
                <w:b/>
              </w:rPr>
              <w:t>User Action</w:t>
            </w:r>
          </w:p>
        </w:tc>
        <w:tc>
          <w:tcPr>
            <w:tcW w:w="6120" w:type="dxa"/>
            <w:shd w:val="pct30" w:color="auto" w:fill="FFFFFF"/>
            <w:vAlign w:val="bottom"/>
          </w:tcPr>
          <w:p w14:paraId="253309AA" w14:textId="77777777" w:rsidR="002A21AE" w:rsidRDefault="002A21AE">
            <w:pPr>
              <w:pStyle w:val="TableText"/>
              <w:rPr>
                <w:b/>
              </w:rPr>
            </w:pPr>
            <w:r>
              <w:rPr>
                <w:b/>
              </w:rPr>
              <w:t>VBECS</w:t>
            </w:r>
          </w:p>
        </w:tc>
      </w:tr>
      <w:tr w:rsidR="002A21AE" w14:paraId="76C6472E" w14:textId="77777777">
        <w:tc>
          <w:tcPr>
            <w:tcW w:w="3240" w:type="dxa"/>
          </w:tcPr>
          <w:p w14:paraId="3F8994BE" w14:textId="77777777" w:rsidR="002A21AE" w:rsidRDefault="002A21AE">
            <w:pPr>
              <w:pStyle w:val="TableTextNumbers"/>
            </w:pPr>
            <w:r>
              <w:t xml:space="preserve">For a non-individual report, select </w:t>
            </w:r>
            <w:r>
              <w:rPr>
                <w:b/>
              </w:rPr>
              <w:t>Reports</w:t>
            </w:r>
            <w:r>
              <w:t xml:space="preserve"> from the main menu.</w:t>
            </w:r>
          </w:p>
          <w:p w14:paraId="1C1C02EF" w14:textId="77777777" w:rsidR="002A21AE" w:rsidRDefault="002A21AE">
            <w:pPr>
              <w:pStyle w:val="TableTextNumbersContinued"/>
            </w:pPr>
          </w:p>
          <w:p w14:paraId="79A9505B" w14:textId="77777777" w:rsidR="002A21AE" w:rsidRDefault="002A21AE">
            <w:pPr>
              <w:pStyle w:val="TableTextNumbersContinued"/>
            </w:pPr>
            <w:r>
              <w:t xml:space="preserve">Select </w:t>
            </w:r>
            <w:r>
              <w:rPr>
                <w:b/>
              </w:rPr>
              <w:t>Blood Availability</w:t>
            </w:r>
            <w:r>
              <w:t>, or</w:t>
            </w:r>
          </w:p>
          <w:p w14:paraId="6F7CA279" w14:textId="77777777" w:rsidR="002A21AE" w:rsidRDefault="002A21AE">
            <w:pPr>
              <w:pStyle w:val="TableTextNumbersContinued"/>
            </w:pPr>
          </w:p>
          <w:p w14:paraId="1B72000F" w14:textId="77777777" w:rsidR="002A21AE" w:rsidRDefault="002A21AE">
            <w:pPr>
              <w:pStyle w:val="TableTextNumbersContinued"/>
            </w:pPr>
            <w:r>
              <w:t xml:space="preserve">For a patient-specific report, select </w:t>
            </w:r>
            <w:r>
              <w:rPr>
                <w:b/>
              </w:rPr>
              <w:t>Patients</w:t>
            </w:r>
            <w:r>
              <w:t xml:space="preserve"> from the main menu.</w:t>
            </w:r>
          </w:p>
          <w:p w14:paraId="7F78FBEA" w14:textId="77777777" w:rsidR="002A21AE" w:rsidRDefault="002A21AE">
            <w:pPr>
              <w:pStyle w:val="TableTextNumbersContinued"/>
            </w:pPr>
          </w:p>
          <w:p w14:paraId="5F653040" w14:textId="77777777" w:rsidR="002A21AE" w:rsidRDefault="002A21AE">
            <w:pPr>
              <w:pStyle w:val="TableTextNumbersContinued"/>
            </w:pPr>
            <w:r>
              <w:t xml:space="preserve">Select </w:t>
            </w:r>
            <w:r>
              <w:rPr>
                <w:b/>
              </w:rPr>
              <w:t>Blood Availability</w:t>
            </w:r>
            <w:r>
              <w:t>.</w:t>
            </w:r>
          </w:p>
        </w:tc>
        <w:tc>
          <w:tcPr>
            <w:tcW w:w="6120" w:type="dxa"/>
          </w:tcPr>
          <w:p w14:paraId="47F8E4FC" w14:textId="77777777" w:rsidR="002A21AE" w:rsidRDefault="002A21AE">
            <w:pPr>
              <w:pStyle w:val="TableTextBullet"/>
            </w:pPr>
            <w:r>
              <w:t>Displays options for generating, viewing, and printing blood reports.</w:t>
            </w:r>
          </w:p>
          <w:p w14:paraId="32757A4E" w14:textId="77777777" w:rsidR="002A21AE" w:rsidRDefault="002A21AE">
            <w:pPr>
              <w:pStyle w:val="TableTextBullet"/>
            </w:pPr>
            <w:r>
              <w:t xml:space="preserve">Displays non-individual report type and compilation criteria. </w:t>
            </w:r>
          </w:p>
          <w:p w14:paraId="5FE1C53F" w14:textId="77777777" w:rsidR="002A21AE" w:rsidRDefault="002A21AE">
            <w:pPr>
              <w:pStyle w:val="TableTextBullet"/>
            </w:pPr>
            <w:r>
              <w:t>Displays options for generating a patient-specific report.</w:t>
            </w:r>
          </w:p>
          <w:p w14:paraId="2F309B65" w14:textId="67BD8F02" w:rsidR="002A21AE" w:rsidRDefault="002A21AE">
            <w:pPr>
              <w:pStyle w:val="NotesText"/>
            </w:pPr>
          </w:p>
        </w:tc>
      </w:tr>
      <w:tr w:rsidR="002A21AE" w14:paraId="0C7E955A" w14:textId="77777777" w:rsidTr="00305B16">
        <w:trPr>
          <w:cantSplit/>
        </w:trPr>
        <w:tc>
          <w:tcPr>
            <w:tcW w:w="3240" w:type="dxa"/>
          </w:tcPr>
          <w:p w14:paraId="2FA5B995" w14:textId="77777777" w:rsidR="00981244" w:rsidRDefault="00981244" w:rsidP="00981244">
            <w:pPr>
              <w:pStyle w:val="TableTextNumbers"/>
            </w:pPr>
            <w:r>
              <w:lastRenderedPageBreak/>
              <w:t>Click a radio button to select a report format:</w:t>
            </w:r>
          </w:p>
          <w:p w14:paraId="03CD4500" w14:textId="77777777" w:rsidR="007A5DC2" w:rsidRPr="00945BF5" w:rsidRDefault="007A5DC2" w:rsidP="007A5DC2">
            <w:pPr>
              <w:pStyle w:val="TableTextNumbersBullet"/>
              <w:rPr>
                <w:b/>
              </w:rPr>
            </w:pPr>
            <w:r w:rsidRPr="00945BF5">
              <w:rPr>
                <w:b/>
              </w:rPr>
              <w:t>Daily Inventory (All Units)</w:t>
            </w:r>
          </w:p>
          <w:p w14:paraId="74DCC97E" w14:textId="77777777" w:rsidR="007A5DC2" w:rsidRPr="00945BF5" w:rsidRDefault="007A5DC2" w:rsidP="007A5DC2">
            <w:pPr>
              <w:pStyle w:val="TableTextNumbersBullet"/>
              <w:rPr>
                <w:b/>
              </w:rPr>
            </w:pPr>
            <w:r w:rsidRPr="00945BF5">
              <w:rPr>
                <w:b/>
              </w:rPr>
              <w:t>Daily Inventory (Available Units)</w:t>
            </w:r>
          </w:p>
          <w:p w14:paraId="552AE554" w14:textId="77777777" w:rsidR="007A5DC2" w:rsidRPr="00945BF5" w:rsidRDefault="007A5DC2" w:rsidP="007A5DC2">
            <w:pPr>
              <w:pStyle w:val="TableTextNumbersBullet"/>
              <w:rPr>
                <w:b/>
              </w:rPr>
            </w:pPr>
            <w:r w:rsidRPr="00945BF5">
              <w:rPr>
                <w:b/>
              </w:rPr>
              <w:t>Antigen Typed Inventory (Available Units)</w:t>
            </w:r>
          </w:p>
          <w:p w14:paraId="69AC9969" w14:textId="77777777" w:rsidR="007A5DC2" w:rsidRPr="00945BF5" w:rsidRDefault="007A5DC2" w:rsidP="007A5DC2">
            <w:pPr>
              <w:pStyle w:val="TableTextNumbersBullet"/>
              <w:rPr>
                <w:b/>
              </w:rPr>
            </w:pPr>
            <w:r w:rsidRPr="00945BF5">
              <w:rPr>
                <w:b/>
              </w:rPr>
              <w:t>Units with No Disposition</w:t>
            </w:r>
            <w:r w:rsidR="0055440E" w:rsidRPr="00945BF5">
              <w:rPr>
                <w:b/>
              </w:rPr>
              <w:t xml:space="preserve"> (Available Expired)</w:t>
            </w:r>
          </w:p>
          <w:p w14:paraId="1D863F71" w14:textId="77777777" w:rsidR="0055440E" w:rsidRPr="00945BF5" w:rsidRDefault="0055440E" w:rsidP="007A5DC2">
            <w:pPr>
              <w:pStyle w:val="TableTextNumbersBullet"/>
              <w:rPr>
                <w:b/>
              </w:rPr>
            </w:pPr>
            <w:r w:rsidRPr="00945BF5">
              <w:rPr>
                <w:b/>
              </w:rPr>
              <w:t>Units with Final Disposition (Not Transfused)</w:t>
            </w:r>
          </w:p>
          <w:p w14:paraId="423C93EA" w14:textId="77777777" w:rsidR="007A5DC2" w:rsidRPr="00945BF5" w:rsidRDefault="007A5DC2" w:rsidP="007A5DC2">
            <w:pPr>
              <w:pStyle w:val="TableTextNumbersBullet"/>
              <w:rPr>
                <w:b/>
              </w:rPr>
            </w:pPr>
            <w:r w:rsidRPr="00945BF5">
              <w:rPr>
                <w:b/>
              </w:rPr>
              <w:t>Custom Report</w:t>
            </w:r>
          </w:p>
          <w:p w14:paraId="290344E3" w14:textId="77777777" w:rsidR="002A21AE" w:rsidRDefault="007A5DC2" w:rsidP="001E7BDC">
            <w:pPr>
              <w:pStyle w:val="TableTextNumbersBullet"/>
            </w:pPr>
            <w:r w:rsidRPr="00945BF5">
              <w:rPr>
                <w:b/>
              </w:rPr>
              <w:t>Individual Patient Blood Availability</w:t>
            </w:r>
          </w:p>
        </w:tc>
        <w:tc>
          <w:tcPr>
            <w:tcW w:w="6120" w:type="dxa"/>
          </w:tcPr>
          <w:p w14:paraId="7D7679E0" w14:textId="77777777" w:rsidR="002A21AE" w:rsidRDefault="002A21AE">
            <w:pPr>
              <w:pStyle w:val="TableTextBullet"/>
            </w:pPr>
            <w:r>
              <w:t xml:space="preserve">Displays a print preview of the report. </w:t>
            </w:r>
          </w:p>
          <w:p w14:paraId="452E762B" w14:textId="77777777" w:rsidR="002A21AE" w:rsidRDefault="002A21AE">
            <w:pPr>
              <w:pStyle w:val="TableText"/>
            </w:pPr>
          </w:p>
          <w:p w14:paraId="227829C3" w14:textId="29280043" w:rsidR="002A21AE" w:rsidRDefault="002A21AE">
            <w:pPr>
              <w:pStyle w:val="TableText"/>
              <w:rPr>
                <w:b/>
                <w:bCs/>
                <w:szCs w:val="18"/>
              </w:rPr>
            </w:pPr>
            <w:r>
              <w:rPr>
                <w:b/>
                <w:bCs/>
                <w:szCs w:val="18"/>
              </w:rPr>
              <w:t>NOTES</w:t>
            </w:r>
          </w:p>
          <w:p w14:paraId="76E6E505" w14:textId="77777777" w:rsidR="002A21AE" w:rsidRDefault="002A21AE">
            <w:pPr>
              <w:pStyle w:val="NotesText"/>
            </w:pPr>
          </w:p>
          <w:p w14:paraId="12ECE017" w14:textId="77777777" w:rsidR="00B20440" w:rsidRPr="00B20440" w:rsidRDefault="00B20440">
            <w:pPr>
              <w:pStyle w:val="NotesText"/>
              <w:rPr>
                <w:rFonts w:cs="Arial"/>
                <w:szCs w:val="18"/>
              </w:rPr>
            </w:pPr>
            <w:r w:rsidRPr="00B20440">
              <w:rPr>
                <w:rFonts w:cs="Arial"/>
                <w:szCs w:val="18"/>
              </w:rPr>
              <w:t xml:space="preserve">The user may click the </w:t>
            </w:r>
            <w:r w:rsidR="00B90391" w:rsidRPr="00B90391">
              <w:rPr>
                <w:rFonts w:cs="Arial"/>
                <w:b/>
                <w:szCs w:val="18"/>
              </w:rPr>
              <w:t xml:space="preserve">Custom Report </w:t>
            </w:r>
            <w:r w:rsidR="00B90391" w:rsidRPr="00BF2E41">
              <w:rPr>
                <w:rFonts w:cs="Arial"/>
                <w:szCs w:val="18"/>
              </w:rPr>
              <w:t>radio button</w:t>
            </w:r>
            <w:r w:rsidR="00B90391">
              <w:rPr>
                <w:rFonts w:cs="Arial"/>
                <w:szCs w:val="18"/>
              </w:rPr>
              <w:t xml:space="preserve"> and </w:t>
            </w:r>
            <w:r w:rsidR="00B90391" w:rsidRPr="00B90391">
              <w:rPr>
                <w:rFonts w:cs="Arial"/>
                <w:b/>
                <w:szCs w:val="18"/>
              </w:rPr>
              <w:t>OK</w:t>
            </w:r>
            <w:r w:rsidR="00B90391">
              <w:rPr>
                <w:rFonts w:cs="Arial"/>
                <w:szCs w:val="18"/>
              </w:rPr>
              <w:t xml:space="preserve">, and then click the </w:t>
            </w:r>
            <w:r w:rsidRPr="00B20440">
              <w:rPr>
                <w:rFonts w:cs="Arial"/>
                <w:szCs w:val="18"/>
              </w:rPr>
              <w:t xml:space="preserve">appropriate check boxes in the Component Class, Testing, Donation Type, Unit Status, Date Range, ABO/Rh, Product Attributes, and Division tabs </w:t>
            </w:r>
            <w:r w:rsidR="00D42D20">
              <w:rPr>
                <w:rFonts w:cs="Arial"/>
                <w:szCs w:val="18"/>
              </w:rPr>
              <w:t xml:space="preserve">to </w:t>
            </w:r>
            <w:r w:rsidRPr="00B20440">
              <w:rPr>
                <w:rFonts w:cs="Arial"/>
                <w:szCs w:val="18"/>
              </w:rPr>
              <w:t>custom</w:t>
            </w:r>
            <w:r w:rsidR="00D42D20">
              <w:rPr>
                <w:rFonts w:cs="Arial"/>
                <w:szCs w:val="18"/>
              </w:rPr>
              <w:t>ize the</w:t>
            </w:r>
            <w:r w:rsidRPr="00B20440">
              <w:rPr>
                <w:rFonts w:cs="Arial"/>
                <w:szCs w:val="18"/>
              </w:rPr>
              <w:t xml:space="preserve"> report.</w:t>
            </w:r>
          </w:p>
          <w:p w14:paraId="245D7BCB" w14:textId="77777777" w:rsidR="00B20440" w:rsidRDefault="00B20440">
            <w:pPr>
              <w:pStyle w:val="NotesText"/>
              <w:rPr>
                <w:rFonts w:cs="Arial"/>
                <w:vanish/>
              </w:rPr>
            </w:pPr>
          </w:p>
          <w:p w14:paraId="6198013B" w14:textId="77777777" w:rsidR="00DE2677" w:rsidRDefault="00DE2677">
            <w:pPr>
              <w:pStyle w:val="NotesText"/>
              <w:rPr>
                <w:color w:val="000000"/>
              </w:rPr>
            </w:pPr>
          </w:p>
          <w:p w14:paraId="392074C4" w14:textId="0A66E49C" w:rsidR="000D169A" w:rsidRDefault="00DE2677">
            <w:pPr>
              <w:pStyle w:val="NotesText"/>
              <w:rPr>
                <w:color w:val="000000"/>
              </w:rPr>
            </w:pPr>
            <w:r w:rsidRPr="00DE2677">
              <w:rPr>
                <w:vanish/>
                <w:color w:val="000000"/>
              </w:rPr>
              <w:t xml:space="preserve">BR_49.10 </w:t>
            </w:r>
            <w:r w:rsidR="00C82460" w:rsidRPr="00CC1028">
              <w:rPr>
                <w:color w:val="000000"/>
              </w:rPr>
              <w:t>When a user selects the Individual Patient Blood Availability report for his division only, the report includes all units available (unit statuses: assigned, crossmatched, and issued) in his division for the selected patient.</w:t>
            </w:r>
          </w:p>
          <w:p w14:paraId="4F255328" w14:textId="77777777" w:rsidR="00C82460" w:rsidRDefault="00C82460">
            <w:pPr>
              <w:pStyle w:val="NotesText"/>
            </w:pPr>
          </w:p>
          <w:p w14:paraId="2D2C4597" w14:textId="244D9190" w:rsidR="00CC1E5B" w:rsidRDefault="000D169A">
            <w:pPr>
              <w:pStyle w:val="NotesText"/>
            </w:pPr>
            <w:r w:rsidRPr="000D169A">
              <w:rPr>
                <w:vanish/>
                <w:szCs w:val="18"/>
              </w:rPr>
              <w:t>BR_49.22, BR_49.23, BR_49.24</w:t>
            </w:r>
            <w:r w:rsidR="00CC1E5B">
              <w:t xml:space="preserve">When a user selects Units with </w:t>
            </w:r>
            <w:r w:rsidR="00EC6847">
              <w:t>Final</w:t>
            </w:r>
            <w:r w:rsidR="00CC1E5B">
              <w:t xml:space="preserve"> Disposition, the report includes </w:t>
            </w:r>
            <w:r>
              <w:t>units with a status of “discarded,” “modified,” or “</w:t>
            </w:r>
            <w:r w:rsidR="00CC1E5B">
              <w:t xml:space="preserve">transferred.” </w:t>
            </w:r>
          </w:p>
          <w:p w14:paraId="16768926" w14:textId="77777777" w:rsidR="00CC1E5B" w:rsidRDefault="00CC1E5B">
            <w:pPr>
              <w:pStyle w:val="NotesText"/>
            </w:pPr>
          </w:p>
          <w:p w14:paraId="5C7841BB" w14:textId="77777777" w:rsidR="000D169A" w:rsidRDefault="000D169A">
            <w:pPr>
              <w:pStyle w:val="NotesText"/>
            </w:pPr>
            <w:r>
              <w:t>When a user selects Units with No Disposition, the report includes expired units with a status of “limited” or “available</w:t>
            </w:r>
            <w:r w:rsidR="00EC6847">
              <w:t>.</w:t>
            </w:r>
            <w:r>
              <w:t xml:space="preserve">” </w:t>
            </w:r>
          </w:p>
        </w:tc>
      </w:tr>
      <w:tr w:rsidR="001E7BDC" w14:paraId="17F70384" w14:textId="77777777">
        <w:tc>
          <w:tcPr>
            <w:tcW w:w="3240" w:type="dxa"/>
            <w:tcBorders>
              <w:top w:val="single" w:sz="4" w:space="0" w:color="auto"/>
              <w:left w:val="single" w:sz="4" w:space="0" w:color="auto"/>
              <w:bottom w:val="single" w:sz="4" w:space="0" w:color="auto"/>
              <w:right w:val="single" w:sz="4" w:space="0" w:color="auto"/>
            </w:tcBorders>
          </w:tcPr>
          <w:p w14:paraId="6F345F2E" w14:textId="77777777" w:rsidR="001E7BDC" w:rsidRDefault="001E7BDC" w:rsidP="001E7BDC">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47345E79" w14:textId="77777777" w:rsidR="001E7BDC" w:rsidRDefault="001E7BDC" w:rsidP="001E7BDC">
            <w:pPr>
              <w:pStyle w:val="TableTextNumbersContinued"/>
            </w:pPr>
          </w:p>
          <w:p w14:paraId="3F191E0D" w14:textId="77777777" w:rsidR="001E7BDC" w:rsidRDefault="001E7BDC" w:rsidP="001E7BDC">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41A2A73F" w14:textId="77777777" w:rsidR="005B6A94" w:rsidRDefault="001E7BDC" w:rsidP="00AA2B2E">
            <w:pPr>
              <w:pStyle w:val="TableTextBullet"/>
            </w:pPr>
            <w:r>
              <w:t>Compiles and displays the report.</w:t>
            </w:r>
          </w:p>
        </w:tc>
      </w:tr>
      <w:tr w:rsidR="001E7BDC" w14:paraId="5D20FD9E" w14:textId="77777777">
        <w:tc>
          <w:tcPr>
            <w:tcW w:w="3240" w:type="dxa"/>
            <w:tcBorders>
              <w:top w:val="single" w:sz="4" w:space="0" w:color="auto"/>
              <w:left w:val="single" w:sz="4" w:space="0" w:color="auto"/>
              <w:bottom w:val="single" w:sz="4" w:space="0" w:color="auto"/>
              <w:right w:val="single" w:sz="4" w:space="0" w:color="auto"/>
            </w:tcBorders>
          </w:tcPr>
          <w:p w14:paraId="7A4E9A71" w14:textId="70B91B4A" w:rsidR="001E7BDC" w:rsidRDefault="005C22EF" w:rsidP="001E7BD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1E7BDC" w:rsidRPr="00B93B42">
              <w:rPr>
                <w:rStyle w:val="StyleTableTextNumbersWhite1Char"/>
              </w:rPr>
              <w:t xml:space="preserve"> </w:t>
            </w:r>
          </w:p>
        </w:tc>
        <w:tc>
          <w:tcPr>
            <w:tcW w:w="6120" w:type="dxa"/>
            <w:tcBorders>
              <w:top w:val="single" w:sz="4" w:space="0" w:color="auto"/>
              <w:left w:val="single" w:sz="4" w:space="0" w:color="auto"/>
              <w:bottom w:val="single" w:sz="4" w:space="0" w:color="auto"/>
              <w:right w:val="single" w:sz="4" w:space="0" w:color="auto"/>
            </w:tcBorders>
          </w:tcPr>
          <w:p w14:paraId="2E685D1D" w14:textId="77777777" w:rsidR="005C22EF" w:rsidRDefault="005C22EF" w:rsidP="005C22EF">
            <w:pPr>
              <w:pStyle w:val="TableTextBullet"/>
            </w:pPr>
            <w:r>
              <w:t>If Print is selected, prints the report on the designated printer.</w:t>
            </w:r>
          </w:p>
          <w:p w14:paraId="74C8F8AD" w14:textId="77777777" w:rsidR="005C22EF" w:rsidRDefault="005C22EF" w:rsidP="005C22EF">
            <w:pPr>
              <w:pStyle w:val="TableTextBullet"/>
            </w:pPr>
            <w:r>
              <w:t>If Export is selected, exports the report to the designated file.</w:t>
            </w:r>
          </w:p>
          <w:p w14:paraId="3487E9CC" w14:textId="0697A0DE" w:rsidR="00C62C4D" w:rsidRDefault="005C22EF" w:rsidP="005C22EF">
            <w:pPr>
              <w:pStyle w:val="TableTextBullet"/>
            </w:pPr>
            <w:r>
              <w:t>If Close is selected, exits the report preview.</w:t>
            </w:r>
          </w:p>
        </w:tc>
      </w:tr>
    </w:tbl>
    <w:p w14:paraId="55AE6D50" w14:textId="77777777" w:rsidR="002A21AE" w:rsidRDefault="0067521A">
      <w:pPr>
        <w:pStyle w:val="Heading2"/>
      </w:pPr>
      <w:r>
        <w:br w:type="page"/>
      </w:r>
      <w:bookmarkStart w:id="561" w:name="_Toc23498673"/>
      <w:r w:rsidR="002A21AE">
        <w:lastRenderedPageBreak/>
        <w:t>Cost Accounting Report</w:t>
      </w:r>
      <w:bookmarkEnd w:id="561"/>
      <w:r w:rsidR="002A21AE">
        <w:fldChar w:fldCharType="begin"/>
      </w:r>
      <w:r w:rsidR="002A21AE">
        <w:instrText xml:space="preserve"> XE </w:instrText>
      </w:r>
      <w:r w:rsidR="00FA7E65">
        <w:instrText>“</w:instrText>
      </w:r>
      <w:r w:rsidR="002A21AE">
        <w:instrText>Cost Accounting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UC_75</w:t>
      </w:r>
    </w:p>
    <w:p w14:paraId="1FA48AE1" w14:textId="77777777" w:rsidR="002A21AE" w:rsidRDefault="002A21AE" w:rsidP="00FA7E65">
      <w:pPr>
        <w:pStyle w:val="BodyText"/>
      </w:pPr>
      <w:r>
        <w:t xml:space="preserve">The user views </w:t>
      </w:r>
      <w:r w:rsidR="00EB1E5A">
        <w:t xml:space="preserve">and/or </w:t>
      </w:r>
      <w:r>
        <w:t>prints the Cost Accounting Report.</w:t>
      </w:r>
    </w:p>
    <w:p w14:paraId="06709409" w14:textId="77777777" w:rsidR="002A21AE" w:rsidRDefault="002A21AE">
      <w:pPr>
        <w:pStyle w:val="Heading4"/>
      </w:pPr>
      <w:r>
        <w:t>Assumptions</w:t>
      </w:r>
      <w:r>
        <w:rPr>
          <w:b w:val="0"/>
        </w:rPr>
        <w:t xml:space="preserve"> </w:t>
      </w:r>
    </w:p>
    <w:p w14:paraId="27EBDCE3" w14:textId="77777777" w:rsidR="002A21AE" w:rsidRDefault="002A21AE">
      <w:pPr>
        <w:pStyle w:val="ListBullet"/>
      </w:pPr>
      <w:r>
        <w:t>Data for the report were saved in VBECS.</w:t>
      </w:r>
    </w:p>
    <w:p w14:paraId="1E85AC1C" w14:textId="77777777" w:rsidR="002A21AE" w:rsidRDefault="002A21AE">
      <w:pPr>
        <w:pStyle w:val="Heading4"/>
      </w:pPr>
      <w:r>
        <w:t xml:space="preserve">Outcome </w:t>
      </w:r>
    </w:p>
    <w:p w14:paraId="09287821" w14:textId="77777777" w:rsidR="002A21AE" w:rsidRDefault="002A21AE">
      <w:pPr>
        <w:pStyle w:val="ListBullet"/>
      </w:pPr>
      <w:r>
        <w:t>The report is viewable or printed.</w:t>
      </w:r>
    </w:p>
    <w:p w14:paraId="7095482D" w14:textId="77777777" w:rsidR="002A21AE" w:rsidRDefault="002A21AE">
      <w:pPr>
        <w:pStyle w:val="Heading4"/>
      </w:pPr>
      <w:r>
        <w:t>Limitations and Restrictions</w:t>
      </w:r>
      <w:r>
        <w:rPr>
          <w:b w:val="0"/>
        </w:rPr>
        <w:t xml:space="preserve"> </w:t>
      </w:r>
    </w:p>
    <w:p w14:paraId="29FEDD69" w14:textId="77777777" w:rsidR="002A21AE" w:rsidRDefault="006F5AE0">
      <w:pPr>
        <w:pStyle w:val="ListBullet"/>
      </w:pPr>
      <w:r>
        <w:t>None</w:t>
      </w:r>
    </w:p>
    <w:p w14:paraId="3180D0C0" w14:textId="77777777" w:rsidR="002A21AE" w:rsidRDefault="002A21AE">
      <w:pPr>
        <w:pStyle w:val="Heading4"/>
      </w:pPr>
      <w:r>
        <w:t xml:space="preserve">Additional Information </w:t>
      </w:r>
    </w:p>
    <w:p w14:paraId="35D513CB" w14:textId="5B039DA6" w:rsidR="002A21AE" w:rsidRDefault="002A21AE">
      <w:pPr>
        <w:pStyle w:val="ListBullet"/>
      </w:pPr>
      <w:r>
        <w:t>The report is for a single division.</w:t>
      </w:r>
    </w:p>
    <w:p w14:paraId="34C3E217" w14:textId="545B90CF" w:rsidR="00FC4E14" w:rsidRDefault="00FC4E14" w:rsidP="00FC4E14">
      <w:pPr>
        <w:pStyle w:val="ListBullet"/>
      </w:pPr>
      <w:r w:rsidRPr="00FC4E14">
        <w:t>A unit with an edited return credit in final status will not revert to the original return credit amount when the unit’s final status is removed.</w:t>
      </w:r>
      <w:r w:rsidR="007C00C8">
        <w:t xml:space="preserve"> </w:t>
      </w:r>
      <w:r w:rsidR="007C00C8" w:rsidRPr="00FC4E14">
        <w:t>Select Edit Financial Data and correct the return credit amount.</w:t>
      </w:r>
      <w:r w:rsidR="00244AD3">
        <w:t xml:space="preserve"> </w:t>
      </w:r>
      <w:r w:rsidR="00244AD3" w:rsidRPr="00244AD3">
        <w:rPr>
          <w:vanish/>
        </w:rPr>
        <w:t>Defect 208803</w:t>
      </w:r>
    </w:p>
    <w:p w14:paraId="4A651582" w14:textId="77777777" w:rsidR="002A21AE" w:rsidRDefault="002A21AE">
      <w:pPr>
        <w:pStyle w:val="Heading4"/>
        <w:rPr>
          <w:b w:val="0"/>
        </w:rPr>
      </w:pPr>
      <w:r>
        <w:t>User Roles with Access to This Option</w:t>
      </w:r>
      <w:r>
        <w:rPr>
          <w:b w:val="0"/>
        </w:rPr>
        <w:t xml:space="preserve"> </w:t>
      </w:r>
    </w:p>
    <w:p w14:paraId="22F6F000" w14:textId="77777777" w:rsidR="002A21AE" w:rsidRDefault="00606FB0">
      <w:pPr>
        <w:pStyle w:val="Roles"/>
      </w:pPr>
      <w:r>
        <w:t>All users</w:t>
      </w:r>
    </w:p>
    <w:p w14:paraId="7661E652" w14:textId="77777777" w:rsidR="002A21AE" w:rsidRDefault="002A21AE">
      <w:pPr>
        <w:pStyle w:val="Heading4"/>
      </w:pPr>
      <w:r>
        <w:t>Cost Accounting Report</w:t>
      </w:r>
    </w:p>
    <w:p w14:paraId="24CDCC14" w14:textId="77777777" w:rsidR="002A21AE" w:rsidRDefault="002A21AE" w:rsidP="00FA7E65">
      <w:pPr>
        <w:pStyle w:val="BodyText"/>
      </w:pPr>
      <w:r>
        <w:t xml:space="preserve">The user views </w:t>
      </w:r>
      <w:r w:rsidR="00EB1E5A">
        <w:t xml:space="preserve">and/or </w:t>
      </w:r>
      <w:r>
        <w:t xml:space="preserve">prints the Cost Accounting Report for a division. The Cost Accounting Report itemizes incoming and outgoing shipments, modifications of blood products, and patient testing costs for a given period. The report includes base cost, special testing, </w:t>
      </w:r>
      <w:r w:rsidR="006F5AE0">
        <w:t xml:space="preserve">modifications, </w:t>
      </w:r>
      <w:r>
        <w:t>and return credits for units, as applicable.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E51352" w14:textId="77777777">
        <w:trPr>
          <w:cantSplit/>
          <w:tblHeader/>
        </w:trPr>
        <w:tc>
          <w:tcPr>
            <w:tcW w:w="3240" w:type="dxa"/>
            <w:shd w:val="pct30" w:color="auto" w:fill="FFFFFF"/>
            <w:vAlign w:val="bottom"/>
          </w:tcPr>
          <w:p w14:paraId="061AF183" w14:textId="77777777" w:rsidR="002A21AE" w:rsidRDefault="002A21AE">
            <w:pPr>
              <w:pStyle w:val="TableText"/>
              <w:rPr>
                <w:b/>
              </w:rPr>
            </w:pPr>
            <w:r>
              <w:rPr>
                <w:b/>
              </w:rPr>
              <w:t>User Action</w:t>
            </w:r>
          </w:p>
        </w:tc>
        <w:tc>
          <w:tcPr>
            <w:tcW w:w="6120" w:type="dxa"/>
            <w:shd w:val="pct30" w:color="auto" w:fill="FFFFFF"/>
            <w:vAlign w:val="bottom"/>
          </w:tcPr>
          <w:p w14:paraId="52AFE4B0" w14:textId="77777777" w:rsidR="002A21AE" w:rsidRDefault="002A21AE">
            <w:pPr>
              <w:pStyle w:val="TableText"/>
              <w:rPr>
                <w:b/>
              </w:rPr>
            </w:pPr>
            <w:r>
              <w:rPr>
                <w:b/>
              </w:rPr>
              <w:t>VBECS</w:t>
            </w:r>
          </w:p>
        </w:tc>
      </w:tr>
      <w:tr w:rsidR="002A21AE" w14:paraId="57A11443" w14:textId="77777777">
        <w:tc>
          <w:tcPr>
            <w:tcW w:w="3240" w:type="dxa"/>
          </w:tcPr>
          <w:p w14:paraId="2F231365" w14:textId="77777777" w:rsidR="002A21AE" w:rsidRDefault="002A21AE" w:rsidP="000409B1">
            <w:pPr>
              <w:pStyle w:val="TableTextNumbers"/>
              <w:numPr>
                <w:ilvl w:val="0"/>
                <w:numId w:val="41"/>
              </w:numPr>
            </w:pPr>
            <w:r>
              <w:t xml:space="preserve">Select </w:t>
            </w:r>
            <w:r w:rsidRPr="002F2DF7">
              <w:t>Reports</w:t>
            </w:r>
            <w:r>
              <w:t xml:space="preserve"> from the main menu.</w:t>
            </w:r>
          </w:p>
          <w:p w14:paraId="6FABE507" w14:textId="77777777" w:rsidR="002A21AE" w:rsidRDefault="002A21AE">
            <w:pPr>
              <w:pStyle w:val="TableTextNumbersContinued"/>
            </w:pPr>
          </w:p>
          <w:p w14:paraId="307E277E" w14:textId="77777777" w:rsidR="002A21AE" w:rsidRDefault="002A21AE">
            <w:pPr>
              <w:pStyle w:val="TableTextNumbersContinued"/>
            </w:pPr>
            <w:r>
              <w:t xml:space="preserve">Select </w:t>
            </w:r>
            <w:r>
              <w:rPr>
                <w:b/>
              </w:rPr>
              <w:t>Cost Accounting Report</w:t>
            </w:r>
            <w:r>
              <w:t>.</w:t>
            </w:r>
          </w:p>
        </w:tc>
        <w:tc>
          <w:tcPr>
            <w:tcW w:w="6120" w:type="dxa"/>
          </w:tcPr>
          <w:p w14:paraId="72BDE09E" w14:textId="77777777" w:rsidR="002A21AE" w:rsidRDefault="002A21AE">
            <w:pPr>
              <w:pStyle w:val="TableTextBullet"/>
            </w:pPr>
            <w:r>
              <w:t>Lists report names.</w:t>
            </w:r>
          </w:p>
          <w:p w14:paraId="795EF10D" w14:textId="77777777" w:rsidR="002A21AE" w:rsidRDefault="002A21AE">
            <w:pPr>
              <w:pStyle w:val="TableTextBullet"/>
            </w:pPr>
            <w:r>
              <w:t xml:space="preserve">Displays report compilation criteria. </w:t>
            </w:r>
          </w:p>
          <w:p w14:paraId="4A52700A" w14:textId="77777777" w:rsidR="002A21AE" w:rsidRDefault="002A21AE">
            <w:pPr>
              <w:pStyle w:val="TableTextBullet"/>
            </w:pPr>
            <w:r>
              <w:t>Displays a date range for selection.</w:t>
            </w:r>
          </w:p>
        </w:tc>
      </w:tr>
      <w:tr w:rsidR="002A21AE" w14:paraId="1A73A773" w14:textId="77777777">
        <w:tc>
          <w:tcPr>
            <w:tcW w:w="3240" w:type="dxa"/>
          </w:tcPr>
          <w:p w14:paraId="59932601" w14:textId="77777777" w:rsidR="002A21AE" w:rsidRDefault="002A21AE">
            <w:pPr>
              <w:pStyle w:val="TableTextNumbers"/>
            </w:pPr>
            <w:r>
              <w:t>Enter or select start and end dates.</w:t>
            </w:r>
          </w:p>
        </w:tc>
        <w:tc>
          <w:tcPr>
            <w:tcW w:w="6120" w:type="dxa"/>
          </w:tcPr>
          <w:p w14:paraId="7D25E221" w14:textId="77777777" w:rsidR="002A21AE" w:rsidRDefault="002A21AE">
            <w:pPr>
              <w:pStyle w:val="TableTextBullet"/>
            </w:pPr>
            <w:r>
              <w:t xml:space="preserve">Compiles and displays the report. </w:t>
            </w:r>
          </w:p>
          <w:p w14:paraId="3161102A" w14:textId="77777777" w:rsidR="002A21AE" w:rsidRDefault="002A21AE">
            <w:pPr>
              <w:pStyle w:val="TableText"/>
            </w:pPr>
          </w:p>
          <w:p w14:paraId="73B5DE9E" w14:textId="7E9ED1D1" w:rsidR="002A21AE" w:rsidRDefault="002A21AE">
            <w:pPr>
              <w:pStyle w:val="TableText"/>
              <w:rPr>
                <w:b/>
                <w:bCs/>
                <w:szCs w:val="18"/>
              </w:rPr>
            </w:pPr>
            <w:r>
              <w:rPr>
                <w:b/>
                <w:bCs/>
                <w:szCs w:val="18"/>
              </w:rPr>
              <w:t>NOTES</w:t>
            </w:r>
          </w:p>
          <w:p w14:paraId="232A388E" w14:textId="77777777" w:rsidR="002A21AE" w:rsidRDefault="002A21AE">
            <w:pPr>
              <w:pStyle w:val="NotesText"/>
            </w:pPr>
          </w:p>
          <w:p w14:paraId="25C85B75" w14:textId="0EE353E6" w:rsidR="002A21AE" w:rsidRDefault="002A21AE">
            <w:pPr>
              <w:pStyle w:val="NotesText"/>
            </w:pPr>
            <w:r>
              <w:rPr>
                <w:rFonts w:cs="Arial"/>
                <w:vanish/>
              </w:rPr>
              <w:t xml:space="preserve">BR_75.03 </w:t>
            </w:r>
            <w:r>
              <w:t xml:space="preserve">Final calculations appear at the end of </w:t>
            </w:r>
            <w:r w:rsidR="00C16592">
              <w:t>each section</w:t>
            </w:r>
            <w:r>
              <w:t>:</w:t>
            </w:r>
          </w:p>
          <w:p w14:paraId="12695001" w14:textId="77777777" w:rsidR="002A21AE" w:rsidRDefault="002A21AE">
            <w:pPr>
              <w:pStyle w:val="NotesTextBullet"/>
            </w:pPr>
            <w:r>
              <w:t>Subtotal of base cost per invoice (Incoming Shipment section only)</w:t>
            </w:r>
          </w:p>
          <w:p w14:paraId="6D2EE830" w14:textId="77777777" w:rsidR="002A21AE" w:rsidRDefault="002A21AE">
            <w:pPr>
              <w:pStyle w:val="NotesTextBullet"/>
            </w:pPr>
            <w:r>
              <w:t>Subtotal of special testing cost (Incoming Shipment section only)</w:t>
            </w:r>
          </w:p>
          <w:p w14:paraId="266DE057" w14:textId="23E9A159" w:rsidR="002A21AE" w:rsidRDefault="002A21AE" w:rsidP="00C3613D">
            <w:pPr>
              <w:pStyle w:val="NotesTextBullet"/>
            </w:pPr>
            <w:r>
              <w:t>Subtotal of return credit for an invoice (Outgoing Shipment section only)</w:t>
            </w:r>
          </w:p>
          <w:p w14:paraId="6044361B" w14:textId="77777777" w:rsidR="002A21AE" w:rsidRDefault="002A21AE">
            <w:pPr>
              <w:pStyle w:val="NotesTextBullet"/>
            </w:pPr>
            <w:r>
              <w:t xml:space="preserve">Total special testing cost of all units </w:t>
            </w:r>
          </w:p>
          <w:p w14:paraId="6A9C7D16" w14:textId="2C720B01" w:rsidR="002A21AE" w:rsidRDefault="002A21AE" w:rsidP="00C3613D">
            <w:pPr>
              <w:pStyle w:val="NotesTextBullet"/>
            </w:pPr>
            <w:r>
              <w:t>Total off-site antibody identification testing cost</w:t>
            </w:r>
          </w:p>
          <w:p w14:paraId="0A95063D" w14:textId="110BEADC" w:rsidR="002A21AE" w:rsidRPr="0034286D" w:rsidRDefault="002A21AE" w:rsidP="00C3613D">
            <w:pPr>
              <w:pStyle w:val="NotesTextBullet"/>
            </w:pPr>
            <w:r>
              <w:t>Total cost of modifications</w:t>
            </w:r>
          </w:p>
          <w:p w14:paraId="5716A2E2" w14:textId="1C606567" w:rsidR="0034286D" w:rsidRDefault="0034286D">
            <w:pPr>
              <w:pStyle w:val="NotesTextBullet"/>
            </w:pPr>
            <w:r>
              <w:t>Total cost of units inactivated</w:t>
            </w:r>
          </w:p>
        </w:tc>
      </w:tr>
      <w:tr w:rsidR="002A21AE" w14:paraId="022E44EE" w14:textId="77777777">
        <w:tc>
          <w:tcPr>
            <w:tcW w:w="3240" w:type="dxa"/>
          </w:tcPr>
          <w:p w14:paraId="61EB971B" w14:textId="77777777" w:rsidR="002A21AE" w:rsidRDefault="002A21AE">
            <w:pPr>
              <w:pStyle w:val="TableTextNumbers"/>
            </w:pPr>
            <w:r>
              <w:t xml:space="preserve">In the Report Compilation area, click the </w:t>
            </w:r>
            <w:r>
              <w:rPr>
                <w:b/>
              </w:rPr>
              <w:t>Create Report Now</w:t>
            </w:r>
            <w:r>
              <w:t xml:space="preserve"> </w:t>
            </w:r>
            <w:r w:rsidRPr="00BF2E41">
              <w:lastRenderedPageBreak/>
              <w:t>radio button</w:t>
            </w:r>
            <w:r>
              <w:t xml:space="preserve">. Click </w:t>
            </w:r>
            <w:r>
              <w:rPr>
                <w:b/>
              </w:rPr>
              <w:t>OK</w:t>
            </w:r>
            <w:r>
              <w:t xml:space="preserve"> to view the report, or</w:t>
            </w:r>
          </w:p>
          <w:p w14:paraId="2610C6B8" w14:textId="77777777" w:rsidR="002A21AE" w:rsidRDefault="002A21AE">
            <w:pPr>
              <w:pStyle w:val="TableTextNumbersContinued"/>
            </w:pPr>
          </w:p>
          <w:p w14:paraId="6CA44780"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57DE5A" w14:textId="77777777" w:rsidR="002A21AE" w:rsidRDefault="00F64B5C" w:rsidP="00F64B5C">
            <w:pPr>
              <w:pStyle w:val="TableTextBullet"/>
            </w:pPr>
            <w:r>
              <w:lastRenderedPageBreak/>
              <w:t>Compiles and displays the report.</w:t>
            </w:r>
          </w:p>
          <w:p w14:paraId="46FA0F6B" w14:textId="77777777" w:rsidR="005B6A94" w:rsidRDefault="005B6A94" w:rsidP="00AA2B2E">
            <w:pPr>
              <w:pStyle w:val="TableTextBullet"/>
              <w:numPr>
                <w:ilvl w:val="0"/>
                <w:numId w:val="0"/>
              </w:numPr>
            </w:pPr>
          </w:p>
        </w:tc>
      </w:tr>
      <w:tr w:rsidR="002A21AE" w14:paraId="5E4701BD" w14:textId="77777777">
        <w:tc>
          <w:tcPr>
            <w:tcW w:w="3240" w:type="dxa"/>
          </w:tcPr>
          <w:p w14:paraId="441715C2" w14:textId="2873A02F"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49D8AB48" w14:textId="77777777" w:rsidR="005C22EF" w:rsidRDefault="005C22EF" w:rsidP="005C22EF">
            <w:pPr>
              <w:pStyle w:val="TableTextBullet"/>
            </w:pPr>
            <w:r>
              <w:t>If Print is selected, prints the report on the designated printer.</w:t>
            </w:r>
          </w:p>
          <w:p w14:paraId="182FCC97" w14:textId="77777777" w:rsidR="005C22EF" w:rsidRDefault="005C22EF" w:rsidP="005C22EF">
            <w:pPr>
              <w:pStyle w:val="TableTextBullet"/>
            </w:pPr>
            <w:r>
              <w:t>If Export is selected, exports the report to the designated file.</w:t>
            </w:r>
          </w:p>
          <w:p w14:paraId="44AA8F44" w14:textId="0B40C2E7" w:rsidR="002A21AE" w:rsidRDefault="005C22EF" w:rsidP="005C22EF">
            <w:pPr>
              <w:pStyle w:val="TableTextBullet"/>
            </w:pPr>
            <w:r>
              <w:t>If Close is selected, exits the report preview.</w:t>
            </w:r>
          </w:p>
        </w:tc>
      </w:tr>
    </w:tbl>
    <w:p w14:paraId="651A87EC" w14:textId="77777777" w:rsidR="00F55832" w:rsidRDefault="00F55832">
      <w:pPr>
        <w:pStyle w:val="Heading2"/>
      </w:pPr>
    </w:p>
    <w:p w14:paraId="45DD67E3" w14:textId="77777777" w:rsidR="002A21AE" w:rsidRDefault="00F55832">
      <w:pPr>
        <w:pStyle w:val="Heading2"/>
      </w:pPr>
      <w:r>
        <w:br w:type="page"/>
      </w:r>
      <w:bookmarkStart w:id="562" w:name="_Toc23498674"/>
      <w:r w:rsidR="002A21AE">
        <w:lastRenderedPageBreak/>
        <w:t>C:T Ratio Report</w:t>
      </w:r>
      <w:bookmarkEnd w:id="562"/>
      <w:r w:rsidR="002A21AE">
        <w:fldChar w:fldCharType="begin"/>
      </w:r>
      <w:r w:rsidR="002A21AE">
        <w:instrText xml:space="preserve"> XE </w:instrText>
      </w:r>
      <w:r w:rsidR="00FA7E65">
        <w:instrText>“</w:instrText>
      </w:r>
      <w:r w:rsidR="002A21AE">
        <w:instrText>C\:T Ratio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UC_104</w:t>
      </w:r>
      <w:r w:rsidR="002A21AE">
        <w:rPr>
          <w:rStyle w:val="CommentReference"/>
          <w:rFonts w:ascii="Times New Roman" w:hAnsi="Times New Roman" w:cs="Times New Roman"/>
          <w:b w:val="0"/>
          <w:bCs w:val="0"/>
          <w:vanish/>
        </w:rPr>
        <w:t xml:space="preserve"> </w:t>
      </w:r>
    </w:p>
    <w:p w14:paraId="59E752AB" w14:textId="77777777" w:rsidR="002A21AE" w:rsidRDefault="002A21AE" w:rsidP="00FA7E65">
      <w:pPr>
        <w:pStyle w:val="BodyText"/>
      </w:pPr>
      <w:r>
        <w:t xml:space="preserve">The user views </w:t>
      </w:r>
      <w:r w:rsidR="00EB1E5A">
        <w:t xml:space="preserve">and/or </w:t>
      </w:r>
      <w:r w:rsidR="00F86A79">
        <w:t>prints the C:T Ratio Report</w:t>
      </w:r>
      <w:r>
        <w:t>.</w:t>
      </w:r>
    </w:p>
    <w:p w14:paraId="1A5B56D8" w14:textId="77777777" w:rsidR="002A21AE" w:rsidRDefault="002A21AE">
      <w:pPr>
        <w:pStyle w:val="Heading4"/>
      </w:pPr>
      <w:r>
        <w:t>Assumptions</w:t>
      </w:r>
      <w:r>
        <w:rPr>
          <w:b w:val="0"/>
        </w:rPr>
        <w:t xml:space="preserve"> </w:t>
      </w:r>
    </w:p>
    <w:p w14:paraId="3D1F6573" w14:textId="77777777" w:rsidR="002A21AE" w:rsidRDefault="002A21AE">
      <w:pPr>
        <w:pStyle w:val="ListBullet"/>
      </w:pPr>
      <w:r>
        <w:t>Data for the report are available.</w:t>
      </w:r>
    </w:p>
    <w:p w14:paraId="7883C377" w14:textId="77777777" w:rsidR="002A21AE" w:rsidRDefault="002A21AE">
      <w:pPr>
        <w:pStyle w:val="Heading4"/>
      </w:pPr>
      <w:r>
        <w:t xml:space="preserve">Outcome </w:t>
      </w:r>
    </w:p>
    <w:p w14:paraId="71EEB280" w14:textId="77777777" w:rsidR="002A21AE" w:rsidRDefault="002A21AE">
      <w:pPr>
        <w:pStyle w:val="ListBullet"/>
      </w:pPr>
      <w:r>
        <w:t>The report is viewed or printed.</w:t>
      </w:r>
    </w:p>
    <w:p w14:paraId="6D42C585" w14:textId="77777777" w:rsidR="002A21AE" w:rsidRDefault="002A21AE">
      <w:pPr>
        <w:pStyle w:val="Heading4"/>
        <w:rPr>
          <w:b w:val="0"/>
        </w:rPr>
      </w:pPr>
      <w:r>
        <w:t>Limitations and Restrictions</w:t>
      </w:r>
      <w:r>
        <w:rPr>
          <w:b w:val="0"/>
        </w:rPr>
        <w:t xml:space="preserve"> </w:t>
      </w:r>
    </w:p>
    <w:p w14:paraId="35A0643F" w14:textId="77777777" w:rsidR="002A21AE" w:rsidRDefault="002A21AE">
      <w:pPr>
        <w:pStyle w:val="ListBullet"/>
      </w:pPr>
      <w:r>
        <w:t>None</w:t>
      </w:r>
    </w:p>
    <w:p w14:paraId="65329223" w14:textId="77777777" w:rsidR="002A21AE" w:rsidRDefault="002A21AE">
      <w:pPr>
        <w:pStyle w:val="Heading4"/>
      </w:pPr>
      <w:r>
        <w:t xml:space="preserve">Additional Information </w:t>
      </w:r>
    </w:p>
    <w:p w14:paraId="601D2CF8" w14:textId="41F79690" w:rsidR="002A21AE" w:rsidRDefault="002A21AE">
      <w:pPr>
        <w:pStyle w:val="ListBullet"/>
      </w:pPr>
      <w:r>
        <w:t xml:space="preserve">This </w:t>
      </w:r>
      <w:r w:rsidR="00834BA7">
        <w:t xml:space="preserve">ratio </w:t>
      </w:r>
      <w:r>
        <w:t>calculation include</w:t>
      </w:r>
      <w:r w:rsidR="00834BA7">
        <w:t>s all</w:t>
      </w:r>
      <w:r>
        <w:t xml:space="preserve"> component classes</w:t>
      </w:r>
      <w:r w:rsidR="00834BA7">
        <w:t>.</w:t>
      </w:r>
      <w:r>
        <w:t xml:space="preserve"> </w:t>
      </w:r>
      <w:r w:rsidR="00834BA7">
        <w:t>For component classes that are not crossmatched, the number of blood units assigned to the patient are used as a basis for calculation</w:t>
      </w:r>
      <w:r>
        <w:t>.</w:t>
      </w:r>
    </w:p>
    <w:p w14:paraId="5A530148" w14:textId="77777777" w:rsidR="00F86A79" w:rsidRDefault="00F86A79" w:rsidP="00F86A79">
      <w:pPr>
        <w:pStyle w:val="ListBullet"/>
      </w:pPr>
      <w:r>
        <w:t>The report is available as a single-division or multidivisional (all divisions) report.</w:t>
      </w:r>
    </w:p>
    <w:p w14:paraId="3D65032B" w14:textId="77777777" w:rsidR="002A21AE" w:rsidRDefault="002A21AE">
      <w:pPr>
        <w:pStyle w:val="Heading4"/>
        <w:rPr>
          <w:b w:val="0"/>
        </w:rPr>
      </w:pPr>
      <w:r>
        <w:t>User Roles with Access to This Option</w:t>
      </w:r>
      <w:r>
        <w:rPr>
          <w:b w:val="0"/>
        </w:rPr>
        <w:t xml:space="preserve"> </w:t>
      </w:r>
    </w:p>
    <w:p w14:paraId="6737648E" w14:textId="77777777" w:rsidR="002A21AE" w:rsidRDefault="00606FB0">
      <w:pPr>
        <w:pStyle w:val="Roles"/>
      </w:pPr>
      <w:r>
        <w:t>All users</w:t>
      </w:r>
    </w:p>
    <w:p w14:paraId="531996EB" w14:textId="77777777" w:rsidR="002A21AE" w:rsidRDefault="002A21AE">
      <w:pPr>
        <w:pStyle w:val="Heading4"/>
      </w:pPr>
      <w:r>
        <w:t>C:T Ratio Report</w:t>
      </w:r>
      <w:r>
        <w:rPr>
          <w:rStyle w:val="CommentReference"/>
          <w:rFonts w:ascii="Times New Roman" w:hAnsi="Times New Roman"/>
          <w:b w:val="0"/>
          <w:bCs/>
          <w:vanish/>
        </w:rPr>
        <w:t xml:space="preserve"> </w:t>
      </w:r>
    </w:p>
    <w:p w14:paraId="17BF8E77" w14:textId="1C60E6B9" w:rsidR="002A21AE" w:rsidRDefault="002A21AE" w:rsidP="00FA7E65">
      <w:pPr>
        <w:pStyle w:val="BodyText"/>
      </w:pPr>
      <w:r>
        <w:t>This option compiles and calculates the crossmatch</w:t>
      </w:r>
      <w:r w:rsidR="008C7C92">
        <w:t>/assigned</w:t>
      </w:r>
      <w:r>
        <w:t>-</w:t>
      </w:r>
      <w:r w:rsidR="00991CFE">
        <w:t>to-transfusion ratio.</w:t>
      </w:r>
      <w:r w:rsidR="00517AC6">
        <w:t xml:space="preserve"> The user may select one of five report formats.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5415A0" w14:textId="77777777">
        <w:trPr>
          <w:cantSplit/>
          <w:tblHeader/>
        </w:trPr>
        <w:tc>
          <w:tcPr>
            <w:tcW w:w="3240" w:type="dxa"/>
            <w:shd w:val="pct30" w:color="auto" w:fill="FFFFFF"/>
            <w:vAlign w:val="bottom"/>
          </w:tcPr>
          <w:p w14:paraId="2AC91D95" w14:textId="77777777" w:rsidR="002A21AE" w:rsidRDefault="002A21AE">
            <w:pPr>
              <w:pStyle w:val="TableText"/>
              <w:rPr>
                <w:b/>
              </w:rPr>
            </w:pPr>
            <w:r>
              <w:rPr>
                <w:b/>
              </w:rPr>
              <w:t>User Action</w:t>
            </w:r>
          </w:p>
        </w:tc>
        <w:tc>
          <w:tcPr>
            <w:tcW w:w="6120" w:type="dxa"/>
            <w:shd w:val="pct30" w:color="auto" w:fill="FFFFFF"/>
            <w:vAlign w:val="bottom"/>
          </w:tcPr>
          <w:p w14:paraId="0080B95F" w14:textId="77777777" w:rsidR="002A21AE" w:rsidRDefault="002A21AE">
            <w:pPr>
              <w:pStyle w:val="TableText"/>
              <w:rPr>
                <w:b/>
              </w:rPr>
            </w:pPr>
            <w:r>
              <w:rPr>
                <w:b/>
              </w:rPr>
              <w:t>VBECS</w:t>
            </w:r>
          </w:p>
        </w:tc>
      </w:tr>
      <w:tr w:rsidR="002A21AE" w14:paraId="4E51CC9C" w14:textId="77777777">
        <w:tc>
          <w:tcPr>
            <w:tcW w:w="3240" w:type="dxa"/>
          </w:tcPr>
          <w:p w14:paraId="65CE8A18" w14:textId="77777777" w:rsidR="002A21AE" w:rsidRDefault="002A21AE">
            <w:pPr>
              <w:pStyle w:val="TableTextNumbers"/>
            </w:pPr>
            <w:r>
              <w:t xml:space="preserve">Select </w:t>
            </w:r>
            <w:r>
              <w:rPr>
                <w:b/>
              </w:rPr>
              <w:t>Reports</w:t>
            </w:r>
            <w:r>
              <w:t xml:space="preserve"> from the main menu.</w:t>
            </w:r>
          </w:p>
          <w:p w14:paraId="3F94A066" w14:textId="77777777" w:rsidR="002A21AE" w:rsidRDefault="002A21AE">
            <w:pPr>
              <w:pStyle w:val="TableTextNumbersContinued"/>
            </w:pPr>
          </w:p>
          <w:p w14:paraId="43DA2F30" w14:textId="77777777" w:rsidR="002A21AE" w:rsidRDefault="002A21AE">
            <w:pPr>
              <w:pStyle w:val="TableTextNumbersContinued"/>
            </w:pPr>
            <w:r>
              <w:t xml:space="preserve">Select </w:t>
            </w:r>
            <w:r>
              <w:rPr>
                <w:b/>
              </w:rPr>
              <w:t>C:T Ratio Report</w:t>
            </w:r>
            <w:r>
              <w:t>.</w:t>
            </w:r>
          </w:p>
        </w:tc>
        <w:tc>
          <w:tcPr>
            <w:tcW w:w="6120" w:type="dxa"/>
          </w:tcPr>
          <w:p w14:paraId="24511EE1" w14:textId="77777777" w:rsidR="002A21AE" w:rsidRDefault="002A21AE">
            <w:pPr>
              <w:pStyle w:val="TableTextBullet"/>
            </w:pPr>
            <w:r>
              <w:t>Lists report names.</w:t>
            </w:r>
          </w:p>
          <w:p w14:paraId="571A5A6E" w14:textId="77777777" w:rsidR="002A21AE" w:rsidRDefault="002A21AE">
            <w:pPr>
              <w:pStyle w:val="TableTextBullet"/>
            </w:pPr>
            <w:r>
              <w:t xml:space="preserve">Displays report type and compilation criteria. </w:t>
            </w:r>
          </w:p>
          <w:p w14:paraId="290C0CBF" w14:textId="5257EF86" w:rsidR="002A21AE" w:rsidRDefault="002A21AE">
            <w:pPr>
              <w:pStyle w:val="TableTextBullet"/>
            </w:pPr>
            <w:r>
              <w:t xml:space="preserve">Displays a date range for selection. </w:t>
            </w:r>
          </w:p>
        </w:tc>
      </w:tr>
      <w:tr w:rsidR="002A21AE" w14:paraId="47E1AE6A" w14:textId="77777777">
        <w:tc>
          <w:tcPr>
            <w:tcW w:w="3240" w:type="dxa"/>
          </w:tcPr>
          <w:p w14:paraId="3323529E" w14:textId="0345A509" w:rsidR="002A21AE" w:rsidRDefault="002A21AE">
            <w:pPr>
              <w:pStyle w:val="TableTextNumbers"/>
            </w:pPr>
            <w:r>
              <w:t>Enter a date range.</w:t>
            </w:r>
          </w:p>
        </w:tc>
        <w:tc>
          <w:tcPr>
            <w:tcW w:w="6120" w:type="dxa"/>
          </w:tcPr>
          <w:p w14:paraId="6D2537FC" w14:textId="77777777" w:rsidR="002A21AE" w:rsidRDefault="002A21AE" w:rsidP="00960693">
            <w:pPr>
              <w:pStyle w:val="TableTextBullet"/>
            </w:pPr>
            <w:r>
              <w:t>Displays an option to compile the report for one or all divisions in the database.</w:t>
            </w:r>
          </w:p>
        </w:tc>
      </w:tr>
      <w:tr w:rsidR="002A21AE" w14:paraId="759A6601" w14:textId="77777777">
        <w:tc>
          <w:tcPr>
            <w:tcW w:w="3240" w:type="dxa"/>
          </w:tcPr>
          <w:p w14:paraId="37ECF9B1" w14:textId="77777777" w:rsidR="002A21AE" w:rsidRDefault="002A21AE">
            <w:pPr>
              <w:pStyle w:val="TableTextNumbers"/>
            </w:pPr>
            <w:r>
              <w:t xml:space="preserve">Click the </w:t>
            </w:r>
            <w:r>
              <w:rPr>
                <w:b/>
              </w:rPr>
              <w:t>Current Division</w:t>
            </w:r>
            <w:r>
              <w:t xml:space="preserve"> or </w:t>
            </w:r>
            <w:r>
              <w:rPr>
                <w:b/>
              </w:rPr>
              <w:t>All Divisions</w:t>
            </w:r>
            <w:r>
              <w:t xml:space="preserve"> </w:t>
            </w:r>
            <w:r w:rsidRPr="00BF2E41">
              <w:t>radio button</w:t>
            </w:r>
            <w:r>
              <w:t>.</w:t>
            </w:r>
          </w:p>
        </w:tc>
        <w:tc>
          <w:tcPr>
            <w:tcW w:w="6120" w:type="dxa"/>
          </w:tcPr>
          <w:p w14:paraId="1933C555" w14:textId="77777777" w:rsidR="002A21AE" w:rsidRDefault="002A21AE">
            <w:pPr>
              <w:pStyle w:val="TableTextBullet"/>
            </w:pPr>
            <w:r>
              <w:t>Allows the user to select a report format.</w:t>
            </w:r>
          </w:p>
          <w:p w14:paraId="72261309" w14:textId="77777777" w:rsidR="002A21AE" w:rsidRDefault="002A21AE">
            <w:pPr>
              <w:pStyle w:val="TableText"/>
            </w:pPr>
          </w:p>
          <w:p w14:paraId="39B53336" w14:textId="2DE44A12" w:rsidR="002A21AE" w:rsidRDefault="002A21AE">
            <w:pPr>
              <w:pStyle w:val="TableText"/>
              <w:rPr>
                <w:b/>
                <w:bCs/>
                <w:szCs w:val="18"/>
              </w:rPr>
            </w:pPr>
            <w:r>
              <w:rPr>
                <w:b/>
                <w:bCs/>
                <w:szCs w:val="18"/>
              </w:rPr>
              <w:t>NOTES</w:t>
            </w:r>
          </w:p>
          <w:p w14:paraId="777A6AAB" w14:textId="77777777" w:rsidR="002A21AE" w:rsidRDefault="002A21AE">
            <w:pPr>
              <w:pStyle w:val="NotesText"/>
            </w:pPr>
          </w:p>
          <w:p w14:paraId="2E5B09F9" w14:textId="7199E8DE" w:rsidR="002A21AE" w:rsidRDefault="002A21AE">
            <w:pPr>
              <w:pStyle w:val="NotesText"/>
            </w:pPr>
            <w:r>
              <w:rPr>
                <w:rFonts w:cs="Arial"/>
                <w:vanish/>
              </w:rPr>
              <w:t xml:space="preserve">BR_104.08 </w:t>
            </w:r>
            <w:r>
              <w:t>The user may request the</w:t>
            </w:r>
            <w:r w:rsidR="003D604B">
              <w:t xml:space="preserve"> Detailed R</w:t>
            </w:r>
            <w:r w:rsidR="0068564B">
              <w:t xml:space="preserve">eport, </w:t>
            </w:r>
            <w:r w:rsidR="004531B5">
              <w:t xml:space="preserve">Ordering </w:t>
            </w:r>
            <w:r w:rsidR="0068564B">
              <w:t>Physician Summary Report</w:t>
            </w:r>
            <w:r w:rsidR="003D604B">
              <w:t>, Treating Specialty Summary Report</w:t>
            </w:r>
            <w:r w:rsidR="0068564B">
              <w:t xml:space="preserve">, Detailed Report with </w:t>
            </w:r>
            <w:r w:rsidR="00BC7B60">
              <w:t xml:space="preserve">Ordering </w:t>
            </w:r>
            <w:r w:rsidR="0068564B">
              <w:t>Physician Summary, or Detailed Report with Treating Specialty Summary</w:t>
            </w:r>
            <w:r w:rsidR="003D604B">
              <w:t>.</w:t>
            </w:r>
            <w:r>
              <w:t xml:space="preserve"> </w:t>
            </w:r>
          </w:p>
        </w:tc>
      </w:tr>
      <w:tr w:rsidR="002A21AE" w14:paraId="1E7E545F" w14:textId="77777777">
        <w:tc>
          <w:tcPr>
            <w:tcW w:w="3240" w:type="dxa"/>
          </w:tcPr>
          <w:p w14:paraId="3F481851" w14:textId="77777777" w:rsidR="002A21AE" w:rsidRDefault="002A21AE">
            <w:pPr>
              <w:pStyle w:val="TableTextNumbers"/>
            </w:pPr>
            <w:r>
              <w:t>Click a radio button to select a report format:</w:t>
            </w:r>
          </w:p>
          <w:p w14:paraId="4BD9C141" w14:textId="77777777" w:rsidR="002A21AE" w:rsidRPr="00945BF5" w:rsidRDefault="002A21AE">
            <w:pPr>
              <w:pStyle w:val="TableTextNumbersBullet"/>
              <w:rPr>
                <w:b/>
              </w:rPr>
            </w:pPr>
            <w:r w:rsidRPr="00945BF5">
              <w:rPr>
                <w:b/>
              </w:rPr>
              <w:t>Detailed Report</w:t>
            </w:r>
          </w:p>
          <w:p w14:paraId="7BD7AEAE" w14:textId="71518F33" w:rsidR="002A21AE" w:rsidRPr="00945BF5" w:rsidRDefault="00834BA7">
            <w:pPr>
              <w:pStyle w:val="TableTextNumbersBullet"/>
              <w:rPr>
                <w:b/>
              </w:rPr>
            </w:pPr>
            <w:r>
              <w:rPr>
                <w:b/>
              </w:rPr>
              <w:t xml:space="preserve">Ordering </w:t>
            </w:r>
            <w:r w:rsidR="002A21AE" w:rsidRPr="00945BF5">
              <w:rPr>
                <w:b/>
              </w:rPr>
              <w:t>Physician Summary Report</w:t>
            </w:r>
          </w:p>
          <w:p w14:paraId="1C5541C6" w14:textId="77777777" w:rsidR="002A21AE" w:rsidRPr="00945BF5" w:rsidRDefault="002A21AE">
            <w:pPr>
              <w:pStyle w:val="TableTextNumbersBullet"/>
              <w:rPr>
                <w:b/>
              </w:rPr>
            </w:pPr>
            <w:r w:rsidRPr="00945BF5">
              <w:rPr>
                <w:b/>
              </w:rPr>
              <w:t>Treating Specialty Summary Report</w:t>
            </w:r>
          </w:p>
          <w:p w14:paraId="0DC90673" w14:textId="1A20FE09" w:rsidR="002A21AE" w:rsidRPr="00945BF5" w:rsidRDefault="002A21AE">
            <w:pPr>
              <w:pStyle w:val="TableTextNumbersBullet"/>
              <w:rPr>
                <w:b/>
              </w:rPr>
            </w:pPr>
            <w:r w:rsidRPr="00945BF5">
              <w:rPr>
                <w:b/>
              </w:rPr>
              <w:t xml:space="preserve">Detailed Report with </w:t>
            </w:r>
            <w:r w:rsidR="00834BA7">
              <w:rPr>
                <w:b/>
              </w:rPr>
              <w:t xml:space="preserve">Ordering </w:t>
            </w:r>
            <w:r w:rsidRPr="00945BF5">
              <w:rPr>
                <w:b/>
              </w:rPr>
              <w:t>Physician Summary</w:t>
            </w:r>
          </w:p>
          <w:p w14:paraId="7409221F" w14:textId="77777777" w:rsidR="002A21AE" w:rsidRDefault="002A21AE">
            <w:pPr>
              <w:pStyle w:val="TableTextNumbersBullet"/>
            </w:pPr>
            <w:r w:rsidRPr="00945BF5">
              <w:rPr>
                <w:b/>
              </w:rPr>
              <w:lastRenderedPageBreak/>
              <w:t>Detailed Report with Treating Specialty Summary</w:t>
            </w:r>
          </w:p>
        </w:tc>
        <w:tc>
          <w:tcPr>
            <w:tcW w:w="6120" w:type="dxa"/>
          </w:tcPr>
          <w:p w14:paraId="1D6EEFE2" w14:textId="77777777" w:rsidR="002A21AE" w:rsidRDefault="002A21AE">
            <w:pPr>
              <w:pStyle w:val="TableTextBullet"/>
            </w:pPr>
            <w:r>
              <w:lastRenderedPageBreak/>
              <w:t>Compiles the report and displays an option to print the report or exit.</w:t>
            </w:r>
          </w:p>
          <w:p w14:paraId="43F564E1" w14:textId="77777777" w:rsidR="002A21AE" w:rsidRDefault="002A21AE">
            <w:pPr>
              <w:pStyle w:val="TableText"/>
            </w:pPr>
          </w:p>
          <w:p w14:paraId="382BD2EC" w14:textId="29FA53DB" w:rsidR="002A21AE" w:rsidRDefault="002A21AE">
            <w:pPr>
              <w:pStyle w:val="TableText"/>
              <w:rPr>
                <w:b/>
                <w:bCs/>
                <w:szCs w:val="18"/>
              </w:rPr>
            </w:pPr>
            <w:r>
              <w:rPr>
                <w:b/>
                <w:bCs/>
                <w:szCs w:val="18"/>
              </w:rPr>
              <w:t>NOTES</w:t>
            </w:r>
          </w:p>
          <w:p w14:paraId="044770A5" w14:textId="77777777" w:rsidR="002A21AE" w:rsidRDefault="002A21AE">
            <w:pPr>
              <w:pStyle w:val="NotesText"/>
            </w:pPr>
          </w:p>
          <w:p w14:paraId="43B9134D" w14:textId="77777777" w:rsidR="00727AC7" w:rsidRDefault="002A21AE" w:rsidP="00727AC7">
            <w:pPr>
              <w:pStyle w:val="NotesText"/>
              <w:rPr>
                <w:rFonts w:cs="Arial"/>
                <w:vanish/>
              </w:rPr>
            </w:pPr>
            <w:r>
              <w:rPr>
                <w:rFonts w:cs="Arial"/>
                <w:vanish/>
              </w:rPr>
              <w:t xml:space="preserve">BR_104.03 </w:t>
            </w:r>
            <w:r>
              <w:t>The physician included in this report is the ordering physician.</w:t>
            </w:r>
            <w:r w:rsidR="00A1063F">
              <w:t xml:space="preserve"> </w:t>
            </w:r>
            <w:r w:rsidR="00727AC7">
              <w:rPr>
                <w:rFonts w:cs="Arial"/>
                <w:vanish/>
              </w:rPr>
              <w:t xml:space="preserve"> </w:t>
            </w:r>
          </w:p>
          <w:p w14:paraId="2E265501" w14:textId="77777777" w:rsidR="00727AC7" w:rsidRDefault="00727AC7" w:rsidP="00727AC7">
            <w:pPr>
              <w:pStyle w:val="NotesText"/>
              <w:rPr>
                <w:rFonts w:cs="Arial"/>
                <w:vanish/>
              </w:rPr>
            </w:pPr>
          </w:p>
          <w:p w14:paraId="0F97CDA6" w14:textId="2F3B2C51" w:rsidR="00727AC7" w:rsidRDefault="00727AC7" w:rsidP="00727AC7">
            <w:pPr>
              <w:pStyle w:val="NotesText"/>
            </w:pPr>
            <w:r>
              <w:rPr>
                <w:rFonts w:cs="Arial"/>
                <w:vanish/>
              </w:rPr>
              <w:t xml:space="preserve">BR_104.06 </w:t>
            </w:r>
            <w:r>
              <w:t>VBECS compiles the C:T ratio report as a summary or detailed report. All versions include a single C:T ratio for the division</w:t>
            </w:r>
            <w:r w:rsidR="00AF71F0">
              <w:t xml:space="preserve"> and each component class</w:t>
            </w:r>
            <w:r>
              <w:t xml:space="preserve">. </w:t>
            </w:r>
            <w:r w:rsidR="00AF71F0">
              <w:t>When a number of transfused units is 0, the ratio is equal to the number of units assigned and crossmatched.</w:t>
            </w:r>
          </w:p>
          <w:p w14:paraId="4DB91B51" w14:textId="77777777" w:rsidR="00727AC7" w:rsidRDefault="00727AC7" w:rsidP="00727AC7">
            <w:pPr>
              <w:pStyle w:val="NotesText"/>
            </w:pPr>
          </w:p>
          <w:p w14:paraId="5159CD3D" w14:textId="5A41196D" w:rsidR="00727AC7" w:rsidRDefault="00727AC7" w:rsidP="00727AC7">
            <w:pPr>
              <w:pStyle w:val="NotesText"/>
            </w:pPr>
            <w:r>
              <w:lastRenderedPageBreak/>
              <w:t>VBECS determines the C:T ratio for a division by dividing the number of units</w:t>
            </w:r>
            <w:r w:rsidR="00834BA7">
              <w:t xml:space="preserve"> assigned or</w:t>
            </w:r>
            <w:r>
              <w:t xml:space="preserve"> crossmatched </w:t>
            </w:r>
            <w:r w:rsidR="001F0C1C">
              <w:t>(electronic</w:t>
            </w:r>
            <w:r w:rsidR="00A9622F">
              <w:t>ally</w:t>
            </w:r>
            <w:r w:rsidR="001F0C1C">
              <w:t xml:space="preserve"> or serologic) </w:t>
            </w:r>
            <w:r>
              <w:t xml:space="preserve">during the period selected by the number of units transfused at the division. </w:t>
            </w:r>
          </w:p>
          <w:p w14:paraId="7D237CB1" w14:textId="77777777" w:rsidR="00727AC7" w:rsidRDefault="00727AC7" w:rsidP="00727AC7">
            <w:pPr>
              <w:pStyle w:val="NotesText"/>
            </w:pPr>
          </w:p>
          <w:p w14:paraId="557382D8" w14:textId="77777777" w:rsidR="002A21AE" w:rsidRDefault="00727AC7" w:rsidP="00727AC7">
            <w:pPr>
              <w:pStyle w:val="NotesText"/>
            </w:pPr>
            <w:r>
              <w:t>This calculation does not include units with a XM result of “Compatible - Don’t Transfuse” or “Incompatible - Unsafe to Transfuse.”</w:t>
            </w:r>
          </w:p>
          <w:p w14:paraId="4B6F6BB7" w14:textId="77777777" w:rsidR="00960693" w:rsidRDefault="00960693" w:rsidP="00960693">
            <w:pPr>
              <w:pStyle w:val="NotesText"/>
            </w:pPr>
          </w:p>
          <w:p w14:paraId="0C841DC1" w14:textId="7BF8A139" w:rsidR="00960693" w:rsidRDefault="00960693" w:rsidP="00960693">
            <w:pPr>
              <w:pStyle w:val="NotesText"/>
            </w:pPr>
            <w:r>
              <w:rPr>
                <w:rFonts w:cs="Arial"/>
                <w:vanish/>
              </w:rPr>
              <w:t xml:space="preserve">BR_104.07 </w:t>
            </w:r>
            <w:r>
              <w:t xml:space="preserve">The detailed C:T ratio report includes a list of units </w:t>
            </w:r>
            <w:r w:rsidR="00834BA7">
              <w:t xml:space="preserve">assigned or </w:t>
            </w:r>
            <w:r>
              <w:t xml:space="preserve">crossmatched </w:t>
            </w:r>
            <w:r w:rsidR="00270ABE">
              <w:t>(electronic</w:t>
            </w:r>
            <w:r w:rsidR="00A9622F">
              <w:t>ally</w:t>
            </w:r>
            <w:r w:rsidR="00270ABE">
              <w:t xml:space="preserve"> or serologic) </w:t>
            </w:r>
            <w:r>
              <w:t xml:space="preserve">for a patient during the selected date range. The report includes the unit ID, </w:t>
            </w:r>
            <w:r w:rsidR="00834BA7">
              <w:t xml:space="preserve">ordering </w:t>
            </w:r>
            <w:r>
              <w:t>physician name,</w:t>
            </w:r>
            <w:r w:rsidR="00834BA7">
              <w:t xml:space="preserve"> unit ABO/Rh,</w:t>
            </w:r>
            <w:r>
              <w:t xml:space="preserve"> treating specialty, XM interpretation, date and time the XM was completed, product short name, and an indication as to whether the unit was transfused or presumed transfused.</w:t>
            </w:r>
          </w:p>
          <w:p w14:paraId="43763986" w14:textId="77777777" w:rsidR="002A21AE" w:rsidRDefault="002A21AE">
            <w:pPr>
              <w:pStyle w:val="NotesText"/>
            </w:pPr>
          </w:p>
          <w:p w14:paraId="29899D4D" w14:textId="36EB3BED" w:rsidR="002A21AE" w:rsidRDefault="002A21AE">
            <w:pPr>
              <w:pStyle w:val="NotesText"/>
            </w:pPr>
            <w:r>
              <w:rPr>
                <w:rFonts w:cs="Arial"/>
                <w:vanish/>
              </w:rPr>
              <w:t xml:space="preserve">BR_104.04 </w:t>
            </w:r>
            <w:r>
              <w:t xml:space="preserve">VBECS determines the C:T ratio for a physician by dividing the number of units that were </w:t>
            </w:r>
            <w:r w:rsidR="00834BA7">
              <w:t xml:space="preserve">assigned or </w:t>
            </w:r>
            <w:r>
              <w:t xml:space="preserve">crossmatched </w:t>
            </w:r>
            <w:r w:rsidR="00270ABE">
              <w:t>(electronic</w:t>
            </w:r>
            <w:r w:rsidR="00A9622F">
              <w:t>ally</w:t>
            </w:r>
            <w:r w:rsidR="00270ABE">
              <w:t xml:space="preserve"> or serologic) </w:t>
            </w:r>
            <w:r>
              <w:t xml:space="preserve">during the period selected by the number of transfused units. </w:t>
            </w:r>
            <w:r w:rsidR="00AF71F0">
              <w:t>When a number of transfused units is 0, the ratio is equal to the number of units assigned and crossmatched.</w:t>
            </w:r>
          </w:p>
          <w:p w14:paraId="1F6461B9" w14:textId="77777777" w:rsidR="002A21AE" w:rsidRDefault="002A21AE">
            <w:pPr>
              <w:pStyle w:val="NotesText"/>
            </w:pPr>
          </w:p>
          <w:p w14:paraId="6905CC5F" w14:textId="33623BA7" w:rsidR="002A21AE" w:rsidRDefault="002A21AE" w:rsidP="00727AC7">
            <w:pPr>
              <w:pStyle w:val="NotesText"/>
            </w:pPr>
            <w:r>
              <w:rPr>
                <w:rFonts w:cs="Arial"/>
                <w:vanish/>
              </w:rPr>
              <w:t xml:space="preserve">BR_104.05 </w:t>
            </w:r>
            <w:r>
              <w:t xml:space="preserve">VBECS determines the C:T ratio for a treating specialty by dividing the number of units </w:t>
            </w:r>
            <w:r w:rsidR="00834BA7">
              <w:t xml:space="preserve">assigned or </w:t>
            </w:r>
            <w:r>
              <w:t xml:space="preserve">crossmatched </w:t>
            </w:r>
            <w:r w:rsidR="00270ABE">
              <w:t>(electronic</w:t>
            </w:r>
            <w:r w:rsidR="00A9622F">
              <w:t>ally</w:t>
            </w:r>
            <w:r w:rsidR="00270ABE">
              <w:t xml:space="preserve"> or serologic) </w:t>
            </w:r>
            <w:r>
              <w:t xml:space="preserve">for all patients listed in that treating specialty by the number of units transfused to all patients listed for that specialty. </w:t>
            </w:r>
            <w:r w:rsidR="00AF71F0">
              <w:t>When a number of transfused units is 0, the ratio is equal to the number of units assigned and crossmatched.</w:t>
            </w:r>
          </w:p>
        </w:tc>
      </w:tr>
      <w:tr w:rsidR="002A21AE" w14:paraId="2BF7BBBE" w14:textId="77777777">
        <w:tc>
          <w:tcPr>
            <w:tcW w:w="3240" w:type="dxa"/>
          </w:tcPr>
          <w:p w14:paraId="6F777DA7"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561C51E6" w14:textId="77777777" w:rsidR="002A21AE" w:rsidRDefault="002A21AE">
            <w:pPr>
              <w:pStyle w:val="TableTextNumbersContinued"/>
            </w:pPr>
          </w:p>
          <w:p w14:paraId="177EC37E"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1E7191" w14:textId="77777777" w:rsidR="005B6A94" w:rsidRDefault="002A21AE" w:rsidP="00AA2B2E">
            <w:pPr>
              <w:pStyle w:val="TableTextBullet"/>
            </w:pPr>
            <w:r>
              <w:t>Compiles and displays the report.</w:t>
            </w:r>
          </w:p>
        </w:tc>
      </w:tr>
      <w:tr w:rsidR="002A21AE" w14:paraId="689A9409" w14:textId="77777777">
        <w:tc>
          <w:tcPr>
            <w:tcW w:w="3240" w:type="dxa"/>
          </w:tcPr>
          <w:p w14:paraId="59EA296F" w14:textId="343BF63C"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32D7F4B4" w14:textId="77777777" w:rsidR="005C22EF" w:rsidRDefault="005C22EF" w:rsidP="005C22EF">
            <w:pPr>
              <w:pStyle w:val="TableTextBullet"/>
            </w:pPr>
            <w:r>
              <w:t>If Print is selected, prints the report on the designated printer.</w:t>
            </w:r>
          </w:p>
          <w:p w14:paraId="21D378BB" w14:textId="77777777" w:rsidR="005C22EF" w:rsidRDefault="005C22EF" w:rsidP="005C22EF">
            <w:pPr>
              <w:pStyle w:val="TableTextBullet"/>
            </w:pPr>
            <w:r>
              <w:t>If Export is selected, exports the report to the designated file.</w:t>
            </w:r>
          </w:p>
          <w:p w14:paraId="0744771F" w14:textId="48CB6185" w:rsidR="002A21AE" w:rsidRDefault="005C22EF" w:rsidP="005C22EF">
            <w:pPr>
              <w:pStyle w:val="TableTextBullet"/>
            </w:pPr>
            <w:r>
              <w:t>If Close is selected, exits the report preview.</w:t>
            </w:r>
          </w:p>
        </w:tc>
      </w:tr>
    </w:tbl>
    <w:p w14:paraId="0D2E0AD1" w14:textId="77777777" w:rsidR="00F55832" w:rsidRDefault="00F55832">
      <w:pPr>
        <w:pStyle w:val="Heading2"/>
      </w:pPr>
    </w:p>
    <w:p w14:paraId="3A61BCD5" w14:textId="77777777" w:rsidR="002A21AE" w:rsidRDefault="00F55832">
      <w:pPr>
        <w:pStyle w:val="Heading2"/>
      </w:pPr>
      <w:r>
        <w:br w:type="page"/>
      </w:r>
      <w:bookmarkStart w:id="563" w:name="_Toc23498675"/>
      <w:r w:rsidR="002A21AE">
        <w:lastRenderedPageBreak/>
        <w:t>Division Transfusion Report</w:t>
      </w:r>
      <w:bookmarkEnd w:id="563"/>
      <w:r w:rsidR="002A21AE">
        <w:fldChar w:fldCharType="begin"/>
      </w:r>
      <w:r w:rsidR="002A21AE">
        <w:instrText xml:space="preserve"> XE </w:instrText>
      </w:r>
      <w:r w:rsidR="00FA7E65">
        <w:instrText>“</w:instrText>
      </w:r>
      <w:r w:rsidR="002A21AE">
        <w:instrText>Division Transfusion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UC_74</w:t>
      </w:r>
      <w:r w:rsidR="002A21AE">
        <w:rPr>
          <w:rStyle w:val="CommentReference"/>
          <w:rFonts w:ascii="Times New Roman" w:hAnsi="Times New Roman" w:cs="Times New Roman"/>
          <w:b w:val="0"/>
          <w:bCs w:val="0"/>
          <w:vanish/>
        </w:rPr>
        <w:t xml:space="preserve"> </w:t>
      </w:r>
    </w:p>
    <w:p w14:paraId="5296071A" w14:textId="77777777" w:rsidR="002A21AE" w:rsidRDefault="002A21AE" w:rsidP="00FA7E65">
      <w:pPr>
        <w:pStyle w:val="BodyText"/>
      </w:pPr>
      <w:r>
        <w:t xml:space="preserve">The user views </w:t>
      </w:r>
      <w:r w:rsidR="00EB1E5A">
        <w:t xml:space="preserve">and/or </w:t>
      </w:r>
      <w:r>
        <w:t>prints the Division Transfusion Report.</w:t>
      </w:r>
    </w:p>
    <w:p w14:paraId="609B5479" w14:textId="77777777" w:rsidR="002A21AE" w:rsidRDefault="002A21AE">
      <w:pPr>
        <w:pStyle w:val="Heading4"/>
      </w:pPr>
      <w:r>
        <w:t>Assumptions</w:t>
      </w:r>
      <w:r>
        <w:rPr>
          <w:b w:val="0"/>
        </w:rPr>
        <w:t xml:space="preserve"> </w:t>
      </w:r>
    </w:p>
    <w:p w14:paraId="4204929A" w14:textId="77777777" w:rsidR="002A21AE" w:rsidRDefault="002A21AE">
      <w:pPr>
        <w:pStyle w:val="ListBullet"/>
      </w:pPr>
      <w:r>
        <w:t>Transfused unit data for the report were saved in VBECS.</w:t>
      </w:r>
    </w:p>
    <w:p w14:paraId="44790652" w14:textId="77777777" w:rsidR="002A21AE" w:rsidRDefault="002A21AE">
      <w:pPr>
        <w:pStyle w:val="Heading4"/>
      </w:pPr>
      <w:r>
        <w:t xml:space="preserve">Outcome </w:t>
      </w:r>
    </w:p>
    <w:p w14:paraId="71F45299" w14:textId="77777777" w:rsidR="002A21AE" w:rsidRDefault="00AE521B">
      <w:pPr>
        <w:pStyle w:val="ListBullet"/>
      </w:pPr>
      <w:r>
        <w:t>The user views and/or prints the report</w:t>
      </w:r>
      <w:r w:rsidR="002A21AE">
        <w:t xml:space="preserve">. </w:t>
      </w:r>
    </w:p>
    <w:p w14:paraId="4511BD7B" w14:textId="77777777" w:rsidR="002A21AE" w:rsidRDefault="002A21AE">
      <w:pPr>
        <w:pStyle w:val="Heading4"/>
        <w:rPr>
          <w:b w:val="0"/>
        </w:rPr>
      </w:pPr>
      <w:r>
        <w:t>Limitations and Restrictions</w:t>
      </w:r>
      <w:r>
        <w:rPr>
          <w:b w:val="0"/>
        </w:rPr>
        <w:t xml:space="preserve"> </w:t>
      </w:r>
    </w:p>
    <w:p w14:paraId="549EE1F0" w14:textId="77777777" w:rsidR="002A21AE" w:rsidRDefault="002A21AE">
      <w:pPr>
        <w:pStyle w:val="ListBullet"/>
      </w:pPr>
      <w:r>
        <w:t>None</w:t>
      </w:r>
    </w:p>
    <w:p w14:paraId="6E4E8E40" w14:textId="77777777" w:rsidR="002A21AE" w:rsidRDefault="002A21AE">
      <w:pPr>
        <w:pStyle w:val="Heading4"/>
      </w:pPr>
      <w:r>
        <w:t xml:space="preserve">Additional Information </w:t>
      </w:r>
    </w:p>
    <w:p w14:paraId="56B413D3" w14:textId="77777777" w:rsidR="002A21AE" w:rsidRDefault="002A21AE">
      <w:pPr>
        <w:pStyle w:val="ListBullet"/>
      </w:pPr>
      <w:r>
        <w:rPr>
          <w:rFonts w:ascii="Arial" w:hAnsi="Arial" w:cs="Arial"/>
          <w:vanish/>
          <w:spacing w:val="0"/>
          <w:sz w:val="18"/>
        </w:rPr>
        <w:t xml:space="preserve">BR_74.01 </w:t>
      </w:r>
      <w:r>
        <w:t>VBECS compiles data for the report from the user’s login division.</w:t>
      </w:r>
    </w:p>
    <w:p w14:paraId="5569791E" w14:textId="77777777" w:rsidR="002A21AE" w:rsidRDefault="002A21AE">
      <w:pPr>
        <w:pStyle w:val="Heading4"/>
        <w:rPr>
          <w:b w:val="0"/>
        </w:rPr>
      </w:pPr>
      <w:r>
        <w:t xml:space="preserve">User Roles </w:t>
      </w:r>
      <w:r w:rsidRPr="005F46D4">
        <w:rPr>
          <w:rFonts w:ascii="Arial Bold" w:hAnsi="Arial Bold"/>
          <w:vanish/>
        </w:rPr>
        <w:t xml:space="preserve">with </w:t>
      </w:r>
      <w:r>
        <w:t>Access to This Option</w:t>
      </w:r>
      <w:r>
        <w:rPr>
          <w:b w:val="0"/>
        </w:rPr>
        <w:t xml:space="preserve"> </w:t>
      </w:r>
    </w:p>
    <w:p w14:paraId="4A584A37" w14:textId="77777777" w:rsidR="002A21AE" w:rsidRDefault="00606FB0">
      <w:pPr>
        <w:pStyle w:val="Roles"/>
      </w:pPr>
      <w:r>
        <w:t>All users</w:t>
      </w:r>
    </w:p>
    <w:p w14:paraId="38240369" w14:textId="77777777" w:rsidR="002A21AE" w:rsidRDefault="002A21AE">
      <w:pPr>
        <w:pStyle w:val="Heading4"/>
      </w:pPr>
      <w:r>
        <w:t xml:space="preserve">Division Transfusion Report </w:t>
      </w:r>
    </w:p>
    <w:p w14:paraId="58A3AE68" w14:textId="77777777" w:rsidR="002A21AE" w:rsidRDefault="002A21AE" w:rsidP="00FA7E65">
      <w:pPr>
        <w:pStyle w:val="BodyText"/>
      </w:pPr>
      <w:r>
        <w:t xml:space="preserve">The user views </w:t>
      </w:r>
      <w:r w:rsidR="00EB1E5A">
        <w:t xml:space="preserve">and/or </w:t>
      </w:r>
      <w:r>
        <w:t>prints a Division Transfusion Report</w:t>
      </w:r>
      <w:r w:rsidR="000E7CF5">
        <w:t>, which lists details of units transfused during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E27061" w14:textId="77777777">
        <w:trPr>
          <w:cantSplit/>
          <w:tblHeader/>
        </w:trPr>
        <w:tc>
          <w:tcPr>
            <w:tcW w:w="3240" w:type="dxa"/>
            <w:shd w:val="pct30" w:color="auto" w:fill="FFFFFF"/>
            <w:vAlign w:val="bottom"/>
          </w:tcPr>
          <w:p w14:paraId="1A66AEC4" w14:textId="77777777" w:rsidR="002A21AE" w:rsidRDefault="002A21AE">
            <w:pPr>
              <w:pStyle w:val="TableText"/>
              <w:rPr>
                <w:b/>
              </w:rPr>
            </w:pPr>
            <w:r>
              <w:rPr>
                <w:b/>
              </w:rPr>
              <w:t>User Action</w:t>
            </w:r>
          </w:p>
        </w:tc>
        <w:tc>
          <w:tcPr>
            <w:tcW w:w="6120" w:type="dxa"/>
            <w:shd w:val="pct30" w:color="auto" w:fill="FFFFFF"/>
            <w:vAlign w:val="bottom"/>
          </w:tcPr>
          <w:p w14:paraId="704B46A7" w14:textId="77777777" w:rsidR="002A21AE" w:rsidRDefault="002A21AE">
            <w:pPr>
              <w:pStyle w:val="TableText"/>
              <w:rPr>
                <w:b/>
              </w:rPr>
            </w:pPr>
            <w:r>
              <w:rPr>
                <w:b/>
              </w:rPr>
              <w:t>VBECS</w:t>
            </w:r>
          </w:p>
        </w:tc>
      </w:tr>
      <w:tr w:rsidR="002A21AE" w14:paraId="5E49DBA9" w14:textId="77777777">
        <w:tc>
          <w:tcPr>
            <w:tcW w:w="3240" w:type="dxa"/>
            <w:tcBorders>
              <w:top w:val="single" w:sz="4" w:space="0" w:color="auto"/>
              <w:left w:val="single" w:sz="4" w:space="0" w:color="auto"/>
              <w:bottom w:val="single" w:sz="4" w:space="0" w:color="auto"/>
              <w:right w:val="single" w:sz="4" w:space="0" w:color="auto"/>
            </w:tcBorders>
          </w:tcPr>
          <w:p w14:paraId="13FDE885" w14:textId="77777777" w:rsidR="002A21AE" w:rsidRDefault="002A21AE">
            <w:pPr>
              <w:pStyle w:val="TableTextNumbers"/>
            </w:pPr>
            <w:r>
              <w:t xml:space="preserve">Select </w:t>
            </w:r>
            <w:r>
              <w:rPr>
                <w:b/>
              </w:rPr>
              <w:t>Reports</w:t>
            </w:r>
            <w:r>
              <w:t xml:space="preserve"> from the main menu.</w:t>
            </w:r>
          </w:p>
          <w:p w14:paraId="0ECE0166" w14:textId="77777777" w:rsidR="002A21AE" w:rsidRDefault="002A21AE">
            <w:pPr>
              <w:pStyle w:val="TableTextNumbersContinued"/>
            </w:pPr>
          </w:p>
          <w:p w14:paraId="101859AF" w14:textId="77777777" w:rsidR="002A21AE" w:rsidRDefault="002A21AE">
            <w:pPr>
              <w:pStyle w:val="TableTextNumbersContinued"/>
            </w:pPr>
            <w:r>
              <w:t xml:space="preserve">Select </w:t>
            </w:r>
            <w:r>
              <w:rPr>
                <w:b/>
              </w:rPr>
              <w:t>Division Transfusion Report</w:t>
            </w:r>
            <w:r>
              <w:t>.</w:t>
            </w:r>
          </w:p>
        </w:tc>
        <w:tc>
          <w:tcPr>
            <w:tcW w:w="6120" w:type="dxa"/>
            <w:tcBorders>
              <w:top w:val="single" w:sz="4" w:space="0" w:color="auto"/>
              <w:left w:val="single" w:sz="4" w:space="0" w:color="auto"/>
              <w:bottom w:val="single" w:sz="4" w:space="0" w:color="auto"/>
              <w:right w:val="single" w:sz="4" w:space="0" w:color="auto"/>
            </w:tcBorders>
          </w:tcPr>
          <w:p w14:paraId="113547D3" w14:textId="77777777" w:rsidR="002A21AE" w:rsidRDefault="002A21AE">
            <w:pPr>
              <w:pStyle w:val="TableTextBullet"/>
            </w:pPr>
            <w:r>
              <w:t>Lists report names.</w:t>
            </w:r>
          </w:p>
          <w:p w14:paraId="44111470" w14:textId="77777777" w:rsidR="002A21AE" w:rsidRDefault="002A21AE">
            <w:pPr>
              <w:pStyle w:val="TableTextBullet"/>
            </w:pPr>
            <w:r>
              <w:t>Displays fields for entering a report date range.</w:t>
            </w:r>
          </w:p>
        </w:tc>
      </w:tr>
      <w:tr w:rsidR="002A21AE" w14:paraId="5BD79351" w14:textId="77777777">
        <w:tc>
          <w:tcPr>
            <w:tcW w:w="3240" w:type="dxa"/>
          </w:tcPr>
          <w:p w14:paraId="527CCD77" w14:textId="77777777" w:rsidR="002A21AE" w:rsidRDefault="002A21AE">
            <w:pPr>
              <w:pStyle w:val="TableTextNumbers"/>
            </w:pPr>
            <w:r>
              <w:t xml:space="preserve">Enter or select start and end dates. </w:t>
            </w:r>
          </w:p>
          <w:p w14:paraId="18E33DBA" w14:textId="77777777" w:rsidR="002A21AE" w:rsidRDefault="002A21AE">
            <w:pPr>
              <w:pStyle w:val="TableTextNumbersContinued"/>
            </w:pPr>
          </w:p>
          <w:p w14:paraId="2F32D451" w14:textId="77777777" w:rsidR="002A21AE" w:rsidRDefault="002A21AE">
            <w:pPr>
              <w:pStyle w:val="TableTextNumbersContinued"/>
            </w:pPr>
            <w:r>
              <w:t xml:space="preserve">In the Report Type area, select the </w:t>
            </w:r>
            <w:r>
              <w:rPr>
                <w:b/>
              </w:rPr>
              <w:t>Issuing Physician Report</w:t>
            </w:r>
            <w:r>
              <w:t xml:space="preserve">, </w:t>
            </w:r>
            <w:r>
              <w:rPr>
                <w:b/>
              </w:rPr>
              <w:t>Treating Specialty Report</w:t>
            </w:r>
            <w:r>
              <w:t xml:space="preserve">, </w:t>
            </w:r>
            <w:r>
              <w:rPr>
                <w:b/>
              </w:rPr>
              <w:t xml:space="preserve">Issued-To Location Report </w:t>
            </w:r>
            <w:r w:rsidR="00057A94" w:rsidRPr="00057A94">
              <w:t>or</w:t>
            </w:r>
            <w:r w:rsidR="00057A94">
              <w:rPr>
                <w:b/>
              </w:rPr>
              <w:t xml:space="preserve"> Component Class Report </w:t>
            </w:r>
            <w:r w:rsidRPr="00BF2E41">
              <w:t>radio button</w:t>
            </w:r>
            <w:r>
              <w:t>.</w:t>
            </w:r>
          </w:p>
          <w:p w14:paraId="666838D3" w14:textId="77777777" w:rsidR="00057A94" w:rsidRDefault="00057A94">
            <w:pPr>
              <w:pStyle w:val="TableTextNumbersContinued"/>
            </w:pPr>
          </w:p>
          <w:p w14:paraId="60C3C6D6" w14:textId="55959D56" w:rsidR="00057A94" w:rsidRDefault="00057A94">
            <w:pPr>
              <w:pStyle w:val="TableTextNumbersContinued"/>
            </w:pPr>
            <w:r>
              <w:t>May select all or specific items to be included in the report.</w:t>
            </w:r>
          </w:p>
        </w:tc>
        <w:tc>
          <w:tcPr>
            <w:tcW w:w="6120" w:type="dxa"/>
          </w:tcPr>
          <w:p w14:paraId="51AFD768" w14:textId="4DD6FC01" w:rsidR="002A21AE" w:rsidRDefault="002A21AE">
            <w:pPr>
              <w:pStyle w:val="TableTextBullet"/>
            </w:pPr>
            <w:r>
              <w:rPr>
                <w:rFonts w:cs="Arial"/>
                <w:vanish/>
              </w:rPr>
              <w:t xml:space="preserve">BR_74.05 </w:t>
            </w:r>
            <w:r>
              <w:t>Allows the user to compile the report by issuing physician, by treating specialty, or by issued-to location</w:t>
            </w:r>
            <w:r w:rsidR="005F46D4">
              <w:t xml:space="preserve"> or component classes</w:t>
            </w:r>
            <w:r>
              <w:t>.</w:t>
            </w:r>
          </w:p>
          <w:p w14:paraId="502494C9" w14:textId="029707EF" w:rsidR="005F46D4" w:rsidRDefault="002A21AE" w:rsidP="005F46D4">
            <w:pPr>
              <w:pStyle w:val="TableTextBullet"/>
            </w:pPr>
            <w:r>
              <w:rPr>
                <w:rFonts w:cs="Arial"/>
                <w:vanish/>
              </w:rPr>
              <w:t xml:space="preserve">BR_74.06 </w:t>
            </w:r>
            <w:r>
              <w:t xml:space="preserve">Allows the user to include some or all </w:t>
            </w:r>
            <w:r w:rsidR="005F46D4">
              <w:t xml:space="preserve">issuing </w:t>
            </w:r>
            <w:r>
              <w:t>physicians, treating specialties, or issued-to locations</w:t>
            </w:r>
            <w:r w:rsidR="005F46D4">
              <w:t xml:space="preserve"> or component classes</w:t>
            </w:r>
            <w:r>
              <w:t>.</w:t>
            </w:r>
          </w:p>
          <w:p w14:paraId="77180628" w14:textId="3C3E57AB" w:rsidR="005F46D4" w:rsidRDefault="005F46D4" w:rsidP="005F46D4">
            <w:pPr>
              <w:pStyle w:val="TableTextBullet"/>
            </w:pPr>
            <w:r>
              <w:rPr>
                <w:rFonts w:cs="Arial"/>
              </w:rPr>
              <w:t>At the end, there is a summary table with tallies by Unit ABO/Rh and component class.</w:t>
            </w:r>
          </w:p>
          <w:p w14:paraId="0DBA6509" w14:textId="77777777" w:rsidR="002A21AE" w:rsidRDefault="002A21AE">
            <w:pPr>
              <w:pStyle w:val="TableText"/>
            </w:pPr>
          </w:p>
          <w:p w14:paraId="42C2CDA1" w14:textId="036FBEB2" w:rsidR="002A21AE" w:rsidRDefault="002A21AE">
            <w:pPr>
              <w:pStyle w:val="TableText"/>
              <w:rPr>
                <w:b/>
                <w:bCs/>
                <w:szCs w:val="18"/>
              </w:rPr>
            </w:pPr>
            <w:r>
              <w:rPr>
                <w:b/>
                <w:bCs/>
                <w:szCs w:val="18"/>
              </w:rPr>
              <w:t>NOTES</w:t>
            </w:r>
          </w:p>
          <w:p w14:paraId="6A474558" w14:textId="77777777" w:rsidR="00DA42F6" w:rsidRDefault="00DA42F6">
            <w:pPr>
              <w:pStyle w:val="NotesText"/>
            </w:pPr>
          </w:p>
          <w:p w14:paraId="25A23BA9" w14:textId="43B4CEA4" w:rsidR="002A21AE" w:rsidRDefault="00DA42F6" w:rsidP="00DA42F6">
            <w:pPr>
              <w:pStyle w:val="NotesText"/>
            </w:pPr>
            <w:r w:rsidRPr="00DA42F6">
              <w:rPr>
                <w:vanish/>
              </w:rPr>
              <w:t xml:space="preserve">BR_74.08 </w:t>
            </w:r>
            <w:r>
              <w:t>The user has the option to create the report by component class and to select some or all of the component classes for inclusion. The list includes all VBECS component classes.</w:t>
            </w:r>
          </w:p>
        </w:tc>
      </w:tr>
      <w:tr w:rsidR="002A21AE" w14:paraId="5F3D4CFE" w14:textId="77777777">
        <w:tc>
          <w:tcPr>
            <w:tcW w:w="3240" w:type="dxa"/>
          </w:tcPr>
          <w:p w14:paraId="783B6ADB" w14:textId="77777777" w:rsidR="002A21AE" w:rsidRDefault="006738EE">
            <w:pPr>
              <w:pStyle w:val="TableTextNumbers"/>
            </w:pPr>
            <w:r>
              <w:t xml:space="preserve">In the </w:t>
            </w:r>
            <w:r w:rsidRPr="006738EE">
              <w:t>Report Compilation</w:t>
            </w:r>
            <w:r>
              <w:t xml:space="preserve"> area, click the </w:t>
            </w:r>
            <w:r w:rsidRPr="006738EE">
              <w:rPr>
                <w:b/>
              </w:rPr>
              <w:t>Create Report Now</w:t>
            </w:r>
            <w:r>
              <w:t xml:space="preserve"> radio button. Click </w:t>
            </w:r>
            <w:r w:rsidRPr="006738EE">
              <w:rPr>
                <w:b/>
              </w:rPr>
              <w:t>OK</w:t>
            </w:r>
            <w:r>
              <w:t xml:space="preserve"> to review the report, or</w:t>
            </w:r>
          </w:p>
          <w:p w14:paraId="1A7F4AFF" w14:textId="77777777" w:rsidR="006738EE" w:rsidRDefault="006738EE" w:rsidP="006738EE">
            <w:pPr>
              <w:pStyle w:val="TableTextNumbers"/>
              <w:numPr>
                <w:ilvl w:val="0"/>
                <w:numId w:val="0"/>
              </w:numPr>
              <w:ind w:left="288" w:hanging="288"/>
            </w:pPr>
          </w:p>
          <w:p w14:paraId="206CE0CB" w14:textId="77777777" w:rsidR="006738EE" w:rsidRDefault="006738EE" w:rsidP="006738EE">
            <w:pPr>
              <w:pStyle w:val="TableTextNumbers"/>
              <w:numPr>
                <w:ilvl w:val="0"/>
                <w:numId w:val="0"/>
              </w:numPr>
              <w:ind w:left="270" w:firstLine="18"/>
            </w:pPr>
            <w:r>
              <w:t xml:space="preserve">Click the </w:t>
            </w:r>
            <w:r w:rsidRPr="006738EE">
              <w:rPr>
                <w:b/>
              </w:rPr>
              <w:t xml:space="preserve">Schedule Print Job </w:t>
            </w:r>
            <w:r w:rsidRPr="009554A6">
              <w:t xml:space="preserve">radio button </w:t>
            </w:r>
            <w:r>
              <w:t xml:space="preserve">and </w:t>
            </w:r>
            <w:r w:rsidRPr="006738EE">
              <w:rPr>
                <w:b/>
              </w:rPr>
              <w:t>OK</w:t>
            </w:r>
            <w:r>
              <w:t xml:space="preserve">, then enter or select a print date and printer name. Click </w:t>
            </w:r>
            <w:r w:rsidRPr="006738EE">
              <w:rPr>
                <w:b/>
              </w:rPr>
              <w:t>OK</w:t>
            </w:r>
            <w:r>
              <w:t xml:space="preserve"> to view and print the report.</w:t>
            </w:r>
          </w:p>
        </w:tc>
        <w:tc>
          <w:tcPr>
            <w:tcW w:w="6120" w:type="dxa"/>
          </w:tcPr>
          <w:p w14:paraId="0BF8A284" w14:textId="77777777" w:rsidR="002A21AE" w:rsidRDefault="002A21AE">
            <w:pPr>
              <w:pStyle w:val="TableTextBullet"/>
            </w:pPr>
            <w:r>
              <w:t>Compiles and displays the report.</w:t>
            </w:r>
          </w:p>
          <w:p w14:paraId="5C7F6277" w14:textId="77777777" w:rsidR="002A21AE" w:rsidRDefault="002A21AE">
            <w:pPr>
              <w:pStyle w:val="TableText"/>
            </w:pPr>
          </w:p>
          <w:p w14:paraId="1DF15822" w14:textId="70F366BD" w:rsidR="002A21AE" w:rsidRDefault="002A21AE">
            <w:pPr>
              <w:pStyle w:val="TableText"/>
              <w:rPr>
                <w:b/>
                <w:bCs/>
                <w:szCs w:val="18"/>
              </w:rPr>
            </w:pPr>
            <w:r>
              <w:rPr>
                <w:b/>
                <w:bCs/>
                <w:szCs w:val="18"/>
              </w:rPr>
              <w:t>NOTES</w:t>
            </w:r>
          </w:p>
          <w:p w14:paraId="4ECECF37" w14:textId="77777777" w:rsidR="002A21AE" w:rsidRDefault="002A21AE">
            <w:pPr>
              <w:pStyle w:val="NotesText"/>
            </w:pPr>
          </w:p>
          <w:p w14:paraId="6EF05A07" w14:textId="77777777" w:rsidR="002A21AE" w:rsidRDefault="002A21AE">
            <w:pPr>
              <w:pStyle w:val="NotesText"/>
            </w:pPr>
            <w:r>
              <w:rPr>
                <w:rFonts w:cs="Arial"/>
                <w:vanish/>
              </w:rPr>
              <w:t xml:space="preserve">BR_74.03 </w:t>
            </w:r>
            <w:r>
              <w:t>The report displays tallies of units transfused by component class within the date range, by:</w:t>
            </w:r>
          </w:p>
          <w:p w14:paraId="15BAB1B6" w14:textId="77777777" w:rsidR="002A21AE" w:rsidRDefault="002A21AE">
            <w:pPr>
              <w:pStyle w:val="NotesTextBullet"/>
            </w:pPr>
            <w:r>
              <w:t>Physician name</w:t>
            </w:r>
          </w:p>
          <w:p w14:paraId="36404DA3" w14:textId="77777777" w:rsidR="002A21AE" w:rsidRDefault="002A21AE">
            <w:pPr>
              <w:pStyle w:val="NotesTextBullet"/>
            </w:pPr>
            <w:r>
              <w:t>Treating specialty</w:t>
            </w:r>
          </w:p>
          <w:p w14:paraId="5BEF3ABC" w14:textId="1B706107" w:rsidR="002A21AE" w:rsidRDefault="002A21AE">
            <w:pPr>
              <w:pStyle w:val="NotesTextBullet"/>
            </w:pPr>
            <w:r>
              <w:t>Issued-to location</w:t>
            </w:r>
          </w:p>
          <w:p w14:paraId="739180ED" w14:textId="00AAEB75" w:rsidR="002A21AE" w:rsidRDefault="00EA021C" w:rsidP="00EA021C">
            <w:pPr>
              <w:pStyle w:val="NotesTextBullet"/>
            </w:pPr>
            <w:r>
              <w:t>Component class</w:t>
            </w:r>
          </w:p>
          <w:p w14:paraId="38179489" w14:textId="77777777" w:rsidR="00EA021C" w:rsidRPr="00EA021C" w:rsidRDefault="00EA021C" w:rsidP="00EA021C">
            <w:pPr>
              <w:pStyle w:val="NotesTextBullet"/>
              <w:numPr>
                <w:ilvl w:val="0"/>
                <w:numId w:val="0"/>
              </w:numPr>
              <w:ind w:left="720"/>
            </w:pPr>
          </w:p>
          <w:p w14:paraId="300BFB9C" w14:textId="77777777" w:rsidR="002A21AE" w:rsidRDefault="002A21AE">
            <w:pPr>
              <w:pStyle w:val="NotesText"/>
            </w:pPr>
          </w:p>
          <w:p w14:paraId="56C05EB8" w14:textId="77777777" w:rsidR="002A21AE" w:rsidRDefault="002A21AE">
            <w:pPr>
              <w:pStyle w:val="NotesText"/>
            </w:pPr>
            <w:r>
              <w:rPr>
                <w:rFonts w:cs="Arial"/>
                <w:vanish/>
              </w:rPr>
              <w:t xml:space="preserve">BR_74.04 </w:t>
            </w:r>
            <w:r>
              <w:t>Reports include:</w:t>
            </w:r>
          </w:p>
          <w:p w14:paraId="2CFEAAE3" w14:textId="77777777" w:rsidR="002A21AE" w:rsidRDefault="002A21AE">
            <w:pPr>
              <w:pStyle w:val="NotesTextBullet"/>
            </w:pPr>
            <w:r>
              <w:t>Patient name</w:t>
            </w:r>
          </w:p>
          <w:p w14:paraId="40EE8B79" w14:textId="77777777" w:rsidR="002A21AE" w:rsidRDefault="002A21AE">
            <w:pPr>
              <w:pStyle w:val="NotesTextBullet"/>
            </w:pPr>
            <w:r>
              <w:t>Patient ID</w:t>
            </w:r>
          </w:p>
          <w:p w14:paraId="1A6985F7" w14:textId="77777777" w:rsidR="002A21AE" w:rsidRDefault="002A21AE">
            <w:pPr>
              <w:pStyle w:val="NotesTextBullet"/>
            </w:pPr>
            <w:r>
              <w:t>Unit ID</w:t>
            </w:r>
          </w:p>
          <w:p w14:paraId="5D450283" w14:textId="597DEF0B" w:rsidR="002A21AE" w:rsidRDefault="002A21AE">
            <w:pPr>
              <w:pStyle w:val="NotesTextBullet"/>
            </w:pPr>
            <w:r>
              <w:t>Product short name</w:t>
            </w:r>
            <w:r w:rsidR="0060023C">
              <w:t xml:space="preserve"> and product code</w:t>
            </w:r>
          </w:p>
          <w:p w14:paraId="3B7E34C1" w14:textId="4F486591" w:rsidR="002A21AE" w:rsidRDefault="002A21AE">
            <w:pPr>
              <w:pStyle w:val="NotesTextBullet"/>
            </w:pPr>
            <w:r>
              <w:t>If pooled, number of participants in pool</w:t>
            </w:r>
          </w:p>
          <w:p w14:paraId="276D4D16" w14:textId="188A6F37" w:rsidR="0060023C" w:rsidRDefault="0060023C">
            <w:pPr>
              <w:pStyle w:val="NotesTextBullet"/>
            </w:pPr>
            <w:r>
              <w:t>Unit ABO/Rh</w:t>
            </w:r>
          </w:p>
          <w:p w14:paraId="73BAAFCB" w14:textId="77777777" w:rsidR="002A21AE" w:rsidRDefault="002A21AE">
            <w:pPr>
              <w:pStyle w:val="NotesTextBullet"/>
            </w:pPr>
            <w:r>
              <w:t>Date and time Issued</w:t>
            </w:r>
          </w:p>
          <w:p w14:paraId="5BF6FD39" w14:textId="77777777" w:rsidR="002A21AE" w:rsidRDefault="002A21AE">
            <w:pPr>
              <w:pStyle w:val="NotesTextBullet"/>
            </w:pPr>
            <w:r>
              <w:t>Issued-to location</w:t>
            </w:r>
          </w:p>
          <w:p w14:paraId="2D5D64ED" w14:textId="77777777" w:rsidR="002A21AE" w:rsidRDefault="002A21AE">
            <w:pPr>
              <w:pStyle w:val="NotesTextBullet"/>
            </w:pPr>
            <w:r>
              <w:t>Physician</w:t>
            </w:r>
          </w:p>
          <w:p w14:paraId="72F59D2E" w14:textId="77777777" w:rsidR="002A21AE" w:rsidRDefault="002A21AE">
            <w:pPr>
              <w:pStyle w:val="NotesTextBullet"/>
            </w:pPr>
            <w:r>
              <w:t>Treating specialty</w:t>
            </w:r>
          </w:p>
          <w:p w14:paraId="539BD9AF" w14:textId="77777777" w:rsidR="002A21AE" w:rsidRDefault="002A21AE">
            <w:pPr>
              <w:pStyle w:val="NotesTextBullet"/>
            </w:pPr>
            <w:r>
              <w:t>Transfused or presumed transfused indicator, if present</w:t>
            </w:r>
          </w:p>
          <w:p w14:paraId="1CFADEAD" w14:textId="77777777" w:rsidR="00801D1F" w:rsidRPr="00AA2B2E" w:rsidRDefault="002A21AE" w:rsidP="00AA2B2E">
            <w:pPr>
              <w:pStyle w:val="NotesTextBullet"/>
              <w:rPr>
                <w:rFonts w:cs="Arial"/>
              </w:rPr>
            </w:pPr>
            <w:r>
              <w:t>Transfusion comments, if any</w:t>
            </w:r>
          </w:p>
        </w:tc>
      </w:tr>
      <w:tr w:rsidR="002A21AE" w14:paraId="11415545" w14:textId="77777777">
        <w:tc>
          <w:tcPr>
            <w:tcW w:w="3240" w:type="dxa"/>
          </w:tcPr>
          <w:p w14:paraId="4DBF8450" w14:textId="7353C1D0" w:rsidR="002A21AE" w:rsidRDefault="005C22EF">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000BEBD0" w14:textId="77777777" w:rsidR="005C22EF" w:rsidRDefault="005C22EF" w:rsidP="005C22EF">
            <w:pPr>
              <w:pStyle w:val="TableTextBullet"/>
            </w:pPr>
            <w:r>
              <w:t>If Print is selected, prints the report on the designated printer.</w:t>
            </w:r>
          </w:p>
          <w:p w14:paraId="6462363E" w14:textId="77777777" w:rsidR="005C22EF" w:rsidRDefault="005C22EF" w:rsidP="005C22EF">
            <w:pPr>
              <w:pStyle w:val="TableTextBullet"/>
            </w:pPr>
            <w:r>
              <w:t>If Export is selected, exports the report to the designated file.</w:t>
            </w:r>
          </w:p>
          <w:p w14:paraId="4743DB50" w14:textId="26C7E4C2" w:rsidR="002A21AE" w:rsidRDefault="005C22EF" w:rsidP="005C22EF">
            <w:pPr>
              <w:pStyle w:val="TableTextBullet"/>
            </w:pPr>
            <w:r>
              <w:t>If Close is selected, exits the report preview.</w:t>
            </w:r>
          </w:p>
        </w:tc>
      </w:tr>
    </w:tbl>
    <w:p w14:paraId="1270FD4E" w14:textId="77777777" w:rsidR="00F55832" w:rsidRDefault="00F55832" w:rsidP="008C5564">
      <w:pPr>
        <w:pStyle w:val="Heading2"/>
      </w:pPr>
    </w:p>
    <w:p w14:paraId="13B24685" w14:textId="77777777" w:rsidR="008C5564" w:rsidRDefault="00F55832" w:rsidP="008C5564">
      <w:pPr>
        <w:pStyle w:val="Heading2"/>
      </w:pPr>
      <w:r>
        <w:br w:type="page"/>
      </w:r>
      <w:bookmarkStart w:id="564" w:name="_Toc23498676"/>
      <w:r w:rsidR="008C5564">
        <w:lastRenderedPageBreak/>
        <w:t>Division Workload Report</w:t>
      </w:r>
      <w:bookmarkEnd w:id="564"/>
      <w:r w:rsidR="008C5564">
        <w:fldChar w:fldCharType="begin"/>
      </w:r>
      <w:r w:rsidR="008C5564">
        <w:instrText xml:space="preserve"> XE </w:instrText>
      </w:r>
      <w:r w:rsidR="00FA7E65">
        <w:instrText>“</w:instrText>
      </w:r>
      <w:r w:rsidR="008C5564">
        <w:instrText>Division Workload Report</w:instrText>
      </w:r>
      <w:r w:rsidR="00FA7E65">
        <w:instrText>”</w:instrText>
      </w:r>
      <w:r w:rsidR="008C5564">
        <w:instrText xml:space="preserve"> </w:instrText>
      </w:r>
      <w:r w:rsidR="008C5564">
        <w:fldChar w:fldCharType="end"/>
      </w:r>
      <w:r w:rsidR="008C5564">
        <w:t xml:space="preserve"> </w:t>
      </w:r>
      <w:r w:rsidR="008C5564">
        <w:rPr>
          <w:vanish/>
        </w:rPr>
        <w:t>UC_79</w:t>
      </w:r>
    </w:p>
    <w:p w14:paraId="39482419" w14:textId="77777777" w:rsidR="008C5564" w:rsidRDefault="008C5564" w:rsidP="00FA7E65">
      <w:pPr>
        <w:pStyle w:val="BodyText"/>
      </w:pPr>
      <w:r>
        <w:t xml:space="preserve">The user views </w:t>
      </w:r>
      <w:r w:rsidR="00EB1E5A">
        <w:t xml:space="preserve">and/or </w:t>
      </w:r>
      <w:r>
        <w:t>prints a workload report.</w:t>
      </w:r>
    </w:p>
    <w:p w14:paraId="1F9DAD5F" w14:textId="77777777" w:rsidR="008C5564" w:rsidRDefault="008C5564" w:rsidP="008C5564">
      <w:pPr>
        <w:pStyle w:val="Heading4"/>
      </w:pPr>
      <w:r>
        <w:t>Assumptions</w:t>
      </w:r>
      <w:r>
        <w:rPr>
          <w:b w:val="0"/>
        </w:rPr>
        <w:t xml:space="preserve"> </w:t>
      </w:r>
    </w:p>
    <w:p w14:paraId="7F10EAA0" w14:textId="77777777" w:rsidR="008C5564" w:rsidRDefault="00CA6E27" w:rsidP="008C5564">
      <w:pPr>
        <w:pStyle w:val="ListBullet"/>
        <w:rPr>
          <w:b/>
        </w:rPr>
      </w:pPr>
      <w:r w:rsidRPr="00CA6E27">
        <w:rPr>
          <w:bCs/>
        </w:rPr>
        <w:t>VistA</w:t>
      </w:r>
      <w:r w:rsidR="008C5564">
        <w:t xml:space="preserve"> workload codes were assigned to VBECS processes through Workload Codes.</w:t>
      </w:r>
    </w:p>
    <w:p w14:paraId="47060984" w14:textId="77777777" w:rsidR="008C5564" w:rsidRDefault="008C5564" w:rsidP="008C5564">
      <w:pPr>
        <w:pStyle w:val="ListBullet"/>
      </w:pPr>
      <w:r>
        <w:t xml:space="preserve">Data for the report were saved in VBECS. </w:t>
      </w:r>
    </w:p>
    <w:p w14:paraId="4DA7DD80" w14:textId="77777777" w:rsidR="008C5564" w:rsidRDefault="008C5564" w:rsidP="008C5564">
      <w:pPr>
        <w:pStyle w:val="Heading4"/>
      </w:pPr>
      <w:r>
        <w:t xml:space="preserve">Outcome </w:t>
      </w:r>
    </w:p>
    <w:p w14:paraId="3BE95B74" w14:textId="77777777" w:rsidR="008C5564" w:rsidRDefault="00AE521B" w:rsidP="008C5564">
      <w:pPr>
        <w:pStyle w:val="ListBullet"/>
      </w:pPr>
      <w:r>
        <w:t>The user views and/or prints the report</w:t>
      </w:r>
      <w:r w:rsidR="008C5564">
        <w:t>.</w:t>
      </w:r>
    </w:p>
    <w:p w14:paraId="026656D3" w14:textId="77777777" w:rsidR="008C5564" w:rsidRDefault="008C5564" w:rsidP="008C5564">
      <w:pPr>
        <w:pStyle w:val="Heading4"/>
        <w:rPr>
          <w:b w:val="0"/>
        </w:rPr>
      </w:pPr>
      <w:r>
        <w:t>Limitations and Restrictions</w:t>
      </w:r>
      <w:r>
        <w:rPr>
          <w:b w:val="0"/>
        </w:rPr>
        <w:t xml:space="preserve"> </w:t>
      </w:r>
    </w:p>
    <w:p w14:paraId="2B1D7C6C" w14:textId="6E88B699" w:rsidR="008C5564" w:rsidRDefault="00B413D4" w:rsidP="008C5564">
      <w:pPr>
        <w:pStyle w:val="ListBullet"/>
      </w:pPr>
      <w:r>
        <w:t xml:space="preserve">A report printed with an end date of today or greater does not print “Preliminary” in the header. Check the subsequent pages of the report and write “PRELIMINARY” on the front page of the report prior to filing. The information included in the report is accurate to the time printed. There is a possibility of a gap of information should the user not overlap the print requests. Generally, this report is printed for the day prior or a time period that does not include the current day. </w:t>
      </w:r>
      <w:r w:rsidRPr="00B413D4">
        <w:rPr>
          <w:vanish/>
        </w:rPr>
        <w:t>Defect 213101</w:t>
      </w:r>
    </w:p>
    <w:p w14:paraId="253B15AD" w14:textId="77777777" w:rsidR="008C5564" w:rsidRDefault="008C5564" w:rsidP="008C5564">
      <w:pPr>
        <w:pStyle w:val="Heading4"/>
      </w:pPr>
      <w:r>
        <w:t xml:space="preserve">Additional Information </w:t>
      </w:r>
    </w:p>
    <w:p w14:paraId="66BB618A" w14:textId="21D0F74B" w:rsidR="00991CFE" w:rsidRDefault="00991CFE" w:rsidP="00991CFE">
      <w:pPr>
        <w:pStyle w:val="ListBullet"/>
      </w:pPr>
      <w:r>
        <w:t>The report is available as a single-division or multidivisional (all divisions) report.</w:t>
      </w:r>
    </w:p>
    <w:p w14:paraId="68ABCC50" w14:textId="6013E7E3" w:rsidR="00C17377" w:rsidRDefault="00C17377" w:rsidP="00C17377">
      <w:pPr>
        <w:pStyle w:val="ListBullet"/>
      </w:pPr>
      <w:r>
        <w:t>The r</w:t>
      </w:r>
      <w:r w:rsidRPr="00C17377">
        <w:t>eport will not print as “Preliminary” when the report contains the current day in the range of data requested.</w:t>
      </w:r>
      <w:r w:rsidR="00244AD3">
        <w:t xml:space="preserve"> </w:t>
      </w:r>
      <w:r w:rsidR="00244AD3" w:rsidRPr="00244AD3">
        <w:rPr>
          <w:vanish/>
        </w:rPr>
        <w:t>Defect 209080</w:t>
      </w:r>
    </w:p>
    <w:p w14:paraId="3D99E737" w14:textId="77777777" w:rsidR="008C5564" w:rsidRDefault="008C5564" w:rsidP="008C5564">
      <w:pPr>
        <w:pStyle w:val="Heading4"/>
      </w:pPr>
      <w:r>
        <w:t>User Roles with Access to This Option</w:t>
      </w:r>
    </w:p>
    <w:p w14:paraId="5447FB07" w14:textId="77777777" w:rsidR="008C5564" w:rsidRDefault="00606FB0" w:rsidP="008C5564">
      <w:pPr>
        <w:pStyle w:val="Roles"/>
      </w:pPr>
      <w:r>
        <w:t>All users</w:t>
      </w:r>
    </w:p>
    <w:p w14:paraId="68761169" w14:textId="77777777" w:rsidR="008C5564" w:rsidRDefault="008C5564" w:rsidP="008C5564">
      <w:pPr>
        <w:pStyle w:val="Heading4"/>
      </w:pPr>
      <w:r>
        <w:t>Division Workload Report</w:t>
      </w:r>
      <w:r>
        <w:rPr>
          <w:rStyle w:val="CommentReference"/>
          <w:rFonts w:ascii="Times New Roman" w:hAnsi="Times New Roman"/>
          <w:b w:val="0"/>
          <w:bCs/>
          <w:vanish/>
        </w:rPr>
        <w:t xml:space="preserve"> </w:t>
      </w:r>
    </w:p>
    <w:p w14:paraId="1486C921" w14:textId="77777777" w:rsidR="008C5564" w:rsidRDefault="008C5564" w:rsidP="00FA7E65">
      <w:pPr>
        <w:pStyle w:val="BodyText"/>
      </w:pPr>
      <w:r>
        <w:t xml:space="preserve">The user views </w:t>
      </w:r>
      <w:r w:rsidR="00EB1E5A">
        <w:t xml:space="preserve">and/or </w:t>
      </w:r>
      <w:r w:rsidR="00DC3B23">
        <w:t>prints</w:t>
      </w:r>
      <w:r>
        <w:t xml:space="preserve"> a workload report</w:t>
      </w:r>
      <w:r w:rsidR="00DC3B23">
        <w:t xml:space="preserve">, which includes totals of workload types, for one or </w:t>
      </w:r>
      <w:r w:rsidR="00DD0E58">
        <w:t>all</w:t>
      </w:r>
      <w:r w:rsidR="00DC3B23">
        <w:t xml:space="preserve"> divisions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C5564" w14:paraId="19499B27" w14:textId="77777777">
        <w:trPr>
          <w:cantSplit/>
          <w:tblHeader/>
        </w:trPr>
        <w:tc>
          <w:tcPr>
            <w:tcW w:w="3240" w:type="dxa"/>
            <w:shd w:val="pct30" w:color="auto" w:fill="FFFFFF"/>
            <w:vAlign w:val="bottom"/>
          </w:tcPr>
          <w:p w14:paraId="11DEC49E" w14:textId="77777777" w:rsidR="008C5564" w:rsidRDefault="008C5564" w:rsidP="008C5564">
            <w:pPr>
              <w:pStyle w:val="TableText"/>
              <w:rPr>
                <w:b/>
              </w:rPr>
            </w:pPr>
            <w:r>
              <w:rPr>
                <w:b/>
              </w:rPr>
              <w:t>User Action</w:t>
            </w:r>
          </w:p>
        </w:tc>
        <w:tc>
          <w:tcPr>
            <w:tcW w:w="6120" w:type="dxa"/>
            <w:shd w:val="pct30" w:color="auto" w:fill="FFFFFF"/>
            <w:vAlign w:val="bottom"/>
          </w:tcPr>
          <w:p w14:paraId="2A299BC5" w14:textId="77777777" w:rsidR="008C5564" w:rsidRDefault="008C5564" w:rsidP="008C5564">
            <w:pPr>
              <w:pStyle w:val="TableText"/>
              <w:rPr>
                <w:b/>
              </w:rPr>
            </w:pPr>
            <w:r>
              <w:rPr>
                <w:b/>
              </w:rPr>
              <w:t>VBECS</w:t>
            </w:r>
          </w:p>
        </w:tc>
      </w:tr>
      <w:tr w:rsidR="008C5564" w14:paraId="2B10FAB3" w14:textId="77777777">
        <w:tc>
          <w:tcPr>
            <w:tcW w:w="3240" w:type="dxa"/>
          </w:tcPr>
          <w:p w14:paraId="37D1DEB1" w14:textId="77777777" w:rsidR="008C5564" w:rsidRDefault="008C5564" w:rsidP="008C5564">
            <w:pPr>
              <w:pStyle w:val="TableTextNumbers"/>
            </w:pPr>
            <w:r>
              <w:t xml:space="preserve">Select </w:t>
            </w:r>
            <w:r>
              <w:rPr>
                <w:b/>
              </w:rPr>
              <w:t>Reports</w:t>
            </w:r>
            <w:r>
              <w:t xml:space="preserve"> from the main menu.</w:t>
            </w:r>
          </w:p>
          <w:p w14:paraId="0958F6A2" w14:textId="77777777" w:rsidR="008C5564" w:rsidRDefault="008C5564" w:rsidP="008C5564">
            <w:pPr>
              <w:pStyle w:val="TableTextNumbersContinued"/>
            </w:pPr>
          </w:p>
          <w:p w14:paraId="34FA5F85" w14:textId="77777777" w:rsidR="008C5564" w:rsidRDefault="008C5564" w:rsidP="008C5564">
            <w:pPr>
              <w:pStyle w:val="TableTextNumbersContinued"/>
            </w:pPr>
            <w:r>
              <w:t xml:space="preserve">Select </w:t>
            </w:r>
            <w:r>
              <w:rPr>
                <w:b/>
              </w:rPr>
              <w:t>Division Workload Report</w:t>
            </w:r>
            <w:r>
              <w:t>.</w:t>
            </w:r>
          </w:p>
        </w:tc>
        <w:tc>
          <w:tcPr>
            <w:tcW w:w="6120" w:type="dxa"/>
          </w:tcPr>
          <w:p w14:paraId="042F53C7" w14:textId="77777777" w:rsidR="008C5564" w:rsidRDefault="008C5564" w:rsidP="008C5564">
            <w:pPr>
              <w:pStyle w:val="TableTextBullet"/>
            </w:pPr>
            <w:r>
              <w:t>Lists report names.</w:t>
            </w:r>
          </w:p>
          <w:p w14:paraId="26ADA055" w14:textId="77777777" w:rsidR="008C5564" w:rsidRDefault="008C5564" w:rsidP="008C5564">
            <w:pPr>
              <w:pStyle w:val="TableTextBullet"/>
            </w:pPr>
            <w:r>
              <w:t xml:space="preserve">Displays report division and compilation criteria. </w:t>
            </w:r>
          </w:p>
          <w:p w14:paraId="6DECA8B4" w14:textId="77777777" w:rsidR="008C5564" w:rsidRDefault="008C5564" w:rsidP="008C5564">
            <w:pPr>
              <w:pStyle w:val="TableTextBullet"/>
            </w:pPr>
            <w:r>
              <w:t>Displays a date range for selection.</w:t>
            </w:r>
          </w:p>
        </w:tc>
      </w:tr>
      <w:tr w:rsidR="008C5564" w14:paraId="0159AE0D" w14:textId="77777777">
        <w:tc>
          <w:tcPr>
            <w:tcW w:w="3240" w:type="dxa"/>
          </w:tcPr>
          <w:p w14:paraId="456E81DD" w14:textId="77777777" w:rsidR="008C5564" w:rsidRDefault="008C5564" w:rsidP="008C5564">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14:paraId="3B78D726" w14:textId="77777777" w:rsidR="008C5564" w:rsidRDefault="008C5564" w:rsidP="008C5564">
            <w:pPr>
              <w:pStyle w:val="TableTextBullet"/>
            </w:pPr>
            <w:r>
              <w:t>Allows the user to select one or all divisions.</w:t>
            </w:r>
          </w:p>
          <w:p w14:paraId="25E29ACF" w14:textId="77777777" w:rsidR="008C5564" w:rsidRDefault="008C5564" w:rsidP="008C5564">
            <w:pPr>
              <w:pStyle w:val="TableTextBullet"/>
            </w:pPr>
            <w:r>
              <w:t>Displays a date range for selection.</w:t>
            </w:r>
          </w:p>
        </w:tc>
      </w:tr>
      <w:tr w:rsidR="008C5564" w14:paraId="4989814E" w14:textId="77777777">
        <w:tc>
          <w:tcPr>
            <w:tcW w:w="3240" w:type="dxa"/>
          </w:tcPr>
          <w:p w14:paraId="6876DAB3" w14:textId="77777777" w:rsidR="008C5564" w:rsidRDefault="008C5564" w:rsidP="008C5564">
            <w:pPr>
              <w:pStyle w:val="TableTextNumbers"/>
            </w:pPr>
            <w:r>
              <w:t>Enter or select start and end dates.</w:t>
            </w:r>
          </w:p>
        </w:tc>
        <w:tc>
          <w:tcPr>
            <w:tcW w:w="6120" w:type="dxa"/>
          </w:tcPr>
          <w:p w14:paraId="32B0E4CA" w14:textId="77777777" w:rsidR="008C5564" w:rsidRDefault="008C5564" w:rsidP="008C5564">
            <w:pPr>
              <w:pStyle w:val="TableTextBullet"/>
            </w:pPr>
            <w:r>
              <w:t>Compiles and displays the report.</w:t>
            </w:r>
          </w:p>
          <w:p w14:paraId="4745DD91" w14:textId="77777777" w:rsidR="008C5564" w:rsidRDefault="008C5564" w:rsidP="008C5564">
            <w:pPr>
              <w:pStyle w:val="TableTextBullet"/>
            </w:pPr>
            <w:r>
              <w:t>Allows the user to print the report.</w:t>
            </w:r>
          </w:p>
          <w:p w14:paraId="5E51E8C1" w14:textId="77777777" w:rsidR="008C5564" w:rsidRDefault="008C5564" w:rsidP="008C5564">
            <w:pPr>
              <w:pStyle w:val="TableText"/>
            </w:pPr>
          </w:p>
          <w:p w14:paraId="075B0F3B" w14:textId="44B943B7" w:rsidR="008C5564" w:rsidRDefault="008C5564" w:rsidP="008C5564">
            <w:pPr>
              <w:pStyle w:val="TableText"/>
              <w:rPr>
                <w:b/>
                <w:bCs/>
                <w:szCs w:val="18"/>
              </w:rPr>
            </w:pPr>
            <w:r>
              <w:rPr>
                <w:b/>
                <w:bCs/>
                <w:szCs w:val="18"/>
              </w:rPr>
              <w:t>NOTES</w:t>
            </w:r>
          </w:p>
          <w:p w14:paraId="4B63F91D" w14:textId="77777777" w:rsidR="008C5564" w:rsidRDefault="008C5564" w:rsidP="008C5564">
            <w:pPr>
              <w:pStyle w:val="NotesText"/>
            </w:pPr>
          </w:p>
          <w:p w14:paraId="5558AD98" w14:textId="77777777" w:rsidR="008C5564" w:rsidRDefault="008C5564" w:rsidP="008C5564">
            <w:pPr>
              <w:pStyle w:val="NotesText"/>
            </w:pPr>
            <w:r>
              <w:rPr>
                <w:rFonts w:cs="Arial"/>
                <w:vanish/>
              </w:rPr>
              <w:t xml:space="preserve">BR_79.03 </w:t>
            </w:r>
            <w:r>
              <w:t>A multiple-division workload report includes totals for each type of workload for each division requested in the report.</w:t>
            </w:r>
          </w:p>
          <w:p w14:paraId="460874D0" w14:textId="77777777" w:rsidR="008C5564" w:rsidRDefault="008C5564" w:rsidP="008C5564">
            <w:pPr>
              <w:pStyle w:val="NotesText"/>
            </w:pPr>
          </w:p>
          <w:p w14:paraId="4D762C2C" w14:textId="77777777" w:rsidR="008C5564" w:rsidRDefault="008C5564" w:rsidP="008C5564">
            <w:pPr>
              <w:pStyle w:val="NotesText"/>
            </w:pPr>
            <w:r>
              <w:rPr>
                <w:rFonts w:cs="Arial"/>
                <w:vanish/>
              </w:rPr>
              <w:t xml:space="preserve">BR_79.04 </w:t>
            </w:r>
            <w:r>
              <w:t>VBECS searches its workload file for entries within the selected date range.</w:t>
            </w:r>
          </w:p>
        </w:tc>
      </w:tr>
      <w:tr w:rsidR="008C5564" w14:paraId="1E838905" w14:textId="77777777">
        <w:tc>
          <w:tcPr>
            <w:tcW w:w="3240" w:type="dxa"/>
          </w:tcPr>
          <w:p w14:paraId="3B3267B3" w14:textId="77777777" w:rsidR="008C5564" w:rsidRDefault="008C5564" w:rsidP="008C5564">
            <w:pPr>
              <w:pStyle w:val="TableTextNumbers"/>
            </w:pPr>
            <w:r>
              <w:lastRenderedPageBreak/>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17C11A1E" w14:textId="77777777" w:rsidR="008C5564" w:rsidRDefault="008C5564" w:rsidP="008C5564">
            <w:pPr>
              <w:pStyle w:val="TableTextNumbersContinued"/>
              <w:rPr>
                <w:b/>
                <w:bCs/>
              </w:rPr>
            </w:pPr>
          </w:p>
          <w:p w14:paraId="6613AD70" w14:textId="77777777" w:rsidR="008C5564" w:rsidRDefault="008C5564" w:rsidP="008C5564">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1BF198E7" w14:textId="77777777" w:rsidR="005B6A94" w:rsidRDefault="00F64B5C" w:rsidP="00AA2B2E">
            <w:pPr>
              <w:pStyle w:val="TableTextBullet"/>
            </w:pPr>
            <w:r>
              <w:t>Compiles and displays the report.</w:t>
            </w:r>
          </w:p>
        </w:tc>
      </w:tr>
      <w:tr w:rsidR="008C5564" w14:paraId="1BD74190" w14:textId="77777777">
        <w:tc>
          <w:tcPr>
            <w:tcW w:w="3240" w:type="dxa"/>
          </w:tcPr>
          <w:p w14:paraId="372C5A03" w14:textId="172FB021" w:rsidR="008C5564" w:rsidRDefault="005C22EF" w:rsidP="008C5564">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671BBA65" w14:textId="77777777" w:rsidR="005C22EF" w:rsidRDefault="005C22EF" w:rsidP="005C22EF">
            <w:pPr>
              <w:pStyle w:val="TableTextBullet"/>
            </w:pPr>
            <w:r>
              <w:t>If Print is selected, prints the report on the designated printer.</w:t>
            </w:r>
          </w:p>
          <w:p w14:paraId="2DCAB4BF" w14:textId="77777777" w:rsidR="005C22EF" w:rsidRDefault="005C22EF" w:rsidP="005C22EF">
            <w:pPr>
              <w:pStyle w:val="TableTextBullet"/>
            </w:pPr>
            <w:r>
              <w:t>If Export is selected, exports the report to the designated file.</w:t>
            </w:r>
          </w:p>
          <w:p w14:paraId="3B85ECB9" w14:textId="5484C71F" w:rsidR="008C5564" w:rsidRDefault="005C22EF" w:rsidP="005C22EF">
            <w:pPr>
              <w:pStyle w:val="TableTextBullet"/>
            </w:pPr>
            <w:r>
              <w:t>If Close is selected, exits the report preview.</w:t>
            </w:r>
          </w:p>
        </w:tc>
      </w:tr>
    </w:tbl>
    <w:p w14:paraId="2BFAE850" w14:textId="77777777" w:rsidR="00F55832" w:rsidRDefault="00F55832">
      <w:pPr>
        <w:pStyle w:val="Heading2"/>
      </w:pPr>
    </w:p>
    <w:p w14:paraId="53AF04FA" w14:textId="77777777" w:rsidR="002A21AE" w:rsidRDefault="00F55832">
      <w:pPr>
        <w:pStyle w:val="Heading2"/>
      </w:pPr>
      <w:r>
        <w:br w:type="page"/>
      </w:r>
      <w:bookmarkStart w:id="565" w:name="_Toc23498677"/>
      <w:r w:rsidR="002A21AE">
        <w:lastRenderedPageBreak/>
        <w:t>Exception Report</w:t>
      </w:r>
      <w:bookmarkEnd w:id="565"/>
      <w:r w:rsidR="002A21AE">
        <w:fldChar w:fldCharType="begin"/>
      </w:r>
      <w:r w:rsidR="002A21AE">
        <w:instrText xml:space="preserve"> XE </w:instrText>
      </w:r>
      <w:r w:rsidR="00FA7E65">
        <w:instrText>“</w:instrText>
      </w:r>
      <w:r w:rsidR="002A21AE">
        <w:instrText>Exception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UC_82</w:t>
      </w:r>
      <w:r w:rsidR="002A21AE">
        <w:rPr>
          <w:rStyle w:val="CommentReference"/>
          <w:b w:val="0"/>
          <w:vanish/>
        </w:rPr>
        <w:t xml:space="preserve"> </w:t>
      </w:r>
    </w:p>
    <w:p w14:paraId="7C5EC255" w14:textId="77777777" w:rsidR="002A21AE" w:rsidRDefault="002A21AE" w:rsidP="00FA7E65">
      <w:pPr>
        <w:pStyle w:val="BodyText"/>
      </w:pPr>
      <w:r>
        <w:t xml:space="preserve">The user views </w:t>
      </w:r>
      <w:r w:rsidR="00EB1E5A">
        <w:t xml:space="preserve">and/or </w:t>
      </w:r>
      <w:r>
        <w:t xml:space="preserve">prints an Exception Report. </w:t>
      </w:r>
    </w:p>
    <w:p w14:paraId="5A523D13" w14:textId="77777777" w:rsidR="002A21AE" w:rsidRDefault="002A21AE">
      <w:pPr>
        <w:pStyle w:val="Heading4"/>
      </w:pPr>
      <w:r>
        <w:t>Assumptions</w:t>
      </w:r>
      <w:r>
        <w:rPr>
          <w:b w:val="0"/>
        </w:rPr>
        <w:t xml:space="preserve"> </w:t>
      </w:r>
    </w:p>
    <w:p w14:paraId="1FFDE808" w14:textId="77777777" w:rsidR="002A21AE" w:rsidRDefault="002A21AE">
      <w:pPr>
        <w:pStyle w:val="ListBullet"/>
      </w:pPr>
      <w:r>
        <w:t>Data are available for inclusion in the report.</w:t>
      </w:r>
    </w:p>
    <w:p w14:paraId="6ABB447C" w14:textId="77777777" w:rsidR="002A21AE" w:rsidRDefault="002A21AE">
      <w:pPr>
        <w:pStyle w:val="ListBullet"/>
      </w:pPr>
      <w:r>
        <w:t>The user must be logged into the division in which the report is to be generated.</w:t>
      </w:r>
    </w:p>
    <w:p w14:paraId="2D3F3120" w14:textId="77777777" w:rsidR="002A21AE" w:rsidRDefault="002A21AE">
      <w:pPr>
        <w:pStyle w:val="Heading4"/>
      </w:pPr>
      <w:r>
        <w:t xml:space="preserve">Outcome </w:t>
      </w:r>
    </w:p>
    <w:p w14:paraId="6C4C5790" w14:textId="77777777" w:rsidR="002A21AE" w:rsidRDefault="00AE521B">
      <w:pPr>
        <w:pStyle w:val="ListBullet"/>
      </w:pPr>
      <w:r>
        <w:t>The user views and/or prints the report</w:t>
      </w:r>
      <w:r w:rsidR="002A21AE">
        <w:t>.</w:t>
      </w:r>
    </w:p>
    <w:p w14:paraId="47C81F55" w14:textId="77777777" w:rsidR="002A21AE" w:rsidRDefault="002A21AE">
      <w:pPr>
        <w:pStyle w:val="Heading4"/>
        <w:rPr>
          <w:b w:val="0"/>
        </w:rPr>
      </w:pPr>
      <w:r>
        <w:t>Limitations and Restrictions</w:t>
      </w:r>
      <w:r>
        <w:rPr>
          <w:b w:val="0"/>
        </w:rPr>
        <w:t xml:space="preserve"> </w:t>
      </w:r>
    </w:p>
    <w:p w14:paraId="6366C8A2" w14:textId="77777777" w:rsidR="002A21AE" w:rsidRDefault="00ED5339">
      <w:pPr>
        <w:pStyle w:val="ListBullet"/>
      </w:pPr>
      <w:r>
        <w:t xml:space="preserve">VBECS does not accommodate online review </w:t>
      </w:r>
      <w:r w:rsidR="006C1277">
        <w:t xml:space="preserve">(verification, signature) </w:t>
      </w:r>
      <w:r>
        <w:t>of reports.</w:t>
      </w:r>
    </w:p>
    <w:p w14:paraId="792BD700" w14:textId="052CE1F2" w:rsidR="00C30F9C" w:rsidRDefault="00C30F9C">
      <w:pPr>
        <w:pStyle w:val="ListBullet"/>
      </w:pPr>
      <w:r>
        <w:t xml:space="preserve">Only the first twenty patient antigens will print on the report when an exception is generated for a unit issued with unsatisfied antigen negative requirements. </w:t>
      </w:r>
      <w:r w:rsidRPr="00C30F9C">
        <w:rPr>
          <w:vanish/>
        </w:rPr>
        <w:t>DR 4820</w:t>
      </w:r>
    </w:p>
    <w:p w14:paraId="25E4B943" w14:textId="1BC0AB7E" w:rsidR="007A0743" w:rsidRDefault="007A0743">
      <w:pPr>
        <w:pStyle w:val="ListBullet"/>
      </w:pPr>
      <w:r>
        <w:t>In some areas of the report, the user ID is displayed instead of the user name.</w:t>
      </w:r>
      <w:r w:rsidR="00703803">
        <w:t xml:space="preserve"> </w:t>
      </w:r>
      <w:r w:rsidR="00703803" w:rsidRPr="00703803">
        <w:rPr>
          <w:vanish/>
        </w:rPr>
        <w:t>Defect 209133</w:t>
      </w:r>
    </w:p>
    <w:p w14:paraId="497FD1D8" w14:textId="0BFC8F91" w:rsidR="00725EA9" w:rsidRDefault="00746F32">
      <w:pPr>
        <w:pStyle w:val="ListBullet"/>
      </w:pPr>
      <w:r>
        <w:t>The Exception Date displayed</w:t>
      </w:r>
      <w:r w:rsidR="002C5A43">
        <w:t xml:space="preserve"> is not consistently recorded to data records. It will either be the time the user entered the exception comment or the time the user saved the data record.</w:t>
      </w:r>
      <w:r w:rsidR="00BA05F4">
        <w:t xml:space="preserve"> </w:t>
      </w:r>
      <w:r w:rsidR="00BA05F4" w:rsidRPr="00BA05F4">
        <w:rPr>
          <w:vanish/>
        </w:rPr>
        <w:t>Defect 208987</w:t>
      </w:r>
    </w:p>
    <w:p w14:paraId="631AA114" w14:textId="1994AA1F" w:rsidR="00BA05F4" w:rsidRDefault="002C5A43">
      <w:pPr>
        <w:pStyle w:val="ListBullet"/>
      </w:pPr>
      <w:r>
        <w:t>Some</w:t>
      </w:r>
      <w:r w:rsidR="00BA05F4">
        <w:t xml:space="preserve"> exceptions do not display full (eight-digit) product codes for ISBT</w:t>
      </w:r>
      <w:r w:rsidR="00C04D07">
        <w:t xml:space="preserve"> 128 </w:t>
      </w:r>
      <w:r w:rsidR="00BA05F4">
        <w:t>labeled units. The sixth, seventh, and eighth digits are not included</w:t>
      </w:r>
      <w:r w:rsidR="00680B7F">
        <w:t>.</w:t>
      </w:r>
      <w:r w:rsidR="00BA05F4">
        <w:t xml:space="preserve"> </w:t>
      </w:r>
      <w:r w:rsidR="00BA05F4" w:rsidRPr="00BA05F4">
        <w:rPr>
          <w:vanish/>
        </w:rPr>
        <w:t>Defect 208927</w:t>
      </w:r>
    </w:p>
    <w:p w14:paraId="21E40746" w14:textId="77777777" w:rsidR="002A21AE" w:rsidRDefault="002A21AE">
      <w:pPr>
        <w:pStyle w:val="Heading4"/>
      </w:pPr>
      <w:r>
        <w:t xml:space="preserve">Additional Information </w:t>
      </w:r>
    </w:p>
    <w:p w14:paraId="43F7CE0A" w14:textId="77777777" w:rsidR="002A21AE" w:rsidRDefault="00DF389C">
      <w:pPr>
        <w:pStyle w:val="ListBullet"/>
      </w:pPr>
      <w:r>
        <w:t>A supervisor may use a</w:t>
      </w:r>
      <w:r w:rsidRPr="00DF389C">
        <w:t xml:space="preserve"> printed report</w:t>
      </w:r>
      <w:r>
        <w:t xml:space="preserve"> to document</w:t>
      </w:r>
      <w:r w:rsidRPr="00DF389C">
        <w:t xml:space="preserve"> the </w:t>
      </w:r>
      <w:r>
        <w:t>review</w:t>
      </w:r>
      <w:r w:rsidR="002A21AE">
        <w:t xml:space="preserve">. </w:t>
      </w:r>
    </w:p>
    <w:p w14:paraId="14A825A9" w14:textId="77777777" w:rsidR="002A21AE" w:rsidRDefault="002A21AE">
      <w:pPr>
        <w:pStyle w:val="ListBullet"/>
      </w:pPr>
      <w:r>
        <w:t>Exception Report entries reflect the actual date and time an exception occurred.</w:t>
      </w:r>
    </w:p>
    <w:p w14:paraId="11B97793" w14:textId="75EB21F6" w:rsidR="005E27C3" w:rsidRDefault="005E27C3">
      <w:pPr>
        <w:pStyle w:val="ListBullet"/>
      </w:pPr>
      <w:r>
        <w:t xml:space="preserve">Exception report entries associated with testing do not include additional information about method, manual or automated instrument. See the </w:t>
      </w:r>
      <w:r w:rsidRPr="00915EFD">
        <w:rPr>
          <w:i/>
        </w:rPr>
        <w:t xml:space="preserve">Testing Worklist </w:t>
      </w:r>
      <w:r w:rsidR="0024416B" w:rsidRPr="00915EFD">
        <w:rPr>
          <w:i/>
        </w:rPr>
        <w:t>Report,</w:t>
      </w:r>
      <w:r w:rsidRPr="00915EFD">
        <w:rPr>
          <w:i/>
        </w:rPr>
        <w:t xml:space="preserve"> Patient History Report or Unit History Report</w:t>
      </w:r>
      <w:r>
        <w:t xml:space="preserve"> for test method information. </w:t>
      </w:r>
      <w:r w:rsidRPr="005E27C3">
        <w:rPr>
          <w:vanish/>
        </w:rPr>
        <w:t>UC_82</w:t>
      </w:r>
    </w:p>
    <w:p w14:paraId="45CE8F89" w14:textId="22B1C582" w:rsidR="00EE28CF" w:rsidRDefault="00EE28CF" w:rsidP="00EE28CF">
      <w:pPr>
        <w:pStyle w:val="ListBullet"/>
      </w:pPr>
      <w:r>
        <w:t xml:space="preserve">In the Emergency Issue section of the report, </w:t>
      </w:r>
      <w:r w:rsidRPr="00EE28CF">
        <w:t>VBECS displays ISBT unit ID and product short name, but not the product code. See the Unit History report for the missing data saved in other options.</w:t>
      </w:r>
      <w:r w:rsidR="0024416B">
        <w:t xml:space="preserve"> </w:t>
      </w:r>
      <w:r w:rsidR="0024416B" w:rsidRPr="0024416B">
        <w:rPr>
          <w:vanish/>
        </w:rPr>
        <w:t xml:space="preserve">Defect </w:t>
      </w:r>
      <w:r w:rsidR="008C2AAA">
        <w:rPr>
          <w:vanish/>
        </w:rPr>
        <w:t>674097</w:t>
      </w:r>
    </w:p>
    <w:p w14:paraId="132CF834" w14:textId="77777777" w:rsidR="0087596E" w:rsidRDefault="00497307">
      <w:pPr>
        <w:pStyle w:val="ListBullet"/>
      </w:pPr>
      <w:r>
        <w:t>Issue Blood Component exceptions that include the Testing Status field displays numeric values 0, 1,</w:t>
      </w:r>
      <w:r w:rsidR="00494357">
        <w:t xml:space="preserve"> 2 or 3. Those numbers represent</w:t>
      </w:r>
      <w:r>
        <w:t xml:space="preserve"> the unit’s disease marker testing</w:t>
      </w:r>
      <w:r w:rsidR="00494357">
        <w:t>.</w:t>
      </w:r>
    </w:p>
    <w:p w14:paraId="3F3AA667" w14:textId="77777777" w:rsidR="0087596E" w:rsidRDefault="0087596E" w:rsidP="002F6D7B">
      <w:pPr>
        <w:pStyle w:val="ListBullet"/>
        <w:numPr>
          <w:ilvl w:val="1"/>
          <w:numId w:val="15"/>
        </w:numPr>
      </w:pPr>
      <w:r>
        <w:t xml:space="preserve">(0) – </w:t>
      </w:r>
      <w:r w:rsidR="000876E5">
        <w:t>N/A</w:t>
      </w:r>
      <w:r>
        <w:t xml:space="preserve"> </w:t>
      </w:r>
      <w:r w:rsidR="00497307">
        <w:t>for non-autologous units</w:t>
      </w:r>
      <w:r w:rsidR="00756D8E">
        <w:t>,</w:t>
      </w:r>
    </w:p>
    <w:p w14:paraId="480E8A25" w14:textId="77777777" w:rsidR="0087596E" w:rsidRDefault="0087596E" w:rsidP="002F6D7B">
      <w:pPr>
        <w:pStyle w:val="ListBullet"/>
        <w:numPr>
          <w:ilvl w:val="1"/>
          <w:numId w:val="15"/>
        </w:numPr>
      </w:pPr>
      <w:r>
        <w:t xml:space="preserve">(1) – </w:t>
      </w:r>
      <w:r w:rsidR="00497307">
        <w:t>NEG – Unit fully tested and negat</w:t>
      </w:r>
      <w:r>
        <w:t>ive for all disease markers</w:t>
      </w:r>
      <w:r w:rsidR="00756D8E">
        <w:t>,</w:t>
      </w:r>
    </w:p>
    <w:p w14:paraId="70D68747" w14:textId="77777777" w:rsidR="0087596E" w:rsidRDefault="0087596E" w:rsidP="002F6D7B">
      <w:pPr>
        <w:pStyle w:val="ListBullet"/>
        <w:numPr>
          <w:ilvl w:val="1"/>
          <w:numId w:val="15"/>
        </w:numPr>
      </w:pPr>
      <w:r>
        <w:t xml:space="preserve">(2) – </w:t>
      </w:r>
      <w:r w:rsidR="00497307">
        <w:t>POS – Unit tested and positive for one or more disease markers, Biohazard</w:t>
      </w:r>
      <w:r w:rsidR="00756D8E">
        <w:t>,</w:t>
      </w:r>
    </w:p>
    <w:p w14:paraId="7110A6D3" w14:textId="77777777" w:rsidR="00497307" w:rsidRDefault="0087596E" w:rsidP="002F6D7B">
      <w:pPr>
        <w:pStyle w:val="ListBullet"/>
        <w:numPr>
          <w:ilvl w:val="1"/>
          <w:numId w:val="15"/>
        </w:numPr>
      </w:pPr>
      <w:r>
        <w:t xml:space="preserve">(3) – </w:t>
      </w:r>
      <w:r w:rsidR="00497307">
        <w:t>NFT – Unit not fully tested for one or more disease</w:t>
      </w:r>
      <w:r w:rsidR="00756D8E">
        <w:t xml:space="preserve"> markers, Biohazard.</w:t>
      </w:r>
      <w:r>
        <w:t xml:space="preserve"> </w:t>
      </w:r>
      <w:r w:rsidRPr="00756D8E">
        <w:rPr>
          <w:vanish/>
        </w:rPr>
        <w:t>DR 4883</w:t>
      </w:r>
    </w:p>
    <w:p w14:paraId="26DCEC8F" w14:textId="77777777" w:rsidR="002A21AE" w:rsidRDefault="002A21AE">
      <w:pPr>
        <w:pStyle w:val="Heading4"/>
        <w:rPr>
          <w:b w:val="0"/>
        </w:rPr>
      </w:pPr>
      <w:r>
        <w:t>User Roles with Access to This Option</w:t>
      </w:r>
      <w:r>
        <w:rPr>
          <w:b w:val="0"/>
        </w:rPr>
        <w:t xml:space="preserve"> </w:t>
      </w:r>
    </w:p>
    <w:p w14:paraId="046BDFD4" w14:textId="77777777" w:rsidR="002A21AE" w:rsidRDefault="00606FB0">
      <w:pPr>
        <w:pStyle w:val="Roles"/>
        <w:rPr>
          <w:snapToGrid w:val="0"/>
        </w:rPr>
      </w:pPr>
      <w:r>
        <w:t>All users</w:t>
      </w:r>
    </w:p>
    <w:p w14:paraId="39766C22" w14:textId="77777777" w:rsidR="002A21AE" w:rsidRDefault="002A21AE">
      <w:pPr>
        <w:pStyle w:val="Heading4"/>
      </w:pPr>
      <w:r>
        <w:t>Exception Report</w:t>
      </w:r>
    </w:p>
    <w:p w14:paraId="0F1F1CF6" w14:textId="77777777" w:rsidR="002A21AE" w:rsidRDefault="000054DE" w:rsidP="00FA7E65">
      <w:pPr>
        <w:pStyle w:val="BodyText"/>
      </w:pPr>
      <w:r>
        <w:t xml:space="preserve">The user views </w:t>
      </w:r>
      <w:r w:rsidR="00EB1E5A">
        <w:t xml:space="preserve">and/or </w:t>
      </w:r>
      <w:r>
        <w:t xml:space="preserve">prints an Exception Report. </w:t>
      </w:r>
      <w:r w:rsidR="002A21AE">
        <w:t xml:space="preserve">Exception Reports list details of transactions that involve overrides to warnings and selected transactions of interest to the supervisor (for example, quarantined units).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B25BEB" w14:textId="77777777">
        <w:trPr>
          <w:cantSplit/>
          <w:tblHeader/>
        </w:trPr>
        <w:tc>
          <w:tcPr>
            <w:tcW w:w="3240" w:type="dxa"/>
            <w:shd w:val="pct30" w:color="auto" w:fill="FFFFFF"/>
            <w:vAlign w:val="bottom"/>
          </w:tcPr>
          <w:p w14:paraId="37A6BD38" w14:textId="77777777" w:rsidR="002A21AE" w:rsidRDefault="002A21AE">
            <w:pPr>
              <w:pStyle w:val="TableText"/>
              <w:rPr>
                <w:b/>
              </w:rPr>
            </w:pPr>
            <w:r>
              <w:lastRenderedPageBreak/>
              <w:t>.</w:t>
            </w:r>
            <w:r>
              <w:rPr>
                <w:b/>
              </w:rPr>
              <w:t>User Action</w:t>
            </w:r>
          </w:p>
        </w:tc>
        <w:tc>
          <w:tcPr>
            <w:tcW w:w="6120" w:type="dxa"/>
            <w:shd w:val="pct30" w:color="auto" w:fill="FFFFFF"/>
            <w:vAlign w:val="bottom"/>
          </w:tcPr>
          <w:p w14:paraId="12B5DB7F" w14:textId="77777777" w:rsidR="002A21AE" w:rsidRDefault="002A21AE">
            <w:pPr>
              <w:pStyle w:val="TableText"/>
              <w:rPr>
                <w:b/>
              </w:rPr>
            </w:pPr>
            <w:r>
              <w:rPr>
                <w:b/>
              </w:rPr>
              <w:t>VBECS</w:t>
            </w:r>
          </w:p>
        </w:tc>
      </w:tr>
      <w:tr w:rsidR="002A21AE" w14:paraId="41C89C4E" w14:textId="77777777">
        <w:tc>
          <w:tcPr>
            <w:tcW w:w="3240" w:type="dxa"/>
          </w:tcPr>
          <w:p w14:paraId="067D3CD6" w14:textId="77777777" w:rsidR="002A21AE" w:rsidRDefault="002A21AE" w:rsidP="00BA3292">
            <w:pPr>
              <w:pStyle w:val="TableTextNumbers"/>
              <w:numPr>
                <w:ilvl w:val="0"/>
                <w:numId w:val="81"/>
              </w:numPr>
            </w:pPr>
            <w:r>
              <w:t xml:space="preserve">Select </w:t>
            </w:r>
            <w:r w:rsidRPr="00946DA2">
              <w:rPr>
                <w:b/>
              </w:rPr>
              <w:t>Reports</w:t>
            </w:r>
            <w:r>
              <w:t xml:space="preserve"> from the main menu.</w:t>
            </w:r>
          </w:p>
          <w:p w14:paraId="0D9397E4" w14:textId="77777777" w:rsidR="002A21AE" w:rsidRDefault="002A21AE">
            <w:pPr>
              <w:pStyle w:val="TableTextNumbersContinued"/>
            </w:pPr>
          </w:p>
          <w:p w14:paraId="7236B781" w14:textId="77777777" w:rsidR="002A21AE" w:rsidRDefault="002A21AE">
            <w:pPr>
              <w:pStyle w:val="TableTextNumbersContinued"/>
            </w:pPr>
            <w:r>
              <w:t xml:space="preserve">Select </w:t>
            </w:r>
            <w:r>
              <w:rPr>
                <w:b/>
              </w:rPr>
              <w:t>Exception Report</w:t>
            </w:r>
            <w:r>
              <w:t>.</w:t>
            </w:r>
          </w:p>
        </w:tc>
        <w:tc>
          <w:tcPr>
            <w:tcW w:w="6120" w:type="dxa"/>
          </w:tcPr>
          <w:p w14:paraId="382ABA1D" w14:textId="77777777" w:rsidR="002A21AE" w:rsidRDefault="002A21AE">
            <w:pPr>
              <w:pStyle w:val="TableTextBullet"/>
            </w:pPr>
            <w:r>
              <w:t>Lists report names.</w:t>
            </w:r>
          </w:p>
          <w:p w14:paraId="5A32B3E4" w14:textId="77777777" w:rsidR="002A21AE" w:rsidRDefault="002A21AE">
            <w:pPr>
              <w:pStyle w:val="TableTextBullet"/>
            </w:pPr>
            <w:r>
              <w:t xml:space="preserve">Displays report compilation criteria. </w:t>
            </w:r>
          </w:p>
          <w:p w14:paraId="662C04FF" w14:textId="77777777" w:rsidR="002A21AE" w:rsidRDefault="002A21AE">
            <w:pPr>
              <w:pStyle w:val="TableTextBullet"/>
            </w:pPr>
            <w:r>
              <w:t>Displays a date range for selection.</w:t>
            </w:r>
          </w:p>
        </w:tc>
      </w:tr>
      <w:tr w:rsidR="002A21AE" w14:paraId="7333C946" w14:textId="77777777">
        <w:tc>
          <w:tcPr>
            <w:tcW w:w="3240" w:type="dxa"/>
          </w:tcPr>
          <w:p w14:paraId="482124DE" w14:textId="77777777" w:rsidR="002A21AE" w:rsidRDefault="002A21AE">
            <w:pPr>
              <w:pStyle w:val="TableTextNumbers"/>
            </w:pPr>
            <w:r>
              <w:t>Enter or select start and end dates.</w:t>
            </w:r>
          </w:p>
        </w:tc>
        <w:tc>
          <w:tcPr>
            <w:tcW w:w="6120" w:type="dxa"/>
          </w:tcPr>
          <w:p w14:paraId="3A902BE5" w14:textId="77777777" w:rsidR="002A21AE" w:rsidRDefault="002A21AE">
            <w:pPr>
              <w:pStyle w:val="TableText"/>
            </w:pPr>
          </w:p>
          <w:p w14:paraId="47F0C276" w14:textId="1267A26B" w:rsidR="002A21AE" w:rsidRDefault="002A21AE">
            <w:pPr>
              <w:pStyle w:val="TableText"/>
              <w:rPr>
                <w:b/>
                <w:bCs/>
                <w:szCs w:val="18"/>
              </w:rPr>
            </w:pPr>
            <w:r>
              <w:rPr>
                <w:b/>
                <w:bCs/>
                <w:szCs w:val="18"/>
              </w:rPr>
              <w:t>NOTES</w:t>
            </w:r>
          </w:p>
          <w:p w14:paraId="7A6113A3" w14:textId="77777777" w:rsidR="002A21AE" w:rsidRDefault="002A21AE">
            <w:pPr>
              <w:pStyle w:val="NotesText"/>
            </w:pPr>
          </w:p>
          <w:p w14:paraId="793B4E32" w14:textId="77777777" w:rsidR="002A21AE" w:rsidRDefault="002A21AE">
            <w:pPr>
              <w:pStyle w:val="NotesText"/>
            </w:pPr>
            <w:r>
              <w:rPr>
                <w:rFonts w:cs="Arial"/>
                <w:vanish/>
              </w:rPr>
              <w:t xml:space="preserve">BR_82.01 </w:t>
            </w:r>
            <w:r>
              <w:t>The report is sorted by exception type. Exception types are in chronological order.</w:t>
            </w:r>
          </w:p>
        </w:tc>
      </w:tr>
      <w:tr w:rsidR="002A21AE" w14:paraId="78FF1172" w14:textId="77777777">
        <w:tc>
          <w:tcPr>
            <w:tcW w:w="3240" w:type="dxa"/>
          </w:tcPr>
          <w:p w14:paraId="24BD7F0A"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4BF58CF" w14:textId="77777777" w:rsidR="002A21AE" w:rsidRDefault="002A21AE">
            <w:pPr>
              <w:pStyle w:val="TableTextNumbersContinued"/>
            </w:pPr>
          </w:p>
          <w:p w14:paraId="0BBEBD3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F6CB8EC" w14:textId="77777777" w:rsidR="005B6A94" w:rsidRDefault="00F64B5C" w:rsidP="00AA2B2E">
            <w:pPr>
              <w:pStyle w:val="TableTextBullet"/>
            </w:pPr>
            <w:r>
              <w:t>Compiles and displays the report.</w:t>
            </w:r>
          </w:p>
        </w:tc>
      </w:tr>
      <w:tr w:rsidR="002A21AE" w14:paraId="1FB27CB3" w14:textId="77777777" w:rsidTr="000518ED">
        <w:trPr>
          <w:trHeight w:val="467"/>
        </w:trPr>
        <w:tc>
          <w:tcPr>
            <w:tcW w:w="3240" w:type="dxa"/>
          </w:tcPr>
          <w:p w14:paraId="6C4D28D7" w14:textId="257DCC62"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04D7D1E6" w14:textId="77777777" w:rsidR="005C22EF" w:rsidRDefault="005C22EF" w:rsidP="005C22EF">
            <w:pPr>
              <w:pStyle w:val="TableTextBullet"/>
            </w:pPr>
            <w:r>
              <w:t>If Print is selected, prints the report on the designated printer.</w:t>
            </w:r>
          </w:p>
          <w:p w14:paraId="669C0BAA" w14:textId="77777777" w:rsidR="005C22EF" w:rsidRDefault="005C22EF" w:rsidP="005C22EF">
            <w:pPr>
              <w:pStyle w:val="TableTextBullet"/>
            </w:pPr>
            <w:r>
              <w:t>If Export is selected, exports the report to the designated file.</w:t>
            </w:r>
          </w:p>
          <w:p w14:paraId="5868424C" w14:textId="77777777" w:rsidR="005C22EF" w:rsidRDefault="005C22EF" w:rsidP="005C22EF">
            <w:pPr>
              <w:pStyle w:val="TableTextBullet"/>
            </w:pPr>
            <w:r>
              <w:t>If Close is selected, exits the report preview.</w:t>
            </w:r>
          </w:p>
          <w:p w14:paraId="03F3167D" w14:textId="015740E0" w:rsidR="002A21AE" w:rsidRDefault="002A21AE" w:rsidP="005C22EF">
            <w:pPr>
              <w:pStyle w:val="TableTextBulle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AE2DC1">
              <w:fldChar w:fldCharType="begin"/>
            </w:r>
            <w:r w:rsidR="00AE2DC1">
              <w:instrText xml:space="preserve"> REF _Ref126504543 \h </w:instrText>
            </w:r>
            <w:r w:rsidR="00AE2DC1">
              <w:fldChar w:fldCharType="separate"/>
            </w:r>
            <w:r w:rsidR="00D863A9">
              <w:t xml:space="preserve">Table </w:t>
            </w:r>
            <w:r w:rsidR="00D863A9">
              <w:rPr>
                <w:noProof/>
              </w:rPr>
              <w:t>21</w:t>
            </w:r>
            <w:r w:rsidR="00D863A9">
              <w:t xml:space="preserve">: </w:t>
            </w:r>
            <w:r w:rsidR="00D863A9">
              <w:rPr>
                <w:vanish/>
              </w:rPr>
              <w:t xml:space="preserve">TT_82.01 </w:t>
            </w:r>
            <w:r w:rsidR="00D863A9">
              <w:t>Details in Exception Report</w:t>
            </w:r>
            <w:r w:rsidR="00AE2DC1">
              <w:fldChar w:fldCharType="end"/>
            </w:r>
            <w:r>
              <w:t>.</w:t>
            </w:r>
          </w:p>
        </w:tc>
      </w:tr>
    </w:tbl>
    <w:p w14:paraId="1D6696DA" w14:textId="77777777" w:rsidR="000518ED" w:rsidRDefault="000518ED" w:rsidP="00C400F4">
      <w:pPr>
        <w:pStyle w:val="Heading2"/>
      </w:pPr>
    </w:p>
    <w:p w14:paraId="03B5E90A" w14:textId="77777777" w:rsidR="00C400F4" w:rsidRPr="00C400F4" w:rsidRDefault="000518ED" w:rsidP="000518ED">
      <w:pPr>
        <w:pStyle w:val="Heading2"/>
      </w:pPr>
      <w:r>
        <w:br w:type="page"/>
      </w:r>
      <w:bookmarkStart w:id="566" w:name="_Toc23498678"/>
      <w:r w:rsidR="00C400F4">
        <w:lastRenderedPageBreak/>
        <w:t xml:space="preserve">Finalize/Print TRW </w:t>
      </w:r>
      <w:r w:rsidR="00C400F4" w:rsidRPr="00C400F4">
        <w:rPr>
          <w:rFonts w:ascii="Arial Bold" w:hAnsi="Arial Bold"/>
          <w:vanish/>
        </w:rPr>
        <w:t>UC_96</w:t>
      </w:r>
      <w:r w:rsidR="00C400F4">
        <w:rPr>
          <w:rFonts w:ascii="Arial Bold" w:hAnsi="Arial Bold"/>
          <w:vanish/>
        </w:rPr>
        <w:t xml:space="preserve"> </w:t>
      </w:r>
      <w:r w:rsidR="00BA595C">
        <w:t>(S</w:t>
      </w:r>
      <w:r w:rsidR="00C400F4">
        <w:t>ee Patient Services</w:t>
      </w:r>
      <w:r w:rsidR="00BC05B4">
        <w:t>, Finalize/Print TRW</w:t>
      </w:r>
      <w:r w:rsidR="00C400F4">
        <w:t>)</w:t>
      </w:r>
      <w:bookmarkEnd w:id="566"/>
    </w:p>
    <w:p w14:paraId="74B9CED1" w14:textId="77777777" w:rsidR="002A21AE" w:rsidRDefault="002A21AE">
      <w:pPr>
        <w:pStyle w:val="Heading2"/>
      </w:pPr>
      <w:bookmarkStart w:id="567" w:name="_Toc23498679"/>
      <w:r>
        <w:t>Inappropriate Transfusion Request Report</w:t>
      </w:r>
      <w:bookmarkEnd w:id="567"/>
      <w:r>
        <w:fldChar w:fldCharType="begin"/>
      </w:r>
      <w:r>
        <w:instrText xml:space="preserve"> XE </w:instrText>
      </w:r>
      <w:r w:rsidR="00FA7E65">
        <w:instrText>“</w:instrText>
      </w:r>
      <w:r>
        <w:instrText>Inappropriate Transfusion Request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UC_96</w:t>
      </w:r>
    </w:p>
    <w:p w14:paraId="17400BE2" w14:textId="77777777" w:rsidR="002A21AE" w:rsidRDefault="002A21AE" w:rsidP="00FA7E65">
      <w:pPr>
        <w:pStyle w:val="BodyText"/>
      </w:pPr>
      <w:r>
        <w:t xml:space="preserve">The user views </w:t>
      </w:r>
      <w:r w:rsidR="00EB1E5A">
        <w:t xml:space="preserve">and/or </w:t>
      </w:r>
      <w:r>
        <w:t>prints the Inappropriate Transfusion Request Report.</w:t>
      </w:r>
    </w:p>
    <w:p w14:paraId="0F149C92" w14:textId="77777777" w:rsidR="002A21AE" w:rsidRDefault="002A21AE">
      <w:pPr>
        <w:pStyle w:val="Heading4"/>
      </w:pPr>
      <w:r>
        <w:t>Assumptions</w:t>
      </w:r>
      <w:r>
        <w:rPr>
          <w:b w:val="0"/>
        </w:rPr>
        <w:t xml:space="preserve"> </w:t>
      </w:r>
    </w:p>
    <w:p w14:paraId="24C73ABF" w14:textId="77777777" w:rsidR="002A21AE" w:rsidRDefault="002A21AE">
      <w:pPr>
        <w:pStyle w:val="ListBullet"/>
      </w:pPr>
      <w:r>
        <w:t xml:space="preserve">The order is flagged as an inappropriate transfusion request during Accepting an Order. </w:t>
      </w:r>
    </w:p>
    <w:p w14:paraId="0A258396" w14:textId="77777777" w:rsidR="002A21AE" w:rsidRDefault="002A21AE">
      <w:pPr>
        <w:pStyle w:val="ListBullet"/>
      </w:pPr>
      <w:r>
        <w:t>Setting Component Requirements was processed and there are inappropriate test indicators associated with the component classes in the login division.</w:t>
      </w:r>
    </w:p>
    <w:p w14:paraId="5C35CEEF" w14:textId="77777777" w:rsidR="002A21AE" w:rsidRDefault="002A21AE">
      <w:pPr>
        <w:pStyle w:val="ListBullet"/>
      </w:pPr>
      <w:r>
        <w:t>Data for the report were saved in VBECS.</w:t>
      </w:r>
    </w:p>
    <w:p w14:paraId="17507E91" w14:textId="77777777" w:rsidR="002A21AE" w:rsidRDefault="002A21AE">
      <w:pPr>
        <w:pStyle w:val="Heading4"/>
      </w:pPr>
      <w:r>
        <w:t xml:space="preserve">Outcome </w:t>
      </w:r>
    </w:p>
    <w:p w14:paraId="06144F0E" w14:textId="77777777" w:rsidR="002A21AE" w:rsidRDefault="002A21AE">
      <w:pPr>
        <w:pStyle w:val="ListBullet"/>
      </w:pPr>
      <w:r>
        <w:t>The user view or prints the report.</w:t>
      </w:r>
    </w:p>
    <w:p w14:paraId="54297F69" w14:textId="77777777" w:rsidR="002A21AE" w:rsidRDefault="002A21AE">
      <w:pPr>
        <w:pStyle w:val="Heading4"/>
        <w:rPr>
          <w:b w:val="0"/>
        </w:rPr>
      </w:pPr>
      <w:r>
        <w:t>Limitations and Restrictions</w:t>
      </w:r>
      <w:r>
        <w:rPr>
          <w:b w:val="0"/>
        </w:rPr>
        <w:t xml:space="preserve"> </w:t>
      </w:r>
    </w:p>
    <w:p w14:paraId="5709C93E" w14:textId="77777777" w:rsidR="002A21AE" w:rsidRDefault="002A21AE">
      <w:pPr>
        <w:pStyle w:val="ListBullet"/>
      </w:pPr>
      <w:r>
        <w:t>None</w:t>
      </w:r>
    </w:p>
    <w:p w14:paraId="2D7A3128" w14:textId="77777777" w:rsidR="002A21AE" w:rsidRDefault="002A21AE">
      <w:pPr>
        <w:pStyle w:val="Heading4"/>
      </w:pPr>
      <w:r>
        <w:t xml:space="preserve">Additional Information </w:t>
      </w:r>
    </w:p>
    <w:p w14:paraId="43BC9902" w14:textId="77777777" w:rsidR="002A21AE" w:rsidRDefault="002A21AE">
      <w:pPr>
        <w:pStyle w:val="ListBullet"/>
      </w:pPr>
      <w:r>
        <w:t>None</w:t>
      </w:r>
    </w:p>
    <w:p w14:paraId="3546B486" w14:textId="77777777" w:rsidR="002A21AE" w:rsidRDefault="002A21AE">
      <w:pPr>
        <w:pStyle w:val="Heading4"/>
        <w:rPr>
          <w:b w:val="0"/>
        </w:rPr>
      </w:pPr>
      <w:r>
        <w:t>User Roles with Access to This Option</w:t>
      </w:r>
      <w:r>
        <w:rPr>
          <w:b w:val="0"/>
        </w:rPr>
        <w:t xml:space="preserve"> </w:t>
      </w:r>
    </w:p>
    <w:p w14:paraId="74884780" w14:textId="77777777" w:rsidR="002A21AE" w:rsidRDefault="00184EA4">
      <w:pPr>
        <w:pStyle w:val="Roles"/>
      </w:pPr>
      <w:r>
        <w:t>All users</w:t>
      </w:r>
    </w:p>
    <w:p w14:paraId="2B2BFD00" w14:textId="77777777" w:rsidR="002A21AE" w:rsidRDefault="002A21AE">
      <w:pPr>
        <w:pStyle w:val="Heading4"/>
      </w:pPr>
      <w:r>
        <w:t xml:space="preserve">Inappropriate Transfusion Request Report </w:t>
      </w:r>
    </w:p>
    <w:p w14:paraId="5195BA72" w14:textId="77777777" w:rsidR="002A21AE" w:rsidRDefault="002A21AE" w:rsidP="00FA7E65">
      <w:pPr>
        <w:pStyle w:val="BodyText"/>
      </w:pPr>
      <w:r>
        <w:t xml:space="preserve">The user views </w:t>
      </w:r>
      <w:r w:rsidR="00EB1E5A">
        <w:t xml:space="preserve">and/or </w:t>
      </w:r>
      <w:r>
        <w:t>prints the Inappropriate Transfusion Request Report</w:t>
      </w:r>
      <w:r w:rsidR="000054DE">
        <w:t>,</w:t>
      </w:r>
      <w:r w:rsidR="000054DE" w:rsidRPr="000054DE">
        <w:t xml:space="preserve"> </w:t>
      </w:r>
      <w:r w:rsidR="000054DE">
        <w:t>which includes inappropriate transfusion orders determined by the division’s configuration of each component class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823EB2B" w14:textId="77777777">
        <w:trPr>
          <w:cantSplit/>
          <w:tblHeader/>
        </w:trPr>
        <w:tc>
          <w:tcPr>
            <w:tcW w:w="3240" w:type="dxa"/>
            <w:shd w:val="pct30" w:color="auto" w:fill="FFFFFF"/>
            <w:vAlign w:val="bottom"/>
          </w:tcPr>
          <w:p w14:paraId="781E9242" w14:textId="77777777" w:rsidR="002A21AE" w:rsidRDefault="002A21AE">
            <w:pPr>
              <w:pStyle w:val="TableText"/>
              <w:rPr>
                <w:b/>
              </w:rPr>
            </w:pPr>
            <w:bookmarkStart w:id="568" w:name="_Toc43285442"/>
            <w:bookmarkStart w:id="569" w:name="_Toc71363876"/>
            <w:bookmarkStart w:id="570" w:name="_Toc74366719"/>
            <w:r>
              <w:rPr>
                <w:b/>
              </w:rPr>
              <w:t>User Action</w:t>
            </w:r>
          </w:p>
        </w:tc>
        <w:tc>
          <w:tcPr>
            <w:tcW w:w="6120" w:type="dxa"/>
            <w:shd w:val="pct30" w:color="auto" w:fill="FFFFFF"/>
            <w:vAlign w:val="bottom"/>
          </w:tcPr>
          <w:p w14:paraId="47DDEEEE" w14:textId="77777777" w:rsidR="002A21AE" w:rsidRDefault="002A21AE">
            <w:pPr>
              <w:pStyle w:val="TableText"/>
              <w:rPr>
                <w:b/>
              </w:rPr>
            </w:pPr>
            <w:r>
              <w:rPr>
                <w:b/>
              </w:rPr>
              <w:t>VBECS</w:t>
            </w:r>
          </w:p>
        </w:tc>
      </w:tr>
      <w:tr w:rsidR="002A21AE" w14:paraId="00430656" w14:textId="77777777">
        <w:tc>
          <w:tcPr>
            <w:tcW w:w="3240" w:type="dxa"/>
          </w:tcPr>
          <w:p w14:paraId="050187C6" w14:textId="77777777" w:rsidR="002A21AE" w:rsidRDefault="002A21AE">
            <w:pPr>
              <w:pStyle w:val="TableTextNumbers"/>
            </w:pPr>
            <w:r>
              <w:t xml:space="preserve">Select </w:t>
            </w:r>
            <w:r>
              <w:rPr>
                <w:b/>
              </w:rPr>
              <w:t>Reports</w:t>
            </w:r>
            <w:r>
              <w:t xml:space="preserve"> from the main menu.</w:t>
            </w:r>
          </w:p>
          <w:p w14:paraId="26C25E6B" w14:textId="77777777" w:rsidR="002A21AE" w:rsidRDefault="002A21AE">
            <w:pPr>
              <w:pStyle w:val="TableTextNumbersContinued"/>
            </w:pPr>
          </w:p>
          <w:p w14:paraId="09ACFE26" w14:textId="77777777" w:rsidR="002A21AE" w:rsidRDefault="002A21AE">
            <w:pPr>
              <w:pStyle w:val="TableTextNumbersContinued"/>
            </w:pPr>
            <w:r>
              <w:t xml:space="preserve">Select </w:t>
            </w:r>
            <w:r>
              <w:rPr>
                <w:b/>
              </w:rPr>
              <w:t>Inappropriate Transfusion Request Report</w:t>
            </w:r>
            <w:r>
              <w:t>.</w:t>
            </w:r>
          </w:p>
        </w:tc>
        <w:tc>
          <w:tcPr>
            <w:tcW w:w="6120" w:type="dxa"/>
          </w:tcPr>
          <w:p w14:paraId="4C9EB206" w14:textId="77777777" w:rsidR="002A21AE" w:rsidRDefault="002A21AE">
            <w:pPr>
              <w:pStyle w:val="TableTextBullet"/>
            </w:pPr>
            <w:r>
              <w:t>Lists report names.</w:t>
            </w:r>
          </w:p>
          <w:p w14:paraId="7F206F2F" w14:textId="77777777" w:rsidR="002A21AE" w:rsidRDefault="002A21AE">
            <w:pPr>
              <w:pStyle w:val="TableTextBullet"/>
            </w:pPr>
            <w:r>
              <w:t xml:space="preserve">Displays report compilation criteria. </w:t>
            </w:r>
          </w:p>
          <w:p w14:paraId="1A566A91" w14:textId="77777777" w:rsidR="002A21AE" w:rsidRDefault="002A21AE">
            <w:pPr>
              <w:pStyle w:val="TableTextBullet"/>
            </w:pPr>
            <w:r>
              <w:t>Displays a date range for selection.</w:t>
            </w:r>
          </w:p>
        </w:tc>
      </w:tr>
      <w:tr w:rsidR="002A21AE" w14:paraId="321AFBEE" w14:textId="77777777">
        <w:tc>
          <w:tcPr>
            <w:tcW w:w="3240" w:type="dxa"/>
          </w:tcPr>
          <w:p w14:paraId="2656B390" w14:textId="77777777" w:rsidR="002A21AE" w:rsidRDefault="002A21AE">
            <w:pPr>
              <w:pStyle w:val="TableTextNumbers"/>
            </w:pPr>
            <w:r>
              <w:t>Enter or select start and end dates.</w:t>
            </w:r>
          </w:p>
        </w:tc>
        <w:tc>
          <w:tcPr>
            <w:tcW w:w="6120" w:type="dxa"/>
          </w:tcPr>
          <w:p w14:paraId="67335621" w14:textId="77777777" w:rsidR="002A21AE" w:rsidRDefault="002A21AE">
            <w:pPr>
              <w:pStyle w:val="TableTextBullet"/>
            </w:pPr>
            <w:r>
              <w:t xml:space="preserve">Compiles and displays the report. </w:t>
            </w:r>
          </w:p>
          <w:p w14:paraId="377C2EC5" w14:textId="77777777" w:rsidR="002A21AE" w:rsidRDefault="002A21AE" w:rsidP="0006709D">
            <w:pPr>
              <w:pStyle w:val="NotesText"/>
              <w:ind w:left="0"/>
            </w:pPr>
          </w:p>
        </w:tc>
      </w:tr>
      <w:tr w:rsidR="002A21AE" w14:paraId="71064A18" w14:textId="77777777">
        <w:tc>
          <w:tcPr>
            <w:tcW w:w="3240" w:type="dxa"/>
          </w:tcPr>
          <w:p w14:paraId="503FB46C"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6F980B5" w14:textId="77777777" w:rsidR="002A21AE" w:rsidRDefault="002A21AE">
            <w:pPr>
              <w:pStyle w:val="TableTextNumbersContinued"/>
            </w:pPr>
          </w:p>
          <w:p w14:paraId="1CCB61B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416F9725" w14:textId="77777777" w:rsidR="005B6A94" w:rsidRDefault="00F64B5C" w:rsidP="00AA2B2E">
            <w:pPr>
              <w:pStyle w:val="TableTextBullet"/>
            </w:pPr>
            <w:r>
              <w:t>Compiles and displays the report.</w:t>
            </w:r>
          </w:p>
        </w:tc>
      </w:tr>
      <w:tr w:rsidR="002A21AE" w14:paraId="78ECA770" w14:textId="77777777">
        <w:tc>
          <w:tcPr>
            <w:tcW w:w="3240" w:type="dxa"/>
          </w:tcPr>
          <w:p w14:paraId="19556AE4" w14:textId="6F168C85"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53D85857" w14:textId="77777777" w:rsidR="00D45D8C" w:rsidRDefault="00D45D8C" w:rsidP="00D45D8C">
            <w:pPr>
              <w:pStyle w:val="TableTextBullet"/>
            </w:pPr>
            <w:r>
              <w:t>If Print is selected, prints the report on the designated printer.</w:t>
            </w:r>
          </w:p>
          <w:p w14:paraId="2DC1F479" w14:textId="77777777" w:rsidR="00D45D8C" w:rsidRDefault="00D45D8C" w:rsidP="00D45D8C">
            <w:pPr>
              <w:pStyle w:val="TableTextBullet"/>
            </w:pPr>
            <w:r>
              <w:t>If Export is selected, exports the report to the designated file.</w:t>
            </w:r>
          </w:p>
          <w:p w14:paraId="7CF25D27" w14:textId="5702F813" w:rsidR="002A21AE" w:rsidRDefault="00D45D8C" w:rsidP="00D45D8C">
            <w:pPr>
              <w:pStyle w:val="TableTextBullet"/>
            </w:pPr>
            <w:r>
              <w:t>If Close is selected, exits the report preview.</w:t>
            </w:r>
          </w:p>
        </w:tc>
      </w:tr>
      <w:bookmarkEnd w:id="568"/>
      <w:bookmarkEnd w:id="569"/>
      <w:bookmarkEnd w:id="570"/>
    </w:tbl>
    <w:p w14:paraId="1FEAE4AF" w14:textId="77777777" w:rsidR="002A21AE" w:rsidRDefault="002A21AE">
      <w:pPr>
        <w:pStyle w:val="Heading2"/>
      </w:pPr>
      <w:r>
        <w:br w:type="page"/>
      </w:r>
      <w:bookmarkStart w:id="571" w:name="_Toc23498680"/>
      <w:r>
        <w:lastRenderedPageBreak/>
        <w:t>Issued/Returned Unit Report</w:t>
      </w:r>
      <w:bookmarkEnd w:id="571"/>
      <w:r>
        <w:fldChar w:fldCharType="begin"/>
      </w:r>
      <w:r>
        <w:instrText xml:space="preserve"> XE </w:instrText>
      </w:r>
      <w:r w:rsidR="00FA7E65">
        <w:instrText>“</w:instrText>
      </w:r>
      <w:r>
        <w:instrText>Issued/Returned Unit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UC_76</w:t>
      </w:r>
    </w:p>
    <w:p w14:paraId="1153DAC1" w14:textId="77777777" w:rsidR="002A21AE" w:rsidRDefault="002A21AE" w:rsidP="00FA7E65">
      <w:pPr>
        <w:pStyle w:val="BodyText"/>
      </w:pPr>
      <w:r>
        <w:t xml:space="preserve">The user views </w:t>
      </w:r>
      <w:r w:rsidR="00EB1E5A">
        <w:t xml:space="preserve">and/or </w:t>
      </w:r>
      <w:r>
        <w:t xml:space="preserve">prints the Issued/Returned Unit Report. </w:t>
      </w:r>
    </w:p>
    <w:p w14:paraId="58FBD509" w14:textId="77777777" w:rsidR="002A21AE" w:rsidRDefault="002A21AE">
      <w:pPr>
        <w:pStyle w:val="Heading4"/>
      </w:pPr>
      <w:r>
        <w:t>Assumptions</w:t>
      </w:r>
      <w:r>
        <w:rPr>
          <w:b w:val="0"/>
        </w:rPr>
        <w:t xml:space="preserve"> </w:t>
      </w:r>
    </w:p>
    <w:p w14:paraId="50289994" w14:textId="77777777" w:rsidR="002A21AE" w:rsidRDefault="002A21AE">
      <w:pPr>
        <w:pStyle w:val="ListBullet"/>
      </w:pPr>
      <w:r>
        <w:t>Data for the report were saved in the VBECS database.</w:t>
      </w:r>
    </w:p>
    <w:p w14:paraId="40989E67" w14:textId="77777777" w:rsidR="002A21AE" w:rsidRDefault="002A21AE">
      <w:pPr>
        <w:pStyle w:val="Heading4"/>
      </w:pPr>
      <w:r>
        <w:t xml:space="preserve">Outcome </w:t>
      </w:r>
    </w:p>
    <w:p w14:paraId="3A01B4E1" w14:textId="77777777" w:rsidR="002A21AE" w:rsidRDefault="00AE521B">
      <w:pPr>
        <w:pStyle w:val="ListBullet"/>
      </w:pPr>
      <w:r>
        <w:t>The user views and/or prints the report</w:t>
      </w:r>
      <w:r w:rsidR="002A21AE">
        <w:t xml:space="preserve">. </w:t>
      </w:r>
    </w:p>
    <w:p w14:paraId="6E84DEF2" w14:textId="77777777" w:rsidR="002A21AE" w:rsidRDefault="002A21AE">
      <w:pPr>
        <w:pStyle w:val="Heading4"/>
        <w:rPr>
          <w:b w:val="0"/>
        </w:rPr>
      </w:pPr>
      <w:r>
        <w:t>Limitations and Restrictions</w:t>
      </w:r>
      <w:r>
        <w:rPr>
          <w:b w:val="0"/>
        </w:rPr>
        <w:t xml:space="preserve"> </w:t>
      </w:r>
    </w:p>
    <w:p w14:paraId="7A69E77E" w14:textId="77777777" w:rsidR="002A21AE" w:rsidRDefault="002A21AE">
      <w:pPr>
        <w:pStyle w:val="ListBullet"/>
      </w:pPr>
      <w:r>
        <w:t>None</w:t>
      </w:r>
    </w:p>
    <w:p w14:paraId="4BE2B719" w14:textId="77777777" w:rsidR="002A21AE" w:rsidRDefault="002A21AE">
      <w:pPr>
        <w:pStyle w:val="Heading4"/>
      </w:pPr>
      <w:r>
        <w:t xml:space="preserve">Additional Information </w:t>
      </w:r>
    </w:p>
    <w:p w14:paraId="647426F5" w14:textId="130C4BCF" w:rsidR="002A21AE" w:rsidRDefault="002A21AE" w:rsidP="0054648D">
      <w:pPr>
        <w:pStyle w:val="ListBullet"/>
      </w:pPr>
      <w:r>
        <w:t>The report is compiled for one division.</w:t>
      </w:r>
    </w:p>
    <w:p w14:paraId="57077B2A" w14:textId="77777777" w:rsidR="002A21AE" w:rsidRDefault="002A21AE">
      <w:pPr>
        <w:pStyle w:val="Heading4"/>
      </w:pPr>
      <w:r>
        <w:t xml:space="preserve">User Roles with Access to This Option </w:t>
      </w:r>
    </w:p>
    <w:p w14:paraId="550CE541" w14:textId="77777777" w:rsidR="002A21AE" w:rsidRDefault="00184EA4">
      <w:pPr>
        <w:pStyle w:val="Roles"/>
      </w:pPr>
      <w:r>
        <w:t>All users</w:t>
      </w:r>
    </w:p>
    <w:p w14:paraId="6AC3D723" w14:textId="77777777" w:rsidR="002A21AE" w:rsidRDefault="002A21AE">
      <w:pPr>
        <w:pStyle w:val="Heading4"/>
      </w:pPr>
      <w:r>
        <w:t xml:space="preserve">Issued/Returned Unit Report </w:t>
      </w:r>
    </w:p>
    <w:p w14:paraId="76214276" w14:textId="77777777" w:rsidR="002A21AE" w:rsidRDefault="002A21AE" w:rsidP="00FA7E65">
      <w:pPr>
        <w:pStyle w:val="BodyText"/>
      </w:pPr>
      <w:r>
        <w:t xml:space="preserve">The user views </w:t>
      </w:r>
      <w:r w:rsidR="00EB1E5A">
        <w:t xml:space="preserve">and/or </w:t>
      </w:r>
      <w:r>
        <w:t>prints a report of units issued and/or returned to patients within a specified date range for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B7965AB" w14:textId="77777777">
        <w:trPr>
          <w:cantSplit/>
          <w:tblHeader/>
        </w:trPr>
        <w:tc>
          <w:tcPr>
            <w:tcW w:w="3240" w:type="dxa"/>
            <w:shd w:val="pct30" w:color="auto" w:fill="FFFFFF"/>
            <w:vAlign w:val="bottom"/>
          </w:tcPr>
          <w:p w14:paraId="74FFA685" w14:textId="77777777" w:rsidR="002A21AE" w:rsidRDefault="002A21AE">
            <w:pPr>
              <w:pStyle w:val="TableText"/>
              <w:rPr>
                <w:b/>
              </w:rPr>
            </w:pPr>
            <w:r>
              <w:rPr>
                <w:b/>
              </w:rPr>
              <w:t>User Action</w:t>
            </w:r>
          </w:p>
        </w:tc>
        <w:tc>
          <w:tcPr>
            <w:tcW w:w="6120" w:type="dxa"/>
            <w:shd w:val="pct30" w:color="auto" w:fill="FFFFFF"/>
            <w:vAlign w:val="bottom"/>
          </w:tcPr>
          <w:p w14:paraId="0EA42DB0" w14:textId="77777777" w:rsidR="002A21AE" w:rsidRDefault="002A21AE">
            <w:pPr>
              <w:pStyle w:val="TableText"/>
              <w:rPr>
                <w:b/>
              </w:rPr>
            </w:pPr>
            <w:r>
              <w:rPr>
                <w:b/>
              </w:rPr>
              <w:t>VBECS</w:t>
            </w:r>
          </w:p>
        </w:tc>
      </w:tr>
      <w:tr w:rsidR="002A21AE" w14:paraId="151804A1" w14:textId="77777777">
        <w:tc>
          <w:tcPr>
            <w:tcW w:w="3240" w:type="dxa"/>
            <w:tcBorders>
              <w:top w:val="single" w:sz="4" w:space="0" w:color="auto"/>
              <w:left w:val="single" w:sz="4" w:space="0" w:color="auto"/>
              <w:bottom w:val="single" w:sz="4" w:space="0" w:color="auto"/>
              <w:right w:val="single" w:sz="4" w:space="0" w:color="auto"/>
            </w:tcBorders>
          </w:tcPr>
          <w:p w14:paraId="0B3E3BD3" w14:textId="77777777" w:rsidR="002A21AE" w:rsidRDefault="002A21AE">
            <w:pPr>
              <w:pStyle w:val="TableTextNumbers"/>
            </w:pPr>
            <w:r>
              <w:t xml:space="preserve">Select </w:t>
            </w:r>
            <w:r>
              <w:rPr>
                <w:b/>
              </w:rPr>
              <w:t>Reports</w:t>
            </w:r>
            <w:r>
              <w:t xml:space="preserve"> from the main menu.</w:t>
            </w:r>
          </w:p>
          <w:p w14:paraId="6D89B3F0" w14:textId="77777777" w:rsidR="002A21AE" w:rsidRDefault="002A21AE">
            <w:pPr>
              <w:pStyle w:val="TableTextNumbersContinued"/>
            </w:pPr>
          </w:p>
          <w:p w14:paraId="56C8F76C" w14:textId="77777777" w:rsidR="002A21AE" w:rsidRDefault="002A21AE">
            <w:pPr>
              <w:pStyle w:val="TableTextNumbersContinued"/>
            </w:pPr>
            <w:r>
              <w:t xml:space="preserve">Select </w:t>
            </w:r>
            <w:r>
              <w:rPr>
                <w:b/>
              </w:rPr>
              <w:t>Issued/Returned Report</w:t>
            </w:r>
            <w:r>
              <w:t>.</w:t>
            </w:r>
          </w:p>
        </w:tc>
        <w:tc>
          <w:tcPr>
            <w:tcW w:w="6120" w:type="dxa"/>
            <w:tcBorders>
              <w:top w:val="single" w:sz="4" w:space="0" w:color="auto"/>
              <w:left w:val="single" w:sz="4" w:space="0" w:color="auto"/>
              <w:bottom w:val="single" w:sz="4" w:space="0" w:color="auto"/>
              <w:right w:val="single" w:sz="4" w:space="0" w:color="auto"/>
            </w:tcBorders>
          </w:tcPr>
          <w:p w14:paraId="76C8C02D" w14:textId="77777777" w:rsidR="002A21AE" w:rsidRDefault="002A21AE">
            <w:pPr>
              <w:pStyle w:val="TableTextBullet"/>
            </w:pPr>
            <w:r>
              <w:t>Lists report names.</w:t>
            </w:r>
          </w:p>
          <w:p w14:paraId="0E81654D" w14:textId="77777777" w:rsidR="002A21AE" w:rsidRDefault="002A21AE">
            <w:pPr>
              <w:pStyle w:val="TableTextBullet"/>
            </w:pPr>
            <w:r>
              <w:t>Displays fields for entering a report date range.</w:t>
            </w:r>
          </w:p>
        </w:tc>
      </w:tr>
      <w:tr w:rsidR="002A21AE" w14:paraId="2EF477DE" w14:textId="77777777">
        <w:tc>
          <w:tcPr>
            <w:tcW w:w="3240" w:type="dxa"/>
          </w:tcPr>
          <w:p w14:paraId="55765D2B" w14:textId="77777777" w:rsidR="002A21AE" w:rsidRDefault="002A21AE">
            <w:pPr>
              <w:pStyle w:val="TableTextNumbers"/>
            </w:pPr>
            <w:r>
              <w:t xml:space="preserve">Enter or select start and end dates. </w:t>
            </w:r>
          </w:p>
        </w:tc>
        <w:tc>
          <w:tcPr>
            <w:tcW w:w="6120" w:type="dxa"/>
          </w:tcPr>
          <w:p w14:paraId="38E11BCE" w14:textId="3099D9E7" w:rsidR="002A21AE" w:rsidRDefault="002A21AE">
            <w:pPr>
              <w:pStyle w:val="TableTextBullet"/>
            </w:pPr>
            <w:r>
              <w:t>Allows the user to sort the report by issued date range</w:t>
            </w:r>
            <w:r w:rsidR="005F46D4">
              <w:t xml:space="preserve">, </w:t>
            </w:r>
            <w:r>
              <w:t>by patien</w:t>
            </w:r>
            <w:r w:rsidR="005F46D4">
              <w:t>t name or by component class</w:t>
            </w:r>
            <w:r>
              <w:t>.</w:t>
            </w:r>
          </w:p>
        </w:tc>
      </w:tr>
      <w:tr w:rsidR="00B33FB0" w14:paraId="6B72A20F" w14:textId="77777777">
        <w:tc>
          <w:tcPr>
            <w:tcW w:w="3240" w:type="dxa"/>
          </w:tcPr>
          <w:p w14:paraId="73A744CE" w14:textId="3F560AA9" w:rsidR="00B33FB0" w:rsidRDefault="00B33FB0">
            <w:pPr>
              <w:pStyle w:val="TableTextNumbers"/>
            </w:pPr>
            <w:r>
              <w:t xml:space="preserve">In the Report Sort Order area, select the </w:t>
            </w:r>
            <w:r w:rsidRPr="000D2373">
              <w:rPr>
                <w:b/>
              </w:rPr>
              <w:t>Issue/Return Date</w:t>
            </w:r>
            <w:r w:rsidR="005F46D4">
              <w:rPr>
                <w:b/>
              </w:rPr>
              <w:t>, Patient Name</w:t>
            </w:r>
            <w:r>
              <w:t xml:space="preserve"> or </w:t>
            </w:r>
            <w:r w:rsidR="005F46D4">
              <w:rPr>
                <w:b/>
              </w:rPr>
              <w:t>Component Class</w:t>
            </w:r>
            <w:r>
              <w:t xml:space="preserve"> radio button.</w:t>
            </w:r>
          </w:p>
        </w:tc>
        <w:tc>
          <w:tcPr>
            <w:tcW w:w="6120" w:type="dxa"/>
          </w:tcPr>
          <w:p w14:paraId="730785C6" w14:textId="1BD26211" w:rsidR="00B33FB0" w:rsidRDefault="000D2373">
            <w:pPr>
              <w:pStyle w:val="TableTextBullet"/>
            </w:pPr>
            <w:r w:rsidRPr="000D2373">
              <w:rPr>
                <w:vanish/>
              </w:rPr>
              <w:t>BR_76</w:t>
            </w:r>
            <w:r w:rsidR="00893E3E">
              <w:rPr>
                <w:vanish/>
              </w:rPr>
              <w:t>.</w:t>
            </w:r>
            <w:r w:rsidRPr="000D2373">
              <w:rPr>
                <w:vanish/>
              </w:rPr>
              <w:t xml:space="preserve">01 </w:t>
            </w:r>
            <w:r>
              <w:t>Compiles the report and, for each unit issued and when units are returned, includes return information.</w:t>
            </w:r>
          </w:p>
          <w:p w14:paraId="02A3EF59" w14:textId="77777777" w:rsidR="000D2373" w:rsidRDefault="000D2373" w:rsidP="000D2373">
            <w:pPr>
              <w:pStyle w:val="TableTextBullet"/>
              <w:numPr>
                <w:ilvl w:val="0"/>
                <w:numId w:val="0"/>
              </w:numPr>
              <w:ind w:left="288" w:hanging="288"/>
            </w:pPr>
          </w:p>
          <w:p w14:paraId="6621EAE4" w14:textId="2CCE9BAB" w:rsidR="000D2373" w:rsidRDefault="000D2373" w:rsidP="000D2373">
            <w:pPr>
              <w:pStyle w:val="TableText"/>
              <w:rPr>
                <w:b/>
                <w:bCs/>
                <w:szCs w:val="18"/>
              </w:rPr>
            </w:pPr>
            <w:r>
              <w:rPr>
                <w:b/>
                <w:bCs/>
                <w:szCs w:val="18"/>
              </w:rPr>
              <w:t>NOTES</w:t>
            </w:r>
          </w:p>
          <w:p w14:paraId="3E3D2A90" w14:textId="77777777" w:rsidR="000D2373" w:rsidRDefault="000D2373" w:rsidP="000D2373">
            <w:pPr>
              <w:pStyle w:val="NotesText"/>
            </w:pPr>
          </w:p>
          <w:p w14:paraId="4B9698D9" w14:textId="69FD8D1D" w:rsidR="00F1278D" w:rsidRDefault="000D2373" w:rsidP="006D2C87">
            <w:pPr>
              <w:pStyle w:val="TableTextBullet"/>
              <w:numPr>
                <w:ilvl w:val="0"/>
                <w:numId w:val="0"/>
              </w:numPr>
              <w:ind w:left="738" w:hanging="18"/>
            </w:pPr>
            <w:r>
              <w:rPr>
                <w:rFonts w:cs="Arial"/>
                <w:vanish/>
              </w:rPr>
              <w:t xml:space="preserve">BR_76.02 </w:t>
            </w:r>
            <w:r>
              <w:t>The report includes a unit that is issued or returned within the entered date range. When a unit is identified as issued or returned during the entered date range, the report also includes unit return and issuance data, respectively, even when they fall outside the date range of the report</w:t>
            </w:r>
            <w:r w:rsidR="006D2C87">
              <w:t>.</w:t>
            </w:r>
          </w:p>
        </w:tc>
      </w:tr>
      <w:tr w:rsidR="00301F2A" w14:paraId="15501C6D" w14:textId="77777777">
        <w:tc>
          <w:tcPr>
            <w:tcW w:w="3240" w:type="dxa"/>
          </w:tcPr>
          <w:p w14:paraId="27C00280" w14:textId="77777777" w:rsidR="00301F2A" w:rsidRDefault="00301F2A">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0C2CB574" w14:textId="77777777" w:rsidR="00301F2A" w:rsidRDefault="00301F2A" w:rsidP="00301F2A">
            <w:pPr>
              <w:pStyle w:val="TableTextNumbers"/>
              <w:numPr>
                <w:ilvl w:val="0"/>
                <w:numId w:val="0"/>
              </w:numPr>
              <w:ind w:left="288"/>
            </w:pPr>
          </w:p>
          <w:p w14:paraId="2A39EB86" w14:textId="77777777" w:rsidR="00301F2A" w:rsidRDefault="00301F2A" w:rsidP="00301F2A">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0B0D38FE" w14:textId="77777777" w:rsidR="00B40DDD" w:rsidRDefault="00B40DDD" w:rsidP="00AA2B2E">
            <w:pPr>
              <w:pStyle w:val="TableTextBullet"/>
            </w:pPr>
            <w:r>
              <w:t>Compiles and displays the report.</w:t>
            </w:r>
          </w:p>
        </w:tc>
      </w:tr>
      <w:tr w:rsidR="00301F2A" w14:paraId="535A982D" w14:textId="77777777">
        <w:tc>
          <w:tcPr>
            <w:tcW w:w="3240" w:type="dxa"/>
          </w:tcPr>
          <w:p w14:paraId="3D5F4542" w14:textId="399776D5" w:rsidR="00301F2A" w:rsidRDefault="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4E3CF220" w14:textId="77777777" w:rsidR="00D45D8C" w:rsidRDefault="00D45D8C" w:rsidP="00D45D8C">
            <w:pPr>
              <w:pStyle w:val="TableTextBullet"/>
            </w:pPr>
            <w:r>
              <w:t>If Print is selected, prints the report on the designated printer.</w:t>
            </w:r>
          </w:p>
          <w:p w14:paraId="1321A2A6" w14:textId="77777777" w:rsidR="00D45D8C" w:rsidRDefault="00D45D8C" w:rsidP="00D45D8C">
            <w:pPr>
              <w:pStyle w:val="TableTextBullet"/>
            </w:pPr>
            <w:r>
              <w:t>If Export is selected, exports the report to the designated file.</w:t>
            </w:r>
          </w:p>
          <w:p w14:paraId="0AF0CFA5" w14:textId="2123977C" w:rsidR="00301F2A" w:rsidRDefault="00D45D8C" w:rsidP="00D45D8C">
            <w:pPr>
              <w:pStyle w:val="TableTextBullet"/>
            </w:pPr>
            <w:r>
              <w:t>If Close is selected, exits the report preview.</w:t>
            </w:r>
          </w:p>
        </w:tc>
      </w:tr>
    </w:tbl>
    <w:p w14:paraId="558CC8C5" w14:textId="77777777" w:rsidR="00F55832" w:rsidRDefault="00F55832">
      <w:pPr>
        <w:pStyle w:val="Heading2"/>
      </w:pPr>
    </w:p>
    <w:p w14:paraId="14FEFFEA" w14:textId="77777777" w:rsidR="00BA595C" w:rsidRDefault="00F55832">
      <w:pPr>
        <w:pStyle w:val="Heading2"/>
      </w:pPr>
      <w:r>
        <w:br w:type="page"/>
      </w:r>
      <w:bookmarkStart w:id="572" w:name="_Toc23498681"/>
      <w:r w:rsidR="00BA595C">
        <w:lastRenderedPageBreak/>
        <w:t xml:space="preserve">Medication Profile </w:t>
      </w:r>
      <w:r w:rsidR="00BA595C" w:rsidRPr="00BA595C">
        <w:rPr>
          <w:rFonts w:ascii="Arial Bold" w:hAnsi="Arial Bold"/>
          <w:vanish/>
        </w:rPr>
        <w:t xml:space="preserve">UC_46 </w:t>
      </w:r>
      <w:r w:rsidR="00BA595C">
        <w:t>(</w:t>
      </w:r>
      <w:r w:rsidR="00203702">
        <w:t>See Patient Information Toolbar</w:t>
      </w:r>
      <w:r w:rsidR="00BA595C">
        <w:t>)</w:t>
      </w:r>
      <w:bookmarkEnd w:id="572"/>
    </w:p>
    <w:p w14:paraId="15AC7F63" w14:textId="77777777" w:rsidR="002A21AE" w:rsidRDefault="002A21AE">
      <w:pPr>
        <w:pStyle w:val="Heading2"/>
      </w:pPr>
      <w:bookmarkStart w:id="573" w:name="_Toc23498682"/>
      <w:r>
        <w:t>Order History Report</w:t>
      </w:r>
      <w:bookmarkEnd w:id="573"/>
      <w:r>
        <w:fldChar w:fldCharType="begin"/>
      </w:r>
      <w:r>
        <w:instrText xml:space="preserve"> XE </w:instrText>
      </w:r>
      <w:r w:rsidR="00FA7E65">
        <w:instrText>“</w:instrText>
      </w:r>
      <w:r>
        <w:instrText>Order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UC_86</w:t>
      </w:r>
      <w:r>
        <w:rPr>
          <w:rStyle w:val="CommentReference"/>
          <w:rFonts w:ascii="Times New Roman" w:hAnsi="Times New Roman" w:cs="Times New Roman"/>
          <w:b w:val="0"/>
          <w:bCs w:val="0"/>
          <w:vanish/>
        </w:rPr>
        <w:t xml:space="preserve"> </w:t>
      </w:r>
    </w:p>
    <w:p w14:paraId="159FC877" w14:textId="12990072" w:rsidR="002A21AE" w:rsidRDefault="002A21AE" w:rsidP="00FA7E65">
      <w:pPr>
        <w:pStyle w:val="BodyText"/>
      </w:pPr>
      <w:r>
        <w:t xml:space="preserve">The user views </w:t>
      </w:r>
      <w:r w:rsidR="00EB1E5A">
        <w:t xml:space="preserve">and/or </w:t>
      </w:r>
      <w:r>
        <w:t>prints a Single-Order History Report or an Order Summary Report.</w:t>
      </w:r>
    </w:p>
    <w:p w14:paraId="2DDA4C5B" w14:textId="77777777" w:rsidR="002A21AE" w:rsidRDefault="002A21AE">
      <w:pPr>
        <w:pStyle w:val="Heading4"/>
      </w:pPr>
      <w:r>
        <w:t>Assumptions</w:t>
      </w:r>
      <w:r>
        <w:rPr>
          <w:b w:val="0"/>
        </w:rPr>
        <w:t xml:space="preserve"> </w:t>
      </w:r>
    </w:p>
    <w:p w14:paraId="2AB011B5" w14:textId="77777777" w:rsidR="002A21AE" w:rsidRDefault="002A21AE">
      <w:pPr>
        <w:pStyle w:val="ListBullet"/>
      </w:pPr>
      <w:r>
        <w:t>Data for the report are available.</w:t>
      </w:r>
    </w:p>
    <w:p w14:paraId="3FA40DA4" w14:textId="77777777" w:rsidR="002A21AE" w:rsidRDefault="002A21AE">
      <w:pPr>
        <w:pStyle w:val="Heading4"/>
      </w:pPr>
      <w:r>
        <w:t xml:space="preserve">Outcome </w:t>
      </w:r>
    </w:p>
    <w:p w14:paraId="13AC31F6" w14:textId="77777777" w:rsidR="002A21AE" w:rsidRDefault="002A21AE">
      <w:pPr>
        <w:pStyle w:val="ListBullet"/>
      </w:pPr>
      <w:r>
        <w:t>The user may view and/or print a report.</w:t>
      </w:r>
    </w:p>
    <w:p w14:paraId="500554A0" w14:textId="77777777" w:rsidR="002A21AE" w:rsidRDefault="002A21AE">
      <w:pPr>
        <w:pStyle w:val="Heading4"/>
        <w:rPr>
          <w:b w:val="0"/>
        </w:rPr>
      </w:pPr>
      <w:r>
        <w:t>Limitations and Restrictions</w:t>
      </w:r>
      <w:r>
        <w:rPr>
          <w:b w:val="0"/>
        </w:rPr>
        <w:t xml:space="preserve"> </w:t>
      </w:r>
    </w:p>
    <w:p w14:paraId="778C690B" w14:textId="5C30B6D4" w:rsidR="002A21AE" w:rsidRDefault="00C43421">
      <w:pPr>
        <w:pStyle w:val="ListBullet"/>
      </w:pPr>
      <w:r>
        <w:t>VBECS does not display the identity of the CPRS user who discontinues a signed order in CPRS.</w:t>
      </w:r>
      <w:r w:rsidR="00DC0F5E">
        <w:t xml:space="preserve"> The CPRS order detail</w:t>
      </w:r>
      <w:r w:rsidR="00DD73AD">
        <w:t>s option contains all pertinent</w:t>
      </w:r>
      <w:r w:rsidR="00DC0F5E">
        <w:t xml:space="preserve"> order information.</w:t>
      </w:r>
      <w:r>
        <w:rPr>
          <w:vanish/>
        </w:rPr>
        <w:t xml:space="preserve"> DR 3766</w:t>
      </w:r>
      <w:r w:rsidR="00DC0F5E">
        <w:t xml:space="preserve"> </w:t>
      </w:r>
    </w:p>
    <w:p w14:paraId="53E2CEB0" w14:textId="5C745EB7" w:rsidR="00D8384F" w:rsidRDefault="000F404E">
      <w:pPr>
        <w:pStyle w:val="ListBullet"/>
      </w:pPr>
      <w:r>
        <w:t>Cancel</w:t>
      </w:r>
      <w:r w:rsidR="002F7E19">
        <w:t>l</w:t>
      </w:r>
      <w:r>
        <w:t>ed orders are included on the Order Summary Report without a column/data to help identify them as cance</w:t>
      </w:r>
      <w:r w:rsidR="002F7E19">
        <w:t>l</w:t>
      </w:r>
      <w:r>
        <w:t>led. The Single Order History Report includes the cance</w:t>
      </w:r>
      <w:r w:rsidR="002F7E19">
        <w:t>l</w:t>
      </w:r>
      <w:r>
        <w:t>led</w:t>
      </w:r>
      <w:r w:rsidR="0043651F">
        <w:t xml:space="preserve"> order information. When the order is also cance</w:t>
      </w:r>
      <w:r w:rsidR="002F7E19">
        <w:t>l</w:t>
      </w:r>
      <w:r w:rsidR="0043651F">
        <w:t>led in VistA, which would be the norm, there is a lab report that can be referenced</w:t>
      </w:r>
      <w:r w:rsidR="002F7E19">
        <w:t xml:space="preserve"> (See </w:t>
      </w:r>
      <w:r w:rsidR="00F97570">
        <w:t xml:space="preserve">FAQ </w:t>
      </w:r>
      <w:r w:rsidR="002F7E19">
        <w:t>Order Status Clarification)</w:t>
      </w:r>
      <w:r w:rsidR="0043651F">
        <w:t xml:space="preserve">. </w:t>
      </w:r>
      <w:r w:rsidRPr="0043651F">
        <w:rPr>
          <w:vanish/>
        </w:rPr>
        <w:t>Defect 2088</w:t>
      </w:r>
      <w:r w:rsidR="00CA4C08">
        <w:rPr>
          <w:vanish/>
        </w:rPr>
        <w:t>7</w:t>
      </w:r>
      <w:r w:rsidRPr="0043651F">
        <w:rPr>
          <w:vanish/>
        </w:rPr>
        <w:t>7</w:t>
      </w:r>
    </w:p>
    <w:p w14:paraId="6F2AEC00" w14:textId="0B725D5E" w:rsidR="00780C90" w:rsidRDefault="00780C90">
      <w:pPr>
        <w:pStyle w:val="ListBullet"/>
      </w:pPr>
      <w:r>
        <w:t>The Order History Report only displays the first twenty (20) characters of an ordering location. Ordering locations in VistA</w:t>
      </w:r>
      <w:r w:rsidR="003209A5">
        <w:t xml:space="preserve"> can be shortened or changed when the uniqueness of a location cannot be determined with the first twenty (20) characters. </w:t>
      </w:r>
      <w:r w:rsidR="003209A5" w:rsidRPr="003209A5">
        <w:rPr>
          <w:vanish/>
        </w:rPr>
        <w:t>Defect 209846</w:t>
      </w:r>
    </w:p>
    <w:p w14:paraId="60A6D2EA" w14:textId="77777777" w:rsidR="002A21AE" w:rsidRDefault="002A21AE">
      <w:pPr>
        <w:pStyle w:val="Heading4"/>
      </w:pPr>
      <w:r>
        <w:t xml:space="preserve">Additional Information </w:t>
      </w:r>
    </w:p>
    <w:p w14:paraId="7AF64806" w14:textId="77777777" w:rsidR="002A21AE" w:rsidRDefault="002A21AE">
      <w:pPr>
        <w:pStyle w:val="ListBullet"/>
      </w:pPr>
      <w:r>
        <w:t>Test counts and workload information for other VBECS processes are in the Workload Report.</w:t>
      </w:r>
    </w:p>
    <w:p w14:paraId="55361965" w14:textId="77777777" w:rsidR="002A21AE" w:rsidRDefault="002A21AE">
      <w:pPr>
        <w:pStyle w:val="Heading4"/>
        <w:rPr>
          <w:b w:val="0"/>
        </w:rPr>
      </w:pPr>
      <w:r>
        <w:t>User Roles with Access to This Option</w:t>
      </w:r>
      <w:r>
        <w:rPr>
          <w:b w:val="0"/>
        </w:rPr>
        <w:t xml:space="preserve"> </w:t>
      </w:r>
    </w:p>
    <w:p w14:paraId="1779246A" w14:textId="77777777" w:rsidR="002A21AE" w:rsidRDefault="00184EA4">
      <w:pPr>
        <w:pStyle w:val="Roles"/>
      </w:pPr>
      <w:r>
        <w:t>All users</w:t>
      </w:r>
    </w:p>
    <w:p w14:paraId="1D76BF7E" w14:textId="77777777" w:rsidR="002A21AE" w:rsidRDefault="002A21AE">
      <w:pPr>
        <w:pStyle w:val="Heading4"/>
      </w:pPr>
      <w:r>
        <w:t>Order History Report</w:t>
      </w:r>
      <w:r>
        <w:rPr>
          <w:rStyle w:val="CommentReference"/>
          <w:rFonts w:ascii="Times New Roman" w:hAnsi="Times New Roman"/>
          <w:b w:val="0"/>
          <w:bCs/>
          <w:vanish/>
        </w:rPr>
        <w:t xml:space="preserve"> </w:t>
      </w:r>
    </w:p>
    <w:p w14:paraId="6F9CF51A" w14:textId="77777777" w:rsidR="002A21AE" w:rsidRDefault="002A21AE" w:rsidP="00FA7E65">
      <w:pPr>
        <w:pStyle w:val="BodyText"/>
      </w:pPr>
      <w:r>
        <w:t>The user views and/or prints an Order History Report.</w:t>
      </w:r>
      <w:r w:rsidR="000054DE">
        <w:t xml:space="preserve"> </w:t>
      </w:r>
      <w:r>
        <w:t xml:space="preserve">The user may retrieve a report for a single order or </w:t>
      </w:r>
      <w:r w:rsidR="00C166BB">
        <w:t xml:space="preserve">a summary report </w:t>
      </w:r>
      <w:r>
        <w:t xml:space="preserve">for all VBECS orders within a date range. The user may sort the Order Summary Report by treating specialty or by patient location.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86AEC69" w14:textId="77777777">
        <w:trPr>
          <w:cantSplit/>
          <w:tblHeader/>
        </w:trPr>
        <w:tc>
          <w:tcPr>
            <w:tcW w:w="3240" w:type="dxa"/>
            <w:shd w:val="pct30" w:color="auto" w:fill="FFFFFF"/>
            <w:vAlign w:val="bottom"/>
          </w:tcPr>
          <w:p w14:paraId="7373C65A" w14:textId="77777777" w:rsidR="002A21AE" w:rsidRDefault="002A21AE">
            <w:pPr>
              <w:pStyle w:val="TableText"/>
              <w:rPr>
                <w:b/>
              </w:rPr>
            </w:pPr>
            <w:r>
              <w:rPr>
                <w:b/>
              </w:rPr>
              <w:t>User Action</w:t>
            </w:r>
          </w:p>
        </w:tc>
        <w:tc>
          <w:tcPr>
            <w:tcW w:w="6120" w:type="dxa"/>
            <w:shd w:val="pct30" w:color="auto" w:fill="FFFFFF"/>
            <w:vAlign w:val="bottom"/>
          </w:tcPr>
          <w:p w14:paraId="3B8D57B7" w14:textId="77777777" w:rsidR="002A21AE" w:rsidRDefault="002A21AE">
            <w:pPr>
              <w:pStyle w:val="TableText"/>
              <w:rPr>
                <w:b/>
              </w:rPr>
            </w:pPr>
            <w:r>
              <w:rPr>
                <w:b/>
              </w:rPr>
              <w:t>VBECS</w:t>
            </w:r>
          </w:p>
        </w:tc>
      </w:tr>
      <w:tr w:rsidR="002A21AE" w14:paraId="15031065" w14:textId="77777777">
        <w:trPr>
          <w:trHeight w:val="773"/>
        </w:trPr>
        <w:tc>
          <w:tcPr>
            <w:tcW w:w="3240" w:type="dxa"/>
          </w:tcPr>
          <w:p w14:paraId="78FC4551" w14:textId="77777777" w:rsidR="002A21AE" w:rsidRDefault="002A21AE" w:rsidP="000409B1">
            <w:pPr>
              <w:pStyle w:val="TableTextNumbers"/>
              <w:numPr>
                <w:ilvl w:val="0"/>
                <w:numId w:val="42"/>
              </w:numPr>
            </w:pPr>
            <w:r>
              <w:t xml:space="preserve">Select </w:t>
            </w:r>
            <w:r w:rsidRPr="002F2DF7">
              <w:rPr>
                <w:b/>
              </w:rPr>
              <w:t>Reports</w:t>
            </w:r>
            <w:r>
              <w:t xml:space="preserve"> from the main menu.</w:t>
            </w:r>
          </w:p>
          <w:p w14:paraId="00FC3814" w14:textId="77777777" w:rsidR="002A21AE" w:rsidRDefault="002A21AE">
            <w:pPr>
              <w:pStyle w:val="TableTextNumbersContinued"/>
            </w:pPr>
          </w:p>
          <w:p w14:paraId="67001049" w14:textId="77777777" w:rsidR="002A21AE" w:rsidRDefault="002A21AE">
            <w:pPr>
              <w:pStyle w:val="TableTextNumbersContinued"/>
            </w:pPr>
            <w:r>
              <w:t xml:space="preserve">Select </w:t>
            </w:r>
            <w:r>
              <w:rPr>
                <w:b/>
              </w:rPr>
              <w:t>Order History Report</w:t>
            </w:r>
            <w:r>
              <w:t>.</w:t>
            </w:r>
          </w:p>
        </w:tc>
        <w:tc>
          <w:tcPr>
            <w:tcW w:w="6120" w:type="dxa"/>
          </w:tcPr>
          <w:p w14:paraId="087DA321" w14:textId="77777777" w:rsidR="002A21AE" w:rsidRDefault="002A21AE">
            <w:pPr>
              <w:pStyle w:val="TableTextBullet"/>
            </w:pPr>
            <w:r>
              <w:t>Lists report names.</w:t>
            </w:r>
          </w:p>
          <w:p w14:paraId="56E7E96D" w14:textId="77777777" w:rsidR="002A21AE" w:rsidRDefault="002A21AE">
            <w:pPr>
              <w:pStyle w:val="TableTextBullet"/>
            </w:pPr>
            <w:r>
              <w:t>Displays options for generating, viewing, and printing reports.</w:t>
            </w:r>
          </w:p>
          <w:p w14:paraId="19F2DC88" w14:textId="77777777" w:rsidR="002A21AE" w:rsidRDefault="002A21AE">
            <w:pPr>
              <w:pStyle w:val="TableTextBullet"/>
            </w:pPr>
            <w:r>
              <w:t>Displays report type and compilation criteria.</w:t>
            </w:r>
          </w:p>
        </w:tc>
      </w:tr>
      <w:tr w:rsidR="002A21AE" w14:paraId="14E7A9FD" w14:textId="77777777">
        <w:trPr>
          <w:trHeight w:val="773"/>
        </w:trPr>
        <w:tc>
          <w:tcPr>
            <w:tcW w:w="3240" w:type="dxa"/>
            <w:tcBorders>
              <w:top w:val="single" w:sz="4" w:space="0" w:color="auto"/>
              <w:left w:val="single" w:sz="4" w:space="0" w:color="auto"/>
              <w:bottom w:val="single" w:sz="4" w:space="0" w:color="auto"/>
              <w:right w:val="single" w:sz="4" w:space="0" w:color="auto"/>
            </w:tcBorders>
          </w:tcPr>
          <w:p w14:paraId="3198B501" w14:textId="77777777" w:rsidR="002A21AE" w:rsidRDefault="002A21AE">
            <w:pPr>
              <w:pStyle w:val="TableTextNumbers"/>
            </w:pPr>
            <w:r>
              <w:t xml:space="preserve">Click the </w:t>
            </w:r>
            <w:r>
              <w:rPr>
                <w:b/>
              </w:rPr>
              <w:t>Order Summary Repor</w:t>
            </w:r>
            <w:r>
              <w:t xml:space="preserve">t or </w:t>
            </w:r>
            <w:r>
              <w:rPr>
                <w:b/>
              </w:rPr>
              <w:t>Single-Order History Report</w:t>
            </w:r>
            <w:r>
              <w:t xml:space="preserve"> </w:t>
            </w:r>
            <w:r w:rsidRPr="00BF2E41">
              <w:t>radio button</w:t>
            </w:r>
            <w:r>
              <w:t xml:space="preserve"> to select a report type.</w:t>
            </w:r>
          </w:p>
        </w:tc>
        <w:tc>
          <w:tcPr>
            <w:tcW w:w="6120" w:type="dxa"/>
            <w:tcBorders>
              <w:top w:val="single" w:sz="4" w:space="0" w:color="auto"/>
              <w:left w:val="single" w:sz="4" w:space="0" w:color="auto"/>
              <w:bottom w:val="single" w:sz="4" w:space="0" w:color="auto"/>
              <w:right w:val="single" w:sz="4" w:space="0" w:color="auto"/>
            </w:tcBorders>
          </w:tcPr>
          <w:p w14:paraId="4A64B7B0" w14:textId="77777777" w:rsidR="002A21AE" w:rsidRDefault="002A21AE">
            <w:pPr>
              <w:pStyle w:val="TableText"/>
            </w:pPr>
          </w:p>
        </w:tc>
      </w:tr>
      <w:tr w:rsidR="002A21AE" w14:paraId="52391AB0" w14:textId="77777777">
        <w:tc>
          <w:tcPr>
            <w:tcW w:w="3240" w:type="dxa"/>
            <w:tcBorders>
              <w:top w:val="single" w:sz="4" w:space="0" w:color="auto"/>
              <w:left w:val="single" w:sz="4" w:space="0" w:color="auto"/>
              <w:bottom w:val="single" w:sz="4" w:space="0" w:color="auto"/>
              <w:right w:val="single" w:sz="4" w:space="0" w:color="auto"/>
            </w:tcBorders>
          </w:tcPr>
          <w:p w14:paraId="16711A97" w14:textId="77777777" w:rsidR="002A21AE" w:rsidRDefault="002A21AE">
            <w:pPr>
              <w:pStyle w:val="TableTextNumbers"/>
            </w:pPr>
            <w:r>
              <w:t>For an Order Summary Report, create a report date range:</w:t>
            </w:r>
          </w:p>
          <w:p w14:paraId="0C15D7DE" w14:textId="77777777" w:rsidR="002A21AE" w:rsidRDefault="002A21AE">
            <w:pPr>
              <w:pStyle w:val="TableText"/>
            </w:pPr>
          </w:p>
          <w:p w14:paraId="3D071E4A" w14:textId="77777777" w:rsidR="002A21AE" w:rsidRDefault="002A21AE">
            <w:pPr>
              <w:pStyle w:val="TableTextNumbersContinued"/>
            </w:pPr>
            <w:r>
              <w:lastRenderedPageBreak/>
              <w:t xml:space="preserve">Select or edit the dates and times in the </w:t>
            </w:r>
            <w:r w:rsidRPr="00945BF5">
              <w:t>Start Date</w:t>
            </w:r>
            <w:r>
              <w:t xml:space="preserve"> and </w:t>
            </w:r>
            <w:r w:rsidRPr="00945BF5">
              <w:t>End Date</w:t>
            </w:r>
            <w:r>
              <w:t xml:space="preserve"> fields. </w:t>
            </w:r>
          </w:p>
          <w:p w14:paraId="5521D107" w14:textId="77777777" w:rsidR="002A21AE" w:rsidRDefault="002A21AE">
            <w:pPr>
              <w:pStyle w:val="TableTextNumbersContinued"/>
            </w:pPr>
          </w:p>
          <w:p w14:paraId="0D5CD2B6" w14:textId="77777777" w:rsidR="002A21AE" w:rsidRDefault="002A21AE">
            <w:pPr>
              <w:pStyle w:val="TableTextNumbersContinued"/>
            </w:pPr>
            <w:r>
              <w:t xml:space="preserve">In the </w:t>
            </w:r>
            <w:r w:rsidRPr="00E82663">
              <w:rPr>
                <w:b/>
              </w:rPr>
              <w:t>Report Sort Order</w:t>
            </w:r>
            <w:r>
              <w:t xml:space="preserve"> area, click the </w:t>
            </w:r>
            <w:r>
              <w:rPr>
                <w:b/>
              </w:rPr>
              <w:t>Treating Specialty</w:t>
            </w:r>
            <w:r>
              <w:t xml:space="preserve"> or </w:t>
            </w:r>
            <w:r>
              <w:rPr>
                <w:b/>
              </w:rPr>
              <w:t>Ordering Location</w:t>
            </w:r>
            <w:r>
              <w:t xml:space="preserve"> </w:t>
            </w:r>
            <w:r w:rsidRPr="00BF2E41">
              <w:t>radio button</w:t>
            </w:r>
            <w:r>
              <w:t xml:space="preserve"> and continue at Step 5. </w:t>
            </w:r>
          </w:p>
        </w:tc>
        <w:tc>
          <w:tcPr>
            <w:tcW w:w="6120" w:type="dxa"/>
            <w:tcBorders>
              <w:top w:val="single" w:sz="4" w:space="0" w:color="auto"/>
              <w:left w:val="single" w:sz="4" w:space="0" w:color="auto"/>
              <w:bottom w:val="single" w:sz="4" w:space="0" w:color="auto"/>
              <w:right w:val="single" w:sz="4" w:space="0" w:color="auto"/>
            </w:tcBorders>
          </w:tcPr>
          <w:p w14:paraId="3D0C4970" w14:textId="77777777" w:rsidR="002A21AE" w:rsidRDefault="002A21AE">
            <w:pPr>
              <w:pStyle w:val="TableTextBullet"/>
            </w:pPr>
            <w:r>
              <w:lastRenderedPageBreak/>
              <w:t>Displays the option to enter a date range for the report based on the date and time VBECS acknowledged the order.</w:t>
            </w:r>
          </w:p>
          <w:p w14:paraId="1B6A25CE" w14:textId="77777777" w:rsidR="002A21AE" w:rsidRDefault="002A21AE">
            <w:pPr>
              <w:pStyle w:val="TableTextBullet"/>
            </w:pPr>
            <w:r>
              <w:t>Displays an option to sort the report by treating specialty or by ordering location. The report tallies orders in a given date range by ordering location and treating specialty.</w:t>
            </w:r>
          </w:p>
        </w:tc>
      </w:tr>
      <w:tr w:rsidR="002A21AE" w14:paraId="119E5C66" w14:textId="77777777">
        <w:tc>
          <w:tcPr>
            <w:tcW w:w="3240" w:type="dxa"/>
            <w:tcBorders>
              <w:top w:val="single" w:sz="4" w:space="0" w:color="auto"/>
              <w:left w:val="single" w:sz="4" w:space="0" w:color="auto"/>
              <w:bottom w:val="single" w:sz="4" w:space="0" w:color="auto"/>
              <w:right w:val="single" w:sz="4" w:space="0" w:color="auto"/>
            </w:tcBorders>
          </w:tcPr>
          <w:p w14:paraId="73C1BD62" w14:textId="77777777" w:rsidR="002A21AE" w:rsidRDefault="002A21AE">
            <w:pPr>
              <w:pStyle w:val="TableTextNumbers"/>
            </w:pPr>
            <w:r>
              <w:t>For a Single-Order History Report:</w:t>
            </w:r>
          </w:p>
          <w:p w14:paraId="6A8B4492" w14:textId="77777777" w:rsidR="002A21AE" w:rsidRDefault="002A21AE">
            <w:pPr>
              <w:pStyle w:val="TableTextNumbersContinued"/>
            </w:pPr>
          </w:p>
          <w:p w14:paraId="7BD28B7F" w14:textId="77777777" w:rsidR="002A21AE" w:rsidRDefault="002A21AE">
            <w:pPr>
              <w:pStyle w:val="TableTextNumbersContinued"/>
            </w:pPr>
            <w:r>
              <w:t xml:space="preserve">Enter the search criteria and/or click the </w:t>
            </w:r>
            <w:r w:rsidR="00A6373D" w:rsidRPr="00945BF5">
              <w:rPr>
                <w:b/>
              </w:rPr>
              <w:t>find</w:t>
            </w:r>
            <w:r>
              <w:rPr>
                <w:b/>
              </w:rPr>
              <w:t xml:space="preserve"> </w:t>
            </w:r>
            <w:r w:rsidRPr="00D1100E">
              <w:t>button</w:t>
            </w:r>
            <w:r>
              <w:t xml:space="preserve"> to select an order from the list. </w:t>
            </w:r>
          </w:p>
        </w:tc>
        <w:tc>
          <w:tcPr>
            <w:tcW w:w="6120" w:type="dxa"/>
            <w:tcBorders>
              <w:top w:val="single" w:sz="4" w:space="0" w:color="auto"/>
              <w:left w:val="single" w:sz="4" w:space="0" w:color="auto"/>
              <w:bottom w:val="single" w:sz="4" w:space="0" w:color="auto"/>
              <w:right w:val="single" w:sz="4" w:space="0" w:color="auto"/>
            </w:tcBorders>
          </w:tcPr>
          <w:p w14:paraId="573E8E02" w14:textId="77777777" w:rsidR="002A21AE" w:rsidRDefault="002A21AE">
            <w:pPr>
              <w:pStyle w:val="TableTextBullet"/>
              <w:rPr>
                <w:noProof/>
              </w:rPr>
            </w:pPr>
            <w:r>
              <w:rPr>
                <w:noProof/>
              </w:rPr>
              <w:t xml:space="preserve">Displays the </w:t>
            </w:r>
            <w:r>
              <w:t>Select</w:t>
            </w:r>
            <w:r>
              <w:rPr>
                <w:noProof/>
              </w:rPr>
              <w:t xml:space="preserve"> Patient Order window.</w:t>
            </w:r>
          </w:p>
          <w:p w14:paraId="15DABAC5" w14:textId="77777777" w:rsidR="002A21AE" w:rsidRDefault="002A21AE">
            <w:pPr>
              <w:pStyle w:val="TableText"/>
            </w:pPr>
          </w:p>
          <w:p w14:paraId="033BDB75" w14:textId="0D36BCD3" w:rsidR="002A21AE" w:rsidRDefault="002A21AE">
            <w:pPr>
              <w:pStyle w:val="TableText"/>
            </w:pPr>
            <w:r>
              <w:rPr>
                <w:b/>
                <w:bCs/>
                <w:szCs w:val="18"/>
              </w:rPr>
              <w:t>NOTES</w:t>
            </w:r>
          </w:p>
          <w:p w14:paraId="2A5EBA59" w14:textId="77777777" w:rsidR="002A21AE" w:rsidRDefault="002A21AE">
            <w:pPr>
              <w:pStyle w:val="NotesText"/>
            </w:pPr>
          </w:p>
          <w:p w14:paraId="0F1FAD92" w14:textId="77777777" w:rsidR="002A21AE" w:rsidRDefault="002A21AE">
            <w:pPr>
              <w:pStyle w:val="NotesText"/>
            </w:pPr>
            <w:r>
              <w:rPr>
                <w:rFonts w:cs="Arial"/>
                <w:vanish/>
              </w:rPr>
              <w:t xml:space="preserve">BR_86.03 </w:t>
            </w:r>
            <w:r>
              <w:t xml:space="preserve">The user enters a date or a specimen UID, or selects a patient to locate an order. VBECS displays the following information based on the selected search option: </w:t>
            </w:r>
          </w:p>
          <w:p w14:paraId="4D527E39" w14:textId="23BD5A56" w:rsidR="002A21AE" w:rsidRDefault="002A21AE">
            <w:pPr>
              <w:pStyle w:val="NotesTextBullet"/>
            </w:pPr>
            <w:r>
              <w:t>When a user enters a date, VBECS displays orders accepted or cancel</w:t>
            </w:r>
            <w:r w:rsidR="002F7E19">
              <w:t>l</w:t>
            </w:r>
            <w:r>
              <w:t xml:space="preserve">ed by VBECS on that date. </w:t>
            </w:r>
          </w:p>
          <w:p w14:paraId="70C135C8" w14:textId="77777777" w:rsidR="002A21AE" w:rsidRDefault="002A21AE">
            <w:pPr>
              <w:pStyle w:val="NotesTextBullet"/>
            </w:pPr>
            <w:r>
              <w:t>When the specimen UID is entered, VBECS displays only orders associated with that specimen.</w:t>
            </w:r>
          </w:p>
          <w:p w14:paraId="3F393B22" w14:textId="323F5143" w:rsidR="002A21AE" w:rsidRDefault="002A21AE">
            <w:pPr>
              <w:pStyle w:val="NotesTextBullet"/>
              <w:rPr>
                <w:noProof/>
              </w:rPr>
            </w:pPr>
            <w:r>
              <w:t>When a patient name is selected, VBECS displays the patient’s orders listed in reverse chronological order for the last 90 days with an option to display all of the patient’s accepted and cance</w:t>
            </w:r>
            <w:r w:rsidR="002F7E19">
              <w:t>l</w:t>
            </w:r>
            <w:r>
              <w:t>led orders.</w:t>
            </w:r>
          </w:p>
        </w:tc>
      </w:tr>
      <w:tr w:rsidR="002A21AE" w14:paraId="34D67C9E" w14:textId="77777777">
        <w:tc>
          <w:tcPr>
            <w:tcW w:w="3240" w:type="dxa"/>
            <w:tcBorders>
              <w:top w:val="single" w:sz="4" w:space="0" w:color="auto"/>
              <w:left w:val="single" w:sz="4" w:space="0" w:color="auto"/>
              <w:bottom w:val="single" w:sz="4" w:space="0" w:color="auto"/>
              <w:right w:val="single" w:sz="4" w:space="0" w:color="auto"/>
            </w:tcBorders>
          </w:tcPr>
          <w:p w14:paraId="034B6EC1"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w:t>
            </w:r>
          </w:p>
          <w:p w14:paraId="7FE49057" w14:textId="77777777" w:rsidR="002A21AE" w:rsidRDefault="002A21AE">
            <w:pPr>
              <w:pStyle w:val="TableTextNumbersContinued"/>
            </w:pPr>
          </w:p>
          <w:p w14:paraId="7E825C94"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then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6A269E29" w14:textId="77777777" w:rsidR="002A21AE" w:rsidRDefault="002A21AE">
            <w:pPr>
              <w:pStyle w:val="TableTextBullet"/>
            </w:pPr>
            <w:r>
              <w:t>Compiles and displays the report.</w:t>
            </w:r>
          </w:p>
          <w:p w14:paraId="668E8999" w14:textId="77777777" w:rsidR="002A21AE" w:rsidRDefault="002A21AE">
            <w:pPr>
              <w:pStyle w:val="TableText"/>
            </w:pPr>
          </w:p>
          <w:p w14:paraId="05419258" w14:textId="07F6ABFE" w:rsidR="002A21AE" w:rsidRDefault="002A21AE">
            <w:pPr>
              <w:pStyle w:val="TableText"/>
              <w:rPr>
                <w:b/>
                <w:bCs/>
                <w:szCs w:val="18"/>
              </w:rPr>
            </w:pPr>
            <w:r>
              <w:rPr>
                <w:b/>
                <w:bCs/>
                <w:szCs w:val="18"/>
              </w:rPr>
              <w:t>NOTES</w:t>
            </w:r>
          </w:p>
          <w:p w14:paraId="3F97F2B1" w14:textId="77777777" w:rsidR="002A21AE" w:rsidRDefault="002A21AE">
            <w:pPr>
              <w:pStyle w:val="NotesText"/>
            </w:pPr>
          </w:p>
          <w:p w14:paraId="43463709" w14:textId="421D3DC6" w:rsidR="002A21AE" w:rsidRDefault="002A21AE">
            <w:pPr>
              <w:pStyle w:val="NotesText"/>
            </w:pPr>
            <w:r>
              <w:rPr>
                <w:rFonts w:cs="Arial"/>
                <w:vanish/>
              </w:rPr>
              <w:t xml:space="preserve">BR_86.04 </w:t>
            </w:r>
            <w:r>
              <w:t>The Order Summary Report includes a section for each treating specialty or ordering location, including accepted and cancel</w:t>
            </w:r>
            <w:r w:rsidR="002F7E19">
              <w:t>l</w:t>
            </w:r>
            <w:r>
              <w:t>ed VBECS orders and the Diagnostic Test or Component Orders for the selected date range. The report lists individual orders by order type, including the Patient Name, ID, CPRS and Lab Order Numbers, and Date.</w:t>
            </w:r>
          </w:p>
          <w:p w14:paraId="77BA19BA" w14:textId="77777777" w:rsidR="002A21AE" w:rsidRDefault="002A21AE">
            <w:pPr>
              <w:pStyle w:val="NotesText"/>
            </w:pPr>
          </w:p>
          <w:p w14:paraId="3979DD05" w14:textId="77777777" w:rsidR="008E4599" w:rsidRDefault="008E4599" w:rsidP="008E4599">
            <w:pPr>
              <w:pStyle w:val="TableText"/>
            </w:pPr>
            <w:r>
              <w:t>The Single-Order History Report contains details of an individual order group, including:</w:t>
            </w:r>
          </w:p>
          <w:p w14:paraId="1320EAC0" w14:textId="77777777" w:rsidR="008E4599" w:rsidRDefault="008E4599" w:rsidP="00BA3292">
            <w:pPr>
              <w:pStyle w:val="TableText"/>
              <w:numPr>
                <w:ilvl w:val="0"/>
                <w:numId w:val="68"/>
              </w:numPr>
            </w:pPr>
            <w:r>
              <w:t>Patient Name</w:t>
            </w:r>
          </w:p>
          <w:p w14:paraId="70DA8ABC" w14:textId="77777777" w:rsidR="008E4599" w:rsidRDefault="008E4599" w:rsidP="00BA3292">
            <w:pPr>
              <w:pStyle w:val="TableText"/>
              <w:numPr>
                <w:ilvl w:val="0"/>
                <w:numId w:val="68"/>
              </w:numPr>
            </w:pPr>
            <w:r>
              <w:t>Patient ID</w:t>
            </w:r>
          </w:p>
          <w:p w14:paraId="0B0936FA" w14:textId="77777777" w:rsidR="008E4599" w:rsidRDefault="008E4599" w:rsidP="00BA3292">
            <w:pPr>
              <w:pStyle w:val="TableText"/>
              <w:numPr>
                <w:ilvl w:val="0"/>
                <w:numId w:val="68"/>
              </w:numPr>
            </w:pPr>
            <w:r>
              <w:t>CPRS Order Name</w:t>
            </w:r>
          </w:p>
          <w:p w14:paraId="7B8EBEDA" w14:textId="77777777" w:rsidR="008E4599" w:rsidRDefault="008E4599" w:rsidP="00BA3292">
            <w:pPr>
              <w:pStyle w:val="TableText"/>
              <w:numPr>
                <w:ilvl w:val="0"/>
                <w:numId w:val="68"/>
              </w:numPr>
            </w:pPr>
            <w:r>
              <w:t xml:space="preserve">CPRS and Lab Order Numbers </w:t>
            </w:r>
          </w:p>
          <w:p w14:paraId="2E3CAD94" w14:textId="77777777" w:rsidR="008E4599" w:rsidRDefault="008E4599" w:rsidP="00BA3292">
            <w:pPr>
              <w:pStyle w:val="TableText"/>
              <w:numPr>
                <w:ilvl w:val="0"/>
                <w:numId w:val="68"/>
              </w:numPr>
            </w:pPr>
            <w:r>
              <w:t xml:space="preserve">Order Urgency </w:t>
            </w:r>
          </w:p>
          <w:p w14:paraId="68DBCE52" w14:textId="77777777" w:rsidR="008E4599" w:rsidRPr="00266E59" w:rsidRDefault="008E4599" w:rsidP="00BA3292">
            <w:pPr>
              <w:pStyle w:val="TableText"/>
              <w:numPr>
                <w:ilvl w:val="0"/>
                <w:numId w:val="68"/>
              </w:numPr>
            </w:pPr>
            <w:r w:rsidRPr="00266E59">
              <w:t>CPRS MODIFIER(S)</w:t>
            </w:r>
          </w:p>
          <w:p w14:paraId="53870B89" w14:textId="77777777" w:rsidR="008E4599" w:rsidRPr="00266E59" w:rsidRDefault="008E4599" w:rsidP="00BA3292">
            <w:pPr>
              <w:pStyle w:val="TableText"/>
              <w:numPr>
                <w:ilvl w:val="0"/>
                <w:numId w:val="68"/>
              </w:numPr>
            </w:pPr>
            <w:r w:rsidRPr="00266E59">
              <w:t>CPRS Reason for Request</w:t>
            </w:r>
          </w:p>
          <w:p w14:paraId="7ED2683F" w14:textId="77777777" w:rsidR="008E4599" w:rsidRPr="00266E59" w:rsidRDefault="008E4599" w:rsidP="00BA3292">
            <w:pPr>
              <w:pStyle w:val="TableText"/>
              <w:numPr>
                <w:ilvl w:val="0"/>
                <w:numId w:val="68"/>
              </w:numPr>
            </w:pPr>
            <w:r w:rsidRPr="00266E59">
              <w:t>CPRS Order Comment(s)</w:t>
            </w:r>
          </w:p>
          <w:p w14:paraId="68F64526" w14:textId="77777777" w:rsidR="008E4599" w:rsidRDefault="008E4599" w:rsidP="00BA3292">
            <w:pPr>
              <w:pStyle w:val="TableText"/>
              <w:numPr>
                <w:ilvl w:val="0"/>
                <w:numId w:val="68"/>
              </w:numPr>
            </w:pPr>
            <w:r>
              <w:t>Specimen Accession Number</w:t>
            </w:r>
          </w:p>
          <w:p w14:paraId="4AC7C435" w14:textId="77777777" w:rsidR="008E4599" w:rsidRDefault="008E4599" w:rsidP="00BA3292">
            <w:pPr>
              <w:pStyle w:val="TableText"/>
              <w:numPr>
                <w:ilvl w:val="0"/>
                <w:numId w:val="68"/>
              </w:numPr>
            </w:pPr>
            <w:r>
              <w:t xml:space="preserve">Specimen UID, if any </w:t>
            </w:r>
          </w:p>
          <w:p w14:paraId="6CBEF354" w14:textId="77777777" w:rsidR="008E4599" w:rsidRDefault="008E4599" w:rsidP="00BA3292">
            <w:pPr>
              <w:pStyle w:val="TableText"/>
              <w:numPr>
                <w:ilvl w:val="0"/>
                <w:numId w:val="68"/>
              </w:numPr>
            </w:pPr>
            <w:r>
              <w:t>Specimen unacceptable comment, if any</w:t>
            </w:r>
          </w:p>
          <w:p w14:paraId="7489C1B1" w14:textId="77777777" w:rsidR="008E4599" w:rsidRDefault="008E4599" w:rsidP="00BA3292">
            <w:pPr>
              <w:pStyle w:val="TableText"/>
              <w:numPr>
                <w:ilvl w:val="0"/>
                <w:numId w:val="68"/>
              </w:numPr>
            </w:pPr>
            <w:r>
              <w:t>Received Date, original and any updates</w:t>
            </w:r>
          </w:p>
          <w:p w14:paraId="63D89DF5" w14:textId="77777777" w:rsidR="008E4599" w:rsidRDefault="008E4599" w:rsidP="00BA3292">
            <w:pPr>
              <w:pStyle w:val="TableText"/>
              <w:numPr>
                <w:ilvl w:val="0"/>
                <w:numId w:val="68"/>
              </w:numPr>
            </w:pPr>
            <w:r>
              <w:t>Expiration Date, original and any updates</w:t>
            </w:r>
          </w:p>
          <w:p w14:paraId="0830A72F" w14:textId="77777777" w:rsidR="008E4599" w:rsidRDefault="008E4599" w:rsidP="00BA3292">
            <w:pPr>
              <w:pStyle w:val="TableText"/>
              <w:numPr>
                <w:ilvl w:val="0"/>
                <w:numId w:val="68"/>
              </w:numPr>
            </w:pPr>
            <w:r>
              <w:t>Accepting Technologist Name</w:t>
            </w:r>
          </w:p>
          <w:p w14:paraId="4D8A6E1F" w14:textId="77777777" w:rsidR="008E4599" w:rsidRDefault="008E4599" w:rsidP="00BA3292">
            <w:pPr>
              <w:pStyle w:val="TableText"/>
              <w:numPr>
                <w:ilvl w:val="0"/>
                <w:numId w:val="68"/>
              </w:numPr>
            </w:pPr>
            <w:r>
              <w:t>Acceptance Date and Time</w:t>
            </w:r>
          </w:p>
          <w:p w14:paraId="52AF7001" w14:textId="77777777" w:rsidR="008E4599" w:rsidRDefault="008E4599" w:rsidP="00BA3292">
            <w:pPr>
              <w:pStyle w:val="TableText"/>
              <w:numPr>
                <w:ilvl w:val="0"/>
                <w:numId w:val="68"/>
              </w:numPr>
            </w:pPr>
            <w:r>
              <w:t>Cancellation Date, if any</w:t>
            </w:r>
          </w:p>
          <w:p w14:paraId="2F68C0EA" w14:textId="77777777" w:rsidR="008E4599" w:rsidRDefault="008E4599" w:rsidP="00BA3292">
            <w:pPr>
              <w:pStyle w:val="TableText"/>
              <w:numPr>
                <w:ilvl w:val="0"/>
                <w:numId w:val="68"/>
              </w:numPr>
            </w:pPr>
            <w:r>
              <w:t>Cancellation Division</w:t>
            </w:r>
          </w:p>
          <w:p w14:paraId="60BD8FB9" w14:textId="77777777" w:rsidR="008E4599" w:rsidRDefault="008E4599" w:rsidP="00BA3292">
            <w:pPr>
              <w:pStyle w:val="TableText"/>
              <w:numPr>
                <w:ilvl w:val="0"/>
                <w:numId w:val="68"/>
              </w:numPr>
            </w:pPr>
            <w:r>
              <w:t>Cancellation Tech ID, if any</w:t>
            </w:r>
          </w:p>
          <w:p w14:paraId="633F8751" w14:textId="77777777" w:rsidR="008E4599" w:rsidRDefault="008E4599" w:rsidP="00BA3292">
            <w:pPr>
              <w:pStyle w:val="TableText"/>
              <w:numPr>
                <w:ilvl w:val="0"/>
                <w:numId w:val="68"/>
              </w:numPr>
            </w:pPr>
            <w:r>
              <w:lastRenderedPageBreak/>
              <w:t>Cancellation Comment, if any</w:t>
            </w:r>
          </w:p>
          <w:p w14:paraId="173729D6" w14:textId="77777777" w:rsidR="008E4599" w:rsidRDefault="008E4599" w:rsidP="00BA3292">
            <w:pPr>
              <w:pStyle w:val="TableText"/>
              <w:numPr>
                <w:ilvl w:val="0"/>
                <w:numId w:val="68"/>
              </w:numPr>
            </w:pPr>
            <w:r>
              <w:t>Ordering Provider</w:t>
            </w:r>
          </w:p>
          <w:p w14:paraId="3A4CB070" w14:textId="77777777" w:rsidR="008E4599" w:rsidRDefault="008E4599" w:rsidP="00BA3292">
            <w:pPr>
              <w:pStyle w:val="TableText"/>
              <w:numPr>
                <w:ilvl w:val="0"/>
                <w:numId w:val="68"/>
              </w:numPr>
            </w:pPr>
            <w:r>
              <w:t>Ordering Location</w:t>
            </w:r>
          </w:p>
          <w:p w14:paraId="2B198D48" w14:textId="77777777" w:rsidR="008E4599" w:rsidRDefault="008E4599" w:rsidP="00BA3292">
            <w:pPr>
              <w:pStyle w:val="TableText"/>
              <w:numPr>
                <w:ilvl w:val="0"/>
                <w:numId w:val="68"/>
              </w:numPr>
            </w:pPr>
            <w:r>
              <w:t>Treating Specialty (patient at time of order)</w:t>
            </w:r>
          </w:p>
          <w:p w14:paraId="0E4DDFC5" w14:textId="77777777" w:rsidR="008E4599" w:rsidRDefault="008E4599" w:rsidP="00BA3292">
            <w:pPr>
              <w:pStyle w:val="TableText"/>
              <w:numPr>
                <w:ilvl w:val="0"/>
                <w:numId w:val="68"/>
              </w:numPr>
            </w:pPr>
            <w:r>
              <w:rPr>
                <w:snapToGrid w:val="0"/>
              </w:rPr>
              <w:t>Component or Diagnostic Test originally ordered</w:t>
            </w:r>
          </w:p>
          <w:p w14:paraId="5C8E4F86" w14:textId="77777777" w:rsidR="008E4599" w:rsidRDefault="008E4599" w:rsidP="00BA3292">
            <w:pPr>
              <w:pStyle w:val="TableText"/>
              <w:numPr>
                <w:ilvl w:val="0"/>
                <w:numId w:val="68"/>
              </w:numPr>
            </w:pPr>
            <w:r>
              <w:t>All Added Reflex Tests, Date(s), and Requesting Tech Name</w:t>
            </w:r>
          </w:p>
          <w:p w14:paraId="5A8DA20B" w14:textId="77777777" w:rsidR="008E4599" w:rsidRDefault="008E4599" w:rsidP="00BA3292">
            <w:pPr>
              <w:pStyle w:val="TableText"/>
              <w:numPr>
                <w:ilvl w:val="0"/>
                <w:numId w:val="68"/>
              </w:numPr>
            </w:pPr>
            <w:r>
              <w:t>Inappropriate Request Information, if any</w:t>
            </w:r>
          </w:p>
          <w:p w14:paraId="068E5C16" w14:textId="77777777" w:rsidR="008E4599" w:rsidRDefault="008E4599" w:rsidP="00BA3292">
            <w:pPr>
              <w:pStyle w:val="TableText"/>
              <w:numPr>
                <w:ilvl w:val="0"/>
                <w:numId w:val="68"/>
              </w:numPr>
            </w:pPr>
            <w:r>
              <w:t>Workload name and VistA (LMIP) code after completion</w:t>
            </w:r>
          </w:p>
          <w:p w14:paraId="1E6F7489" w14:textId="77777777" w:rsidR="005B6A94" w:rsidRDefault="008E4599" w:rsidP="00BA3292">
            <w:pPr>
              <w:pStyle w:val="TableText"/>
              <w:numPr>
                <w:ilvl w:val="0"/>
                <w:numId w:val="68"/>
              </w:numPr>
            </w:pPr>
            <w:r>
              <w:t>Exception report section message: Exception report details are available as part of the patient’s record. Refer to the specimen section of the patient’s record.</w:t>
            </w:r>
          </w:p>
        </w:tc>
      </w:tr>
      <w:tr w:rsidR="00D45D8C" w14:paraId="5A8E1F50" w14:textId="77777777">
        <w:tc>
          <w:tcPr>
            <w:tcW w:w="3240" w:type="dxa"/>
            <w:tcBorders>
              <w:top w:val="single" w:sz="4" w:space="0" w:color="auto"/>
              <w:left w:val="single" w:sz="4" w:space="0" w:color="auto"/>
              <w:bottom w:val="single" w:sz="4" w:space="0" w:color="auto"/>
              <w:right w:val="single" w:sz="4" w:space="0" w:color="auto"/>
            </w:tcBorders>
          </w:tcPr>
          <w:p w14:paraId="237792DD" w14:textId="03EFD065" w:rsidR="00D45D8C" w:rsidRDefault="00D45D8C" w:rsidP="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2BBAD4C1" w14:textId="77777777" w:rsidR="00D45D8C" w:rsidRDefault="00D45D8C" w:rsidP="00D45D8C">
            <w:pPr>
              <w:pStyle w:val="TableTextBullet"/>
            </w:pPr>
            <w:r>
              <w:t>If Print is selected, prints the report on the designated printer.</w:t>
            </w:r>
          </w:p>
          <w:p w14:paraId="3980B92B" w14:textId="047B99F3" w:rsidR="00D45D8C" w:rsidRDefault="00D45D8C" w:rsidP="00D45D8C">
            <w:pPr>
              <w:pStyle w:val="TableTextBullet"/>
            </w:pPr>
            <w:r>
              <w:t>If Export is selected, exports the report to the designated file.</w:t>
            </w:r>
          </w:p>
          <w:p w14:paraId="3D49FD7B" w14:textId="712EB6FD" w:rsidR="00D45D8C" w:rsidRDefault="00D45D8C" w:rsidP="00D45D8C">
            <w:pPr>
              <w:pStyle w:val="TableTextBullet"/>
            </w:pPr>
            <w:r>
              <w:t>If Close is selected, exits the report preview.</w:t>
            </w:r>
          </w:p>
        </w:tc>
      </w:tr>
    </w:tbl>
    <w:p w14:paraId="195432C8" w14:textId="77777777" w:rsidR="00F55832" w:rsidRDefault="00F55832">
      <w:pPr>
        <w:pStyle w:val="Heading2"/>
      </w:pPr>
    </w:p>
    <w:p w14:paraId="4E2CD9A7" w14:textId="77777777" w:rsidR="002A21AE" w:rsidRDefault="00F55832">
      <w:pPr>
        <w:pStyle w:val="Heading2"/>
      </w:pPr>
      <w:r>
        <w:br w:type="page"/>
      </w:r>
      <w:bookmarkStart w:id="574" w:name="_Toc23498683"/>
      <w:r w:rsidR="002A21AE">
        <w:lastRenderedPageBreak/>
        <w:t>Patient History Report</w:t>
      </w:r>
      <w:bookmarkEnd w:id="574"/>
      <w:r w:rsidR="002A21AE">
        <w:fldChar w:fldCharType="begin"/>
      </w:r>
      <w:r w:rsidR="002A21AE">
        <w:instrText xml:space="preserve"> XE </w:instrText>
      </w:r>
      <w:r w:rsidR="00FA7E65">
        <w:instrText>“</w:instrText>
      </w:r>
      <w:r w:rsidR="002A21AE">
        <w:instrText>Patient History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UC_101</w:t>
      </w:r>
    </w:p>
    <w:p w14:paraId="29A6C1F2" w14:textId="77777777" w:rsidR="002A21AE" w:rsidRDefault="002A21AE" w:rsidP="00FA7E65">
      <w:pPr>
        <w:pStyle w:val="BodyText"/>
      </w:pPr>
      <w:r>
        <w:t>The user views and</w:t>
      </w:r>
      <w:r w:rsidR="000054DE">
        <w:t>/or</w:t>
      </w:r>
      <w:r>
        <w:t xml:space="preserve"> prints </w:t>
      </w:r>
      <w:r w:rsidR="000054DE">
        <w:t>the Patient History Report</w:t>
      </w:r>
      <w:r>
        <w:t>.</w:t>
      </w:r>
    </w:p>
    <w:p w14:paraId="7D6B386D" w14:textId="77777777" w:rsidR="002A21AE" w:rsidRDefault="002A21AE">
      <w:pPr>
        <w:pStyle w:val="Heading4"/>
      </w:pPr>
      <w:bookmarkStart w:id="575" w:name="_Toc94349358"/>
      <w:r>
        <w:t>Assumptions</w:t>
      </w:r>
      <w:bookmarkEnd w:id="575"/>
      <w:r>
        <w:rPr>
          <w:b w:val="0"/>
        </w:rPr>
        <w:t xml:space="preserve"> </w:t>
      </w:r>
    </w:p>
    <w:p w14:paraId="1560B3CC" w14:textId="77777777" w:rsidR="002A21AE" w:rsidRDefault="002A21AE">
      <w:pPr>
        <w:pStyle w:val="ListBullet"/>
      </w:pPr>
      <w:r>
        <w:t>VBECS displays the report header even when there is no information in the report.</w:t>
      </w:r>
    </w:p>
    <w:p w14:paraId="39DE58E0" w14:textId="77777777" w:rsidR="002A21AE" w:rsidRDefault="002A21AE">
      <w:pPr>
        <w:pStyle w:val="Heading4"/>
      </w:pPr>
      <w:bookmarkStart w:id="576" w:name="_Toc94349359"/>
      <w:r>
        <w:t>Outcome</w:t>
      </w:r>
      <w:bookmarkEnd w:id="576"/>
      <w:r>
        <w:t xml:space="preserve"> </w:t>
      </w:r>
    </w:p>
    <w:p w14:paraId="220452F5" w14:textId="77777777" w:rsidR="002A21AE" w:rsidRDefault="002A21AE">
      <w:pPr>
        <w:pStyle w:val="ListBullet"/>
      </w:pPr>
      <w:r>
        <w:t>The user views and prints a patient’s VBECS record.</w:t>
      </w:r>
    </w:p>
    <w:p w14:paraId="1AEF42B8" w14:textId="77777777" w:rsidR="002A21AE" w:rsidRDefault="002A21AE">
      <w:pPr>
        <w:pStyle w:val="Heading4"/>
      </w:pPr>
      <w:bookmarkStart w:id="577" w:name="_Toc94349360"/>
      <w:r>
        <w:t>Limitations and Restrictions</w:t>
      </w:r>
      <w:bookmarkEnd w:id="577"/>
      <w:r>
        <w:rPr>
          <w:b w:val="0"/>
        </w:rPr>
        <w:t xml:space="preserve"> </w:t>
      </w:r>
    </w:p>
    <w:p w14:paraId="67DF4BC8" w14:textId="3D9333ED" w:rsidR="002A21AE" w:rsidRPr="00D94DA3" w:rsidRDefault="00831D8F">
      <w:pPr>
        <w:pStyle w:val="ListBullet"/>
      </w:pPr>
      <w:r>
        <w:t>When units are restricted for a patient during Incoming Shipment, VBECS does not display the</w:t>
      </w:r>
      <w:r w:rsidR="006E3236">
        <w:t>m on the Patient History Report</w:t>
      </w:r>
      <w:r w:rsidR="002A21AE">
        <w:t>.</w:t>
      </w:r>
      <w:r>
        <w:t xml:space="preserve"> </w:t>
      </w:r>
      <w:r w:rsidRPr="00831D8F">
        <w:rPr>
          <w:vanish/>
        </w:rPr>
        <w:t>(</w:t>
      </w:r>
      <w:r w:rsidR="001D3AF6">
        <w:rPr>
          <w:vanish/>
        </w:rPr>
        <w:t>Defect 212160)</w:t>
      </w:r>
    </w:p>
    <w:p w14:paraId="7C6B27AC" w14:textId="77777777" w:rsidR="00D94DA3" w:rsidRDefault="00D94DA3" w:rsidP="00D94DA3">
      <w:pPr>
        <w:pStyle w:val="ListBullet"/>
      </w:pPr>
      <w:r>
        <w:t xml:space="preserve">VBECS displays these default values </w:t>
      </w:r>
      <w:r w:rsidR="00FF5006">
        <w:t>for</w:t>
      </w:r>
      <w:r>
        <w:t xml:space="preserve"> transfusion reactions converted from VistA to VBECS. </w:t>
      </w:r>
      <w:r w:rsidR="00FF5006">
        <w:t>They do not</w:t>
      </w:r>
      <w:r>
        <w:t xml:space="preserve"> </w:t>
      </w:r>
      <w:r w:rsidR="00FF5006">
        <w:t>reflect actual interpretations or results:</w:t>
      </w:r>
      <w:r w:rsidR="00FF5006" w:rsidRPr="00FF5006">
        <w:rPr>
          <w:vanish/>
        </w:rPr>
        <w:t xml:space="preserve"> (DR 2,724)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FF5006" w:rsidRPr="00887834" w14:paraId="19DF46D8" w14:textId="77777777">
        <w:trPr>
          <w:tblHeader/>
        </w:trPr>
        <w:tc>
          <w:tcPr>
            <w:tcW w:w="4428" w:type="dxa"/>
            <w:shd w:val="clear" w:color="auto" w:fill="B3B3B3"/>
          </w:tcPr>
          <w:p w14:paraId="35DDE087" w14:textId="77777777" w:rsidR="00FF5006" w:rsidRPr="00887834" w:rsidRDefault="00FF5006" w:rsidP="00FF5006">
            <w:pPr>
              <w:pStyle w:val="TableText"/>
              <w:rPr>
                <w:b/>
              </w:rPr>
            </w:pPr>
            <w:r w:rsidRPr="00887834">
              <w:rPr>
                <w:b/>
              </w:rPr>
              <w:t>Converted Transfusion Reaction</w:t>
            </w:r>
          </w:p>
        </w:tc>
        <w:tc>
          <w:tcPr>
            <w:tcW w:w="2772" w:type="dxa"/>
            <w:shd w:val="clear" w:color="auto" w:fill="B3B3B3"/>
          </w:tcPr>
          <w:p w14:paraId="1BFB7C61" w14:textId="77777777" w:rsidR="00FF5006" w:rsidRPr="00887834" w:rsidRDefault="00FF5006" w:rsidP="00FF5006">
            <w:pPr>
              <w:pStyle w:val="TableText"/>
              <w:rPr>
                <w:b/>
              </w:rPr>
            </w:pPr>
            <w:r w:rsidRPr="00887834">
              <w:rPr>
                <w:b/>
              </w:rPr>
              <w:t>Default</w:t>
            </w:r>
          </w:p>
        </w:tc>
      </w:tr>
      <w:tr w:rsidR="00FF5006" w14:paraId="78B9CA1A" w14:textId="77777777">
        <w:tc>
          <w:tcPr>
            <w:tcW w:w="4428" w:type="dxa"/>
          </w:tcPr>
          <w:p w14:paraId="25AD8963" w14:textId="77777777" w:rsidR="00FF5006" w:rsidRDefault="00FF5006" w:rsidP="00FF5006">
            <w:pPr>
              <w:pStyle w:val="TableText"/>
            </w:pPr>
            <w:r>
              <w:t xml:space="preserve">Pre-Transfusion Specimen Checks, Hemolysis Checks OK? </w:t>
            </w:r>
          </w:p>
        </w:tc>
        <w:tc>
          <w:tcPr>
            <w:tcW w:w="2772" w:type="dxa"/>
          </w:tcPr>
          <w:p w14:paraId="0D7C684B" w14:textId="77777777" w:rsidR="00FF5006" w:rsidRDefault="00FF5006" w:rsidP="00FF5006">
            <w:pPr>
              <w:pStyle w:val="TableText"/>
            </w:pPr>
            <w:r>
              <w:t>Yes</w:t>
            </w:r>
          </w:p>
        </w:tc>
      </w:tr>
      <w:tr w:rsidR="00FF5006" w14:paraId="33C7CDFF" w14:textId="77777777">
        <w:tc>
          <w:tcPr>
            <w:tcW w:w="4428" w:type="dxa"/>
          </w:tcPr>
          <w:p w14:paraId="0A8B44E1" w14:textId="77777777" w:rsidR="00FF5006" w:rsidRDefault="00FF5006" w:rsidP="00FF5006">
            <w:pPr>
              <w:pStyle w:val="TableText"/>
            </w:pPr>
            <w:r>
              <w:t xml:space="preserve">Post-Transfusion Specimen Checks, Hemolysis Checks OK? </w:t>
            </w:r>
          </w:p>
        </w:tc>
        <w:tc>
          <w:tcPr>
            <w:tcW w:w="2772" w:type="dxa"/>
          </w:tcPr>
          <w:p w14:paraId="1BDE21EA" w14:textId="77777777" w:rsidR="00FF5006" w:rsidRDefault="00FF5006" w:rsidP="00FF5006">
            <w:pPr>
              <w:pStyle w:val="TableText"/>
            </w:pPr>
            <w:r>
              <w:t>Yes</w:t>
            </w:r>
          </w:p>
        </w:tc>
      </w:tr>
      <w:tr w:rsidR="00FF5006" w14:paraId="583934E2" w14:textId="77777777">
        <w:tc>
          <w:tcPr>
            <w:tcW w:w="4428" w:type="dxa"/>
          </w:tcPr>
          <w:p w14:paraId="13368E20" w14:textId="77777777" w:rsidR="00FF5006" w:rsidRDefault="00A1063F" w:rsidP="00FF5006">
            <w:pPr>
              <w:pStyle w:val="TableText"/>
            </w:pPr>
            <w:r>
              <w:t>Symptoms</w:t>
            </w:r>
          </w:p>
        </w:tc>
        <w:tc>
          <w:tcPr>
            <w:tcW w:w="2772" w:type="dxa"/>
          </w:tcPr>
          <w:p w14:paraId="2EF716FA" w14:textId="77777777" w:rsidR="00FF5006" w:rsidRDefault="00FF5006" w:rsidP="00FF5006">
            <w:pPr>
              <w:pStyle w:val="TableText"/>
            </w:pPr>
            <w:r>
              <w:t>No symptoms identified.</w:t>
            </w:r>
          </w:p>
        </w:tc>
      </w:tr>
      <w:tr w:rsidR="00FF5006" w14:paraId="277F0727" w14:textId="77777777">
        <w:tc>
          <w:tcPr>
            <w:tcW w:w="4428" w:type="dxa"/>
          </w:tcPr>
          <w:p w14:paraId="25AEA78E" w14:textId="77777777" w:rsidR="00FF5006" w:rsidRDefault="00FF5006" w:rsidP="00FF5006">
            <w:pPr>
              <w:pStyle w:val="TableText"/>
            </w:pPr>
            <w:r>
              <w:t>Implicated units</w:t>
            </w:r>
          </w:p>
        </w:tc>
        <w:tc>
          <w:tcPr>
            <w:tcW w:w="2772" w:type="dxa"/>
          </w:tcPr>
          <w:p w14:paraId="385ECA2E" w14:textId="77777777" w:rsidR="00FF5006" w:rsidRDefault="00FF5006" w:rsidP="00FF5006">
            <w:pPr>
              <w:pStyle w:val="TableText"/>
            </w:pPr>
            <w:r>
              <w:t>No units implicated in reaction.</w:t>
            </w:r>
          </w:p>
        </w:tc>
      </w:tr>
      <w:tr w:rsidR="00FF5006" w14:paraId="7F3FD19D" w14:textId="77777777">
        <w:tc>
          <w:tcPr>
            <w:tcW w:w="4428" w:type="dxa"/>
          </w:tcPr>
          <w:p w14:paraId="4F421EBC" w14:textId="77777777" w:rsidR="00FF5006" w:rsidRDefault="00FF5006" w:rsidP="00FF5006">
            <w:pPr>
              <w:pStyle w:val="TableText"/>
            </w:pPr>
            <w:r>
              <w:t>Serologic tests</w:t>
            </w:r>
          </w:p>
        </w:tc>
        <w:tc>
          <w:tcPr>
            <w:tcW w:w="2772" w:type="dxa"/>
          </w:tcPr>
          <w:p w14:paraId="36A1FBA6" w14:textId="77777777" w:rsidR="00FF5006" w:rsidRDefault="00FF5006" w:rsidP="00FF5006">
            <w:pPr>
              <w:pStyle w:val="TableText"/>
            </w:pPr>
            <w:r>
              <w:t>No serologic tests performed.</w:t>
            </w:r>
          </w:p>
        </w:tc>
      </w:tr>
    </w:tbl>
    <w:p w14:paraId="4E596AB9" w14:textId="77777777" w:rsidR="002A21AE" w:rsidRDefault="002A21AE">
      <w:pPr>
        <w:pStyle w:val="Heading4"/>
      </w:pPr>
      <w:bookmarkStart w:id="578" w:name="_Toc94349361"/>
      <w:r>
        <w:t>Additional Information</w:t>
      </w:r>
      <w:bookmarkEnd w:id="578"/>
      <w:r>
        <w:t xml:space="preserve"> </w:t>
      </w:r>
    </w:p>
    <w:p w14:paraId="57600A41" w14:textId="77777777" w:rsidR="00831D8F" w:rsidRDefault="00831D8F" w:rsidP="00831D8F">
      <w:pPr>
        <w:pStyle w:val="ListBullet"/>
      </w:pPr>
      <w:r>
        <w:t>The patient record report is divided into sections for report retrieval.</w:t>
      </w:r>
    </w:p>
    <w:p w14:paraId="1A7651A8" w14:textId="77777777" w:rsidR="004F0553" w:rsidRDefault="004F0553">
      <w:pPr>
        <w:pStyle w:val="ListBullet"/>
      </w:pPr>
      <w:r>
        <w:t>This report includes:</w:t>
      </w:r>
    </w:p>
    <w:p w14:paraId="48275F0A" w14:textId="77777777" w:rsidR="004F0553" w:rsidRDefault="004F0553" w:rsidP="004F0553">
      <w:pPr>
        <w:pStyle w:val="ListBullet2"/>
      </w:pPr>
      <w:r>
        <w:t>Post-transfusion details.</w:t>
      </w:r>
    </w:p>
    <w:p w14:paraId="2975E7A3" w14:textId="77777777" w:rsidR="002A21AE" w:rsidRDefault="004F0553" w:rsidP="004F0553">
      <w:pPr>
        <w:pStyle w:val="ListBullet2"/>
      </w:pPr>
      <w:r>
        <w:t>Data</w:t>
      </w:r>
      <w:r w:rsidR="002A21AE">
        <w:t xml:space="preserve"> from all divisions within the database.</w:t>
      </w:r>
    </w:p>
    <w:p w14:paraId="2B442C5C" w14:textId="77777777" w:rsidR="002A21AE" w:rsidRDefault="002A21AE">
      <w:pPr>
        <w:pStyle w:val="Heading4"/>
        <w:rPr>
          <w:b w:val="0"/>
        </w:rPr>
      </w:pPr>
      <w:bookmarkStart w:id="579" w:name="_Toc94349362"/>
      <w:r>
        <w:t>User Roles with Access to This Option</w:t>
      </w:r>
      <w:bookmarkEnd w:id="579"/>
      <w:r>
        <w:rPr>
          <w:b w:val="0"/>
        </w:rPr>
        <w:t xml:space="preserve"> </w:t>
      </w:r>
    </w:p>
    <w:p w14:paraId="71669E95" w14:textId="77777777" w:rsidR="002A21AE" w:rsidRDefault="00184EA4">
      <w:pPr>
        <w:pStyle w:val="Roles"/>
      </w:pPr>
      <w:r>
        <w:t>All users</w:t>
      </w:r>
    </w:p>
    <w:p w14:paraId="08DEC02E" w14:textId="77777777" w:rsidR="002A21AE" w:rsidRDefault="002A21AE">
      <w:pPr>
        <w:pStyle w:val="Heading4"/>
      </w:pPr>
      <w:bookmarkStart w:id="580" w:name="_Toc94349363"/>
      <w:r>
        <w:t>Patient History Report</w:t>
      </w:r>
      <w:bookmarkEnd w:id="580"/>
    </w:p>
    <w:p w14:paraId="647F5689" w14:textId="77777777" w:rsidR="002A21AE" w:rsidRDefault="002A21AE" w:rsidP="00FA7E65">
      <w:pPr>
        <w:pStyle w:val="BodyText"/>
      </w:pPr>
      <w:r>
        <w:t>The user views and/or prints the patient’s VBECS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0909013" w14:textId="77777777">
        <w:trPr>
          <w:tblHeader/>
        </w:trPr>
        <w:tc>
          <w:tcPr>
            <w:tcW w:w="3240" w:type="dxa"/>
            <w:shd w:val="pct30" w:color="auto" w:fill="FFFFFF"/>
            <w:vAlign w:val="bottom"/>
          </w:tcPr>
          <w:p w14:paraId="0427BDF5" w14:textId="77777777" w:rsidR="002A21AE" w:rsidRDefault="002A21AE">
            <w:pPr>
              <w:pStyle w:val="TableText"/>
              <w:rPr>
                <w:b/>
              </w:rPr>
            </w:pPr>
            <w:r>
              <w:rPr>
                <w:b/>
              </w:rPr>
              <w:t>User Action</w:t>
            </w:r>
          </w:p>
        </w:tc>
        <w:tc>
          <w:tcPr>
            <w:tcW w:w="6120" w:type="dxa"/>
            <w:shd w:val="pct30" w:color="auto" w:fill="FFFFFF"/>
            <w:vAlign w:val="bottom"/>
          </w:tcPr>
          <w:p w14:paraId="03AF20F9" w14:textId="77777777" w:rsidR="002A21AE" w:rsidRDefault="002A21AE">
            <w:pPr>
              <w:pStyle w:val="TableText"/>
              <w:rPr>
                <w:b/>
              </w:rPr>
            </w:pPr>
            <w:r>
              <w:rPr>
                <w:b/>
              </w:rPr>
              <w:t>VBECS</w:t>
            </w:r>
          </w:p>
        </w:tc>
      </w:tr>
      <w:tr w:rsidR="002A21AE" w14:paraId="6FC27939" w14:textId="77777777">
        <w:tc>
          <w:tcPr>
            <w:tcW w:w="3240" w:type="dxa"/>
          </w:tcPr>
          <w:p w14:paraId="74F41BC4" w14:textId="77777777" w:rsidR="002A21AE" w:rsidRDefault="002A21AE">
            <w:pPr>
              <w:pStyle w:val="TableTextNumbers"/>
            </w:pPr>
            <w:r>
              <w:t xml:space="preserve">Select </w:t>
            </w:r>
            <w:r>
              <w:rPr>
                <w:b/>
              </w:rPr>
              <w:t>Patients</w:t>
            </w:r>
            <w:r>
              <w:t xml:space="preserve"> or </w:t>
            </w:r>
            <w:r>
              <w:rPr>
                <w:b/>
              </w:rPr>
              <w:t>Reports</w:t>
            </w:r>
            <w:r>
              <w:t xml:space="preserve"> from the main menu.</w:t>
            </w:r>
          </w:p>
          <w:p w14:paraId="53DA1993" w14:textId="77777777" w:rsidR="002A21AE" w:rsidRDefault="002A21AE">
            <w:pPr>
              <w:pStyle w:val="TableTextNumbersContinued"/>
            </w:pPr>
          </w:p>
          <w:p w14:paraId="7114017A" w14:textId="77777777" w:rsidR="002A21AE" w:rsidRDefault="002A21AE">
            <w:pPr>
              <w:pStyle w:val="TableTextNumbersContinued"/>
            </w:pPr>
            <w:r>
              <w:t xml:space="preserve">Select </w:t>
            </w:r>
            <w:r>
              <w:rPr>
                <w:b/>
              </w:rPr>
              <w:t>Patient History Report</w:t>
            </w:r>
            <w:r>
              <w:t>.</w:t>
            </w:r>
          </w:p>
        </w:tc>
        <w:tc>
          <w:tcPr>
            <w:tcW w:w="6120" w:type="dxa"/>
          </w:tcPr>
          <w:p w14:paraId="2789A6CC" w14:textId="77777777" w:rsidR="002A21AE" w:rsidRDefault="002A21AE">
            <w:pPr>
              <w:pStyle w:val="TableTextBullet"/>
            </w:pPr>
            <w:r>
              <w:t>Displays options for processing patient-related functions, or for generating, viewing, and printing reports.</w:t>
            </w:r>
          </w:p>
          <w:p w14:paraId="66D0B527" w14:textId="77777777" w:rsidR="002A21AE" w:rsidRDefault="002A21AE">
            <w:pPr>
              <w:pStyle w:val="TableTextBullet"/>
            </w:pPr>
            <w:r>
              <w:t>Displays report sections and compilation criteria.</w:t>
            </w:r>
          </w:p>
        </w:tc>
      </w:tr>
      <w:tr w:rsidR="002A21AE" w14:paraId="115C29AE" w14:textId="77777777" w:rsidTr="00305B16">
        <w:trPr>
          <w:cantSplit/>
        </w:trPr>
        <w:tc>
          <w:tcPr>
            <w:tcW w:w="3240" w:type="dxa"/>
          </w:tcPr>
          <w:p w14:paraId="12B17AAB" w14:textId="77777777" w:rsidR="002A21AE" w:rsidRDefault="002A21AE">
            <w:pPr>
              <w:pStyle w:val="TableTextNumbers"/>
            </w:pPr>
            <w:r>
              <w:lastRenderedPageBreak/>
              <w:t xml:space="preserve">Enter the patient name </w:t>
            </w:r>
            <w:r w:rsidRPr="00945BF5">
              <w:t>and/or ID</w:t>
            </w:r>
            <w:r>
              <w:t xml:space="preserve">, or click the </w:t>
            </w:r>
            <w:r w:rsidR="00A6373D" w:rsidRPr="00945BF5">
              <w:rPr>
                <w:b/>
              </w:rPr>
              <w:t>find</w:t>
            </w:r>
            <w:r>
              <w:rPr>
                <w:b/>
              </w:rPr>
              <w:t xml:space="preserve"> </w:t>
            </w:r>
            <w:r w:rsidRPr="00D1100E">
              <w:t>button</w:t>
            </w:r>
            <w:r>
              <w:t xml:space="preserve"> to search for patient data.</w:t>
            </w:r>
          </w:p>
          <w:p w14:paraId="3DBBA872" w14:textId="77777777" w:rsidR="002A21AE" w:rsidRDefault="002A21AE">
            <w:pPr>
              <w:pStyle w:val="TableTextNumbersContinued"/>
            </w:pPr>
          </w:p>
          <w:p w14:paraId="6339EB56" w14:textId="77777777" w:rsidR="002A21AE" w:rsidRDefault="002A21AE">
            <w:pPr>
              <w:pStyle w:val="TableTextNumbersContinued"/>
            </w:pPr>
            <w:r>
              <w:t xml:space="preserve">Click </w:t>
            </w:r>
            <w:r>
              <w:rPr>
                <w:b/>
              </w:rPr>
              <w:t>OK</w:t>
            </w:r>
            <w:r>
              <w:t>.</w:t>
            </w:r>
          </w:p>
        </w:tc>
        <w:tc>
          <w:tcPr>
            <w:tcW w:w="6120" w:type="dxa"/>
          </w:tcPr>
          <w:p w14:paraId="40063ED9" w14:textId="77777777" w:rsidR="002A21AE" w:rsidRDefault="002A21AE">
            <w:pPr>
              <w:pStyle w:val="TableTextBullet"/>
              <w:tabs>
                <w:tab w:val="num" w:pos="360"/>
              </w:tabs>
            </w:pPr>
            <w:r>
              <w:t>Allows the entry or selection of a patient.</w:t>
            </w:r>
          </w:p>
          <w:p w14:paraId="4AA5E74B" w14:textId="77777777" w:rsidR="002A21AE" w:rsidRDefault="002A21AE">
            <w:pPr>
              <w:pStyle w:val="TableTextBullet"/>
              <w:tabs>
                <w:tab w:val="num" w:pos="360"/>
              </w:tabs>
            </w:pPr>
            <w:r>
              <w:t>Displays the patient report section types for selection:</w:t>
            </w:r>
          </w:p>
          <w:p w14:paraId="59A707A1" w14:textId="77777777" w:rsidR="002A21AE" w:rsidRDefault="002A21AE">
            <w:pPr>
              <w:pStyle w:val="TableTextBullet1"/>
            </w:pPr>
            <w:r>
              <w:t>Patient Demographic History</w:t>
            </w:r>
          </w:p>
          <w:p w14:paraId="77DC8E17" w14:textId="77777777" w:rsidR="002A21AE" w:rsidRDefault="002A21AE">
            <w:pPr>
              <w:pStyle w:val="TableTextBullet1"/>
            </w:pPr>
            <w:r>
              <w:t>Transfusion Requirements</w:t>
            </w:r>
          </w:p>
          <w:p w14:paraId="63440A0E" w14:textId="77777777" w:rsidR="002A21AE" w:rsidRDefault="002A21AE">
            <w:pPr>
              <w:pStyle w:val="TableTextBullet1"/>
            </w:pPr>
            <w:r>
              <w:t>Testing Details</w:t>
            </w:r>
          </w:p>
          <w:p w14:paraId="4442A51C" w14:textId="77777777" w:rsidR="002A21AE" w:rsidRDefault="002A21AE">
            <w:pPr>
              <w:pStyle w:val="TableTextBullet1"/>
            </w:pPr>
            <w:r>
              <w:t>Unit Assignment History</w:t>
            </w:r>
          </w:p>
          <w:p w14:paraId="4BC4FDD6" w14:textId="77777777" w:rsidR="002A21AE" w:rsidRDefault="002A21AE">
            <w:pPr>
              <w:pStyle w:val="TableTextBullet1"/>
            </w:pPr>
            <w:r>
              <w:t>Transfusion History</w:t>
            </w:r>
          </w:p>
          <w:p w14:paraId="5F4ACC56" w14:textId="77777777" w:rsidR="002A21AE" w:rsidRDefault="002A21AE">
            <w:pPr>
              <w:pStyle w:val="TableTextBullet1"/>
            </w:pPr>
            <w:r>
              <w:t>Specimen Details</w:t>
            </w:r>
          </w:p>
          <w:p w14:paraId="538DF807" w14:textId="77777777" w:rsidR="002A21AE" w:rsidRDefault="002A21AE">
            <w:pPr>
              <w:pStyle w:val="TableTextBullet1"/>
            </w:pPr>
            <w:r>
              <w:t>Special Instructions</w:t>
            </w:r>
          </w:p>
          <w:p w14:paraId="0870F6E5" w14:textId="77777777" w:rsidR="002A21AE" w:rsidRDefault="002A21AE">
            <w:pPr>
              <w:pStyle w:val="TableTextBullet1"/>
            </w:pPr>
            <w:r>
              <w:t>Transfusion Reaction Details</w:t>
            </w:r>
          </w:p>
          <w:p w14:paraId="70BC5434" w14:textId="77777777" w:rsidR="002A21AE" w:rsidRDefault="002A21AE">
            <w:pPr>
              <w:pStyle w:val="TableTextBullet1"/>
            </w:pPr>
            <w:r>
              <w:t>Exception Report Entries</w:t>
            </w:r>
          </w:p>
          <w:p w14:paraId="03F744C2" w14:textId="77777777" w:rsidR="002A21AE" w:rsidRDefault="002A21AE">
            <w:pPr>
              <w:pStyle w:val="TableTextBullet1"/>
            </w:pPr>
            <w:r>
              <w:t>Assignments/Releases</w:t>
            </w:r>
          </w:p>
          <w:p w14:paraId="40156F50" w14:textId="77777777" w:rsidR="002A21AE" w:rsidRDefault="002A21AE">
            <w:pPr>
              <w:pStyle w:val="TableTextBullet1"/>
            </w:pPr>
            <w:r>
              <w:t>Audit Trail Report</w:t>
            </w:r>
          </w:p>
        </w:tc>
      </w:tr>
      <w:tr w:rsidR="002A21AE" w14:paraId="01369482" w14:textId="77777777">
        <w:tc>
          <w:tcPr>
            <w:tcW w:w="3240" w:type="dxa"/>
          </w:tcPr>
          <w:p w14:paraId="17B7B4FB" w14:textId="77777777" w:rsidR="002A21AE" w:rsidRDefault="002A21AE">
            <w:pPr>
              <w:pStyle w:val="TableTextNumbers"/>
            </w:pPr>
            <w:r>
              <w:t>Select one or more sections to include in the report.</w:t>
            </w:r>
          </w:p>
        </w:tc>
        <w:tc>
          <w:tcPr>
            <w:tcW w:w="6120" w:type="dxa"/>
          </w:tcPr>
          <w:p w14:paraId="7DA6C092" w14:textId="77777777" w:rsidR="002A21AE" w:rsidRDefault="002A21AE">
            <w:pPr>
              <w:pStyle w:val="TableText"/>
            </w:pPr>
          </w:p>
        </w:tc>
      </w:tr>
      <w:tr w:rsidR="002A21AE" w14:paraId="64011988" w14:textId="77777777">
        <w:tc>
          <w:tcPr>
            <w:tcW w:w="3240" w:type="dxa"/>
          </w:tcPr>
          <w:p w14:paraId="25EBEF42" w14:textId="77777777" w:rsidR="002A21AE" w:rsidRDefault="002A21AE">
            <w:pPr>
              <w:pStyle w:val="TableTextNumbers"/>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467B03" w14:textId="77777777" w:rsidR="002A21AE" w:rsidRDefault="002A21AE">
            <w:pPr>
              <w:pStyle w:val="TableTextBullet"/>
              <w:tabs>
                <w:tab w:val="num" w:pos="360"/>
              </w:tabs>
            </w:pPr>
            <w:r>
              <w:t>Compiles and displays the report.</w:t>
            </w:r>
          </w:p>
          <w:p w14:paraId="15EA04BC" w14:textId="77777777" w:rsidR="002A21AE" w:rsidRDefault="002A21AE">
            <w:pPr>
              <w:pStyle w:val="TableTextBullet"/>
              <w:tabs>
                <w:tab w:val="num" w:pos="360"/>
              </w:tabs>
            </w:pPr>
            <w:r>
              <w:t xml:space="preserve">Allows the user to print the report. </w:t>
            </w:r>
          </w:p>
          <w:p w14:paraId="4DC46BF9" w14:textId="77777777" w:rsidR="002A21AE" w:rsidRDefault="002A21AE">
            <w:pPr>
              <w:pStyle w:val="TableText"/>
            </w:pPr>
          </w:p>
          <w:p w14:paraId="036F1AD5" w14:textId="1D30F1BD" w:rsidR="002A21AE" w:rsidRDefault="002A21AE">
            <w:pPr>
              <w:pStyle w:val="TableText"/>
              <w:rPr>
                <w:b/>
                <w:bCs/>
              </w:rPr>
            </w:pPr>
            <w:r>
              <w:rPr>
                <w:b/>
                <w:bCs/>
              </w:rPr>
              <w:t>NOTES</w:t>
            </w:r>
          </w:p>
          <w:p w14:paraId="58651C05" w14:textId="77777777" w:rsidR="002A21AE" w:rsidRDefault="002A21AE">
            <w:pPr>
              <w:pStyle w:val="NotesText"/>
            </w:pPr>
          </w:p>
          <w:p w14:paraId="39F0BFF6" w14:textId="77777777" w:rsidR="005B6A94" w:rsidRDefault="002A21AE" w:rsidP="00E90A01">
            <w:pPr>
              <w:pStyle w:val="NotesText"/>
            </w:pPr>
            <w:r>
              <w:rPr>
                <w:rFonts w:cs="Arial"/>
                <w:vanish/>
              </w:rPr>
              <w:t xml:space="preserve">BR_101.04 </w:t>
            </w:r>
            <w:r>
              <w:t xml:space="preserve">When the patient has an ABO/Rh as the result of a conversion, VBECS displays a message in the Transfusion History section instructing the user to check the legacy records for </w:t>
            </w:r>
            <w:r w:rsidR="00E90A01">
              <w:t>additional</w:t>
            </w:r>
            <w:r>
              <w:t xml:space="preserve"> information.</w:t>
            </w:r>
          </w:p>
        </w:tc>
      </w:tr>
      <w:tr w:rsidR="002A21AE" w14:paraId="1EAC54D0" w14:textId="77777777">
        <w:tc>
          <w:tcPr>
            <w:tcW w:w="3240" w:type="dxa"/>
          </w:tcPr>
          <w:p w14:paraId="193D5618" w14:textId="15263D81"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4E81DE2D" w14:textId="77777777" w:rsidR="00D45D8C" w:rsidRDefault="00D45D8C" w:rsidP="00D45D8C">
            <w:pPr>
              <w:pStyle w:val="TableTextBullet"/>
            </w:pPr>
            <w:r>
              <w:t>If Print is selected, prints the report on the designated printer.</w:t>
            </w:r>
          </w:p>
          <w:p w14:paraId="6735357E" w14:textId="77777777" w:rsidR="00D45D8C" w:rsidRDefault="00D45D8C" w:rsidP="00D45D8C">
            <w:pPr>
              <w:pStyle w:val="TableTextBullet"/>
            </w:pPr>
            <w:r>
              <w:t>If Export is selected, exports the report to the designated file.</w:t>
            </w:r>
          </w:p>
          <w:p w14:paraId="611C8878" w14:textId="7F52181C" w:rsidR="002A21AE" w:rsidRDefault="00D45D8C" w:rsidP="00D45D8C">
            <w:pPr>
              <w:pStyle w:val="TableTextBullet"/>
            </w:pPr>
            <w:r>
              <w:t>If Close is selected, exits the report preview.</w:t>
            </w:r>
          </w:p>
        </w:tc>
      </w:tr>
    </w:tbl>
    <w:p w14:paraId="543E74A5" w14:textId="77777777" w:rsidR="00F55832" w:rsidRDefault="00F55832">
      <w:pPr>
        <w:pStyle w:val="Heading2"/>
      </w:pPr>
    </w:p>
    <w:p w14:paraId="7B0DC9E9" w14:textId="77777777" w:rsidR="002A21AE" w:rsidRDefault="00F55832">
      <w:pPr>
        <w:pStyle w:val="Heading2"/>
      </w:pPr>
      <w:r>
        <w:br w:type="page"/>
      </w:r>
      <w:bookmarkStart w:id="581" w:name="_Toc23498684"/>
      <w:r w:rsidR="002A21AE">
        <w:lastRenderedPageBreak/>
        <w:t>Prolonged Transfusion Time Report</w:t>
      </w:r>
      <w:bookmarkEnd w:id="581"/>
      <w:r w:rsidR="002A21AE">
        <w:fldChar w:fldCharType="begin"/>
      </w:r>
      <w:r w:rsidR="002A21AE">
        <w:instrText xml:space="preserve"> XE </w:instrText>
      </w:r>
      <w:r w:rsidR="00FA7E65">
        <w:instrText>“</w:instrText>
      </w:r>
      <w:r w:rsidR="002A21AE">
        <w:instrText>Prolonged Transfusion Time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UC_105</w:t>
      </w:r>
    </w:p>
    <w:p w14:paraId="5B07E608" w14:textId="77777777" w:rsidR="002A21AE" w:rsidRDefault="002A21AE" w:rsidP="00FA7E65">
      <w:pPr>
        <w:pStyle w:val="BodyText"/>
      </w:pPr>
      <w:r>
        <w:t>The user views and</w:t>
      </w:r>
      <w:r w:rsidR="00587744">
        <w:t>/or</w:t>
      </w:r>
      <w:r>
        <w:t xml:space="preserve"> prints the Prolonged Transfusion Time Report. </w:t>
      </w:r>
    </w:p>
    <w:p w14:paraId="59109A72" w14:textId="77777777" w:rsidR="002A21AE" w:rsidRDefault="002A21AE">
      <w:pPr>
        <w:pStyle w:val="Heading4"/>
      </w:pPr>
      <w:bookmarkStart w:id="582" w:name="_Toc94349365"/>
      <w:r>
        <w:t>Assumptions</w:t>
      </w:r>
      <w:bookmarkEnd w:id="582"/>
      <w:r>
        <w:rPr>
          <w:b w:val="0"/>
        </w:rPr>
        <w:t xml:space="preserve"> </w:t>
      </w:r>
    </w:p>
    <w:p w14:paraId="6D01E393" w14:textId="77777777" w:rsidR="002A21AE" w:rsidRDefault="002A21AE">
      <w:pPr>
        <w:pStyle w:val="ListBullet"/>
      </w:pPr>
      <w:r>
        <w:t>Data for the report were saved in VBECS.</w:t>
      </w:r>
    </w:p>
    <w:p w14:paraId="7C846846" w14:textId="77777777" w:rsidR="002A21AE" w:rsidRDefault="002A21AE">
      <w:pPr>
        <w:pStyle w:val="Heading4"/>
      </w:pPr>
      <w:bookmarkStart w:id="583" w:name="_Toc94349366"/>
      <w:r>
        <w:t>Outcome</w:t>
      </w:r>
      <w:bookmarkEnd w:id="583"/>
      <w:r>
        <w:t xml:space="preserve"> </w:t>
      </w:r>
    </w:p>
    <w:p w14:paraId="7EA13897" w14:textId="77777777" w:rsidR="002A21AE" w:rsidRDefault="002A21AE">
      <w:pPr>
        <w:pStyle w:val="ListBullet"/>
      </w:pPr>
      <w:r>
        <w:t>The user views and prints the report.</w:t>
      </w:r>
    </w:p>
    <w:p w14:paraId="0A05001B" w14:textId="77777777" w:rsidR="002A21AE" w:rsidRDefault="002A21AE">
      <w:pPr>
        <w:pStyle w:val="Heading4"/>
        <w:rPr>
          <w:b w:val="0"/>
        </w:rPr>
      </w:pPr>
      <w:bookmarkStart w:id="584" w:name="_Toc94349367"/>
      <w:r>
        <w:t>Limitations and Restrictions</w:t>
      </w:r>
      <w:bookmarkEnd w:id="584"/>
      <w:r>
        <w:rPr>
          <w:b w:val="0"/>
        </w:rPr>
        <w:t xml:space="preserve"> </w:t>
      </w:r>
    </w:p>
    <w:p w14:paraId="7CE1BA09" w14:textId="40B76FCC" w:rsidR="002A21AE" w:rsidRDefault="002A21AE">
      <w:pPr>
        <w:pStyle w:val="ListBullet"/>
      </w:pPr>
      <w:r>
        <w:t>This report does not include p</w:t>
      </w:r>
      <w:r>
        <w:rPr>
          <w:rStyle w:val="ListBulletChar"/>
        </w:rPr>
        <w:t>r</w:t>
      </w:r>
      <w:r>
        <w:t>esumed transfused units or units issued to a remote storage location.</w:t>
      </w:r>
    </w:p>
    <w:p w14:paraId="4D586BCC" w14:textId="42038415" w:rsidR="00244DDA" w:rsidRPr="00244DDA" w:rsidRDefault="00244DDA" w:rsidP="00244DDA">
      <w:pPr>
        <w:pStyle w:val="ListBullet"/>
        <w:rPr>
          <w:sz w:val="20"/>
          <w:szCs w:val="20"/>
        </w:rPr>
      </w:pPr>
      <w:r>
        <w:t xml:space="preserve">Units issued to a remote storage location will display on the report when the transfusion start time is greater than 30 minutes after issue time. </w:t>
      </w:r>
      <w:r w:rsidRPr="00244DDA">
        <w:rPr>
          <w:vanish/>
        </w:rPr>
        <w:t>Defect 209735</w:t>
      </w:r>
    </w:p>
    <w:p w14:paraId="539608D0" w14:textId="00836A00" w:rsidR="00244DDA" w:rsidRDefault="00244DDA" w:rsidP="00244DDA">
      <w:pPr>
        <w:pStyle w:val="ListBullet"/>
      </w:pPr>
      <w:r>
        <w:t xml:space="preserve">Units issued to a remote storage location should not display to have a prolonged issue time as this setting indicates that the unit is issued to a monitored location maintained at the proper temperature for the product type. </w:t>
      </w:r>
      <w:r w:rsidRPr="00244DDA">
        <w:rPr>
          <w:vanish/>
        </w:rPr>
        <w:t>Defect 209735</w:t>
      </w:r>
    </w:p>
    <w:p w14:paraId="4C863912" w14:textId="1411654D" w:rsidR="009530CA" w:rsidRDefault="009530CA" w:rsidP="00244DDA">
      <w:pPr>
        <w:pStyle w:val="ListBullet"/>
      </w:pPr>
      <w:r>
        <w:t xml:space="preserve">The Delayed (minutes) column on the report is not subtracting 30 minutes when the Transfusion Start time is greater  than 30 minutes from the time of issue. Handwrite the correct Delayed (minutes) on the printed report. </w:t>
      </w:r>
      <w:r w:rsidRPr="00917168">
        <w:rPr>
          <w:vanish/>
        </w:rPr>
        <w:t>Defect 209431</w:t>
      </w:r>
    </w:p>
    <w:p w14:paraId="7AAAEE3E" w14:textId="77777777" w:rsidR="002A21AE" w:rsidRDefault="002A21AE">
      <w:pPr>
        <w:pStyle w:val="Heading4"/>
      </w:pPr>
      <w:bookmarkStart w:id="585" w:name="_Toc94349368"/>
      <w:r>
        <w:t>Additional Information</w:t>
      </w:r>
      <w:bookmarkEnd w:id="585"/>
      <w:r>
        <w:t xml:space="preserve"> </w:t>
      </w:r>
    </w:p>
    <w:p w14:paraId="0A82ADD9" w14:textId="77777777" w:rsidR="002A21AE" w:rsidRPr="00AA647C" w:rsidRDefault="002A21AE" w:rsidP="00AA647C">
      <w:pPr>
        <w:pStyle w:val="Roles"/>
      </w:pPr>
      <w:r>
        <w:rPr>
          <w:vanish/>
        </w:rPr>
        <w:t xml:space="preserve">PT_105.01 </w:t>
      </w:r>
      <w:bookmarkStart w:id="586" w:name="_Toc94349369"/>
      <w:r w:rsidR="00AA647C">
        <w:t>None</w:t>
      </w:r>
    </w:p>
    <w:p w14:paraId="525411E8" w14:textId="77777777" w:rsidR="002A21AE" w:rsidRDefault="002A21AE">
      <w:pPr>
        <w:pStyle w:val="Heading4"/>
      </w:pPr>
      <w:r>
        <w:t>User Roles with Access to This Option</w:t>
      </w:r>
      <w:bookmarkEnd w:id="586"/>
      <w:r>
        <w:t xml:space="preserve"> </w:t>
      </w:r>
    </w:p>
    <w:p w14:paraId="7E3FD455" w14:textId="77777777" w:rsidR="002A21AE" w:rsidRDefault="00184EA4">
      <w:pPr>
        <w:pStyle w:val="Roles"/>
      </w:pPr>
      <w:r>
        <w:t>All users</w:t>
      </w:r>
    </w:p>
    <w:p w14:paraId="71C1C606" w14:textId="77777777" w:rsidR="002A21AE" w:rsidRDefault="002A21AE">
      <w:pPr>
        <w:pStyle w:val="Heading4"/>
      </w:pPr>
      <w:bookmarkStart w:id="587" w:name="_Toc94349370"/>
      <w:r>
        <w:t>Prolonged Transfusion Time Report</w:t>
      </w:r>
      <w:bookmarkEnd w:id="587"/>
    </w:p>
    <w:p w14:paraId="31D6CBD7" w14:textId="77777777" w:rsidR="002A21AE" w:rsidRDefault="002A21AE" w:rsidP="00FA7E65">
      <w:pPr>
        <w:pStyle w:val="BodyText"/>
      </w:pPr>
      <w:r>
        <w:t>The user views and/or prints the Prolonged Transfusion Time Report</w:t>
      </w:r>
      <w:r w:rsidR="003A39EF">
        <w:t>, which shows transfusions started more than 30 minutes after issue and units transfused for more than the maximum transfusion time set by each division</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5CA44A" w14:textId="77777777">
        <w:trPr>
          <w:cantSplit/>
          <w:tblHeader/>
        </w:trPr>
        <w:tc>
          <w:tcPr>
            <w:tcW w:w="3240" w:type="dxa"/>
            <w:shd w:val="pct30" w:color="auto" w:fill="FFFFFF"/>
            <w:vAlign w:val="bottom"/>
          </w:tcPr>
          <w:p w14:paraId="1856D418" w14:textId="77777777" w:rsidR="002A21AE" w:rsidRDefault="002A21AE">
            <w:pPr>
              <w:pStyle w:val="TableText"/>
              <w:rPr>
                <w:b/>
              </w:rPr>
            </w:pPr>
            <w:r>
              <w:rPr>
                <w:b/>
              </w:rPr>
              <w:t>User Action</w:t>
            </w:r>
          </w:p>
        </w:tc>
        <w:tc>
          <w:tcPr>
            <w:tcW w:w="6120" w:type="dxa"/>
            <w:shd w:val="pct30" w:color="auto" w:fill="FFFFFF"/>
            <w:vAlign w:val="bottom"/>
          </w:tcPr>
          <w:p w14:paraId="56136027" w14:textId="77777777" w:rsidR="002A21AE" w:rsidRDefault="002A21AE">
            <w:pPr>
              <w:pStyle w:val="TableText"/>
              <w:rPr>
                <w:b/>
              </w:rPr>
            </w:pPr>
            <w:r>
              <w:rPr>
                <w:b/>
              </w:rPr>
              <w:t>VBECS</w:t>
            </w:r>
          </w:p>
        </w:tc>
      </w:tr>
      <w:tr w:rsidR="002A21AE" w14:paraId="7ECE00B2" w14:textId="77777777">
        <w:tc>
          <w:tcPr>
            <w:tcW w:w="3240" w:type="dxa"/>
          </w:tcPr>
          <w:p w14:paraId="3D1788D8" w14:textId="77777777" w:rsidR="002A21AE" w:rsidRDefault="002A21AE">
            <w:pPr>
              <w:pStyle w:val="TableTextNumbers"/>
            </w:pPr>
            <w:r>
              <w:t xml:space="preserve">Select </w:t>
            </w:r>
            <w:r>
              <w:rPr>
                <w:b/>
              </w:rPr>
              <w:t>Reports</w:t>
            </w:r>
            <w:r>
              <w:t xml:space="preserve"> from the main menu.</w:t>
            </w:r>
          </w:p>
          <w:p w14:paraId="4AE997C4" w14:textId="77777777" w:rsidR="002A21AE" w:rsidRDefault="002A21AE">
            <w:pPr>
              <w:pStyle w:val="TableTextNumbersContinued"/>
            </w:pPr>
          </w:p>
          <w:p w14:paraId="7E70171C" w14:textId="77777777" w:rsidR="002A21AE" w:rsidRDefault="002A21AE">
            <w:pPr>
              <w:pStyle w:val="TableTextNumbersContinued"/>
            </w:pPr>
            <w:r>
              <w:t xml:space="preserve">Select </w:t>
            </w:r>
            <w:r>
              <w:rPr>
                <w:b/>
              </w:rPr>
              <w:t>Prolonged Transfusion Time Report</w:t>
            </w:r>
            <w:r>
              <w:t>.</w:t>
            </w:r>
          </w:p>
        </w:tc>
        <w:tc>
          <w:tcPr>
            <w:tcW w:w="6120" w:type="dxa"/>
          </w:tcPr>
          <w:p w14:paraId="2D33965E" w14:textId="77777777" w:rsidR="002A21AE" w:rsidRDefault="002A21AE">
            <w:pPr>
              <w:pStyle w:val="TableTextBullet"/>
            </w:pPr>
            <w:r>
              <w:t>Displays options for generating, viewing, and printing reports.</w:t>
            </w:r>
          </w:p>
          <w:p w14:paraId="2F1C5E1B" w14:textId="77777777" w:rsidR="002A21AE" w:rsidRDefault="002A21AE">
            <w:pPr>
              <w:pStyle w:val="TableTextBullet"/>
            </w:pPr>
            <w:r>
              <w:t>Displays a date range for selection.</w:t>
            </w:r>
          </w:p>
          <w:p w14:paraId="6E52EFFF" w14:textId="77777777" w:rsidR="002A21AE" w:rsidRDefault="002A21AE">
            <w:pPr>
              <w:pStyle w:val="TableTextBullet"/>
            </w:pPr>
            <w:r>
              <w:t>Displays report sort order and compilation criteria.</w:t>
            </w:r>
          </w:p>
        </w:tc>
      </w:tr>
      <w:tr w:rsidR="002A21AE" w14:paraId="61A83A08" w14:textId="77777777">
        <w:tc>
          <w:tcPr>
            <w:tcW w:w="3240" w:type="dxa"/>
          </w:tcPr>
          <w:p w14:paraId="3FFD9EA1" w14:textId="77777777" w:rsidR="002A21AE" w:rsidRDefault="002A21AE">
            <w:pPr>
              <w:pStyle w:val="TableTextNumbers"/>
            </w:pPr>
            <w:r>
              <w:t>Enter a date range.</w:t>
            </w:r>
          </w:p>
          <w:p w14:paraId="7FBB6AF7" w14:textId="77777777" w:rsidR="002A21AE" w:rsidRDefault="002A21AE">
            <w:pPr>
              <w:pStyle w:val="TableTextNumbersContinued"/>
            </w:pPr>
          </w:p>
          <w:p w14:paraId="540375D3" w14:textId="77777777" w:rsidR="002A21AE" w:rsidRDefault="002A21AE">
            <w:pPr>
              <w:pStyle w:val="TableTextNumbersContinued"/>
            </w:pPr>
            <w:r>
              <w:t xml:space="preserve">Click the </w:t>
            </w:r>
            <w:r>
              <w:rPr>
                <w:b/>
              </w:rPr>
              <w:t>Transfusion Date (Reverse Chronological)</w:t>
            </w:r>
            <w:r>
              <w:t xml:space="preserve"> or </w:t>
            </w:r>
            <w:r>
              <w:rPr>
                <w:b/>
              </w:rPr>
              <w:t xml:space="preserve">Issue-To Location </w:t>
            </w:r>
            <w:r w:rsidRPr="00BF2E41">
              <w:t>radio button</w:t>
            </w:r>
            <w:r>
              <w:t xml:space="preserve"> to select a sort order.</w:t>
            </w:r>
          </w:p>
        </w:tc>
        <w:tc>
          <w:tcPr>
            <w:tcW w:w="6120" w:type="dxa"/>
          </w:tcPr>
          <w:p w14:paraId="23CBEF4E" w14:textId="77777777" w:rsidR="002A21AE" w:rsidRDefault="002A21AE">
            <w:pPr>
              <w:pStyle w:val="TableText"/>
            </w:pPr>
            <w:r>
              <w:t xml:space="preserve"> </w:t>
            </w:r>
          </w:p>
        </w:tc>
      </w:tr>
      <w:tr w:rsidR="002A21AE" w14:paraId="44BC0BAE" w14:textId="77777777">
        <w:tc>
          <w:tcPr>
            <w:tcW w:w="3240" w:type="dxa"/>
          </w:tcPr>
          <w:p w14:paraId="0DC735AD"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E62EF7C" w14:textId="77777777" w:rsidR="002A21AE" w:rsidRDefault="002A21AE">
            <w:pPr>
              <w:pStyle w:val="TableTextNumbersContinued"/>
            </w:pPr>
          </w:p>
          <w:p w14:paraId="248A4662" w14:textId="77777777" w:rsidR="002A21AE" w:rsidRDefault="002A21AE">
            <w:pPr>
              <w:pStyle w:val="TableTextNumbersContinued"/>
            </w:pPr>
            <w:r>
              <w:lastRenderedPageBreak/>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BAEB60" w14:textId="77777777" w:rsidR="002A21AE" w:rsidRDefault="002A21AE">
            <w:pPr>
              <w:pStyle w:val="TableTextBullet"/>
              <w:rPr>
                <w:b/>
                <w:bCs/>
                <w:szCs w:val="18"/>
              </w:rPr>
            </w:pPr>
            <w:r>
              <w:lastRenderedPageBreak/>
              <w:t>Compiles and displays the report.</w:t>
            </w:r>
            <w:r>
              <w:rPr>
                <w:b/>
                <w:bCs/>
              </w:rPr>
              <w:t xml:space="preserve"> </w:t>
            </w:r>
          </w:p>
          <w:p w14:paraId="08E4B08C" w14:textId="77777777" w:rsidR="002A21AE" w:rsidRDefault="002A21AE">
            <w:pPr>
              <w:pStyle w:val="TableText"/>
            </w:pPr>
          </w:p>
          <w:p w14:paraId="4855A933" w14:textId="79B6978E" w:rsidR="002A21AE" w:rsidRDefault="002A21AE">
            <w:pPr>
              <w:pStyle w:val="TableText"/>
              <w:rPr>
                <w:b/>
                <w:bCs/>
              </w:rPr>
            </w:pPr>
            <w:r>
              <w:rPr>
                <w:b/>
                <w:bCs/>
              </w:rPr>
              <w:t>NOTES</w:t>
            </w:r>
          </w:p>
          <w:p w14:paraId="1948E82A" w14:textId="77777777" w:rsidR="002A21AE" w:rsidRDefault="002A21AE">
            <w:pPr>
              <w:pStyle w:val="NotesText"/>
            </w:pPr>
          </w:p>
          <w:p w14:paraId="1CFF568C" w14:textId="77777777" w:rsidR="002A21AE" w:rsidRDefault="002A21AE">
            <w:pPr>
              <w:pStyle w:val="NotesText"/>
              <w:rPr>
                <w:rFonts w:cs="Arial"/>
              </w:rPr>
            </w:pPr>
            <w:r>
              <w:t>The report includes:</w:t>
            </w:r>
            <w:r>
              <w:rPr>
                <w:rFonts w:cs="Arial"/>
              </w:rPr>
              <w:t xml:space="preserve"> </w:t>
            </w:r>
          </w:p>
          <w:p w14:paraId="0AA7F0AF" w14:textId="77777777" w:rsidR="002A21AE" w:rsidRDefault="002A21AE">
            <w:pPr>
              <w:pStyle w:val="NotesTextBullet"/>
            </w:pPr>
            <w:r>
              <w:lastRenderedPageBreak/>
              <w:t>Issue-to location</w:t>
            </w:r>
          </w:p>
          <w:p w14:paraId="67C92969" w14:textId="77777777" w:rsidR="002A21AE" w:rsidRDefault="002A21AE">
            <w:pPr>
              <w:pStyle w:val="NotesTextBullet"/>
            </w:pPr>
            <w:r>
              <w:t>Unit ID</w:t>
            </w:r>
          </w:p>
          <w:p w14:paraId="2B46980F" w14:textId="77777777" w:rsidR="002A21AE" w:rsidRDefault="002A21AE">
            <w:pPr>
              <w:pStyle w:val="NotesTextBullet"/>
            </w:pPr>
            <w:r>
              <w:t>Product short name</w:t>
            </w:r>
          </w:p>
          <w:p w14:paraId="4E44350A" w14:textId="77777777" w:rsidR="002A21AE" w:rsidRDefault="002A21AE">
            <w:pPr>
              <w:pStyle w:val="NotesTextBullet"/>
            </w:pPr>
            <w:r>
              <w:t>Issue Date/time</w:t>
            </w:r>
          </w:p>
          <w:p w14:paraId="29B3A650" w14:textId="77777777" w:rsidR="002A21AE" w:rsidRDefault="002A21AE">
            <w:pPr>
              <w:pStyle w:val="NotesTextBullet"/>
            </w:pPr>
            <w:r>
              <w:t xml:space="preserve">Start Date/time </w:t>
            </w:r>
          </w:p>
          <w:p w14:paraId="6C001131" w14:textId="77777777" w:rsidR="002A21AE" w:rsidRDefault="002A21AE">
            <w:pPr>
              <w:pStyle w:val="NotesTextBullet"/>
            </w:pPr>
            <w:r>
              <w:t>End Date/time</w:t>
            </w:r>
          </w:p>
          <w:p w14:paraId="59A0859A" w14:textId="77777777" w:rsidR="002A21AE" w:rsidRDefault="002A21AE">
            <w:pPr>
              <w:pStyle w:val="NotesTextBullet"/>
            </w:pPr>
            <w:r>
              <w:t>Number of minutes elapsed between unit issue and start time, when exceeds 30 minutes</w:t>
            </w:r>
          </w:p>
          <w:p w14:paraId="7E324812" w14:textId="77777777" w:rsidR="002A21AE" w:rsidRDefault="002A21AE">
            <w:pPr>
              <w:pStyle w:val="NotesTextBullet"/>
            </w:pPr>
            <w:r>
              <w:t xml:space="preserve">Number of minutes elapsed between the unit start and end dates and times, when they exceed the maximum transfusion setting for the component class. </w:t>
            </w:r>
          </w:p>
          <w:p w14:paraId="6A03E6A7" w14:textId="77777777" w:rsidR="002A21AE" w:rsidRDefault="002A21AE">
            <w:pPr>
              <w:pStyle w:val="NotesTextBullet"/>
            </w:pPr>
            <w:r>
              <w:t>Patient Name</w:t>
            </w:r>
          </w:p>
          <w:p w14:paraId="32B48849" w14:textId="77777777" w:rsidR="002A21AE" w:rsidRDefault="002A21AE">
            <w:pPr>
              <w:pStyle w:val="NotesTextBullet"/>
            </w:pPr>
            <w:r>
              <w:t>Patient ID</w:t>
            </w:r>
          </w:p>
          <w:p w14:paraId="52DD1669" w14:textId="77777777" w:rsidR="002A21AE" w:rsidRDefault="002A21AE">
            <w:pPr>
              <w:pStyle w:val="NotesTextBullet"/>
            </w:pPr>
            <w:r>
              <w:t>Treating Specialty</w:t>
            </w:r>
          </w:p>
          <w:p w14:paraId="06B19556" w14:textId="77777777" w:rsidR="002A21AE" w:rsidRDefault="002A21AE">
            <w:pPr>
              <w:pStyle w:val="NotesText"/>
            </w:pPr>
          </w:p>
          <w:p w14:paraId="65BAB9E4" w14:textId="77777777" w:rsidR="002A21AE" w:rsidRDefault="002A21AE">
            <w:pPr>
              <w:pStyle w:val="NotesText"/>
            </w:pPr>
            <w:r>
              <w:rPr>
                <w:rFonts w:cs="Arial"/>
                <w:vanish/>
              </w:rPr>
              <w:t xml:space="preserve">BR_105.02 </w:t>
            </w:r>
            <w:r>
              <w:t>The report includes instances of a prolonged start time and/or the prolonged transfusion time.</w:t>
            </w:r>
          </w:p>
          <w:p w14:paraId="477A3BC4" w14:textId="77777777" w:rsidR="002A21AE" w:rsidRDefault="002A21AE">
            <w:pPr>
              <w:pStyle w:val="NotesText"/>
            </w:pPr>
          </w:p>
          <w:p w14:paraId="3753A32C" w14:textId="77777777" w:rsidR="002A21AE" w:rsidRDefault="002A21AE">
            <w:pPr>
              <w:pStyle w:val="NotesText"/>
            </w:pPr>
            <w:r>
              <w:rPr>
                <w:rFonts w:cs="Arial"/>
                <w:vanish/>
              </w:rPr>
              <w:t xml:space="preserve">BR_105.03 </w:t>
            </w:r>
            <w:r>
              <w:t>A prolonged transfusion time is the number of minutes elapsed between the transfusion start and end times and the maximum transfusion time setting for the component class. When the number of minutes exceeds the maximum transfusion time setting for the component class, the unit and its transfusion data are included in the report.</w:t>
            </w:r>
          </w:p>
          <w:p w14:paraId="1EA7A814" w14:textId="77777777" w:rsidR="002A21AE" w:rsidRDefault="002A21AE">
            <w:pPr>
              <w:pStyle w:val="NotesText"/>
            </w:pPr>
          </w:p>
          <w:p w14:paraId="20E7B99F" w14:textId="77777777" w:rsidR="002A21AE" w:rsidRDefault="002A21AE">
            <w:pPr>
              <w:pStyle w:val="NotesText"/>
            </w:pPr>
            <w:r>
              <w:rPr>
                <w:rFonts w:cs="Arial"/>
                <w:vanish/>
              </w:rPr>
              <w:t xml:space="preserve">BR_105.04 </w:t>
            </w:r>
            <w:r>
              <w:t>A delayed start of transfusion is the number of minutes elapsed between the issue time and the transfusion start time. When the start time of the unit</w:t>
            </w:r>
            <w:r w:rsidR="00FA7E65">
              <w:t>’</w:t>
            </w:r>
            <w:r>
              <w:t>s transfusion is greater than 30 minutes from the unit</w:t>
            </w:r>
            <w:r w:rsidR="00FA7E65">
              <w:t>’</w:t>
            </w:r>
            <w:r>
              <w:t xml:space="preserve">s issue time, the unit and its transfusion data are included in the report. When no start time is entered, </w:t>
            </w:r>
            <w:r w:rsidR="0060282D">
              <w:t xml:space="preserve">VBECS records the issue time as the start time; it does not calculate </w:t>
            </w:r>
            <w:r>
              <w:t>a delayed start time.</w:t>
            </w:r>
          </w:p>
          <w:p w14:paraId="74C8BEA2" w14:textId="77777777" w:rsidR="002A21AE" w:rsidRDefault="002A21AE">
            <w:pPr>
              <w:pStyle w:val="NotesText"/>
            </w:pPr>
          </w:p>
          <w:p w14:paraId="54463DB1" w14:textId="77777777" w:rsidR="002A21AE" w:rsidRDefault="002A21AE">
            <w:pPr>
              <w:pStyle w:val="NotesText"/>
            </w:pPr>
            <w:r>
              <w:rPr>
                <w:rFonts w:cs="Arial"/>
                <w:vanish/>
              </w:rPr>
              <w:t xml:space="preserve">BR_105.06 </w:t>
            </w:r>
            <w:r>
              <w:t>The total transfusion time is the number of minutes elapsed between the issue and end times.</w:t>
            </w:r>
          </w:p>
          <w:p w14:paraId="25B99E6C" w14:textId="77777777" w:rsidR="002A21AE" w:rsidRDefault="002A21AE">
            <w:pPr>
              <w:pStyle w:val="NotesText"/>
            </w:pPr>
          </w:p>
          <w:p w14:paraId="5CFF5705" w14:textId="77777777" w:rsidR="002A21AE" w:rsidRDefault="002A21AE">
            <w:pPr>
              <w:pStyle w:val="NotesText"/>
            </w:pPr>
            <w:r>
              <w:rPr>
                <w:rFonts w:cs="Arial"/>
                <w:vanish/>
              </w:rPr>
              <w:t xml:space="preserve">BR_105.05 </w:t>
            </w:r>
            <w:r>
              <w:t>The report includes:</w:t>
            </w:r>
          </w:p>
          <w:p w14:paraId="4ABA4716" w14:textId="77777777" w:rsidR="002A21AE" w:rsidRDefault="002A21AE">
            <w:pPr>
              <w:pStyle w:val="NotesTextBullet"/>
            </w:pPr>
            <w:r>
              <w:t>Issue-To Location</w:t>
            </w:r>
          </w:p>
          <w:p w14:paraId="674602E3" w14:textId="77777777" w:rsidR="002A21AE" w:rsidRDefault="002A21AE">
            <w:pPr>
              <w:pStyle w:val="NotesTextBullet"/>
            </w:pPr>
            <w:r>
              <w:t>Unit ID</w:t>
            </w:r>
          </w:p>
          <w:p w14:paraId="03E9ADE3" w14:textId="77777777" w:rsidR="002A21AE" w:rsidRDefault="002A21AE">
            <w:pPr>
              <w:pStyle w:val="NotesTextBullet"/>
            </w:pPr>
            <w:r>
              <w:t>Product Short Name</w:t>
            </w:r>
          </w:p>
          <w:p w14:paraId="36C094C3" w14:textId="77777777" w:rsidR="002A21AE" w:rsidRDefault="002A21AE">
            <w:pPr>
              <w:pStyle w:val="NotesTextBullet"/>
            </w:pPr>
            <w:r>
              <w:t>Issue Date/Time</w:t>
            </w:r>
          </w:p>
          <w:p w14:paraId="1517D8A1" w14:textId="77777777" w:rsidR="002A21AE" w:rsidRDefault="002A21AE">
            <w:pPr>
              <w:pStyle w:val="NotesTextBullet"/>
            </w:pPr>
            <w:r>
              <w:t xml:space="preserve">Start Date/Time </w:t>
            </w:r>
          </w:p>
          <w:p w14:paraId="4EDE5F85" w14:textId="77777777" w:rsidR="002A21AE" w:rsidRDefault="002A21AE">
            <w:pPr>
              <w:pStyle w:val="NotesTextBullet"/>
            </w:pPr>
            <w:r>
              <w:t>End Date/Time</w:t>
            </w:r>
          </w:p>
          <w:p w14:paraId="440352A6" w14:textId="77777777" w:rsidR="002A21AE" w:rsidRDefault="002A21AE">
            <w:pPr>
              <w:pStyle w:val="NotesTextBullet"/>
            </w:pPr>
            <w:r>
              <w:t>Delayed start interval (the number of minutes elapsed between unit issue and start times, when it exceeds 30 minutes)</w:t>
            </w:r>
          </w:p>
          <w:p w14:paraId="4E868245" w14:textId="77777777" w:rsidR="002A21AE" w:rsidRDefault="002A21AE">
            <w:pPr>
              <w:pStyle w:val="NotesTextBullet"/>
            </w:pPr>
            <w:r>
              <w:t xml:space="preserve">Prolonged </w:t>
            </w:r>
            <w:r w:rsidR="00191CFE">
              <w:t>transfusion</w:t>
            </w:r>
            <w:r>
              <w:t xml:space="preserve"> interval (the number of minutes elapsed between unit start and end dates and times, when they exceed the maximum transfusion setting for the component class)</w:t>
            </w:r>
          </w:p>
          <w:p w14:paraId="19407459" w14:textId="77777777" w:rsidR="002A21AE" w:rsidRDefault="002A21AE">
            <w:pPr>
              <w:pStyle w:val="NotesTextBullet"/>
            </w:pPr>
            <w:r>
              <w:t>Patient Name</w:t>
            </w:r>
          </w:p>
          <w:p w14:paraId="58BC47A8" w14:textId="77777777" w:rsidR="002A21AE" w:rsidRDefault="002A21AE">
            <w:pPr>
              <w:pStyle w:val="NotesTextBullet"/>
            </w:pPr>
            <w:r>
              <w:t xml:space="preserve">Patient ID </w:t>
            </w:r>
          </w:p>
          <w:p w14:paraId="4A15E341" w14:textId="77777777" w:rsidR="000566D6" w:rsidRDefault="002A21AE" w:rsidP="00AA2B2E">
            <w:pPr>
              <w:pStyle w:val="NotesTextBullet"/>
            </w:pPr>
            <w:r>
              <w:t>Treating Specialty</w:t>
            </w:r>
          </w:p>
        </w:tc>
      </w:tr>
      <w:tr w:rsidR="002A21AE" w14:paraId="78B88C5C" w14:textId="77777777" w:rsidTr="00305B16">
        <w:trPr>
          <w:cantSplit/>
        </w:trPr>
        <w:tc>
          <w:tcPr>
            <w:tcW w:w="3240" w:type="dxa"/>
          </w:tcPr>
          <w:p w14:paraId="7D18EE98" w14:textId="770A2F33" w:rsidR="002A21AE" w:rsidRDefault="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0671B2CE" w14:textId="77777777" w:rsidR="00D45D8C" w:rsidRDefault="00D45D8C" w:rsidP="00D45D8C">
            <w:pPr>
              <w:pStyle w:val="TableTextBullet"/>
            </w:pPr>
            <w:r>
              <w:t>If Print is selected, prints the report on the designated printer.</w:t>
            </w:r>
          </w:p>
          <w:p w14:paraId="52E54022" w14:textId="77777777" w:rsidR="00D45D8C" w:rsidRDefault="00D45D8C" w:rsidP="00D45D8C">
            <w:pPr>
              <w:pStyle w:val="TableTextBullet"/>
            </w:pPr>
            <w:r>
              <w:t>If Export is selected, exports the report to the designated file.</w:t>
            </w:r>
          </w:p>
          <w:p w14:paraId="40863BFF" w14:textId="3FDA3424" w:rsidR="002A21AE" w:rsidRDefault="00D45D8C" w:rsidP="00D45D8C">
            <w:pPr>
              <w:pStyle w:val="TableTextBullet"/>
            </w:pPr>
            <w:r>
              <w:t>If Close is selected, exits the report preview.</w:t>
            </w:r>
          </w:p>
        </w:tc>
      </w:tr>
    </w:tbl>
    <w:p w14:paraId="6A22DB01" w14:textId="77777777" w:rsidR="002A21AE" w:rsidRDefault="00F55832">
      <w:pPr>
        <w:pStyle w:val="Heading2"/>
      </w:pPr>
      <w:r>
        <w:br w:type="page"/>
      </w:r>
      <w:bookmarkStart w:id="588" w:name="_Toc23498685"/>
      <w:r w:rsidR="000E7760">
        <w:lastRenderedPageBreak/>
        <w:t>Patient Testing Worklist and Testing Worklist Reports</w:t>
      </w:r>
      <w:bookmarkEnd w:id="588"/>
      <w:r w:rsidR="002A21AE">
        <w:fldChar w:fldCharType="begin"/>
      </w:r>
      <w:r w:rsidR="002A21AE">
        <w:instrText xml:space="preserve"> XE </w:instrText>
      </w:r>
      <w:r w:rsidR="00FA7E65">
        <w:instrText>“</w:instrText>
      </w:r>
      <w:r w:rsidR="000E7760">
        <w:instrText>Patient Testing Worklist and Testing Worklist Reports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UC_48</w:t>
      </w:r>
    </w:p>
    <w:p w14:paraId="5638AB99" w14:textId="77777777" w:rsidR="002A21AE" w:rsidRDefault="002A21AE" w:rsidP="00FA7E65">
      <w:pPr>
        <w:pStyle w:val="BodyText"/>
      </w:pPr>
      <w:r>
        <w:t>The user views and</w:t>
      </w:r>
      <w:r w:rsidR="003A39EF">
        <w:t>/or</w:t>
      </w:r>
      <w:r>
        <w:t xml:space="preserve"> prints the</w:t>
      </w:r>
      <w:r w:rsidR="003D604B">
        <w:t xml:space="preserve"> Patient Testing Worklist and Testing Worklist Reports.</w:t>
      </w:r>
    </w:p>
    <w:p w14:paraId="571BFE8C" w14:textId="77777777" w:rsidR="002A21AE" w:rsidRDefault="002A21AE">
      <w:pPr>
        <w:pStyle w:val="Heading4"/>
      </w:pPr>
      <w:r>
        <w:t>Assumptions</w:t>
      </w:r>
      <w:r>
        <w:rPr>
          <w:b w:val="0"/>
        </w:rPr>
        <w:t xml:space="preserve"> </w:t>
      </w:r>
    </w:p>
    <w:p w14:paraId="68012543" w14:textId="77777777" w:rsidR="002A21AE" w:rsidRDefault="002A21AE">
      <w:pPr>
        <w:pStyle w:val="ListBullet"/>
      </w:pPr>
      <w:r>
        <w:t>The user must be logged into the division in which the report is to be generated.</w:t>
      </w:r>
    </w:p>
    <w:p w14:paraId="0EFF6478" w14:textId="77777777" w:rsidR="002A21AE" w:rsidRDefault="002A21AE">
      <w:pPr>
        <w:pStyle w:val="Heading4"/>
      </w:pPr>
      <w:r>
        <w:t xml:space="preserve">Outcome </w:t>
      </w:r>
    </w:p>
    <w:p w14:paraId="76BDFCFF" w14:textId="77777777" w:rsidR="002A21AE" w:rsidRDefault="002728D7">
      <w:pPr>
        <w:pStyle w:val="ListBullet"/>
      </w:pPr>
      <w:r>
        <w:t>The user views and/or prints</w:t>
      </w:r>
      <w:r w:rsidR="002A21AE">
        <w:t xml:space="preserve"> a report, or schedules a report for future compilation and printing.</w:t>
      </w:r>
    </w:p>
    <w:p w14:paraId="719FC5AF" w14:textId="77777777" w:rsidR="002A21AE" w:rsidRDefault="002A21AE">
      <w:pPr>
        <w:pStyle w:val="Heading4"/>
      </w:pPr>
      <w:r>
        <w:t>Limitations and Restrictions</w:t>
      </w:r>
      <w:r>
        <w:rPr>
          <w:b w:val="0"/>
        </w:rPr>
        <w:t xml:space="preserve"> </w:t>
      </w:r>
    </w:p>
    <w:p w14:paraId="196FBEF1" w14:textId="77777777" w:rsidR="002A21AE" w:rsidRDefault="000A5167">
      <w:pPr>
        <w:pStyle w:val="ListBullet"/>
      </w:pPr>
      <w:r>
        <w:t>Reports do</w:t>
      </w:r>
      <w:r w:rsidR="002A21AE">
        <w:t xml:space="preserve"> not include Transfusion Reaction Workup (TRW) test results.</w:t>
      </w:r>
    </w:p>
    <w:p w14:paraId="6EFCDA78" w14:textId="739386E6" w:rsidR="002A21AE" w:rsidRDefault="00170EEF">
      <w:pPr>
        <w:pStyle w:val="ListBullet"/>
      </w:pPr>
      <w:r>
        <w:t>VBECS does not accommodate online review (verification, signature) of reports.</w:t>
      </w:r>
    </w:p>
    <w:p w14:paraId="7DAB1DE3" w14:textId="351AF668" w:rsidR="00E47EDD" w:rsidRDefault="00E47EDD">
      <w:pPr>
        <w:pStyle w:val="ListBullet"/>
      </w:pPr>
      <w:r>
        <w:t xml:space="preserve">The Rack QC Testing Worklist Report section of the Testing Worklist Report does not contain a Processed By column. Maintain the original testing records for the QC that was performed offline with the testing tech information.  Do not change the testing tech name when entering results in VBECS so that the logged in tech that enters the results is included on the Testing Worklist report. </w:t>
      </w:r>
      <w:r w:rsidRPr="00E47EDD">
        <w:rPr>
          <w:vanish/>
        </w:rPr>
        <w:t>Defect 214073</w:t>
      </w:r>
    </w:p>
    <w:p w14:paraId="75563343" w14:textId="77777777" w:rsidR="002A21AE" w:rsidRDefault="002A21AE">
      <w:pPr>
        <w:pStyle w:val="Heading4"/>
      </w:pPr>
      <w:r>
        <w:t xml:space="preserve">Additional Information </w:t>
      </w:r>
    </w:p>
    <w:p w14:paraId="06F99358" w14:textId="77777777" w:rsidR="002A21AE" w:rsidRDefault="002A21AE">
      <w:pPr>
        <w:pStyle w:val="ListBullet"/>
      </w:pPr>
      <w:r w:rsidRPr="00D231F7">
        <w:rPr>
          <w:vanish/>
        </w:rPr>
        <w:t xml:space="preserve">BR_48.03 </w:t>
      </w:r>
      <w:r w:rsidR="00D231F7" w:rsidRPr="00D231F7">
        <w:t xml:space="preserve">In a </w:t>
      </w:r>
      <w:r w:rsidRPr="00D231F7">
        <w:t>t</w:t>
      </w:r>
      <w:r w:rsidR="00D231F7" w:rsidRPr="00D231F7">
        <w:t>ransfusi</w:t>
      </w:r>
      <w:r w:rsidR="00D231F7">
        <w:t xml:space="preserve">on-only facility, </w:t>
      </w:r>
      <w:r>
        <w:t>VBECS does not populate the test cell or phase results sections.</w:t>
      </w:r>
    </w:p>
    <w:p w14:paraId="2F965024" w14:textId="77777777" w:rsidR="002A21AE" w:rsidRDefault="002A21AE">
      <w:pPr>
        <w:pStyle w:val="ListBullet"/>
      </w:pPr>
      <w:r>
        <w:t>VBECS collates complete, incomplete, and invalidated unit test results entered in the user’s division when the date tested falls within the supplied date range for the unit testing, reagent QC, and patient testing sections of the report.</w:t>
      </w:r>
    </w:p>
    <w:p w14:paraId="348D3F42" w14:textId="77777777" w:rsidR="002A21AE" w:rsidRDefault="002A21AE">
      <w:pPr>
        <w:pStyle w:val="ListBullet"/>
      </w:pPr>
      <w:r w:rsidRPr="007D540F">
        <w:rPr>
          <w:vanish/>
        </w:rPr>
        <w:t xml:space="preserve">BR_48.10 </w:t>
      </w:r>
      <w:r>
        <w:t xml:space="preserve">VBECS includes test results on all units, regardless of status, for the unit testing section. CMV and Sickle Cell test results are not included in the report. </w:t>
      </w:r>
    </w:p>
    <w:p w14:paraId="29C09A13" w14:textId="77777777" w:rsidR="002A21AE" w:rsidRDefault="002A21AE">
      <w:pPr>
        <w:pStyle w:val="ListBullet"/>
      </w:pPr>
      <w:r w:rsidRPr="007D540F">
        <w:rPr>
          <w:vanish/>
        </w:rPr>
        <w:t xml:space="preserve">BR_48.11 </w:t>
      </w:r>
      <w:r>
        <w:t>VBECS includes the results of the daily rack QC and patient and unit control testing for the reagent QC section.</w:t>
      </w:r>
    </w:p>
    <w:p w14:paraId="5CE38F3C" w14:textId="77777777" w:rsidR="002A21AE" w:rsidRDefault="002A21AE">
      <w:pPr>
        <w:pStyle w:val="ListBullet"/>
      </w:pPr>
      <w:r w:rsidRPr="007D540F">
        <w:rPr>
          <w:vanish/>
        </w:rPr>
        <w:t xml:space="preserve">BR_48.06 </w:t>
      </w:r>
      <w:r>
        <w:t xml:space="preserve">For the patient testing section: </w:t>
      </w:r>
    </w:p>
    <w:p w14:paraId="20FAE3D0" w14:textId="77777777" w:rsidR="002A21AE" w:rsidRDefault="002A21AE" w:rsidP="00927C99">
      <w:pPr>
        <w:pStyle w:val="ListBullet2"/>
        <w:ind w:left="900" w:hanging="252"/>
      </w:pPr>
      <w:r>
        <w:t xml:space="preserve">VBECS collates as above for the selected patient specimens </w:t>
      </w:r>
      <w:r w:rsidR="00665443">
        <w:t>within a</w:t>
      </w:r>
      <w:r w:rsidR="00CC0418">
        <w:t xml:space="preserve"> specified </w:t>
      </w:r>
      <w:r w:rsidR="00665443">
        <w:t>date range</w:t>
      </w:r>
      <w:r>
        <w:t>.</w:t>
      </w:r>
    </w:p>
    <w:p w14:paraId="5402756F" w14:textId="77777777" w:rsidR="002A21AE" w:rsidRDefault="002A21AE" w:rsidP="00927C99">
      <w:pPr>
        <w:pStyle w:val="ListBullet2"/>
        <w:ind w:left="900" w:hanging="252"/>
      </w:pPr>
      <w:r>
        <w:t xml:space="preserve">The report does not include TRW test results. </w:t>
      </w:r>
    </w:p>
    <w:p w14:paraId="7D5FF91D" w14:textId="77777777" w:rsidR="004C1952" w:rsidRDefault="002A21AE" w:rsidP="00927C99">
      <w:pPr>
        <w:pStyle w:val="ListBullet2"/>
        <w:ind w:left="900" w:hanging="252"/>
      </w:pPr>
      <w:r w:rsidRPr="0045199E">
        <w:rPr>
          <w:vanish/>
        </w:rPr>
        <w:t xml:space="preserve">BR_48.08 </w:t>
      </w:r>
      <w:r>
        <w:t>VBECS includes XMs only in the patient testing section.</w:t>
      </w:r>
    </w:p>
    <w:p w14:paraId="65E4CCE9" w14:textId="77777777" w:rsidR="002A21AE" w:rsidRDefault="002A21AE" w:rsidP="004C1952">
      <w:pPr>
        <w:pStyle w:val="ListBullet2"/>
        <w:ind w:left="900" w:hanging="252"/>
      </w:pPr>
      <w:r w:rsidRPr="007D540F">
        <w:rPr>
          <w:vanish/>
          <w:spacing w:val="-5"/>
        </w:rPr>
        <w:t xml:space="preserve">BR_48.12 </w:t>
      </w:r>
      <w:r>
        <w:t>VBECS displays individual tests within the TAS and a statement in the Additional Information Column to this effect.</w:t>
      </w:r>
    </w:p>
    <w:p w14:paraId="1595FEC2" w14:textId="77777777" w:rsidR="002A21AE" w:rsidRDefault="002A21AE" w:rsidP="004C1952">
      <w:pPr>
        <w:pStyle w:val="ListBullet2"/>
        <w:ind w:left="900" w:hanging="252"/>
      </w:pPr>
      <w:r w:rsidRPr="007D540F">
        <w:rPr>
          <w:vanish/>
          <w:spacing w:val="-5"/>
        </w:rPr>
        <w:t xml:space="preserve">BR_48.05 </w:t>
      </w:r>
      <w:r>
        <w:t>When</w:t>
      </w:r>
      <w:r w:rsidR="00FF1406" w:rsidRPr="00FF1406">
        <w:t xml:space="preserve"> </w:t>
      </w:r>
      <w:r w:rsidR="00FF1406">
        <w:t xml:space="preserve">Antibody Identification (ABID) testing </w:t>
      </w:r>
      <w:r>
        <w:t>was performed at an outside facility, VBECS prints the name of the outside facility in the Additional Information column.</w:t>
      </w:r>
    </w:p>
    <w:p w14:paraId="365B1279" w14:textId="77777777" w:rsidR="0088290C" w:rsidRPr="00622C54" w:rsidRDefault="0088290C" w:rsidP="0088290C">
      <w:pPr>
        <w:pStyle w:val="ListBullet"/>
      </w:pPr>
      <w:r w:rsidRPr="00622C54">
        <w:t xml:space="preserve">If a rack has </w:t>
      </w:r>
      <w:r w:rsidR="006D0362">
        <w:t>only</w:t>
      </w:r>
      <w:r w:rsidR="008F5298">
        <w:t xml:space="preserve"> </w:t>
      </w:r>
      <w:r w:rsidRPr="00622C54">
        <w:t xml:space="preserve">been tested offline </w:t>
      </w:r>
      <w:r w:rsidR="006D0362">
        <w:t>(</w:t>
      </w:r>
      <w:r w:rsidR="008F5298">
        <w:t>never tested within VBECS</w:t>
      </w:r>
      <w:r w:rsidR="006D0362">
        <w:t>)</w:t>
      </w:r>
      <w:r w:rsidR="008F5298">
        <w:t xml:space="preserve"> </w:t>
      </w:r>
      <w:r w:rsidRPr="00622C54">
        <w:t>and the QC has expired</w:t>
      </w:r>
      <w:r w:rsidR="006F2884" w:rsidRPr="00622C54">
        <w:t>, the message “Rack was never QC’d and cannot be used.”</w:t>
      </w:r>
      <w:r w:rsidR="00CF410C" w:rsidRPr="00622C54">
        <w:t xml:space="preserve"> is displayed</w:t>
      </w:r>
      <w:r w:rsidR="006F2884" w:rsidRPr="00622C54">
        <w:t>.</w:t>
      </w:r>
      <w:r w:rsidR="001545B8" w:rsidRPr="00622C54">
        <w:t xml:space="preserve"> </w:t>
      </w:r>
      <w:r w:rsidR="001545B8" w:rsidRPr="00622C54">
        <w:rPr>
          <w:vanish/>
        </w:rPr>
        <w:t>DR 4317</w:t>
      </w:r>
    </w:p>
    <w:p w14:paraId="5EE0760F" w14:textId="1F8F2AE4" w:rsidR="00F62041" w:rsidRDefault="00F62041" w:rsidP="0088290C">
      <w:pPr>
        <w:pStyle w:val="ListBullet"/>
      </w:pPr>
      <w:r w:rsidRPr="00622C54">
        <w:t xml:space="preserve">The Testing Worklist Report does not display any information for Rack QC when QC Documentation Offline has been checked for that date. </w:t>
      </w:r>
      <w:r w:rsidRPr="00622C54">
        <w:rPr>
          <w:vanish/>
        </w:rPr>
        <w:t>DR 4317</w:t>
      </w:r>
    </w:p>
    <w:p w14:paraId="641E0FF0" w14:textId="77777777" w:rsidR="002A21AE" w:rsidRDefault="002A21AE">
      <w:pPr>
        <w:pStyle w:val="Heading4"/>
        <w:rPr>
          <w:b w:val="0"/>
          <w:bCs/>
          <w:snapToGrid w:val="0"/>
        </w:rPr>
      </w:pPr>
      <w:r>
        <w:rPr>
          <w:bCs/>
          <w:snapToGrid w:val="0"/>
        </w:rPr>
        <w:t>User Roles with Access to This Option</w:t>
      </w:r>
      <w:r>
        <w:rPr>
          <w:b w:val="0"/>
          <w:bCs/>
          <w:snapToGrid w:val="0"/>
        </w:rPr>
        <w:t xml:space="preserve"> </w:t>
      </w:r>
    </w:p>
    <w:p w14:paraId="70565901" w14:textId="77777777" w:rsidR="002A21AE" w:rsidRDefault="00184EA4">
      <w:pPr>
        <w:pStyle w:val="Roles"/>
      </w:pPr>
      <w:r>
        <w:t>All users</w:t>
      </w:r>
    </w:p>
    <w:p w14:paraId="3BA16E01" w14:textId="77777777" w:rsidR="00752960" w:rsidRDefault="00F55832" w:rsidP="00752960">
      <w:pPr>
        <w:pStyle w:val="Heading4"/>
      </w:pPr>
      <w:r>
        <w:br w:type="page"/>
      </w:r>
      <w:r w:rsidR="00752960">
        <w:lastRenderedPageBreak/>
        <w:t>Patient Testing Worklist and Testing Worklist Reports</w:t>
      </w:r>
    </w:p>
    <w:p w14:paraId="3B05F2E8" w14:textId="52266F07" w:rsidR="002A21AE" w:rsidRDefault="002A21AE" w:rsidP="00FA7E65">
      <w:pPr>
        <w:pStyle w:val="BodyText"/>
      </w:pPr>
      <w:r>
        <w:t xml:space="preserve">The user </w:t>
      </w:r>
      <w:r w:rsidR="003A39EF">
        <w:t>views and/or prints</w:t>
      </w:r>
      <w:r>
        <w:t xml:space="preserve"> a</w:t>
      </w:r>
      <w:r w:rsidR="00455261">
        <w:t xml:space="preserve"> Patient Testing Worklist Report for</w:t>
      </w:r>
      <w:r>
        <w:t xml:space="preserve"> a specific patient</w:t>
      </w:r>
      <w:r w:rsidR="00455261">
        <w:t xml:space="preserve"> or a Testing Worklist Report for a division. </w:t>
      </w:r>
      <w:r>
        <w:t>The report</w:t>
      </w:r>
      <w:r w:rsidR="000E7760">
        <w:t>s</w:t>
      </w:r>
      <w:r>
        <w:t xml:space="preserve"> contain both partially completed and completed testing data entries on patients, units, and reagents created in the same division as the user generating the report.</w:t>
      </w:r>
      <w:r w:rsidR="006C3E9C">
        <w:t xml:space="preserve"> Crossmatch test results</w:t>
      </w:r>
      <w:r w:rsidR="007B4C92" w:rsidRPr="007B4C92">
        <w:t xml:space="preserve"> </w:t>
      </w:r>
      <w:r w:rsidR="006C3E9C">
        <w:t xml:space="preserve">are sequenced </w:t>
      </w:r>
      <w:r w:rsidR="007B4C92" w:rsidRPr="007B4C92">
        <w:t>by date and time on the repor</w:t>
      </w:r>
      <w:r w:rsidR="006C3E9C">
        <w:t xml:space="preserve">t. </w:t>
      </w:r>
      <w:r w:rsidR="00FC3506" w:rsidRPr="00FC3506">
        <w:t>The Interp. Column of the Patient Testing Worklist Report displays "Inc", which</w:t>
      </w:r>
      <w:r w:rsidR="007C00C8">
        <w:t xml:space="preserve"> can </w:t>
      </w:r>
      <w:r w:rsidR="00FC3506" w:rsidRPr="00FC3506">
        <w:t xml:space="preserve">mean </w:t>
      </w:r>
      <w:r w:rsidR="00FC3506">
        <w:t>“</w:t>
      </w:r>
      <w:r w:rsidR="00FC3506" w:rsidRPr="00FC3506">
        <w:t>Incompatible</w:t>
      </w:r>
      <w:r w:rsidR="00FC3506">
        <w:t>”</w:t>
      </w:r>
      <w:r w:rsidR="006C3E9C">
        <w:t xml:space="preserve"> or “Inconclusive</w:t>
      </w:r>
      <w:r w:rsidR="001A1374">
        <w:t>”</w:t>
      </w:r>
      <w:r w:rsidR="006C3E9C">
        <w:t>, depending on the test it is displayed with</w:t>
      </w:r>
      <w:r w:rsidR="00FC3506" w:rsidRPr="00FC3506">
        <w:t>.</w:t>
      </w:r>
      <w:r w:rsidR="00DC3A9D">
        <w:t xml:space="preserve"> </w:t>
      </w:r>
      <w:r w:rsidR="00DC3A9D" w:rsidRPr="00DC3A9D">
        <w:rPr>
          <w:vanish/>
        </w:rPr>
        <w:t>Defect 208964</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61E1C4" w14:textId="77777777">
        <w:trPr>
          <w:tblHeader/>
        </w:trPr>
        <w:tc>
          <w:tcPr>
            <w:tcW w:w="3240" w:type="dxa"/>
            <w:shd w:val="pct30" w:color="auto" w:fill="FFFFFF"/>
            <w:vAlign w:val="bottom"/>
          </w:tcPr>
          <w:p w14:paraId="6E448040" w14:textId="77777777" w:rsidR="002A21AE" w:rsidRDefault="002A21AE">
            <w:pPr>
              <w:pStyle w:val="TableText"/>
              <w:rPr>
                <w:b/>
              </w:rPr>
            </w:pPr>
            <w:r>
              <w:rPr>
                <w:b/>
              </w:rPr>
              <w:t>User Action</w:t>
            </w:r>
          </w:p>
        </w:tc>
        <w:tc>
          <w:tcPr>
            <w:tcW w:w="6120" w:type="dxa"/>
            <w:shd w:val="pct30" w:color="auto" w:fill="FFFFFF"/>
            <w:vAlign w:val="bottom"/>
          </w:tcPr>
          <w:p w14:paraId="54F90C83" w14:textId="77777777" w:rsidR="002A21AE" w:rsidRDefault="002A21AE">
            <w:pPr>
              <w:pStyle w:val="TableText"/>
              <w:rPr>
                <w:b/>
              </w:rPr>
            </w:pPr>
            <w:r>
              <w:rPr>
                <w:b/>
              </w:rPr>
              <w:t>VBECS</w:t>
            </w:r>
          </w:p>
        </w:tc>
      </w:tr>
      <w:tr w:rsidR="002A21AE" w14:paraId="26F640E9" w14:textId="77777777">
        <w:tc>
          <w:tcPr>
            <w:tcW w:w="3240" w:type="dxa"/>
          </w:tcPr>
          <w:p w14:paraId="531F16C9" w14:textId="77777777" w:rsidR="002A21AE" w:rsidRDefault="002A21AE">
            <w:pPr>
              <w:pStyle w:val="TableTextNumbers"/>
            </w:pPr>
            <w:r>
              <w:t xml:space="preserve">For </w:t>
            </w:r>
            <w:r w:rsidR="00F05FA1">
              <w:t>a Patient Testing Worklist Report (for</w:t>
            </w:r>
            <w:r>
              <w:t xml:space="preserve"> a single patient, select </w:t>
            </w:r>
            <w:r>
              <w:rPr>
                <w:b/>
              </w:rPr>
              <w:t>Patients</w:t>
            </w:r>
            <w:r>
              <w:t xml:space="preserve"> from the main menu. </w:t>
            </w:r>
          </w:p>
          <w:p w14:paraId="6AB9FD26" w14:textId="77777777" w:rsidR="002A21AE" w:rsidRDefault="002A21AE">
            <w:pPr>
              <w:pStyle w:val="TableTextNumbersContinued"/>
            </w:pPr>
          </w:p>
          <w:p w14:paraId="7C319CBA" w14:textId="77777777" w:rsidR="002A21AE" w:rsidRDefault="002A21AE">
            <w:pPr>
              <w:pStyle w:val="TableTextNumbersContinued"/>
            </w:pPr>
            <w:r>
              <w:t xml:space="preserve">Select </w:t>
            </w:r>
            <w:r>
              <w:rPr>
                <w:b/>
              </w:rPr>
              <w:t>Patient</w:t>
            </w:r>
            <w:r>
              <w:t xml:space="preserve"> </w:t>
            </w:r>
            <w:r>
              <w:rPr>
                <w:b/>
              </w:rPr>
              <w:t>Testing Worklist Report</w:t>
            </w:r>
            <w:r>
              <w:t>.</w:t>
            </w:r>
          </w:p>
          <w:p w14:paraId="16568A6D" w14:textId="77777777" w:rsidR="002A21AE" w:rsidRDefault="002A21AE">
            <w:pPr>
              <w:pStyle w:val="TableTextNumbersContinued"/>
            </w:pPr>
          </w:p>
          <w:p w14:paraId="11093F02" w14:textId="77777777" w:rsidR="002A21AE" w:rsidRDefault="002A21AE">
            <w:pPr>
              <w:pStyle w:val="TableTextNumbersContinued"/>
            </w:pPr>
            <w:r>
              <w:t xml:space="preserve">For a </w:t>
            </w:r>
            <w:r w:rsidR="000E7760">
              <w:t>Testing Worklist Report</w:t>
            </w:r>
            <w:r>
              <w:t xml:space="preserve"> for a division, go to Step 5.</w:t>
            </w:r>
          </w:p>
        </w:tc>
        <w:tc>
          <w:tcPr>
            <w:tcW w:w="6120" w:type="dxa"/>
          </w:tcPr>
          <w:p w14:paraId="2AC2E72D" w14:textId="77777777" w:rsidR="002A21AE" w:rsidRDefault="002A21AE">
            <w:pPr>
              <w:pStyle w:val="TableTextBullet"/>
            </w:pPr>
            <w:r>
              <w:t>Displays options for processing patient-related functions.</w:t>
            </w:r>
          </w:p>
          <w:p w14:paraId="122B6CB6" w14:textId="77777777" w:rsidR="002A21AE" w:rsidRDefault="002A21AE">
            <w:pPr>
              <w:pStyle w:val="TableTextBullet"/>
            </w:pPr>
            <w:r>
              <w:t>Displays patient search criteria.</w:t>
            </w:r>
          </w:p>
        </w:tc>
      </w:tr>
      <w:tr w:rsidR="002A21AE" w14:paraId="14BE447E" w14:textId="77777777">
        <w:tc>
          <w:tcPr>
            <w:tcW w:w="3240" w:type="dxa"/>
          </w:tcPr>
          <w:p w14:paraId="5024E65D" w14:textId="77777777" w:rsidR="002A21AE" w:rsidRDefault="002A21AE">
            <w:pPr>
              <w:pStyle w:val="TableTextNumbers"/>
            </w:pPr>
            <w:r>
              <w:t xml:space="preserve">Enter the </w:t>
            </w:r>
            <w:r w:rsidRPr="00945BF5">
              <w:t>patient name or identification number.</w:t>
            </w:r>
            <w:r>
              <w:t xml:space="preserve"> </w:t>
            </w:r>
          </w:p>
          <w:p w14:paraId="32A64EB5" w14:textId="77777777" w:rsidR="002A21AE" w:rsidRDefault="002A21AE">
            <w:pPr>
              <w:pStyle w:val="TableTextNumbersContinued"/>
            </w:pPr>
          </w:p>
          <w:p w14:paraId="31265630" w14:textId="77777777" w:rsidR="002A21AE" w:rsidRDefault="002A21AE">
            <w:pPr>
              <w:pStyle w:val="TableTextNumbersContinued"/>
            </w:pPr>
            <w:r>
              <w:t xml:space="preserve">Click </w:t>
            </w:r>
            <w:r>
              <w:rPr>
                <w:b/>
              </w:rPr>
              <w:t xml:space="preserve">Search, </w:t>
            </w:r>
            <w:r>
              <w:t xml:space="preserve">as required. </w:t>
            </w:r>
          </w:p>
          <w:p w14:paraId="26C54083" w14:textId="77777777" w:rsidR="002A21AE" w:rsidRDefault="002A21AE">
            <w:pPr>
              <w:pStyle w:val="TableTextNumbersContinued"/>
            </w:pPr>
          </w:p>
          <w:p w14:paraId="7848A998" w14:textId="77777777" w:rsidR="002A21AE" w:rsidRDefault="002A21AE">
            <w:pPr>
              <w:pStyle w:val="TableTextNumbersContinued"/>
            </w:pPr>
            <w:r>
              <w:t xml:space="preserve">Select a patient and click </w:t>
            </w:r>
            <w:r>
              <w:rPr>
                <w:b/>
              </w:rPr>
              <w:t>OK</w:t>
            </w:r>
            <w:r>
              <w:t>.</w:t>
            </w:r>
          </w:p>
        </w:tc>
        <w:tc>
          <w:tcPr>
            <w:tcW w:w="6120" w:type="dxa"/>
          </w:tcPr>
          <w:p w14:paraId="169F1B6A" w14:textId="77777777" w:rsidR="002A21AE" w:rsidRDefault="002A21AE">
            <w:pPr>
              <w:pStyle w:val="TableTextBullet"/>
            </w:pPr>
            <w:r>
              <w:t>Requires the user to select a patient.</w:t>
            </w:r>
          </w:p>
          <w:p w14:paraId="70EB7A43" w14:textId="77777777" w:rsidR="002A21AE" w:rsidRDefault="002A21AE">
            <w:pPr>
              <w:pStyle w:val="TableTextBullet"/>
            </w:pPr>
            <w:r>
              <w:t>Displays specimen search criteria.</w:t>
            </w:r>
          </w:p>
        </w:tc>
      </w:tr>
      <w:tr w:rsidR="002A21AE" w14:paraId="29A2A13F" w14:textId="77777777">
        <w:tc>
          <w:tcPr>
            <w:tcW w:w="3240" w:type="dxa"/>
          </w:tcPr>
          <w:p w14:paraId="62565BD4" w14:textId="77777777" w:rsidR="002A21AE" w:rsidRDefault="002A21AE">
            <w:pPr>
              <w:pStyle w:val="TableTextNumbers"/>
            </w:pPr>
            <w:r>
              <w:t>Select or edit the dates and times in the Sp</w:t>
            </w:r>
            <w:r w:rsidRPr="00CE38AA">
              <w:t>ecimen Received Start Date and End Date fields</w:t>
            </w:r>
            <w:r w:rsidRPr="00945BF5">
              <w:t>.</w:t>
            </w:r>
          </w:p>
          <w:p w14:paraId="260DCDDA" w14:textId="77777777" w:rsidR="002A21AE" w:rsidRDefault="002A21AE">
            <w:pPr>
              <w:pStyle w:val="TableTextNumbersContinued"/>
            </w:pPr>
          </w:p>
          <w:p w14:paraId="7A9EE501" w14:textId="77777777" w:rsidR="002A21AE" w:rsidRDefault="002A21AE">
            <w:pPr>
              <w:pStyle w:val="TableTextNumbersContinued"/>
            </w:pPr>
            <w:r>
              <w:t xml:space="preserve">Click </w:t>
            </w:r>
            <w:r>
              <w:rPr>
                <w:b/>
              </w:rPr>
              <w:t>Search</w:t>
            </w:r>
            <w:r>
              <w:t>, as required.</w:t>
            </w:r>
          </w:p>
        </w:tc>
        <w:tc>
          <w:tcPr>
            <w:tcW w:w="6120" w:type="dxa"/>
          </w:tcPr>
          <w:p w14:paraId="3CC45C23" w14:textId="77777777" w:rsidR="002A21AE" w:rsidRDefault="002A21AE">
            <w:pPr>
              <w:pStyle w:val="TableTextBullet"/>
            </w:pPr>
            <w:r>
              <w:t>Allows the user to indicate a date range and patient specimens to include in the report.</w:t>
            </w:r>
          </w:p>
          <w:p w14:paraId="540F7F75" w14:textId="77777777" w:rsidR="002A21AE" w:rsidRDefault="002A21AE">
            <w:pPr>
              <w:pStyle w:val="TableTextBullet"/>
            </w:pPr>
            <w:r>
              <w:t xml:space="preserve">Displays specimens with associated testing for the selected patient. </w:t>
            </w:r>
          </w:p>
          <w:p w14:paraId="7199960D" w14:textId="77777777" w:rsidR="002A21AE" w:rsidRDefault="002A21AE">
            <w:pPr>
              <w:pStyle w:val="TableText"/>
            </w:pPr>
          </w:p>
          <w:p w14:paraId="2C1E55CD" w14:textId="6CE10FC1" w:rsidR="002A21AE" w:rsidRDefault="002A21AE">
            <w:pPr>
              <w:pStyle w:val="TableText"/>
              <w:rPr>
                <w:b/>
                <w:bCs/>
                <w:szCs w:val="18"/>
              </w:rPr>
            </w:pPr>
            <w:r>
              <w:rPr>
                <w:b/>
                <w:bCs/>
                <w:szCs w:val="18"/>
              </w:rPr>
              <w:t>NOTES</w:t>
            </w:r>
          </w:p>
          <w:p w14:paraId="22CE74AA" w14:textId="77777777" w:rsidR="002A21AE" w:rsidRDefault="002A21AE">
            <w:pPr>
              <w:pStyle w:val="NotesText"/>
            </w:pPr>
          </w:p>
          <w:p w14:paraId="655E5368" w14:textId="77777777" w:rsidR="002A21AE" w:rsidRDefault="002A21AE">
            <w:pPr>
              <w:pStyle w:val="NotesText"/>
            </w:pPr>
            <w:r>
              <w:rPr>
                <w:rFonts w:cs="Arial"/>
                <w:vanish/>
              </w:rPr>
              <w:t xml:space="preserve">BR_48.15 </w:t>
            </w:r>
            <w:r>
              <w:t xml:space="preserve">The individual </w:t>
            </w:r>
            <w:r w:rsidR="00F05FA1">
              <w:t xml:space="preserve">Patient Testing Worklist Report </w:t>
            </w:r>
            <w:r>
              <w:t xml:space="preserve">includes VBECS specimen UIDs from the last 90 days, by default. The user may remove one or more specimen UIDs and/or edit the default date range. </w:t>
            </w:r>
          </w:p>
          <w:p w14:paraId="6EB298B7" w14:textId="77777777" w:rsidR="002A21AE" w:rsidRDefault="002A21AE">
            <w:pPr>
              <w:pStyle w:val="NotesText"/>
            </w:pPr>
          </w:p>
          <w:p w14:paraId="54999FD0" w14:textId="77777777" w:rsidR="002A21AE" w:rsidRDefault="002A21AE">
            <w:pPr>
              <w:pStyle w:val="NotesText"/>
            </w:pPr>
            <w:r>
              <w:rPr>
                <w:rFonts w:cs="Arial"/>
                <w:vanish/>
              </w:rPr>
              <w:t xml:space="preserve">BR_48.04 </w:t>
            </w:r>
            <w:r>
              <w:t>When the patient record is not found, VBECS notifies the user that no matching patients were found.</w:t>
            </w:r>
          </w:p>
          <w:p w14:paraId="2494C7CE" w14:textId="77777777" w:rsidR="002A21AE" w:rsidRDefault="002A21AE">
            <w:pPr>
              <w:pStyle w:val="NotesText"/>
            </w:pPr>
          </w:p>
          <w:p w14:paraId="7AC1EA1F" w14:textId="77777777" w:rsidR="00FC3506" w:rsidRDefault="002A21AE" w:rsidP="00FC3506">
            <w:pPr>
              <w:pStyle w:val="NotesText"/>
            </w:pPr>
            <w:r>
              <w:rPr>
                <w:rFonts w:cs="Arial"/>
                <w:vanish/>
              </w:rPr>
              <w:t xml:space="preserve">BR_48.01 </w:t>
            </w:r>
            <w:r>
              <w:t>When the selected patient has no specimen on file within the division, VBECS warns the user and asks the user to select a different patient.</w:t>
            </w:r>
          </w:p>
          <w:p w14:paraId="7C3FA19E" w14:textId="77777777" w:rsidR="002A21AE" w:rsidRDefault="002A21AE">
            <w:pPr>
              <w:pStyle w:val="NotesText"/>
            </w:pPr>
          </w:p>
          <w:p w14:paraId="30281C11" w14:textId="77777777" w:rsidR="002A21AE" w:rsidRDefault="002A21AE">
            <w:pPr>
              <w:pStyle w:val="NotesText"/>
            </w:pPr>
            <w:r>
              <w:t>Requires the user to indicate the format of the report:</w:t>
            </w:r>
          </w:p>
          <w:p w14:paraId="0DC980C9" w14:textId="77777777" w:rsidR="00661E8D" w:rsidRDefault="00661E8D">
            <w:pPr>
              <w:pStyle w:val="NotesTextBullet"/>
            </w:pPr>
            <w:r>
              <w:t>Patient Testing</w:t>
            </w:r>
          </w:p>
          <w:p w14:paraId="065E52E0" w14:textId="77777777" w:rsidR="00661E8D" w:rsidRDefault="00661E8D">
            <w:pPr>
              <w:pStyle w:val="NotesTextBullet"/>
            </w:pPr>
            <w:r>
              <w:t>Unit Testing</w:t>
            </w:r>
          </w:p>
          <w:p w14:paraId="6B9E0329" w14:textId="77777777" w:rsidR="00661E8D" w:rsidRDefault="00661E8D">
            <w:pPr>
              <w:pStyle w:val="NotesTextBullet"/>
            </w:pPr>
            <w:r>
              <w:t>Daily QC</w:t>
            </w:r>
          </w:p>
          <w:p w14:paraId="27EC270B" w14:textId="77777777" w:rsidR="002A21AE" w:rsidRDefault="00661E8D">
            <w:pPr>
              <w:pStyle w:val="NotesTextBullet"/>
            </w:pPr>
            <w:r>
              <w:t>Miscellaneous Reagent QC</w:t>
            </w:r>
          </w:p>
        </w:tc>
      </w:tr>
      <w:tr w:rsidR="002A21AE" w14:paraId="00BC2F18" w14:textId="77777777">
        <w:tc>
          <w:tcPr>
            <w:tcW w:w="3240" w:type="dxa"/>
          </w:tcPr>
          <w:p w14:paraId="5F10B5F7" w14:textId="77777777" w:rsidR="002A21AE" w:rsidRDefault="002A21AE">
            <w:pPr>
              <w:pStyle w:val="TableTextNumbers"/>
            </w:pPr>
            <w:r>
              <w:t>Click one or more check boxes to select specimens.</w:t>
            </w:r>
          </w:p>
          <w:p w14:paraId="1F21BAE5" w14:textId="77777777" w:rsidR="002A21AE" w:rsidRDefault="002A21AE">
            <w:pPr>
              <w:pStyle w:val="TableTextNumbersContinued"/>
            </w:pPr>
          </w:p>
          <w:p w14:paraId="6C0BA7D3" w14:textId="77777777" w:rsidR="002A21AE" w:rsidRDefault="002A21AE">
            <w:pPr>
              <w:pStyle w:val="TableTextNumbersContinued"/>
            </w:pPr>
            <w:r>
              <w:t xml:space="preserve">Click </w:t>
            </w:r>
            <w:r>
              <w:rPr>
                <w:b/>
              </w:rPr>
              <w:t>OK</w:t>
            </w:r>
            <w:r>
              <w:t>.</w:t>
            </w:r>
          </w:p>
          <w:p w14:paraId="1632322E" w14:textId="77777777" w:rsidR="002A21AE" w:rsidRDefault="002A21AE">
            <w:pPr>
              <w:pStyle w:val="TableTextNumbersContinued"/>
            </w:pPr>
          </w:p>
          <w:p w14:paraId="1EBBD12D" w14:textId="77777777" w:rsidR="002A21AE" w:rsidRDefault="002A21AE">
            <w:pPr>
              <w:pStyle w:val="TableTextNumbersContinued"/>
            </w:pPr>
            <w:r>
              <w:t>Go to Step 8.</w:t>
            </w:r>
          </w:p>
        </w:tc>
        <w:tc>
          <w:tcPr>
            <w:tcW w:w="6120" w:type="dxa"/>
          </w:tcPr>
          <w:p w14:paraId="2654633F" w14:textId="77777777" w:rsidR="002A21AE" w:rsidRDefault="002A21AE">
            <w:pPr>
              <w:pStyle w:val="TableTextBullet"/>
            </w:pPr>
            <w:r>
              <w:t>Displays the report.</w:t>
            </w:r>
          </w:p>
          <w:p w14:paraId="0E702EB3" w14:textId="77777777" w:rsidR="002A21AE" w:rsidRDefault="002A21AE">
            <w:pPr>
              <w:pStyle w:val="TableTextBullet"/>
            </w:pPr>
            <w:r>
              <w:t>Allows the user to print the report.</w:t>
            </w:r>
          </w:p>
        </w:tc>
      </w:tr>
      <w:tr w:rsidR="002A21AE" w14:paraId="30092800" w14:textId="77777777">
        <w:tc>
          <w:tcPr>
            <w:tcW w:w="3240" w:type="dxa"/>
          </w:tcPr>
          <w:p w14:paraId="4E6769AF" w14:textId="77777777" w:rsidR="002A21AE" w:rsidRDefault="002A21AE">
            <w:pPr>
              <w:pStyle w:val="TableTextNumbers"/>
            </w:pPr>
            <w:r>
              <w:lastRenderedPageBreak/>
              <w:t xml:space="preserve">For a Testing Worklist Report for a division, select </w:t>
            </w:r>
            <w:r>
              <w:rPr>
                <w:b/>
              </w:rPr>
              <w:t>Reports</w:t>
            </w:r>
            <w:r>
              <w:t xml:space="preserve"> from the main menu.</w:t>
            </w:r>
          </w:p>
          <w:p w14:paraId="704E40BB" w14:textId="77777777" w:rsidR="002A21AE" w:rsidRDefault="002A21AE">
            <w:pPr>
              <w:pStyle w:val="TableTextNumbersContinued"/>
            </w:pPr>
          </w:p>
          <w:p w14:paraId="0516294B" w14:textId="77777777" w:rsidR="002A21AE" w:rsidRDefault="002A21AE">
            <w:pPr>
              <w:pStyle w:val="TableTextNumbersContinued"/>
            </w:pPr>
            <w:r>
              <w:t xml:space="preserve">Select </w:t>
            </w:r>
            <w:r>
              <w:rPr>
                <w:b/>
              </w:rPr>
              <w:t>Testing Worklist Report</w:t>
            </w:r>
            <w:r>
              <w:t>.</w:t>
            </w:r>
          </w:p>
        </w:tc>
        <w:tc>
          <w:tcPr>
            <w:tcW w:w="6120" w:type="dxa"/>
          </w:tcPr>
          <w:p w14:paraId="3E3AD054" w14:textId="77777777" w:rsidR="002A21AE" w:rsidRDefault="002A21AE">
            <w:pPr>
              <w:pStyle w:val="TableTextBullet"/>
            </w:pPr>
            <w:r>
              <w:t>Lists report names.</w:t>
            </w:r>
          </w:p>
          <w:p w14:paraId="7156F530" w14:textId="77777777" w:rsidR="002A21AE" w:rsidRDefault="002A21AE">
            <w:pPr>
              <w:pStyle w:val="TableTextBullet"/>
            </w:pPr>
            <w:r>
              <w:t>Displays the report date range, sections</w:t>
            </w:r>
            <w:r w:rsidR="00E3701B">
              <w:t xml:space="preserve"> (Patient Testing, Unit Testing, Rack QC, and Miscellaneous Reagent QC)</w:t>
            </w:r>
            <w:r>
              <w:t>, and compilation criteria.</w:t>
            </w:r>
          </w:p>
        </w:tc>
      </w:tr>
      <w:tr w:rsidR="002A21AE" w14:paraId="7D0945E6" w14:textId="77777777">
        <w:tc>
          <w:tcPr>
            <w:tcW w:w="3240" w:type="dxa"/>
          </w:tcPr>
          <w:p w14:paraId="6A5061B0" w14:textId="77777777" w:rsidR="002A21AE" w:rsidRDefault="002A21AE">
            <w:pPr>
              <w:pStyle w:val="TableTextNumbers"/>
            </w:pPr>
            <w:r>
              <w:t xml:space="preserve">Select or edit the dates and times in the </w:t>
            </w:r>
            <w:r w:rsidRPr="00945BF5">
              <w:rPr>
                <w:b/>
              </w:rPr>
              <w:t>Start Date</w:t>
            </w:r>
            <w:r w:rsidRPr="00945BF5">
              <w:t xml:space="preserve"> and </w:t>
            </w:r>
            <w:r w:rsidRPr="00945BF5">
              <w:rPr>
                <w:b/>
              </w:rPr>
              <w:t>End Date</w:t>
            </w:r>
            <w:r>
              <w:t xml:space="preserve"> fields.</w:t>
            </w:r>
          </w:p>
        </w:tc>
        <w:tc>
          <w:tcPr>
            <w:tcW w:w="6120" w:type="dxa"/>
          </w:tcPr>
          <w:p w14:paraId="28C0870A" w14:textId="77777777" w:rsidR="002A21AE" w:rsidRDefault="002A21AE">
            <w:pPr>
              <w:pStyle w:val="TableTextBullet"/>
            </w:pPr>
            <w:r>
              <w:t>Displays the option to enter a date range for the report based on the date and time VBECS acknowledged the order.</w:t>
            </w:r>
          </w:p>
        </w:tc>
      </w:tr>
      <w:tr w:rsidR="002A21AE" w14:paraId="2BB2D39A" w14:textId="77777777">
        <w:tc>
          <w:tcPr>
            <w:tcW w:w="3240" w:type="dxa"/>
          </w:tcPr>
          <w:p w14:paraId="67CB7C64" w14:textId="77777777" w:rsidR="002A21AE" w:rsidRDefault="002A21AE" w:rsidP="001D6377">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047001A4" w14:textId="77777777" w:rsidR="002A21AE" w:rsidRDefault="002A21AE">
            <w:pPr>
              <w:pStyle w:val="TableTextNumbersContinued"/>
            </w:pPr>
          </w:p>
          <w:p w14:paraId="57FBA6FA"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C4199B6" w14:textId="77777777" w:rsidR="000566D6" w:rsidRDefault="002A21AE" w:rsidP="00AA2B2E">
            <w:pPr>
              <w:pStyle w:val="TableTextBullet"/>
            </w:pPr>
            <w:r>
              <w:t>Compiles and displays the report.</w:t>
            </w:r>
          </w:p>
        </w:tc>
      </w:tr>
      <w:tr w:rsidR="002A21AE" w14:paraId="34E54F51" w14:textId="77777777">
        <w:tc>
          <w:tcPr>
            <w:tcW w:w="3240" w:type="dxa"/>
          </w:tcPr>
          <w:p w14:paraId="066C97C9" w14:textId="21936C71"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29E9E381" w14:textId="77777777" w:rsidR="00D45D8C" w:rsidRDefault="00D45D8C" w:rsidP="00D45D8C">
            <w:pPr>
              <w:pStyle w:val="TableTextBullet"/>
            </w:pPr>
            <w:r>
              <w:t>If Print is selected, prints the report on the designated printer.</w:t>
            </w:r>
          </w:p>
          <w:p w14:paraId="0CC9A3D5" w14:textId="77777777" w:rsidR="00D45D8C" w:rsidRDefault="00D45D8C" w:rsidP="00D45D8C">
            <w:pPr>
              <w:pStyle w:val="TableTextBullet"/>
            </w:pPr>
            <w:r>
              <w:t>If Export is selected, exports the report to the designated file.</w:t>
            </w:r>
          </w:p>
          <w:p w14:paraId="0F07AF86" w14:textId="2E9EDF4C" w:rsidR="002A21AE" w:rsidRDefault="00D45D8C" w:rsidP="00D45D8C">
            <w:pPr>
              <w:pStyle w:val="TableTextBullet"/>
            </w:pPr>
            <w:r>
              <w:t>If Close is selected, exits the report preview.</w:t>
            </w:r>
          </w:p>
        </w:tc>
      </w:tr>
    </w:tbl>
    <w:p w14:paraId="5C20B3A3" w14:textId="77777777" w:rsidR="00F55832" w:rsidRDefault="00F55832">
      <w:pPr>
        <w:pStyle w:val="Heading2"/>
      </w:pPr>
    </w:p>
    <w:p w14:paraId="6D984C8E" w14:textId="77777777" w:rsidR="002A21AE" w:rsidRDefault="00F55832">
      <w:pPr>
        <w:pStyle w:val="Heading2"/>
      </w:pPr>
      <w:r>
        <w:br w:type="page"/>
      </w:r>
      <w:bookmarkStart w:id="589" w:name="_Toc23498686"/>
      <w:r w:rsidR="002A21AE">
        <w:lastRenderedPageBreak/>
        <w:t>Transfusion Complications Report</w:t>
      </w:r>
      <w:bookmarkEnd w:id="589"/>
      <w:r w:rsidR="002A21AE">
        <w:fldChar w:fldCharType="begin"/>
      </w:r>
      <w:r w:rsidR="002A21AE">
        <w:instrText xml:space="preserve"> XE </w:instrText>
      </w:r>
      <w:r w:rsidR="00FA7E65">
        <w:instrText>“</w:instrText>
      </w:r>
      <w:r w:rsidR="002A21AE">
        <w:instrText>Transfusion Complications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UC_90</w:t>
      </w:r>
    </w:p>
    <w:p w14:paraId="06BDC359" w14:textId="77777777" w:rsidR="002A21AE" w:rsidRDefault="002A21AE" w:rsidP="00FA7E65">
      <w:pPr>
        <w:pStyle w:val="BodyText"/>
      </w:pPr>
      <w:r>
        <w:t xml:space="preserve">The user views </w:t>
      </w:r>
      <w:r w:rsidR="003F3B4B">
        <w:t>and</w:t>
      </w:r>
      <w:r w:rsidR="009162DB">
        <w:t>/or</w:t>
      </w:r>
      <w:r>
        <w:t xml:space="preserve"> prints the T</w:t>
      </w:r>
      <w:r w:rsidR="009162DB">
        <w:t>ransfusion Complications Report</w:t>
      </w:r>
      <w:r>
        <w:t xml:space="preserve">. </w:t>
      </w:r>
    </w:p>
    <w:p w14:paraId="38FBE634" w14:textId="77777777" w:rsidR="002A21AE" w:rsidRDefault="002A21AE">
      <w:pPr>
        <w:pStyle w:val="Heading4"/>
      </w:pPr>
      <w:r>
        <w:t>Assumptions</w:t>
      </w:r>
      <w:r>
        <w:rPr>
          <w:b w:val="0"/>
        </w:rPr>
        <w:t xml:space="preserve"> </w:t>
      </w:r>
    </w:p>
    <w:p w14:paraId="32BB2D90" w14:textId="77777777" w:rsidR="00CA6E27" w:rsidRDefault="00CA6E27">
      <w:pPr>
        <w:pStyle w:val="ListBullet"/>
      </w:pPr>
      <w:r w:rsidRPr="00CA6E27">
        <w:rPr>
          <w:bCs/>
        </w:rPr>
        <w:t>VistA</w:t>
      </w:r>
      <w:r w:rsidR="002A21AE">
        <w:t xml:space="preserve"> tests are defined</w:t>
      </w:r>
      <w:r w:rsidR="00DF389C">
        <w:t xml:space="preserve"> in Transfusion Complications</w:t>
      </w:r>
      <w:r>
        <w:t>.</w:t>
      </w:r>
    </w:p>
    <w:p w14:paraId="51CFAA87" w14:textId="77777777" w:rsidR="002A21AE" w:rsidRDefault="00CA6E27">
      <w:pPr>
        <w:pStyle w:val="ListBullet"/>
      </w:pPr>
      <w:r>
        <w:t>T</w:t>
      </w:r>
      <w:r w:rsidR="002A21AE">
        <w:t xml:space="preserve">he connection to </w:t>
      </w:r>
      <w:r w:rsidRPr="00CA6E27">
        <w:rPr>
          <w:bCs/>
        </w:rPr>
        <w:t>VistA</w:t>
      </w:r>
      <w:r w:rsidR="002A21AE">
        <w:t xml:space="preserve"> is active.</w:t>
      </w:r>
    </w:p>
    <w:p w14:paraId="26CDE63F" w14:textId="77777777" w:rsidR="002A21AE" w:rsidRDefault="002A21AE">
      <w:pPr>
        <w:pStyle w:val="ListBullet"/>
      </w:pPr>
      <w:r>
        <w:t>Transfusion Complications was processed and post-transfusion complication tests are defined.</w:t>
      </w:r>
    </w:p>
    <w:p w14:paraId="4406B343" w14:textId="77777777" w:rsidR="002A21AE" w:rsidRDefault="002A21AE">
      <w:pPr>
        <w:pStyle w:val="ListBullet"/>
      </w:pPr>
      <w:r>
        <w:t>Units have a status of presumed transfused or transfused for the patient.</w:t>
      </w:r>
    </w:p>
    <w:p w14:paraId="5017E9E8" w14:textId="77777777" w:rsidR="002A21AE" w:rsidRDefault="002A21AE">
      <w:pPr>
        <w:pStyle w:val="Heading4"/>
      </w:pPr>
      <w:r>
        <w:t xml:space="preserve">Outcome </w:t>
      </w:r>
    </w:p>
    <w:p w14:paraId="40753795" w14:textId="77777777" w:rsidR="002A21AE" w:rsidRDefault="00AE521B">
      <w:pPr>
        <w:pStyle w:val="ListBullet"/>
      </w:pPr>
      <w:r>
        <w:t>The user views and/or prints the report</w:t>
      </w:r>
      <w:r w:rsidR="002A21AE">
        <w:t xml:space="preserve">. </w:t>
      </w:r>
    </w:p>
    <w:p w14:paraId="6BE221D9" w14:textId="77777777" w:rsidR="002A21AE" w:rsidRDefault="002A21AE">
      <w:pPr>
        <w:pStyle w:val="Heading4"/>
      </w:pPr>
      <w:r>
        <w:t>Limitations and Restrictions</w:t>
      </w:r>
      <w:r>
        <w:rPr>
          <w:b w:val="0"/>
        </w:rPr>
        <w:t xml:space="preserve"> </w:t>
      </w:r>
    </w:p>
    <w:p w14:paraId="5D39700D" w14:textId="77777777" w:rsidR="002A21AE" w:rsidRDefault="002A21AE">
      <w:pPr>
        <w:pStyle w:val="ListBullet"/>
      </w:pPr>
      <w:r>
        <w:t>The report does not include units in an issued status.</w:t>
      </w:r>
    </w:p>
    <w:p w14:paraId="7F8C840D" w14:textId="15DB27E1" w:rsidR="00270D6F" w:rsidRDefault="00270D6F" w:rsidP="00270D6F">
      <w:pPr>
        <w:pStyle w:val="ListBullet"/>
      </w:pPr>
      <w:r>
        <w:t xml:space="preserve">The report cannot be </w:t>
      </w:r>
      <w:r w:rsidR="00C73E0E">
        <w:t>scheduled.</w:t>
      </w:r>
      <w:r w:rsidR="00CD5BA1">
        <w:t xml:space="preserve"> </w:t>
      </w:r>
      <w:r w:rsidR="00CD5BA1" w:rsidRPr="00CD5BA1">
        <w:rPr>
          <w:vanish/>
        </w:rPr>
        <w:t>Defect 210264</w:t>
      </w:r>
    </w:p>
    <w:p w14:paraId="4CB2E50D" w14:textId="77777777" w:rsidR="002A21AE" w:rsidRDefault="002A21AE">
      <w:pPr>
        <w:pStyle w:val="Heading4"/>
      </w:pPr>
      <w:r>
        <w:t xml:space="preserve">Additional Information </w:t>
      </w:r>
    </w:p>
    <w:p w14:paraId="060A0728" w14:textId="77777777" w:rsidR="002A21AE" w:rsidRDefault="002A21AE">
      <w:pPr>
        <w:pStyle w:val="ListBullet"/>
      </w:pPr>
      <w:r>
        <w:rPr>
          <w:rFonts w:ascii="Arial" w:hAnsi="Arial" w:cs="Arial"/>
          <w:vanish/>
          <w:spacing w:val="0"/>
          <w:sz w:val="18"/>
        </w:rPr>
        <w:t xml:space="preserve">BR_90.01 </w:t>
      </w:r>
      <w:r>
        <w:t xml:space="preserve">The report searches for evidence of a transfusion in VBECS only. If the user enters a start date that requires a search of </w:t>
      </w:r>
      <w:r w:rsidR="00CA6E27" w:rsidRPr="00CA6E27">
        <w:rPr>
          <w:bCs/>
        </w:rPr>
        <w:t>VistA</w:t>
      </w:r>
      <w:r>
        <w:t xml:space="preserve"> records to check back a full 12 months, the report includes a message indicating that only transfusions documented in VBECS are included in the report and that the user needs to run a supplementary report in </w:t>
      </w:r>
      <w:r w:rsidR="00CA6E27" w:rsidRPr="00CA6E27">
        <w:rPr>
          <w:bCs/>
        </w:rPr>
        <w:t>VistA</w:t>
      </w:r>
      <w:r>
        <w:t>.</w:t>
      </w:r>
    </w:p>
    <w:p w14:paraId="49C13E6E" w14:textId="77777777" w:rsidR="002A21AE" w:rsidRDefault="002A21AE">
      <w:pPr>
        <w:pStyle w:val="ListBullet"/>
      </w:pPr>
      <w:r>
        <w:t xml:space="preserve">The report searches for </w:t>
      </w:r>
      <w:r w:rsidR="00CA6E27" w:rsidRPr="00CA6E27">
        <w:rPr>
          <w:bCs/>
        </w:rPr>
        <w:t>VistA</w:t>
      </w:r>
      <w:r>
        <w:t xml:space="preserve"> tests defined in Transfusion Complications when the report is requested.</w:t>
      </w:r>
    </w:p>
    <w:p w14:paraId="1584E4F2" w14:textId="77777777" w:rsidR="002A21AE" w:rsidRDefault="002A21AE">
      <w:pPr>
        <w:pStyle w:val="ListBullet"/>
      </w:pPr>
      <w:r>
        <w:t>If threshold values are words, they are case insensitive.</w:t>
      </w:r>
    </w:p>
    <w:p w14:paraId="264FC95E" w14:textId="77777777" w:rsidR="002A21AE" w:rsidRDefault="002A21AE">
      <w:pPr>
        <w:pStyle w:val="ListBullet"/>
      </w:pPr>
      <w:r>
        <w:t>A patient’s test results and transfusions are not directly linked by date, episode, or admission event.</w:t>
      </w:r>
    </w:p>
    <w:p w14:paraId="5DECF07E" w14:textId="77777777" w:rsidR="002A21AE" w:rsidRDefault="002A21AE">
      <w:pPr>
        <w:pStyle w:val="ListBullet"/>
      </w:pPr>
      <w:r>
        <w:t>Lab test data retrieved for the report are not saved in VBECS.</w:t>
      </w:r>
    </w:p>
    <w:p w14:paraId="65D2E757" w14:textId="77777777" w:rsidR="002A21AE" w:rsidRDefault="002A21AE">
      <w:pPr>
        <w:pStyle w:val="ListBullet"/>
      </w:pPr>
      <w:r>
        <w:t>The report is not saved in VBECS.</w:t>
      </w:r>
    </w:p>
    <w:p w14:paraId="6701DF14" w14:textId="77777777" w:rsidR="002A21AE" w:rsidRDefault="002A21AE">
      <w:pPr>
        <w:pStyle w:val="Heading4"/>
        <w:rPr>
          <w:b w:val="0"/>
        </w:rPr>
      </w:pPr>
      <w:r>
        <w:t>User Roles with Access to This Option</w:t>
      </w:r>
      <w:r>
        <w:rPr>
          <w:b w:val="0"/>
        </w:rPr>
        <w:t xml:space="preserve"> </w:t>
      </w:r>
    </w:p>
    <w:p w14:paraId="4DD7E060" w14:textId="77777777" w:rsidR="002A21AE" w:rsidRDefault="00184EA4">
      <w:pPr>
        <w:pStyle w:val="Roles"/>
      </w:pPr>
      <w:r>
        <w:t>All users</w:t>
      </w:r>
    </w:p>
    <w:p w14:paraId="6DC7A21B" w14:textId="77777777" w:rsidR="002A21AE" w:rsidRDefault="002A21AE">
      <w:pPr>
        <w:pStyle w:val="Heading4"/>
        <w:tabs>
          <w:tab w:val="left" w:pos="6885"/>
        </w:tabs>
      </w:pPr>
      <w:r>
        <w:t xml:space="preserve">Transfusion Complications Report </w:t>
      </w:r>
      <w:r>
        <w:tab/>
      </w:r>
    </w:p>
    <w:p w14:paraId="1EA2E0D8" w14:textId="77777777" w:rsidR="002A21AE" w:rsidRDefault="002A21AE" w:rsidP="00FA7E65">
      <w:pPr>
        <w:pStyle w:val="BodyText"/>
      </w:pPr>
      <w:r>
        <w:t xml:space="preserve">The user views </w:t>
      </w:r>
      <w:r w:rsidR="009162DB">
        <w:t>and/</w:t>
      </w:r>
      <w:r>
        <w:t>or prints the Transfusion Complications Report</w:t>
      </w:r>
      <w:r w:rsidR="009162DB">
        <w:t>, which includes patients transfused in his division with a test result that exceeds the threshold set in Transfusion Complications for that test</w:t>
      </w:r>
      <w:r>
        <w:t>. Tests associated with possible post-transfusion complications are gathered by searching for results in a user-defined date range for the report. The report also includes the documented patient transfusions from 12 months prior to the start date of the report through the end date of the report.</w:t>
      </w:r>
      <w:r w:rsidR="009162DB">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4824773" w14:textId="77777777">
        <w:trPr>
          <w:cantSplit/>
          <w:tblHeader/>
        </w:trPr>
        <w:tc>
          <w:tcPr>
            <w:tcW w:w="3240" w:type="dxa"/>
            <w:shd w:val="pct30" w:color="auto" w:fill="FFFFFF"/>
            <w:vAlign w:val="bottom"/>
          </w:tcPr>
          <w:p w14:paraId="69987BD5" w14:textId="77777777" w:rsidR="002A21AE" w:rsidRDefault="002A21AE">
            <w:pPr>
              <w:pStyle w:val="TableText"/>
              <w:rPr>
                <w:b/>
              </w:rPr>
            </w:pPr>
            <w:r>
              <w:rPr>
                <w:b/>
              </w:rPr>
              <w:t>User Action</w:t>
            </w:r>
          </w:p>
        </w:tc>
        <w:tc>
          <w:tcPr>
            <w:tcW w:w="6120" w:type="dxa"/>
            <w:shd w:val="pct30" w:color="auto" w:fill="FFFFFF"/>
            <w:vAlign w:val="bottom"/>
          </w:tcPr>
          <w:p w14:paraId="19D39184" w14:textId="77777777" w:rsidR="002A21AE" w:rsidRDefault="002A21AE">
            <w:pPr>
              <w:pStyle w:val="TableText"/>
              <w:rPr>
                <w:b/>
              </w:rPr>
            </w:pPr>
            <w:r>
              <w:rPr>
                <w:b/>
              </w:rPr>
              <w:t>VBECS</w:t>
            </w:r>
          </w:p>
        </w:tc>
      </w:tr>
      <w:tr w:rsidR="002A21AE" w14:paraId="63A9D506" w14:textId="77777777">
        <w:tc>
          <w:tcPr>
            <w:tcW w:w="3240" w:type="dxa"/>
            <w:tcBorders>
              <w:top w:val="single" w:sz="4" w:space="0" w:color="auto"/>
              <w:left w:val="single" w:sz="4" w:space="0" w:color="auto"/>
              <w:bottom w:val="single" w:sz="4" w:space="0" w:color="auto"/>
              <w:right w:val="single" w:sz="4" w:space="0" w:color="auto"/>
            </w:tcBorders>
          </w:tcPr>
          <w:p w14:paraId="74FBE017" w14:textId="77777777" w:rsidR="002A21AE" w:rsidRDefault="002A21AE" w:rsidP="00BA3292">
            <w:pPr>
              <w:pStyle w:val="TableTextNumbers"/>
              <w:numPr>
                <w:ilvl w:val="0"/>
                <w:numId w:val="82"/>
              </w:numPr>
            </w:pPr>
            <w:r>
              <w:t xml:space="preserve">Select </w:t>
            </w:r>
            <w:r w:rsidRPr="00946DA2">
              <w:rPr>
                <w:b/>
              </w:rPr>
              <w:t>Reports</w:t>
            </w:r>
            <w:r>
              <w:t xml:space="preserve"> from the main menu.</w:t>
            </w:r>
          </w:p>
          <w:p w14:paraId="7DD0BFF9" w14:textId="77777777" w:rsidR="002A21AE" w:rsidRDefault="002A21AE">
            <w:pPr>
              <w:pStyle w:val="TableTextNumbersContinued"/>
            </w:pPr>
          </w:p>
          <w:p w14:paraId="4C61A9C5" w14:textId="77777777" w:rsidR="002A21AE" w:rsidRDefault="002A21AE">
            <w:pPr>
              <w:pStyle w:val="TableTextNumbersContinued"/>
            </w:pPr>
            <w:r>
              <w:t xml:space="preserve">Select </w:t>
            </w:r>
            <w:r>
              <w:rPr>
                <w:b/>
              </w:rPr>
              <w:t>Transfusion Complications Report</w:t>
            </w:r>
            <w:r>
              <w:t>.</w:t>
            </w:r>
          </w:p>
        </w:tc>
        <w:tc>
          <w:tcPr>
            <w:tcW w:w="6120" w:type="dxa"/>
            <w:tcBorders>
              <w:top w:val="single" w:sz="4" w:space="0" w:color="auto"/>
              <w:left w:val="single" w:sz="4" w:space="0" w:color="auto"/>
              <w:bottom w:val="single" w:sz="4" w:space="0" w:color="auto"/>
              <w:right w:val="single" w:sz="4" w:space="0" w:color="auto"/>
            </w:tcBorders>
          </w:tcPr>
          <w:p w14:paraId="59BABD36" w14:textId="77777777" w:rsidR="002A21AE" w:rsidRDefault="002A21AE">
            <w:pPr>
              <w:pStyle w:val="TableTextBullet"/>
            </w:pPr>
            <w:r>
              <w:t>Lists report names.</w:t>
            </w:r>
          </w:p>
          <w:p w14:paraId="6BF9A7DE" w14:textId="77777777" w:rsidR="002A21AE" w:rsidRDefault="002A21AE">
            <w:pPr>
              <w:pStyle w:val="TableTextBullet"/>
            </w:pPr>
            <w:r>
              <w:t>Displays fields for entering a report date range.</w:t>
            </w:r>
          </w:p>
        </w:tc>
      </w:tr>
      <w:tr w:rsidR="002A21AE" w14:paraId="2686EF75" w14:textId="77777777" w:rsidTr="00305B16">
        <w:trPr>
          <w:cantSplit/>
        </w:trPr>
        <w:tc>
          <w:tcPr>
            <w:tcW w:w="3240" w:type="dxa"/>
          </w:tcPr>
          <w:p w14:paraId="055E3E3F" w14:textId="77777777" w:rsidR="002A21AE" w:rsidRDefault="002A21AE">
            <w:pPr>
              <w:pStyle w:val="TableTextNumbers"/>
            </w:pPr>
            <w:r>
              <w:lastRenderedPageBreak/>
              <w:t>Enter or select start and end dates.</w:t>
            </w:r>
          </w:p>
        </w:tc>
        <w:tc>
          <w:tcPr>
            <w:tcW w:w="6120" w:type="dxa"/>
          </w:tcPr>
          <w:p w14:paraId="0B869C0E" w14:textId="77777777" w:rsidR="002A21AE" w:rsidRDefault="002A21AE">
            <w:pPr>
              <w:pStyle w:val="TableTextBullet"/>
            </w:pPr>
            <w:r>
              <w:t>Compiles and displays the report and allows the user to print it.</w:t>
            </w:r>
          </w:p>
          <w:p w14:paraId="461D7C28" w14:textId="77777777" w:rsidR="002A21AE" w:rsidRDefault="002A21AE">
            <w:pPr>
              <w:pStyle w:val="TableText"/>
            </w:pPr>
          </w:p>
          <w:p w14:paraId="7430F7C6" w14:textId="112651FB" w:rsidR="002A21AE" w:rsidRDefault="002A21AE">
            <w:pPr>
              <w:pStyle w:val="TableText"/>
              <w:rPr>
                <w:b/>
                <w:bCs/>
                <w:szCs w:val="18"/>
              </w:rPr>
            </w:pPr>
            <w:r>
              <w:rPr>
                <w:b/>
                <w:bCs/>
                <w:szCs w:val="18"/>
              </w:rPr>
              <w:t>NOTES</w:t>
            </w:r>
          </w:p>
          <w:p w14:paraId="159E60B1" w14:textId="77777777" w:rsidR="002A21AE" w:rsidRDefault="002A21AE">
            <w:pPr>
              <w:pStyle w:val="NotesText"/>
            </w:pPr>
          </w:p>
          <w:p w14:paraId="77F02038" w14:textId="77777777" w:rsidR="002A21AE" w:rsidRDefault="002A21AE">
            <w:pPr>
              <w:pStyle w:val="NotesText"/>
            </w:pPr>
            <w:r>
              <w:rPr>
                <w:rFonts w:cs="Arial"/>
                <w:vanish/>
              </w:rPr>
              <w:t xml:space="preserve">BR_90.02 </w:t>
            </w:r>
            <w:r>
              <w:t>VBECS searches the Laboratory files (VistALink) and gathers instances of tests that exceed the threshold result of the tests set in Transfusion Complications within the specified date range. Retrieved test results are then filtered so that the report includes results only</w:t>
            </w:r>
            <w:r>
              <w:rPr>
                <w:b/>
              </w:rPr>
              <w:t xml:space="preserve"> </w:t>
            </w:r>
            <w:r>
              <w:t>for patients who have transfusions documented in VBECS within the last 12 months prior to the start date of the report through the end date.</w:t>
            </w:r>
          </w:p>
          <w:p w14:paraId="5210EDD8" w14:textId="77777777" w:rsidR="002A21AE" w:rsidRDefault="002A21AE">
            <w:pPr>
              <w:pStyle w:val="NotesText"/>
            </w:pPr>
          </w:p>
          <w:p w14:paraId="6E8147B7" w14:textId="77777777" w:rsidR="002A21AE" w:rsidRDefault="002A21AE">
            <w:pPr>
              <w:pStyle w:val="NotesText"/>
            </w:pPr>
            <w:r>
              <w:rPr>
                <w:rFonts w:cs="Arial"/>
                <w:vanish/>
              </w:rPr>
              <w:t xml:space="preserve">BR_90.03 </w:t>
            </w:r>
            <w:r>
              <w:t>VBECS includes the evaluated tests and their threshold values in the report criteria section.</w:t>
            </w:r>
          </w:p>
          <w:p w14:paraId="70A925EC" w14:textId="77777777" w:rsidR="002A21AE" w:rsidRDefault="002A21AE">
            <w:pPr>
              <w:pStyle w:val="NotesText"/>
            </w:pPr>
          </w:p>
          <w:p w14:paraId="2420C50C" w14:textId="77777777" w:rsidR="002A21AE" w:rsidRDefault="002A21AE">
            <w:pPr>
              <w:pStyle w:val="NotesText"/>
            </w:pPr>
            <w:r>
              <w:rPr>
                <w:rFonts w:cs="Arial"/>
                <w:vanish/>
              </w:rPr>
              <w:t xml:space="preserve">BR_90.04 </w:t>
            </w:r>
            <w:r>
              <w:rPr>
                <w:color w:val="000000"/>
              </w:rPr>
              <w:t>Details of the report include</w:t>
            </w:r>
            <w:r>
              <w:t>:</w:t>
            </w:r>
          </w:p>
          <w:p w14:paraId="18343002" w14:textId="77777777" w:rsidR="002A21AE" w:rsidRDefault="002A21AE">
            <w:pPr>
              <w:pStyle w:val="NotesTextBullet"/>
            </w:pPr>
            <w:r>
              <w:t>Patient name</w:t>
            </w:r>
          </w:p>
          <w:p w14:paraId="25227D9E" w14:textId="77777777" w:rsidR="002A21AE" w:rsidRDefault="002A21AE">
            <w:pPr>
              <w:pStyle w:val="NotesTextBullet"/>
            </w:pPr>
            <w:r>
              <w:t>Patient ID</w:t>
            </w:r>
          </w:p>
          <w:p w14:paraId="3739D56A" w14:textId="77777777" w:rsidR="002A21AE" w:rsidRDefault="002A21AE">
            <w:pPr>
              <w:pStyle w:val="NotesTextBullet"/>
            </w:pPr>
            <w:r>
              <w:t>Current hospital location</w:t>
            </w:r>
          </w:p>
          <w:p w14:paraId="40BD1422" w14:textId="77777777" w:rsidR="002A21AE" w:rsidRDefault="002A21AE">
            <w:pPr>
              <w:pStyle w:val="NotesTextBullet"/>
            </w:pPr>
            <w:r>
              <w:t>Date of death (in lieu of location if patient died)</w:t>
            </w:r>
          </w:p>
          <w:p w14:paraId="30BA20EA" w14:textId="77777777" w:rsidR="002A21AE" w:rsidRDefault="002A21AE">
            <w:pPr>
              <w:pStyle w:val="NotesTextBullet"/>
            </w:pPr>
            <w:r>
              <w:t>Unit ID</w:t>
            </w:r>
          </w:p>
          <w:p w14:paraId="6F8D6C33" w14:textId="77777777" w:rsidR="002A21AE" w:rsidRDefault="002A21AE">
            <w:pPr>
              <w:pStyle w:val="NotesTextBullet"/>
            </w:pPr>
            <w:r>
              <w:t>Unit short name</w:t>
            </w:r>
          </w:p>
          <w:p w14:paraId="1F7CCD67" w14:textId="77777777" w:rsidR="002A21AE" w:rsidRDefault="002A21AE">
            <w:pPr>
              <w:pStyle w:val="NotesTextBullet"/>
            </w:pPr>
            <w:r>
              <w:t>End date and time of the unit’s transfusion, if available</w:t>
            </w:r>
          </w:p>
          <w:p w14:paraId="11E0990D" w14:textId="77777777" w:rsidR="002A21AE" w:rsidRDefault="002A21AE">
            <w:pPr>
              <w:pStyle w:val="NotesText"/>
            </w:pPr>
          </w:p>
          <w:p w14:paraId="705C36C6" w14:textId="77777777" w:rsidR="002A21AE" w:rsidRDefault="002A21AE">
            <w:pPr>
              <w:pStyle w:val="NotesText"/>
            </w:pPr>
            <w:r>
              <w:t xml:space="preserve">From </w:t>
            </w:r>
            <w:r w:rsidR="00CA6E27" w:rsidRPr="00CA6E27">
              <w:rPr>
                <w:bCs/>
              </w:rPr>
              <w:t>VistA</w:t>
            </w:r>
            <w:r>
              <w:t xml:space="preserve"> for each patient’s tests:</w:t>
            </w:r>
          </w:p>
          <w:p w14:paraId="1CAE4CD5" w14:textId="77777777" w:rsidR="002A21AE" w:rsidRDefault="002A21AE">
            <w:pPr>
              <w:pStyle w:val="NotesTextBullet"/>
            </w:pPr>
            <w:r>
              <w:t>Test name</w:t>
            </w:r>
          </w:p>
          <w:p w14:paraId="65C64771" w14:textId="77777777" w:rsidR="002A21AE" w:rsidRDefault="002A21AE">
            <w:pPr>
              <w:pStyle w:val="NotesTextBullet"/>
            </w:pPr>
            <w:r>
              <w:t>Associated test result</w:t>
            </w:r>
          </w:p>
          <w:p w14:paraId="02AF9F82" w14:textId="77777777" w:rsidR="002A21AE" w:rsidRDefault="002A21AE">
            <w:pPr>
              <w:pStyle w:val="NotesTextBullet"/>
            </w:pPr>
            <w:r>
              <w:t>Date and time recorded</w:t>
            </w:r>
          </w:p>
        </w:tc>
      </w:tr>
      <w:tr w:rsidR="000D2373" w14:paraId="2B4BA2B3" w14:textId="77777777">
        <w:tc>
          <w:tcPr>
            <w:tcW w:w="3240" w:type="dxa"/>
          </w:tcPr>
          <w:p w14:paraId="219D1BF2" w14:textId="77777777" w:rsidR="000D2373" w:rsidRDefault="000D2373" w:rsidP="000D2373">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2345E57D" w14:textId="77777777" w:rsidR="000D2373" w:rsidRDefault="000D2373" w:rsidP="000D2373">
            <w:pPr>
              <w:pStyle w:val="TableTextNumbers"/>
              <w:numPr>
                <w:ilvl w:val="0"/>
                <w:numId w:val="0"/>
              </w:numPr>
              <w:ind w:left="288"/>
            </w:pPr>
          </w:p>
          <w:p w14:paraId="4B81A654" w14:textId="77777777" w:rsidR="000D2373" w:rsidRDefault="000D2373" w:rsidP="000D2373">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47D6CE04" w14:textId="77777777" w:rsidR="000D2373" w:rsidRDefault="000D2373" w:rsidP="000D2373">
            <w:pPr>
              <w:pStyle w:val="TableTextBullet"/>
            </w:pPr>
            <w:r>
              <w:t>Compiles and displays the report.</w:t>
            </w:r>
          </w:p>
          <w:p w14:paraId="16AA3FB4" w14:textId="77777777" w:rsidR="000D2373" w:rsidRDefault="000D2373" w:rsidP="000D2373">
            <w:pPr>
              <w:pStyle w:val="TableText"/>
              <w:rPr>
                <w:b/>
                <w:bCs/>
                <w:szCs w:val="18"/>
              </w:rPr>
            </w:pPr>
          </w:p>
          <w:p w14:paraId="1C5AA479" w14:textId="0623CF32" w:rsidR="000D2373" w:rsidRDefault="000D2373" w:rsidP="000D2373">
            <w:pPr>
              <w:pStyle w:val="TableText"/>
              <w:rPr>
                <w:b/>
                <w:bCs/>
                <w:szCs w:val="18"/>
              </w:rPr>
            </w:pPr>
            <w:r>
              <w:rPr>
                <w:b/>
                <w:bCs/>
                <w:szCs w:val="18"/>
              </w:rPr>
              <w:t>NOTES</w:t>
            </w:r>
          </w:p>
          <w:p w14:paraId="5C6485C1" w14:textId="77777777" w:rsidR="000D2373" w:rsidRDefault="000D2373" w:rsidP="000D2373">
            <w:pPr>
              <w:pStyle w:val="NotesText"/>
            </w:pPr>
          </w:p>
          <w:p w14:paraId="176C281D" w14:textId="77777777" w:rsidR="00CD40A5" w:rsidRDefault="00CD40A5" w:rsidP="000D2373">
            <w:pPr>
              <w:pStyle w:val="TableTextBullet"/>
            </w:pPr>
            <w:r>
              <w:rPr>
                <w:rFonts w:cs="Arial"/>
              </w:rPr>
              <w:t>This report requires a logged on VistA user to retrieve the lab results.</w:t>
            </w:r>
            <w:r>
              <w:t xml:space="preserve"> It cannot be scheduled to print. </w:t>
            </w:r>
            <w:r w:rsidRPr="00124A3D">
              <w:rPr>
                <w:vanish/>
              </w:rPr>
              <w:t>DR 4810</w:t>
            </w:r>
          </w:p>
        </w:tc>
      </w:tr>
      <w:tr w:rsidR="002A21AE" w14:paraId="632FDF66" w14:textId="77777777">
        <w:tc>
          <w:tcPr>
            <w:tcW w:w="3240" w:type="dxa"/>
          </w:tcPr>
          <w:p w14:paraId="0FAD6F6B" w14:textId="64C809D2"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20DFBCC0" w14:textId="77777777" w:rsidR="00D45D8C" w:rsidRDefault="00D45D8C" w:rsidP="00D45D8C">
            <w:pPr>
              <w:pStyle w:val="TableTextBullet"/>
            </w:pPr>
            <w:r>
              <w:t>If Print is selected, prints the report on the designated printer.</w:t>
            </w:r>
          </w:p>
          <w:p w14:paraId="4258C6F3" w14:textId="77777777" w:rsidR="00D45D8C" w:rsidRDefault="00D45D8C" w:rsidP="00D45D8C">
            <w:pPr>
              <w:pStyle w:val="TableTextBullet"/>
            </w:pPr>
            <w:r>
              <w:t>If Export is selected, exports the report to the designated file.</w:t>
            </w:r>
          </w:p>
          <w:p w14:paraId="0B980CCE" w14:textId="62D530C4" w:rsidR="002A21AE" w:rsidRDefault="00D45D8C" w:rsidP="00D45D8C">
            <w:pPr>
              <w:pStyle w:val="TableTextBullet"/>
            </w:pPr>
            <w:r>
              <w:t>If Close is selected, exits the report preview.</w:t>
            </w:r>
          </w:p>
        </w:tc>
      </w:tr>
    </w:tbl>
    <w:p w14:paraId="3E9A3E78" w14:textId="77777777" w:rsidR="00F55832" w:rsidRDefault="00F55832">
      <w:pPr>
        <w:pStyle w:val="Heading2"/>
      </w:pPr>
    </w:p>
    <w:p w14:paraId="3E5B6972" w14:textId="77777777" w:rsidR="002A21AE" w:rsidRDefault="00F55832">
      <w:pPr>
        <w:pStyle w:val="Heading2"/>
      </w:pPr>
      <w:r>
        <w:br w:type="page"/>
      </w:r>
      <w:bookmarkStart w:id="590" w:name="_Toc23498687"/>
      <w:r w:rsidR="002A21AE">
        <w:lastRenderedPageBreak/>
        <w:t>Transfusion Effectiveness Report</w:t>
      </w:r>
      <w:bookmarkEnd w:id="590"/>
      <w:r w:rsidR="002A21AE">
        <w:fldChar w:fldCharType="begin"/>
      </w:r>
      <w:r w:rsidR="002A21AE">
        <w:instrText xml:space="preserve"> XE </w:instrText>
      </w:r>
      <w:r w:rsidR="00FA7E65">
        <w:instrText>“</w:instrText>
      </w:r>
      <w:r w:rsidR="002A21AE">
        <w:instrText>Transfusion Effectiveness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UC_91</w:t>
      </w:r>
    </w:p>
    <w:p w14:paraId="53E90AD0" w14:textId="77777777" w:rsidR="002A21AE" w:rsidRDefault="002A21AE" w:rsidP="00FA7E65">
      <w:pPr>
        <w:pStyle w:val="BodyText"/>
      </w:pPr>
      <w:r>
        <w:t>The user views and</w:t>
      </w:r>
      <w:r w:rsidR="00AF59E4">
        <w:t>/or</w:t>
      </w:r>
      <w:r>
        <w:t xml:space="preserve"> prints a Transfusion Effectiveness Report.</w:t>
      </w:r>
    </w:p>
    <w:p w14:paraId="2E50A395" w14:textId="77777777" w:rsidR="002A21AE" w:rsidRDefault="002A21AE">
      <w:pPr>
        <w:pStyle w:val="Heading4"/>
      </w:pPr>
      <w:r>
        <w:t>Assumptions</w:t>
      </w:r>
      <w:r>
        <w:rPr>
          <w:b w:val="0"/>
        </w:rPr>
        <w:t xml:space="preserve"> </w:t>
      </w:r>
    </w:p>
    <w:p w14:paraId="66A052AF" w14:textId="77777777" w:rsidR="007A48D1" w:rsidRDefault="00CA6E27">
      <w:pPr>
        <w:pStyle w:val="ListBullet"/>
      </w:pPr>
      <w:r w:rsidRPr="00CA6E27">
        <w:rPr>
          <w:bCs/>
        </w:rPr>
        <w:t>VistA</w:t>
      </w:r>
      <w:r w:rsidR="002A21AE">
        <w:t xml:space="preserve"> tests are defined </w:t>
      </w:r>
      <w:r w:rsidR="007A48D1">
        <w:t>in Transfusion Effectiveness.</w:t>
      </w:r>
    </w:p>
    <w:p w14:paraId="2F90EF53" w14:textId="77777777" w:rsidR="002A21AE" w:rsidRDefault="007A48D1">
      <w:pPr>
        <w:pStyle w:val="ListBullet"/>
      </w:pPr>
      <w:r>
        <w:t>Th</w:t>
      </w:r>
      <w:r w:rsidR="002A21AE">
        <w:t xml:space="preserve">e connection to </w:t>
      </w:r>
      <w:r w:rsidR="00CA6E27" w:rsidRPr="00CA6E27">
        <w:rPr>
          <w:bCs/>
        </w:rPr>
        <w:t>VistA</w:t>
      </w:r>
      <w:r w:rsidR="002A21AE">
        <w:t xml:space="preserve"> is active.</w:t>
      </w:r>
    </w:p>
    <w:p w14:paraId="6639FE45" w14:textId="77777777" w:rsidR="007A48D1" w:rsidRDefault="007A48D1">
      <w:pPr>
        <w:pStyle w:val="ListBullet"/>
      </w:pPr>
      <w:r>
        <w:t>Units have a status of presumed transfused or transfused for the patient.</w:t>
      </w:r>
    </w:p>
    <w:p w14:paraId="59DC82F8" w14:textId="77777777" w:rsidR="002A21AE" w:rsidRDefault="002A21AE">
      <w:pPr>
        <w:pStyle w:val="ListBullet"/>
      </w:pPr>
      <w:r>
        <w:t xml:space="preserve">Data for the report were saved in VBECS and in </w:t>
      </w:r>
      <w:r w:rsidR="00CA6E27" w:rsidRPr="00CA6E27">
        <w:rPr>
          <w:bCs/>
        </w:rPr>
        <w:t>VistA</w:t>
      </w:r>
      <w:r>
        <w:t>.</w:t>
      </w:r>
    </w:p>
    <w:p w14:paraId="7B993F21" w14:textId="77777777" w:rsidR="002A21AE" w:rsidRDefault="002A21AE">
      <w:pPr>
        <w:pStyle w:val="Heading4"/>
      </w:pPr>
      <w:r>
        <w:t xml:space="preserve">Outcome </w:t>
      </w:r>
    </w:p>
    <w:p w14:paraId="4117C96D" w14:textId="77777777" w:rsidR="002A21AE" w:rsidRDefault="00AE521B">
      <w:pPr>
        <w:pStyle w:val="ListBullet"/>
      </w:pPr>
      <w:r>
        <w:t>The user views and/or prints the report</w:t>
      </w:r>
      <w:r w:rsidR="002A21AE">
        <w:t>.</w:t>
      </w:r>
    </w:p>
    <w:p w14:paraId="48973EED" w14:textId="77777777" w:rsidR="002A21AE" w:rsidRDefault="002A21AE">
      <w:pPr>
        <w:pStyle w:val="Heading4"/>
      </w:pPr>
      <w:r>
        <w:t>Limitations and Restrictions</w:t>
      </w:r>
      <w:r>
        <w:rPr>
          <w:b w:val="0"/>
        </w:rPr>
        <w:t xml:space="preserve"> </w:t>
      </w:r>
    </w:p>
    <w:p w14:paraId="6D55EC40" w14:textId="77777777" w:rsidR="002A21AE" w:rsidRDefault="002A21AE">
      <w:pPr>
        <w:pStyle w:val="ListBullet"/>
      </w:pPr>
      <w:r>
        <w:t>The report does not include VBECS diagnostic tests.</w:t>
      </w:r>
    </w:p>
    <w:p w14:paraId="14555182" w14:textId="77777777" w:rsidR="002A21AE" w:rsidRDefault="002A21AE">
      <w:pPr>
        <w:pStyle w:val="Heading4"/>
      </w:pPr>
      <w:r>
        <w:t xml:space="preserve">Additional Information </w:t>
      </w:r>
    </w:p>
    <w:p w14:paraId="28249E40" w14:textId="77777777" w:rsidR="002A21AE" w:rsidRDefault="002A21AE">
      <w:pPr>
        <w:pStyle w:val="ListBullet"/>
      </w:pPr>
      <w:r>
        <w:rPr>
          <w:rFonts w:ascii="Arial" w:hAnsi="Arial" w:cs="Arial"/>
          <w:vanish/>
          <w:spacing w:val="0"/>
          <w:sz w:val="18"/>
        </w:rPr>
        <w:t xml:space="preserve">BR_91.01 </w:t>
      </w:r>
      <w:r>
        <w:t xml:space="preserve">Only verified Laboratory test results are available from </w:t>
      </w:r>
      <w:r w:rsidR="00CA6E27" w:rsidRPr="00CA6E27">
        <w:rPr>
          <w:bCs/>
        </w:rPr>
        <w:t>VistA</w:t>
      </w:r>
      <w:r>
        <w:t xml:space="preserve">. </w:t>
      </w:r>
    </w:p>
    <w:p w14:paraId="1FD7D5AB" w14:textId="77777777" w:rsidR="002A21AE" w:rsidRDefault="002A21AE">
      <w:pPr>
        <w:pStyle w:val="ListBullet"/>
      </w:pPr>
      <w:r>
        <w:t xml:space="preserve">Laboratory test data retrieved for the report from </w:t>
      </w:r>
      <w:r w:rsidR="00CA6E27" w:rsidRPr="00CA6E27">
        <w:rPr>
          <w:bCs/>
        </w:rPr>
        <w:t>VistA</w:t>
      </w:r>
      <w:r>
        <w:t xml:space="preserve"> are not saved in VBECS. </w:t>
      </w:r>
    </w:p>
    <w:p w14:paraId="362CC17C" w14:textId="77777777" w:rsidR="002A21AE" w:rsidRDefault="002A21AE">
      <w:pPr>
        <w:pStyle w:val="ListBullet"/>
      </w:pPr>
      <w:r>
        <w:rPr>
          <w:rFonts w:ascii="Arial" w:hAnsi="Arial" w:cs="Arial"/>
          <w:vanish/>
          <w:spacing w:val="0"/>
          <w:sz w:val="18"/>
        </w:rPr>
        <w:t xml:space="preserve">BR_91.03 </w:t>
      </w:r>
      <w:r>
        <w:t>A new page is started for each patient in the report.</w:t>
      </w:r>
    </w:p>
    <w:p w14:paraId="6E078D02" w14:textId="77777777" w:rsidR="002A21AE" w:rsidRDefault="002A21AE">
      <w:pPr>
        <w:pStyle w:val="ListBullet"/>
      </w:pPr>
      <w:r>
        <w:t>Test results in the report do not include units of measure or normal ranges.</w:t>
      </w:r>
    </w:p>
    <w:p w14:paraId="32B97333" w14:textId="77777777" w:rsidR="002A21AE" w:rsidRDefault="002A21AE">
      <w:pPr>
        <w:pStyle w:val="Heading4"/>
        <w:rPr>
          <w:b w:val="0"/>
        </w:rPr>
      </w:pPr>
      <w:r>
        <w:t>User Roles with Access to This Option</w:t>
      </w:r>
      <w:r>
        <w:rPr>
          <w:b w:val="0"/>
        </w:rPr>
        <w:t xml:space="preserve"> </w:t>
      </w:r>
    </w:p>
    <w:p w14:paraId="0F852D8B" w14:textId="77777777" w:rsidR="002A21AE" w:rsidRDefault="00184EA4">
      <w:pPr>
        <w:pStyle w:val="Roles"/>
      </w:pPr>
      <w:r>
        <w:t>All users</w:t>
      </w:r>
    </w:p>
    <w:p w14:paraId="0330E1F3" w14:textId="77777777" w:rsidR="002A21AE" w:rsidRDefault="002A21AE">
      <w:pPr>
        <w:pStyle w:val="Heading4"/>
      </w:pPr>
      <w:r>
        <w:t xml:space="preserve">Transfusion Effectiveness Report </w:t>
      </w:r>
    </w:p>
    <w:p w14:paraId="0558E074" w14:textId="77777777" w:rsidR="002A21AE" w:rsidRDefault="002A21AE" w:rsidP="00FA7E65">
      <w:pPr>
        <w:pStyle w:val="BodyText"/>
      </w:pPr>
      <w:r>
        <w:t xml:space="preserve">The user views </w:t>
      </w:r>
      <w:r w:rsidR="00AF59E4">
        <w:t>and/</w:t>
      </w:r>
      <w:r>
        <w:t>or prints the Transfusion Effectiveness Report</w:t>
      </w:r>
      <w:r w:rsidR="00AF59E4">
        <w:t>, which contains transfusion episodes and Laboratory results for patients for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FD3511" w14:textId="77777777">
        <w:trPr>
          <w:cantSplit/>
          <w:tblHeader/>
        </w:trPr>
        <w:tc>
          <w:tcPr>
            <w:tcW w:w="3240" w:type="dxa"/>
            <w:shd w:val="pct30" w:color="auto" w:fill="FFFFFF"/>
            <w:vAlign w:val="bottom"/>
          </w:tcPr>
          <w:p w14:paraId="3DA765F6" w14:textId="77777777" w:rsidR="002A21AE" w:rsidRDefault="002A21AE">
            <w:pPr>
              <w:pStyle w:val="TableText"/>
              <w:rPr>
                <w:b/>
              </w:rPr>
            </w:pPr>
            <w:r>
              <w:rPr>
                <w:b/>
              </w:rPr>
              <w:t>User Action</w:t>
            </w:r>
          </w:p>
        </w:tc>
        <w:tc>
          <w:tcPr>
            <w:tcW w:w="6120" w:type="dxa"/>
            <w:shd w:val="pct30" w:color="auto" w:fill="FFFFFF"/>
            <w:vAlign w:val="bottom"/>
          </w:tcPr>
          <w:p w14:paraId="59FF5217" w14:textId="77777777" w:rsidR="002A21AE" w:rsidRDefault="002A21AE">
            <w:pPr>
              <w:pStyle w:val="TableText"/>
              <w:rPr>
                <w:b/>
              </w:rPr>
            </w:pPr>
            <w:r>
              <w:rPr>
                <w:b/>
              </w:rPr>
              <w:t>VBECS</w:t>
            </w:r>
          </w:p>
        </w:tc>
      </w:tr>
      <w:tr w:rsidR="002A21AE" w14:paraId="0C7E860B" w14:textId="77777777">
        <w:tc>
          <w:tcPr>
            <w:tcW w:w="3240" w:type="dxa"/>
          </w:tcPr>
          <w:p w14:paraId="36E9988E" w14:textId="77777777" w:rsidR="002A21AE" w:rsidRDefault="002A21AE">
            <w:pPr>
              <w:pStyle w:val="TableTextNumbers"/>
            </w:pPr>
            <w:r>
              <w:t xml:space="preserve">Select </w:t>
            </w:r>
            <w:r>
              <w:rPr>
                <w:b/>
              </w:rPr>
              <w:t>Reports</w:t>
            </w:r>
            <w:r>
              <w:t xml:space="preserve"> from the main menu.</w:t>
            </w:r>
          </w:p>
          <w:p w14:paraId="3A8E4F16" w14:textId="77777777" w:rsidR="002A21AE" w:rsidRDefault="002A21AE">
            <w:pPr>
              <w:pStyle w:val="TableTextNumbersContinued"/>
            </w:pPr>
          </w:p>
          <w:p w14:paraId="007CCE1F" w14:textId="77777777" w:rsidR="002A21AE" w:rsidRDefault="002A21AE">
            <w:pPr>
              <w:pStyle w:val="TableTextNumbersContinued"/>
            </w:pPr>
            <w:r>
              <w:t xml:space="preserve">Select </w:t>
            </w:r>
            <w:r>
              <w:rPr>
                <w:b/>
              </w:rPr>
              <w:t>Transfusion Effectiveness Report</w:t>
            </w:r>
            <w:r>
              <w:t>.</w:t>
            </w:r>
          </w:p>
        </w:tc>
        <w:tc>
          <w:tcPr>
            <w:tcW w:w="6120" w:type="dxa"/>
          </w:tcPr>
          <w:p w14:paraId="4EFC278B" w14:textId="77777777" w:rsidR="002A21AE" w:rsidRDefault="002A21AE">
            <w:pPr>
              <w:pStyle w:val="TableTextBullet"/>
            </w:pPr>
            <w:r>
              <w:t>Lists report names.</w:t>
            </w:r>
          </w:p>
          <w:p w14:paraId="3A85E6C0" w14:textId="77777777" w:rsidR="002A21AE" w:rsidRDefault="002A21AE">
            <w:pPr>
              <w:pStyle w:val="TableTextBullet"/>
            </w:pPr>
            <w:r>
              <w:t xml:space="preserve">Displays report compilation criteria. </w:t>
            </w:r>
          </w:p>
          <w:p w14:paraId="3DF21E3B" w14:textId="77777777" w:rsidR="002A21AE" w:rsidRDefault="002A21AE">
            <w:pPr>
              <w:pStyle w:val="TableTextBullet"/>
            </w:pPr>
            <w:r>
              <w:t>Displays a date range for selection.</w:t>
            </w:r>
          </w:p>
        </w:tc>
      </w:tr>
      <w:tr w:rsidR="002A21AE" w14:paraId="7AF6D167" w14:textId="77777777">
        <w:tc>
          <w:tcPr>
            <w:tcW w:w="3240" w:type="dxa"/>
          </w:tcPr>
          <w:p w14:paraId="6CE907D8" w14:textId="77777777" w:rsidR="002A21AE" w:rsidRDefault="002A21AE">
            <w:pPr>
              <w:pStyle w:val="TableTextNumbers"/>
            </w:pPr>
            <w:r>
              <w:t>Enter or select start and end dates.</w:t>
            </w:r>
          </w:p>
        </w:tc>
        <w:tc>
          <w:tcPr>
            <w:tcW w:w="6120" w:type="dxa"/>
          </w:tcPr>
          <w:p w14:paraId="42DEDDFB" w14:textId="77777777" w:rsidR="002A21AE" w:rsidRDefault="002A21AE">
            <w:pPr>
              <w:pStyle w:val="NotesText"/>
            </w:pPr>
          </w:p>
        </w:tc>
      </w:tr>
      <w:tr w:rsidR="002A21AE" w14:paraId="16296543" w14:textId="77777777">
        <w:tc>
          <w:tcPr>
            <w:tcW w:w="3240" w:type="dxa"/>
          </w:tcPr>
          <w:p w14:paraId="69CC59D9" w14:textId="77777777" w:rsidR="002A21AE" w:rsidRDefault="002A21AE">
            <w:pPr>
              <w:pStyle w:val="TableTextNumbers"/>
            </w:pPr>
            <w:r>
              <w:t xml:space="preserve">In the Report Type area, select the </w:t>
            </w:r>
            <w:r>
              <w:rPr>
                <w:b/>
              </w:rPr>
              <w:t>All Patients</w:t>
            </w:r>
            <w:r>
              <w:t xml:space="preserve"> </w:t>
            </w:r>
            <w:r w:rsidRPr="00BF2E41">
              <w:t>radio button</w:t>
            </w:r>
            <w:r>
              <w:t xml:space="preserve">, or </w:t>
            </w:r>
          </w:p>
          <w:p w14:paraId="5F9FB65E" w14:textId="77777777" w:rsidR="002A21AE" w:rsidRDefault="002A21AE">
            <w:pPr>
              <w:pStyle w:val="TableTextNumbersContinued"/>
            </w:pPr>
          </w:p>
          <w:p w14:paraId="0D241A81" w14:textId="77777777" w:rsidR="002A21AE" w:rsidRDefault="002A21AE">
            <w:pPr>
              <w:pStyle w:val="TableTextNumbersContinued"/>
            </w:pPr>
            <w:r>
              <w:t xml:space="preserve">Click the </w:t>
            </w:r>
            <w:r>
              <w:rPr>
                <w:b/>
              </w:rPr>
              <w:t xml:space="preserve">Individual Patient Report </w:t>
            </w:r>
            <w:r w:rsidRPr="00ED1C1B">
              <w:t>radio</w:t>
            </w:r>
            <w:r>
              <w:rPr>
                <w:b/>
              </w:rPr>
              <w:t xml:space="preserve"> </w:t>
            </w:r>
            <w:r w:rsidRPr="00BF2E41">
              <w:t>button</w:t>
            </w:r>
            <w:r>
              <w:t xml:space="preserve"> and the </w:t>
            </w:r>
            <w:r w:rsidR="00A6373D" w:rsidRPr="00945BF5">
              <w:rPr>
                <w:b/>
              </w:rPr>
              <w:t>find</w:t>
            </w:r>
            <w:r>
              <w:rPr>
                <w:b/>
              </w:rPr>
              <w:t xml:space="preserve"> </w:t>
            </w:r>
            <w:r w:rsidRPr="00BF2E41">
              <w:t>button</w:t>
            </w:r>
            <w:r>
              <w:rPr>
                <w:b/>
              </w:rPr>
              <w:t xml:space="preserve"> </w:t>
            </w:r>
            <w:r>
              <w:t>to search for a patient.</w:t>
            </w:r>
          </w:p>
        </w:tc>
        <w:tc>
          <w:tcPr>
            <w:tcW w:w="6120" w:type="dxa"/>
          </w:tcPr>
          <w:p w14:paraId="3D197EFC" w14:textId="77777777" w:rsidR="002A21AE" w:rsidRDefault="002A21AE">
            <w:pPr>
              <w:pStyle w:val="TableTextBullet"/>
            </w:pPr>
            <w:r>
              <w:t xml:space="preserve">Compiles and displays the report. </w:t>
            </w:r>
          </w:p>
        </w:tc>
      </w:tr>
      <w:tr w:rsidR="002A21AE" w14:paraId="5C3230E4" w14:textId="77777777" w:rsidTr="00305B16">
        <w:trPr>
          <w:cantSplit/>
        </w:trPr>
        <w:tc>
          <w:tcPr>
            <w:tcW w:w="3240" w:type="dxa"/>
          </w:tcPr>
          <w:p w14:paraId="4D1E7B67"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57103DF" w14:textId="77777777" w:rsidR="002A21AE" w:rsidRDefault="002A21AE">
            <w:pPr>
              <w:pStyle w:val="TableTextNumbersContinued"/>
            </w:pPr>
          </w:p>
          <w:p w14:paraId="7BAE5999"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AB04FBF" w14:textId="77777777" w:rsidR="002A21AE" w:rsidRDefault="00F64B5C" w:rsidP="00F64B5C">
            <w:pPr>
              <w:pStyle w:val="TableTextBullet"/>
            </w:pPr>
            <w:r>
              <w:t>Compiles and displays the report.</w:t>
            </w:r>
          </w:p>
          <w:p w14:paraId="08F03452" w14:textId="77777777" w:rsidR="000566D6" w:rsidRDefault="000566D6" w:rsidP="000566D6">
            <w:pPr>
              <w:pStyle w:val="TableTextBullet"/>
              <w:numPr>
                <w:ilvl w:val="0"/>
                <w:numId w:val="0"/>
              </w:numPr>
              <w:ind w:left="288"/>
            </w:pPr>
          </w:p>
          <w:p w14:paraId="0213F0C7" w14:textId="26D06FCE" w:rsidR="000566D6" w:rsidRDefault="000566D6" w:rsidP="000566D6">
            <w:pPr>
              <w:pStyle w:val="TableText"/>
              <w:rPr>
                <w:b/>
                <w:bCs/>
                <w:szCs w:val="18"/>
              </w:rPr>
            </w:pPr>
            <w:r>
              <w:rPr>
                <w:b/>
                <w:bCs/>
                <w:szCs w:val="18"/>
              </w:rPr>
              <w:t>NOTES</w:t>
            </w:r>
          </w:p>
          <w:p w14:paraId="5208C49B" w14:textId="77777777" w:rsidR="00124A3D" w:rsidRDefault="00124A3D" w:rsidP="00AA2B2E">
            <w:pPr>
              <w:pStyle w:val="TableTextBullet"/>
              <w:numPr>
                <w:ilvl w:val="0"/>
                <w:numId w:val="0"/>
              </w:numPr>
              <w:rPr>
                <w:rFonts w:cs="Arial"/>
              </w:rPr>
            </w:pPr>
          </w:p>
          <w:p w14:paraId="356B3EA3" w14:textId="77777777" w:rsidR="00124A3D" w:rsidRPr="00EF5693" w:rsidRDefault="00124A3D" w:rsidP="00EF5693">
            <w:pPr>
              <w:pStyle w:val="TableTextBullet"/>
              <w:rPr>
                <w:rFonts w:cs="Arial"/>
              </w:rPr>
            </w:pPr>
            <w:r>
              <w:rPr>
                <w:rFonts w:cs="Arial"/>
              </w:rPr>
              <w:t>This report requires a logged on VistA user to retrieve the lab results.</w:t>
            </w:r>
            <w:r w:rsidRPr="00EF5693">
              <w:rPr>
                <w:rFonts w:cs="Arial"/>
              </w:rPr>
              <w:t xml:space="preserve"> It cannot be scheduled to print.</w:t>
            </w:r>
            <w:r w:rsidRPr="00EF5693">
              <w:rPr>
                <w:rFonts w:cs="Arial"/>
                <w:vanish/>
              </w:rPr>
              <w:t xml:space="preserve"> DR 4810</w:t>
            </w:r>
          </w:p>
          <w:p w14:paraId="6E4EB2E7" w14:textId="77777777" w:rsidR="000566D6" w:rsidRDefault="000566D6" w:rsidP="000566D6">
            <w:pPr>
              <w:pStyle w:val="TableTextBullet"/>
              <w:numPr>
                <w:ilvl w:val="0"/>
                <w:numId w:val="0"/>
              </w:numPr>
              <w:ind w:left="720"/>
            </w:pPr>
            <w:r>
              <w:rPr>
                <w:rFonts w:cs="Arial"/>
                <w:vanish/>
              </w:rPr>
              <w:t xml:space="preserve"> DR 4013</w:t>
            </w:r>
          </w:p>
        </w:tc>
      </w:tr>
      <w:tr w:rsidR="002A21AE" w14:paraId="40EB273D" w14:textId="77777777">
        <w:tc>
          <w:tcPr>
            <w:tcW w:w="3240" w:type="dxa"/>
          </w:tcPr>
          <w:p w14:paraId="0C8A871A" w14:textId="4CF75954"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3F3B4B">
              <w:rPr>
                <w:rFonts w:ascii="Times New Roman" w:hAnsi="Times New Roman"/>
                <w:vanish/>
                <w:szCs w:val="18"/>
              </w:rPr>
              <w:fldChar w:fldCharType="begin"/>
            </w:r>
            <w:r w:rsidR="002A21AE" w:rsidRPr="003F3B4B">
              <w:rPr>
                <w:rFonts w:ascii="Times New Roman" w:hAnsi="Times New Roman"/>
                <w:vanish/>
                <w:szCs w:val="18"/>
              </w:rPr>
              <w:instrText xml:space="preserve"> LISTNUM \l 1 \s 0 </w:instrText>
            </w:r>
            <w:r w:rsidR="002A21AE" w:rsidRPr="003F3B4B">
              <w:rPr>
                <w:rFonts w:ascii="Times New Roman" w:hAnsi="Times New Roman"/>
                <w:vanish/>
                <w:szCs w:val="18"/>
              </w:rPr>
              <w:fldChar w:fldCharType="end"/>
            </w:r>
          </w:p>
        </w:tc>
        <w:tc>
          <w:tcPr>
            <w:tcW w:w="6120" w:type="dxa"/>
          </w:tcPr>
          <w:p w14:paraId="0EA79A66" w14:textId="77777777" w:rsidR="00D45D8C" w:rsidRDefault="00D45D8C" w:rsidP="00D45D8C">
            <w:pPr>
              <w:pStyle w:val="TableTextBullet"/>
            </w:pPr>
            <w:r>
              <w:t>If Print is selected, prints the report on the designated printer.</w:t>
            </w:r>
          </w:p>
          <w:p w14:paraId="4EDB0289" w14:textId="77777777" w:rsidR="00D45D8C" w:rsidRDefault="00D45D8C" w:rsidP="00D45D8C">
            <w:pPr>
              <w:pStyle w:val="TableTextBullet"/>
            </w:pPr>
            <w:r>
              <w:t>If Export is selected, exports the report to the designated file.</w:t>
            </w:r>
          </w:p>
          <w:p w14:paraId="396DB5FB" w14:textId="42FD268C" w:rsidR="002A21AE" w:rsidRDefault="00D45D8C" w:rsidP="00D45D8C">
            <w:pPr>
              <w:pStyle w:val="TableTextBullet"/>
            </w:pPr>
            <w:r>
              <w:t>If Close is selected, exits the report preview.</w:t>
            </w:r>
          </w:p>
        </w:tc>
      </w:tr>
    </w:tbl>
    <w:p w14:paraId="184D2CD3" w14:textId="77777777" w:rsidR="002813A3" w:rsidRDefault="002813A3">
      <w:pPr>
        <w:pStyle w:val="Heading2"/>
      </w:pPr>
    </w:p>
    <w:p w14:paraId="63BD5013" w14:textId="77777777" w:rsidR="002A21AE" w:rsidRDefault="002813A3">
      <w:pPr>
        <w:pStyle w:val="Heading2"/>
      </w:pPr>
      <w:r>
        <w:br w:type="page"/>
      </w:r>
      <w:bookmarkStart w:id="591" w:name="_Toc23498688"/>
      <w:r w:rsidR="002A21AE">
        <w:lastRenderedPageBreak/>
        <w:t>Transfusion Reaction Count Report</w:t>
      </w:r>
      <w:bookmarkEnd w:id="591"/>
      <w:r w:rsidR="002A21AE">
        <w:fldChar w:fldCharType="begin"/>
      </w:r>
      <w:r w:rsidR="002A21AE">
        <w:instrText xml:space="preserve"> XE </w:instrText>
      </w:r>
      <w:r w:rsidR="00FA7E65">
        <w:instrText>“</w:instrText>
      </w:r>
      <w:r w:rsidR="002A21AE">
        <w:instrText>Transfusion Reaction Count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UC_106</w:t>
      </w:r>
    </w:p>
    <w:p w14:paraId="70B5D64C" w14:textId="77777777" w:rsidR="002A21AE" w:rsidRDefault="002A21AE" w:rsidP="00FA7E65">
      <w:pPr>
        <w:pStyle w:val="BodyText"/>
      </w:pPr>
      <w:r>
        <w:t>The user views and</w:t>
      </w:r>
      <w:r w:rsidR="00DD0E58">
        <w:t>/or</w:t>
      </w:r>
      <w:r>
        <w:t xml:space="preserve"> prints a Transfusion Reaction Count Report.</w:t>
      </w:r>
    </w:p>
    <w:p w14:paraId="0AEB02F2" w14:textId="77777777" w:rsidR="002A21AE" w:rsidRDefault="002A21AE">
      <w:pPr>
        <w:pStyle w:val="Heading4"/>
      </w:pPr>
      <w:r>
        <w:t>Assumptions</w:t>
      </w:r>
      <w:r>
        <w:rPr>
          <w:b w:val="0"/>
        </w:rPr>
        <w:t xml:space="preserve"> </w:t>
      </w:r>
    </w:p>
    <w:p w14:paraId="74DCAF97" w14:textId="77777777" w:rsidR="002A21AE" w:rsidRDefault="002A21AE">
      <w:pPr>
        <w:pStyle w:val="ListBullet"/>
      </w:pPr>
      <w:r>
        <w:t>Data for the report were saved in VBECS.</w:t>
      </w:r>
    </w:p>
    <w:p w14:paraId="51491E1A" w14:textId="77777777" w:rsidR="002A21AE" w:rsidRDefault="002A21AE">
      <w:pPr>
        <w:pStyle w:val="Heading4"/>
      </w:pPr>
      <w:r>
        <w:t xml:space="preserve">Outcome </w:t>
      </w:r>
    </w:p>
    <w:p w14:paraId="7D14BB29" w14:textId="77777777" w:rsidR="002A21AE" w:rsidRDefault="00AE521B">
      <w:pPr>
        <w:pStyle w:val="ListBullet"/>
      </w:pPr>
      <w:r>
        <w:t>The user views and/or prints the report</w:t>
      </w:r>
      <w:r w:rsidR="002A21AE">
        <w:t>.</w:t>
      </w:r>
    </w:p>
    <w:p w14:paraId="1F5D0D6E" w14:textId="77777777" w:rsidR="002A21AE" w:rsidRDefault="002A21AE">
      <w:pPr>
        <w:pStyle w:val="Heading4"/>
        <w:rPr>
          <w:b w:val="0"/>
        </w:rPr>
      </w:pPr>
      <w:r>
        <w:t>Limitations and Restrictions</w:t>
      </w:r>
      <w:r>
        <w:rPr>
          <w:b w:val="0"/>
        </w:rPr>
        <w:t xml:space="preserve"> </w:t>
      </w:r>
    </w:p>
    <w:p w14:paraId="4FD9006A" w14:textId="7BAE3775" w:rsidR="002A21AE" w:rsidRDefault="00AC682A">
      <w:pPr>
        <w:pStyle w:val="ListBullet"/>
      </w:pPr>
      <w:r>
        <w:t xml:space="preserve">Transfusion Reactions are only included on the report if the data were entered/updated during the selected date range. This means that retrospective entry of transfusion reactions may not display in the correct date range. The recorded date of the reaction is not considered in the selection criteria. Rerun the report for a date range that includes the date the data was entered or updated. For example, if a transfusion reaction that occurred on February 28 is retrospectively entered on March 1, it will only display on a report that includes March 1 in its date range. </w:t>
      </w:r>
      <w:r w:rsidRPr="00AC682A">
        <w:rPr>
          <w:vanish/>
        </w:rPr>
        <w:t>Defect 209152</w:t>
      </w:r>
    </w:p>
    <w:p w14:paraId="52F1B8F9" w14:textId="77777777" w:rsidR="002A21AE" w:rsidRDefault="002A21AE">
      <w:pPr>
        <w:pStyle w:val="Heading4"/>
      </w:pPr>
      <w:r>
        <w:t xml:space="preserve">Additional Information </w:t>
      </w:r>
    </w:p>
    <w:p w14:paraId="1E5219D3" w14:textId="77777777" w:rsidR="00991CFE" w:rsidRDefault="00991CFE" w:rsidP="00991CFE">
      <w:pPr>
        <w:pStyle w:val="ListBullet"/>
      </w:pPr>
      <w:r>
        <w:t>The report is available as a single-division or multidivisional (all divisions) report.</w:t>
      </w:r>
    </w:p>
    <w:p w14:paraId="4EB586AC" w14:textId="03190B1E" w:rsidR="00B15891" w:rsidRDefault="00B15891" w:rsidP="004210FE">
      <w:pPr>
        <w:pStyle w:val="ListBullet"/>
      </w:pPr>
      <w:r w:rsidRPr="00B15891">
        <w:t>The report only displays text entered in the “details” field of the Finalize T</w:t>
      </w:r>
      <w:r w:rsidR="004210FE">
        <w:t xml:space="preserve">ransfusion </w:t>
      </w:r>
      <w:r w:rsidRPr="00B15891">
        <w:t>R</w:t>
      </w:r>
      <w:r w:rsidR="004210FE">
        <w:t xml:space="preserve">eaction </w:t>
      </w:r>
      <w:r w:rsidRPr="00B15891">
        <w:t>W</w:t>
      </w:r>
      <w:r w:rsidR="004210FE">
        <w:t>orkup</w:t>
      </w:r>
      <w:r w:rsidRPr="00B15891">
        <w:t xml:space="preserve"> screen. The canned comments entered are suppressed on the report.</w:t>
      </w:r>
      <w:r w:rsidR="004210FE">
        <w:t xml:space="preserve"> </w:t>
      </w:r>
      <w:r w:rsidR="004210FE" w:rsidRPr="004210FE">
        <w:t>Enter all comments in the “details” field for them to print on the report.</w:t>
      </w:r>
      <w:r w:rsidR="0045341A">
        <w:t xml:space="preserve"> </w:t>
      </w:r>
      <w:r w:rsidR="0045341A" w:rsidRPr="0045341A">
        <w:rPr>
          <w:vanish/>
        </w:rPr>
        <w:t>Defect 209792</w:t>
      </w:r>
    </w:p>
    <w:p w14:paraId="24FC5837" w14:textId="77777777" w:rsidR="002A21AE" w:rsidRDefault="002A21AE">
      <w:pPr>
        <w:pStyle w:val="Heading4"/>
        <w:tabs>
          <w:tab w:val="left" w:pos="4140"/>
        </w:tabs>
        <w:rPr>
          <w:b w:val="0"/>
        </w:rPr>
      </w:pPr>
      <w:r>
        <w:t>User Roles with Access to This Option</w:t>
      </w:r>
      <w:r>
        <w:rPr>
          <w:b w:val="0"/>
        </w:rPr>
        <w:t xml:space="preserve"> </w:t>
      </w:r>
    </w:p>
    <w:p w14:paraId="7FD106C0" w14:textId="77777777" w:rsidR="002A21AE" w:rsidRDefault="00184EA4">
      <w:pPr>
        <w:pStyle w:val="Roles"/>
      </w:pPr>
      <w:r>
        <w:t>All users</w:t>
      </w:r>
    </w:p>
    <w:p w14:paraId="10FCEC9D" w14:textId="77777777" w:rsidR="002A21AE" w:rsidRDefault="002A21AE">
      <w:pPr>
        <w:pStyle w:val="Heading4"/>
      </w:pPr>
      <w:bookmarkStart w:id="592" w:name="_Hlk523065871"/>
      <w:r>
        <w:t>Transfusion Reaction Count Report</w:t>
      </w:r>
    </w:p>
    <w:bookmarkEnd w:id="592"/>
    <w:p w14:paraId="520DF610" w14:textId="77777777" w:rsidR="002A21AE" w:rsidRDefault="002A21AE" w:rsidP="00FA7E65">
      <w:pPr>
        <w:pStyle w:val="BodyText"/>
      </w:pPr>
      <w:r>
        <w:t>The user views and/or prints the Transfusion Reaction Count Report for a single division or for all divisions in the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7388305" w14:textId="77777777">
        <w:trPr>
          <w:cantSplit/>
          <w:tblHeader/>
        </w:trPr>
        <w:tc>
          <w:tcPr>
            <w:tcW w:w="3240" w:type="dxa"/>
            <w:shd w:val="pct30" w:color="auto" w:fill="FFFFFF"/>
            <w:vAlign w:val="bottom"/>
          </w:tcPr>
          <w:p w14:paraId="7CA59209" w14:textId="77777777" w:rsidR="002A21AE" w:rsidRDefault="002A21AE">
            <w:pPr>
              <w:pStyle w:val="TableText"/>
              <w:rPr>
                <w:b/>
              </w:rPr>
            </w:pPr>
            <w:r>
              <w:rPr>
                <w:b/>
              </w:rPr>
              <w:t>User Action</w:t>
            </w:r>
          </w:p>
        </w:tc>
        <w:tc>
          <w:tcPr>
            <w:tcW w:w="6120" w:type="dxa"/>
            <w:shd w:val="pct30" w:color="auto" w:fill="FFFFFF"/>
            <w:vAlign w:val="bottom"/>
          </w:tcPr>
          <w:p w14:paraId="76E05562" w14:textId="77777777" w:rsidR="002A21AE" w:rsidRDefault="002A21AE">
            <w:pPr>
              <w:pStyle w:val="TableText"/>
              <w:rPr>
                <w:b/>
              </w:rPr>
            </w:pPr>
            <w:r>
              <w:rPr>
                <w:b/>
              </w:rPr>
              <w:t>VBECS</w:t>
            </w:r>
          </w:p>
        </w:tc>
      </w:tr>
      <w:tr w:rsidR="002A21AE" w14:paraId="5DAD6685" w14:textId="77777777">
        <w:tc>
          <w:tcPr>
            <w:tcW w:w="3240" w:type="dxa"/>
          </w:tcPr>
          <w:p w14:paraId="6E071860" w14:textId="77777777" w:rsidR="002A21AE" w:rsidRDefault="002A21AE">
            <w:pPr>
              <w:pStyle w:val="TableTextNumbers"/>
            </w:pPr>
            <w:r>
              <w:t xml:space="preserve">Select </w:t>
            </w:r>
            <w:r>
              <w:rPr>
                <w:b/>
              </w:rPr>
              <w:t>Reports</w:t>
            </w:r>
            <w:r>
              <w:t xml:space="preserve"> from the main menu.</w:t>
            </w:r>
          </w:p>
          <w:p w14:paraId="213F189B" w14:textId="77777777" w:rsidR="002A21AE" w:rsidRDefault="002A21AE">
            <w:pPr>
              <w:pStyle w:val="TableTextNumbersContinued"/>
            </w:pPr>
          </w:p>
          <w:p w14:paraId="0C9FC45C" w14:textId="77777777" w:rsidR="002A21AE" w:rsidRDefault="002A21AE">
            <w:pPr>
              <w:pStyle w:val="TableTextNumbersContinued"/>
            </w:pPr>
            <w:r>
              <w:t xml:space="preserve">Select </w:t>
            </w:r>
            <w:r>
              <w:rPr>
                <w:b/>
              </w:rPr>
              <w:t>Transfusion Reaction Count Report</w:t>
            </w:r>
            <w:r>
              <w:t>.</w:t>
            </w:r>
          </w:p>
        </w:tc>
        <w:tc>
          <w:tcPr>
            <w:tcW w:w="6120" w:type="dxa"/>
          </w:tcPr>
          <w:p w14:paraId="683CACED" w14:textId="77777777" w:rsidR="002A21AE" w:rsidRDefault="002A21AE">
            <w:pPr>
              <w:pStyle w:val="TableTextBullet"/>
            </w:pPr>
            <w:r>
              <w:t>Lists report names.</w:t>
            </w:r>
          </w:p>
          <w:p w14:paraId="7AC2E014" w14:textId="77777777" w:rsidR="002A21AE" w:rsidRDefault="002A21AE">
            <w:pPr>
              <w:pStyle w:val="TableTextBullet"/>
            </w:pPr>
            <w:r>
              <w:t xml:space="preserve">Displays report division, format, and compilation criteria. </w:t>
            </w:r>
          </w:p>
          <w:p w14:paraId="211B5342" w14:textId="77777777" w:rsidR="002A21AE" w:rsidRDefault="002A21AE">
            <w:pPr>
              <w:pStyle w:val="TableText"/>
            </w:pPr>
          </w:p>
          <w:p w14:paraId="3055C559" w14:textId="255E05FB" w:rsidR="002A21AE" w:rsidRDefault="002A21AE">
            <w:pPr>
              <w:pStyle w:val="TableText"/>
              <w:rPr>
                <w:b/>
                <w:bCs/>
                <w:szCs w:val="18"/>
              </w:rPr>
            </w:pPr>
            <w:r>
              <w:rPr>
                <w:b/>
                <w:bCs/>
                <w:szCs w:val="18"/>
              </w:rPr>
              <w:t>NOTES</w:t>
            </w:r>
          </w:p>
          <w:p w14:paraId="6580ADEA" w14:textId="77777777" w:rsidR="002A21AE" w:rsidRDefault="002A21AE">
            <w:pPr>
              <w:pStyle w:val="NotesText"/>
            </w:pPr>
          </w:p>
          <w:p w14:paraId="149CC7E5" w14:textId="77777777" w:rsidR="002A21AE" w:rsidRDefault="002A21AE">
            <w:pPr>
              <w:pStyle w:val="NotesText"/>
            </w:pPr>
            <w:r>
              <w:rPr>
                <w:rFonts w:cs="Arial"/>
                <w:vanish/>
              </w:rPr>
              <w:t xml:space="preserve">BR_106.01 </w:t>
            </w:r>
            <w:bookmarkStart w:id="593" w:name="_Hlk523065851"/>
            <w:r>
              <w:t>The report includes transfusion reactions that are ordered, pending, completed, or finalized</w:t>
            </w:r>
            <w:r w:rsidR="00AF0CB8">
              <w:t>, and those indicated during Post-Transfusion Information.</w:t>
            </w:r>
            <w:bookmarkEnd w:id="593"/>
          </w:p>
        </w:tc>
      </w:tr>
      <w:tr w:rsidR="002A21AE" w14:paraId="0E60BDDA" w14:textId="77777777">
        <w:tc>
          <w:tcPr>
            <w:tcW w:w="3240" w:type="dxa"/>
          </w:tcPr>
          <w:p w14:paraId="6042DD59" w14:textId="77777777" w:rsidR="002A21AE" w:rsidRDefault="002A21AE">
            <w:pPr>
              <w:pStyle w:val="TableTextNumbers"/>
            </w:pPr>
            <w:r>
              <w:t>Enter or select start and end dates.</w:t>
            </w:r>
          </w:p>
        </w:tc>
        <w:tc>
          <w:tcPr>
            <w:tcW w:w="6120" w:type="dxa"/>
          </w:tcPr>
          <w:p w14:paraId="003281CB" w14:textId="77777777" w:rsidR="002A21AE" w:rsidRDefault="002A21AE">
            <w:pPr>
              <w:pStyle w:val="TableTextBullet"/>
            </w:pPr>
            <w:r>
              <w:t>Compiles and displays the report.</w:t>
            </w:r>
          </w:p>
          <w:p w14:paraId="2CA9EFC9" w14:textId="77777777" w:rsidR="002A21AE" w:rsidRDefault="002A21AE">
            <w:pPr>
              <w:pStyle w:val="TableTextBullet"/>
            </w:pPr>
            <w:r>
              <w:t>Allows the user to print the report.</w:t>
            </w:r>
          </w:p>
        </w:tc>
      </w:tr>
      <w:tr w:rsidR="002A21AE" w14:paraId="2EEF4632" w14:textId="77777777" w:rsidTr="00305B16">
        <w:trPr>
          <w:cantSplit/>
        </w:trPr>
        <w:tc>
          <w:tcPr>
            <w:tcW w:w="3240" w:type="dxa"/>
          </w:tcPr>
          <w:p w14:paraId="30600F2A" w14:textId="77777777" w:rsidR="002A21AE" w:rsidRDefault="002A21AE">
            <w:pPr>
              <w:pStyle w:val="TableTextNumbers"/>
            </w:pPr>
            <w:r>
              <w:lastRenderedPageBreak/>
              <w:t xml:space="preserve">Click the </w:t>
            </w:r>
            <w:r>
              <w:rPr>
                <w:b/>
              </w:rPr>
              <w:t xml:space="preserve">Current Divisions </w:t>
            </w:r>
            <w:r>
              <w:t>or</w:t>
            </w:r>
            <w:r>
              <w:rPr>
                <w:b/>
              </w:rPr>
              <w:t xml:space="preserve"> All Divisions </w:t>
            </w:r>
            <w:r w:rsidRPr="00BF2E41">
              <w:t>radio button</w:t>
            </w:r>
            <w:r>
              <w:t>.</w:t>
            </w:r>
          </w:p>
        </w:tc>
        <w:tc>
          <w:tcPr>
            <w:tcW w:w="6120" w:type="dxa"/>
          </w:tcPr>
          <w:p w14:paraId="70329639" w14:textId="77777777" w:rsidR="002A21AE" w:rsidRDefault="002A21AE">
            <w:pPr>
              <w:pStyle w:val="TableTextBullet"/>
            </w:pPr>
            <w:r>
              <w:t>Allows the user to select one or all divisions.</w:t>
            </w:r>
          </w:p>
          <w:p w14:paraId="5FB9EBFC" w14:textId="77777777" w:rsidR="002A21AE" w:rsidRDefault="002A21AE">
            <w:pPr>
              <w:pStyle w:val="TableTextBullet"/>
            </w:pPr>
            <w:r>
              <w:t>Displays a date range for selection.</w:t>
            </w:r>
          </w:p>
          <w:p w14:paraId="7A9F164F" w14:textId="77777777" w:rsidR="002A21AE" w:rsidRDefault="002A21AE">
            <w:pPr>
              <w:pStyle w:val="TableText"/>
              <w:rPr>
                <w:b/>
                <w:bCs/>
                <w:szCs w:val="18"/>
              </w:rPr>
            </w:pPr>
          </w:p>
          <w:p w14:paraId="4427C6E4" w14:textId="2318475A" w:rsidR="002A21AE" w:rsidRDefault="002A21AE">
            <w:pPr>
              <w:pStyle w:val="TableText"/>
              <w:rPr>
                <w:b/>
                <w:bCs/>
                <w:szCs w:val="18"/>
              </w:rPr>
            </w:pPr>
            <w:r>
              <w:rPr>
                <w:b/>
                <w:bCs/>
                <w:szCs w:val="18"/>
              </w:rPr>
              <w:t>NOTES</w:t>
            </w:r>
          </w:p>
          <w:p w14:paraId="4505EBC6" w14:textId="77777777" w:rsidR="002A21AE" w:rsidRDefault="002A21AE">
            <w:pPr>
              <w:pStyle w:val="NotesText"/>
            </w:pPr>
          </w:p>
          <w:p w14:paraId="0F32E7B2" w14:textId="77777777" w:rsidR="002A21AE" w:rsidRDefault="002A21AE">
            <w:pPr>
              <w:pStyle w:val="NotesText"/>
            </w:pPr>
            <w:r>
              <w:rPr>
                <w:rFonts w:cs="Arial"/>
                <w:vanish/>
              </w:rPr>
              <w:t xml:space="preserve">BR_106.03 </w:t>
            </w:r>
            <w:r>
              <w:t>The Transfusion Reaction Count Report by type includes specific patient information indicated by the user. The default report setting excludes patient names.</w:t>
            </w:r>
          </w:p>
        </w:tc>
      </w:tr>
      <w:tr w:rsidR="002A21AE" w14:paraId="137C388E" w14:textId="77777777">
        <w:tc>
          <w:tcPr>
            <w:tcW w:w="3240" w:type="dxa"/>
          </w:tcPr>
          <w:p w14:paraId="2C64BE49" w14:textId="77777777" w:rsidR="002A21AE" w:rsidRDefault="002A21AE">
            <w:pPr>
              <w:pStyle w:val="TableTextNumbers"/>
            </w:pPr>
            <w:r>
              <w:t xml:space="preserve">Click the </w:t>
            </w:r>
            <w:r>
              <w:rPr>
                <w:b/>
              </w:rPr>
              <w:t xml:space="preserve">Detailed Report </w:t>
            </w:r>
            <w:r>
              <w:t>or</w:t>
            </w:r>
            <w:r>
              <w:rPr>
                <w:b/>
              </w:rPr>
              <w:t xml:space="preserve"> Summary Report </w:t>
            </w:r>
            <w:r w:rsidRPr="00BF2E41">
              <w:t>radio button</w:t>
            </w:r>
            <w:r>
              <w:t>.</w:t>
            </w:r>
          </w:p>
        </w:tc>
        <w:tc>
          <w:tcPr>
            <w:tcW w:w="6120" w:type="dxa"/>
          </w:tcPr>
          <w:p w14:paraId="2FE4D35B" w14:textId="77777777" w:rsidR="002A21AE" w:rsidRDefault="002A21AE">
            <w:pPr>
              <w:pStyle w:val="TableTextBullet"/>
            </w:pPr>
            <w:r>
              <w:t>Displays an option to compile the report as detailed or summary.</w:t>
            </w:r>
          </w:p>
          <w:p w14:paraId="788D25EB" w14:textId="77777777" w:rsidR="002A21AE" w:rsidRDefault="002A21AE">
            <w:pPr>
              <w:pStyle w:val="TableTextBullet"/>
            </w:pPr>
            <w:r>
              <w:t>Compiles and displays the report.</w:t>
            </w:r>
          </w:p>
          <w:p w14:paraId="59F49CBC" w14:textId="77777777" w:rsidR="002A21AE" w:rsidRDefault="002A21AE">
            <w:pPr>
              <w:pStyle w:val="TableTextBullet"/>
            </w:pPr>
            <w:r>
              <w:t xml:space="preserve">Allows the user to print the report. </w:t>
            </w:r>
          </w:p>
          <w:p w14:paraId="182DB596" w14:textId="77777777" w:rsidR="002A21AE" w:rsidRDefault="002A21AE">
            <w:pPr>
              <w:pStyle w:val="TableText"/>
            </w:pPr>
          </w:p>
          <w:p w14:paraId="2C9BF470" w14:textId="75760103" w:rsidR="002A21AE" w:rsidRDefault="002A21AE">
            <w:pPr>
              <w:pStyle w:val="TableText"/>
              <w:rPr>
                <w:b/>
                <w:bCs/>
                <w:szCs w:val="18"/>
              </w:rPr>
            </w:pPr>
            <w:r>
              <w:rPr>
                <w:b/>
                <w:bCs/>
                <w:szCs w:val="18"/>
              </w:rPr>
              <w:t>NOTES</w:t>
            </w:r>
          </w:p>
          <w:p w14:paraId="75FD4852" w14:textId="77777777" w:rsidR="002A21AE" w:rsidRDefault="002A21AE">
            <w:pPr>
              <w:pStyle w:val="NotesText"/>
            </w:pPr>
          </w:p>
          <w:p w14:paraId="10CC779D" w14:textId="77777777" w:rsidR="002A21AE" w:rsidRDefault="002A21AE">
            <w:pPr>
              <w:pStyle w:val="NotesText"/>
            </w:pPr>
            <w:r>
              <w:rPr>
                <w:rFonts w:cs="Arial"/>
                <w:vanish/>
              </w:rPr>
              <w:t xml:space="preserve">BR_106.04 </w:t>
            </w:r>
            <w:r>
              <w:t>The Transfusion Reaction Count Report prints the implicated unit numbers or “no implicated units,” as appropriate.</w:t>
            </w:r>
          </w:p>
          <w:p w14:paraId="0F158566" w14:textId="77777777" w:rsidR="002A21AE" w:rsidRDefault="002A21AE">
            <w:pPr>
              <w:pStyle w:val="NotesText"/>
            </w:pPr>
          </w:p>
          <w:p w14:paraId="47AB58D8" w14:textId="77777777" w:rsidR="002A21AE" w:rsidRDefault="002A21AE" w:rsidP="0053173B">
            <w:pPr>
              <w:pStyle w:val="NotesText"/>
            </w:pPr>
            <w:r>
              <w:rPr>
                <w:rFonts w:cs="Arial"/>
                <w:vanish/>
              </w:rPr>
              <w:t xml:space="preserve">BR_106.06 </w:t>
            </w:r>
            <w:r>
              <w:t>VBECS reports the total number of patient transfusion reactions in the selected date range.</w:t>
            </w:r>
          </w:p>
        </w:tc>
      </w:tr>
      <w:tr w:rsidR="002A21AE" w14:paraId="1B7171DA" w14:textId="77777777">
        <w:tc>
          <w:tcPr>
            <w:tcW w:w="3240" w:type="dxa"/>
          </w:tcPr>
          <w:p w14:paraId="1F924A26" w14:textId="77777777" w:rsidR="002A21AE" w:rsidRDefault="002A21AE">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4A334DE0" w14:textId="77777777" w:rsidR="002A21AE" w:rsidRDefault="002A21AE">
            <w:pPr>
              <w:pStyle w:val="TableTextNumbersContinued"/>
              <w:rPr>
                <w:b/>
                <w:bCs/>
              </w:rPr>
            </w:pPr>
          </w:p>
          <w:p w14:paraId="2D3F5B7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 or click </w:t>
            </w:r>
            <w:r>
              <w:rPr>
                <w:b/>
              </w:rPr>
              <w:t>Close</w:t>
            </w:r>
            <w:r>
              <w:t xml:space="preserve"> to exit without printing.</w:t>
            </w:r>
            <w:r>
              <w:rPr>
                <w:color w:val="FFFFFF"/>
              </w:rPr>
              <w:t xml:space="preserve"> </w:t>
            </w:r>
          </w:p>
        </w:tc>
        <w:tc>
          <w:tcPr>
            <w:tcW w:w="6120" w:type="dxa"/>
          </w:tcPr>
          <w:p w14:paraId="72A412C8" w14:textId="77777777" w:rsidR="000566D6" w:rsidRDefault="00F64B5C" w:rsidP="00AA2B2E">
            <w:pPr>
              <w:pStyle w:val="TableTextBullet"/>
            </w:pPr>
            <w:r>
              <w:t>Compiles and displays the report.</w:t>
            </w:r>
          </w:p>
        </w:tc>
      </w:tr>
      <w:tr w:rsidR="00F64B5C" w14:paraId="4C498BDE" w14:textId="77777777">
        <w:tc>
          <w:tcPr>
            <w:tcW w:w="3240" w:type="dxa"/>
            <w:tcBorders>
              <w:top w:val="single" w:sz="4" w:space="0" w:color="auto"/>
              <w:left w:val="single" w:sz="4" w:space="0" w:color="auto"/>
              <w:bottom w:val="single" w:sz="4" w:space="0" w:color="auto"/>
              <w:right w:val="single" w:sz="4" w:space="0" w:color="auto"/>
            </w:tcBorders>
          </w:tcPr>
          <w:p w14:paraId="6A2980F3" w14:textId="51F09A1E" w:rsidR="00F64B5C" w:rsidRDefault="00D45D8C" w:rsidP="007E0D91">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F64B5C" w:rsidRPr="00200B6D">
              <w:rPr>
                <w:vanish/>
                <w:szCs w:val="18"/>
              </w:rPr>
              <w:t xml:space="preserve"> </w:t>
            </w:r>
            <w:r w:rsidR="00F64B5C" w:rsidRPr="00200B6D">
              <w:rPr>
                <w:vanish/>
                <w:szCs w:val="18"/>
              </w:rPr>
              <w:fldChar w:fldCharType="begin"/>
            </w:r>
            <w:r w:rsidR="00F64B5C" w:rsidRPr="00200B6D">
              <w:rPr>
                <w:vanish/>
                <w:szCs w:val="18"/>
              </w:rPr>
              <w:instrText xml:space="preserve"> LISTNUM \l 1 \s 0 </w:instrText>
            </w:r>
            <w:r w:rsidR="00F64B5C" w:rsidRPr="00200B6D">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151E0E21" w14:textId="77777777" w:rsidR="00D45D8C" w:rsidRDefault="00D45D8C" w:rsidP="00D45D8C">
            <w:pPr>
              <w:pStyle w:val="TableTextBullet"/>
            </w:pPr>
            <w:r>
              <w:t>If Print is selected, prints the report on the designated printer.</w:t>
            </w:r>
          </w:p>
          <w:p w14:paraId="3D10BE76" w14:textId="77777777" w:rsidR="00D45D8C" w:rsidRDefault="00D45D8C" w:rsidP="00D45D8C">
            <w:pPr>
              <w:pStyle w:val="TableTextBullet"/>
            </w:pPr>
            <w:r>
              <w:t>If Export is selected, exports the report to the designated file.</w:t>
            </w:r>
          </w:p>
          <w:p w14:paraId="5544D26D" w14:textId="466790BB" w:rsidR="00F64B5C" w:rsidRDefault="00D45D8C" w:rsidP="00D45D8C">
            <w:pPr>
              <w:pStyle w:val="TableTextBullet"/>
            </w:pPr>
            <w:r>
              <w:t>If Close is selected, exits the report preview.</w:t>
            </w:r>
          </w:p>
        </w:tc>
      </w:tr>
    </w:tbl>
    <w:p w14:paraId="3C87AF8C" w14:textId="77777777" w:rsidR="002813A3" w:rsidRDefault="002813A3">
      <w:pPr>
        <w:pStyle w:val="Heading2"/>
      </w:pPr>
    </w:p>
    <w:p w14:paraId="3C6656EA" w14:textId="77777777" w:rsidR="002A21AE" w:rsidRDefault="002813A3">
      <w:pPr>
        <w:pStyle w:val="Heading2"/>
      </w:pPr>
      <w:r>
        <w:br w:type="page"/>
      </w:r>
      <w:bookmarkStart w:id="594" w:name="_Toc23498689"/>
      <w:r w:rsidR="002A21AE">
        <w:lastRenderedPageBreak/>
        <w:t>Transfusion Requirements Report</w:t>
      </w:r>
      <w:bookmarkEnd w:id="594"/>
      <w:r w:rsidR="002A21AE">
        <w:fldChar w:fldCharType="begin"/>
      </w:r>
      <w:r w:rsidR="002A21AE">
        <w:instrText xml:space="preserve"> XE </w:instrText>
      </w:r>
      <w:r w:rsidR="00FA7E65">
        <w:instrText>“</w:instrText>
      </w:r>
      <w:r w:rsidR="002A21AE">
        <w:instrText>Transfusion Requirements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UC_89</w:t>
      </w:r>
    </w:p>
    <w:p w14:paraId="3D212CAB" w14:textId="77777777" w:rsidR="002A21AE" w:rsidRDefault="002A21AE" w:rsidP="00FA7E65">
      <w:pPr>
        <w:pStyle w:val="BodyText"/>
      </w:pPr>
      <w:r>
        <w:t xml:space="preserve">The user views </w:t>
      </w:r>
      <w:r w:rsidR="00EB1E5A">
        <w:t xml:space="preserve">and/or </w:t>
      </w:r>
      <w:r>
        <w:t xml:space="preserve">prints a Transfusion Requirements Report. </w:t>
      </w:r>
    </w:p>
    <w:p w14:paraId="3CBB77E9" w14:textId="77777777" w:rsidR="002A21AE" w:rsidRDefault="002A21AE">
      <w:pPr>
        <w:pStyle w:val="Heading4"/>
      </w:pPr>
      <w:r>
        <w:t>Assumptions</w:t>
      </w:r>
      <w:r>
        <w:rPr>
          <w:b w:val="0"/>
        </w:rPr>
        <w:t xml:space="preserve"> </w:t>
      </w:r>
    </w:p>
    <w:p w14:paraId="7EF3ECAC" w14:textId="77777777" w:rsidR="002A21AE" w:rsidRDefault="002A21AE">
      <w:pPr>
        <w:pStyle w:val="ListBullet"/>
      </w:pPr>
      <w:r>
        <w:t xml:space="preserve">The database conversion of </w:t>
      </w:r>
      <w:r w:rsidR="00CA6E27" w:rsidRPr="00CA6E27">
        <w:rPr>
          <w:bCs/>
        </w:rPr>
        <w:t>VistA</w:t>
      </w:r>
      <w:r>
        <w:t xml:space="preserve"> patient files is complete.</w:t>
      </w:r>
    </w:p>
    <w:p w14:paraId="6ECB8A2D" w14:textId="77777777" w:rsidR="002A21AE" w:rsidRDefault="002A21AE">
      <w:pPr>
        <w:pStyle w:val="ListBullet"/>
      </w:pPr>
      <w:r>
        <w:t>Data for the report were saved in VBECS.</w:t>
      </w:r>
    </w:p>
    <w:p w14:paraId="1180DEC1" w14:textId="77777777" w:rsidR="002A21AE" w:rsidRDefault="002A21AE">
      <w:pPr>
        <w:pStyle w:val="Heading4"/>
      </w:pPr>
      <w:r>
        <w:t xml:space="preserve">Outcome </w:t>
      </w:r>
    </w:p>
    <w:p w14:paraId="17EE5613" w14:textId="77777777" w:rsidR="002A21AE" w:rsidRDefault="00AE521B">
      <w:pPr>
        <w:pStyle w:val="ListBullet"/>
      </w:pPr>
      <w:r>
        <w:t>The user views and/or prints the report</w:t>
      </w:r>
      <w:r w:rsidR="002A21AE">
        <w:t>.</w:t>
      </w:r>
    </w:p>
    <w:p w14:paraId="2D68E714" w14:textId="77777777" w:rsidR="002A21AE" w:rsidRDefault="002A21AE">
      <w:pPr>
        <w:pStyle w:val="Heading4"/>
      </w:pPr>
      <w:r>
        <w:t>Limitations and Restrictions</w:t>
      </w:r>
      <w:r>
        <w:rPr>
          <w:b w:val="0"/>
        </w:rPr>
        <w:t xml:space="preserve"> </w:t>
      </w:r>
    </w:p>
    <w:p w14:paraId="2C75AB61" w14:textId="4AEEA982" w:rsidR="002A21AE" w:rsidRPr="00684625" w:rsidRDefault="002A21AE">
      <w:pPr>
        <w:pStyle w:val="ListBullet"/>
      </w:pPr>
      <w:r>
        <w:rPr>
          <w:rFonts w:ascii="Arial" w:hAnsi="Arial" w:cs="Arial"/>
          <w:vanish/>
          <w:spacing w:val="0"/>
          <w:sz w:val="18"/>
        </w:rPr>
        <w:t xml:space="preserve">BR_89.01 </w:t>
      </w:r>
      <w:r w:rsidR="00B93109" w:rsidRPr="00684625">
        <w:rPr>
          <w:spacing w:val="0"/>
        </w:rPr>
        <w:t>Deceased patient records do not appear on the report when they are generated after the patient has been marked</w:t>
      </w:r>
      <w:r w:rsidR="00DB68D8" w:rsidRPr="00684625">
        <w:rPr>
          <w:spacing w:val="0"/>
        </w:rPr>
        <w:t xml:space="preserve"> as deceased</w:t>
      </w:r>
      <w:r w:rsidR="00B93109" w:rsidRPr="00684625">
        <w:rPr>
          <w:spacing w:val="0"/>
        </w:rPr>
        <w:t xml:space="preserve"> in the VBECS database via a VistA Death Notification Update.</w:t>
      </w:r>
      <w:r w:rsidR="00DB68D8" w:rsidRPr="00684625">
        <w:rPr>
          <w:spacing w:val="0"/>
        </w:rPr>
        <w:t xml:space="preserve"> </w:t>
      </w:r>
      <w:r w:rsidR="00DB68D8" w:rsidRPr="00684625">
        <w:rPr>
          <w:vanish/>
          <w:spacing w:val="0"/>
        </w:rPr>
        <w:t>DR 5086</w:t>
      </w:r>
    </w:p>
    <w:p w14:paraId="40E9BFD6" w14:textId="04708542" w:rsidR="00684625" w:rsidRDefault="00684625">
      <w:pPr>
        <w:pStyle w:val="ListBullet"/>
      </w:pPr>
      <w:r w:rsidRPr="00684625">
        <w:rPr>
          <w:vanish/>
          <w:spacing w:val="0"/>
        </w:rPr>
        <w:t>The cumulative report</w:t>
      </w:r>
      <w:r w:rsidRPr="00684625">
        <w:rPr>
          <w:spacing w:val="0"/>
        </w:rPr>
        <w:t xml:space="preserve">The cumulative report is not displaying </w:t>
      </w:r>
      <w:r w:rsidRPr="00684625">
        <w:t>all patients on file. A patient with ABO/Rh testing and no other requirement appears on the partial Transfusion Requirements report, but not on the cumulative report.</w:t>
      </w:r>
      <w:r>
        <w:t xml:space="preserve"> </w:t>
      </w:r>
      <w:r w:rsidRPr="00684625">
        <w:rPr>
          <w:vanish/>
        </w:rPr>
        <w:t>Defect 208903</w:t>
      </w:r>
    </w:p>
    <w:p w14:paraId="6BB4EAD9" w14:textId="17712B70" w:rsidR="00684625" w:rsidRPr="00684625" w:rsidRDefault="00684625">
      <w:pPr>
        <w:pStyle w:val="ListBullet"/>
      </w:pPr>
      <w:r>
        <w:t xml:space="preserve">A report printed with an end date of today or greater does not print “Partial” in the header. </w:t>
      </w:r>
      <w:r w:rsidRPr="00684625">
        <w:rPr>
          <w:vanish/>
        </w:rPr>
        <w:t>Defect 208901</w:t>
      </w:r>
    </w:p>
    <w:p w14:paraId="393C7C29" w14:textId="77777777" w:rsidR="002A21AE" w:rsidRDefault="002A21AE">
      <w:pPr>
        <w:pStyle w:val="Heading4"/>
      </w:pPr>
      <w:r>
        <w:t>Additional Information</w:t>
      </w:r>
      <w:r>
        <w:rPr>
          <w:rFonts w:ascii="Times New Roman" w:hAnsi="Times New Roman"/>
          <w:i/>
          <w:sz w:val="24"/>
        </w:rPr>
        <w:t xml:space="preserve"> </w:t>
      </w:r>
    </w:p>
    <w:p w14:paraId="6073F527" w14:textId="0BFD6913" w:rsidR="002A21AE" w:rsidRPr="00E53D6C" w:rsidRDefault="002A21AE" w:rsidP="00684625">
      <w:pPr>
        <w:pStyle w:val="ListBullet"/>
        <w:tabs>
          <w:tab w:val="clear" w:pos="648"/>
          <w:tab w:val="num" w:pos="630"/>
          <w:tab w:val="num" w:pos="720"/>
        </w:tabs>
        <w:ind w:left="720"/>
      </w:pPr>
      <w:r>
        <w:rPr>
          <w:rFonts w:ascii="Arial" w:hAnsi="Arial" w:cs="Arial"/>
          <w:vanish/>
          <w:spacing w:val="0"/>
          <w:sz w:val="18"/>
        </w:rPr>
        <w:t xml:space="preserve">BR_89.06 </w:t>
      </w:r>
      <w:r w:rsidRPr="00F32AB8">
        <w:rPr>
          <w:vanish/>
        </w:rPr>
        <w:t xml:space="preserve"> </w:t>
      </w:r>
      <w:r w:rsidR="00F32AB8" w:rsidRPr="00E53D6C">
        <w:t xml:space="preserve">A </w:t>
      </w:r>
      <w:r w:rsidRPr="00E53D6C">
        <w:t xml:space="preserve">Transfusion Requirements report is compiled </w:t>
      </w:r>
      <w:r w:rsidR="00875D04" w:rsidRPr="00E53D6C">
        <w:t xml:space="preserve">from </w:t>
      </w:r>
      <w:r w:rsidR="00F32AB8" w:rsidRPr="00E53D6C">
        <w:t xml:space="preserve">all VBECS </w:t>
      </w:r>
      <w:r w:rsidRPr="00E53D6C">
        <w:t>divisions</w:t>
      </w:r>
      <w:r w:rsidR="00F32AB8" w:rsidRPr="00E53D6C">
        <w:t xml:space="preserve"> defined in the VBECS</w:t>
      </w:r>
      <w:r w:rsidR="00684625">
        <w:t xml:space="preserve"> </w:t>
      </w:r>
      <w:r w:rsidR="00F32AB8" w:rsidRPr="00E53D6C">
        <w:t>database.</w:t>
      </w:r>
    </w:p>
    <w:p w14:paraId="5B90C537" w14:textId="77777777" w:rsidR="002A21AE" w:rsidRPr="00E53D6C" w:rsidRDefault="002A21AE">
      <w:pPr>
        <w:pStyle w:val="ListBullet"/>
        <w:tabs>
          <w:tab w:val="num" w:pos="720"/>
        </w:tabs>
        <w:ind w:left="720"/>
      </w:pPr>
      <w:r w:rsidRPr="00E53D6C">
        <w:rPr>
          <w:vanish/>
          <w:spacing w:val="0"/>
        </w:rPr>
        <w:t xml:space="preserve">BR_89.02 </w:t>
      </w:r>
      <w:r w:rsidRPr="00E53D6C">
        <w:t>VBECS does not allow a report to be printed when no data are available.</w:t>
      </w:r>
    </w:p>
    <w:p w14:paraId="5BEAA5F9" w14:textId="77777777" w:rsidR="002A21AE" w:rsidRDefault="002A21AE" w:rsidP="00E53D6C">
      <w:pPr>
        <w:pStyle w:val="ListBullet"/>
        <w:tabs>
          <w:tab w:val="clear" w:pos="648"/>
          <w:tab w:val="left" w:pos="630"/>
          <w:tab w:val="num" w:pos="720"/>
        </w:tabs>
        <w:ind w:left="720"/>
      </w:pPr>
      <w:r w:rsidRPr="00E53D6C">
        <w:rPr>
          <w:vanish/>
          <w:spacing w:val="0"/>
        </w:rPr>
        <w:t xml:space="preserve">BR_89.04 </w:t>
      </w:r>
      <w:r w:rsidRPr="00E53D6C">
        <w:t>When the date range includes a future date and time, VBECS displays “Partial” in the report header on each page of the report.</w:t>
      </w:r>
    </w:p>
    <w:p w14:paraId="6ACEF957" w14:textId="0F2F86C9" w:rsidR="00BD4462" w:rsidRPr="00E53D6C" w:rsidRDefault="00721A9D" w:rsidP="001403D9">
      <w:pPr>
        <w:pStyle w:val="ListBullet"/>
        <w:tabs>
          <w:tab w:val="clear" w:pos="648"/>
          <w:tab w:val="left" w:pos="630"/>
          <w:tab w:val="num" w:pos="720"/>
        </w:tabs>
        <w:ind w:left="720"/>
      </w:pPr>
      <w:r w:rsidRPr="00721A9D">
        <w:t xml:space="preserve">The </w:t>
      </w:r>
      <w:r>
        <w:t>“</w:t>
      </w:r>
      <w:r w:rsidRPr="00721A9D">
        <w:t>Partial</w:t>
      </w:r>
      <w:r>
        <w:t>”</w:t>
      </w:r>
      <w:r w:rsidRPr="00721A9D">
        <w:t xml:space="preserve"> format of the report does not allow scheduling to print in the future</w:t>
      </w:r>
      <w:r w:rsidR="001403D9">
        <w:t xml:space="preserve">; a full report </w:t>
      </w:r>
      <w:r w:rsidR="00571BE3">
        <w:t>will print instead.</w:t>
      </w:r>
      <w:r w:rsidR="0045341A">
        <w:t xml:space="preserve"> </w:t>
      </w:r>
      <w:r w:rsidR="0045341A" w:rsidRPr="0045341A">
        <w:rPr>
          <w:vanish/>
        </w:rPr>
        <w:t>Defect 210519</w:t>
      </w:r>
    </w:p>
    <w:p w14:paraId="6FF06BE9" w14:textId="77777777" w:rsidR="007E0D91" w:rsidRPr="00E53D6C" w:rsidRDefault="002A21AE" w:rsidP="007E0D91">
      <w:pPr>
        <w:pStyle w:val="ListBullet"/>
        <w:tabs>
          <w:tab w:val="num" w:pos="720"/>
        </w:tabs>
        <w:ind w:left="720"/>
      </w:pPr>
      <w:r w:rsidRPr="00E53D6C">
        <w:rPr>
          <w:vanish/>
          <w:spacing w:val="0"/>
        </w:rPr>
        <w:t xml:space="preserve">BR_89.05 </w:t>
      </w:r>
      <w:r w:rsidRPr="00E53D6C">
        <w:t>Each page containing patient information includes the patient name.</w:t>
      </w:r>
    </w:p>
    <w:p w14:paraId="7568AFFE" w14:textId="77777777" w:rsidR="007E0D91" w:rsidRPr="00E53D6C" w:rsidRDefault="007E0D91" w:rsidP="007E0D91">
      <w:pPr>
        <w:pStyle w:val="ListBullet"/>
        <w:tabs>
          <w:tab w:val="num" w:pos="720"/>
        </w:tabs>
        <w:ind w:left="720"/>
      </w:pPr>
      <w:r w:rsidRPr="00E53D6C">
        <w:t>Divisions in a multidivisional database may view each other’s Special Instructions (SI) comments.</w:t>
      </w:r>
    </w:p>
    <w:p w14:paraId="4C34A845" w14:textId="7E42D019" w:rsidR="00E53D6C" w:rsidRPr="00E53D6C" w:rsidRDefault="00E53D6C" w:rsidP="00E53D6C">
      <w:pPr>
        <w:pStyle w:val="ListBullet"/>
        <w:tabs>
          <w:tab w:val="clear" w:pos="648"/>
          <w:tab w:val="left" w:pos="630"/>
          <w:tab w:val="num" w:pos="720"/>
        </w:tabs>
        <w:ind w:left="720"/>
      </w:pPr>
      <w:r w:rsidRPr="00E53D6C">
        <w:t>Important transfusion related information for a patient may</w:t>
      </w:r>
      <w:r>
        <w:t xml:space="preserve"> appear on more than one page. </w:t>
      </w:r>
      <w:r w:rsidR="0045341A">
        <w:t xml:space="preserve">Always </w:t>
      </w:r>
      <w:r w:rsidRPr="00E53D6C">
        <w:t>check the next page for additional patient information.</w:t>
      </w:r>
      <w:r>
        <w:t xml:space="preserve"> </w:t>
      </w:r>
      <w:r w:rsidRPr="00E53D6C">
        <w:rPr>
          <w:vanish/>
        </w:rPr>
        <w:t>DR 5125</w:t>
      </w:r>
    </w:p>
    <w:p w14:paraId="1B2848CB" w14:textId="77777777" w:rsidR="002A21AE" w:rsidRDefault="002A21AE">
      <w:pPr>
        <w:pStyle w:val="Heading4"/>
        <w:rPr>
          <w:b w:val="0"/>
        </w:rPr>
      </w:pPr>
      <w:r>
        <w:t>User Roles with Access to This Option</w:t>
      </w:r>
      <w:r>
        <w:rPr>
          <w:b w:val="0"/>
        </w:rPr>
        <w:t xml:space="preserve"> </w:t>
      </w:r>
    </w:p>
    <w:p w14:paraId="737D5288" w14:textId="77777777" w:rsidR="002A21AE" w:rsidRDefault="00184EA4">
      <w:pPr>
        <w:pStyle w:val="Roles"/>
      </w:pPr>
      <w:r>
        <w:t>All users</w:t>
      </w:r>
    </w:p>
    <w:p w14:paraId="29D433DA" w14:textId="77777777" w:rsidR="002A21AE" w:rsidRDefault="002A21AE">
      <w:pPr>
        <w:pStyle w:val="Heading4"/>
      </w:pPr>
      <w:r>
        <w:t xml:space="preserve">Transfusion Requirements Report </w:t>
      </w:r>
    </w:p>
    <w:p w14:paraId="4CD60331" w14:textId="77777777" w:rsidR="002A21AE" w:rsidRDefault="002A21AE" w:rsidP="00FA7E65">
      <w:pPr>
        <w:pStyle w:val="BodyText"/>
      </w:pPr>
      <w:r>
        <w:t xml:space="preserve">The user views </w:t>
      </w:r>
      <w:r w:rsidR="00EB1E5A">
        <w:t xml:space="preserve">and/or </w:t>
      </w:r>
      <w:r>
        <w:t>prints the Transfusion Requirements Report</w:t>
      </w:r>
      <w:r w:rsidR="00B04E4F">
        <w:t xml:space="preserve"> for a division</w:t>
      </w:r>
      <w:r>
        <w:t>. This option describes the continuous compilation of the complete file of patients in the VBECS database</w:t>
      </w:r>
      <w:r w:rsidR="00B04E4F">
        <w:t xml:space="preserve"> for historic record checking during downtime.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20087D9" w14:textId="77777777">
        <w:trPr>
          <w:cantSplit/>
          <w:tblHeader/>
        </w:trPr>
        <w:tc>
          <w:tcPr>
            <w:tcW w:w="3240" w:type="dxa"/>
            <w:shd w:val="pct30" w:color="auto" w:fill="FFFFFF"/>
            <w:vAlign w:val="bottom"/>
          </w:tcPr>
          <w:p w14:paraId="49455634" w14:textId="77777777" w:rsidR="002A21AE" w:rsidRDefault="002A21AE">
            <w:pPr>
              <w:pStyle w:val="TableText"/>
              <w:rPr>
                <w:b/>
              </w:rPr>
            </w:pPr>
            <w:r>
              <w:rPr>
                <w:b/>
              </w:rPr>
              <w:t>User Action</w:t>
            </w:r>
          </w:p>
        </w:tc>
        <w:tc>
          <w:tcPr>
            <w:tcW w:w="6120" w:type="dxa"/>
            <w:shd w:val="pct30" w:color="auto" w:fill="FFFFFF"/>
            <w:vAlign w:val="bottom"/>
          </w:tcPr>
          <w:p w14:paraId="0408D5D9" w14:textId="77777777" w:rsidR="002A21AE" w:rsidRDefault="002A21AE">
            <w:pPr>
              <w:pStyle w:val="TableText"/>
              <w:rPr>
                <w:b/>
              </w:rPr>
            </w:pPr>
            <w:r>
              <w:rPr>
                <w:b/>
              </w:rPr>
              <w:t>VBECS</w:t>
            </w:r>
          </w:p>
        </w:tc>
      </w:tr>
      <w:tr w:rsidR="002A21AE" w14:paraId="1087BECE" w14:textId="77777777">
        <w:tc>
          <w:tcPr>
            <w:tcW w:w="3240" w:type="dxa"/>
          </w:tcPr>
          <w:p w14:paraId="49687B81" w14:textId="77777777" w:rsidR="002A21AE" w:rsidRDefault="002A21AE">
            <w:pPr>
              <w:pStyle w:val="TableTextNumbers"/>
            </w:pPr>
            <w:r>
              <w:t xml:space="preserve">Select </w:t>
            </w:r>
            <w:r>
              <w:rPr>
                <w:b/>
              </w:rPr>
              <w:t>Reports</w:t>
            </w:r>
            <w:r>
              <w:t xml:space="preserve"> from the main menu.</w:t>
            </w:r>
          </w:p>
          <w:p w14:paraId="4856DE60" w14:textId="77777777" w:rsidR="002A21AE" w:rsidRDefault="002A21AE">
            <w:pPr>
              <w:pStyle w:val="TableTextNumbersContinued"/>
            </w:pPr>
          </w:p>
          <w:p w14:paraId="479DF2E6" w14:textId="77777777" w:rsidR="002A21AE" w:rsidRDefault="002A21AE">
            <w:pPr>
              <w:pStyle w:val="TableTextNumbersContinued"/>
            </w:pPr>
            <w:r>
              <w:t xml:space="preserve">Select </w:t>
            </w:r>
            <w:r>
              <w:rPr>
                <w:b/>
              </w:rPr>
              <w:t>Transfusion Requirements Report</w:t>
            </w:r>
            <w:r>
              <w:t>.</w:t>
            </w:r>
          </w:p>
        </w:tc>
        <w:tc>
          <w:tcPr>
            <w:tcW w:w="6120" w:type="dxa"/>
          </w:tcPr>
          <w:p w14:paraId="117C3C39" w14:textId="77777777" w:rsidR="002A21AE" w:rsidRDefault="002A21AE">
            <w:pPr>
              <w:pStyle w:val="TableTextBullet"/>
            </w:pPr>
            <w:r>
              <w:t>Lists report names.</w:t>
            </w:r>
          </w:p>
          <w:p w14:paraId="661F01F0" w14:textId="77777777" w:rsidR="002A21AE" w:rsidRDefault="002A21AE">
            <w:pPr>
              <w:pStyle w:val="TableTextBullet"/>
            </w:pPr>
            <w:r>
              <w:t xml:space="preserve">Displays report compilation criteria. </w:t>
            </w:r>
          </w:p>
          <w:p w14:paraId="4E9A4CF9" w14:textId="77777777" w:rsidR="002A21AE" w:rsidRDefault="002A21AE">
            <w:pPr>
              <w:pStyle w:val="TableTextBullet"/>
            </w:pPr>
            <w:r>
              <w:t>Displays a date range for selection.</w:t>
            </w:r>
          </w:p>
        </w:tc>
      </w:tr>
      <w:tr w:rsidR="002A21AE" w14:paraId="361834BD" w14:textId="77777777">
        <w:tc>
          <w:tcPr>
            <w:tcW w:w="3240" w:type="dxa"/>
          </w:tcPr>
          <w:p w14:paraId="42AFB037" w14:textId="77777777" w:rsidR="002A21AE" w:rsidRDefault="002A21AE">
            <w:pPr>
              <w:pStyle w:val="TableTextNumbers"/>
            </w:pPr>
            <w:r>
              <w:lastRenderedPageBreak/>
              <w:t xml:space="preserve">In the </w:t>
            </w:r>
            <w:r w:rsidRPr="00B46EEA">
              <w:rPr>
                <w:b/>
              </w:rPr>
              <w:t>Report Type</w:t>
            </w:r>
            <w:r>
              <w:t xml:space="preserve"> area, select the </w:t>
            </w:r>
            <w:r>
              <w:rPr>
                <w:b/>
              </w:rPr>
              <w:t>Cumulative Report</w:t>
            </w:r>
            <w:r>
              <w:t xml:space="preserve"> </w:t>
            </w:r>
            <w:r w:rsidRPr="00BF2E41">
              <w:t>radio button</w:t>
            </w:r>
            <w:r>
              <w:t xml:space="preserve">, or </w:t>
            </w:r>
          </w:p>
          <w:p w14:paraId="6907FD7A" w14:textId="77777777" w:rsidR="002A21AE" w:rsidRDefault="002A21AE">
            <w:pPr>
              <w:pStyle w:val="TableTextNumbersContinued"/>
            </w:pPr>
          </w:p>
          <w:p w14:paraId="729426CE" w14:textId="77777777" w:rsidR="002A21AE" w:rsidRDefault="002A21AE">
            <w:pPr>
              <w:pStyle w:val="TableTextNumbersContinued"/>
            </w:pPr>
            <w:r>
              <w:t xml:space="preserve">Click the </w:t>
            </w:r>
            <w:r>
              <w:rPr>
                <w:b/>
              </w:rPr>
              <w:t xml:space="preserve">Partial Report </w:t>
            </w:r>
            <w:r w:rsidRPr="00BF2E41">
              <w:t>radio button</w:t>
            </w:r>
            <w:r>
              <w:t xml:space="preserve"> and enter or select start and end dates.</w:t>
            </w:r>
          </w:p>
        </w:tc>
        <w:tc>
          <w:tcPr>
            <w:tcW w:w="6120" w:type="dxa"/>
          </w:tcPr>
          <w:p w14:paraId="38A1A5D9" w14:textId="77777777" w:rsidR="00811C5F" w:rsidRDefault="002A21AE">
            <w:pPr>
              <w:pStyle w:val="TableTextBullet"/>
            </w:pPr>
            <w:r>
              <w:t>Compiles and displays the report.</w:t>
            </w:r>
          </w:p>
          <w:p w14:paraId="2C6436CC" w14:textId="77777777" w:rsidR="00811C5F" w:rsidRDefault="00811C5F" w:rsidP="00811C5F">
            <w:pPr>
              <w:pStyle w:val="TableText"/>
              <w:rPr>
                <w:b/>
                <w:bCs/>
                <w:szCs w:val="18"/>
              </w:rPr>
            </w:pPr>
          </w:p>
          <w:p w14:paraId="1B96F618" w14:textId="4B11CE92" w:rsidR="00811C5F" w:rsidRDefault="00811C5F" w:rsidP="00811C5F">
            <w:pPr>
              <w:pStyle w:val="TableText"/>
              <w:rPr>
                <w:b/>
                <w:bCs/>
                <w:szCs w:val="18"/>
              </w:rPr>
            </w:pPr>
            <w:r>
              <w:rPr>
                <w:b/>
                <w:bCs/>
                <w:szCs w:val="18"/>
              </w:rPr>
              <w:t>NOTES</w:t>
            </w:r>
          </w:p>
          <w:p w14:paraId="096BC339" w14:textId="77777777" w:rsidR="00811C5F" w:rsidRDefault="00811C5F" w:rsidP="00811C5F">
            <w:pPr>
              <w:pStyle w:val="NotesText"/>
              <w:ind w:left="0"/>
            </w:pPr>
          </w:p>
          <w:p w14:paraId="062D26A5" w14:textId="77777777" w:rsidR="00F9149B" w:rsidRPr="00DC4D3E" w:rsidRDefault="00BC7A6E" w:rsidP="00811C5F">
            <w:pPr>
              <w:pStyle w:val="NotesText"/>
            </w:pPr>
            <w:r>
              <w:t>Patients who do not have a blood type, SI, TR, or Transfusion Reaction in their VBECS record do not display on the Transfusion Requirements Report in either the Cumulative or Partial format.</w:t>
            </w:r>
            <w:r w:rsidR="00DC4D3E">
              <w:rPr>
                <w:vanish/>
              </w:rPr>
              <w:t xml:space="preserve"> DR 3356</w:t>
            </w:r>
          </w:p>
          <w:p w14:paraId="0D303F9E" w14:textId="77777777" w:rsidR="00F9149B" w:rsidRDefault="00F9149B" w:rsidP="00811C5F">
            <w:pPr>
              <w:pStyle w:val="NotesText"/>
            </w:pPr>
          </w:p>
          <w:p w14:paraId="0F05424E" w14:textId="77777777" w:rsidR="00F9149B" w:rsidRDefault="00811C5F" w:rsidP="00811C5F">
            <w:pPr>
              <w:pStyle w:val="NotesText"/>
            </w:pPr>
            <w:r>
              <w:t>The Cumulative Report displays patients that have a blood type, SI, TR</w:t>
            </w:r>
            <w:r w:rsidR="00F9149B">
              <w:t>, or Transfusion Reaction.</w:t>
            </w:r>
          </w:p>
          <w:p w14:paraId="57CD5CC3" w14:textId="77777777" w:rsidR="00F9149B" w:rsidRDefault="00F9149B" w:rsidP="00811C5F">
            <w:pPr>
              <w:pStyle w:val="NotesText"/>
            </w:pPr>
          </w:p>
          <w:p w14:paraId="7C6C880B" w14:textId="77777777" w:rsidR="00811C5F" w:rsidRDefault="00811C5F" w:rsidP="00811C5F">
            <w:pPr>
              <w:pStyle w:val="NotesText"/>
            </w:pPr>
            <w:r>
              <w:t xml:space="preserve">The Partial Report displays </w:t>
            </w:r>
            <w:r w:rsidR="00313C6B">
              <w:t>patient</w:t>
            </w:r>
            <w:r w:rsidR="00F9149B">
              <w:t>s that have a change to their VBECS record within the date range of the requested report.</w:t>
            </w:r>
          </w:p>
          <w:p w14:paraId="6AABFAB7" w14:textId="77777777" w:rsidR="00F9149B" w:rsidRDefault="00F9149B" w:rsidP="00811C5F">
            <w:pPr>
              <w:pStyle w:val="NotesText"/>
            </w:pPr>
            <w:r>
              <w:t>Changes are defined as:</w:t>
            </w:r>
          </w:p>
          <w:p w14:paraId="62BE2DE6" w14:textId="77777777" w:rsidR="00F9149B" w:rsidRDefault="00F9149B" w:rsidP="00F9149B">
            <w:pPr>
              <w:pStyle w:val="NotesTextBullet"/>
            </w:pPr>
            <w:r>
              <w:t>New order</w:t>
            </w:r>
          </w:p>
          <w:p w14:paraId="34F3AE37" w14:textId="77777777" w:rsidR="00F9149B" w:rsidRDefault="00F9149B" w:rsidP="00F9149B">
            <w:pPr>
              <w:pStyle w:val="NotesTextBullet"/>
            </w:pPr>
            <w:r>
              <w:t>Record of testing</w:t>
            </w:r>
          </w:p>
          <w:p w14:paraId="036F4FC6" w14:textId="77777777" w:rsidR="00F9149B" w:rsidRDefault="00F9149B" w:rsidP="00F9149B">
            <w:pPr>
              <w:pStyle w:val="NotesTextBullet"/>
            </w:pPr>
            <w:r>
              <w:t>Patient Update event</w:t>
            </w:r>
          </w:p>
          <w:p w14:paraId="6053FF99" w14:textId="77777777" w:rsidR="00F9149B" w:rsidRDefault="00F9149B" w:rsidP="00F9149B">
            <w:pPr>
              <w:pStyle w:val="NotesTextBullet"/>
            </w:pPr>
            <w:r>
              <w:t>New SI entered</w:t>
            </w:r>
          </w:p>
          <w:p w14:paraId="118171EB" w14:textId="77777777" w:rsidR="00F9149B" w:rsidRDefault="00F9149B" w:rsidP="00F9149B">
            <w:pPr>
              <w:pStyle w:val="NotesTextBullet"/>
            </w:pPr>
            <w:r>
              <w:t>New TR entered</w:t>
            </w:r>
          </w:p>
          <w:p w14:paraId="2DFBF5FA" w14:textId="77777777" w:rsidR="00811C5F" w:rsidRDefault="00F9149B" w:rsidP="00DC4D3E">
            <w:pPr>
              <w:pStyle w:val="NotesTextBullet"/>
            </w:pPr>
            <w:r>
              <w:t>New Transfusion Reaction entered</w:t>
            </w:r>
          </w:p>
        </w:tc>
      </w:tr>
      <w:tr w:rsidR="002A21AE" w14:paraId="0D84C894" w14:textId="77777777">
        <w:tc>
          <w:tcPr>
            <w:tcW w:w="3240" w:type="dxa"/>
          </w:tcPr>
          <w:p w14:paraId="59AC03FC"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721C5C5" w14:textId="77777777" w:rsidR="002A21AE" w:rsidRDefault="002A21AE">
            <w:pPr>
              <w:pStyle w:val="TableTextNumbersContinued"/>
            </w:pPr>
          </w:p>
          <w:p w14:paraId="25ACEDA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6253C3C" w14:textId="77777777" w:rsidR="000566D6" w:rsidRDefault="00F64B5C" w:rsidP="00AA2B2E">
            <w:pPr>
              <w:pStyle w:val="TableTextBullet"/>
            </w:pPr>
            <w:r>
              <w:t>Compiles and displays the report.</w:t>
            </w:r>
          </w:p>
        </w:tc>
      </w:tr>
      <w:tr w:rsidR="002A21AE" w14:paraId="16EB39C0" w14:textId="77777777">
        <w:tc>
          <w:tcPr>
            <w:tcW w:w="3240" w:type="dxa"/>
          </w:tcPr>
          <w:p w14:paraId="3A0F9621" w14:textId="1090437D"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200B6D">
              <w:rPr>
                <w:rFonts w:cs="Arial"/>
                <w:vanish/>
                <w:szCs w:val="18"/>
              </w:rPr>
              <w:fldChar w:fldCharType="begin"/>
            </w:r>
            <w:r w:rsidR="002A21AE" w:rsidRPr="00200B6D">
              <w:rPr>
                <w:rFonts w:cs="Arial"/>
                <w:vanish/>
                <w:szCs w:val="18"/>
              </w:rPr>
              <w:instrText xml:space="preserve"> LISTNUM \l 1 \s 0 </w:instrText>
            </w:r>
            <w:r w:rsidR="002A21AE" w:rsidRPr="00200B6D">
              <w:rPr>
                <w:rFonts w:cs="Arial"/>
                <w:vanish/>
                <w:szCs w:val="18"/>
              </w:rPr>
              <w:fldChar w:fldCharType="end"/>
            </w:r>
          </w:p>
        </w:tc>
        <w:tc>
          <w:tcPr>
            <w:tcW w:w="6120" w:type="dxa"/>
          </w:tcPr>
          <w:p w14:paraId="34F76509" w14:textId="77777777" w:rsidR="00D45D8C" w:rsidRDefault="00D45D8C" w:rsidP="00D45D8C">
            <w:pPr>
              <w:pStyle w:val="TableTextBullet"/>
            </w:pPr>
            <w:r>
              <w:t>If Print is selected, prints the report on the designated printer.</w:t>
            </w:r>
          </w:p>
          <w:p w14:paraId="11EBE29D" w14:textId="77777777" w:rsidR="00D45D8C" w:rsidRDefault="00D45D8C" w:rsidP="00D45D8C">
            <w:pPr>
              <w:pStyle w:val="TableTextBullet"/>
            </w:pPr>
            <w:r>
              <w:t>If Export is selected, exports the report to the designated file.</w:t>
            </w:r>
          </w:p>
          <w:p w14:paraId="02FF4AF5" w14:textId="21615A6F" w:rsidR="002A21AE" w:rsidRDefault="00D45D8C" w:rsidP="00D45D8C">
            <w:pPr>
              <w:pStyle w:val="TableTextBullet"/>
            </w:pPr>
            <w:r>
              <w:t>If Close is selected, exits the report preview.</w:t>
            </w:r>
          </w:p>
        </w:tc>
      </w:tr>
    </w:tbl>
    <w:p w14:paraId="59133CB0" w14:textId="77777777" w:rsidR="002A21AE" w:rsidRDefault="002A21AE">
      <w:pPr>
        <w:pStyle w:val="Heading2"/>
      </w:pPr>
      <w:r>
        <w:br w:type="page"/>
      </w:r>
      <w:bookmarkStart w:id="595" w:name="_Toc23498690"/>
      <w:r>
        <w:lastRenderedPageBreak/>
        <w:t>Unit History Report</w:t>
      </w:r>
      <w:bookmarkEnd w:id="595"/>
      <w:r>
        <w:fldChar w:fldCharType="begin"/>
      </w:r>
      <w:r>
        <w:instrText xml:space="preserve"> XE </w:instrText>
      </w:r>
      <w:r w:rsidR="00FA7E65">
        <w:instrText>“</w:instrText>
      </w:r>
      <w:r>
        <w:instrText>Unit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UC_85</w:t>
      </w:r>
    </w:p>
    <w:p w14:paraId="520C16C9" w14:textId="77777777" w:rsidR="002A21AE" w:rsidRDefault="002A21AE" w:rsidP="00FA7E65">
      <w:pPr>
        <w:pStyle w:val="BodyText"/>
      </w:pPr>
      <w:r>
        <w:t xml:space="preserve">The user views </w:t>
      </w:r>
      <w:r w:rsidR="00EB1E5A">
        <w:t xml:space="preserve">and/or </w:t>
      </w:r>
      <w:r>
        <w:t xml:space="preserve">prints a Unit History Report. </w:t>
      </w:r>
    </w:p>
    <w:p w14:paraId="34D2F79C" w14:textId="77777777" w:rsidR="002A21AE" w:rsidRDefault="002A21AE">
      <w:pPr>
        <w:pStyle w:val="Heading4"/>
      </w:pPr>
      <w:r>
        <w:t>Assumptions</w:t>
      </w:r>
      <w:r>
        <w:rPr>
          <w:b w:val="0"/>
        </w:rPr>
        <w:t xml:space="preserve"> </w:t>
      </w:r>
    </w:p>
    <w:p w14:paraId="1C71E64E" w14:textId="77777777" w:rsidR="002A21AE" w:rsidRDefault="002A21AE">
      <w:pPr>
        <w:pStyle w:val="ListBullet"/>
      </w:pPr>
      <w:r>
        <w:t>The unit exists in the user’s division.</w:t>
      </w:r>
    </w:p>
    <w:p w14:paraId="589CEE83" w14:textId="77777777" w:rsidR="002A21AE" w:rsidRDefault="002A21AE">
      <w:pPr>
        <w:pStyle w:val="Heading4"/>
      </w:pPr>
      <w:r>
        <w:t xml:space="preserve">Outcome </w:t>
      </w:r>
    </w:p>
    <w:p w14:paraId="17770FED" w14:textId="77777777" w:rsidR="002A21AE" w:rsidRDefault="00AE521B">
      <w:pPr>
        <w:pStyle w:val="ListBullet"/>
      </w:pPr>
      <w:r>
        <w:t>The user views and/or prints the report</w:t>
      </w:r>
      <w:r w:rsidR="002A21AE">
        <w:t>.</w:t>
      </w:r>
    </w:p>
    <w:p w14:paraId="4DAAC5FF" w14:textId="77777777" w:rsidR="002A21AE" w:rsidRDefault="002A21AE">
      <w:pPr>
        <w:pStyle w:val="Heading4"/>
      </w:pPr>
      <w:r>
        <w:t>Limitations and Restrictions</w:t>
      </w:r>
      <w:r>
        <w:rPr>
          <w:b w:val="0"/>
        </w:rPr>
        <w:t xml:space="preserve"> </w:t>
      </w:r>
    </w:p>
    <w:p w14:paraId="2B7AABBE" w14:textId="77777777" w:rsidR="002A21AE" w:rsidRDefault="002A21AE">
      <w:pPr>
        <w:pStyle w:val="ListBullet"/>
      </w:pPr>
      <w:r>
        <w:t xml:space="preserve">The report is not multidivisional. </w:t>
      </w:r>
    </w:p>
    <w:p w14:paraId="1C1B6547" w14:textId="77777777" w:rsidR="00DD7CAF" w:rsidRDefault="00DD7CAF">
      <w:pPr>
        <w:pStyle w:val="ListBullet"/>
      </w:pPr>
      <w:r>
        <w:t>When a user retroactively updates a unit status through Discard or Quarantine, the Unit History Report displays the updated information, but does not display the date the change was made.</w:t>
      </w:r>
    </w:p>
    <w:p w14:paraId="620912AF" w14:textId="6B6250F4" w:rsidR="001F1DB9" w:rsidRDefault="001F1DB9" w:rsidP="001F1DB9">
      <w:pPr>
        <w:pStyle w:val="ListBullet"/>
      </w:pPr>
      <w:r>
        <w:t>The r</w:t>
      </w:r>
      <w:r w:rsidRPr="001F1DB9">
        <w:t xml:space="preserve">eport </w:t>
      </w:r>
      <w:r>
        <w:t>will not indicate if a unit was returned to shipper, or shipped to another facility. This information can be found in the Cost Accounting Report.</w:t>
      </w:r>
      <w:r w:rsidR="00CD5BA1">
        <w:t xml:space="preserve"> </w:t>
      </w:r>
      <w:r w:rsidR="00CD5BA1" w:rsidRPr="00CD5BA1">
        <w:rPr>
          <w:vanish/>
        </w:rPr>
        <w:t>Defect 212158</w:t>
      </w:r>
    </w:p>
    <w:p w14:paraId="111E9EC4" w14:textId="0BD8AB70" w:rsidR="006B7ADC" w:rsidRDefault="004675C2" w:rsidP="006B7ADC">
      <w:pPr>
        <w:pStyle w:val="ListBullet"/>
      </w:pPr>
      <w:r>
        <w:t xml:space="preserve">The report will display incorrect information in the Cost column for </w:t>
      </w:r>
      <w:r w:rsidRPr="006B7ADC">
        <w:t>Splits/Divides and Pools</w:t>
      </w:r>
      <w:r>
        <w:t>. S</w:t>
      </w:r>
      <w:r w:rsidR="006B7ADC" w:rsidRPr="006B7ADC">
        <w:t>ee the Cost Accounting Report</w:t>
      </w:r>
      <w:r w:rsidR="007C00C8">
        <w:t xml:space="preserve"> for this information.</w:t>
      </w:r>
      <w:r w:rsidR="00CD5BA1">
        <w:t xml:space="preserve"> </w:t>
      </w:r>
      <w:r w:rsidR="00CD5BA1" w:rsidRPr="00CD5BA1">
        <w:rPr>
          <w:vanish/>
        </w:rPr>
        <w:t>Defect 209090</w:t>
      </w:r>
    </w:p>
    <w:p w14:paraId="1235ABF3" w14:textId="53B3CA46" w:rsidR="00CD5BA1" w:rsidRDefault="00CD5BA1" w:rsidP="006B7ADC">
      <w:pPr>
        <w:pStyle w:val="ListBullet"/>
      </w:pPr>
      <w:r>
        <w:t xml:space="preserve">The report does not display the Antigen Testing Phase Change Exception. See the Exception Report for this information. </w:t>
      </w:r>
      <w:r w:rsidRPr="00CD5BA1">
        <w:rPr>
          <w:vanish/>
        </w:rPr>
        <w:t>Defect 209575</w:t>
      </w:r>
    </w:p>
    <w:p w14:paraId="3363C1E3" w14:textId="4268C65D" w:rsidR="00680B7F" w:rsidRDefault="00680B7F" w:rsidP="006B7ADC">
      <w:pPr>
        <w:pStyle w:val="ListBullet"/>
      </w:pPr>
      <w:r>
        <w:t xml:space="preserve">When a user retroactively updates a unit status through the Discard or Quarantine option, the Unit History Report displays the updated information, but does not display the date the change was made. </w:t>
      </w:r>
      <w:r w:rsidRPr="00680B7F">
        <w:rPr>
          <w:vanish/>
        </w:rPr>
        <w:t>Defect 212537</w:t>
      </w:r>
    </w:p>
    <w:p w14:paraId="261ED922" w14:textId="2D8AB749" w:rsidR="002A21AE" w:rsidRDefault="002A21AE" w:rsidP="005B025F">
      <w:pPr>
        <w:pStyle w:val="Heading4"/>
      </w:pPr>
      <w:r>
        <w:t xml:space="preserve">Additional Information </w:t>
      </w:r>
    </w:p>
    <w:p w14:paraId="087CC253" w14:textId="77777777" w:rsidR="002A21AE" w:rsidRDefault="002A21AE">
      <w:pPr>
        <w:pStyle w:val="ListBullet"/>
      </w:pPr>
      <w:r>
        <w:t>There may be multiple instances of the same unit number and product code in the same division. Inactivated unit records may have a unit ID and product code that duplicate an active unit ID and product code.</w:t>
      </w:r>
    </w:p>
    <w:p w14:paraId="35379CE1" w14:textId="77777777" w:rsidR="002A21AE" w:rsidRDefault="002A21AE">
      <w:pPr>
        <w:pStyle w:val="ListBullet"/>
      </w:pPr>
      <w:r>
        <w:t xml:space="preserve">VBECS always displays the current unit status when the user selects a blood unit, so there is no need for a separate report option, as is possible in </w:t>
      </w:r>
      <w:r w:rsidR="00CA6E27" w:rsidRPr="00CA6E27">
        <w:rPr>
          <w:bCs/>
        </w:rPr>
        <w:t>VistA</w:t>
      </w:r>
      <w:r>
        <w:t>.</w:t>
      </w:r>
    </w:p>
    <w:p w14:paraId="318A3C74" w14:textId="77777777" w:rsidR="002A21AE" w:rsidRDefault="002A21AE">
      <w:pPr>
        <w:pStyle w:val="ListBullet"/>
      </w:pPr>
      <w:r>
        <w:t>Unit testing details are included in Testing Worklist Report.</w:t>
      </w:r>
    </w:p>
    <w:p w14:paraId="1F3E0A61" w14:textId="6CF7B245" w:rsidR="002D3BEC" w:rsidRDefault="002D3BEC">
      <w:pPr>
        <w:pStyle w:val="ListBullet"/>
      </w:pPr>
      <w:r>
        <w:t xml:space="preserve">The report header for RBC and WB products does not display the </w:t>
      </w:r>
      <w:r w:rsidR="005E237B">
        <w:t xml:space="preserve">= </w:t>
      </w:r>
      <w:r>
        <w:t>&gt; 2 mL RBC contamination information.</w:t>
      </w:r>
    </w:p>
    <w:p w14:paraId="2A20F5B8" w14:textId="77777777" w:rsidR="002A21AE" w:rsidRDefault="002A21AE">
      <w:pPr>
        <w:pStyle w:val="Heading4"/>
        <w:rPr>
          <w:b w:val="0"/>
        </w:rPr>
      </w:pPr>
      <w:r>
        <w:t>User Roles with Access to This Option</w:t>
      </w:r>
      <w:r>
        <w:rPr>
          <w:b w:val="0"/>
        </w:rPr>
        <w:t xml:space="preserve"> </w:t>
      </w:r>
    </w:p>
    <w:p w14:paraId="4D7F5C73" w14:textId="77777777" w:rsidR="002A21AE" w:rsidRDefault="00184EA4">
      <w:pPr>
        <w:pStyle w:val="Roles"/>
      </w:pPr>
      <w:r>
        <w:t>All users</w:t>
      </w:r>
    </w:p>
    <w:p w14:paraId="2A0A81FE" w14:textId="77777777" w:rsidR="002A21AE" w:rsidRDefault="002A21AE">
      <w:pPr>
        <w:pStyle w:val="Heading4"/>
      </w:pPr>
      <w:r>
        <w:t xml:space="preserve">Unit History Report </w:t>
      </w:r>
    </w:p>
    <w:p w14:paraId="7029BB6C" w14:textId="77777777" w:rsidR="002A21AE" w:rsidRDefault="002A21AE" w:rsidP="00FA7E65">
      <w:pPr>
        <w:pStyle w:val="BodyText"/>
      </w:pPr>
      <w:r>
        <w:t xml:space="preserve">The user views </w:t>
      </w:r>
      <w:r w:rsidR="00EB1E5A">
        <w:t xml:space="preserve">and/or </w:t>
      </w:r>
      <w:r>
        <w:t>prints the complete record for a blood unit</w:t>
      </w:r>
      <w:r w:rsidR="00160D7B">
        <w:t>, from incoming shipment through final status, including unit activities saved in the VBECS database</w:t>
      </w:r>
      <w:r>
        <w:t>. VBECS compiles data for that unit for one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0F8A747" w14:textId="77777777">
        <w:trPr>
          <w:cantSplit/>
          <w:tblHeader/>
        </w:trPr>
        <w:tc>
          <w:tcPr>
            <w:tcW w:w="3240" w:type="dxa"/>
            <w:shd w:val="pct30" w:color="auto" w:fill="FFFFFF"/>
            <w:vAlign w:val="bottom"/>
          </w:tcPr>
          <w:p w14:paraId="0C080963" w14:textId="77777777" w:rsidR="002A21AE" w:rsidRDefault="002A21AE">
            <w:pPr>
              <w:pStyle w:val="TableText"/>
              <w:rPr>
                <w:b/>
              </w:rPr>
            </w:pPr>
            <w:r>
              <w:rPr>
                <w:b/>
              </w:rPr>
              <w:t>User Action</w:t>
            </w:r>
          </w:p>
        </w:tc>
        <w:tc>
          <w:tcPr>
            <w:tcW w:w="6120" w:type="dxa"/>
            <w:shd w:val="pct30" w:color="auto" w:fill="FFFFFF"/>
            <w:vAlign w:val="bottom"/>
          </w:tcPr>
          <w:p w14:paraId="2B5CC4DA" w14:textId="77777777" w:rsidR="002A21AE" w:rsidRDefault="002A21AE">
            <w:pPr>
              <w:pStyle w:val="TableText"/>
              <w:rPr>
                <w:b/>
              </w:rPr>
            </w:pPr>
            <w:r>
              <w:rPr>
                <w:b/>
              </w:rPr>
              <w:t>VBECS</w:t>
            </w:r>
          </w:p>
        </w:tc>
      </w:tr>
      <w:tr w:rsidR="002A21AE" w14:paraId="4AC01B50" w14:textId="77777777">
        <w:tc>
          <w:tcPr>
            <w:tcW w:w="3240" w:type="dxa"/>
          </w:tcPr>
          <w:p w14:paraId="7E361E97" w14:textId="77777777" w:rsidR="002A21AE" w:rsidRDefault="002A21AE">
            <w:pPr>
              <w:pStyle w:val="TableTextNumbers"/>
            </w:pPr>
            <w:r>
              <w:t xml:space="preserve">Select </w:t>
            </w:r>
            <w:r>
              <w:rPr>
                <w:b/>
              </w:rPr>
              <w:t>Reports</w:t>
            </w:r>
            <w:r>
              <w:t xml:space="preserve"> from the main menu.</w:t>
            </w:r>
          </w:p>
          <w:p w14:paraId="7D4071DA" w14:textId="77777777" w:rsidR="002A21AE" w:rsidRDefault="002A21AE">
            <w:pPr>
              <w:pStyle w:val="TableTextNumbersContinued"/>
            </w:pPr>
          </w:p>
          <w:p w14:paraId="2C5CA0B9" w14:textId="77777777" w:rsidR="002A21AE" w:rsidRDefault="002A21AE">
            <w:pPr>
              <w:pStyle w:val="TableTextNumbersContinued"/>
            </w:pPr>
            <w:r>
              <w:t xml:space="preserve">Select </w:t>
            </w:r>
            <w:r>
              <w:rPr>
                <w:b/>
              </w:rPr>
              <w:t>Unit History Report</w:t>
            </w:r>
            <w:r>
              <w:t>.</w:t>
            </w:r>
          </w:p>
        </w:tc>
        <w:tc>
          <w:tcPr>
            <w:tcW w:w="6120" w:type="dxa"/>
          </w:tcPr>
          <w:p w14:paraId="788E9BAA" w14:textId="77777777" w:rsidR="002A21AE" w:rsidRDefault="002A21AE">
            <w:pPr>
              <w:pStyle w:val="TableTextBullet"/>
            </w:pPr>
            <w:r>
              <w:t>Lists report names.</w:t>
            </w:r>
          </w:p>
          <w:p w14:paraId="11F6CD62" w14:textId="77777777" w:rsidR="002A21AE" w:rsidRDefault="002A21AE">
            <w:pPr>
              <w:pStyle w:val="TableTextBullet"/>
            </w:pPr>
            <w:r>
              <w:t>Allows the user to scan or enter a unit ID and product code.</w:t>
            </w:r>
          </w:p>
          <w:p w14:paraId="4431EF8F" w14:textId="77777777" w:rsidR="002A21AE" w:rsidRDefault="002A21AE" w:rsidP="009D2266">
            <w:pPr>
              <w:pStyle w:val="TableTextBullet"/>
              <w:numPr>
                <w:ilvl w:val="0"/>
                <w:numId w:val="10"/>
              </w:numPr>
              <w:tabs>
                <w:tab w:val="clear" w:pos="720"/>
                <w:tab w:val="num" w:pos="288"/>
              </w:tabs>
              <w:ind w:left="288" w:hanging="288"/>
            </w:pPr>
            <w:r>
              <w:t xml:space="preserve">Displays compilation criteria. </w:t>
            </w:r>
          </w:p>
        </w:tc>
      </w:tr>
      <w:tr w:rsidR="002A21AE" w14:paraId="06D2C6E4" w14:textId="77777777">
        <w:tc>
          <w:tcPr>
            <w:tcW w:w="3240" w:type="dxa"/>
          </w:tcPr>
          <w:p w14:paraId="46E4A826" w14:textId="77777777" w:rsidR="002A21AE" w:rsidRDefault="002A21AE">
            <w:pPr>
              <w:pStyle w:val="TableTextNumbers"/>
            </w:pPr>
            <w:r>
              <w:lastRenderedPageBreak/>
              <w:t xml:space="preserve">Scan or enter the unit ID and product code, or click the </w:t>
            </w:r>
            <w:r w:rsidR="00A6373D" w:rsidRPr="00945BF5">
              <w:rPr>
                <w:b/>
              </w:rPr>
              <w:t>find</w:t>
            </w:r>
            <w:r>
              <w:rPr>
                <w:b/>
              </w:rPr>
              <w:t xml:space="preserve"> </w:t>
            </w:r>
            <w:r w:rsidRPr="00D1100E">
              <w:t>button</w:t>
            </w:r>
            <w:r>
              <w:t xml:space="preserve"> to search for and select a unit.</w:t>
            </w:r>
          </w:p>
        </w:tc>
        <w:tc>
          <w:tcPr>
            <w:tcW w:w="6120" w:type="dxa"/>
          </w:tcPr>
          <w:p w14:paraId="4D139CB6" w14:textId="77777777" w:rsidR="002A21AE" w:rsidRDefault="002A21AE">
            <w:pPr>
              <w:pStyle w:val="TableText"/>
            </w:pPr>
          </w:p>
          <w:p w14:paraId="046FC2F8" w14:textId="052E81E5" w:rsidR="002A21AE" w:rsidRDefault="002A21AE">
            <w:pPr>
              <w:pStyle w:val="TableText"/>
              <w:rPr>
                <w:b/>
                <w:bCs/>
                <w:szCs w:val="18"/>
              </w:rPr>
            </w:pPr>
            <w:r>
              <w:rPr>
                <w:b/>
                <w:bCs/>
                <w:szCs w:val="18"/>
              </w:rPr>
              <w:t>NOTES</w:t>
            </w:r>
          </w:p>
          <w:p w14:paraId="4E975732" w14:textId="77777777" w:rsidR="002A21AE" w:rsidRDefault="002A21AE">
            <w:pPr>
              <w:pStyle w:val="NotesText"/>
            </w:pPr>
          </w:p>
          <w:p w14:paraId="1EF8EE5C" w14:textId="77777777" w:rsidR="002A21AE" w:rsidRDefault="002A21AE">
            <w:pPr>
              <w:pStyle w:val="NotesText"/>
            </w:pPr>
            <w:r>
              <w:rPr>
                <w:rFonts w:cs="Arial"/>
                <w:vanish/>
              </w:rPr>
              <w:t xml:space="preserve">BR_85.01 </w:t>
            </w:r>
            <w:r>
              <w:t>The user may select any unit (active or inactive) in a division. VBECS marks the units so that the active ones are distinct from the inactive ones.</w:t>
            </w:r>
          </w:p>
          <w:p w14:paraId="4EDD070E" w14:textId="77777777" w:rsidR="005104F5" w:rsidRDefault="005104F5">
            <w:pPr>
              <w:pStyle w:val="NotesText"/>
            </w:pPr>
          </w:p>
          <w:p w14:paraId="10647071" w14:textId="77777777" w:rsidR="005104F5" w:rsidRPr="00FF65BE" w:rsidRDefault="005104F5" w:rsidP="005104F5">
            <w:pPr>
              <w:pStyle w:val="NotesText"/>
            </w:pPr>
            <w:r w:rsidRPr="00FF65BE">
              <w:rPr>
                <w:vanish/>
              </w:rPr>
              <w:t xml:space="preserve">BR_1.34 </w:t>
            </w:r>
            <w:r w:rsidRPr="00FF65BE">
              <w:t xml:space="preserve">When processing an Autologous unit, the user must indicate the testing status of that unit. </w:t>
            </w:r>
          </w:p>
          <w:p w14:paraId="783A560C" w14:textId="77777777" w:rsidR="005104F5" w:rsidRPr="00FF65BE" w:rsidRDefault="005104F5" w:rsidP="005104F5">
            <w:pPr>
              <w:pStyle w:val="NotesText"/>
            </w:pPr>
            <w:r w:rsidRPr="00FF65BE">
              <w:t>There are three valid choices:</w:t>
            </w:r>
          </w:p>
          <w:p w14:paraId="7103F0A2" w14:textId="77777777" w:rsidR="005104F5" w:rsidRPr="00FF65BE" w:rsidRDefault="005104F5" w:rsidP="005104F5">
            <w:pPr>
              <w:pStyle w:val="NotesText"/>
            </w:pPr>
            <w:r w:rsidRPr="00FF65BE">
              <w:t>NEG - Unit fully tested and negative for all disease markers</w:t>
            </w:r>
          </w:p>
          <w:p w14:paraId="3F3374CE" w14:textId="77777777" w:rsidR="005104F5" w:rsidRPr="00FF65BE" w:rsidRDefault="005104F5" w:rsidP="005104F5">
            <w:pPr>
              <w:pStyle w:val="NotesText"/>
            </w:pPr>
            <w:r w:rsidRPr="00FF65BE">
              <w:t xml:space="preserve">POS - Unit tested and positive for one or more disease markers, Biohazard </w:t>
            </w:r>
          </w:p>
          <w:p w14:paraId="3414E9B7" w14:textId="77777777" w:rsidR="005104F5" w:rsidRDefault="005104F5" w:rsidP="005104F5">
            <w:pPr>
              <w:pStyle w:val="NotesText"/>
            </w:pPr>
            <w:r>
              <w:t>NFT - Unit not fully tested for one or more disease markers, Biohazard</w:t>
            </w:r>
          </w:p>
          <w:p w14:paraId="2156D405" w14:textId="77777777" w:rsidR="005104F5" w:rsidRDefault="005104F5" w:rsidP="005104F5">
            <w:pPr>
              <w:pStyle w:val="NotesText"/>
            </w:pPr>
          </w:p>
          <w:p w14:paraId="1B1082AF" w14:textId="77777777" w:rsidR="005104F5" w:rsidRDefault="005104F5" w:rsidP="005104F5">
            <w:pPr>
              <w:pStyle w:val="NotesText"/>
              <w:rPr>
                <w:rFonts w:cs="Arial"/>
                <w:szCs w:val="18"/>
              </w:rPr>
            </w:pPr>
            <w:r w:rsidRPr="00894624">
              <w:rPr>
                <w:rFonts w:cs="Arial"/>
                <w:vanish/>
                <w:szCs w:val="18"/>
              </w:rPr>
              <w:t xml:space="preserve">BR_73.38 </w:t>
            </w:r>
            <w:r>
              <w:rPr>
                <w:rFonts w:cs="Arial"/>
                <w:szCs w:val="18"/>
              </w:rPr>
              <w:t xml:space="preserve">When the component order is for PLATELETS or OTHER the units with = &gt; 2 mL of RBC contamination must be presented </w:t>
            </w:r>
            <w:r w:rsidRPr="005722FA">
              <w:rPr>
                <w:rFonts w:cs="Arial"/>
                <w:szCs w:val="18"/>
              </w:rPr>
              <w:t>and checke</w:t>
            </w:r>
            <w:r>
              <w:rPr>
                <w:rFonts w:cs="Arial"/>
                <w:szCs w:val="18"/>
              </w:rPr>
              <w:t>d for compatibility during Issue Blood Component and will display before products with less than (&lt; ) 2 mL of RBC contamination.</w:t>
            </w:r>
          </w:p>
          <w:p w14:paraId="63723642" w14:textId="77777777" w:rsidR="005104F5" w:rsidRDefault="005104F5" w:rsidP="005104F5">
            <w:pPr>
              <w:pStyle w:val="NotesText"/>
              <w:rPr>
                <w:rFonts w:cs="Arial"/>
                <w:szCs w:val="18"/>
              </w:rPr>
            </w:pPr>
          </w:p>
          <w:p w14:paraId="2F987525" w14:textId="77777777" w:rsidR="005104F5" w:rsidRDefault="005104F5" w:rsidP="005104F5">
            <w:pPr>
              <w:pStyle w:val="NotesText"/>
            </w:pPr>
            <w:r>
              <w:rPr>
                <w:rFonts w:cs="Arial"/>
                <w:szCs w:val="18"/>
              </w:rPr>
              <w:t>The system will present all available units when the Product Type is PLATELETS or OTHER non-plasma components that have &lt; 2 mL RBC contamination.</w:t>
            </w:r>
          </w:p>
        </w:tc>
      </w:tr>
      <w:tr w:rsidR="002A21AE" w14:paraId="2BC06499" w14:textId="77777777">
        <w:tc>
          <w:tcPr>
            <w:tcW w:w="3240" w:type="dxa"/>
          </w:tcPr>
          <w:p w14:paraId="5F24C004" w14:textId="77777777" w:rsidR="002A21AE" w:rsidRDefault="002A21AE">
            <w:pPr>
              <w:pStyle w:val="TableTextNumbers"/>
            </w:pPr>
            <w:r>
              <w:t xml:space="preserve">In the </w:t>
            </w:r>
            <w:r w:rsidRPr="00B46EEA">
              <w:rPr>
                <w:b/>
              </w:rPr>
              <w:t>Include Report Sections</w:t>
            </w:r>
            <w:r>
              <w:t xml:space="preserve"> area, click one or more check boxes to select report sections.</w:t>
            </w:r>
          </w:p>
        </w:tc>
        <w:tc>
          <w:tcPr>
            <w:tcW w:w="6120" w:type="dxa"/>
          </w:tcPr>
          <w:p w14:paraId="1FE73338" w14:textId="77777777" w:rsidR="002A21AE" w:rsidRDefault="002A21AE">
            <w:pPr>
              <w:pStyle w:val="TableTextBullet"/>
            </w:pPr>
            <w:r>
              <w:rPr>
                <w:rFonts w:cs="Arial"/>
                <w:vanish/>
              </w:rPr>
              <w:t xml:space="preserve">BR_85.02 </w:t>
            </w:r>
            <w:r>
              <w:t>Displays the unit report section types for selection:</w:t>
            </w:r>
          </w:p>
          <w:p w14:paraId="03A4B60D" w14:textId="77777777" w:rsidR="00753E10" w:rsidRDefault="00753E10" w:rsidP="00100276">
            <w:pPr>
              <w:pStyle w:val="TableTextBullet1"/>
            </w:pPr>
            <w:r>
              <w:t>Incoming Shipment</w:t>
            </w:r>
          </w:p>
          <w:p w14:paraId="60E8C7DE" w14:textId="77777777" w:rsidR="00753E10" w:rsidRDefault="00753E10" w:rsidP="00AC5D7B">
            <w:pPr>
              <w:pStyle w:val="TableTextBullet1"/>
            </w:pPr>
            <w:r>
              <w:t>Outgoing Shipment</w:t>
            </w:r>
          </w:p>
          <w:p w14:paraId="5D4883DC" w14:textId="77777777" w:rsidR="00753E10" w:rsidRDefault="00753E10" w:rsidP="00AC5D7B">
            <w:pPr>
              <w:pStyle w:val="TableTextBullet1"/>
            </w:pPr>
            <w:r>
              <w:t>Unit Quarantine Information</w:t>
            </w:r>
          </w:p>
          <w:p w14:paraId="41F7848F" w14:textId="77777777" w:rsidR="00753E10" w:rsidRDefault="00753E10" w:rsidP="00AC5D7B">
            <w:pPr>
              <w:pStyle w:val="TableTextBullet1"/>
            </w:pPr>
            <w:r>
              <w:t>Unit Financials</w:t>
            </w:r>
          </w:p>
          <w:p w14:paraId="4FA54288" w14:textId="77777777" w:rsidR="00753E10" w:rsidRDefault="00753E10" w:rsidP="00AC5D7B">
            <w:pPr>
              <w:pStyle w:val="TableTextBullet1"/>
            </w:pPr>
            <w:r>
              <w:t>Patient Associations History</w:t>
            </w:r>
          </w:p>
          <w:p w14:paraId="11F63A6B" w14:textId="77777777" w:rsidR="009D4082" w:rsidRDefault="009D4082" w:rsidP="00AC5D7B">
            <w:pPr>
              <w:pStyle w:val="TableTextBullet1"/>
            </w:pPr>
            <w:r>
              <w:t>Restricted Patient</w:t>
            </w:r>
          </w:p>
          <w:p w14:paraId="2E2BDAA3" w14:textId="77777777" w:rsidR="00753E10" w:rsidRDefault="00753E10" w:rsidP="00AC5D7B">
            <w:pPr>
              <w:pStyle w:val="TableTextBullet1"/>
            </w:pPr>
            <w:r>
              <w:t>Issue Information</w:t>
            </w:r>
          </w:p>
          <w:p w14:paraId="636F68CB" w14:textId="77777777" w:rsidR="00753E10" w:rsidRDefault="00753E10" w:rsidP="00AC5D7B">
            <w:pPr>
              <w:pStyle w:val="TableTextBullet1"/>
            </w:pPr>
            <w:r>
              <w:t>Testing</w:t>
            </w:r>
          </w:p>
          <w:p w14:paraId="44141BD2" w14:textId="77777777" w:rsidR="009D4082" w:rsidRDefault="009D4082" w:rsidP="00AC5D7B">
            <w:pPr>
              <w:pStyle w:val="TableTextBullet1"/>
            </w:pPr>
            <w:r>
              <w:t>Antigen Typing</w:t>
            </w:r>
          </w:p>
          <w:p w14:paraId="527C2C97" w14:textId="77777777" w:rsidR="00753E10" w:rsidRDefault="00753E10" w:rsidP="00AC5D7B">
            <w:pPr>
              <w:pStyle w:val="TableTextBullet1"/>
            </w:pPr>
            <w:r>
              <w:t>Crossmatch</w:t>
            </w:r>
          </w:p>
          <w:p w14:paraId="00C78CE1" w14:textId="77777777" w:rsidR="00753E10" w:rsidRDefault="00753E10" w:rsidP="00AC5D7B">
            <w:pPr>
              <w:pStyle w:val="TableTextBullet1"/>
            </w:pPr>
            <w:r>
              <w:t>Modification</w:t>
            </w:r>
          </w:p>
          <w:p w14:paraId="0274360F" w14:textId="77777777" w:rsidR="00753E10" w:rsidRDefault="00753E10" w:rsidP="00AC5D7B">
            <w:pPr>
              <w:pStyle w:val="TableTextBullet1"/>
            </w:pPr>
            <w:r>
              <w:t>Transfused To</w:t>
            </w:r>
          </w:p>
          <w:p w14:paraId="3F4A9845" w14:textId="77777777" w:rsidR="00753E10" w:rsidRDefault="00753E10" w:rsidP="00AC5D7B">
            <w:pPr>
              <w:pStyle w:val="TableTextBullet1"/>
            </w:pPr>
            <w:r>
              <w:t>Exception Report</w:t>
            </w:r>
          </w:p>
        </w:tc>
      </w:tr>
      <w:tr w:rsidR="002A21AE" w14:paraId="208BD89B" w14:textId="77777777" w:rsidTr="00305B16">
        <w:trPr>
          <w:cantSplit/>
        </w:trPr>
        <w:tc>
          <w:tcPr>
            <w:tcW w:w="3240" w:type="dxa"/>
          </w:tcPr>
          <w:p w14:paraId="0EDFFE6D" w14:textId="77777777" w:rsidR="002A21AE" w:rsidRDefault="002A21AE">
            <w:pPr>
              <w:pStyle w:val="TableTextNumbers"/>
            </w:pPr>
            <w:r>
              <w:lastRenderedPageBreak/>
              <w:t xml:space="preserve">In the </w:t>
            </w:r>
            <w:r w:rsidRPr="009554A6">
              <w:t>Report Compilation</w:t>
            </w:r>
            <w:r>
              <w:t xml:space="preserve"> area, click the </w:t>
            </w:r>
            <w:r>
              <w:rPr>
                <w:b/>
              </w:rPr>
              <w:t xml:space="preserve">Create Report Now </w:t>
            </w:r>
            <w:r w:rsidRPr="00BF2E41">
              <w:t>radio button</w:t>
            </w:r>
            <w:r>
              <w:t xml:space="preserve">. Click </w:t>
            </w:r>
            <w:r>
              <w:rPr>
                <w:b/>
              </w:rPr>
              <w:t>OK</w:t>
            </w:r>
            <w:r>
              <w:t xml:space="preserve"> to view the report, or</w:t>
            </w:r>
          </w:p>
          <w:p w14:paraId="423061F5" w14:textId="77777777" w:rsidR="002A21AE" w:rsidRDefault="002A21AE">
            <w:pPr>
              <w:pStyle w:val="TableTextNumbersContinued"/>
              <w:rPr>
                <w:b/>
                <w:bCs/>
              </w:rPr>
            </w:pPr>
          </w:p>
          <w:p w14:paraId="552ABCFC" w14:textId="77777777" w:rsidR="002A21AE" w:rsidRDefault="002A21AE">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3A0E63D" w14:textId="77777777" w:rsidR="002A21AE" w:rsidRDefault="002A21AE">
            <w:pPr>
              <w:pStyle w:val="TableTextBullet"/>
            </w:pPr>
            <w:r>
              <w:rPr>
                <w:rFonts w:cs="Arial"/>
                <w:vanish/>
              </w:rPr>
              <w:t xml:space="preserve">BR_74.01 </w:t>
            </w:r>
            <w:r>
              <w:t>Compiles and displays the report for the user’s login division.</w:t>
            </w:r>
          </w:p>
          <w:p w14:paraId="2EAD9212" w14:textId="77777777" w:rsidR="002A21AE" w:rsidRDefault="002A21AE">
            <w:pPr>
              <w:pStyle w:val="TableText"/>
            </w:pPr>
          </w:p>
          <w:p w14:paraId="53C98332" w14:textId="6439F346" w:rsidR="002A21AE" w:rsidRDefault="002A21AE">
            <w:pPr>
              <w:pStyle w:val="TableText"/>
              <w:rPr>
                <w:b/>
                <w:bCs/>
                <w:szCs w:val="18"/>
              </w:rPr>
            </w:pPr>
            <w:r>
              <w:rPr>
                <w:b/>
                <w:bCs/>
                <w:szCs w:val="18"/>
              </w:rPr>
              <w:t>NOTES</w:t>
            </w:r>
          </w:p>
          <w:p w14:paraId="74BAFA04" w14:textId="77777777" w:rsidR="002A21AE" w:rsidRDefault="002A21AE" w:rsidP="00AD6A88">
            <w:pPr>
              <w:pStyle w:val="NotesText"/>
            </w:pPr>
          </w:p>
          <w:p w14:paraId="44165806" w14:textId="77777777" w:rsidR="002A21AE" w:rsidRDefault="002A21AE">
            <w:pPr>
              <w:pStyle w:val="NotesText"/>
            </w:pPr>
            <w:r>
              <w:rPr>
                <w:rFonts w:cs="Arial"/>
                <w:vanish/>
              </w:rPr>
              <w:t xml:space="preserve">BR_85.03 </w:t>
            </w:r>
            <w:r>
              <w:t>The page header includes the standard VBECS header, the unit ID, product, donation type, expiration date, restricted for patient, status, ABO/Rh, division, product long name, and user.</w:t>
            </w:r>
          </w:p>
          <w:p w14:paraId="283BBFAA" w14:textId="77777777" w:rsidR="002A21AE" w:rsidRDefault="002A21AE">
            <w:pPr>
              <w:pStyle w:val="NotesText"/>
            </w:pPr>
          </w:p>
          <w:p w14:paraId="17349C4D" w14:textId="77777777" w:rsidR="002A21AE" w:rsidRDefault="002A21AE">
            <w:pPr>
              <w:pStyle w:val="NotesText"/>
            </w:pPr>
            <w:r>
              <w:rPr>
                <w:rFonts w:cs="Arial"/>
                <w:vanish/>
              </w:rPr>
              <w:t xml:space="preserve">BR_85.04 </w:t>
            </w:r>
            <w:r>
              <w:t xml:space="preserve">VBECS displays entries from only the related reports (Audit Trail and Exception Reports) specific to the selected unit or patient. </w:t>
            </w:r>
          </w:p>
          <w:p w14:paraId="585CEAA5" w14:textId="77777777" w:rsidR="002A21AE" w:rsidRDefault="002A21AE">
            <w:pPr>
              <w:pStyle w:val="NotesText"/>
            </w:pPr>
          </w:p>
          <w:p w14:paraId="7FA2B060" w14:textId="77777777" w:rsidR="002A21AE" w:rsidRDefault="002A21AE">
            <w:pPr>
              <w:pStyle w:val="NotesText"/>
            </w:pPr>
            <w:r>
              <w:t>Audit Trail and Exception Reports that record only unit override information are linked to the unit</w:t>
            </w:r>
            <w:r w:rsidR="00FA7E65">
              <w:t>’</w:t>
            </w:r>
            <w:r>
              <w:t xml:space="preserve">s </w:t>
            </w:r>
            <w:r w:rsidR="0051757B">
              <w:t>historic</w:t>
            </w:r>
            <w:r>
              <w:t xml:space="preserve"> record. Those that record only patient override information are linked to the patient</w:t>
            </w:r>
            <w:r w:rsidR="00FA7E65">
              <w:t>’</w:t>
            </w:r>
            <w:r>
              <w:t xml:space="preserve">s </w:t>
            </w:r>
            <w:r w:rsidR="0051757B">
              <w:t>historic</w:t>
            </w:r>
            <w:r>
              <w:t xml:space="preserve"> record. Those that record both are accessible in unit and patient </w:t>
            </w:r>
            <w:r w:rsidR="0051757B">
              <w:t>historic</w:t>
            </w:r>
            <w:r>
              <w:t xml:space="preserve"> records.</w:t>
            </w:r>
          </w:p>
          <w:p w14:paraId="1F555D6B" w14:textId="77777777" w:rsidR="002A21AE" w:rsidRDefault="002A21AE">
            <w:pPr>
              <w:pStyle w:val="NotesText"/>
              <w:rPr>
                <w:rFonts w:eastAsia="Symbol" w:cs="Arial"/>
                <w:sz w:val="20"/>
              </w:rPr>
            </w:pPr>
          </w:p>
          <w:p w14:paraId="28EDA62B" w14:textId="3D55CB51" w:rsidR="002A21AE" w:rsidRDefault="002A21AE">
            <w:pPr>
              <w:pStyle w:val="NotesText"/>
            </w:pPr>
            <w:r>
              <w:t xml:space="preserve">See </w:t>
            </w:r>
            <w:r w:rsidR="007D7892">
              <w:fldChar w:fldCharType="begin"/>
            </w:r>
            <w:r w:rsidR="007D7892">
              <w:instrText xml:space="preserve"> REF _Ref170004931 \h </w:instrText>
            </w:r>
            <w:r w:rsidR="007D7892">
              <w:fldChar w:fldCharType="separate"/>
            </w:r>
            <w:r w:rsidR="00D863A9">
              <w:t xml:space="preserve">Appendix </w:t>
            </w:r>
            <w:r w:rsidR="00D863A9">
              <w:rPr>
                <w:noProof/>
              </w:rPr>
              <w:t>B</w:t>
            </w:r>
            <w:r w:rsidR="007D7892">
              <w:fldChar w:fldCharType="end"/>
            </w:r>
            <w:r>
              <w:t xml:space="preserve">: </w:t>
            </w:r>
            <w:r w:rsidR="00CF5477">
              <w:fldChar w:fldCharType="begin"/>
            </w:r>
            <w:r w:rsidR="00CF5477">
              <w:instrText xml:space="preserve"> REF _Ref126504618 \h </w:instrText>
            </w:r>
            <w:r w:rsidR="00CF5477">
              <w:fldChar w:fldCharType="separate"/>
            </w:r>
            <w:r w:rsidR="00D863A9">
              <w:t xml:space="preserve">Table </w:t>
            </w:r>
            <w:r w:rsidR="00D863A9">
              <w:rPr>
                <w:noProof/>
              </w:rPr>
              <w:t>20</w:t>
            </w:r>
            <w:r w:rsidR="00D863A9">
              <w:t xml:space="preserve">: </w:t>
            </w:r>
            <w:r w:rsidR="00D863A9">
              <w:rPr>
                <w:vanish/>
              </w:rPr>
              <w:t xml:space="preserve">TT_77.01 </w:t>
            </w:r>
            <w:r w:rsidR="00D863A9">
              <w:t>Details in Audit Trail Report</w:t>
            </w:r>
            <w:r w:rsidR="00CF5477">
              <w:fldChar w:fldCharType="end"/>
            </w:r>
            <w:r>
              <w:t xml:space="preserve"> and </w:t>
            </w:r>
            <w:r w:rsidR="00CF5477">
              <w:fldChar w:fldCharType="begin"/>
            </w:r>
            <w:r w:rsidR="00CF5477">
              <w:instrText xml:space="preserve"> REF _Ref126504629 \h </w:instrText>
            </w:r>
            <w:r w:rsidR="00CF5477">
              <w:fldChar w:fldCharType="separate"/>
            </w:r>
            <w:r w:rsidR="00D863A9">
              <w:t xml:space="preserve">Table </w:t>
            </w:r>
            <w:r w:rsidR="00D863A9">
              <w:rPr>
                <w:noProof/>
              </w:rPr>
              <w:t>21</w:t>
            </w:r>
            <w:r w:rsidR="00D863A9">
              <w:t xml:space="preserve">: </w:t>
            </w:r>
            <w:r w:rsidR="00D863A9">
              <w:rPr>
                <w:vanish/>
              </w:rPr>
              <w:t xml:space="preserve">TT_82.01 </w:t>
            </w:r>
            <w:r w:rsidR="00D863A9">
              <w:t>Details in Exception Report</w:t>
            </w:r>
            <w:r w:rsidR="00CF5477">
              <w:fldChar w:fldCharType="end"/>
            </w:r>
            <w:r>
              <w:t>.</w:t>
            </w:r>
          </w:p>
          <w:p w14:paraId="400C805C" w14:textId="77777777" w:rsidR="002A21AE" w:rsidRDefault="002A21AE">
            <w:pPr>
              <w:pStyle w:val="NotesText"/>
            </w:pPr>
          </w:p>
          <w:p w14:paraId="3AA520DD" w14:textId="77777777" w:rsidR="002A21AE" w:rsidRDefault="002A21AE">
            <w:pPr>
              <w:pStyle w:val="NotesText"/>
              <w:rPr>
                <w:rFonts w:eastAsia="Symbol" w:cs="Arial"/>
                <w:sz w:val="20"/>
              </w:rPr>
            </w:pPr>
            <w:r>
              <w:rPr>
                <w:rFonts w:cs="Arial"/>
                <w:vanish/>
              </w:rPr>
              <w:t xml:space="preserve">BR_85.05 </w:t>
            </w:r>
            <w:r>
              <w:t>The report displays the product long name.</w:t>
            </w:r>
          </w:p>
          <w:p w14:paraId="6BEA9726" w14:textId="77777777" w:rsidR="002A21AE" w:rsidRDefault="002A21AE">
            <w:pPr>
              <w:pStyle w:val="NotesText"/>
            </w:pPr>
          </w:p>
          <w:p w14:paraId="21B576FB" w14:textId="1252B904" w:rsidR="002A21AE" w:rsidRDefault="002A21AE">
            <w:pPr>
              <w:pStyle w:val="NotesText"/>
              <w:rPr>
                <w:rFonts w:eastAsia="Symbol" w:cs="Arial"/>
                <w:sz w:val="20"/>
              </w:rPr>
            </w:pPr>
            <w:r>
              <w:rPr>
                <w:rFonts w:cs="Arial"/>
                <w:vanish/>
              </w:rPr>
              <w:t xml:space="preserve">BR_85.08 </w:t>
            </w:r>
            <w:r>
              <w:t xml:space="preserve">The </w:t>
            </w:r>
            <w:r w:rsidR="00020B22">
              <w:t>report displays “CMV neg”,</w:t>
            </w:r>
            <w:r>
              <w:t xml:space="preserve"> “SC </w:t>
            </w:r>
            <w:r w:rsidR="006549B7">
              <w:t>neg” and</w:t>
            </w:r>
            <w:r w:rsidR="00452A6C">
              <w:t xml:space="preserve">/or </w:t>
            </w:r>
            <w:r w:rsidR="003723D4">
              <w:t xml:space="preserve">= </w:t>
            </w:r>
            <w:r w:rsidR="00452A6C">
              <w:t xml:space="preserve">&gt; </w:t>
            </w:r>
            <w:r w:rsidR="003723D4">
              <w:t>2</w:t>
            </w:r>
            <w:r w:rsidR="00452A6C">
              <w:t xml:space="preserve"> </w:t>
            </w:r>
            <w:r w:rsidR="003723D4">
              <w:t xml:space="preserve">mL RBC contamination </w:t>
            </w:r>
            <w:r w:rsidR="00B62C7E">
              <w:t xml:space="preserve">(which will display only for non-WB and non-RBC blood products) </w:t>
            </w:r>
            <w:r>
              <w:t>in the “Special Testing” column when a unit qualifies.</w:t>
            </w:r>
          </w:p>
          <w:p w14:paraId="49A23D7F" w14:textId="77777777" w:rsidR="002A21AE" w:rsidRDefault="002A21AE">
            <w:pPr>
              <w:pStyle w:val="NotesText"/>
            </w:pPr>
          </w:p>
          <w:p w14:paraId="701E0175" w14:textId="77777777" w:rsidR="002A21AE" w:rsidRDefault="002A21AE">
            <w:pPr>
              <w:pStyle w:val="NotesText"/>
            </w:pPr>
            <w:r>
              <w:rPr>
                <w:rFonts w:cs="Arial"/>
                <w:vanish/>
              </w:rPr>
              <w:t xml:space="preserve">BR_85.09 </w:t>
            </w:r>
            <w:r>
              <w:t>The report displays the unit’s quarantine indicator in the “Quarantined” column: blank when never quarantined, “Yes” when quarantined, and “No” when released from quarantine.</w:t>
            </w:r>
          </w:p>
          <w:p w14:paraId="4A2ADAEB" w14:textId="77777777" w:rsidR="002A21AE" w:rsidRDefault="002A21AE">
            <w:pPr>
              <w:pStyle w:val="NotesText"/>
              <w:rPr>
                <w:rFonts w:eastAsia="Symbol" w:cs="Arial"/>
                <w:sz w:val="20"/>
              </w:rPr>
            </w:pPr>
          </w:p>
          <w:p w14:paraId="691D351F" w14:textId="77777777" w:rsidR="000566D6" w:rsidRDefault="002A21AE" w:rsidP="00AA2B2E">
            <w:pPr>
              <w:pStyle w:val="NotesText"/>
            </w:pPr>
            <w:r>
              <w:rPr>
                <w:rFonts w:cs="Arial"/>
                <w:vanish/>
              </w:rPr>
              <w:t xml:space="preserve">BR_85.10 </w:t>
            </w:r>
            <w:r>
              <w:t>The report displays the unit’s biohazardous indicator in the “Biohazard” column: blank when never marked as biohazardous, “Yes” when biohazardous, and “No” when the biohazard indicator was removed.</w:t>
            </w:r>
          </w:p>
        </w:tc>
      </w:tr>
      <w:tr w:rsidR="00946DA2" w14:paraId="6AE4BE69" w14:textId="77777777">
        <w:tc>
          <w:tcPr>
            <w:tcW w:w="3240" w:type="dxa"/>
          </w:tcPr>
          <w:p w14:paraId="30016CD4" w14:textId="2B5BC74A" w:rsidR="00946DA2" w:rsidRDefault="00946DA2" w:rsidP="00946DA2">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78C7865B" w14:textId="77777777" w:rsidR="00946DA2" w:rsidRDefault="00946DA2" w:rsidP="00946DA2">
            <w:pPr>
              <w:pStyle w:val="TableTextBullet"/>
            </w:pPr>
            <w:r>
              <w:t>If Print is selected, prints the report on the designated printer.</w:t>
            </w:r>
          </w:p>
          <w:p w14:paraId="197A4C52" w14:textId="77777777" w:rsidR="00946DA2" w:rsidRDefault="00946DA2" w:rsidP="00946DA2">
            <w:pPr>
              <w:pStyle w:val="TableTextBullet"/>
            </w:pPr>
            <w:r>
              <w:t>If Export is selected, exports the report to the designated file.</w:t>
            </w:r>
          </w:p>
          <w:p w14:paraId="41B8D589" w14:textId="03CEA88E" w:rsidR="00946DA2" w:rsidRDefault="00946DA2" w:rsidP="00946DA2">
            <w:pPr>
              <w:pStyle w:val="TableTextBullet"/>
            </w:pPr>
            <w:r>
              <w:t>If Close is selected, exits the report preview.</w:t>
            </w:r>
          </w:p>
        </w:tc>
      </w:tr>
    </w:tbl>
    <w:p w14:paraId="6469B396" w14:textId="77777777" w:rsidR="0015667D" w:rsidRDefault="0015667D" w:rsidP="0015667D"/>
    <w:p w14:paraId="432CC6C4" w14:textId="77777777" w:rsidR="00F84ADA" w:rsidRDefault="00F84ADA">
      <w:pPr>
        <w:rPr>
          <w:rFonts w:ascii="Arial" w:hAnsi="Arial" w:cs="Arial"/>
          <w:b/>
          <w:bCs/>
          <w:kern w:val="32"/>
          <w:sz w:val="36"/>
          <w:szCs w:val="32"/>
        </w:rPr>
      </w:pPr>
      <w:r>
        <w:br w:type="page"/>
      </w:r>
    </w:p>
    <w:p w14:paraId="5DC47023" w14:textId="2E2F3EA6" w:rsidR="001E743E" w:rsidRDefault="00F84ADA" w:rsidP="001E743E">
      <w:pPr>
        <w:jc w:val="center"/>
        <w:rPr>
          <w:rFonts w:ascii="Arial" w:hAnsi="Arial" w:cs="Arial"/>
          <w:b/>
          <w:bCs/>
          <w:kern w:val="32"/>
          <w:sz w:val="36"/>
          <w:szCs w:val="32"/>
        </w:rPr>
      </w:pPr>
      <w:r w:rsidRPr="001E743E">
        <w:rPr>
          <w:sz w:val="22"/>
          <w:szCs w:val="22"/>
        </w:rPr>
        <w:lastRenderedPageBreak/>
        <w:t>This page intentionally left blank.</w:t>
      </w:r>
    </w:p>
    <w:p w14:paraId="658333C7" w14:textId="77777777" w:rsidR="001E743E" w:rsidRDefault="001E743E">
      <w:pPr>
        <w:rPr>
          <w:rFonts w:ascii="Arial" w:hAnsi="Arial" w:cs="Arial"/>
          <w:b/>
          <w:bCs/>
          <w:kern w:val="32"/>
          <w:sz w:val="36"/>
          <w:szCs w:val="32"/>
        </w:rPr>
      </w:pPr>
      <w:r>
        <w:rPr>
          <w:rFonts w:ascii="Arial" w:hAnsi="Arial" w:cs="Arial"/>
          <w:b/>
          <w:bCs/>
          <w:kern w:val="32"/>
          <w:sz w:val="36"/>
          <w:szCs w:val="32"/>
        </w:rPr>
        <w:br w:type="page"/>
      </w:r>
    </w:p>
    <w:p w14:paraId="06B378D5" w14:textId="77777777" w:rsidR="001E743E" w:rsidRPr="001E743E" w:rsidRDefault="001E743E" w:rsidP="001E743E">
      <w:pPr>
        <w:jc w:val="center"/>
        <w:rPr>
          <w:rFonts w:ascii="Arial" w:hAnsi="Arial" w:cs="Arial"/>
          <w:b/>
          <w:bCs/>
          <w:kern w:val="32"/>
          <w:sz w:val="36"/>
          <w:szCs w:val="32"/>
        </w:rPr>
      </w:pPr>
    </w:p>
    <w:p w14:paraId="22971D09" w14:textId="3A4AAC65" w:rsidR="002A21AE" w:rsidRDefault="002A21AE" w:rsidP="00A04F10">
      <w:pPr>
        <w:pStyle w:val="Heading1"/>
      </w:pPr>
      <w:bookmarkStart w:id="596" w:name="_Toc23498691"/>
      <w:r>
        <w:t>References</w:t>
      </w:r>
      <w:bookmarkEnd w:id="596"/>
      <w:r>
        <w:fldChar w:fldCharType="begin"/>
      </w:r>
      <w:r>
        <w:instrText xml:space="preserve"> XE </w:instrText>
      </w:r>
      <w:r w:rsidR="00FA7E65">
        <w:instrText>“</w:instrText>
      </w:r>
      <w:r>
        <w:instrText>References</w:instrText>
      </w:r>
      <w:r w:rsidR="00FA7E65">
        <w:instrText>”</w:instrText>
      </w:r>
      <w:r>
        <w:instrText xml:space="preserve"> </w:instrText>
      </w:r>
      <w:r>
        <w:fldChar w:fldCharType="end"/>
      </w:r>
    </w:p>
    <w:p w14:paraId="1A41AB2D" w14:textId="77777777" w:rsidR="002A21AE" w:rsidRDefault="002A21AE">
      <w:pPr>
        <w:pStyle w:val="ListBullet"/>
        <w:rPr>
          <w:i/>
        </w:rPr>
      </w:pPr>
      <w:r>
        <w:t>Association for the Advancement of Medical Instrumentation, Arlington, Virginia.</w:t>
      </w:r>
      <w:r>
        <w:rPr>
          <w:i/>
        </w:rPr>
        <w:t xml:space="preserve"> The Quality System Compendium: GMP Requirements &amp; Industry Practice, </w:t>
      </w:r>
      <w:r>
        <w:t>1998.</w:t>
      </w:r>
    </w:p>
    <w:p w14:paraId="6450AD12" w14:textId="77777777" w:rsidR="002A21AE" w:rsidRPr="0026301E" w:rsidRDefault="002A21AE">
      <w:pPr>
        <w:pStyle w:val="ListBullet"/>
        <w:rPr>
          <w:i/>
        </w:rPr>
      </w:pPr>
      <w:r w:rsidRPr="0026301E">
        <w:t>Association for the Advancement of Medical Instrumentation.</w:t>
      </w:r>
      <w:r>
        <w:rPr>
          <w:i/>
        </w:rPr>
        <w:t xml:space="preserve"> </w:t>
      </w:r>
      <w:r w:rsidRPr="0026301E">
        <w:rPr>
          <w:i/>
        </w:rPr>
        <w:t>Medical device software—Software life cycle processes (ANSI/AAMI SW68:2001), 2001.</w:t>
      </w:r>
    </w:p>
    <w:p w14:paraId="060C6F92" w14:textId="77777777" w:rsidR="002A21AE" w:rsidRDefault="002A21AE">
      <w:pPr>
        <w:pStyle w:val="ListBullet"/>
        <w:rPr>
          <w:i/>
        </w:rPr>
      </w:pPr>
      <w:r w:rsidRPr="0026301E">
        <w:t>Brandt, Gwyneth. ClinicalTrialJobs.com. “Preparing for FDA Inspections.” July 18, 2002.</w:t>
      </w:r>
    </w:p>
    <w:p w14:paraId="2620FA53" w14:textId="77777777" w:rsidR="002A21AE" w:rsidRDefault="002A21AE">
      <w:pPr>
        <w:pStyle w:val="ListBullet"/>
      </w:pPr>
      <w:r>
        <w:rPr>
          <w:i/>
        </w:rPr>
        <w:t>Clinical Laboratory Technical Procedure Manuals</w:t>
      </w:r>
      <w:r>
        <w:rPr>
          <w:i/>
          <w:iCs/>
        </w:rPr>
        <w:t>; Approved Guideline—Fourth Edition</w:t>
      </w:r>
      <w:r>
        <w:t>, NCCLS document GP2-A4 (Wayne, PA: National Committee for Clinical Laboratory Standards, 2002).</w:t>
      </w:r>
    </w:p>
    <w:p w14:paraId="5A30042A" w14:textId="77777777" w:rsidR="002A21AE" w:rsidRDefault="002A21AE">
      <w:pPr>
        <w:pStyle w:val="ListBullet"/>
        <w:rPr>
          <w:i/>
        </w:rPr>
      </w:pPr>
      <w:r w:rsidRPr="0026301E">
        <w:t>CMMI Product Development Team, Carnegie Mellon Software Engineering Institute.</w:t>
      </w:r>
      <w:r>
        <w:rPr>
          <w:i/>
        </w:rPr>
        <w:t xml:space="preserve"> </w:t>
      </w:r>
      <w:r w:rsidRPr="0026301E">
        <w:rPr>
          <w:i/>
        </w:rPr>
        <w:t>CMMI</w:t>
      </w:r>
      <w:r w:rsidRPr="0026301E">
        <w:rPr>
          <w:i/>
          <w:vertAlign w:val="superscript"/>
        </w:rPr>
        <w:t>SM</w:t>
      </w:r>
      <w:r w:rsidRPr="0026301E">
        <w:rPr>
          <w:i/>
        </w:rPr>
        <w:t xml:space="preserve">-SE/SW, V1.0, Capability Maturity Model®—Integrated for Systems Engineering/Software Engineering, Version 1.0 </w:t>
      </w:r>
      <w:r w:rsidRPr="0026301E">
        <w:t>(Pittsburgh, PA: Carnegie Mellon Software Engineering Institute, August 2000).</w:t>
      </w:r>
    </w:p>
    <w:p w14:paraId="7F1C9A11" w14:textId="77777777" w:rsidR="002A21AE" w:rsidRDefault="002A21AE">
      <w:pPr>
        <w:pStyle w:val="ListBullet"/>
      </w:pPr>
      <w:r w:rsidRPr="0026301E">
        <w:t xml:space="preserve">Commission on Laboratory Accreditation, Laboratory Accreditation Program. </w:t>
      </w:r>
      <w:r>
        <w:rPr>
          <w:i/>
        </w:rPr>
        <w:t>Laboratory General Checklist</w:t>
      </w:r>
      <w:r>
        <w:t xml:space="preserve"> (Northfield, IL: </w:t>
      </w:r>
      <w:bookmarkStart w:id="597" w:name="OLE_LINK15"/>
      <w:bookmarkStart w:id="598" w:name="OLE_LINK16"/>
      <w:r>
        <w:t>College of American Pathologists</w:t>
      </w:r>
      <w:bookmarkEnd w:id="597"/>
      <w:bookmarkEnd w:id="598"/>
      <w:r w:rsidR="00680E9A">
        <w:t>, 201</w:t>
      </w:r>
      <w:r w:rsidR="00BE3412">
        <w:t>7</w:t>
      </w:r>
      <w:r>
        <w:t>).</w:t>
      </w:r>
    </w:p>
    <w:p w14:paraId="074F8414" w14:textId="77777777" w:rsidR="002A21AE" w:rsidRDefault="002A21AE">
      <w:pPr>
        <w:pStyle w:val="ListBullet"/>
      </w:pPr>
      <w:r w:rsidRPr="0026301E">
        <w:t xml:space="preserve">Commission on Laboratory Accreditation, Laboratory Accreditation Program. </w:t>
      </w:r>
      <w:r>
        <w:rPr>
          <w:i/>
        </w:rPr>
        <w:t>Transfusion Medicine Checklist</w:t>
      </w:r>
      <w:r>
        <w:t xml:space="preserve"> (Northfield, IL: Colle</w:t>
      </w:r>
      <w:r w:rsidR="00680E9A">
        <w:t>ge of American Pathologists, 201</w:t>
      </w:r>
      <w:r w:rsidR="00BE3412">
        <w:t>7</w:t>
      </w:r>
      <w:r>
        <w:t>).</w:t>
      </w:r>
    </w:p>
    <w:p w14:paraId="108A9729" w14:textId="77777777" w:rsidR="002A21AE" w:rsidRDefault="002A21AE">
      <w:pPr>
        <w:pStyle w:val="ListBullet"/>
        <w:rPr>
          <w:i/>
        </w:rPr>
      </w:pPr>
      <w:r>
        <w:t xml:space="preserve">Joint Commission on Accreditation of Healthcare Organizations. </w:t>
      </w:r>
      <w:r>
        <w:rPr>
          <w:i/>
        </w:rPr>
        <w:t>Comprehensive Accreditation Manual for Hospitals: The Official Handbook (CAMH)</w:t>
      </w:r>
      <w:r>
        <w:t>. (Oakbrook Terrace, Illinois: Joint Commission on Accreditation o</w:t>
      </w:r>
      <w:r w:rsidR="00680E9A">
        <w:t>f Healthcare Organizations, 2013</w:t>
      </w:r>
      <w:r>
        <w:t>).</w:t>
      </w:r>
    </w:p>
    <w:p w14:paraId="2FD5B399" w14:textId="77777777" w:rsidR="00C10667" w:rsidRDefault="00C10667">
      <w:pPr>
        <w:pStyle w:val="ListBullet"/>
      </w:pPr>
      <w:r>
        <w:t xml:space="preserve">Department of Veterans Affairs, </w:t>
      </w:r>
      <w:r w:rsidRPr="005F521F">
        <w:t>Software Engineering Process Group</w:t>
      </w:r>
      <w:r>
        <w:t xml:space="preserve"> (SEPG) and </w:t>
      </w:r>
      <w:r w:rsidRPr="005F521F">
        <w:t>Software Quality Assurance (SQA)</w:t>
      </w:r>
      <w:r>
        <w:t xml:space="preserve">, </w:t>
      </w:r>
      <w:r w:rsidRPr="00FF500D">
        <w:rPr>
          <w:i/>
        </w:rPr>
        <w:t>National Documentation Standards</w:t>
      </w:r>
      <w:r>
        <w:t xml:space="preserve"> (</w:t>
      </w:r>
      <w:r w:rsidR="00C827F9">
        <w:t>October</w:t>
      </w:r>
      <w:r>
        <w:t xml:space="preserve"> 2005).</w:t>
      </w:r>
    </w:p>
    <w:p w14:paraId="3457B4CC" w14:textId="77777777" w:rsidR="00C10667" w:rsidRPr="001C6432" w:rsidRDefault="00C10667">
      <w:pPr>
        <w:pStyle w:val="ListBullet"/>
        <w:rPr>
          <w:i/>
        </w:rPr>
      </w:pPr>
      <w:r>
        <w:t xml:space="preserve">Department of Veterans Affairs, Veterans Health Administration. </w:t>
      </w:r>
      <w:r>
        <w:rPr>
          <w:i/>
        </w:rPr>
        <w:t xml:space="preserve">VHA Directive 99-053, </w:t>
      </w:r>
      <w:r w:rsidR="00DD0D86">
        <w:rPr>
          <w:i/>
        </w:rPr>
        <w:t>VBECS</w:t>
      </w:r>
      <w:r>
        <w:rPr>
          <w:i/>
        </w:rPr>
        <w:t xml:space="preserve"> Blood Bank Software</w:t>
      </w:r>
      <w:r w:rsidR="00DD0D86">
        <w:t>, November 8, 2007</w:t>
      </w:r>
      <w:r>
        <w:t>.</w:t>
      </w:r>
    </w:p>
    <w:p w14:paraId="23BFC323" w14:textId="77777777" w:rsidR="002A21AE" w:rsidRDefault="002A21AE">
      <w:pPr>
        <w:pStyle w:val="ListBullet"/>
        <w:rPr>
          <w:i/>
        </w:rPr>
      </w:pPr>
      <w:r>
        <w:t xml:space="preserve">Galloway, Dianne. </w:t>
      </w:r>
      <w:r>
        <w:rPr>
          <w:i/>
        </w:rPr>
        <w:t>Mapping Work Processes</w:t>
      </w:r>
      <w:r>
        <w:t>. (Milwaukee, Wisconsin: ASQ Quality Press, 1994).</w:t>
      </w:r>
    </w:p>
    <w:p w14:paraId="0EADE511" w14:textId="77777777" w:rsidR="002A21AE" w:rsidRDefault="002A21AE">
      <w:pPr>
        <w:pStyle w:val="ListBullet"/>
        <w:rPr>
          <w:i/>
        </w:rPr>
      </w:pPr>
      <w:r>
        <w:rPr>
          <w:i/>
        </w:rPr>
        <w:t>General Principles of Software Validation; Final Guidance for Industry and FDA Staff</w:t>
      </w:r>
      <w:r>
        <w:t xml:space="preserve"> (U.S. Department Of Health and Human Services, Food and Drug Administration, Center for Devices and Radiological Health, Center for Biologics Evaluation and Research, January 11, 2002).</w:t>
      </w:r>
    </w:p>
    <w:p w14:paraId="40397E5D" w14:textId="77777777" w:rsidR="002A21AE" w:rsidRDefault="002A21AE">
      <w:pPr>
        <w:pStyle w:val="ListBullet"/>
      </w:pPr>
      <w:r>
        <w:rPr>
          <w:i/>
        </w:rPr>
        <w:t>Guidance for Industry and FDA Premarket and Design Control Reviewers, Medical Device Use-Safety: Incorporating Human Factors Engineering into Risk Management</w:t>
      </w:r>
      <w:r>
        <w:t xml:space="preserve"> (U.S. Department of Health and Human Services, Food and Drug Administration, Center for Devices and Radiological Health, Division of Device User Programs and Systems Analysis, Office of Health and Industry Programs, July 18, 2000).</w:t>
      </w:r>
    </w:p>
    <w:p w14:paraId="78B190AC" w14:textId="77777777" w:rsidR="002A21AE" w:rsidRPr="0000295A" w:rsidRDefault="002A21AE">
      <w:pPr>
        <w:pStyle w:val="ListBullet"/>
        <w:rPr>
          <w:i/>
        </w:rPr>
      </w:pPr>
      <w:r>
        <w:rPr>
          <w:i/>
        </w:rPr>
        <w:t>Guidance for Industry, FDA Reviewers and Compliance on Off-The-Shelf Software Use in Medical Devices</w:t>
      </w:r>
      <w:r>
        <w:t xml:space="preserve"> (U.S. Department Of Health And Human Services, Food and Drug Administration, Center for Devices and Radiological Health, Office of Device Evaluation, September 9, 1999).</w:t>
      </w:r>
    </w:p>
    <w:p w14:paraId="4F07FCFC" w14:textId="77777777" w:rsidR="0000295A" w:rsidRDefault="0000295A">
      <w:pPr>
        <w:pStyle w:val="ListBullet"/>
        <w:rPr>
          <w:i/>
        </w:rPr>
      </w:pPr>
      <w:r w:rsidRPr="00257AD6">
        <w:rPr>
          <w:i/>
        </w:rPr>
        <w:t xml:space="preserve">Guidelines for </w:t>
      </w:r>
      <w:r w:rsidRPr="00257AD6">
        <w:rPr>
          <w:bCs/>
          <w:i/>
        </w:rPr>
        <w:t>Implementing the Electronic Crossmatch</w:t>
      </w:r>
      <w:r w:rsidRPr="0026301E">
        <w:t xml:space="preserve"> (Bethesda, MD: American Association of Blood Banks, 200</w:t>
      </w:r>
      <w:r>
        <w:t>3</w:t>
      </w:r>
      <w:r w:rsidRPr="0026301E">
        <w:t>).</w:t>
      </w:r>
    </w:p>
    <w:p w14:paraId="00813BF9" w14:textId="77777777" w:rsidR="002A21AE" w:rsidRPr="0026301E" w:rsidRDefault="002A21AE">
      <w:pPr>
        <w:pStyle w:val="ListBullet"/>
        <w:rPr>
          <w:i/>
        </w:rPr>
      </w:pPr>
      <w:r w:rsidRPr="0026301E">
        <w:rPr>
          <w:i/>
        </w:rPr>
        <w:t xml:space="preserve">Guidelines for the Labeling of Specimens for Compatibility Testing. </w:t>
      </w:r>
      <w:r w:rsidRPr="0026301E">
        <w:t>Ed. James P. AuBuchon, MD. (Bethesda, MD: American Association of Blood Banks, 2002).</w:t>
      </w:r>
    </w:p>
    <w:p w14:paraId="78E66C90" w14:textId="77777777" w:rsidR="002A21AE" w:rsidRDefault="002A21AE">
      <w:pPr>
        <w:pStyle w:val="ListBullet"/>
        <w:rPr>
          <w:i/>
        </w:rPr>
      </w:pPr>
      <w:r>
        <w:rPr>
          <w:i/>
          <w:iCs/>
        </w:rPr>
        <w:t>Guidelines for the Laboratory Evaluation of Transfusion Reactions</w:t>
      </w:r>
      <w:r>
        <w:t xml:space="preserve"> (Bethesda, MD: American Association of Blood Banks, 2003).</w:t>
      </w:r>
    </w:p>
    <w:p w14:paraId="3ADFB77E" w14:textId="77777777" w:rsidR="002A21AE" w:rsidRDefault="002A21AE">
      <w:pPr>
        <w:pStyle w:val="ListBullet"/>
      </w:pPr>
      <w:r>
        <w:rPr>
          <w:i/>
        </w:rPr>
        <w:t>IEEE Standard for Software Configuration Management Plans</w:t>
      </w:r>
      <w:r>
        <w:rPr>
          <w:iCs/>
        </w:rPr>
        <w:t xml:space="preserve"> (IEEE Std 828-1998) (New York: Institute of Electrical and Electronic Engineers, Inc., 1998).</w:t>
      </w:r>
    </w:p>
    <w:p w14:paraId="338F206F" w14:textId="77777777" w:rsidR="002A21AE" w:rsidRDefault="002A21AE">
      <w:pPr>
        <w:pStyle w:val="ListBullet"/>
      </w:pPr>
      <w:r>
        <w:rPr>
          <w:i/>
        </w:rPr>
        <w:lastRenderedPageBreak/>
        <w:t>ISBT 128 Bar Code Symbology and Application Specification for Labeling of Whole Blood and Blood Components,</w:t>
      </w:r>
      <w:r>
        <w:t xml:space="preserve"> Version Number 1.4.0 [York, PA: International Council for Commonality in Blood Banking Automation (ICCBBA), June 2001].</w:t>
      </w:r>
    </w:p>
    <w:p w14:paraId="14DC1CFE" w14:textId="77777777" w:rsidR="002A21AE" w:rsidRDefault="002A21AE">
      <w:pPr>
        <w:pStyle w:val="ListBullet"/>
        <w:rPr>
          <w:i/>
        </w:rPr>
      </w:pPr>
      <w:r>
        <w:t xml:space="preserve">Jacobson, Ivar, Grady Booch, and James Rumbaugh. </w:t>
      </w:r>
      <w:r>
        <w:rPr>
          <w:i/>
        </w:rPr>
        <w:t>The Unified Software Development Process</w:t>
      </w:r>
      <w:r>
        <w:t xml:space="preserve"> (Boston: Addison-Wesley, 1999).</w:t>
      </w:r>
    </w:p>
    <w:p w14:paraId="5B50E781" w14:textId="77777777" w:rsidR="002A21AE" w:rsidRDefault="002A21AE">
      <w:pPr>
        <w:pStyle w:val="ListBullet"/>
        <w:rPr>
          <w:i/>
        </w:rPr>
      </w:pPr>
      <w:r>
        <w:rPr>
          <w:i/>
        </w:rPr>
        <w:t>Medical devices—Application of risk management to medical devices</w:t>
      </w:r>
      <w:r>
        <w:t xml:space="preserve"> (ANSI/AAMI/ISO 14971:2000), 2001. Association for the Advancement of Medical Instrumentation.</w:t>
      </w:r>
    </w:p>
    <w:p w14:paraId="49CE38A6" w14:textId="77777777" w:rsidR="002A21AE" w:rsidRDefault="002A21AE">
      <w:pPr>
        <w:pStyle w:val="ListBullet"/>
      </w:pPr>
      <w:r>
        <w:t xml:space="preserve">Nevalainen, D. E. and M. F. Callery. </w:t>
      </w:r>
      <w:r>
        <w:rPr>
          <w:i/>
        </w:rPr>
        <w:t>Applying Self-Assessment and Process Analysis to Create a Quality System</w:t>
      </w:r>
      <w:r>
        <w:t xml:space="preserve"> (Basel, Switzerland: S. Karger Publishing, 1995).</w:t>
      </w:r>
    </w:p>
    <w:p w14:paraId="07600AA8" w14:textId="77777777" w:rsidR="00994DBA" w:rsidRDefault="00994DBA">
      <w:pPr>
        <w:pStyle w:val="ListBullet"/>
      </w:pPr>
      <w:r>
        <w:t xml:space="preserve">Nozick, Robin F. “Demystifying the Information Systems Validation Process,” </w:t>
      </w:r>
      <w:r w:rsidRPr="008D14C3">
        <w:rPr>
          <w:i/>
        </w:rPr>
        <w:t>AABB News</w:t>
      </w:r>
      <w:r>
        <w:t xml:space="preserve"> 7:6 (</w:t>
      </w:r>
      <w:r w:rsidR="008D14C3">
        <w:t xml:space="preserve">2005): </w:t>
      </w:r>
      <w:r>
        <w:t>50–51.</w:t>
      </w:r>
    </w:p>
    <w:p w14:paraId="0A85740D" w14:textId="77777777" w:rsidR="002A21AE" w:rsidRPr="00BA2FFC" w:rsidRDefault="002A21AE">
      <w:pPr>
        <w:pStyle w:val="ListBullet"/>
      </w:pPr>
      <w:r w:rsidRPr="00BA2FFC">
        <w:rPr>
          <w:i/>
        </w:rPr>
        <w:t>Object-Oriented Analysis and Design Using the UML: Student Manual, Book 1, Version 4.2</w:t>
      </w:r>
      <w:r w:rsidRPr="00BA2FFC">
        <w:t xml:space="preserve"> (Cupertino, CA: Rational Corporation, 1999).</w:t>
      </w:r>
    </w:p>
    <w:p w14:paraId="3CC1BFDC" w14:textId="77777777" w:rsidR="002A21AE" w:rsidRDefault="002A21AE">
      <w:pPr>
        <w:pStyle w:val="ListBullet"/>
      </w:pPr>
      <w:r w:rsidRPr="00BA2FFC">
        <w:rPr>
          <w:i/>
        </w:rPr>
        <w:t xml:space="preserve">Rational </w:t>
      </w:r>
      <w:r w:rsidR="007E56E1">
        <w:rPr>
          <w:i/>
        </w:rPr>
        <w:t>Team Concert. Version 6.0.5</w:t>
      </w:r>
      <w:r w:rsidR="00451526">
        <w:rPr>
          <w:i/>
        </w:rPr>
        <w:t>,</w:t>
      </w:r>
      <w:r w:rsidRPr="00BA2FFC">
        <w:t xml:space="preserve"> Rational Software Corporation.</w:t>
      </w:r>
    </w:p>
    <w:p w14:paraId="6FEA2A0B" w14:textId="77777777" w:rsidR="008D65D0" w:rsidRPr="008D65D0" w:rsidRDefault="008D65D0">
      <w:pPr>
        <w:pStyle w:val="ListBullet"/>
      </w:pPr>
      <w:r w:rsidRPr="008D65D0">
        <w:rPr>
          <w:i/>
        </w:rPr>
        <w:t>Deciding When to Submit a 510(k) for a Software Change to an Existing Device</w:t>
      </w:r>
      <w:r>
        <w:t>, October 25, 2017.</w:t>
      </w:r>
    </w:p>
    <w:p w14:paraId="055BE102" w14:textId="2DCC685B" w:rsidR="002A21AE" w:rsidRDefault="00483FF1">
      <w:pPr>
        <w:pStyle w:val="ListBullet"/>
      </w:pPr>
      <w:r>
        <w:rPr>
          <w:i/>
        </w:rPr>
        <w:t xml:space="preserve">Department of Veterans Affairs, </w:t>
      </w:r>
      <w:r w:rsidR="006549B7">
        <w:rPr>
          <w:i/>
        </w:rPr>
        <w:t>Office</w:t>
      </w:r>
      <w:r>
        <w:rPr>
          <w:i/>
        </w:rPr>
        <w:t xml:space="preserve"> of Information and Technology (OI&amp;T) </w:t>
      </w:r>
      <w:r w:rsidR="002A21AE">
        <w:rPr>
          <w:i/>
        </w:rPr>
        <w:t xml:space="preserve">Documentation Style </w:t>
      </w:r>
      <w:r>
        <w:rPr>
          <w:i/>
        </w:rPr>
        <w:t>Guide</w:t>
      </w:r>
      <w:r>
        <w:t>, October 2016</w:t>
      </w:r>
      <w:r w:rsidR="002A21AE">
        <w:t>.</w:t>
      </w:r>
    </w:p>
    <w:p w14:paraId="30D3CAB1" w14:textId="77777777" w:rsidR="002A21AE" w:rsidRDefault="002A21AE">
      <w:pPr>
        <w:pStyle w:val="ListBullet"/>
        <w:rPr>
          <w:i/>
        </w:rPr>
      </w:pPr>
      <w:r>
        <w:rPr>
          <w:i/>
        </w:rPr>
        <w:t xml:space="preserve">Standards for Blood Banks and Transfusion Services. </w:t>
      </w:r>
      <w:r>
        <w:t>Twenty-</w:t>
      </w:r>
      <w:r w:rsidR="00680E9A">
        <w:t>ninth</w:t>
      </w:r>
      <w:r>
        <w:t xml:space="preserve"> edition (Bethesda, MD: American Association </w:t>
      </w:r>
      <w:r w:rsidR="00680E9A">
        <w:t>of Blood Banks, 2014</w:t>
      </w:r>
      <w:r>
        <w:t>).</w:t>
      </w:r>
    </w:p>
    <w:p w14:paraId="4813AE49" w14:textId="77777777" w:rsidR="002A21AE" w:rsidRDefault="002A21AE">
      <w:pPr>
        <w:pStyle w:val="ListBullet"/>
        <w:rPr>
          <w:i/>
        </w:rPr>
      </w:pPr>
      <w:r>
        <w:rPr>
          <w:i/>
        </w:rPr>
        <w:t xml:space="preserve">Technical Manual. </w:t>
      </w:r>
      <w:r w:rsidR="00680E9A">
        <w:rPr>
          <w:i/>
        </w:rPr>
        <w:t>Eighteenth</w:t>
      </w:r>
      <w:r>
        <w:rPr>
          <w:i/>
        </w:rPr>
        <w:t xml:space="preserve"> edition </w:t>
      </w:r>
      <w:r>
        <w:t>(Bethesda, MD: American</w:t>
      </w:r>
      <w:r w:rsidR="00680E9A">
        <w:t xml:space="preserve"> Association of Blood Banks, 2014</w:t>
      </w:r>
      <w:r>
        <w:t>).</w:t>
      </w:r>
    </w:p>
    <w:p w14:paraId="3611F306" w14:textId="77777777" w:rsidR="00D931C3" w:rsidRPr="00D931C3" w:rsidRDefault="00D931C3" w:rsidP="00D931C3">
      <w:pPr>
        <w:pStyle w:val="ListBullet"/>
      </w:pPr>
      <w:r w:rsidRPr="00D931C3">
        <w:rPr>
          <w:i/>
        </w:rPr>
        <w:t>The Chicago Manual of Style</w:t>
      </w:r>
      <w:r w:rsidR="00680E9A">
        <w:t>, 16</w:t>
      </w:r>
      <w:r w:rsidRPr="00D931C3">
        <w:t>th</w:t>
      </w:r>
      <w:r>
        <w:t xml:space="preserve"> ed., (Chicago: The U</w:t>
      </w:r>
      <w:r w:rsidR="00680E9A">
        <w:t>niversity of Chicago Press, 2014</w:t>
      </w:r>
      <w:r>
        <w:t>).</w:t>
      </w:r>
    </w:p>
    <w:p w14:paraId="69A4F21D" w14:textId="77777777" w:rsidR="002A21AE" w:rsidRDefault="002A21AE">
      <w:pPr>
        <w:pStyle w:val="ListBullet"/>
        <w:rPr>
          <w:i/>
        </w:rPr>
      </w:pPr>
      <w:r>
        <w:rPr>
          <w:i/>
        </w:rPr>
        <w:t>Title 21 Code of Federal Regulations,</w:t>
      </w:r>
      <w:r>
        <w:t xml:space="preserve"> Part 11, Electronic Records; Electronic Signatures.</w:t>
      </w:r>
    </w:p>
    <w:p w14:paraId="77E92091" w14:textId="77777777" w:rsidR="002A21AE" w:rsidRDefault="002A21AE">
      <w:pPr>
        <w:pStyle w:val="ListBullet"/>
        <w:rPr>
          <w:i/>
        </w:rPr>
      </w:pPr>
      <w:r>
        <w:rPr>
          <w:i/>
        </w:rPr>
        <w:t xml:space="preserve">Title 21 Code of Federal Regulations, </w:t>
      </w:r>
      <w:r>
        <w:t>Part 803, Medical Device Reporting.</w:t>
      </w:r>
    </w:p>
    <w:p w14:paraId="4593594E" w14:textId="77777777" w:rsidR="002A21AE" w:rsidRDefault="002A21AE">
      <w:pPr>
        <w:pStyle w:val="ListBullet"/>
        <w:rPr>
          <w:i/>
        </w:rPr>
      </w:pPr>
      <w:r>
        <w:rPr>
          <w:i/>
        </w:rPr>
        <w:t xml:space="preserve">Title 21 Code of Federal Regulations, </w:t>
      </w:r>
      <w:r>
        <w:t>Part 806, Medical Devices; Reports of Corrections and Removals.</w:t>
      </w:r>
    </w:p>
    <w:p w14:paraId="40D5DE47" w14:textId="77777777" w:rsidR="002A21AE" w:rsidRDefault="002A21AE">
      <w:pPr>
        <w:pStyle w:val="ListBullet"/>
        <w:rPr>
          <w:i/>
        </w:rPr>
      </w:pPr>
      <w:r>
        <w:rPr>
          <w:i/>
        </w:rPr>
        <w:t>Title 21 Code of Federal Regulations,</w:t>
      </w:r>
      <w:r>
        <w:t xml:space="preserve"> Part 807, Establishment Registration and Device Listing for Manufacturers and Initial Importers of Devices.</w:t>
      </w:r>
    </w:p>
    <w:p w14:paraId="67BD1492" w14:textId="77777777" w:rsidR="002A21AE" w:rsidRDefault="002A21AE">
      <w:pPr>
        <w:pStyle w:val="ListBullet"/>
        <w:rPr>
          <w:i/>
        </w:rPr>
      </w:pPr>
      <w:r>
        <w:rPr>
          <w:i/>
        </w:rPr>
        <w:t>Title 21 Code of Federal Regulations</w:t>
      </w:r>
      <w:r>
        <w:t>, Part 810, Medical Device Recall Authority.</w:t>
      </w:r>
    </w:p>
    <w:p w14:paraId="5BCB0984" w14:textId="77777777" w:rsidR="002A21AE" w:rsidRDefault="002A21AE">
      <w:pPr>
        <w:pStyle w:val="ListBullet"/>
        <w:rPr>
          <w:i/>
        </w:rPr>
      </w:pPr>
      <w:r>
        <w:rPr>
          <w:i/>
        </w:rPr>
        <w:t xml:space="preserve">Title 21 Code of Federal Regulations, </w:t>
      </w:r>
      <w:r>
        <w:t>Part 820, Quality System Regulation.</w:t>
      </w:r>
    </w:p>
    <w:p w14:paraId="1738FD0C" w14:textId="77777777" w:rsidR="002A21AE" w:rsidRDefault="002A21AE">
      <w:pPr>
        <w:pStyle w:val="ListBullet"/>
        <w:rPr>
          <w:i/>
        </w:rPr>
      </w:pPr>
      <w:r>
        <w:rPr>
          <w:i/>
        </w:rPr>
        <w:t>Title 21 Code of Federal Regulations,</w:t>
      </w:r>
      <w:r>
        <w:t xml:space="preserve"> Parts 200 to 299, Food and Drugs.</w:t>
      </w:r>
    </w:p>
    <w:p w14:paraId="00508503" w14:textId="77777777" w:rsidR="002A21AE" w:rsidRDefault="002A21AE">
      <w:pPr>
        <w:pStyle w:val="ListBullet"/>
        <w:rPr>
          <w:i/>
        </w:rPr>
      </w:pPr>
      <w:r>
        <w:rPr>
          <w:i/>
        </w:rPr>
        <w:t>Title 21 Code of Federal Regulations,</w:t>
      </w:r>
      <w:r>
        <w:t xml:space="preserve"> Parts 600 to 799, Food and Drugs.</w:t>
      </w:r>
    </w:p>
    <w:p w14:paraId="2C0B7ACA" w14:textId="77777777" w:rsidR="002A21AE" w:rsidRDefault="002A21AE">
      <w:pPr>
        <w:pStyle w:val="ListBullet"/>
        <w:rPr>
          <w:i/>
        </w:rPr>
      </w:pPr>
      <w:r>
        <w:rPr>
          <w:i/>
        </w:rPr>
        <w:t>Title 21 Code of Federal Regulations,</w:t>
      </w:r>
      <w:r>
        <w:t xml:space="preserve"> Parts 800 to 1299, Food and Drugs.</w:t>
      </w:r>
    </w:p>
    <w:p w14:paraId="4F7261CA" w14:textId="77777777" w:rsidR="002A21AE" w:rsidRDefault="002A21AE">
      <w:pPr>
        <w:pStyle w:val="ListBullet"/>
      </w:pPr>
      <w:r>
        <w:t xml:space="preserve">Trautman, Kimberly A. </w:t>
      </w:r>
      <w:r>
        <w:rPr>
          <w:i/>
        </w:rPr>
        <w:t xml:space="preserve">The FDA and Worldwide Quality System Requirements Guidebook for Medical Devices </w:t>
      </w:r>
      <w:r>
        <w:t>(Milwaukee, Wisconsin: ASQ Quality Press, 1997).</w:t>
      </w:r>
    </w:p>
    <w:p w14:paraId="721E5267" w14:textId="77777777" w:rsidR="002A21AE" w:rsidRDefault="002A21AE">
      <w:pPr>
        <w:pStyle w:val="ListBullet"/>
      </w:pPr>
      <w:r>
        <w:t xml:space="preserve">U.S. Department Of Health and Human Services, Food and Drug Administration, Center for Devices and Radiological Health. </w:t>
      </w:r>
      <w:r>
        <w:rPr>
          <w:i/>
        </w:rPr>
        <w:t>Design Control Guidance for Medical Device Manufacturers</w:t>
      </w:r>
      <w:r>
        <w:t>, March 11, 1997.</w:t>
      </w:r>
    </w:p>
    <w:p w14:paraId="104C3953" w14:textId="77777777" w:rsidR="002A21AE" w:rsidRDefault="002A21AE">
      <w:pPr>
        <w:pStyle w:val="ListBullet"/>
      </w:pPr>
      <w:r>
        <w:t xml:space="preserve">U.S. Department Of Health and Human Services, Food and Drug Administration, Center for Devices and Radiological Health. </w:t>
      </w:r>
      <w:r>
        <w:rPr>
          <w:i/>
        </w:rPr>
        <w:t>Inspection of Medical Device Manufacturers, Final Guidance for Industry and FDA</w:t>
      </w:r>
      <w:r>
        <w:t>, February 7, 2001.</w:t>
      </w:r>
    </w:p>
    <w:p w14:paraId="573FDB06" w14:textId="77777777" w:rsidR="002A21AE" w:rsidRDefault="002A21AE">
      <w:pPr>
        <w:pStyle w:val="ListBullet"/>
      </w:pPr>
      <w:r>
        <w:t xml:space="preserve">U.S. Department Of Health and Human Services, Food and Drug Administration, Center for Devices and Radiological Health. </w:t>
      </w:r>
      <w:r>
        <w:rPr>
          <w:i/>
        </w:rPr>
        <w:t>Medical Device Quality Systems Manual: A Small Entity Compliance Guide</w:t>
      </w:r>
      <w:r>
        <w:t>. First edition, December 1996.</w:t>
      </w:r>
    </w:p>
    <w:p w14:paraId="47C26606" w14:textId="77777777" w:rsidR="002A21AE" w:rsidRDefault="002A21AE">
      <w:pPr>
        <w:pStyle w:val="ListBullet"/>
        <w:rPr>
          <w:i/>
        </w:rPr>
      </w:pPr>
      <w:r>
        <w:t xml:space="preserve">U.S. Department Of Health And Human Services, Food and Drug Administration, Center for Devices and Radiological Health, Office of Device Evaluation. </w:t>
      </w:r>
      <w:r>
        <w:rPr>
          <w:i/>
        </w:rPr>
        <w:t>Guidance for the Content of Premarket Submissions for Software Contained in Medical Devices</w:t>
      </w:r>
      <w:r>
        <w:t>, May 29, 1998.</w:t>
      </w:r>
    </w:p>
    <w:p w14:paraId="07D0BCCA" w14:textId="77777777" w:rsidR="002A21AE" w:rsidRDefault="002A21AE">
      <w:pPr>
        <w:pStyle w:val="ListBullet"/>
        <w:rPr>
          <w:i/>
        </w:rPr>
      </w:pPr>
      <w:r>
        <w:lastRenderedPageBreak/>
        <w:t xml:space="preserve">U.S. Department Of Health And Human Services, Food and Drug Administration, Center for Devices and Radiological Health, Office of Regulatory Affairs. </w:t>
      </w:r>
      <w:r>
        <w:rPr>
          <w:i/>
        </w:rPr>
        <w:t>Glossary of Computerized System and Software Development Terminology</w:t>
      </w:r>
      <w:r>
        <w:t>, August 1995.</w:t>
      </w:r>
    </w:p>
    <w:p w14:paraId="6DE7453B" w14:textId="77777777" w:rsidR="002A21AE" w:rsidRDefault="002A21AE">
      <w:pPr>
        <w:pStyle w:val="ListBullet"/>
        <w:rPr>
          <w:i/>
        </w:rPr>
      </w:pPr>
      <w:r>
        <w:t xml:space="preserve">U.S. Department Of Health and Human Services, Food and Drug Administration, Center for Devices and Radiological Health. </w:t>
      </w:r>
      <w:r>
        <w:rPr>
          <w:i/>
        </w:rPr>
        <w:t>Premarket Approval Manual</w:t>
      </w:r>
      <w:r>
        <w:t>. January 1998.</w:t>
      </w:r>
    </w:p>
    <w:p w14:paraId="5C57DCF2" w14:textId="77777777" w:rsidR="002A21AE" w:rsidRDefault="002A21AE">
      <w:pPr>
        <w:pStyle w:val="ListBullet"/>
      </w:pPr>
      <w:r>
        <w:t>U.S. Food and Drug Administration, Office of Regulatory Affairs and the Center for Devices and Radiological Health</w:t>
      </w:r>
      <w:r w:rsidR="00845D52">
        <w:t>.</w:t>
      </w:r>
      <w:r>
        <w:t xml:space="preserve"> </w:t>
      </w:r>
      <w:r>
        <w:rPr>
          <w:i/>
        </w:rPr>
        <w:t>Guide to Inspections of Medical Device Manufacturers</w:t>
      </w:r>
      <w:r>
        <w:t>,</w:t>
      </w:r>
      <w:r>
        <w:rPr>
          <w:i/>
        </w:rPr>
        <w:t xml:space="preserve"> </w:t>
      </w:r>
      <w:r>
        <w:t>December 1997.</w:t>
      </w:r>
    </w:p>
    <w:p w14:paraId="31C41B23" w14:textId="77777777" w:rsidR="002A21AE" w:rsidRDefault="002A21AE">
      <w:pPr>
        <w:pStyle w:val="ListBullet"/>
      </w:pPr>
      <w:r>
        <w:t xml:space="preserve">U.S. Food and Drug Administration, ORA Inspectional References, Quality Inspection System Technique. </w:t>
      </w:r>
      <w:r>
        <w:rPr>
          <w:i/>
        </w:rPr>
        <w:t>Guide to Inspections of Quality Systems</w:t>
      </w:r>
      <w:r>
        <w:t>, August 1999.</w:t>
      </w:r>
    </w:p>
    <w:p w14:paraId="4B51E4C8" w14:textId="77777777" w:rsidR="002A21AE" w:rsidRDefault="002A21AE">
      <w:pPr>
        <w:pStyle w:val="ListBullet"/>
      </w:pPr>
      <w:r>
        <w:rPr>
          <w:i/>
        </w:rPr>
        <w:t>United States Industry Consensus Standard for the Uniform Labeling of Blood and Blood Components Using</w:t>
      </w:r>
      <w:r w:rsidRPr="00845D52">
        <w:rPr>
          <w:i/>
        </w:rPr>
        <w:t xml:space="preserve"> ISBT 128, Version 1.2.0</w:t>
      </w:r>
      <w:r>
        <w:t>, prepared by the International Council for Commonality in Blood Banking Automation, Inc. (U.S. Department of Health and Human Services, Food and Drug Administration, Center for Biologics Evaluation and Research, November 1999).</w:t>
      </w:r>
    </w:p>
    <w:p w14:paraId="1FC2A90C" w14:textId="77777777" w:rsidR="00FE1B9A" w:rsidRDefault="00782012">
      <w:pPr>
        <w:pStyle w:val="ListBullet"/>
      </w:pPr>
      <w:r>
        <w:rPr>
          <w:i/>
        </w:rPr>
        <w:t>Office of Enterprise Developme</w:t>
      </w:r>
      <w:r w:rsidR="00FE1B9A">
        <w:rPr>
          <w:i/>
        </w:rPr>
        <w:t>nt Documentation Standards, Version 1</w:t>
      </w:r>
      <w:r w:rsidR="00FE1B9A" w:rsidRPr="00FE1B9A">
        <w:t>.</w:t>
      </w:r>
      <w:r w:rsidR="00FE1B9A">
        <w:t>4, June 2009.</w:t>
      </w:r>
    </w:p>
    <w:p w14:paraId="09DBE36A" w14:textId="77777777" w:rsidR="002A21AE" w:rsidRDefault="002A21AE">
      <w:pPr>
        <w:pStyle w:val="ListBullet"/>
      </w:pPr>
      <w:r>
        <w:t xml:space="preserve">Wilson, Paul F., Larry D. Dell, and Gaylord F. Anderson. </w:t>
      </w:r>
      <w:r>
        <w:rPr>
          <w:i/>
        </w:rPr>
        <w:t>Root Cause Analysis: A Tool for Total Quality Management</w:t>
      </w:r>
      <w:r>
        <w:t xml:space="preserve"> (Milwaukee, Wisconsin: ASQ Quality Press, 1993).</w:t>
      </w:r>
    </w:p>
    <w:p w14:paraId="53B019DF" w14:textId="77777777" w:rsidR="002A21AE" w:rsidRDefault="002A21AE">
      <w:pPr>
        <w:pStyle w:val="ListBullet"/>
      </w:pPr>
      <w:r>
        <w:rPr>
          <w:i/>
        </w:rPr>
        <w:t>ZPL II Programming Guide</w:t>
      </w:r>
      <w:r>
        <w:t>, Customer order # 46530L, Manufacturer part # 46530LB (Zebr</w:t>
      </w:r>
      <w:r w:rsidR="00845B27">
        <w:t>a Technologies Corporation, November 18, 201</w:t>
      </w:r>
      <w:r w:rsidR="00680E9A">
        <w:t>6</w:t>
      </w:r>
      <w:r>
        <w:t>).</w:t>
      </w:r>
    </w:p>
    <w:p w14:paraId="25DD5AFA" w14:textId="77777777" w:rsidR="00CF32F4" w:rsidRDefault="002A21AE" w:rsidP="00CF32F4">
      <w:pPr>
        <w:pStyle w:val="BodyText"/>
        <w:jc w:val="center"/>
      </w:pPr>
      <w:r>
        <w:br w:type="page"/>
      </w:r>
      <w:r w:rsidR="002249FA">
        <w:lastRenderedPageBreak/>
        <w:t>This page intentionally left</w:t>
      </w:r>
      <w:r w:rsidR="000014DD">
        <w:t xml:space="preserve"> </w:t>
      </w:r>
      <w:r w:rsidR="002249FA">
        <w:t>blank.</w:t>
      </w:r>
    </w:p>
    <w:p w14:paraId="37F7EFEE" w14:textId="77777777" w:rsidR="002A21AE" w:rsidRDefault="002A21AE">
      <w:pPr>
        <w:pStyle w:val="Heading1"/>
      </w:pPr>
      <w:r>
        <w:br w:type="page"/>
      </w:r>
      <w:bookmarkStart w:id="599" w:name="_Toc23498692"/>
      <w:r>
        <w:lastRenderedPageBreak/>
        <w:t>Glossary</w:t>
      </w:r>
      <w:bookmarkEnd w:id="599"/>
      <w:r>
        <w:fldChar w:fldCharType="begin"/>
      </w:r>
      <w:r>
        <w:instrText xml:space="preserve"> XE </w:instrText>
      </w:r>
      <w:r w:rsidR="00FA7E65">
        <w:instrText>“</w:instrText>
      </w:r>
      <w:r>
        <w:instrText>Glossary</w:instrText>
      </w:r>
      <w:r w:rsidR="00FA7E65">
        <w:instrText>”</w:instrText>
      </w:r>
      <w:r>
        <w:instrText xml:space="preserve"> </w:instrText>
      </w:r>
      <w:r>
        <w:fldChar w:fldCharType="end"/>
      </w:r>
    </w:p>
    <w:tbl>
      <w:tblPr>
        <w:tblW w:w="4944" w:type="pct"/>
        <w:tblLook w:val="0000" w:firstRow="0" w:lastRow="0" w:firstColumn="0" w:lastColumn="0" w:noHBand="0" w:noVBand="0"/>
      </w:tblPr>
      <w:tblGrid>
        <w:gridCol w:w="3097"/>
        <w:gridCol w:w="6158"/>
      </w:tblGrid>
      <w:tr w:rsidR="00AF274B" w14:paraId="14DDFE36" w14:textId="77777777">
        <w:trPr>
          <w:cantSplit/>
          <w:trHeight w:val="403"/>
          <w:tblHeader/>
        </w:trPr>
        <w:tc>
          <w:tcPr>
            <w:tcW w:w="1673" w:type="pct"/>
            <w:shd w:val="clear" w:color="auto" w:fill="B3B3B3"/>
            <w:vAlign w:val="bottom"/>
          </w:tcPr>
          <w:p w14:paraId="3DBC3F66" w14:textId="77777777" w:rsidR="00AF274B" w:rsidRDefault="00AF274B">
            <w:pPr>
              <w:pStyle w:val="GlossaryTableText"/>
              <w:rPr>
                <w:b/>
                <w:bCs/>
              </w:rPr>
            </w:pPr>
            <w:r>
              <w:rPr>
                <w:b/>
                <w:bCs/>
              </w:rPr>
              <w:t>Acronym, Term</w:t>
            </w:r>
          </w:p>
        </w:tc>
        <w:tc>
          <w:tcPr>
            <w:tcW w:w="3327" w:type="pct"/>
            <w:shd w:val="clear" w:color="auto" w:fill="B3B3B3"/>
            <w:vAlign w:val="bottom"/>
          </w:tcPr>
          <w:p w14:paraId="79D8FFE5" w14:textId="77777777" w:rsidR="00AF274B" w:rsidRDefault="00AF274B">
            <w:pPr>
              <w:pStyle w:val="GlossaryTableText"/>
              <w:rPr>
                <w:b/>
                <w:bCs/>
              </w:rPr>
            </w:pPr>
            <w:r>
              <w:rPr>
                <w:b/>
                <w:bCs/>
              </w:rPr>
              <w:t>Definition</w:t>
            </w:r>
          </w:p>
        </w:tc>
      </w:tr>
      <w:tr w:rsidR="00AF274B" w14:paraId="5D4AC7EA" w14:textId="77777777">
        <w:trPr>
          <w:cantSplit/>
        </w:trPr>
        <w:tc>
          <w:tcPr>
            <w:tcW w:w="1673" w:type="pct"/>
          </w:tcPr>
          <w:p w14:paraId="236E2793" w14:textId="77777777" w:rsidR="00AF274B" w:rsidRDefault="00AF274B">
            <w:pPr>
              <w:pStyle w:val="GlossaryTableText"/>
              <w:rPr>
                <w:rFonts w:ascii="Symbol"/>
                <w:b/>
              </w:rPr>
            </w:pPr>
            <w:r>
              <w:rPr>
                <w:b/>
              </w:rPr>
              <w:t>AABB</w:t>
            </w:r>
          </w:p>
        </w:tc>
        <w:tc>
          <w:tcPr>
            <w:tcW w:w="3327" w:type="pct"/>
          </w:tcPr>
          <w:p w14:paraId="53F0F098" w14:textId="77777777" w:rsidR="00AF274B" w:rsidRDefault="00AF274B">
            <w:pPr>
              <w:pStyle w:val="GlossaryTableText"/>
            </w:pPr>
            <w:r>
              <w:t>American Association of Blood Banks.</w:t>
            </w:r>
          </w:p>
        </w:tc>
      </w:tr>
      <w:tr w:rsidR="001A1559" w14:paraId="0CF5D029" w14:textId="77777777">
        <w:trPr>
          <w:cantSplit/>
        </w:trPr>
        <w:tc>
          <w:tcPr>
            <w:tcW w:w="1673" w:type="pct"/>
          </w:tcPr>
          <w:p w14:paraId="18E44DE7" w14:textId="77777777" w:rsidR="001A1559" w:rsidRDefault="001A1559">
            <w:pPr>
              <w:pStyle w:val="GlossaryTableText"/>
              <w:rPr>
                <w:b/>
              </w:rPr>
            </w:pPr>
            <w:r>
              <w:rPr>
                <w:b/>
              </w:rPr>
              <w:t>ABID</w:t>
            </w:r>
          </w:p>
        </w:tc>
        <w:tc>
          <w:tcPr>
            <w:tcW w:w="3327" w:type="pct"/>
          </w:tcPr>
          <w:p w14:paraId="098D4DFE" w14:textId="77777777" w:rsidR="001A1559" w:rsidRDefault="001A1559">
            <w:pPr>
              <w:pStyle w:val="GlossaryTableText"/>
            </w:pPr>
            <w:r>
              <w:t>Antibody identification.</w:t>
            </w:r>
          </w:p>
        </w:tc>
      </w:tr>
      <w:tr w:rsidR="00AF274B" w14:paraId="7AE50FDD" w14:textId="77777777">
        <w:trPr>
          <w:cantSplit/>
        </w:trPr>
        <w:tc>
          <w:tcPr>
            <w:tcW w:w="1673" w:type="pct"/>
          </w:tcPr>
          <w:p w14:paraId="4D3F61ED" w14:textId="77777777" w:rsidR="00AF274B" w:rsidRDefault="00AF274B">
            <w:pPr>
              <w:pStyle w:val="GlossaryTableText"/>
              <w:rPr>
                <w:b/>
              </w:rPr>
            </w:pPr>
            <w:r>
              <w:rPr>
                <w:b/>
              </w:rPr>
              <w:t>ABO</w:t>
            </w:r>
          </w:p>
        </w:tc>
        <w:tc>
          <w:tcPr>
            <w:tcW w:w="3327" w:type="pct"/>
          </w:tcPr>
          <w:p w14:paraId="139CA14F" w14:textId="77777777" w:rsidR="00AF274B" w:rsidRDefault="00AF274B">
            <w:pPr>
              <w:pStyle w:val="GlossaryTableText"/>
            </w:pPr>
            <w:r>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AF274B" w14:paraId="2EF29EBE" w14:textId="77777777">
        <w:trPr>
          <w:cantSplit/>
        </w:trPr>
        <w:tc>
          <w:tcPr>
            <w:tcW w:w="1673" w:type="pct"/>
          </w:tcPr>
          <w:p w14:paraId="409E8C05" w14:textId="77777777" w:rsidR="00AF274B" w:rsidRDefault="00AF274B">
            <w:pPr>
              <w:pStyle w:val="GlossaryTableText"/>
              <w:rPr>
                <w:b/>
              </w:rPr>
            </w:pPr>
            <w:r>
              <w:rPr>
                <w:b/>
              </w:rPr>
              <w:t>ABS</w:t>
            </w:r>
          </w:p>
        </w:tc>
        <w:tc>
          <w:tcPr>
            <w:tcW w:w="3327" w:type="pct"/>
          </w:tcPr>
          <w:p w14:paraId="1D6E63AD" w14:textId="77777777" w:rsidR="00AF274B" w:rsidRDefault="00AF274B">
            <w:pPr>
              <w:pStyle w:val="GlossaryTableText"/>
            </w:pPr>
            <w:r>
              <w:t xml:space="preserve">Antibody screen, </w:t>
            </w:r>
            <w:r w:rsidR="008E2E30">
              <w:t>Antibody Screen Test</w:t>
            </w:r>
            <w:r>
              <w:t>.</w:t>
            </w:r>
          </w:p>
        </w:tc>
      </w:tr>
      <w:tr w:rsidR="00AF274B" w14:paraId="2B0F0C4C" w14:textId="77777777">
        <w:trPr>
          <w:cantSplit/>
        </w:trPr>
        <w:tc>
          <w:tcPr>
            <w:tcW w:w="1673" w:type="pct"/>
          </w:tcPr>
          <w:p w14:paraId="2CC0B006" w14:textId="77777777" w:rsidR="00AF274B" w:rsidRDefault="00AF274B">
            <w:pPr>
              <w:pStyle w:val="GlossaryTableText"/>
              <w:rPr>
                <w:b/>
              </w:rPr>
            </w:pPr>
            <w:r>
              <w:rPr>
                <w:b/>
              </w:rPr>
              <w:t>Access Code</w:t>
            </w:r>
          </w:p>
        </w:tc>
        <w:tc>
          <w:tcPr>
            <w:tcW w:w="3327" w:type="pct"/>
          </w:tcPr>
          <w:p w14:paraId="772D9737" w14:textId="77777777" w:rsidR="00AF274B" w:rsidRDefault="00AF274B">
            <w:pPr>
              <w:pStyle w:val="GlossaryTableText"/>
            </w:pPr>
            <w:r>
              <w:t xml:space="preserve">A field in the </w:t>
            </w:r>
            <w:r w:rsidRPr="00CA6E27">
              <w:rPr>
                <w:bCs/>
              </w:rPr>
              <w:t>VistA</w:t>
            </w:r>
            <w:r>
              <w:t xml:space="preserve"> New Person file used to uniquely identify a user on the </w:t>
            </w:r>
            <w:r w:rsidRPr="00CA6E27">
              <w:rPr>
                <w:bCs/>
              </w:rPr>
              <w:t>VistA</w:t>
            </w:r>
            <w:r>
              <w:t xml:space="preserve"> system.</w:t>
            </w:r>
          </w:p>
        </w:tc>
      </w:tr>
      <w:tr w:rsidR="00AF274B" w14:paraId="25E2F8AF" w14:textId="77777777">
        <w:trPr>
          <w:cantSplit/>
        </w:trPr>
        <w:tc>
          <w:tcPr>
            <w:tcW w:w="1673" w:type="pct"/>
          </w:tcPr>
          <w:p w14:paraId="7B578810" w14:textId="77777777" w:rsidR="00AF274B" w:rsidRDefault="00AF274B">
            <w:pPr>
              <w:pStyle w:val="GlossaryTableText"/>
              <w:rPr>
                <w:b/>
              </w:rPr>
            </w:pPr>
            <w:r>
              <w:rPr>
                <w:b/>
              </w:rPr>
              <w:t>Accessioned</w:t>
            </w:r>
          </w:p>
        </w:tc>
        <w:tc>
          <w:tcPr>
            <w:tcW w:w="3327" w:type="pct"/>
          </w:tcPr>
          <w:p w14:paraId="680BC073" w14:textId="77777777" w:rsidR="00AF274B" w:rsidRDefault="00AF274B">
            <w:pPr>
              <w:pStyle w:val="GlossaryTableText"/>
            </w:pPr>
            <w:r>
              <w:t xml:space="preserve">Describes an order when a specimen has been collected or has been placed on a current collection list by the </w:t>
            </w:r>
            <w:r w:rsidRPr="00CA6E27">
              <w:rPr>
                <w:bCs/>
              </w:rPr>
              <w:t>VistA</w:t>
            </w:r>
            <w:r>
              <w:t xml:space="preserve"> Laboratory software. </w:t>
            </w:r>
            <w:r>
              <w:rPr>
                <w:i/>
              </w:rPr>
              <w:t>A mechanism for accessioning orders for blood components that do not require a specimen needs to be designed.</w:t>
            </w:r>
          </w:p>
        </w:tc>
      </w:tr>
      <w:tr w:rsidR="00AF274B" w14:paraId="4B3B7695" w14:textId="77777777">
        <w:trPr>
          <w:cantSplit/>
        </w:trPr>
        <w:tc>
          <w:tcPr>
            <w:tcW w:w="1673" w:type="pct"/>
          </w:tcPr>
          <w:p w14:paraId="0F6B238D" w14:textId="77777777" w:rsidR="00AF274B" w:rsidRDefault="00AF274B">
            <w:pPr>
              <w:pStyle w:val="GlossaryTableText"/>
              <w:rPr>
                <w:b/>
              </w:rPr>
            </w:pPr>
            <w:r>
              <w:rPr>
                <w:b/>
                <w:snapToGrid w:val="0"/>
              </w:rPr>
              <w:t>Active order</w:t>
            </w:r>
          </w:p>
        </w:tc>
        <w:tc>
          <w:tcPr>
            <w:tcW w:w="3327" w:type="pct"/>
          </w:tcPr>
          <w:p w14:paraId="1C3F80C3" w14:textId="77777777" w:rsidR="00AF274B" w:rsidRDefault="00AF274B">
            <w:pPr>
              <w:pStyle w:val="GlossaryTableText"/>
            </w:pPr>
            <w:r>
              <w:t>A patient order for blood product(s) that is not completed or expired. Depending on the component class, an accompanying specimen may be required.</w:t>
            </w:r>
          </w:p>
        </w:tc>
      </w:tr>
      <w:tr w:rsidR="00AF274B" w14:paraId="118F8CF7" w14:textId="77777777">
        <w:trPr>
          <w:cantSplit/>
        </w:trPr>
        <w:tc>
          <w:tcPr>
            <w:tcW w:w="1673" w:type="pct"/>
          </w:tcPr>
          <w:p w14:paraId="4340FF61" w14:textId="77777777" w:rsidR="00AF274B" w:rsidRDefault="00AF274B">
            <w:pPr>
              <w:pStyle w:val="GlossaryTableText"/>
              <w:rPr>
                <w:b/>
              </w:rPr>
            </w:pPr>
            <w:r>
              <w:rPr>
                <w:b/>
              </w:rPr>
              <w:t>Active user</w:t>
            </w:r>
          </w:p>
        </w:tc>
        <w:tc>
          <w:tcPr>
            <w:tcW w:w="3327" w:type="pct"/>
          </w:tcPr>
          <w:p w14:paraId="2F92107E" w14:textId="77777777" w:rsidR="00AF274B" w:rsidRDefault="00AF274B">
            <w:pPr>
              <w:pStyle w:val="GlossaryTableText"/>
            </w:pPr>
            <w:r>
              <w:t xml:space="preserve">A user with a setting in </w:t>
            </w:r>
            <w:r w:rsidRPr="00CA6E27">
              <w:t>VistA</w:t>
            </w:r>
            <w:r>
              <w:t xml:space="preserve"> that allows him to access VBECS. Inactive use</w:t>
            </w:r>
            <w:r w:rsidR="000D6CFB">
              <w:t>rs may no longer access VBECS.</w:t>
            </w:r>
          </w:p>
        </w:tc>
      </w:tr>
      <w:tr w:rsidR="00AF274B" w14:paraId="7CD24150" w14:textId="77777777">
        <w:trPr>
          <w:cantSplit/>
        </w:trPr>
        <w:tc>
          <w:tcPr>
            <w:tcW w:w="1673" w:type="pct"/>
          </w:tcPr>
          <w:p w14:paraId="4B1F9561" w14:textId="77777777" w:rsidR="00AF274B" w:rsidRDefault="00AF274B">
            <w:pPr>
              <w:pStyle w:val="GlossaryTableText"/>
              <w:rPr>
                <w:b/>
              </w:rPr>
            </w:pPr>
            <w:r>
              <w:rPr>
                <w:b/>
              </w:rPr>
              <w:t>Activities</w:t>
            </w:r>
          </w:p>
        </w:tc>
        <w:tc>
          <w:tcPr>
            <w:tcW w:w="3327" w:type="pct"/>
          </w:tcPr>
          <w:p w14:paraId="15B2862E" w14:textId="77777777" w:rsidR="00AF274B" w:rsidRDefault="00AF274B">
            <w:pPr>
              <w:pStyle w:val="GlossaryTableText"/>
            </w:pPr>
            <w:r>
              <w:t>Business processes that the product supports.</w:t>
            </w:r>
          </w:p>
        </w:tc>
      </w:tr>
      <w:tr w:rsidR="00AF274B" w14:paraId="50509D3A" w14:textId="77777777">
        <w:trPr>
          <w:cantSplit/>
        </w:trPr>
        <w:tc>
          <w:tcPr>
            <w:tcW w:w="1673" w:type="pct"/>
          </w:tcPr>
          <w:p w14:paraId="29209984" w14:textId="77777777" w:rsidR="00AF274B" w:rsidRDefault="00AF274B">
            <w:pPr>
              <w:pStyle w:val="GlossaryTableText"/>
              <w:rPr>
                <w:b/>
              </w:rPr>
            </w:pPr>
            <w:r>
              <w:rPr>
                <w:b/>
              </w:rPr>
              <w:t>Activity</w:t>
            </w:r>
          </w:p>
        </w:tc>
        <w:tc>
          <w:tcPr>
            <w:tcW w:w="3327" w:type="pct"/>
          </w:tcPr>
          <w:p w14:paraId="62AE35BE" w14:textId="77777777" w:rsidR="00AF274B" w:rsidRDefault="00AF274B">
            <w:pPr>
              <w:pStyle w:val="GlossaryTableText"/>
            </w:pPr>
            <w:r>
              <w:t>An identified verification and validation task.</w:t>
            </w:r>
          </w:p>
        </w:tc>
      </w:tr>
      <w:tr w:rsidR="00AF274B" w14:paraId="32AEF04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FACA6CB" w14:textId="77777777" w:rsidR="00AF274B" w:rsidRDefault="00AF274B">
            <w:pPr>
              <w:pStyle w:val="GlossaryTableText"/>
              <w:rPr>
                <w:b/>
              </w:rPr>
            </w:pPr>
            <w:r>
              <w:rPr>
                <w:b/>
              </w:rPr>
              <w:t>ADPAC</w:t>
            </w:r>
          </w:p>
        </w:tc>
        <w:tc>
          <w:tcPr>
            <w:tcW w:w="3327" w:type="pct"/>
            <w:tcBorders>
              <w:top w:val="nil"/>
              <w:left w:val="nil"/>
              <w:bottom w:val="nil"/>
              <w:right w:val="nil"/>
            </w:tcBorders>
          </w:tcPr>
          <w:p w14:paraId="5D8782BA" w14:textId="77777777" w:rsidR="00AF274B" w:rsidRDefault="00AF274B">
            <w:pPr>
              <w:pStyle w:val="GlossaryTableText"/>
            </w:pPr>
            <w:r>
              <w:t>Automated Data Processing Application Coordinator.</w:t>
            </w:r>
          </w:p>
        </w:tc>
      </w:tr>
      <w:tr w:rsidR="00AF274B" w14:paraId="02C7DC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441A3F" w14:textId="77777777" w:rsidR="00AF274B" w:rsidRDefault="00AF274B">
            <w:pPr>
              <w:pStyle w:val="GlossaryTableText"/>
              <w:rPr>
                <w:b/>
              </w:rPr>
            </w:pPr>
            <w:r>
              <w:rPr>
                <w:b/>
              </w:rPr>
              <w:t>AHG</w:t>
            </w:r>
          </w:p>
        </w:tc>
        <w:tc>
          <w:tcPr>
            <w:tcW w:w="3327" w:type="pct"/>
            <w:tcBorders>
              <w:top w:val="nil"/>
              <w:left w:val="nil"/>
              <w:bottom w:val="nil"/>
              <w:right w:val="nil"/>
            </w:tcBorders>
          </w:tcPr>
          <w:p w14:paraId="5BAFCFE8" w14:textId="77777777" w:rsidR="00AF274B" w:rsidRDefault="00AF274B">
            <w:pPr>
              <w:pStyle w:val="GlossaryTableText"/>
            </w:pPr>
            <w:r>
              <w:t>Anti-Human Globulin.</w:t>
            </w:r>
          </w:p>
        </w:tc>
      </w:tr>
      <w:tr w:rsidR="00AF274B" w14:paraId="381FFE3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57D0CB" w14:textId="77777777" w:rsidR="00AF274B" w:rsidRDefault="00AF274B">
            <w:pPr>
              <w:pStyle w:val="GlossaryTableText"/>
              <w:rPr>
                <w:b/>
              </w:rPr>
            </w:pPr>
            <w:r>
              <w:rPr>
                <w:b/>
              </w:rPr>
              <w:t>Aliquot</w:t>
            </w:r>
          </w:p>
        </w:tc>
        <w:tc>
          <w:tcPr>
            <w:tcW w:w="3327" w:type="pct"/>
            <w:tcBorders>
              <w:top w:val="nil"/>
              <w:left w:val="nil"/>
              <w:bottom w:val="nil"/>
              <w:right w:val="nil"/>
            </w:tcBorders>
          </w:tcPr>
          <w:p w14:paraId="6BF1D908" w14:textId="77777777" w:rsidR="00AF274B" w:rsidRDefault="00AF274B">
            <w:pPr>
              <w:pStyle w:val="GlossaryTableText"/>
            </w:pPr>
            <w:r>
              <w:t>A sample/portion divided off or separated as a part of a whole.</w:t>
            </w:r>
          </w:p>
        </w:tc>
      </w:tr>
      <w:tr w:rsidR="00AF274B" w14:paraId="2F2453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687CFD" w14:textId="77777777" w:rsidR="00AF274B" w:rsidRDefault="00AF274B">
            <w:pPr>
              <w:pStyle w:val="GlossaryTableText"/>
              <w:rPr>
                <w:b/>
              </w:rPr>
            </w:pPr>
            <w:r>
              <w:rPr>
                <w:b/>
              </w:rPr>
              <w:t>Allogeneic</w:t>
            </w:r>
          </w:p>
        </w:tc>
        <w:tc>
          <w:tcPr>
            <w:tcW w:w="3327" w:type="pct"/>
            <w:tcBorders>
              <w:top w:val="nil"/>
              <w:left w:val="nil"/>
              <w:bottom w:val="nil"/>
              <w:right w:val="nil"/>
            </w:tcBorders>
          </w:tcPr>
          <w:p w14:paraId="498FDD29" w14:textId="77777777" w:rsidR="00AF274B" w:rsidRDefault="00AF274B">
            <w:pPr>
              <w:pStyle w:val="GlossaryTableText"/>
            </w:pPr>
            <w:r>
              <w:t>See “Homologous.”</w:t>
            </w:r>
          </w:p>
        </w:tc>
      </w:tr>
      <w:tr w:rsidR="00AF274B" w14:paraId="05C9C18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9B750E" w14:textId="77777777" w:rsidR="00AF274B" w:rsidRDefault="00AF274B">
            <w:pPr>
              <w:pStyle w:val="GlossaryTableText"/>
              <w:rPr>
                <w:b/>
              </w:rPr>
            </w:pPr>
            <w:r>
              <w:rPr>
                <w:b/>
                <w:snapToGrid w:val="0"/>
              </w:rPr>
              <w:t>Antibody</w:t>
            </w:r>
          </w:p>
        </w:tc>
        <w:tc>
          <w:tcPr>
            <w:tcW w:w="3327" w:type="pct"/>
            <w:tcBorders>
              <w:top w:val="nil"/>
              <w:left w:val="nil"/>
              <w:bottom w:val="nil"/>
              <w:right w:val="nil"/>
            </w:tcBorders>
          </w:tcPr>
          <w:p w14:paraId="29E65EA6" w14:textId="77777777" w:rsidR="00AF274B" w:rsidRDefault="00AF274B">
            <w:pPr>
              <w:pStyle w:val="GlossaryTableText"/>
            </w:pPr>
            <w:r>
              <w:rPr>
                <w:snapToGrid w:val="0"/>
              </w:rPr>
              <w:t xml:space="preserve">A protein in the serum of some people that will react to a specific antigen on the blood cells. </w:t>
            </w:r>
            <w:r>
              <w:rPr>
                <w:i/>
                <w:snapToGrid w:val="0"/>
              </w:rPr>
              <w:t>In the case of a red blood cell transfusion, a patient with a clinically significant (leading to a transfusion reaction and possible patient harm) identified antibody must receive only red cells that are typed and found negative for the associated antigen. Once a clinically significant antibody is identified, antigen-negative cells must always be transfused even if a current specimen no longer shows the presence of the antibody. The antibody table in VBECS addresses the antibodies associated with red cell antigens. Though many antibodies are considered clinically significant, some are more of a nuisance to testing than a problem for transfusion. Many antibodies have documentation that defines their clinical significance; that information is used to define the VBECS table system warnings and overrides.</w:t>
            </w:r>
          </w:p>
        </w:tc>
      </w:tr>
      <w:tr w:rsidR="00AF274B" w14:paraId="5FCE6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8111202" w14:textId="77777777" w:rsidR="00AF274B" w:rsidRDefault="00AF274B">
            <w:pPr>
              <w:pStyle w:val="GlossaryTableText"/>
              <w:rPr>
                <w:b/>
                <w:snapToGrid w:val="0"/>
              </w:rPr>
            </w:pPr>
            <w:r>
              <w:rPr>
                <w:b/>
              </w:rPr>
              <w:t>Antigen</w:t>
            </w:r>
          </w:p>
        </w:tc>
        <w:tc>
          <w:tcPr>
            <w:tcW w:w="3327" w:type="pct"/>
            <w:tcBorders>
              <w:top w:val="nil"/>
              <w:left w:val="nil"/>
              <w:bottom w:val="nil"/>
              <w:right w:val="nil"/>
            </w:tcBorders>
          </w:tcPr>
          <w:p w14:paraId="31ECADA5" w14:textId="77777777" w:rsidR="00AF274B" w:rsidRDefault="00AF274B">
            <w:pPr>
              <w:pStyle w:val="GlossaryTableText"/>
              <w:rPr>
                <w:snapToGrid w:val="0"/>
              </w:rPr>
            </w:pPr>
            <w:r>
              <w:t>A substance on the surface of a red cell that stimulates an immune response (formation of an antibody).</w:t>
            </w:r>
          </w:p>
        </w:tc>
      </w:tr>
      <w:tr w:rsidR="00AF274B" w14:paraId="0DB9FC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7B19FD" w14:textId="77777777" w:rsidR="00AF274B" w:rsidRDefault="00AF274B">
            <w:pPr>
              <w:pStyle w:val="GlossaryTableText"/>
              <w:rPr>
                <w:b/>
                <w:snapToGrid w:val="0"/>
              </w:rPr>
            </w:pPr>
            <w:r>
              <w:rPr>
                <w:b/>
                <w:snapToGrid w:val="0"/>
              </w:rPr>
              <w:t>Antigen negative requirement</w:t>
            </w:r>
          </w:p>
        </w:tc>
        <w:tc>
          <w:tcPr>
            <w:tcW w:w="3327" w:type="pct"/>
            <w:tcBorders>
              <w:top w:val="nil"/>
              <w:left w:val="nil"/>
              <w:bottom w:val="nil"/>
              <w:right w:val="nil"/>
            </w:tcBorders>
          </w:tcPr>
          <w:p w14:paraId="0CA0BE87" w14:textId="77777777" w:rsidR="00AF274B" w:rsidRDefault="00AF274B">
            <w:pPr>
              <w:pStyle w:val="GlossaryTableText"/>
              <w:rPr>
                <w:snapToGrid w:val="0"/>
              </w:rPr>
            </w:pPr>
            <w:r>
              <w:rPr>
                <w:snapToGrid w:val="0"/>
              </w:rPr>
              <w:t>A prerequisite that specified blood product categories must not contain stated characteristics.</w:t>
            </w:r>
          </w:p>
        </w:tc>
      </w:tr>
      <w:tr w:rsidR="00AF274B" w14:paraId="0EF410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1FB5E5" w14:textId="77777777" w:rsidR="00AF274B" w:rsidRDefault="00AF274B">
            <w:pPr>
              <w:pStyle w:val="GlossaryTableText"/>
              <w:rPr>
                <w:b/>
              </w:rPr>
            </w:pPr>
            <w:r>
              <w:rPr>
                <w:b/>
              </w:rPr>
              <w:lastRenderedPageBreak/>
              <w:t>Antigen typing</w:t>
            </w:r>
          </w:p>
        </w:tc>
        <w:tc>
          <w:tcPr>
            <w:tcW w:w="3327" w:type="pct"/>
            <w:tcBorders>
              <w:top w:val="nil"/>
              <w:left w:val="nil"/>
              <w:bottom w:val="nil"/>
              <w:right w:val="nil"/>
            </w:tcBorders>
          </w:tcPr>
          <w:p w14:paraId="6291D061" w14:textId="77777777" w:rsidR="00AF274B" w:rsidRDefault="00AF274B">
            <w:pPr>
              <w:pStyle w:val="GlossaryTableText"/>
            </w:pPr>
            <w:r>
              <w:t>Testing for the presence or absence of an antigen on a red blood cell.</w:t>
            </w:r>
          </w:p>
        </w:tc>
      </w:tr>
      <w:tr w:rsidR="00AF274B" w14:paraId="0696CA1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222580" w14:textId="77777777" w:rsidR="00AF274B" w:rsidRDefault="00AF274B">
            <w:pPr>
              <w:pStyle w:val="GlossaryTableText"/>
              <w:rPr>
                <w:b/>
                <w:snapToGrid w:val="0"/>
              </w:rPr>
            </w:pPr>
            <w:r>
              <w:rPr>
                <w:b/>
              </w:rPr>
              <w:t>Antiglobulin</w:t>
            </w:r>
          </w:p>
        </w:tc>
        <w:tc>
          <w:tcPr>
            <w:tcW w:w="3327" w:type="pct"/>
            <w:tcBorders>
              <w:top w:val="nil"/>
              <w:left w:val="nil"/>
              <w:bottom w:val="nil"/>
              <w:right w:val="nil"/>
            </w:tcBorders>
          </w:tcPr>
          <w:p w14:paraId="6D057CEF" w14:textId="77777777" w:rsidR="00AF274B" w:rsidRDefault="00AF274B">
            <w:pPr>
              <w:pStyle w:val="GlossaryTableText"/>
              <w:rPr>
                <w:snapToGrid w:val="0"/>
              </w:rPr>
            </w:pPr>
            <w:r>
              <w:t>An antibody that combines with a specific protein on a different type of antibody.</w:t>
            </w:r>
          </w:p>
        </w:tc>
      </w:tr>
      <w:tr w:rsidR="00AF274B" w14:paraId="6EB395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2E815" w14:textId="77777777" w:rsidR="00AF274B" w:rsidRDefault="00AF274B">
            <w:pPr>
              <w:pStyle w:val="GlossaryTableText"/>
              <w:rPr>
                <w:b/>
              </w:rPr>
            </w:pPr>
            <w:r>
              <w:rPr>
                <w:b/>
                <w:snapToGrid w:val="0"/>
              </w:rPr>
              <w:t>Anti-Human Globulin</w:t>
            </w:r>
          </w:p>
        </w:tc>
        <w:tc>
          <w:tcPr>
            <w:tcW w:w="3327" w:type="pct"/>
            <w:tcBorders>
              <w:top w:val="nil"/>
              <w:left w:val="nil"/>
              <w:bottom w:val="nil"/>
              <w:right w:val="nil"/>
            </w:tcBorders>
          </w:tcPr>
          <w:p w14:paraId="731E5BC5" w14:textId="77777777" w:rsidR="00AF274B" w:rsidRDefault="00AF274B">
            <w:pPr>
              <w:pStyle w:val="GlossaryTableText"/>
            </w:pPr>
            <w:r>
              <w:rPr>
                <w:snapToGrid w:val="0"/>
              </w:rPr>
              <w:t>A commercial reagent that binds to immunoglobulin molecules attached to the surface of a red blood cell.</w:t>
            </w:r>
          </w:p>
        </w:tc>
      </w:tr>
      <w:tr w:rsidR="00AF274B" w14:paraId="285B368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05A89" w14:textId="77777777" w:rsidR="00AF274B" w:rsidRDefault="00AF274B">
            <w:pPr>
              <w:pStyle w:val="GlossaryTableText"/>
              <w:rPr>
                <w:b/>
              </w:rPr>
            </w:pPr>
            <w:r>
              <w:rPr>
                <w:b/>
              </w:rPr>
              <w:t>Antisera</w:t>
            </w:r>
          </w:p>
        </w:tc>
        <w:tc>
          <w:tcPr>
            <w:tcW w:w="3327" w:type="pct"/>
            <w:tcBorders>
              <w:top w:val="nil"/>
              <w:left w:val="nil"/>
              <w:bottom w:val="nil"/>
              <w:right w:val="nil"/>
            </w:tcBorders>
          </w:tcPr>
          <w:p w14:paraId="434E27D7" w14:textId="77777777" w:rsidR="00AF274B" w:rsidRDefault="00AF274B">
            <w:pPr>
              <w:pStyle w:val="GlossaryTableText"/>
            </w:pPr>
            <w:r>
              <w:t>Plural of “antiserum.”</w:t>
            </w:r>
          </w:p>
        </w:tc>
      </w:tr>
      <w:tr w:rsidR="00AF274B" w14:paraId="5F658AE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46ACB5" w14:textId="77777777" w:rsidR="00AF274B" w:rsidRDefault="00AF274B">
            <w:pPr>
              <w:pStyle w:val="GlossaryTableText"/>
              <w:rPr>
                <w:b/>
              </w:rPr>
            </w:pPr>
            <w:r>
              <w:rPr>
                <w:b/>
              </w:rPr>
              <w:t>Antiserum</w:t>
            </w:r>
          </w:p>
        </w:tc>
        <w:tc>
          <w:tcPr>
            <w:tcW w:w="3327" w:type="pct"/>
            <w:tcBorders>
              <w:top w:val="nil"/>
              <w:left w:val="nil"/>
              <w:bottom w:val="nil"/>
              <w:right w:val="nil"/>
            </w:tcBorders>
          </w:tcPr>
          <w:p w14:paraId="085C7E4A" w14:textId="77777777" w:rsidR="00AF274B" w:rsidRDefault="00AF274B">
            <w:pPr>
              <w:pStyle w:val="GlossaryTableText"/>
            </w:pPr>
            <w:r>
              <w:t>Blood serum (human, animal, monoclonal) containing antibodies that are specific for one or more antigens.</w:t>
            </w:r>
          </w:p>
        </w:tc>
      </w:tr>
      <w:tr w:rsidR="00AF274B" w14:paraId="67020E9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8E1489" w14:textId="77777777" w:rsidR="00AF274B" w:rsidRDefault="00AF274B">
            <w:pPr>
              <w:pStyle w:val="GlossaryTableText"/>
              <w:rPr>
                <w:b/>
              </w:rPr>
            </w:pPr>
            <w:r>
              <w:rPr>
                <w:b/>
              </w:rPr>
              <w:t>Assigned</w:t>
            </w:r>
          </w:p>
        </w:tc>
        <w:tc>
          <w:tcPr>
            <w:tcW w:w="3327" w:type="pct"/>
            <w:tcBorders>
              <w:top w:val="nil"/>
              <w:left w:val="nil"/>
              <w:bottom w:val="nil"/>
              <w:right w:val="nil"/>
            </w:tcBorders>
          </w:tcPr>
          <w:p w14:paraId="46B69F17" w14:textId="77777777" w:rsidR="00AF274B" w:rsidRDefault="00AF274B">
            <w:pPr>
              <w:pStyle w:val="GlossaryTableText"/>
            </w:pPr>
            <w:r>
              <w:t>Describes a unit of blood in a state that can be issued for transfusion and assign</w:t>
            </w:r>
            <w:r w:rsidR="00534B75">
              <w:t>ed to a patient.</w:t>
            </w:r>
          </w:p>
        </w:tc>
      </w:tr>
      <w:tr w:rsidR="00AF274B" w14:paraId="38EA15F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F6C3DF" w14:textId="77777777" w:rsidR="00AF274B" w:rsidRDefault="00AF274B">
            <w:pPr>
              <w:pStyle w:val="GlossaryTableText"/>
              <w:rPr>
                <w:b/>
              </w:rPr>
            </w:pPr>
            <w:r>
              <w:rPr>
                <w:b/>
              </w:rPr>
              <w:t>Attribute</w:t>
            </w:r>
          </w:p>
        </w:tc>
        <w:tc>
          <w:tcPr>
            <w:tcW w:w="3327" w:type="pct"/>
            <w:tcBorders>
              <w:top w:val="nil"/>
              <w:left w:val="nil"/>
              <w:bottom w:val="nil"/>
              <w:right w:val="nil"/>
            </w:tcBorders>
          </w:tcPr>
          <w:p w14:paraId="19C51602" w14:textId="77777777" w:rsidR="00AF274B" w:rsidRDefault="00AF274B">
            <w:pPr>
              <w:pStyle w:val="GlossaryTableText"/>
            </w:pPr>
            <w:r>
              <w:t xml:space="preserve">ISBT 128 term that describes a property of a collected blood product. </w:t>
            </w:r>
            <w:r>
              <w:rPr>
                <w:i/>
              </w:rPr>
              <w:t>Examples include “Irradiated” and “Residual Leukocyte Content” (Leukopoor).</w:t>
            </w:r>
          </w:p>
        </w:tc>
      </w:tr>
      <w:tr w:rsidR="00AF274B" w14:paraId="4BB322E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7591992" w14:textId="77777777" w:rsidR="00AF274B" w:rsidRDefault="00AF274B">
            <w:pPr>
              <w:pStyle w:val="GlossaryTableText"/>
              <w:rPr>
                <w:b/>
              </w:rPr>
            </w:pPr>
            <w:r>
              <w:rPr>
                <w:b/>
              </w:rPr>
              <w:t>Audit Trail Report</w:t>
            </w:r>
          </w:p>
        </w:tc>
        <w:tc>
          <w:tcPr>
            <w:tcW w:w="3327" w:type="pct"/>
            <w:tcBorders>
              <w:top w:val="nil"/>
              <w:left w:val="nil"/>
              <w:bottom w:val="nil"/>
              <w:right w:val="nil"/>
            </w:tcBorders>
          </w:tcPr>
          <w:p w14:paraId="0036A70C" w14:textId="77777777" w:rsidR="00AF274B" w:rsidRDefault="00AF274B">
            <w:pPr>
              <w:pStyle w:val="GlossaryTableText"/>
            </w:pPr>
            <w:r>
              <w:t xml:space="preserve">The report of changes made to previously verified data. </w:t>
            </w:r>
            <w:r>
              <w:rPr>
                <w:i/>
              </w:rPr>
              <w:t>Regulations require that a mechanism be in place to prevent “electronic white-out.” An audit report contains details of the change, before and after data, date, and who made the change.</w:t>
            </w:r>
          </w:p>
        </w:tc>
      </w:tr>
      <w:tr w:rsidR="00AF274B" w14:paraId="4514F37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4E7320" w14:textId="77777777" w:rsidR="00AF274B" w:rsidRDefault="00AF274B">
            <w:pPr>
              <w:pStyle w:val="GlossaryTableText"/>
              <w:rPr>
                <w:b/>
                <w:snapToGrid w:val="0"/>
              </w:rPr>
            </w:pPr>
            <w:r>
              <w:rPr>
                <w:b/>
                <w:snapToGrid w:val="0"/>
              </w:rPr>
              <w:t>Autocontrol</w:t>
            </w:r>
          </w:p>
        </w:tc>
        <w:tc>
          <w:tcPr>
            <w:tcW w:w="3327" w:type="pct"/>
            <w:tcBorders>
              <w:top w:val="nil"/>
              <w:left w:val="nil"/>
              <w:bottom w:val="nil"/>
              <w:right w:val="nil"/>
            </w:tcBorders>
          </w:tcPr>
          <w:p w14:paraId="06A362E1" w14:textId="77777777" w:rsidR="00AF274B" w:rsidRDefault="00AF274B">
            <w:pPr>
              <w:pStyle w:val="GlossaryTableText"/>
              <w:rPr>
                <w:snapToGrid w:val="0"/>
              </w:rPr>
            </w:pPr>
            <w:r>
              <w:rPr>
                <w:snapToGrid w:val="0"/>
              </w:rPr>
              <w:t>A test using a patient’s serum (plasma) and cells under the same conditions as the accompanying test.</w:t>
            </w:r>
          </w:p>
        </w:tc>
      </w:tr>
      <w:tr w:rsidR="00AF274B" w14:paraId="6E580D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CC9F4D" w14:textId="77777777" w:rsidR="00AF274B" w:rsidRDefault="00AF274B">
            <w:pPr>
              <w:pStyle w:val="GlossaryTableText"/>
              <w:rPr>
                <w:b/>
                <w:snapToGrid w:val="0"/>
              </w:rPr>
            </w:pPr>
            <w:r>
              <w:rPr>
                <w:b/>
              </w:rPr>
              <w:t>Autodiscriminate</w:t>
            </w:r>
          </w:p>
        </w:tc>
        <w:tc>
          <w:tcPr>
            <w:tcW w:w="3327" w:type="pct"/>
            <w:tcBorders>
              <w:top w:val="nil"/>
              <w:left w:val="nil"/>
              <w:bottom w:val="nil"/>
              <w:right w:val="nil"/>
            </w:tcBorders>
          </w:tcPr>
          <w:p w14:paraId="780837F8" w14:textId="77777777" w:rsidR="00AF274B" w:rsidRDefault="00AF274B">
            <w:pPr>
              <w:pStyle w:val="GlossaryTableText"/>
              <w:rPr>
                <w:snapToGrid w:val="0"/>
              </w:rPr>
            </w:pPr>
            <w:r>
              <w:t>Describes the ability of a barcode scanner to identify and interpret more than one barcode symbology without having to adjust any software or hardware parameters.</w:t>
            </w:r>
          </w:p>
        </w:tc>
      </w:tr>
      <w:tr w:rsidR="00AF274B" w14:paraId="04C39FC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0F4F39" w14:textId="77777777" w:rsidR="00AF274B" w:rsidRDefault="00AF274B">
            <w:pPr>
              <w:pStyle w:val="GlossaryTableText"/>
              <w:rPr>
                <w:b/>
                <w:snapToGrid w:val="0"/>
              </w:rPr>
            </w:pPr>
            <w:r>
              <w:rPr>
                <w:b/>
              </w:rPr>
              <w:t>Autologous</w:t>
            </w:r>
          </w:p>
        </w:tc>
        <w:tc>
          <w:tcPr>
            <w:tcW w:w="3327" w:type="pct"/>
            <w:tcBorders>
              <w:top w:val="nil"/>
              <w:left w:val="nil"/>
              <w:bottom w:val="nil"/>
              <w:right w:val="nil"/>
            </w:tcBorders>
          </w:tcPr>
          <w:p w14:paraId="3D5F1C0B" w14:textId="77777777" w:rsidR="00AF274B" w:rsidRDefault="00AF274B">
            <w:pPr>
              <w:pStyle w:val="GlossaryTableText"/>
              <w:rPr>
                <w:snapToGrid w:val="0"/>
              </w:rPr>
            </w:pPr>
            <w:r>
              <w:t xml:space="preserve">Describes blood donated in advance for use by the donor in the future, often for elective surgery. </w:t>
            </w:r>
            <w:r>
              <w:rPr>
                <w:i/>
              </w:rPr>
              <w:t>Regulations allow for processing patients with diseases that otherwise would preclude them from donating blood to donate for themselves autologously. It is imperative that software guarantee that such blood is never available for use by anyone other than the intended recipient.</w:t>
            </w:r>
          </w:p>
        </w:tc>
      </w:tr>
      <w:tr w:rsidR="00AF274B" w14:paraId="62A2562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D5373C" w14:textId="77777777" w:rsidR="00AF274B" w:rsidRDefault="00AF274B">
            <w:pPr>
              <w:pStyle w:val="GlossaryTableText"/>
              <w:rPr>
                <w:b/>
              </w:rPr>
            </w:pPr>
            <w:r>
              <w:rPr>
                <w:b/>
              </w:rPr>
              <w:t>Barcode scanner</w:t>
            </w:r>
          </w:p>
        </w:tc>
        <w:tc>
          <w:tcPr>
            <w:tcW w:w="3327" w:type="pct"/>
            <w:tcBorders>
              <w:top w:val="nil"/>
              <w:left w:val="nil"/>
              <w:bottom w:val="nil"/>
              <w:right w:val="nil"/>
            </w:tcBorders>
          </w:tcPr>
          <w:p w14:paraId="11B4DD81" w14:textId="77777777" w:rsidR="00AF274B" w:rsidRDefault="00AF274B">
            <w:pPr>
              <w:pStyle w:val="GlossaryTableText"/>
            </w:pPr>
            <w:r>
              <w:t>An electronic device that uses a finely focused beam of light to sense and transmit the data in a barcode image.</w:t>
            </w:r>
          </w:p>
        </w:tc>
      </w:tr>
      <w:tr w:rsidR="00083B7D" w14:paraId="04ADD74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8CF4001" w14:textId="77777777" w:rsidR="00083B7D" w:rsidRDefault="00083B7D">
            <w:pPr>
              <w:pStyle w:val="GlossaryTableText"/>
              <w:rPr>
                <w:b/>
              </w:rPr>
            </w:pPr>
            <w:r>
              <w:rPr>
                <w:b/>
              </w:rPr>
              <w:t>BCE-PPI</w:t>
            </w:r>
          </w:p>
        </w:tc>
        <w:tc>
          <w:tcPr>
            <w:tcW w:w="3327" w:type="pct"/>
            <w:tcBorders>
              <w:top w:val="nil"/>
              <w:left w:val="nil"/>
              <w:bottom w:val="nil"/>
              <w:right w:val="nil"/>
            </w:tcBorders>
          </w:tcPr>
          <w:p w14:paraId="11D71E30" w14:textId="77777777" w:rsidR="00083B7D" w:rsidRDefault="00083B7D">
            <w:pPr>
              <w:pStyle w:val="GlossaryTableText"/>
            </w:pPr>
            <w:r>
              <w:t>Bar Code Enhancement – Positive Patient Identification.</w:t>
            </w:r>
          </w:p>
        </w:tc>
      </w:tr>
      <w:tr w:rsidR="00AF274B" w14:paraId="0B26B3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C288F58" w14:textId="77777777" w:rsidR="00AF274B" w:rsidRDefault="00AF274B">
            <w:pPr>
              <w:pStyle w:val="GlossaryTableText"/>
              <w:rPr>
                <w:b/>
              </w:rPr>
            </w:pPr>
            <w:r>
              <w:rPr>
                <w:b/>
              </w:rPr>
              <w:t>Billable</w:t>
            </w:r>
          </w:p>
        </w:tc>
        <w:tc>
          <w:tcPr>
            <w:tcW w:w="3327" w:type="pct"/>
            <w:tcBorders>
              <w:top w:val="nil"/>
              <w:left w:val="nil"/>
              <w:bottom w:val="nil"/>
              <w:right w:val="nil"/>
            </w:tcBorders>
          </w:tcPr>
          <w:p w14:paraId="5B0FE08F" w14:textId="77777777" w:rsidR="00AF274B" w:rsidRDefault="00AF274B">
            <w:pPr>
              <w:pStyle w:val="GlossaryTableText"/>
            </w:pPr>
            <w:r>
              <w:t>A characteristic of an LMIP workload code that determines if statistics gathered as a result of that workload code should be included in the monthly report to the Austin Automation Center.</w:t>
            </w:r>
          </w:p>
        </w:tc>
      </w:tr>
      <w:tr w:rsidR="00AF274B" w14:paraId="0D9BD29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6C5ED9E" w14:textId="77777777" w:rsidR="00AF274B" w:rsidRDefault="00AF274B">
            <w:pPr>
              <w:pStyle w:val="GlossaryTableText"/>
              <w:rPr>
                <w:b/>
              </w:rPr>
            </w:pPr>
            <w:r>
              <w:rPr>
                <w:b/>
              </w:rPr>
              <w:t>Blood product</w:t>
            </w:r>
          </w:p>
        </w:tc>
        <w:tc>
          <w:tcPr>
            <w:tcW w:w="3327" w:type="pct"/>
            <w:tcBorders>
              <w:top w:val="nil"/>
              <w:left w:val="nil"/>
              <w:bottom w:val="nil"/>
              <w:right w:val="nil"/>
            </w:tcBorders>
          </w:tcPr>
          <w:p w14:paraId="5239C733" w14:textId="77777777" w:rsidR="00AF274B" w:rsidRDefault="00534B75">
            <w:pPr>
              <w:pStyle w:val="GlossaryTableText"/>
            </w:pPr>
            <w:r>
              <w:t>A specific example of a blood component class (e.g.,</w:t>
            </w:r>
            <w:r>
              <w:rPr>
                <w:i/>
              </w:rPr>
              <w:t xml:space="preserve"> AS-1 Red Blood Cells in the component class Red Blood Cells. (</w:t>
            </w:r>
            <w:r>
              <w:t>BloodProduct</w:t>
            </w:r>
            <w:r>
              <w:rPr>
                <w:i/>
              </w:rPr>
              <w:t xml:space="preserve"> in VBECS model).</w:t>
            </w:r>
          </w:p>
        </w:tc>
      </w:tr>
      <w:tr w:rsidR="00AF274B" w14:paraId="45AE23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DEA7CEA" w14:textId="77777777" w:rsidR="00AF274B" w:rsidRDefault="00AF274B">
            <w:pPr>
              <w:pStyle w:val="GlossaryTableText"/>
              <w:rPr>
                <w:b/>
              </w:rPr>
            </w:pPr>
            <w:r>
              <w:rPr>
                <w:b/>
              </w:rPr>
              <w:t>Blood Transfusion Record Form (BTRF)</w:t>
            </w:r>
          </w:p>
        </w:tc>
        <w:tc>
          <w:tcPr>
            <w:tcW w:w="3327" w:type="pct"/>
            <w:tcBorders>
              <w:top w:val="nil"/>
              <w:left w:val="nil"/>
              <w:bottom w:val="nil"/>
              <w:right w:val="nil"/>
            </w:tcBorders>
          </w:tcPr>
          <w:p w14:paraId="17C6EE3C" w14:textId="77777777" w:rsidR="00AF274B" w:rsidRDefault="00AF274B">
            <w:pPr>
              <w:pStyle w:val="GlossaryTableText"/>
              <w:rPr>
                <w:b/>
                <w:i/>
              </w:rPr>
            </w:pPr>
            <w:r>
              <w:t xml:space="preserve">A form printed in the blood bank used to record the actual events of a transfusion. </w:t>
            </w:r>
            <w:r>
              <w:rPr>
                <w:i/>
              </w:rPr>
              <w:t>Examples: start/stop time, transfusionists, vitals, reaction information. Formerly “SF 518 equivalent”</w:t>
            </w:r>
            <w:r>
              <w:t xml:space="preserve"> (</w:t>
            </w:r>
            <w:r w:rsidRPr="00CA6E27">
              <w:rPr>
                <w:bCs/>
                <w:i/>
              </w:rPr>
              <w:t>VistA</w:t>
            </w:r>
            <w:r>
              <w:rPr>
                <w:i/>
              </w:rPr>
              <w:t xml:space="preserve"> nomenclature).</w:t>
            </w:r>
          </w:p>
        </w:tc>
      </w:tr>
      <w:tr w:rsidR="00AF274B" w14:paraId="3C7465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9000D4" w14:textId="77777777" w:rsidR="00AF274B" w:rsidRDefault="00AF274B">
            <w:pPr>
              <w:pStyle w:val="GlossaryTableText"/>
              <w:rPr>
                <w:b/>
              </w:rPr>
            </w:pPr>
            <w:r>
              <w:rPr>
                <w:b/>
              </w:rPr>
              <w:t>Blood type (blood group)</w:t>
            </w:r>
          </w:p>
        </w:tc>
        <w:tc>
          <w:tcPr>
            <w:tcW w:w="3327" w:type="pct"/>
            <w:tcBorders>
              <w:top w:val="nil"/>
              <w:left w:val="nil"/>
              <w:bottom w:val="nil"/>
              <w:right w:val="nil"/>
            </w:tcBorders>
          </w:tcPr>
          <w:p w14:paraId="637C8E85" w14:textId="77777777" w:rsidR="00AF274B" w:rsidRDefault="00AF274B">
            <w:pPr>
              <w:pStyle w:val="GlossaryTableText"/>
            </w:pPr>
            <w:r>
              <w:t>The ABO and Rh type of blood determined by testing.</w:t>
            </w:r>
          </w:p>
        </w:tc>
      </w:tr>
      <w:tr w:rsidR="00AF274B" w14:paraId="28E4B6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63C9A8" w14:textId="77777777" w:rsidR="00AF274B" w:rsidRDefault="00AF274B">
            <w:pPr>
              <w:pStyle w:val="GlossaryTableText"/>
              <w:rPr>
                <w:b/>
                <w:bCs/>
              </w:rPr>
            </w:pPr>
            <w:r>
              <w:rPr>
                <w:b/>
                <w:bCs/>
              </w:rPr>
              <w:lastRenderedPageBreak/>
              <w:t>Canned comment</w:t>
            </w:r>
          </w:p>
        </w:tc>
        <w:tc>
          <w:tcPr>
            <w:tcW w:w="3327" w:type="pct"/>
            <w:tcBorders>
              <w:top w:val="nil"/>
              <w:left w:val="nil"/>
              <w:bottom w:val="nil"/>
              <w:right w:val="nil"/>
            </w:tcBorders>
          </w:tcPr>
          <w:p w14:paraId="073C21AE" w14:textId="77777777" w:rsidR="00AF274B" w:rsidRDefault="00AF274B">
            <w:pPr>
              <w:pStyle w:val="GlossaryTableText"/>
            </w:pPr>
            <w:r>
              <w:t xml:space="preserve">Defined comments, entered in abbreviated form and displayed as expanded text, used to enter supporting information at a variety of data entry points. </w:t>
            </w:r>
          </w:p>
        </w:tc>
      </w:tr>
      <w:tr w:rsidR="00AF274B" w14:paraId="0D55892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28E025" w14:textId="77777777" w:rsidR="00AF274B" w:rsidRDefault="00AF274B">
            <w:pPr>
              <w:pStyle w:val="GlossaryTableText"/>
              <w:rPr>
                <w:b/>
                <w:bCs/>
              </w:rPr>
            </w:pPr>
            <w:r>
              <w:rPr>
                <w:b/>
                <w:bCs/>
                <w:snapToGrid w:val="0"/>
              </w:rPr>
              <w:t>Category type</w:t>
            </w:r>
          </w:p>
        </w:tc>
        <w:tc>
          <w:tcPr>
            <w:tcW w:w="3327" w:type="pct"/>
            <w:tcBorders>
              <w:top w:val="nil"/>
              <w:left w:val="nil"/>
              <w:bottom w:val="nil"/>
              <w:right w:val="nil"/>
            </w:tcBorders>
          </w:tcPr>
          <w:p w14:paraId="602BD9F6" w14:textId="77777777" w:rsidR="00AF274B" w:rsidRDefault="00AF274B">
            <w:pPr>
              <w:pStyle w:val="GlossaryTableText"/>
            </w:pPr>
            <w:r>
              <w:rPr>
                <w:snapToGrid w:val="0"/>
              </w:rPr>
              <w:t>When used in relation to the file of canned comments, the category of the comment that determines in which functionality the comment may be selected and associated with other data.</w:t>
            </w:r>
          </w:p>
        </w:tc>
      </w:tr>
      <w:tr w:rsidR="00AF274B" w14:paraId="72D8885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57AC43B" w14:textId="77777777" w:rsidR="00AF274B" w:rsidRDefault="00AF274B">
            <w:pPr>
              <w:pStyle w:val="GlossaryTableText"/>
              <w:rPr>
                <w:b/>
                <w:bCs/>
              </w:rPr>
            </w:pPr>
            <w:r>
              <w:rPr>
                <w:b/>
                <w:bCs/>
              </w:rPr>
              <w:t>Caution Tag</w:t>
            </w:r>
          </w:p>
        </w:tc>
        <w:tc>
          <w:tcPr>
            <w:tcW w:w="3327" w:type="pct"/>
            <w:tcBorders>
              <w:top w:val="nil"/>
              <w:left w:val="nil"/>
              <w:bottom w:val="nil"/>
              <w:right w:val="nil"/>
            </w:tcBorders>
          </w:tcPr>
          <w:p w14:paraId="71C6CDF8" w14:textId="77777777" w:rsidR="00AF274B" w:rsidRDefault="00AF274B">
            <w:pPr>
              <w:pStyle w:val="GlossaryTableText"/>
            </w:pPr>
            <w:r>
              <w:t>A blood bank-generated form attached to a unit of blood when the unit is assigned or crossmatched.</w:t>
            </w:r>
          </w:p>
        </w:tc>
      </w:tr>
      <w:tr w:rsidR="00AF274B" w14:paraId="46984CE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F29AE9" w14:textId="77777777" w:rsidR="00AF274B" w:rsidRDefault="00AF274B">
            <w:pPr>
              <w:pStyle w:val="GlossaryTableText"/>
              <w:rPr>
                <w:b/>
                <w:bCs/>
              </w:rPr>
            </w:pPr>
            <w:r>
              <w:rPr>
                <w:b/>
                <w:bCs/>
              </w:rPr>
              <w:t>CC</w:t>
            </w:r>
          </w:p>
        </w:tc>
        <w:tc>
          <w:tcPr>
            <w:tcW w:w="3327" w:type="pct"/>
            <w:tcBorders>
              <w:top w:val="nil"/>
              <w:left w:val="nil"/>
              <w:bottom w:val="nil"/>
              <w:right w:val="nil"/>
            </w:tcBorders>
          </w:tcPr>
          <w:p w14:paraId="312DD6DB" w14:textId="77777777" w:rsidR="00AF274B" w:rsidRDefault="00AF274B">
            <w:pPr>
              <w:pStyle w:val="GlossaryTableText"/>
            </w:pPr>
            <w:r>
              <w:t>Check Cell.</w:t>
            </w:r>
          </w:p>
        </w:tc>
      </w:tr>
      <w:tr w:rsidR="00AF274B" w14:paraId="0B49ED8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CBF0DE" w14:textId="77777777" w:rsidR="00AF274B" w:rsidRDefault="00AF274B">
            <w:pPr>
              <w:pStyle w:val="GlossaryTableText"/>
              <w:rPr>
                <w:b/>
                <w:bCs/>
              </w:rPr>
            </w:pPr>
            <w:r>
              <w:rPr>
                <w:b/>
                <w:bCs/>
              </w:rPr>
              <w:t>Check Cell (CC)</w:t>
            </w:r>
          </w:p>
        </w:tc>
        <w:tc>
          <w:tcPr>
            <w:tcW w:w="3327" w:type="pct"/>
            <w:tcBorders>
              <w:top w:val="nil"/>
              <w:left w:val="nil"/>
              <w:bottom w:val="nil"/>
              <w:right w:val="nil"/>
            </w:tcBorders>
          </w:tcPr>
          <w:p w14:paraId="39E46D82" w14:textId="77777777" w:rsidR="00AF274B" w:rsidRDefault="00AF274B">
            <w:pPr>
              <w:pStyle w:val="GlossaryTableText"/>
            </w:pPr>
            <w:r>
              <w:t xml:space="preserve">A type of reagent red cell used in the blood bank to verify the reactivity of antiglobulin antisera when the results of an antiglobulin test are negative. </w:t>
            </w:r>
            <w:r>
              <w:rPr>
                <w:i/>
              </w:rPr>
              <w:t>Also referred to as “Coombs Control cells.”</w:t>
            </w:r>
          </w:p>
        </w:tc>
      </w:tr>
      <w:tr w:rsidR="00BE425A" w14:paraId="3D88F8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2AB4C1" w14:textId="77777777" w:rsidR="00BE425A" w:rsidRDefault="00BE425A">
            <w:pPr>
              <w:pStyle w:val="GlossaryTableText"/>
              <w:rPr>
                <w:b/>
                <w:bCs/>
              </w:rPr>
            </w:pPr>
            <w:r>
              <w:rPr>
                <w:b/>
                <w:bCs/>
              </w:rPr>
              <w:t>Check character</w:t>
            </w:r>
          </w:p>
        </w:tc>
        <w:tc>
          <w:tcPr>
            <w:tcW w:w="3327" w:type="pct"/>
            <w:tcBorders>
              <w:top w:val="nil"/>
              <w:left w:val="nil"/>
              <w:bottom w:val="nil"/>
              <w:right w:val="nil"/>
            </w:tcBorders>
          </w:tcPr>
          <w:p w14:paraId="37651FFD" w14:textId="77777777" w:rsidR="00BE425A" w:rsidRDefault="00BE425A">
            <w:pPr>
              <w:pStyle w:val="GlossaryTableText"/>
            </w:pPr>
            <w:r>
              <w:rPr>
                <w:rFonts w:cs="Arial"/>
              </w:rPr>
              <w:t>A character used to check the integrity of a barcode</w:t>
            </w:r>
            <w:r w:rsidR="005C2D6C">
              <w:rPr>
                <w:rFonts w:cs="Arial"/>
              </w:rPr>
              <w:t xml:space="preserve"> symbol.</w:t>
            </w:r>
          </w:p>
        </w:tc>
      </w:tr>
      <w:tr w:rsidR="00AF274B" w14:paraId="34BCD6D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29DFE" w14:textId="77777777" w:rsidR="00AF274B" w:rsidRDefault="00AF274B">
            <w:pPr>
              <w:pStyle w:val="GlossaryTableText"/>
              <w:rPr>
                <w:b/>
                <w:bCs/>
              </w:rPr>
            </w:pPr>
            <w:r>
              <w:rPr>
                <w:b/>
                <w:bCs/>
              </w:rPr>
              <w:t>Clinically significant antibodies</w:t>
            </w:r>
          </w:p>
        </w:tc>
        <w:tc>
          <w:tcPr>
            <w:tcW w:w="3327" w:type="pct"/>
            <w:tcBorders>
              <w:top w:val="nil"/>
              <w:left w:val="nil"/>
              <w:bottom w:val="nil"/>
              <w:right w:val="nil"/>
            </w:tcBorders>
          </w:tcPr>
          <w:p w14:paraId="41640266" w14:textId="77777777" w:rsidR="00AF274B" w:rsidRDefault="00AF274B">
            <w:pPr>
              <w:pStyle w:val="GlossaryTableText"/>
              <w:rPr>
                <w:i/>
              </w:rPr>
            </w:pPr>
            <w:r>
              <w:t xml:space="preserve">If there is a chance of an adverse reaction to a transfusion, the antibodies associated with the antigens in that unit are considered clinically significant. </w:t>
            </w:r>
            <w:r>
              <w:rPr>
                <w:i/>
              </w:rPr>
              <w:t>Only clinically significant antibodies require that the patient receive red cells that have been phenotyped as negative for the associated antigen.</w:t>
            </w:r>
          </w:p>
        </w:tc>
      </w:tr>
      <w:tr w:rsidR="00AF274B" w14:paraId="2C0A13A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B8A3957" w14:textId="77777777" w:rsidR="00AF274B" w:rsidRDefault="00AF274B">
            <w:pPr>
              <w:pStyle w:val="GlossaryTableText"/>
              <w:rPr>
                <w:b/>
                <w:bCs/>
              </w:rPr>
            </w:pPr>
            <w:r>
              <w:rPr>
                <w:b/>
                <w:bCs/>
              </w:rPr>
              <w:t>CMS</w:t>
            </w:r>
          </w:p>
        </w:tc>
        <w:tc>
          <w:tcPr>
            <w:tcW w:w="3327" w:type="pct"/>
            <w:tcBorders>
              <w:top w:val="nil"/>
              <w:left w:val="nil"/>
              <w:bottom w:val="nil"/>
              <w:right w:val="nil"/>
            </w:tcBorders>
          </w:tcPr>
          <w:p w14:paraId="10C68C89" w14:textId="77777777" w:rsidR="00AF274B" w:rsidRDefault="00AF274B">
            <w:pPr>
              <w:pStyle w:val="GlossaryTableText"/>
            </w:pPr>
            <w:r>
              <w:t xml:space="preserve">Centers for Medicare and Medicaid Services. </w:t>
            </w:r>
            <w:r w:rsidR="00F13656">
              <w:t xml:space="preserve">The federal agency responsible for administering the Medicare and Medicaid programs as well as certain other healthcare entitlement programs. </w:t>
            </w:r>
            <w:r w:rsidR="00A42B8B">
              <w:t>“</w:t>
            </w:r>
            <w:r w:rsidR="00F13656">
              <w:t>CMS</w:t>
            </w:r>
            <w:r w:rsidR="00A42B8B">
              <w:t>”</w:t>
            </w:r>
            <w:r>
              <w:t xml:space="preserve"> is the new name for HCFA (Health Care Financing Administration) under the Bush administration.</w:t>
            </w:r>
          </w:p>
        </w:tc>
      </w:tr>
      <w:tr w:rsidR="00AF274B" w14:paraId="1326DE1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A0A3C5" w14:textId="77777777" w:rsidR="00AF274B" w:rsidRDefault="00AF274B">
            <w:pPr>
              <w:pStyle w:val="GlossaryTableText"/>
              <w:rPr>
                <w:b/>
                <w:bCs/>
              </w:rPr>
            </w:pPr>
            <w:r>
              <w:rPr>
                <w:b/>
                <w:bCs/>
              </w:rPr>
              <w:t>CMV</w:t>
            </w:r>
          </w:p>
        </w:tc>
        <w:tc>
          <w:tcPr>
            <w:tcW w:w="3327" w:type="pct"/>
            <w:tcBorders>
              <w:top w:val="nil"/>
              <w:left w:val="nil"/>
              <w:bottom w:val="nil"/>
              <w:right w:val="nil"/>
            </w:tcBorders>
          </w:tcPr>
          <w:p w14:paraId="42B77596" w14:textId="77777777" w:rsidR="00AF274B" w:rsidRDefault="00AF274B">
            <w:pPr>
              <w:pStyle w:val="GlossaryTableText"/>
            </w:pPr>
            <w:r>
              <w:t>Cytomegalovirus. Some patients should receive only blood units that have been tested and found negative for CMV.</w:t>
            </w:r>
          </w:p>
        </w:tc>
      </w:tr>
      <w:tr w:rsidR="00083B7D" w14:paraId="5F8975F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23406B" w14:textId="77777777" w:rsidR="00083B7D" w:rsidRDefault="00083B7D">
            <w:pPr>
              <w:pStyle w:val="GlossaryTableText"/>
              <w:rPr>
                <w:b/>
                <w:bCs/>
              </w:rPr>
            </w:pPr>
            <w:r>
              <w:rPr>
                <w:b/>
                <w:bCs/>
              </w:rPr>
              <w:t>COTS</w:t>
            </w:r>
          </w:p>
        </w:tc>
        <w:tc>
          <w:tcPr>
            <w:tcW w:w="3327" w:type="pct"/>
            <w:tcBorders>
              <w:top w:val="nil"/>
              <w:left w:val="nil"/>
              <w:bottom w:val="nil"/>
              <w:right w:val="nil"/>
            </w:tcBorders>
          </w:tcPr>
          <w:p w14:paraId="446B32D2" w14:textId="77777777" w:rsidR="00083B7D" w:rsidRDefault="00083B7D">
            <w:pPr>
              <w:pStyle w:val="GlossaryTableText"/>
            </w:pPr>
            <w:r>
              <w:t>Commercial-Off-The-Shelf.</w:t>
            </w:r>
          </w:p>
        </w:tc>
      </w:tr>
      <w:tr w:rsidR="00AF274B" w14:paraId="6997BF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7801A44" w14:textId="57CB5F42" w:rsidR="00AF274B" w:rsidRDefault="00AF274B" w:rsidP="002E27C1">
            <w:pPr>
              <w:pStyle w:val="GlossaryTableText"/>
              <w:tabs>
                <w:tab w:val="left" w:pos="1170"/>
              </w:tabs>
              <w:rPr>
                <w:b/>
                <w:bCs/>
              </w:rPr>
            </w:pPr>
          </w:p>
        </w:tc>
        <w:tc>
          <w:tcPr>
            <w:tcW w:w="3327" w:type="pct"/>
            <w:tcBorders>
              <w:top w:val="nil"/>
              <w:left w:val="nil"/>
              <w:bottom w:val="nil"/>
              <w:right w:val="nil"/>
            </w:tcBorders>
          </w:tcPr>
          <w:p w14:paraId="487C74C0" w14:textId="6E5ABAB4" w:rsidR="00AF274B" w:rsidRDefault="00AF274B" w:rsidP="002E27C1">
            <w:pPr>
              <w:pStyle w:val="GlossaryTableText"/>
              <w:tabs>
                <w:tab w:val="left" w:pos="1650"/>
              </w:tabs>
            </w:pPr>
          </w:p>
        </w:tc>
      </w:tr>
      <w:tr w:rsidR="00AF274B" w14:paraId="119A6AC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D9EF061" w14:textId="77777777" w:rsidR="00AF274B" w:rsidRDefault="00AF274B">
            <w:pPr>
              <w:pStyle w:val="GlossaryTableText"/>
              <w:rPr>
                <w:b/>
                <w:bCs/>
              </w:rPr>
            </w:pPr>
            <w:r>
              <w:rPr>
                <w:b/>
                <w:bCs/>
              </w:rPr>
              <w:t>Compatibility testing</w:t>
            </w:r>
          </w:p>
        </w:tc>
        <w:tc>
          <w:tcPr>
            <w:tcW w:w="3327" w:type="pct"/>
            <w:tcBorders>
              <w:top w:val="nil"/>
              <w:left w:val="nil"/>
              <w:bottom w:val="nil"/>
              <w:right w:val="nil"/>
            </w:tcBorders>
          </w:tcPr>
          <w:p w14:paraId="5578AD3A" w14:textId="77777777" w:rsidR="00AF274B" w:rsidRDefault="00AF274B">
            <w:pPr>
              <w:pStyle w:val="GlossaryTableText"/>
            </w:pPr>
            <w:r>
              <w:t xml:space="preserve">Tests performed in the blood bank to determine the suitability of a unit of blood for a patient. </w:t>
            </w:r>
            <w:r>
              <w:rPr>
                <w:i/>
              </w:rPr>
              <w:t>Depending on the component class, compatibility testing can be as limited as comparing donor and patient ABO/Rh or as complex as requiring crossmatch.</w:t>
            </w:r>
          </w:p>
        </w:tc>
      </w:tr>
      <w:tr w:rsidR="00AF274B" w14:paraId="40B709E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00276B" w14:textId="77777777" w:rsidR="00AF274B" w:rsidRDefault="00AF274B">
            <w:pPr>
              <w:pStyle w:val="GlossaryTableText"/>
              <w:rPr>
                <w:b/>
                <w:bCs/>
              </w:rPr>
            </w:pPr>
            <w:r>
              <w:rPr>
                <w:b/>
                <w:bCs/>
              </w:rPr>
              <w:t>Completed TRW</w:t>
            </w:r>
          </w:p>
        </w:tc>
        <w:tc>
          <w:tcPr>
            <w:tcW w:w="3327" w:type="pct"/>
            <w:tcBorders>
              <w:top w:val="nil"/>
              <w:left w:val="nil"/>
              <w:bottom w:val="nil"/>
              <w:right w:val="nil"/>
            </w:tcBorders>
          </w:tcPr>
          <w:p w14:paraId="5CF511C1" w14:textId="77777777" w:rsidR="00AF274B" w:rsidRDefault="00AF274B">
            <w:pPr>
              <w:pStyle w:val="GlossaryTableText"/>
            </w:pPr>
            <w:r w:rsidRPr="007F427E">
              <w:t xml:space="preserve">A completed TRW indicates that serologic testing was completed. </w:t>
            </w:r>
          </w:p>
        </w:tc>
      </w:tr>
      <w:tr w:rsidR="00AF274B" w14:paraId="27E2786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902E4BD" w14:textId="77777777" w:rsidR="00AF274B" w:rsidRDefault="00AF274B">
            <w:pPr>
              <w:pStyle w:val="GlossaryTableText"/>
              <w:rPr>
                <w:b/>
                <w:bCs/>
              </w:rPr>
            </w:pPr>
            <w:r>
              <w:rPr>
                <w:b/>
                <w:bCs/>
              </w:rPr>
              <w:t>Component</w:t>
            </w:r>
          </w:p>
        </w:tc>
        <w:tc>
          <w:tcPr>
            <w:tcW w:w="3327" w:type="pct"/>
            <w:tcBorders>
              <w:top w:val="nil"/>
              <w:left w:val="nil"/>
              <w:bottom w:val="nil"/>
              <w:right w:val="nil"/>
            </w:tcBorders>
          </w:tcPr>
          <w:p w14:paraId="0F0E0500" w14:textId="77777777" w:rsidR="00AF274B" w:rsidRDefault="00AF274B">
            <w:pPr>
              <w:pStyle w:val="GlossaryTableText"/>
            </w:pPr>
            <w:r>
              <w:t>Any raw material, substance, piece, part, software, firmware, labeling, or assembly that is intended to be included as part of the finished, packaged, and labeled device.</w:t>
            </w:r>
          </w:p>
        </w:tc>
      </w:tr>
      <w:tr w:rsidR="00AF274B" w14:paraId="6AA8B1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3242D1" w14:textId="77777777" w:rsidR="00AF274B" w:rsidRDefault="00AF274B">
            <w:pPr>
              <w:pStyle w:val="GlossaryTableText"/>
              <w:rPr>
                <w:b/>
                <w:bCs/>
              </w:rPr>
            </w:pPr>
            <w:r>
              <w:rPr>
                <w:b/>
                <w:bCs/>
              </w:rPr>
              <w:t>Component class</w:t>
            </w:r>
          </w:p>
        </w:tc>
        <w:tc>
          <w:tcPr>
            <w:tcW w:w="3327" w:type="pct"/>
            <w:tcBorders>
              <w:top w:val="nil"/>
              <w:left w:val="nil"/>
              <w:bottom w:val="nil"/>
              <w:right w:val="nil"/>
            </w:tcBorders>
          </w:tcPr>
          <w:p w14:paraId="413A0A44" w14:textId="77777777" w:rsidR="00AF274B" w:rsidRDefault="00AF274B">
            <w:pPr>
              <w:pStyle w:val="GlossaryTableText"/>
            </w:pPr>
            <w:r>
              <w:t xml:space="preserve">The general form of a specific product produced by a blood supplier. </w:t>
            </w:r>
            <w:r>
              <w:rPr>
                <w:i/>
              </w:rPr>
              <w:t>Example: Red Blood Cells, Fresh Frozen Plasma, and Platelets. (</w:t>
            </w:r>
            <w:r>
              <w:t>Product Type</w:t>
            </w:r>
            <w:r>
              <w:rPr>
                <w:i/>
              </w:rPr>
              <w:t xml:space="preserve"> in VBECS model)</w:t>
            </w:r>
          </w:p>
        </w:tc>
      </w:tr>
      <w:tr w:rsidR="00AF274B" w14:paraId="3FEA3F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4A819E4" w14:textId="77777777" w:rsidR="00AF274B" w:rsidRDefault="00AF274B">
            <w:pPr>
              <w:pStyle w:val="GlossaryTableText"/>
              <w:rPr>
                <w:b/>
                <w:bCs/>
              </w:rPr>
            </w:pPr>
            <w:r>
              <w:rPr>
                <w:b/>
                <w:bCs/>
              </w:rPr>
              <w:t>Coombs test</w:t>
            </w:r>
          </w:p>
        </w:tc>
        <w:tc>
          <w:tcPr>
            <w:tcW w:w="3327" w:type="pct"/>
            <w:tcBorders>
              <w:top w:val="nil"/>
              <w:left w:val="nil"/>
              <w:bottom w:val="nil"/>
              <w:right w:val="nil"/>
            </w:tcBorders>
          </w:tcPr>
          <w:p w14:paraId="1FF61E04" w14:textId="77777777" w:rsidR="00AF274B" w:rsidRPr="00366313" w:rsidRDefault="00AF274B" w:rsidP="00366313">
            <w:pPr>
              <w:pStyle w:val="GlossaryTableText"/>
            </w:pPr>
            <w:r w:rsidRPr="00366313">
              <w:t xml:space="preserve">See </w:t>
            </w:r>
            <w:r>
              <w:t>“</w:t>
            </w:r>
            <w:r w:rsidRPr="00366313">
              <w:t>Anti-Human Globulin.</w:t>
            </w:r>
            <w:r>
              <w:t>”</w:t>
            </w:r>
          </w:p>
        </w:tc>
      </w:tr>
      <w:tr w:rsidR="00AF274B" w14:paraId="4FE3DBB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88AF0CC" w14:textId="77777777" w:rsidR="00AF274B" w:rsidRDefault="00AF274B">
            <w:pPr>
              <w:pStyle w:val="GlossaryTableText"/>
              <w:rPr>
                <w:b/>
                <w:bCs/>
              </w:rPr>
            </w:pPr>
            <w:r>
              <w:rPr>
                <w:b/>
                <w:bCs/>
              </w:rPr>
              <w:t>CPRS</w:t>
            </w:r>
          </w:p>
        </w:tc>
        <w:tc>
          <w:tcPr>
            <w:tcW w:w="3327" w:type="pct"/>
            <w:tcBorders>
              <w:top w:val="nil"/>
              <w:left w:val="nil"/>
              <w:bottom w:val="nil"/>
              <w:right w:val="nil"/>
            </w:tcBorders>
          </w:tcPr>
          <w:p w14:paraId="25447FB4" w14:textId="77777777" w:rsidR="00AF274B" w:rsidRDefault="00AF274B">
            <w:pPr>
              <w:pStyle w:val="GlossaryTableText"/>
            </w:pPr>
            <w:r>
              <w:t xml:space="preserve">Computerized Patient Record System. A </w:t>
            </w:r>
            <w:r w:rsidRPr="00CA6E27">
              <w:rPr>
                <w:bCs/>
              </w:rPr>
              <w:t>VistA</w:t>
            </w:r>
            <w:r>
              <w:t xml:space="preserve"> software application that provides an integrated patient record system for use by clinicians, managers, quality assurance staff, and researchers.</w:t>
            </w:r>
          </w:p>
        </w:tc>
      </w:tr>
      <w:tr w:rsidR="00AF274B" w14:paraId="25193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7074E2" w14:textId="77777777" w:rsidR="00AF274B" w:rsidRDefault="00AF274B">
            <w:pPr>
              <w:pStyle w:val="GlossaryTableText"/>
              <w:rPr>
                <w:b/>
                <w:bCs/>
              </w:rPr>
            </w:pPr>
            <w:r>
              <w:rPr>
                <w:b/>
                <w:bCs/>
              </w:rPr>
              <w:lastRenderedPageBreak/>
              <w:t>CPT</w:t>
            </w:r>
          </w:p>
        </w:tc>
        <w:tc>
          <w:tcPr>
            <w:tcW w:w="3327" w:type="pct"/>
            <w:tcBorders>
              <w:top w:val="nil"/>
              <w:left w:val="nil"/>
              <w:bottom w:val="nil"/>
              <w:right w:val="nil"/>
            </w:tcBorders>
          </w:tcPr>
          <w:p w14:paraId="3C4102E7" w14:textId="77777777" w:rsidR="00AF274B" w:rsidRDefault="00AF274B">
            <w:pPr>
              <w:pStyle w:val="GlossaryTableText"/>
              <w:rPr>
                <w:i/>
              </w:rPr>
            </w:pPr>
            <w:r>
              <w:t xml:space="preserve">Current Procedural Terminology. A proprietary terminology system owned by the AMA that enumerates medical and surgical services typically provided by physicians. </w:t>
            </w:r>
            <w:r>
              <w:rPr>
                <w:i/>
                <w:iCs/>
              </w:rPr>
              <w:t>Although CPT is proprietary, CMS (formerly HCFA) includes it in HCPCS and requires its use for outpatient claims submitted for Medicare and Medicaid beneficiaries.</w:t>
            </w:r>
          </w:p>
        </w:tc>
      </w:tr>
      <w:tr w:rsidR="00AF274B" w14:paraId="72679D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FB211C" w14:textId="77777777" w:rsidR="00AF274B" w:rsidRDefault="00AF274B">
            <w:pPr>
              <w:pStyle w:val="GlossaryTableText"/>
              <w:rPr>
                <w:b/>
                <w:bCs/>
              </w:rPr>
            </w:pPr>
            <w:r>
              <w:rPr>
                <w:b/>
                <w:bCs/>
              </w:rPr>
              <w:t>Crossmatch</w:t>
            </w:r>
          </w:p>
        </w:tc>
        <w:tc>
          <w:tcPr>
            <w:tcW w:w="3327" w:type="pct"/>
            <w:tcBorders>
              <w:top w:val="nil"/>
              <w:left w:val="nil"/>
              <w:bottom w:val="nil"/>
              <w:right w:val="nil"/>
            </w:tcBorders>
          </w:tcPr>
          <w:p w14:paraId="643222A2" w14:textId="77777777" w:rsidR="00AF274B" w:rsidRDefault="00AF274B">
            <w:pPr>
              <w:pStyle w:val="GlossaryTableText"/>
            </w:pPr>
            <w:r>
              <w:t xml:space="preserve">A procedure that demonstrates ABO compatibility and the absence of clinically significant antibody reactions between a patient and a unit of blood. </w:t>
            </w:r>
            <w:r>
              <w:rPr>
                <w:i/>
              </w:rPr>
              <w:t>Traditionally, a crossmatch consists of a serological test between the patient’s blood and a sample of the blood unit to be transfused. New regulations allow for what is called “computer/electronic crossmatch” in defined circumstances.</w:t>
            </w:r>
          </w:p>
        </w:tc>
      </w:tr>
      <w:tr w:rsidR="00AF274B" w14:paraId="539077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134DD7" w14:textId="77777777" w:rsidR="00AF274B" w:rsidRDefault="00AF274B">
            <w:pPr>
              <w:pStyle w:val="GlossaryTableText"/>
              <w:rPr>
                <w:b/>
                <w:bCs/>
              </w:rPr>
            </w:pPr>
            <w:r>
              <w:rPr>
                <w:b/>
                <w:bCs/>
              </w:rPr>
              <w:t>Crossover</w:t>
            </w:r>
          </w:p>
        </w:tc>
        <w:tc>
          <w:tcPr>
            <w:tcW w:w="3327" w:type="pct"/>
            <w:tcBorders>
              <w:top w:val="nil"/>
              <w:left w:val="nil"/>
              <w:bottom w:val="nil"/>
              <w:right w:val="nil"/>
            </w:tcBorders>
          </w:tcPr>
          <w:p w14:paraId="5B9DE614" w14:textId="77777777" w:rsidR="00AF274B" w:rsidRDefault="00AF274B">
            <w:pPr>
              <w:pStyle w:val="GlossaryTableText"/>
              <w:rPr>
                <w:i/>
              </w:rPr>
            </w:pPr>
            <w:r>
              <w:t xml:space="preserve">A process by which an autologous or directed donor unit is released from the intended recipient and made available for general transfusion. </w:t>
            </w:r>
            <w:r>
              <w:rPr>
                <w:i/>
              </w:rPr>
              <w:t>VBECS supports only directed unit crossover.</w:t>
            </w:r>
          </w:p>
        </w:tc>
      </w:tr>
      <w:tr w:rsidR="00AF274B" w14:paraId="4CE4B2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3A4CAC" w14:textId="77777777" w:rsidR="00AF274B" w:rsidRDefault="00AF274B">
            <w:pPr>
              <w:pStyle w:val="GlossaryTableText"/>
              <w:rPr>
                <w:b/>
                <w:bCs/>
              </w:rPr>
            </w:pPr>
            <w:r>
              <w:rPr>
                <w:b/>
                <w:bCs/>
              </w:rPr>
              <w:t>D</w:t>
            </w:r>
          </w:p>
        </w:tc>
        <w:tc>
          <w:tcPr>
            <w:tcW w:w="3327" w:type="pct"/>
            <w:tcBorders>
              <w:top w:val="nil"/>
              <w:left w:val="nil"/>
              <w:bottom w:val="nil"/>
              <w:right w:val="nil"/>
            </w:tcBorders>
          </w:tcPr>
          <w:p w14:paraId="1F9C5E91" w14:textId="77777777" w:rsidR="00AF274B" w:rsidRDefault="00AF274B">
            <w:pPr>
              <w:pStyle w:val="GlossaryTableText"/>
            </w:pPr>
            <w:r>
              <w:t>The major antigen of the Rh system. Also “Rh</w:t>
            </w:r>
            <w:r>
              <w:rPr>
                <w:vertAlign w:val="subscript"/>
              </w:rPr>
              <w:t>o</w:t>
            </w:r>
            <w:r>
              <w:t xml:space="preserve">.” </w:t>
            </w:r>
            <w:r>
              <w:rPr>
                <w:i/>
              </w:rPr>
              <w:t>The presence of this antigen on red blood cells determines if a patient or donor is Rh Pos or Rh Neg. A weak expression of the D antigen, referred to as “Du” or “weak D,” may require additional testing to determine its presence. “D negative” is another term for “Rh negative”; “D control” is another term for “Rh control.” The convention for VBECS GUIs is D control.</w:t>
            </w:r>
          </w:p>
        </w:tc>
      </w:tr>
      <w:tr w:rsidR="00AF274B" w14:paraId="1C276B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A93912" w14:textId="77777777" w:rsidR="00AF274B" w:rsidRDefault="00AF274B">
            <w:pPr>
              <w:pStyle w:val="GlossaryTableText"/>
              <w:rPr>
                <w:b/>
              </w:rPr>
            </w:pPr>
            <w:r>
              <w:rPr>
                <w:b/>
                <w:snapToGrid w:val="0"/>
              </w:rPr>
              <w:t>Data entry grid</w:t>
            </w:r>
          </w:p>
        </w:tc>
        <w:tc>
          <w:tcPr>
            <w:tcW w:w="3327" w:type="pct"/>
            <w:tcBorders>
              <w:top w:val="nil"/>
              <w:left w:val="nil"/>
              <w:bottom w:val="nil"/>
              <w:right w:val="nil"/>
            </w:tcBorders>
          </w:tcPr>
          <w:p w14:paraId="02FF6DE4" w14:textId="77777777" w:rsidR="00AF274B" w:rsidRDefault="00AF274B">
            <w:pPr>
              <w:pStyle w:val="GlossaryTableText"/>
              <w:rPr>
                <w:snapToGrid w:val="0"/>
              </w:rPr>
            </w:pPr>
            <w:r>
              <w:rPr>
                <w:snapToGrid w:val="0"/>
              </w:rPr>
              <w:t>A grid that contains observations and interpretations of observations.</w:t>
            </w:r>
          </w:p>
        </w:tc>
      </w:tr>
      <w:tr w:rsidR="00AF274B" w14:paraId="229937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F4711F6" w14:textId="77777777" w:rsidR="00AF274B" w:rsidRDefault="00AF274B">
            <w:pPr>
              <w:pStyle w:val="GlossaryTableText"/>
              <w:rPr>
                <w:b/>
              </w:rPr>
            </w:pPr>
            <w:r>
              <w:rPr>
                <w:b/>
              </w:rPr>
              <w:t>Database</w:t>
            </w:r>
          </w:p>
        </w:tc>
        <w:tc>
          <w:tcPr>
            <w:tcW w:w="3327" w:type="pct"/>
            <w:tcBorders>
              <w:top w:val="nil"/>
              <w:left w:val="nil"/>
              <w:bottom w:val="nil"/>
              <w:right w:val="nil"/>
            </w:tcBorders>
          </w:tcPr>
          <w:p w14:paraId="5488E3D5" w14:textId="77777777" w:rsidR="00AF274B" w:rsidRDefault="00AF274B">
            <w:pPr>
              <w:pStyle w:val="GlossaryTableText"/>
            </w:pPr>
            <w:r>
              <w:t>A collection of data arranged for ease and speed of retrieval that may or may not contain data from multiple VBECS divisions.</w:t>
            </w:r>
          </w:p>
        </w:tc>
      </w:tr>
      <w:tr w:rsidR="00AF274B" w14:paraId="2FE3BC3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F5CA08" w14:textId="77777777" w:rsidR="00AF274B" w:rsidRDefault="00AF274B">
            <w:pPr>
              <w:pStyle w:val="GlossaryTableText"/>
              <w:rPr>
                <w:b/>
              </w:rPr>
            </w:pPr>
            <w:r>
              <w:rPr>
                <w:b/>
              </w:rPr>
              <w:t>Day of use</w:t>
            </w:r>
          </w:p>
        </w:tc>
        <w:tc>
          <w:tcPr>
            <w:tcW w:w="3327" w:type="pct"/>
            <w:tcBorders>
              <w:top w:val="nil"/>
              <w:left w:val="nil"/>
              <w:bottom w:val="nil"/>
              <w:right w:val="nil"/>
            </w:tcBorders>
          </w:tcPr>
          <w:p w14:paraId="7254879E" w14:textId="77777777" w:rsidR="00AF274B" w:rsidRDefault="00AF274B">
            <w:pPr>
              <w:pStyle w:val="GlossaryTableText"/>
              <w:rPr>
                <w:snapToGrid w:val="0"/>
              </w:rPr>
            </w:pPr>
            <w:r>
              <w:t>The calendar date times (0000–2359) a reagent is used.</w:t>
            </w:r>
          </w:p>
        </w:tc>
      </w:tr>
      <w:tr w:rsidR="00AF274B" w14:paraId="195B9A3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B7B77C" w14:textId="77777777" w:rsidR="00AF274B" w:rsidRDefault="00AF274B">
            <w:pPr>
              <w:pStyle w:val="GlossaryTableText"/>
              <w:rPr>
                <w:b/>
              </w:rPr>
            </w:pPr>
            <w:r>
              <w:rPr>
                <w:b/>
              </w:rPr>
              <w:t>DDE</w:t>
            </w:r>
          </w:p>
        </w:tc>
        <w:tc>
          <w:tcPr>
            <w:tcW w:w="3327" w:type="pct"/>
            <w:tcBorders>
              <w:top w:val="nil"/>
              <w:left w:val="nil"/>
              <w:bottom w:val="nil"/>
              <w:right w:val="nil"/>
            </w:tcBorders>
          </w:tcPr>
          <w:p w14:paraId="7906EA68" w14:textId="77777777" w:rsidR="00AF274B" w:rsidRDefault="00AF274B">
            <w:pPr>
              <w:pStyle w:val="GlossaryTableText"/>
            </w:pPr>
            <w:r>
              <w:t xml:space="preserve">Direct data entry. </w:t>
            </w:r>
          </w:p>
        </w:tc>
      </w:tr>
      <w:tr w:rsidR="00AF274B" w14:paraId="499FE37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38AC69" w14:textId="77777777" w:rsidR="00AF274B" w:rsidRDefault="00AF274B">
            <w:pPr>
              <w:pStyle w:val="GlossaryTableText"/>
              <w:rPr>
                <w:b/>
              </w:rPr>
            </w:pPr>
            <w:r>
              <w:rPr>
                <w:b/>
              </w:rPr>
              <w:t>Delete</w:t>
            </w:r>
          </w:p>
        </w:tc>
        <w:tc>
          <w:tcPr>
            <w:tcW w:w="3327" w:type="pct"/>
            <w:tcBorders>
              <w:top w:val="nil"/>
              <w:left w:val="nil"/>
              <w:bottom w:val="nil"/>
              <w:right w:val="nil"/>
            </w:tcBorders>
          </w:tcPr>
          <w:p w14:paraId="1B3B3654" w14:textId="77777777" w:rsidR="00AF274B" w:rsidRPr="007A099E" w:rsidRDefault="00AF274B" w:rsidP="007A099E">
            <w:pPr>
              <w:pStyle w:val="TableText"/>
            </w:pPr>
            <w:r>
              <w:t>Remove a VBECS record from user access and keep it in the database.</w:t>
            </w:r>
          </w:p>
        </w:tc>
      </w:tr>
      <w:tr w:rsidR="00AF274B" w14:paraId="0C02676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E754B5" w14:textId="77777777" w:rsidR="00AF274B" w:rsidRDefault="00AF274B">
            <w:pPr>
              <w:pStyle w:val="GlossaryTableText"/>
              <w:rPr>
                <w:b/>
              </w:rPr>
            </w:pPr>
            <w:r>
              <w:rPr>
                <w:b/>
              </w:rPr>
              <w:t>Direct Antiglobulin Test (DAT)</w:t>
            </w:r>
          </w:p>
        </w:tc>
        <w:tc>
          <w:tcPr>
            <w:tcW w:w="3327" w:type="pct"/>
            <w:tcBorders>
              <w:top w:val="nil"/>
              <w:left w:val="nil"/>
              <w:bottom w:val="nil"/>
              <w:right w:val="nil"/>
            </w:tcBorders>
          </w:tcPr>
          <w:p w14:paraId="66A967DD" w14:textId="77777777" w:rsidR="00AF274B" w:rsidRDefault="00AF274B">
            <w:pPr>
              <w:pStyle w:val="GlossaryTableText"/>
              <w:rPr>
                <w:b/>
              </w:rPr>
            </w:pPr>
            <w:r>
              <w:t xml:space="preserve">A laboratory test performed in a blood bank in conjunction with pre-transfusion testing or as a diagnostic test. </w:t>
            </w:r>
            <w:r>
              <w:rPr>
                <w:i/>
              </w:rPr>
              <w:t>A positive DAT indicates that an antibody-antigen reaction may have occurred in vivo, which may be related to medications or previous transfusions. “Direct Coombs” and “DAT” are used interchangeably.</w:t>
            </w:r>
          </w:p>
        </w:tc>
      </w:tr>
      <w:tr w:rsidR="00AF274B" w14:paraId="5F0806C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456CED" w14:textId="77777777" w:rsidR="00AF274B" w:rsidRDefault="00AF274B">
            <w:pPr>
              <w:pStyle w:val="GlossaryTableText"/>
              <w:rPr>
                <w:b/>
              </w:rPr>
            </w:pPr>
            <w:r>
              <w:rPr>
                <w:b/>
              </w:rPr>
              <w:t>Direct data entry (DDE)</w:t>
            </w:r>
          </w:p>
        </w:tc>
        <w:tc>
          <w:tcPr>
            <w:tcW w:w="3327" w:type="pct"/>
            <w:tcBorders>
              <w:top w:val="nil"/>
              <w:left w:val="nil"/>
              <w:bottom w:val="nil"/>
              <w:right w:val="nil"/>
            </w:tcBorders>
          </w:tcPr>
          <w:p w14:paraId="297094C5" w14:textId="77777777" w:rsidR="00AF274B" w:rsidRDefault="00AF274B">
            <w:pPr>
              <w:pStyle w:val="GlossaryTableText"/>
            </w:pPr>
            <w:r>
              <w:t>The process of entering test results in a computer rather than recording them on paper.</w:t>
            </w:r>
          </w:p>
        </w:tc>
      </w:tr>
      <w:tr w:rsidR="00AF274B" w14:paraId="2FD77F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F90FDB" w14:textId="77777777" w:rsidR="00AF274B" w:rsidRDefault="00AF274B">
            <w:pPr>
              <w:pStyle w:val="GlossaryTableText"/>
              <w:rPr>
                <w:b/>
              </w:rPr>
            </w:pPr>
            <w:r>
              <w:rPr>
                <w:b/>
              </w:rPr>
              <w:t>Directed</w:t>
            </w:r>
          </w:p>
        </w:tc>
        <w:tc>
          <w:tcPr>
            <w:tcW w:w="3327" w:type="pct"/>
            <w:tcBorders>
              <w:top w:val="nil"/>
              <w:left w:val="nil"/>
              <w:bottom w:val="nil"/>
              <w:right w:val="nil"/>
            </w:tcBorders>
          </w:tcPr>
          <w:p w14:paraId="5AE21F4C" w14:textId="77777777" w:rsidR="00AF274B" w:rsidRDefault="00AF274B">
            <w:pPr>
              <w:pStyle w:val="GlossaryTableText"/>
            </w:pPr>
            <w:r>
              <w:t xml:space="preserve">Blood that is donated in advance to be set aside for a specific patient. </w:t>
            </w:r>
            <w:r>
              <w:rPr>
                <w:i/>
              </w:rPr>
              <w:t>Directed donation units must meet all of the requirements of any regular unit of donated blood (all disease marker testing must be negative). If not needed by the intended recipient, a directed unit may be released for general use.</w:t>
            </w:r>
          </w:p>
        </w:tc>
      </w:tr>
      <w:tr w:rsidR="00AF274B" w14:paraId="2C74426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36AFA5" w14:textId="77777777" w:rsidR="00AF274B" w:rsidRDefault="00AF274B">
            <w:pPr>
              <w:pStyle w:val="GlossaryTableText"/>
              <w:rPr>
                <w:b/>
              </w:rPr>
            </w:pPr>
            <w:r>
              <w:rPr>
                <w:b/>
              </w:rPr>
              <w:t>Disposition</w:t>
            </w:r>
          </w:p>
        </w:tc>
        <w:tc>
          <w:tcPr>
            <w:tcW w:w="3327" w:type="pct"/>
            <w:tcBorders>
              <w:top w:val="nil"/>
              <w:left w:val="nil"/>
              <w:bottom w:val="nil"/>
              <w:right w:val="nil"/>
            </w:tcBorders>
          </w:tcPr>
          <w:p w14:paraId="41FD4607" w14:textId="77777777" w:rsidR="00AF274B" w:rsidRDefault="00AF274B">
            <w:pPr>
              <w:pStyle w:val="GlossaryTableText"/>
            </w:pPr>
            <w:r>
              <w:t xml:space="preserve">The recorded final state of a blood unit. </w:t>
            </w:r>
            <w:r>
              <w:rPr>
                <w:i/>
              </w:rPr>
              <w:t>A blood unit with a disposition is no longer available for routine processing.</w:t>
            </w:r>
          </w:p>
        </w:tc>
      </w:tr>
      <w:tr w:rsidR="00AF274B" w14:paraId="239A40D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3242451" w14:textId="77777777" w:rsidR="00AF274B" w:rsidRDefault="00AF274B">
            <w:pPr>
              <w:pStyle w:val="GlossaryTableText"/>
              <w:rPr>
                <w:b/>
                <w:bCs/>
              </w:rPr>
            </w:pPr>
            <w:r>
              <w:rPr>
                <w:b/>
                <w:bCs/>
              </w:rPr>
              <w:t>Edit</w:t>
            </w:r>
          </w:p>
        </w:tc>
        <w:tc>
          <w:tcPr>
            <w:tcW w:w="3327" w:type="pct"/>
            <w:tcBorders>
              <w:top w:val="nil"/>
              <w:left w:val="nil"/>
              <w:bottom w:val="nil"/>
              <w:right w:val="nil"/>
            </w:tcBorders>
          </w:tcPr>
          <w:p w14:paraId="1C91E210" w14:textId="77777777" w:rsidR="00AF274B" w:rsidRDefault="00AF274B">
            <w:pPr>
              <w:pStyle w:val="GlossaryTableText"/>
            </w:pPr>
            <w:r>
              <w:t xml:space="preserve">To enter or change previously saved information. </w:t>
            </w:r>
            <w:r>
              <w:rPr>
                <w:i/>
              </w:rPr>
              <w:t>VistA overwrites the data and does not create an audit trail. VBECS overlays the data and creates an audit trail.</w:t>
            </w:r>
          </w:p>
        </w:tc>
      </w:tr>
      <w:tr w:rsidR="00AF274B" w14:paraId="51A5BD4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B6CF26" w14:textId="77777777" w:rsidR="00AF274B" w:rsidRDefault="00AF274B">
            <w:pPr>
              <w:pStyle w:val="GlossaryTableText"/>
              <w:rPr>
                <w:b/>
                <w:bCs/>
              </w:rPr>
            </w:pPr>
            <w:r>
              <w:rPr>
                <w:b/>
                <w:bCs/>
              </w:rPr>
              <w:lastRenderedPageBreak/>
              <w:t>Elution</w:t>
            </w:r>
          </w:p>
        </w:tc>
        <w:tc>
          <w:tcPr>
            <w:tcW w:w="3327" w:type="pct"/>
            <w:tcBorders>
              <w:top w:val="nil"/>
              <w:left w:val="nil"/>
              <w:bottom w:val="nil"/>
              <w:right w:val="nil"/>
            </w:tcBorders>
          </w:tcPr>
          <w:p w14:paraId="5335CA7B" w14:textId="77777777" w:rsidR="00AF274B" w:rsidRDefault="00AF274B">
            <w:pPr>
              <w:pStyle w:val="GlossaryTableText"/>
            </w:pPr>
            <w:r>
              <w:t xml:space="preserve">A procedure performed by a blood bank technologist to investigate a positive DAT. </w:t>
            </w:r>
            <w:r>
              <w:rPr>
                <w:i/>
              </w:rPr>
              <w:t>A positive eluate is further tested to determine the specificity of the antibody, which has been eluted from the patient’s red cells.</w:t>
            </w:r>
          </w:p>
        </w:tc>
      </w:tr>
      <w:tr w:rsidR="00AF274B" w14:paraId="689A92E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E5A4805" w14:textId="77777777" w:rsidR="00AF274B" w:rsidRDefault="00AF274B">
            <w:pPr>
              <w:pStyle w:val="GlossaryTableText"/>
              <w:rPr>
                <w:b/>
                <w:bCs/>
              </w:rPr>
            </w:pPr>
            <w:r>
              <w:rPr>
                <w:b/>
                <w:bCs/>
              </w:rPr>
              <w:t>Emergency issue</w:t>
            </w:r>
          </w:p>
        </w:tc>
        <w:tc>
          <w:tcPr>
            <w:tcW w:w="3327" w:type="pct"/>
            <w:tcBorders>
              <w:top w:val="nil"/>
              <w:left w:val="nil"/>
              <w:bottom w:val="nil"/>
              <w:right w:val="nil"/>
            </w:tcBorders>
          </w:tcPr>
          <w:p w14:paraId="4889C6C0" w14:textId="77777777" w:rsidR="00AF274B" w:rsidRDefault="00AF274B">
            <w:pPr>
              <w:pStyle w:val="GlossaryTableText"/>
            </w:pPr>
            <w:r>
              <w:t xml:space="preserve">The release of blood prior to pre-transfusion testing and crossmatch. </w:t>
            </w:r>
          </w:p>
        </w:tc>
      </w:tr>
      <w:tr w:rsidR="00AF274B" w14:paraId="516F35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D02C259" w14:textId="77777777" w:rsidR="00AF274B" w:rsidRDefault="00AF274B">
            <w:pPr>
              <w:pStyle w:val="GlossaryTableText"/>
              <w:rPr>
                <w:b/>
                <w:bCs/>
              </w:rPr>
            </w:pPr>
            <w:r>
              <w:rPr>
                <w:b/>
                <w:bCs/>
              </w:rPr>
              <w:t>Exception Report</w:t>
            </w:r>
          </w:p>
        </w:tc>
        <w:tc>
          <w:tcPr>
            <w:tcW w:w="3327" w:type="pct"/>
            <w:tcBorders>
              <w:top w:val="nil"/>
              <w:left w:val="nil"/>
              <w:bottom w:val="nil"/>
              <w:right w:val="nil"/>
            </w:tcBorders>
          </w:tcPr>
          <w:p w14:paraId="3DE691AC" w14:textId="77777777" w:rsidR="00AF274B" w:rsidRDefault="00AF274B">
            <w:pPr>
              <w:pStyle w:val="GlossaryTableText"/>
            </w:pPr>
            <w:r>
              <w:t xml:space="preserve">A report that details a user deviation from a standard process. </w:t>
            </w:r>
            <w:r>
              <w:rPr>
                <w:i/>
              </w:rPr>
              <w:t>Example: a user overrides a warning and is required to enter a justification for continuing.</w:t>
            </w:r>
            <w:r>
              <w:t xml:space="preserve"> </w:t>
            </w:r>
          </w:p>
        </w:tc>
      </w:tr>
      <w:tr w:rsidR="00AF274B" w14:paraId="7C29D6F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75632D" w14:textId="77777777" w:rsidR="00AF274B" w:rsidRDefault="00AF274B">
            <w:pPr>
              <w:pStyle w:val="GlossaryTableText"/>
              <w:rPr>
                <w:b/>
                <w:bCs/>
              </w:rPr>
            </w:pPr>
            <w:r>
              <w:rPr>
                <w:b/>
                <w:bCs/>
                <w:snapToGrid w:val="0"/>
              </w:rPr>
              <w:t>eXM</w:t>
            </w:r>
          </w:p>
        </w:tc>
        <w:tc>
          <w:tcPr>
            <w:tcW w:w="3327" w:type="pct"/>
            <w:tcBorders>
              <w:top w:val="nil"/>
              <w:left w:val="nil"/>
              <w:bottom w:val="nil"/>
              <w:right w:val="nil"/>
            </w:tcBorders>
          </w:tcPr>
          <w:p w14:paraId="5C6A7C27" w14:textId="77777777" w:rsidR="00AF274B" w:rsidRDefault="00AF274B">
            <w:pPr>
              <w:pStyle w:val="GlossaryTableText"/>
              <w:rPr>
                <w:b/>
              </w:rPr>
            </w:pPr>
            <w:r>
              <w:rPr>
                <w:snapToGrid w:val="0"/>
              </w:rPr>
              <w:t>Electronic crossmatch.</w:t>
            </w:r>
          </w:p>
        </w:tc>
      </w:tr>
      <w:tr w:rsidR="00AF274B" w14:paraId="5D5CB5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285955" w14:textId="77777777" w:rsidR="00AF274B" w:rsidRDefault="00AF274B">
            <w:pPr>
              <w:pStyle w:val="GlossaryTableText"/>
              <w:rPr>
                <w:b/>
                <w:bCs/>
              </w:rPr>
            </w:pPr>
            <w:r>
              <w:rPr>
                <w:b/>
                <w:bCs/>
              </w:rPr>
              <w:t>Expiration date</w:t>
            </w:r>
          </w:p>
        </w:tc>
        <w:tc>
          <w:tcPr>
            <w:tcW w:w="3327" w:type="pct"/>
            <w:tcBorders>
              <w:top w:val="nil"/>
              <w:left w:val="nil"/>
              <w:bottom w:val="nil"/>
              <w:right w:val="nil"/>
            </w:tcBorders>
          </w:tcPr>
          <w:p w14:paraId="62F7F41C" w14:textId="77777777" w:rsidR="00AF274B" w:rsidRDefault="00AF274B">
            <w:pPr>
              <w:pStyle w:val="GlossaryTableText"/>
            </w:pPr>
            <w:r>
              <w:t xml:space="preserve">The last date during which a blood component can be considered safe for transfusion. </w:t>
            </w:r>
            <w:r>
              <w:rPr>
                <w:i/>
              </w:rPr>
              <w:t>If the expiration date does not include a time, the time is assumed to be midnight.</w:t>
            </w:r>
          </w:p>
        </w:tc>
      </w:tr>
      <w:tr w:rsidR="00AF274B" w14:paraId="293D5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9CABF8" w14:textId="4B58B88E" w:rsidR="00AF274B" w:rsidRDefault="00AF274B">
            <w:pPr>
              <w:pStyle w:val="GlossaryTableText"/>
              <w:rPr>
                <w:b/>
                <w:bCs/>
              </w:rPr>
            </w:pPr>
          </w:p>
        </w:tc>
        <w:tc>
          <w:tcPr>
            <w:tcW w:w="3327" w:type="pct"/>
            <w:tcBorders>
              <w:top w:val="nil"/>
              <w:left w:val="nil"/>
              <w:bottom w:val="nil"/>
              <w:right w:val="nil"/>
            </w:tcBorders>
          </w:tcPr>
          <w:p w14:paraId="3D7E16CB" w14:textId="29B978B6" w:rsidR="00AF274B" w:rsidRDefault="00AF274B">
            <w:pPr>
              <w:pStyle w:val="GlossaryTableText"/>
            </w:pPr>
          </w:p>
        </w:tc>
      </w:tr>
      <w:tr w:rsidR="00AF274B" w14:paraId="1FF4B30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6A6B3D" w14:textId="77777777" w:rsidR="00AF274B" w:rsidRDefault="00AF274B">
            <w:pPr>
              <w:pStyle w:val="GlossaryTableText"/>
              <w:rPr>
                <w:b/>
                <w:bCs/>
              </w:rPr>
            </w:pPr>
            <w:r>
              <w:rPr>
                <w:b/>
                <w:bCs/>
              </w:rPr>
              <w:t>Facility (see “Site”)</w:t>
            </w:r>
          </w:p>
        </w:tc>
        <w:tc>
          <w:tcPr>
            <w:tcW w:w="3327" w:type="pct"/>
            <w:tcBorders>
              <w:top w:val="nil"/>
              <w:left w:val="nil"/>
              <w:bottom w:val="nil"/>
              <w:right w:val="nil"/>
            </w:tcBorders>
          </w:tcPr>
          <w:p w14:paraId="7DA0E16B" w14:textId="77777777" w:rsidR="00AF274B" w:rsidRDefault="00AF274B">
            <w:pPr>
              <w:pStyle w:val="GlossaryTableText"/>
            </w:pPr>
            <w:r>
              <w:t>A blood bank laboratory where a blood unit is located.</w:t>
            </w:r>
          </w:p>
        </w:tc>
      </w:tr>
      <w:tr w:rsidR="00AF274B" w14:paraId="7EEBC85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7980" w14:textId="77777777" w:rsidR="00AF274B" w:rsidRDefault="00AF274B">
            <w:pPr>
              <w:pStyle w:val="GlossaryTableText"/>
              <w:rPr>
                <w:b/>
                <w:bCs/>
              </w:rPr>
            </w:pPr>
            <w:r>
              <w:rPr>
                <w:b/>
                <w:bCs/>
              </w:rPr>
              <w:t>FDA</w:t>
            </w:r>
          </w:p>
        </w:tc>
        <w:tc>
          <w:tcPr>
            <w:tcW w:w="3327" w:type="pct"/>
            <w:tcBorders>
              <w:top w:val="nil"/>
              <w:left w:val="nil"/>
              <w:bottom w:val="nil"/>
              <w:right w:val="nil"/>
            </w:tcBorders>
          </w:tcPr>
          <w:p w14:paraId="6092E86F" w14:textId="77777777" w:rsidR="00AF274B" w:rsidRDefault="00AF274B">
            <w:pPr>
              <w:pStyle w:val="GlossaryTableText"/>
            </w:pPr>
            <w:r>
              <w:t>Food and Drug Administration.</w:t>
            </w:r>
          </w:p>
        </w:tc>
      </w:tr>
      <w:tr w:rsidR="001A7C4F" w14:paraId="615E2B8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7249B0" w14:textId="77777777" w:rsidR="001A7C4F" w:rsidRDefault="001A7C4F">
            <w:pPr>
              <w:pStyle w:val="GlossaryTableText"/>
              <w:rPr>
                <w:b/>
                <w:bCs/>
              </w:rPr>
            </w:pPr>
            <w:r>
              <w:rPr>
                <w:b/>
                <w:bCs/>
              </w:rPr>
              <w:t>FDA UDI</w:t>
            </w:r>
          </w:p>
        </w:tc>
        <w:tc>
          <w:tcPr>
            <w:tcW w:w="3327" w:type="pct"/>
            <w:tcBorders>
              <w:top w:val="nil"/>
              <w:left w:val="nil"/>
              <w:bottom w:val="nil"/>
              <w:right w:val="nil"/>
            </w:tcBorders>
          </w:tcPr>
          <w:p w14:paraId="5981BDE0" w14:textId="77777777" w:rsidR="001A7C4F" w:rsidRDefault="001A7C4F">
            <w:pPr>
              <w:pStyle w:val="GlossaryTableText"/>
            </w:pPr>
            <w:r>
              <w:t>FDA Unique Device Identification.</w:t>
            </w:r>
          </w:p>
        </w:tc>
      </w:tr>
      <w:tr w:rsidR="00AF274B" w14:paraId="7BD907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4B84B6E" w14:textId="77777777" w:rsidR="00AF274B" w:rsidRDefault="00AF274B">
            <w:pPr>
              <w:pStyle w:val="GlossaryTableText"/>
              <w:rPr>
                <w:b/>
                <w:bCs/>
              </w:rPr>
            </w:pPr>
            <w:r>
              <w:rPr>
                <w:b/>
                <w:bCs/>
              </w:rPr>
              <w:t>File</w:t>
            </w:r>
          </w:p>
        </w:tc>
        <w:tc>
          <w:tcPr>
            <w:tcW w:w="3327" w:type="pct"/>
            <w:tcBorders>
              <w:top w:val="nil"/>
              <w:left w:val="nil"/>
              <w:bottom w:val="nil"/>
              <w:right w:val="nil"/>
            </w:tcBorders>
          </w:tcPr>
          <w:p w14:paraId="5D32AB0D" w14:textId="77777777" w:rsidR="00AF274B" w:rsidRDefault="00AF274B">
            <w:pPr>
              <w:pStyle w:val="GlossaryTableText"/>
            </w:pPr>
            <w:r>
              <w:t>Source code, data, and documentation.</w:t>
            </w:r>
          </w:p>
        </w:tc>
      </w:tr>
      <w:tr w:rsidR="00AF274B" w14:paraId="793DE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0A945B" w14:textId="77777777" w:rsidR="00AF274B" w:rsidRDefault="00AF274B">
            <w:pPr>
              <w:pStyle w:val="GlossaryTableText"/>
              <w:rPr>
                <w:b/>
                <w:bCs/>
              </w:rPr>
            </w:pPr>
            <w:r>
              <w:rPr>
                <w:b/>
                <w:bCs/>
              </w:rPr>
              <w:t>Finalized TRW</w:t>
            </w:r>
          </w:p>
        </w:tc>
        <w:tc>
          <w:tcPr>
            <w:tcW w:w="3327" w:type="pct"/>
            <w:tcBorders>
              <w:top w:val="nil"/>
              <w:left w:val="nil"/>
              <w:bottom w:val="nil"/>
              <w:right w:val="nil"/>
            </w:tcBorders>
          </w:tcPr>
          <w:p w14:paraId="40EA57FA" w14:textId="77777777" w:rsidR="00AF274B" w:rsidRDefault="00AF274B">
            <w:pPr>
              <w:pStyle w:val="GlossaryTableText"/>
            </w:pPr>
            <w:r w:rsidRPr="007F427E">
              <w:t>A finalized TRW indicates that the medical director reviewed the TRW, classified the reaction, and may make recommendations for future transfusions.</w:t>
            </w:r>
          </w:p>
        </w:tc>
      </w:tr>
      <w:tr w:rsidR="001A1559" w14:paraId="78F5D1F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FCB5C8" w14:textId="77777777" w:rsidR="001A1559" w:rsidRDefault="001A1559">
            <w:pPr>
              <w:pStyle w:val="GlossaryTableText"/>
              <w:rPr>
                <w:b/>
                <w:bCs/>
              </w:rPr>
            </w:pPr>
            <w:r>
              <w:rPr>
                <w:b/>
                <w:bCs/>
              </w:rPr>
              <w:t>FOIA</w:t>
            </w:r>
          </w:p>
        </w:tc>
        <w:tc>
          <w:tcPr>
            <w:tcW w:w="3327" w:type="pct"/>
            <w:tcBorders>
              <w:top w:val="nil"/>
              <w:left w:val="nil"/>
              <w:bottom w:val="nil"/>
              <w:right w:val="nil"/>
            </w:tcBorders>
          </w:tcPr>
          <w:p w14:paraId="5AD6AE9E" w14:textId="77777777" w:rsidR="001A1559" w:rsidRDefault="001A1559">
            <w:pPr>
              <w:pStyle w:val="GlossaryTableText"/>
            </w:pPr>
            <w:r>
              <w:t>Freedom of Information Act.</w:t>
            </w:r>
          </w:p>
        </w:tc>
      </w:tr>
      <w:tr w:rsidR="00AF274B" w14:paraId="15AE3DD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DB03" w14:textId="77777777" w:rsidR="00AF274B" w:rsidRDefault="00AF274B">
            <w:pPr>
              <w:pStyle w:val="GlossaryTableText"/>
              <w:rPr>
                <w:b/>
                <w:bCs/>
              </w:rPr>
            </w:pPr>
            <w:r>
              <w:rPr>
                <w:b/>
                <w:bCs/>
              </w:rPr>
              <w:t>HCPCS</w:t>
            </w:r>
          </w:p>
        </w:tc>
        <w:tc>
          <w:tcPr>
            <w:tcW w:w="3327" w:type="pct"/>
            <w:tcBorders>
              <w:top w:val="nil"/>
              <w:left w:val="nil"/>
              <w:bottom w:val="nil"/>
              <w:right w:val="nil"/>
            </w:tcBorders>
          </w:tcPr>
          <w:p w14:paraId="6F2FBE8E" w14:textId="77777777" w:rsidR="00AF274B" w:rsidRDefault="00AF274B">
            <w:pPr>
              <w:pStyle w:val="GlossaryTableText"/>
              <w:rPr>
                <w:b/>
              </w:rPr>
            </w:pPr>
            <w:r>
              <w:t xml:space="preserve">Healthcare Common Procedure Coding System. Codes used to enumerate medical and surgical services and supplies in the outpatient setting. </w:t>
            </w:r>
            <w:r>
              <w:rPr>
                <w:i/>
                <w:iCs/>
              </w:rPr>
              <w:t>CMS (formerly HCFA) uses HCPCS for Medicare and Medicaid reimbursement. HCPCS are the required code set for medical and surgical services and supplies for the outpatient setting under the final code set standards for HIPAA. There are three levels of HCPCS codes: level I are CPT codes from AMA; level II are additional codes developed by HCFA for services and supplies not covered by CPT; level III are local codes assigned by individual state Medicare carriers. Level III codes are scheduled to be phased out under HIPAA.</w:t>
            </w:r>
          </w:p>
        </w:tc>
      </w:tr>
      <w:tr w:rsidR="00AF274B" w14:paraId="22E6A92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86CBC0" w14:textId="77777777" w:rsidR="00AF274B" w:rsidRDefault="00AF274B">
            <w:pPr>
              <w:pStyle w:val="GlossaryTableText"/>
              <w:rPr>
                <w:b/>
                <w:bCs/>
              </w:rPr>
            </w:pPr>
            <w:r>
              <w:rPr>
                <w:b/>
                <w:bCs/>
              </w:rPr>
              <w:t>HIPAA</w:t>
            </w:r>
          </w:p>
        </w:tc>
        <w:tc>
          <w:tcPr>
            <w:tcW w:w="3327" w:type="pct"/>
            <w:tcBorders>
              <w:top w:val="nil"/>
              <w:left w:val="nil"/>
              <w:bottom w:val="nil"/>
              <w:right w:val="nil"/>
            </w:tcBorders>
          </w:tcPr>
          <w:p w14:paraId="46436781" w14:textId="77777777" w:rsidR="00AF274B" w:rsidRDefault="00AF274B">
            <w:pPr>
              <w:pStyle w:val="GlossaryTableText"/>
            </w:pPr>
            <w:r>
              <w:rPr>
                <w:bCs/>
              </w:rPr>
              <w:t>Health Insurance Portability and Accountability Act</w:t>
            </w:r>
            <w:r w:rsidR="00F717BC">
              <w:rPr>
                <w:bCs/>
              </w:rPr>
              <w:t xml:space="preserve"> of 1996</w:t>
            </w:r>
            <w:r>
              <w:rPr>
                <w:bCs/>
              </w:rPr>
              <w:t>.</w:t>
            </w:r>
          </w:p>
        </w:tc>
      </w:tr>
      <w:tr w:rsidR="00AF274B" w14:paraId="738765E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5F3856D" w14:textId="77777777" w:rsidR="00AF274B" w:rsidRDefault="00AF274B">
            <w:pPr>
              <w:pStyle w:val="GlossaryTableText"/>
              <w:rPr>
                <w:b/>
                <w:bCs/>
              </w:rPr>
            </w:pPr>
            <w:r>
              <w:rPr>
                <w:b/>
                <w:bCs/>
              </w:rPr>
              <w:t>Historical ABO/Rh</w:t>
            </w:r>
          </w:p>
        </w:tc>
        <w:tc>
          <w:tcPr>
            <w:tcW w:w="3327" w:type="pct"/>
            <w:tcBorders>
              <w:top w:val="nil"/>
              <w:left w:val="nil"/>
              <w:bottom w:val="nil"/>
              <w:right w:val="nil"/>
            </w:tcBorders>
          </w:tcPr>
          <w:p w14:paraId="6A5254AD" w14:textId="77777777" w:rsidR="00AF274B" w:rsidRDefault="00AF274B">
            <w:pPr>
              <w:pStyle w:val="GlossaryTableText"/>
              <w:rPr>
                <w:rFonts w:ascii="Symbol"/>
              </w:rPr>
            </w:pPr>
            <w:r>
              <w:t>The most recent valid entry entered in the same division as the current order/treatment record, not from the database conversion.</w:t>
            </w:r>
          </w:p>
        </w:tc>
      </w:tr>
      <w:tr w:rsidR="00AF274B" w14:paraId="4673CA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5C84AA" w14:textId="77777777" w:rsidR="00AF274B" w:rsidRDefault="00AF274B" w:rsidP="005957FF">
            <w:pPr>
              <w:pStyle w:val="GlossaryTableText"/>
              <w:rPr>
                <w:b/>
                <w:bCs/>
              </w:rPr>
            </w:pPr>
            <w:r>
              <w:rPr>
                <w:b/>
                <w:bCs/>
              </w:rPr>
              <w:t>Historical record</w:t>
            </w:r>
          </w:p>
        </w:tc>
        <w:tc>
          <w:tcPr>
            <w:tcW w:w="3327" w:type="pct"/>
            <w:tcBorders>
              <w:top w:val="nil"/>
              <w:left w:val="nil"/>
              <w:bottom w:val="nil"/>
              <w:right w:val="nil"/>
            </w:tcBorders>
          </w:tcPr>
          <w:p w14:paraId="745A4772" w14:textId="77777777" w:rsidR="00AF274B" w:rsidRDefault="00AF274B" w:rsidP="005957FF">
            <w:pPr>
              <w:pStyle w:val="GlossaryTableText"/>
            </w:pPr>
            <w:r>
              <w:t>Cumulative, redundant data, referenced continually throughout VBECS.</w:t>
            </w:r>
          </w:p>
        </w:tc>
      </w:tr>
      <w:tr w:rsidR="00AF274B" w14:paraId="7B35A2D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2CE538" w14:textId="77777777" w:rsidR="00AF274B" w:rsidRDefault="00AF274B">
            <w:pPr>
              <w:pStyle w:val="GlossaryTableText"/>
              <w:rPr>
                <w:b/>
                <w:bCs/>
              </w:rPr>
            </w:pPr>
            <w:r>
              <w:rPr>
                <w:b/>
                <w:bCs/>
              </w:rPr>
              <w:t>HL7</w:t>
            </w:r>
          </w:p>
        </w:tc>
        <w:tc>
          <w:tcPr>
            <w:tcW w:w="3327" w:type="pct"/>
            <w:tcBorders>
              <w:top w:val="nil"/>
              <w:left w:val="nil"/>
              <w:bottom w:val="nil"/>
              <w:right w:val="nil"/>
            </w:tcBorders>
          </w:tcPr>
          <w:p w14:paraId="4C62892F" w14:textId="77777777" w:rsidR="00AF274B" w:rsidRDefault="00AF274B">
            <w:pPr>
              <w:pStyle w:val="GlossaryTableText"/>
            </w:pPr>
            <w:r>
              <w:t>Health Level 7. An international messaging standard used predominantly in the healthcare industry.</w:t>
            </w:r>
          </w:p>
        </w:tc>
      </w:tr>
      <w:tr w:rsidR="00AF274B" w14:paraId="78D0EA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B613D6" w14:textId="77777777" w:rsidR="00AF274B" w:rsidRDefault="00AF274B">
            <w:pPr>
              <w:pStyle w:val="GlossaryTableText"/>
              <w:rPr>
                <w:b/>
                <w:bCs/>
              </w:rPr>
            </w:pPr>
            <w:r>
              <w:rPr>
                <w:b/>
                <w:bCs/>
                <w:snapToGrid w:val="0"/>
              </w:rPr>
              <w:t>HLA (histocompatibility locus antigens)</w:t>
            </w:r>
          </w:p>
        </w:tc>
        <w:tc>
          <w:tcPr>
            <w:tcW w:w="3327" w:type="pct"/>
            <w:tcBorders>
              <w:top w:val="nil"/>
              <w:left w:val="nil"/>
              <w:bottom w:val="nil"/>
              <w:right w:val="nil"/>
            </w:tcBorders>
          </w:tcPr>
          <w:p w14:paraId="0B23D5E2" w14:textId="77777777" w:rsidR="00AF274B" w:rsidRDefault="00AF274B">
            <w:pPr>
              <w:pStyle w:val="GlossaryTableText"/>
              <w:rPr>
                <w:b/>
              </w:rPr>
            </w:pPr>
            <w:r>
              <w:rPr>
                <w:snapToGrid w:val="0"/>
              </w:rPr>
              <w:t>Antigens associated with cellular immunity.</w:t>
            </w:r>
          </w:p>
        </w:tc>
      </w:tr>
      <w:tr w:rsidR="00AF274B" w14:paraId="5B151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B2180E" w14:textId="77777777" w:rsidR="00AF274B" w:rsidRDefault="00AF274B">
            <w:pPr>
              <w:pStyle w:val="GlossaryTableText"/>
              <w:rPr>
                <w:b/>
                <w:bCs/>
              </w:rPr>
            </w:pPr>
            <w:r>
              <w:rPr>
                <w:b/>
                <w:bCs/>
              </w:rPr>
              <w:t>Homologous (also “allogeneic”)</w:t>
            </w:r>
          </w:p>
        </w:tc>
        <w:tc>
          <w:tcPr>
            <w:tcW w:w="3327" w:type="pct"/>
            <w:tcBorders>
              <w:top w:val="nil"/>
              <w:left w:val="nil"/>
              <w:bottom w:val="nil"/>
              <w:right w:val="nil"/>
            </w:tcBorders>
          </w:tcPr>
          <w:p w14:paraId="28518982" w14:textId="77777777" w:rsidR="00AF274B" w:rsidRDefault="00AF274B">
            <w:pPr>
              <w:pStyle w:val="GlossaryTableText"/>
            </w:pPr>
            <w:r>
              <w:t>The standard type of blood donation: a volunteer donor reports to a blood collection facility and donates a unit of blood. The blood is tested and released for general use.</w:t>
            </w:r>
          </w:p>
        </w:tc>
      </w:tr>
      <w:tr w:rsidR="00B85400" w14:paraId="251FF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4B55B9" w14:textId="77777777" w:rsidR="00B85400" w:rsidRDefault="00B85400">
            <w:pPr>
              <w:pStyle w:val="GlossaryTableText"/>
              <w:rPr>
                <w:b/>
                <w:bCs/>
              </w:rPr>
            </w:pPr>
            <w:r>
              <w:rPr>
                <w:b/>
                <w:bCs/>
              </w:rPr>
              <w:lastRenderedPageBreak/>
              <w:t>I</w:t>
            </w:r>
            <w:r w:rsidR="00072167">
              <w:rPr>
                <w:b/>
                <w:bCs/>
              </w:rPr>
              <w:t>AM</w:t>
            </w:r>
          </w:p>
        </w:tc>
        <w:tc>
          <w:tcPr>
            <w:tcW w:w="3327" w:type="pct"/>
            <w:tcBorders>
              <w:top w:val="nil"/>
              <w:left w:val="nil"/>
              <w:bottom w:val="nil"/>
              <w:right w:val="nil"/>
            </w:tcBorders>
          </w:tcPr>
          <w:p w14:paraId="2F247818" w14:textId="77777777" w:rsidR="00B85400" w:rsidRDefault="00072167">
            <w:pPr>
              <w:pStyle w:val="GlossaryTableText"/>
            </w:pPr>
            <w:r>
              <w:t>Identity and Access Management</w:t>
            </w:r>
          </w:p>
        </w:tc>
      </w:tr>
      <w:tr w:rsidR="00AF274B" w14:paraId="55354E6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EEDC64" w14:textId="77777777" w:rsidR="00AF274B" w:rsidRDefault="00AF274B">
            <w:pPr>
              <w:pStyle w:val="GlossaryTableText"/>
              <w:rPr>
                <w:b/>
                <w:bCs/>
              </w:rPr>
            </w:pPr>
            <w:r>
              <w:rPr>
                <w:b/>
                <w:bCs/>
              </w:rPr>
              <w:t>ICCBBA</w:t>
            </w:r>
          </w:p>
        </w:tc>
        <w:tc>
          <w:tcPr>
            <w:tcW w:w="3327" w:type="pct"/>
            <w:tcBorders>
              <w:top w:val="nil"/>
              <w:left w:val="nil"/>
              <w:bottom w:val="nil"/>
              <w:right w:val="nil"/>
            </w:tcBorders>
          </w:tcPr>
          <w:p w14:paraId="2489CAC9" w14:textId="77777777" w:rsidR="00AF274B" w:rsidRDefault="00AF274B">
            <w:pPr>
              <w:pStyle w:val="GlossaryTableText"/>
            </w:pPr>
            <w:r>
              <w:t>International Council for Commonality in Blood Banking Automation, Inc. The governing body that developed and maintained the database that governs the ISBT 128 blood labeling system.</w:t>
            </w:r>
          </w:p>
        </w:tc>
      </w:tr>
      <w:tr w:rsidR="001A1559" w14:paraId="3F0BE05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0E510F" w14:textId="77777777" w:rsidR="001A1559" w:rsidRDefault="001A1559">
            <w:pPr>
              <w:pStyle w:val="GlossaryTableText"/>
              <w:rPr>
                <w:b/>
                <w:bCs/>
                <w:snapToGrid w:val="0"/>
              </w:rPr>
            </w:pPr>
            <w:r>
              <w:rPr>
                <w:b/>
                <w:bCs/>
                <w:snapToGrid w:val="0"/>
              </w:rPr>
              <w:t>IEN</w:t>
            </w:r>
          </w:p>
        </w:tc>
        <w:tc>
          <w:tcPr>
            <w:tcW w:w="3327" w:type="pct"/>
            <w:tcBorders>
              <w:top w:val="nil"/>
              <w:left w:val="nil"/>
              <w:bottom w:val="nil"/>
              <w:right w:val="nil"/>
            </w:tcBorders>
          </w:tcPr>
          <w:p w14:paraId="3548A5C2" w14:textId="77777777" w:rsidR="001A1559" w:rsidRDefault="001A1559">
            <w:pPr>
              <w:pStyle w:val="GlossaryTableText"/>
              <w:rPr>
                <w:snapToGrid w:val="0"/>
              </w:rPr>
            </w:pPr>
            <w:r>
              <w:rPr>
                <w:snapToGrid w:val="0"/>
              </w:rPr>
              <w:t xml:space="preserve">Internal Entry Number. </w:t>
            </w:r>
          </w:p>
        </w:tc>
      </w:tr>
      <w:tr w:rsidR="00AF274B" w14:paraId="0FFF5E4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5A938ED" w14:textId="77777777" w:rsidR="00AF274B" w:rsidRDefault="00AF274B">
            <w:pPr>
              <w:pStyle w:val="GlossaryTableText"/>
              <w:rPr>
                <w:b/>
                <w:bCs/>
              </w:rPr>
            </w:pPr>
            <w:r>
              <w:rPr>
                <w:b/>
                <w:bCs/>
                <w:snapToGrid w:val="0"/>
              </w:rPr>
              <w:t>IgA (Immunoglobulin A)</w:t>
            </w:r>
          </w:p>
        </w:tc>
        <w:tc>
          <w:tcPr>
            <w:tcW w:w="3327" w:type="pct"/>
            <w:tcBorders>
              <w:top w:val="nil"/>
              <w:left w:val="nil"/>
              <w:bottom w:val="nil"/>
              <w:right w:val="nil"/>
            </w:tcBorders>
          </w:tcPr>
          <w:p w14:paraId="07F9AA1A" w14:textId="77777777" w:rsidR="00AF274B" w:rsidRDefault="00AF274B">
            <w:pPr>
              <w:pStyle w:val="GlossaryTableText"/>
              <w:rPr>
                <w:b/>
              </w:rPr>
            </w:pPr>
            <w:r>
              <w:rPr>
                <w:snapToGrid w:val="0"/>
              </w:rPr>
              <w:t>Immune protein usually associated with tissue response (hypersensitivity).</w:t>
            </w:r>
          </w:p>
        </w:tc>
      </w:tr>
      <w:tr w:rsidR="00AF274B" w14:paraId="3A207B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D13B96" w14:textId="77777777" w:rsidR="00AF274B" w:rsidRDefault="00AF274B">
            <w:pPr>
              <w:pStyle w:val="GlossaryTableText"/>
              <w:rPr>
                <w:b/>
                <w:bCs/>
              </w:rPr>
            </w:pPr>
            <w:r>
              <w:rPr>
                <w:b/>
                <w:bCs/>
              </w:rPr>
              <w:t>In-date</w:t>
            </w:r>
          </w:p>
        </w:tc>
        <w:tc>
          <w:tcPr>
            <w:tcW w:w="3327" w:type="pct"/>
            <w:tcBorders>
              <w:top w:val="nil"/>
              <w:left w:val="nil"/>
              <w:bottom w:val="nil"/>
              <w:right w:val="nil"/>
            </w:tcBorders>
          </w:tcPr>
          <w:p w14:paraId="3FE7C940" w14:textId="77777777" w:rsidR="00AF274B" w:rsidRDefault="00AF274B">
            <w:pPr>
              <w:pStyle w:val="GlossaryTableText"/>
            </w:pPr>
            <w:r>
              <w:t xml:space="preserve">Describes the state of a unit of blood when the expiration date/time of the unit is in the future. </w:t>
            </w:r>
          </w:p>
        </w:tc>
      </w:tr>
      <w:tr w:rsidR="00AF274B" w14:paraId="24E470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2858FA" w14:textId="77777777" w:rsidR="00AF274B" w:rsidRDefault="00AF274B">
            <w:pPr>
              <w:pStyle w:val="GlossaryTableText"/>
              <w:rPr>
                <w:b/>
                <w:bCs/>
              </w:rPr>
            </w:pPr>
            <w:r>
              <w:rPr>
                <w:b/>
                <w:bCs/>
              </w:rPr>
              <w:t>Interpretation</w:t>
            </w:r>
          </w:p>
        </w:tc>
        <w:tc>
          <w:tcPr>
            <w:tcW w:w="3327" w:type="pct"/>
            <w:tcBorders>
              <w:top w:val="nil"/>
              <w:left w:val="nil"/>
              <w:bottom w:val="nil"/>
              <w:right w:val="nil"/>
            </w:tcBorders>
          </w:tcPr>
          <w:p w14:paraId="25EA3448" w14:textId="77777777" w:rsidR="00AF274B" w:rsidRDefault="00AF274B">
            <w:pPr>
              <w:pStyle w:val="GlossaryTableText"/>
            </w:pPr>
            <w:r>
              <w:t>The evaluation of serologic test reactions.</w:t>
            </w:r>
          </w:p>
        </w:tc>
      </w:tr>
      <w:tr w:rsidR="00AF274B" w14:paraId="0E90CB4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2DC4D" w14:textId="77777777" w:rsidR="00AF274B" w:rsidRDefault="00AF274B">
            <w:pPr>
              <w:pStyle w:val="GlossaryTableText"/>
              <w:rPr>
                <w:b/>
                <w:bCs/>
              </w:rPr>
            </w:pPr>
            <w:r>
              <w:rPr>
                <w:b/>
                <w:bCs/>
              </w:rPr>
              <w:t>IRM</w:t>
            </w:r>
          </w:p>
        </w:tc>
        <w:tc>
          <w:tcPr>
            <w:tcW w:w="3327" w:type="pct"/>
            <w:tcBorders>
              <w:top w:val="nil"/>
              <w:left w:val="nil"/>
              <w:bottom w:val="nil"/>
              <w:right w:val="nil"/>
            </w:tcBorders>
          </w:tcPr>
          <w:p w14:paraId="6ABA77BF" w14:textId="77777777" w:rsidR="00AF274B" w:rsidRDefault="00AF274B">
            <w:pPr>
              <w:pStyle w:val="GlossaryTableText"/>
              <w:rPr>
                <w:rFonts w:ascii="Symbol"/>
              </w:rPr>
            </w:pPr>
            <w:r>
              <w:t>Information Resource Management.</w:t>
            </w:r>
          </w:p>
        </w:tc>
      </w:tr>
      <w:tr w:rsidR="00AF274B" w14:paraId="676C8F2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D43EE8" w14:textId="77777777" w:rsidR="00AF274B" w:rsidRDefault="00AF274B">
            <w:pPr>
              <w:pStyle w:val="GlossaryTableText"/>
              <w:rPr>
                <w:b/>
                <w:bCs/>
              </w:rPr>
            </w:pPr>
            <w:r>
              <w:rPr>
                <w:b/>
                <w:bCs/>
                <w:snapToGrid w:val="0"/>
              </w:rPr>
              <w:t>Irradiate</w:t>
            </w:r>
          </w:p>
        </w:tc>
        <w:tc>
          <w:tcPr>
            <w:tcW w:w="3327" w:type="pct"/>
            <w:tcBorders>
              <w:top w:val="nil"/>
              <w:left w:val="nil"/>
              <w:bottom w:val="nil"/>
              <w:right w:val="nil"/>
            </w:tcBorders>
          </w:tcPr>
          <w:p w14:paraId="607E46BC" w14:textId="77777777" w:rsidR="00C64C05" w:rsidRPr="00C64C05" w:rsidRDefault="00BB6868" w:rsidP="00BB6868">
            <w:pPr>
              <w:pStyle w:val="GlossaryTableText"/>
            </w:pPr>
            <w:r>
              <w:t xml:space="preserve">To expose blood products to radiation to damage white cells and </w:t>
            </w:r>
            <w:r w:rsidR="00A77C51">
              <w:t>avoid graft-versus-</w:t>
            </w:r>
            <w:r>
              <w:t>host disease.</w:t>
            </w:r>
          </w:p>
        </w:tc>
      </w:tr>
      <w:tr w:rsidR="00AF274B" w14:paraId="197CF1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DE5B3" w14:textId="77777777" w:rsidR="00AF274B" w:rsidRDefault="00AF274B">
            <w:pPr>
              <w:pStyle w:val="GlossaryTableText"/>
              <w:rPr>
                <w:b/>
                <w:bCs/>
              </w:rPr>
            </w:pPr>
            <w:r>
              <w:rPr>
                <w:b/>
                <w:bCs/>
              </w:rPr>
              <w:t>ISBT</w:t>
            </w:r>
          </w:p>
        </w:tc>
        <w:tc>
          <w:tcPr>
            <w:tcW w:w="3327" w:type="pct"/>
            <w:tcBorders>
              <w:top w:val="nil"/>
              <w:left w:val="nil"/>
              <w:bottom w:val="nil"/>
              <w:right w:val="nil"/>
            </w:tcBorders>
          </w:tcPr>
          <w:p w14:paraId="7221E5E2" w14:textId="77777777" w:rsidR="00AF274B" w:rsidRDefault="00AF274B">
            <w:pPr>
              <w:pStyle w:val="GlossaryTableText"/>
            </w:pPr>
            <w:r>
              <w:t>International Society of Blood Transfusion.</w:t>
            </w:r>
          </w:p>
        </w:tc>
      </w:tr>
      <w:tr w:rsidR="00AF274B" w14:paraId="1C7F315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48E88D" w14:textId="77777777" w:rsidR="00AF274B" w:rsidRDefault="00AF274B">
            <w:pPr>
              <w:pStyle w:val="GlossaryTableText"/>
              <w:rPr>
                <w:b/>
                <w:bCs/>
              </w:rPr>
            </w:pPr>
            <w:r>
              <w:rPr>
                <w:b/>
                <w:bCs/>
              </w:rPr>
              <w:t>ISBT 128</w:t>
            </w:r>
          </w:p>
        </w:tc>
        <w:tc>
          <w:tcPr>
            <w:tcW w:w="3327" w:type="pct"/>
            <w:tcBorders>
              <w:top w:val="nil"/>
              <w:left w:val="nil"/>
              <w:bottom w:val="nil"/>
              <w:right w:val="nil"/>
            </w:tcBorders>
          </w:tcPr>
          <w:p w14:paraId="2D0E6681" w14:textId="3F9C2811" w:rsidR="00AF274B" w:rsidRDefault="00AF274B">
            <w:pPr>
              <w:pStyle w:val="GlossaryTableText"/>
            </w:pPr>
            <w:r>
              <w:t>New standardized method for labeling blood units</w:t>
            </w:r>
            <w:r w:rsidR="002A6AEA">
              <w:t>,</w:t>
            </w:r>
            <w:r w:rsidR="00646D98">
              <w:t xml:space="preserve"> </w:t>
            </w:r>
            <w:r w:rsidR="0050114F">
              <w:t>that has replaced Codabar</w:t>
            </w:r>
            <w:r>
              <w:t xml:space="preserve"> </w:t>
            </w:r>
            <w:r>
              <w:rPr>
                <w:i/>
              </w:rPr>
              <w:t>It includes much more information within the barcodes than is possible with Codabar. Its rules are much more structured than Codabar. It is not backwards compatible with Codabar.</w:t>
            </w:r>
          </w:p>
        </w:tc>
      </w:tr>
      <w:tr w:rsidR="00AF274B" w14:paraId="4F226C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93AAB8" w14:textId="77777777" w:rsidR="00AF274B" w:rsidRDefault="00AF274B">
            <w:pPr>
              <w:pStyle w:val="GlossaryTableText"/>
              <w:rPr>
                <w:b/>
                <w:bCs/>
                <w:snapToGrid w:val="0"/>
              </w:rPr>
            </w:pPr>
            <w:r>
              <w:rPr>
                <w:b/>
                <w:bCs/>
                <w:snapToGrid w:val="0"/>
              </w:rPr>
              <w:t>Leukopoor</w:t>
            </w:r>
          </w:p>
        </w:tc>
        <w:tc>
          <w:tcPr>
            <w:tcW w:w="3327" w:type="pct"/>
            <w:tcBorders>
              <w:top w:val="nil"/>
              <w:left w:val="nil"/>
              <w:bottom w:val="nil"/>
              <w:right w:val="nil"/>
            </w:tcBorders>
          </w:tcPr>
          <w:p w14:paraId="7A093AD1" w14:textId="77777777" w:rsidR="00AF274B" w:rsidRDefault="00AF274B">
            <w:pPr>
              <w:pStyle w:val="GlossaryTableText"/>
            </w:pPr>
            <w:r>
              <w:t>See “leukoreduce.”</w:t>
            </w:r>
          </w:p>
        </w:tc>
      </w:tr>
      <w:tr w:rsidR="00E85CF4" w14:paraId="10D2C79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A16990" w14:textId="77777777" w:rsidR="00E85CF4" w:rsidRDefault="00E85CF4" w:rsidP="00AD0B01">
            <w:pPr>
              <w:pStyle w:val="GlossaryTableText"/>
              <w:rPr>
                <w:b/>
                <w:bCs/>
                <w:snapToGrid w:val="0"/>
              </w:rPr>
            </w:pPr>
          </w:p>
          <w:p w14:paraId="295B9DDE" w14:textId="77777777" w:rsidR="00E85CF4" w:rsidRDefault="00E85CF4" w:rsidP="00AD0B01">
            <w:pPr>
              <w:pStyle w:val="GlossaryTableText"/>
              <w:rPr>
                <w:b/>
                <w:bCs/>
                <w:snapToGrid w:val="0"/>
              </w:rPr>
            </w:pPr>
            <w:r>
              <w:rPr>
                <w:b/>
                <w:bCs/>
                <w:snapToGrid w:val="0"/>
              </w:rPr>
              <w:t>Leukoreduce</w:t>
            </w:r>
          </w:p>
        </w:tc>
        <w:tc>
          <w:tcPr>
            <w:tcW w:w="3327" w:type="pct"/>
            <w:tcBorders>
              <w:top w:val="nil"/>
              <w:left w:val="nil"/>
              <w:bottom w:val="nil"/>
              <w:right w:val="nil"/>
            </w:tcBorders>
          </w:tcPr>
          <w:p w14:paraId="3AC41E7F" w14:textId="77777777" w:rsidR="00E85CF4" w:rsidRDefault="00E85CF4" w:rsidP="00AD0B01">
            <w:pPr>
              <w:pStyle w:val="GlossaryTableText"/>
            </w:pPr>
            <w:r>
              <w:t>To remove white cells from a cellular product through filtration. The resulting product is considered “leukoreduced” or “leukopoor.”</w:t>
            </w:r>
          </w:p>
        </w:tc>
      </w:tr>
      <w:tr w:rsidR="0003186D" w14:paraId="5116E2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403425" w14:textId="77777777" w:rsidR="0003186D" w:rsidRDefault="0003186D">
            <w:pPr>
              <w:pStyle w:val="GlossaryTableText"/>
              <w:rPr>
                <w:b/>
                <w:bCs/>
              </w:rPr>
            </w:pPr>
            <w:r>
              <w:rPr>
                <w:b/>
                <w:bCs/>
              </w:rPr>
              <w:t>ListServ</w:t>
            </w:r>
          </w:p>
        </w:tc>
        <w:tc>
          <w:tcPr>
            <w:tcW w:w="3327" w:type="pct"/>
            <w:tcBorders>
              <w:top w:val="nil"/>
              <w:left w:val="nil"/>
              <w:bottom w:val="nil"/>
              <w:right w:val="nil"/>
            </w:tcBorders>
          </w:tcPr>
          <w:p w14:paraId="171D10B6" w14:textId="77777777" w:rsidR="0003186D" w:rsidRDefault="0003186D">
            <w:pPr>
              <w:pStyle w:val="GlossaryTableText"/>
            </w:pPr>
            <w:r>
              <w:t>A</w:t>
            </w:r>
            <w:r w:rsidRPr="00F05B26">
              <w:t>n email distribution list to manage discussion groups</w:t>
            </w:r>
            <w:r>
              <w:t>.</w:t>
            </w:r>
          </w:p>
        </w:tc>
      </w:tr>
      <w:tr w:rsidR="00AF274B" w14:paraId="6794FD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5FAFE74" w14:textId="77777777" w:rsidR="00AF274B" w:rsidRDefault="00AF274B">
            <w:pPr>
              <w:pStyle w:val="GlossaryTableText"/>
              <w:rPr>
                <w:b/>
                <w:bCs/>
              </w:rPr>
            </w:pPr>
            <w:r>
              <w:rPr>
                <w:b/>
                <w:bCs/>
              </w:rPr>
              <w:t>LMIP</w:t>
            </w:r>
          </w:p>
        </w:tc>
        <w:tc>
          <w:tcPr>
            <w:tcW w:w="3327" w:type="pct"/>
            <w:tcBorders>
              <w:top w:val="nil"/>
              <w:left w:val="nil"/>
              <w:bottom w:val="nil"/>
              <w:right w:val="nil"/>
            </w:tcBorders>
          </w:tcPr>
          <w:p w14:paraId="39009D08" w14:textId="77777777" w:rsidR="00AF274B" w:rsidRDefault="00AF274B">
            <w:pPr>
              <w:pStyle w:val="GlossaryTableText"/>
            </w:pPr>
            <w:r>
              <w:t>Laboratory Management Index Program</w:t>
            </w:r>
            <w:r w:rsidR="003D16EE">
              <w:t xml:space="preserve"> (LMIP) is the name given to the functionality in Veterans Health Information and Technology Architecture (VistA) software designed to capture and tabulate both technical and professional workload as it relates to the performance of ordered/billable tests in VA laboratories</w:t>
            </w:r>
            <w:r>
              <w:t>.</w:t>
            </w:r>
          </w:p>
        </w:tc>
      </w:tr>
      <w:tr w:rsidR="003D16EE" w14:paraId="7BBA1D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9C13C7A" w14:textId="77777777" w:rsidR="003D16EE" w:rsidRDefault="003D16EE">
            <w:pPr>
              <w:pStyle w:val="GlossaryTableText"/>
              <w:rPr>
                <w:b/>
                <w:bCs/>
              </w:rPr>
            </w:pPr>
            <w:r>
              <w:rPr>
                <w:b/>
                <w:bCs/>
              </w:rPr>
              <w:t>Managerial Cost Accounting</w:t>
            </w:r>
          </w:p>
        </w:tc>
        <w:tc>
          <w:tcPr>
            <w:tcW w:w="3327" w:type="pct"/>
            <w:tcBorders>
              <w:top w:val="nil"/>
              <w:left w:val="nil"/>
              <w:bottom w:val="nil"/>
              <w:right w:val="nil"/>
            </w:tcBorders>
          </w:tcPr>
          <w:p w14:paraId="6539F6B3" w14:textId="77777777" w:rsidR="003D16EE" w:rsidRDefault="003D16EE">
            <w:pPr>
              <w:pStyle w:val="GlossaryTableText"/>
            </w:pPr>
            <w:r>
              <w:t>MCA means the process of accumulating, measuring, analyzing, interpreting and reporting cost information useful to both internal and external groups concerned with the way the organization uses, accounts for, safeguards and controls its resources to meet its objectives. MCA assists budgeting, financial accounting and reporting and provides useful information to leadership.</w:t>
            </w:r>
          </w:p>
        </w:tc>
      </w:tr>
      <w:tr w:rsidR="00AF274B" w14:paraId="38B5051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6F79A" w14:textId="77777777" w:rsidR="00AF274B" w:rsidRDefault="00AF274B" w:rsidP="003004A7">
            <w:pPr>
              <w:pStyle w:val="GlossaryTableText"/>
              <w:rPr>
                <w:b/>
              </w:rPr>
            </w:pPr>
            <w:r>
              <w:rPr>
                <w:b/>
              </w:rPr>
              <w:t>Medical device</w:t>
            </w:r>
          </w:p>
        </w:tc>
        <w:tc>
          <w:tcPr>
            <w:tcW w:w="3327" w:type="pct"/>
            <w:tcBorders>
              <w:top w:val="nil"/>
              <w:left w:val="nil"/>
              <w:bottom w:val="nil"/>
              <w:right w:val="nil"/>
            </w:tcBorders>
          </w:tcPr>
          <w:p w14:paraId="4225A197" w14:textId="77777777" w:rsidR="00AF274B" w:rsidRDefault="00142B16" w:rsidP="00142B16">
            <w:pPr>
              <w:pStyle w:val="GlossaryTableText"/>
            </w:pPr>
            <w:r>
              <w:t>An instrument, apparatus, implement, machine, contrivance, implant, in vitro reagent, or other similar or related article, including a component part, or accessory that is intended for use in the diagnosis of disease or other conditions, or in the cure, mitigation, treatment, or prevention of disease.</w:t>
            </w:r>
          </w:p>
        </w:tc>
      </w:tr>
      <w:tr w:rsidR="00AF274B" w14:paraId="214B36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91C231" w14:textId="77777777" w:rsidR="00AF274B" w:rsidRDefault="00AF274B">
            <w:pPr>
              <w:pStyle w:val="GlossaryTableText"/>
              <w:rPr>
                <w:b/>
                <w:bCs/>
              </w:rPr>
            </w:pPr>
            <w:r>
              <w:rPr>
                <w:b/>
                <w:bCs/>
              </w:rPr>
              <w:t>Modifier</w:t>
            </w:r>
          </w:p>
        </w:tc>
        <w:tc>
          <w:tcPr>
            <w:tcW w:w="3327" w:type="pct"/>
            <w:tcBorders>
              <w:top w:val="nil"/>
              <w:left w:val="nil"/>
              <w:bottom w:val="nil"/>
              <w:right w:val="nil"/>
            </w:tcBorders>
          </w:tcPr>
          <w:p w14:paraId="59D37C0F" w14:textId="77777777" w:rsidR="00AF274B" w:rsidRDefault="00AF274B">
            <w:pPr>
              <w:pStyle w:val="GlossaryTableText"/>
            </w:pPr>
            <w:r>
              <w:t xml:space="preserve">An ISBT 128 term that describes a characteristic of a donated unit of blood that distinguishes it from other members of the component class. </w:t>
            </w:r>
            <w:r>
              <w:rPr>
                <w:i/>
              </w:rPr>
              <w:t>The VBECS application is concerned with the modifiers “Washed,” “Thawed,” “Liquid,” “Frozen,” “Rejuvenated,” and “Deglycerolized.”</w:t>
            </w:r>
          </w:p>
        </w:tc>
      </w:tr>
      <w:tr w:rsidR="00AF274B" w14:paraId="55BC34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D71BC11" w14:textId="77777777" w:rsidR="00AF274B" w:rsidRDefault="00AF274B" w:rsidP="005957FF">
            <w:pPr>
              <w:pStyle w:val="GlossaryTableText"/>
              <w:rPr>
                <w:b/>
                <w:bCs/>
              </w:rPr>
            </w:pPr>
            <w:r>
              <w:rPr>
                <w:b/>
                <w:bCs/>
              </w:rPr>
              <w:lastRenderedPageBreak/>
              <w:t>Modifier (order)</w:t>
            </w:r>
          </w:p>
        </w:tc>
        <w:tc>
          <w:tcPr>
            <w:tcW w:w="3327" w:type="pct"/>
            <w:tcBorders>
              <w:top w:val="nil"/>
              <w:left w:val="nil"/>
              <w:bottom w:val="nil"/>
              <w:right w:val="nil"/>
            </w:tcBorders>
          </w:tcPr>
          <w:p w14:paraId="6F48C50B" w14:textId="77777777" w:rsidR="00AF274B" w:rsidRDefault="00AF274B" w:rsidP="005957FF">
            <w:pPr>
              <w:pStyle w:val="GlossaryTableText"/>
            </w:pPr>
            <w:r>
              <w:t xml:space="preserve">Component requirements associated with a specific component order. </w:t>
            </w:r>
            <w:r>
              <w:rPr>
                <w:i/>
              </w:rPr>
              <w:t>Example: a component order where red blood cells must be leukoreduced. When a component order is accompanied by special requirements, units issued for transfusion must meet specific criteria that translate into “Modifiers” or “Attributes” in ISBT 128.</w:t>
            </w:r>
            <w:r>
              <w:t xml:space="preserve"> </w:t>
            </w:r>
          </w:p>
        </w:tc>
      </w:tr>
      <w:tr w:rsidR="00AF274B" w14:paraId="7062EF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2E563F" w14:textId="77777777" w:rsidR="00AF274B" w:rsidRDefault="00AF274B">
            <w:pPr>
              <w:pStyle w:val="GlossaryTableText"/>
              <w:rPr>
                <w:b/>
                <w:bCs/>
              </w:rPr>
            </w:pPr>
            <w:r>
              <w:rPr>
                <w:b/>
                <w:bCs/>
              </w:rPr>
              <w:t>MSBOS</w:t>
            </w:r>
          </w:p>
        </w:tc>
        <w:tc>
          <w:tcPr>
            <w:tcW w:w="3327" w:type="pct"/>
            <w:tcBorders>
              <w:top w:val="nil"/>
              <w:left w:val="nil"/>
              <w:bottom w:val="nil"/>
              <w:right w:val="nil"/>
            </w:tcBorders>
          </w:tcPr>
          <w:p w14:paraId="7CAF692D" w14:textId="77777777" w:rsidR="00AF274B" w:rsidRDefault="00AF274B">
            <w:pPr>
              <w:pStyle w:val="GlossaryTableText"/>
            </w:pPr>
            <w:r>
              <w:t xml:space="preserve">Maximum Surgical Blood Ordering Schedule. The appropriate number of specific blood components to be ordered for selected surgeries at a facility. </w:t>
            </w:r>
            <w:r>
              <w:rPr>
                <w:i/>
              </w:rPr>
              <w:t>Preoperative blood component orders are compared with this list and details of orders falling outside of these established criteria are recorded and reportable.</w:t>
            </w:r>
          </w:p>
        </w:tc>
      </w:tr>
      <w:tr w:rsidR="00AF274B" w14:paraId="77ACDFF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E921505" w14:textId="77777777" w:rsidR="00AF274B" w:rsidRDefault="00AF274B">
            <w:pPr>
              <w:pStyle w:val="GlossaryTableText"/>
              <w:rPr>
                <w:b/>
                <w:bCs/>
              </w:rPr>
            </w:pPr>
            <w:r>
              <w:rPr>
                <w:b/>
                <w:bCs/>
              </w:rPr>
              <w:t>Multidivisional database</w:t>
            </w:r>
          </w:p>
        </w:tc>
        <w:tc>
          <w:tcPr>
            <w:tcW w:w="3327" w:type="pct"/>
            <w:tcBorders>
              <w:top w:val="nil"/>
              <w:left w:val="nil"/>
              <w:bottom w:val="nil"/>
              <w:right w:val="nil"/>
            </w:tcBorders>
          </w:tcPr>
          <w:p w14:paraId="653D31D0" w14:textId="77777777" w:rsidR="00AF274B" w:rsidRDefault="00AF274B">
            <w:pPr>
              <w:pStyle w:val="GlossaryTableText"/>
            </w:pPr>
            <w:r>
              <w:t>More than one separate transfusion services share a database.</w:t>
            </w:r>
          </w:p>
        </w:tc>
      </w:tr>
      <w:tr w:rsidR="00AF274B" w14:paraId="237235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18D3AF" w14:textId="77777777" w:rsidR="00AF274B" w:rsidRDefault="00AF274B">
            <w:pPr>
              <w:pStyle w:val="GlossaryTableText"/>
              <w:rPr>
                <w:b/>
                <w:bCs/>
              </w:rPr>
            </w:pPr>
            <w:r>
              <w:rPr>
                <w:b/>
                <w:bCs/>
              </w:rPr>
              <w:t>Negative control</w:t>
            </w:r>
          </w:p>
        </w:tc>
        <w:tc>
          <w:tcPr>
            <w:tcW w:w="3327" w:type="pct"/>
            <w:tcBorders>
              <w:top w:val="nil"/>
              <w:left w:val="nil"/>
              <w:bottom w:val="nil"/>
              <w:right w:val="nil"/>
            </w:tcBorders>
          </w:tcPr>
          <w:p w14:paraId="597DA907" w14:textId="77777777" w:rsidR="00AF274B" w:rsidRDefault="00AF274B">
            <w:pPr>
              <w:pStyle w:val="GlossaryTableText"/>
            </w:pPr>
            <w:r>
              <w:t>The negative control cell is known to lack the antigen the antiserum type is to detect. This cell should demonstrate negative serologic reaction, and, therefore, have a valid negative interpretation.</w:t>
            </w:r>
          </w:p>
          <w:p w14:paraId="44CA642F"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“Positive control.”</w:t>
            </w:r>
          </w:p>
        </w:tc>
      </w:tr>
      <w:tr w:rsidR="00AF274B" w14:paraId="0D06BEE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7A00A0" w14:textId="77777777" w:rsidR="00AF274B" w:rsidRDefault="00AF274B">
            <w:pPr>
              <w:pStyle w:val="GlossaryTableText"/>
              <w:rPr>
                <w:b/>
                <w:bCs/>
              </w:rPr>
            </w:pPr>
            <w:r>
              <w:rPr>
                <w:b/>
                <w:bCs/>
              </w:rPr>
              <w:t>NFT</w:t>
            </w:r>
          </w:p>
        </w:tc>
        <w:tc>
          <w:tcPr>
            <w:tcW w:w="3327" w:type="pct"/>
            <w:tcBorders>
              <w:top w:val="nil"/>
              <w:left w:val="nil"/>
              <w:bottom w:val="nil"/>
              <w:right w:val="nil"/>
            </w:tcBorders>
          </w:tcPr>
          <w:p w14:paraId="3676F7A1" w14:textId="77777777" w:rsidR="00AF274B" w:rsidRDefault="00AF274B">
            <w:pPr>
              <w:pStyle w:val="GlossaryTableText"/>
              <w:rPr>
                <w:b/>
              </w:rPr>
            </w:pPr>
            <w:r>
              <w:t>Not fully tested.</w:t>
            </w:r>
          </w:p>
        </w:tc>
      </w:tr>
      <w:tr w:rsidR="00AF274B" w14:paraId="5F5C80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D718A2" w14:textId="77777777" w:rsidR="00AF274B" w:rsidRDefault="00AF274B">
            <w:pPr>
              <w:pStyle w:val="GlossaryTableText"/>
              <w:rPr>
                <w:b/>
                <w:bCs/>
              </w:rPr>
            </w:pPr>
            <w:r>
              <w:rPr>
                <w:b/>
                <w:bCs/>
              </w:rPr>
              <w:t>NLT</w:t>
            </w:r>
          </w:p>
        </w:tc>
        <w:tc>
          <w:tcPr>
            <w:tcW w:w="3327" w:type="pct"/>
            <w:tcBorders>
              <w:top w:val="nil"/>
              <w:left w:val="nil"/>
              <w:bottom w:val="nil"/>
              <w:right w:val="nil"/>
            </w:tcBorders>
          </w:tcPr>
          <w:p w14:paraId="14D8E1D6" w14:textId="77777777" w:rsidR="00AF274B" w:rsidRDefault="00AF274B">
            <w:pPr>
              <w:pStyle w:val="GlossaryTableText"/>
            </w:pPr>
            <w:r>
              <w:t xml:space="preserve">National Laboratory Test code. Coding schema used by the </w:t>
            </w:r>
            <w:r w:rsidRPr="00CA6E27">
              <w:rPr>
                <w:bCs/>
              </w:rPr>
              <w:t>VistA</w:t>
            </w:r>
            <w:r>
              <w:t xml:space="preserve"> Laboratory software to assign numeric </w:t>
            </w:r>
            <w:r>
              <w:rPr>
                <w:color w:val="000000"/>
              </w:rPr>
              <w:t>identifier</w:t>
            </w:r>
            <w:r>
              <w:t xml:space="preserve"> code to specific tests. Also known as Workload Code (WKLD CODE).</w:t>
            </w:r>
          </w:p>
        </w:tc>
      </w:tr>
      <w:tr w:rsidR="00AF274B" w14:paraId="13D3115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AED381" w14:textId="77777777" w:rsidR="00AF274B" w:rsidRDefault="00AF274B">
            <w:pPr>
              <w:pStyle w:val="GlossaryTableText"/>
              <w:rPr>
                <w:b/>
                <w:bCs/>
              </w:rPr>
            </w:pPr>
            <w:r>
              <w:rPr>
                <w:b/>
                <w:bCs/>
              </w:rPr>
              <w:t>Order</w:t>
            </w:r>
          </w:p>
        </w:tc>
        <w:tc>
          <w:tcPr>
            <w:tcW w:w="3327" w:type="pct"/>
            <w:tcBorders>
              <w:top w:val="nil"/>
              <w:left w:val="nil"/>
              <w:bottom w:val="nil"/>
              <w:right w:val="nil"/>
            </w:tcBorders>
          </w:tcPr>
          <w:p w14:paraId="1FF4F7CC" w14:textId="77777777" w:rsidR="00AF274B" w:rsidRDefault="00AF274B">
            <w:pPr>
              <w:pStyle w:val="GlossaryTableText"/>
            </w:pPr>
            <w:r>
              <w:t xml:space="preserve">Request for a service. </w:t>
            </w:r>
            <w:r>
              <w:rPr>
                <w:i/>
              </w:rPr>
              <w:t>The request may specify when the order is to be completed, e.g., immediately (STAT). VBECS acts on the order when it has been “accessioned.”</w:t>
            </w:r>
          </w:p>
        </w:tc>
      </w:tr>
      <w:tr w:rsidR="001A1559" w14:paraId="78299B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4E2F32" w14:textId="77777777" w:rsidR="001A1559" w:rsidRDefault="001A1559">
            <w:pPr>
              <w:pStyle w:val="GlossaryTableText"/>
              <w:rPr>
                <w:b/>
                <w:bCs/>
              </w:rPr>
            </w:pPr>
            <w:r>
              <w:rPr>
                <w:b/>
                <w:bCs/>
              </w:rPr>
              <w:t>Original unit</w:t>
            </w:r>
          </w:p>
        </w:tc>
        <w:tc>
          <w:tcPr>
            <w:tcW w:w="3327" w:type="pct"/>
            <w:tcBorders>
              <w:top w:val="nil"/>
              <w:left w:val="nil"/>
              <w:bottom w:val="nil"/>
              <w:right w:val="nil"/>
            </w:tcBorders>
          </w:tcPr>
          <w:p w14:paraId="09756829" w14:textId="77777777" w:rsidR="001A1559" w:rsidRDefault="001A1559">
            <w:pPr>
              <w:pStyle w:val="GlossaryTableText"/>
            </w:pPr>
            <w:r>
              <w:rPr>
                <w:snapToGrid w:val="0"/>
              </w:rPr>
              <w:t xml:space="preserve">A unit </w:t>
            </w:r>
            <w:r w:rsidR="004974ED">
              <w:rPr>
                <w:snapToGrid w:val="0"/>
              </w:rPr>
              <w:t>before modification</w:t>
            </w:r>
            <w:r>
              <w:rPr>
                <w:snapToGrid w:val="0"/>
              </w:rPr>
              <w:t>.</w:t>
            </w:r>
          </w:p>
        </w:tc>
      </w:tr>
      <w:tr w:rsidR="00AF274B" w14:paraId="1400F9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5095D0" w14:textId="77777777" w:rsidR="00AF274B" w:rsidRDefault="00AF274B">
            <w:pPr>
              <w:pStyle w:val="GlossaryTableText"/>
              <w:rPr>
                <w:b/>
                <w:bCs/>
              </w:rPr>
            </w:pPr>
            <w:r>
              <w:rPr>
                <w:b/>
                <w:bCs/>
              </w:rPr>
              <w:t>Outdated</w:t>
            </w:r>
          </w:p>
        </w:tc>
        <w:tc>
          <w:tcPr>
            <w:tcW w:w="3327" w:type="pct"/>
            <w:tcBorders>
              <w:top w:val="nil"/>
              <w:left w:val="nil"/>
              <w:bottom w:val="nil"/>
              <w:right w:val="nil"/>
            </w:tcBorders>
          </w:tcPr>
          <w:p w14:paraId="019032FE" w14:textId="77777777" w:rsidR="00AF274B" w:rsidRDefault="00AF274B">
            <w:pPr>
              <w:pStyle w:val="GlossaryTableText"/>
            </w:pPr>
            <w:r>
              <w:t xml:space="preserve">Describes the state of a unit of blood that has passed the expiration date/time. </w:t>
            </w:r>
          </w:p>
        </w:tc>
      </w:tr>
      <w:tr w:rsidR="00AF274B" w14:paraId="6D69FC2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46E1C41" w14:textId="77777777" w:rsidR="00AF274B" w:rsidRDefault="00AF274B">
            <w:pPr>
              <w:pStyle w:val="GlossaryTableText"/>
              <w:rPr>
                <w:b/>
                <w:bCs/>
              </w:rPr>
            </w:pPr>
            <w:r>
              <w:rPr>
                <w:b/>
                <w:bCs/>
              </w:rPr>
              <w:t>Patch</w:t>
            </w:r>
          </w:p>
        </w:tc>
        <w:tc>
          <w:tcPr>
            <w:tcW w:w="3327" w:type="pct"/>
            <w:tcBorders>
              <w:top w:val="nil"/>
              <w:left w:val="nil"/>
              <w:bottom w:val="nil"/>
              <w:right w:val="nil"/>
            </w:tcBorders>
          </w:tcPr>
          <w:p w14:paraId="0F3E8B12" w14:textId="77777777" w:rsidR="00AF274B" w:rsidRDefault="00AF274B">
            <w:pPr>
              <w:pStyle w:val="GlossaryTableText"/>
            </w:pPr>
            <w:r>
              <w:rPr>
                <w:color w:val="000000"/>
              </w:rPr>
              <w:t>Software developed and released to correct a defect, or change or enhance existing functionality; usually a modified subset or small addition to existing software.</w:t>
            </w:r>
          </w:p>
        </w:tc>
      </w:tr>
      <w:tr w:rsidR="00AF274B" w14:paraId="5FF0CB0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FA643B" w14:textId="77777777" w:rsidR="00AF274B" w:rsidRDefault="00AF274B">
            <w:pPr>
              <w:pStyle w:val="GlossaryTableText"/>
              <w:rPr>
                <w:b/>
                <w:bCs/>
              </w:rPr>
            </w:pPr>
            <w:r>
              <w:rPr>
                <w:b/>
                <w:bCs/>
                <w:snapToGrid w:val="0"/>
              </w:rPr>
              <w:t>Patient care encounter (PCE)</w:t>
            </w:r>
          </w:p>
        </w:tc>
        <w:tc>
          <w:tcPr>
            <w:tcW w:w="3327" w:type="pct"/>
            <w:tcBorders>
              <w:top w:val="nil"/>
              <w:left w:val="nil"/>
              <w:bottom w:val="nil"/>
              <w:right w:val="nil"/>
            </w:tcBorders>
          </w:tcPr>
          <w:p w14:paraId="41E3EC66" w14:textId="77777777" w:rsidR="00AF274B" w:rsidRDefault="00AF274B">
            <w:pPr>
              <w:pStyle w:val="GlossaryTableText"/>
              <w:rPr>
                <w:snapToGrid w:val="0"/>
              </w:rPr>
            </w:pPr>
            <w:r>
              <w:rPr>
                <w:snapToGrid w:val="0"/>
              </w:rPr>
              <w:t>A contact with a patient documented in the patient’s record.</w:t>
            </w:r>
          </w:p>
        </w:tc>
      </w:tr>
      <w:tr w:rsidR="00AF274B" w14:paraId="6CC478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AA0B23" w14:textId="77777777" w:rsidR="00AF274B" w:rsidRDefault="00AF274B">
            <w:pPr>
              <w:pStyle w:val="GlossaryTableText"/>
              <w:rPr>
                <w:b/>
                <w:bCs/>
              </w:rPr>
            </w:pPr>
            <w:r>
              <w:rPr>
                <w:b/>
                <w:bCs/>
                <w:snapToGrid w:val="0"/>
              </w:rPr>
              <w:t>Pending Order List (POL)</w:t>
            </w:r>
          </w:p>
        </w:tc>
        <w:tc>
          <w:tcPr>
            <w:tcW w:w="3327" w:type="pct"/>
            <w:tcBorders>
              <w:top w:val="nil"/>
              <w:left w:val="nil"/>
              <w:bottom w:val="nil"/>
              <w:right w:val="nil"/>
            </w:tcBorders>
          </w:tcPr>
          <w:p w14:paraId="1D7A02A7" w14:textId="77777777" w:rsidR="00AF274B" w:rsidRDefault="00AF274B">
            <w:pPr>
              <w:pStyle w:val="GlossaryTableText"/>
              <w:rPr>
                <w:snapToGrid w:val="0"/>
              </w:rPr>
            </w:pPr>
            <w:r>
              <w:rPr>
                <w:snapToGrid w:val="0"/>
              </w:rPr>
              <w:t>A list of orders transmitted from CPRS waiting to be processed.</w:t>
            </w:r>
          </w:p>
        </w:tc>
      </w:tr>
      <w:tr w:rsidR="00AF274B" w14:paraId="1FF6B3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4979DF" w14:textId="77777777" w:rsidR="00AF274B" w:rsidRDefault="00AF274B">
            <w:pPr>
              <w:pStyle w:val="GlossaryTableText"/>
              <w:rPr>
                <w:b/>
                <w:bCs/>
              </w:rPr>
            </w:pPr>
            <w:r>
              <w:rPr>
                <w:b/>
                <w:bCs/>
                <w:snapToGrid w:val="0"/>
              </w:rPr>
              <w:t>Pending Task List (PTL)</w:t>
            </w:r>
          </w:p>
        </w:tc>
        <w:tc>
          <w:tcPr>
            <w:tcW w:w="3327" w:type="pct"/>
            <w:tcBorders>
              <w:top w:val="nil"/>
              <w:left w:val="nil"/>
              <w:bottom w:val="nil"/>
              <w:right w:val="nil"/>
            </w:tcBorders>
          </w:tcPr>
          <w:p w14:paraId="45D538F4" w14:textId="77777777" w:rsidR="00AF274B" w:rsidRDefault="00AF274B">
            <w:pPr>
              <w:pStyle w:val="GlossaryTableText"/>
              <w:rPr>
                <w:snapToGrid w:val="0"/>
              </w:rPr>
            </w:pPr>
            <w:r>
              <w:t>A list of tasks to be processed in the blood bank.</w:t>
            </w:r>
          </w:p>
        </w:tc>
      </w:tr>
      <w:tr w:rsidR="00AF274B" w14:paraId="366527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4DF459" w14:textId="77777777" w:rsidR="00AF274B" w:rsidRDefault="00AF274B">
            <w:pPr>
              <w:pStyle w:val="GlossaryTableText"/>
              <w:rPr>
                <w:b/>
                <w:bCs/>
              </w:rPr>
            </w:pPr>
            <w:r>
              <w:rPr>
                <w:b/>
                <w:bCs/>
              </w:rPr>
              <w:t>Phenotype</w:t>
            </w:r>
          </w:p>
        </w:tc>
        <w:tc>
          <w:tcPr>
            <w:tcW w:w="3327" w:type="pct"/>
            <w:tcBorders>
              <w:top w:val="nil"/>
              <w:left w:val="nil"/>
              <w:bottom w:val="nil"/>
              <w:right w:val="nil"/>
            </w:tcBorders>
          </w:tcPr>
          <w:p w14:paraId="07A3EA6E" w14:textId="77777777" w:rsidR="00AF274B" w:rsidRDefault="00AF274B">
            <w:pPr>
              <w:pStyle w:val="GlossaryTableText"/>
            </w:pPr>
            <w:r>
              <w:t>Describes the presence or absence of specific antigens.</w:t>
            </w:r>
          </w:p>
        </w:tc>
      </w:tr>
      <w:tr w:rsidR="00AF274B" w14:paraId="338C173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9F78F2" w14:textId="77777777" w:rsidR="00AF274B" w:rsidRDefault="00AF274B">
            <w:pPr>
              <w:pStyle w:val="GlossaryTableText"/>
              <w:rPr>
                <w:b/>
                <w:bCs/>
              </w:rPr>
            </w:pPr>
            <w:r>
              <w:rPr>
                <w:b/>
                <w:bCs/>
              </w:rPr>
              <w:t>Phenotyping</w:t>
            </w:r>
          </w:p>
        </w:tc>
        <w:tc>
          <w:tcPr>
            <w:tcW w:w="3327" w:type="pct"/>
            <w:tcBorders>
              <w:top w:val="nil"/>
              <w:left w:val="nil"/>
              <w:bottom w:val="nil"/>
              <w:right w:val="nil"/>
            </w:tcBorders>
          </w:tcPr>
          <w:p w14:paraId="3DEFCCAE" w14:textId="77777777" w:rsidR="00AF274B" w:rsidRDefault="00AF274B">
            <w:pPr>
              <w:pStyle w:val="GlossaryTableText"/>
            </w:pPr>
            <w:r>
              <w:t>Testing for the presence or absence of specific antigens. See “Antigen typing.”</w:t>
            </w:r>
          </w:p>
        </w:tc>
      </w:tr>
      <w:tr w:rsidR="00AF274B" w14:paraId="4009C7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06350F4" w14:textId="77777777" w:rsidR="00AF274B" w:rsidRDefault="00AF274B">
            <w:pPr>
              <w:pStyle w:val="GlossaryTableText"/>
              <w:rPr>
                <w:b/>
                <w:bCs/>
              </w:rPr>
            </w:pPr>
            <w:r>
              <w:rPr>
                <w:b/>
                <w:bCs/>
                <w:snapToGrid w:val="0"/>
              </w:rPr>
              <w:t>Pick list</w:t>
            </w:r>
          </w:p>
        </w:tc>
        <w:tc>
          <w:tcPr>
            <w:tcW w:w="3327" w:type="pct"/>
            <w:tcBorders>
              <w:top w:val="nil"/>
              <w:left w:val="nil"/>
              <w:bottom w:val="nil"/>
              <w:right w:val="nil"/>
            </w:tcBorders>
          </w:tcPr>
          <w:p w14:paraId="1D256E6B" w14:textId="77777777" w:rsidR="00AF274B" w:rsidRDefault="00AF274B">
            <w:pPr>
              <w:pStyle w:val="GlossaryTableText"/>
              <w:rPr>
                <w:snapToGrid w:val="0"/>
              </w:rPr>
            </w:pPr>
            <w:r>
              <w:rPr>
                <w:snapToGrid w:val="0"/>
              </w:rPr>
              <w:t>A system-generated list that allows a user to select one or more entries.</w:t>
            </w:r>
          </w:p>
        </w:tc>
      </w:tr>
      <w:tr w:rsidR="00AF274B" w14:paraId="69ED57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2AEE0D" w14:textId="77777777" w:rsidR="00AF274B" w:rsidRDefault="00AF274B">
            <w:pPr>
              <w:pStyle w:val="GlossaryTableText"/>
              <w:rPr>
                <w:b/>
                <w:bCs/>
              </w:rPr>
            </w:pPr>
            <w:r>
              <w:rPr>
                <w:b/>
                <w:bCs/>
              </w:rPr>
              <w:t>Pool</w:t>
            </w:r>
          </w:p>
        </w:tc>
        <w:tc>
          <w:tcPr>
            <w:tcW w:w="3327" w:type="pct"/>
            <w:tcBorders>
              <w:top w:val="nil"/>
              <w:left w:val="nil"/>
              <w:bottom w:val="nil"/>
              <w:right w:val="nil"/>
            </w:tcBorders>
          </w:tcPr>
          <w:p w14:paraId="53FB475B" w14:textId="77777777" w:rsidR="008A6FC3" w:rsidRPr="008A6FC3" w:rsidRDefault="008A6FC3" w:rsidP="008A6FC3">
            <w:pPr>
              <w:pStyle w:val="GlossaryTableText"/>
            </w:pPr>
            <w:r>
              <w:t>A blood product from many donors stored for later use.</w:t>
            </w:r>
          </w:p>
        </w:tc>
      </w:tr>
      <w:tr w:rsidR="00AF274B" w14:paraId="094B0E5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4A98F0" w14:textId="77777777" w:rsidR="00AF274B" w:rsidRDefault="00AF274B">
            <w:pPr>
              <w:pStyle w:val="GlossaryTableText"/>
              <w:rPr>
                <w:b/>
                <w:bCs/>
              </w:rPr>
            </w:pPr>
            <w:r>
              <w:rPr>
                <w:b/>
                <w:bCs/>
              </w:rPr>
              <w:lastRenderedPageBreak/>
              <w:t>Positive control</w:t>
            </w:r>
          </w:p>
        </w:tc>
        <w:tc>
          <w:tcPr>
            <w:tcW w:w="3327" w:type="pct"/>
            <w:tcBorders>
              <w:top w:val="nil"/>
              <w:left w:val="nil"/>
              <w:bottom w:val="nil"/>
              <w:right w:val="nil"/>
            </w:tcBorders>
          </w:tcPr>
          <w:p w14:paraId="35DA1564" w14:textId="77777777" w:rsidR="00AF274B" w:rsidRDefault="00AF274B">
            <w:pPr>
              <w:pStyle w:val="GlossaryTableText"/>
            </w:pPr>
            <w:r>
              <w:t xml:space="preserve">The positive control cell is known to have the antigen that the reagent antiserum type is to detect. This cell should demonstrate positive serologic reaction and, therefore, have a valid positive interpretation. </w:t>
            </w:r>
          </w:p>
          <w:p w14:paraId="0A736DE1"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“Negative control.”)</w:t>
            </w:r>
          </w:p>
        </w:tc>
      </w:tr>
      <w:tr w:rsidR="00AF274B" w14:paraId="6A829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719232" w14:textId="77777777" w:rsidR="00AF274B" w:rsidRDefault="00AF274B">
            <w:pPr>
              <w:pStyle w:val="GlossaryTableText"/>
              <w:rPr>
                <w:b/>
                <w:bCs/>
              </w:rPr>
            </w:pPr>
            <w:r>
              <w:rPr>
                <w:b/>
                <w:bCs/>
              </w:rPr>
              <w:t>Potential hazard</w:t>
            </w:r>
          </w:p>
        </w:tc>
        <w:tc>
          <w:tcPr>
            <w:tcW w:w="3327" w:type="pct"/>
            <w:tcBorders>
              <w:top w:val="nil"/>
              <w:left w:val="nil"/>
              <w:bottom w:val="nil"/>
              <w:right w:val="nil"/>
            </w:tcBorders>
          </w:tcPr>
          <w:p w14:paraId="63024E4C" w14:textId="77777777" w:rsidR="00AF274B" w:rsidRDefault="00AF274B">
            <w:pPr>
              <w:pStyle w:val="GlossaryTableText"/>
            </w:pPr>
            <w:r>
              <w:t>An event that compromises the safety of the patient or blood supply.</w:t>
            </w:r>
          </w:p>
        </w:tc>
      </w:tr>
      <w:tr w:rsidR="00AF274B" w14:paraId="7417767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76736A" w14:textId="77777777" w:rsidR="00AF274B" w:rsidRDefault="00AF274B">
            <w:pPr>
              <w:pStyle w:val="GlossaryTableText"/>
              <w:rPr>
                <w:b/>
                <w:bCs/>
              </w:rPr>
            </w:pPr>
            <w:r>
              <w:rPr>
                <w:b/>
                <w:bCs/>
              </w:rPr>
              <w:t>Pre-transfusion testing</w:t>
            </w:r>
          </w:p>
        </w:tc>
        <w:tc>
          <w:tcPr>
            <w:tcW w:w="3327" w:type="pct"/>
            <w:tcBorders>
              <w:top w:val="nil"/>
              <w:left w:val="nil"/>
              <w:bottom w:val="nil"/>
              <w:right w:val="nil"/>
            </w:tcBorders>
          </w:tcPr>
          <w:p w14:paraId="1136884C" w14:textId="77777777" w:rsidR="00AF274B" w:rsidRDefault="00AF274B">
            <w:pPr>
              <w:pStyle w:val="GlossaryTableText"/>
            </w:pPr>
            <w:r>
              <w:t>A group of tests, including ABO/Rh and an antibody screen, that must be performed on a sample of blood prior to crossmatching red cells for transfusion.</w:t>
            </w:r>
          </w:p>
        </w:tc>
      </w:tr>
      <w:tr w:rsidR="00AF274B" w14:paraId="41C8BF9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28AF89" w14:textId="77777777" w:rsidR="00AF274B" w:rsidRDefault="00AF274B">
            <w:pPr>
              <w:pStyle w:val="GlossaryTableText"/>
              <w:rPr>
                <w:b/>
                <w:bCs/>
              </w:rPr>
            </w:pPr>
            <w:r>
              <w:rPr>
                <w:b/>
                <w:bCs/>
              </w:rPr>
              <w:t>Product</w:t>
            </w:r>
          </w:p>
        </w:tc>
        <w:tc>
          <w:tcPr>
            <w:tcW w:w="3327" w:type="pct"/>
            <w:tcBorders>
              <w:top w:val="nil"/>
              <w:left w:val="nil"/>
              <w:bottom w:val="nil"/>
              <w:right w:val="nil"/>
            </w:tcBorders>
          </w:tcPr>
          <w:p w14:paraId="0AE301CD" w14:textId="77777777" w:rsidR="00AF274B" w:rsidRDefault="00AF274B">
            <w:pPr>
              <w:pStyle w:val="GlossaryTableText"/>
            </w:pPr>
            <w:r>
              <w:t>Components, manufacturing materials, in-process devices, finished devices, and returned devices.</w:t>
            </w:r>
          </w:p>
        </w:tc>
      </w:tr>
      <w:tr w:rsidR="00AF274B" w14:paraId="641CD70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D6A941D" w14:textId="77777777" w:rsidR="00AF274B" w:rsidRDefault="00AF274B">
            <w:pPr>
              <w:pStyle w:val="GlossaryTableText"/>
              <w:rPr>
                <w:b/>
                <w:bCs/>
              </w:rPr>
            </w:pPr>
            <w:r>
              <w:rPr>
                <w:b/>
                <w:bCs/>
              </w:rPr>
              <w:t>Product type</w:t>
            </w:r>
          </w:p>
        </w:tc>
        <w:tc>
          <w:tcPr>
            <w:tcW w:w="3327" w:type="pct"/>
            <w:tcBorders>
              <w:top w:val="nil"/>
              <w:left w:val="nil"/>
              <w:bottom w:val="nil"/>
              <w:right w:val="nil"/>
            </w:tcBorders>
          </w:tcPr>
          <w:p w14:paraId="0CC10656" w14:textId="77777777" w:rsidR="00AF274B" w:rsidRDefault="00AF274B">
            <w:pPr>
              <w:pStyle w:val="GlossaryTableText"/>
            </w:pPr>
            <w:r>
              <w:t>See “Component class.”</w:t>
            </w:r>
          </w:p>
        </w:tc>
      </w:tr>
      <w:tr w:rsidR="00542729" w14:paraId="2CD144A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F8F6" w14:textId="77777777" w:rsidR="00542729" w:rsidRDefault="00542729">
            <w:pPr>
              <w:pStyle w:val="GlossaryTableText"/>
              <w:rPr>
                <w:b/>
                <w:bCs/>
              </w:rPr>
            </w:pPr>
            <w:r>
              <w:rPr>
                <w:b/>
                <w:bCs/>
              </w:rPr>
              <w:t>Presumed transfused</w:t>
            </w:r>
          </w:p>
        </w:tc>
        <w:tc>
          <w:tcPr>
            <w:tcW w:w="3327" w:type="pct"/>
            <w:tcBorders>
              <w:top w:val="nil"/>
              <w:left w:val="nil"/>
              <w:bottom w:val="nil"/>
              <w:right w:val="nil"/>
            </w:tcBorders>
          </w:tcPr>
          <w:p w14:paraId="260BC6AB" w14:textId="77777777" w:rsidR="00542729" w:rsidRDefault="00542729">
            <w:pPr>
              <w:pStyle w:val="GlossaryTableText"/>
            </w:pPr>
            <w:r>
              <w:t>Unit status that VBECS assigns 48 hours after issue of a bl</w:t>
            </w:r>
            <w:r w:rsidR="006B7AA9">
              <w:t>ood product.</w:t>
            </w:r>
          </w:p>
        </w:tc>
      </w:tr>
      <w:tr w:rsidR="00AF274B" w14:paraId="75D6E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436F3" w14:textId="77777777" w:rsidR="00AF274B" w:rsidRDefault="00AF274B">
            <w:pPr>
              <w:pStyle w:val="GlossaryTableText"/>
              <w:rPr>
                <w:b/>
                <w:bCs/>
              </w:rPr>
            </w:pPr>
            <w:r>
              <w:rPr>
                <w:b/>
                <w:bCs/>
              </w:rPr>
              <w:t>QC</w:t>
            </w:r>
          </w:p>
        </w:tc>
        <w:tc>
          <w:tcPr>
            <w:tcW w:w="3327" w:type="pct"/>
            <w:tcBorders>
              <w:top w:val="nil"/>
              <w:left w:val="nil"/>
              <w:bottom w:val="nil"/>
              <w:right w:val="nil"/>
            </w:tcBorders>
          </w:tcPr>
          <w:p w14:paraId="1AFCF886" w14:textId="77777777" w:rsidR="00AF274B" w:rsidRDefault="00AF274B">
            <w:pPr>
              <w:pStyle w:val="GlossaryTableText"/>
            </w:pPr>
            <w:r>
              <w:t xml:space="preserve">Quality control. Testing routinely performed to ensure the proper functioning of materials, equipment, and methods. </w:t>
            </w:r>
          </w:p>
        </w:tc>
      </w:tr>
      <w:tr w:rsidR="00AF274B" w14:paraId="4EFCE6A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F7A97A" w14:textId="77777777" w:rsidR="00AF274B" w:rsidRDefault="00AF274B">
            <w:pPr>
              <w:pStyle w:val="GlossaryTableText"/>
              <w:rPr>
                <w:b/>
                <w:bCs/>
              </w:rPr>
            </w:pPr>
            <w:r>
              <w:rPr>
                <w:b/>
                <w:bCs/>
              </w:rPr>
              <w:t>Quality</w:t>
            </w:r>
          </w:p>
        </w:tc>
        <w:tc>
          <w:tcPr>
            <w:tcW w:w="3327" w:type="pct"/>
            <w:tcBorders>
              <w:top w:val="nil"/>
              <w:left w:val="nil"/>
              <w:bottom w:val="nil"/>
              <w:right w:val="nil"/>
            </w:tcBorders>
          </w:tcPr>
          <w:p w14:paraId="6B2D96BE" w14:textId="77777777" w:rsidR="00AF274B" w:rsidRDefault="00AF274B">
            <w:pPr>
              <w:pStyle w:val="GlossaryTableText"/>
            </w:pPr>
            <w:r>
              <w:t>The totality of features and characteristics that affect the ability of a device to satisfy fitness-for-use, including safety and performance.</w:t>
            </w:r>
          </w:p>
        </w:tc>
      </w:tr>
      <w:tr w:rsidR="00AF274B" w14:paraId="02BCF6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729FA79" w14:textId="77777777" w:rsidR="00AF274B" w:rsidRDefault="00AF274B">
            <w:pPr>
              <w:pStyle w:val="GlossaryTableText"/>
              <w:rPr>
                <w:b/>
                <w:bCs/>
              </w:rPr>
            </w:pPr>
            <w:r>
              <w:rPr>
                <w:b/>
                <w:bCs/>
              </w:rPr>
              <w:t>Reagent rack (also “rack”)</w:t>
            </w:r>
          </w:p>
        </w:tc>
        <w:tc>
          <w:tcPr>
            <w:tcW w:w="3327" w:type="pct"/>
            <w:tcBorders>
              <w:top w:val="nil"/>
              <w:left w:val="nil"/>
              <w:bottom w:val="nil"/>
              <w:right w:val="nil"/>
            </w:tcBorders>
          </w:tcPr>
          <w:p w14:paraId="007AD152" w14:textId="77777777" w:rsidR="00AF274B" w:rsidRDefault="00AF274B">
            <w:pPr>
              <w:pStyle w:val="GlossaryTableText"/>
            </w:pPr>
            <w:r>
              <w:t>A group of reagents used in routine blood bank testing.</w:t>
            </w:r>
          </w:p>
        </w:tc>
      </w:tr>
      <w:tr w:rsidR="00AF274B" w14:paraId="662415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6512EE9" w14:textId="77777777" w:rsidR="00AF274B" w:rsidRDefault="00AF274B">
            <w:pPr>
              <w:pStyle w:val="GlossaryTableText"/>
              <w:rPr>
                <w:b/>
                <w:bCs/>
              </w:rPr>
            </w:pPr>
            <w:r>
              <w:rPr>
                <w:b/>
                <w:bCs/>
              </w:rPr>
              <w:t>Reagent red blood cells</w:t>
            </w:r>
          </w:p>
        </w:tc>
        <w:tc>
          <w:tcPr>
            <w:tcW w:w="3327" w:type="pct"/>
            <w:tcBorders>
              <w:top w:val="nil"/>
              <w:left w:val="nil"/>
              <w:bottom w:val="nil"/>
              <w:right w:val="nil"/>
            </w:tcBorders>
          </w:tcPr>
          <w:p w14:paraId="1381659E" w14:textId="77777777" w:rsidR="00AF274B" w:rsidRDefault="00AF274B">
            <w:pPr>
              <w:pStyle w:val="GlossaryTableText"/>
            </w:pPr>
            <w:r>
              <w:t>Non-patient testing materials, usually from a commercial source.</w:t>
            </w:r>
          </w:p>
        </w:tc>
      </w:tr>
      <w:tr w:rsidR="00AF274B" w14:paraId="285147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1629964" w14:textId="77777777" w:rsidR="00AF274B" w:rsidRDefault="00AF274B">
            <w:pPr>
              <w:pStyle w:val="GlossaryTableText"/>
              <w:rPr>
                <w:b/>
                <w:bCs/>
              </w:rPr>
            </w:pPr>
            <w:r>
              <w:rPr>
                <w:b/>
                <w:bCs/>
              </w:rPr>
              <w:t>Reflex order</w:t>
            </w:r>
          </w:p>
        </w:tc>
        <w:tc>
          <w:tcPr>
            <w:tcW w:w="3327" w:type="pct"/>
            <w:tcBorders>
              <w:top w:val="nil"/>
              <w:left w:val="nil"/>
              <w:bottom w:val="nil"/>
              <w:right w:val="nil"/>
            </w:tcBorders>
          </w:tcPr>
          <w:p w14:paraId="0EA34315" w14:textId="77777777" w:rsidR="00AF274B" w:rsidRDefault="00AF274B">
            <w:pPr>
              <w:pStyle w:val="GlossaryTableText"/>
            </w:pPr>
            <w:r>
              <w:t>An order for additional testing to be performed resulting from observations of previous testing.</w:t>
            </w:r>
          </w:p>
        </w:tc>
      </w:tr>
      <w:tr w:rsidR="00AF274B" w14:paraId="7C9B036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302521" w14:textId="77777777" w:rsidR="00AF274B" w:rsidRDefault="00AF274B">
            <w:pPr>
              <w:pStyle w:val="GlossaryTableText"/>
              <w:rPr>
                <w:b/>
                <w:bCs/>
              </w:rPr>
            </w:pPr>
            <w:r>
              <w:rPr>
                <w:b/>
                <w:bCs/>
              </w:rPr>
              <w:t>Reflex test</w:t>
            </w:r>
          </w:p>
        </w:tc>
        <w:tc>
          <w:tcPr>
            <w:tcW w:w="3327" w:type="pct"/>
            <w:tcBorders>
              <w:top w:val="nil"/>
              <w:left w:val="nil"/>
              <w:bottom w:val="nil"/>
              <w:right w:val="nil"/>
            </w:tcBorders>
          </w:tcPr>
          <w:p w14:paraId="3F0D4EF6" w14:textId="77777777" w:rsidR="00AF274B" w:rsidRDefault="00AF274B">
            <w:pPr>
              <w:pStyle w:val="GlossaryTableText"/>
            </w:pPr>
            <w:r>
              <w:t>A laboratory test not ordered by a physician but performed in response to results of other laboratory tests.</w:t>
            </w:r>
          </w:p>
        </w:tc>
      </w:tr>
      <w:tr w:rsidR="00AF274B" w14:paraId="162ABA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DECDE" w14:textId="77777777" w:rsidR="00AF274B" w:rsidRDefault="00AF274B">
            <w:pPr>
              <w:pStyle w:val="GlossaryTableText"/>
              <w:rPr>
                <w:b/>
                <w:bCs/>
              </w:rPr>
            </w:pPr>
            <w:r>
              <w:rPr>
                <w:b/>
                <w:bCs/>
                <w:snapToGrid w:val="0"/>
              </w:rPr>
              <w:t>Rh (also “Rh factor”)</w:t>
            </w:r>
          </w:p>
        </w:tc>
        <w:tc>
          <w:tcPr>
            <w:tcW w:w="3327" w:type="pct"/>
            <w:tcBorders>
              <w:top w:val="nil"/>
              <w:left w:val="nil"/>
              <w:bottom w:val="nil"/>
              <w:right w:val="nil"/>
            </w:tcBorders>
          </w:tcPr>
          <w:p w14:paraId="19D4DCE3" w14:textId="77777777" w:rsidR="00AF274B" w:rsidRDefault="00AF274B">
            <w:pPr>
              <w:pStyle w:val="GlossaryTableText"/>
              <w:rPr>
                <w:snapToGrid w:val="0"/>
              </w:rPr>
            </w:pPr>
            <w:r>
              <w:rPr>
                <w:snapToGrid w:val="0"/>
              </w:rPr>
              <w:t xml:space="preserve">Rhesus factor. </w:t>
            </w:r>
            <w:r>
              <w:t>The major antigen of the Rh system. Also “D.”</w:t>
            </w:r>
            <w:r>
              <w:rPr>
                <w:i/>
              </w:rPr>
              <w:t xml:space="preserve"> The presence of this antigen on red blood cells determines if a patient or donor is Rh Pos or Rh Neg. A weak expression of the D antigen, referred to as “Du” or “weak D,” may require additional testing to determine its presence.</w:t>
            </w:r>
          </w:p>
        </w:tc>
      </w:tr>
      <w:tr w:rsidR="00AF274B" w14:paraId="753DE5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0529E86" w14:textId="77777777" w:rsidR="00AF274B" w:rsidRDefault="00AF274B">
            <w:pPr>
              <w:pStyle w:val="GlossaryTableText"/>
              <w:rPr>
                <w:b/>
                <w:bCs/>
              </w:rPr>
            </w:pPr>
            <w:r>
              <w:rPr>
                <w:b/>
                <w:bCs/>
                <w:snapToGrid w:val="0"/>
              </w:rPr>
              <w:t>SCD</w:t>
            </w:r>
          </w:p>
        </w:tc>
        <w:tc>
          <w:tcPr>
            <w:tcW w:w="3327" w:type="pct"/>
            <w:tcBorders>
              <w:top w:val="nil"/>
              <w:left w:val="nil"/>
              <w:bottom w:val="nil"/>
              <w:right w:val="nil"/>
            </w:tcBorders>
          </w:tcPr>
          <w:p w14:paraId="7C982E87" w14:textId="77777777" w:rsidR="00AF274B" w:rsidRDefault="00AF274B">
            <w:pPr>
              <w:pStyle w:val="GlossaryTableText"/>
              <w:rPr>
                <w:snapToGrid w:val="0"/>
              </w:rPr>
            </w:pPr>
            <w:r>
              <w:rPr>
                <w:snapToGrid w:val="0"/>
              </w:rPr>
              <w:t>Sterile connection device.</w:t>
            </w:r>
          </w:p>
        </w:tc>
      </w:tr>
      <w:tr w:rsidR="00AF274B" w14:paraId="7060FEF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74137D2" w14:textId="77777777" w:rsidR="00AF274B" w:rsidRDefault="00AF274B">
            <w:pPr>
              <w:pStyle w:val="GlossaryTableText"/>
              <w:rPr>
                <w:b/>
                <w:bCs/>
                <w:snapToGrid w:val="0"/>
              </w:rPr>
            </w:pPr>
            <w:r>
              <w:rPr>
                <w:b/>
                <w:bCs/>
                <w:snapToGrid w:val="0"/>
              </w:rPr>
              <w:t>Screening cell (SC)</w:t>
            </w:r>
          </w:p>
          <w:p w14:paraId="629C7231" w14:textId="68D18599" w:rsidR="0022026D" w:rsidRPr="0022026D" w:rsidRDefault="0022026D" w:rsidP="0022026D">
            <w:pPr>
              <w:pStyle w:val="TableText"/>
              <w:rPr>
                <w:b/>
                <w:sz w:val="20"/>
                <w:szCs w:val="20"/>
              </w:rPr>
            </w:pPr>
            <w:r w:rsidRPr="0022026D">
              <w:rPr>
                <w:b/>
                <w:sz w:val="20"/>
                <w:szCs w:val="20"/>
              </w:rPr>
              <w:t>SD</w:t>
            </w:r>
          </w:p>
        </w:tc>
        <w:tc>
          <w:tcPr>
            <w:tcW w:w="3327" w:type="pct"/>
            <w:tcBorders>
              <w:top w:val="nil"/>
              <w:left w:val="nil"/>
              <w:bottom w:val="nil"/>
              <w:right w:val="nil"/>
            </w:tcBorders>
          </w:tcPr>
          <w:p w14:paraId="247FA565" w14:textId="77777777" w:rsidR="00AF274B" w:rsidRDefault="00AF274B">
            <w:pPr>
              <w:pStyle w:val="GlossaryTableText"/>
              <w:rPr>
                <w:snapToGrid w:val="0"/>
              </w:rPr>
            </w:pPr>
            <w:r>
              <w:rPr>
                <w:snapToGrid w:val="0"/>
              </w:rPr>
              <w:t>Antigenically defined cells used to detect alloantibodies.</w:t>
            </w:r>
          </w:p>
          <w:p w14:paraId="26D5BA83" w14:textId="3CE79ADE" w:rsidR="0022026D" w:rsidRPr="0022026D" w:rsidRDefault="0022026D" w:rsidP="0022026D">
            <w:pPr>
              <w:pStyle w:val="TableText"/>
              <w:rPr>
                <w:sz w:val="20"/>
                <w:szCs w:val="20"/>
              </w:rPr>
            </w:pPr>
            <w:r w:rsidRPr="0022026D">
              <w:rPr>
                <w:sz w:val="20"/>
                <w:szCs w:val="20"/>
              </w:rPr>
              <w:t>Service Desk (formerly National Help Desk).</w:t>
            </w:r>
          </w:p>
        </w:tc>
      </w:tr>
      <w:tr w:rsidR="00AF274B" w14:paraId="17B4D77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223F97" w14:textId="77777777" w:rsidR="00AF274B" w:rsidRDefault="00AF274B">
            <w:pPr>
              <w:pStyle w:val="GlossaryTableText"/>
              <w:rPr>
                <w:b/>
                <w:bCs/>
              </w:rPr>
            </w:pPr>
            <w:r>
              <w:rPr>
                <w:b/>
                <w:bCs/>
              </w:rPr>
              <w:t>Selected</w:t>
            </w:r>
          </w:p>
        </w:tc>
        <w:tc>
          <w:tcPr>
            <w:tcW w:w="3327" w:type="pct"/>
            <w:tcBorders>
              <w:top w:val="nil"/>
              <w:left w:val="nil"/>
              <w:bottom w:val="nil"/>
              <w:right w:val="nil"/>
            </w:tcBorders>
          </w:tcPr>
          <w:p w14:paraId="40EE796B" w14:textId="77777777" w:rsidR="00AF274B" w:rsidRDefault="00AF274B">
            <w:pPr>
              <w:pStyle w:val="GlossaryTableText"/>
            </w:pPr>
            <w:r>
              <w:t xml:space="preserve">Status of a unit of red cells when the blood bank technician selects it from available inventory to be crossmatched with a patient specimen. </w:t>
            </w:r>
            <w:r>
              <w:rPr>
                <w:i/>
              </w:rPr>
              <w:t>A unit in “selected” state is not available to be issued for transfusion. By entering a crossmatch result of “compatible,” the state changes from “selected” to “assigned.”</w:t>
            </w:r>
          </w:p>
        </w:tc>
      </w:tr>
      <w:tr w:rsidR="00AF274B" w14:paraId="5E58B18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FBB932E" w14:textId="77777777" w:rsidR="00AF274B" w:rsidRDefault="00AF274B">
            <w:pPr>
              <w:pStyle w:val="GlossaryTableText"/>
              <w:rPr>
                <w:b/>
                <w:bCs/>
              </w:rPr>
            </w:pPr>
            <w:r>
              <w:rPr>
                <w:b/>
                <w:bCs/>
                <w:snapToGrid w:val="0"/>
              </w:rPr>
              <w:t>Serologic crossmatch</w:t>
            </w:r>
          </w:p>
        </w:tc>
        <w:tc>
          <w:tcPr>
            <w:tcW w:w="3327" w:type="pct"/>
            <w:tcBorders>
              <w:top w:val="nil"/>
              <w:left w:val="nil"/>
              <w:bottom w:val="nil"/>
              <w:right w:val="nil"/>
            </w:tcBorders>
          </w:tcPr>
          <w:p w14:paraId="2A0A0B1A" w14:textId="77777777" w:rsidR="00AF274B" w:rsidRDefault="00AF274B">
            <w:pPr>
              <w:pStyle w:val="GlossaryTableText"/>
              <w:rPr>
                <w:b/>
              </w:rPr>
            </w:pPr>
            <w:r>
              <w:rPr>
                <w:snapToGrid w:val="0"/>
              </w:rPr>
              <w:t>Performance of a laboratory test to predict post-transfusion survival of transfused blood.</w:t>
            </w:r>
          </w:p>
        </w:tc>
      </w:tr>
      <w:tr w:rsidR="00AF274B" w14:paraId="140FB88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A01E2E" w14:textId="77777777" w:rsidR="00AF274B" w:rsidRDefault="00AF274B">
            <w:pPr>
              <w:pStyle w:val="GlossaryTableText"/>
              <w:rPr>
                <w:b/>
                <w:bCs/>
              </w:rPr>
            </w:pPr>
            <w:r>
              <w:rPr>
                <w:b/>
                <w:bCs/>
              </w:rPr>
              <w:t>Serum</w:t>
            </w:r>
          </w:p>
        </w:tc>
        <w:tc>
          <w:tcPr>
            <w:tcW w:w="3327" w:type="pct"/>
            <w:tcBorders>
              <w:top w:val="nil"/>
              <w:left w:val="nil"/>
              <w:bottom w:val="nil"/>
              <w:right w:val="nil"/>
            </w:tcBorders>
          </w:tcPr>
          <w:p w14:paraId="18B287C8" w14:textId="77777777" w:rsidR="00AF274B" w:rsidRDefault="00AF274B">
            <w:pPr>
              <w:pStyle w:val="GlossaryTableText"/>
            </w:pPr>
            <w:r>
              <w:t>The liquid portion of blood used to detect antibodies.</w:t>
            </w:r>
          </w:p>
        </w:tc>
      </w:tr>
      <w:tr w:rsidR="00AF274B" w14:paraId="493E531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A280291" w14:textId="77777777" w:rsidR="00AF274B" w:rsidRDefault="00AF274B">
            <w:pPr>
              <w:pStyle w:val="GlossaryTableText"/>
              <w:rPr>
                <w:b/>
                <w:bCs/>
              </w:rPr>
            </w:pPr>
            <w:r>
              <w:rPr>
                <w:b/>
                <w:bCs/>
              </w:rPr>
              <w:lastRenderedPageBreak/>
              <w:t>Server</w:t>
            </w:r>
          </w:p>
        </w:tc>
        <w:tc>
          <w:tcPr>
            <w:tcW w:w="3327" w:type="pct"/>
            <w:tcBorders>
              <w:top w:val="nil"/>
              <w:left w:val="nil"/>
              <w:bottom w:val="nil"/>
              <w:right w:val="nil"/>
            </w:tcBorders>
          </w:tcPr>
          <w:p w14:paraId="2BF74C7E" w14:textId="77777777" w:rsidR="00AF274B" w:rsidRDefault="00AF274B">
            <w:pPr>
              <w:pStyle w:val="GlossaryTableText"/>
            </w:pPr>
            <w:r>
              <w:t>A computer system in a network shared by multiple users.</w:t>
            </w:r>
          </w:p>
        </w:tc>
      </w:tr>
      <w:tr w:rsidR="00AF274B" w14:paraId="455BCD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077B77" w14:textId="77777777" w:rsidR="00AF274B" w:rsidRDefault="00AF274B">
            <w:pPr>
              <w:pStyle w:val="GlossaryTableText"/>
              <w:rPr>
                <w:b/>
                <w:bCs/>
              </w:rPr>
            </w:pPr>
            <w:r>
              <w:rPr>
                <w:b/>
                <w:bCs/>
              </w:rPr>
              <w:t>SF 518 equivalent</w:t>
            </w:r>
          </w:p>
        </w:tc>
        <w:tc>
          <w:tcPr>
            <w:tcW w:w="3327" w:type="pct"/>
            <w:tcBorders>
              <w:top w:val="nil"/>
              <w:left w:val="nil"/>
              <w:bottom w:val="nil"/>
              <w:right w:val="nil"/>
            </w:tcBorders>
          </w:tcPr>
          <w:p w14:paraId="75186EB3" w14:textId="77777777" w:rsidR="00AF274B" w:rsidRDefault="00AF274B">
            <w:pPr>
              <w:pStyle w:val="GlossaryTableText"/>
            </w:pPr>
            <w:r>
              <w:t>See “Blood Transfusion Reaction Form.”</w:t>
            </w:r>
          </w:p>
        </w:tc>
      </w:tr>
      <w:tr w:rsidR="00AF274B" w14:paraId="335FD76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DEA66AD" w14:textId="77777777" w:rsidR="00AF274B" w:rsidRDefault="00AF274B">
            <w:pPr>
              <w:pStyle w:val="GlossaryTableText"/>
              <w:rPr>
                <w:b/>
                <w:bCs/>
              </w:rPr>
            </w:pPr>
            <w:r>
              <w:rPr>
                <w:b/>
                <w:bCs/>
              </w:rPr>
              <w:t>Site (see also “Facility”)</w:t>
            </w:r>
          </w:p>
        </w:tc>
        <w:tc>
          <w:tcPr>
            <w:tcW w:w="3327" w:type="pct"/>
            <w:tcBorders>
              <w:top w:val="nil"/>
              <w:left w:val="nil"/>
              <w:bottom w:val="nil"/>
              <w:right w:val="nil"/>
            </w:tcBorders>
          </w:tcPr>
          <w:p w14:paraId="5471F8BA" w14:textId="77777777" w:rsidR="00AF274B" w:rsidRDefault="00AF274B">
            <w:pPr>
              <w:pStyle w:val="GlossaryTableText"/>
            </w:pPr>
            <w:r>
              <w:t>A blood bank laboratory where a blood unit is located.</w:t>
            </w:r>
          </w:p>
        </w:tc>
      </w:tr>
      <w:tr w:rsidR="001A1559" w14:paraId="400A6AF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ED77077" w14:textId="77777777" w:rsidR="001A1559" w:rsidRDefault="001A1559">
            <w:pPr>
              <w:pStyle w:val="GlossaryTableText"/>
              <w:rPr>
                <w:b/>
                <w:bCs/>
              </w:rPr>
            </w:pPr>
            <w:r>
              <w:rPr>
                <w:b/>
                <w:bCs/>
              </w:rPr>
              <w:t>SME</w:t>
            </w:r>
          </w:p>
        </w:tc>
        <w:tc>
          <w:tcPr>
            <w:tcW w:w="3327" w:type="pct"/>
            <w:tcBorders>
              <w:top w:val="nil"/>
              <w:left w:val="nil"/>
              <w:bottom w:val="nil"/>
              <w:right w:val="nil"/>
            </w:tcBorders>
          </w:tcPr>
          <w:p w14:paraId="2A029492" w14:textId="77777777" w:rsidR="001A1559" w:rsidRDefault="001A1559">
            <w:pPr>
              <w:pStyle w:val="GlossaryTableText"/>
            </w:pPr>
            <w:r>
              <w:t>Subject matter expert.</w:t>
            </w:r>
          </w:p>
        </w:tc>
      </w:tr>
      <w:tr w:rsidR="00AF274B" w14:paraId="7BA9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5B1CF" w14:textId="77777777" w:rsidR="00AF274B" w:rsidRDefault="00AF274B">
            <w:pPr>
              <w:pStyle w:val="GlossaryTableText"/>
              <w:rPr>
                <w:b/>
                <w:bCs/>
              </w:rPr>
            </w:pPr>
            <w:r>
              <w:rPr>
                <w:b/>
                <w:bCs/>
              </w:rPr>
              <w:t>Software</w:t>
            </w:r>
          </w:p>
        </w:tc>
        <w:tc>
          <w:tcPr>
            <w:tcW w:w="3327" w:type="pct"/>
            <w:tcBorders>
              <w:top w:val="nil"/>
              <w:left w:val="nil"/>
              <w:bottom w:val="nil"/>
              <w:right w:val="nil"/>
            </w:tcBorders>
          </w:tcPr>
          <w:p w14:paraId="5773419E" w14:textId="77777777" w:rsidR="00AF274B" w:rsidRDefault="00AF274B">
            <w:pPr>
              <w:pStyle w:val="GlossaryTableText"/>
              <w:rPr>
                <w:b/>
              </w:rPr>
            </w:pPr>
            <w:r>
              <w:t>Computer programs and associated documentation pertaining to the operation of a system.</w:t>
            </w:r>
          </w:p>
        </w:tc>
      </w:tr>
      <w:tr w:rsidR="00AF274B" w14:paraId="4748730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72A33D" w14:textId="77777777" w:rsidR="00AF274B" w:rsidRDefault="00AF274B">
            <w:pPr>
              <w:pStyle w:val="GlossaryTableText"/>
              <w:rPr>
                <w:b/>
                <w:bCs/>
              </w:rPr>
            </w:pPr>
            <w:r>
              <w:rPr>
                <w:b/>
                <w:bCs/>
                <w:snapToGrid w:val="0"/>
              </w:rPr>
              <w:t>Special Instructions (SIs)</w:t>
            </w:r>
          </w:p>
        </w:tc>
        <w:tc>
          <w:tcPr>
            <w:tcW w:w="3327" w:type="pct"/>
            <w:tcBorders>
              <w:top w:val="nil"/>
              <w:left w:val="nil"/>
              <w:bottom w:val="nil"/>
              <w:right w:val="nil"/>
            </w:tcBorders>
          </w:tcPr>
          <w:p w14:paraId="7FED2243" w14:textId="77777777" w:rsidR="00AF274B" w:rsidRDefault="00AF274B">
            <w:pPr>
              <w:pStyle w:val="GlossaryTableText"/>
              <w:rPr>
                <w:snapToGrid w:val="0"/>
              </w:rPr>
            </w:pPr>
            <w:r>
              <w:rPr>
                <w:snapToGrid w:val="0"/>
              </w:rPr>
              <w:t>Free-text or canned comments entered by the Blood Bank Technologist to communicate problems, restrictions, and considerations not otherwise documented in a patient’s record.</w:t>
            </w:r>
          </w:p>
        </w:tc>
      </w:tr>
      <w:tr w:rsidR="00AF274B" w14:paraId="283D4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C135" w14:textId="77777777" w:rsidR="00AF274B" w:rsidRDefault="00AF274B">
            <w:pPr>
              <w:pStyle w:val="GlossaryTableText"/>
              <w:rPr>
                <w:b/>
                <w:bCs/>
              </w:rPr>
            </w:pPr>
            <w:r>
              <w:rPr>
                <w:b/>
                <w:bCs/>
              </w:rPr>
              <w:t>Status</w:t>
            </w:r>
          </w:p>
        </w:tc>
        <w:tc>
          <w:tcPr>
            <w:tcW w:w="3327" w:type="pct"/>
            <w:tcBorders>
              <w:top w:val="nil"/>
              <w:left w:val="nil"/>
              <w:bottom w:val="nil"/>
              <w:right w:val="nil"/>
            </w:tcBorders>
          </w:tcPr>
          <w:p w14:paraId="1DB0F1E9" w14:textId="77777777" w:rsidR="00AF274B" w:rsidRDefault="00AF274B">
            <w:pPr>
              <w:pStyle w:val="GlossaryTableText"/>
            </w:pPr>
            <w:r>
              <w:t>The disposition of a unit of blood.</w:t>
            </w:r>
          </w:p>
        </w:tc>
      </w:tr>
      <w:tr w:rsidR="00AF274B" w14:paraId="3E71A7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04AF65" w14:textId="77777777" w:rsidR="00AF274B" w:rsidRDefault="00AF274B">
            <w:pPr>
              <w:pStyle w:val="GlossaryTableText"/>
              <w:rPr>
                <w:b/>
                <w:bCs/>
              </w:rPr>
            </w:pPr>
            <w:r>
              <w:rPr>
                <w:b/>
                <w:bCs/>
                <w:snapToGrid w:val="0"/>
              </w:rPr>
              <w:t>Sterile connection device</w:t>
            </w:r>
          </w:p>
        </w:tc>
        <w:tc>
          <w:tcPr>
            <w:tcW w:w="3327" w:type="pct"/>
            <w:tcBorders>
              <w:top w:val="nil"/>
              <w:left w:val="nil"/>
              <w:bottom w:val="nil"/>
              <w:right w:val="nil"/>
            </w:tcBorders>
          </w:tcPr>
          <w:p w14:paraId="3BC98EA2" w14:textId="77777777" w:rsidR="00AF274B" w:rsidRDefault="00AF274B">
            <w:pPr>
              <w:pStyle w:val="GlossaryTableText"/>
              <w:rPr>
                <w:snapToGrid w:val="0"/>
              </w:rPr>
            </w:pPr>
            <w:r>
              <w:rPr>
                <w:snapToGrid w:val="0"/>
              </w:rPr>
              <w:t>An instrument that connects two plastic tubes while maintaining sterility.</w:t>
            </w:r>
          </w:p>
        </w:tc>
      </w:tr>
      <w:tr w:rsidR="009A6A1E" w14:paraId="2E181C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938AFF8" w14:textId="77777777" w:rsidR="009A6A1E" w:rsidRDefault="009A6A1E">
            <w:pPr>
              <w:pStyle w:val="GlossaryTableText"/>
              <w:rPr>
                <w:b/>
                <w:bCs/>
                <w:snapToGrid w:val="0"/>
              </w:rPr>
            </w:pPr>
            <w:r>
              <w:rPr>
                <w:b/>
                <w:bCs/>
                <w:snapToGrid w:val="0"/>
              </w:rPr>
              <w:t>SSRS</w:t>
            </w:r>
          </w:p>
        </w:tc>
        <w:tc>
          <w:tcPr>
            <w:tcW w:w="3327" w:type="pct"/>
            <w:tcBorders>
              <w:top w:val="nil"/>
              <w:left w:val="nil"/>
              <w:bottom w:val="nil"/>
              <w:right w:val="nil"/>
            </w:tcBorders>
          </w:tcPr>
          <w:p w14:paraId="7EC386D2" w14:textId="77777777" w:rsidR="009A6A1E" w:rsidRDefault="009A6A1E">
            <w:pPr>
              <w:pStyle w:val="GlossaryTableText"/>
              <w:rPr>
                <w:snapToGrid w:val="0"/>
              </w:rPr>
            </w:pPr>
            <w:r>
              <w:rPr>
                <w:snapToGrid w:val="0"/>
              </w:rPr>
              <w:t>SQL Server Reporting Services.</w:t>
            </w:r>
          </w:p>
        </w:tc>
      </w:tr>
      <w:tr w:rsidR="00AF274B" w14:paraId="6A4E3A8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E02931B" w14:textId="77777777" w:rsidR="00AF274B" w:rsidRDefault="00AF274B">
            <w:pPr>
              <w:pStyle w:val="GlossaryTableText"/>
              <w:rPr>
                <w:b/>
                <w:bCs/>
                <w:snapToGrid w:val="0"/>
              </w:rPr>
            </w:pPr>
            <w:r>
              <w:rPr>
                <w:b/>
                <w:bCs/>
                <w:snapToGrid w:val="0"/>
              </w:rPr>
              <w:t>Target unit</w:t>
            </w:r>
          </w:p>
        </w:tc>
        <w:tc>
          <w:tcPr>
            <w:tcW w:w="3327" w:type="pct"/>
            <w:tcBorders>
              <w:top w:val="nil"/>
              <w:left w:val="nil"/>
              <w:bottom w:val="nil"/>
              <w:right w:val="nil"/>
            </w:tcBorders>
          </w:tcPr>
          <w:p w14:paraId="73D26A8B" w14:textId="77777777" w:rsidR="00AF274B" w:rsidRDefault="00AF274B">
            <w:pPr>
              <w:pStyle w:val="GlossaryTableText"/>
              <w:rPr>
                <w:snapToGrid w:val="0"/>
              </w:rPr>
            </w:pPr>
            <w:r>
              <w:rPr>
                <w:snapToGrid w:val="0"/>
              </w:rPr>
              <w:t>A unit formed as a result of a pool or split.</w:t>
            </w:r>
          </w:p>
        </w:tc>
      </w:tr>
      <w:tr w:rsidR="00AF274B" w14:paraId="0D2A62C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281366" w14:textId="77777777" w:rsidR="00AF274B" w:rsidRDefault="00AF274B">
            <w:pPr>
              <w:pStyle w:val="GlossaryTableText"/>
              <w:rPr>
                <w:b/>
                <w:bCs/>
              </w:rPr>
            </w:pPr>
            <w:r>
              <w:rPr>
                <w:b/>
                <w:bCs/>
                <w:snapToGrid w:val="0"/>
              </w:rPr>
              <w:t>TAS</w:t>
            </w:r>
          </w:p>
        </w:tc>
        <w:tc>
          <w:tcPr>
            <w:tcW w:w="3327" w:type="pct"/>
            <w:tcBorders>
              <w:top w:val="nil"/>
              <w:left w:val="nil"/>
              <w:bottom w:val="nil"/>
              <w:right w:val="nil"/>
            </w:tcBorders>
          </w:tcPr>
          <w:p w14:paraId="5A7D1F66" w14:textId="77777777" w:rsidR="00AF274B" w:rsidRDefault="00AF274B">
            <w:pPr>
              <w:pStyle w:val="GlossaryTableText"/>
              <w:rPr>
                <w:snapToGrid w:val="0"/>
              </w:rPr>
            </w:pPr>
            <w:r>
              <w:rPr>
                <w:snapToGrid w:val="0"/>
              </w:rPr>
              <w:t>Type &amp; Screen.</w:t>
            </w:r>
          </w:p>
        </w:tc>
      </w:tr>
      <w:tr w:rsidR="00AF274B" w14:paraId="64D5F8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B194C" w14:textId="77777777" w:rsidR="00AF274B" w:rsidRDefault="00AF274B">
            <w:pPr>
              <w:pStyle w:val="GlossaryTableText"/>
              <w:rPr>
                <w:b/>
                <w:bCs/>
              </w:rPr>
            </w:pPr>
            <w:r w:rsidRPr="00741C68">
              <w:rPr>
                <w:b/>
                <w:bCs/>
                <w:snapToGrid w:val="0"/>
              </w:rPr>
              <w:t>TCP/IP</w:t>
            </w:r>
          </w:p>
        </w:tc>
        <w:tc>
          <w:tcPr>
            <w:tcW w:w="3327" w:type="pct"/>
            <w:tcBorders>
              <w:top w:val="nil"/>
              <w:left w:val="nil"/>
              <w:bottom w:val="nil"/>
              <w:right w:val="nil"/>
            </w:tcBorders>
          </w:tcPr>
          <w:p w14:paraId="60A63F44" w14:textId="77777777" w:rsidR="00AF274B" w:rsidRDefault="00AF274B">
            <w:pPr>
              <w:pStyle w:val="GlossaryTableText"/>
            </w:pPr>
            <w:r>
              <w:t>Transmission Control Protocol/Internet Protocol.</w:t>
            </w:r>
          </w:p>
        </w:tc>
      </w:tr>
      <w:tr w:rsidR="00AF274B" w14:paraId="225285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FAD4C27" w14:textId="77777777" w:rsidR="00AF274B" w:rsidRDefault="00AF274B">
            <w:pPr>
              <w:pStyle w:val="GlossaryTableText"/>
              <w:rPr>
                <w:b/>
                <w:bCs/>
              </w:rPr>
            </w:pPr>
            <w:r>
              <w:rPr>
                <w:b/>
                <w:bCs/>
              </w:rPr>
              <w:t>Test (in general and laboratory contexts)</w:t>
            </w:r>
          </w:p>
        </w:tc>
        <w:tc>
          <w:tcPr>
            <w:tcW w:w="3327" w:type="pct"/>
            <w:tcBorders>
              <w:top w:val="nil"/>
              <w:left w:val="nil"/>
              <w:bottom w:val="nil"/>
              <w:right w:val="nil"/>
            </w:tcBorders>
          </w:tcPr>
          <w:p w14:paraId="364F7BF0" w14:textId="77777777" w:rsidR="00AF274B" w:rsidRDefault="00AF274B">
            <w:pPr>
              <w:pStyle w:val="GlossaryTableText"/>
            </w:pPr>
            <w:r>
              <w:t>A means of examination to determine a property. In the context of the VBECS database, the contents of a single grid entry (test cell).</w:t>
            </w:r>
          </w:p>
        </w:tc>
      </w:tr>
      <w:tr w:rsidR="00AF274B" w14:paraId="2FD9818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C9D56B" w14:textId="77777777" w:rsidR="00AF274B" w:rsidRDefault="00AF274B">
            <w:pPr>
              <w:pStyle w:val="GlossaryTableText"/>
              <w:rPr>
                <w:b/>
                <w:bCs/>
              </w:rPr>
            </w:pPr>
            <w:r>
              <w:rPr>
                <w:b/>
                <w:bCs/>
              </w:rPr>
              <w:t>Test cell</w:t>
            </w:r>
          </w:p>
        </w:tc>
        <w:tc>
          <w:tcPr>
            <w:tcW w:w="3327" w:type="pct"/>
            <w:tcBorders>
              <w:top w:val="nil"/>
              <w:left w:val="nil"/>
              <w:bottom w:val="nil"/>
              <w:right w:val="nil"/>
            </w:tcBorders>
          </w:tcPr>
          <w:p w14:paraId="240D5DF0" w14:textId="77777777" w:rsidR="00AF274B" w:rsidRDefault="00AF274B">
            <w:pPr>
              <w:pStyle w:val="GlossaryTableText"/>
              <w:rPr>
                <w:b/>
              </w:rPr>
            </w:pPr>
            <w:r>
              <w:t>In the context of the VBECS database: A grid space. In a laboratory: Red cells, in a reagent vial, used in a test.</w:t>
            </w:r>
          </w:p>
        </w:tc>
      </w:tr>
      <w:tr w:rsidR="00AF274B" w14:paraId="570D436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64ADA81" w14:textId="77777777" w:rsidR="00AF274B" w:rsidRDefault="00AF274B">
            <w:pPr>
              <w:pStyle w:val="GlossaryTableText"/>
              <w:rPr>
                <w:b/>
                <w:bCs/>
              </w:rPr>
            </w:pPr>
            <w:r>
              <w:rPr>
                <w:b/>
                <w:bCs/>
              </w:rPr>
              <w:t>Testing phase</w:t>
            </w:r>
          </w:p>
        </w:tc>
        <w:tc>
          <w:tcPr>
            <w:tcW w:w="3327" w:type="pct"/>
            <w:tcBorders>
              <w:top w:val="nil"/>
              <w:left w:val="nil"/>
              <w:bottom w:val="nil"/>
              <w:right w:val="nil"/>
            </w:tcBorders>
          </w:tcPr>
          <w:p w14:paraId="40AD6520" w14:textId="77777777" w:rsidR="00AF274B" w:rsidRDefault="00AF274B">
            <w:pPr>
              <w:pStyle w:val="GlossaryTableText"/>
            </w:pPr>
            <w:r>
              <w:t>1. The portion of a laboratory test in which an interpretation is recorded. 2. The phase of the development process in which the functionality is available for testing.</w:t>
            </w:r>
          </w:p>
        </w:tc>
      </w:tr>
      <w:tr w:rsidR="00AF274B" w14:paraId="075A50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E0C5C1" w14:textId="77777777" w:rsidR="00AF274B" w:rsidRDefault="00AF274B">
            <w:pPr>
              <w:pStyle w:val="GlossaryTableText"/>
              <w:rPr>
                <w:b/>
                <w:bCs/>
              </w:rPr>
            </w:pPr>
            <w:r>
              <w:rPr>
                <w:b/>
                <w:bCs/>
                <w:snapToGrid w:val="0"/>
              </w:rPr>
              <w:t>Transfusion Requirements (TRs)</w:t>
            </w:r>
          </w:p>
        </w:tc>
        <w:tc>
          <w:tcPr>
            <w:tcW w:w="3327" w:type="pct"/>
            <w:tcBorders>
              <w:top w:val="nil"/>
              <w:left w:val="nil"/>
              <w:bottom w:val="nil"/>
              <w:right w:val="nil"/>
            </w:tcBorders>
          </w:tcPr>
          <w:p w14:paraId="740F3B13" w14:textId="77777777" w:rsidR="00AF274B" w:rsidRDefault="00AF274B">
            <w:pPr>
              <w:pStyle w:val="GlossaryTableText"/>
              <w:rPr>
                <w:snapToGrid w:val="0"/>
              </w:rPr>
            </w:pPr>
            <w:r>
              <w:rPr>
                <w:snapToGrid w:val="0"/>
              </w:rPr>
              <w:t>Mandatory blood product attributes applied to every transfusion.</w:t>
            </w:r>
          </w:p>
        </w:tc>
      </w:tr>
      <w:tr w:rsidR="00AF274B" w14:paraId="002A56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CC1747" w14:textId="77777777" w:rsidR="00AF274B" w:rsidRDefault="00AF274B">
            <w:pPr>
              <w:pStyle w:val="GlossaryTableText"/>
              <w:rPr>
                <w:b/>
                <w:bCs/>
              </w:rPr>
            </w:pPr>
            <w:r>
              <w:rPr>
                <w:b/>
                <w:bCs/>
              </w:rPr>
              <w:t>Truth table</w:t>
            </w:r>
          </w:p>
        </w:tc>
        <w:tc>
          <w:tcPr>
            <w:tcW w:w="3327" w:type="pct"/>
            <w:tcBorders>
              <w:top w:val="nil"/>
              <w:left w:val="nil"/>
              <w:bottom w:val="nil"/>
              <w:right w:val="nil"/>
            </w:tcBorders>
          </w:tcPr>
          <w:p w14:paraId="66A5C2AD" w14:textId="77777777" w:rsidR="00AF274B" w:rsidRDefault="00AF274B">
            <w:pPr>
              <w:pStyle w:val="GlossaryTableText"/>
            </w:pPr>
            <w:r>
              <w:t>A table, specific to a test or action, listing all possible combinations of user inputs and the corresponding acceptable results and/or interpretations. It allows the system to verify user input based on established parameters.</w:t>
            </w:r>
          </w:p>
        </w:tc>
      </w:tr>
      <w:tr w:rsidR="00AF274B" w14:paraId="270CE84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20C1A" w14:textId="77777777" w:rsidR="00AF274B" w:rsidRDefault="00AF274B">
            <w:pPr>
              <w:pStyle w:val="GlossaryTableText"/>
              <w:rPr>
                <w:b/>
                <w:bCs/>
              </w:rPr>
            </w:pPr>
            <w:r>
              <w:rPr>
                <w:b/>
                <w:bCs/>
              </w:rPr>
              <w:t>TRW</w:t>
            </w:r>
          </w:p>
        </w:tc>
        <w:tc>
          <w:tcPr>
            <w:tcW w:w="3327" w:type="pct"/>
            <w:tcBorders>
              <w:top w:val="nil"/>
              <w:left w:val="nil"/>
              <w:bottom w:val="nil"/>
              <w:right w:val="nil"/>
            </w:tcBorders>
          </w:tcPr>
          <w:p w14:paraId="47D73B5B" w14:textId="77777777" w:rsidR="00AF274B" w:rsidRDefault="00AF274B">
            <w:pPr>
              <w:pStyle w:val="GlossaryTableText"/>
            </w:pPr>
            <w:r>
              <w:t>Transfusion reaction workup.</w:t>
            </w:r>
          </w:p>
        </w:tc>
      </w:tr>
      <w:tr w:rsidR="00AF274B" w14:paraId="49FC7D5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538AE6F" w14:textId="77777777" w:rsidR="00AF274B" w:rsidRDefault="00AF274B">
            <w:pPr>
              <w:pStyle w:val="GlossaryTableText"/>
              <w:rPr>
                <w:b/>
                <w:bCs/>
              </w:rPr>
            </w:pPr>
            <w:r>
              <w:rPr>
                <w:b/>
                <w:bCs/>
              </w:rPr>
              <w:t>UID</w:t>
            </w:r>
          </w:p>
        </w:tc>
        <w:tc>
          <w:tcPr>
            <w:tcW w:w="3327" w:type="pct"/>
            <w:tcBorders>
              <w:top w:val="nil"/>
              <w:left w:val="nil"/>
              <w:bottom w:val="nil"/>
              <w:right w:val="nil"/>
            </w:tcBorders>
          </w:tcPr>
          <w:p w14:paraId="5A88B7B5" w14:textId="77777777" w:rsidR="00AF274B" w:rsidRDefault="00AF274B">
            <w:pPr>
              <w:pStyle w:val="GlossaryTableText"/>
              <w:rPr>
                <w:i/>
              </w:rPr>
            </w:pPr>
            <w:r>
              <w:t xml:space="preserve">Universal ID. An eye-readable and barcode-scannable coded representation of the Accession Number assigned by the laboratory package. </w:t>
            </w:r>
            <w:r>
              <w:rPr>
                <w:i/>
              </w:rPr>
              <w:t>UID is unique to the generating information system where the specimen was received.</w:t>
            </w:r>
          </w:p>
        </w:tc>
      </w:tr>
      <w:tr w:rsidR="00AF274B" w14:paraId="3E5AEA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620DC2" w14:textId="77777777" w:rsidR="00AF274B" w:rsidRDefault="00AF274B">
            <w:pPr>
              <w:pStyle w:val="GlossaryTableText"/>
              <w:rPr>
                <w:b/>
                <w:bCs/>
              </w:rPr>
            </w:pPr>
            <w:r>
              <w:rPr>
                <w:b/>
                <w:bCs/>
              </w:rPr>
              <w:t>Unit</w:t>
            </w:r>
          </w:p>
        </w:tc>
        <w:tc>
          <w:tcPr>
            <w:tcW w:w="3327" w:type="pct"/>
            <w:tcBorders>
              <w:top w:val="nil"/>
              <w:left w:val="nil"/>
              <w:bottom w:val="nil"/>
              <w:right w:val="nil"/>
            </w:tcBorders>
          </w:tcPr>
          <w:p w14:paraId="2AB6B56D" w14:textId="77777777" w:rsidR="00AF274B" w:rsidRDefault="00AF274B">
            <w:pPr>
              <w:pStyle w:val="GlossaryTableText"/>
            </w:pPr>
            <w:r>
              <w:t>A single example of a blood component type. Example: a single unit of red cells, a unit of plasma, a unit of platelets.</w:t>
            </w:r>
          </w:p>
        </w:tc>
      </w:tr>
      <w:tr w:rsidR="00AF274B" w14:paraId="7E425D9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0E0D4B5" w14:textId="77777777" w:rsidR="00AF274B" w:rsidRDefault="00AF274B">
            <w:pPr>
              <w:pStyle w:val="GlossaryTableText"/>
              <w:rPr>
                <w:b/>
                <w:bCs/>
              </w:rPr>
            </w:pPr>
            <w:r>
              <w:rPr>
                <w:b/>
                <w:bCs/>
              </w:rPr>
              <w:t>Unit ID</w:t>
            </w:r>
          </w:p>
        </w:tc>
        <w:tc>
          <w:tcPr>
            <w:tcW w:w="3327" w:type="pct"/>
            <w:tcBorders>
              <w:top w:val="nil"/>
              <w:left w:val="nil"/>
              <w:bottom w:val="nil"/>
              <w:right w:val="nil"/>
            </w:tcBorders>
          </w:tcPr>
          <w:p w14:paraId="0C4CED90" w14:textId="77777777" w:rsidR="00AF274B" w:rsidRDefault="00AF274B">
            <w:pPr>
              <w:pStyle w:val="GlossaryTableText"/>
            </w:pPr>
            <w:r>
              <w:t>The label identifier, consisting of a string of characters, of the unit of blood, barcoded on the blood bag label and scanned when a blood unit is received in the blood bank in a shipment.</w:t>
            </w:r>
          </w:p>
        </w:tc>
      </w:tr>
      <w:tr w:rsidR="00AF274B" w14:paraId="585BAF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0C5C9D" w14:textId="77777777" w:rsidR="00AF274B" w:rsidRDefault="00AF274B">
            <w:pPr>
              <w:pStyle w:val="GlossaryTableText"/>
              <w:rPr>
                <w:b/>
                <w:bCs/>
              </w:rPr>
            </w:pPr>
            <w:r>
              <w:rPr>
                <w:b/>
                <w:bCs/>
              </w:rPr>
              <w:lastRenderedPageBreak/>
              <w:t>Unit status</w:t>
            </w:r>
          </w:p>
        </w:tc>
        <w:tc>
          <w:tcPr>
            <w:tcW w:w="3327" w:type="pct"/>
            <w:tcBorders>
              <w:top w:val="nil"/>
              <w:left w:val="nil"/>
              <w:bottom w:val="nil"/>
              <w:right w:val="nil"/>
            </w:tcBorders>
          </w:tcPr>
          <w:p w14:paraId="1C49E441" w14:textId="77777777" w:rsidR="00AF274B" w:rsidRDefault="00AF274B">
            <w:pPr>
              <w:pStyle w:val="GlossaryTableText"/>
              <w:rPr>
                <w:u w:val="single"/>
              </w:rPr>
            </w:pPr>
            <w:r>
              <w:t>The state of a unit of blood at any given time.</w:t>
            </w:r>
          </w:p>
          <w:p w14:paraId="59C656B2" w14:textId="77777777" w:rsidR="00AF274B" w:rsidRDefault="00AF274B">
            <w:pPr>
              <w:pStyle w:val="GlossaryTableTextBullets"/>
            </w:pPr>
            <w:r>
              <w:t>Available: Required processing is complete.</w:t>
            </w:r>
          </w:p>
          <w:p w14:paraId="28F8D6A3" w14:textId="77777777" w:rsidR="00AF274B" w:rsidRDefault="00AF274B">
            <w:pPr>
              <w:pStyle w:val="GlossaryTableTextBullets"/>
            </w:pPr>
            <w:r>
              <w:t>Crossmatched/Assigned: The unit is immediately available for transfusion. All required compatibility testing, including crossmatch if indicated, is performed.</w:t>
            </w:r>
          </w:p>
          <w:p w14:paraId="6D4EFB3C" w14:textId="77777777" w:rsidR="00AF274B" w:rsidRDefault="00AF274B">
            <w:pPr>
              <w:pStyle w:val="GlossaryTableTextBullets"/>
            </w:pPr>
            <w:r>
              <w:t>Discarded: The unit has been destroyed and is no longer available.</w:t>
            </w:r>
          </w:p>
          <w:p w14:paraId="0A092CB4" w14:textId="77777777" w:rsidR="00AF274B" w:rsidRDefault="00AF274B">
            <w:pPr>
              <w:pStyle w:val="GlossaryTableTextBullets"/>
            </w:pPr>
            <w:r>
              <w:t xml:space="preserve">Issued: The unit is not currently located in the blood bank. </w:t>
            </w:r>
          </w:p>
          <w:p w14:paraId="1D04AB44" w14:textId="77777777" w:rsidR="00AF274B" w:rsidRDefault="00AF274B">
            <w:pPr>
              <w:pStyle w:val="GlossaryTableTextBullets"/>
            </w:pPr>
            <w:r>
              <w:t>Limited: Required processing is complete, except for ABO/Rh confirmation</w:t>
            </w:r>
            <w:r w:rsidR="009204CC">
              <w:t>.</w:t>
            </w:r>
          </w:p>
          <w:p w14:paraId="572B1A2E" w14:textId="77777777" w:rsidR="00AF274B" w:rsidRDefault="00AF274B">
            <w:pPr>
              <w:pStyle w:val="GlossaryTableTextBullets"/>
            </w:pPr>
            <w:r>
              <w:t>Quarantine: The unit cannot be selected.</w:t>
            </w:r>
          </w:p>
          <w:p w14:paraId="2B9845AE" w14:textId="77777777" w:rsidR="00AF274B" w:rsidRDefault="00AF274B">
            <w:pPr>
              <w:pStyle w:val="GlossaryTableTextBullets"/>
            </w:pPr>
            <w:r>
              <w:t>Selected: The unit is reserved for one or more patients. Additional compatibility testing is required, such as antigen phenotype, crossmatch, and unit ABO/Rh confirmation.</w:t>
            </w:r>
          </w:p>
          <w:p w14:paraId="0BB5FE6E" w14:textId="77777777" w:rsidR="00AF274B" w:rsidRDefault="00AF274B">
            <w:pPr>
              <w:pStyle w:val="GlossaryTableTextBullets"/>
              <w:rPr>
                <w:b/>
              </w:rPr>
            </w:pPr>
            <w:r>
              <w:t>Transferred: The unit has been returned to the original supplier or transferred to a different facility.</w:t>
            </w:r>
          </w:p>
          <w:p w14:paraId="5FEE69BF" w14:textId="77777777" w:rsidR="00AF274B" w:rsidRDefault="00AF274B">
            <w:pPr>
              <w:pStyle w:val="GlossaryTableTextBullets"/>
              <w:rPr>
                <w:b/>
              </w:rPr>
            </w:pPr>
            <w:r>
              <w:t>Transfused: The unit has been infused into a patient and is no longer available.</w:t>
            </w:r>
          </w:p>
        </w:tc>
      </w:tr>
      <w:tr w:rsidR="00AF274B" w14:paraId="3F3F01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69EADE" w14:textId="77777777" w:rsidR="00AF274B" w:rsidRDefault="00AF274B">
            <w:pPr>
              <w:pStyle w:val="GlossaryTableText"/>
              <w:rPr>
                <w:b/>
                <w:bCs/>
              </w:rPr>
            </w:pPr>
            <w:r>
              <w:rPr>
                <w:b/>
                <w:bCs/>
              </w:rPr>
              <w:t>Validation</w:t>
            </w:r>
          </w:p>
        </w:tc>
        <w:tc>
          <w:tcPr>
            <w:tcW w:w="3327" w:type="pct"/>
            <w:tcBorders>
              <w:top w:val="nil"/>
              <w:left w:val="nil"/>
              <w:bottom w:val="nil"/>
              <w:right w:val="nil"/>
            </w:tcBorders>
          </w:tcPr>
          <w:p w14:paraId="0A642729" w14:textId="77777777" w:rsidR="00AF274B" w:rsidRDefault="00AF274B">
            <w:pPr>
              <w:pStyle w:val="GlossaryTableText"/>
            </w:pPr>
            <w:r>
              <w:t>Establishment by objective evidence that a specific process or device specification conforms to user needs and intended use.</w:t>
            </w:r>
          </w:p>
        </w:tc>
      </w:tr>
      <w:tr w:rsidR="00807BFB" w14:paraId="392FFFA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2C2849" w14:textId="736398D1" w:rsidR="00807BFB" w:rsidRDefault="00807BFB">
            <w:pPr>
              <w:pStyle w:val="GlossaryTableText"/>
              <w:rPr>
                <w:b/>
                <w:bCs/>
                <w:snapToGrid w:val="0"/>
              </w:rPr>
            </w:pPr>
          </w:p>
        </w:tc>
        <w:tc>
          <w:tcPr>
            <w:tcW w:w="3327" w:type="pct"/>
            <w:tcBorders>
              <w:top w:val="nil"/>
              <w:left w:val="nil"/>
              <w:bottom w:val="nil"/>
              <w:right w:val="nil"/>
            </w:tcBorders>
          </w:tcPr>
          <w:p w14:paraId="0C126817" w14:textId="53227D27" w:rsidR="00807BFB" w:rsidRDefault="00807BFB" w:rsidP="0022026D">
            <w:pPr>
              <w:pStyle w:val="GlossaryTableText"/>
              <w:tabs>
                <w:tab w:val="left" w:pos="1095"/>
              </w:tabs>
              <w:rPr>
                <w:snapToGrid w:val="0"/>
              </w:rPr>
            </w:pPr>
          </w:p>
        </w:tc>
      </w:tr>
      <w:tr w:rsidR="001A1559" w14:paraId="796CD90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6FF746" w14:textId="77777777" w:rsidR="001A1559" w:rsidRDefault="004974ED">
            <w:pPr>
              <w:pStyle w:val="GlossaryTableText"/>
              <w:rPr>
                <w:b/>
                <w:bCs/>
              </w:rPr>
            </w:pPr>
            <w:r>
              <w:rPr>
                <w:b/>
                <w:bCs/>
              </w:rPr>
              <w:t>VDL</w:t>
            </w:r>
          </w:p>
        </w:tc>
        <w:tc>
          <w:tcPr>
            <w:tcW w:w="3327" w:type="pct"/>
            <w:tcBorders>
              <w:top w:val="nil"/>
              <w:left w:val="nil"/>
              <w:bottom w:val="nil"/>
              <w:right w:val="nil"/>
            </w:tcBorders>
          </w:tcPr>
          <w:p w14:paraId="3F6DFC17" w14:textId="77777777" w:rsidR="001A1559" w:rsidRDefault="004974ED">
            <w:pPr>
              <w:pStyle w:val="GlossaryTableText"/>
            </w:pPr>
            <w:r w:rsidRPr="000C7684">
              <w:rPr>
                <w:bCs/>
              </w:rPr>
              <w:t>VistA</w:t>
            </w:r>
            <w:r>
              <w:t xml:space="preserve"> Documentation Library.</w:t>
            </w:r>
          </w:p>
        </w:tc>
      </w:tr>
      <w:tr w:rsidR="00AF274B" w14:paraId="53CCFF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CE71E0" w14:textId="77777777" w:rsidR="00AF274B" w:rsidRDefault="00AF274B">
            <w:pPr>
              <w:pStyle w:val="GlossaryTableText"/>
              <w:rPr>
                <w:b/>
                <w:bCs/>
              </w:rPr>
            </w:pPr>
            <w:r>
              <w:rPr>
                <w:b/>
                <w:bCs/>
              </w:rPr>
              <w:t>Verification</w:t>
            </w:r>
          </w:p>
        </w:tc>
        <w:tc>
          <w:tcPr>
            <w:tcW w:w="3327" w:type="pct"/>
            <w:tcBorders>
              <w:top w:val="nil"/>
              <w:left w:val="nil"/>
              <w:bottom w:val="nil"/>
              <w:right w:val="nil"/>
            </w:tcBorders>
          </w:tcPr>
          <w:p w14:paraId="0DF38F4C" w14:textId="77777777" w:rsidR="00AF274B" w:rsidRDefault="00AF274B">
            <w:pPr>
              <w:pStyle w:val="GlossaryTableText"/>
            </w:pPr>
            <w:r>
              <w:t>Confirmation by examination and provision of objective evidence that requirements were fulfilled.</w:t>
            </w:r>
          </w:p>
        </w:tc>
      </w:tr>
      <w:tr w:rsidR="00AF274B" w14:paraId="3D5AB24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EF161" w14:textId="77777777" w:rsidR="00AF274B" w:rsidRDefault="00AF274B">
            <w:pPr>
              <w:pStyle w:val="GlossaryTableText"/>
              <w:rPr>
                <w:b/>
                <w:bCs/>
              </w:rPr>
            </w:pPr>
            <w:r>
              <w:rPr>
                <w:b/>
                <w:bCs/>
              </w:rPr>
              <w:t>Verify Code</w:t>
            </w:r>
          </w:p>
        </w:tc>
        <w:tc>
          <w:tcPr>
            <w:tcW w:w="3327" w:type="pct"/>
            <w:tcBorders>
              <w:top w:val="nil"/>
              <w:left w:val="nil"/>
              <w:bottom w:val="nil"/>
              <w:right w:val="nil"/>
            </w:tcBorders>
          </w:tcPr>
          <w:p w14:paraId="72FF0B20" w14:textId="77777777" w:rsidR="00AF274B" w:rsidRDefault="00AF274B">
            <w:pPr>
              <w:pStyle w:val="GlossaryTableText"/>
              <w:rPr>
                <w:b/>
              </w:rPr>
            </w:pPr>
            <w:r>
              <w:t xml:space="preserve">A field in the </w:t>
            </w:r>
            <w:r w:rsidRPr="00CA6E27">
              <w:rPr>
                <w:bCs/>
              </w:rPr>
              <w:t>VistA</w:t>
            </w:r>
            <w:r>
              <w:t xml:space="preserve"> New Person file used to verify the identity of a user associated with an Access Code.</w:t>
            </w:r>
          </w:p>
        </w:tc>
      </w:tr>
      <w:tr w:rsidR="00AF274B" w14:paraId="48A479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75232E" w14:textId="77777777" w:rsidR="00AF274B" w:rsidRDefault="00AF274B">
            <w:pPr>
              <w:pStyle w:val="GlossaryTableText"/>
              <w:rPr>
                <w:b/>
                <w:bCs/>
              </w:rPr>
            </w:pPr>
            <w:r>
              <w:rPr>
                <w:b/>
                <w:bCs/>
              </w:rPr>
              <w:t>Vial identifier</w:t>
            </w:r>
          </w:p>
        </w:tc>
        <w:tc>
          <w:tcPr>
            <w:tcW w:w="3327" w:type="pct"/>
            <w:tcBorders>
              <w:top w:val="nil"/>
              <w:left w:val="nil"/>
              <w:bottom w:val="nil"/>
              <w:right w:val="nil"/>
            </w:tcBorders>
          </w:tcPr>
          <w:p w14:paraId="37D38510" w14:textId="77777777" w:rsidR="00AF274B" w:rsidRDefault="00AF274B">
            <w:pPr>
              <w:pStyle w:val="GlossaryTableText"/>
              <w:rPr>
                <w:b/>
              </w:rPr>
            </w:pPr>
            <w:r>
              <w:t xml:space="preserve">A one- or two-character number that identifies a specific vial contained within a kit of reagents. </w:t>
            </w:r>
            <w:r>
              <w:rPr>
                <w:i/>
              </w:rPr>
              <w:t>A vial contains antigen positive or antigen negative blood cells to be used in quality control of antisera. Also referred to as “cell identifier.”</w:t>
            </w:r>
          </w:p>
        </w:tc>
      </w:tr>
      <w:tr w:rsidR="00AF274B" w14:paraId="547127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C790F2" w14:textId="77777777" w:rsidR="00AF274B" w:rsidRDefault="00AF274B">
            <w:pPr>
              <w:pStyle w:val="GlossaryTableText"/>
              <w:rPr>
                <w:b/>
                <w:bCs/>
              </w:rPr>
            </w:pPr>
            <w:r>
              <w:rPr>
                <w:b/>
                <w:bCs/>
              </w:rPr>
              <w:t>VISN</w:t>
            </w:r>
          </w:p>
        </w:tc>
        <w:tc>
          <w:tcPr>
            <w:tcW w:w="3327" w:type="pct"/>
            <w:tcBorders>
              <w:top w:val="nil"/>
              <w:left w:val="nil"/>
              <w:bottom w:val="nil"/>
              <w:right w:val="nil"/>
            </w:tcBorders>
          </w:tcPr>
          <w:p w14:paraId="4B108954" w14:textId="77777777" w:rsidR="00AF274B" w:rsidRDefault="00AF274B">
            <w:pPr>
              <w:pStyle w:val="GlossaryTableText"/>
            </w:pPr>
            <w:r>
              <w:t>Veterans Integrated Services Network.</w:t>
            </w:r>
          </w:p>
        </w:tc>
      </w:tr>
      <w:tr w:rsidR="00AF274B" w14:paraId="3CBC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F96E2D" w14:textId="77777777" w:rsidR="00AF274B" w:rsidRPr="00CA6E27" w:rsidRDefault="00AF274B">
            <w:pPr>
              <w:pStyle w:val="GlossaryTableText"/>
              <w:rPr>
                <w:b/>
                <w:bCs/>
              </w:rPr>
            </w:pPr>
            <w:r w:rsidRPr="00CA6E27">
              <w:rPr>
                <w:b/>
                <w:bCs/>
              </w:rPr>
              <w:t>VistA</w:t>
            </w:r>
          </w:p>
        </w:tc>
        <w:tc>
          <w:tcPr>
            <w:tcW w:w="3327" w:type="pct"/>
            <w:tcBorders>
              <w:top w:val="nil"/>
              <w:left w:val="nil"/>
              <w:bottom w:val="nil"/>
              <w:right w:val="nil"/>
            </w:tcBorders>
          </w:tcPr>
          <w:p w14:paraId="630472FC" w14:textId="77777777" w:rsidR="00AF274B" w:rsidRDefault="00AF274B">
            <w:pPr>
              <w:pStyle w:val="GlossaryTableText"/>
            </w:pPr>
            <w:r>
              <w:t>Veterans Health Information Systems and Technology Architecture.</w:t>
            </w:r>
          </w:p>
        </w:tc>
      </w:tr>
      <w:tr w:rsidR="00AF274B" w14:paraId="443050F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597A41" w14:textId="77777777" w:rsidR="00AF274B" w:rsidRDefault="00AF274B">
            <w:pPr>
              <w:pStyle w:val="GlossaryTableText"/>
              <w:rPr>
                <w:b/>
                <w:bCs/>
              </w:rPr>
            </w:pPr>
            <w:r>
              <w:rPr>
                <w:b/>
                <w:bCs/>
              </w:rPr>
              <w:t>VistALink</w:t>
            </w:r>
          </w:p>
        </w:tc>
        <w:tc>
          <w:tcPr>
            <w:tcW w:w="3327" w:type="pct"/>
            <w:tcBorders>
              <w:top w:val="nil"/>
              <w:left w:val="nil"/>
              <w:bottom w:val="nil"/>
              <w:right w:val="nil"/>
            </w:tcBorders>
          </w:tcPr>
          <w:p w14:paraId="18B3C8F0" w14:textId="77777777" w:rsidR="00AF274B" w:rsidRDefault="00AF274B">
            <w:pPr>
              <w:pStyle w:val="GlossaryTableText"/>
            </w:pPr>
            <w:r>
              <w:t xml:space="preserve">A real-time communication link that provides connectivity and utilities for data exchange between </w:t>
            </w:r>
            <w:r w:rsidRPr="00CA6E27">
              <w:rPr>
                <w:bCs/>
              </w:rPr>
              <w:t>VistA</w:t>
            </w:r>
            <w:r>
              <w:t xml:space="preserve"> and VBECS.</w:t>
            </w:r>
          </w:p>
        </w:tc>
      </w:tr>
      <w:tr w:rsidR="004974ED" w14:paraId="39F6744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9DF868" w14:textId="77777777" w:rsidR="004974ED" w:rsidRDefault="004974ED">
            <w:pPr>
              <w:pStyle w:val="GlossaryTableText"/>
              <w:rPr>
                <w:b/>
                <w:bCs/>
                <w:snapToGrid w:val="0"/>
              </w:rPr>
            </w:pPr>
            <w:r>
              <w:rPr>
                <w:b/>
                <w:bCs/>
                <w:snapToGrid w:val="0"/>
              </w:rPr>
              <w:t>WAN</w:t>
            </w:r>
          </w:p>
        </w:tc>
        <w:tc>
          <w:tcPr>
            <w:tcW w:w="3327" w:type="pct"/>
            <w:tcBorders>
              <w:top w:val="nil"/>
              <w:left w:val="nil"/>
              <w:bottom w:val="nil"/>
              <w:right w:val="nil"/>
            </w:tcBorders>
          </w:tcPr>
          <w:p w14:paraId="234F72DE" w14:textId="77777777" w:rsidR="004974ED" w:rsidRDefault="004974ED">
            <w:pPr>
              <w:pStyle w:val="GlossaryTableText"/>
              <w:rPr>
                <w:snapToGrid w:val="0"/>
              </w:rPr>
            </w:pPr>
            <w:r>
              <w:rPr>
                <w:snapToGrid w:val="0"/>
              </w:rPr>
              <w:t>Wide Area Network.</w:t>
            </w:r>
          </w:p>
        </w:tc>
      </w:tr>
      <w:tr w:rsidR="00AF274B" w14:paraId="7329F7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D6D800" w14:textId="77777777" w:rsidR="00AF274B" w:rsidRDefault="00AF274B">
            <w:pPr>
              <w:pStyle w:val="GlossaryTableText"/>
              <w:rPr>
                <w:b/>
                <w:bCs/>
              </w:rPr>
            </w:pPr>
            <w:r>
              <w:rPr>
                <w:b/>
                <w:bCs/>
                <w:snapToGrid w:val="0"/>
              </w:rPr>
              <w:t>Worklist</w:t>
            </w:r>
          </w:p>
        </w:tc>
        <w:tc>
          <w:tcPr>
            <w:tcW w:w="3327" w:type="pct"/>
            <w:tcBorders>
              <w:top w:val="nil"/>
              <w:left w:val="nil"/>
              <w:bottom w:val="nil"/>
              <w:right w:val="nil"/>
            </w:tcBorders>
          </w:tcPr>
          <w:p w14:paraId="5329518A" w14:textId="77777777" w:rsidR="00AF274B" w:rsidRDefault="00AF274B">
            <w:pPr>
              <w:pStyle w:val="GlossaryTableText"/>
              <w:rPr>
                <w:snapToGrid w:val="0"/>
              </w:rPr>
            </w:pPr>
            <w:r>
              <w:rPr>
                <w:snapToGrid w:val="0"/>
              </w:rPr>
              <w:t>A list detailing work to be performed.</w:t>
            </w:r>
          </w:p>
        </w:tc>
      </w:tr>
      <w:tr w:rsidR="00AF274B" w14:paraId="58DD22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00E21F" w14:textId="77777777" w:rsidR="00AF274B" w:rsidRDefault="00AF274B">
            <w:pPr>
              <w:pStyle w:val="GlossaryTableText"/>
              <w:rPr>
                <w:b/>
                <w:bCs/>
              </w:rPr>
            </w:pPr>
            <w:r>
              <w:rPr>
                <w:b/>
                <w:bCs/>
              </w:rPr>
              <w:t>Workload</w:t>
            </w:r>
          </w:p>
        </w:tc>
        <w:tc>
          <w:tcPr>
            <w:tcW w:w="3327" w:type="pct"/>
            <w:tcBorders>
              <w:top w:val="nil"/>
              <w:left w:val="nil"/>
              <w:bottom w:val="nil"/>
              <w:right w:val="nil"/>
            </w:tcBorders>
          </w:tcPr>
          <w:p w14:paraId="38EF8C10" w14:textId="77777777" w:rsidR="00AF274B" w:rsidRDefault="00AF274B">
            <w:pPr>
              <w:pStyle w:val="GlossaryTableText"/>
            </w:pPr>
            <w:r>
              <w:t>Statistical data used to calculate productivity.</w:t>
            </w:r>
          </w:p>
        </w:tc>
      </w:tr>
      <w:tr w:rsidR="00AF274B" w14:paraId="217760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85FB50" w14:textId="77777777" w:rsidR="00AF274B" w:rsidRDefault="00AF274B">
            <w:pPr>
              <w:pStyle w:val="GlossaryTableText"/>
              <w:rPr>
                <w:b/>
                <w:bCs/>
              </w:rPr>
            </w:pPr>
            <w:r>
              <w:rPr>
                <w:b/>
                <w:bCs/>
                <w:snapToGrid w:val="0"/>
              </w:rPr>
              <w:t>XM</w:t>
            </w:r>
          </w:p>
        </w:tc>
        <w:tc>
          <w:tcPr>
            <w:tcW w:w="3327" w:type="pct"/>
            <w:tcBorders>
              <w:top w:val="nil"/>
              <w:left w:val="nil"/>
              <w:bottom w:val="nil"/>
              <w:right w:val="nil"/>
            </w:tcBorders>
          </w:tcPr>
          <w:p w14:paraId="4D0705D3" w14:textId="77777777" w:rsidR="00AF274B" w:rsidRDefault="00AF274B">
            <w:pPr>
              <w:pStyle w:val="GlossaryTableText"/>
              <w:rPr>
                <w:snapToGrid w:val="0"/>
              </w:rPr>
            </w:pPr>
            <w:r>
              <w:rPr>
                <w:snapToGrid w:val="0"/>
              </w:rPr>
              <w:t>Crossmatch.</w:t>
            </w:r>
          </w:p>
        </w:tc>
      </w:tr>
      <w:tr w:rsidR="004974ED" w14:paraId="282F39F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BC6505A" w14:textId="77777777" w:rsidR="004974ED" w:rsidRDefault="004974ED">
            <w:pPr>
              <w:pStyle w:val="GlossaryTableText"/>
              <w:rPr>
                <w:b/>
                <w:bCs/>
                <w:snapToGrid w:val="0"/>
              </w:rPr>
            </w:pPr>
            <w:r>
              <w:rPr>
                <w:b/>
                <w:bCs/>
                <w:snapToGrid w:val="0"/>
              </w:rPr>
              <w:t>XML</w:t>
            </w:r>
          </w:p>
        </w:tc>
        <w:tc>
          <w:tcPr>
            <w:tcW w:w="3327" w:type="pct"/>
            <w:tcBorders>
              <w:top w:val="nil"/>
              <w:left w:val="nil"/>
              <w:bottom w:val="nil"/>
              <w:right w:val="nil"/>
            </w:tcBorders>
          </w:tcPr>
          <w:p w14:paraId="020580EA" w14:textId="77777777" w:rsidR="004974ED" w:rsidRDefault="004974ED">
            <w:pPr>
              <w:pStyle w:val="GlossaryTableText"/>
              <w:rPr>
                <w:snapToGrid w:val="0"/>
              </w:rPr>
            </w:pPr>
            <w:r>
              <w:t>Extensible Markup Language.</w:t>
            </w:r>
          </w:p>
        </w:tc>
      </w:tr>
    </w:tbl>
    <w:p w14:paraId="36D0ACD4" w14:textId="77777777" w:rsidR="00D65C6C" w:rsidRDefault="00D65C6C" w:rsidP="00B10AB7"/>
    <w:p w14:paraId="6F97546E" w14:textId="77777777" w:rsidR="00B27FE8" w:rsidRDefault="00B27FE8">
      <w:pPr>
        <w:rPr>
          <w:rFonts w:ascii="Arial" w:hAnsi="Arial" w:cs="Arial"/>
          <w:b/>
          <w:bCs/>
          <w:kern w:val="32"/>
          <w:sz w:val="36"/>
          <w:szCs w:val="32"/>
        </w:rPr>
      </w:pPr>
      <w:r>
        <w:br w:type="page"/>
      </w:r>
    </w:p>
    <w:p w14:paraId="7E830C8A" w14:textId="12BCC9D3" w:rsidR="002A21AE" w:rsidRDefault="002A21AE" w:rsidP="0086066C">
      <w:pPr>
        <w:pStyle w:val="Heading1"/>
      </w:pPr>
      <w:bookmarkStart w:id="600" w:name="_Toc23498693"/>
      <w:r>
        <w:lastRenderedPageBreak/>
        <w:t>Appendices</w:t>
      </w:r>
      <w:bookmarkEnd w:id="600"/>
    </w:p>
    <w:p w14:paraId="04850DF0" w14:textId="5610B68B" w:rsidR="002A21AE" w:rsidRDefault="002A21AE">
      <w:pPr>
        <w:pStyle w:val="Heading2"/>
      </w:pPr>
      <w:bookmarkStart w:id="601" w:name="_Toc23498694"/>
      <w:r>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D863A9">
        <w:rPr>
          <w:noProof/>
        </w:rPr>
        <w:t>A</w:t>
      </w:r>
      <w:r w:rsidR="004E20BD">
        <w:rPr>
          <w:noProof/>
        </w:rPr>
        <w:fldChar w:fldCharType="end"/>
      </w:r>
      <w:r>
        <w:t>: Downtime Forms and Instructions</w:t>
      </w:r>
      <w:bookmarkEnd w:id="601"/>
      <w:r>
        <w:fldChar w:fldCharType="begin"/>
      </w:r>
      <w:r>
        <w:instrText xml:space="preserve"> XE </w:instrText>
      </w:r>
      <w:r w:rsidR="00FA7E65">
        <w:instrText>“</w:instrText>
      </w:r>
      <w:r>
        <w:instrText>Downtime Forms and Instructions</w:instrText>
      </w:r>
      <w:r w:rsidR="00FA7E65">
        <w:instrText>”</w:instrText>
      </w:r>
      <w:r>
        <w:instrText xml:space="preserve"> </w:instrText>
      </w:r>
      <w:r>
        <w:fldChar w:fldCharType="end"/>
      </w:r>
    </w:p>
    <w:p w14:paraId="7F7450C7" w14:textId="77777777" w:rsidR="00270245" w:rsidRDefault="00270245" w:rsidP="00270245">
      <w:pPr>
        <w:pStyle w:val="BodyText"/>
      </w:pPr>
      <w:r>
        <w:t>Each site establishes its own policies, procedures, and processes to address unexpected VBECS downtime issues such as:</w:t>
      </w:r>
      <w:r>
        <w:rPr>
          <w:rStyle w:val="CommentReference"/>
          <w:b/>
          <w:bCs/>
          <w:vanish/>
        </w:rPr>
        <w:t xml:space="preserve"> </w:t>
      </w:r>
    </w:p>
    <w:p w14:paraId="2C4BE305" w14:textId="77777777" w:rsidR="00270245" w:rsidRDefault="00270245" w:rsidP="00270245">
      <w:pPr>
        <w:pStyle w:val="ListBullet"/>
      </w:pPr>
      <w:r>
        <w:t>The interface is unavailable. It is recommended that blood bank staff notify clinicians when messaging between CPRS and VBECS fails during order completion: clinicians may need to know that blood units are ready for pickup and transfusion.</w:t>
      </w:r>
      <w:r>
        <w:rPr>
          <w:vanish/>
        </w:rPr>
        <w:t xml:space="preserve"> (ClearQuest Task 386)</w:t>
      </w:r>
    </w:p>
    <w:p w14:paraId="7651130D" w14:textId="77777777" w:rsidR="00270245" w:rsidRDefault="00270245" w:rsidP="00270245">
      <w:pPr>
        <w:pStyle w:val="ListBullet"/>
      </w:pPr>
      <w:r>
        <w:rPr>
          <w:szCs w:val="20"/>
        </w:rPr>
        <w:t>T</w:t>
      </w:r>
      <w:r>
        <w:t>est order handling and completion when the serologic testing is performed off-site or in a non-VA facility. The CPRS test order must be processed and completed even when testing is done off-site.</w:t>
      </w:r>
    </w:p>
    <w:p w14:paraId="1F54CA91" w14:textId="77777777" w:rsidR="00270245" w:rsidRDefault="00270245" w:rsidP="00270245">
      <w:pPr>
        <w:pStyle w:val="ListBullet"/>
      </w:pPr>
      <w:r>
        <w:t xml:space="preserve">The physical handling of a blood unit when it </w:t>
      </w:r>
      <w:r w:rsidR="00313C6B">
        <w:t>cannot</w:t>
      </w:r>
      <w:r>
        <w:t xml:space="preserve"> be logged into inventory because VistALink is down and the patient is not in the VBECS database. The unit does not exist in VBECS until it is logged in, but is physically available.</w:t>
      </w:r>
      <w:r>
        <w:rPr>
          <w:vanish/>
        </w:rPr>
        <w:t xml:space="preserve"> (ClearQuest Task 387)</w:t>
      </w:r>
    </w:p>
    <w:p w14:paraId="12EBE56F" w14:textId="77777777" w:rsidR="00270245" w:rsidRDefault="00270245" w:rsidP="00270245">
      <w:pPr>
        <w:pStyle w:val="ListBullet"/>
      </w:pPr>
      <w:r>
        <w:t>Manual blood labeling, verification of labels, and tracking documentation of the downtime labeling.</w:t>
      </w:r>
      <w:r>
        <w:rPr>
          <w:vanish/>
        </w:rPr>
        <w:t xml:space="preserve"> (ClearQuest Task 521)</w:t>
      </w:r>
    </w:p>
    <w:p w14:paraId="7ECD951C" w14:textId="77777777" w:rsidR="00270245" w:rsidRDefault="00270245" w:rsidP="00270245">
      <w:pPr>
        <w:pStyle w:val="ListBullet"/>
      </w:pPr>
      <w:r>
        <w:t>Some Special Instructions (SIs) that were moved to VBECS during the database conversion must be entered as Transfusion Requirements (TRs) in VBECS. Inactivate the old SI and create a TR and new updated SI: the database conversion software cannot automatically translate the SI from database conversion into a rule-based TR.</w:t>
      </w:r>
    </w:p>
    <w:p w14:paraId="2FDE3F72" w14:textId="77777777" w:rsidR="00270245" w:rsidRDefault="00270245" w:rsidP="00270245">
      <w:pPr>
        <w:pStyle w:val="ListBullet"/>
      </w:pPr>
      <w:r>
        <w:t>Creating the Audit Trail, Exception, and Testing Worklist Reports.</w:t>
      </w:r>
    </w:p>
    <w:p w14:paraId="7C34BE05" w14:textId="77777777" w:rsidR="00270245" w:rsidRDefault="00270245" w:rsidP="00270245">
      <w:pPr>
        <w:pStyle w:val="ListBullet"/>
      </w:pPr>
      <w:r>
        <w:t>Mitigation of the risk of patient identification conflicts due to patient merge issues (changing patient name or ID). It is recommended that staff submit the patient name and ID in writing to the blood bank when picking up blood products.</w:t>
      </w:r>
      <w:r>
        <w:rPr>
          <w:vanish/>
        </w:rPr>
        <w:t xml:space="preserve"> (ClearQuest Task 395)</w:t>
      </w:r>
    </w:p>
    <w:p w14:paraId="0E6ABC35" w14:textId="77777777" w:rsidR="00270245" w:rsidRDefault="00270245" w:rsidP="00270245">
      <w:pPr>
        <w:pStyle w:val="ListBullet"/>
      </w:pPr>
      <w:r>
        <w:t xml:space="preserve">VBECS is unavailable. To ensure accurate entry of information when VBECS is running, users must record the unit number and ID on their downtime form. </w:t>
      </w:r>
    </w:p>
    <w:p w14:paraId="2FC2F06E" w14:textId="77777777" w:rsidR="00E27E7A" w:rsidRDefault="00640159" w:rsidP="00FA7E65">
      <w:pPr>
        <w:pStyle w:val="BodyText"/>
      </w:pPr>
      <w:r>
        <w:t>It is recommended that e</w:t>
      </w:r>
      <w:r w:rsidR="00780A01">
        <w:t xml:space="preserve">ach site have </w:t>
      </w:r>
      <w:r w:rsidR="001B6D4B">
        <w:t>available</w:t>
      </w:r>
      <w:r w:rsidR="00780A01">
        <w:t>:</w:t>
      </w:r>
    </w:p>
    <w:p w14:paraId="648E881F" w14:textId="77777777" w:rsidR="00112590" w:rsidRDefault="00112590" w:rsidP="00780A01">
      <w:pPr>
        <w:pStyle w:val="ListBullet"/>
      </w:pPr>
      <w:r>
        <w:t>Antibody Workup Forms</w:t>
      </w:r>
    </w:p>
    <w:p w14:paraId="4B08F723" w14:textId="77777777" w:rsidR="00112590" w:rsidRDefault="00112590" w:rsidP="00780A01">
      <w:pPr>
        <w:pStyle w:val="ListBullet"/>
      </w:pPr>
      <w:r>
        <w:t>Antigen Typing Forms (for patient)</w:t>
      </w:r>
    </w:p>
    <w:p w14:paraId="31FDC671" w14:textId="77777777" w:rsidR="00112590" w:rsidRDefault="00112590" w:rsidP="00780A01">
      <w:pPr>
        <w:pStyle w:val="ListBullet"/>
      </w:pPr>
      <w:r>
        <w:t>Antigen Typing Forms (for unit)</w:t>
      </w:r>
    </w:p>
    <w:p w14:paraId="6FB2B6E3" w14:textId="77777777" w:rsidR="00112590" w:rsidRDefault="00112590" w:rsidP="00780A01">
      <w:pPr>
        <w:pStyle w:val="ListBullet"/>
      </w:pPr>
      <w:r>
        <w:t>Blood Transfusion Record Forms</w:t>
      </w:r>
    </w:p>
    <w:p w14:paraId="361F1A80" w14:textId="77777777" w:rsidR="00112590" w:rsidRDefault="00112590" w:rsidP="00780A01">
      <w:pPr>
        <w:pStyle w:val="ListBullet"/>
      </w:pPr>
      <w:r>
        <w:t>Caution Tags</w:t>
      </w:r>
    </w:p>
    <w:p w14:paraId="62487A0A" w14:textId="77777777" w:rsidR="00112590" w:rsidRDefault="00112590" w:rsidP="00780A01">
      <w:pPr>
        <w:pStyle w:val="ListBullet"/>
      </w:pPr>
      <w:r>
        <w:t>Daily QC Forms</w:t>
      </w:r>
    </w:p>
    <w:p w14:paraId="117EADCC" w14:textId="77777777" w:rsidR="00112590" w:rsidRDefault="00112590" w:rsidP="0095796B">
      <w:pPr>
        <w:pStyle w:val="ListBullet"/>
      </w:pPr>
      <w:r>
        <w:t>Emergency Issue Forms: developed by each site to reflect site-specific emergency issue policies and procedures</w:t>
      </w:r>
    </w:p>
    <w:p w14:paraId="43DE2E9F" w14:textId="77777777" w:rsidR="00112590" w:rsidRDefault="00112590" w:rsidP="00780A01">
      <w:pPr>
        <w:pStyle w:val="ListBullet"/>
      </w:pPr>
      <w:r>
        <w:t>Reagent Receipt Log</w:t>
      </w:r>
    </w:p>
    <w:p w14:paraId="3DAF567D" w14:textId="77777777" w:rsidR="00112590" w:rsidRDefault="00112590" w:rsidP="00780A01">
      <w:pPr>
        <w:pStyle w:val="ListBullet"/>
      </w:pPr>
      <w:r>
        <w:t>Supply Receipt Log</w:t>
      </w:r>
    </w:p>
    <w:p w14:paraId="0A95D341" w14:textId="77777777" w:rsidR="00112590" w:rsidRDefault="00112590" w:rsidP="00780A01">
      <w:pPr>
        <w:pStyle w:val="ListBullet"/>
      </w:pPr>
      <w:r>
        <w:t>Transfusion Reaction Forms</w:t>
      </w:r>
    </w:p>
    <w:p w14:paraId="30D60FEC" w14:textId="344DC04A" w:rsidR="00112590" w:rsidRDefault="00112590" w:rsidP="0095796B">
      <w:pPr>
        <w:pStyle w:val="ListBullet"/>
      </w:pPr>
      <w:r>
        <w:t>Transfusion Requirements Report: current printed version must be available at all times for user</w:t>
      </w:r>
      <w:r w:rsidR="004C1E6C">
        <w:t>s to check patient historic records and Transfusion Requirements</w:t>
      </w:r>
      <w:r>
        <w:t>. (See</w:t>
      </w:r>
      <w:r w:rsidR="00EE4647">
        <w:t xml:space="preserve"> </w:t>
      </w:r>
      <w:r w:rsidR="00EE4647">
        <w:fldChar w:fldCharType="begin"/>
      </w:r>
      <w:r w:rsidR="00EE4647">
        <w:instrText xml:space="preserve"> REF _Ref256684287 \h </w:instrText>
      </w:r>
      <w:r w:rsidR="00EE4647">
        <w:fldChar w:fldCharType="separate"/>
      </w:r>
      <w:r w:rsidR="00D863A9">
        <w:t xml:space="preserve">Appendix </w:t>
      </w:r>
      <w:r w:rsidR="00D863A9">
        <w:rPr>
          <w:noProof/>
        </w:rPr>
        <w:t>J</w:t>
      </w:r>
      <w:r w:rsidR="00D863A9">
        <w:t>: Recommended Report Usage</w:t>
      </w:r>
      <w:r w:rsidR="00EE4647">
        <w:fldChar w:fldCharType="end"/>
      </w:r>
      <w:r>
        <w:t xml:space="preserve">: </w:t>
      </w:r>
      <w:r w:rsidR="00CF5477">
        <w:fldChar w:fldCharType="begin"/>
      </w:r>
      <w:r w:rsidR="00CF5477">
        <w:instrText xml:space="preserve"> REF _Ref126504669 \h </w:instrText>
      </w:r>
      <w:r w:rsidR="00CF5477">
        <w:fldChar w:fldCharType="separate"/>
      </w:r>
      <w:r w:rsidR="00D863A9">
        <w:t xml:space="preserve">Table </w:t>
      </w:r>
      <w:r w:rsidR="00D863A9">
        <w:rPr>
          <w:noProof/>
        </w:rPr>
        <w:t>37</w:t>
      </w:r>
      <w:r w:rsidR="00D863A9">
        <w:t>: Recommended Report Usage</w:t>
      </w:r>
      <w:r w:rsidR="00CF5477">
        <w:fldChar w:fldCharType="end"/>
      </w:r>
      <w:r>
        <w:t>.)</w:t>
      </w:r>
    </w:p>
    <w:p w14:paraId="1F2DAA20" w14:textId="77777777" w:rsidR="004C542E" w:rsidRDefault="0000620B" w:rsidP="004C542E">
      <w:pPr>
        <w:pStyle w:val="BodyText"/>
      </w:pPr>
      <w:r>
        <w:t>Each site may use</w:t>
      </w:r>
      <w:r w:rsidR="004C542E">
        <w:t xml:space="preserve"> and modify</w:t>
      </w:r>
      <w:r>
        <w:t xml:space="preserve"> (included in this appendix)</w:t>
      </w:r>
      <w:r w:rsidR="004C542E">
        <w:t>:</w:t>
      </w:r>
      <w:r w:rsidR="001D72C9">
        <w:t xml:space="preserve"> </w:t>
      </w:r>
    </w:p>
    <w:p w14:paraId="35E45BDA" w14:textId="77777777" w:rsidR="0000620B" w:rsidRDefault="0000620B" w:rsidP="004C542E">
      <w:pPr>
        <w:pStyle w:val="ListBullet"/>
      </w:pPr>
      <w:r>
        <w:t>Patient Testing Forms</w:t>
      </w:r>
    </w:p>
    <w:p w14:paraId="14A485F3" w14:textId="77777777" w:rsidR="0000620B" w:rsidRDefault="0000620B" w:rsidP="004C542E">
      <w:pPr>
        <w:pStyle w:val="ListBullet"/>
      </w:pPr>
      <w:r>
        <w:t>Unit ABO/Rh Confirmation Forms</w:t>
      </w:r>
    </w:p>
    <w:p w14:paraId="06B38742" w14:textId="77777777" w:rsidR="0000620B" w:rsidRDefault="0000620B" w:rsidP="004C542E">
      <w:pPr>
        <w:pStyle w:val="ListBullet"/>
      </w:pPr>
      <w:r>
        <w:lastRenderedPageBreak/>
        <w:t>Unit Issue and Inspection Logs</w:t>
      </w:r>
    </w:p>
    <w:p w14:paraId="3058A97F" w14:textId="77777777" w:rsidR="0000620B" w:rsidRDefault="0000620B" w:rsidP="004C542E">
      <w:pPr>
        <w:pStyle w:val="ListBullet"/>
      </w:pPr>
      <w:r>
        <w:t>Unit Modification Forms</w:t>
      </w:r>
    </w:p>
    <w:p w14:paraId="546B41A8" w14:textId="77777777" w:rsidR="004C542E" w:rsidRDefault="004C542E" w:rsidP="004C542E">
      <w:pPr>
        <w:pStyle w:val="BodyText"/>
      </w:pPr>
      <w:r>
        <w:t>The information on these forms match</w:t>
      </w:r>
      <w:r w:rsidR="00672426">
        <w:t>es</w:t>
      </w:r>
      <w:r>
        <w:t xml:space="preserve"> information to be input in VBECS.</w:t>
      </w:r>
    </w:p>
    <w:p w14:paraId="31C29FAD" w14:textId="77777777" w:rsidR="002A21AE" w:rsidRDefault="002A21AE">
      <w:pPr>
        <w:pStyle w:val="ListBullet"/>
        <w:numPr>
          <w:ilvl w:val="0"/>
          <w:numId w:val="0"/>
        </w:numPr>
        <w:ind w:left="576" w:hanging="288"/>
        <w:sectPr w:rsidR="002A21AE" w:rsidSect="00EE771C">
          <w:pgSz w:w="12240" w:h="15840" w:code="1"/>
          <w:pgMar w:top="1440" w:right="1440" w:bottom="1440" w:left="1440" w:header="720" w:footer="720" w:gutter="0"/>
          <w:cols w:space="720"/>
          <w:docGrid w:linePitch="360"/>
        </w:sectPr>
      </w:pPr>
    </w:p>
    <w:p w14:paraId="12747AEE" w14:textId="77777777" w:rsidR="004A6408" w:rsidRDefault="004A6408" w:rsidP="00266EAB">
      <w:pPr>
        <w:pStyle w:val="Heading3"/>
      </w:pPr>
      <w:bookmarkStart w:id="602" w:name="_Toc23498695"/>
      <w:r w:rsidRPr="009244E2">
        <w:lastRenderedPageBreak/>
        <w:t>Patient Testing Form</w:t>
      </w:r>
      <w:bookmarkEnd w:id="602"/>
      <w:r w:rsidR="00246F04">
        <w:fldChar w:fldCharType="begin"/>
      </w:r>
      <w:r w:rsidR="00246F04">
        <w:instrText xml:space="preserve"> XE "</w:instrText>
      </w:r>
      <w:r w:rsidR="00246F04" w:rsidRPr="004C6254">
        <w:instrText>Patient Testing Form</w:instrText>
      </w:r>
      <w:r w:rsidR="00246F04">
        <w:instrText xml:space="preserve">" </w:instrText>
      </w:r>
      <w:r w:rsidR="00246F04">
        <w:fldChar w:fldCharType="end"/>
      </w:r>
      <w:r w:rsidR="00A95965">
        <w:fldChar w:fldCharType="begin"/>
      </w:r>
      <w:r w:rsidR="00A95965">
        <w:instrText xml:space="preserve"> XE “Forms:Patient Testing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5"/>
        <w:gridCol w:w="2189"/>
        <w:gridCol w:w="1244"/>
        <w:gridCol w:w="1420"/>
        <w:gridCol w:w="897"/>
        <w:gridCol w:w="603"/>
        <w:gridCol w:w="1020"/>
        <w:gridCol w:w="694"/>
        <w:gridCol w:w="457"/>
        <w:gridCol w:w="702"/>
        <w:gridCol w:w="1459"/>
      </w:tblGrid>
      <w:tr w:rsidR="003F4F8B" w14:paraId="2B1C1B9A" w14:textId="77777777">
        <w:tc>
          <w:tcPr>
            <w:tcW w:w="12960" w:type="dxa"/>
            <w:gridSpan w:val="11"/>
          </w:tcPr>
          <w:p w14:paraId="199CB017" w14:textId="77777777" w:rsidR="003F4F8B" w:rsidRPr="003F4F8B" w:rsidRDefault="003F4F8B" w:rsidP="00FC4396">
            <w:pPr>
              <w:pStyle w:val="TableText"/>
            </w:pPr>
            <w:r w:rsidRPr="00887834">
              <w:rPr>
                <w:b/>
              </w:rPr>
              <w:t xml:space="preserve">Facility Name: </w:t>
            </w:r>
          </w:p>
        </w:tc>
      </w:tr>
      <w:tr w:rsidR="003F4F8B" w14:paraId="0918CBB2" w14:textId="77777777">
        <w:tc>
          <w:tcPr>
            <w:tcW w:w="12960" w:type="dxa"/>
            <w:gridSpan w:val="11"/>
          </w:tcPr>
          <w:p w14:paraId="705BB417" w14:textId="77777777" w:rsidR="003F4F8B" w:rsidRPr="003F4F8B" w:rsidRDefault="003F4F8B" w:rsidP="00FC4396">
            <w:pPr>
              <w:pStyle w:val="TableText"/>
            </w:pPr>
            <w:r w:rsidRPr="00887834">
              <w:rPr>
                <w:b/>
              </w:rPr>
              <w:t xml:space="preserve">Address: </w:t>
            </w:r>
          </w:p>
        </w:tc>
      </w:tr>
      <w:tr w:rsidR="003F4F8B" w14:paraId="3A915BBF" w14:textId="77777777">
        <w:tc>
          <w:tcPr>
            <w:tcW w:w="12960" w:type="dxa"/>
            <w:gridSpan w:val="11"/>
          </w:tcPr>
          <w:p w14:paraId="174B3087" w14:textId="77777777" w:rsidR="003F4F8B" w:rsidRPr="003F4F8B" w:rsidRDefault="003F4F8B" w:rsidP="00FC4396">
            <w:pPr>
              <w:pStyle w:val="TableText"/>
            </w:pPr>
            <w:r w:rsidRPr="00887834">
              <w:rPr>
                <w:b/>
              </w:rPr>
              <w:t>City, State, Zip Code:</w:t>
            </w:r>
            <w:r>
              <w:t xml:space="preserve"> </w:t>
            </w:r>
          </w:p>
        </w:tc>
      </w:tr>
      <w:tr w:rsidR="004A6408" w:rsidRPr="0085788A" w14:paraId="5D07378C"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1"/>
        </w:trPr>
        <w:tc>
          <w:tcPr>
            <w:tcW w:w="2275" w:type="dxa"/>
            <w:tcBorders>
              <w:bottom w:val="single" w:sz="2" w:space="0" w:color="auto"/>
            </w:tcBorders>
            <w:shd w:val="clear" w:color="auto" w:fill="B3B3B3"/>
            <w:noWrap/>
          </w:tcPr>
          <w:p w14:paraId="75798AC5" w14:textId="77777777" w:rsidR="004A6408" w:rsidRPr="0085788A" w:rsidRDefault="004A6408" w:rsidP="00A95965">
            <w:pPr>
              <w:pStyle w:val="TableText"/>
              <w:rPr>
                <w:b/>
              </w:rPr>
            </w:pPr>
            <w:r w:rsidRPr="0085788A">
              <w:rPr>
                <w:b/>
              </w:rPr>
              <w:t>Patient Name</w:t>
            </w:r>
          </w:p>
        </w:tc>
        <w:tc>
          <w:tcPr>
            <w:tcW w:w="2189" w:type="dxa"/>
            <w:tcBorders>
              <w:bottom w:val="single" w:sz="2" w:space="0" w:color="auto"/>
            </w:tcBorders>
            <w:shd w:val="clear" w:color="auto" w:fill="B3B3B3"/>
            <w:noWrap/>
          </w:tcPr>
          <w:p w14:paraId="52CDA658" w14:textId="77777777" w:rsidR="004A6408" w:rsidRPr="0085788A" w:rsidRDefault="004A6408" w:rsidP="00A95965">
            <w:pPr>
              <w:pStyle w:val="TableText"/>
              <w:rPr>
                <w:b/>
              </w:rPr>
            </w:pPr>
            <w:r w:rsidRPr="0085788A">
              <w:rPr>
                <w:b/>
              </w:rPr>
              <w:t xml:space="preserve">Patient </w:t>
            </w:r>
            <w:r>
              <w:rPr>
                <w:b/>
                <w:szCs w:val="20"/>
              </w:rPr>
              <w:t>Identification Number</w:t>
            </w:r>
            <w:r w:rsidRPr="0085788A">
              <w:rPr>
                <w:b/>
              </w:rPr>
              <w:t xml:space="preserve"> </w:t>
            </w:r>
          </w:p>
        </w:tc>
        <w:tc>
          <w:tcPr>
            <w:tcW w:w="1244" w:type="dxa"/>
            <w:tcBorders>
              <w:bottom w:val="single" w:sz="2" w:space="0" w:color="auto"/>
            </w:tcBorders>
            <w:shd w:val="clear" w:color="auto" w:fill="B3B3B3"/>
            <w:noWrap/>
          </w:tcPr>
          <w:p w14:paraId="367364B2" w14:textId="77777777" w:rsidR="004A6408" w:rsidRPr="0085788A" w:rsidRDefault="004A6408" w:rsidP="00A95965">
            <w:pPr>
              <w:pStyle w:val="TableText"/>
              <w:rPr>
                <w:b/>
              </w:rPr>
            </w:pPr>
            <w:r w:rsidRPr="0085788A">
              <w:rPr>
                <w:b/>
              </w:rPr>
              <w:t>Location</w:t>
            </w:r>
          </w:p>
        </w:tc>
        <w:tc>
          <w:tcPr>
            <w:tcW w:w="2317" w:type="dxa"/>
            <w:gridSpan w:val="2"/>
            <w:tcBorders>
              <w:bottom w:val="single" w:sz="2" w:space="0" w:color="auto"/>
            </w:tcBorders>
            <w:shd w:val="clear" w:color="auto" w:fill="B3B3B3"/>
            <w:noWrap/>
          </w:tcPr>
          <w:p w14:paraId="03EADBA2" w14:textId="77777777" w:rsidR="004A6408" w:rsidRPr="0085788A" w:rsidRDefault="004A6408" w:rsidP="00A95965">
            <w:pPr>
              <w:pStyle w:val="TableText"/>
              <w:rPr>
                <w:b/>
              </w:rPr>
            </w:pPr>
            <w:r w:rsidRPr="0085788A">
              <w:rPr>
                <w:b/>
              </w:rPr>
              <w:t>CPRS Order Number</w:t>
            </w:r>
          </w:p>
        </w:tc>
        <w:tc>
          <w:tcPr>
            <w:tcW w:w="2317" w:type="dxa"/>
            <w:gridSpan w:val="3"/>
            <w:tcBorders>
              <w:bottom w:val="single" w:sz="2" w:space="0" w:color="auto"/>
            </w:tcBorders>
            <w:shd w:val="clear" w:color="auto" w:fill="B3B3B3"/>
            <w:noWrap/>
          </w:tcPr>
          <w:p w14:paraId="63F87698" w14:textId="77777777" w:rsidR="004A6408" w:rsidRPr="0085788A" w:rsidRDefault="004A6408" w:rsidP="00A95965">
            <w:pPr>
              <w:pStyle w:val="TableText"/>
              <w:rPr>
                <w:b/>
              </w:rPr>
            </w:pPr>
            <w:r w:rsidRPr="0085788A">
              <w:rPr>
                <w:b/>
              </w:rPr>
              <w:t>Lab Order Number</w:t>
            </w:r>
          </w:p>
        </w:tc>
        <w:tc>
          <w:tcPr>
            <w:tcW w:w="1159" w:type="dxa"/>
            <w:gridSpan w:val="2"/>
            <w:tcBorders>
              <w:bottom w:val="single" w:sz="2" w:space="0" w:color="auto"/>
            </w:tcBorders>
            <w:shd w:val="clear" w:color="auto" w:fill="B3B3B3"/>
            <w:noWrap/>
          </w:tcPr>
          <w:p w14:paraId="4DEA8D85" w14:textId="77777777" w:rsidR="004A6408" w:rsidRPr="0085788A" w:rsidRDefault="004A6408" w:rsidP="00A95965">
            <w:pPr>
              <w:pStyle w:val="TableText"/>
              <w:rPr>
                <w:b/>
              </w:rPr>
            </w:pPr>
            <w:r w:rsidRPr="0085788A">
              <w:rPr>
                <w:b/>
              </w:rPr>
              <w:t>Urgency</w:t>
            </w:r>
          </w:p>
        </w:tc>
        <w:tc>
          <w:tcPr>
            <w:tcW w:w="1459" w:type="dxa"/>
            <w:tcBorders>
              <w:bottom w:val="single" w:sz="2" w:space="0" w:color="auto"/>
            </w:tcBorders>
            <w:shd w:val="clear" w:color="auto" w:fill="B3B3B3"/>
            <w:noWrap/>
          </w:tcPr>
          <w:p w14:paraId="3A43FB29" w14:textId="77777777" w:rsidR="004A6408" w:rsidRPr="0085788A" w:rsidRDefault="004A6408" w:rsidP="00A95965">
            <w:pPr>
              <w:pStyle w:val="TableText"/>
              <w:rPr>
                <w:b/>
              </w:rPr>
            </w:pPr>
            <w:r w:rsidRPr="0085788A">
              <w:rPr>
                <w:b/>
              </w:rPr>
              <w:t>Appropriate?</w:t>
            </w:r>
            <w:r>
              <w:rPr>
                <w:b/>
              </w:rPr>
              <w:t xml:space="preserve"> (Yes, No)</w:t>
            </w:r>
          </w:p>
        </w:tc>
      </w:tr>
      <w:tr w:rsidR="004A6408" w:rsidRPr="004603A1" w14:paraId="26A35F9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78EAE60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66877128" w14:textId="77777777" w:rsidR="004A6408" w:rsidRPr="004603A1" w:rsidRDefault="004A6408" w:rsidP="00A95965">
            <w:pPr>
              <w:pStyle w:val="TableText"/>
            </w:pPr>
          </w:p>
        </w:tc>
        <w:tc>
          <w:tcPr>
            <w:tcW w:w="1244" w:type="dxa"/>
            <w:tcBorders>
              <w:top w:val="single" w:sz="2" w:space="0" w:color="auto"/>
              <w:left w:val="single" w:sz="2" w:space="0" w:color="auto"/>
              <w:bottom w:val="single" w:sz="2" w:space="0" w:color="auto"/>
              <w:right w:val="single" w:sz="2" w:space="0" w:color="auto"/>
            </w:tcBorders>
            <w:shd w:val="clear" w:color="auto" w:fill="auto"/>
            <w:noWrap/>
          </w:tcPr>
          <w:p w14:paraId="750D0AD5" w14:textId="77777777" w:rsidR="004A6408" w:rsidRPr="004603A1" w:rsidRDefault="004A6408" w:rsidP="00A95965">
            <w:pPr>
              <w:pStyle w:val="TableText"/>
            </w:pPr>
          </w:p>
        </w:tc>
        <w:tc>
          <w:tcPr>
            <w:tcW w:w="2317" w:type="dxa"/>
            <w:gridSpan w:val="2"/>
            <w:tcBorders>
              <w:top w:val="single" w:sz="2" w:space="0" w:color="auto"/>
              <w:left w:val="single" w:sz="2" w:space="0" w:color="auto"/>
              <w:bottom w:val="single" w:sz="2" w:space="0" w:color="auto"/>
              <w:right w:val="single" w:sz="2" w:space="0" w:color="auto"/>
            </w:tcBorders>
            <w:shd w:val="clear" w:color="auto" w:fill="auto"/>
            <w:noWrap/>
          </w:tcPr>
          <w:p w14:paraId="10657E86" w14:textId="77777777" w:rsidR="004A6408" w:rsidRPr="004603A1" w:rsidRDefault="004A6408" w:rsidP="00A95965">
            <w:pPr>
              <w:pStyle w:val="TableText"/>
            </w:pPr>
          </w:p>
        </w:tc>
        <w:tc>
          <w:tcPr>
            <w:tcW w:w="2317" w:type="dxa"/>
            <w:gridSpan w:val="3"/>
            <w:tcBorders>
              <w:top w:val="single" w:sz="2" w:space="0" w:color="auto"/>
              <w:left w:val="single" w:sz="2" w:space="0" w:color="auto"/>
              <w:bottom w:val="single" w:sz="2" w:space="0" w:color="auto"/>
              <w:right w:val="single" w:sz="2" w:space="0" w:color="auto"/>
            </w:tcBorders>
            <w:shd w:val="clear" w:color="auto" w:fill="auto"/>
            <w:noWrap/>
          </w:tcPr>
          <w:p w14:paraId="20B398F3" w14:textId="77777777" w:rsidR="004A6408" w:rsidRPr="004603A1" w:rsidRDefault="004A6408" w:rsidP="00A95965">
            <w:pPr>
              <w:pStyle w:val="TableText"/>
            </w:pPr>
          </w:p>
        </w:tc>
        <w:tc>
          <w:tcPr>
            <w:tcW w:w="1159" w:type="dxa"/>
            <w:gridSpan w:val="2"/>
            <w:tcBorders>
              <w:top w:val="single" w:sz="2" w:space="0" w:color="auto"/>
              <w:left w:val="single" w:sz="2" w:space="0" w:color="auto"/>
              <w:bottom w:val="single" w:sz="2" w:space="0" w:color="auto"/>
              <w:right w:val="single" w:sz="2" w:space="0" w:color="auto"/>
            </w:tcBorders>
            <w:shd w:val="clear" w:color="auto" w:fill="auto"/>
            <w:noWrap/>
          </w:tcPr>
          <w:p w14:paraId="24FF5395"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72364288" w14:textId="77777777" w:rsidR="004A6408" w:rsidRPr="004603A1" w:rsidRDefault="004A6408" w:rsidP="00A95965">
            <w:pPr>
              <w:pStyle w:val="TableText"/>
            </w:pPr>
          </w:p>
        </w:tc>
      </w:tr>
      <w:tr w:rsidR="004A6408" w:rsidRPr="004603A1" w14:paraId="2AEFEB7A"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B3B3B3"/>
            <w:noWrap/>
          </w:tcPr>
          <w:p w14:paraId="64969A7D" w14:textId="77777777" w:rsidR="004A6408" w:rsidRPr="0085788A" w:rsidRDefault="004A6408" w:rsidP="00A95965">
            <w:pPr>
              <w:pStyle w:val="TableText"/>
              <w:rPr>
                <w:b/>
              </w:rPr>
            </w:pPr>
            <w:r w:rsidRPr="0085788A">
              <w:rPr>
                <w:b/>
              </w:rPr>
              <w:t>Specimen UID</w:t>
            </w:r>
          </w:p>
        </w:tc>
        <w:tc>
          <w:tcPr>
            <w:tcW w:w="2189" w:type="dxa"/>
            <w:tcBorders>
              <w:top w:val="single" w:sz="2" w:space="0" w:color="auto"/>
              <w:left w:val="single" w:sz="2" w:space="0" w:color="auto"/>
              <w:bottom w:val="single" w:sz="2" w:space="0" w:color="auto"/>
              <w:right w:val="single" w:sz="2" w:space="0" w:color="auto"/>
            </w:tcBorders>
            <w:shd w:val="clear" w:color="auto" w:fill="B3B3B3"/>
            <w:noWrap/>
          </w:tcPr>
          <w:p w14:paraId="00B19291" w14:textId="77777777" w:rsidR="004A6408" w:rsidRPr="0085788A" w:rsidRDefault="004A6408" w:rsidP="00A95965">
            <w:pPr>
              <w:pStyle w:val="TableText"/>
              <w:rPr>
                <w:b/>
              </w:rPr>
            </w:pPr>
            <w:r w:rsidRPr="0085788A">
              <w:rPr>
                <w:rFonts w:eastAsia="Symbol"/>
                <w:b/>
              </w:rPr>
              <w:t>Date</w:t>
            </w:r>
            <w:r>
              <w:rPr>
                <w:rFonts w:eastAsia="Symbol"/>
                <w:b/>
              </w:rPr>
              <w:t xml:space="preserve"> and </w:t>
            </w:r>
            <w:r w:rsidRPr="0085788A">
              <w:rPr>
                <w:rFonts w:eastAsia="Symbol"/>
                <w:b/>
              </w:rPr>
              <w:t>Time Collected</w:t>
            </w:r>
          </w:p>
        </w:tc>
        <w:tc>
          <w:tcPr>
            <w:tcW w:w="2664" w:type="dxa"/>
            <w:gridSpan w:val="2"/>
            <w:tcBorders>
              <w:top w:val="single" w:sz="2" w:space="0" w:color="auto"/>
              <w:left w:val="single" w:sz="2" w:space="0" w:color="auto"/>
              <w:bottom w:val="single" w:sz="2" w:space="0" w:color="auto"/>
              <w:right w:val="single" w:sz="2" w:space="0" w:color="auto"/>
            </w:tcBorders>
            <w:shd w:val="clear" w:color="auto" w:fill="B3B3B3"/>
            <w:noWrap/>
          </w:tcPr>
          <w:p w14:paraId="37508065" w14:textId="77777777" w:rsidR="004A6408" w:rsidRPr="004603A1" w:rsidRDefault="004A6408" w:rsidP="00A95965">
            <w:pPr>
              <w:pStyle w:val="TableText"/>
            </w:pPr>
            <w:r w:rsidRPr="0085788A">
              <w:rPr>
                <w:b/>
              </w:rPr>
              <w:t xml:space="preserve">Phlebotomist </w:t>
            </w:r>
            <w:r>
              <w:rPr>
                <w:b/>
                <w:szCs w:val="20"/>
              </w:rPr>
              <w:t>Name</w:t>
            </w:r>
          </w:p>
        </w:tc>
        <w:tc>
          <w:tcPr>
            <w:tcW w:w="2520" w:type="dxa"/>
            <w:gridSpan w:val="3"/>
            <w:tcBorders>
              <w:top w:val="single" w:sz="2" w:space="0" w:color="auto"/>
              <w:left w:val="single" w:sz="2" w:space="0" w:color="auto"/>
              <w:bottom w:val="single" w:sz="2" w:space="0" w:color="auto"/>
              <w:right w:val="single" w:sz="2" w:space="0" w:color="auto"/>
            </w:tcBorders>
            <w:shd w:val="clear" w:color="auto" w:fill="B3B3B3"/>
            <w:noWrap/>
          </w:tcPr>
          <w:p w14:paraId="265A739E" w14:textId="77777777" w:rsidR="004A6408" w:rsidRPr="004603A1" w:rsidRDefault="004A6408" w:rsidP="00A95965">
            <w:pPr>
              <w:pStyle w:val="TableText"/>
            </w:pPr>
            <w:r w:rsidRPr="0085788A">
              <w:rPr>
                <w:b/>
              </w:rPr>
              <w:t>Date</w:t>
            </w:r>
            <w:r>
              <w:rPr>
                <w:b/>
              </w:rPr>
              <w:t xml:space="preserve"> and </w:t>
            </w:r>
            <w:r w:rsidRPr="0085788A">
              <w:rPr>
                <w:b/>
              </w:rPr>
              <w:t>Time Received</w:t>
            </w:r>
          </w:p>
        </w:tc>
        <w:tc>
          <w:tcPr>
            <w:tcW w:w="1853" w:type="dxa"/>
            <w:gridSpan w:val="3"/>
            <w:tcBorders>
              <w:top w:val="single" w:sz="2" w:space="0" w:color="auto"/>
              <w:left w:val="single" w:sz="2" w:space="0" w:color="auto"/>
              <w:bottom w:val="single" w:sz="2" w:space="0" w:color="auto"/>
              <w:right w:val="single" w:sz="2" w:space="0" w:color="auto"/>
            </w:tcBorders>
            <w:shd w:val="clear" w:color="auto" w:fill="B3B3B3"/>
            <w:noWrap/>
          </w:tcPr>
          <w:p w14:paraId="771239EE" w14:textId="77777777" w:rsidR="004A6408" w:rsidRPr="004603A1" w:rsidRDefault="004A6408" w:rsidP="00A95965">
            <w:pPr>
              <w:pStyle w:val="TableText"/>
            </w:pPr>
            <w:r w:rsidRPr="0085788A">
              <w:rPr>
                <w:b/>
              </w:rPr>
              <w:t xml:space="preserve">Processed </w:t>
            </w:r>
            <w:r>
              <w:rPr>
                <w:b/>
              </w:rPr>
              <w:t>B</w:t>
            </w:r>
            <w:r w:rsidRPr="0085788A">
              <w:rPr>
                <w:b/>
              </w:rPr>
              <w:t>y:</w:t>
            </w:r>
          </w:p>
        </w:tc>
        <w:tc>
          <w:tcPr>
            <w:tcW w:w="1459" w:type="dxa"/>
            <w:tcBorders>
              <w:top w:val="single" w:sz="2" w:space="0" w:color="auto"/>
              <w:left w:val="single" w:sz="2" w:space="0" w:color="auto"/>
              <w:bottom w:val="single" w:sz="2" w:space="0" w:color="auto"/>
              <w:right w:val="single" w:sz="2" w:space="0" w:color="auto"/>
            </w:tcBorders>
            <w:shd w:val="clear" w:color="auto" w:fill="B3B3B3"/>
            <w:noWrap/>
          </w:tcPr>
          <w:p w14:paraId="11454EE2" w14:textId="77777777" w:rsidR="004A6408" w:rsidRPr="004603A1" w:rsidRDefault="004A6408" w:rsidP="00A95965">
            <w:pPr>
              <w:pStyle w:val="TableText"/>
            </w:pPr>
            <w:r w:rsidRPr="0085788A">
              <w:rPr>
                <w:b/>
              </w:rPr>
              <w:t>Acceptable?</w:t>
            </w:r>
            <w:r>
              <w:rPr>
                <w:b/>
              </w:rPr>
              <w:t xml:space="preserve"> (Yes, No)</w:t>
            </w:r>
          </w:p>
        </w:tc>
      </w:tr>
      <w:tr w:rsidR="004A6408" w:rsidRPr="004603A1" w14:paraId="2543F8A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512963B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3BE32664" w14:textId="77777777" w:rsidR="004A6408" w:rsidRPr="004603A1" w:rsidRDefault="004A6408" w:rsidP="00A95965">
            <w:pPr>
              <w:pStyle w:val="TableText"/>
            </w:pPr>
          </w:p>
        </w:tc>
        <w:tc>
          <w:tcPr>
            <w:tcW w:w="2664" w:type="dxa"/>
            <w:gridSpan w:val="2"/>
            <w:tcBorders>
              <w:top w:val="single" w:sz="2" w:space="0" w:color="auto"/>
              <w:left w:val="single" w:sz="2" w:space="0" w:color="auto"/>
              <w:bottom w:val="single" w:sz="2" w:space="0" w:color="auto"/>
              <w:right w:val="single" w:sz="2" w:space="0" w:color="auto"/>
            </w:tcBorders>
            <w:shd w:val="clear" w:color="auto" w:fill="auto"/>
            <w:noWrap/>
          </w:tcPr>
          <w:p w14:paraId="1444AC0A" w14:textId="77777777" w:rsidR="004A6408" w:rsidRPr="004603A1" w:rsidRDefault="004A6408" w:rsidP="00A95965">
            <w:pPr>
              <w:pStyle w:val="TableText"/>
            </w:pPr>
          </w:p>
        </w:tc>
        <w:tc>
          <w:tcPr>
            <w:tcW w:w="2520" w:type="dxa"/>
            <w:gridSpan w:val="3"/>
            <w:tcBorders>
              <w:top w:val="single" w:sz="2" w:space="0" w:color="auto"/>
              <w:left w:val="single" w:sz="2" w:space="0" w:color="auto"/>
              <w:bottom w:val="single" w:sz="2" w:space="0" w:color="auto"/>
              <w:right w:val="single" w:sz="2" w:space="0" w:color="auto"/>
            </w:tcBorders>
            <w:shd w:val="clear" w:color="auto" w:fill="auto"/>
            <w:noWrap/>
          </w:tcPr>
          <w:p w14:paraId="2988A9B7" w14:textId="77777777" w:rsidR="004A6408" w:rsidRPr="004603A1" w:rsidRDefault="004A6408" w:rsidP="00A95965">
            <w:pPr>
              <w:pStyle w:val="TableText"/>
            </w:pPr>
          </w:p>
        </w:tc>
        <w:tc>
          <w:tcPr>
            <w:tcW w:w="1853" w:type="dxa"/>
            <w:gridSpan w:val="3"/>
            <w:tcBorders>
              <w:top w:val="single" w:sz="2" w:space="0" w:color="auto"/>
              <w:left w:val="single" w:sz="2" w:space="0" w:color="auto"/>
              <w:bottom w:val="single" w:sz="2" w:space="0" w:color="auto"/>
              <w:right w:val="single" w:sz="2" w:space="0" w:color="auto"/>
            </w:tcBorders>
            <w:shd w:val="clear" w:color="auto" w:fill="auto"/>
            <w:noWrap/>
          </w:tcPr>
          <w:p w14:paraId="7AE3A027"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0983EDBC" w14:textId="77777777" w:rsidR="004A6408" w:rsidRPr="004603A1" w:rsidRDefault="004A6408" w:rsidP="00A95965">
            <w:pPr>
              <w:pStyle w:val="TableText"/>
            </w:pPr>
          </w:p>
        </w:tc>
      </w:tr>
      <w:tr w:rsidR="004A6408" w14:paraId="640A3A8D"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12960" w:type="dxa"/>
            <w:gridSpan w:val="11"/>
            <w:noWrap/>
          </w:tcPr>
          <w:p w14:paraId="3BA5D5DC" w14:textId="77777777" w:rsidR="004A6408" w:rsidRPr="00547668" w:rsidRDefault="004A6408" w:rsidP="00A95965">
            <w:pPr>
              <w:pStyle w:val="TableText"/>
              <w:rPr>
                <w:b/>
                <w:szCs w:val="20"/>
              </w:rPr>
            </w:pPr>
            <w:r w:rsidRPr="00547668">
              <w:rPr>
                <w:b/>
                <w:szCs w:val="20"/>
              </w:rPr>
              <w:t>Ordered Tests:</w:t>
            </w:r>
          </w:p>
        </w:tc>
      </w:tr>
      <w:tr w:rsidR="004A6408" w14:paraId="1A4E932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8628" w:type="dxa"/>
            <w:gridSpan w:val="6"/>
            <w:noWrap/>
          </w:tcPr>
          <w:p w14:paraId="7775270F" w14:textId="77777777" w:rsidR="004A6408" w:rsidRPr="00547668" w:rsidRDefault="004A6408" w:rsidP="00A95965">
            <w:pPr>
              <w:pStyle w:val="TableText"/>
              <w:rPr>
                <w:b/>
                <w:szCs w:val="20"/>
              </w:rPr>
            </w:pPr>
            <w:r w:rsidRPr="00547668">
              <w:rPr>
                <w:b/>
                <w:szCs w:val="20"/>
              </w:rPr>
              <w:t>Comments:</w:t>
            </w:r>
          </w:p>
        </w:tc>
        <w:tc>
          <w:tcPr>
            <w:tcW w:w="2171" w:type="dxa"/>
            <w:gridSpan w:val="3"/>
          </w:tcPr>
          <w:p w14:paraId="6468639B" w14:textId="77777777" w:rsidR="004A6408" w:rsidRPr="00547668" w:rsidRDefault="004A6408" w:rsidP="00A95965">
            <w:pPr>
              <w:pStyle w:val="TableText"/>
              <w:rPr>
                <w:b/>
                <w:szCs w:val="20"/>
              </w:rPr>
            </w:pPr>
            <w:r w:rsidRPr="00547668">
              <w:rPr>
                <w:b/>
                <w:szCs w:val="20"/>
              </w:rPr>
              <w:t>Entered By:</w:t>
            </w:r>
          </w:p>
        </w:tc>
        <w:tc>
          <w:tcPr>
            <w:tcW w:w="2161" w:type="dxa"/>
            <w:gridSpan w:val="2"/>
          </w:tcPr>
          <w:p w14:paraId="13C22693" w14:textId="77777777" w:rsidR="004A6408" w:rsidRPr="00547668" w:rsidRDefault="004A6408" w:rsidP="00A95965">
            <w:pPr>
              <w:pStyle w:val="TableText"/>
              <w:rPr>
                <w:b/>
                <w:szCs w:val="20"/>
              </w:rPr>
            </w:pPr>
            <w:r w:rsidRPr="00547668">
              <w:rPr>
                <w:b/>
                <w:szCs w:val="20"/>
              </w:rPr>
              <w:t>Date and Time</w:t>
            </w:r>
            <w:r>
              <w:rPr>
                <w:b/>
                <w:szCs w:val="20"/>
              </w:rPr>
              <w:t>:</w:t>
            </w:r>
          </w:p>
        </w:tc>
      </w:tr>
    </w:tbl>
    <w:p w14:paraId="536FBFB1" w14:textId="77777777" w:rsidR="004A6408" w:rsidRDefault="004A6408"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1455"/>
        <w:gridCol w:w="897"/>
        <w:gridCol w:w="546"/>
        <w:gridCol w:w="1407"/>
        <w:gridCol w:w="28"/>
        <w:gridCol w:w="1434"/>
        <w:gridCol w:w="1434"/>
        <w:gridCol w:w="1441"/>
        <w:gridCol w:w="1433"/>
        <w:gridCol w:w="1433"/>
        <w:gridCol w:w="1452"/>
      </w:tblGrid>
      <w:tr w:rsidR="004A6408" w14:paraId="4D3DC2F4" w14:textId="77777777">
        <w:trPr>
          <w:cantSplit/>
          <w:trHeight w:val="230"/>
        </w:trPr>
        <w:tc>
          <w:tcPr>
            <w:tcW w:w="2352" w:type="dxa"/>
            <w:gridSpan w:val="2"/>
            <w:shd w:val="clear" w:color="auto" w:fill="B3B3B3"/>
            <w:noWrap/>
          </w:tcPr>
          <w:p w14:paraId="0119CD8F" w14:textId="77777777" w:rsidR="004A6408" w:rsidRPr="00DD058C" w:rsidRDefault="004A6408" w:rsidP="00A95965">
            <w:pPr>
              <w:pStyle w:val="TableText"/>
              <w:rPr>
                <w:b/>
                <w:szCs w:val="20"/>
              </w:rPr>
            </w:pPr>
            <w:r>
              <w:rPr>
                <w:b/>
                <w:szCs w:val="20"/>
              </w:rPr>
              <w:t>Reagent Rack</w:t>
            </w:r>
          </w:p>
        </w:tc>
        <w:tc>
          <w:tcPr>
            <w:tcW w:w="1953" w:type="dxa"/>
            <w:gridSpan w:val="2"/>
            <w:shd w:val="clear" w:color="auto" w:fill="B3B3B3"/>
          </w:tcPr>
          <w:p w14:paraId="55EF9BC6" w14:textId="77777777" w:rsidR="004A6408" w:rsidRPr="00DD058C" w:rsidRDefault="004A6408" w:rsidP="00A95965">
            <w:pPr>
              <w:pStyle w:val="TableText"/>
              <w:rPr>
                <w:b/>
                <w:szCs w:val="20"/>
              </w:rPr>
            </w:pPr>
            <w:r>
              <w:rPr>
                <w:b/>
                <w:szCs w:val="20"/>
              </w:rPr>
              <w:t>Date and Time</w:t>
            </w:r>
          </w:p>
        </w:tc>
        <w:tc>
          <w:tcPr>
            <w:tcW w:w="8655" w:type="dxa"/>
            <w:gridSpan w:val="7"/>
            <w:shd w:val="clear" w:color="auto" w:fill="B3B3B3"/>
          </w:tcPr>
          <w:p w14:paraId="6437D6F1" w14:textId="77777777" w:rsidR="004A6408" w:rsidRPr="00DD058C" w:rsidRDefault="004A6408" w:rsidP="00A95965">
            <w:pPr>
              <w:pStyle w:val="TableText"/>
              <w:rPr>
                <w:b/>
                <w:szCs w:val="20"/>
              </w:rPr>
            </w:pPr>
            <w:r>
              <w:rPr>
                <w:b/>
                <w:szCs w:val="20"/>
              </w:rPr>
              <w:t>Tech Name</w:t>
            </w:r>
          </w:p>
        </w:tc>
      </w:tr>
      <w:tr w:rsidR="004A6408" w14:paraId="71E8E720" w14:textId="77777777">
        <w:tblPrEx>
          <w:shd w:val="clear" w:color="auto" w:fill="auto"/>
        </w:tblPrEx>
        <w:trPr>
          <w:cantSplit/>
          <w:trHeight w:val="432"/>
        </w:trPr>
        <w:tc>
          <w:tcPr>
            <w:tcW w:w="2352" w:type="dxa"/>
            <w:gridSpan w:val="2"/>
            <w:noWrap/>
          </w:tcPr>
          <w:p w14:paraId="556CD797" w14:textId="77777777" w:rsidR="004A6408" w:rsidRDefault="004A6408" w:rsidP="00A95965">
            <w:pPr>
              <w:pStyle w:val="TableText"/>
              <w:rPr>
                <w:szCs w:val="20"/>
              </w:rPr>
            </w:pPr>
          </w:p>
        </w:tc>
        <w:tc>
          <w:tcPr>
            <w:tcW w:w="1953" w:type="dxa"/>
            <w:gridSpan w:val="2"/>
          </w:tcPr>
          <w:p w14:paraId="4B97AA99" w14:textId="77777777" w:rsidR="004A6408" w:rsidRDefault="004A6408" w:rsidP="00A95965">
            <w:pPr>
              <w:pStyle w:val="TableText"/>
              <w:rPr>
                <w:szCs w:val="20"/>
              </w:rPr>
            </w:pPr>
          </w:p>
        </w:tc>
        <w:tc>
          <w:tcPr>
            <w:tcW w:w="8655" w:type="dxa"/>
            <w:gridSpan w:val="7"/>
          </w:tcPr>
          <w:p w14:paraId="14789B42" w14:textId="77777777" w:rsidR="004A6408" w:rsidRDefault="004A6408" w:rsidP="00A95965">
            <w:pPr>
              <w:pStyle w:val="TableText"/>
              <w:rPr>
                <w:szCs w:val="20"/>
              </w:rPr>
            </w:pPr>
          </w:p>
        </w:tc>
      </w:tr>
      <w:tr w:rsidR="004A6408" w14:paraId="4E8EB06F" w14:textId="77777777">
        <w:tblPrEx>
          <w:shd w:val="clear" w:color="auto" w:fill="auto"/>
        </w:tblPrEx>
        <w:trPr>
          <w:cantSplit/>
          <w:trHeight w:val="230"/>
          <w:tblHeader/>
        </w:trPr>
        <w:tc>
          <w:tcPr>
            <w:tcW w:w="1455" w:type="dxa"/>
            <w:vMerge w:val="restart"/>
            <w:shd w:val="clear" w:color="auto" w:fill="B3B3B3"/>
            <w:noWrap/>
          </w:tcPr>
          <w:p w14:paraId="0EF7A0A7" w14:textId="77777777" w:rsidR="004A6408" w:rsidRPr="00E42FCF" w:rsidRDefault="004A6408" w:rsidP="00A95965">
            <w:pPr>
              <w:pStyle w:val="TableText"/>
              <w:rPr>
                <w:b/>
                <w:szCs w:val="20"/>
              </w:rPr>
            </w:pPr>
            <w:r>
              <w:rPr>
                <w:b/>
                <w:szCs w:val="20"/>
              </w:rPr>
              <w:t>Historic ABO/Rh Check</w:t>
            </w:r>
          </w:p>
        </w:tc>
        <w:tc>
          <w:tcPr>
            <w:tcW w:w="4312" w:type="dxa"/>
            <w:gridSpan w:val="5"/>
            <w:tcBorders>
              <w:bottom w:val="single" w:sz="2" w:space="0" w:color="auto"/>
            </w:tcBorders>
            <w:shd w:val="clear" w:color="auto" w:fill="B3B3B3"/>
          </w:tcPr>
          <w:p w14:paraId="4CDADB0B" w14:textId="77777777" w:rsidR="004A6408" w:rsidRPr="00E42FCF" w:rsidRDefault="004A6408" w:rsidP="00FC4396">
            <w:pPr>
              <w:pStyle w:val="TableText"/>
              <w:rPr>
                <w:b/>
                <w:szCs w:val="20"/>
              </w:rPr>
            </w:pPr>
            <w:r w:rsidRPr="00E42FCF">
              <w:rPr>
                <w:b/>
                <w:szCs w:val="20"/>
              </w:rPr>
              <w:t>Forward ABO Grouping</w:t>
            </w:r>
          </w:p>
        </w:tc>
        <w:tc>
          <w:tcPr>
            <w:tcW w:w="2875" w:type="dxa"/>
            <w:gridSpan w:val="2"/>
            <w:tcBorders>
              <w:bottom w:val="single" w:sz="2" w:space="0" w:color="auto"/>
            </w:tcBorders>
            <w:shd w:val="clear" w:color="auto" w:fill="B3B3B3"/>
          </w:tcPr>
          <w:p w14:paraId="03120D91" w14:textId="77777777" w:rsidR="004A6408" w:rsidRPr="00E42FCF" w:rsidRDefault="004A6408" w:rsidP="00FC4396">
            <w:pPr>
              <w:pStyle w:val="TableText"/>
              <w:rPr>
                <w:b/>
                <w:szCs w:val="20"/>
              </w:rPr>
            </w:pPr>
            <w:r w:rsidRPr="00E42FCF">
              <w:rPr>
                <w:b/>
                <w:szCs w:val="20"/>
              </w:rPr>
              <w:t>Rh Typing</w:t>
            </w:r>
          </w:p>
        </w:tc>
        <w:tc>
          <w:tcPr>
            <w:tcW w:w="2866" w:type="dxa"/>
            <w:gridSpan w:val="2"/>
            <w:tcBorders>
              <w:bottom w:val="single" w:sz="2" w:space="0" w:color="auto"/>
            </w:tcBorders>
            <w:shd w:val="clear" w:color="auto" w:fill="B3B3B3"/>
          </w:tcPr>
          <w:p w14:paraId="669F1B9C" w14:textId="77777777" w:rsidR="004A6408" w:rsidRPr="00E42FCF" w:rsidRDefault="004A6408" w:rsidP="00FC4396">
            <w:pPr>
              <w:pStyle w:val="TableText"/>
              <w:rPr>
                <w:b/>
                <w:szCs w:val="20"/>
              </w:rPr>
            </w:pPr>
            <w:r w:rsidRPr="00E42FCF">
              <w:rPr>
                <w:b/>
                <w:szCs w:val="20"/>
              </w:rPr>
              <w:t>Reverse ABO Grouping</w:t>
            </w:r>
          </w:p>
        </w:tc>
        <w:tc>
          <w:tcPr>
            <w:tcW w:w="1452" w:type="dxa"/>
            <w:vMerge w:val="restart"/>
            <w:shd w:val="clear" w:color="auto" w:fill="B3B3B3"/>
          </w:tcPr>
          <w:p w14:paraId="00F328C3" w14:textId="77777777" w:rsidR="004A6408" w:rsidRDefault="004A6408" w:rsidP="00A95965">
            <w:pPr>
              <w:pStyle w:val="TableText"/>
              <w:rPr>
                <w:b/>
                <w:szCs w:val="20"/>
              </w:rPr>
            </w:pPr>
            <w:r w:rsidRPr="00E42FCF">
              <w:rPr>
                <w:b/>
                <w:szCs w:val="20"/>
              </w:rPr>
              <w:t>ABO/Rh</w:t>
            </w:r>
          </w:p>
          <w:p w14:paraId="0B6F7957" w14:textId="77777777" w:rsidR="004A6408" w:rsidRPr="00E42FCF" w:rsidRDefault="004A6408" w:rsidP="00A95965">
            <w:pPr>
              <w:pStyle w:val="TableText"/>
              <w:rPr>
                <w:b/>
                <w:szCs w:val="20"/>
              </w:rPr>
            </w:pPr>
            <w:r>
              <w:rPr>
                <w:b/>
                <w:szCs w:val="20"/>
              </w:rPr>
              <w:t>Interpretation</w:t>
            </w:r>
          </w:p>
        </w:tc>
      </w:tr>
      <w:tr w:rsidR="004A6408" w14:paraId="1D5F4665" w14:textId="77777777">
        <w:tblPrEx>
          <w:shd w:val="clear" w:color="auto" w:fill="auto"/>
        </w:tblPrEx>
        <w:trPr>
          <w:cantSplit/>
          <w:trHeight w:val="230"/>
          <w:tblHeader/>
        </w:trPr>
        <w:tc>
          <w:tcPr>
            <w:tcW w:w="1455" w:type="dxa"/>
            <w:vMerge/>
            <w:noWrap/>
          </w:tcPr>
          <w:p w14:paraId="53136FA6" w14:textId="77777777" w:rsidR="004A6408" w:rsidRDefault="004A6408" w:rsidP="00A95965">
            <w:pPr>
              <w:pStyle w:val="TableText"/>
              <w:rPr>
                <w:szCs w:val="20"/>
              </w:rPr>
            </w:pPr>
          </w:p>
        </w:tc>
        <w:tc>
          <w:tcPr>
            <w:tcW w:w="1443" w:type="dxa"/>
            <w:gridSpan w:val="2"/>
            <w:shd w:val="clear" w:color="auto" w:fill="B3B3B3"/>
          </w:tcPr>
          <w:p w14:paraId="2BAF02E1" w14:textId="77777777" w:rsidR="004A6408" w:rsidRPr="00C3237D" w:rsidRDefault="004A6408" w:rsidP="000D14B2">
            <w:pPr>
              <w:pStyle w:val="TableText"/>
              <w:jc w:val="center"/>
              <w:rPr>
                <w:b/>
                <w:szCs w:val="20"/>
              </w:rPr>
            </w:pPr>
            <w:r>
              <w:rPr>
                <w:b/>
                <w:szCs w:val="20"/>
              </w:rPr>
              <w:t>Anti-A</w:t>
            </w:r>
          </w:p>
        </w:tc>
        <w:tc>
          <w:tcPr>
            <w:tcW w:w="1435" w:type="dxa"/>
            <w:gridSpan w:val="2"/>
            <w:shd w:val="clear" w:color="auto" w:fill="B3B3B3"/>
          </w:tcPr>
          <w:p w14:paraId="740E47D4" w14:textId="77777777" w:rsidR="004A6408" w:rsidRPr="00C3237D" w:rsidRDefault="004A6408" w:rsidP="000D14B2">
            <w:pPr>
              <w:pStyle w:val="TableText"/>
              <w:jc w:val="center"/>
              <w:rPr>
                <w:b/>
                <w:szCs w:val="20"/>
              </w:rPr>
            </w:pPr>
            <w:r>
              <w:rPr>
                <w:b/>
                <w:szCs w:val="20"/>
              </w:rPr>
              <w:t>Anti-B</w:t>
            </w:r>
          </w:p>
        </w:tc>
        <w:tc>
          <w:tcPr>
            <w:tcW w:w="1434" w:type="dxa"/>
            <w:shd w:val="clear" w:color="auto" w:fill="B3B3B3"/>
          </w:tcPr>
          <w:p w14:paraId="62E684E7" w14:textId="77777777" w:rsidR="004A6408" w:rsidRPr="00C3237D" w:rsidRDefault="004A6408" w:rsidP="000D14B2">
            <w:pPr>
              <w:pStyle w:val="TableText"/>
              <w:jc w:val="center"/>
              <w:rPr>
                <w:b/>
                <w:szCs w:val="20"/>
              </w:rPr>
            </w:pPr>
            <w:r>
              <w:rPr>
                <w:b/>
                <w:szCs w:val="20"/>
              </w:rPr>
              <w:t>Anti-A,B</w:t>
            </w:r>
          </w:p>
        </w:tc>
        <w:tc>
          <w:tcPr>
            <w:tcW w:w="1434" w:type="dxa"/>
            <w:shd w:val="clear" w:color="auto" w:fill="B3B3B3"/>
          </w:tcPr>
          <w:p w14:paraId="4085798B" w14:textId="77777777" w:rsidR="004A6408" w:rsidRPr="00C3237D" w:rsidRDefault="004A6408" w:rsidP="000D14B2">
            <w:pPr>
              <w:pStyle w:val="TableText"/>
              <w:jc w:val="center"/>
              <w:rPr>
                <w:b/>
                <w:szCs w:val="20"/>
              </w:rPr>
            </w:pPr>
            <w:r>
              <w:rPr>
                <w:b/>
                <w:szCs w:val="20"/>
              </w:rPr>
              <w:t>Anti-D</w:t>
            </w:r>
          </w:p>
        </w:tc>
        <w:tc>
          <w:tcPr>
            <w:tcW w:w="1441" w:type="dxa"/>
            <w:shd w:val="clear" w:color="auto" w:fill="B3B3B3"/>
          </w:tcPr>
          <w:p w14:paraId="5B94AB5A" w14:textId="77777777" w:rsidR="004A6408" w:rsidRPr="00C3237D" w:rsidRDefault="004A6408" w:rsidP="000D14B2">
            <w:pPr>
              <w:pStyle w:val="TableText"/>
              <w:jc w:val="center"/>
              <w:rPr>
                <w:b/>
                <w:szCs w:val="20"/>
              </w:rPr>
            </w:pPr>
            <w:r>
              <w:rPr>
                <w:b/>
                <w:szCs w:val="20"/>
              </w:rPr>
              <w:t>Rh Control</w:t>
            </w:r>
          </w:p>
        </w:tc>
        <w:tc>
          <w:tcPr>
            <w:tcW w:w="1433" w:type="dxa"/>
            <w:shd w:val="clear" w:color="auto" w:fill="B3B3B3"/>
          </w:tcPr>
          <w:p w14:paraId="717E7E13" w14:textId="77777777" w:rsidR="004A6408" w:rsidRPr="00C3237D" w:rsidRDefault="004A6408" w:rsidP="000D14B2">
            <w:pPr>
              <w:pStyle w:val="TableText"/>
              <w:jc w:val="center"/>
              <w:rPr>
                <w:b/>
                <w:szCs w:val="20"/>
              </w:rPr>
            </w:pPr>
            <w:r>
              <w:rPr>
                <w:b/>
                <w:szCs w:val="20"/>
              </w:rPr>
              <w:t>A1 Cell</w:t>
            </w:r>
          </w:p>
        </w:tc>
        <w:tc>
          <w:tcPr>
            <w:tcW w:w="1433" w:type="dxa"/>
            <w:shd w:val="clear" w:color="auto" w:fill="B3B3B3"/>
          </w:tcPr>
          <w:p w14:paraId="1CB78BB3" w14:textId="77777777" w:rsidR="004A6408" w:rsidRPr="00C3237D" w:rsidRDefault="004A6408" w:rsidP="000D14B2">
            <w:pPr>
              <w:pStyle w:val="TableText"/>
              <w:jc w:val="center"/>
              <w:rPr>
                <w:b/>
                <w:szCs w:val="20"/>
              </w:rPr>
            </w:pPr>
            <w:r>
              <w:rPr>
                <w:b/>
                <w:szCs w:val="20"/>
              </w:rPr>
              <w:t>B Cell</w:t>
            </w:r>
          </w:p>
        </w:tc>
        <w:tc>
          <w:tcPr>
            <w:tcW w:w="1452" w:type="dxa"/>
            <w:vMerge/>
          </w:tcPr>
          <w:p w14:paraId="487721FA" w14:textId="77777777" w:rsidR="004A6408" w:rsidRDefault="004A6408" w:rsidP="00A95965">
            <w:pPr>
              <w:pStyle w:val="TableText"/>
              <w:rPr>
                <w:szCs w:val="20"/>
              </w:rPr>
            </w:pPr>
          </w:p>
        </w:tc>
      </w:tr>
      <w:tr w:rsidR="00041C69" w14:paraId="7054D68E" w14:textId="77777777">
        <w:tblPrEx>
          <w:shd w:val="clear" w:color="auto" w:fill="auto"/>
        </w:tblPrEx>
        <w:trPr>
          <w:cantSplit/>
          <w:trHeight w:val="432"/>
        </w:trPr>
        <w:tc>
          <w:tcPr>
            <w:tcW w:w="1455" w:type="dxa"/>
            <w:noWrap/>
          </w:tcPr>
          <w:p w14:paraId="6B1C4A9C" w14:textId="77777777" w:rsidR="00041C69" w:rsidRDefault="00041C69" w:rsidP="00A95965">
            <w:pPr>
              <w:pStyle w:val="TableText"/>
              <w:rPr>
                <w:szCs w:val="20"/>
              </w:rPr>
            </w:pPr>
          </w:p>
        </w:tc>
        <w:tc>
          <w:tcPr>
            <w:tcW w:w="1443" w:type="dxa"/>
            <w:gridSpan w:val="2"/>
          </w:tcPr>
          <w:p w14:paraId="37672C2C" w14:textId="77777777" w:rsidR="00041C69" w:rsidRDefault="00041C69" w:rsidP="00A95965">
            <w:pPr>
              <w:pStyle w:val="TableText"/>
              <w:rPr>
                <w:szCs w:val="20"/>
              </w:rPr>
            </w:pPr>
          </w:p>
        </w:tc>
        <w:tc>
          <w:tcPr>
            <w:tcW w:w="1435" w:type="dxa"/>
            <w:gridSpan w:val="2"/>
          </w:tcPr>
          <w:p w14:paraId="0C16643C" w14:textId="77777777" w:rsidR="00041C69" w:rsidRDefault="00041C69" w:rsidP="00A95965">
            <w:pPr>
              <w:pStyle w:val="TableText"/>
              <w:rPr>
                <w:szCs w:val="20"/>
              </w:rPr>
            </w:pPr>
          </w:p>
        </w:tc>
        <w:tc>
          <w:tcPr>
            <w:tcW w:w="1434" w:type="dxa"/>
          </w:tcPr>
          <w:p w14:paraId="521019E1" w14:textId="77777777" w:rsidR="00041C69" w:rsidRDefault="00041C69" w:rsidP="00A95965">
            <w:pPr>
              <w:pStyle w:val="TableText"/>
              <w:rPr>
                <w:szCs w:val="20"/>
              </w:rPr>
            </w:pPr>
          </w:p>
        </w:tc>
        <w:tc>
          <w:tcPr>
            <w:tcW w:w="1434" w:type="dxa"/>
          </w:tcPr>
          <w:p w14:paraId="4EBD9C89" w14:textId="77777777" w:rsidR="00041C69" w:rsidRDefault="00041C69" w:rsidP="00A95965">
            <w:pPr>
              <w:pStyle w:val="TableText"/>
              <w:rPr>
                <w:szCs w:val="20"/>
              </w:rPr>
            </w:pPr>
          </w:p>
        </w:tc>
        <w:tc>
          <w:tcPr>
            <w:tcW w:w="1441" w:type="dxa"/>
          </w:tcPr>
          <w:p w14:paraId="5B2B1EC4" w14:textId="77777777" w:rsidR="00041C69" w:rsidRDefault="00041C69" w:rsidP="00A95965">
            <w:pPr>
              <w:pStyle w:val="TableText"/>
              <w:rPr>
                <w:szCs w:val="20"/>
              </w:rPr>
            </w:pPr>
          </w:p>
        </w:tc>
        <w:tc>
          <w:tcPr>
            <w:tcW w:w="1433" w:type="dxa"/>
          </w:tcPr>
          <w:p w14:paraId="20482DBB" w14:textId="77777777" w:rsidR="00041C69" w:rsidRDefault="00041C69" w:rsidP="00A95965">
            <w:pPr>
              <w:pStyle w:val="TableText"/>
              <w:rPr>
                <w:szCs w:val="20"/>
              </w:rPr>
            </w:pPr>
          </w:p>
        </w:tc>
        <w:tc>
          <w:tcPr>
            <w:tcW w:w="1433" w:type="dxa"/>
          </w:tcPr>
          <w:p w14:paraId="0C0F2153" w14:textId="77777777" w:rsidR="00041C69" w:rsidRDefault="00041C69" w:rsidP="00A95965">
            <w:pPr>
              <w:pStyle w:val="TableText"/>
              <w:rPr>
                <w:szCs w:val="20"/>
              </w:rPr>
            </w:pPr>
          </w:p>
        </w:tc>
        <w:tc>
          <w:tcPr>
            <w:tcW w:w="1452" w:type="dxa"/>
          </w:tcPr>
          <w:p w14:paraId="3B7E1E15" w14:textId="77777777" w:rsidR="00041C69" w:rsidRDefault="00041C69" w:rsidP="00A95965">
            <w:pPr>
              <w:pStyle w:val="TableText"/>
              <w:rPr>
                <w:szCs w:val="20"/>
              </w:rPr>
            </w:pPr>
          </w:p>
        </w:tc>
      </w:tr>
      <w:tr w:rsidR="00041C69" w14:paraId="5958216A" w14:textId="77777777">
        <w:tblPrEx>
          <w:shd w:val="clear" w:color="auto" w:fill="auto"/>
        </w:tblPrEx>
        <w:trPr>
          <w:cantSplit/>
          <w:trHeight w:val="432"/>
        </w:trPr>
        <w:tc>
          <w:tcPr>
            <w:tcW w:w="1455" w:type="dxa"/>
            <w:noWrap/>
          </w:tcPr>
          <w:p w14:paraId="01B7F801" w14:textId="77777777" w:rsidR="00041C69" w:rsidRDefault="00041C69" w:rsidP="00A95965">
            <w:pPr>
              <w:pStyle w:val="TableText"/>
              <w:rPr>
                <w:szCs w:val="20"/>
              </w:rPr>
            </w:pPr>
          </w:p>
        </w:tc>
        <w:tc>
          <w:tcPr>
            <w:tcW w:w="1443" w:type="dxa"/>
            <w:gridSpan w:val="2"/>
          </w:tcPr>
          <w:p w14:paraId="09B1FFEE" w14:textId="77777777" w:rsidR="00041C69" w:rsidRDefault="00041C69" w:rsidP="00A95965">
            <w:pPr>
              <w:pStyle w:val="TableText"/>
              <w:rPr>
                <w:szCs w:val="20"/>
              </w:rPr>
            </w:pPr>
          </w:p>
        </w:tc>
        <w:tc>
          <w:tcPr>
            <w:tcW w:w="1435" w:type="dxa"/>
            <w:gridSpan w:val="2"/>
          </w:tcPr>
          <w:p w14:paraId="0CB3FE78" w14:textId="77777777" w:rsidR="00041C69" w:rsidRDefault="00041C69" w:rsidP="00A95965">
            <w:pPr>
              <w:pStyle w:val="TableText"/>
              <w:rPr>
                <w:szCs w:val="20"/>
              </w:rPr>
            </w:pPr>
          </w:p>
        </w:tc>
        <w:tc>
          <w:tcPr>
            <w:tcW w:w="1434" w:type="dxa"/>
          </w:tcPr>
          <w:p w14:paraId="7036041E" w14:textId="77777777" w:rsidR="00041C69" w:rsidRDefault="00041C69" w:rsidP="00A95965">
            <w:pPr>
              <w:pStyle w:val="TableText"/>
              <w:rPr>
                <w:szCs w:val="20"/>
              </w:rPr>
            </w:pPr>
          </w:p>
        </w:tc>
        <w:tc>
          <w:tcPr>
            <w:tcW w:w="1434" w:type="dxa"/>
          </w:tcPr>
          <w:p w14:paraId="6348EF3B" w14:textId="77777777" w:rsidR="00041C69" w:rsidRDefault="00041C69" w:rsidP="00A95965">
            <w:pPr>
              <w:pStyle w:val="TableText"/>
              <w:rPr>
                <w:szCs w:val="20"/>
              </w:rPr>
            </w:pPr>
          </w:p>
        </w:tc>
        <w:tc>
          <w:tcPr>
            <w:tcW w:w="1441" w:type="dxa"/>
          </w:tcPr>
          <w:p w14:paraId="000E98CF" w14:textId="77777777" w:rsidR="00041C69" w:rsidRDefault="00041C69" w:rsidP="00A95965">
            <w:pPr>
              <w:pStyle w:val="TableText"/>
              <w:rPr>
                <w:szCs w:val="20"/>
              </w:rPr>
            </w:pPr>
          </w:p>
        </w:tc>
        <w:tc>
          <w:tcPr>
            <w:tcW w:w="1433" w:type="dxa"/>
          </w:tcPr>
          <w:p w14:paraId="4B08DFAA" w14:textId="77777777" w:rsidR="00041C69" w:rsidRDefault="00041C69" w:rsidP="00A95965">
            <w:pPr>
              <w:pStyle w:val="TableText"/>
              <w:rPr>
                <w:szCs w:val="20"/>
              </w:rPr>
            </w:pPr>
          </w:p>
        </w:tc>
        <w:tc>
          <w:tcPr>
            <w:tcW w:w="1433" w:type="dxa"/>
          </w:tcPr>
          <w:p w14:paraId="2E796BE1" w14:textId="77777777" w:rsidR="00041C69" w:rsidRDefault="00041C69" w:rsidP="00A95965">
            <w:pPr>
              <w:pStyle w:val="TableText"/>
              <w:rPr>
                <w:szCs w:val="20"/>
              </w:rPr>
            </w:pPr>
          </w:p>
        </w:tc>
        <w:tc>
          <w:tcPr>
            <w:tcW w:w="1452" w:type="dxa"/>
          </w:tcPr>
          <w:p w14:paraId="032C662B" w14:textId="77777777" w:rsidR="00041C69" w:rsidRDefault="00041C69" w:rsidP="00A95965">
            <w:pPr>
              <w:pStyle w:val="TableText"/>
              <w:rPr>
                <w:szCs w:val="20"/>
              </w:rPr>
            </w:pPr>
          </w:p>
        </w:tc>
      </w:tr>
    </w:tbl>
    <w:p w14:paraId="2506B647" w14:textId="77777777" w:rsidR="00140686" w:rsidRDefault="00140686" w:rsidP="00DD75E5">
      <w:pPr>
        <w:pStyle w:val="BodyText"/>
      </w:pPr>
    </w:p>
    <w:p w14:paraId="0D8B9950" w14:textId="77777777" w:rsidR="003F3F74" w:rsidRDefault="00140686" w:rsidP="00DD75E5">
      <w:pPr>
        <w:pStyle w:val="BodyText"/>
      </w:pPr>
      <w:r>
        <w:br w:type="page"/>
      </w: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746"/>
        <w:gridCol w:w="641"/>
        <w:gridCol w:w="686"/>
        <w:gridCol w:w="643"/>
        <w:gridCol w:w="681"/>
        <w:gridCol w:w="641"/>
        <w:gridCol w:w="650"/>
        <w:gridCol w:w="639"/>
        <w:gridCol w:w="681"/>
        <w:gridCol w:w="641"/>
        <w:gridCol w:w="650"/>
        <w:gridCol w:w="641"/>
        <w:gridCol w:w="681"/>
        <w:gridCol w:w="641"/>
        <w:gridCol w:w="650"/>
        <w:gridCol w:w="639"/>
        <w:gridCol w:w="2409"/>
      </w:tblGrid>
      <w:tr w:rsidR="004A6408" w14:paraId="77AF8675" w14:textId="77777777">
        <w:trPr>
          <w:cantSplit/>
          <w:trHeight w:val="230"/>
          <w:tblHeader/>
        </w:trPr>
        <w:tc>
          <w:tcPr>
            <w:tcW w:w="12888" w:type="dxa"/>
            <w:gridSpan w:val="17"/>
            <w:shd w:val="clear" w:color="auto" w:fill="B3B3B3"/>
            <w:noWrap/>
          </w:tcPr>
          <w:p w14:paraId="3F854B88" w14:textId="77777777" w:rsidR="004A6408" w:rsidRPr="006A7FD3" w:rsidRDefault="004A6408" w:rsidP="00FC4396">
            <w:pPr>
              <w:pStyle w:val="TableText"/>
              <w:rPr>
                <w:b/>
                <w:szCs w:val="20"/>
              </w:rPr>
            </w:pPr>
            <w:r>
              <w:rPr>
                <w:b/>
                <w:szCs w:val="20"/>
              </w:rPr>
              <w:lastRenderedPageBreak/>
              <w:t>Antibody Screening</w:t>
            </w:r>
          </w:p>
        </w:tc>
      </w:tr>
      <w:tr w:rsidR="004A6408" w14:paraId="0E4DD13E" w14:textId="77777777">
        <w:tblPrEx>
          <w:shd w:val="clear" w:color="auto" w:fill="auto"/>
        </w:tblPrEx>
        <w:trPr>
          <w:cantSplit/>
          <w:trHeight w:val="230"/>
          <w:tblHeader/>
        </w:trPr>
        <w:tc>
          <w:tcPr>
            <w:tcW w:w="2704" w:type="dxa"/>
            <w:gridSpan w:val="4"/>
            <w:tcBorders>
              <w:top w:val="single" w:sz="2" w:space="0" w:color="auto"/>
              <w:left w:val="single" w:sz="2" w:space="0" w:color="auto"/>
              <w:bottom w:val="single" w:sz="2" w:space="0" w:color="auto"/>
              <w:right w:val="single" w:sz="2" w:space="0" w:color="auto"/>
            </w:tcBorders>
            <w:shd w:val="clear" w:color="auto" w:fill="B3B3B3"/>
            <w:noWrap/>
          </w:tcPr>
          <w:p w14:paraId="23C61F7B" w14:textId="77777777" w:rsidR="004A6408" w:rsidRPr="006A7FD3" w:rsidRDefault="004A6408" w:rsidP="00FC4396">
            <w:pPr>
              <w:pStyle w:val="TableText"/>
              <w:rPr>
                <w:b/>
                <w:szCs w:val="20"/>
              </w:rPr>
            </w:pPr>
            <w:r>
              <w:rPr>
                <w:b/>
                <w:szCs w:val="20"/>
              </w:rPr>
              <w:t>Screen Cell 1</w:t>
            </w:r>
          </w:p>
        </w:tc>
        <w:tc>
          <w:tcPr>
            <w:tcW w:w="2596" w:type="dxa"/>
            <w:gridSpan w:val="4"/>
            <w:tcBorders>
              <w:top w:val="single" w:sz="2" w:space="0" w:color="auto"/>
              <w:left w:val="single" w:sz="2" w:space="0" w:color="auto"/>
              <w:bottom w:val="single" w:sz="2" w:space="0" w:color="auto"/>
              <w:right w:val="single" w:sz="2" w:space="0" w:color="auto"/>
            </w:tcBorders>
            <w:shd w:val="clear" w:color="auto" w:fill="B3B3B3"/>
          </w:tcPr>
          <w:p w14:paraId="02B27799" w14:textId="77777777" w:rsidR="004A6408" w:rsidRPr="006A7FD3" w:rsidRDefault="004A6408" w:rsidP="00FC4396">
            <w:pPr>
              <w:pStyle w:val="TableText"/>
              <w:rPr>
                <w:b/>
                <w:szCs w:val="20"/>
              </w:rPr>
            </w:pPr>
            <w:r>
              <w:rPr>
                <w:b/>
                <w:szCs w:val="20"/>
              </w:rPr>
              <w:t>Screen Cell 2</w:t>
            </w:r>
          </w:p>
        </w:tc>
        <w:tc>
          <w:tcPr>
            <w:tcW w:w="2597" w:type="dxa"/>
            <w:gridSpan w:val="4"/>
            <w:tcBorders>
              <w:top w:val="single" w:sz="2" w:space="0" w:color="auto"/>
              <w:left w:val="single" w:sz="2" w:space="0" w:color="auto"/>
              <w:bottom w:val="single" w:sz="2" w:space="0" w:color="auto"/>
              <w:right w:val="single" w:sz="2" w:space="0" w:color="auto"/>
            </w:tcBorders>
            <w:shd w:val="clear" w:color="auto" w:fill="B3B3B3"/>
          </w:tcPr>
          <w:p w14:paraId="13A2C7C1" w14:textId="77777777" w:rsidR="004A6408" w:rsidRPr="006A7FD3" w:rsidRDefault="004A6408" w:rsidP="00FC4396">
            <w:pPr>
              <w:pStyle w:val="TableText"/>
              <w:rPr>
                <w:b/>
                <w:szCs w:val="20"/>
              </w:rPr>
            </w:pPr>
            <w:r>
              <w:rPr>
                <w:b/>
                <w:szCs w:val="20"/>
              </w:rPr>
              <w:t>Screen Cell 3</w:t>
            </w:r>
          </w:p>
        </w:tc>
        <w:tc>
          <w:tcPr>
            <w:tcW w:w="2595" w:type="dxa"/>
            <w:gridSpan w:val="4"/>
            <w:tcBorders>
              <w:top w:val="single" w:sz="2" w:space="0" w:color="auto"/>
              <w:left w:val="single" w:sz="2" w:space="0" w:color="auto"/>
              <w:bottom w:val="single" w:sz="2" w:space="0" w:color="auto"/>
              <w:right w:val="single" w:sz="2" w:space="0" w:color="auto"/>
            </w:tcBorders>
            <w:shd w:val="clear" w:color="auto" w:fill="B3B3B3"/>
          </w:tcPr>
          <w:p w14:paraId="66D6002B" w14:textId="77777777" w:rsidR="004A6408" w:rsidRPr="006A7FD3" w:rsidRDefault="004A6408" w:rsidP="00FC4396">
            <w:pPr>
              <w:pStyle w:val="TableText"/>
              <w:rPr>
                <w:b/>
                <w:szCs w:val="20"/>
              </w:rPr>
            </w:pPr>
            <w:r>
              <w:rPr>
                <w:b/>
                <w:szCs w:val="20"/>
              </w:rPr>
              <w:t>Screen Cell 4</w:t>
            </w:r>
          </w:p>
        </w:tc>
        <w:tc>
          <w:tcPr>
            <w:tcW w:w="2396" w:type="dxa"/>
            <w:vMerge w:val="restart"/>
            <w:tcBorders>
              <w:top w:val="single" w:sz="2" w:space="0" w:color="auto"/>
              <w:left w:val="single" w:sz="2" w:space="0" w:color="auto"/>
              <w:right w:val="single" w:sz="2" w:space="0" w:color="auto"/>
            </w:tcBorders>
            <w:shd w:val="clear" w:color="auto" w:fill="B3B3B3"/>
          </w:tcPr>
          <w:p w14:paraId="3AD16649" w14:textId="77777777" w:rsidR="004A6408" w:rsidRPr="006A7FD3" w:rsidRDefault="004A6408" w:rsidP="00FC4396">
            <w:pPr>
              <w:pStyle w:val="TableText"/>
              <w:rPr>
                <w:b/>
                <w:szCs w:val="20"/>
              </w:rPr>
            </w:pPr>
            <w:r>
              <w:rPr>
                <w:b/>
                <w:szCs w:val="20"/>
              </w:rPr>
              <w:t>Screen Interpretation</w:t>
            </w:r>
          </w:p>
        </w:tc>
      </w:tr>
      <w:tr w:rsidR="004A6408" w14:paraId="20F9E86A" w14:textId="77777777">
        <w:tblPrEx>
          <w:shd w:val="clear" w:color="auto" w:fill="auto"/>
        </w:tblPrEx>
        <w:trPr>
          <w:cantSplit/>
          <w:trHeight w:val="230"/>
          <w:tblHeader/>
        </w:trPr>
        <w:tc>
          <w:tcPr>
            <w:tcW w:w="743" w:type="dxa"/>
            <w:shd w:val="clear" w:color="auto" w:fill="B3B3B3"/>
            <w:noWrap/>
          </w:tcPr>
          <w:p w14:paraId="5A60FF61" w14:textId="77777777" w:rsidR="004A6408" w:rsidRPr="006A7FD3" w:rsidRDefault="004A6408" w:rsidP="00FC4396">
            <w:pPr>
              <w:pStyle w:val="TableText"/>
              <w:jc w:val="both"/>
              <w:rPr>
                <w:b/>
                <w:szCs w:val="20"/>
              </w:rPr>
            </w:pPr>
            <w:r w:rsidRPr="006A7FD3">
              <w:rPr>
                <w:b/>
                <w:szCs w:val="20"/>
              </w:rPr>
              <w:t>RT/IS</w:t>
            </w:r>
            <w:r>
              <w:rPr>
                <w:rStyle w:val="FootnoteReference"/>
                <w:b/>
                <w:szCs w:val="20"/>
              </w:rPr>
              <w:footnoteReference w:id="5"/>
            </w:r>
          </w:p>
        </w:tc>
        <w:tc>
          <w:tcPr>
            <w:tcW w:w="638" w:type="dxa"/>
            <w:shd w:val="clear" w:color="auto" w:fill="B3B3B3"/>
          </w:tcPr>
          <w:p w14:paraId="56320D7F"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83" w:type="dxa"/>
            <w:shd w:val="clear" w:color="auto" w:fill="B3B3B3"/>
          </w:tcPr>
          <w:p w14:paraId="593C9222" w14:textId="77777777" w:rsidR="004A6408" w:rsidRPr="006A7FD3" w:rsidRDefault="004A6408" w:rsidP="00FC4396">
            <w:pPr>
              <w:pStyle w:val="TableText"/>
              <w:jc w:val="both"/>
              <w:rPr>
                <w:b/>
                <w:szCs w:val="20"/>
              </w:rPr>
            </w:pPr>
            <w:r w:rsidRPr="006A7FD3">
              <w:rPr>
                <w:b/>
                <w:szCs w:val="20"/>
              </w:rPr>
              <w:t>AHG</w:t>
            </w:r>
            <w:r>
              <w:rPr>
                <w:rStyle w:val="FootnoteReference"/>
                <w:b/>
                <w:szCs w:val="20"/>
              </w:rPr>
              <w:footnoteReference w:id="6"/>
            </w:r>
          </w:p>
        </w:tc>
        <w:tc>
          <w:tcPr>
            <w:tcW w:w="640" w:type="dxa"/>
            <w:shd w:val="clear" w:color="auto" w:fill="B3B3B3"/>
          </w:tcPr>
          <w:p w14:paraId="03BF09C2" w14:textId="77777777" w:rsidR="004A6408" w:rsidRPr="006A7FD3" w:rsidRDefault="004A6408" w:rsidP="00FC4396">
            <w:pPr>
              <w:pStyle w:val="TableText"/>
              <w:jc w:val="both"/>
              <w:rPr>
                <w:b/>
                <w:szCs w:val="20"/>
              </w:rPr>
            </w:pPr>
            <w:r w:rsidRPr="006A7FD3">
              <w:rPr>
                <w:b/>
                <w:szCs w:val="20"/>
              </w:rPr>
              <w:t>CC</w:t>
            </w:r>
            <w:r>
              <w:rPr>
                <w:rStyle w:val="FootnoteReference"/>
                <w:b/>
                <w:szCs w:val="20"/>
              </w:rPr>
              <w:footnoteReference w:id="7"/>
            </w:r>
          </w:p>
        </w:tc>
        <w:tc>
          <w:tcPr>
            <w:tcW w:w="678" w:type="dxa"/>
            <w:shd w:val="clear" w:color="auto" w:fill="B3B3B3"/>
          </w:tcPr>
          <w:p w14:paraId="52E5FE1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5C509A8E"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B462543" w14:textId="77777777" w:rsidR="004A6408" w:rsidRPr="006A7FD3" w:rsidRDefault="004A6408" w:rsidP="00FC4396">
            <w:pPr>
              <w:pStyle w:val="TableText"/>
              <w:jc w:val="both"/>
              <w:rPr>
                <w:b/>
                <w:szCs w:val="20"/>
              </w:rPr>
            </w:pPr>
            <w:r w:rsidRPr="006A7FD3">
              <w:rPr>
                <w:b/>
                <w:szCs w:val="20"/>
              </w:rPr>
              <w:t>AHG</w:t>
            </w:r>
          </w:p>
        </w:tc>
        <w:tc>
          <w:tcPr>
            <w:tcW w:w="635" w:type="dxa"/>
            <w:shd w:val="clear" w:color="auto" w:fill="B3B3B3"/>
          </w:tcPr>
          <w:p w14:paraId="6D102F7D"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0FAB87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4D825510"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C061F61" w14:textId="77777777" w:rsidR="004A6408" w:rsidRPr="006A7FD3" w:rsidRDefault="004A6408" w:rsidP="00FC4396">
            <w:pPr>
              <w:pStyle w:val="TableText"/>
              <w:jc w:val="both"/>
              <w:rPr>
                <w:b/>
                <w:szCs w:val="20"/>
              </w:rPr>
            </w:pPr>
            <w:r w:rsidRPr="006A7FD3">
              <w:rPr>
                <w:b/>
                <w:szCs w:val="20"/>
              </w:rPr>
              <w:t>AHG</w:t>
            </w:r>
          </w:p>
        </w:tc>
        <w:tc>
          <w:tcPr>
            <w:tcW w:w="637" w:type="dxa"/>
            <w:shd w:val="clear" w:color="auto" w:fill="B3B3B3"/>
          </w:tcPr>
          <w:p w14:paraId="31EE9A8A"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9AB72DB"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3162036B"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829DAC4" w14:textId="77777777" w:rsidR="004A6408" w:rsidRPr="006A7FD3" w:rsidRDefault="004A6408" w:rsidP="00FC4396">
            <w:pPr>
              <w:pStyle w:val="TableText"/>
              <w:jc w:val="both"/>
              <w:rPr>
                <w:b/>
                <w:szCs w:val="20"/>
              </w:rPr>
            </w:pPr>
            <w:r w:rsidRPr="006A7FD3">
              <w:rPr>
                <w:b/>
                <w:szCs w:val="20"/>
              </w:rPr>
              <w:t>AHG</w:t>
            </w:r>
          </w:p>
        </w:tc>
        <w:tc>
          <w:tcPr>
            <w:tcW w:w="635" w:type="dxa"/>
            <w:tcBorders>
              <w:right w:val="single" w:sz="2" w:space="0" w:color="auto"/>
            </w:tcBorders>
            <w:shd w:val="clear" w:color="auto" w:fill="B3B3B3"/>
          </w:tcPr>
          <w:p w14:paraId="18BA6234" w14:textId="77777777" w:rsidR="004A6408" w:rsidRPr="006A7FD3" w:rsidRDefault="004A6408" w:rsidP="00FC4396">
            <w:pPr>
              <w:pStyle w:val="TableText"/>
              <w:jc w:val="both"/>
              <w:rPr>
                <w:b/>
                <w:szCs w:val="20"/>
              </w:rPr>
            </w:pPr>
            <w:r w:rsidRPr="006A7FD3">
              <w:rPr>
                <w:b/>
                <w:szCs w:val="20"/>
              </w:rPr>
              <w:t>CC</w:t>
            </w:r>
          </w:p>
        </w:tc>
        <w:tc>
          <w:tcPr>
            <w:tcW w:w="2396" w:type="dxa"/>
            <w:vMerge/>
            <w:tcBorders>
              <w:left w:val="single" w:sz="2" w:space="0" w:color="auto"/>
              <w:right w:val="single" w:sz="2" w:space="0" w:color="auto"/>
            </w:tcBorders>
          </w:tcPr>
          <w:p w14:paraId="415625EE" w14:textId="77777777" w:rsidR="004A6408" w:rsidRPr="006A7FD3" w:rsidRDefault="004A6408" w:rsidP="00FC4396">
            <w:pPr>
              <w:pStyle w:val="TableText"/>
              <w:jc w:val="both"/>
              <w:rPr>
                <w:b/>
                <w:szCs w:val="20"/>
              </w:rPr>
            </w:pPr>
          </w:p>
        </w:tc>
      </w:tr>
      <w:tr w:rsidR="004A6408" w14:paraId="172CE6F9" w14:textId="77777777">
        <w:tblPrEx>
          <w:shd w:val="clear" w:color="auto" w:fill="auto"/>
        </w:tblPrEx>
        <w:trPr>
          <w:cantSplit/>
          <w:trHeight w:val="432"/>
        </w:trPr>
        <w:tc>
          <w:tcPr>
            <w:tcW w:w="743" w:type="dxa"/>
            <w:noWrap/>
          </w:tcPr>
          <w:p w14:paraId="2E55F2E4" w14:textId="77777777" w:rsidR="004A6408" w:rsidRDefault="004A6408" w:rsidP="00A95965">
            <w:pPr>
              <w:pStyle w:val="TableText"/>
              <w:rPr>
                <w:szCs w:val="20"/>
              </w:rPr>
            </w:pPr>
          </w:p>
        </w:tc>
        <w:tc>
          <w:tcPr>
            <w:tcW w:w="638" w:type="dxa"/>
          </w:tcPr>
          <w:p w14:paraId="3253DA23" w14:textId="77777777" w:rsidR="004A6408" w:rsidRDefault="004A6408" w:rsidP="00A95965">
            <w:pPr>
              <w:pStyle w:val="TableText"/>
              <w:rPr>
                <w:szCs w:val="20"/>
              </w:rPr>
            </w:pPr>
          </w:p>
        </w:tc>
        <w:tc>
          <w:tcPr>
            <w:tcW w:w="683" w:type="dxa"/>
          </w:tcPr>
          <w:p w14:paraId="55E44B3A" w14:textId="77777777" w:rsidR="004A6408" w:rsidRDefault="004A6408" w:rsidP="00A95965">
            <w:pPr>
              <w:pStyle w:val="TableText"/>
              <w:rPr>
                <w:szCs w:val="20"/>
              </w:rPr>
            </w:pPr>
          </w:p>
        </w:tc>
        <w:tc>
          <w:tcPr>
            <w:tcW w:w="640" w:type="dxa"/>
          </w:tcPr>
          <w:p w14:paraId="3226DA18" w14:textId="77777777" w:rsidR="004A6408" w:rsidRDefault="004A6408" w:rsidP="00A95965">
            <w:pPr>
              <w:pStyle w:val="TableText"/>
              <w:rPr>
                <w:szCs w:val="20"/>
              </w:rPr>
            </w:pPr>
          </w:p>
        </w:tc>
        <w:tc>
          <w:tcPr>
            <w:tcW w:w="678" w:type="dxa"/>
          </w:tcPr>
          <w:p w14:paraId="1789A563" w14:textId="77777777" w:rsidR="004A6408" w:rsidRDefault="004A6408" w:rsidP="00A95965">
            <w:pPr>
              <w:pStyle w:val="TableText"/>
              <w:rPr>
                <w:szCs w:val="20"/>
              </w:rPr>
            </w:pPr>
          </w:p>
        </w:tc>
        <w:tc>
          <w:tcPr>
            <w:tcW w:w="637" w:type="dxa"/>
          </w:tcPr>
          <w:p w14:paraId="169A7234" w14:textId="77777777" w:rsidR="004A6408" w:rsidRDefault="004A6408" w:rsidP="00A95965">
            <w:pPr>
              <w:pStyle w:val="TableText"/>
              <w:rPr>
                <w:szCs w:val="20"/>
              </w:rPr>
            </w:pPr>
          </w:p>
        </w:tc>
        <w:tc>
          <w:tcPr>
            <w:tcW w:w="646" w:type="dxa"/>
          </w:tcPr>
          <w:p w14:paraId="3E1BE0F3" w14:textId="77777777" w:rsidR="004A6408" w:rsidRDefault="004A6408" w:rsidP="00A95965">
            <w:pPr>
              <w:pStyle w:val="TableText"/>
              <w:rPr>
                <w:szCs w:val="20"/>
              </w:rPr>
            </w:pPr>
          </w:p>
        </w:tc>
        <w:tc>
          <w:tcPr>
            <w:tcW w:w="635" w:type="dxa"/>
          </w:tcPr>
          <w:p w14:paraId="4E919C9F" w14:textId="77777777" w:rsidR="004A6408" w:rsidRDefault="004A6408" w:rsidP="00A95965">
            <w:pPr>
              <w:pStyle w:val="TableText"/>
              <w:rPr>
                <w:szCs w:val="20"/>
              </w:rPr>
            </w:pPr>
          </w:p>
        </w:tc>
        <w:tc>
          <w:tcPr>
            <w:tcW w:w="677" w:type="dxa"/>
          </w:tcPr>
          <w:p w14:paraId="43327181" w14:textId="77777777" w:rsidR="004A6408" w:rsidRDefault="004A6408" w:rsidP="00A95965">
            <w:pPr>
              <w:pStyle w:val="TableText"/>
              <w:rPr>
                <w:szCs w:val="20"/>
              </w:rPr>
            </w:pPr>
          </w:p>
        </w:tc>
        <w:tc>
          <w:tcPr>
            <w:tcW w:w="637" w:type="dxa"/>
          </w:tcPr>
          <w:p w14:paraId="0139315E" w14:textId="77777777" w:rsidR="004A6408" w:rsidRDefault="004A6408" w:rsidP="00A95965">
            <w:pPr>
              <w:pStyle w:val="TableText"/>
              <w:rPr>
                <w:szCs w:val="20"/>
              </w:rPr>
            </w:pPr>
          </w:p>
        </w:tc>
        <w:tc>
          <w:tcPr>
            <w:tcW w:w="646" w:type="dxa"/>
          </w:tcPr>
          <w:p w14:paraId="0A278BEA" w14:textId="77777777" w:rsidR="004A6408" w:rsidRDefault="004A6408" w:rsidP="00A95965">
            <w:pPr>
              <w:pStyle w:val="TableText"/>
              <w:rPr>
                <w:szCs w:val="20"/>
              </w:rPr>
            </w:pPr>
          </w:p>
        </w:tc>
        <w:tc>
          <w:tcPr>
            <w:tcW w:w="637" w:type="dxa"/>
          </w:tcPr>
          <w:p w14:paraId="2A2F3C4B" w14:textId="77777777" w:rsidR="004A6408" w:rsidRDefault="004A6408" w:rsidP="00A95965">
            <w:pPr>
              <w:pStyle w:val="TableText"/>
              <w:rPr>
                <w:szCs w:val="20"/>
              </w:rPr>
            </w:pPr>
          </w:p>
        </w:tc>
        <w:tc>
          <w:tcPr>
            <w:tcW w:w="677" w:type="dxa"/>
          </w:tcPr>
          <w:p w14:paraId="7128D5A2" w14:textId="77777777" w:rsidR="004A6408" w:rsidRDefault="004A6408" w:rsidP="00A95965">
            <w:pPr>
              <w:pStyle w:val="TableText"/>
              <w:rPr>
                <w:szCs w:val="20"/>
              </w:rPr>
            </w:pPr>
          </w:p>
        </w:tc>
        <w:tc>
          <w:tcPr>
            <w:tcW w:w="637" w:type="dxa"/>
          </w:tcPr>
          <w:p w14:paraId="46989BE1" w14:textId="77777777" w:rsidR="004A6408" w:rsidRDefault="004A6408" w:rsidP="00A95965">
            <w:pPr>
              <w:pStyle w:val="TableText"/>
              <w:rPr>
                <w:szCs w:val="20"/>
              </w:rPr>
            </w:pPr>
          </w:p>
        </w:tc>
        <w:tc>
          <w:tcPr>
            <w:tcW w:w="646" w:type="dxa"/>
          </w:tcPr>
          <w:p w14:paraId="67A0D7E2" w14:textId="77777777" w:rsidR="004A6408" w:rsidRDefault="004A6408" w:rsidP="00A95965">
            <w:pPr>
              <w:pStyle w:val="TableText"/>
              <w:rPr>
                <w:szCs w:val="20"/>
              </w:rPr>
            </w:pPr>
          </w:p>
        </w:tc>
        <w:tc>
          <w:tcPr>
            <w:tcW w:w="635" w:type="dxa"/>
          </w:tcPr>
          <w:p w14:paraId="2086EE71" w14:textId="77777777" w:rsidR="004A6408" w:rsidRDefault="004A6408" w:rsidP="00A95965">
            <w:pPr>
              <w:pStyle w:val="TableText"/>
              <w:rPr>
                <w:szCs w:val="20"/>
              </w:rPr>
            </w:pPr>
          </w:p>
        </w:tc>
        <w:tc>
          <w:tcPr>
            <w:tcW w:w="2396" w:type="dxa"/>
          </w:tcPr>
          <w:p w14:paraId="737629C2" w14:textId="77777777" w:rsidR="004A6408" w:rsidRDefault="004A6408" w:rsidP="00A95965">
            <w:pPr>
              <w:pStyle w:val="TableText"/>
              <w:rPr>
                <w:szCs w:val="20"/>
              </w:rPr>
            </w:pPr>
          </w:p>
        </w:tc>
      </w:tr>
      <w:tr w:rsidR="004A6408" w14:paraId="67711F5F" w14:textId="77777777">
        <w:tblPrEx>
          <w:shd w:val="clear" w:color="auto" w:fill="auto"/>
        </w:tblPrEx>
        <w:trPr>
          <w:cantSplit/>
          <w:trHeight w:val="432"/>
        </w:trPr>
        <w:tc>
          <w:tcPr>
            <w:tcW w:w="743" w:type="dxa"/>
            <w:noWrap/>
          </w:tcPr>
          <w:p w14:paraId="30A59CB9" w14:textId="77777777" w:rsidR="004A6408" w:rsidRDefault="004A6408" w:rsidP="00A95965">
            <w:pPr>
              <w:pStyle w:val="TableText"/>
              <w:rPr>
                <w:szCs w:val="20"/>
              </w:rPr>
            </w:pPr>
          </w:p>
        </w:tc>
        <w:tc>
          <w:tcPr>
            <w:tcW w:w="638" w:type="dxa"/>
          </w:tcPr>
          <w:p w14:paraId="5C7A3CDF" w14:textId="77777777" w:rsidR="004A6408" w:rsidRDefault="004A6408" w:rsidP="00A95965">
            <w:pPr>
              <w:pStyle w:val="TableText"/>
              <w:rPr>
                <w:szCs w:val="20"/>
              </w:rPr>
            </w:pPr>
          </w:p>
        </w:tc>
        <w:tc>
          <w:tcPr>
            <w:tcW w:w="683" w:type="dxa"/>
          </w:tcPr>
          <w:p w14:paraId="587E24C8" w14:textId="77777777" w:rsidR="004A6408" w:rsidRDefault="004A6408" w:rsidP="00A95965">
            <w:pPr>
              <w:pStyle w:val="TableText"/>
              <w:rPr>
                <w:szCs w:val="20"/>
              </w:rPr>
            </w:pPr>
          </w:p>
        </w:tc>
        <w:tc>
          <w:tcPr>
            <w:tcW w:w="640" w:type="dxa"/>
          </w:tcPr>
          <w:p w14:paraId="7A55EA77" w14:textId="77777777" w:rsidR="004A6408" w:rsidRDefault="004A6408" w:rsidP="00A95965">
            <w:pPr>
              <w:pStyle w:val="TableText"/>
              <w:rPr>
                <w:szCs w:val="20"/>
              </w:rPr>
            </w:pPr>
          </w:p>
        </w:tc>
        <w:tc>
          <w:tcPr>
            <w:tcW w:w="678" w:type="dxa"/>
          </w:tcPr>
          <w:p w14:paraId="4D10C0F4" w14:textId="77777777" w:rsidR="004A6408" w:rsidRDefault="004A6408" w:rsidP="00A95965">
            <w:pPr>
              <w:pStyle w:val="TableText"/>
              <w:rPr>
                <w:szCs w:val="20"/>
              </w:rPr>
            </w:pPr>
          </w:p>
        </w:tc>
        <w:tc>
          <w:tcPr>
            <w:tcW w:w="637" w:type="dxa"/>
          </w:tcPr>
          <w:p w14:paraId="16C735DF" w14:textId="77777777" w:rsidR="004A6408" w:rsidRDefault="004A6408" w:rsidP="00A95965">
            <w:pPr>
              <w:pStyle w:val="TableText"/>
              <w:rPr>
                <w:szCs w:val="20"/>
              </w:rPr>
            </w:pPr>
          </w:p>
        </w:tc>
        <w:tc>
          <w:tcPr>
            <w:tcW w:w="646" w:type="dxa"/>
          </w:tcPr>
          <w:p w14:paraId="736A6EB2" w14:textId="77777777" w:rsidR="004A6408" w:rsidRDefault="004A6408" w:rsidP="00A95965">
            <w:pPr>
              <w:pStyle w:val="TableText"/>
              <w:rPr>
                <w:szCs w:val="20"/>
              </w:rPr>
            </w:pPr>
          </w:p>
        </w:tc>
        <w:tc>
          <w:tcPr>
            <w:tcW w:w="635" w:type="dxa"/>
          </w:tcPr>
          <w:p w14:paraId="552595D4" w14:textId="77777777" w:rsidR="004A6408" w:rsidRDefault="004A6408" w:rsidP="00A95965">
            <w:pPr>
              <w:pStyle w:val="TableText"/>
              <w:rPr>
                <w:szCs w:val="20"/>
              </w:rPr>
            </w:pPr>
          </w:p>
        </w:tc>
        <w:tc>
          <w:tcPr>
            <w:tcW w:w="677" w:type="dxa"/>
          </w:tcPr>
          <w:p w14:paraId="1DF1C6E6" w14:textId="77777777" w:rsidR="004A6408" w:rsidRDefault="004A6408" w:rsidP="00A95965">
            <w:pPr>
              <w:pStyle w:val="TableText"/>
              <w:rPr>
                <w:szCs w:val="20"/>
              </w:rPr>
            </w:pPr>
          </w:p>
        </w:tc>
        <w:tc>
          <w:tcPr>
            <w:tcW w:w="637" w:type="dxa"/>
          </w:tcPr>
          <w:p w14:paraId="5F683A12" w14:textId="77777777" w:rsidR="004A6408" w:rsidRDefault="004A6408" w:rsidP="00A95965">
            <w:pPr>
              <w:pStyle w:val="TableText"/>
              <w:rPr>
                <w:szCs w:val="20"/>
              </w:rPr>
            </w:pPr>
          </w:p>
        </w:tc>
        <w:tc>
          <w:tcPr>
            <w:tcW w:w="646" w:type="dxa"/>
          </w:tcPr>
          <w:p w14:paraId="3C88C08C" w14:textId="77777777" w:rsidR="004A6408" w:rsidRDefault="004A6408" w:rsidP="00A95965">
            <w:pPr>
              <w:pStyle w:val="TableText"/>
              <w:rPr>
                <w:szCs w:val="20"/>
              </w:rPr>
            </w:pPr>
          </w:p>
        </w:tc>
        <w:tc>
          <w:tcPr>
            <w:tcW w:w="637" w:type="dxa"/>
          </w:tcPr>
          <w:p w14:paraId="654F85F0" w14:textId="77777777" w:rsidR="004A6408" w:rsidRDefault="004A6408" w:rsidP="00A95965">
            <w:pPr>
              <w:pStyle w:val="TableText"/>
              <w:rPr>
                <w:szCs w:val="20"/>
              </w:rPr>
            </w:pPr>
          </w:p>
        </w:tc>
        <w:tc>
          <w:tcPr>
            <w:tcW w:w="677" w:type="dxa"/>
          </w:tcPr>
          <w:p w14:paraId="36D2222D" w14:textId="77777777" w:rsidR="004A6408" w:rsidRDefault="004A6408" w:rsidP="00A95965">
            <w:pPr>
              <w:pStyle w:val="TableText"/>
              <w:rPr>
                <w:szCs w:val="20"/>
              </w:rPr>
            </w:pPr>
          </w:p>
        </w:tc>
        <w:tc>
          <w:tcPr>
            <w:tcW w:w="637" w:type="dxa"/>
          </w:tcPr>
          <w:p w14:paraId="3675F7F5" w14:textId="77777777" w:rsidR="004A6408" w:rsidRDefault="004A6408" w:rsidP="00A95965">
            <w:pPr>
              <w:pStyle w:val="TableText"/>
              <w:rPr>
                <w:szCs w:val="20"/>
              </w:rPr>
            </w:pPr>
          </w:p>
        </w:tc>
        <w:tc>
          <w:tcPr>
            <w:tcW w:w="646" w:type="dxa"/>
          </w:tcPr>
          <w:p w14:paraId="66B64326" w14:textId="77777777" w:rsidR="004A6408" w:rsidRDefault="004A6408" w:rsidP="00A95965">
            <w:pPr>
              <w:pStyle w:val="TableText"/>
              <w:rPr>
                <w:szCs w:val="20"/>
              </w:rPr>
            </w:pPr>
          </w:p>
        </w:tc>
        <w:tc>
          <w:tcPr>
            <w:tcW w:w="635" w:type="dxa"/>
          </w:tcPr>
          <w:p w14:paraId="793AFE24" w14:textId="77777777" w:rsidR="004A6408" w:rsidRDefault="004A6408" w:rsidP="00A95965">
            <w:pPr>
              <w:pStyle w:val="TableText"/>
              <w:rPr>
                <w:szCs w:val="20"/>
              </w:rPr>
            </w:pPr>
          </w:p>
        </w:tc>
        <w:tc>
          <w:tcPr>
            <w:tcW w:w="2396" w:type="dxa"/>
          </w:tcPr>
          <w:p w14:paraId="67349626" w14:textId="77777777" w:rsidR="004A6408" w:rsidRDefault="004A6408" w:rsidP="00A95965">
            <w:pPr>
              <w:pStyle w:val="TableText"/>
              <w:rPr>
                <w:szCs w:val="20"/>
              </w:rPr>
            </w:pPr>
          </w:p>
        </w:tc>
      </w:tr>
      <w:tr w:rsidR="004A6408" w14:paraId="5892E4B7" w14:textId="77777777">
        <w:tblPrEx>
          <w:shd w:val="clear" w:color="auto" w:fill="auto"/>
        </w:tblPrEx>
        <w:trPr>
          <w:cantSplit/>
          <w:trHeight w:val="432"/>
        </w:trPr>
        <w:tc>
          <w:tcPr>
            <w:tcW w:w="12888" w:type="dxa"/>
            <w:gridSpan w:val="17"/>
            <w:noWrap/>
          </w:tcPr>
          <w:p w14:paraId="79CD6B1B" w14:textId="77777777" w:rsidR="004A6408" w:rsidRPr="00AC5C64" w:rsidRDefault="004A6408" w:rsidP="00A95965">
            <w:pPr>
              <w:pStyle w:val="TableText"/>
              <w:rPr>
                <w:b/>
                <w:szCs w:val="20"/>
              </w:rPr>
            </w:pPr>
            <w:r>
              <w:rPr>
                <w:b/>
                <w:szCs w:val="20"/>
              </w:rPr>
              <w:t>Comments:</w:t>
            </w:r>
          </w:p>
        </w:tc>
      </w:tr>
    </w:tbl>
    <w:p w14:paraId="165D2EB4" w14:textId="77777777" w:rsidR="003F3F74" w:rsidRDefault="003F3F74"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402"/>
        <w:gridCol w:w="19"/>
        <w:gridCol w:w="969"/>
        <w:gridCol w:w="970"/>
        <w:gridCol w:w="970"/>
        <w:gridCol w:w="971"/>
        <w:gridCol w:w="970"/>
        <w:gridCol w:w="970"/>
        <w:gridCol w:w="21"/>
        <w:gridCol w:w="1938"/>
        <w:gridCol w:w="1760"/>
      </w:tblGrid>
      <w:tr w:rsidR="004A6408" w14:paraId="1344A179" w14:textId="77777777">
        <w:trPr>
          <w:cantSplit/>
          <w:trHeight w:val="230"/>
        </w:trPr>
        <w:tc>
          <w:tcPr>
            <w:tcW w:w="3402" w:type="dxa"/>
            <w:shd w:val="clear" w:color="auto" w:fill="B3B3B3"/>
            <w:noWrap/>
          </w:tcPr>
          <w:p w14:paraId="0FD56A4A" w14:textId="77777777" w:rsidR="004A6408" w:rsidRPr="00AC5C64" w:rsidRDefault="004A6408" w:rsidP="00A95965">
            <w:pPr>
              <w:pStyle w:val="TableText"/>
              <w:rPr>
                <w:b/>
                <w:szCs w:val="20"/>
              </w:rPr>
            </w:pPr>
            <w:r>
              <w:rPr>
                <w:b/>
                <w:szCs w:val="20"/>
              </w:rPr>
              <w:t>Patient Name</w:t>
            </w:r>
          </w:p>
        </w:tc>
        <w:tc>
          <w:tcPr>
            <w:tcW w:w="3899" w:type="dxa"/>
            <w:gridSpan w:val="5"/>
            <w:shd w:val="clear" w:color="auto" w:fill="B3B3B3"/>
          </w:tcPr>
          <w:p w14:paraId="095B4385" w14:textId="77777777" w:rsidR="004A6408" w:rsidRPr="00AC5C64" w:rsidRDefault="004A6408" w:rsidP="00A95965">
            <w:pPr>
              <w:pStyle w:val="TableText"/>
              <w:rPr>
                <w:b/>
                <w:szCs w:val="20"/>
              </w:rPr>
            </w:pPr>
            <w:r>
              <w:rPr>
                <w:b/>
                <w:szCs w:val="20"/>
              </w:rPr>
              <w:t>Patient Identification Number</w:t>
            </w:r>
          </w:p>
        </w:tc>
        <w:tc>
          <w:tcPr>
            <w:tcW w:w="1961" w:type="dxa"/>
            <w:gridSpan w:val="3"/>
            <w:shd w:val="clear" w:color="auto" w:fill="B3B3B3"/>
          </w:tcPr>
          <w:p w14:paraId="0D3A065C" w14:textId="77777777" w:rsidR="004A6408" w:rsidRPr="00AC5C64" w:rsidRDefault="004A6408" w:rsidP="00A95965">
            <w:pPr>
              <w:pStyle w:val="TableText"/>
              <w:rPr>
                <w:b/>
                <w:szCs w:val="20"/>
              </w:rPr>
            </w:pPr>
            <w:r>
              <w:rPr>
                <w:b/>
                <w:szCs w:val="20"/>
              </w:rPr>
              <w:t>Location</w:t>
            </w:r>
          </w:p>
        </w:tc>
        <w:tc>
          <w:tcPr>
            <w:tcW w:w="3698" w:type="dxa"/>
            <w:gridSpan w:val="2"/>
            <w:shd w:val="clear" w:color="auto" w:fill="B3B3B3"/>
          </w:tcPr>
          <w:p w14:paraId="06129E04" w14:textId="77777777" w:rsidR="004A6408" w:rsidRPr="00AC5C64" w:rsidRDefault="004A6408" w:rsidP="00A95965">
            <w:pPr>
              <w:pStyle w:val="TableText"/>
              <w:rPr>
                <w:b/>
                <w:szCs w:val="20"/>
              </w:rPr>
            </w:pPr>
            <w:r>
              <w:rPr>
                <w:b/>
                <w:szCs w:val="20"/>
              </w:rPr>
              <w:t>Specimen UID</w:t>
            </w:r>
          </w:p>
        </w:tc>
      </w:tr>
      <w:tr w:rsidR="004A6408" w14:paraId="4E105E03" w14:textId="77777777">
        <w:trPr>
          <w:cantSplit/>
          <w:trHeight w:val="432"/>
        </w:trPr>
        <w:tc>
          <w:tcPr>
            <w:tcW w:w="3402" w:type="dxa"/>
            <w:noWrap/>
          </w:tcPr>
          <w:p w14:paraId="4AF36444" w14:textId="77777777" w:rsidR="004A6408" w:rsidRDefault="004A6408" w:rsidP="00A95965">
            <w:pPr>
              <w:pStyle w:val="TableText"/>
              <w:rPr>
                <w:szCs w:val="20"/>
              </w:rPr>
            </w:pPr>
          </w:p>
        </w:tc>
        <w:tc>
          <w:tcPr>
            <w:tcW w:w="3899" w:type="dxa"/>
            <w:gridSpan w:val="5"/>
          </w:tcPr>
          <w:p w14:paraId="765A5F37" w14:textId="77777777" w:rsidR="004A6408" w:rsidRDefault="004A6408" w:rsidP="00A95965">
            <w:pPr>
              <w:pStyle w:val="TableText"/>
              <w:rPr>
                <w:szCs w:val="20"/>
              </w:rPr>
            </w:pPr>
          </w:p>
        </w:tc>
        <w:tc>
          <w:tcPr>
            <w:tcW w:w="1961" w:type="dxa"/>
            <w:gridSpan w:val="3"/>
          </w:tcPr>
          <w:p w14:paraId="0403AB02" w14:textId="77777777" w:rsidR="004A6408" w:rsidRDefault="004A6408" w:rsidP="00A95965">
            <w:pPr>
              <w:pStyle w:val="TableText"/>
              <w:rPr>
                <w:szCs w:val="20"/>
              </w:rPr>
            </w:pPr>
          </w:p>
        </w:tc>
        <w:tc>
          <w:tcPr>
            <w:tcW w:w="3698" w:type="dxa"/>
            <w:gridSpan w:val="2"/>
          </w:tcPr>
          <w:p w14:paraId="1BC4201B" w14:textId="77777777" w:rsidR="004A6408" w:rsidRDefault="004A6408" w:rsidP="00A95965">
            <w:pPr>
              <w:pStyle w:val="TableText"/>
              <w:rPr>
                <w:szCs w:val="20"/>
              </w:rPr>
            </w:pPr>
          </w:p>
        </w:tc>
      </w:tr>
      <w:tr w:rsidR="004A6408" w14:paraId="68D23A0C" w14:textId="77777777">
        <w:trPr>
          <w:cantSplit/>
          <w:trHeight w:val="230"/>
          <w:tblHeader/>
        </w:trPr>
        <w:tc>
          <w:tcPr>
            <w:tcW w:w="12960" w:type="dxa"/>
            <w:gridSpan w:val="11"/>
            <w:shd w:val="clear" w:color="auto" w:fill="B3B3B3"/>
            <w:noWrap/>
          </w:tcPr>
          <w:p w14:paraId="64F36763" w14:textId="77777777" w:rsidR="004A6408" w:rsidRPr="00035A4D" w:rsidRDefault="004A6408" w:rsidP="00FC4396">
            <w:pPr>
              <w:pStyle w:val="TableText"/>
              <w:rPr>
                <w:b/>
                <w:szCs w:val="20"/>
              </w:rPr>
            </w:pPr>
            <w:r>
              <w:rPr>
                <w:b/>
                <w:szCs w:val="20"/>
              </w:rPr>
              <w:t>Compatibility Testing</w:t>
            </w:r>
          </w:p>
        </w:tc>
      </w:tr>
      <w:tr w:rsidR="006304EB" w14:paraId="5135CEE4" w14:textId="77777777">
        <w:trPr>
          <w:cantSplit/>
          <w:trHeight w:val="230"/>
          <w:tblHeader/>
        </w:trPr>
        <w:tc>
          <w:tcPr>
            <w:tcW w:w="3421" w:type="dxa"/>
            <w:gridSpan w:val="2"/>
            <w:shd w:val="clear" w:color="auto" w:fill="B3B3B3"/>
            <w:noWrap/>
          </w:tcPr>
          <w:p w14:paraId="6409CC94" w14:textId="77777777" w:rsidR="006304EB" w:rsidRPr="00035A4D" w:rsidRDefault="006304EB" w:rsidP="00FC4396">
            <w:pPr>
              <w:pStyle w:val="TableText"/>
              <w:rPr>
                <w:b/>
                <w:szCs w:val="20"/>
              </w:rPr>
            </w:pPr>
            <w:r w:rsidRPr="00035A4D">
              <w:rPr>
                <w:b/>
                <w:szCs w:val="20"/>
              </w:rPr>
              <w:t>Unit Identification Number</w:t>
            </w:r>
          </w:p>
        </w:tc>
        <w:tc>
          <w:tcPr>
            <w:tcW w:w="969" w:type="dxa"/>
            <w:shd w:val="clear" w:color="auto" w:fill="B3B3B3"/>
          </w:tcPr>
          <w:p w14:paraId="66FA2B05" w14:textId="77777777" w:rsidR="006304EB" w:rsidRPr="00035A4D" w:rsidRDefault="006304EB" w:rsidP="00FC4396">
            <w:pPr>
              <w:pStyle w:val="TableText"/>
              <w:rPr>
                <w:b/>
                <w:szCs w:val="20"/>
              </w:rPr>
            </w:pPr>
            <w:r>
              <w:rPr>
                <w:b/>
                <w:szCs w:val="20"/>
              </w:rPr>
              <w:t>Product Code</w:t>
            </w:r>
          </w:p>
        </w:tc>
        <w:tc>
          <w:tcPr>
            <w:tcW w:w="970" w:type="dxa"/>
            <w:shd w:val="clear" w:color="auto" w:fill="B3B3B3"/>
          </w:tcPr>
          <w:p w14:paraId="2651562E" w14:textId="77777777" w:rsidR="006304EB" w:rsidRPr="00035A4D" w:rsidRDefault="006304EB" w:rsidP="00FC4396">
            <w:pPr>
              <w:pStyle w:val="TableText"/>
              <w:rPr>
                <w:b/>
                <w:szCs w:val="20"/>
              </w:rPr>
            </w:pPr>
            <w:r w:rsidRPr="00035A4D">
              <w:rPr>
                <w:b/>
                <w:szCs w:val="20"/>
              </w:rPr>
              <w:t>ABO/Rh</w:t>
            </w:r>
          </w:p>
        </w:tc>
        <w:tc>
          <w:tcPr>
            <w:tcW w:w="970" w:type="dxa"/>
            <w:shd w:val="clear" w:color="auto" w:fill="B3B3B3"/>
          </w:tcPr>
          <w:p w14:paraId="1963E3C0" w14:textId="77777777" w:rsidR="006304EB" w:rsidRPr="00035A4D" w:rsidRDefault="006304EB" w:rsidP="00FC4396">
            <w:pPr>
              <w:pStyle w:val="TableText"/>
              <w:rPr>
                <w:b/>
                <w:szCs w:val="20"/>
              </w:rPr>
            </w:pPr>
            <w:r w:rsidRPr="00035A4D">
              <w:rPr>
                <w:b/>
                <w:szCs w:val="20"/>
              </w:rPr>
              <w:t>RT/IS</w:t>
            </w:r>
          </w:p>
        </w:tc>
        <w:tc>
          <w:tcPr>
            <w:tcW w:w="971" w:type="dxa"/>
            <w:shd w:val="clear" w:color="auto" w:fill="B3B3B3"/>
          </w:tcPr>
          <w:p w14:paraId="282509B4" w14:textId="77777777" w:rsidR="006304EB" w:rsidRPr="00035A4D" w:rsidRDefault="006304EB" w:rsidP="00FC4396">
            <w:pPr>
              <w:pStyle w:val="TableText"/>
              <w:rPr>
                <w:b/>
                <w:szCs w:val="20"/>
              </w:rPr>
            </w:pPr>
            <w:r w:rsidRPr="00035A4D">
              <w:rPr>
                <w:b/>
                <w:szCs w:val="20"/>
              </w:rPr>
              <w:t>37</w:t>
            </w:r>
            <w:r w:rsidRPr="00035A4D">
              <w:rPr>
                <w:rFonts w:cs="Arial"/>
                <w:b/>
                <w:szCs w:val="20"/>
              </w:rPr>
              <w:t>°</w:t>
            </w:r>
          </w:p>
        </w:tc>
        <w:tc>
          <w:tcPr>
            <w:tcW w:w="970" w:type="dxa"/>
            <w:shd w:val="clear" w:color="auto" w:fill="B3B3B3"/>
          </w:tcPr>
          <w:p w14:paraId="2FF206C6" w14:textId="77777777" w:rsidR="006304EB" w:rsidRPr="00035A4D" w:rsidRDefault="006304EB" w:rsidP="00FC4396">
            <w:pPr>
              <w:pStyle w:val="TableText"/>
              <w:rPr>
                <w:b/>
                <w:szCs w:val="20"/>
              </w:rPr>
            </w:pPr>
            <w:r w:rsidRPr="00035A4D">
              <w:rPr>
                <w:b/>
                <w:szCs w:val="20"/>
              </w:rPr>
              <w:t>AHG</w:t>
            </w:r>
          </w:p>
        </w:tc>
        <w:tc>
          <w:tcPr>
            <w:tcW w:w="970" w:type="dxa"/>
            <w:shd w:val="clear" w:color="auto" w:fill="B3B3B3"/>
          </w:tcPr>
          <w:p w14:paraId="72FA9F3C" w14:textId="77777777" w:rsidR="006304EB" w:rsidRPr="00035A4D" w:rsidRDefault="006304EB" w:rsidP="00FC4396">
            <w:pPr>
              <w:pStyle w:val="TableText"/>
              <w:rPr>
                <w:b/>
                <w:szCs w:val="20"/>
              </w:rPr>
            </w:pPr>
            <w:r w:rsidRPr="00035A4D">
              <w:rPr>
                <w:b/>
                <w:szCs w:val="20"/>
              </w:rPr>
              <w:t>CC</w:t>
            </w:r>
          </w:p>
        </w:tc>
        <w:tc>
          <w:tcPr>
            <w:tcW w:w="1959" w:type="dxa"/>
            <w:gridSpan w:val="2"/>
            <w:shd w:val="clear" w:color="auto" w:fill="B3B3B3"/>
          </w:tcPr>
          <w:p w14:paraId="13BBC1AD" w14:textId="77777777" w:rsidR="006304EB" w:rsidRPr="00035A4D" w:rsidRDefault="006304EB" w:rsidP="00FC4396">
            <w:pPr>
              <w:pStyle w:val="TableText"/>
              <w:rPr>
                <w:b/>
                <w:szCs w:val="20"/>
              </w:rPr>
            </w:pPr>
            <w:r w:rsidRPr="00035A4D">
              <w:rPr>
                <w:b/>
                <w:szCs w:val="20"/>
              </w:rPr>
              <w:t>Interpretation</w:t>
            </w:r>
          </w:p>
        </w:tc>
        <w:tc>
          <w:tcPr>
            <w:tcW w:w="1760" w:type="dxa"/>
            <w:shd w:val="clear" w:color="auto" w:fill="B3B3B3"/>
          </w:tcPr>
          <w:p w14:paraId="2501CD83" w14:textId="77777777" w:rsidR="006304EB" w:rsidRPr="00035A4D" w:rsidRDefault="006304EB" w:rsidP="00FC4396">
            <w:pPr>
              <w:pStyle w:val="TableText"/>
              <w:rPr>
                <w:b/>
                <w:szCs w:val="20"/>
              </w:rPr>
            </w:pPr>
            <w:r w:rsidRPr="00035A4D">
              <w:rPr>
                <w:b/>
                <w:szCs w:val="20"/>
              </w:rPr>
              <w:t>Tech Name</w:t>
            </w:r>
          </w:p>
        </w:tc>
      </w:tr>
      <w:tr w:rsidR="006304EB" w14:paraId="6E9BC5E0" w14:textId="77777777">
        <w:trPr>
          <w:cantSplit/>
          <w:trHeight w:val="432"/>
        </w:trPr>
        <w:tc>
          <w:tcPr>
            <w:tcW w:w="3421" w:type="dxa"/>
            <w:gridSpan w:val="2"/>
            <w:noWrap/>
          </w:tcPr>
          <w:p w14:paraId="184ED26E" w14:textId="77777777" w:rsidR="006304EB" w:rsidRDefault="006304EB" w:rsidP="00A95965">
            <w:pPr>
              <w:pStyle w:val="TableText"/>
              <w:rPr>
                <w:szCs w:val="20"/>
              </w:rPr>
            </w:pPr>
          </w:p>
        </w:tc>
        <w:tc>
          <w:tcPr>
            <w:tcW w:w="969" w:type="dxa"/>
          </w:tcPr>
          <w:p w14:paraId="22EB7205" w14:textId="77777777" w:rsidR="006304EB" w:rsidRDefault="006304EB" w:rsidP="00A95965">
            <w:pPr>
              <w:pStyle w:val="TableText"/>
              <w:rPr>
                <w:szCs w:val="20"/>
              </w:rPr>
            </w:pPr>
          </w:p>
        </w:tc>
        <w:tc>
          <w:tcPr>
            <w:tcW w:w="970" w:type="dxa"/>
          </w:tcPr>
          <w:p w14:paraId="3D81FC2A" w14:textId="77777777" w:rsidR="006304EB" w:rsidRDefault="006304EB" w:rsidP="00A95965">
            <w:pPr>
              <w:pStyle w:val="TableText"/>
              <w:rPr>
                <w:szCs w:val="20"/>
              </w:rPr>
            </w:pPr>
          </w:p>
        </w:tc>
        <w:tc>
          <w:tcPr>
            <w:tcW w:w="970" w:type="dxa"/>
          </w:tcPr>
          <w:p w14:paraId="3EB3A2A3" w14:textId="77777777" w:rsidR="006304EB" w:rsidRDefault="006304EB" w:rsidP="00A95965">
            <w:pPr>
              <w:pStyle w:val="TableText"/>
              <w:rPr>
                <w:szCs w:val="20"/>
              </w:rPr>
            </w:pPr>
          </w:p>
        </w:tc>
        <w:tc>
          <w:tcPr>
            <w:tcW w:w="971" w:type="dxa"/>
          </w:tcPr>
          <w:p w14:paraId="0C7316B8" w14:textId="77777777" w:rsidR="006304EB" w:rsidRPr="006A7FD3" w:rsidRDefault="006304EB" w:rsidP="00A95965">
            <w:pPr>
              <w:pStyle w:val="TableText"/>
              <w:jc w:val="center"/>
              <w:rPr>
                <w:b/>
                <w:szCs w:val="20"/>
              </w:rPr>
            </w:pPr>
          </w:p>
        </w:tc>
        <w:tc>
          <w:tcPr>
            <w:tcW w:w="970" w:type="dxa"/>
          </w:tcPr>
          <w:p w14:paraId="363B399B" w14:textId="77777777" w:rsidR="006304EB" w:rsidRPr="006A7FD3" w:rsidRDefault="006304EB" w:rsidP="00A95965">
            <w:pPr>
              <w:pStyle w:val="TableText"/>
              <w:jc w:val="center"/>
              <w:rPr>
                <w:b/>
                <w:szCs w:val="20"/>
              </w:rPr>
            </w:pPr>
          </w:p>
        </w:tc>
        <w:tc>
          <w:tcPr>
            <w:tcW w:w="970" w:type="dxa"/>
          </w:tcPr>
          <w:p w14:paraId="191DC1F5" w14:textId="77777777" w:rsidR="006304EB" w:rsidRPr="006A7FD3" w:rsidRDefault="006304EB" w:rsidP="00A95965">
            <w:pPr>
              <w:pStyle w:val="TableText"/>
              <w:jc w:val="center"/>
              <w:rPr>
                <w:b/>
                <w:szCs w:val="20"/>
              </w:rPr>
            </w:pPr>
          </w:p>
        </w:tc>
        <w:tc>
          <w:tcPr>
            <w:tcW w:w="1959" w:type="dxa"/>
            <w:gridSpan w:val="2"/>
          </w:tcPr>
          <w:p w14:paraId="25A694E5" w14:textId="77777777" w:rsidR="006304EB" w:rsidRDefault="006304EB" w:rsidP="00A95965">
            <w:pPr>
              <w:pStyle w:val="TableText"/>
              <w:rPr>
                <w:szCs w:val="20"/>
              </w:rPr>
            </w:pPr>
          </w:p>
        </w:tc>
        <w:tc>
          <w:tcPr>
            <w:tcW w:w="1760" w:type="dxa"/>
          </w:tcPr>
          <w:p w14:paraId="02AAD436" w14:textId="77777777" w:rsidR="006304EB" w:rsidRDefault="006304EB" w:rsidP="00A95965">
            <w:pPr>
              <w:pStyle w:val="TableText"/>
              <w:rPr>
                <w:szCs w:val="20"/>
              </w:rPr>
            </w:pPr>
          </w:p>
        </w:tc>
      </w:tr>
      <w:tr w:rsidR="006304EB" w14:paraId="688116C3" w14:textId="77777777">
        <w:trPr>
          <w:cantSplit/>
          <w:trHeight w:val="432"/>
        </w:trPr>
        <w:tc>
          <w:tcPr>
            <w:tcW w:w="3421" w:type="dxa"/>
            <w:gridSpan w:val="2"/>
            <w:noWrap/>
          </w:tcPr>
          <w:p w14:paraId="69030D4C" w14:textId="77777777" w:rsidR="006304EB" w:rsidRDefault="006304EB" w:rsidP="00A95965">
            <w:pPr>
              <w:pStyle w:val="TableText"/>
              <w:rPr>
                <w:szCs w:val="20"/>
              </w:rPr>
            </w:pPr>
          </w:p>
        </w:tc>
        <w:tc>
          <w:tcPr>
            <w:tcW w:w="969" w:type="dxa"/>
          </w:tcPr>
          <w:p w14:paraId="3522152C" w14:textId="77777777" w:rsidR="006304EB" w:rsidRDefault="006304EB" w:rsidP="00A95965">
            <w:pPr>
              <w:pStyle w:val="TableText"/>
              <w:rPr>
                <w:szCs w:val="20"/>
              </w:rPr>
            </w:pPr>
          </w:p>
        </w:tc>
        <w:tc>
          <w:tcPr>
            <w:tcW w:w="970" w:type="dxa"/>
          </w:tcPr>
          <w:p w14:paraId="7792F66C" w14:textId="77777777" w:rsidR="006304EB" w:rsidRDefault="006304EB" w:rsidP="00A95965">
            <w:pPr>
              <w:pStyle w:val="TableText"/>
              <w:rPr>
                <w:szCs w:val="20"/>
              </w:rPr>
            </w:pPr>
          </w:p>
        </w:tc>
        <w:tc>
          <w:tcPr>
            <w:tcW w:w="970" w:type="dxa"/>
          </w:tcPr>
          <w:p w14:paraId="5C048B56" w14:textId="77777777" w:rsidR="006304EB" w:rsidRDefault="006304EB" w:rsidP="00A95965">
            <w:pPr>
              <w:pStyle w:val="TableText"/>
              <w:rPr>
                <w:szCs w:val="20"/>
              </w:rPr>
            </w:pPr>
          </w:p>
        </w:tc>
        <w:tc>
          <w:tcPr>
            <w:tcW w:w="971" w:type="dxa"/>
          </w:tcPr>
          <w:p w14:paraId="3562570E" w14:textId="77777777" w:rsidR="006304EB" w:rsidRPr="006A7FD3" w:rsidRDefault="006304EB" w:rsidP="00A95965">
            <w:pPr>
              <w:pStyle w:val="TableText"/>
              <w:jc w:val="center"/>
              <w:rPr>
                <w:b/>
                <w:szCs w:val="20"/>
              </w:rPr>
            </w:pPr>
          </w:p>
        </w:tc>
        <w:tc>
          <w:tcPr>
            <w:tcW w:w="970" w:type="dxa"/>
          </w:tcPr>
          <w:p w14:paraId="18B294BF" w14:textId="77777777" w:rsidR="006304EB" w:rsidRPr="006A7FD3" w:rsidRDefault="006304EB" w:rsidP="00A95965">
            <w:pPr>
              <w:pStyle w:val="TableText"/>
              <w:jc w:val="center"/>
              <w:rPr>
                <w:b/>
                <w:szCs w:val="20"/>
              </w:rPr>
            </w:pPr>
          </w:p>
        </w:tc>
        <w:tc>
          <w:tcPr>
            <w:tcW w:w="970" w:type="dxa"/>
          </w:tcPr>
          <w:p w14:paraId="16012301" w14:textId="77777777" w:rsidR="006304EB" w:rsidRPr="006A7FD3" w:rsidRDefault="006304EB" w:rsidP="00A95965">
            <w:pPr>
              <w:pStyle w:val="TableText"/>
              <w:jc w:val="center"/>
              <w:rPr>
                <w:b/>
                <w:szCs w:val="20"/>
              </w:rPr>
            </w:pPr>
          </w:p>
        </w:tc>
        <w:tc>
          <w:tcPr>
            <w:tcW w:w="1959" w:type="dxa"/>
            <w:gridSpan w:val="2"/>
          </w:tcPr>
          <w:p w14:paraId="44A89902" w14:textId="77777777" w:rsidR="006304EB" w:rsidRDefault="006304EB" w:rsidP="00A95965">
            <w:pPr>
              <w:pStyle w:val="TableText"/>
              <w:rPr>
                <w:szCs w:val="20"/>
              </w:rPr>
            </w:pPr>
          </w:p>
        </w:tc>
        <w:tc>
          <w:tcPr>
            <w:tcW w:w="1760" w:type="dxa"/>
          </w:tcPr>
          <w:p w14:paraId="1302ABAF" w14:textId="77777777" w:rsidR="006304EB" w:rsidRDefault="006304EB" w:rsidP="00A95965">
            <w:pPr>
              <w:pStyle w:val="TableText"/>
              <w:rPr>
                <w:szCs w:val="20"/>
              </w:rPr>
            </w:pPr>
          </w:p>
        </w:tc>
      </w:tr>
      <w:tr w:rsidR="006304EB" w14:paraId="7D09D4DE" w14:textId="77777777">
        <w:trPr>
          <w:cantSplit/>
          <w:trHeight w:val="432"/>
        </w:trPr>
        <w:tc>
          <w:tcPr>
            <w:tcW w:w="3421" w:type="dxa"/>
            <w:gridSpan w:val="2"/>
            <w:noWrap/>
          </w:tcPr>
          <w:p w14:paraId="3B532DE7" w14:textId="77777777" w:rsidR="006304EB" w:rsidRDefault="006304EB" w:rsidP="00A95965">
            <w:pPr>
              <w:pStyle w:val="TableText"/>
              <w:rPr>
                <w:szCs w:val="20"/>
              </w:rPr>
            </w:pPr>
          </w:p>
        </w:tc>
        <w:tc>
          <w:tcPr>
            <w:tcW w:w="969" w:type="dxa"/>
          </w:tcPr>
          <w:p w14:paraId="0114C273" w14:textId="77777777" w:rsidR="006304EB" w:rsidRDefault="006304EB" w:rsidP="00A95965">
            <w:pPr>
              <w:pStyle w:val="TableText"/>
              <w:rPr>
                <w:szCs w:val="20"/>
              </w:rPr>
            </w:pPr>
          </w:p>
        </w:tc>
        <w:tc>
          <w:tcPr>
            <w:tcW w:w="970" w:type="dxa"/>
          </w:tcPr>
          <w:p w14:paraId="14746CDA" w14:textId="77777777" w:rsidR="006304EB" w:rsidRDefault="006304EB" w:rsidP="00A95965">
            <w:pPr>
              <w:pStyle w:val="TableText"/>
              <w:rPr>
                <w:szCs w:val="20"/>
              </w:rPr>
            </w:pPr>
          </w:p>
        </w:tc>
        <w:tc>
          <w:tcPr>
            <w:tcW w:w="970" w:type="dxa"/>
          </w:tcPr>
          <w:p w14:paraId="5180AE14" w14:textId="77777777" w:rsidR="006304EB" w:rsidRDefault="006304EB" w:rsidP="00A95965">
            <w:pPr>
              <w:pStyle w:val="TableText"/>
              <w:rPr>
                <w:szCs w:val="20"/>
              </w:rPr>
            </w:pPr>
          </w:p>
        </w:tc>
        <w:tc>
          <w:tcPr>
            <w:tcW w:w="971" w:type="dxa"/>
          </w:tcPr>
          <w:p w14:paraId="50A31429" w14:textId="77777777" w:rsidR="006304EB" w:rsidRPr="006A7FD3" w:rsidRDefault="006304EB" w:rsidP="00A95965">
            <w:pPr>
              <w:pStyle w:val="TableText"/>
              <w:jc w:val="center"/>
              <w:rPr>
                <w:b/>
                <w:szCs w:val="20"/>
              </w:rPr>
            </w:pPr>
          </w:p>
        </w:tc>
        <w:tc>
          <w:tcPr>
            <w:tcW w:w="970" w:type="dxa"/>
          </w:tcPr>
          <w:p w14:paraId="1B4957CA" w14:textId="77777777" w:rsidR="006304EB" w:rsidRPr="006A7FD3" w:rsidRDefault="006304EB" w:rsidP="00A95965">
            <w:pPr>
              <w:pStyle w:val="TableText"/>
              <w:jc w:val="center"/>
              <w:rPr>
                <w:b/>
                <w:szCs w:val="20"/>
              </w:rPr>
            </w:pPr>
          </w:p>
        </w:tc>
        <w:tc>
          <w:tcPr>
            <w:tcW w:w="970" w:type="dxa"/>
          </w:tcPr>
          <w:p w14:paraId="67B9B3A0" w14:textId="77777777" w:rsidR="006304EB" w:rsidRPr="006A7FD3" w:rsidRDefault="006304EB" w:rsidP="00A95965">
            <w:pPr>
              <w:pStyle w:val="TableText"/>
              <w:jc w:val="center"/>
              <w:rPr>
                <w:b/>
                <w:szCs w:val="20"/>
              </w:rPr>
            </w:pPr>
          </w:p>
        </w:tc>
        <w:tc>
          <w:tcPr>
            <w:tcW w:w="1959" w:type="dxa"/>
            <w:gridSpan w:val="2"/>
          </w:tcPr>
          <w:p w14:paraId="5A2CF9C2" w14:textId="77777777" w:rsidR="006304EB" w:rsidRDefault="006304EB" w:rsidP="00A95965">
            <w:pPr>
              <w:pStyle w:val="TableText"/>
              <w:rPr>
                <w:szCs w:val="20"/>
              </w:rPr>
            </w:pPr>
          </w:p>
        </w:tc>
        <w:tc>
          <w:tcPr>
            <w:tcW w:w="1760" w:type="dxa"/>
          </w:tcPr>
          <w:p w14:paraId="0A767241" w14:textId="77777777" w:rsidR="006304EB" w:rsidRDefault="006304EB" w:rsidP="00A95965">
            <w:pPr>
              <w:pStyle w:val="TableText"/>
              <w:rPr>
                <w:szCs w:val="20"/>
              </w:rPr>
            </w:pPr>
          </w:p>
        </w:tc>
      </w:tr>
      <w:tr w:rsidR="006304EB" w14:paraId="302873A3" w14:textId="77777777">
        <w:trPr>
          <w:cantSplit/>
          <w:trHeight w:val="432"/>
        </w:trPr>
        <w:tc>
          <w:tcPr>
            <w:tcW w:w="3421" w:type="dxa"/>
            <w:gridSpan w:val="2"/>
            <w:noWrap/>
          </w:tcPr>
          <w:p w14:paraId="7D383DC2" w14:textId="77777777" w:rsidR="006304EB" w:rsidRDefault="006304EB" w:rsidP="00A95965">
            <w:pPr>
              <w:pStyle w:val="TableText"/>
              <w:rPr>
                <w:szCs w:val="20"/>
              </w:rPr>
            </w:pPr>
          </w:p>
        </w:tc>
        <w:tc>
          <w:tcPr>
            <w:tcW w:w="969" w:type="dxa"/>
          </w:tcPr>
          <w:p w14:paraId="71A63814" w14:textId="77777777" w:rsidR="006304EB" w:rsidRDefault="006304EB" w:rsidP="00A95965">
            <w:pPr>
              <w:pStyle w:val="TableText"/>
              <w:rPr>
                <w:szCs w:val="20"/>
              </w:rPr>
            </w:pPr>
          </w:p>
        </w:tc>
        <w:tc>
          <w:tcPr>
            <w:tcW w:w="970" w:type="dxa"/>
          </w:tcPr>
          <w:p w14:paraId="10C25A2B" w14:textId="77777777" w:rsidR="006304EB" w:rsidRDefault="006304EB" w:rsidP="00A95965">
            <w:pPr>
              <w:pStyle w:val="TableText"/>
              <w:rPr>
                <w:szCs w:val="20"/>
              </w:rPr>
            </w:pPr>
          </w:p>
        </w:tc>
        <w:tc>
          <w:tcPr>
            <w:tcW w:w="970" w:type="dxa"/>
          </w:tcPr>
          <w:p w14:paraId="0B09E3B0" w14:textId="77777777" w:rsidR="006304EB" w:rsidRDefault="006304EB" w:rsidP="00A95965">
            <w:pPr>
              <w:pStyle w:val="TableText"/>
              <w:rPr>
                <w:szCs w:val="20"/>
              </w:rPr>
            </w:pPr>
          </w:p>
        </w:tc>
        <w:tc>
          <w:tcPr>
            <w:tcW w:w="971" w:type="dxa"/>
          </w:tcPr>
          <w:p w14:paraId="15709608" w14:textId="77777777" w:rsidR="006304EB" w:rsidRPr="006A7FD3" w:rsidRDefault="006304EB" w:rsidP="00A95965">
            <w:pPr>
              <w:pStyle w:val="TableText"/>
              <w:jc w:val="center"/>
              <w:rPr>
                <w:b/>
                <w:szCs w:val="20"/>
              </w:rPr>
            </w:pPr>
          </w:p>
        </w:tc>
        <w:tc>
          <w:tcPr>
            <w:tcW w:w="970" w:type="dxa"/>
          </w:tcPr>
          <w:p w14:paraId="1B386223" w14:textId="77777777" w:rsidR="006304EB" w:rsidRPr="006A7FD3" w:rsidRDefault="006304EB" w:rsidP="00A95965">
            <w:pPr>
              <w:pStyle w:val="TableText"/>
              <w:jc w:val="center"/>
              <w:rPr>
                <w:b/>
                <w:szCs w:val="20"/>
              </w:rPr>
            </w:pPr>
          </w:p>
        </w:tc>
        <w:tc>
          <w:tcPr>
            <w:tcW w:w="970" w:type="dxa"/>
          </w:tcPr>
          <w:p w14:paraId="5D199927" w14:textId="77777777" w:rsidR="006304EB" w:rsidRPr="006A7FD3" w:rsidRDefault="006304EB" w:rsidP="00A95965">
            <w:pPr>
              <w:pStyle w:val="TableText"/>
              <w:jc w:val="center"/>
              <w:rPr>
                <w:b/>
                <w:szCs w:val="20"/>
              </w:rPr>
            </w:pPr>
          </w:p>
        </w:tc>
        <w:tc>
          <w:tcPr>
            <w:tcW w:w="1959" w:type="dxa"/>
            <w:gridSpan w:val="2"/>
          </w:tcPr>
          <w:p w14:paraId="3A154F1A" w14:textId="77777777" w:rsidR="006304EB" w:rsidRDefault="006304EB" w:rsidP="00A95965">
            <w:pPr>
              <w:pStyle w:val="TableText"/>
              <w:rPr>
                <w:szCs w:val="20"/>
              </w:rPr>
            </w:pPr>
          </w:p>
        </w:tc>
        <w:tc>
          <w:tcPr>
            <w:tcW w:w="1760" w:type="dxa"/>
          </w:tcPr>
          <w:p w14:paraId="5E885B6E" w14:textId="77777777" w:rsidR="006304EB" w:rsidRDefault="006304EB" w:rsidP="00A95965">
            <w:pPr>
              <w:pStyle w:val="TableText"/>
              <w:rPr>
                <w:szCs w:val="20"/>
              </w:rPr>
            </w:pPr>
          </w:p>
        </w:tc>
      </w:tr>
      <w:tr w:rsidR="006304EB" w14:paraId="217B9172" w14:textId="77777777">
        <w:trPr>
          <w:cantSplit/>
          <w:trHeight w:val="432"/>
        </w:trPr>
        <w:tc>
          <w:tcPr>
            <w:tcW w:w="3421" w:type="dxa"/>
            <w:gridSpan w:val="2"/>
            <w:noWrap/>
          </w:tcPr>
          <w:p w14:paraId="1AE9048A" w14:textId="77777777" w:rsidR="006304EB" w:rsidRDefault="006304EB" w:rsidP="00A95965">
            <w:pPr>
              <w:pStyle w:val="TableText"/>
              <w:rPr>
                <w:szCs w:val="20"/>
              </w:rPr>
            </w:pPr>
          </w:p>
        </w:tc>
        <w:tc>
          <w:tcPr>
            <w:tcW w:w="969" w:type="dxa"/>
          </w:tcPr>
          <w:p w14:paraId="785FF12E" w14:textId="77777777" w:rsidR="006304EB" w:rsidRDefault="006304EB" w:rsidP="00A95965">
            <w:pPr>
              <w:pStyle w:val="TableText"/>
              <w:rPr>
                <w:szCs w:val="20"/>
              </w:rPr>
            </w:pPr>
          </w:p>
        </w:tc>
        <w:tc>
          <w:tcPr>
            <w:tcW w:w="970" w:type="dxa"/>
          </w:tcPr>
          <w:p w14:paraId="13B463C1" w14:textId="77777777" w:rsidR="006304EB" w:rsidRDefault="006304EB" w:rsidP="00A95965">
            <w:pPr>
              <w:pStyle w:val="TableText"/>
              <w:rPr>
                <w:szCs w:val="20"/>
              </w:rPr>
            </w:pPr>
          </w:p>
        </w:tc>
        <w:tc>
          <w:tcPr>
            <w:tcW w:w="970" w:type="dxa"/>
          </w:tcPr>
          <w:p w14:paraId="0A63A847" w14:textId="77777777" w:rsidR="006304EB" w:rsidRDefault="006304EB" w:rsidP="00A95965">
            <w:pPr>
              <w:pStyle w:val="TableText"/>
              <w:rPr>
                <w:szCs w:val="20"/>
              </w:rPr>
            </w:pPr>
          </w:p>
        </w:tc>
        <w:tc>
          <w:tcPr>
            <w:tcW w:w="971" w:type="dxa"/>
          </w:tcPr>
          <w:p w14:paraId="2C3B5202" w14:textId="77777777" w:rsidR="006304EB" w:rsidRPr="006A7FD3" w:rsidRDefault="006304EB" w:rsidP="00A95965">
            <w:pPr>
              <w:pStyle w:val="TableText"/>
              <w:jc w:val="center"/>
              <w:rPr>
                <w:b/>
                <w:szCs w:val="20"/>
              </w:rPr>
            </w:pPr>
          </w:p>
        </w:tc>
        <w:tc>
          <w:tcPr>
            <w:tcW w:w="970" w:type="dxa"/>
          </w:tcPr>
          <w:p w14:paraId="7AC5E2A0" w14:textId="77777777" w:rsidR="006304EB" w:rsidRPr="006A7FD3" w:rsidRDefault="006304EB" w:rsidP="00A95965">
            <w:pPr>
              <w:pStyle w:val="TableText"/>
              <w:jc w:val="center"/>
              <w:rPr>
                <w:b/>
                <w:szCs w:val="20"/>
              </w:rPr>
            </w:pPr>
          </w:p>
        </w:tc>
        <w:tc>
          <w:tcPr>
            <w:tcW w:w="970" w:type="dxa"/>
          </w:tcPr>
          <w:p w14:paraId="14941468" w14:textId="77777777" w:rsidR="006304EB" w:rsidRPr="006A7FD3" w:rsidRDefault="006304EB" w:rsidP="00A95965">
            <w:pPr>
              <w:pStyle w:val="TableText"/>
              <w:jc w:val="center"/>
              <w:rPr>
                <w:b/>
                <w:szCs w:val="20"/>
              </w:rPr>
            </w:pPr>
          </w:p>
        </w:tc>
        <w:tc>
          <w:tcPr>
            <w:tcW w:w="1959" w:type="dxa"/>
            <w:gridSpan w:val="2"/>
          </w:tcPr>
          <w:p w14:paraId="0FDF8C10" w14:textId="77777777" w:rsidR="006304EB" w:rsidRDefault="006304EB" w:rsidP="00A95965">
            <w:pPr>
              <w:pStyle w:val="TableText"/>
              <w:rPr>
                <w:szCs w:val="20"/>
              </w:rPr>
            </w:pPr>
          </w:p>
        </w:tc>
        <w:tc>
          <w:tcPr>
            <w:tcW w:w="1760" w:type="dxa"/>
          </w:tcPr>
          <w:p w14:paraId="0E0CF0B9" w14:textId="77777777" w:rsidR="006304EB" w:rsidRDefault="006304EB" w:rsidP="00A95965">
            <w:pPr>
              <w:pStyle w:val="TableText"/>
              <w:rPr>
                <w:szCs w:val="20"/>
              </w:rPr>
            </w:pPr>
          </w:p>
        </w:tc>
      </w:tr>
      <w:tr w:rsidR="006304EB" w14:paraId="5F48C799" w14:textId="77777777">
        <w:trPr>
          <w:cantSplit/>
          <w:trHeight w:val="432"/>
        </w:trPr>
        <w:tc>
          <w:tcPr>
            <w:tcW w:w="3421" w:type="dxa"/>
            <w:gridSpan w:val="2"/>
            <w:noWrap/>
          </w:tcPr>
          <w:p w14:paraId="1C878AA6" w14:textId="77777777" w:rsidR="006304EB" w:rsidRDefault="006304EB" w:rsidP="00A95965">
            <w:pPr>
              <w:pStyle w:val="TableText"/>
              <w:rPr>
                <w:szCs w:val="20"/>
              </w:rPr>
            </w:pPr>
          </w:p>
        </w:tc>
        <w:tc>
          <w:tcPr>
            <w:tcW w:w="969" w:type="dxa"/>
          </w:tcPr>
          <w:p w14:paraId="16DEB9AE" w14:textId="77777777" w:rsidR="006304EB" w:rsidRDefault="006304EB" w:rsidP="00A95965">
            <w:pPr>
              <w:pStyle w:val="TableText"/>
              <w:rPr>
                <w:szCs w:val="20"/>
              </w:rPr>
            </w:pPr>
          </w:p>
        </w:tc>
        <w:tc>
          <w:tcPr>
            <w:tcW w:w="970" w:type="dxa"/>
          </w:tcPr>
          <w:p w14:paraId="7986049A" w14:textId="77777777" w:rsidR="006304EB" w:rsidRDefault="006304EB" w:rsidP="00A95965">
            <w:pPr>
              <w:pStyle w:val="TableText"/>
              <w:rPr>
                <w:szCs w:val="20"/>
              </w:rPr>
            </w:pPr>
          </w:p>
        </w:tc>
        <w:tc>
          <w:tcPr>
            <w:tcW w:w="970" w:type="dxa"/>
          </w:tcPr>
          <w:p w14:paraId="256B7139" w14:textId="77777777" w:rsidR="006304EB" w:rsidRDefault="006304EB" w:rsidP="00A95965">
            <w:pPr>
              <w:pStyle w:val="TableText"/>
              <w:rPr>
                <w:szCs w:val="20"/>
              </w:rPr>
            </w:pPr>
          </w:p>
        </w:tc>
        <w:tc>
          <w:tcPr>
            <w:tcW w:w="971" w:type="dxa"/>
          </w:tcPr>
          <w:p w14:paraId="25E35321" w14:textId="77777777" w:rsidR="006304EB" w:rsidRPr="006A7FD3" w:rsidRDefault="006304EB" w:rsidP="00A95965">
            <w:pPr>
              <w:pStyle w:val="TableText"/>
              <w:jc w:val="center"/>
              <w:rPr>
                <w:b/>
                <w:szCs w:val="20"/>
              </w:rPr>
            </w:pPr>
          </w:p>
        </w:tc>
        <w:tc>
          <w:tcPr>
            <w:tcW w:w="970" w:type="dxa"/>
          </w:tcPr>
          <w:p w14:paraId="1CF8CE0A" w14:textId="77777777" w:rsidR="006304EB" w:rsidRPr="006A7FD3" w:rsidRDefault="006304EB" w:rsidP="00A95965">
            <w:pPr>
              <w:pStyle w:val="TableText"/>
              <w:jc w:val="center"/>
              <w:rPr>
                <w:b/>
                <w:szCs w:val="20"/>
              </w:rPr>
            </w:pPr>
          </w:p>
        </w:tc>
        <w:tc>
          <w:tcPr>
            <w:tcW w:w="970" w:type="dxa"/>
          </w:tcPr>
          <w:p w14:paraId="10052031" w14:textId="77777777" w:rsidR="006304EB" w:rsidRPr="006A7FD3" w:rsidRDefault="006304EB" w:rsidP="00A95965">
            <w:pPr>
              <w:pStyle w:val="TableText"/>
              <w:jc w:val="center"/>
              <w:rPr>
                <w:b/>
                <w:szCs w:val="20"/>
              </w:rPr>
            </w:pPr>
          </w:p>
        </w:tc>
        <w:tc>
          <w:tcPr>
            <w:tcW w:w="1959" w:type="dxa"/>
            <w:gridSpan w:val="2"/>
          </w:tcPr>
          <w:p w14:paraId="2FB0A103" w14:textId="77777777" w:rsidR="006304EB" w:rsidRDefault="006304EB" w:rsidP="00A95965">
            <w:pPr>
              <w:pStyle w:val="TableText"/>
              <w:rPr>
                <w:szCs w:val="20"/>
              </w:rPr>
            </w:pPr>
          </w:p>
        </w:tc>
        <w:tc>
          <w:tcPr>
            <w:tcW w:w="1760" w:type="dxa"/>
          </w:tcPr>
          <w:p w14:paraId="261DC62F" w14:textId="77777777" w:rsidR="006304EB" w:rsidRDefault="006304EB" w:rsidP="00A95965">
            <w:pPr>
              <w:pStyle w:val="TableText"/>
              <w:rPr>
                <w:szCs w:val="20"/>
              </w:rPr>
            </w:pPr>
          </w:p>
        </w:tc>
      </w:tr>
      <w:tr w:rsidR="006304EB" w14:paraId="735C6AE2" w14:textId="77777777">
        <w:trPr>
          <w:cantSplit/>
          <w:trHeight w:val="432"/>
        </w:trPr>
        <w:tc>
          <w:tcPr>
            <w:tcW w:w="3421" w:type="dxa"/>
            <w:gridSpan w:val="2"/>
            <w:noWrap/>
          </w:tcPr>
          <w:p w14:paraId="061E2036" w14:textId="77777777" w:rsidR="006304EB" w:rsidRDefault="006304EB" w:rsidP="00A95965">
            <w:pPr>
              <w:pStyle w:val="TableText"/>
              <w:rPr>
                <w:szCs w:val="20"/>
              </w:rPr>
            </w:pPr>
          </w:p>
        </w:tc>
        <w:tc>
          <w:tcPr>
            <w:tcW w:w="969" w:type="dxa"/>
          </w:tcPr>
          <w:p w14:paraId="4CC6731C" w14:textId="77777777" w:rsidR="006304EB" w:rsidRDefault="006304EB" w:rsidP="00A95965">
            <w:pPr>
              <w:pStyle w:val="TableText"/>
              <w:rPr>
                <w:szCs w:val="20"/>
              </w:rPr>
            </w:pPr>
          </w:p>
        </w:tc>
        <w:tc>
          <w:tcPr>
            <w:tcW w:w="970" w:type="dxa"/>
          </w:tcPr>
          <w:p w14:paraId="743ADB8D" w14:textId="77777777" w:rsidR="006304EB" w:rsidRDefault="006304EB" w:rsidP="00A95965">
            <w:pPr>
              <w:pStyle w:val="TableText"/>
              <w:rPr>
                <w:szCs w:val="20"/>
              </w:rPr>
            </w:pPr>
          </w:p>
        </w:tc>
        <w:tc>
          <w:tcPr>
            <w:tcW w:w="970" w:type="dxa"/>
          </w:tcPr>
          <w:p w14:paraId="11059D06" w14:textId="77777777" w:rsidR="006304EB" w:rsidRDefault="006304EB" w:rsidP="00A95965">
            <w:pPr>
              <w:pStyle w:val="TableText"/>
              <w:rPr>
                <w:szCs w:val="20"/>
              </w:rPr>
            </w:pPr>
          </w:p>
        </w:tc>
        <w:tc>
          <w:tcPr>
            <w:tcW w:w="971" w:type="dxa"/>
          </w:tcPr>
          <w:p w14:paraId="1F6598C4" w14:textId="77777777" w:rsidR="006304EB" w:rsidRPr="006A7FD3" w:rsidRDefault="006304EB" w:rsidP="00A95965">
            <w:pPr>
              <w:pStyle w:val="TableText"/>
              <w:jc w:val="center"/>
              <w:rPr>
                <w:b/>
                <w:szCs w:val="20"/>
              </w:rPr>
            </w:pPr>
          </w:p>
        </w:tc>
        <w:tc>
          <w:tcPr>
            <w:tcW w:w="970" w:type="dxa"/>
          </w:tcPr>
          <w:p w14:paraId="17A269C7" w14:textId="77777777" w:rsidR="006304EB" w:rsidRPr="006A7FD3" w:rsidRDefault="006304EB" w:rsidP="00A95965">
            <w:pPr>
              <w:pStyle w:val="TableText"/>
              <w:jc w:val="center"/>
              <w:rPr>
                <w:b/>
                <w:szCs w:val="20"/>
              </w:rPr>
            </w:pPr>
          </w:p>
        </w:tc>
        <w:tc>
          <w:tcPr>
            <w:tcW w:w="970" w:type="dxa"/>
          </w:tcPr>
          <w:p w14:paraId="4CC0B136" w14:textId="77777777" w:rsidR="006304EB" w:rsidRPr="006A7FD3" w:rsidRDefault="006304EB" w:rsidP="00A95965">
            <w:pPr>
              <w:pStyle w:val="TableText"/>
              <w:jc w:val="center"/>
              <w:rPr>
                <w:b/>
                <w:szCs w:val="20"/>
              </w:rPr>
            </w:pPr>
          </w:p>
        </w:tc>
        <w:tc>
          <w:tcPr>
            <w:tcW w:w="1959" w:type="dxa"/>
            <w:gridSpan w:val="2"/>
          </w:tcPr>
          <w:p w14:paraId="175B4E1E" w14:textId="77777777" w:rsidR="006304EB" w:rsidRDefault="006304EB" w:rsidP="00A95965">
            <w:pPr>
              <w:pStyle w:val="TableText"/>
              <w:rPr>
                <w:szCs w:val="20"/>
              </w:rPr>
            </w:pPr>
          </w:p>
        </w:tc>
        <w:tc>
          <w:tcPr>
            <w:tcW w:w="1760" w:type="dxa"/>
          </w:tcPr>
          <w:p w14:paraId="24D0A526" w14:textId="77777777" w:rsidR="006304EB" w:rsidRDefault="006304EB" w:rsidP="00A95965">
            <w:pPr>
              <w:pStyle w:val="TableText"/>
              <w:rPr>
                <w:szCs w:val="20"/>
              </w:rPr>
            </w:pPr>
          </w:p>
        </w:tc>
      </w:tr>
    </w:tbl>
    <w:p w14:paraId="3B7D5644" w14:textId="77777777" w:rsidR="004A6408" w:rsidRDefault="004A6408" w:rsidP="00DD75E5">
      <w:pPr>
        <w:pStyle w:val="BodyText"/>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76"/>
        <w:gridCol w:w="2044"/>
        <w:gridCol w:w="2044"/>
        <w:gridCol w:w="1973"/>
        <w:gridCol w:w="2432"/>
        <w:gridCol w:w="2091"/>
      </w:tblGrid>
      <w:tr w:rsidR="00902D46" w:rsidRPr="00887834" w14:paraId="42B832A3" w14:textId="77777777">
        <w:trPr>
          <w:tblHeader/>
        </w:trPr>
        <w:tc>
          <w:tcPr>
            <w:tcW w:w="12960" w:type="dxa"/>
            <w:gridSpan w:val="6"/>
            <w:shd w:val="clear" w:color="auto" w:fill="B3B3B3"/>
          </w:tcPr>
          <w:p w14:paraId="52633369" w14:textId="77777777" w:rsidR="00902D46" w:rsidRPr="00887834" w:rsidRDefault="00902D46" w:rsidP="00FC4396">
            <w:pPr>
              <w:pStyle w:val="TableText"/>
              <w:rPr>
                <w:b/>
              </w:rPr>
            </w:pPr>
            <w:r w:rsidRPr="00887834">
              <w:rPr>
                <w:b/>
              </w:rPr>
              <w:lastRenderedPageBreak/>
              <w:t>Direct Antiglobulin Test</w:t>
            </w:r>
          </w:p>
        </w:tc>
      </w:tr>
      <w:tr w:rsidR="00887834" w:rsidRPr="00887834" w14:paraId="3AAE88DB" w14:textId="77777777">
        <w:trPr>
          <w:tblHeader/>
        </w:trPr>
        <w:tc>
          <w:tcPr>
            <w:tcW w:w="2376" w:type="dxa"/>
            <w:shd w:val="clear" w:color="auto" w:fill="B3B3B3"/>
          </w:tcPr>
          <w:p w14:paraId="2F7B7BD8" w14:textId="77777777" w:rsidR="008B5CC4" w:rsidRPr="00887834" w:rsidRDefault="008B5CC4" w:rsidP="00FC4396">
            <w:pPr>
              <w:pStyle w:val="TableText"/>
              <w:rPr>
                <w:b/>
              </w:rPr>
            </w:pPr>
            <w:r w:rsidRPr="00887834">
              <w:rPr>
                <w:b/>
              </w:rPr>
              <w:t>Reagent</w:t>
            </w:r>
            <w:r w:rsidR="00CB127B" w:rsidRPr="00887834">
              <w:rPr>
                <w:b/>
              </w:rPr>
              <w:t xml:space="preserve"> Antiserum</w:t>
            </w:r>
          </w:p>
        </w:tc>
        <w:tc>
          <w:tcPr>
            <w:tcW w:w="2044" w:type="dxa"/>
            <w:shd w:val="clear" w:color="auto" w:fill="B3B3B3"/>
          </w:tcPr>
          <w:p w14:paraId="2F4AE523" w14:textId="77777777" w:rsidR="008B5CC4" w:rsidRPr="00887834" w:rsidRDefault="008B5CC4" w:rsidP="00FC4396">
            <w:pPr>
              <w:pStyle w:val="TableText"/>
              <w:rPr>
                <w:b/>
              </w:rPr>
            </w:pPr>
            <w:r w:rsidRPr="00887834">
              <w:rPr>
                <w:b/>
                <w:szCs w:val="20"/>
              </w:rPr>
              <w:t>Lot Number</w:t>
            </w:r>
          </w:p>
        </w:tc>
        <w:tc>
          <w:tcPr>
            <w:tcW w:w="2044" w:type="dxa"/>
            <w:shd w:val="clear" w:color="auto" w:fill="B3B3B3"/>
          </w:tcPr>
          <w:p w14:paraId="6745371F" w14:textId="77777777" w:rsidR="008B5CC4" w:rsidRPr="00887834" w:rsidRDefault="008B5CC4" w:rsidP="00FC4396">
            <w:pPr>
              <w:pStyle w:val="TableText"/>
              <w:rPr>
                <w:b/>
              </w:rPr>
            </w:pPr>
            <w:r w:rsidRPr="00887834">
              <w:rPr>
                <w:b/>
                <w:szCs w:val="20"/>
              </w:rPr>
              <w:t>AHG</w:t>
            </w:r>
          </w:p>
        </w:tc>
        <w:tc>
          <w:tcPr>
            <w:tcW w:w="1973" w:type="dxa"/>
            <w:shd w:val="clear" w:color="auto" w:fill="B3B3B3"/>
          </w:tcPr>
          <w:p w14:paraId="65607E12" w14:textId="77777777" w:rsidR="008B5CC4" w:rsidRPr="00887834" w:rsidRDefault="008B5CC4" w:rsidP="00FC4396">
            <w:pPr>
              <w:pStyle w:val="TableText"/>
              <w:rPr>
                <w:b/>
              </w:rPr>
            </w:pPr>
            <w:r w:rsidRPr="00887834">
              <w:rPr>
                <w:b/>
                <w:szCs w:val="20"/>
              </w:rPr>
              <w:t>CC</w:t>
            </w:r>
          </w:p>
        </w:tc>
        <w:tc>
          <w:tcPr>
            <w:tcW w:w="2432" w:type="dxa"/>
            <w:shd w:val="clear" w:color="auto" w:fill="B3B3B3"/>
          </w:tcPr>
          <w:p w14:paraId="41D16243" w14:textId="77777777" w:rsidR="008B5CC4" w:rsidRPr="00887834" w:rsidRDefault="008B5CC4" w:rsidP="00FC4396">
            <w:pPr>
              <w:pStyle w:val="TableText"/>
              <w:rPr>
                <w:b/>
              </w:rPr>
            </w:pPr>
            <w:r w:rsidRPr="00887834">
              <w:rPr>
                <w:b/>
                <w:szCs w:val="20"/>
              </w:rPr>
              <w:t>Interpretation</w:t>
            </w:r>
          </w:p>
        </w:tc>
        <w:tc>
          <w:tcPr>
            <w:tcW w:w="2091" w:type="dxa"/>
            <w:shd w:val="clear" w:color="auto" w:fill="B3B3B3"/>
          </w:tcPr>
          <w:p w14:paraId="18B3897F" w14:textId="77777777" w:rsidR="008B5CC4" w:rsidRPr="00887834" w:rsidRDefault="008B5CC4" w:rsidP="00FC4396">
            <w:pPr>
              <w:pStyle w:val="TableText"/>
              <w:rPr>
                <w:b/>
              </w:rPr>
            </w:pPr>
            <w:r w:rsidRPr="00887834">
              <w:rPr>
                <w:b/>
                <w:szCs w:val="20"/>
              </w:rPr>
              <w:t>Tech Name</w:t>
            </w:r>
          </w:p>
        </w:tc>
      </w:tr>
      <w:tr w:rsidR="00887834" w14:paraId="382D7AD4" w14:textId="77777777">
        <w:trPr>
          <w:trHeight w:val="432"/>
        </w:trPr>
        <w:tc>
          <w:tcPr>
            <w:tcW w:w="2376" w:type="dxa"/>
          </w:tcPr>
          <w:p w14:paraId="54C50A7B" w14:textId="77777777" w:rsidR="008B5CC4" w:rsidRPr="00887834" w:rsidRDefault="008B5CC4" w:rsidP="00902D46">
            <w:pPr>
              <w:pStyle w:val="TableText"/>
              <w:rPr>
                <w:b/>
              </w:rPr>
            </w:pPr>
            <w:r w:rsidRPr="00887834">
              <w:rPr>
                <w:b/>
              </w:rPr>
              <w:t>Polyspecific</w:t>
            </w:r>
          </w:p>
        </w:tc>
        <w:tc>
          <w:tcPr>
            <w:tcW w:w="2044" w:type="dxa"/>
          </w:tcPr>
          <w:p w14:paraId="262FF11E" w14:textId="77777777" w:rsidR="008B5CC4" w:rsidRDefault="008B5CC4" w:rsidP="00571D70">
            <w:pPr>
              <w:pStyle w:val="TableText"/>
            </w:pPr>
          </w:p>
        </w:tc>
        <w:tc>
          <w:tcPr>
            <w:tcW w:w="2044" w:type="dxa"/>
          </w:tcPr>
          <w:p w14:paraId="1841DCF9" w14:textId="77777777" w:rsidR="008B5CC4" w:rsidRDefault="008B5CC4" w:rsidP="00902D46">
            <w:pPr>
              <w:pStyle w:val="TableText"/>
            </w:pPr>
          </w:p>
        </w:tc>
        <w:tc>
          <w:tcPr>
            <w:tcW w:w="1973" w:type="dxa"/>
          </w:tcPr>
          <w:p w14:paraId="31C70477" w14:textId="77777777" w:rsidR="008B5CC4" w:rsidRDefault="008B5CC4" w:rsidP="00902D46">
            <w:pPr>
              <w:pStyle w:val="TableText"/>
            </w:pPr>
          </w:p>
        </w:tc>
        <w:tc>
          <w:tcPr>
            <w:tcW w:w="2432" w:type="dxa"/>
          </w:tcPr>
          <w:p w14:paraId="3B031210" w14:textId="77777777" w:rsidR="008B5CC4" w:rsidRDefault="008B5CC4" w:rsidP="00902D46">
            <w:pPr>
              <w:pStyle w:val="TableText"/>
            </w:pPr>
          </w:p>
        </w:tc>
        <w:tc>
          <w:tcPr>
            <w:tcW w:w="2091" w:type="dxa"/>
          </w:tcPr>
          <w:p w14:paraId="7FD8B890" w14:textId="77777777" w:rsidR="008B5CC4" w:rsidRDefault="008B5CC4" w:rsidP="00902D46">
            <w:pPr>
              <w:pStyle w:val="TableText"/>
            </w:pPr>
          </w:p>
        </w:tc>
      </w:tr>
      <w:tr w:rsidR="00887834" w14:paraId="570534BA" w14:textId="77777777">
        <w:trPr>
          <w:trHeight w:val="432"/>
        </w:trPr>
        <w:tc>
          <w:tcPr>
            <w:tcW w:w="2376" w:type="dxa"/>
          </w:tcPr>
          <w:p w14:paraId="43CDDD13" w14:textId="77777777" w:rsidR="008B5CC4" w:rsidRPr="00887834" w:rsidRDefault="008B5CC4" w:rsidP="00902D46">
            <w:pPr>
              <w:pStyle w:val="TableText"/>
              <w:rPr>
                <w:b/>
              </w:rPr>
            </w:pPr>
            <w:r w:rsidRPr="00887834">
              <w:rPr>
                <w:b/>
              </w:rPr>
              <w:t>Anti-IgG</w:t>
            </w:r>
          </w:p>
        </w:tc>
        <w:tc>
          <w:tcPr>
            <w:tcW w:w="2044" w:type="dxa"/>
          </w:tcPr>
          <w:p w14:paraId="4BA6F55F" w14:textId="77777777" w:rsidR="008B5CC4" w:rsidRDefault="008B5CC4" w:rsidP="00571D70">
            <w:pPr>
              <w:pStyle w:val="TableText"/>
            </w:pPr>
          </w:p>
        </w:tc>
        <w:tc>
          <w:tcPr>
            <w:tcW w:w="2044" w:type="dxa"/>
          </w:tcPr>
          <w:p w14:paraId="5F2024B0" w14:textId="77777777" w:rsidR="008B5CC4" w:rsidRDefault="008B5CC4" w:rsidP="00902D46">
            <w:pPr>
              <w:pStyle w:val="TableText"/>
            </w:pPr>
          </w:p>
        </w:tc>
        <w:tc>
          <w:tcPr>
            <w:tcW w:w="1973" w:type="dxa"/>
          </w:tcPr>
          <w:p w14:paraId="6F2C5258" w14:textId="77777777" w:rsidR="008B5CC4" w:rsidRDefault="008B5CC4" w:rsidP="00902D46">
            <w:pPr>
              <w:pStyle w:val="TableText"/>
            </w:pPr>
          </w:p>
        </w:tc>
        <w:tc>
          <w:tcPr>
            <w:tcW w:w="2432" w:type="dxa"/>
          </w:tcPr>
          <w:p w14:paraId="125FF514" w14:textId="77777777" w:rsidR="008B5CC4" w:rsidRDefault="008B5CC4" w:rsidP="00902D46">
            <w:pPr>
              <w:pStyle w:val="TableText"/>
            </w:pPr>
          </w:p>
        </w:tc>
        <w:tc>
          <w:tcPr>
            <w:tcW w:w="2091" w:type="dxa"/>
          </w:tcPr>
          <w:p w14:paraId="0649C487" w14:textId="77777777" w:rsidR="008B5CC4" w:rsidRDefault="008B5CC4" w:rsidP="00902D46">
            <w:pPr>
              <w:pStyle w:val="TableText"/>
            </w:pPr>
          </w:p>
        </w:tc>
      </w:tr>
      <w:tr w:rsidR="00887834" w14:paraId="65B081D5" w14:textId="77777777">
        <w:trPr>
          <w:trHeight w:val="432"/>
        </w:trPr>
        <w:tc>
          <w:tcPr>
            <w:tcW w:w="2376" w:type="dxa"/>
          </w:tcPr>
          <w:p w14:paraId="7DC49A8F" w14:textId="77777777" w:rsidR="008B5CC4" w:rsidRPr="00887834" w:rsidRDefault="008B5CC4" w:rsidP="00902D46">
            <w:pPr>
              <w:pStyle w:val="TableText"/>
              <w:rPr>
                <w:b/>
              </w:rPr>
            </w:pPr>
            <w:r w:rsidRPr="00887834">
              <w:rPr>
                <w:b/>
              </w:rPr>
              <w:t>Anti-C3d</w:t>
            </w:r>
          </w:p>
        </w:tc>
        <w:tc>
          <w:tcPr>
            <w:tcW w:w="2044" w:type="dxa"/>
          </w:tcPr>
          <w:p w14:paraId="7A6A5BBA" w14:textId="77777777" w:rsidR="008B5CC4" w:rsidRDefault="008B5CC4" w:rsidP="00571D70">
            <w:pPr>
              <w:pStyle w:val="TableText"/>
            </w:pPr>
          </w:p>
        </w:tc>
        <w:tc>
          <w:tcPr>
            <w:tcW w:w="2044" w:type="dxa"/>
          </w:tcPr>
          <w:p w14:paraId="5D4DF178" w14:textId="77777777" w:rsidR="008B5CC4" w:rsidRDefault="008B5CC4" w:rsidP="00902D46">
            <w:pPr>
              <w:pStyle w:val="TableText"/>
            </w:pPr>
          </w:p>
        </w:tc>
        <w:tc>
          <w:tcPr>
            <w:tcW w:w="1973" w:type="dxa"/>
          </w:tcPr>
          <w:p w14:paraId="12356F06" w14:textId="77777777" w:rsidR="008B5CC4" w:rsidRDefault="008B5CC4" w:rsidP="00902D46">
            <w:pPr>
              <w:pStyle w:val="TableText"/>
            </w:pPr>
          </w:p>
        </w:tc>
        <w:tc>
          <w:tcPr>
            <w:tcW w:w="2432" w:type="dxa"/>
          </w:tcPr>
          <w:p w14:paraId="26F0F845" w14:textId="77777777" w:rsidR="008B5CC4" w:rsidRDefault="008B5CC4" w:rsidP="00902D46">
            <w:pPr>
              <w:pStyle w:val="TableText"/>
            </w:pPr>
          </w:p>
        </w:tc>
        <w:tc>
          <w:tcPr>
            <w:tcW w:w="2091" w:type="dxa"/>
          </w:tcPr>
          <w:p w14:paraId="057146A9" w14:textId="77777777" w:rsidR="008B5CC4" w:rsidRDefault="008B5CC4" w:rsidP="00902D46">
            <w:pPr>
              <w:pStyle w:val="TableText"/>
            </w:pPr>
          </w:p>
        </w:tc>
      </w:tr>
    </w:tbl>
    <w:p w14:paraId="3F71AA4F" w14:textId="77777777" w:rsidR="00902D46" w:rsidRDefault="00902D46" w:rsidP="00902D46">
      <w:pPr>
        <w:rPr>
          <w:rFonts w:ascii="Arial" w:hAnsi="Arial" w:cs="Arial"/>
          <w:sz w:val="18"/>
          <w:szCs w:val="18"/>
        </w:rPr>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8"/>
        <w:gridCol w:w="1099"/>
        <w:gridCol w:w="1099"/>
        <w:gridCol w:w="1100"/>
        <w:gridCol w:w="1100"/>
        <w:gridCol w:w="1100"/>
        <w:gridCol w:w="1100"/>
        <w:gridCol w:w="1100"/>
        <w:gridCol w:w="1410"/>
        <w:gridCol w:w="1434"/>
      </w:tblGrid>
      <w:tr w:rsidR="00C54677" w:rsidRPr="00887834" w14:paraId="304CEF09" w14:textId="77777777">
        <w:trPr>
          <w:tblHeader/>
        </w:trPr>
        <w:tc>
          <w:tcPr>
            <w:tcW w:w="12960" w:type="dxa"/>
            <w:gridSpan w:val="10"/>
            <w:shd w:val="clear" w:color="auto" w:fill="B3B3B3"/>
          </w:tcPr>
          <w:p w14:paraId="069F820D" w14:textId="77777777" w:rsidR="00C54677" w:rsidRPr="00887834" w:rsidRDefault="00C54677" w:rsidP="00FC4396">
            <w:pPr>
              <w:pStyle w:val="TableText"/>
              <w:rPr>
                <w:b/>
              </w:rPr>
            </w:pPr>
            <w:r w:rsidRPr="00887834">
              <w:rPr>
                <w:b/>
              </w:rPr>
              <w:t>Direct Antiglobulin QC</w:t>
            </w:r>
          </w:p>
        </w:tc>
      </w:tr>
      <w:tr w:rsidR="00887834" w:rsidRPr="00887834" w14:paraId="6A0C388A" w14:textId="77777777">
        <w:trPr>
          <w:tblHeader/>
        </w:trPr>
        <w:tc>
          <w:tcPr>
            <w:tcW w:w="2418" w:type="dxa"/>
            <w:shd w:val="clear" w:color="auto" w:fill="B3B3B3"/>
          </w:tcPr>
          <w:p w14:paraId="127AFC99" w14:textId="77777777" w:rsidR="007375B1" w:rsidRPr="00887834" w:rsidRDefault="007375B1" w:rsidP="00FC4396">
            <w:pPr>
              <w:pStyle w:val="TableText"/>
              <w:rPr>
                <w:b/>
              </w:rPr>
            </w:pPr>
            <w:r w:rsidRPr="00887834">
              <w:rPr>
                <w:b/>
              </w:rPr>
              <w:t>Reagent Antiserum</w:t>
            </w:r>
          </w:p>
        </w:tc>
        <w:tc>
          <w:tcPr>
            <w:tcW w:w="1099" w:type="dxa"/>
            <w:shd w:val="clear" w:color="auto" w:fill="B3B3B3"/>
          </w:tcPr>
          <w:p w14:paraId="13392245" w14:textId="77777777" w:rsidR="007375B1" w:rsidRPr="00887834" w:rsidRDefault="007375B1" w:rsidP="00FC4396">
            <w:pPr>
              <w:pStyle w:val="TableText"/>
              <w:rPr>
                <w:b/>
              </w:rPr>
            </w:pPr>
            <w:r w:rsidRPr="00887834">
              <w:rPr>
                <w:b/>
                <w:szCs w:val="20"/>
              </w:rPr>
              <w:t>Lot Number</w:t>
            </w:r>
          </w:p>
        </w:tc>
        <w:tc>
          <w:tcPr>
            <w:tcW w:w="1099" w:type="dxa"/>
            <w:shd w:val="clear" w:color="auto" w:fill="B3B3B3"/>
          </w:tcPr>
          <w:p w14:paraId="11E47CB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05927066" w14:textId="77777777" w:rsidR="007375B1" w:rsidRPr="00887834" w:rsidRDefault="007375B1" w:rsidP="00FC4396">
            <w:pPr>
              <w:pStyle w:val="TableText"/>
              <w:rPr>
                <w:b/>
                <w:szCs w:val="20"/>
              </w:rPr>
            </w:pPr>
            <w:r w:rsidRPr="00887834">
              <w:rPr>
                <w:b/>
                <w:szCs w:val="20"/>
              </w:rPr>
              <w:t>Reagent Red Cells</w:t>
            </w:r>
          </w:p>
        </w:tc>
        <w:tc>
          <w:tcPr>
            <w:tcW w:w="1100" w:type="dxa"/>
            <w:shd w:val="clear" w:color="auto" w:fill="B3B3B3"/>
          </w:tcPr>
          <w:p w14:paraId="5DEEB7B1" w14:textId="77777777" w:rsidR="007375B1" w:rsidRPr="00887834" w:rsidRDefault="007375B1" w:rsidP="00FC4396">
            <w:pPr>
              <w:pStyle w:val="TableText"/>
              <w:rPr>
                <w:b/>
                <w:szCs w:val="20"/>
              </w:rPr>
            </w:pPr>
            <w:r w:rsidRPr="00887834">
              <w:rPr>
                <w:b/>
                <w:szCs w:val="20"/>
              </w:rPr>
              <w:t>Lot Number</w:t>
            </w:r>
          </w:p>
        </w:tc>
        <w:tc>
          <w:tcPr>
            <w:tcW w:w="1100" w:type="dxa"/>
            <w:shd w:val="clear" w:color="auto" w:fill="B3B3B3"/>
          </w:tcPr>
          <w:p w14:paraId="2A09FBC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5C0E0D5D" w14:textId="77777777" w:rsidR="007375B1" w:rsidRPr="00887834" w:rsidRDefault="007375B1" w:rsidP="00FC4396">
            <w:pPr>
              <w:pStyle w:val="TableText"/>
              <w:rPr>
                <w:b/>
              </w:rPr>
            </w:pPr>
            <w:r w:rsidRPr="00887834">
              <w:rPr>
                <w:b/>
                <w:szCs w:val="20"/>
              </w:rPr>
              <w:t>AHG</w:t>
            </w:r>
          </w:p>
        </w:tc>
        <w:tc>
          <w:tcPr>
            <w:tcW w:w="1100" w:type="dxa"/>
            <w:shd w:val="clear" w:color="auto" w:fill="B3B3B3"/>
          </w:tcPr>
          <w:p w14:paraId="22238879" w14:textId="77777777" w:rsidR="007375B1" w:rsidRPr="00887834" w:rsidRDefault="007375B1" w:rsidP="00FC4396">
            <w:pPr>
              <w:pStyle w:val="TableText"/>
              <w:rPr>
                <w:b/>
              </w:rPr>
            </w:pPr>
            <w:r w:rsidRPr="00887834">
              <w:rPr>
                <w:b/>
                <w:szCs w:val="20"/>
              </w:rPr>
              <w:t>CC</w:t>
            </w:r>
          </w:p>
        </w:tc>
        <w:tc>
          <w:tcPr>
            <w:tcW w:w="1410" w:type="dxa"/>
            <w:shd w:val="clear" w:color="auto" w:fill="B3B3B3"/>
          </w:tcPr>
          <w:p w14:paraId="48373BB6" w14:textId="77777777" w:rsidR="007375B1" w:rsidRPr="00887834" w:rsidRDefault="007375B1" w:rsidP="00FC4396">
            <w:pPr>
              <w:pStyle w:val="TableText"/>
              <w:rPr>
                <w:b/>
              </w:rPr>
            </w:pPr>
            <w:r w:rsidRPr="00887834">
              <w:rPr>
                <w:b/>
                <w:szCs w:val="20"/>
              </w:rPr>
              <w:t>Interpretation</w:t>
            </w:r>
          </w:p>
        </w:tc>
        <w:tc>
          <w:tcPr>
            <w:tcW w:w="1434" w:type="dxa"/>
            <w:shd w:val="clear" w:color="auto" w:fill="B3B3B3"/>
          </w:tcPr>
          <w:p w14:paraId="09FA7FF9" w14:textId="77777777" w:rsidR="007375B1" w:rsidRPr="00887834" w:rsidRDefault="007375B1" w:rsidP="00FC4396">
            <w:pPr>
              <w:pStyle w:val="TableText"/>
              <w:rPr>
                <w:b/>
              </w:rPr>
            </w:pPr>
            <w:r w:rsidRPr="00887834">
              <w:rPr>
                <w:b/>
                <w:szCs w:val="20"/>
              </w:rPr>
              <w:t>Tech Name</w:t>
            </w:r>
          </w:p>
        </w:tc>
      </w:tr>
      <w:tr w:rsidR="00887834" w14:paraId="39F05340" w14:textId="77777777">
        <w:trPr>
          <w:trHeight w:val="432"/>
        </w:trPr>
        <w:tc>
          <w:tcPr>
            <w:tcW w:w="2418" w:type="dxa"/>
          </w:tcPr>
          <w:p w14:paraId="71E1F21A" w14:textId="77777777" w:rsidR="007375B1" w:rsidRPr="00887834" w:rsidRDefault="007375B1" w:rsidP="00DF12C8">
            <w:pPr>
              <w:pStyle w:val="TableText"/>
              <w:rPr>
                <w:b/>
              </w:rPr>
            </w:pPr>
            <w:r w:rsidRPr="00887834">
              <w:rPr>
                <w:b/>
              </w:rPr>
              <w:t>Polyspecific</w:t>
            </w:r>
          </w:p>
        </w:tc>
        <w:tc>
          <w:tcPr>
            <w:tcW w:w="1099" w:type="dxa"/>
          </w:tcPr>
          <w:p w14:paraId="0411C5D6" w14:textId="77777777" w:rsidR="007375B1" w:rsidRDefault="007375B1" w:rsidP="00DF12C8">
            <w:pPr>
              <w:pStyle w:val="TableText"/>
            </w:pPr>
          </w:p>
        </w:tc>
        <w:tc>
          <w:tcPr>
            <w:tcW w:w="1099" w:type="dxa"/>
          </w:tcPr>
          <w:p w14:paraId="38DF55EB" w14:textId="77777777" w:rsidR="007375B1" w:rsidRDefault="007375B1" w:rsidP="00DF12C8">
            <w:pPr>
              <w:pStyle w:val="TableText"/>
            </w:pPr>
          </w:p>
        </w:tc>
        <w:tc>
          <w:tcPr>
            <w:tcW w:w="1100" w:type="dxa"/>
          </w:tcPr>
          <w:p w14:paraId="6AEFF488" w14:textId="77777777" w:rsidR="007375B1" w:rsidRDefault="007375B1" w:rsidP="00DF12C8">
            <w:pPr>
              <w:pStyle w:val="TableText"/>
            </w:pPr>
          </w:p>
        </w:tc>
        <w:tc>
          <w:tcPr>
            <w:tcW w:w="1100" w:type="dxa"/>
          </w:tcPr>
          <w:p w14:paraId="1284EF48" w14:textId="77777777" w:rsidR="007375B1" w:rsidRDefault="007375B1" w:rsidP="00DF12C8">
            <w:pPr>
              <w:pStyle w:val="TableText"/>
            </w:pPr>
          </w:p>
        </w:tc>
        <w:tc>
          <w:tcPr>
            <w:tcW w:w="1100" w:type="dxa"/>
          </w:tcPr>
          <w:p w14:paraId="10DC69F6" w14:textId="77777777" w:rsidR="007375B1" w:rsidRDefault="007375B1" w:rsidP="00DF12C8">
            <w:pPr>
              <w:pStyle w:val="TableText"/>
            </w:pPr>
          </w:p>
        </w:tc>
        <w:tc>
          <w:tcPr>
            <w:tcW w:w="1100" w:type="dxa"/>
          </w:tcPr>
          <w:p w14:paraId="72D9BCCF" w14:textId="77777777" w:rsidR="007375B1" w:rsidRDefault="007375B1" w:rsidP="00DF12C8">
            <w:pPr>
              <w:pStyle w:val="TableText"/>
            </w:pPr>
          </w:p>
        </w:tc>
        <w:tc>
          <w:tcPr>
            <w:tcW w:w="1100" w:type="dxa"/>
          </w:tcPr>
          <w:p w14:paraId="262D451D" w14:textId="77777777" w:rsidR="007375B1" w:rsidRDefault="007375B1" w:rsidP="00DF12C8">
            <w:pPr>
              <w:pStyle w:val="TableText"/>
            </w:pPr>
          </w:p>
        </w:tc>
        <w:tc>
          <w:tcPr>
            <w:tcW w:w="1410" w:type="dxa"/>
          </w:tcPr>
          <w:p w14:paraId="31C14360" w14:textId="77777777" w:rsidR="007375B1" w:rsidRDefault="007375B1" w:rsidP="00DF12C8">
            <w:pPr>
              <w:pStyle w:val="TableText"/>
            </w:pPr>
          </w:p>
        </w:tc>
        <w:tc>
          <w:tcPr>
            <w:tcW w:w="1434" w:type="dxa"/>
          </w:tcPr>
          <w:p w14:paraId="5E428B8C" w14:textId="77777777" w:rsidR="007375B1" w:rsidRDefault="007375B1" w:rsidP="00DF12C8">
            <w:pPr>
              <w:pStyle w:val="TableText"/>
            </w:pPr>
          </w:p>
        </w:tc>
      </w:tr>
      <w:tr w:rsidR="00887834" w14:paraId="07769D52" w14:textId="77777777">
        <w:trPr>
          <w:trHeight w:val="432"/>
        </w:trPr>
        <w:tc>
          <w:tcPr>
            <w:tcW w:w="2418" w:type="dxa"/>
          </w:tcPr>
          <w:p w14:paraId="53B68C79" w14:textId="77777777" w:rsidR="007375B1" w:rsidRPr="00887834" w:rsidRDefault="007375B1" w:rsidP="00DF12C8">
            <w:pPr>
              <w:pStyle w:val="TableText"/>
              <w:rPr>
                <w:b/>
              </w:rPr>
            </w:pPr>
            <w:r w:rsidRPr="00887834">
              <w:rPr>
                <w:b/>
              </w:rPr>
              <w:t>Anti-IgG</w:t>
            </w:r>
          </w:p>
        </w:tc>
        <w:tc>
          <w:tcPr>
            <w:tcW w:w="1099" w:type="dxa"/>
          </w:tcPr>
          <w:p w14:paraId="1D37F013" w14:textId="77777777" w:rsidR="007375B1" w:rsidRDefault="007375B1" w:rsidP="00DF12C8">
            <w:pPr>
              <w:pStyle w:val="TableText"/>
            </w:pPr>
          </w:p>
        </w:tc>
        <w:tc>
          <w:tcPr>
            <w:tcW w:w="1099" w:type="dxa"/>
          </w:tcPr>
          <w:p w14:paraId="0601D4E2" w14:textId="77777777" w:rsidR="007375B1" w:rsidRDefault="007375B1" w:rsidP="00DF12C8">
            <w:pPr>
              <w:pStyle w:val="TableText"/>
            </w:pPr>
          </w:p>
        </w:tc>
        <w:tc>
          <w:tcPr>
            <w:tcW w:w="1100" w:type="dxa"/>
          </w:tcPr>
          <w:p w14:paraId="0F509CA0" w14:textId="77777777" w:rsidR="007375B1" w:rsidRDefault="007375B1" w:rsidP="00DF12C8">
            <w:pPr>
              <w:pStyle w:val="TableText"/>
            </w:pPr>
          </w:p>
        </w:tc>
        <w:tc>
          <w:tcPr>
            <w:tcW w:w="1100" w:type="dxa"/>
          </w:tcPr>
          <w:p w14:paraId="22955448" w14:textId="77777777" w:rsidR="007375B1" w:rsidRDefault="007375B1" w:rsidP="00DF12C8">
            <w:pPr>
              <w:pStyle w:val="TableText"/>
            </w:pPr>
          </w:p>
        </w:tc>
        <w:tc>
          <w:tcPr>
            <w:tcW w:w="1100" w:type="dxa"/>
          </w:tcPr>
          <w:p w14:paraId="55CF23CC" w14:textId="77777777" w:rsidR="007375B1" w:rsidRDefault="007375B1" w:rsidP="00DF12C8">
            <w:pPr>
              <w:pStyle w:val="TableText"/>
            </w:pPr>
          </w:p>
        </w:tc>
        <w:tc>
          <w:tcPr>
            <w:tcW w:w="1100" w:type="dxa"/>
          </w:tcPr>
          <w:p w14:paraId="069D3A8E" w14:textId="77777777" w:rsidR="007375B1" w:rsidRDefault="007375B1" w:rsidP="00DF12C8">
            <w:pPr>
              <w:pStyle w:val="TableText"/>
            </w:pPr>
          </w:p>
        </w:tc>
        <w:tc>
          <w:tcPr>
            <w:tcW w:w="1100" w:type="dxa"/>
          </w:tcPr>
          <w:p w14:paraId="58DC0D36" w14:textId="77777777" w:rsidR="007375B1" w:rsidRDefault="007375B1" w:rsidP="00DF12C8">
            <w:pPr>
              <w:pStyle w:val="TableText"/>
            </w:pPr>
          </w:p>
        </w:tc>
        <w:tc>
          <w:tcPr>
            <w:tcW w:w="1410" w:type="dxa"/>
          </w:tcPr>
          <w:p w14:paraId="0CF3B03B" w14:textId="77777777" w:rsidR="007375B1" w:rsidRDefault="007375B1" w:rsidP="00DF12C8">
            <w:pPr>
              <w:pStyle w:val="TableText"/>
            </w:pPr>
          </w:p>
        </w:tc>
        <w:tc>
          <w:tcPr>
            <w:tcW w:w="1434" w:type="dxa"/>
          </w:tcPr>
          <w:p w14:paraId="7BBC7237" w14:textId="77777777" w:rsidR="007375B1" w:rsidRDefault="007375B1" w:rsidP="00DF12C8">
            <w:pPr>
              <w:pStyle w:val="TableText"/>
            </w:pPr>
          </w:p>
        </w:tc>
      </w:tr>
      <w:tr w:rsidR="00887834" w14:paraId="7E125E34" w14:textId="77777777">
        <w:trPr>
          <w:trHeight w:val="432"/>
        </w:trPr>
        <w:tc>
          <w:tcPr>
            <w:tcW w:w="2418" w:type="dxa"/>
          </w:tcPr>
          <w:p w14:paraId="6C7E17A5" w14:textId="77777777" w:rsidR="007375B1" w:rsidRPr="00887834" w:rsidRDefault="007375B1" w:rsidP="00DF12C8">
            <w:pPr>
              <w:pStyle w:val="TableText"/>
              <w:rPr>
                <w:b/>
              </w:rPr>
            </w:pPr>
            <w:r w:rsidRPr="00887834">
              <w:rPr>
                <w:b/>
              </w:rPr>
              <w:t>Anti-C3d</w:t>
            </w:r>
          </w:p>
        </w:tc>
        <w:tc>
          <w:tcPr>
            <w:tcW w:w="1099" w:type="dxa"/>
          </w:tcPr>
          <w:p w14:paraId="3C5E125F" w14:textId="77777777" w:rsidR="007375B1" w:rsidRDefault="007375B1" w:rsidP="00DF12C8">
            <w:pPr>
              <w:pStyle w:val="TableText"/>
            </w:pPr>
          </w:p>
        </w:tc>
        <w:tc>
          <w:tcPr>
            <w:tcW w:w="1099" w:type="dxa"/>
          </w:tcPr>
          <w:p w14:paraId="7FF3A30B" w14:textId="77777777" w:rsidR="007375B1" w:rsidRDefault="007375B1" w:rsidP="00DF12C8">
            <w:pPr>
              <w:pStyle w:val="TableText"/>
            </w:pPr>
          </w:p>
        </w:tc>
        <w:tc>
          <w:tcPr>
            <w:tcW w:w="1100" w:type="dxa"/>
          </w:tcPr>
          <w:p w14:paraId="40C2E9B6" w14:textId="77777777" w:rsidR="007375B1" w:rsidRDefault="007375B1" w:rsidP="00DF12C8">
            <w:pPr>
              <w:pStyle w:val="TableText"/>
            </w:pPr>
          </w:p>
        </w:tc>
        <w:tc>
          <w:tcPr>
            <w:tcW w:w="1100" w:type="dxa"/>
          </w:tcPr>
          <w:p w14:paraId="108CC9C1" w14:textId="77777777" w:rsidR="007375B1" w:rsidRDefault="007375B1" w:rsidP="00DF12C8">
            <w:pPr>
              <w:pStyle w:val="TableText"/>
            </w:pPr>
          </w:p>
        </w:tc>
        <w:tc>
          <w:tcPr>
            <w:tcW w:w="1100" w:type="dxa"/>
          </w:tcPr>
          <w:p w14:paraId="0424B467" w14:textId="77777777" w:rsidR="007375B1" w:rsidRDefault="007375B1" w:rsidP="00DF12C8">
            <w:pPr>
              <w:pStyle w:val="TableText"/>
            </w:pPr>
          </w:p>
        </w:tc>
        <w:tc>
          <w:tcPr>
            <w:tcW w:w="1100" w:type="dxa"/>
          </w:tcPr>
          <w:p w14:paraId="0F298B3E" w14:textId="77777777" w:rsidR="007375B1" w:rsidRDefault="007375B1" w:rsidP="00DF12C8">
            <w:pPr>
              <w:pStyle w:val="TableText"/>
            </w:pPr>
          </w:p>
        </w:tc>
        <w:tc>
          <w:tcPr>
            <w:tcW w:w="1100" w:type="dxa"/>
          </w:tcPr>
          <w:p w14:paraId="47CF895D" w14:textId="77777777" w:rsidR="007375B1" w:rsidRDefault="007375B1" w:rsidP="00DF12C8">
            <w:pPr>
              <w:pStyle w:val="TableText"/>
            </w:pPr>
          </w:p>
        </w:tc>
        <w:tc>
          <w:tcPr>
            <w:tcW w:w="1410" w:type="dxa"/>
          </w:tcPr>
          <w:p w14:paraId="7FD58554" w14:textId="77777777" w:rsidR="007375B1" w:rsidRDefault="007375B1" w:rsidP="00DF12C8">
            <w:pPr>
              <w:pStyle w:val="TableText"/>
            </w:pPr>
          </w:p>
        </w:tc>
        <w:tc>
          <w:tcPr>
            <w:tcW w:w="1434" w:type="dxa"/>
          </w:tcPr>
          <w:p w14:paraId="3D68F1D5" w14:textId="77777777" w:rsidR="007375B1" w:rsidRDefault="007375B1" w:rsidP="00DF12C8">
            <w:pPr>
              <w:pStyle w:val="TableText"/>
            </w:pPr>
          </w:p>
        </w:tc>
      </w:tr>
    </w:tbl>
    <w:p w14:paraId="21B4EB53" w14:textId="77777777" w:rsidR="00C54677" w:rsidRDefault="00C54677" w:rsidP="00C54677">
      <w:pPr>
        <w:pStyle w:val="BodyText"/>
      </w:pPr>
      <w:r>
        <w:t>Test Results: Positive, Graded = M, F, W, 1+, 2+, 3+, 4+; Negative = 0; NT = Not Tested</w:t>
      </w:r>
    </w:p>
    <w:p w14:paraId="34B4A180" w14:textId="77777777" w:rsidR="0050722E" w:rsidRDefault="0050722E" w:rsidP="00C54677">
      <w:pPr>
        <w:pStyle w:val="BodyText"/>
      </w:pPr>
    </w:p>
    <w:p w14:paraId="10A476E2" w14:textId="77777777" w:rsidR="00E7240A" w:rsidRDefault="00E7240A" w:rsidP="0050722E">
      <w:pPr>
        <w:pStyle w:val="Heading3"/>
      </w:pPr>
      <w:r>
        <w:br w:type="page"/>
      </w:r>
      <w:bookmarkStart w:id="603" w:name="_Toc23498696"/>
      <w:r>
        <w:lastRenderedPageBreak/>
        <w:t>Unit ABO/Rh Confirmation Form</w:t>
      </w:r>
      <w:bookmarkEnd w:id="603"/>
      <w:r w:rsidR="00246F04">
        <w:fldChar w:fldCharType="begin"/>
      </w:r>
      <w:r w:rsidR="00246F04">
        <w:instrText xml:space="preserve"> XE "</w:instrText>
      </w:r>
      <w:r w:rsidR="00246F04" w:rsidRPr="005960AD">
        <w:instrText>Unit ABO/Rh Confirmation Form</w:instrText>
      </w:r>
      <w:r w:rsidR="00246F04">
        <w:instrText xml:space="preserve">" </w:instrText>
      </w:r>
      <w:r w:rsidR="00246F04">
        <w:fldChar w:fldCharType="end"/>
      </w:r>
      <w:r w:rsidR="00A95965">
        <w:fldChar w:fldCharType="begin"/>
      </w:r>
      <w:r w:rsidR="00A95965">
        <w:instrText xml:space="preserve"> XE “Forms:Unit ABO/Rh Confirmation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0"/>
        <w:gridCol w:w="3161"/>
        <w:gridCol w:w="1588"/>
        <w:gridCol w:w="1584"/>
        <w:gridCol w:w="3157"/>
      </w:tblGrid>
      <w:tr w:rsidR="003F4F8B" w14:paraId="6945A448" w14:textId="77777777">
        <w:tc>
          <w:tcPr>
            <w:tcW w:w="12960" w:type="dxa"/>
            <w:gridSpan w:val="5"/>
          </w:tcPr>
          <w:p w14:paraId="1071653E" w14:textId="77777777" w:rsidR="003F4F8B" w:rsidRPr="003F4F8B" w:rsidRDefault="003F4F8B" w:rsidP="003F4F8B">
            <w:pPr>
              <w:pStyle w:val="TableText"/>
            </w:pPr>
            <w:r w:rsidRPr="00887834">
              <w:rPr>
                <w:b/>
              </w:rPr>
              <w:t xml:space="preserve">Facility Name: </w:t>
            </w:r>
          </w:p>
        </w:tc>
      </w:tr>
      <w:tr w:rsidR="003F4F8B" w14:paraId="6768CD82" w14:textId="77777777">
        <w:tc>
          <w:tcPr>
            <w:tcW w:w="12960" w:type="dxa"/>
            <w:gridSpan w:val="5"/>
          </w:tcPr>
          <w:p w14:paraId="2FBC572B" w14:textId="77777777" w:rsidR="003F4F8B" w:rsidRPr="003F4F8B" w:rsidRDefault="003F4F8B" w:rsidP="003F4F8B">
            <w:pPr>
              <w:pStyle w:val="TableText"/>
            </w:pPr>
            <w:r w:rsidRPr="00887834">
              <w:rPr>
                <w:b/>
              </w:rPr>
              <w:t xml:space="preserve">Address: </w:t>
            </w:r>
          </w:p>
        </w:tc>
      </w:tr>
      <w:tr w:rsidR="003F4F8B" w14:paraId="47C8DFEE" w14:textId="77777777">
        <w:tc>
          <w:tcPr>
            <w:tcW w:w="12960" w:type="dxa"/>
            <w:gridSpan w:val="5"/>
          </w:tcPr>
          <w:p w14:paraId="3AA0D99B" w14:textId="77777777" w:rsidR="003F4F8B" w:rsidRPr="003F4F8B" w:rsidRDefault="003F4F8B" w:rsidP="003F4F8B">
            <w:pPr>
              <w:pStyle w:val="TableText"/>
            </w:pPr>
            <w:r w:rsidRPr="00887834">
              <w:rPr>
                <w:b/>
              </w:rPr>
              <w:t>City, State, Zip Code:</w:t>
            </w:r>
            <w:r>
              <w:t xml:space="preserve"> </w:t>
            </w:r>
          </w:p>
        </w:tc>
      </w:tr>
      <w:tr w:rsidR="00E7240A" w14:paraId="6675C4F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3470" w:type="dxa"/>
            <w:tcBorders>
              <w:bottom w:val="single" w:sz="2" w:space="0" w:color="auto"/>
            </w:tcBorders>
            <w:shd w:val="clear" w:color="auto" w:fill="B3B3B3"/>
            <w:noWrap/>
          </w:tcPr>
          <w:p w14:paraId="00439863" w14:textId="77777777" w:rsidR="00E7240A" w:rsidRPr="00E8564A" w:rsidRDefault="00E7240A" w:rsidP="00A95965">
            <w:pPr>
              <w:pStyle w:val="TableText"/>
              <w:rPr>
                <w:b/>
                <w:szCs w:val="20"/>
              </w:rPr>
            </w:pPr>
            <w:r w:rsidRPr="00E8564A">
              <w:rPr>
                <w:b/>
                <w:szCs w:val="20"/>
              </w:rPr>
              <w:t>Invoice Number</w:t>
            </w:r>
          </w:p>
        </w:tc>
        <w:tc>
          <w:tcPr>
            <w:tcW w:w="3161" w:type="dxa"/>
            <w:tcBorders>
              <w:bottom w:val="single" w:sz="2" w:space="0" w:color="auto"/>
            </w:tcBorders>
            <w:shd w:val="clear" w:color="auto" w:fill="B3B3B3"/>
          </w:tcPr>
          <w:p w14:paraId="3C39C929" w14:textId="77777777" w:rsidR="00E7240A" w:rsidRPr="00E8564A" w:rsidRDefault="00E7240A" w:rsidP="00A95965">
            <w:pPr>
              <w:pStyle w:val="TableText"/>
              <w:rPr>
                <w:b/>
                <w:szCs w:val="20"/>
              </w:rPr>
            </w:pPr>
            <w:r w:rsidRPr="00E8564A">
              <w:rPr>
                <w:b/>
                <w:szCs w:val="20"/>
              </w:rPr>
              <w:t>Source (Shipper) Name</w:t>
            </w:r>
          </w:p>
        </w:tc>
        <w:tc>
          <w:tcPr>
            <w:tcW w:w="1588" w:type="dxa"/>
            <w:tcBorders>
              <w:bottom w:val="single" w:sz="2" w:space="0" w:color="auto"/>
            </w:tcBorders>
            <w:shd w:val="clear" w:color="auto" w:fill="B3B3B3"/>
          </w:tcPr>
          <w:p w14:paraId="0FE6F068" w14:textId="77777777" w:rsidR="00E7240A" w:rsidRPr="00E8564A" w:rsidRDefault="00E7240A" w:rsidP="00A95965">
            <w:pPr>
              <w:pStyle w:val="TableText"/>
              <w:rPr>
                <w:b/>
                <w:szCs w:val="20"/>
              </w:rPr>
            </w:pPr>
            <w:r w:rsidRPr="00E8564A">
              <w:rPr>
                <w:b/>
                <w:szCs w:val="20"/>
              </w:rPr>
              <w:t>Reagent Rack</w:t>
            </w:r>
          </w:p>
        </w:tc>
        <w:tc>
          <w:tcPr>
            <w:tcW w:w="1584" w:type="dxa"/>
            <w:tcBorders>
              <w:bottom w:val="single" w:sz="2" w:space="0" w:color="auto"/>
            </w:tcBorders>
            <w:shd w:val="clear" w:color="auto" w:fill="B3B3B3"/>
          </w:tcPr>
          <w:p w14:paraId="29A184B9" w14:textId="77777777" w:rsidR="00E7240A" w:rsidRPr="00E8564A" w:rsidRDefault="00E7240A" w:rsidP="00A95965">
            <w:pPr>
              <w:pStyle w:val="TableText"/>
              <w:rPr>
                <w:b/>
                <w:szCs w:val="20"/>
              </w:rPr>
            </w:pPr>
            <w:r w:rsidRPr="00E8564A">
              <w:rPr>
                <w:b/>
                <w:szCs w:val="20"/>
              </w:rPr>
              <w:t>Date</w:t>
            </w:r>
            <w:r>
              <w:rPr>
                <w:b/>
                <w:szCs w:val="20"/>
              </w:rPr>
              <w:t xml:space="preserve"> and Time</w:t>
            </w:r>
          </w:p>
        </w:tc>
        <w:tc>
          <w:tcPr>
            <w:tcW w:w="3157" w:type="dxa"/>
            <w:tcBorders>
              <w:bottom w:val="single" w:sz="2" w:space="0" w:color="auto"/>
            </w:tcBorders>
            <w:shd w:val="clear" w:color="auto" w:fill="B3B3B3"/>
          </w:tcPr>
          <w:p w14:paraId="346D76DD" w14:textId="77777777" w:rsidR="00E7240A" w:rsidRPr="00E8564A" w:rsidRDefault="00E7240A" w:rsidP="00A95965">
            <w:pPr>
              <w:pStyle w:val="TableText"/>
              <w:rPr>
                <w:b/>
                <w:szCs w:val="20"/>
              </w:rPr>
            </w:pPr>
            <w:r w:rsidRPr="00E8564A">
              <w:rPr>
                <w:b/>
                <w:szCs w:val="20"/>
              </w:rPr>
              <w:t>Tech Name</w:t>
            </w:r>
          </w:p>
        </w:tc>
      </w:tr>
      <w:tr w:rsidR="00E7240A" w14:paraId="1064CDB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3470" w:type="dxa"/>
            <w:shd w:val="clear" w:color="auto" w:fill="auto"/>
            <w:noWrap/>
          </w:tcPr>
          <w:p w14:paraId="4F1218E9" w14:textId="77777777" w:rsidR="00E7240A" w:rsidRPr="00E8564A" w:rsidRDefault="00E7240A" w:rsidP="00A95965">
            <w:pPr>
              <w:pStyle w:val="TableText"/>
              <w:rPr>
                <w:b/>
                <w:szCs w:val="20"/>
              </w:rPr>
            </w:pPr>
          </w:p>
        </w:tc>
        <w:tc>
          <w:tcPr>
            <w:tcW w:w="3161" w:type="dxa"/>
            <w:shd w:val="clear" w:color="auto" w:fill="auto"/>
          </w:tcPr>
          <w:p w14:paraId="0452930A" w14:textId="77777777" w:rsidR="00E7240A" w:rsidRPr="00E8564A" w:rsidRDefault="00E7240A" w:rsidP="00A95965">
            <w:pPr>
              <w:pStyle w:val="TableText"/>
              <w:rPr>
                <w:b/>
                <w:szCs w:val="20"/>
              </w:rPr>
            </w:pPr>
          </w:p>
        </w:tc>
        <w:tc>
          <w:tcPr>
            <w:tcW w:w="1588" w:type="dxa"/>
            <w:shd w:val="clear" w:color="auto" w:fill="auto"/>
          </w:tcPr>
          <w:p w14:paraId="6EDFABCA" w14:textId="77777777" w:rsidR="00E7240A" w:rsidRPr="00E8564A" w:rsidRDefault="00E7240A" w:rsidP="00A95965">
            <w:pPr>
              <w:pStyle w:val="TableText"/>
              <w:rPr>
                <w:b/>
                <w:szCs w:val="20"/>
              </w:rPr>
            </w:pPr>
          </w:p>
        </w:tc>
        <w:tc>
          <w:tcPr>
            <w:tcW w:w="1584" w:type="dxa"/>
            <w:shd w:val="clear" w:color="auto" w:fill="auto"/>
          </w:tcPr>
          <w:p w14:paraId="15CE5753" w14:textId="77777777" w:rsidR="00E7240A" w:rsidRPr="00E8564A" w:rsidRDefault="00E7240A" w:rsidP="00A95965">
            <w:pPr>
              <w:pStyle w:val="TableText"/>
              <w:rPr>
                <w:b/>
                <w:szCs w:val="20"/>
              </w:rPr>
            </w:pPr>
          </w:p>
        </w:tc>
        <w:tc>
          <w:tcPr>
            <w:tcW w:w="3157" w:type="dxa"/>
            <w:shd w:val="clear" w:color="auto" w:fill="auto"/>
          </w:tcPr>
          <w:p w14:paraId="27F8D735" w14:textId="77777777" w:rsidR="00E7240A" w:rsidRPr="00E8564A" w:rsidRDefault="00E7240A" w:rsidP="00A95965">
            <w:pPr>
              <w:pStyle w:val="TableText"/>
              <w:rPr>
                <w:b/>
                <w:szCs w:val="20"/>
              </w:rPr>
            </w:pPr>
          </w:p>
        </w:tc>
      </w:tr>
    </w:tbl>
    <w:p w14:paraId="0635C26D"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973"/>
        <w:gridCol w:w="1127"/>
        <w:gridCol w:w="1132"/>
        <w:gridCol w:w="971"/>
        <w:gridCol w:w="971"/>
        <w:gridCol w:w="971"/>
        <w:gridCol w:w="971"/>
        <w:gridCol w:w="1103"/>
        <w:gridCol w:w="1741"/>
      </w:tblGrid>
      <w:tr w:rsidR="006304EB" w14:paraId="10B5B47E" w14:textId="77777777">
        <w:trPr>
          <w:cantSplit/>
          <w:trHeight w:val="230"/>
          <w:tblHeader/>
        </w:trPr>
        <w:tc>
          <w:tcPr>
            <w:tcW w:w="3973" w:type="dxa"/>
            <w:shd w:val="clear" w:color="auto" w:fill="B3B3B3"/>
            <w:noWrap/>
          </w:tcPr>
          <w:p w14:paraId="57707F40" w14:textId="77777777" w:rsidR="006304EB" w:rsidRPr="005F4649" w:rsidRDefault="006304EB" w:rsidP="00A95965">
            <w:pPr>
              <w:pStyle w:val="TableText"/>
              <w:rPr>
                <w:b/>
                <w:szCs w:val="20"/>
              </w:rPr>
            </w:pPr>
            <w:r w:rsidRPr="005F4649">
              <w:rPr>
                <w:b/>
                <w:szCs w:val="20"/>
              </w:rPr>
              <w:t>Unit Identification Number</w:t>
            </w:r>
          </w:p>
        </w:tc>
        <w:tc>
          <w:tcPr>
            <w:tcW w:w="1127" w:type="dxa"/>
            <w:shd w:val="clear" w:color="auto" w:fill="B3B3B3"/>
          </w:tcPr>
          <w:p w14:paraId="11CEA82C" w14:textId="77777777" w:rsidR="006304EB" w:rsidRPr="005F4649" w:rsidRDefault="006304EB" w:rsidP="006304EB">
            <w:pPr>
              <w:pStyle w:val="TableText"/>
              <w:rPr>
                <w:b/>
                <w:szCs w:val="20"/>
              </w:rPr>
            </w:pPr>
            <w:r>
              <w:rPr>
                <w:b/>
                <w:szCs w:val="20"/>
              </w:rPr>
              <w:t xml:space="preserve">Product Code </w:t>
            </w:r>
          </w:p>
        </w:tc>
        <w:tc>
          <w:tcPr>
            <w:tcW w:w="1132" w:type="dxa"/>
            <w:shd w:val="clear" w:color="auto" w:fill="B3B3B3"/>
          </w:tcPr>
          <w:p w14:paraId="4016655E" w14:textId="77777777" w:rsidR="006304EB" w:rsidRPr="005F4649" w:rsidRDefault="006304EB" w:rsidP="00A95965">
            <w:pPr>
              <w:pStyle w:val="TableText"/>
              <w:rPr>
                <w:b/>
                <w:szCs w:val="20"/>
              </w:rPr>
            </w:pPr>
            <w:r w:rsidRPr="005F4649">
              <w:rPr>
                <w:b/>
                <w:szCs w:val="20"/>
              </w:rPr>
              <w:t>Unit ABO/Rh</w:t>
            </w:r>
          </w:p>
        </w:tc>
        <w:tc>
          <w:tcPr>
            <w:tcW w:w="971" w:type="dxa"/>
            <w:shd w:val="clear" w:color="auto" w:fill="B3B3B3"/>
          </w:tcPr>
          <w:p w14:paraId="363BA8A2" w14:textId="77777777" w:rsidR="006304EB" w:rsidRPr="005F4649" w:rsidRDefault="006304EB" w:rsidP="00A95965">
            <w:pPr>
              <w:pStyle w:val="TableText"/>
              <w:rPr>
                <w:b/>
                <w:szCs w:val="20"/>
              </w:rPr>
            </w:pPr>
            <w:r w:rsidRPr="005F4649">
              <w:rPr>
                <w:b/>
                <w:szCs w:val="20"/>
              </w:rPr>
              <w:t>Anti-A</w:t>
            </w:r>
          </w:p>
        </w:tc>
        <w:tc>
          <w:tcPr>
            <w:tcW w:w="971" w:type="dxa"/>
            <w:shd w:val="clear" w:color="auto" w:fill="B3B3B3"/>
          </w:tcPr>
          <w:p w14:paraId="29C10E64" w14:textId="77777777" w:rsidR="006304EB" w:rsidRPr="005F4649" w:rsidRDefault="006304EB" w:rsidP="00A95965">
            <w:pPr>
              <w:pStyle w:val="TableText"/>
              <w:rPr>
                <w:b/>
                <w:szCs w:val="20"/>
              </w:rPr>
            </w:pPr>
            <w:r w:rsidRPr="005F4649">
              <w:rPr>
                <w:b/>
                <w:szCs w:val="20"/>
              </w:rPr>
              <w:t>Anti-B</w:t>
            </w:r>
          </w:p>
        </w:tc>
        <w:tc>
          <w:tcPr>
            <w:tcW w:w="971" w:type="dxa"/>
            <w:shd w:val="clear" w:color="auto" w:fill="B3B3B3"/>
          </w:tcPr>
          <w:p w14:paraId="6E51ED5D" w14:textId="77777777" w:rsidR="006304EB" w:rsidRPr="005F4649" w:rsidRDefault="006304EB" w:rsidP="00A95965">
            <w:pPr>
              <w:pStyle w:val="TableText"/>
              <w:rPr>
                <w:b/>
                <w:szCs w:val="20"/>
              </w:rPr>
            </w:pPr>
            <w:r w:rsidRPr="005F4649">
              <w:rPr>
                <w:b/>
                <w:szCs w:val="20"/>
              </w:rPr>
              <w:t>Anti-A,B</w:t>
            </w:r>
          </w:p>
        </w:tc>
        <w:tc>
          <w:tcPr>
            <w:tcW w:w="971" w:type="dxa"/>
            <w:shd w:val="clear" w:color="auto" w:fill="B3B3B3"/>
          </w:tcPr>
          <w:p w14:paraId="580BFD39" w14:textId="77777777" w:rsidR="006304EB" w:rsidRPr="005F4649" w:rsidRDefault="006304EB" w:rsidP="00A95965">
            <w:pPr>
              <w:pStyle w:val="TableText"/>
              <w:rPr>
                <w:b/>
                <w:szCs w:val="20"/>
              </w:rPr>
            </w:pPr>
            <w:r w:rsidRPr="005F4649">
              <w:rPr>
                <w:b/>
                <w:szCs w:val="20"/>
              </w:rPr>
              <w:t>Anti-D</w:t>
            </w:r>
          </w:p>
        </w:tc>
        <w:tc>
          <w:tcPr>
            <w:tcW w:w="1103" w:type="dxa"/>
            <w:shd w:val="clear" w:color="auto" w:fill="B3B3B3"/>
          </w:tcPr>
          <w:p w14:paraId="5EFE5809" w14:textId="77777777" w:rsidR="006304EB" w:rsidRPr="005F4649" w:rsidRDefault="006304EB" w:rsidP="00A95965">
            <w:pPr>
              <w:pStyle w:val="TableText"/>
              <w:rPr>
                <w:b/>
                <w:szCs w:val="20"/>
              </w:rPr>
            </w:pPr>
            <w:r>
              <w:rPr>
                <w:b/>
                <w:szCs w:val="20"/>
              </w:rPr>
              <w:t>Rh C</w:t>
            </w:r>
            <w:r w:rsidRPr="005F4649">
              <w:rPr>
                <w:b/>
                <w:szCs w:val="20"/>
              </w:rPr>
              <w:t>ontrol</w:t>
            </w:r>
          </w:p>
        </w:tc>
        <w:tc>
          <w:tcPr>
            <w:tcW w:w="1741" w:type="dxa"/>
            <w:shd w:val="clear" w:color="auto" w:fill="B3B3B3"/>
          </w:tcPr>
          <w:p w14:paraId="5E84336D" w14:textId="77777777" w:rsidR="006304EB" w:rsidRPr="005F4649" w:rsidRDefault="006304EB" w:rsidP="00A95965">
            <w:pPr>
              <w:pStyle w:val="TableText"/>
              <w:rPr>
                <w:b/>
                <w:szCs w:val="20"/>
              </w:rPr>
            </w:pPr>
            <w:r w:rsidRPr="005F4649">
              <w:rPr>
                <w:b/>
                <w:szCs w:val="20"/>
              </w:rPr>
              <w:t>ABO/Rh Interpretation</w:t>
            </w:r>
          </w:p>
        </w:tc>
      </w:tr>
      <w:tr w:rsidR="006304EB" w14:paraId="772D3865" w14:textId="77777777">
        <w:trPr>
          <w:cantSplit/>
          <w:trHeight w:val="432"/>
        </w:trPr>
        <w:tc>
          <w:tcPr>
            <w:tcW w:w="3973" w:type="dxa"/>
            <w:noWrap/>
          </w:tcPr>
          <w:p w14:paraId="25D9FBB9" w14:textId="77777777" w:rsidR="006304EB" w:rsidRPr="005F4649" w:rsidRDefault="006304EB" w:rsidP="00A95965">
            <w:pPr>
              <w:pStyle w:val="TableText"/>
              <w:rPr>
                <w:b/>
                <w:szCs w:val="20"/>
              </w:rPr>
            </w:pPr>
          </w:p>
        </w:tc>
        <w:tc>
          <w:tcPr>
            <w:tcW w:w="1127" w:type="dxa"/>
          </w:tcPr>
          <w:p w14:paraId="369AB9A8" w14:textId="77777777" w:rsidR="006304EB" w:rsidRPr="005F4649" w:rsidRDefault="006304EB" w:rsidP="006304EB">
            <w:pPr>
              <w:pStyle w:val="TableText"/>
              <w:rPr>
                <w:b/>
                <w:szCs w:val="20"/>
              </w:rPr>
            </w:pPr>
          </w:p>
        </w:tc>
        <w:tc>
          <w:tcPr>
            <w:tcW w:w="1132" w:type="dxa"/>
          </w:tcPr>
          <w:p w14:paraId="68D12683" w14:textId="77777777" w:rsidR="006304EB" w:rsidRPr="005F4649" w:rsidRDefault="006304EB" w:rsidP="00A95965">
            <w:pPr>
              <w:pStyle w:val="TableText"/>
              <w:rPr>
                <w:b/>
                <w:szCs w:val="20"/>
              </w:rPr>
            </w:pPr>
          </w:p>
        </w:tc>
        <w:tc>
          <w:tcPr>
            <w:tcW w:w="971" w:type="dxa"/>
          </w:tcPr>
          <w:p w14:paraId="3ABF708B" w14:textId="77777777" w:rsidR="006304EB" w:rsidRPr="005F4649" w:rsidRDefault="006304EB" w:rsidP="00A95965">
            <w:pPr>
              <w:pStyle w:val="TableText"/>
              <w:rPr>
                <w:b/>
                <w:szCs w:val="20"/>
              </w:rPr>
            </w:pPr>
          </w:p>
        </w:tc>
        <w:tc>
          <w:tcPr>
            <w:tcW w:w="971" w:type="dxa"/>
          </w:tcPr>
          <w:p w14:paraId="5D4D4F20" w14:textId="77777777" w:rsidR="006304EB" w:rsidRPr="005F4649" w:rsidRDefault="006304EB" w:rsidP="00A95965">
            <w:pPr>
              <w:pStyle w:val="TableText"/>
              <w:rPr>
                <w:b/>
                <w:szCs w:val="20"/>
              </w:rPr>
            </w:pPr>
          </w:p>
        </w:tc>
        <w:tc>
          <w:tcPr>
            <w:tcW w:w="971" w:type="dxa"/>
          </w:tcPr>
          <w:p w14:paraId="79E1552A" w14:textId="77777777" w:rsidR="006304EB" w:rsidRPr="005F4649" w:rsidRDefault="006304EB" w:rsidP="00A95965">
            <w:pPr>
              <w:pStyle w:val="TableText"/>
              <w:rPr>
                <w:b/>
                <w:szCs w:val="20"/>
              </w:rPr>
            </w:pPr>
          </w:p>
        </w:tc>
        <w:tc>
          <w:tcPr>
            <w:tcW w:w="971" w:type="dxa"/>
          </w:tcPr>
          <w:p w14:paraId="548D2497" w14:textId="77777777" w:rsidR="006304EB" w:rsidRPr="005F4649" w:rsidRDefault="006304EB" w:rsidP="00A95965">
            <w:pPr>
              <w:pStyle w:val="TableText"/>
              <w:rPr>
                <w:b/>
                <w:szCs w:val="20"/>
              </w:rPr>
            </w:pPr>
          </w:p>
        </w:tc>
        <w:tc>
          <w:tcPr>
            <w:tcW w:w="1103" w:type="dxa"/>
          </w:tcPr>
          <w:p w14:paraId="45C1AA45" w14:textId="77777777" w:rsidR="006304EB" w:rsidRDefault="006304EB" w:rsidP="00A95965">
            <w:pPr>
              <w:pStyle w:val="TableText"/>
              <w:rPr>
                <w:b/>
                <w:szCs w:val="20"/>
              </w:rPr>
            </w:pPr>
          </w:p>
        </w:tc>
        <w:tc>
          <w:tcPr>
            <w:tcW w:w="1741" w:type="dxa"/>
          </w:tcPr>
          <w:p w14:paraId="31ADE4BF" w14:textId="77777777" w:rsidR="006304EB" w:rsidRPr="005F4649" w:rsidRDefault="006304EB" w:rsidP="00A95965">
            <w:pPr>
              <w:pStyle w:val="TableText"/>
              <w:rPr>
                <w:b/>
                <w:szCs w:val="20"/>
              </w:rPr>
            </w:pPr>
          </w:p>
        </w:tc>
      </w:tr>
      <w:tr w:rsidR="006304EB" w14:paraId="7D363DC9" w14:textId="77777777">
        <w:trPr>
          <w:cantSplit/>
          <w:trHeight w:val="432"/>
        </w:trPr>
        <w:tc>
          <w:tcPr>
            <w:tcW w:w="3973" w:type="dxa"/>
            <w:noWrap/>
          </w:tcPr>
          <w:p w14:paraId="1CD95FB2" w14:textId="77777777" w:rsidR="006304EB" w:rsidRPr="005F4649" w:rsidRDefault="006304EB" w:rsidP="00A95965">
            <w:pPr>
              <w:pStyle w:val="TableText"/>
              <w:rPr>
                <w:b/>
                <w:szCs w:val="20"/>
              </w:rPr>
            </w:pPr>
          </w:p>
        </w:tc>
        <w:tc>
          <w:tcPr>
            <w:tcW w:w="1127" w:type="dxa"/>
          </w:tcPr>
          <w:p w14:paraId="5A3903CF" w14:textId="77777777" w:rsidR="006304EB" w:rsidRPr="005F4649" w:rsidRDefault="006304EB" w:rsidP="006304EB">
            <w:pPr>
              <w:pStyle w:val="TableText"/>
              <w:rPr>
                <w:b/>
                <w:szCs w:val="20"/>
              </w:rPr>
            </w:pPr>
          </w:p>
        </w:tc>
        <w:tc>
          <w:tcPr>
            <w:tcW w:w="1132" w:type="dxa"/>
          </w:tcPr>
          <w:p w14:paraId="5853F55D" w14:textId="77777777" w:rsidR="006304EB" w:rsidRPr="005F4649" w:rsidRDefault="006304EB" w:rsidP="00A95965">
            <w:pPr>
              <w:pStyle w:val="TableText"/>
              <w:rPr>
                <w:b/>
                <w:szCs w:val="20"/>
              </w:rPr>
            </w:pPr>
          </w:p>
        </w:tc>
        <w:tc>
          <w:tcPr>
            <w:tcW w:w="971" w:type="dxa"/>
          </w:tcPr>
          <w:p w14:paraId="27F8D078" w14:textId="77777777" w:rsidR="006304EB" w:rsidRPr="005F4649" w:rsidRDefault="006304EB" w:rsidP="00A95965">
            <w:pPr>
              <w:pStyle w:val="TableText"/>
              <w:rPr>
                <w:b/>
                <w:szCs w:val="20"/>
              </w:rPr>
            </w:pPr>
          </w:p>
        </w:tc>
        <w:tc>
          <w:tcPr>
            <w:tcW w:w="971" w:type="dxa"/>
          </w:tcPr>
          <w:p w14:paraId="0F6263B6" w14:textId="77777777" w:rsidR="006304EB" w:rsidRPr="005F4649" w:rsidRDefault="006304EB" w:rsidP="00A95965">
            <w:pPr>
              <w:pStyle w:val="TableText"/>
              <w:rPr>
                <w:b/>
                <w:szCs w:val="20"/>
              </w:rPr>
            </w:pPr>
          </w:p>
        </w:tc>
        <w:tc>
          <w:tcPr>
            <w:tcW w:w="971" w:type="dxa"/>
          </w:tcPr>
          <w:p w14:paraId="4C9807F8" w14:textId="77777777" w:rsidR="006304EB" w:rsidRPr="005F4649" w:rsidRDefault="006304EB" w:rsidP="00A95965">
            <w:pPr>
              <w:pStyle w:val="TableText"/>
              <w:rPr>
                <w:b/>
                <w:szCs w:val="20"/>
              </w:rPr>
            </w:pPr>
          </w:p>
        </w:tc>
        <w:tc>
          <w:tcPr>
            <w:tcW w:w="971" w:type="dxa"/>
          </w:tcPr>
          <w:p w14:paraId="7F76A08A" w14:textId="77777777" w:rsidR="006304EB" w:rsidRPr="005F4649" w:rsidRDefault="006304EB" w:rsidP="00A95965">
            <w:pPr>
              <w:pStyle w:val="TableText"/>
              <w:rPr>
                <w:b/>
                <w:szCs w:val="20"/>
              </w:rPr>
            </w:pPr>
          </w:p>
        </w:tc>
        <w:tc>
          <w:tcPr>
            <w:tcW w:w="1103" w:type="dxa"/>
          </w:tcPr>
          <w:p w14:paraId="04F9BA1C" w14:textId="77777777" w:rsidR="006304EB" w:rsidRDefault="006304EB" w:rsidP="00A95965">
            <w:pPr>
              <w:pStyle w:val="TableText"/>
              <w:rPr>
                <w:b/>
                <w:szCs w:val="20"/>
              </w:rPr>
            </w:pPr>
          </w:p>
        </w:tc>
        <w:tc>
          <w:tcPr>
            <w:tcW w:w="1741" w:type="dxa"/>
          </w:tcPr>
          <w:p w14:paraId="7B656DE7" w14:textId="77777777" w:rsidR="006304EB" w:rsidRPr="005F4649" w:rsidRDefault="006304EB" w:rsidP="00A95965">
            <w:pPr>
              <w:pStyle w:val="TableText"/>
              <w:rPr>
                <w:b/>
                <w:szCs w:val="20"/>
              </w:rPr>
            </w:pPr>
          </w:p>
        </w:tc>
      </w:tr>
      <w:tr w:rsidR="006304EB" w14:paraId="4AD12AE5" w14:textId="77777777">
        <w:trPr>
          <w:cantSplit/>
          <w:trHeight w:val="432"/>
        </w:trPr>
        <w:tc>
          <w:tcPr>
            <w:tcW w:w="3973" w:type="dxa"/>
            <w:noWrap/>
          </w:tcPr>
          <w:p w14:paraId="24ED466D" w14:textId="77777777" w:rsidR="006304EB" w:rsidRPr="005F4649" w:rsidRDefault="006304EB" w:rsidP="00A95965">
            <w:pPr>
              <w:pStyle w:val="TableText"/>
              <w:rPr>
                <w:b/>
                <w:szCs w:val="20"/>
              </w:rPr>
            </w:pPr>
          </w:p>
        </w:tc>
        <w:tc>
          <w:tcPr>
            <w:tcW w:w="1127" w:type="dxa"/>
          </w:tcPr>
          <w:p w14:paraId="3DB3878F" w14:textId="77777777" w:rsidR="006304EB" w:rsidRPr="005F4649" w:rsidRDefault="006304EB" w:rsidP="006304EB">
            <w:pPr>
              <w:pStyle w:val="TableText"/>
              <w:rPr>
                <w:b/>
                <w:szCs w:val="20"/>
              </w:rPr>
            </w:pPr>
          </w:p>
        </w:tc>
        <w:tc>
          <w:tcPr>
            <w:tcW w:w="1132" w:type="dxa"/>
          </w:tcPr>
          <w:p w14:paraId="2B644920" w14:textId="77777777" w:rsidR="006304EB" w:rsidRPr="005F4649" w:rsidRDefault="006304EB" w:rsidP="00A95965">
            <w:pPr>
              <w:pStyle w:val="TableText"/>
              <w:rPr>
                <w:b/>
                <w:szCs w:val="20"/>
              </w:rPr>
            </w:pPr>
          </w:p>
        </w:tc>
        <w:tc>
          <w:tcPr>
            <w:tcW w:w="971" w:type="dxa"/>
          </w:tcPr>
          <w:p w14:paraId="415611BD" w14:textId="77777777" w:rsidR="006304EB" w:rsidRPr="005F4649" w:rsidRDefault="006304EB" w:rsidP="00A95965">
            <w:pPr>
              <w:pStyle w:val="TableText"/>
              <w:rPr>
                <w:b/>
                <w:szCs w:val="20"/>
              </w:rPr>
            </w:pPr>
          </w:p>
        </w:tc>
        <w:tc>
          <w:tcPr>
            <w:tcW w:w="971" w:type="dxa"/>
          </w:tcPr>
          <w:p w14:paraId="1DF35395" w14:textId="77777777" w:rsidR="006304EB" w:rsidRPr="005F4649" w:rsidRDefault="006304EB" w:rsidP="00A95965">
            <w:pPr>
              <w:pStyle w:val="TableText"/>
              <w:rPr>
                <w:b/>
                <w:szCs w:val="20"/>
              </w:rPr>
            </w:pPr>
          </w:p>
        </w:tc>
        <w:tc>
          <w:tcPr>
            <w:tcW w:w="971" w:type="dxa"/>
          </w:tcPr>
          <w:p w14:paraId="1ADA3F64" w14:textId="77777777" w:rsidR="006304EB" w:rsidRPr="005F4649" w:rsidRDefault="006304EB" w:rsidP="00A95965">
            <w:pPr>
              <w:pStyle w:val="TableText"/>
              <w:rPr>
                <w:b/>
                <w:szCs w:val="20"/>
              </w:rPr>
            </w:pPr>
          </w:p>
        </w:tc>
        <w:tc>
          <w:tcPr>
            <w:tcW w:w="971" w:type="dxa"/>
          </w:tcPr>
          <w:p w14:paraId="41BEA503" w14:textId="77777777" w:rsidR="006304EB" w:rsidRPr="005F4649" w:rsidRDefault="006304EB" w:rsidP="00A95965">
            <w:pPr>
              <w:pStyle w:val="TableText"/>
              <w:rPr>
                <w:b/>
                <w:szCs w:val="20"/>
              </w:rPr>
            </w:pPr>
          </w:p>
        </w:tc>
        <w:tc>
          <w:tcPr>
            <w:tcW w:w="1103" w:type="dxa"/>
          </w:tcPr>
          <w:p w14:paraId="49CD3B15" w14:textId="77777777" w:rsidR="006304EB" w:rsidRDefault="006304EB" w:rsidP="00A95965">
            <w:pPr>
              <w:pStyle w:val="TableText"/>
              <w:rPr>
                <w:b/>
                <w:szCs w:val="20"/>
              </w:rPr>
            </w:pPr>
          </w:p>
        </w:tc>
        <w:tc>
          <w:tcPr>
            <w:tcW w:w="1741" w:type="dxa"/>
          </w:tcPr>
          <w:p w14:paraId="61606A0C" w14:textId="77777777" w:rsidR="006304EB" w:rsidRPr="005F4649" w:rsidRDefault="006304EB" w:rsidP="00A95965">
            <w:pPr>
              <w:pStyle w:val="TableText"/>
              <w:rPr>
                <w:b/>
                <w:szCs w:val="20"/>
              </w:rPr>
            </w:pPr>
          </w:p>
        </w:tc>
      </w:tr>
      <w:tr w:rsidR="006304EB" w14:paraId="6C15B4F9" w14:textId="77777777">
        <w:trPr>
          <w:cantSplit/>
          <w:trHeight w:val="432"/>
        </w:trPr>
        <w:tc>
          <w:tcPr>
            <w:tcW w:w="3973" w:type="dxa"/>
            <w:noWrap/>
          </w:tcPr>
          <w:p w14:paraId="5567798B" w14:textId="77777777" w:rsidR="006304EB" w:rsidRPr="005F4649" w:rsidRDefault="006304EB" w:rsidP="00A95965">
            <w:pPr>
              <w:pStyle w:val="TableText"/>
              <w:rPr>
                <w:b/>
                <w:szCs w:val="20"/>
              </w:rPr>
            </w:pPr>
          </w:p>
        </w:tc>
        <w:tc>
          <w:tcPr>
            <w:tcW w:w="1127" w:type="dxa"/>
          </w:tcPr>
          <w:p w14:paraId="7DAEA7FA" w14:textId="77777777" w:rsidR="006304EB" w:rsidRPr="005F4649" w:rsidRDefault="006304EB" w:rsidP="006304EB">
            <w:pPr>
              <w:pStyle w:val="TableText"/>
              <w:rPr>
                <w:b/>
                <w:szCs w:val="20"/>
              </w:rPr>
            </w:pPr>
          </w:p>
        </w:tc>
        <w:tc>
          <w:tcPr>
            <w:tcW w:w="1132" w:type="dxa"/>
          </w:tcPr>
          <w:p w14:paraId="306F23E6" w14:textId="77777777" w:rsidR="006304EB" w:rsidRPr="005F4649" w:rsidRDefault="006304EB" w:rsidP="00A95965">
            <w:pPr>
              <w:pStyle w:val="TableText"/>
              <w:rPr>
                <w:b/>
                <w:szCs w:val="20"/>
              </w:rPr>
            </w:pPr>
          </w:p>
        </w:tc>
        <w:tc>
          <w:tcPr>
            <w:tcW w:w="971" w:type="dxa"/>
          </w:tcPr>
          <w:p w14:paraId="32C0EE9F" w14:textId="77777777" w:rsidR="006304EB" w:rsidRPr="005F4649" w:rsidRDefault="006304EB" w:rsidP="00A95965">
            <w:pPr>
              <w:pStyle w:val="TableText"/>
              <w:rPr>
                <w:b/>
                <w:szCs w:val="20"/>
              </w:rPr>
            </w:pPr>
          </w:p>
        </w:tc>
        <w:tc>
          <w:tcPr>
            <w:tcW w:w="971" w:type="dxa"/>
          </w:tcPr>
          <w:p w14:paraId="2E8F08DA" w14:textId="77777777" w:rsidR="006304EB" w:rsidRPr="005F4649" w:rsidRDefault="006304EB" w:rsidP="00A95965">
            <w:pPr>
              <w:pStyle w:val="TableText"/>
              <w:rPr>
                <w:b/>
                <w:szCs w:val="20"/>
              </w:rPr>
            </w:pPr>
          </w:p>
        </w:tc>
        <w:tc>
          <w:tcPr>
            <w:tcW w:w="971" w:type="dxa"/>
          </w:tcPr>
          <w:p w14:paraId="40536AC9" w14:textId="77777777" w:rsidR="006304EB" w:rsidRPr="005F4649" w:rsidRDefault="006304EB" w:rsidP="00A95965">
            <w:pPr>
              <w:pStyle w:val="TableText"/>
              <w:rPr>
                <w:b/>
                <w:szCs w:val="20"/>
              </w:rPr>
            </w:pPr>
          </w:p>
        </w:tc>
        <w:tc>
          <w:tcPr>
            <w:tcW w:w="971" w:type="dxa"/>
          </w:tcPr>
          <w:p w14:paraId="5B3487D2" w14:textId="77777777" w:rsidR="006304EB" w:rsidRPr="005F4649" w:rsidRDefault="006304EB" w:rsidP="00A95965">
            <w:pPr>
              <w:pStyle w:val="TableText"/>
              <w:rPr>
                <w:b/>
                <w:szCs w:val="20"/>
              </w:rPr>
            </w:pPr>
          </w:p>
        </w:tc>
        <w:tc>
          <w:tcPr>
            <w:tcW w:w="1103" w:type="dxa"/>
          </w:tcPr>
          <w:p w14:paraId="094B6539" w14:textId="77777777" w:rsidR="006304EB" w:rsidRDefault="006304EB" w:rsidP="00A95965">
            <w:pPr>
              <w:pStyle w:val="TableText"/>
              <w:rPr>
                <w:b/>
                <w:szCs w:val="20"/>
              </w:rPr>
            </w:pPr>
          </w:p>
        </w:tc>
        <w:tc>
          <w:tcPr>
            <w:tcW w:w="1741" w:type="dxa"/>
          </w:tcPr>
          <w:p w14:paraId="2C76FEB2" w14:textId="77777777" w:rsidR="006304EB" w:rsidRPr="005F4649" w:rsidRDefault="006304EB" w:rsidP="00A95965">
            <w:pPr>
              <w:pStyle w:val="TableText"/>
              <w:rPr>
                <w:b/>
                <w:szCs w:val="20"/>
              </w:rPr>
            </w:pPr>
          </w:p>
        </w:tc>
      </w:tr>
      <w:tr w:rsidR="006304EB" w14:paraId="714F72D1" w14:textId="77777777">
        <w:trPr>
          <w:cantSplit/>
          <w:trHeight w:val="432"/>
        </w:trPr>
        <w:tc>
          <w:tcPr>
            <w:tcW w:w="3973" w:type="dxa"/>
            <w:noWrap/>
          </w:tcPr>
          <w:p w14:paraId="17CCAB25" w14:textId="77777777" w:rsidR="006304EB" w:rsidRPr="005F4649" w:rsidRDefault="006304EB" w:rsidP="00A95965">
            <w:pPr>
              <w:pStyle w:val="TableText"/>
              <w:rPr>
                <w:b/>
                <w:szCs w:val="20"/>
              </w:rPr>
            </w:pPr>
          </w:p>
        </w:tc>
        <w:tc>
          <w:tcPr>
            <w:tcW w:w="1127" w:type="dxa"/>
          </w:tcPr>
          <w:p w14:paraId="21CE797E" w14:textId="77777777" w:rsidR="006304EB" w:rsidRPr="005F4649" w:rsidRDefault="006304EB" w:rsidP="006304EB">
            <w:pPr>
              <w:pStyle w:val="TableText"/>
              <w:rPr>
                <w:b/>
                <w:szCs w:val="20"/>
              </w:rPr>
            </w:pPr>
          </w:p>
        </w:tc>
        <w:tc>
          <w:tcPr>
            <w:tcW w:w="1132" w:type="dxa"/>
          </w:tcPr>
          <w:p w14:paraId="0917A274" w14:textId="77777777" w:rsidR="006304EB" w:rsidRPr="005F4649" w:rsidRDefault="006304EB" w:rsidP="00A95965">
            <w:pPr>
              <w:pStyle w:val="TableText"/>
              <w:rPr>
                <w:b/>
                <w:szCs w:val="20"/>
              </w:rPr>
            </w:pPr>
          </w:p>
        </w:tc>
        <w:tc>
          <w:tcPr>
            <w:tcW w:w="971" w:type="dxa"/>
          </w:tcPr>
          <w:p w14:paraId="6AC00126" w14:textId="77777777" w:rsidR="006304EB" w:rsidRPr="005F4649" w:rsidRDefault="006304EB" w:rsidP="00A95965">
            <w:pPr>
              <w:pStyle w:val="TableText"/>
              <w:rPr>
                <w:b/>
                <w:szCs w:val="20"/>
              </w:rPr>
            </w:pPr>
          </w:p>
        </w:tc>
        <w:tc>
          <w:tcPr>
            <w:tcW w:w="971" w:type="dxa"/>
          </w:tcPr>
          <w:p w14:paraId="62F8F3CE" w14:textId="77777777" w:rsidR="006304EB" w:rsidRPr="005F4649" w:rsidRDefault="006304EB" w:rsidP="00A95965">
            <w:pPr>
              <w:pStyle w:val="TableText"/>
              <w:rPr>
                <w:b/>
                <w:szCs w:val="20"/>
              </w:rPr>
            </w:pPr>
          </w:p>
        </w:tc>
        <w:tc>
          <w:tcPr>
            <w:tcW w:w="971" w:type="dxa"/>
          </w:tcPr>
          <w:p w14:paraId="03AE2059" w14:textId="77777777" w:rsidR="006304EB" w:rsidRPr="005F4649" w:rsidRDefault="006304EB" w:rsidP="00A95965">
            <w:pPr>
              <w:pStyle w:val="TableText"/>
              <w:rPr>
                <w:b/>
                <w:szCs w:val="20"/>
              </w:rPr>
            </w:pPr>
          </w:p>
        </w:tc>
        <w:tc>
          <w:tcPr>
            <w:tcW w:w="971" w:type="dxa"/>
          </w:tcPr>
          <w:p w14:paraId="4A1BA922" w14:textId="77777777" w:rsidR="006304EB" w:rsidRPr="005F4649" w:rsidRDefault="006304EB" w:rsidP="00A95965">
            <w:pPr>
              <w:pStyle w:val="TableText"/>
              <w:rPr>
                <w:b/>
                <w:szCs w:val="20"/>
              </w:rPr>
            </w:pPr>
          </w:p>
        </w:tc>
        <w:tc>
          <w:tcPr>
            <w:tcW w:w="1103" w:type="dxa"/>
          </w:tcPr>
          <w:p w14:paraId="22345D0A" w14:textId="77777777" w:rsidR="006304EB" w:rsidRDefault="006304EB" w:rsidP="00A95965">
            <w:pPr>
              <w:pStyle w:val="TableText"/>
              <w:rPr>
                <w:b/>
                <w:szCs w:val="20"/>
              </w:rPr>
            </w:pPr>
          </w:p>
        </w:tc>
        <w:tc>
          <w:tcPr>
            <w:tcW w:w="1741" w:type="dxa"/>
          </w:tcPr>
          <w:p w14:paraId="4DE1FA62" w14:textId="77777777" w:rsidR="006304EB" w:rsidRPr="005F4649" w:rsidRDefault="006304EB" w:rsidP="00A95965">
            <w:pPr>
              <w:pStyle w:val="TableText"/>
              <w:rPr>
                <w:b/>
                <w:szCs w:val="20"/>
              </w:rPr>
            </w:pPr>
          </w:p>
        </w:tc>
      </w:tr>
      <w:tr w:rsidR="006304EB" w14:paraId="33626256" w14:textId="77777777">
        <w:trPr>
          <w:cantSplit/>
          <w:trHeight w:val="432"/>
        </w:trPr>
        <w:tc>
          <w:tcPr>
            <w:tcW w:w="3973" w:type="dxa"/>
            <w:noWrap/>
          </w:tcPr>
          <w:p w14:paraId="0FF4A760" w14:textId="77777777" w:rsidR="006304EB" w:rsidRPr="005F4649" w:rsidRDefault="006304EB" w:rsidP="00A95965">
            <w:pPr>
              <w:pStyle w:val="TableText"/>
              <w:rPr>
                <w:b/>
                <w:szCs w:val="20"/>
              </w:rPr>
            </w:pPr>
          </w:p>
        </w:tc>
        <w:tc>
          <w:tcPr>
            <w:tcW w:w="1127" w:type="dxa"/>
          </w:tcPr>
          <w:p w14:paraId="37C5D3A2" w14:textId="77777777" w:rsidR="006304EB" w:rsidRPr="005F4649" w:rsidRDefault="006304EB" w:rsidP="006304EB">
            <w:pPr>
              <w:pStyle w:val="TableText"/>
              <w:rPr>
                <w:b/>
                <w:szCs w:val="20"/>
              </w:rPr>
            </w:pPr>
          </w:p>
        </w:tc>
        <w:tc>
          <w:tcPr>
            <w:tcW w:w="1132" w:type="dxa"/>
          </w:tcPr>
          <w:p w14:paraId="3B54CBD0" w14:textId="77777777" w:rsidR="006304EB" w:rsidRPr="005F4649" w:rsidRDefault="006304EB" w:rsidP="00A95965">
            <w:pPr>
              <w:pStyle w:val="TableText"/>
              <w:rPr>
                <w:b/>
                <w:szCs w:val="20"/>
              </w:rPr>
            </w:pPr>
          </w:p>
        </w:tc>
        <w:tc>
          <w:tcPr>
            <w:tcW w:w="971" w:type="dxa"/>
          </w:tcPr>
          <w:p w14:paraId="3F1BBBDC" w14:textId="77777777" w:rsidR="006304EB" w:rsidRPr="005F4649" w:rsidRDefault="006304EB" w:rsidP="00A95965">
            <w:pPr>
              <w:pStyle w:val="TableText"/>
              <w:rPr>
                <w:b/>
                <w:szCs w:val="20"/>
              </w:rPr>
            </w:pPr>
          </w:p>
        </w:tc>
        <w:tc>
          <w:tcPr>
            <w:tcW w:w="971" w:type="dxa"/>
          </w:tcPr>
          <w:p w14:paraId="2602C3D6" w14:textId="77777777" w:rsidR="006304EB" w:rsidRPr="005F4649" w:rsidRDefault="006304EB" w:rsidP="00A95965">
            <w:pPr>
              <w:pStyle w:val="TableText"/>
              <w:rPr>
                <w:b/>
                <w:szCs w:val="20"/>
              </w:rPr>
            </w:pPr>
          </w:p>
        </w:tc>
        <w:tc>
          <w:tcPr>
            <w:tcW w:w="971" w:type="dxa"/>
          </w:tcPr>
          <w:p w14:paraId="531FA535" w14:textId="77777777" w:rsidR="006304EB" w:rsidRPr="005F4649" w:rsidRDefault="006304EB" w:rsidP="00A95965">
            <w:pPr>
              <w:pStyle w:val="TableText"/>
              <w:rPr>
                <w:b/>
                <w:szCs w:val="20"/>
              </w:rPr>
            </w:pPr>
          </w:p>
        </w:tc>
        <w:tc>
          <w:tcPr>
            <w:tcW w:w="971" w:type="dxa"/>
          </w:tcPr>
          <w:p w14:paraId="0011D280" w14:textId="77777777" w:rsidR="006304EB" w:rsidRPr="005F4649" w:rsidRDefault="006304EB" w:rsidP="00A95965">
            <w:pPr>
              <w:pStyle w:val="TableText"/>
              <w:rPr>
                <w:b/>
                <w:szCs w:val="20"/>
              </w:rPr>
            </w:pPr>
          </w:p>
        </w:tc>
        <w:tc>
          <w:tcPr>
            <w:tcW w:w="1103" w:type="dxa"/>
          </w:tcPr>
          <w:p w14:paraId="46C52FB9" w14:textId="77777777" w:rsidR="006304EB" w:rsidRDefault="006304EB" w:rsidP="00A95965">
            <w:pPr>
              <w:pStyle w:val="TableText"/>
              <w:rPr>
                <w:b/>
                <w:szCs w:val="20"/>
              </w:rPr>
            </w:pPr>
          </w:p>
        </w:tc>
        <w:tc>
          <w:tcPr>
            <w:tcW w:w="1741" w:type="dxa"/>
          </w:tcPr>
          <w:p w14:paraId="15C4A108" w14:textId="77777777" w:rsidR="006304EB" w:rsidRPr="005F4649" w:rsidRDefault="006304EB" w:rsidP="00A95965">
            <w:pPr>
              <w:pStyle w:val="TableText"/>
              <w:rPr>
                <w:b/>
                <w:szCs w:val="20"/>
              </w:rPr>
            </w:pPr>
          </w:p>
        </w:tc>
      </w:tr>
      <w:tr w:rsidR="006304EB" w14:paraId="3FB535F2" w14:textId="77777777">
        <w:trPr>
          <w:cantSplit/>
          <w:trHeight w:val="432"/>
        </w:trPr>
        <w:tc>
          <w:tcPr>
            <w:tcW w:w="3973" w:type="dxa"/>
            <w:noWrap/>
          </w:tcPr>
          <w:p w14:paraId="60633A15" w14:textId="77777777" w:rsidR="006304EB" w:rsidRPr="005F4649" w:rsidRDefault="006304EB" w:rsidP="00A95965">
            <w:pPr>
              <w:pStyle w:val="TableText"/>
              <w:rPr>
                <w:b/>
                <w:szCs w:val="20"/>
              </w:rPr>
            </w:pPr>
          </w:p>
        </w:tc>
        <w:tc>
          <w:tcPr>
            <w:tcW w:w="1127" w:type="dxa"/>
          </w:tcPr>
          <w:p w14:paraId="59B82459" w14:textId="77777777" w:rsidR="006304EB" w:rsidRPr="005F4649" w:rsidRDefault="006304EB" w:rsidP="006304EB">
            <w:pPr>
              <w:pStyle w:val="TableText"/>
              <w:rPr>
                <w:b/>
                <w:szCs w:val="20"/>
              </w:rPr>
            </w:pPr>
          </w:p>
        </w:tc>
        <w:tc>
          <w:tcPr>
            <w:tcW w:w="1132" w:type="dxa"/>
          </w:tcPr>
          <w:p w14:paraId="085759AE" w14:textId="77777777" w:rsidR="006304EB" w:rsidRPr="005F4649" w:rsidRDefault="006304EB" w:rsidP="00A95965">
            <w:pPr>
              <w:pStyle w:val="TableText"/>
              <w:rPr>
                <w:b/>
                <w:szCs w:val="20"/>
              </w:rPr>
            </w:pPr>
          </w:p>
        </w:tc>
        <w:tc>
          <w:tcPr>
            <w:tcW w:w="971" w:type="dxa"/>
          </w:tcPr>
          <w:p w14:paraId="1A18188B" w14:textId="77777777" w:rsidR="006304EB" w:rsidRPr="005F4649" w:rsidRDefault="006304EB" w:rsidP="00A95965">
            <w:pPr>
              <w:pStyle w:val="TableText"/>
              <w:rPr>
                <w:b/>
                <w:szCs w:val="20"/>
              </w:rPr>
            </w:pPr>
          </w:p>
        </w:tc>
        <w:tc>
          <w:tcPr>
            <w:tcW w:w="971" w:type="dxa"/>
          </w:tcPr>
          <w:p w14:paraId="2972460B" w14:textId="77777777" w:rsidR="006304EB" w:rsidRPr="005F4649" w:rsidRDefault="006304EB" w:rsidP="00A95965">
            <w:pPr>
              <w:pStyle w:val="TableText"/>
              <w:rPr>
                <w:b/>
                <w:szCs w:val="20"/>
              </w:rPr>
            </w:pPr>
          </w:p>
        </w:tc>
        <w:tc>
          <w:tcPr>
            <w:tcW w:w="971" w:type="dxa"/>
          </w:tcPr>
          <w:p w14:paraId="1FF5DAA8" w14:textId="77777777" w:rsidR="006304EB" w:rsidRPr="005F4649" w:rsidRDefault="006304EB" w:rsidP="00A95965">
            <w:pPr>
              <w:pStyle w:val="TableText"/>
              <w:rPr>
                <w:b/>
                <w:szCs w:val="20"/>
              </w:rPr>
            </w:pPr>
          </w:p>
        </w:tc>
        <w:tc>
          <w:tcPr>
            <w:tcW w:w="971" w:type="dxa"/>
          </w:tcPr>
          <w:p w14:paraId="35D21D86" w14:textId="77777777" w:rsidR="006304EB" w:rsidRPr="005F4649" w:rsidRDefault="006304EB" w:rsidP="00A95965">
            <w:pPr>
              <w:pStyle w:val="TableText"/>
              <w:rPr>
                <w:b/>
                <w:szCs w:val="20"/>
              </w:rPr>
            </w:pPr>
          </w:p>
        </w:tc>
        <w:tc>
          <w:tcPr>
            <w:tcW w:w="1103" w:type="dxa"/>
          </w:tcPr>
          <w:p w14:paraId="58C363E3" w14:textId="77777777" w:rsidR="006304EB" w:rsidRDefault="006304EB" w:rsidP="00A95965">
            <w:pPr>
              <w:pStyle w:val="TableText"/>
              <w:rPr>
                <w:b/>
                <w:szCs w:val="20"/>
              </w:rPr>
            </w:pPr>
          </w:p>
        </w:tc>
        <w:tc>
          <w:tcPr>
            <w:tcW w:w="1741" w:type="dxa"/>
          </w:tcPr>
          <w:p w14:paraId="5ADBDCDF" w14:textId="77777777" w:rsidR="006304EB" w:rsidRPr="005F4649" w:rsidRDefault="006304EB" w:rsidP="00A95965">
            <w:pPr>
              <w:pStyle w:val="TableText"/>
              <w:rPr>
                <w:b/>
                <w:szCs w:val="20"/>
              </w:rPr>
            </w:pPr>
          </w:p>
        </w:tc>
      </w:tr>
      <w:tr w:rsidR="006304EB" w14:paraId="04CD2994" w14:textId="77777777">
        <w:trPr>
          <w:cantSplit/>
          <w:trHeight w:val="432"/>
        </w:trPr>
        <w:tc>
          <w:tcPr>
            <w:tcW w:w="3973" w:type="dxa"/>
            <w:noWrap/>
          </w:tcPr>
          <w:p w14:paraId="25E36413" w14:textId="77777777" w:rsidR="006304EB" w:rsidRPr="005F4649" w:rsidRDefault="006304EB" w:rsidP="00A95965">
            <w:pPr>
              <w:pStyle w:val="TableText"/>
              <w:rPr>
                <w:b/>
                <w:szCs w:val="20"/>
              </w:rPr>
            </w:pPr>
          </w:p>
        </w:tc>
        <w:tc>
          <w:tcPr>
            <w:tcW w:w="1127" w:type="dxa"/>
          </w:tcPr>
          <w:p w14:paraId="1F82FA9B" w14:textId="77777777" w:rsidR="006304EB" w:rsidRPr="005F4649" w:rsidRDefault="006304EB" w:rsidP="006304EB">
            <w:pPr>
              <w:pStyle w:val="TableText"/>
              <w:rPr>
                <w:b/>
                <w:szCs w:val="20"/>
              </w:rPr>
            </w:pPr>
          </w:p>
        </w:tc>
        <w:tc>
          <w:tcPr>
            <w:tcW w:w="1132" w:type="dxa"/>
          </w:tcPr>
          <w:p w14:paraId="7ED4CDA4" w14:textId="77777777" w:rsidR="006304EB" w:rsidRPr="005F4649" w:rsidRDefault="006304EB" w:rsidP="00A95965">
            <w:pPr>
              <w:pStyle w:val="TableText"/>
              <w:rPr>
                <w:b/>
                <w:szCs w:val="20"/>
              </w:rPr>
            </w:pPr>
          </w:p>
        </w:tc>
        <w:tc>
          <w:tcPr>
            <w:tcW w:w="971" w:type="dxa"/>
          </w:tcPr>
          <w:p w14:paraId="44E21BC4" w14:textId="77777777" w:rsidR="006304EB" w:rsidRPr="005F4649" w:rsidRDefault="006304EB" w:rsidP="00A95965">
            <w:pPr>
              <w:pStyle w:val="TableText"/>
              <w:rPr>
                <w:b/>
                <w:szCs w:val="20"/>
              </w:rPr>
            </w:pPr>
          </w:p>
        </w:tc>
        <w:tc>
          <w:tcPr>
            <w:tcW w:w="971" w:type="dxa"/>
          </w:tcPr>
          <w:p w14:paraId="31500C8A" w14:textId="77777777" w:rsidR="006304EB" w:rsidRPr="005F4649" w:rsidRDefault="006304EB" w:rsidP="00A95965">
            <w:pPr>
              <w:pStyle w:val="TableText"/>
              <w:rPr>
                <w:b/>
                <w:szCs w:val="20"/>
              </w:rPr>
            </w:pPr>
          </w:p>
        </w:tc>
        <w:tc>
          <w:tcPr>
            <w:tcW w:w="971" w:type="dxa"/>
          </w:tcPr>
          <w:p w14:paraId="66FDD7E8" w14:textId="77777777" w:rsidR="006304EB" w:rsidRPr="005F4649" w:rsidRDefault="006304EB" w:rsidP="00A95965">
            <w:pPr>
              <w:pStyle w:val="TableText"/>
              <w:rPr>
                <w:b/>
                <w:szCs w:val="20"/>
              </w:rPr>
            </w:pPr>
          </w:p>
        </w:tc>
        <w:tc>
          <w:tcPr>
            <w:tcW w:w="971" w:type="dxa"/>
          </w:tcPr>
          <w:p w14:paraId="3350CDF4" w14:textId="77777777" w:rsidR="006304EB" w:rsidRPr="005F4649" w:rsidRDefault="006304EB" w:rsidP="00A95965">
            <w:pPr>
              <w:pStyle w:val="TableText"/>
              <w:rPr>
                <w:b/>
                <w:szCs w:val="20"/>
              </w:rPr>
            </w:pPr>
          </w:p>
        </w:tc>
        <w:tc>
          <w:tcPr>
            <w:tcW w:w="1103" w:type="dxa"/>
          </w:tcPr>
          <w:p w14:paraId="3DF9C7FB" w14:textId="77777777" w:rsidR="006304EB" w:rsidRDefault="006304EB" w:rsidP="00A95965">
            <w:pPr>
              <w:pStyle w:val="TableText"/>
              <w:rPr>
                <w:b/>
                <w:szCs w:val="20"/>
              </w:rPr>
            </w:pPr>
          </w:p>
        </w:tc>
        <w:tc>
          <w:tcPr>
            <w:tcW w:w="1741" w:type="dxa"/>
          </w:tcPr>
          <w:p w14:paraId="3279C6D2" w14:textId="77777777" w:rsidR="006304EB" w:rsidRPr="005F4649" w:rsidRDefault="006304EB" w:rsidP="00A95965">
            <w:pPr>
              <w:pStyle w:val="TableText"/>
              <w:rPr>
                <w:b/>
                <w:szCs w:val="20"/>
              </w:rPr>
            </w:pPr>
          </w:p>
        </w:tc>
      </w:tr>
      <w:tr w:rsidR="006304EB" w14:paraId="2B8332EE" w14:textId="77777777">
        <w:trPr>
          <w:cantSplit/>
          <w:trHeight w:val="432"/>
        </w:trPr>
        <w:tc>
          <w:tcPr>
            <w:tcW w:w="3973" w:type="dxa"/>
            <w:noWrap/>
          </w:tcPr>
          <w:p w14:paraId="4DC0CA96" w14:textId="77777777" w:rsidR="006304EB" w:rsidRPr="005F4649" w:rsidRDefault="006304EB" w:rsidP="00A95965">
            <w:pPr>
              <w:pStyle w:val="TableText"/>
              <w:rPr>
                <w:b/>
                <w:szCs w:val="20"/>
              </w:rPr>
            </w:pPr>
          </w:p>
        </w:tc>
        <w:tc>
          <w:tcPr>
            <w:tcW w:w="1127" w:type="dxa"/>
          </w:tcPr>
          <w:p w14:paraId="7828C2B1" w14:textId="77777777" w:rsidR="006304EB" w:rsidRPr="005F4649" w:rsidRDefault="006304EB" w:rsidP="006304EB">
            <w:pPr>
              <w:pStyle w:val="TableText"/>
              <w:rPr>
                <w:b/>
                <w:szCs w:val="20"/>
              </w:rPr>
            </w:pPr>
          </w:p>
        </w:tc>
        <w:tc>
          <w:tcPr>
            <w:tcW w:w="1132" w:type="dxa"/>
          </w:tcPr>
          <w:p w14:paraId="4EC1F736" w14:textId="77777777" w:rsidR="006304EB" w:rsidRPr="005F4649" w:rsidRDefault="006304EB" w:rsidP="00A95965">
            <w:pPr>
              <w:pStyle w:val="TableText"/>
              <w:rPr>
                <w:b/>
                <w:szCs w:val="20"/>
              </w:rPr>
            </w:pPr>
          </w:p>
        </w:tc>
        <w:tc>
          <w:tcPr>
            <w:tcW w:w="971" w:type="dxa"/>
          </w:tcPr>
          <w:p w14:paraId="0235B6A7" w14:textId="77777777" w:rsidR="006304EB" w:rsidRPr="005F4649" w:rsidRDefault="006304EB" w:rsidP="00A95965">
            <w:pPr>
              <w:pStyle w:val="TableText"/>
              <w:rPr>
                <w:b/>
                <w:szCs w:val="20"/>
              </w:rPr>
            </w:pPr>
          </w:p>
        </w:tc>
        <w:tc>
          <w:tcPr>
            <w:tcW w:w="971" w:type="dxa"/>
          </w:tcPr>
          <w:p w14:paraId="61ACC496" w14:textId="77777777" w:rsidR="006304EB" w:rsidRPr="005F4649" w:rsidRDefault="006304EB" w:rsidP="00A95965">
            <w:pPr>
              <w:pStyle w:val="TableText"/>
              <w:rPr>
                <w:b/>
                <w:szCs w:val="20"/>
              </w:rPr>
            </w:pPr>
          </w:p>
        </w:tc>
        <w:tc>
          <w:tcPr>
            <w:tcW w:w="971" w:type="dxa"/>
          </w:tcPr>
          <w:p w14:paraId="3BFE96DF" w14:textId="77777777" w:rsidR="006304EB" w:rsidRPr="005F4649" w:rsidRDefault="006304EB" w:rsidP="00A95965">
            <w:pPr>
              <w:pStyle w:val="TableText"/>
              <w:rPr>
                <w:b/>
                <w:szCs w:val="20"/>
              </w:rPr>
            </w:pPr>
          </w:p>
        </w:tc>
        <w:tc>
          <w:tcPr>
            <w:tcW w:w="971" w:type="dxa"/>
          </w:tcPr>
          <w:p w14:paraId="30EEB477" w14:textId="77777777" w:rsidR="006304EB" w:rsidRPr="005F4649" w:rsidRDefault="006304EB" w:rsidP="00A95965">
            <w:pPr>
              <w:pStyle w:val="TableText"/>
              <w:rPr>
                <w:b/>
                <w:szCs w:val="20"/>
              </w:rPr>
            </w:pPr>
          </w:p>
        </w:tc>
        <w:tc>
          <w:tcPr>
            <w:tcW w:w="1103" w:type="dxa"/>
          </w:tcPr>
          <w:p w14:paraId="508E0FB2" w14:textId="77777777" w:rsidR="006304EB" w:rsidRDefault="006304EB" w:rsidP="00A95965">
            <w:pPr>
              <w:pStyle w:val="TableText"/>
              <w:rPr>
                <w:b/>
                <w:szCs w:val="20"/>
              </w:rPr>
            </w:pPr>
          </w:p>
        </w:tc>
        <w:tc>
          <w:tcPr>
            <w:tcW w:w="1741" w:type="dxa"/>
          </w:tcPr>
          <w:p w14:paraId="74FD1107" w14:textId="77777777" w:rsidR="006304EB" w:rsidRPr="005F4649" w:rsidRDefault="006304EB" w:rsidP="00A95965">
            <w:pPr>
              <w:pStyle w:val="TableText"/>
              <w:rPr>
                <w:b/>
                <w:szCs w:val="20"/>
              </w:rPr>
            </w:pPr>
          </w:p>
        </w:tc>
      </w:tr>
      <w:tr w:rsidR="006304EB" w14:paraId="000F378F" w14:textId="77777777">
        <w:trPr>
          <w:cantSplit/>
          <w:trHeight w:val="432"/>
        </w:trPr>
        <w:tc>
          <w:tcPr>
            <w:tcW w:w="3973" w:type="dxa"/>
            <w:noWrap/>
          </w:tcPr>
          <w:p w14:paraId="634591D3" w14:textId="77777777" w:rsidR="006304EB" w:rsidRPr="005F4649" w:rsidRDefault="006304EB" w:rsidP="00A95965">
            <w:pPr>
              <w:pStyle w:val="TableText"/>
              <w:rPr>
                <w:b/>
                <w:szCs w:val="20"/>
              </w:rPr>
            </w:pPr>
          </w:p>
        </w:tc>
        <w:tc>
          <w:tcPr>
            <w:tcW w:w="1127" w:type="dxa"/>
          </w:tcPr>
          <w:p w14:paraId="7EF842C9" w14:textId="77777777" w:rsidR="006304EB" w:rsidRPr="005F4649" w:rsidRDefault="006304EB" w:rsidP="006304EB">
            <w:pPr>
              <w:pStyle w:val="TableText"/>
              <w:rPr>
                <w:b/>
                <w:szCs w:val="20"/>
              </w:rPr>
            </w:pPr>
          </w:p>
        </w:tc>
        <w:tc>
          <w:tcPr>
            <w:tcW w:w="1132" w:type="dxa"/>
          </w:tcPr>
          <w:p w14:paraId="152711E2" w14:textId="77777777" w:rsidR="006304EB" w:rsidRPr="005F4649" w:rsidRDefault="006304EB" w:rsidP="00A95965">
            <w:pPr>
              <w:pStyle w:val="TableText"/>
              <w:rPr>
                <w:b/>
                <w:szCs w:val="20"/>
              </w:rPr>
            </w:pPr>
          </w:p>
        </w:tc>
        <w:tc>
          <w:tcPr>
            <w:tcW w:w="971" w:type="dxa"/>
          </w:tcPr>
          <w:p w14:paraId="16E5BE21" w14:textId="77777777" w:rsidR="006304EB" w:rsidRPr="005F4649" w:rsidRDefault="006304EB" w:rsidP="00A95965">
            <w:pPr>
              <w:pStyle w:val="TableText"/>
              <w:rPr>
                <w:b/>
                <w:szCs w:val="20"/>
              </w:rPr>
            </w:pPr>
          </w:p>
        </w:tc>
        <w:tc>
          <w:tcPr>
            <w:tcW w:w="971" w:type="dxa"/>
          </w:tcPr>
          <w:p w14:paraId="06BBC638" w14:textId="77777777" w:rsidR="006304EB" w:rsidRPr="005F4649" w:rsidRDefault="006304EB" w:rsidP="00A95965">
            <w:pPr>
              <w:pStyle w:val="TableText"/>
              <w:rPr>
                <w:b/>
                <w:szCs w:val="20"/>
              </w:rPr>
            </w:pPr>
          </w:p>
        </w:tc>
        <w:tc>
          <w:tcPr>
            <w:tcW w:w="971" w:type="dxa"/>
          </w:tcPr>
          <w:p w14:paraId="6CAFF7BB" w14:textId="77777777" w:rsidR="006304EB" w:rsidRPr="005F4649" w:rsidRDefault="006304EB" w:rsidP="00A95965">
            <w:pPr>
              <w:pStyle w:val="TableText"/>
              <w:rPr>
                <w:b/>
                <w:szCs w:val="20"/>
              </w:rPr>
            </w:pPr>
          </w:p>
        </w:tc>
        <w:tc>
          <w:tcPr>
            <w:tcW w:w="971" w:type="dxa"/>
          </w:tcPr>
          <w:p w14:paraId="35BFB346" w14:textId="77777777" w:rsidR="006304EB" w:rsidRPr="005F4649" w:rsidRDefault="006304EB" w:rsidP="00A95965">
            <w:pPr>
              <w:pStyle w:val="TableText"/>
              <w:rPr>
                <w:b/>
                <w:szCs w:val="20"/>
              </w:rPr>
            </w:pPr>
          </w:p>
        </w:tc>
        <w:tc>
          <w:tcPr>
            <w:tcW w:w="1103" w:type="dxa"/>
          </w:tcPr>
          <w:p w14:paraId="164D6577" w14:textId="77777777" w:rsidR="006304EB" w:rsidRDefault="006304EB" w:rsidP="00A95965">
            <w:pPr>
              <w:pStyle w:val="TableText"/>
              <w:rPr>
                <w:b/>
                <w:szCs w:val="20"/>
              </w:rPr>
            </w:pPr>
          </w:p>
        </w:tc>
        <w:tc>
          <w:tcPr>
            <w:tcW w:w="1741" w:type="dxa"/>
          </w:tcPr>
          <w:p w14:paraId="323A4253" w14:textId="77777777" w:rsidR="006304EB" w:rsidRPr="005F4649" w:rsidRDefault="006304EB" w:rsidP="00A95965">
            <w:pPr>
              <w:pStyle w:val="TableText"/>
              <w:rPr>
                <w:b/>
                <w:szCs w:val="20"/>
              </w:rPr>
            </w:pPr>
          </w:p>
        </w:tc>
      </w:tr>
      <w:tr w:rsidR="006304EB" w14:paraId="43198127" w14:textId="77777777">
        <w:trPr>
          <w:cantSplit/>
          <w:trHeight w:val="432"/>
        </w:trPr>
        <w:tc>
          <w:tcPr>
            <w:tcW w:w="3973" w:type="dxa"/>
            <w:noWrap/>
          </w:tcPr>
          <w:p w14:paraId="62D30E69" w14:textId="77777777" w:rsidR="006304EB" w:rsidRPr="005F4649" w:rsidRDefault="006304EB" w:rsidP="00A95965">
            <w:pPr>
              <w:pStyle w:val="TableText"/>
              <w:rPr>
                <w:b/>
                <w:szCs w:val="20"/>
              </w:rPr>
            </w:pPr>
          </w:p>
        </w:tc>
        <w:tc>
          <w:tcPr>
            <w:tcW w:w="1127" w:type="dxa"/>
          </w:tcPr>
          <w:p w14:paraId="55DCCB74" w14:textId="77777777" w:rsidR="006304EB" w:rsidRPr="005F4649" w:rsidRDefault="006304EB" w:rsidP="006304EB">
            <w:pPr>
              <w:pStyle w:val="TableText"/>
              <w:rPr>
                <w:b/>
                <w:szCs w:val="20"/>
              </w:rPr>
            </w:pPr>
          </w:p>
        </w:tc>
        <w:tc>
          <w:tcPr>
            <w:tcW w:w="1132" w:type="dxa"/>
          </w:tcPr>
          <w:p w14:paraId="12760B8B" w14:textId="77777777" w:rsidR="006304EB" w:rsidRPr="005F4649" w:rsidRDefault="006304EB" w:rsidP="00A95965">
            <w:pPr>
              <w:pStyle w:val="TableText"/>
              <w:rPr>
                <w:b/>
                <w:szCs w:val="20"/>
              </w:rPr>
            </w:pPr>
          </w:p>
        </w:tc>
        <w:tc>
          <w:tcPr>
            <w:tcW w:w="971" w:type="dxa"/>
          </w:tcPr>
          <w:p w14:paraId="55A58446" w14:textId="77777777" w:rsidR="006304EB" w:rsidRPr="005F4649" w:rsidRDefault="006304EB" w:rsidP="00A95965">
            <w:pPr>
              <w:pStyle w:val="TableText"/>
              <w:rPr>
                <w:b/>
                <w:szCs w:val="20"/>
              </w:rPr>
            </w:pPr>
          </w:p>
        </w:tc>
        <w:tc>
          <w:tcPr>
            <w:tcW w:w="971" w:type="dxa"/>
          </w:tcPr>
          <w:p w14:paraId="49D054C9" w14:textId="77777777" w:rsidR="006304EB" w:rsidRPr="005F4649" w:rsidRDefault="006304EB" w:rsidP="00A95965">
            <w:pPr>
              <w:pStyle w:val="TableText"/>
              <w:rPr>
                <w:b/>
                <w:szCs w:val="20"/>
              </w:rPr>
            </w:pPr>
          </w:p>
        </w:tc>
        <w:tc>
          <w:tcPr>
            <w:tcW w:w="971" w:type="dxa"/>
          </w:tcPr>
          <w:p w14:paraId="58517750" w14:textId="77777777" w:rsidR="006304EB" w:rsidRPr="005F4649" w:rsidRDefault="006304EB" w:rsidP="00A95965">
            <w:pPr>
              <w:pStyle w:val="TableText"/>
              <w:rPr>
                <w:b/>
                <w:szCs w:val="20"/>
              </w:rPr>
            </w:pPr>
          </w:p>
        </w:tc>
        <w:tc>
          <w:tcPr>
            <w:tcW w:w="971" w:type="dxa"/>
          </w:tcPr>
          <w:p w14:paraId="485B1F2A" w14:textId="77777777" w:rsidR="006304EB" w:rsidRPr="005F4649" w:rsidRDefault="006304EB" w:rsidP="00A95965">
            <w:pPr>
              <w:pStyle w:val="TableText"/>
              <w:rPr>
                <w:b/>
                <w:szCs w:val="20"/>
              </w:rPr>
            </w:pPr>
          </w:p>
        </w:tc>
        <w:tc>
          <w:tcPr>
            <w:tcW w:w="1103" w:type="dxa"/>
          </w:tcPr>
          <w:p w14:paraId="6AC765B2" w14:textId="77777777" w:rsidR="006304EB" w:rsidRDefault="006304EB" w:rsidP="00A95965">
            <w:pPr>
              <w:pStyle w:val="TableText"/>
              <w:rPr>
                <w:b/>
                <w:szCs w:val="20"/>
              </w:rPr>
            </w:pPr>
          </w:p>
        </w:tc>
        <w:tc>
          <w:tcPr>
            <w:tcW w:w="1741" w:type="dxa"/>
          </w:tcPr>
          <w:p w14:paraId="7E955CE4" w14:textId="77777777" w:rsidR="006304EB" w:rsidRPr="005F4649" w:rsidRDefault="006304EB" w:rsidP="00A95965">
            <w:pPr>
              <w:pStyle w:val="TableText"/>
              <w:rPr>
                <w:b/>
                <w:szCs w:val="20"/>
              </w:rPr>
            </w:pPr>
          </w:p>
        </w:tc>
      </w:tr>
      <w:tr w:rsidR="006304EB" w14:paraId="79A0BBD2" w14:textId="77777777">
        <w:trPr>
          <w:cantSplit/>
          <w:trHeight w:val="432"/>
        </w:trPr>
        <w:tc>
          <w:tcPr>
            <w:tcW w:w="3973" w:type="dxa"/>
            <w:noWrap/>
          </w:tcPr>
          <w:p w14:paraId="447C856B" w14:textId="77777777" w:rsidR="006304EB" w:rsidRPr="005F4649" w:rsidRDefault="006304EB" w:rsidP="00A95965">
            <w:pPr>
              <w:pStyle w:val="TableText"/>
              <w:rPr>
                <w:b/>
                <w:szCs w:val="20"/>
              </w:rPr>
            </w:pPr>
          </w:p>
        </w:tc>
        <w:tc>
          <w:tcPr>
            <w:tcW w:w="1127" w:type="dxa"/>
          </w:tcPr>
          <w:p w14:paraId="781721F3" w14:textId="77777777" w:rsidR="006304EB" w:rsidRPr="005F4649" w:rsidRDefault="006304EB" w:rsidP="006304EB">
            <w:pPr>
              <w:pStyle w:val="TableText"/>
              <w:rPr>
                <w:b/>
                <w:szCs w:val="20"/>
              </w:rPr>
            </w:pPr>
          </w:p>
        </w:tc>
        <w:tc>
          <w:tcPr>
            <w:tcW w:w="1132" w:type="dxa"/>
          </w:tcPr>
          <w:p w14:paraId="2A7E5D71" w14:textId="77777777" w:rsidR="006304EB" w:rsidRPr="005F4649" w:rsidRDefault="006304EB" w:rsidP="00A95965">
            <w:pPr>
              <w:pStyle w:val="TableText"/>
              <w:rPr>
                <w:b/>
                <w:szCs w:val="20"/>
              </w:rPr>
            </w:pPr>
          </w:p>
        </w:tc>
        <w:tc>
          <w:tcPr>
            <w:tcW w:w="971" w:type="dxa"/>
          </w:tcPr>
          <w:p w14:paraId="4CD37CC2" w14:textId="77777777" w:rsidR="006304EB" w:rsidRPr="005F4649" w:rsidRDefault="006304EB" w:rsidP="00A95965">
            <w:pPr>
              <w:pStyle w:val="TableText"/>
              <w:rPr>
                <w:b/>
                <w:szCs w:val="20"/>
              </w:rPr>
            </w:pPr>
          </w:p>
        </w:tc>
        <w:tc>
          <w:tcPr>
            <w:tcW w:w="971" w:type="dxa"/>
          </w:tcPr>
          <w:p w14:paraId="68660DF8" w14:textId="77777777" w:rsidR="006304EB" w:rsidRPr="005F4649" w:rsidRDefault="006304EB" w:rsidP="00A95965">
            <w:pPr>
              <w:pStyle w:val="TableText"/>
              <w:rPr>
                <w:b/>
                <w:szCs w:val="20"/>
              </w:rPr>
            </w:pPr>
          </w:p>
        </w:tc>
        <w:tc>
          <w:tcPr>
            <w:tcW w:w="971" w:type="dxa"/>
          </w:tcPr>
          <w:p w14:paraId="2E32C7B9" w14:textId="77777777" w:rsidR="006304EB" w:rsidRPr="005F4649" w:rsidRDefault="006304EB" w:rsidP="00A95965">
            <w:pPr>
              <w:pStyle w:val="TableText"/>
              <w:rPr>
                <w:b/>
                <w:szCs w:val="20"/>
              </w:rPr>
            </w:pPr>
          </w:p>
        </w:tc>
        <w:tc>
          <w:tcPr>
            <w:tcW w:w="971" w:type="dxa"/>
          </w:tcPr>
          <w:p w14:paraId="6D24DBDF" w14:textId="77777777" w:rsidR="006304EB" w:rsidRPr="005F4649" w:rsidRDefault="006304EB" w:rsidP="00A95965">
            <w:pPr>
              <w:pStyle w:val="TableText"/>
              <w:rPr>
                <w:b/>
                <w:szCs w:val="20"/>
              </w:rPr>
            </w:pPr>
          </w:p>
        </w:tc>
        <w:tc>
          <w:tcPr>
            <w:tcW w:w="1103" w:type="dxa"/>
          </w:tcPr>
          <w:p w14:paraId="3A13E7C8" w14:textId="77777777" w:rsidR="006304EB" w:rsidRDefault="006304EB" w:rsidP="00A95965">
            <w:pPr>
              <w:pStyle w:val="TableText"/>
              <w:rPr>
                <w:b/>
                <w:szCs w:val="20"/>
              </w:rPr>
            </w:pPr>
          </w:p>
        </w:tc>
        <w:tc>
          <w:tcPr>
            <w:tcW w:w="1741" w:type="dxa"/>
          </w:tcPr>
          <w:p w14:paraId="28AFC18B" w14:textId="77777777" w:rsidR="006304EB" w:rsidRPr="005F4649" w:rsidRDefault="006304EB" w:rsidP="00A95965">
            <w:pPr>
              <w:pStyle w:val="TableText"/>
              <w:rPr>
                <w:b/>
                <w:szCs w:val="20"/>
              </w:rPr>
            </w:pPr>
          </w:p>
        </w:tc>
      </w:tr>
    </w:tbl>
    <w:p w14:paraId="26526EB0" w14:textId="77777777" w:rsidR="00E7240A" w:rsidRDefault="00E7240A" w:rsidP="00E7240A">
      <w:pPr>
        <w:pStyle w:val="Heading3"/>
      </w:pPr>
      <w:bookmarkStart w:id="604" w:name="_Toc23498697"/>
      <w:r>
        <w:lastRenderedPageBreak/>
        <w:t>Unit Issue and Inspection Log</w:t>
      </w:r>
      <w:bookmarkEnd w:id="604"/>
      <w:r w:rsidR="00246F04">
        <w:fldChar w:fldCharType="begin"/>
      </w:r>
      <w:r w:rsidR="00246F04">
        <w:instrText xml:space="preserve"> XE "</w:instrText>
      </w:r>
      <w:r w:rsidR="00246F04" w:rsidRPr="003C3810">
        <w:instrText>Unit Issue and Inspection Log</w:instrText>
      </w:r>
      <w:r w:rsidR="00246F04">
        <w:instrText xml:space="preserve">" </w:instrText>
      </w:r>
      <w:r w:rsidR="00246F04">
        <w:fldChar w:fldCharType="end"/>
      </w:r>
      <w:r w:rsidR="00A95965">
        <w:fldChar w:fldCharType="begin"/>
      </w:r>
      <w:r w:rsidR="00A95965">
        <w:instrText xml:space="preserve"> XE “Forms:Unit Issue and Inspection Log”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8"/>
        <w:gridCol w:w="2290"/>
        <w:gridCol w:w="897"/>
        <w:gridCol w:w="797"/>
        <w:gridCol w:w="835"/>
        <w:gridCol w:w="905"/>
        <w:gridCol w:w="1357"/>
        <w:gridCol w:w="747"/>
        <w:gridCol w:w="708"/>
        <w:gridCol w:w="1026"/>
      </w:tblGrid>
      <w:tr w:rsidR="003F4F8B" w14:paraId="4A5C6A2D" w14:textId="77777777">
        <w:tc>
          <w:tcPr>
            <w:tcW w:w="12960" w:type="dxa"/>
            <w:gridSpan w:val="10"/>
          </w:tcPr>
          <w:p w14:paraId="436D121B" w14:textId="77777777" w:rsidR="003F4F8B" w:rsidRPr="003F4F8B" w:rsidRDefault="003F4F8B" w:rsidP="003F4F8B">
            <w:pPr>
              <w:pStyle w:val="TableText"/>
            </w:pPr>
            <w:r w:rsidRPr="00887834">
              <w:rPr>
                <w:b/>
              </w:rPr>
              <w:t xml:space="preserve">Facility Name: </w:t>
            </w:r>
          </w:p>
        </w:tc>
      </w:tr>
      <w:tr w:rsidR="003F4F8B" w14:paraId="0F9B9232" w14:textId="77777777">
        <w:tc>
          <w:tcPr>
            <w:tcW w:w="12960" w:type="dxa"/>
            <w:gridSpan w:val="10"/>
          </w:tcPr>
          <w:p w14:paraId="56622E6B" w14:textId="77777777" w:rsidR="003F4F8B" w:rsidRPr="003F4F8B" w:rsidRDefault="003F4F8B" w:rsidP="003F4F8B">
            <w:pPr>
              <w:pStyle w:val="TableText"/>
            </w:pPr>
            <w:r w:rsidRPr="00887834">
              <w:rPr>
                <w:b/>
              </w:rPr>
              <w:t xml:space="preserve">Address: </w:t>
            </w:r>
          </w:p>
        </w:tc>
      </w:tr>
      <w:tr w:rsidR="003F4F8B" w14:paraId="7A99D548" w14:textId="77777777">
        <w:tc>
          <w:tcPr>
            <w:tcW w:w="12960" w:type="dxa"/>
            <w:gridSpan w:val="10"/>
          </w:tcPr>
          <w:p w14:paraId="5E443B0A" w14:textId="77777777" w:rsidR="003F4F8B" w:rsidRPr="003F4F8B" w:rsidRDefault="003F4F8B" w:rsidP="003F4F8B">
            <w:pPr>
              <w:pStyle w:val="TableText"/>
            </w:pPr>
            <w:r w:rsidRPr="00887834">
              <w:rPr>
                <w:b/>
              </w:rPr>
              <w:t>City, State, Zip Code:</w:t>
            </w:r>
            <w:r>
              <w:t xml:space="preserve"> </w:t>
            </w:r>
          </w:p>
        </w:tc>
      </w:tr>
      <w:tr w:rsidR="00695EBA" w14:paraId="54FBB57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val="restart"/>
            <w:shd w:val="clear" w:color="auto" w:fill="B3B3B3"/>
            <w:noWrap/>
          </w:tcPr>
          <w:p w14:paraId="7A982583" w14:textId="77777777" w:rsidR="00695EBA" w:rsidRPr="003521C6" w:rsidRDefault="00695EBA" w:rsidP="00F72DE4">
            <w:pPr>
              <w:pStyle w:val="TableText"/>
              <w:rPr>
                <w:b/>
                <w:szCs w:val="20"/>
              </w:rPr>
            </w:pPr>
            <w:r w:rsidRPr="003521C6">
              <w:rPr>
                <w:b/>
                <w:szCs w:val="20"/>
              </w:rPr>
              <w:t>Patient Last Name</w:t>
            </w:r>
            <w:r>
              <w:rPr>
                <w:b/>
                <w:szCs w:val="20"/>
              </w:rPr>
              <w:t>, Last Four Digits</w:t>
            </w:r>
            <w:r w:rsidRPr="003521C6">
              <w:rPr>
                <w:b/>
                <w:szCs w:val="20"/>
              </w:rPr>
              <w:t xml:space="preserve"> of SSN</w:t>
            </w:r>
          </w:p>
        </w:tc>
        <w:tc>
          <w:tcPr>
            <w:tcW w:w="2290" w:type="dxa"/>
            <w:vMerge w:val="restart"/>
            <w:shd w:val="clear" w:color="auto" w:fill="B3B3B3"/>
          </w:tcPr>
          <w:p w14:paraId="39E40442" w14:textId="77777777" w:rsidR="00695EBA" w:rsidRPr="003521C6" w:rsidRDefault="00695EBA" w:rsidP="00F72DE4">
            <w:pPr>
              <w:pStyle w:val="TableText"/>
              <w:rPr>
                <w:b/>
                <w:szCs w:val="20"/>
              </w:rPr>
            </w:pPr>
            <w:r w:rsidRPr="003521C6">
              <w:rPr>
                <w:b/>
                <w:szCs w:val="20"/>
              </w:rPr>
              <w:t>Unit Number</w:t>
            </w:r>
          </w:p>
        </w:tc>
        <w:tc>
          <w:tcPr>
            <w:tcW w:w="897" w:type="dxa"/>
            <w:vMerge w:val="restart"/>
            <w:shd w:val="clear" w:color="auto" w:fill="B3B3B3"/>
          </w:tcPr>
          <w:p w14:paraId="7B842094" w14:textId="77777777" w:rsidR="00695EBA" w:rsidRPr="003521C6" w:rsidRDefault="00695EBA" w:rsidP="00F72DE4">
            <w:pPr>
              <w:pStyle w:val="TableText"/>
              <w:rPr>
                <w:b/>
                <w:szCs w:val="20"/>
              </w:rPr>
            </w:pPr>
            <w:r>
              <w:rPr>
                <w:b/>
                <w:szCs w:val="20"/>
              </w:rPr>
              <w:t>Product Code</w:t>
            </w:r>
          </w:p>
        </w:tc>
        <w:tc>
          <w:tcPr>
            <w:tcW w:w="797" w:type="dxa"/>
            <w:vMerge w:val="restart"/>
            <w:shd w:val="clear" w:color="auto" w:fill="B3B3B3"/>
          </w:tcPr>
          <w:p w14:paraId="16E2CE58" w14:textId="77777777" w:rsidR="00695EBA" w:rsidRPr="003521C6" w:rsidRDefault="00695EBA" w:rsidP="00F72DE4">
            <w:pPr>
              <w:pStyle w:val="TableText"/>
              <w:rPr>
                <w:b/>
                <w:szCs w:val="20"/>
              </w:rPr>
            </w:pPr>
            <w:r w:rsidRPr="003521C6">
              <w:rPr>
                <w:b/>
                <w:szCs w:val="20"/>
              </w:rPr>
              <w:t>Date</w:t>
            </w:r>
          </w:p>
        </w:tc>
        <w:tc>
          <w:tcPr>
            <w:tcW w:w="1740" w:type="dxa"/>
            <w:gridSpan w:val="2"/>
            <w:tcBorders>
              <w:bottom w:val="single" w:sz="2" w:space="0" w:color="auto"/>
            </w:tcBorders>
            <w:shd w:val="clear" w:color="auto" w:fill="B3B3B3"/>
          </w:tcPr>
          <w:p w14:paraId="1612D41F" w14:textId="77777777" w:rsidR="00695EBA" w:rsidRPr="003521C6" w:rsidRDefault="00695EBA" w:rsidP="00F72DE4">
            <w:pPr>
              <w:pStyle w:val="TableText"/>
              <w:rPr>
                <w:b/>
                <w:szCs w:val="20"/>
              </w:rPr>
            </w:pPr>
            <w:r w:rsidRPr="003521C6">
              <w:rPr>
                <w:b/>
                <w:szCs w:val="20"/>
              </w:rPr>
              <w:t>Time</w:t>
            </w:r>
          </w:p>
        </w:tc>
        <w:tc>
          <w:tcPr>
            <w:tcW w:w="1357" w:type="dxa"/>
            <w:vMerge w:val="restart"/>
            <w:shd w:val="clear" w:color="auto" w:fill="B3B3B3"/>
          </w:tcPr>
          <w:p w14:paraId="6B606E0B" w14:textId="77777777" w:rsidR="00695EBA" w:rsidRPr="003521C6" w:rsidRDefault="00695EBA" w:rsidP="00F72DE4">
            <w:pPr>
              <w:pStyle w:val="TableText"/>
              <w:rPr>
                <w:b/>
                <w:szCs w:val="20"/>
              </w:rPr>
            </w:pPr>
            <w:r>
              <w:rPr>
                <w:b/>
                <w:szCs w:val="20"/>
              </w:rPr>
              <w:t xml:space="preserve">Unit </w:t>
            </w:r>
            <w:r w:rsidRPr="003521C6">
              <w:rPr>
                <w:b/>
                <w:szCs w:val="20"/>
              </w:rPr>
              <w:t>Satisfactory</w:t>
            </w:r>
            <w:r>
              <w:rPr>
                <w:b/>
                <w:szCs w:val="20"/>
              </w:rPr>
              <w:t>?</w:t>
            </w:r>
          </w:p>
          <w:p w14:paraId="6D6A9275" w14:textId="77777777" w:rsidR="00695EBA" w:rsidRPr="003521C6" w:rsidRDefault="00695EBA" w:rsidP="00F72DE4">
            <w:pPr>
              <w:pStyle w:val="TableText"/>
              <w:rPr>
                <w:b/>
                <w:szCs w:val="20"/>
              </w:rPr>
            </w:pPr>
            <w:r w:rsidRPr="003521C6">
              <w:rPr>
                <w:b/>
                <w:szCs w:val="20"/>
              </w:rPr>
              <w:t>(Yes</w:t>
            </w:r>
            <w:r>
              <w:rPr>
                <w:b/>
                <w:szCs w:val="20"/>
              </w:rPr>
              <w:t>,</w:t>
            </w:r>
            <w:r w:rsidRPr="003521C6">
              <w:rPr>
                <w:b/>
                <w:szCs w:val="20"/>
              </w:rPr>
              <w:t xml:space="preserve"> No)</w:t>
            </w:r>
          </w:p>
        </w:tc>
        <w:tc>
          <w:tcPr>
            <w:tcW w:w="747" w:type="dxa"/>
            <w:vMerge w:val="restart"/>
            <w:shd w:val="clear" w:color="auto" w:fill="B3B3B3"/>
          </w:tcPr>
          <w:p w14:paraId="2C817317" w14:textId="77777777" w:rsidR="00695EBA" w:rsidRPr="003521C6" w:rsidRDefault="00695EBA" w:rsidP="00F72DE4">
            <w:pPr>
              <w:pStyle w:val="TableText"/>
              <w:rPr>
                <w:b/>
                <w:szCs w:val="20"/>
              </w:rPr>
            </w:pPr>
            <w:r w:rsidRPr="003521C6">
              <w:rPr>
                <w:b/>
                <w:szCs w:val="20"/>
              </w:rPr>
              <w:t>Ward</w:t>
            </w:r>
          </w:p>
        </w:tc>
        <w:tc>
          <w:tcPr>
            <w:tcW w:w="708" w:type="dxa"/>
            <w:vMerge w:val="restart"/>
            <w:shd w:val="clear" w:color="auto" w:fill="B3B3B3"/>
          </w:tcPr>
          <w:p w14:paraId="7D28F213" w14:textId="77777777" w:rsidR="00695EBA" w:rsidRPr="003521C6" w:rsidRDefault="00695EBA" w:rsidP="00F72DE4">
            <w:pPr>
              <w:pStyle w:val="TableText"/>
              <w:rPr>
                <w:b/>
                <w:szCs w:val="20"/>
              </w:rPr>
            </w:pPr>
            <w:r w:rsidRPr="003521C6">
              <w:rPr>
                <w:b/>
                <w:szCs w:val="20"/>
              </w:rPr>
              <w:t>Tech</w:t>
            </w:r>
          </w:p>
        </w:tc>
        <w:tc>
          <w:tcPr>
            <w:tcW w:w="1026" w:type="dxa"/>
            <w:vMerge w:val="restart"/>
            <w:shd w:val="clear" w:color="auto" w:fill="B3B3B3"/>
          </w:tcPr>
          <w:p w14:paraId="26DBB000" w14:textId="77777777" w:rsidR="00695EBA" w:rsidRPr="003521C6" w:rsidRDefault="00695EBA" w:rsidP="00F72DE4">
            <w:pPr>
              <w:pStyle w:val="TableText"/>
              <w:rPr>
                <w:b/>
                <w:szCs w:val="20"/>
              </w:rPr>
            </w:pPr>
            <w:r w:rsidRPr="003521C6">
              <w:rPr>
                <w:b/>
                <w:szCs w:val="20"/>
              </w:rPr>
              <w:t>Issued To</w:t>
            </w:r>
            <w:r>
              <w:rPr>
                <w:b/>
                <w:szCs w:val="20"/>
              </w:rPr>
              <w:t>:</w:t>
            </w:r>
          </w:p>
        </w:tc>
      </w:tr>
      <w:tr w:rsidR="00695EBA" w14:paraId="11501E3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noWrap/>
          </w:tcPr>
          <w:p w14:paraId="576D31F4" w14:textId="77777777" w:rsidR="00695EBA" w:rsidRDefault="00695EBA" w:rsidP="00F72DE4">
            <w:pPr>
              <w:pStyle w:val="TableText"/>
              <w:rPr>
                <w:szCs w:val="20"/>
              </w:rPr>
            </w:pPr>
          </w:p>
        </w:tc>
        <w:tc>
          <w:tcPr>
            <w:tcW w:w="2290" w:type="dxa"/>
            <w:vMerge/>
          </w:tcPr>
          <w:p w14:paraId="13223F6D" w14:textId="77777777" w:rsidR="00695EBA" w:rsidRDefault="00695EBA" w:rsidP="00F72DE4">
            <w:pPr>
              <w:pStyle w:val="TableText"/>
              <w:rPr>
                <w:szCs w:val="20"/>
              </w:rPr>
            </w:pPr>
          </w:p>
        </w:tc>
        <w:tc>
          <w:tcPr>
            <w:tcW w:w="897" w:type="dxa"/>
            <w:vMerge/>
          </w:tcPr>
          <w:p w14:paraId="23E7EDA6" w14:textId="77777777" w:rsidR="00695EBA" w:rsidRDefault="00695EBA" w:rsidP="00F72DE4">
            <w:pPr>
              <w:pStyle w:val="TableText"/>
              <w:rPr>
                <w:szCs w:val="20"/>
              </w:rPr>
            </w:pPr>
          </w:p>
        </w:tc>
        <w:tc>
          <w:tcPr>
            <w:tcW w:w="797" w:type="dxa"/>
            <w:vMerge/>
          </w:tcPr>
          <w:p w14:paraId="1394C3DD" w14:textId="77777777" w:rsidR="00695EBA" w:rsidRDefault="00695EBA" w:rsidP="00F72DE4">
            <w:pPr>
              <w:pStyle w:val="TableText"/>
              <w:rPr>
                <w:szCs w:val="20"/>
              </w:rPr>
            </w:pPr>
          </w:p>
        </w:tc>
        <w:tc>
          <w:tcPr>
            <w:tcW w:w="835" w:type="dxa"/>
            <w:shd w:val="clear" w:color="auto" w:fill="B3B3B3"/>
          </w:tcPr>
          <w:p w14:paraId="4D2A9E7F" w14:textId="77777777" w:rsidR="00695EBA" w:rsidRPr="003521C6" w:rsidRDefault="00695EBA" w:rsidP="00F72DE4">
            <w:pPr>
              <w:pStyle w:val="TableText"/>
              <w:rPr>
                <w:b/>
                <w:szCs w:val="20"/>
              </w:rPr>
            </w:pPr>
            <w:r w:rsidRPr="003521C6">
              <w:rPr>
                <w:b/>
                <w:szCs w:val="20"/>
              </w:rPr>
              <w:t>Issue</w:t>
            </w:r>
          </w:p>
        </w:tc>
        <w:tc>
          <w:tcPr>
            <w:tcW w:w="905" w:type="dxa"/>
            <w:shd w:val="clear" w:color="auto" w:fill="B3B3B3"/>
          </w:tcPr>
          <w:p w14:paraId="770F443A" w14:textId="77777777" w:rsidR="00695EBA" w:rsidRPr="003521C6" w:rsidRDefault="00695EBA" w:rsidP="00F72DE4">
            <w:pPr>
              <w:pStyle w:val="TableText"/>
              <w:rPr>
                <w:b/>
                <w:szCs w:val="20"/>
              </w:rPr>
            </w:pPr>
            <w:r w:rsidRPr="003521C6">
              <w:rPr>
                <w:b/>
                <w:szCs w:val="20"/>
              </w:rPr>
              <w:t>Return</w:t>
            </w:r>
          </w:p>
        </w:tc>
        <w:tc>
          <w:tcPr>
            <w:tcW w:w="1357" w:type="dxa"/>
            <w:vMerge/>
          </w:tcPr>
          <w:p w14:paraId="1FB959F6" w14:textId="77777777" w:rsidR="00695EBA" w:rsidRDefault="00695EBA" w:rsidP="00F72DE4">
            <w:pPr>
              <w:pStyle w:val="TableText"/>
              <w:rPr>
                <w:szCs w:val="20"/>
              </w:rPr>
            </w:pPr>
          </w:p>
        </w:tc>
        <w:tc>
          <w:tcPr>
            <w:tcW w:w="747" w:type="dxa"/>
            <w:vMerge/>
          </w:tcPr>
          <w:p w14:paraId="24BCF3A2" w14:textId="77777777" w:rsidR="00695EBA" w:rsidRDefault="00695EBA" w:rsidP="00F72DE4">
            <w:pPr>
              <w:pStyle w:val="TableText"/>
              <w:rPr>
                <w:szCs w:val="20"/>
              </w:rPr>
            </w:pPr>
          </w:p>
        </w:tc>
        <w:tc>
          <w:tcPr>
            <w:tcW w:w="708" w:type="dxa"/>
            <w:vMerge/>
          </w:tcPr>
          <w:p w14:paraId="7FDB4957" w14:textId="77777777" w:rsidR="00695EBA" w:rsidRDefault="00695EBA" w:rsidP="00F72DE4">
            <w:pPr>
              <w:pStyle w:val="TableText"/>
              <w:rPr>
                <w:szCs w:val="20"/>
              </w:rPr>
            </w:pPr>
          </w:p>
        </w:tc>
        <w:tc>
          <w:tcPr>
            <w:tcW w:w="1026" w:type="dxa"/>
            <w:vMerge/>
          </w:tcPr>
          <w:p w14:paraId="1A99975A" w14:textId="77777777" w:rsidR="00695EBA" w:rsidRDefault="00695EBA" w:rsidP="00F72DE4">
            <w:pPr>
              <w:pStyle w:val="TableText"/>
              <w:rPr>
                <w:szCs w:val="20"/>
              </w:rPr>
            </w:pPr>
          </w:p>
        </w:tc>
      </w:tr>
      <w:tr w:rsidR="00695EBA" w14:paraId="609C234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A387CF" w14:textId="77777777" w:rsidR="00695EBA" w:rsidRDefault="00695EBA" w:rsidP="00A95965">
            <w:pPr>
              <w:pStyle w:val="TableText"/>
              <w:rPr>
                <w:szCs w:val="20"/>
              </w:rPr>
            </w:pPr>
          </w:p>
        </w:tc>
        <w:tc>
          <w:tcPr>
            <w:tcW w:w="2290" w:type="dxa"/>
          </w:tcPr>
          <w:p w14:paraId="219DDEA7" w14:textId="77777777" w:rsidR="00695EBA" w:rsidRDefault="00695EBA" w:rsidP="00A95965">
            <w:pPr>
              <w:pStyle w:val="TableText"/>
              <w:rPr>
                <w:szCs w:val="20"/>
              </w:rPr>
            </w:pPr>
          </w:p>
        </w:tc>
        <w:tc>
          <w:tcPr>
            <w:tcW w:w="897" w:type="dxa"/>
          </w:tcPr>
          <w:p w14:paraId="407366F6" w14:textId="77777777" w:rsidR="00695EBA" w:rsidRDefault="00695EBA" w:rsidP="00571D70">
            <w:pPr>
              <w:pStyle w:val="TableText"/>
              <w:rPr>
                <w:szCs w:val="20"/>
              </w:rPr>
            </w:pPr>
          </w:p>
        </w:tc>
        <w:tc>
          <w:tcPr>
            <w:tcW w:w="797" w:type="dxa"/>
          </w:tcPr>
          <w:p w14:paraId="2641D159" w14:textId="77777777" w:rsidR="00695EBA" w:rsidRDefault="00695EBA" w:rsidP="00A95965">
            <w:pPr>
              <w:pStyle w:val="TableText"/>
              <w:rPr>
                <w:szCs w:val="20"/>
              </w:rPr>
            </w:pPr>
          </w:p>
        </w:tc>
        <w:tc>
          <w:tcPr>
            <w:tcW w:w="835" w:type="dxa"/>
          </w:tcPr>
          <w:p w14:paraId="4608FEFA" w14:textId="77777777" w:rsidR="00695EBA" w:rsidRDefault="00695EBA" w:rsidP="00A95965">
            <w:pPr>
              <w:pStyle w:val="TableText"/>
              <w:rPr>
                <w:szCs w:val="20"/>
              </w:rPr>
            </w:pPr>
          </w:p>
        </w:tc>
        <w:tc>
          <w:tcPr>
            <w:tcW w:w="905" w:type="dxa"/>
          </w:tcPr>
          <w:p w14:paraId="622A86C6" w14:textId="77777777" w:rsidR="00695EBA" w:rsidRDefault="00695EBA" w:rsidP="00A95965">
            <w:pPr>
              <w:pStyle w:val="TableText"/>
              <w:rPr>
                <w:szCs w:val="20"/>
              </w:rPr>
            </w:pPr>
          </w:p>
        </w:tc>
        <w:tc>
          <w:tcPr>
            <w:tcW w:w="1357" w:type="dxa"/>
          </w:tcPr>
          <w:p w14:paraId="14813E7D" w14:textId="77777777" w:rsidR="00695EBA" w:rsidRDefault="00695EBA" w:rsidP="00A95965">
            <w:pPr>
              <w:pStyle w:val="TableText"/>
              <w:rPr>
                <w:szCs w:val="20"/>
              </w:rPr>
            </w:pPr>
          </w:p>
        </w:tc>
        <w:tc>
          <w:tcPr>
            <w:tcW w:w="747" w:type="dxa"/>
          </w:tcPr>
          <w:p w14:paraId="3D46EBBF" w14:textId="77777777" w:rsidR="00695EBA" w:rsidRDefault="00695EBA" w:rsidP="00A95965">
            <w:pPr>
              <w:pStyle w:val="TableText"/>
              <w:rPr>
                <w:szCs w:val="20"/>
              </w:rPr>
            </w:pPr>
          </w:p>
        </w:tc>
        <w:tc>
          <w:tcPr>
            <w:tcW w:w="708" w:type="dxa"/>
          </w:tcPr>
          <w:p w14:paraId="64CEC9EA" w14:textId="77777777" w:rsidR="00695EBA" w:rsidRDefault="00695EBA" w:rsidP="00A95965">
            <w:pPr>
              <w:pStyle w:val="TableText"/>
              <w:rPr>
                <w:szCs w:val="20"/>
              </w:rPr>
            </w:pPr>
          </w:p>
        </w:tc>
        <w:tc>
          <w:tcPr>
            <w:tcW w:w="1026" w:type="dxa"/>
          </w:tcPr>
          <w:p w14:paraId="6C24F371" w14:textId="77777777" w:rsidR="00695EBA" w:rsidRDefault="00695EBA" w:rsidP="00A95965">
            <w:pPr>
              <w:pStyle w:val="TableText"/>
              <w:rPr>
                <w:szCs w:val="20"/>
              </w:rPr>
            </w:pPr>
          </w:p>
        </w:tc>
      </w:tr>
      <w:tr w:rsidR="00695EBA" w14:paraId="749DD2B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102EE27" w14:textId="77777777" w:rsidR="00695EBA" w:rsidRDefault="00695EBA" w:rsidP="00A95965">
            <w:pPr>
              <w:pStyle w:val="TableText"/>
              <w:rPr>
                <w:szCs w:val="20"/>
              </w:rPr>
            </w:pPr>
          </w:p>
        </w:tc>
        <w:tc>
          <w:tcPr>
            <w:tcW w:w="2290" w:type="dxa"/>
          </w:tcPr>
          <w:p w14:paraId="48773C50" w14:textId="77777777" w:rsidR="00695EBA" w:rsidRDefault="00695EBA" w:rsidP="00A95965">
            <w:pPr>
              <w:pStyle w:val="TableText"/>
              <w:rPr>
                <w:szCs w:val="20"/>
              </w:rPr>
            </w:pPr>
          </w:p>
        </w:tc>
        <w:tc>
          <w:tcPr>
            <w:tcW w:w="897" w:type="dxa"/>
          </w:tcPr>
          <w:p w14:paraId="2151A35A" w14:textId="77777777" w:rsidR="00695EBA" w:rsidRDefault="00695EBA" w:rsidP="00571D70">
            <w:pPr>
              <w:pStyle w:val="TableText"/>
              <w:rPr>
                <w:szCs w:val="20"/>
              </w:rPr>
            </w:pPr>
          </w:p>
        </w:tc>
        <w:tc>
          <w:tcPr>
            <w:tcW w:w="797" w:type="dxa"/>
          </w:tcPr>
          <w:p w14:paraId="53F488D0" w14:textId="77777777" w:rsidR="00695EBA" w:rsidRDefault="00695EBA" w:rsidP="00A95965">
            <w:pPr>
              <w:pStyle w:val="TableText"/>
              <w:rPr>
                <w:szCs w:val="20"/>
              </w:rPr>
            </w:pPr>
          </w:p>
        </w:tc>
        <w:tc>
          <w:tcPr>
            <w:tcW w:w="835" w:type="dxa"/>
          </w:tcPr>
          <w:p w14:paraId="67317A96" w14:textId="77777777" w:rsidR="00695EBA" w:rsidRDefault="00695EBA" w:rsidP="00A95965">
            <w:pPr>
              <w:pStyle w:val="TableText"/>
              <w:rPr>
                <w:szCs w:val="20"/>
              </w:rPr>
            </w:pPr>
          </w:p>
        </w:tc>
        <w:tc>
          <w:tcPr>
            <w:tcW w:w="905" w:type="dxa"/>
          </w:tcPr>
          <w:p w14:paraId="7038C353" w14:textId="77777777" w:rsidR="00695EBA" w:rsidRDefault="00695EBA" w:rsidP="00A95965">
            <w:pPr>
              <w:pStyle w:val="TableText"/>
              <w:rPr>
                <w:szCs w:val="20"/>
              </w:rPr>
            </w:pPr>
          </w:p>
        </w:tc>
        <w:tc>
          <w:tcPr>
            <w:tcW w:w="1357" w:type="dxa"/>
          </w:tcPr>
          <w:p w14:paraId="4CAA4A80" w14:textId="77777777" w:rsidR="00695EBA" w:rsidRDefault="00695EBA" w:rsidP="00A95965">
            <w:pPr>
              <w:pStyle w:val="TableText"/>
              <w:rPr>
                <w:szCs w:val="20"/>
              </w:rPr>
            </w:pPr>
          </w:p>
        </w:tc>
        <w:tc>
          <w:tcPr>
            <w:tcW w:w="747" w:type="dxa"/>
          </w:tcPr>
          <w:p w14:paraId="3BF8FA60" w14:textId="77777777" w:rsidR="00695EBA" w:rsidRDefault="00695EBA" w:rsidP="00A95965">
            <w:pPr>
              <w:pStyle w:val="TableText"/>
              <w:rPr>
                <w:szCs w:val="20"/>
              </w:rPr>
            </w:pPr>
          </w:p>
        </w:tc>
        <w:tc>
          <w:tcPr>
            <w:tcW w:w="708" w:type="dxa"/>
          </w:tcPr>
          <w:p w14:paraId="59AA019A" w14:textId="77777777" w:rsidR="00695EBA" w:rsidRDefault="00695EBA" w:rsidP="00A95965">
            <w:pPr>
              <w:pStyle w:val="TableText"/>
              <w:rPr>
                <w:szCs w:val="20"/>
              </w:rPr>
            </w:pPr>
          </w:p>
        </w:tc>
        <w:tc>
          <w:tcPr>
            <w:tcW w:w="1026" w:type="dxa"/>
          </w:tcPr>
          <w:p w14:paraId="6A0C4AC8" w14:textId="77777777" w:rsidR="00695EBA" w:rsidRDefault="00695EBA" w:rsidP="00A95965">
            <w:pPr>
              <w:pStyle w:val="TableText"/>
              <w:rPr>
                <w:szCs w:val="20"/>
              </w:rPr>
            </w:pPr>
          </w:p>
        </w:tc>
      </w:tr>
      <w:tr w:rsidR="00695EBA" w14:paraId="2258F60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5A8A9B0" w14:textId="77777777" w:rsidR="00695EBA" w:rsidRDefault="00695EBA" w:rsidP="00A95965">
            <w:pPr>
              <w:pStyle w:val="TableText"/>
              <w:rPr>
                <w:szCs w:val="20"/>
              </w:rPr>
            </w:pPr>
          </w:p>
        </w:tc>
        <w:tc>
          <w:tcPr>
            <w:tcW w:w="2290" w:type="dxa"/>
          </w:tcPr>
          <w:p w14:paraId="1282B99B" w14:textId="77777777" w:rsidR="00695EBA" w:rsidRDefault="00695EBA" w:rsidP="00A95965">
            <w:pPr>
              <w:pStyle w:val="TableText"/>
              <w:rPr>
                <w:szCs w:val="20"/>
              </w:rPr>
            </w:pPr>
          </w:p>
        </w:tc>
        <w:tc>
          <w:tcPr>
            <w:tcW w:w="897" w:type="dxa"/>
          </w:tcPr>
          <w:p w14:paraId="3C171BAB" w14:textId="77777777" w:rsidR="00695EBA" w:rsidRDefault="00695EBA" w:rsidP="00571D70">
            <w:pPr>
              <w:pStyle w:val="TableText"/>
              <w:rPr>
                <w:szCs w:val="20"/>
              </w:rPr>
            </w:pPr>
          </w:p>
        </w:tc>
        <w:tc>
          <w:tcPr>
            <w:tcW w:w="797" w:type="dxa"/>
          </w:tcPr>
          <w:p w14:paraId="5D8D36FA" w14:textId="77777777" w:rsidR="00695EBA" w:rsidRDefault="00695EBA" w:rsidP="00A95965">
            <w:pPr>
              <w:pStyle w:val="TableText"/>
              <w:rPr>
                <w:szCs w:val="20"/>
              </w:rPr>
            </w:pPr>
          </w:p>
        </w:tc>
        <w:tc>
          <w:tcPr>
            <w:tcW w:w="835" w:type="dxa"/>
          </w:tcPr>
          <w:p w14:paraId="0D82F615" w14:textId="77777777" w:rsidR="00695EBA" w:rsidRDefault="00695EBA" w:rsidP="00A95965">
            <w:pPr>
              <w:pStyle w:val="TableText"/>
              <w:rPr>
                <w:szCs w:val="20"/>
              </w:rPr>
            </w:pPr>
          </w:p>
        </w:tc>
        <w:tc>
          <w:tcPr>
            <w:tcW w:w="905" w:type="dxa"/>
          </w:tcPr>
          <w:p w14:paraId="74272E43" w14:textId="77777777" w:rsidR="00695EBA" w:rsidRDefault="00695EBA" w:rsidP="00A95965">
            <w:pPr>
              <w:pStyle w:val="TableText"/>
              <w:rPr>
                <w:szCs w:val="20"/>
              </w:rPr>
            </w:pPr>
          </w:p>
        </w:tc>
        <w:tc>
          <w:tcPr>
            <w:tcW w:w="1357" w:type="dxa"/>
          </w:tcPr>
          <w:p w14:paraId="1E26A7BE" w14:textId="77777777" w:rsidR="00695EBA" w:rsidRDefault="00695EBA" w:rsidP="00A95965">
            <w:pPr>
              <w:pStyle w:val="TableText"/>
              <w:rPr>
                <w:szCs w:val="20"/>
              </w:rPr>
            </w:pPr>
          </w:p>
        </w:tc>
        <w:tc>
          <w:tcPr>
            <w:tcW w:w="747" w:type="dxa"/>
          </w:tcPr>
          <w:p w14:paraId="4BFDF0F9" w14:textId="77777777" w:rsidR="00695EBA" w:rsidRDefault="00695EBA" w:rsidP="00A95965">
            <w:pPr>
              <w:pStyle w:val="TableText"/>
              <w:rPr>
                <w:szCs w:val="20"/>
              </w:rPr>
            </w:pPr>
          </w:p>
        </w:tc>
        <w:tc>
          <w:tcPr>
            <w:tcW w:w="708" w:type="dxa"/>
          </w:tcPr>
          <w:p w14:paraId="68126F33" w14:textId="77777777" w:rsidR="00695EBA" w:rsidRDefault="00695EBA" w:rsidP="00A95965">
            <w:pPr>
              <w:pStyle w:val="TableText"/>
              <w:rPr>
                <w:szCs w:val="20"/>
              </w:rPr>
            </w:pPr>
          </w:p>
        </w:tc>
        <w:tc>
          <w:tcPr>
            <w:tcW w:w="1026" w:type="dxa"/>
          </w:tcPr>
          <w:p w14:paraId="2640E334" w14:textId="77777777" w:rsidR="00695EBA" w:rsidRDefault="00695EBA" w:rsidP="00A95965">
            <w:pPr>
              <w:pStyle w:val="TableText"/>
              <w:rPr>
                <w:szCs w:val="20"/>
              </w:rPr>
            </w:pPr>
          </w:p>
        </w:tc>
      </w:tr>
      <w:tr w:rsidR="00695EBA" w14:paraId="545C7FC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E3C7A8" w14:textId="77777777" w:rsidR="00695EBA" w:rsidRDefault="00695EBA" w:rsidP="00A95965">
            <w:pPr>
              <w:pStyle w:val="TableText"/>
              <w:rPr>
                <w:szCs w:val="20"/>
              </w:rPr>
            </w:pPr>
          </w:p>
        </w:tc>
        <w:tc>
          <w:tcPr>
            <w:tcW w:w="2290" w:type="dxa"/>
          </w:tcPr>
          <w:p w14:paraId="426F52B2" w14:textId="77777777" w:rsidR="00695EBA" w:rsidRDefault="00695EBA" w:rsidP="00A95965">
            <w:pPr>
              <w:pStyle w:val="TableText"/>
              <w:rPr>
                <w:szCs w:val="20"/>
              </w:rPr>
            </w:pPr>
          </w:p>
        </w:tc>
        <w:tc>
          <w:tcPr>
            <w:tcW w:w="897" w:type="dxa"/>
          </w:tcPr>
          <w:p w14:paraId="43C44843" w14:textId="77777777" w:rsidR="00695EBA" w:rsidRDefault="00695EBA" w:rsidP="00571D70">
            <w:pPr>
              <w:pStyle w:val="TableText"/>
              <w:rPr>
                <w:szCs w:val="20"/>
              </w:rPr>
            </w:pPr>
          </w:p>
        </w:tc>
        <w:tc>
          <w:tcPr>
            <w:tcW w:w="797" w:type="dxa"/>
          </w:tcPr>
          <w:p w14:paraId="5C1504C2" w14:textId="77777777" w:rsidR="00695EBA" w:rsidRDefault="00695EBA" w:rsidP="00A95965">
            <w:pPr>
              <w:pStyle w:val="TableText"/>
              <w:rPr>
                <w:szCs w:val="20"/>
              </w:rPr>
            </w:pPr>
          </w:p>
        </w:tc>
        <w:tc>
          <w:tcPr>
            <w:tcW w:w="835" w:type="dxa"/>
          </w:tcPr>
          <w:p w14:paraId="2D647F30" w14:textId="77777777" w:rsidR="00695EBA" w:rsidRDefault="00695EBA" w:rsidP="00A95965">
            <w:pPr>
              <w:pStyle w:val="TableText"/>
              <w:rPr>
                <w:szCs w:val="20"/>
              </w:rPr>
            </w:pPr>
          </w:p>
        </w:tc>
        <w:tc>
          <w:tcPr>
            <w:tcW w:w="905" w:type="dxa"/>
          </w:tcPr>
          <w:p w14:paraId="03701FD2" w14:textId="77777777" w:rsidR="00695EBA" w:rsidRDefault="00695EBA" w:rsidP="00A95965">
            <w:pPr>
              <w:pStyle w:val="TableText"/>
              <w:rPr>
                <w:szCs w:val="20"/>
              </w:rPr>
            </w:pPr>
          </w:p>
        </w:tc>
        <w:tc>
          <w:tcPr>
            <w:tcW w:w="1357" w:type="dxa"/>
          </w:tcPr>
          <w:p w14:paraId="7F81646C" w14:textId="77777777" w:rsidR="00695EBA" w:rsidRDefault="00695EBA" w:rsidP="00A95965">
            <w:pPr>
              <w:pStyle w:val="TableText"/>
              <w:rPr>
                <w:szCs w:val="20"/>
              </w:rPr>
            </w:pPr>
          </w:p>
        </w:tc>
        <w:tc>
          <w:tcPr>
            <w:tcW w:w="747" w:type="dxa"/>
          </w:tcPr>
          <w:p w14:paraId="21F678B9" w14:textId="77777777" w:rsidR="00695EBA" w:rsidRDefault="00695EBA" w:rsidP="00A95965">
            <w:pPr>
              <w:pStyle w:val="TableText"/>
              <w:rPr>
                <w:szCs w:val="20"/>
              </w:rPr>
            </w:pPr>
          </w:p>
        </w:tc>
        <w:tc>
          <w:tcPr>
            <w:tcW w:w="708" w:type="dxa"/>
          </w:tcPr>
          <w:p w14:paraId="078223DB" w14:textId="77777777" w:rsidR="00695EBA" w:rsidRDefault="00695EBA" w:rsidP="00A95965">
            <w:pPr>
              <w:pStyle w:val="TableText"/>
              <w:rPr>
                <w:szCs w:val="20"/>
              </w:rPr>
            </w:pPr>
          </w:p>
        </w:tc>
        <w:tc>
          <w:tcPr>
            <w:tcW w:w="1026" w:type="dxa"/>
          </w:tcPr>
          <w:p w14:paraId="26A64973" w14:textId="77777777" w:rsidR="00695EBA" w:rsidRDefault="00695EBA" w:rsidP="00A95965">
            <w:pPr>
              <w:pStyle w:val="TableText"/>
              <w:rPr>
                <w:szCs w:val="20"/>
              </w:rPr>
            </w:pPr>
          </w:p>
        </w:tc>
      </w:tr>
      <w:tr w:rsidR="00695EBA" w14:paraId="3F72F76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B9F5F5E" w14:textId="77777777" w:rsidR="00695EBA" w:rsidRDefault="00695EBA" w:rsidP="00A95965">
            <w:pPr>
              <w:pStyle w:val="TableText"/>
              <w:rPr>
                <w:szCs w:val="20"/>
              </w:rPr>
            </w:pPr>
          </w:p>
        </w:tc>
        <w:tc>
          <w:tcPr>
            <w:tcW w:w="2290" w:type="dxa"/>
          </w:tcPr>
          <w:p w14:paraId="2C1A8413" w14:textId="77777777" w:rsidR="00695EBA" w:rsidRDefault="00695EBA" w:rsidP="00A95965">
            <w:pPr>
              <w:pStyle w:val="TableText"/>
              <w:rPr>
                <w:szCs w:val="20"/>
              </w:rPr>
            </w:pPr>
          </w:p>
        </w:tc>
        <w:tc>
          <w:tcPr>
            <w:tcW w:w="897" w:type="dxa"/>
          </w:tcPr>
          <w:p w14:paraId="1049882D" w14:textId="77777777" w:rsidR="00695EBA" w:rsidRDefault="00695EBA" w:rsidP="00571D70">
            <w:pPr>
              <w:pStyle w:val="TableText"/>
              <w:rPr>
                <w:szCs w:val="20"/>
              </w:rPr>
            </w:pPr>
          </w:p>
        </w:tc>
        <w:tc>
          <w:tcPr>
            <w:tcW w:w="797" w:type="dxa"/>
          </w:tcPr>
          <w:p w14:paraId="6FF9CD75" w14:textId="77777777" w:rsidR="00695EBA" w:rsidRDefault="00695EBA" w:rsidP="00A95965">
            <w:pPr>
              <w:pStyle w:val="TableText"/>
              <w:rPr>
                <w:szCs w:val="20"/>
              </w:rPr>
            </w:pPr>
          </w:p>
        </w:tc>
        <w:tc>
          <w:tcPr>
            <w:tcW w:w="835" w:type="dxa"/>
          </w:tcPr>
          <w:p w14:paraId="5D4BFAA9" w14:textId="77777777" w:rsidR="00695EBA" w:rsidRDefault="00695EBA" w:rsidP="00A95965">
            <w:pPr>
              <w:pStyle w:val="TableText"/>
              <w:rPr>
                <w:szCs w:val="20"/>
              </w:rPr>
            </w:pPr>
          </w:p>
        </w:tc>
        <w:tc>
          <w:tcPr>
            <w:tcW w:w="905" w:type="dxa"/>
          </w:tcPr>
          <w:p w14:paraId="46DC1AA8" w14:textId="77777777" w:rsidR="00695EBA" w:rsidRDefault="00695EBA" w:rsidP="00A95965">
            <w:pPr>
              <w:pStyle w:val="TableText"/>
              <w:rPr>
                <w:szCs w:val="20"/>
              </w:rPr>
            </w:pPr>
          </w:p>
        </w:tc>
        <w:tc>
          <w:tcPr>
            <w:tcW w:w="1357" w:type="dxa"/>
          </w:tcPr>
          <w:p w14:paraId="04F78324" w14:textId="77777777" w:rsidR="00695EBA" w:rsidRDefault="00695EBA" w:rsidP="00A95965">
            <w:pPr>
              <w:pStyle w:val="TableText"/>
              <w:rPr>
                <w:szCs w:val="20"/>
              </w:rPr>
            </w:pPr>
          </w:p>
        </w:tc>
        <w:tc>
          <w:tcPr>
            <w:tcW w:w="747" w:type="dxa"/>
          </w:tcPr>
          <w:p w14:paraId="266EA2F8" w14:textId="77777777" w:rsidR="00695EBA" w:rsidRDefault="00695EBA" w:rsidP="00A95965">
            <w:pPr>
              <w:pStyle w:val="TableText"/>
              <w:rPr>
                <w:szCs w:val="20"/>
              </w:rPr>
            </w:pPr>
          </w:p>
        </w:tc>
        <w:tc>
          <w:tcPr>
            <w:tcW w:w="708" w:type="dxa"/>
          </w:tcPr>
          <w:p w14:paraId="7D6EC1FB" w14:textId="77777777" w:rsidR="00695EBA" w:rsidRDefault="00695EBA" w:rsidP="00A95965">
            <w:pPr>
              <w:pStyle w:val="TableText"/>
              <w:rPr>
                <w:szCs w:val="20"/>
              </w:rPr>
            </w:pPr>
          </w:p>
        </w:tc>
        <w:tc>
          <w:tcPr>
            <w:tcW w:w="1026" w:type="dxa"/>
          </w:tcPr>
          <w:p w14:paraId="1D14BBBD" w14:textId="77777777" w:rsidR="00695EBA" w:rsidRDefault="00695EBA" w:rsidP="00A95965">
            <w:pPr>
              <w:pStyle w:val="TableText"/>
              <w:rPr>
                <w:szCs w:val="20"/>
              </w:rPr>
            </w:pPr>
          </w:p>
        </w:tc>
      </w:tr>
      <w:tr w:rsidR="00695EBA" w14:paraId="7C061EE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38894D82" w14:textId="77777777" w:rsidR="00695EBA" w:rsidRDefault="00695EBA" w:rsidP="00A95965">
            <w:pPr>
              <w:pStyle w:val="TableText"/>
              <w:rPr>
                <w:szCs w:val="20"/>
              </w:rPr>
            </w:pPr>
          </w:p>
        </w:tc>
        <w:tc>
          <w:tcPr>
            <w:tcW w:w="2290" w:type="dxa"/>
          </w:tcPr>
          <w:p w14:paraId="066F4514" w14:textId="77777777" w:rsidR="00695EBA" w:rsidRDefault="00695EBA" w:rsidP="00A95965">
            <w:pPr>
              <w:pStyle w:val="TableText"/>
              <w:rPr>
                <w:szCs w:val="20"/>
              </w:rPr>
            </w:pPr>
          </w:p>
        </w:tc>
        <w:tc>
          <w:tcPr>
            <w:tcW w:w="897" w:type="dxa"/>
          </w:tcPr>
          <w:p w14:paraId="75B9C35D" w14:textId="77777777" w:rsidR="00695EBA" w:rsidRDefault="00695EBA" w:rsidP="00571D70">
            <w:pPr>
              <w:pStyle w:val="TableText"/>
              <w:rPr>
                <w:szCs w:val="20"/>
              </w:rPr>
            </w:pPr>
          </w:p>
        </w:tc>
        <w:tc>
          <w:tcPr>
            <w:tcW w:w="797" w:type="dxa"/>
          </w:tcPr>
          <w:p w14:paraId="7288C257" w14:textId="77777777" w:rsidR="00695EBA" w:rsidRDefault="00695EBA" w:rsidP="00A95965">
            <w:pPr>
              <w:pStyle w:val="TableText"/>
              <w:rPr>
                <w:szCs w:val="20"/>
              </w:rPr>
            </w:pPr>
          </w:p>
        </w:tc>
        <w:tc>
          <w:tcPr>
            <w:tcW w:w="835" w:type="dxa"/>
          </w:tcPr>
          <w:p w14:paraId="039471AE" w14:textId="77777777" w:rsidR="00695EBA" w:rsidRDefault="00695EBA" w:rsidP="00A95965">
            <w:pPr>
              <w:pStyle w:val="TableText"/>
              <w:rPr>
                <w:szCs w:val="20"/>
              </w:rPr>
            </w:pPr>
          </w:p>
        </w:tc>
        <w:tc>
          <w:tcPr>
            <w:tcW w:w="905" w:type="dxa"/>
          </w:tcPr>
          <w:p w14:paraId="70D9CD3D" w14:textId="77777777" w:rsidR="00695EBA" w:rsidRDefault="00695EBA" w:rsidP="00A95965">
            <w:pPr>
              <w:pStyle w:val="TableText"/>
              <w:rPr>
                <w:szCs w:val="20"/>
              </w:rPr>
            </w:pPr>
          </w:p>
        </w:tc>
        <w:tc>
          <w:tcPr>
            <w:tcW w:w="1357" w:type="dxa"/>
          </w:tcPr>
          <w:p w14:paraId="6EA3A3BB" w14:textId="77777777" w:rsidR="00695EBA" w:rsidRDefault="00695EBA" w:rsidP="00A95965">
            <w:pPr>
              <w:pStyle w:val="TableText"/>
              <w:rPr>
                <w:szCs w:val="20"/>
              </w:rPr>
            </w:pPr>
          </w:p>
        </w:tc>
        <w:tc>
          <w:tcPr>
            <w:tcW w:w="747" w:type="dxa"/>
          </w:tcPr>
          <w:p w14:paraId="16CD1F78" w14:textId="77777777" w:rsidR="00695EBA" w:rsidRDefault="00695EBA" w:rsidP="00A95965">
            <w:pPr>
              <w:pStyle w:val="TableText"/>
              <w:rPr>
                <w:szCs w:val="20"/>
              </w:rPr>
            </w:pPr>
          </w:p>
        </w:tc>
        <w:tc>
          <w:tcPr>
            <w:tcW w:w="708" w:type="dxa"/>
          </w:tcPr>
          <w:p w14:paraId="563CECAC" w14:textId="77777777" w:rsidR="00695EBA" w:rsidRDefault="00695EBA" w:rsidP="00A95965">
            <w:pPr>
              <w:pStyle w:val="TableText"/>
              <w:rPr>
                <w:szCs w:val="20"/>
              </w:rPr>
            </w:pPr>
          </w:p>
        </w:tc>
        <w:tc>
          <w:tcPr>
            <w:tcW w:w="1026" w:type="dxa"/>
          </w:tcPr>
          <w:p w14:paraId="7A507785" w14:textId="77777777" w:rsidR="00695EBA" w:rsidRDefault="00695EBA" w:rsidP="00A95965">
            <w:pPr>
              <w:pStyle w:val="TableText"/>
              <w:rPr>
                <w:szCs w:val="20"/>
              </w:rPr>
            </w:pPr>
          </w:p>
        </w:tc>
      </w:tr>
      <w:tr w:rsidR="00695EBA" w14:paraId="2383ACD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1DB776E" w14:textId="77777777" w:rsidR="00695EBA" w:rsidRDefault="00695EBA" w:rsidP="00A95965">
            <w:pPr>
              <w:pStyle w:val="TableText"/>
              <w:rPr>
                <w:szCs w:val="20"/>
              </w:rPr>
            </w:pPr>
          </w:p>
        </w:tc>
        <w:tc>
          <w:tcPr>
            <w:tcW w:w="2290" w:type="dxa"/>
          </w:tcPr>
          <w:p w14:paraId="2B817AC6" w14:textId="77777777" w:rsidR="00695EBA" w:rsidRDefault="00695EBA" w:rsidP="00A95965">
            <w:pPr>
              <w:pStyle w:val="TableText"/>
              <w:rPr>
                <w:szCs w:val="20"/>
              </w:rPr>
            </w:pPr>
          </w:p>
        </w:tc>
        <w:tc>
          <w:tcPr>
            <w:tcW w:w="897" w:type="dxa"/>
          </w:tcPr>
          <w:p w14:paraId="214FC02B" w14:textId="77777777" w:rsidR="00695EBA" w:rsidRDefault="00695EBA" w:rsidP="00571D70">
            <w:pPr>
              <w:pStyle w:val="TableText"/>
              <w:rPr>
                <w:szCs w:val="20"/>
              </w:rPr>
            </w:pPr>
          </w:p>
        </w:tc>
        <w:tc>
          <w:tcPr>
            <w:tcW w:w="797" w:type="dxa"/>
          </w:tcPr>
          <w:p w14:paraId="0B8BFAFB" w14:textId="77777777" w:rsidR="00695EBA" w:rsidRDefault="00695EBA" w:rsidP="00A95965">
            <w:pPr>
              <w:pStyle w:val="TableText"/>
              <w:rPr>
                <w:szCs w:val="20"/>
              </w:rPr>
            </w:pPr>
          </w:p>
        </w:tc>
        <w:tc>
          <w:tcPr>
            <w:tcW w:w="835" w:type="dxa"/>
          </w:tcPr>
          <w:p w14:paraId="14281BFE" w14:textId="77777777" w:rsidR="00695EBA" w:rsidRDefault="00695EBA" w:rsidP="00A95965">
            <w:pPr>
              <w:pStyle w:val="TableText"/>
              <w:rPr>
                <w:szCs w:val="20"/>
              </w:rPr>
            </w:pPr>
          </w:p>
        </w:tc>
        <w:tc>
          <w:tcPr>
            <w:tcW w:w="905" w:type="dxa"/>
          </w:tcPr>
          <w:p w14:paraId="61C6AA93" w14:textId="77777777" w:rsidR="00695EBA" w:rsidRDefault="00695EBA" w:rsidP="00A95965">
            <w:pPr>
              <w:pStyle w:val="TableText"/>
              <w:rPr>
                <w:szCs w:val="20"/>
              </w:rPr>
            </w:pPr>
          </w:p>
        </w:tc>
        <w:tc>
          <w:tcPr>
            <w:tcW w:w="1357" w:type="dxa"/>
          </w:tcPr>
          <w:p w14:paraId="1D8AB84C" w14:textId="77777777" w:rsidR="00695EBA" w:rsidRDefault="00695EBA" w:rsidP="00A95965">
            <w:pPr>
              <w:pStyle w:val="TableText"/>
              <w:rPr>
                <w:szCs w:val="20"/>
              </w:rPr>
            </w:pPr>
          </w:p>
        </w:tc>
        <w:tc>
          <w:tcPr>
            <w:tcW w:w="747" w:type="dxa"/>
          </w:tcPr>
          <w:p w14:paraId="6DCD0EDA" w14:textId="77777777" w:rsidR="00695EBA" w:rsidRDefault="00695EBA" w:rsidP="00A95965">
            <w:pPr>
              <w:pStyle w:val="TableText"/>
              <w:rPr>
                <w:szCs w:val="20"/>
              </w:rPr>
            </w:pPr>
          </w:p>
        </w:tc>
        <w:tc>
          <w:tcPr>
            <w:tcW w:w="708" w:type="dxa"/>
          </w:tcPr>
          <w:p w14:paraId="6EBFB9D4" w14:textId="77777777" w:rsidR="00695EBA" w:rsidRDefault="00695EBA" w:rsidP="00A95965">
            <w:pPr>
              <w:pStyle w:val="TableText"/>
              <w:rPr>
                <w:szCs w:val="20"/>
              </w:rPr>
            </w:pPr>
          </w:p>
        </w:tc>
        <w:tc>
          <w:tcPr>
            <w:tcW w:w="1026" w:type="dxa"/>
          </w:tcPr>
          <w:p w14:paraId="4C48E4F0" w14:textId="77777777" w:rsidR="00695EBA" w:rsidRDefault="00695EBA" w:rsidP="00A95965">
            <w:pPr>
              <w:pStyle w:val="TableText"/>
              <w:rPr>
                <w:szCs w:val="20"/>
              </w:rPr>
            </w:pPr>
          </w:p>
        </w:tc>
      </w:tr>
      <w:tr w:rsidR="00695EBA" w14:paraId="6F578B1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D89C1C5" w14:textId="77777777" w:rsidR="00695EBA" w:rsidRDefault="00695EBA" w:rsidP="00A95965">
            <w:pPr>
              <w:pStyle w:val="TableText"/>
              <w:rPr>
                <w:szCs w:val="20"/>
              </w:rPr>
            </w:pPr>
          </w:p>
        </w:tc>
        <w:tc>
          <w:tcPr>
            <w:tcW w:w="2290" w:type="dxa"/>
          </w:tcPr>
          <w:p w14:paraId="78DB4EFF" w14:textId="77777777" w:rsidR="00695EBA" w:rsidRDefault="00695EBA" w:rsidP="00A95965">
            <w:pPr>
              <w:pStyle w:val="TableText"/>
              <w:rPr>
                <w:szCs w:val="20"/>
              </w:rPr>
            </w:pPr>
          </w:p>
        </w:tc>
        <w:tc>
          <w:tcPr>
            <w:tcW w:w="897" w:type="dxa"/>
          </w:tcPr>
          <w:p w14:paraId="107281D4" w14:textId="77777777" w:rsidR="00695EBA" w:rsidRDefault="00695EBA" w:rsidP="00571D70">
            <w:pPr>
              <w:pStyle w:val="TableText"/>
              <w:rPr>
                <w:szCs w:val="20"/>
              </w:rPr>
            </w:pPr>
          </w:p>
        </w:tc>
        <w:tc>
          <w:tcPr>
            <w:tcW w:w="797" w:type="dxa"/>
          </w:tcPr>
          <w:p w14:paraId="13EB58CB" w14:textId="77777777" w:rsidR="00695EBA" w:rsidRDefault="00695EBA" w:rsidP="00A95965">
            <w:pPr>
              <w:pStyle w:val="TableText"/>
              <w:rPr>
                <w:szCs w:val="20"/>
              </w:rPr>
            </w:pPr>
          </w:p>
        </w:tc>
        <w:tc>
          <w:tcPr>
            <w:tcW w:w="835" w:type="dxa"/>
          </w:tcPr>
          <w:p w14:paraId="46BA0EC1" w14:textId="77777777" w:rsidR="00695EBA" w:rsidRDefault="00695EBA" w:rsidP="00A95965">
            <w:pPr>
              <w:pStyle w:val="TableText"/>
              <w:rPr>
                <w:szCs w:val="20"/>
              </w:rPr>
            </w:pPr>
          </w:p>
        </w:tc>
        <w:tc>
          <w:tcPr>
            <w:tcW w:w="905" w:type="dxa"/>
          </w:tcPr>
          <w:p w14:paraId="6AD4E5FE" w14:textId="77777777" w:rsidR="00695EBA" w:rsidRDefault="00695EBA" w:rsidP="00A95965">
            <w:pPr>
              <w:pStyle w:val="TableText"/>
              <w:rPr>
                <w:szCs w:val="20"/>
              </w:rPr>
            </w:pPr>
          </w:p>
        </w:tc>
        <w:tc>
          <w:tcPr>
            <w:tcW w:w="1357" w:type="dxa"/>
          </w:tcPr>
          <w:p w14:paraId="04881FFD" w14:textId="77777777" w:rsidR="00695EBA" w:rsidRDefault="00695EBA" w:rsidP="00A95965">
            <w:pPr>
              <w:pStyle w:val="TableText"/>
              <w:rPr>
                <w:szCs w:val="20"/>
              </w:rPr>
            </w:pPr>
          </w:p>
        </w:tc>
        <w:tc>
          <w:tcPr>
            <w:tcW w:w="747" w:type="dxa"/>
          </w:tcPr>
          <w:p w14:paraId="753FD0CC" w14:textId="77777777" w:rsidR="00695EBA" w:rsidRDefault="00695EBA" w:rsidP="00A95965">
            <w:pPr>
              <w:pStyle w:val="TableText"/>
              <w:rPr>
                <w:szCs w:val="20"/>
              </w:rPr>
            </w:pPr>
          </w:p>
        </w:tc>
        <w:tc>
          <w:tcPr>
            <w:tcW w:w="708" w:type="dxa"/>
          </w:tcPr>
          <w:p w14:paraId="2C3A228A" w14:textId="77777777" w:rsidR="00695EBA" w:rsidRDefault="00695EBA" w:rsidP="00A95965">
            <w:pPr>
              <w:pStyle w:val="TableText"/>
              <w:rPr>
                <w:szCs w:val="20"/>
              </w:rPr>
            </w:pPr>
          </w:p>
        </w:tc>
        <w:tc>
          <w:tcPr>
            <w:tcW w:w="1026" w:type="dxa"/>
          </w:tcPr>
          <w:p w14:paraId="4D4BC87F" w14:textId="77777777" w:rsidR="00695EBA" w:rsidRDefault="00695EBA" w:rsidP="00A95965">
            <w:pPr>
              <w:pStyle w:val="TableText"/>
              <w:rPr>
                <w:szCs w:val="20"/>
              </w:rPr>
            </w:pPr>
          </w:p>
        </w:tc>
      </w:tr>
      <w:tr w:rsidR="00695EBA" w14:paraId="3E70C28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C802B8E" w14:textId="77777777" w:rsidR="00695EBA" w:rsidRDefault="00695EBA" w:rsidP="00A95965">
            <w:pPr>
              <w:pStyle w:val="TableText"/>
              <w:rPr>
                <w:szCs w:val="20"/>
              </w:rPr>
            </w:pPr>
          </w:p>
        </w:tc>
        <w:tc>
          <w:tcPr>
            <w:tcW w:w="2290" w:type="dxa"/>
          </w:tcPr>
          <w:p w14:paraId="2C13A899" w14:textId="77777777" w:rsidR="00695EBA" w:rsidRDefault="00695EBA" w:rsidP="00A95965">
            <w:pPr>
              <w:pStyle w:val="TableText"/>
              <w:rPr>
                <w:szCs w:val="20"/>
              </w:rPr>
            </w:pPr>
          </w:p>
        </w:tc>
        <w:tc>
          <w:tcPr>
            <w:tcW w:w="897" w:type="dxa"/>
          </w:tcPr>
          <w:p w14:paraId="0937D066" w14:textId="77777777" w:rsidR="00695EBA" w:rsidRDefault="00695EBA" w:rsidP="00571D70">
            <w:pPr>
              <w:pStyle w:val="TableText"/>
              <w:rPr>
                <w:szCs w:val="20"/>
              </w:rPr>
            </w:pPr>
          </w:p>
        </w:tc>
        <w:tc>
          <w:tcPr>
            <w:tcW w:w="797" w:type="dxa"/>
          </w:tcPr>
          <w:p w14:paraId="3D42923A" w14:textId="77777777" w:rsidR="00695EBA" w:rsidRDefault="00695EBA" w:rsidP="00A95965">
            <w:pPr>
              <w:pStyle w:val="TableText"/>
              <w:rPr>
                <w:szCs w:val="20"/>
              </w:rPr>
            </w:pPr>
          </w:p>
        </w:tc>
        <w:tc>
          <w:tcPr>
            <w:tcW w:w="835" w:type="dxa"/>
          </w:tcPr>
          <w:p w14:paraId="3DF08540" w14:textId="77777777" w:rsidR="00695EBA" w:rsidRDefault="00695EBA" w:rsidP="00A95965">
            <w:pPr>
              <w:pStyle w:val="TableText"/>
              <w:rPr>
                <w:szCs w:val="20"/>
              </w:rPr>
            </w:pPr>
          </w:p>
        </w:tc>
        <w:tc>
          <w:tcPr>
            <w:tcW w:w="905" w:type="dxa"/>
          </w:tcPr>
          <w:p w14:paraId="4F34BB58" w14:textId="77777777" w:rsidR="00695EBA" w:rsidRDefault="00695EBA" w:rsidP="00A95965">
            <w:pPr>
              <w:pStyle w:val="TableText"/>
              <w:rPr>
                <w:szCs w:val="20"/>
              </w:rPr>
            </w:pPr>
          </w:p>
        </w:tc>
        <w:tc>
          <w:tcPr>
            <w:tcW w:w="1357" w:type="dxa"/>
          </w:tcPr>
          <w:p w14:paraId="350409AB" w14:textId="77777777" w:rsidR="00695EBA" w:rsidRDefault="00695EBA" w:rsidP="00A95965">
            <w:pPr>
              <w:pStyle w:val="TableText"/>
              <w:rPr>
                <w:szCs w:val="20"/>
              </w:rPr>
            </w:pPr>
          </w:p>
        </w:tc>
        <w:tc>
          <w:tcPr>
            <w:tcW w:w="747" w:type="dxa"/>
          </w:tcPr>
          <w:p w14:paraId="76F3B1C5" w14:textId="77777777" w:rsidR="00695EBA" w:rsidRDefault="00695EBA" w:rsidP="00A95965">
            <w:pPr>
              <w:pStyle w:val="TableText"/>
              <w:rPr>
                <w:szCs w:val="20"/>
              </w:rPr>
            </w:pPr>
          </w:p>
        </w:tc>
        <w:tc>
          <w:tcPr>
            <w:tcW w:w="708" w:type="dxa"/>
          </w:tcPr>
          <w:p w14:paraId="7DF7CBCC" w14:textId="77777777" w:rsidR="00695EBA" w:rsidRDefault="00695EBA" w:rsidP="00A95965">
            <w:pPr>
              <w:pStyle w:val="TableText"/>
              <w:rPr>
                <w:szCs w:val="20"/>
              </w:rPr>
            </w:pPr>
          </w:p>
        </w:tc>
        <w:tc>
          <w:tcPr>
            <w:tcW w:w="1026" w:type="dxa"/>
          </w:tcPr>
          <w:p w14:paraId="26524D6B" w14:textId="77777777" w:rsidR="00695EBA" w:rsidRDefault="00695EBA" w:rsidP="00A95965">
            <w:pPr>
              <w:pStyle w:val="TableText"/>
              <w:rPr>
                <w:szCs w:val="20"/>
              </w:rPr>
            </w:pPr>
          </w:p>
        </w:tc>
      </w:tr>
      <w:tr w:rsidR="00695EBA" w14:paraId="3E1AFC0E"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6E3D23F" w14:textId="77777777" w:rsidR="00695EBA" w:rsidRDefault="00695EBA" w:rsidP="00A95965">
            <w:pPr>
              <w:pStyle w:val="TableText"/>
              <w:rPr>
                <w:szCs w:val="20"/>
              </w:rPr>
            </w:pPr>
          </w:p>
        </w:tc>
        <w:tc>
          <w:tcPr>
            <w:tcW w:w="2290" w:type="dxa"/>
          </w:tcPr>
          <w:p w14:paraId="6D057182" w14:textId="77777777" w:rsidR="00695EBA" w:rsidRDefault="00695EBA" w:rsidP="00A95965">
            <w:pPr>
              <w:pStyle w:val="TableText"/>
              <w:rPr>
                <w:szCs w:val="20"/>
              </w:rPr>
            </w:pPr>
          </w:p>
        </w:tc>
        <w:tc>
          <w:tcPr>
            <w:tcW w:w="897" w:type="dxa"/>
          </w:tcPr>
          <w:p w14:paraId="04E07207" w14:textId="77777777" w:rsidR="00695EBA" w:rsidRDefault="00695EBA" w:rsidP="00571D70">
            <w:pPr>
              <w:pStyle w:val="TableText"/>
              <w:rPr>
                <w:szCs w:val="20"/>
              </w:rPr>
            </w:pPr>
          </w:p>
        </w:tc>
        <w:tc>
          <w:tcPr>
            <w:tcW w:w="797" w:type="dxa"/>
          </w:tcPr>
          <w:p w14:paraId="31833C4D" w14:textId="77777777" w:rsidR="00695EBA" w:rsidRDefault="00695EBA" w:rsidP="00A95965">
            <w:pPr>
              <w:pStyle w:val="TableText"/>
              <w:rPr>
                <w:szCs w:val="20"/>
              </w:rPr>
            </w:pPr>
          </w:p>
        </w:tc>
        <w:tc>
          <w:tcPr>
            <w:tcW w:w="835" w:type="dxa"/>
          </w:tcPr>
          <w:p w14:paraId="12AD33F0" w14:textId="77777777" w:rsidR="00695EBA" w:rsidRDefault="00695EBA" w:rsidP="00A95965">
            <w:pPr>
              <w:pStyle w:val="TableText"/>
              <w:rPr>
                <w:szCs w:val="20"/>
              </w:rPr>
            </w:pPr>
          </w:p>
        </w:tc>
        <w:tc>
          <w:tcPr>
            <w:tcW w:w="905" w:type="dxa"/>
          </w:tcPr>
          <w:p w14:paraId="19AE2920" w14:textId="77777777" w:rsidR="00695EBA" w:rsidRDefault="00695EBA" w:rsidP="00A95965">
            <w:pPr>
              <w:pStyle w:val="TableText"/>
              <w:rPr>
                <w:szCs w:val="20"/>
              </w:rPr>
            </w:pPr>
          </w:p>
        </w:tc>
        <w:tc>
          <w:tcPr>
            <w:tcW w:w="1357" w:type="dxa"/>
          </w:tcPr>
          <w:p w14:paraId="496C672C" w14:textId="77777777" w:rsidR="00695EBA" w:rsidRDefault="00695EBA" w:rsidP="00A95965">
            <w:pPr>
              <w:pStyle w:val="TableText"/>
              <w:rPr>
                <w:szCs w:val="20"/>
              </w:rPr>
            </w:pPr>
          </w:p>
        </w:tc>
        <w:tc>
          <w:tcPr>
            <w:tcW w:w="747" w:type="dxa"/>
          </w:tcPr>
          <w:p w14:paraId="5EBEE5D0" w14:textId="77777777" w:rsidR="00695EBA" w:rsidRDefault="00695EBA" w:rsidP="00A95965">
            <w:pPr>
              <w:pStyle w:val="TableText"/>
              <w:rPr>
                <w:szCs w:val="20"/>
              </w:rPr>
            </w:pPr>
          </w:p>
        </w:tc>
        <w:tc>
          <w:tcPr>
            <w:tcW w:w="708" w:type="dxa"/>
          </w:tcPr>
          <w:p w14:paraId="5C834CCE" w14:textId="77777777" w:rsidR="00695EBA" w:rsidRDefault="00695EBA" w:rsidP="00A95965">
            <w:pPr>
              <w:pStyle w:val="TableText"/>
              <w:rPr>
                <w:szCs w:val="20"/>
              </w:rPr>
            </w:pPr>
          </w:p>
        </w:tc>
        <w:tc>
          <w:tcPr>
            <w:tcW w:w="1026" w:type="dxa"/>
          </w:tcPr>
          <w:p w14:paraId="3426586C" w14:textId="77777777" w:rsidR="00695EBA" w:rsidRDefault="00695EBA" w:rsidP="00A95965">
            <w:pPr>
              <w:pStyle w:val="TableText"/>
              <w:rPr>
                <w:szCs w:val="20"/>
              </w:rPr>
            </w:pPr>
          </w:p>
        </w:tc>
      </w:tr>
      <w:tr w:rsidR="00695EBA" w14:paraId="4D9E2BD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2C44703E" w14:textId="77777777" w:rsidR="00695EBA" w:rsidRDefault="00695EBA" w:rsidP="00A95965">
            <w:pPr>
              <w:pStyle w:val="TableText"/>
              <w:rPr>
                <w:szCs w:val="20"/>
              </w:rPr>
            </w:pPr>
          </w:p>
        </w:tc>
        <w:tc>
          <w:tcPr>
            <w:tcW w:w="2290" w:type="dxa"/>
          </w:tcPr>
          <w:p w14:paraId="5892B51E" w14:textId="77777777" w:rsidR="00695EBA" w:rsidRDefault="00695EBA" w:rsidP="00A95965">
            <w:pPr>
              <w:pStyle w:val="TableText"/>
              <w:rPr>
                <w:szCs w:val="20"/>
              </w:rPr>
            </w:pPr>
          </w:p>
        </w:tc>
        <w:tc>
          <w:tcPr>
            <w:tcW w:w="897" w:type="dxa"/>
          </w:tcPr>
          <w:p w14:paraId="0F3B1B64" w14:textId="77777777" w:rsidR="00695EBA" w:rsidRDefault="00695EBA" w:rsidP="00571D70">
            <w:pPr>
              <w:pStyle w:val="TableText"/>
              <w:rPr>
                <w:szCs w:val="20"/>
              </w:rPr>
            </w:pPr>
          </w:p>
        </w:tc>
        <w:tc>
          <w:tcPr>
            <w:tcW w:w="797" w:type="dxa"/>
          </w:tcPr>
          <w:p w14:paraId="6996767C" w14:textId="77777777" w:rsidR="00695EBA" w:rsidRDefault="00695EBA" w:rsidP="00A95965">
            <w:pPr>
              <w:pStyle w:val="TableText"/>
              <w:rPr>
                <w:szCs w:val="20"/>
              </w:rPr>
            </w:pPr>
          </w:p>
        </w:tc>
        <w:tc>
          <w:tcPr>
            <w:tcW w:w="835" w:type="dxa"/>
          </w:tcPr>
          <w:p w14:paraId="4C4C64DD" w14:textId="77777777" w:rsidR="00695EBA" w:rsidRDefault="00695EBA" w:rsidP="00A95965">
            <w:pPr>
              <w:pStyle w:val="TableText"/>
              <w:rPr>
                <w:szCs w:val="20"/>
              </w:rPr>
            </w:pPr>
          </w:p>
        </w:tc>
        <w:tc>
          <w:tcPr>
            <w:tcW w:w="905" w:type="dxa"/>
          </w:tcPr>
          <w:p w14:paraId="29C648C1" w14:textId="77777777" w:rsidR="00695EBA" w:rsidRDefault="00695EBA" w:rsidP="00A95965">
            <w:pPr>
              <w:pStyle w:val="TableText"/>
              <w:rPr>
                <w:szCs w:val="20"/>
              </w:rPr>
            </w:pPr>
          </w:p>
        </w:tc>
        <w:tc>
          <w:tcPr>
            <w:tcW w:w="1357" w:type="dxa"/>
          </w:tcPr>
          <w:p w14:paraId="36E1DF1E" w14:textId="77777777" w:rsidR="00695EBA" w:rsidRDefault="00695EBA" w:rsidP="00A95965">
            <w:pPr>
              <w:pStyle w:val="TableText"/>
              <w:rPr>
                <w:szCs w:val="20"/>
              </w:rPr>
            </w:pPr>
          </w:p>
        </w:tc>
        <w:tc>
          <w:tcPr>
            <w:tcW w:w="747" w:type="dxa"/>
          </w:tcPr>
          <w:p w14:paraId="123954EC" w14:textId="77777777" w:rsidR="00695EBA" w:rsidRDefault="00695EBA" w:rsidP="00A95965">
            <w:pPr>
              <w:pStyle w:val="TableText"/>
              <w:rPr>
                <w:szCs w:val="20"/>
              </w:rPr>
            </w:pPr>
          </w:p>
        </w:tc>
        <w:tc>
          <w:tcPr>
            <w:tcW w:w="708" w:type="dxa"/>
          </w:tcPr>
          <w:p w14:paraId="3C7B9F1A" w14:textId="77777777" w:rsidR="00695EBA" w:rsidRDefault="00695EBA" w:rsidP="00A95965">
            <w:pPr>
              <w:pStyle w:val="TableText"/>
              <w:rPr>
                <w:szCs w:val="20"/>
              </w:rPr>
            </w:pPr>
          </w:p>
        </w:tc>
        <w:tc>
          <w:tcPr>
            <w:tcW w:w="1026" w:type="dxa"/>
          </w:tcPr>
          <w:p w14:paraId="6D937937" w14:textId="77777777" w:rsidR="00695EBA" w:rsidRDefault="00695EBA" w:rsidP="00A95965">
            <w:pPr>
              <w:pStyle w:val="TableText"/>
              <w:rPr>
                <w:szCs w:val="20"/>
              </w:rPr>
            </w:pPr>
          </w:p>
        </w:tc>
      </w:tr>
      <w:tr w:rsidR="00695EBA" w14:paraId="4721B9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804B07F" w14:textId="77777777" w:rsidR="00695EBA" w:rsidRDefault="00695EBA" w:rsidP="00A95965">
            <w:pPr>
              <w:pStyle w:val="TableText"/>
              <w:rPr>
                <w:szCs w:val="20"/>
              </w:rPr>
            </w:pPr>
          </w:p>
        </w:tc>
        <w:tc>
          <w:tcPr>
            <w:tcW w:w="2290" w:type="dxa"/>
          </w:tcPr>
          <w:p w14:paraId="76F3C65C" w14:textId="77777777" w:rsidR="00695EBA" w:rsidRDefault="00695EBA" w:rsidP="00A95965">
            <w:pPr>
              <w:pStyle w:val="TableText"/>
              <w:rPr>
                <w:szCs w:val="20"/>
              </w:rPr>
            </w:pPr>
          </w:p>
        </w:tc>
        <w:tc>
          <w:tcPr>
            <w:tcW w:w="897" w:type="dxa"/>
          </w:tcPr>
          <w:p w14:paraId="010DA98B" w14:textId="77777777" w:rsidR="00695EBA" w:rsidRDefault="00695EBA" w:rsidP="00571D70">
            <w:pPr>
              <w:pStyle w:val="TableText"/>
              <w:rPr>
                <w:szCs w:val="20"/>
              </w:rPr>
            </w:pPr>
          </w:p>
        </w:tc>
        <w:tc>
          <w:tcPr>
            <w:tcW w:w="797" w:type="dxa"/>
          </w:tcPr>
          <w:p w14:paraId="042DDF30" w14:textId="77777777" w:rsidR="00695EBA" w:rsidRDefault="00695EBA" w:rsidP="00A95965">
            <w:pPr>
              <w:pStyle w:val="TableText"/>
              <w:rPr>
                <w:szCs w:val="20"/>
              </w:rPr>
            </w:pPr>
          </w:p>
        </w:tc>
        <w:tc>
          <w:tcPr>
            <w:tcW w:w="835" w:type="dxa"/>
          </w:tcPr>
          <w:p w14:paraId="6ED7F5EC" w14:textId="77777777" w:rsidR="00695EBA" w:rsidRDefault="00695EBA" w:rsidP="00A95965">
            <w:pPr>
              <w:pStyle w:val="TableText"/>
              <w:rPr>
                <w:szCs w:val="20"/>
              </w:rPr>
            </w:pPr>
          </w:p>
        </w:tc>
        <w:tc>
          <w:tcPr>
            <w:tcW w:w="905" w:type="dxa"/>
          </w:tcPr>
          <w:p w14:paraId="6E0260FD" w14:textId="77777777" w:rsidR="00695EBA" w:rsidRDefault="00695EBA" w:rsidP="00A95965">
            <w:pPr>
              <w:pStyle w:val="TableText"/>
              <w:rPr>
                <w:szCs w:val="20"/>
              </w:rPr>
            </w:pPr>
          </w:p>
        </w:tc>
        <w:tc>
          <w:tcPr>
            <w:tcW w:w="1357" w:type="dxa"/>
          </w:tcPr>
          <w:p w14:paraId="6C4FCD68" w14:textId="77777777" w:rsidR="00695EBA" w:rsidRDefault="00695EBA" w:rsidP="00A95965">
            <w:pPr>
              <w:pStyle w:val="TableText"/>
              <w:rPr>
                <w:szCs w:val="20"/>
              </w:rPr>
            </w:pPr>
          </w:p>
        </w:tc>
        <w:tc>
          <w:tcPr>
            <w:tcW w:w="747" w:type="dxa"/>
          </w:tcPr>
          <w:p w14:paraId="4C880697" w14:textId="77777777" w:rsidR="00695EBA" w:rsidRDefault="00695EBA" w:rsidP="00A95965">
            <w:pPr>
              <w:pStyle w:val="TableText"/>
              <w:rPr>
                <w:szCs w:val="20"/>
              </w:rPr>
            </w:pPr>
          </w:p>
        </w:tc>
        <w:tc>
          <w:tcPr>
            <w:tcW w:w="708" w:type="dxa"/>
          </w:tcPr>
          <w:p w14:paraId="1971B9C8" w14:textId="77777777" w:rsidR="00695EBA" w:rsidRDefault="00695EBA" w:rsidP="00A95965">
            <w:pPr>
              <w:pStyle w:val="TableText"/>
              <w:rPr>
                <w:szCs w:val="20"/>
              </w:rPr>
            </w:pPr>
          </w:p>
        </w:tc>
        <w:tc>
          <w:tcPr>
            <w:tcW w:w="1026" w:type="dxa"/>
          </w:tcPr>
          <w:p w14:paraId="3AF0E8DA" w14:textId="77777777" w:rsidR="00695EBA" w:rsidRDefault="00695EBA" w:rsidP="00A95965">
            <w:pPr>
              <w:pStyle w:val="TableText"/>
              <w:rPr>
                <w:szCs w:val="20"/>
              </w:rPr>
            </w:pPr>
          </w:p>
        </w:tc>
      </w:tr>
      <w:tr w:rsidR="00695EBA" w14:paraId="30A3D66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3DE054E" w14:textId="77777777" w:rsidR="00695EBA" w:rsidRDefault="00695EBA" w:rsidP="00A95965">
            <w:pPr>
              <w:pStyle w:val="TableText"/>
              <w:rPr>
                <w:szCs w:val="20"/>
              </w:rPr>
            </w:pPr>
          </w:p>
        </w:tc>
        <w:tc>
          <w:tcPr>
            <w:tcW w:w="2290" w:type="dxa"/>
          </w:tcPr>
          <w:p w14:paraId="277E7627" w14:textId="77777777" w:rsidR="00695EBA" w:rsidRDefault="00695EBA" w:rsidP="00A95965">
            <w:pPr>
              <w:pStyle w:val="TableText"/>
              <w:rPr>
                <w:szCs w:val="20"/>
              </w:rPr>
            </w:pPr>
          </w:p>
        </w:tc>
        <w:tc>
          <w:tcPr>
            <w:tcW w:w="897" w:type="dxa"/>
          </w:tcPr>
          <w:p w14:paraId="3987708A" w14:textId="77777777" w:rsidR="00695EBA" w:rsidRDefault="00695EBA" w:rsidP="00571D70">
            <w:pPr>
              <w:pStyle w:val="TableText"/>
              <w:rPr>
                <w:szCs w:val="20"/>
              </w:rPr>
            </w:pPr>
          </w:p>
        </w:tc>
        <w:tc>
          <w:tcPr>
            <w:tcW w:w="797" w:type="dxa"/>
          </w:tcPr>
          <w:p w14:paraId="1BF524B8" w14:textId="77777777" w:rsidR="00695EBA" w:rsidRDefault="00695EBA" w:rsidP="00A95965">
            <w:pPr>
              <w:pStyle w:val="TableText"/>
              <w:rPr>
                <w:szCs w:val="20"/>
              </w:rPr>
            </w:pPr>
          </w:p>
        </w:tc>
        <w:tc>
          <w:tcPr>
            <w:tcW w:w="835" w:type="dxa"/>
          </w:tcPr>
          <w:p w14:paraId="268E5E5E" w14:textId="77777777" w:rsidR="00695EBA" w:rsidRDefault="00695EBA" w:rsidP="00A95965">
            <w:pPr>
              <w:pStyle w:val="TableText"/>
              <w:rPr>
                <w:szCs w:val="20"/>
              </w:rPr>
            </w:pPr>
          </w:p>
        </w:tc>
        <w:tc>
          <w:tcPr>
            <w:tcW w:w="905" w:type="dxa"/>
          </w:tcPr>
          <w:p w14:paraId="3EC7067A" w14:textId="77777777" w:rsidR="00695EBA" w:rsidRDefault="00695EBA" w:rsidP="00A95965">
            <w:pPr>
              <w:pStyle w:val="TableText"/>
              <w:rPr>
                <w:szCs w:val="20"/>
              </w:rPr>
            </w:pPr>
          </w:p>
        </w:tc>
        <w:tc>
          <w:tcPr>
            <w:tcW w:w="1357" w:type="dxa"/>
          </w:tcPr>
          <w:p w14:paraId="74505759" w14:textId="77777777" w:rsidR="00695EBA" w:rsidRDefault="00695EBA" w:rsidP="00A95965">
            <w:pPr>
              <w:pStyle w:val="TableText"/>
              <w:rPr>
                <w:szCs w:val="20"/>
              </w:rPr>
            </w:pPr>
          </w:p>
        </w:tc>
        <w:tc>
          <w:tcPr>
            <w:tcW w:w="747" w:type="dxa"/>
          </w:tcPr>
          <w:p w14:paraId="4933FA27" w14:textId="77777777" w:rsidR="00695EBA" w:rsidRDefault="00695EBA" w:rsidP="00A95965">
            <w:pPr>
              <w:pStyle w:val="TableText"/>
              <w:rPr>
                <w:szCs w:val="20"/>
              </w:rPr>
            </w:pPr>
          </w:p>
        </w:tc>
        <w:tc>
          <w:tcPr>
            <w:tcW w:w="708" w:type="dxa"/>
          </w:tcPr>
          <w:p w14:paraId="6A1077B7" w14:textId="77777777" w:rsidR="00695EBA" w:rsidRDefault="00695EBA" w:rsidP="00A95965">
            <w:pPr>
              <w:pStyle w:val="TableText"/>
              <w:rPr>
                <w:szCs w:val="20"/>
              </w:rPr>
            </w:pPr>
          </w:p>
        </w:tc>
        <w:tc>
          <w:tcPr>
            <w:tcW w:w="1026" w:type="dxa"/>
          </w:tcPr>
          <w:p w14:paraId="14CDA79C" w14:textId="77777777" w:rsidR="00695EBA" w:rsidRDefault="00695EBA" w:rsidP="00A95965">
            <w:pPr>
              <w:pStyle w:val="TableText"/>
              <w:rPr>
                <w:szCs w:val="20"/>
              </w:rPr>
            </w:pPr>
          </w:p>
        </w:tc>
      </w:tr>
      <w:tr w:rsidR="00695EBA" w14:paraId="6163481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863FE63" w14:textId="77777777" w:rsidR="00695EBA" w:rsidRDefault="00695EBA" w:rsidP="00A95965">
            <w:pPr>
              <w:pStyle w:val="TableText"/>
              <w:rPr>
                <w:szCs w:val="20"/>
              </w:rPr>
            </w:pPr>
          </w:p>
        </w:tc>
        <w:tc>
          <w:tcPr>
            <w:tcW w:w="2290" w:type="dxa"/>
          </w:tcPr>
          <w:p w14:paraId="4F22E9D1" w14:textId="77777777" w:rsidR="00695EBA" w:rsidRDefault="00695EBA" w:rsidP="00A95965">
            <w:pPr>
              <w:pStyle w:val="TableText"/>
              <w:rPr>
                <w:szCs w:val="20"/>
              </w:rPr>
            </w:pPr>
          </w:p>
        </w:tc>
        <w:tc>
          <w:tcPr>
            <w:tcW w:w="897" w:type="dxa"/>
          </w:tcPr>
          <w:p w14:paraId="0970C634" w14:textId="77777777" w:rsidR="00695EBA" w:rsidRDefault="00695EBA" w:rsidP="00571D70">
            <w:pPr>
              <w:pStyle w:val="TableText"/>
              <w:rPr>
                <w:szCs w:val="20"/>
              </w:rPr>
            </w:pPr>
          </w:p>
        </w:tc>
        <w:tc>
          <w:tcPr>
            <w:tcW w:w="797" w:type="dxa"/>
          </w:tcPr>
          <w:p w14:paraId="4670731C" w14:textId="77777777" w:rsidR="00695EBA" w:rsidRDefault="00695EBA" w:rsidP="00A95965">
            <w:pPr>
              <w:pStyle w:val="TableText"/>
              <w:rPr>
                <w:szCs w:val="20"/>
              </w:rPr>
            </w:pPr>
          </w:p>
        </w:tc>
        <w:tc>
          <w:tcPr>
            <w:tcW w:w="835" w:type="dxa"/>
          </w:tcPr>
          <w:p w14:paraId="62FCD82E" w14:textId="77777777" w:rsidR="00695EBA" w:rsidRDefault="00695EBA" w:rsidP="00A95965">
            <w:pPr>
              <w:pStyle w:val="TableText"/>
              <w:rPr>
                <w:szCs w:val="20"/>
              </w:rPr>
            </w:pPr>
          </w:p>
        </w:tc>
        <w:tc>
          <w:tcPr>
            <w:tcW w:w="905" w:type="dxa"/>
          </w:tcPr>
          <w:p w14:paraId="18FE42D7" w14:textId="77777777" w:rsidR="00695EBA" w:rsidRDefault="00695EBA" w:rsidP="00A95965">
            <w:pPr>
              <w:pStyle w:val="TableText"/>
              <w:rPr>
                <w:szCs w:val="20"/>
              </w:rPr>
            </w:pPr>
          </w:p>
        </w:tc>
        <w:tc>
          <w:tcPr>
            <w:tcW w:w="1357" w:type="dxa"/>
          </w:tcPr>
          <w:p w14:paraId="6D56FBAF" w14:textId="77777777" w:rsidR="00695EBA" w:rsidRDefault="00695EBA" w:rsidP="00A95965">
            <w:pPr>
              <w:pStyle w:val="TableText"/>
              <w:rPr>
                <w:szCs w:val="20"/>
              </w:rPr>
            </w:pPr>
          </w:p>
        </w:tc>
        <w:tc>
          <w:tcPr>
            <w:tcW w:w="747" w:type="dxa"/>
          </w:tcPr>
          <w:p w14:paraId="3D0250A6" w14:textId="77777777" w:rsidR="00695EBA" w:rsidRDefault="00695EBA" w:rsidP="00A95965">
            <w:pPr>
              <w:pStyle w:val="TableText"/>
              <w:rPr>
                <w:szCs w:val="20"/>
              </w:rPr>
            </w:pPr>
          </w:p>
        </w:tc>
        <w:tc>
          <w:tcPr>
            <w:tcW w:w="708" w:type="dxa"/>
          </w:tcPr>
          <w:p w14:paraId="1CDCD5AF" w14:textId="77777777" w:rsidR="00695EBA" w:rsidRDefault="00695EBA" w:rsidP="00A95965">
            <w:pPr>
              <w:pStyle w:val="TableText"/>
              <w:rPr>
                <w:szCs w:val="20"/>
              </w:rPr>
            </w:pPr>
          </w:p>
        </w:tc>
        <w:tc>
          <w:tcPr>
            <w:tcW w:w="1026" w:type="dxa"/>
          </w:tcPr>
          <w:p w14:paraId="5EFE6B32" w14:textId="77777777" w:rsidR="00695EBA" w:rsidRDefault="00695EBA" w:rsidP="00A95965">
            <w:pPr>
              <w:pStyle w:val="TableText"/>
              <w:rPr>
                <w:szCs w:val="20"/>
              </w:rPr>
            </w:pPr>
          </w:p>
        </w:tc>
      </w:tr>
    </w:tbl>
    <w:p w14:paraId="38D1558D" w14:textId="77777777" w:rsidR="00E7240A" w:rsidRDefault="00E7240A" w:rsidP="00DD75E5">
      <w:pPr>
        <w:pStyle w:val="BodyText"/>
      </w:pPr>
    </w:p>
    <w:p w14:paraId="51CBC8BB" w14:textId="77777777" w:rsidR="00E7240A" w:rsidRDefault="00E7240A" w:rsidP="00E7240A">
      <w:pPr>
        <w:pStyle w:val="Heading3"/>
      </w:pPr>
      <w:r>
        <w:br w:type="page"/>
      </w:r>
      <w:bookmarkStart w:id="605" w:name="_Toc23498698"/>
      <w:r>
        <w:lastRenderedPageBreak/>
        <w:t>Unit Modification Form</w:t>
      </w:r>
      <w:bookmarkEnd w:id="605"/>
      <w:r w:rsidR="00246F04">
        <w:fldChar w:fldCharType="begin"/>
      </w:r>
      <w:r w:rsidR="00246F04">
        <w:instrText xml:space="preserve"> XE "</w:instrText>
      </w:r>
      <w:r w:rsidR="00246F04" w:rsidRPr="00775C8B">
        <w:instrText>Unit Modification Form</w:instrText>
      </w:r>
      <w:r w:rsidR="00246F04">
        <w:instrText xml:space="preserve">" </w:instrText>
      </w:r>
      <w:r w:rsidR="00246F04">
        <w:fldChar w:fldCharType="end"/>
      </w:r>
      <w:r w:rsidR="00A95965">
        <w:fldChar w:fldCharType="begin"/>
      </w:r>
      <w:r w:rsidR="00A95965">
        <w:instrText xml:space="preserve"> XE “Forms:Unit Modification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1609"/>
        <w:gridCol w:w="2039"/>
        <w:gridCol w:w="1201"/>
        <w:gridCol w:w="2639"/>
        <w:gridCol w:w="600"/>
        <w:gridCol w:w="3240"/>
      </w:tblGrid>
      <w:tr w:rsidR="003F4F8B" w14:paraId="6D556DA5" w14:textId="77777777">
        <w:tc>
          <w:tcPr>
            <w:tcW w:w="12960" w:type="dxa"/>
            <w:gridSpan w:val="7"/>
          </w:tcPr>
          <w:p w14:paraId="11E084DB" w14:textId="77777777" w:rsidR="003F4F8B" w:rsidRPr="003F4F8B" w:rsidRDefault="003F4F8B" w:rsidP="003F4F8B">
            <w:pPr>
              <w:pStyle w:val="TableText"/>
            </w:pPr>
            <w:r w:rsidRPr="00887834">
              <w:rPr>
                <w:b/>
              </w:rPr>
              <w:t xml:space="preserve">Facility Name: </w:t>
            </w:r>
          </w:p>
        </w:tc>
      </w:tr>
      <w:tr w:rsidR="003F4F8B" w14:paraId="49345AB6" w14:textId="77777777">
        <w:tc>
          <w:tcPr>
            <w:tcW w:w="12960" w:type="dxa"/>
            <w:gridSpan w:val="7"/>
          </w:tcPr>
          <w:p w14:paraId="015C339A" w14:textId="77777777" w:rsidR="003F4F8B" w:rsidRPr="003F4F8B" w:rsidRDefault="003F4F8B" w:rsidP="003F4F8B">
            <w:pPr>
              <w:pStyle w:val="TableText"/>
            </w:pPr>
            <w:r w:rsidRPr="00887834">
              <w:rPr>
                <w:b/>
              </w:rPr>
              <w:t xml:space="preserve">Address: </w:t>
            </w:r>
          </w:p>
        </w:tc>
      </w:tr>
      <w:tr w:rsidR="003F4F8B" w14:paraId="317BBD34" w14:textId="77777777">
        <w:tc>
          <w:tcPr>
            <w:tcW w:w="12960" w:type="dxa"/>
            <w:gridSpan w:val="7"/>
          </w:tcPr>
          <w:p w14:paraId="7888C1B2" w14:textId="77777777" w:rsidR="003F4F8B" w:rsidRPr="003F4F8B" w:rsidRDefault="003F4F8B" w:rsidP="003F4F8B">
            <w:pPr>
              <w:pStyle w:val="TableText"/>
            </w:pPr>
            <w:r w:rsidRPr="00887834">
              <w:rPr>
                <w:b/>
              </w:rPr>
              <w:t>City, State, Zip Code:</w:t>
            </w:r>
            <w:r>
              <w:t xml:space="preserve"> </w:t>
            </w:r>
          </w:p>
        </w:tc>
      </w:tr>
      <w:tr w:rsidR="00E7240A" w14:paraId="4665370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0"/>
        </w:trPr>
        <w:tc>
          <w:tcPr>
            <w:tcW w:w="3241" w:type="dxa"/>
            <w:gridSpan w:val="2"/>
            <w:shd w:val="clear" w:color="auto" w:fill="B3B3B3"/>
            <w:noWrap/>
          </w:tcPr>
          <w:p w14:paraId="73165153" w14:textId="77777777" w:rsidR="00E7240A" w:rsidRPr="005F4649" w:rsidRDefault="00E7240A" w:rsidP="00A95965">
            <w:pPr>
              <w:pStyle w:val="TableText"/>
              <w:rPr>
                <w:b/>
                <w:szCs w:val="20"/>
              </w:rPr>
            </w:pPr>
            <w:r>
              <w:rPr>
                <w:b/>
                <w:szCs w:val="20"/>
              </w:rPr>
              <w:t>Modification Date and Time</w:t>
            </w:r>
          </w:p>
        </w:tc>
        <w:tc>
          <w:tcPr>
            <w:tcW w:w="3240" w:type="dxa"/>
            <w:gridSpan w:val="2"/>
            <w:shd w:val="clear" w:color="auto" w:fill="B3B3B3"/>
          </w:tcPr>
          <w:p w14:paraId="3A3ACA66" w14:textId="77777777" w:rsidR="00E7240A" w:rsidRPr="005F4649" w:rsidRDefault="00E7240A" w:rsidP="00A95965">
            <w:pPr>
              <w:pStyle w:val="TableText"/>
              <w:rPr>
                <w:b/>
                <w:szCs w:val="20"/>
              </w:rPr>
            </w:pPr>
            <w:r>
              <w:rPr>
                <w:b/>
                <w:szCs w:val="20"/>
              </w:rPr>
              <w:t>Modification Type</w:t>
            </w:r>
          </w:p>
        </w:tc>
        <w:tc>
          <w:tcPr>
            <w:tcW w:w="3239" w:type="dxa"/>
            <w:gridSpan w:val="2"/>
            <w:shd w:val="clear" w:color="auto" w:fill="B3B3B3"/>
          </w:tcPr>
          <w:p w14:paraId="7C737E99" w14:textId="77777777" w:rsidR="00E7240A" w:rsidRDefault="00E7240A" w:rsidP="00A95965">
            <w:pPr>
              <w:pStyle w:val="TableText"/>
              <w:rPr>
                <w:b/>
                <w:szCs w:val="20"/>
              </w:rPr>
            </w:pPr>
            <w:r>
              <w:rPr>
                <w:b/>
                <w:szCs w:val="20"/>
              </w:rPr>
              <w:t>Method (Open, Closed, SCD)</w:t>
            </w:r>
          </w:p>
        </w:tc>
        <w:tc>
          <w:tcPr>
            <w:tcW w:w="3240" w:type="dxa"/>
            <w:shd w:val="clear" w:color="auto" w:fill="B3B3B3"/>
          </w:tcPr>
          <w:p w14:paraId="75CCA1B9" w14:textId="77777777" w:rsidR="00E7240A" w:rsidRPr="005F4649" w:rsidRDefault="00E7240A" w:rsidP="00A95965">
            <w:pPr>
              <w:pStyle w:val="TableText"/>
              <w:rPr>
                <w:b/>
                <w:szCs w:val="20"/>
              </w:rPr>
            </w:pPr>
            <w:r>
              <w:rPr>
                <w:b/>
                <w:szCs w:val="20"/>
              </w:rPr>
              <w:t>Modified By:</w:t>
            </w:r>
          </w:p>
        </w:tc>
      </w:tr>
      <w:tr w:rsidR="00E7240A" w14:paraId="4B383E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3241" w:type="dxa"/>
            <w:gridSpan w:val="2"/>
            <w:noWrap/>
          </w:tcPr>
          <w:p w14:paraId="33FC2ADC" w14:textId="77777777" w:rsidR="00E7240A" w:rsidRDefault="00E7240A" w:rsidP="00A95965">
            <w:pPr>
              <w:pStyle w:val="TableText"/>
              <w:rPr>
                <w:b/>
                <w:szCs w:val="20"/>
              </w:rPr>
            </w:pPr>
          </w:p>
        </w:tc>
        <w:tc>
          <w:tcPr>
            <w:tcW w:w="3240" w:type="dxa"/>
            <w:gridSpan w:val="2"/>
          </w:tcPr>
          <w:p w14:paraId="6C04F94F" w14:textId="77777777" w:rsidR="00E7240A" w:rsidRDefault="00E7240A" w:rsidP="00A95965">
            <w:pPr>
              <w:pStyle w:val="TableText"/>
              <w:rPr>
                <w:b/>
                <w:szCs w:val="20"/>
              </w:rPr>
            </w:pPr>
          </w:p>
        </w:tc>
        <w:tc>
          <w:tcPr>
            <w:tcW w:w="3239" w:type="dxa"/>
            <w:gridSpan w:val="2"/>
          </w:tcPr>
          <w:p w14:paraId="15DD3F2B" w14:textId="77777777" w:rsidR="00E7240A" w:rsidRDefault="00E7240A" w:rsidP="00A95965">
            <w:pPr>
              <w:pStyle w:val="TableText"/>
              <w:rPr>
                <w:b/>
                <w:szCs w:val="20"/>
              </w:rPr>
            </w:pPr>
          </w:p>
        </w:tc>
        <w:tc>
          <w:tcPr>
            <w:tcW w:w="3240" w:type="dxa"/>
          </w:tcPr>
          <w:p w14:paraId="63CD04A6" w14:textId="77777777" w:rsidR="00E7240A" w:rsidRDefault="00E7240A" w:rsidP="00A95965">
            <w:pPr>
              <w:pStyle w:val="TableText"/>
              <w:rPr>
                <w:b/>
                <w:szCs w:val="20"/>
              </w:rPr>
            </w:pPr>
          </w:p>
        </w:tc>
      </w:tr>
      <w:tr w:rsidR="00E7240A" w14:paraId="04AF9B9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1632" w:type="dxa"/>
            <w:tcBorders>
              <w:bottom w:val="single" w:sz="2" w:space="0" w:color="auto"/>
            </w:tcBorders>
            <w:shd w:val="clear" w:color="auto" w:fill="B3B3B3"/>
            <w:noWrap/>
          </w:tcPr>
          <w:p w14:paraId="47CA5688" w14:textId="77777777" w:rsidR="00E7240A" w:rsidRDefault="00E7240A" w:rsidP="00A95965">
            <w:pPr>
              <w:pStyle w:val="TableText"/>
              <w:rPr>
                <w:b/>
                <w:szCs w:val="20"/>
              </w:rPr>
            </w:pPr>
            <w:r>
              <w:rPr>
                <w:b/>
                <w:szCs w:val="20"/>
              </w:rPr>
              <w:t>Unit Assigned? (Yes, No)</w:t>
            </w:r>
          </w:p>
        </w:tc>
        <w:tc>
          <w:tcPr>
            <w:tcW w:w="3648" w:type="dxa"/>
            <w:gridSpan w:val="2"/>
            <w:tcBorders>
              <w:bottom w:val="single" w:sz="2" w:space="0" w:color="auto"/>
            </w:tcBorders>
            <w:shd w:val="clear" w:color="auto" w:fill="B3B3B3"/>
          </w:tcPr>
          <w:p w14:paraId="386682C3" w14:textId="77777777" w:rsidR="00E7240A" w:rsidRDefault="00E7240A" w:rsidP="00A95965">
            <w:pPr>
              <w:pStyle w:val="TableText"/>
              <w:rPr>
                <w:b/>
                <w:szCs w:val="20"/>
              </w:rPr>
            </w:pPr>
            <w:r>
              <w:rPr>
                <w:b/>
                <w:szCs w:val="20"/>
              </w:rPr>
              <w:t>Patient Name</w:t>
            </w:r>
          </w:p>
        </w:tc>
        <w:tc>
          <w:tcPr>
            <w:tcW w:w="3840" w:type="dxa"/>
            <w:gridSpan w:val="2"/>
            <w:tcBorders>
              <w:bottom w:val="single" w:sz="2" w:space="0" w:color="auto"/>
            </w:tcBorders>
            <w:shd w:val="clear" w:color="auto" w:fill="B3B3B3"/>
          </w:tcPr>
          <w:p w14:paraId="4FB34722" w14:textId="77777777" w:rsidR="00E7240A" w:rsidRDefault="00E7240A" w:rsidP="00A95965">
            <w:pPr>
              <w:pStyle w:val="TableText"/>
              <w:rPr>
                <w:b/>
                <w:szCs w:val="20"/>
              </w:rPr>
            </w:pPr>
            <w:r>
              <w:rPr>
                <w:b/>
                <w:szCs w:val="20"/>
              </w:rPr>
              <w:t>Patient Identification Number</w:t>
            </w:r>
          </w:p>
        </w:tc>
        <w:tc>
          <w:tcPr>
            <w:tcW w:w="3840" w:type="dxa"/>
            <w:gridSpan w:val="2"/>
            <w:tcBorders>
              <w:bottom w:val="single" w:sz="2" w:space="0" w:color="auto"/>
            </w:tcBorders>
            <w:shd w:val="clear" w:color="auto" w:fill="B3B3B3"/>
          </w:tcPr>
          <w:p w14:paraId="2BBCCA74" w14:textId="77777777" w:rsidR="00E7240A" w:rsidRDefault="00E7240A" w:rsidP="00A95965">
            <w:pPr>
              <w:pStyle w:val="TableText"/>
              <w:rPr>
                <w:b/>
                <w:szCs w:val="20"/>
              </w:rPr>
            </w:pPr>
            <w:r>
              <w:rPr>
                <w:b/>
                <w:szCs w:val="20"/>
              </w:rPr>
              <w:t>Specimen UID</w:t>
            </w:r>
          </w:p>
        </w:tc>
      </w:tr>
      <w:tr w:rsidR="00E7240A" w14:paraId="3AC72D5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1632" w:type="dxa"/>
            <w:shd w:val="clear" w:color="auto" w:fill="auto"/>
            <w:noWrap/>
          </w:tcPr>
          <w:p w14:paraId="5FF07BFE" w14:textId="77777777" w:rsidR="00E7240A" w:rsidRDefault="00E7240A" w:rsidP="00A95965">
            <w:pPr>
              <w:pStyle w:val="TableText"/>
              <w:rPr>
                <w:b/>
                <w:szCs w:val="20"/>
              </w:rPr>
            </w:pPr>
          </w:p>
        </w:tc>
        <w:tc>
          <w:tcPr>
            <w:tcW w:w="3648" w:type="dxa"/>
            <w:gridSpan w:val="2"/>
            <w:shd w:val="clear" w:color="auto" w:fill="auto"/>
          </w:tcPr>
          <w:p w14:paraId="27D1A973" w14:textId="77777777" w:rsidR="00E7240A" w:rsidRDefault="00E7240A" w:rsidP="00A95965">
            <w:pPr>
              <w:pStyle w:val="TableText"/>
              <w:rPr>
                <w:b/>
                <w:szCs w:val="20"/>
              </w:rPr>
            </w:pPr>
          </w:p>
        </w:tc>
        <w:tc>
          <w:tcPr>
            <w:tcW w:w="3840" w:type="dxa"/>
            <w:gridSpan w:val="2"/>
            <w:shd w:val="clear" w:color="auto" w:fill="auto"/>
          </w:tcPr>
          <w:p w14:paraId="315E6304" w14:textId="77777777" w:rsidR="00E7240A" w:rsidRDefault="00E7240A" w:rsidP="00A95965">
            <w:pPr>
              <w:pStyle w:val="TableText"/>
              <w:rPr>
                <w:b/>
                <w:szCs w:val="20"/>
              </w:rPr>
            </w:pPr>
          </w:p>
        </w:tc>
        <w:tc>
          <w:tcPr>
            <w:tcW w:w="3840" w:type="dxa"/>
            <w:gridSpan w:val="2"/>
            <w:shd w:val="clear" w:color="auto" w:fill="auto"/>
          </w:tcPr>
          <w:p w14:paraId="0D0959D0" w14:textId="77777777" w:rsidR="00E7240A" w:rsidRDefault="00E7240A" w:rsidP="00A95965">
            <w:pPr>
              <w:pStyle w:val="TableText"/>
              <w:rPr>
                <w:b/>
                <w:szCs w:val="20"/>
              </w:rPr>
            </w:pPr>
          </w:p>
        </w:tc>
      </w:tr>
    </w:tbl>
    <w:p w14:paraId="062460D2"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536F2DC0" w14:textId="77777777">
        <w:trPr>
          <w:cantSplit/>
          <w:trHeight w:val="235"/>
          <w:tblHeader/>
        </w:trPr>
        <w:tc>
          <w:tcPr>
            <w:tcW w:w="12960" w:type="dxa"/>
            <w:gridSpan w:val="5"/>
            <w:shd w:val="clear" w:color="auto" w:fill="B3B3B3"/>
            <w:noWrap/>
          </w:tcPr>
          <w:p w14:paraId="3CA2FA75" w14:textId="77777777" w:rsidR="00E7240A" w:rsidRPr="005F4649" w:rsidRDefault="00E7240A" w:rsidP="00CA119C">
            <w:pPr>
              <w:pStyle w:val="TableText"/>
              <w:rPr>
                <w:b/>
                <w:szCs w:val="20"/>
              </w:rPr>
            </w:pPr>
            <w:r>
              <w:rPr>
                <w:b/>
                <w:szCs w:val="20"/>
              </w:rPr>
              <w:t>Unit(s) to Be Modified</w:t>
            </w:r>
          </w:p>
        </w:tc>
      </w:tr>
      <w:tr w:rsidR="00E7240A" w14:paraId="3218E773" w14:textId="77777777">
        <w:tblPrEx>
          <w:shd w:val="clear" w:color="auto" w:fill="auto"/>
        </w:tblPrEx>
        <w:trPr>
          <w:cantSplit/>
          <w:trHeight w:val="230"/>
          <w:tblHeader/>
        </w:trPr>
        <w:tc>
          <w:tcPr>
            <w:tcW w:w="3793" w:type="dxa"/>
            <w:shd w:val="clear" w:color="auto" w:fill="B3B3B3"/>
            <w:noWrap/>
          </w:tcPr>
          <w:p w14:paraId="6B3AF10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4F3D3797"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7A8A6F8C" w14:textId="77777777" w:rsidR="00E7240A" w:rsidRDefault="00E7240A" w:rsidP="00CA119C">
            <w:pPr>
              <w:pStyle w:val="TableText"/>
              <w:rPr>
                <w:b/>
                <w:szCs w:val="20"/>
              </w:rPr>
            </w:pPr>
            <w:r>
              <w:rPr>
                <w:b/>
                <w:szCs w:val="20"/>
              </w:rPr>
              <w:t>ABO/Rh</w:t>
            </w:r>
          </w:p>
        </w:tc>
        <w:tc>
          <w:tcPr>
            <w:tcW w:w="2330" w:type="dxa"/>
            <w:shd w:val="clear" w:color="auto" w:fill="B3B3B3"/>
          </w:tcPr>
          <w:p w14:paraId="2BE649F1"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3CAF7499" w14:textId="77777777" w:rsidR="00E7240A" w:rsidRPr="005F4649" w:rsidRDefault="00E7240A" w:rsidP="00CA119C">
            <w:pPr>
              <w:pStyle w:val="TableText"/>
              <w:rPr>
                <w:b/>
                <w:szCs w:val="20"/>
              </w:rPr>
            </w:pPr>
            <w:r>
              <w:rPr>
                <w:b/>
                <w:szCs w:val="20"/>
              </w:rPr>
              <w:t>Expiration Date and Time</w:t>
            </w:r>
          </w:p>
        </w:tc>
      </w:tr>
      <w:tr w:rsidR="00E7240A" w14:paraId="77FC1AA8" w14:textId="77777777">
        <w:tblPrEx>
          <w:shd w:val="clear" w:color="auto" w:fill="auto"/>
        </w:tblPrEx>
        <w:trPr>
          <w:cantSplit/>
          <w:trHeight w:val="432"/>
        </w:trPr>
        <w:tc>
          <w:tcPr>
            <w:tcW w:w="3793" w:type="dxa"/>
            <w:noWrap/>
          </w:tcPr>
          <w:p w14:paraId="007406C4" w14:textId="77777777" w:rsidR="00E7240A" w:rsidRDefault="00E7240A" w:rsidP="00A95965">
            <w:pPr>
              <w:pStyle w:val="TableText"/>
              <w:rPr>
                <w:b/>
                <w:szCs w:val="20"/>
              </w:rPr>
            </w:pPr>
          </w:p>
        </w:tc>
        <w:tc>
          <w:tcPr>
            <w:tcW w:w="2330" w:type="dxa"/>
          </w:tcPr>
          <w:p w14:paraId="7E343476" w14:textId="77777777" w:rsidR="00E7240A" w:rsidRDefault="00E7240A" w:rsidP="00A95965">
            <w:pPr>
              <w:pStyle w:val="TableText"/>
              <w:rPr>
                <w:b/>
                <w:szCs w:val="20"/>
              </w:rPr>
            </w:pPr>
          </w:p>
        </w:tc>
        <w:tc>
          <w:tcPr>
            <w:tcW w:w="2111" w:type="dxa"/>
          </w:tcPr>
          <w:p w14:paraId="33CD99F7" w14:textId="77777777" w:rsidR="00E7240A" w:rsidRDefault="00E7240A" w:rsidP="00A95965">
            <w:pPr>
              <w:pStyle w:val="TableText"/>
              <w:rPr>
                <w:b/>
                <w:szCs w:val="20"/>
              </w:rPr>
            </w:pPr>
          </w:p>
        </w:tc>
        <w:tc>
          <w:tcPr>
            <w:tcW w:w="2330" w:type="dxa"/>
          </w:tcPr>
          <w:p w14:paraId="71986AED" w14:textId="77777777" w:rsidR="00E7240A" w:rsidRDefault="00E7240A" w:rsidP="00A95965">
            <w:pPr>
              <w:pStyle w:val="TableText"/>
              <w:rPr>
                <w:b/>
                <w:szCs w:val="20"/>
              </w:rPr>
            </w:pPr>
          </w:p>
        </w:tc>
        <w:tc>
          <w:tcPr>
            <w:tcW w:w="2396" w:type="dxa"/>
          </w:tcPr>
          <w:p w14:paraId="7F4AE9E6" w14:textId="77777777" w:rsidR="00E7240A" w:rsidRDefault="00E7240A" w:rsidP="00A95965">
            <w:pPr>
              <w:pStyle w:val="TableText"/>
              <w:rPr>
                <w:b/>
                <w:szCs w:val="20"/>
              </w:rPr>
            </w:pPr>
          </w:p>
        </w:tc>
      </w:tr>
      <w:tr w:rsidR="00E7240A" w14:paraId="1C5BA426" w14:textId="77777777">
        <w:tblPrEx>
          <w:shd w:val="clear" w:color="auto" w:fill="auto"/>
        </w:tblPrEx>
        <w:trPr>
          <w:cantSplit/>
          <w:trHeight w:val="432"/>
        </w:trPr>
        <w:tc>
          <w:tcPr>
            <w:tcW w:w="3793" w:type="dxa"/>
            <w:noWrap/>
          </w:tcPr>
          <w:p w14:paraId="1D9793D9" w14:textId="77777777" w:rsidR="00E7240A" w:rsidRDefault="00E7240A" w:rsidP="00A95965">
            <w:pPr>
              <w:pStyle w:val="TableText"/>
              <w:rPr>
                <w:b/>
                <w:szCs w:val="20"/>
              </w:rPr>
            </w:pPr>
          </w:p>
        </w:tc>
        <w:tc>
          <w:tcPr>
            <w:tcW w:w="2330" w:type="dxa"/>
          </w:tcPr>
          <w:p w14:paraId="5B0FA633" w14:textId="77777777" w:rsidR="00E7240A" w:rsidRDefault="00E7240A" w:rsidP="00A95965">
            <w:pPr>
              <w:pStyle w:val="TableText"/>
              <w:rPr>
                <w:b/>
                <w:szCs w:val="20"/>
              </w:rPr>
            </w:pPr>
          </w:p>
        </w:tc>
        <w:tc>
          <w:tcPr>
            <w:tcW w:w="2111" w:type="dxa"/>
          </w:tcPr>
          <w:p w14:paraId="0267DF7A" w14:textId="77777777" w:rsidR="00E7240A" w:rsidRDefault="00E7240A" w:rsidP="00A95965">
            <w:pPr>
              <w:pStyle w:val="TableText"/>
              <w:rPr>
                <w:b/>
                <w:szCs w:val="20"/>
              </w:rPr>
            </w:pPr>
          </w:p>
        </w:tc>
        <w:tc>
          <w:tcPr>
            <w:tcW w:w="2330" w:type="dxa"/>
          </w:tcPr>
          <w:p w14:paraId="65F502D7" w14:textId="77777777" w:rsidR="00E7240A" w:rsidRDefault="00E7240A" w:rsidP="00A95965">
            <w:pPr>
              <w:pStyle w:val="TableText"/>
              <w:rPr>
                <w:b/>
                <w:szCs w:val="20"/>
              </w:rPr>
            </w:pPr>
          </w:p>
        </w:tc>
        <w:tc>
          <w:tcPr>
            <w:tcW w:w="2396" w:type="dxa"/>
          </w:tcPr>
          <w:p w14:paraId="037AE2CE" w14:textId="77777777" w:rsidR="00E7240A" w:rsidRDefault="00E7240A" w:rsidP="00A95965">
            <w:pPr>
              <w:pStyle w:val="TableText"/>
              <w:rPr>
                <w:b/>
                <w:szCs w:val="20"/>
              </w:rPr>
            </w:pPr>
          </w:p>
        </w:tc>
      </w:tr>
      <w:tr w:rsidR="00E7240A" w14:paraId="08F307A9" w14:textId="77777777">
        <w:tblPrEx>
          <w:shd w:val="clear" w:color="auto" w:fill="auto"/>
        </w:tblPrEx>
        <w:trPr>
          <w:cantSplit/>
          <w:trHeight w:val="432"/>
        </w:trPr>
        <w:tc>
          <w:tcPr>
            <w:tcW w:w="3793" w:type="dxa"/>
            <w:noWrap/>
          </w:tcPr>
          <w:p w14:paraId="02B4F8D6" w14:textId="77777777" w:rsidR="00E7240A" w:rsidRDefault="00E7240A" w:rsidP="00A95965">
            <w:pPr>
              <w:pStyle w:val="TableText"/>
              <w:rPr>
                <w:b/>
                <w:szCs w:val="20"/>
              </w:rPr>
            </w:pPr>
          </w:p>
        </w:tc>
        <w:tc>
          <w:tcPr>
            <w:tcW w:w="2330" w:type="dxa"/>
          </w:tcPr>
          <w:p w14:paraId="73BAD19A" w14:textId="77777777" w:rsidR="00E7240A" w:rsidRDefault="00E7240A" w:rsidP="00A95965">
            <w:pPr>
              <w:pStyle w:val="TableText"/>
              <w:rPr>
                <w:b/>
                <w:szCs w:val="20"/>
              </w:rPr>
            </w:pPr>
          </w:p>
        </w:tc>
        <w:tc>
          <w:tcPr>
            <w:tcW w:w="2111" w:type="dxa"/>
          </w:tcPr>
          <w:p w14:paraId="6107F310" w14:textId="77777777" w:rsidR="00E7240A" w:rsidRDefault="00E7240A" w:rsidP="00A95965">
            <w:pPr>
              <w:pStyle w:val="TableText"/>
              <w:rPr>
                <w:b/>
                <w:szCs w:val="20"/>
              </w:rPr>
            </w:pPr>
          </w:p>
        </w:tc>
        <w:tc>
          <w:tcPr>
            <w:tcW w:w="2330" w:type="dxa"/>
          </w:tcPr>
          <w:p w14:paraId="09048FCC" w14:textId="77777777" w:rsidR="00E7240A" w:rsidRDefault="00E7240A" w:rsidP="00A95965">
            <w:pPr>
              <w:pStyle w:val="TableText"/>
              <w:rPr>
                <w:b/>
                <w:szCs w:val="20"/>
              </w:rPr>
            </w:pPr>
          </w:p>
        </w:tc>
        <w:tc>
          <w:tcPr>
            <w:tcW w:w="2396" w:type="dxa"/>
          </w:tcPr>
          <w:p w14:paraId="0F0D3691" w14:textId="77777777" w:rsidR="00E7240A" w:rsidRDefault="00E7240A" w:rsidP="00A95965">
            <w:pPr>
              <w:pStyle w:val="TableText"/>
              <w:rPr>
                <w:b/>
                <w:szCs w:val="20"/>
              </w:rPr>
            </w:pPr>
          </w:p>
        </w:tc>
      </w:tr>
      <w:tr w:rsidR="00E7240A" w14:paraId="14212F11" w14:textId="77777777">
        <w:tblPrEx>
          <w:shd w:val="clear" w:color="auto" w:fill="auto"/>
        </w:tblPrEx>
        <w:trPr>
          <w:cantSplit/>
          <w:trHeight w:val="432"/>
        </w:trPr>
        <w:tc>
          <w:tcPr>
            <w:tcW w:w="3793" w:type="dxa"/>
            <w:noWrap/>
          </w:tcPr>
          <w:p w14:paraId="6E798D99" w14:textId="77777777" w:rsidR="00E7240A" w:rsidRDefault="00E7240A" w:rsidP="00A95965">
            <w:pPr>
              <w:pStyle w:val="TableText"/>
              <w:rPr>
                <w:b/>
                <w:szCs w:val="20"/>
              </w:rPr>
            </w:pPr>
          </w:p>
        </w:tc>
        <w:tc>
          <w:tcPr>
            <w:tcW w:w="2330" w:type="dxa"/>
          </w:tcPr>
          <w:p w14:paraId="483A110E" w14:textId="77777777" w:rsidR="00E7240A" w:rsidRDefault="00E7240A" w:rsidP="00A95965">
            <w:pPr>
              <w:pStyle w:val="TableText"/>
              <w:rPr>
                <w:b/>
                <w:szCs w:val="20"/>
              </w:rPr>
            </w:pPr>
          </w:p>
        </w:tc>
        <w:tc>
          <w:tcPr>
            <w:tcW w:w="2111" w:type="dxa"/>
          </w:tcPr>
          <w:p w14:paraId="76AD2445" w14:textId="77777777" w:rsidR="00E7240A" w:rsidRDefault="00E7240A" w:rsidP="00A95965">
            <w:pPr>
              <w:pStyle w:val="TableText"/>
              <w:rPr>
                <w:b/>
                <w:szCs w:val="20"/>
              </w:rPr>
            </w:pPr>
          </w:p>
        </w:tc>
        <w:tc>
          <w:tcPr>
            <w:tcW w:w="2330" w:type="dxa"/>
          </w:tcPr>
          <w:p w14:paraId="6B555144" w14:textId="77777777" w:rsidR="00E7240A" w:rsidRDefault="00E7240A" w:rsidP="00A95965">
            <w:pPr>
              <w:pStyle w:val="TableText"/>
              <w:rPr>
                <w:b/>
                <w:szCs w:val="20"/>
              </w:rPr>
            </w:pPr>
          </w:p>
        </w:tc>
        <w:tc>
          <w:tcPr>
            <w:tcW w:w="2396" w:type="dxa"/>
          </w:tcPr>
          <w:p w14:paraId="431B949D" w14:textId="77777777" w:rsidR="00E7240A" w:rsidRDefault="00E7240A" w:rsidP="00A95965">
            <w:pPr>
              <w:pStyle w:val="TableText"/>
              <w:rPr>
                <w:b/>
                <w:szCs w:val="20"/>
              </w:rPr>
            </w:pPr>
          </w:p>
        </w:tc>
      </w:tr>
      <w:tr w:rsidR="00E7240A" w14:paraId="1C6BB747" w14:textId="77777777">
        <w:tblPrEx>
          <w:shd w:val="clear" w:color="auto" w:fill="auto"/>
        </w:tblPrEx>
        <w:trPr>
          <w:cantSplit/>
          <w:trHeight w:val="432"/>
        </w:trPr>
        <w:tc>
          <w:tcPr>
            <w:tcW w:w="3793" w:type="dxa"/>
            <w:noWrap/>
          </w:tcPr>
          <w:p w14:paraId="58176575" w14:textId="77777777" w:rsidR="00E7240A" w:rsidRDefault="00E7240A" w:rsidP="00A95965">
            <w:pPr>
              <w:pStyle w:val="TableText"/>
              <w:rPr>
                <w:b/>
                <w:szCs w:val="20"/>
              </w:rPr>
            </w:pPr>
          </w:p>
        </w:tc>
        <w:tc>
          <w:tcPr>
            <w:tcW w:w="2330" w:type="dxa"/>
          </w:tcPr>
          <w:p w14:paraId="149C21E2" w14:textId="77777777" w:rsidR="00E7240A" w:rsidRDefault="00E7240A" w:rsidP="00A95965">
            <w:pPr>
              <w:pStyle w:val="TableText"/>
              <w:rPr>
                <w:b/>
                <w:szCs w:val="20"/>
              </w:rPr>
            </w:pPr>
          </w:p>
        </w:tc>
        <w:tc>
          <w:tcPr>
            <w:tcW w:w="2111" w:type="dxa"/>
          </w:tcPr>
          <w:p w14:paraId="44CC8F8D" w14:textId="77777777" w:rsidR="00E7240A" w:rsidRDefault="00E7240A" w:rsidP="00A95965">
            <w:pPr>
              <w:pStyle w:val="TableText"/>
              <w:rPr>
                <w:b/>
                <w:szCs w:val="20"/>
              </w:rPr>
            </w:pPr>
          </w:p>
        </w:tc>
        <w:tc>
          <w:tcPr>
            <w:tcW w:w="2330" w:type="dxa"/>
          </w:tcPr>
          <w:p w14:paraId="76ABF3C1" w14:textId="77777777" w:rsidR="00E7240A" w:rsidRDefault="00E7240A" w:rsidP="00A95965">
            <w:pPr>
              <w:pStyle w:val="TableText"/>
              <w:rPr>
                <w:b/>
                <w:szCs w:val="20"/>
              </w:rPr>
            </w:pPr>
          </w:p>
        </w:tc>
        <w:tc>
          <w:tcPr>
            <w:tcW w:w="2396" w:type="dxa"/>
          </w:tcPr>
          <w:p w14:paraId="3DB323A8" w14:textId="77777777" w:rsidR="00E7240A" w:rsidRDefault="00E7240A" w:rsidP="00A95965">
            <w:pPr>
              <w:pStyle w:val="TableText"/>
              <w:rPr>
                <w:b/>
                <w:szCs w:val="20"/>
              </w:rPr>
            </w:pPr>
          </w:p>
        </w:tc>
      </w:tr>
      <w:tr w:rsidR="00E7240A" w14:paraId="09A305B6" w14:textId="77777777">
        <w:tblPrEx>
          <w:shd w:val="clear" w:color="auto" w:fill="auto"/>
        </w:tblPrEx>
        <w:trPr>
          <w:cantSplit/>
          <w:trHeight w:val="432"/>
        </w:trPr>
        <w:tc>
          <w:tcPr>
            <w:tcW w:w="3793" w:type="dxa"/>
            <w:noWrap/>
          </w:tcPr>
          <w:p w14:paraId="6B62F110" w14:textId="77777777" w:rsidR="00E7240A" w:rsidRDefault="00E7240A" w:rsidP="00A95965">
            <w:pPr>
              <w:pStyle w:val="TableText"/>
              <w:rPr>
                <w:b/>
                <w:szCs w:val="20"/>
              </w:rPr>
            </w:pPr>
          </w:p>
        </w:tc>
        <w:tc>
          <w:tcPr>
            <w:tcW w:w="2330" w:type="dxa"/>
          </w:tcPr>
          <w:p w14:paraId="4DC6DD96" w14:textId="77777777" w:rsidR="00E7240A" w:rsidRDefault="00E7240A" w:rsidP="00A95965">
            <w:pPr>
              <w:pStyle w:val="TableText"/>
              <w:rPr>
                <w:b/>
                <w:szCs w:val="20"/>
              </w:rPr>
            </w:pPr>
          </w:p>
        </w:tc>
        <w:tc>
          <w:tcPr>
            <w:tcW w:w="2111" w:type="dxa"/>
          </w:tcPr>
          <w:p w14:paraId="612F972F" w14:textId="77777777" w:rsidR="00E7240A" w:rsidRDefault="00E7240A" w:rsidP="00A95965">
            <w:pPr>
              <w:pStyle w:val="TableText"/>
              <w:rPr>
                <w:b/>
                <w:szCs w:val="20"/>
              </w:rPr>
            </w:pPr>
          </w:p>
        </w:tc>
        <w:tc>
          <w:tcPr>
            <w:tcW w:w="2330" w:type="dxa"/>
          </w:tcPr>
          <w:p w14:paraId="79C7E227" w14:textId="77777777" w:rsidR="00E7240A" w:rsidRDefault="00E7240A" w:rsidP="00A95965">
            <w:pPr>
              <w:pStyle w:val="TableText"/>
              <w:rPr>
                <w:b/>
                <w:szCs w:val="20"/>
              </w:rPr>
            </w:pPr>
          </w:p>
        </w:tc>
        <w:tc>
          <w:tcPr>
            <w:tcW w:w="2396" w:type="dxa"/>
          </w:tcPr>
          <w:p w14:paraId="043BEA95" w14:textId="77777777" w:rsidR="00E7240A" w:rsidRDefault="00E7240A" w:rsidP="00A95965">
            <w:pPr>
              <w:pStyle w:val="TableText"/>
              <w:rPr>
                <w:b/>
                <w:szCs w:val="20"/>
              </w:rPr>
            </w:pPr>
          </w:p>
        </w:tc>
      </w:tr>
      <w:tr w:rsidR="00E7240A" w14:paraId="15DCE05A" w14:textId="77777777">
        <w:tblPrEx>
          <w:shd w:val="clear" w:color="auto" w:fill="auto"/>
        </w:tblPrEx>
        <w:trPr>
          <w:cantSplit/>
          <w:trHeight w:val="432"/>
        </w:trPr>
        <w:tc>
          <w:tcPr>
            <w:tcW w:w="3793" w:type="dxa"/>
            <w:noWrap/>
          </w:tcPr>
          <w:p w14:paraId="4E1ED7B4" w14:textId="77777777" w:rsidR="00E7240A" w:rsidRDefault="00E7240A" w:rsidP="00A95965">
            <w:pPr>
              <w:pStyle w:val="TableText"/>
              <w:rPr>
                <w:b/>
                <w:szCs w:val="20"/>
              </w:rPr>
            </w:pPr>
          </w:p>
        </w:tc>
        <w:tc>
          <w:tcPr>
            <w:tcW w:w="2330" w:type="dxa"/>
          </w:tcPr>
          <w:p w14:paraId="10460443" w14:textId="77777777" w:rsidR="00E7240A" w:rsidRDefault="00E7240A" w:rsidP="00A95965">
            <w:pPr>
              <w:pStyle w:val="TableText"/>
              <w:rPr>
                <w:b/>
                <w:szCs w:val="20"/>
              </w:rPr>
            </w:pPr>
          </w:p>
        </w:tc>
        <w:tc>
          <w:tcPr>
            <w:tcW w:w="2111" w:type="dxa"/>
          </w:tcPr>
          <w:p w14:paraId="691E3915" w14:textId="77777777" w:rsidR="00E7240A" w:rsidRDefault="00E7240A" w:rsidP="00A95965">
            <w:pPr>
              <w:pStyle w:val="TableText"/>
              <w:rPr>
                <w:b/>
                <w:szCs w:val="20"/>
              </w:rPr>
            </w:pPr>
          </w:p>
        </w:tc>
        <w:tc>
          <w:tcPr>
            <w:tcW w:w="2330" w:type="dxa"/>
          </w:tcPr>
          <w:p w14:paraId="4780C40E" w14:textId="77777777" w:rsidR="00E7240A" w:rsidRDefault="00E7240A" w:rsidP="00A95965">
            <w:pPr>
              <w:pStyle w:val="TableText"/>
              <w:rPr>
                <w:b/>
                <w:szCs w:val="20"/>
              </w:rPr>
            </w:pPr>
          </w:p>
        </w:tc>
        <w:tc>
          <w:tcPr>
            <w:tcW w:w="2396" w:type="dxa"/>
          </w:tcPr>
          <w:p w14:paraId="31EE165E" w14:textId="77777777" w:rsidR="00E7240A" w:rsidRDefault="00E7240A" w:rsidP="00A95965">
            <w:pPr>
              <w:pStyle w:val="TableText"/>
              <w:rPr>
                <w:b/>
                <w:szCs w:val="20"/>
              </w:rPr>
            </w:pPr>
          </w:p>
        </w:tc>
      </w:tr>
      <w:tr w:rsidR="00E7240A" w14:paraId="0F7439D8" w14:textId="77777777">
        <w:tblPrEx>
          <w:shd w:val="clear" w:color="auto" w:fill="auto"/>
        </w:tblPrEx>
        <w:trPr>
          <w:cantSplit/>
          <w:trHeight w:val="432"/>
        </w:trPr>
        <w:tc>
          <w:tcPr>
            <w:tcW w:w="3793" w:type="dxa"/>
            <w:noWrap/>
          </w:tcPr>
          <w:p w14:paraId="5597AC1E" w14:textId="77777777" w:rsidR="00E7240A" w:rsidRDefault="00E7240A" w:rsidP="00A95965">
            <w:pPr>
              <w:pStyle w:val="TableText"/>
              <w:rPr>
                <w:b/>
                <w:szCs w:val="20"/>
              </w:rPr>
            </w:pPr>
          </w:p>
        </w:tc>
        <w:tc>
          <w:tcPr>
            <w:tcW w:w="2330" w:type="dxa"/>
          </w:tcPr>
          <w:p w14:paraId="36B2E96B" w14:textId="77777777" w:rsidR="00E7240A" w:rsidRDefault="00E7240A" w:rsidP="00A95965">
            <w:pPr>
              <w:pStyle w:val="TableText"/>
              <w:rPr>
                <w:b/>
                <w:szCs w:val="20"/>
              </w:rPr>
            </w:pPr>
          </w:p>
        </w:tc>
        <w:tc>
          <w:tcPr>
            <w:tcW w:w="2111" w:type="dxa"/>
          </w:tcPr>
          <w:p w14:paraId="08B184A4" w14:textId="77777777" w:rsidR="00E7240A" w:rsidRDefault="00E7240A" w:rsidP="00A95965">
            <w:pPr>
              <w:pStyle w:val="TableText"/>
              <w:rPr>
                <w:b/>
                <w:szCs w:val="20"/>
              </w:rPr>
            </w:pPr>
          </w:p>
        </w:tc>
        <w:tc>
          <w:tcPr>
            <w:tcW w:w="2330" w:type="dxa"/>
          </w:tcPr>
          <w:p w14:paraId="1D3A4818" w14:textId="77777777" w:rsidR="00E7240A" w:rsidRDefault="00E7240A" w:rsidP="00A95965">
            <w:pPr>
              <w:pStyle w:val="TableText"/>
              <w:rPr>
                <w:b/>
                <w:szCs w:val="20"/>
              </w:rPr>
            </w:pPr>
          </w:p>
        </w:tc>
        <w:tc>
          <w:tcPr>
            <w:tcW w:w="2396" w:type="dxa"/>
          </w:tcPr>
          <w:p w14:paraId="5FEC8341" w14:textId="77777777" w:rsidR="00E7240A" w:rsidRDefault="00E7240A" w:rsidP="00A95965">
            <w:pPr>
              <w:pStyle w:val="TableText"/>
              <w:rPr>
                <w:b/>
                <w:szCs w:val="20"/>
              </w:rPr>
            </w:pPr>
          </w:p>
        </w:tc>
      </w:tr>
      <w:tr w:rsidR="00E7240A" w14:paraId="3DCC3941" w14:textId="77777777">
        <w:tblPrEx>
          <w:shd w:val="clear" w:color="auto" w:fill="auto"/>
        </w:tblPrEx>
        <w:trPr>
          <w:cantSplit/>
          <w:trHeight w:val="432"/>
        </w:trPr>
        <w:tc>
          <w:tcPr>
            <w:tcW w:w="3793" w:type="dxa"/>
            <w:noWrap/>
          </w:tcPr>
          <w:p w14:paraId="78DBD627" w14:textId="77777777" w:rsidR="00E7240A" w:rsidRDefault="00E7240A" w:rsidP="00A95965">
            <w:pPr>
              <w:pStyle w:val="TableText"/>
              <w:rPr>
                <w:b/>
                <w:szCs w:val="20"/>
              </w:rPr>
            </w:pPr>
          </w:p>
        </w:tc>
        <w:tc>
          <w:tcPr>
            <w:tcW w:w="2330" w:type="dxa"/>
          </w:tcPr>
          <w:p w14:paraId="24B38956" w14:textId="77777777" w:rsidR="00E7240A" w:rsidRDefault="00E7240A" w:rsidP="00A95965">
            <w:pPr>
              <w:pStyle w:val="TableText"/>
              <w:rPr>
                <w:b/>
                <w:szCs w:val="20"/>
              </w:rPr>
            </w:pPr>
          </w:p>
        </w:tc>
        <w:tc>
          <w:tcPr>
            <w:tcW w:w="2111" w:type="dxa"/>
          </w:tcPr>
          <w:p w14:paraId="16A862C4" w14:textId="77777777" w:rsidR="00E7240A" w:rsidRDefault="00E7240A" w:rsidP="00A95965">
            <w:pPr>
              <w:pStyle w:val="TableText"/>
              <w:rPr>
                <w:b/>
                <w:szCs w:val="20"/>
              </w:rPr>
            </w:pPr>
          </w:p>
        </w:tc>
        <w:tc>
          <w:tcPr>
            <w:tcW w:w="2330" w:type="dxa"/>
          </w:tcPr>
          <w:p w14:paraId="54E1A75C" w14:textId="77777777" w:rsidR="00E7240A" w:rsidRDefault="00E7240A" w:rsidP="00A95965">
            <w:pPr>
              <w:pStyle w:val="TableText"/>
              <w:rPr>
                <w:b/>
                <w:szCs w:val="20"/>
              </w:rPr>
            </w:pPr>
          </w:p>
        </w:tc>
        <w:tc>
          <w:tcPr>
            <w:tcW w:w="2396" w:type="dxa"/>
          </w:tcPr>
          <w:p w14:paraId="6FDE4A10" w14:textId="77777777" w:rsidR="00E7240A" w:rsidRDefault="00E7240A" w:rsidP="00A95965">
            <w:pPr>
              <w:pStyle w:val="TableText"/>
              <w:rPr>
                <w:b/>
                <w:szCs w:val="20"/>
              </w:rPr>
            </w:pPr>
          </w:p>
        </w:tc>
      </w:tr>
      <w:tr w:rsidR="00E7240A" w14:paraId="23320386" w14:textId="77777777">
        <w:tblPrEx>
          <w:shd w:val="clear" w:color="auto" w:fill="auto"/>
        </w:tblPrEx>
        <w:trPr>
          <w:cantSplit/>
          <w:trHeight w:val="432"/>
        </w:trPr>
        <w:tc>
          <w:tcPr>
            <w:tcW w:w="3793" w:type="dxa"/>
            <w:noWrap/>
          </w:tcPr>
          <w:p w14:paraId="5EBD4CC0" w14:textId="77777777" w:rsidR="00E7240A" w:rsidRDefault="00E7240A" w:rsidP="00A95965">
            <w:pPr>
              <w:pStyle w:val="TableText"/>
              <w:rPr>
                <w:b/>
                <w:szCs w:val="20"/>
              </w:rPr>
            </w:pPr>
          </w:p>
        </w:tc>
        <w:tc>
          <w:tcPr>
            <w:tcW w:w="2330" w:type="dxa"/>
          </w:tcPr>
          <w:p w14:paraId="1F364F4C" w14:textId="77777777" w:rsidR="00E7240A" w:rsidRDefault="00E7240A" w:rsidP="00A95965">
            <w:pPr>
              <w:pStyle w:val="TableText"/>
              <w:rPr>
                <w:b/>
                <w:szCs w:val="20"/>
              </w:rPr>
            </w:pPr>
          </w:p>
        </w:tc>
        <w:tc>
          <w:tcPr>
            <w:tcW w:w="2111" w:type="dxa"/>
          </w:tcPr>
          <w:p w14:paraId="018CDF85" w14:textId="77777777" w:rsidR="00E7240A" w:rsidRDefault="00E7240A" w:rsidP="00A95965">
            <w:pPr>
              <w:pStyle w:val="TableText"/>
              <w:rPr>
                <w:b/>
                <w:szCs w:val="20"/>
              </w:rPr>
            </w:pPr>
          </w:p>
        </w:tc>
        <w:tc>
          <w:tcPr>
            <w:tcW w:w="2330" w:type="dxa"/>
          </w:tcPr>
          <w:p w14:paraId="14679AAE" w14:textId="77777777" w:rsidR="00E7240A" w:rsidRDefault="00E7240A" w:rsidP="00A95965">
            <w:pPr>
              <w:pStyle w:val="TableText"/>
              <w:rPr>
                <w:b/>
                <w:szCs w:val="20"/>
              </w:rPr>
            </w:pPr>
          </w:p>
        </w:tc>
        <w:tc>
          <w:tcPr>
            <w:tcW w:w="2396" w:type="dxa"/>
          </w:tcPr>
          <w:p w14:paraId="65A5C2E0" w14:textId="77777777" w:rsidR="00E7240A" w:rsidRDefault="00E7240A" w:rsidP="00A95965">
            <w:pPr>
              <w:pStyle w:val="TableText"/>
              <w:rPr>
                <w:b/>
                <w:szCs w:val="20"/>
              </w:rPr>
            </w:pPr>
          </w:p>
        </w:tc>
      </w:tr>
      <w:tr w:rsidR="00246F04" w14:paraId="659897A4" w14:textId="77777777">
        <w:tblPrEx>
          <w:shd w:val="clear" w:color="auto" w:fill="auto"/>
        </w:tblPrEx>
        <w:trPr>
          <w:cantSplit/>
          <w:trHeight w:val="432"/>
        </w:trPr>
        <w:tc>
          <w:tcPr>
            <w:tcW w:w="3793" w:type="dxa"/>
            <w:noWrap/>
          </w:tcPr>
          <w:p w14:paraId="50BDFC4D" w14:textId="77777777" w:rsidR="00246F04" w:rsidRDefault="00246F04" w:rsidP="00A95965">
            <w:pPr>
              <w:pStyle w:val="TableText"/>
              <w:rPr>
                <w:b/>
                <w:szCs w:val="20"/>
              </w:rPr>
            </w:pPr>
          </w:p>
        </w:tc>
        <w:tc>
          <w:tcPr>
            <w:tcW w:w="2330" w:type="dxa"/>
          </w:tcPr>
          <w:p w14:paraId="238500E6" w14:textId="77777777" w:rsidR="00246F04" w:rsidRDefault="00246F04" w:rsidP="00A95965">
            <w:pPr>
              <w:pStyle w:val="TableText"/>
              <w:rPr>
                <w:b/>
                <w:szCs w:val="20"/>
              </w:rPr>
            </w:pPr>
          </w:p>
        </w:tc>
        <w:tc>
          <w:tcPr>
            <w:tcW w:w="2111" w:type="dxa"/>
          </w:tcPr>
          <w:p w14:paraId="408032C0" w14:textId="77777777" w:rsidR="00246F04" w:rsidRDefault="00246F04" w:rsidP="00A95965">
            <w:pPr>
              <w:pStyle w:val="TableText"/>
              <w:rPr>
                <w:b/>
                <w:szCs w:val="20"/>
              </w:rPr>
            </w:pPr>
          </w:p>
        </w:tc>
        <w:tc>
          <w:tcPr>
            <w:tcW w:w="2330" w:type="dxa"/>
          </w:tcPr>
          <w:p w14:paraId="1127B643" w14:textId="77777777" w:rsidR="00246F04" w:rsidRDefault="00246F04" w:rsidP="00A95965">
            <w:pPr>
              <w:pStyle w:val="TableText"/>
              <w:rPr>
                <w:b/>
                <w:szCs w:val="20"/>
              </w:rPr>
            </w:pPr>
          </w:p>
        </w:tc>
        <w:tc>
          <w:tcPr>
            <w:tcW w:w="2396" w:type="dxa"/>
          </w:tcPr>
          <w:p w14:paraId="3B87D8E5" w14:textId="77777777" w:rsidR="00246F04" w:rsidRDefault="00246F04" w:rsidP="00A95965">
            <w:pPr>
              <w:pStyle w:val="TableText"/>
              <w:rPr>
                <w:b/>
                <w:szCs w:val="20"/>
              </w:rPr>
            </w:pPr>
          </w:p>
        </w:tc>
      </w:tr>
      <w:tr w:rsidR="00E7240A" w14:paraId="1B075C8D" w14:textId="77777777">
        <w:tblPrEx>
          <w:shd w:val="clear" w:color="auto" w:fill="auto"/>
        </w:tblPrEx>
        <w:trPr>
          <w:cantSplit/>
          <w:trHeight w:val="432"/>
        </w:trPr>
        <w:tc>
          <w:tcPr>
            <w:tcW w:w="3793" w:type="dxa"/>
            <w:noWrap/>
          </w:tcPr>
          <w:p w14:paraId="29FE4F3D" w14:textId="77777777" w:rsidR="00E7240A" w:rsidRDefault="00E7240A" w:rsidP="00A95965">
            <w:pPr>
              <w:pStyle w:val="TableText"/>
              <w:rPr>
                <w:b/>
                <w:szCs w:val="20"/>
              </w:rPr>
            </w:pPr>
          </w:p>
        </w:tc>
        <w:tc>
          <w:tcPr>
            <w:tcW w:w="2330" w:type="dxa"/>
          </w:tcPr>
          <w:p w14:paraId="1C3296C7" w14:textId="77777777" w:rsidR="00E7240A" w:rsidRDefault="00E7240A" w:rsidP="00A95965">
            <w:pPr>
              <w:pStyle w:val="TableText"/>
              <w:rPr>
                <w:b/>
                <w:szCs w:val="20"/>
              </w:rPr>
            </w:pPr>
          </w:p>
        </w:tc>
        <w:tc>
          <w:tcPr>
            <w:tcW w:w="2111" w:type="dxa"/>
          </w:tcPr>
          <w:p w14:paraId="5BCF0BEF" w14:textId="77777777" w:rsidR="00E7240A" w:rsidRDefault="00E7240A" w:rsidP="00A95965">
            <w:pPr>
              <w:pStyle w:val="TableText"/>
              <w:rPr>
                <w:b/>
                <w:szCs w:val="20"/>
              </w:rPr>
            </w:pPr>
          </w:p>
        </w:tc>
        <w:tc>
          <w:tcPr>
            <w:tcW w:w="2330" w:type="dxa"/>
          </w:tcPr>
          <w:p w14:paraId="3109C025" w14:textId="77777777" w:rsidR="00E7240A" w:rsidRDefault="00E7240A" w:rsidP="00A95965">
            <w:pPr>
              <w:pStyle w:val="TableText"/>
              <w:rPr>
                <w:b/>
                <w:szCs w:val="20"/>
              </w:rPr>
            </w:pPr>
          </w:p>
        </w:tc>
        <w:tc>
          <w:tcPr>
            <w:tcW w:w="2396" w:type="dxa"/>
          </w:tcPr>
          <w:p w14:paraId="5E1D09A1" w14:textId="77777777" w:rsidR="00E7240A" w:rsidRDefault="00E7240A" w:rsidP="00A95965">
            <w:pPr>
              <w:pStyle w:val="TableText"/>
              <w:rPr>
                <w:b/>
                <w:szCs w:val="20"/>
              </w:rPr>
            </w:pPr>
          </w:p>
        </w:tc>
      </w:tr>
      <w:tr w:rsidR="00E7240A" w14:paraId="0B3D33B1" w14:textId="77777777">
        <w:tblPrEx>
          <w:shd w:val="clear" w:color="auto" w:fill="auto"/>
        </w:tblPrEx>
        <w:trPr>
          <w:cantSplit/>
          <w:trHeight w:val="432"/>
        </w:trPr>
        <w:tc>
          <w:tcPr>
            <w:tcW w:w="3793" w:type="dxa"/>
            <w:noWrap/>
          </w:tcPr>
          <w:p w14:paraId="047658C1" w14:textId="77777777" w:rsidR="00E7240A" w:rsidRDefault="00E7240A" w:rsidP="00A95965">
            <w:pPr>
              <w:pStyle w:val="TableText"/>
              <w:rPr>
                <w:b/>
                <w:szCs w:val="20"/>
              </w:rPr>
            </w:pPr>
          </w:p>
        </w:tc>
        <w:tc>
          <w:tcPr>
            <w:tcW w:w="2330" w:type="dxa"/>
          </w:tcPr>
          <w:p w14:paraId="4B379B2F" w14:textId="77777777" w:rsidR="00E7240A" w:rsidRDefault="00E7240A" w:rsidP="00A95965">
            <w:pPr>
              <w:pStyle w:val="TableText"/>
              <w:rPr>
                <w:b/>
                <w:szCs w:val="20"/>
              </w:rPr>
            </w:pPr>
          </w:p>
        </w:tc>
        <w:tc>
          <w:tcPr>
            <w:tcW w:w="2111" w:type="dxa"/>
          </w:tcPr>
          <w:p w14:paraId="2F494752" w14:textId="77777777" w:rsidR="00E7240A" w:rsidRDefault="00E7240A" w:rsidP="00A95965">
            <w:pPr>
              <w:pStyle w:val="TableText"/>
              <w:rPr>
                <w:b/>
                <w:szCs w:val="20"/>
              </w:rPr>
            </w:pPr>
          </w:p>
        </w:tc>
        <w:tc>
          <w:tcPr>
            <w:tcW w:w="2330" w:type="dxa"/>
          </w:tcPr>
          <w:p w14:paraId="2941E830" w14:textId="77777777" w:rsidR="00E7240A" w:rsidRDefault="00E7240A" w:rsidP="00A95965">
            <w:pPr>
              <w:pStyle w:val="TableText"/>
              <w:rPr>
                <w:b/>
                <w:szCs w:val="20"/>
              </w:rPr>
            </w:pPr>
          </w:p>
        </w:tc>
        <w:tc>
          <w:tcPr>
            <w:tcW w:w="2396" w:type="dxa"/>
          </w:tcPr>
          <w:p w14:paraId="60753348" w14:textId="77777777" w:rsidR="00E7240A" w:rsidRDefault="00E7240A" w:rsidP="00A95965">
            <w:pPr>
              <w:pStyle w:val="TableText"/>
              <w:rPr>
                <w:b/>
                <w:szCs w:val="20"/>
              </w:rPr>
            </w:pPr>
          </w:p>
        </w:tc>
      </w:tr>
    </w:tbl>
    <w:p w14:paraId="45F4BB4F"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ayout w:type="fixed"/>
        <w:tblLook w:val="0000" w:firstRow="0" w:lastRow="0" w:firstColumn="0" w:lastColumn="0" w:noHBand="0" w:noVBand="0"/>
      </w:tblPr>
      <w:tblGrid>
        <w:gridCol w:w="1632"/>
        <w:gridCol w:w="3648"/>
        <w:gridCol w:w="3840"/>
        <w:gridCol w:w="3840"/>
      </w:tblGrid>
      <w:tr w:rsidR="00E7240A" w14:paraId="479D7D11" w14:textId="77777777">
        <w:trPr>
          <w:cantSplit/>
          <w:trHeight w:val="230"/>
        </w:trPr>
        <w:tc>
          <w:tcPr>
            <w:tcW w:w="1632" w:type="dxa"/>
            <w:tcBorders>
              <w:bottom w:val="single" w:sz="2" w:space="0" w:color="auto"/>
            </w:tcBorders>
            <w:shd w:val="clear" w:color="auto" w:fill="B3B3B3"/>
            <w:noWrap/>
          </w:tcPr>
          <w:p w14:paraId="58C28D68" w14:textId="77777777" w:rsidR="00E7240A" w:rsidRDefault="00E7240A" w:rsidP="00A95965">
            <w:pPr>
              <w:pStyle w:val="TableText"/>
              <w:rPr>
                <w:b/>
                <w:szCs w:val="20"/>
              </w:rPr>
            </w:pPr>
            <w:r>
              <w:br w:type="page"/>
            </w:r>
            <w:r>
              <w:rPr>
                <w:b/>
                <w:szCs w:val="20"/>
              </w:rPr>
              <w:t xml:space="preserve"> Unit Assigned? (Yes, No)</w:t>
            </w:r>
          </w:p>
        </w:tc>
        <w:tc>
          <w:tcPr>
            <w:tcW w:w="3648" w:type="dxa"/>
            <w:tcBorders>
              <w:bottom w:val="single" w:sz="2" w:space="0" w:color="auto"/>
            </w:tcBorders>
            <w:shd w:val="clear" w:color="auto" w:fill="B3B3B3"/>
          </w:tcPr>
          <w:p w14:paraId="3AB7A21A" w14:textId="77777777" w:rsidR="00E7240A" w:rsidRDefault="00E7240A" w:rsidP="00A95965">
            <w:pPr>
              <w:pStyle w:val="TableText"/>
              <w:rPr>
                <w:b/>
                <w:szCs w:val="20"/>
              </w:rPr>
            </w:pPr>
            <w:r>
              <w:rPr>
                <w:b/>
                <w:szCs w:val="20"/>
              </w:rPr>
              <w:t>Patient Name</w:t>
            </w:r>
          </w:p>
        </w:tc>
        <w:tc>
          <w:tcPr>
            <w:tcW w:w="3840" w:type="dxa"/>
            <w:tcBorders>
              <w:bottom w:val="single" w:sz="2" w:space="0" w:color="auto"/>
            </w:tcBorders>
            <w:shd w:val="clear" w:color="auto" w:fill="B3B3B3"/>
          </w:tcPr>
          <w:p w14:paraId="31D298B0" w14:textId="77777777" w:rsidR="00E7240A" w:rsidRDefault="00E7240A" w:rsidP="00A95965">
            <w:pPr>
              <w:pStyle w:val="TableText"/>
              <w:rPr>
                <w:b/>
                <w:szCs w:val="20"/>
              </w:rPr>
            </w:pPr>
            <w:r>
              <w:rPr>
                <w:b/>
                <w:szCs w:val="20"/>
              </w:rPr>
              <w:t>Patient Identification Number</w:t>
            </w:r>
          </w:p>
        </w:tc>
        <w:tc>
          <w:tcPr>
            <w:tcW w:w="3840" w:type="dxa"/>
            <w:tcBorders>
              <w:bottom w:val="single" w:sz="2" w:space="0" w:color="auto"/>
            </w:tcBorders>
            <w:shd w:val="clear" w:color="auto" w:fill="B3B3B3"/>
          </w:tcPr>
          <w:p w14:paraId="77385839" w14:textId="77777777" w:rsidR="00E7240A" w:rsidRDefault="00E7240A" w:rsidP="00A95965">
            <w:pPr>
              <w:pStyle w:val="TableText"/>
              <w:rPr>
                <w:b/>
                <w:szCs w:val="20"/>
              </w:rPr>
            </w:pPr>
            <w:r>
              <w:rPr>
                <w:b/>
                <w:szCs w:val="20"/>
              </w:rPr>
              <w:t>Specimen UID</w:t>
            </w:r>
          </w:p>
        </w:tc>
      </w:tr>
      <w:tr w:rsidR="00E7240A" w14:paraId="712A973F" w14:textId="77777777">
        <w:trPr>
          <w:cantSplit/>
          <w:trHeight w:val="432"/>
        </w:trPr>
        <w:tc>
          <w:tcPr>
            <w:tcW w:w="1632" w:type="dxa"/>
            <w:shd w:val="clear" w:color="auto" w:fill="auto"/>
            <w:noWrap/>
          </w:tcPr>
          <w:p w14:paraId="7FD3C07A" w14:textId="77777777" w:rsidR="00E7240A" w:rsidRDefault="00E7240A" w:rsidP="00A95965">
            <w:pPr>
              <w:pStyle w:val="TableText"/>
              <w:rPr>
                <w:b/>
                <w:szCs w:val="20"/>
              </w:rPr>
            </w:pPr>
          </w:p>
        </w:tc>
        <w:tc>
          <w:tcPr>
            <w:tcW w:w="3648" w:type="dxa"/>
            <w:shd w:val="clear" w:color="auto" w:fill="auto"/>
          </w:tcPr>
          <w:p w14:paraId="798BF736" w14:textId="77777777" w:rsidR="00E7240A" w:rsidRDefault="00E7240A" w:rsidP="00A95965">
            <w:pPr>
              <w:pStyle w:val="TableText"/>
              <w:rPr>
                <w:b/>
                <w:szCs w:val="20"/>
              </w:rPr>
            </w:pPr>
          </w:p>
        </w:tc>
        <w:tc>
          <w:tcPr>
            <w:tcW w:w="3840" w:type="dxa"/>
            <w:shd w:val="clear" w:color="auto" w:fill="auto"/>
          </w:tcPr>
          <w:p w14:paraId="0997CC3B" w14:textId="77777777" w:rsidR="00E7240A" w:rsidRDefault="00E7240A" w:rsidP="00A95965">
            <w:pPr>
              <w:pStyle w:val="TableText"/>
              <w:rPr>
                <w:b/>
                <w:szCs w:val="20"/>
              </w:rPr>
            </w:pPr>
          </w:p>
        </w:tc>
        <w:tc>
          <w:tcPr>
            <w:tcW w:w="3840" w:type="dxa"/>
            <w:shd w:val="clear" w:color="auto" w:fill="auto"/>
          </w:tcPr>
          <w:p w14:paraId="1F829F6B" w14:textId="77777777" w:rsidR="00E7240A" w:rsidRDefault="00E7240A" w:rsidP="00A95965">
            <w:pPr>
              <w:pStyle w:val="TableText"/>
              <w:rPr>
                <w:b/>
                <w:szCs w:val="20"/>
              </w:rPr>
            </w:pPr>
          </w:p>
        </w:tc>
      </w:tr>
    </w:tbl>
    <w:p w14:paraId="09F941C1"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7DF510E3" w14:textId="77777777">
        <w:trPr>
          <w:cantSplit/>
          <w:trHeight w:val="235"/>
          <w:tblHeader/>
        </w:trPr>
        <w:tc>
          <w:tcPr>
            <w:tcW w:w="12960" w:type="dxa"/>
            <w:gridSpan w:val="5"/>
            <w:shd w:val="clear" w:color="auto" w:fill="B3B3B3"/>
            <w:noWrap/>
          </w:tcPr>
          <w:p w14:paraId="3A5C31F3" w14:textId="77777777" w:rsidR="00E7240A" w:rsidRPr="005F4649" w:rsidRDefault="00E7240A" w:rsidP="00CA119C">
            <w:pPr>
              <w:pStyle w:val="TableText"/>
              <w:rPr>
                <w:b/>
                <w:szCs w:val="20"/>
              </w:rPr>
            </w:pPr>
            <w:r>
              <w:rPr>
                <w:b/>
                <w:szCs w:val="20"/>
              </w:rPr>
              <w:t>Modified Unit(s)</w:t>
            </w:r>
          </w:p>
        </w:tc>
      </w:tr>
      <w:tr w:rsidR="00E7240A" w14:paraId="78A2AB14" w14:textId="77777777">
        <w:tblPrEx>
          <w:shd w:val="clear" w:color="auto" w:fill="auto"/>
        </w:tblPrEx>
        <w:trPr>
          <w:cantSplit/>
          <w:trHeight w:val="230"/>
          <w:tblHeader/>
        </w:trPr>
        <w:tc>
          <w:tcPr>
            <w:tcW w:w="3793" w:type="dxa"/>
            <w:shd w:val="clear" w:color="auto" w:fill="B3B3B3"/>
            <w:noWrap/>
          </w:tcPr>
          <w:p w14:paraId="3D95DDF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3970E5D5"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3B2DF073" w14:textId="77777777" w:rsidR="00E7240A" w:rsidRDefault="00E7240A" w:rsidP="00CA119C">
            <w:pPr>
              <w:pStyle w:val="TableText"/>
              <w:rPr>
                <w:b/>
                <w:szCs w:val="20"/>
              </w:rPr>
            </w:pPr>
            <w:r>
              <w:rPr>
                <w:b/>
                <w:szCs w:val="20"/>
              </w:rPr>
              <w:t>ABO/Rh</w:t>
            </w:r>
          </w:p>
        </w:tc>
        <w:tc>
          <w:tcPr>
            <w:tcW w:w="2330" w:type="dxa"/>
            <w:shd w:val="clear" w:color="auto" w:fill="B3B3B3"/>
          </w:tcPr>
          <w:p w14:paraId="6C6E3DF9"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5C4C5D43" w14:textId="77777777" w:rsidR="00E7240A" w:rsidRPr="005F4649" w:rsidRDefault="00E7240A" w:rsidP="00CA119C">
            <w:pPr>
              <w:pStyle w:val="TableText"/>
              <w:rPr>
                <w:b/>
                <w:szCs w:val="20"/>
              </w:rPr>
            </w:pPr>
            <w:r>
              <w:rPr>
                <w:b/>
                <w:szCs w:val="20"/>
              </w:rPr>
              <w:t>Expiration Date and Time</w:t>
            </w:r>
          </w:p>
        </w:tc>
      </w:tr>
      <w:tr w:rsidR="00E7240A" w14:paraId="584DFC26" w14:textId="77777777">
        <w:tblPrEx>
          <w:shd w:val="clear" w:color="auto" w:fill="auto"/>
        </w:tblPrEx>
        <w:trPr>
          <w:cantSplit/>
          <w:trHeight w:val="432"/>
        </w:trPr>
        <w:tc>
          <w:tcPr>
            <w:tcW w:w="3793" w:type="dxa"/>
            <w:noWrap/>
          </w:tcPr>
          <w:p w14:paraId="138A1302" w14:textId="77777777" w:rsidR="00E7240A" w:rsidRDefault="00E7240A" w:rsidP="00A95965">
            <w:pPr>
              <w:pStyle w:val="TableText"/>
              <w:rPr>
                <w:b/>
                <w:szCs w:val="20"/>
              </w:rPr>
            </w:pPr>
          </w:p>
        </w:tc>
        <w:tc>
          <w:tcPr>
            <w:tcW w:w="2330" w:type="dxa"/>
          </w:tcPr>
          <w:p w14:paraId="3307E734" w14:textId="77777777" w:rsidR="00E7240A" w:rsidRDefault="00E7240A" w:rsidP="00A95965">
            <w:pPr>
              <w:pStyle w:val="TableText"/>
              <w:rPr>
                <w:b/>
                <w:szCs w:val="20"/>
              </w:rPr>
            </w:pPr>
          </w:p>
        </w:tc>
        <w:tc>
          <w:tcPr>
            <w:tcW w:w="2111" w:type="dxa"/>
          </w:tcPr>
          <w:p w14:paraId="513D8790" w14:textId="77777777" w:rsidR="00E7240A" w:rsidRDefault="00E7240A" w:rsidP="00A95965">
            <w:pPr>
              <w:pStyle w:val="TableText"/>
              <w:rPr>
                <w:b/>
                <w:szCs w:val="20"/>
              </w:rPr>
            </w:pPr>
          </w:p>
        </w:tc>
        <w:tc>
          <w:tcPr>
            <w:tcW w:w="2330" w:type="dxa"/>
          </w:tcPr>
          <w:p w14:paraId="408678B4" w14:textId="77777777" w:rsidR="00E7240A" w:rsidRDefault="00E7240A" w:rsidP="00A95965">
            <w:pPr>
              <w:pStyle w:val="TableText"/>
              <w:rPr>
                <w:b/>
                <w:szCs w:val="20"/>
              </w:rPr>
            </w:pPr>
          </w:p>
        </w:tc>
        <w:tc>
          <w:tcPr>
            <w:tcW w:w="2396" w:type="dxa"/>
          </w:tcPr>
          <w:p w14:paraId="01D15F9F" w14:textId="77777777" w:rsidR="00E7240A" w:rsidRDefault="00E7240A" w:rsidP="00A95965">
            <w:pPr>
              <w:pStyle w:val="TableText"/>
              <w:rPr>
                <w:b/>
                <w:szCs w:val="20"/>
              </w:rPr>
            </w:pPr>
          </w:p>
        </w:tc>
      </w:tr>
      <w:tr w:rsidR="00E7240A" w14:paraId="311F8130" w14:textId="77777777">
        <w:tblPrEx>
          <w:shd w:val="clear" w:color="auto" w:fill="auto"/>
        </w:tblPrEx>
        <w:trPr>
          <w:cantSplit/>
          <w:trHeight w:val="432"/>
        </w:trPr>
        <w:tc>
          <w:tcPr>
            <w:tcW w:w="3793" w:type="dxa"/>
            <w:noWrap/>
          </w:tcPr>
          <w:p w14:paraId="42CF3026" w14:textId="77777777" w:rsidR="00E7240A" w:rsidRDefault="00E7240A" w:rsidP="00A95965">
            <w:pPr>
              <w:pStyle w:val="TableText"/>
              <w:rPr>
                <w:b/>
                <w:szCs w:val="20"/>
              </w:rPr>
            </w:pPr>
          </w:p>
        </w:tc>
        <w:tc>
          <w:tcPr>
            <w:tcW w:w="2330" w:type="dxa"/>
          </w:tcPr>
          <w:p w14:paraId="2176F354" w14:textId="77777777" w:rsidR="00E7240A" w:rsidRDefault="00E7240A" w:rsidP="00A95965">
            <w:pPr>
              <w:pStyle w:val="TableText"/>
              <w:rPr>
                <w:b/>
                <w:szCs w:val="20"/>
              </w:rPr>
            </w:pPr>
          </w:p>
        </w:tc>
        <w:tc>
          <w:tcPr>
            <w:tcW w:w="2111" w:type="dxa"/>
          </w:tcPr>
          <w:p w14:paraId="6B61A8F7" w14:textId="77777777" w:rsidR="00E7240A" w:rsidRDefault="00E7240A" w:rsidP="00A95965">
            <w:pPr>
              <w:pStyle w:val="TableText"/>
              <w:rPr>
                <w:b/>
                <w:szCs w:val="20"/>
              </w:rPr>
            </w:pPr>
          </w:p>
        </w:tc>
        <w:tc>
          <w:tcPr>
            <w:tcW w:w="2330" w:type="dxa"/>
          </w:tcPr>
          <w:p w14:paraId="1C9C0890" w14:textId="77777777" w:rsidR="00E7240A" w:rsidRDefault="00E7240A" w:rsidP="00A95965">
            <w:pPr>
              <w:pStyle w:val="TableText"/>
              <w:rPr>
                <w:b/>
                <w:szCs w:val="20"/>
              </w:rPr>
            </w:pPr>
          </w:p>
        </w:tc>
        <w:tc>
          <w:tcPr>
            <w:tcW w:w="2396" w:type="dxa"/>
          </w:tcPr>
          <w:p w14:paraId="29014778" w14:textId="77777777" w:rsidR="00E7240A" w:rsidRDefault="00E7240A" w:rsidP="00A95965">
            <w:pPr>
              <w:pStyle w:val="TableText"/>
              <w:rPr>
                <w:b/>
                <w:szCs w:val="20"/>
              </w:rPr>
            </w:pPr>
          </w:p>
        </w:tc>
      </w:tr>
      <w:tr w:rsidR="00E7240A" w14:paraId="69684C91" w14:textId="77777777">
        <w:tblPrEx>
          <w:shd w:val="clear" w:color="auto" w:fill="auto"/>
        </w:tblPrEx>
        <w:trPr>
          <w:cantSplit/>
          <w:trHeight w:val="432"/>
        </w:trPr>
        <w:tc>
          <w:tcPr>
            <w:tcW w:w="3793" w:type="dxa"/>
            <w:noWrap/>
          </w:tcPr>
          <w:p w14:paraId="20ABE9ED" w14:textId="77777777" w:rsidR="00E7240A" w:rsidRDefault="00E7240A" w:rsidP="00A95965">
            <w:pPr>
              <w:pStyle w:val="TableText"/>
              <w:rPr>
                <w:b/>
                <w:szCs w:val="20"/>
              </w:rPr>
            </w:pPr>
          </w:p>
        </w:tc>
        <w:tc>
          <w:tcPr>
            <w:tcW w:w="2330" w:type="dxa"/>
          </w:tcPr>
          <w:p w14:paraId="7E39FA9E" w14:textId="77777777" w:rsidR="00E7240A" w:rsidRDefault="00E7240A" w:rsidP="00A95965">
            <w:pPr>
              <w:pStyle w:val="TableText"/>
              <w:rPr>
                <w:b/>
                <w:szCs w:val="20"/>
              </w:rPr>
            </w:pPr>
          </w:p>
        </w:tc>
        <w:tc>
          <w:tcPr>
            <w:tcW w:w="2111" w:type="dxa"/>
          </w:tcPr>
          <w:p w14:paraId="11507138" w14:textId="77777777" w:rsidR="00E7240A" w:rsidRDefault="00E7240A" w:rsidP="00A95965">
            <w:pPr>
              <w:pStyle w:val="TableText"/>
              <w:rPr>
                <w:b/>
                <w:szCs w:val="20"/>
              </w:rPr>
            </w:pPr>
          </w:p>
        </w:tc>
        <w:tc>
          <w:tcPr>
            <w:tcW w:w="2330" w:type="dxa"/>
          </w:tcPr>
          <w:p w14:paraId="56142186" w14:textId="77777777" w:rsidR="00E7240A" w:rsidRDefault="00E7240A" w:rsidP="00A95965">
            <w:pPr>
              <w:pStyle w:val="TableText"/>
              <w:rPr>
                <w:b/>
                <w:szCs w:val="20"/>
              </w:rPr>
            </w:pPr>
          </w:p>
        </w:tc>
        <w:tc>
          <w:tcPr>
            <w:tcW w:w="2396" w:type="dxa"/>
          </w:tcPr>
          <w:p w14:paraId="5D56E3A6" w14:textId="77777777" w:rsidR="00E7240A" w:rsidRDefault="00E7240A" w:rsidP="00A95965">
            <w:pPr>
              <w:pStyle w:val="TableText"/>
              <w:rPr>
                <w:b/>
                <w:szCs w:val="20"/>
              </w:rPr>
            </w:pPr>
          </w:p>
        </w:tc>
      </w:tr>
      <w:tr w:rsidR="00246F04" w14:paraId="1AD19D65" w14:textId="77777777">
        <w:tblPrEx>
          <w:shd w:val="clear" w:color="auto" w:fill="auto"/>
        </w:tblPrEx>
        <w:trPr>
          <w:cantSplit/>
          <w:trHeight w:val="432"/>
        </w:trPr>
        <w:tc>
          <w:tcPr>
            <w:tcW w:w="3793" w:type="dxa"/>
            <w:noWrap/>
          </w:tcPr>
          <w:p w14:paraId="614E3AC7" w14:textId="77777777" w:rsidR="00246F04" w:rsidRDefault="00246F04" w:rsidP="00A95965">
            <w:pPr>
              <w:pStyle w:val="TableText"/>
              <w:rPr>
                <w:b/>
                <w:szCs w:val="20"/>
              </w:rPr>
            </w:pPr>
          </w:p>
        </w:tc>
        <w:tc>
          <w:tcPr>
            <w:tcW w:w="2330" w:type="dxa"/>
          </w:tcPr>
          <w:p w14:paraId="1131D7E9" w14:textId="77777777" w:rsidR="00246F04" w:rsidRDefault="00246F04" w:rsidP="00A95965">
            <w:pPr>
              <w:pStyle w:val="TableText"/>
              <w:rPr>
                <w:b/>
                <w:szCs w:val="20"/>
              </w:rPr>
            </w:pPr>
          </w:p>
        </w:tc>
        <w:tc>
          <w:tcPr>
            <w:tcW w:w="2111" w:type="dxa"/>
          </w:tcPr>
          <w:p w14:paraId="4034C389" w14:textId="77777777" w:rsidR="00246F04" w:rsidRDefault="00246F04" w:rsidP="00A95965">
            <w:pPr>
              <w:pStyle w:val="TableText"/>
              <w:rPr>
                <w:b/>
                <w:szCs w:val="20"/>
              </w:rPr>
            </w:pPr>
          </w:p>
        </w:tc>
        <w:tc>
          <w:tcPr>
            <w:tcW w:w="2330" w:type="dxa"/>
          </w:tcPr>
          <w:p w14:paraId="433E39F5" w14:textId="77777777" w:rsidR="00246F04" w:rsidRDefault="00246F04" w:rsidP="00A95965">
            <w:pPr>
              <w:pStyle w:val="TableText"/>
              <w:rPr>
                <w:b/>
                <w:szCs w:val="20"/>
              </w:rPr>
            </w:pPr>
          </w:p>
        </w:tc>
        <w:tc>
          <w:tcPr>
            <w:tcW w:w="2396" w:type="dxa"/>
          </w:tcPr>
          <w:p w14:paraId="45424804" w14:textId="77777777" w:rsidR="00246F04" w:rsidRDefault="00246F04" w:rsidP="00A95965">
            <w:pPr>
              <w:pStyle w:val="TableText"/>
              <w:rPr>
                <w:b/>
                <w:szCs w:val="20"/>
              </w:rPr>
            </w:pPr>
          </w:p>
        </w:tc>
      </w:tr>
      <w:tr w:rsidR="00246F04" w14:paraId="0400771A" w14:textId="77777777">
        <w:tblPrEx>
          <w:shd w:val="clear" w:color="auto" w:fill="auto"/>
        </w:tblPrEx>
        <w:trPr>
          <w:cantSplit/>
          <w:trHeight w:val="432"/>
        </w:trPr>
        <w:tc>
          <w:tcPr>
            <w:tcW w:w="3793" w:type="dxa"/>
            <w:noWrap/>
          </w:tcPr>
          <w:p w14:paraId="768FDA4B" w14:textId="77777777" w:rsidR="00246F04" w:rsidRDefault="00246F04" w:rsidP="00A95965">
            <w:pPr>
              <w:pStyle w:val="TableText"/>
              <w:rPr>
                <w:b/>
                <w:szCs w:val="20"/>
              </w:rPr>
            </w:pPr>
          </w:p>
        </w:tc>
        <w:tc>
          <w:tcPr>
            <w:tcW w:w="2330" w:type="dxa"/>
          </w:tcPr>
          <w:p w14:paraId="07B66EB4" w14:textId="77777777" w:rsidR="00246F04" w:rsidRDefault="00246F04" w:rsidP="00A95965">
            <w:pPr>
              <w:pStyle w:val="TableText"/>
              <w:rPr>
                <w:b/>
                <w:szCs w:val="20"/>
              </w:rPr>
            </w:pPr>
          </w:p>
        </w:tc>
        <w:tc>
          <w:tcPr>
            <w:tcW w:w="2111" w:type="dxa"/>
          </w:tcPr>
          <w:p w14:paraId="7CC1A1D0" w14:textId="77777777" w:rsidR="00246F04" w:rsidRDefault="00246F04" w:rsidP="00A95965">
            <w:pPr>
              <w:pStyle w:val="TableText"/>
              <w:rPr>
                <w:b/>
                <w:szCs w:val="20"/>
              </w:rPr>
            </w:pPr>
          </w:p>
        </w:tc>
        <w:tc>
          <w:tcPr>
            <w:tcW w:w="2330" w:type="dxa"/>
          </w:tcPr>
          <w:p w14:paraId="2B69B222" w14:textId="77777777" w:rsidR="00246F04" w:rsidRDefault="00246F04" w:rsidP="00A95965">
            <w:pPr>
              <w:pStyle w:val="TableText"/>
              <w:rPr>
                <w:b/>
                <w:szCs w:val="20"/>
              </w:rPr>
            </w:pPr>
          </w:p>
        </w:tc>
        <w:tc>
          <w:tcPr>
            <w:tcW w:w="2396" w:type="dxa"/>
          </w:tcPr>
          <w:p w14:paraId="10E388B6" w14:textId="77777777" w:rsidR="00246F04" w:rsidRDefault="00246F04" w:rsidP="00A95965">
            <w:pPr>
              <w:pStyle w:val="TableText"/>
              <w:rPr>
                <w:b/>
                <w:szCs w:val="20"/>
              </w:rPr>
            </w:pPr>
          </w:p>
        </w:tc>
      </w:tr>
      <w:tr w:rsidR="00246F04" w14:paraId="2F693C29" w14:textId="77777777">
        <w:tblPrEx>
          <w:shd w:val="clear" w:color="auto" w:fill="auto"/>
        </w:tblPrEx>
        <w:trPr>
          <w:cantSplit/>
          <w:trHeight w:val="432"/>
        </w:trPr>
        <w:tc>
          <w:tcPr>
            <w:tcW w:w="3793" w:type="dxa"/>
            <w:noWrap/>
          </w:tcPr>
          <w:p w14:paraId="20E5D0C7" w14:textId="77777777" w:rsidR="00246F04" w:rsidRDefault="00246F04" w:rsidP="00A95965">
            <w:pPr>
              <w:pStyle w:val="TableText"/>
              <w:rPr>
                <w:b/>
                <w:szCs w:val="20"/>
              </w:rPr>
            </w:pPr>
          </w:p>
        </w:tc>
        <w:tc>
          <w:tcPr>
            <w:tcW w:w="2330" w:type="dxa"/>
          </w:tcPr>
          <w:p w14:paraId="2B871BD7" w14:textId="77777777" w:rsidR="00246F04" w:rsidRDefault="00246F04" w:rsidP="00A95965">
            <w:pPr>
              <w:pStyle w:val="TableText"/>
              <w:rPr>
                <w:b/>
                <w:szCs w:val="20"/>
              </w:rPr>
            </w:pPr>
          </w:p>
        </w:tc>
        <w:tc>
          <w:tcPr>
            <w:tcW w:w="2111" w:type="dxa"/>
          </w:tcPr>
          <w:p w14:paraId="7943CDC2" w14:textId="77777777" w:rsidR="00246F04" w:rsidRDefault="00246F04" w:rsidP="00A95965">
            <w:pPr>
              <w:pStyle w:val="TableText"/>
              <w:rPr>
                <w:b/>
                <w:szCs w:val="20"/>
              </w:rPr>
            </w:pPr>
          </w:p>
        </w:tc>
        <w:tc>
          <w:tcPr>
            <w:tcW w:w="2330" w:type="dxa"/>
          </w:tcPr>
          <w:p w14:paraId="393996B2" w14:textId="77777777" w:rsidR="00246F04" w:rsidRDefault="00246F04" w:rsidP="00A95965">
            <w:pPr>
              <w:pStyle w:val="TableText"/>
              <w:rPr>
                <w:b/>
                <w:szCs w:val="20"/>
              </w:rPr>
            </w:pPr>
          </w:p>
        </w:tc>
        <w:tc>
          <w:tcPr>
            <w:tcW w:w="2396" w:type="dxa"/>
          </w:tcPr>
          <w:p w14:paraId="7156F105" w14:textId="77777777" w:rsidR="00246F04" w:rsidRDefault="00246F04" w:rsidP="00A95965">
            <w:pPr>
              <w:pStyle w:val="TableText"/>
              <w:rPr>
                <w:b/>
                <w:szCs w:val="20"/>
              </w:rPr>
            </w:pPr>
          </w:p>
        </w:tc>
      </w:tr>
      <w:tr w:rsidR="00E7240A" w14:paraId="33B74B18" w14:textId="77777777">
        <w:tblPrEx>
          <w:shd w:val="clear" w:color="auto" w:fill="auto"/>
        </w:tblPrEx>
        <w:trPr>
          <w:cantSplit/>
          <w:trHeight w:val="432"/>
        </w:trPr>
        <w:tc>
          <w:tcPr>
            <w:tcW w:w="3793" w:type="dxa"/>
            <w:noWrap/>
          </w:tcPr>
          <w:p w14:paraId="7335C7BC" w14:textId="77777777" w:rsidR="00E7240A" w:rsidRDefault="00E7240A" w:rsidP="00A95965">
            <w:pPr>
              <w:pStyle w:val="TableText"/>
              <w:rPr>
                <w:b/>
                <w:szCs w:val="20"/>
              </w:rPr>
            </w:pPr>
          </w:p>
        </w:tc>
        <w:tc>
          <w:tcPr>
            <w:tcW w:w="2330" w:type="dxa"/>
          </w:tcPr>
          <w:p w14:paraId="713C6524" w14:textId="77777777" w:rsidR="00E7240A" w:rsidRDefault="00E7240A" w:rsidP="00A95965">
            <w:pPr>
              <w:pStyle w:val="TableText"/>
              <w:rPr>
                <w:b/>
                <w:szCs w:val="20"/>
              </w:rPr>
            </w:pPr>
          </w:p>
        </w:tc>
        <w:tc>
          <w:tcPr>
            <w:tcW w:w="2111" w:type="dxa"/>
          </w:tcPr>
          <w:p w14:paraId="3500FB02" w14:textId="77777777" w:rsidR="00E7240A" w:rsidRDefault="00E7240A" w:rsidP="00A95965">
            <w:pPr>
              <w:pStyle w:val="TableText"/>
              <w:rPr>
                <w:b/>
                <w:szCs w:val="20"/>
              </w:rPr>
            </w:pPr>
          </w:p>
        </w:tc>
        <w:tc>
          <w:tcPr>
            <w:tcW w:w="2330" w:type="dxa"/>
          </w:tcPr>
          <w:p w14:paraId="01AA48FB" w14:textId="77777777" w:rsidR="00E7240A" w:rsidRDefault="00E7240A" w:rsidP="00A95965">
            <w:pPr>
              <w:pStyle w:val="TableText"/>
              <w:rPr>
                <w:b/>
                <w:szCs w:val="20"/>
              </w:rPr>
            </w:pPr>
          </w:p>
        </w:tc>
        <w:tc>
          <w:tcPr>
            <w:tcW w:w="2396" w:type="dxa"/>
          </w:tcPr>
          <w:p w14:paraId="7CBE8312" w14:textId="77777777" w:rsidR="00E7240A" w:rsidRDefault="00E7240A" w:rsidP="00A95965">
            <w:pPr>
              <w:pStyle w:val="TableText"/>
              <w:rPr>
                <w:b/>
                <w:szCs w:val="20"/>
              </w:rPr>
            </w:pPr>
          </w:p>
        </w:tc>
      </w:tr>
      <w:tr w:rsidR="00E7240A" w14:paraId="59B9A127" w14:textId="77777777">
        <w:tblPrEx>
          <w:shd w:val="clear" w:color="auto" w:fill="auto"/>
        </w:tblPrEx>
        <w:trPr>
          <w:cantSplit/>
          <w:trHeight w:val="432"/>
        </w:trPr>
        <w:tc>
          <w:tcPr>
            <w:tcW w:w="3793" w:type="dxa"/>
            <w:noWrap/>
          </w:tcPr>
          <w:p w14:paraId="19C898FC" w14:textId="77777777" w:rsidR="00E7240A" w:rsidRDefault="00E7240A" w:rsidP="00A95965">
            <w:pPr>
              <w:pStyle w:val="TableText"/>
              <w:rPr>
                <w:b/>
                <w:szCs w:val="20"/>
              </w:rPr>
            </w:pPr>
          </w:p>
        </w:tc>
        <w:tc>
          <w:tcPr>
            <w:tcW w:w="2330" w:type="dxa"/>
          </w:tcPr>
          <w:p w14:paraId="3FA1B70A" w14:textId="77777777" w:rsidR="00E7240A" w:rsidRDefault="00E7240A" w:rsidP="00A95965">
            <w:pPr>
              <w:pStyle w:val="TableText"/>
              <w:rPr>
                <w:b/>
                <w:szCs w:val="20"/>
              </w:rPr>
            </w:pPr>
          </w:p>
        </w:tc>
        <w:tc>
          <w:tcPr>
            <w:tcW w:w="2111" w:type="dxa"/>
          </w:tcPr>
          <w:p w14:paraId="39F7DD04" w14:textId="77777777" w:rsidR="00E7240A" w:rsidRDefault="00E7240A" w:rsidP="00A95965">
            <w:pPr>
              <w:pStyle w:val="TableText"/>
              <w:rPr>
                <w:b/>
                <w:szCs w:val="20"/>
              </w:rPr>
            </w:pPr>
          </w:p>
        </w:tc>
        <w:tc>
          <w:tcPr>
            <w:tcW w:w="2330" w:type="dxa"/>
          </w:tcPr>
          <w:p w14:paraId="74E6A8E2" w14:textId="77777777" w:rsidR="00E7240A" w:rsidRDefault="00E7240A" w:rsidP="00A95965">
            <w:pPr>
              <w:pStyle w:val="TableText"/>
              <w:rPr>
                <w:b/>
                <w:szCs w:val="20"/>
              </w:rPr>
            </w:pPr>
          </w:p>
        </w:tc>
        <w:tc>
          <w:tcPr>
            <w:tcW w:w="2396" w:type="dxa"/>
          </w:tcPr>
          <w:p w14:paraId="4FE9DC6A" w14:textId="77777777" w:rsidR="00E7240A" w:rsidRDefault="00E7240A" w:rsidP="00A95965">
            <w:pPr>
              <w:pStyle w:val="TableText"/>
              <w:rPr>
                <w:b/>
                <w:szCs w:val="20"/>
              </w:rPr>
            </w:pPr>
          </w:p>
        </w:tc>
      </w:tr>
      <w:tr w:rsidR="00E7240A" w14:paraId="0231BA1D" w14:textId="77777777">
        <w:tblPrEx>
          <w:shd w:val="clear" w:color="auto" w:fill="auto"/>
        </w:tblPrEx>
        <w:trPr>
          <w:cantSplit/>
          <w:trHeight w:val="432"/>
        </w:trPr>
        <w:tc>
          <w:tcPr>
            <w:tcW w:w="3793" w:type="dxa"/>
            <w:noWrap/>
          </w:tcPr>
          <w:p w14:paraId="41683C6B" w14:textId="77777777" w:rsidR="00E7240A" w:rsidRDefault="00E7240A" w:rsidP="00A95965">
            <w:pPr>
              <w:pStyle w:val="TableText"/>
              <w:rPr>
                <w:b/>
                <w:szCs w:val="20"/>
              </w:rPr>
            </w:pPr>
          </w:p>
        </w:tc>
        <w:tc>
          <w:tcPr>
            <w:tcW w:w="2330" w:type="dxa"/>
          </w:tcPr>
          <w:p w14:paraId="56E2BA3F" w14:textId="77777777" w:rsidR="00E7240A" w:rsidRDefault="00E7240A" w:rsidP="00A95965">
            <w:pPr>
              <w:pStyle w:val="TableText"/>
              <w:rPr>
                <w:b/>
                <w:szCs w:val="20"/>
              </w:rPr>
            </w:pPr>
          </w:p>
        </w:tc>
        <w:tc>
          <w:tcPr>
            <w:tcW w:w="2111" w:type="dxa"/>
          </w:tcPr>
          <w:p w14:paraId="530FF9DF" w14:textId="77777777" w:rsidR="00E7240A" w:rsidRDefault="00E7240A" w:rsidP="00A95965">
            <w:pPr>
              <w:pStyle w:val="TableText"/>
              <w:rPr>
                <w:b/>
                <w:szCs w:val="20"/>
              </w:rPr>
            </w:pPr>
          </w:p>
        </w:tc>
        <w:tc>
          <w:tcPr>
            <w:tcW w:w="2330" w:type="dxa"/>
          </w:tcPr>
          <w:p w14:paraId="26F1CAF0" w14:textId="77777777" w:rsidR="00E7240A" w:rsidRDefault="00E7240A" w:rsidP="00A95965">
            <w:pPr>
              <w:pStyle w:val="TableText"/>
              <w:rPr>
                <w:b/>
                <w:szCs w:val="20"/>
              </w:rPr>
            </w:pPr>
          </w:p>
        </w:tc>
        <w:tc>
          <w:tcPr>
            <w:tcW w:w="2396" w:type="dxa"/>
          </w:tcPr>
          <w:p w14:paraId="25031462" w14:textId="77777777" w:rsidR="00E7240A" w:rsidRDefault="00E7240A" w:rsidP="00A95965">
            <w:pPr>
              <w:pStyle w:val="TableText"/>
              <w:rPr>
                <w:b/>
                <w:szCs w:val="20"/>
              </w:rPr>
            </w:pPr>
          </w:p>
        </w:tc>
      </w:tr>
    </w:tbl>
    <w:p w14:paraId="48BD9B17" w14:textId="77777777" w:rsidR="00902D46" w:rsidRDefault="00902D46" w:rsidP="00CF32F4">
      <w:pPr>
        <w:pStyle w:val="BodyText"/>
        <w:jc w:val="center"/>
        <w:sectPr w:rsidR="00902D46" w:rsidSect="00EE771C">
          <w:footerReference w:type="default" r:id="rId237"/>
          <w:pgSz w:w="15840" w:h="12240" w:orient="landscape" w:code="1"/>
          <w:pgMar w:top="1440" w:right="1440" w:bottom="1440" w:left="1440" w:header="720" w:footer="720" w:gutter="0"/>
          <w:cols w:space="720"/>
          <w:docGrid w:linePitch="360"/>
        </w:sectPr>
      </w:pPr>
    </w:p>
    <w:p w14:paraId="2CF38FCF" w14:textId="77777777" w:rsidR="000C342D" w:rsidRDefault="000C342D" w:rsidP="000C342D">
      <w:pPr>
        <w:pStyle w:val="BodyText"/>
        <w:jc w:val="center"/>
      </w:pPr>
      <w:r>
        <w:lastRenderedPageBreak/>
        <w:t>This page intentionally left blank.</w:t>
      </w:r>
    </w:p>
    <w:p w14:paraId="16E0C980" w14:textId="4AC1A9D1" w:rsidR="002A21AE" w:rsidRDefault="000C342D">
      <w:pPr>
        <w:pStyle w:val="Heading2"/>
      </w:pPr>
      <w:r>
        <w:br w:type="page"/>
      </w:r>
      <w:bookmarkStart w:id="606" w:name="_Ref170004931"/>
      <w:bookmarkStart w:id="607" w:name="_Toc23498699"/>
      <w:r w:rsidR="002A21AE">
        <w:lastRenderedPageBreak/>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D863A9">
        <w:rPr>
          <w:noProof/>
        </w:rPr>
        <w:t>B</w:t>
      </w:r>
      <w:r w:rsidR="004E20BD">
        <w:rPr>
          <w:noProof/>
        </w:rPr>
        <w:fldChar w:fldCharType="end"/>
      </w:r>
      <w:bookmarkEnd w:id="606"/>
      <w:r w:rsidR="002A21AE">
        <w:t>: Database Table Information</w:t>
      </w:r>
      <w:bookmarkEnd w:id="607"/>
      <w:r w:rsidR="00681D23">
        <w:fldChar w:fldCharType="begin"/>
      </w:r>
      <w:r w:rsidR="00681D23">
        <w:instrText xml:space="preserve"> XE "</w:instrText>
      </w:r>
      <w:r w:rsidR="00681D23" w:rsidRPr="00FB2A0A">
        <w:instrText>Database Table Information</w:instrText>
      </w:r>
      <w:r w:rsidR="00681D23">
        <w:instrText xml:space="preserve">" </w:instrText>
      </w:r>
      <w:r w:rsidR="00681D23">
        <w:fldChar w:fldCharType="end"/>
      </w:r>
    </w:p>
    <w:p w14:paraId="489EEA0C" w14:textId="77777777" w:rsidR="002A21AE" w:rsidRDefault="002A21AE">
      <w:pPr>
        <w:pStyle w:val="Heading3"/>
      </w:pPr>
      <w:bookmarkStart w:id="608" w:name="_Toc77663546"/>
      <w:bookmarkStart w:id="609" w:name="_Toc91323761"/>
      <w:bookmarkStart w:id="610" w:name="_Toc77663549"/>
      <w:bookmarkStart w:id="611" w:name="_Toc91323764"/>
      <w:bookmarkStart w:id="612" w:name="_Toc91323735"/>
      <w:r w:rsidRPr="00302434">
        <w:rPr>
          <w:rFonts w:ascii="Arial Bold" w:hAnsi="Arial Bold"/>
          <w:vanish/>
        </w:rPr>
        <w:t xml:space="preserve">TT_23.01 </w:t>
      </w:r>
      <w:bookmarkStart w:id="613" w:name="_Toc23498700"/>
      <w:r>
        <w:t>Antibody and Antigen Tables</w:t>
      </w:r>
      <w:bookmarkEnd w:id="608"/>
      <w:bookmarkEnd w:id="609"/>
      <w:bookmarkEnd w:id="613"/>
    </w:p>
    <w:p w14:paraId="1385B131" w14:textId="77777777" w:rsidR="002A21AE" w:rsidRDefault="002A21AE" w:rsidP="0065062F">
      <w:pPr>
        <w:pStyle w:val="Heading3"/>
      </w:pPr>
      <w:bookmarkStart w:id="614" w:name="table13"/>
      <w:bookmarkStart w:id="615" w:name="_Toc77663547"/>
      <w:bookmarkStart w:id="616" w:name="_Toc91323762"/>
      <w:bookmarkStart w:id="617" w:name="_Toc23498701"/>
      <w:bookmarkEnd w:id="614"/>
      <w:r>
        <w:t>Antibody and Antigen Table: Irregular Antibodies</w:t>
      </w:r>
      <w:bookmarkEnd w:id="615"/>
      <w:bookmarkEnd w:id="616"/>
      <w:bookmarkEnd w:id="617"/>
      <w:r>
        <w:fldChar w:fldCharType="begin"/>
      </w:r>
      <w:r>
        <w:instrText xml:space="preserve"> XE </w:instrText>
      </w:r>
      <w:r w:rsidR="00FA7E65">
        <w:instrText>“</w:instrText>
      </w:r>
      <w:r>
        <w:instrText>Tables:Antibody and Antigen Table, Irregular Antibodies</w:instrText>
      </w:r>
      <w:r w:rsidR="00FA7E65">
        <w:instrText>”</w:instrText>
      </w:r>
      <w:r>
        <w:instrText xml:space="preserve"> </w:instrText>
      </w:r>
      <w:r>
        <w:fldChar w:fldCharType="end"/>
      </w:r>
    </w:p>
    <w:p w14:paraId="0AEB6EAF" w14:textId="77777777" w:rsidR="006C5E3A" w:rsidRDefault="00247207" w:rsidP="006C5E3A">
      <w:pPr>
        <w:pStyle w:val="BodyText"/>
      </w:pPr>
      <w:r>
        <w:t xml:space="preserve">VBECS </w:t>
      </w:r>
      <w:r w:rsidR="006C5E3A">
        <w:t xml:space="preserve">creates a division-specific copy in each division in the database. Setting Antibody Parameters allows the division to reset the calculated antigen negative requirement of antibodies to its medical director’s policy. </w:t>
      </w:r>
      <w:r w:rsidR="009A11C7">
        <w:t>Each orderable test name has a corresponding repeat test.</w:t>
      </w:r>
    </w:p>
    <w:p w14:paraId="0501E6CD" w14:textId="77777777" w:rsidR="002A21AE" w:rsidRDefault="002A21AE" w:rsidP="00FA7E65">
      <w:pPr>
        <w:pStyle w:val="BodyText"/>
      </w:pPr>
      <w:r>
        <w:t>Clinical significance of antibody specificity is set using the 14th edition of the AABB Technical Manual. A specific instance of an antibody for certain patients or different treatment conditions may behave quite differently, requiring antigen negative or crossmatch-compatible blood for the patient. The user may edit these settings for an individual patient.</w:t>
      </w:r>
    </w:p>
    <w:p w14:paraId="34FFF4EE" w14:textId="77777777" w:rsidR="002A21AE" w:rsidRDefault="002A21AE" w:rsidP="00FA7E65">
      <w:pPr>
        <w:pStyle w:val="BodyText"/>
      </w:pPr>
      <w:r>
        <w:t xml:space="preserve">The antigen negative required settings apply to all instances of the antibody. Individual hospital policy may indicate that a setting of “OPT” should be made “REQ.” A policy of a global OPT may remain in the event of a specific clinically significant instance of a specificity in a particular patient. The individual patient’s antigen negative requirement may be set for the specificity in Entering and Removing Transfusion Requirements. </w:t>
      </w:r>
      <w:r>
        <w:rPr>
          <w:szCs w:val="16"/>
        </w:rPr>
        <w:t>In the Antigen Negative Requirement column:</w:t>
      </w:r>
    </w:p>
    <w:p w14:paraId="5A64199D" w14:textId="77777777" w:rsidR="002A21AE" w:rsidRDefault="002A21AE">
      <w:pPr>
        <w:pStyle w:val="ListBullet"/>
      </w:pPr>
      <w:r>
        <w:t>“REQ” sets an antigen negative requirement that is not editable because these are generally considered to require the provision of antigen negative blood for patient transfusion.</w:t>
      </w:r>
    </w:p>
    <w:p w14:paraId="4D377CFE" w14:textId="77777777" w:rsidR="002A21AE" w:rsidRDefault="002A21AE">
      <w:pPr>
        <w:pStyle w:val="ListBullet"/>
      </w:pPr>
      <w:r>
        <w:t xml:space="preserve">“NO” does not set an antigen negative requirement and is not editable. </w:t>
      </w:r>
    </w:p>
    <w:p w14:paraId="64C2F7C2" w14:textId="77777777" w:rsidR="002A21AE" w:rsidRDefault="002A21AE">
      <w:pPr>
        <w:pStyle w:val="ListBullet"/>
      </w:pPr>
      <w:r>
        <w:t xml:space="preserve">“OPT” in the Antibody sets an antigen negative requirement is editable and may be reset repeatedly on the division’s copy of the table. </w:t>
      </w:r>
    </w:p>
    <w:p w14:paraId="26A7C55D" w14:textId="54ACB489" w:rsidR="002A21AE" w:rsidRDefault="00896B41">
      <w:pPr>
        <w:pStyle w:val="Caption"/>
      </w:pPr>
      <w:bookmarkStart w:id="618" w:name="_Toc97523630"/>
      <w:bookmarkStart w:id="619" w:name="_Toc97527600"/>
      <w:r>
        <w:br w:type="page"/>
      </w:r>
      <w:bookmarkStart w:id="620" w:name="_Ref126730855"/>
      <w:bookmarkStart w:id="621" w:name="_Ref126484449"/>
      <w:r w:rsidR="002A21AE">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14</w:t>
      </w:r>
      <w:r w:rsidR="004E20BD">
        <w:rPr>
          <w:noProof/>
        </w:rPr>
        <w:fldChar w:fldCharType="end"/>
      </w:r>
      <w:bookmarkEnd w:id="620"/>
      <w:r w:rsidR="002A21AE">
        <w:t xml:space="preserve">: </w:t>
      </w:r>
      <w:r w:rsidR="002A21AE">
        <w:rPr>
          <w:vanish/>
        </w:rPr>
        <w:t xml:space="preserve">TT_23.01A </w:t>
      </w:r>
      <w:r w:rsidR="002A21AE">
        <w:t>Antibody and Antigen Table: Irregular Antibodies</w:t>
      </w:r>
      <w:bookmarkEnd w:id="618"/>
      <w:bookmarkEnd w:id="619"/>
      <w:bookmarkEnd w:id="621"/>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53"/>
        <w:gridCol w:w="1253"/>
        <w:gridCol w:w="878"/>
        <w:gridCol w:w="878"/>
        <w:gridCol w:w="1253"/>
        <w:gridCol w:w="1253"/>
        <w:gridCol w:w="1296"/>
        <w:gridCol w:w="1296"/>
      </w:tblGrid>
      <w:tr w:rsidR="00B769D3" w:rsidRPr="00F77B4F" w14:paraId="7760C45D" w14:textId="77777777">
        <w:trPr>
          <w:cantSplit/>
          <w:tblHeader/>
        </w:trPr>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0D4B4C3E" w14:textId="77777777" w:rsidR="00824338" w:rsidRPr="00F77B4F" w:rsidRDefault="00824338" w:rsidP="004D0818">
            <w:pPr>
              <w:pStyle w:val="TableText"/>
              <w:jc w:val="center"/>
              <w:rPr>
                <w:b/>
              </w:rPr>
            </w:pPr>
            <w:r w:rsidRPr="00F77B4F">
              <w:rPr>
                <w:b/>
              </w:rPr>
              <w:t>Antibody Name</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1CB896A1" w14:textId="77777777" w:rsidR="00824338" w:rsidRPr="00F77B4F" w:rsidRDefault="00824338" w:rsidP="0088039E">
            <w:pPr>
              <w:pStyle w:val="TableText"/>
              <w:rPr>
                <w:b/>
                <w:szCs w:val="16"/>
              </w:rPr>
            </w:pPr>
            <w:r>
              <w:rPr>
                <w:b/>
                <w:szCs w:val="16"/>
              </w:rPr>
              <w:t>Clinically Significant?</w:t>
            </w:r>
            <w:r w:rsidR="00F528F3" w:rsidRPr="00191509">
              <w:rPr>
                <w:rFonts w:ascii="Arial Bold" w:hAnsi="Arial Bold"/>
                <w:b/>
                <w:szCs w:val="18"/>
              </w:rPr>
              <w:t>§</w:t>
            </w:r>
            <w:r w:rsidR="00191509" w:rsidRPr="00191509">
              <w:rPr>
                <w:rFonts w:ascii="Arial Bold" w:hAnsi="Arial Bold"/>
                <w:b/>
                <w:vanish/>
                <w:szCs w:val="18"/>
              </w:rPr>
              <w:t>UserDoc Task 1096</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7077697D" w14:textId="77777777" w:rsidR="00824338" w:rsidRPr="00F77B4F" w:rsidRDefault="00824338" w:rsidP="0088039E">
            <w:pPr>
              <w:pStyle w:val="TableText"/>
              <w:rPr>
                <w:b/>
                <w:szCs w:val="16"/>
              </w:rPr>
            </w:pPr>
            <w:r w:rsidRPr="00F77B4F">
              <w:rPr>
                <w:b/>
                <w:szCs w:val="16"/>
              </w:rPr>
              <w:t>Does Antibody Set a</w:t>
            </w:r>
            <w:r>
              <w:rPr>
                <w:b/>
                <w:szCs w:val="16"/>
              </w:rPr>
              <w:t>n Antigen Negative Requirement?</w:t>
            </w:r>
          </w:p>
        </w:tc>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3016D9CC" w14:textId="77777777" w:rsidR="00824338" w:rsidRPr="00F77B4F" w:rsidRDefault="00824338" w:rsidP="004D0818">
            <w:pPr>
              <w:pStyle w:val="TableText"/>
              <w:jc w:val="center"/>
              <w:rPr>
                <w:b/>
              </w:rPr>
            </w:pPr>
            <w:r w:rsidRPr="00F77B4F">
              <w:rPr>
                <w:b/>
              </w:rPr>
              <w:t>Associated Antigen</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77AE2479" w14:textId="77777777" w:rsidR="00824338" w:rsidRPr="00F77B4F" w:rsidRDefault="00824338" w:rsidP="0088039E">
            <w:pPr>
              <w:pStyle w:val="TableText"/>
              <w:rPr>
                <w:b/>
              </w:rPr>
            </w:pPr>
            <w:r w:rsidRPr="00F77B4F">
              <w:rPr>
                <w:b/>
              </w:rPr>
              <w:t>Antigen Negative Compatibility Percentage</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6EBA2D17" w14:textId="77777777" w:rsidR="00824338" w:rsidRPr="00F77B4F" w:rsidRDefault="00824338" w:rsidP="0088039E">
            <w:pPr>
              <w:pStyle w:val="TableText"/>
              <w:rPr>
                <w:b/>
              </w:rPr>
            </w:pPr>
            <w:r w:rsidRPr="00F77B4F">
              <w:rPr>
                <w:b/>
              </w:rPr>
              <w:t>VBECS Antigen Typing Orderable Test</w:t>
            </w:r>
          </w:p>
        </w:tc>
      </w:tr>
      <w:tr w:rsidR="00824338" w:rsidRPr="00F77B4F" w14:paraId="2A445DF4" w14:textId="77777777">
        <w:trPr>
          <w:cantSplit/>
          <w:trHeight w:val="1358"/>
          <w:tblHeader/>
        </w:trPr>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5A0B1C" w14:textId="77777777" w:rsidR="00824338" w:rsidRPr="00F77B4F" w:rsidRDefault="00824338" w:rsidP="00AD0B01">
            <w:pPr>
              <w:pStyle w:val="TableText"/>
              <w:rPr>
                <w:rFonts w:eastAsia="Symbol"/>
                <w:b/>
              </w:rPr>
            </w:pPr>
            <w:r w:rsidRPr="00F77B4F">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7691D98" w14:textId="77777777" w:rsidR="00824338" w:rsidRPr="00F77B4F" w:rsidRDefault="00824338" w:rsidP="00AD0B01">
            <w:pPr>
              <w:pStyle w:val="TableText"/>
              <w:rPr>
                <w:b/>
              </w:rPr>
            </w:pPr>
            <w:r w:rsidRPr="00F77B4F">
              <w:rPr>
                <w:b/>
              </w:rPr>
              <w:t>VistA</w:t>
            </w:r>
            <w:r>
              <w:rPr>
                <w:b/>
              </w:rPr>
              <w:t>†</w:t>
            </w:r>
          </w:p>
        </w:tc>
        <w:tc>
          <w:tcPr>
            <w:tcW w:w="878" w:type="dxa"/>
            <w:vMerge/>
            <w:tcBorders>
              <w:left w:val="single" w:sz="4" w:space="0" w:color="auto"/>
              <w:bottom w:val="single" w:sz="4" w:space="0" w:color="auto"/>
              <w:right w:val="single" w:sz="4" w:space="0" w:color="auto"/>
            </w:tcBorders>
            <w:shd w:val="clear" w:color="auto" w:fill="B3B3B3"/>
            <w:textDirection w:val="btLr"/>
          </w:tcPr>
          <w:p w14:paraId="76A123B0" w14:textId="77777777" w:rsidR="00824338" w:rsidRPr="00F77B4F" w:rsidRDefault="00824338" w:rsidP="00AD0B01">
            <w:pPr>
              <w:pStyle w:val="TableText"/>
              <w:rPr>
                <w:b/>
                <w:szCs w:val="16"/>
              </w:rPr>
            </w:pPr>
          </w:p>
        </w:tc>
        <w:tc>
          <w:tcPr>
            <w:tcW w:w="878" w:type="dxa"/>
            <w:vMerge/>
            <w:tcBorders>
              <w:left w:val="single" w:sz="4" w:space="0" w:color="auto"/>
              <w:bottom w:val="single" w:sz="4" w:space="0" w:color="auto"/>
              <w:right w:val="single" w:sz="4" w:space="0" w:color="auto"/>
            </w:tcBorders>
            <w:shd w:val="clear" w:color="auto" w:fill="B3B3B3"/>
            <w:textDirection w:val="btLr"/>
          </w:tcPr>
          <w:p w14:paraId="1EE2FE1E" w14:textId="77777777" w:rsidR="00824338" w:rsidRPr="00F77B4F" w:rsidRDefault="00824338" w:rsidP="00AD0B01">
            <w:pPr>
              <w:pStyle w:val="TableText"/>
              <w:rPr>
                <w:rFonts w:eastAsia="Symbol"/>
                <w:b/>
                <w:szCs w:val="16"/>
              </w:rPr>
            </w:pP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053B7D06" w14:textId="77777777" w:rsidR="00824338" w:rsidRPr="006831BE" w:rsidRDefault="00824338" w:rsidP="006831BE">
            <w:pPr>
              <w:pStyle w:val="TableText"/>
              <w:rPr>
                <w:b/>
              </w:rPr>
            </w:pPr>
            <w:r w:rsidRPr="006831BE">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380487" w14:textId="77777777" w:rsidR="00824338" w:rsidRPr="006831BE" w:rsidRDefault="00824338" w:rsidP="006831BE">
            <w:pPr>
              <w:pStyle w:val="TableText"/>
              <w:rPr>
                <w:b/>
              </w:rPr>
            </w:pPr>
            <w:r w:rsidRPr="006831BE">
              <w:rPr>
                <w:b/>
              </w:rPr>
              <w:t>VistA†</w:t>
            </w:r>
          </w:p>
        </w:tc>
        <w:tc>
          <w:tcPr>
            <w:tcW w:w="1296" w:type="dxa"/>
            <w:vMerge/>
            <w:tcBorders>
              <w:left w:val="single" w:sz="4" w:space="0" w:color="auto"/>
              <w:bottom w:val="single" w:sz="4" w:space="0" w:color="auto"/>
              <w:right w:val="single" w:sz="4" w:space="0" w:color="auto"/>
            </w:tcBorders>
            <w:shd w:val="clear" w:color="auto" w:fill="B3B3B3"/>
            <w:textDirection w:val="btLr"/>
          </w:tcPr>
          <w:p w14:paraId="3E129578" w14:textId="77777777" w:rsidR="00824338" w:rsidRPr="00F77B4F" w:rsidRDefault="00824338" w:rsidP="00AD0B01">
            <w:pPr>
              <w:pStyle w:val="TableText"/>
              <w:rPr>
                <w:rFonts w:eastAsia="Symbol"/>
                <w:b/>
              </w:rPr>
            </w:pPr>
          </w:p>
        </w:tc>
        <w:tc>
          <w:tcPr>
            <w:tcW w:w="1296" w:type="dxa"/>
            <w:vMerge/>
            <w:tcBorders>
              <w:left w:val="single" w:sz="4" w:space="0" w:color="auto"/>
              <w:bottom w:val="single" w:sz="4" w:space="0" w:color="auto"/>
              <w:right w:val="single" w:sz="4" w:space="0" w:color="auto"/>
            </w:tcBorders>
            <w:shd w:val="clear" w:color="auto" w:fill="B3B3B3"/>
            <w:textDirection w:val="btLr"/>
          </w:tcPr>
          <w:p w14:paraId="69FD020B" w14:textId="77777777" w:rsidR="00824338" w:rsidRPr="00F77B4F" w:rsidRDefault="00824338" w:rsidP="00AD0B01">
            <w:pPr>
              <w:pStyle w:val="TableText"/>
              <w:rPr>
                <w:b/>
              </w:rPr>
            </w:pPr>
          </w:p>
        </w:tc>
      </w:tr>
      <w:tr w:rsidR="00824338" w14:paraId="5A4E9F51" w14:textId="77777777">
        <w:tblPrEx>
          <w:tblBorders>
            <w:insideH w:val="single" w:sz="4" w:space="0" w:color="auto"/>
            <w:insideV w:val="single" w:sz="4" w:space="0" w:color="auto"/>
          </w:tblBorders>
        </w:tblPrEx>
        <w:tc>
          <w:tcPr>
            <w:tcW w:w="1253" w:type="dxa"/>
            <w:shd w:val="clear" w:color="auto" w:fill="auto"/>
          </w:tcPr>
          <w:p w14:paraId="1BD51A15" w14:textId="77777777" w:rsidR="003E3D07" w:rsidRDefault="003E3D07">
            <w:pPr>
              <w:pStyle w:val="TableText"/>
              <w:rPr>
                <w:rFonts w:eastAsia="Symbol"/>
              </w:rPr>
            </w:pPr>
            <w:bookmarkStart w:id="622" w:name="_Toc77663548"/>
            <w:r>
              <w:t>Anti-D</w:t>
            </w:r>
          </w:p>
        </w:tc>
        <w:tc>
          <w:tcPr>
            <w:tcW w:w="1253" w:type="dxa"/>
            <w:shd w:val="clear" w:color="auto" w:fill="auto"/>
          </w:tcPr>
          <w:p w14:paraId="59565332" w14:textId="77777777" w:rsidR="003E3D07" w:rsidRDefault="003E3D07">
            <w:pPr>
              <w:pStyle w:val="TableText"/>
              <w:rPr>
                <w:rFonts w:eastAsia="Symbol"/>
              </w:rPr>
            </w:pPr>
            <w:r>
              <w:t>Anti-D</w:t>
            </w:r>
          </w:p>
        </w:tc>
        <w:tc>
          <w:tcPr>
            <w:tcW w:w="878" w:type="dxa"/>
            <w:shd w:val="clear" w:color="auto" w:fill="auto"/>
          </w:tcPr>
          <w:p w14:paraId="5FC28E83" w14:textId="77777777" w:rsidR="003E3D07" w:rsidRDefault="003E3D07">
            <w:pPr>
              <w:pStyle w:val="TableText"/>
              <w:rPr>
                <w:b/>
                <w:bCs/>
              </w:rPr>
            </w:pPr>
            <w:r>
              <w:rPr>
                <w:bCs/>
              </w:rPr>
              <w:t>Yes</w:t>
            </w:r>
          </w:p>
        </w:tc>
        <w:tc>
          <w:tcPr>
            <w:tcW w:w="878" w:type="dxa"/>
            <w:shd w:val="clear" w:color="auto" w:fill="auto"/>
          </w:tcPr>
          <w:p w14:paraId="45E22044" w14:textId="77777777" w:rsidR="003E3D07" w:rsidRDefault="003E3D07">
            <w:pPr>
              <w:pStyle w:val="TableText"/>
              <w:rPr>
                <w:rFonts w:eastAsia="Symbol"/>
                <w:b/>
                <w:bCs/>
              </w:rPr>
            </w:pPr>
            <w:r>
              <w:rPr>
                <w:bCs/>
              </w:rPr>
              <w:t>Yes</w:t>
            </w:r>
          </w:p>
        </w:tc>
        <w:tc>
          <w:tcPr>
            <w:tcW w:w="1253" w:type="dxa"/>
            <w:shd w:val="clear" w:color="auto" w:fill="auto"/>
          </w:tcPr>
          <w:p w14:paraId="0EFCA108" w14:textId="77777777" w:rsidR="003E3D07" w:rsidRDefault="003E3D07">
            <w:pPr>
              <w:pStyle w:val="TableText"/>
              <w:rPr>
                <w:rFonts w:eastAsia="Symbol"/>
              </w:rPr>
            </w:pPr>
            <w:r>
              <w:t>D</w:t>
            </w:r>
          </w:p>
        </w:tc>
        <w:tc>
          <w:tcPr>
            <w:tcW w:w="1253" w:type="dxa"/>
            <w:shd w:val="clear" w:color="auto" w:fill="auto"/>
          </w:tcPr>
          <w:p w14:paraId="0CBA5899" w14:textId="77777777" w:rsidR="003E3D07" w:rsidRDefault="003E3D07">
            <w:pPr>
              <w:pStyle w:val="TableText"/>
              <w:rPr>
                <w:rFonts w:eastAsia="Symbol"/>
              </w:rPr>
            </w:pPr>
            <w:r>
              <w:t>D</w:t>
            </w:r>
          </w:p>
        </w:tc>
        <w:tc>
          <w:tcPr>
            <w:tcW w:w="1296" w:type="dxa"/>
            <w:shd w:val="clear" w:color="auto" w:fill="auto"/>
          </w:tcPr>
          <w:p w14:paraId="63E58AE5" w14:textId="77777777" w:rsidR="003E3D07" w:rsidRDefault="003E3D07">
            <w:pPr>
              <w:pStyle w:val="TableText"/>
              <w:rPr>
                <w:rFonts w:eastAsia="Symbol"/>
              </w:rPr>
            </w:pPr>
            <w:r>
              <w:t>13</w:t>
            </w:r>
          </w:p>
        </w:tc>
        <w:tc>
          <w:tcPr>
            <w:tcW w:w="1296" w:type="dxa"/>
            <w:shd w:val="clear" w:color="auto" w:fill="auto"/>
          </w:tcPr>
          <w:p w14:paraId="780E5E90" w14:textId="77777777" w:rsidR="003E3D07" w:rsidRDefault="003E3D07">
            <w:pPr>
              <w:pStyle w:val="TableText"/>
              <w:rPr>
                <w:rFonts w:eastAsia="Symbol"/>
              </w:rPr>
            </w:pPr>
            <w:r>
              <w:t>AGD</w:t>
            </w:r>
          </w:p>
        </w:tc>
      </w:tr>
      <w:tr w:rsidR="00824338" w14:paraId="774ED68D" w14:textId="77777777">
        <w:tblPrEx>
          <w:tblBorders>
            <w:insideH w:val="single" w:sz="4" w:space="0" w:color="auto"/>
            <w:insideV w:val="single" w:sz="4" w:space="0" w:color="auto"/>
          </w:tblBorders>
        </w:tblPrEx>
        <w:tc>
          <w:tcPr>
            <w:tcW w:w="1253" w:type="dxa"/>
            <w:shd w:val="clear" w:color="auto" w:fill="auto"/>
          </w:tcPr>
          <w:p w14:paraId="1542BA93" w14:textId="77777777" w:rsidR="003E3D07" w:rsidRDefault="003E3D07">
            <w:pPr>
              <w:pStyle w:val="TableText"/>
            </w:pPr>
            <w:r>
              <w:t>N/A</w:t>
            </w:r>
          </w:p>
        </w:tc>
        <w:tc>
          <w:tcPr>
            <w:tcW w:w="1253" w:type="dxa"/>
            <w:shd w:val="clear" w:color="auto" w:fill="auto"/>
          </w:tcPr>
          <w:p w14:paraId="3BFC4C34" w14:textId="77777777" w:rsidR="003E3D07" w:rsidRDefault="003E3D07">
            <w:pPr>
              <w:pStyle w:val="TableText"/>
            </w:pPr>
            <w:r>
              <w:t>N/A</w:t>
            </w:r>
          </w:p>
        </w:tc>
        <w:tc>
          <w:tcPr>
            <w:tcW w:w="878" w:type="dxa"/>
            <w:shd w:val="clear" w:color="auto" w:fill="auto"/>
          </w:tcPr>
          <w:p w14:paraId="59044693" w14:textId="77777777" w:rsidR="003E3D07" w:rsidRDefault="003E3D07">
            <w:pPr>
              <w:pStyle w:val="TableText"/>
              <w:rPr>
                <w:b/>
                <w:bCs/>
              </w:rPr>
            </w:pPr>
            <w:r>
              <w:t>N/A</w:t>
            </w:r>
          </w:p>
        </w:tc>
        <w:tc>
          <w:tcPr>
            <w:tcW w:w="878" w:type="dxa"/>
            <w:shd w:val="clear" w:color="auto" w:fill="auto"/>
          </w:tcPr>
          <w:p w14:paraId="14144D85" w14:textId="77777777" w:rsidR="003E3D07" w:rsidRDefault="003E3D07">
            <w:pPr>
              <w:pStyle w:val="TableText"/>
              <w:rPr>
                <w:b/>
                <w:bCs/>
              </w:rPr>
            </w:pPr>
            <w:r>
              <w:t>N/A</w:t>
            </w:r>
          </w:p>
        </w:tc>
        <w:tc>
          <w:tcPr>
            <w:tcW w:w="1253" w:type="dxa"/>
            <w:shd w:val="clear" w:color="auto" w:fill="auto"/>
          </w:tcPr>
          <w:p w14:paraId="69EEB22B" w14:textId="77777777" w:rsidR="003E3D07" w:rsidRDefault="003E3D07">
            <w:pPr>
              <w:pStyle w:val="TableText"/>
            </w:pPr>
            <w:r>
              <w:t>N/A</w:t>
            </w:r>
          </w:p>
        </w:tc>
        <w:tc>
          <w:tcPr>
            <w:tcW w:w="1253" w:type="dxa"/>
            <w:shd w:val="clear" w:color="auto" w:fill="auto"/>
          </w:tcPr>
          <w:p w14:paraId="05360712" w14:textId="77777777" w:rsidR="003E3D07" w:rsidRDefault="003E3D07">
            <w:pPr>
              <w:pStyle w:val="TableText"/>
            </w:pPr>
            <w:r>
              <w:t>N/A</w:t>
            </w:r>
          </w:p>
        </w:tc>
        <w:tc>
          <w:tcPr>
            <w:tcW w:w="1296" w:type="dxa"/>
            <w:shd w:val="clear" w:color="auto" w:fill="auto"/>
          </w:tcPr>
          <w:p w14:paraId="04BA0327" w14:textId="77777777" w:rsidR="003E3D07" w:rsidRDefault="003E3D07">
            <w:pPr>
              <w:pStyle w:val="TableText"/>
            </w:pPr>
            <w:r>
              <w:t>N/A</w:t>
            </w:r>
          </w:p>
        </w:tc>
        <w:tc>
          <w:tcPr>
            <w:tcW w:w="1296" w:type="dxa"/>
            <w:shd w:val="clear" w:color="auto" w:fill="auto"/>
          </w:tcPr>
          <w:p w14:paraId="6F1798D3" w14:textId="77777777" w:rsidR="003E3D07" w:rsidRDefault="003E3D07">
            <w:pPr>
              <w:pStyle w:val="TableText"/>
            </w:pPr>
            <w:r>
              <w:t>AGwD</w:t>
            </w:r>
          </w:p>
        </w:tc>
      </w:tr>
      <w:tr w:rsidR="00824338" w14:paraId="3C767DF3" w14:textId="77777777">
        <w:tblPrEx>
          <w:tblBorders>
            <w:insideH w:val="single" w:sz="4" w:space="0" w:color="auto"/>
            <w:insideV w:val="single" w:sz="4" w:space="0" w:color="auto"/>
          </w:tblBorders>
        </w:tblPrEx>
        <w:tc>
          <w:tcPr>
            <w:tcW w:w="1253" w:type="dxa"/>
            <w:shd w:val="clear" w:color="auto" w:fill="auto"/>
          </w:tcPr>
          <w:p w14:paraId="2689E1D3" w14:textId="77777777" w:rsidR="003E3D07" w:rsidRDefault="003E3D07">
            <w:pPr>
              <w:pStyle w:val="TableText"/>
              <w:rPr>
                <w:rFonts w:eastAsia="Symbol"/>
              </w:rPr>
            </w:pPr>
            <w:r>
              <w:t>Anti-C</w:t>
            </w:r>
          </w:p>
        </w:tc>
        <w:tc>
          <w:tcPr>
            <w:tcW w:w="1253" w:type="dxa"/>
            <w:shd w:val="clear" w:color="auto" w:fill="auto"/>
          </w:tcPr>
          <w:p w14:paraId="12A92636" w14:textId="77777777" w:rsidR="003E3D07" w:rsidRDefault="003E3D07">
            <w:pPr>
              <w:pStyle w:val="TableText"/>
              <w:rPr>
                <w:rFonts w:eastAsia="Symbol"/>
              </w:rPr>
            </w:pPr>
            <w:r>
              <w:t>Anti-C</w:t>
            </w:r>
          </w:p>
        </w:tc>
        <w:tc>
          <w:tcPr>
            <w:tcW w:w="878" w:type="dxa"/>
            <w:shd w:val="clear" w:color="auto" w:fill="auto"/>
          </w:tcPr>
          <w:p w14:paraId="7E2B8ED3" w14:textId="77777777" w:rsidR="003E3D07" w:rsidRDefault="003E3D07">
            <w:pPr>
              <w:pStyle w:val="TableText"/>
              <w:rPr>
                <w:b/>
                <w:bCs/>
              </w:rPr>
            </w:pPr>
            <w:r>
              <w:rPr>
                <w:bCs/>
              </w:rPr>
              <w:t>Yes</w:t>
            </w:r>
          </w:p>
        </w:tc>
        <w:tc>
          <w:tcPr>
            <w:tcW w:w="878" w:type="dxa"/>
            <w:shd w:val="clear" w:color="auto" w:fill="auto"/>
          </w:tcPr>
          <w:p w14:paraId="6813311B" w14:textId="77777777" w:rsidR="003E3D07" w:rsidRDefault="003E3D07">
            <w:pPr>
              <w:pStyle w:val="TableText"/>
              <w:rPr>
                <w:rFonts w:eastAsia="Symbol"/>
                <w:b/>
                <w:bCs/>
              </w:rPr>
            </w:pPr>
            <w:r>
              <w:rPr>
                <w:bCs/>
              </w:rPr>
              <w:t>Yes</w:t>
            </w:r>
          </w:p>
        </w:tc>
        <w:tc>
          <w:tcPr>
            <w:tcW w:w="1253" w:type="dxa"/>
            <w:shd w:val="clear" w:color="auto" w:fill="auto"/>
          </w:tcPr>
          <w:p w14:paraId="434FCDC6" w14:textId="77777777" w:rsidR="003E3D07" w:rsidRDefault="003E3D07">
            <w:pPr>
              <w:pStyle w:val="TableText"/>
              <w:rPr>
                <w:rFonts w:eastAsia="Symbol"/>
              </w:rPr>
            </w:pPr>
            <w:r>
              <w:t>C</w:t>
            </w:r>
          </w:p>
        </w:tc>
        <w:tc>
          <w:tcPr>
            <w:tcW w:w="1253" w:type="dxa"/>
            <w:shd w:val="clear" w:color="auto" w:fill="auto"/>
          </w:tcPr>
          <w:p w14:paraId="6795ED29" w14:textId="77777777" w:rsidR="003E3D07" w:rsidRDefault="003E3D07">
            <w:pPr>
              <w:pStyle w:val="TableText"/>
              <w:rPr>
                <w:rFonts w:eastAsia="Symbol"/>
              </w:rPr>
            </w:pPr>
            <w:r>
              <w:t>C</w:t>
            </w:r>
          </w:p>
        </w:tc>
        <w:tc>
          <w:tcPr>
            <w:tcW w:w="1296" w:type="dxa"/>
            <w:shd w:val="clear" w:color="auto" w:fill="auto"/>
          </w:tcPr>
          <w:p w14:paraId="7DB81BA0" w14:textId="77777777" w:rsidR="003E3D07" w:rsidRDefault="003E3D07">
            <w:pPr>
              <w:pStyle w:val="TableText"/>
              <w:rPr>
                <w:rFonts w:eastAsia="Symbol"/>
              </w:rPr>
            </w:pPr>
            <w:r>
              <w:t>53</w:t>
            </w:r>
          </w:p>
        </w:tc>
        <w:tc>
          <w:tcPr>
            <w:tcW w:w="1296" w:type="dxa"/>
            <w:shd w:val="clear" w:color="auto" w:fill="auto"/>
          </w:tcPr>
          <w:p w14:paraId="1B08D23F" w14:textId="77777777" w:rsidR="003E3D07" w:rsidRDefault="003E3D07">
            <w:pPr>
              <w:pStyle w:val="TableText"/>
              <w:rPr>
                <w:rFonts w:eastAsia="Symbol"/>
              </w:rPr>
            </w:pPr>
            <w:r>
              <w:t>AGC</w:t>
            </w:r>
          </w:p>
        </w:tc>
      </w:tr>
      <w:tr w:rsidR="00824338" w14:paraId="60CE930B" w14:textId="77777777">
        <w:tblPrEx>
          <w:tblBorders>
            <w:insideH w:val="single" w:sz="4" w:space="0" w:color="auto"/>
            <w:insideV w:val="single" w:sz="4" w:space="0" w:color="auto"/>
          </w:tblBorders>
        </w:tblPrEx>
        <w:tc>
          <w:tcPr>
            <w:tcW w:w="1253" w:type="dxa"/>
            <w:shd w:val="clear" w:color="auto" w:fill="auto"/>
          </w:tcPr>
          <w:p w14:paraId="28CA9C8F" w14:textId="77777777" w:rsidR="003E3D07" w:rsidRDefault="003E3D07">
            <w:pPr>
              <w:pStyle w:val="TableText"/>
              <w:rPr>
                <w:rFonts w:eastAsia="Symbol"/>
              </w:rPr>
            </w:pPr>
            <w:r>
              <w:t>Anti-E</w:t>
            </w:r>
          </w:p>
        </w:tc>
        <w:tc>
          <w:tcPr>
            <w:tcW w:w="1253" w:type="dxa"/>
            <w:shd w:val="clear" w:color="auto" w:fill="auto"/>
          </w:tcPr>
          <w:p w14:paraId="7FE4E626" w14:textId="77777777" w:rsidR="003E3D07" w:rsidRDefault="003E3D07">
            <w:pPr>
              <w:pStyle w:val="TableText"/>
              <w:rPr>
                <w:rFonts w:eastAsia="Symbol"/>
              </w:rPr>
            </w:pPr>
            <w:r>
              <w:t>Anti-E</w:t>
            </w:r>
          </w:p>
        </w:tc>
        <w:tc>
          <w:tcPr>
            <w:tcW w:w="878" w:type="dxa"/>
            <w:shd w:val="clear" w:color="auto" w:fill="auto"/>
          </w:tcPr>
          <w:p w14:paraId="0B5E3598" w14:textId="77777777" w:rsidR="003E3D07" w:rsidRDefault="003E3D07">
            <w:pPr>
              <w:pStyle w:val="TableText"/>
              <w:rPr>
                <w:b/>
                <w:bCs/>
              </w:rPr>
            </w:pPr>
            <w:r>
              <w:rPr>
                <w:bCs/>
              </w:rPr>
              <w:t>Yes</w:t>
            </w:r>
          </w:p>
        </w:tc>
        <w:tc>
          <w:tcPr>
            <w:tcW w:w="878" w:type="dxa"/>
            <w:shd w:val="clear" w:color="auto" w:fill="auto"/>
          </w:tcPr>
          <w:p w14:paraId="383AD060" w14:textId="77777777" w:rsidR="003E3D07" w:rsidRDefault="003E3D07">
            <w:pPr>
              <w:pStyle w:val="TableText"/>
              <w:rPr>
                <w:rFonts w:eastAsia="Symbol"/>
                <w:b/>
                <w:bCs/>
              </w:rPr>
            </w:pPr>
            <w:r>
              <w:rPr>
                <w:bCs/>
              </w:rPr>
              <w:t>Yes</w:t>
            </w:r>
          </w:p>
        </w:tc>
        <w:tc>
          <w:tcPr>
            <w:tcW w:w="1253" w:type="dxa"/>
            <w:shd w:val="clear" w:color="auto" w:fill="auto"/>
          </w:tcPr>
          <w:p w14:paraId="4358C9A4" w14:textId="77777777" w:rsidR="003E3D07" w:rsidRDefault="003E3D07">
            <w:pPr>
              <w:pStyle w:val="TableText"/>
              <w:rPr>
                <w:rFonts w:eastAsia="Symbol"/>
              </w:rPr>
            </w:pPr>
            <w:r>
              <w:t>E</w:t>
            </w:r>
          </w:p>
        </w:tc>
        <w:tc>
          <w:tcPr>
            <w:tcW w:w="1253" w:type="dxa"/>
            <w:shd w:val="clear" w:color="auto" w:fill="auto"/>
          </w:tcPr>
          <w:p w14:paraId="403C7F74" w14:textId="77777777" w:rsidR="003E3D07" w:rsidRDefault="003E3D07">
            <w:pPr>
              <w:pStyle w:val="TableText"/>
              <w:rPr>
                <w:rFonts w:eastAsia="Symbol"/>
              </w:rPr>
            </w:pPr>
            <w:r>
              <w:t>E</w:t>
            </w:r>
          </w:p>
        </w:tc>
        <w:tc>
          <w:tcPr>
            <w:tcW w:w="1296" w:type="dxa"/>
            <w:shd w:val="clear" w:color="auto" w:fill="auto"/>
          </w:tcPr>
          <w:p w14:paraId="6BF26E0A" w14:textId="77777777" w:rsidR="003E3D07" w:rsidRDefault="003E3D07">
            <w:pPr>
              <w:pStyle w:val="TableText"/>
              <w:rPr>
                <w:rFonts w:eastAsia="Symbol"/>
              </w:rPr>
            </w:pPr>
            <w:r>
              <w:t>75</w:t>
            </w:r>
          </w:p>
        </w:tc>
        <w:tc>
          <w:tcPr>
            <w:tcW w:w="1296" w:type="dxa"/>
            <w:shd w:val="clear" w:color="auto" w:fill="auto"/>
          </w:tcPr>
          <w:p w14:paraId="4E745ADC" w14:textId="77777777" w:rsidR="003E3D07" w:rsidRDefault="003E3D07">
            <w:pPr>
              <w:pStyle w:val="TableText"/>
              <w:rPr>
                <w:rFonts w:eastAsia="Symbol"/>
              </w:rPr>
            </w:pPr>
            <w:r>
              <w:t>AGE</w:t>
            </w:r>
          </w:p>
        </w:tc>
      </w:tr>
      <w:tr w:rsidR="00824338" w14:paraId="060D2408" w14:textId="77777777">
        <w:tblPrEx>
          <w:tblBorders>
            <w:insideH w:val="single" w:sz="4" w:space="0" w:color="auto"/>
            <w:insideV w:val="single" w:sz="4" w:space="0" w:color="auto"/>
          </w:tblBorders>
        </w:tblPrEx>
        <w:tc>
          <w:tcPr>
            <w:tcW w:w="1253" w:type="dxa"/>
            <w:shd w:val="clear" w:color="auto" w:fill="auto"/>
          </w:tcPr>
          <w:p w14:paraId="6FEC0720" w14:textId="77777777" w:rsidR="003E3D07" w:rsidRDefault="003E3D07">
            <w:pPr>
              <w:pStyle w:val="TableText"/>
              <w:rPr>
                <w:rFonts w:eastAsia="Symbol"/>
              </w:rPr>
            </w:pPr>
            <w:r>
              <w:t>Anti-c</w:t>
            </w:r>
          </w:p>
        </w:tc>
        <w:tc>
          <w:tcPr>
            <w:tcW w:w="1253" w:type="dxa"/>
            <w:shd w:val="clear" w:color="auto" w:fill="auto"/>
          </w:tcPr>
          <w:p w14:paraId="4CDA59AD" w14:textId="77777777" w:rsidR="003E3D07" w:rsidRDefault="003E3D07">
            <w:pPr>
              <w:pStyle w:val="TableText"/>
              <w:rPr>
                <w:rFonts w:eastAsia="Symbol"/>
              </w:rPr>
            </w:pPr>
            <w:r>
              <w:t>Anti-c</w:t>
            </w:r>
          </w:p>
        </w:tc>
        <w:tc>
          <w:tcPr>
            <w:tcW w:w="878" w:type="dxa"/>
            <w:shd w:val="clear" w:color="auto" w:fill="auto"/>
          </w:tcPr>
          <w:p w14:paraId="6FAF0FD8" w14:textId="77777777" w:rsidR="003E3D07" w:rsidRDefault="003E3D07">
            <w:pPr>
              <w:pStyle w:val="TableText"/>
              <w:rPr>
                <w:b/>
                <w:bCs/>
              </w:rPr>
            </w:pPr>
            <w:r>
              <w:rPr>
                <w:bCs/>
              </w:rPr>
              <w:t>Yes</w:t>
            </w:r>
          </w:p>
        </w:tc>
        <w:tc>
          <w:tcPr>
            <w:tcW w:w="878" w:type="dxa"/>
            <w:shd w:val="clear" w:color="auto" w:fill="auto"/>
          </w:tcPr>
          <w:p w14:paraId="29FFD50B" w14:textId="77777777" w:rsidR="003E3D07" w:rsidRDefault="003E3D07">
            <w:pPr>
              <w:pStyle w:val="TableText"/>
              <w:rPr>
                <w:rFonts w:eastAsia="Symbol"/>
                <w:b/>
                <w:bCs/>
              </w:rPr>
            </w:pPr>
            <w:r>
              <w:rPr>
                <w:bCs/>
              </w:rPr>
              <w:t>Yes</w:t>
            </w:r>
          </w:p>
        </w:tc>
        <w:tc>
          <w:tcPr>
            <w:tcW w:w="1253" w:type="dxa"/>
            <w:shd w:val="clear" w:color="auto" w:fill="auto"/>
          </w:tcPr>
          <w:p w14:paraId="569CDF56" w14:textId="77777777" w:rsidR="003E3D07" w:rsidRDefault="003E3D07">
            <w:pPr>
              <w:pStyle w:val="TableText"/>
              <w:rPr>
                <w:rFonts w:eastAsia="Symbol"/>
              </w:rPr>
            </w:pPr>
            <w:r>
              <w:t>c</w:t>
            </w:r>
          </w:p>
        </w:tc>
        <w:tc>
          <w:tcPr>
            <w:tcW w:w="1253" w:type="dxa"/>
            <w:shd w:val="clear" w:color="auto" w:fill="auto"/>
          </w:tcPr>
          <w:p w14:paraId="5B30C600" w14:textId="77777777" w:rsidR="003E3D07" w:rsidRDefault="003E3D07">
            <w:pPr>
              <w:pStyle w:val="TableText"/>
              <w:rPr>
                <w:rFonts w:eastAsia="Symbol"/>
              </w:rPr>
            </w:pPr>
            <w:r>
              <w:t>c</w:t>
            </w:r>
          </w:p>
        </w:tc>
        <w:tc>
          <w:tcPr>
            <w:tcW w:w="1296" w:type="dxa"/>
            <w:shd w:val="clear" w:color="auto" w:fill="auto"/>
          </w:tcPr>
          <w:p w14:paraId="7928CD15" w14:textId="77777777" w:rsidR="003E3D07" w:rsidRDefault="003E3D07">
            <w:pPr>
              <w:pStyle w:val="TableText"/>
              <w:rPr>
                <w:rFonts w:eastAsia="Symbol"/>
              </w:rPr>
            </w:pPr>
            <w:r>
              <w:t>12</w:t>
            </w:r>
          </w:p>
        </w:tc>
        <w:tc>
          <w:tcPr>
            <w:tcW w:w="1296" w:type="dxa"/>
            <w:shd w:val="clear" w:color="auto" w:fill="auto"/>
          </w:tcPr>
          <w:p w14:paraId="2D508BBA" w14:textId="77777777" w:rsidR="003E3D07" w:rsidRDefault="003E3D07">
            <w:pPr>
              <w:pStyle w:val="TableText"/>
              <w:rPr>
                <w:rFonts w:eastAsia="Symbol"/>
              </w:rPr>
            </w:pPr>
            <w:r>
              <w:t>AGc</w:t>
            </w:r>
          </w:p>
        </w:tc>
      </w:tr>
      <w:tr w:rsidR="00824338" w14:paraId="0563970B" w14:textId="77777777">
        <w:tblPrEx>
          <w:tblBorders>
            <w:insideH w:val="single" w:sz="4" w:space="0" w:color="auto"/>
            <w:insideV w:val="single" w:sz="4" w:space="0" w:color="auto"/>
          </w:tblBorders>
        </w:tblPrEx>
        <w:tc>
          <w:tcPr>
            <w:tcW w:w="1253" w:type="dxa"/>
            <w:shd w:val="clear" w:color="auto" w:fill="auto"/>
          </w:tcPr>
          <w:p w14:paraId="412C08FE" w14:textId="77777777" w:rsidR="003E3D07" w:rsidRDefault="003E3D07">
            <w:pPr>
              <w:pStyle w:val="TableText"/>
              <w:rPr>
                <w:rFonts w:eastAsia="Symbol"/>
              </w:rPr>
            </w:pPr>
            <w:r>
              <w:t>Anti-e</w:t>
            </w:r>
          </w:p>
        </w:tc>
        <w:tc>
          <w:tcPr>
            <w:tcW w:w="1253" w:type="dxa"/>
            <w:shd w:val="clear" w:color="auto" w:fill="auto"/>
          </w:tcPr>
          <w:p w14:paraId="5161DA0E" w14:textId="77777777" w:rsidR="003E3D07" w:rsidRDefault="003E3D07">
            <w:pPr>
              <w:pStyle w:val="TableText"/>
              <w:rPr>
                <w:rFonts w:eastAsia="Symbol"/>
              </w:rPr>
            </w:pPr>
            <w:r>
              <w:t>Anti-e</w:t>
            </w:r>
          </w:p>
        </w:tc>
        <w:tc>
          <w:tcPr>
            <w:tcW w:w="878" w:type="dxa"/>
            <w:shd w:val="clear" w:color="auto" w:fill="auto"/>
          </w:tcPr>
          <w:p w14:paraId="31F72680" w14:textId="77777777" w:rsidR="003E3D07" w:rsidRDefault="003E3D07">
            <w:pPr>
              <w:pStyle w:val="TableText"/>
              <w:rPr>
                <w:b/>
                <w:bCs/>
              </w:rPr>
            </w:pPr>
            <w:r>
              <w:rPr>
                <w:bCs/>
              </w:rPr>
              <w:t>Yes</w:t>
            </w:r>
          </w:p>
        </w:tc>
        <w:tc>
          <w:tcPr>
            <w:tcW w:w="878" w:type="dxa"/>
            <w:shd w:val="clear" w:color="auto" w:fill="auto"/>
          </w:tcPr>
          <w:p w14:paraId="718CC70D" w14:textId="77777777" w:rsidR="003E3D07" w:rsidRDefault="003E3D07">
            <w:pPr>
              <w:pStyle w:val="TableText"/>
              <w:rPr>
                <w:rFonts w:eastAsia="Symbol"/>
                <w:b/>
                <w:bCs/>
              </w:rPr>
            </w:pPr>
            <w:r>
              <w:rPr>
                <w:bCs/>
              </w:rPr>
              <w:t>Yes</w:t>
            </w:r>
          </w:p>
        </w:tc>
        <w:tc>
          <w:tcPr>
            <w:tcW w:w="1253" w:type="dxa"/>
            <w:shd w:val="clear" w:color="auto" w:fill="auto"/>
          </w:tcPr>
          <w:p w14:paraId="40BD33A9" w14:textId="77777777" w:rsidR="003E3D07" w:rsidRDefault="003E3D07">
            <w:pPr>
              <w:pStyle w:val="TableText"/>
              <w:rPr>
                <w:rFonts w:eastAsia="Symbol"/>
              </w:rPr>
            </w:pPr>
            <w:r>
              <w:t>e</w:t>
            </w:r>
          </w:p>
        </w:tc>
        <w:tc>
          <w:tcPr>
            <w:tcW w:w="1253" w:type="dxa"/>
            <w:shd w:val="clear" w:color="auto" w:fill="auto"/>
          </w:tcPr>
          <w:p w14:paraId="3573B0A3" w14:textId="77777777" w:rsidR="003E3D07" w:rsidRDefault="003E3D07">
            <w:pPr>
              <w:pStyle w:val="TableText"/>
              <w:rPr>
                <w:rFonts w:eastAsia="Symbol"/>
              </w:rPr>
            </w:pPr>
            <w:r>
              <w:t>e</w:t>
            </w:r>
          </w:p>
        </w:tc>
        <w:tc>
          <w:tcPr>
            <w:tcW w:w="1296" w:type="dxa"/>
            <w:shd w:val="clear" w:color="auto" w:fill="auto"/>
          </w:tcPr>
          <w:p w14:paraId="324C39AD" w14:textId="77777777" w:rsidR="003E3D07" w:rsidRDefault="003E3D07">
            <w:pPr>
              <w:pStyle w:val="TableText"/>
              <w:rPr>
                <w:rFonts w:eastAsia="Symbol"/>
              </w:rPr>
            </w:pPr>
            <w:r>
              <w:t>2</w:t>
            </w:r>
          </w:p>
        </w:tc>
        <w:tc>
          <w:tcPr>
            <w:tcW w:w="1296" w:type="dxa"/>
            <w:shd w:val="clear" w:color="auto" w:fill="auto"/>
          </w:tcPr>
          <w:p w14:paraId="314D813C" w14:textId="77777777" w:rsidR="003E3D07" w:rsidRDefault="003E3D07">
            <w:pPr>
              <w:pStyle w:val="TableText"/>
              <w:rPr>
                <w:rFonts w:eastAsia="Symbol"/>
              </w:rPr>
            </w:pPr>
            <w:r>
              <w:t>AGe</w:t>
            </w:r>
          </w:p>
        </w:tc>
      </w:tr>
      <w:tr w:rsidR="00824338" w14:paraId="582E595A" w14:textId="77777777">
        <w:tblPrEx>
          <w:tblBorders>
            <w:insideH w:val="single" w:sz="4" w:space="0" w:color="auto"/>
            <w:insideV w:val="single" w:sz="4" w:space="0" w:color="auto"/>
          </w:tblBorders>
        </w:tblPrEx>
        <w:tc>
          <w:tcPr>
            <w:tcW w:w="1253" w:type="dxa"/>
            <w:shd w:val="clear" w:color="auto" w:fill="auto"/>
          </w:tcPr>
          <w:p w14:paraId="194B37AF" w14:textId="77777777" w:rsidR="003E3D07" w:rsidRDefault="003E3D07">
            <w:pPr>
              <w:pStyle w:val="TableText"/>
            </w:pPr>
            <w:r>
              <w:t>Anti-f</w:t>
            </w:r>
          </w:p>
          <w:p w14:paraId="58A635F8" w14:textId="76C4853A" w:rsidR="007408F1" w:rsidRDefault="007408F1">
            <w:pPr>
              <w:pStyle w:val="TableText"/>
              <w:rPr>
                <w:rFonts w:eastAsia="Symbol"/>
              </w:rPr>
            </w:pPr>
            <w:r>
              <w:t>(See FAQ Compound Antibodies)</w:t>
            </w:r>
          </w:p>
        </w:tc>
        <w:tc>
          <w:tcPr>
            <w:tcW w:w="1253" w:type="dxa"/>
            <w:shd w:val="clear" w:color="auto" w:fill="auto"/>
          </w:tcPr>
          <w:p w14:paraId="7B71550A" w14:textId="77777777" w:rsidR="003E3D07" w:rsidRDefault="003E3D07">
            <w:pPr>
              <w:pStyle w:val="TableText"/>
              <w:rPr>
                <w:rFonts w:eastAsia="Symbol"/>
              </w:rPr>
            </w:pPr>
            <w:r>
              <w:t>Anti-f</w:t>
            </w:r>
          </w:p>
        </w:tc>
        <w:tc>
          <w:tcPr>
            <w:tcW w:w="878" w:type="dxa"/>
            <w:shd w:val="clear" w:color="auto" w:fill="auto"/>
          </w:tcPr>
          <w:p w14:paraId="45D85AB1" w14:textId="77777777" w:rsidR="003E3D07" w:rsidRDefault="003E3D07">
            <w:pPr>
              <w:pStyle w:val="TableText"/>
              <w:rPr>
                <w:b/>
                <w:bCs/>
              </w:rPr>
            </w:pPr>
            <w:r>
              <w:rPr>
                <w:bCs/>
              </w:rPr>
              <w:t>Yes</w:t>
            </w:r>
          </w:p>
        </w:tc>
        <w:tc>
          <w:tcPr>
            <w:tcW w:w="878" w:type="dxa"/>
            <w:shd w:val="clear" w:color="auto" w:fill="auto"/>
          </w:tcPr>
          <w:p w14:paraId="181C0E19" w14:textId="77777777" w:rsidR="003E3D07" w:rsidRDefault="003E3D07">
            <w:pPr>
              <w:pStyle w:val="TableText"/>
              <w:rPr>
                <w:rFonts w:eastAsia="Symbol"/>
                <w:b/>
                <w:bCs/>
              </w:rPr>
            </w:pPr>
            <w:r>
              <w:rPr>
                <w:bCs/>
              </w:rPr>
              <w:t>Yes</w:t>
            </w:r>
          </w:p>
        </w:tc>
        <w:tc>
          <w:tcPr>
            <w:tcW w:w="1253" w:type="dxa"/>
            <w:shd w:val="clear" w:color="auto" w:fill="auto"/>
          </w:tcPr>
          <w:p w14:paraId="075587BD" w14:textId="77777777" w:rsidR="003E3D07" w:rsidRDefault="003E3D07">
            <w:pPr>
              <w:pStyle w:val="TableText"/>
              <w:rPr>
                <w:rFonts w:eastAsia="Symbol"/>
              </w:rPr>
            </w:pPr>
            <w:r>
              <w:t>c and e</w:t>
            </w:r>
          </w:p>
        </w:tc>
        <w:tc>
          <w:tcPr>
            <w:tcW w:w="1253" w:type="dxa"/>
            <w:shd w:val="clear" w:color="auto" w:fill="auto"/>
          </w:tcPr>
          <w:p w14:paraId="7745090A" w14:textId="77777777" w:rsidR="003E3D07" w:rsidRDefault="003E3D07">
            <w:pPr>
              <w:pStyle w:val="TableText"/>
              <w:rPr>
                <w:rFonts w:eastAsia="Symbol"/>
              </w:rPr>
            </w:pPr>
            <w:r>
              <w:t>f</w:t>
            </w:r>
          </w:p>
        </w:tc>
        <w:tc>
          <w:tcPr>
            <w:tcW w:w="1296" w:type="dxa"/>
            <w:shd w:val="clear" w:color="auto" w:fill="auto"/>
          </w:tcPr>
          <w:p w14:paraId="2E78CB5B" w14:textId="77777777" w:rsidR="003E3D07" w:rsidRDefault="003E3D07">
            <w:pPr>
              <w:pStyle w:val="TableText"/>
              <w:rPr>
                <w:rFonts w:eastAsia="Symbol"/>
              </w:rPr>
            </w:pPr>
            <w:r>
              <w:t>N/A</w:t>
            </w:r>
          </w:p>
        </w:tc>
        <w:tc>
          <w:tcPr>
            <w:tcW w:w="1296" w:type="dxa"/>
            <w:shd w:val="clear" w:color="auto" w:fill="auto"/>
          </w:tcPr>
          <w:p w14:paraId="6B1E2C4F" w14:textId="77777777" w:rsidR="003E3D07" w:rsidRDefault="003E3D07">
            <w:pPr>
              <w:pStyle w:val="TableText"/>
            </w:pPr>
            <w:r>
              <w:t>AGc</w:t>
            </w:r>
          </w:p>
          <w:p w14:paraId="7F96D31F" w14:textId="77777777" w:rsidR="003E3D07" w:rsidRDefault="003E3D07">
            <w:pPr>
              <w:pStyle w:val="TableText"/>
              <w:rPr>
                <w:rFonts w:eastAsia="Symbol"/>
              </w:rPr>
            </w:pPr>
            <w:r>
              <w:t>AGe</w:t>
            </w:r>
          </w:p>
        </w:tc>
      </w:tr>
      <w:tr w:rsidR="00824338" w14:paraId="5A7FA011" w14:textId="77777777">
        <w:tblPrEx>
          <w:tblBorders>
            <w:insideH w:val="single" w:sz="4" w:space="0" w:color="auto"/>
            <w:insideV w:val="single" w:sz="4" w:space="0" w:color="auto"/>
          </w:tblBorders>
        </w:tblPrEx>
        <w:tc>
          <w:tcPr>
            <w:tcW w:w="1253" w:type="dxa"/>
            <w:shd w:val="clear" w:color="auto" w:fill="auto"/>
          </w:tcPr>
          <w:p w14:paraId="0526ACBD" w14:textId="77777777" w:rsidR="003E3D07" w:rsidRDefault="003E3D07">
            <w:pPr>
              <w:pStyle w:val="TableText"/>
              <w:rPr>
                <w:rFonts w:eastAsia="Symbol"/>
              </w:rPr>
            </w:pPr>
            <w:r>
              <w:t>Anti-G</w:t>
            </w:r>
          </w:p>
        </w:tc>
        <w:tc>
          <w:tcPr>
            <w:tcW w:w="1253" w:type="dxa"/>
            <w:shd w:val="clear" w:color="auto" w:fill="auto"/>
          </w:tcPr>
          <w:p w14:paraId="37BD765F" w14:textId="77777777" w:rsidR="003E3D07" w:rsidRDefault="003E3D07">
            <w:pPr>
              <w:pStyle w:val="TableText"/>
              <w:rPr>
                <w:rFonts w:eastAsia="Symbol"/>
              </w:rPr>
            </w:pPr>
            <w:r>
              <w:t>Anti-G</w:t>
            </w:r>
          </w:p>
        </w:tc>
        <w:tc>
          <w:tcPr>
            <w:tcW w:w="878" w:type="dxa"/>
            <w:shd w:val="clear" w:color="auto" w:fill="auto"/>
          </w:tcPr>
          <w:p w14:paraId="7A72FEB0" w14:textId="77777777" w:rsidR="003E3D07" w:rsidRDefault="003E3D07">
            <w:pPr>
              <w:pStyle w:val="TableText"/>
              <w:rPr>
                <w:b/>
                <w:bCs/>
              </w:rPr>
            </w:pPr>
            <w:r>
              <w:rPr>
                <w:bCs/>
              </w:rPr>
              <w:t>Yes</w:t>
            </w:r>
          </w:p>
        </w:tc>
        <w:tc>
          <w:tcPr>
            <w:tcW w:w="878" w:type="dxa"/>
            <w:shd w:val="clear" w:color="auto" w:fill="auto"/>
          </w:tcPr>
          <w:p w14:paraId="28A1A086" w14:textId="77777777" w:rsidR="003E3D07" w:rsidRDefault="003E3D07">
            <w:pPr>
              <w:pStyle w:val="TableText"/>
              <w:rPr>
                <w:rFonts w:eastAsia="Symbol"/>
                <w:b/>
                <w:bCs/>
              </w:rPr>
            </w:pPr>
            <w:r>
              <w:rPr>
                <w:bCs/>
              </w:rPr>
              <w:t>Yes</w:t>
            </w:r>
          </w:p>
        </w:tc>
        <w:tc>
          <w:tcPr>
            <w:tcW w:w="1253" w:type="dxa"/>
            <w:shd w:val="clear" w:color="auto" w:fill="auto"/>
          </w:tcPr>
          <w:p w14:paraId="5B97EE73" w14:textId="77777777" w:rsidR="003E3D07" w:rsidRDefault="003E3D07">
            <w:pPr>
              <w:pStyle w:val="TableText"/>
              <w:rPr>
                <w:rFonts w:eastAsia="Symbol"/>
              </w:rPr>
            </w:pPr>
            <w:r>
              <w:rPr>
                <w:rFonts w:eastAsia="Symbol"/>
              </w:rPr>
              <w:t>C and D</w:t>
            </w:r>
          </w:p>
        </w:tc>
        <w:tc>
          <w:tcPr>
            <w:tcW w:w="1253" w:type="dxa"/>
            <w:shd w:val="clear" w:color="auto" w:fill="auto"/>
          </w:tcPr>
          <w:p w14:paraId="6EA38D56" w14:textId="77777777" w:rsidR="003E3D07" w:rsidRDefault="003E3D07">
            <w:pPr>
              <w:pStyle w:val="TableText"/>
              <w:rPr>
                <w:rFonts w:eastAsia="Symbol"/>
              </w:rPr>
            </w:pPr>
            <w:r>
              <w:t>G</w:t>
            </w:r>
          </w:p>
        </w:tc>
        <w:tc>
          <w:tcPr>
            <w:tcW w:w="1296" w:type="dxa"/>
            <w:shd w:val="clear" w:color="auto" w:fill="auto"/>
          </w:tcPr>
          <w:p w14:paraId="13721B19" w14:textId="77777777" w:rsidR="003E3D07" w:rsidRDefault="003E3D07">
            <w:pPr>
              <w:pStyle w:val="TableText"/>
              <w:rPr>
                <w:rFonts w:eastAsia="Symbol"/>
              </w:rPr>
            </w:pPr>
            <w:r>
              <w:t>N/A</w:t>
            </w:r>
          </w:p>
        </w:tc>
        <w:tc>
          <w:tcPr>
            <w:tcW w:w="1296" w:type="dxa"/>
            <w:shd w:val="clear" w:color="auto" w:fill="auto"/>
          </w:tcPr>
          <w:p w14:paraId="1B86557E" w14:textId="77777777" w:rsidR="003E3D07" w:rsidRDefault="003E3D07">
            <w:pPr>
              <w:pStyle w:val="TableText"/>
            </w:pPr>
            <w:r>
              <w:t>AGD</w:t>
            </w:r>
          </w:p>
          <w:p w14:paraId="0B8A7A39" w14:textId="77777777" w:rsidR="003E3D07" w:rsidRDefault="003E3D07">
            <w:pPr>
              <w:pStyle w:val="TableText"/>
              <w:rPr>
                <w:rFonts w:eastAsia="Symbol"/>
              </w:rPr>
            </w:pPr>
            <w:r>
              <w:t>AGC</w:t>
            </w:r>
          </w:p>
        </w:tc>
      </w:tr>
      <w:tr w:rsidR="00824338" w14:paraId="15659884" w14:textId="77777777">
        <w:tblPrEx>
          <w:tblBorders>
            <w:insideH w:val="single" w:sz="4" w:space="0" w:color="auto"/>
            <w:insideV w:val="single" w:sz="4" w:space="0" w:color="auto"/>
          </w:tblBorders>
        </w:tblPrEx>
        <w:tc>
          <w:tcPr>
            <w:tcW w:w="1253" w:type="dxa"/>
            <w:shd w:val="clear" w:color="auto" w:fill="auto"/>
          </w:tcPr>
          <w:p w14:paraId="6D2C9154" w14:textId="77777777" w:rsidR="003E3D07" w:rsidRDefault="003E3D07">
            <w:pPr>
              <w:pStyle w:val="TableText"/>
              <w:rPr>
                <w:rFonts w:eastAsia="Symbol"/>
              </w:rPr>
            </w:pPr>
            <w:r>
              <w:t>Anti-K</w:t>
            </w:r>
          </w:p>
        </w:tc>
        <w:tc>
          <w:tcPr>
            <w:tcW w:w="1253" w:type="dxa"/>
            <w:shd w:val="clear" w:color="auto" w:fill="auto"/>
          </w:tcPr>
          <w:p w14:paraId="61D02598" w14:textId="77777777" w:rsidR="003E3D07" w:rsidRDefault="003E3D07">
            <w:pPr>
              <w:pStyle w:val="TableText"/>
              <w:rPr>
                <w:b/>
                <w:bCs/>
              </w:rPr>
            </w:pPr>
            <w:r>
              <w:t>Anti-K</w:t>
            </w:r>
          </w:p>
        </w:tc>
        <w:tc>
          <w:tcPr>
            <w:tcW w:w="878" w:type="dxa"/>
            <w:shd w:val="clear" w:color="auto" w:fill="auto"/>
          </w:tcPr>
          <w:p w14:paraId="093F2F95" w14:textId="77777777" w:rsidR="003E3D07" w:rsidRDefault="003E3D07">
            <w:pPr>
              <w:pStyle w:val="TableText"/>
              <w:rPr>
                <w:b/>
                <w:bCs/>
              </w:rPr>
            </w:pPr>
            <w:r>
              <w:rPr>
                <w:bCs/>
              </w:rPr>
              <w:t>Yes</w:t>
            </w:r>
          </w:p>
        </w:tc>
        <w:tc>
          <w:tcPr>
            <w:tcW w:w="878" w:type="dxa"/>
            <w:shd w:val="clear" w:color="auto" w:fill="auto"/>
          </w:tcPr>
          <w:p w14:paraId="5811282A" w14:textId="77777777" w:rsidR="003E3D07" w:rsidRDefault="003E3D07">
            <w:pPr>
              <w:pStyle w:val="TableText"/>
              <w:rPr>
                <w:rFonts w:eastAsia="Symbol"/>
                <w:b/>
                <w:bCs/>
              </w:rPr>
            </w:pPr>
            <w:r>
              <w:rPr>
                <w:bCs/>
              </w:rPr>
              <w:t>Yes</w:t>
            </w:r>
          </w:p>
        </w:tc>
        <w:tc>
          <w:tcPr>
            <w:tcW w:w="1253" w:type="dxa"/>
            <w:shd w:val="clear" w:color="auto" w:fill="auto"/>
          </w:tcPr>
          <w:p w14:paraId="253EC693" w14:textId="77777777" w:rsidR="003E3D07" w:rsidRDefault="003E3D07">
            <w:pPr>
              <w:pStyle w:val="TableText"/>
              <w:rPr>
                <w:rFonts w:eastAsia="Symbol"/>
              </w:rPr>
            </w:pPr>
            <w:r>
              <w:t>K</w:t>
            </w:r>
          </w:p>
        </w:tc>
        <w:tc>
          <w:tcPr>
            <w:tcW w:w="1253" w:type="dxa"/>
            <w:shd w:val="clear" w:color="auto" w:fill="auto"/>
          </w:tcPr>
          <w:p w14:paraId="7454BDC8" w14:textId="77777777" w:rsidR="003E3D07" w:rsidRDefault="003E3D07">
            <w:pPr>
              <w:pStyle w:val="TableText"/>
            </w:pPr>
            <w:r>
              <w:t>K</w:t>
            </w:r>
          </w:p>
        </w:tc>
        <w:tc>
          <w:tcPr>
            <w:tcW w:w="1296" w:type="dxa"/>
            <w:shd w:val="clear" w:color="auto" w:fill="auto"/>
          </w:tcPr>
          <w:p w14:paraId="72018D53" w14:textId="77777777" w:rsidR="003E3D07" w:rsidRDefault="003E3D07">
            <w:pPr>
              <w:pStyle w:val="TableText"/>
              <w:rPr>
                <w:rFonts w:eastAsia="Symbol"/>
              </w:rPr>
            </w:pPr>
            <w:r>
              <w:t>91</w:t>
            </w:r>
          </w:p>
        </w:tc>
        <w:tc>
          <w:tcPr>
            <w:tcW w:w="1296" w:type="dxa"/>
            <w:shd w:val="clear" w:color="auto" w:fill="auto"/>
          </w:tcPr>
          <w:p w14:paraId="4097AA1B" w14:textId="77777777" w:rsidR="003E3D07" w:rsidRDefault="003E3D07">
            <w:pPr>
              <w:pStyle w:val="TableText"/>
              <w:rPr>
                <w:rFonts w:eastAsia="Symbol"/>
              </w:rPr>
            </w:pPr>
            <w:r>
              <w:t>AGK</w:t>
            </w:r>
          </w:p>
        </w:tc>
      </w:tr>
      <w:tr w:rsidR="00824338" w14:paraId="5AF96BC2" w14:textId="77777777">
        <w:tblPrEx>
          <w:tblBorders>
            <w:insideH w:val="single" w:sz="4" w:space="0" w:color="auto"/>
            <w:insideV w:val="single" w:sz="4" w:space="0" w:color="auto"/>
          </w:tblBorders>
        </w:tblPrEx>
        <w:tc>
          <w:tcPr>
            <w:tcW w:w="1253" w:type="dxa"/>
            <w:shd w:val="clear" w:color="auto" w:fill="auto"/>
          </w:tcPr>
          <w:p w14:paraId="7598B719" w14:textId="77777777" w:rsidR="003E3D07" w:rsidRDefault="003E3D07">
            <w:pPr>
              <w:pStyle w:val="TableText"/>
              <w:rPr>
                <w:rFonts w:eastAsia="Symbol"/>
              </w:rPr>
            </w:pPr>
            <w:r>
              <w:t>Anti-k</w:t>
            </w:r>
          </w:p>
        </w:tc>
        <w:tc>
          <w:tcPr>
            <w:tcW w:w="1253" w:type="dxa"/>
            <w:shd w:val="clear" w:color="auto" w:fill="auto"/>
          </w:tcPr>
          <w:p w14:paraId="7EB52E4B" w14:textId="77777777" w:rsidR="003E3D07" w:rsidRDefault="003E3D07">
            <w:pPr>
              <w:pStyle w:val="TableText"/>
              <w:rPr>
                <w:rFonts w:eastAsia="Symbol"/>
              </w:rPr>
            </w:pPr>
            <w:r>
              <w:t>Anti-k</w:t>
            </w:r>
          </w:p>
        </w:tc>
        <w:tc>
          <w:tcPr>
            <w:tcW w:w="878" w:type="dxa"/>
            <w:shd w:val="clear" w:color="auto" w:fill="auto"/>
          </w:tcPr>
          <w:p w14:paraId="07BDE8F6" w14:textId="77777777" w:rsidR="003E3D07" w:rsidRDefault="003E3D07">
            <w:pPr>
              <w:pStyle w:val="TableText"/>
              <w:rPr>
                <w:b/>
                <w:bCs/>
              </w:rPr>
            </w:pPr>
            <w:r>
              <w:rPr>
                <w:bCs/>
              </w:rPr>
              <w:t>Yes</w:t>
            </w:r>
          </w:p>
        </w:tc>
        <w:tc>
          <w:tcPr>
            <w:tcW w:w="878" w:type="dxa"/>
            <w:shd w:val="clear" w:color="auto" w:fill="auto"/>
          </w:tcPr>
          <w:p w14:paraId="1B9EE6A2" w14:textId="77777777" w:rsidR="003E3D07" w:rsidRDefault="003E3D07">
            <w:pPr>
              <w:pStyle w:val="TableText"/>
              <w:rPr>
                <w:rFonts w:eastAsia="Symbol"/>
                <w:b/>
                <w:bCs/>
              </w:rPr>
            </w:pPr>
            <w:r>
              <w:rPr>
                <w:bCs/>
              </w:rPr>
              <w:t>Yes</w:t>
            </w:r>
          </w:p>
        </w:tc>
        <w:tc>
          <w:tcPr>
            <w:tcW w:w="1253" w:type="dxa"/>
            <w:shd w:val="clear" w:color="auto" w:fill="auto"/>
          </w:tcPr>
          <w:p w14:paraId="3A029058" w14:textId="77777777" w:rsidR="003E3D07" w:rsidRDefault="003E3D07">
            <w:pPr>
              <w:pStyle w:val="TableText"/>
              <w:rPr>
                <w:rFonts w:eastAsia="Symbol"/>
              </w:rPr>
            </w:pPr>
            <w:r>
              <w:t>k</w:t>
            </w:r>
          </w:p>
        </w:tc>
        <w:tc>
          <w:tcPr>
            <w:tcW w:w="1253" w:type="dxa"/>
            <w:shd w:val="clear" w:color="auto" w:fill="auto"/>
          </w:tcPr>
          <w:p w14:paraId="0F68625A" w14:textId="77777777" w:rsidR="003E3D07" w:rsidRDefault="003E3D07">
            <w:pPr>
              <w:pStyle w:val="TableText"/>
              <w:rPr>
                <w:rFonts w:eastAsia="Symbol"/>
              </w:rPr>
            </w:pPr>
            <w:r>
              <w:t>k</w:t>
            </w:r>
          </w:p>
        </w:tc>
        <w:tc>
          <w:tcPr>
            <w:tcW w:w="1296" w:type="dxa"/>
            <w:shd w:val="clear" w:color="auto" w:fill="auto"/>
          </w:tcPr>
          <w:p w14:paraId="3291DD21" w14:textId="77777777" w:rsidR="003E3D07" w:rsidRDefault="003E3D07">
            <w:pPr>
              <w:pStyle w:val="TableText"/>
              <w:rPr>
                <w:rFonts w:eastAsia="Symbol"/>
              </w:rPr>
            </w:pPr>
            <w:r>
              <w:t>1</w:t>
            </w:r>
          </w:p>
        </w:tc>
        <w:tc>
          <w:tcPr>
            <w:tcW w:w="1296" w:type="dxa"/>
            <w:shd w:val="clear" w:color="auto" w:fill="auto"/>
          </w:tcPr>
          <w:p w14:paraId="20DD0AF0" w14:textId="77777777" w:rsidR="003E3D07" w:rsidRDefault="003E3D07">
            <w:pPr>
              <w:pStyle w:val="TableText"/>
              <w:rPr>
                <w:rFonts w:eastAsia="Symbol"/>
              </w:rPr>
            </w:pPr>
            <w:r>
              <w:t>AGk</w:t>
            </w:r>
          </w:p>
        </w:tc>
      </w:tr>
      <w:tr w:rsidR="00824338" w14:paraId="657F0CEC" w14:textId="77777777">
        <w:tblPrEx>
          <w:tblBorders>
            <w:insideH w:val="single" w:sz="4" w:space="0" w:color="auto"/>
            <w:insideV w:val="single" w:sz="4" w:space="0" w:color="auto"/>
          </w:tblBorders>
        </w:tblPrEx>
        <w:tc>
          <w:tcPr>
            <w:tcW w:w="1253" w:type="dxa"/>
            <w:shd w:val="clear" w:color="auto" w:fill="auto"/>
          </w:tcPr>
          <w:p w14:paraId="2DA7D1C3" w14:textId="77777777" w:rsidR="003E3D07" w:rsidRDefault="003E3D07">
            <w:pPr>
              <w:pStyle w:val="TableText"/>
              <w:rPr>
                <w:rFonts w:eastAsia="Symbol"/>
              </w:rPr>
            </w:pPr>
            <w:r>
              <w:t xml:space="preserve">Anti-Kp(a) </w:t>
            </w:r>
          </w:p>
        </w:tc>
        <w:tc>
          <w:tcPr>
            <w:tcW w:w="1253" w:type="dxa"/>
            <w:shd w:val="clear" w:color="auto" w:fill="auto"/>
          </w:tcPr>
          <w:p w14:paraId="1A26E8FA" w14:textId="77777777" w:rsidR="003E3D07" w:rsidRDefault="003E3D07">
            <w:pPr>
              <w:pStyle w:val="TableText"/>
              <w:rPr>
                <w:rFonts w:eastAsia="Symbol"/>
              </w:rPr>
            </w:pPr>
            <w:r>
              <w:t>Anti-Kp(a)</w:t>
            </w:r>
          </w:p>
        </w:tc>
        <w:tc>
          <w:tcPr>
            <w:tcW w:w="878" w:type="dxa"/>
            <w:shd w:val="clear" w:color="auto" w:fill="auto"/>
          </w:tcPr>
          <w:p w14:paraId="61C48F11" w14:textId="77777777" w:rsidR="003E3D07" w:rsidRDefault="003E3D07">
            <w:pPr>
              <w:pStyle w:val="TableText"/>
              <w:rPr>
                <w:b/>
                <w:bCs/>
              </w:rPr>
            </w:pPr>
            <w:r>
              <w:rPr>
                <w:bCs/>
              </w:rPr>
              <w:t>Yes</w:t>
            </w:r>
          </w:p>
        </w:tc>
        <w:tc>
          <w:tcPr>
            <w:tcW w:w="878" w:type="dxa"/>
            <w:shd w:val="clear" w:color="auto" w:fill="auto"/>
          </w:tcPr>
          <w:p w14:paraId="4CB16D9F" w14:textId="77777777" w:rsidR="003E3D07" w:rsidRDefault="003E3D07">
            <w:pPr>
              <w:pStyle w:val="TableText"/>
              <w:rPr>
                <w:rFonts w:eastAsia="Symbol"/>
              </w:rPr>
            </w:pPr>
            <w:r>
              <w:t>Optional</w:t>
            </w:r>
          </w:p>
        </w:tc>
        <w:tc>
          <w:tcPr>
            <w:tcW w:w="1253" w:type="dxa"/>
            <w:shd w:val="clear" w:color="auto" w:fill="auto"/>
          </w:tcPr>
          <w:p w14:paraId="4DC73C8F" w14:textId="77777777" w:rsidR="003E3D07" w:rsidRDefault="003E3D07">
            <w:pPr>
              <w:pStyle w:val="TableText"/>
              <w:rPr>
                <w:rFonts w:eastAsia="Symbol"/>
              </w:rPr>
            </w:pPr>
            <w:r>
              <w:t>Kp(a)</w:t>
            </w:r>
          </w:p>
        </w:tc>
        <w:tc>
          <w:tcPr>
            <w:tcW w:w="1253" w:type="dxa"/>
            <w:shd w:val="clear" w:color="auto" w:fill="auto"/>
          </w:tcPr>
          <w:p w14:paraId="6F6B24F2" w14:textId="77777777" w:rsidR="003E3D07" w:rsidRDefault="003E3D07">
            <w:pPr>
              <w:pStyle w:val="TableText"/>
              <w:rPr>
                <w:rFonts w:eastAsia="Symbol"/>
              </w:rPr>
            </w:pPr>
            <w:r>
              <w:t>Kp(a)</w:t>
            </w:r>
          </w:p>
        </w:tc>
        <w:tc>
          <w:tcPr>
            <w:tcW w:w="1296" w:type="dxa"/>
            <w:shd w:val="clear" w:color="auto" w:fill="auto"/>
          </w:tcPr>
          <w:p w14:paraId="7C754070" w14:textId="77777777" w:rsidR="003E3D07" w:rsidRDefault="003E3D07">
            <w:pPr>
              <w:pStyle w:val="TableText"/>
              <w:rPr>
                <w:rFonts w:eastAsia="Symbol"/>
              </w:rPr>
            </w:pPr>
            <w:r>
              <w:t>98</w:t>
            </w:r>
          </w:p>
        </w:tc>
        <w:tc>
          <w:tcPr>
            <w:tcW w:w="1296" w:type="dxa"/>
            <w:shd w:val="clear" w:color="auto" w:fill="auto"/>
          </w:tcPr>
          <w:p w14:paraId="3935F183" w14:textId="77777777" w:rsidR="003E3D07" w:rsidRDefault="003E3D07">
            <w:pPr>
              <w:pStyle w:val="TableText"/>
              <w:rPr>
                <w:rFonts w:eastAsia="Symbol"/>
              </w:rPr>
            </w:pPr>
            <w:r>
              <w:t xml:space="preserve">AGKp(a) </w:t>
            </w:r>
          </w:p>
        </w:tc>
      </w:tr>
      <w:tr w:rsidR="00824338" w14:paraId="45858648" w14:textId="77777777">
        <w:tblPrEx>
          <w:tblBorders>
            <w:insideH w:val="single" w:sz="4" w:space="0" w:color="auto"/>
            <w:insideV w:val="single" w:sz="4" w:space="0" w:color="auto"/>
          </w:tblBorders>
        </w:tblPrEx>
        <w:tc>
          <w:tcPr>
            <w:tcW w:w="1253" w:type="dxa"/>
            <w:shd w:val="clear" w:color="auto" w:fill="auto"/>
          </w:tcPr>
          <w:p w14:paraId="561FADDF" w14:textId="77777777" w:rsidR="003E3D07" w:rsidRDefault="003E3D07">
            <w:pPr>
              <w:pStyle w:val="TableText"/>
              <w:rPr>
                <w:rFonts w:eastAsia="Symbol"/>
              </w:rPr>
            </w:pPr>
            <w:r>
              <w:t>Anti-Kp(b)</w:t>
            </w:r>
          </w:p>
        </w:tc>
        <w:tc>
          <w:tcPr>
            <w:tcW w:w="1253" w:type="dxa"/>
            <w:shd w:val="clear" w:color="auto" w:fill="auto"/>
          </w:tcPr>
          <w:p w14:paraId="185E32AF" w14:textId="77777777" w:rsidR="003E3D07" w:rsidRDefault="003E3D07">
            <w:pPr>
              <w:pStyle w:val="TableText"/>
              <w:rPr>
                <w:rFonts w:eastAsia="Symbol"/>
              </w:rPr>
            </w:pPr>
            <w:r>
              <w:t>Anti-Kp(b)</w:t>
            </w:r>
          </w:p>
        </w:tc>
        <w:tc>
          <w:tcPr>
            <w:tcW w:w="878" w:type="dxa"/>
            <w:shd w:val="clear" w:color="auto" w:fill="auto"/>
          </w:tcPr>
          <w:p w14:paraId="70CB21E9" w14:textId="77777777" w:rsidR="003E3D07" w:rsidRDefault="003E3D07">
            <w:pPr>
              <w:pStyle w:val="TableText"/>
              <w:rPr>
                <w:b/>
                <w:bCs/>
              </w:rPr>
            </w:pPr>
            <w:r>
              <w:rPr>
                <w:bCs/>
              </w:rPr>
              <w:t>Yes</w:t>
            </w:r>
          </w:p>
        </w:tc>
        <w:tc>
          <w:tcPr>
            <w:tcW w:w="878" w:type="dxa"/>
            <w:shd w:val="clear" w:color="auto" w:fill="auto"/>
          </w:tcPr>
          <w:p w14:paraId="3BE0ECA5" w14:textId="77777777" w:rsidR="003E3D07" w:rsidRDefault="003E3D07">
            <w:pPr>
              <w:pStyle w:val="TableText"/>
              <w:rPr>
                <w:rFonts w:eastAsia="Symbol"/>
              </w:rPr>
            </w:pPr>
            <w:r>
              <w:t>Optional</w:t>
            </w:r>
          </w:p>
        </w:tc>
        <w:tc>
          <w:tcPr>
            <w:tcW w:w="1253" w:type="dxa"/>
            <w:shd w:val="clear" w:color="auto" w:fill="auto"/>
          </w:tcPr>
          <w:p w14:paraId="3EE3394D" w14:textId="77777777" w:rsidR="003E3D07" w:rsidRDefault="003E3D07">
            <w:pPr>
              <w:pStyle w:val="TableText"/>
              <w:rPr>
                <w:rFonts w:eastAsia="Symbol"/>
              </w:rPr>
            </w:pPr>
            <w:r>
              <w:t>Kp(b)</w:t>
            </w:r>
          </w:p>
        </w:tc>
        <w:tc>
          <w:tcPr>
            <w:tcW w:w="1253" w:type="dxa"/>
            <w:shd w:val="clear" w:color="auto" w:fill="auto"/>
          </w:tcPr>
          <w:p w14:paraId="2E1A2421" w14:textId="77777777" w:rsidR="003E3D07" w:rsidRDefault="003E3D07">
            <w:pPr>
              <w:pStyle w:val="TableText"/>
              <w:rPr>
                <w:rFonts w:eastAsia="Symbol"/>
              </w:rPr>
            </w:pPr>
            <w:r>
              <w:t>Kp(b)</w:t>
            </w:r>
          </w:p>
        </w:tc>
        <w:tc>
          <w:tcPr>
            <w:tcW w:w="1296" w:type="dxa"/>
            <w:shd w:val="clear" w:color="auto" w:fill="auto"/>
          </w:tcPr>
          <w:p w14:paraId="3BE8C1B5" w14:textId="77777777" w:rsidR="003E3D07" w:rsidRDefault="003E3D07">
            <w:pPr>
              <w:pStyle w:val="TableText"/>
              <w:rPr>
                <w:rFonts w:eastAsia="Symbol"/>
              </w:rPr>
            </w:pPr>
            <w:r>
              <w:t>2</w:t>
            </w:r>
          </w:p>
        </w:tc>
        <w:tc>
          <w:tcPr>
            <w:tcW w:w="1296" w:type="dxa"/>
            <w:shd w:val="clear" w:color="auto" w:fill="auto"/>
          </w:tcPr>
          <w:p w14:paraId="6B5C0DAD" w14:textId="77777777" w:rsidR="003E3D07" w:rsidRDefault="003E3D07">
            <w:pPr>
              <w:pStyle w:val="TableText"/>
              <w:rPr>
                <w:rFonts w:eastAsia="Symbol"/>
              </w:rPr>
            </w:pPr>
            <w:r>
              <w:t>AGKp(b)</w:t>
            </w:r>
          </w:p>
        </w:tc>
      </w:tr>
      <w:tr w:rsidR="00824338" w14:paraId="40995D3F" w14:textId="77777777">
        <w:tblPrEx>
          <w:tblBorders>
            <w:insideH w:val="single" w:sz="4" w:space="0" w:color="auto"/>
            <w:insideV w:val="single" w:sz="4" w:space="0" w:color="auto"/>
          </w:tblBorders>
        </w:tblPrEx>
        <w:tc>
          <w:tcPr>
            <w:tcW w:w="1253" w:type="dxa"/>
            <w:shd w:val="clear" w:color="auto" w:fill="auto"/>
          </w:tcPr>
          <w:p w14:paraId="2E7D494E" w14:textId="77777777" w:rsidR="003E3D07" w:rsidRDefault="003E3D07">
            <w:pPr>
              <w:pStyle w:val="TableText"/>
              <w:rPr>
                <w:rFonts w:eastAsia="Symbol"/>
              </w:rPr>
            </w:pPr>
            <w:r>
              <w:t>Anti-Jk(a)</w:t>
            </w:r>
          </w:p>
        </w:tc>
        <w:tc>
          <w:tcPr>
            <w:tcW w:w="1253" w:type="dxa"/>
            <w:shd w:val="clear" w:color="auto" w:fill="auto"/>
          </w:tcPr>
          <w:p w14:paraId="17720450" w14:textId="77777777" w:rsidR="003E3D07" w:rsidRDefault="003E3D07">
            <w:pPr>
              <w:pStyle w:val="TableText"/>
              <w:rPr>
                <w:rFonts w:eastAsia="Symbol"/>
              </w:rPr>
            </w:pPr>
            <w:r>
              <w:t>Anti-Jk(a)</w:t>
            </w:r>
          </w:p>
        </w:tc>
        <w:tc>
          <w:tcPr>
            <w:tcW w:w="878" w:type="dxa"/>
            <w:shd w:val="clear" w:color="auto" w:fill="auto"/>
          </w:tcPr>
          <w:p w14:paraId="0C1C35C6" w14:textId="77777777" w:rsidR="003E3D07" w:rsidRDefault="003E3D07">
            <w:pPr>
              <w:pStyle w:val="TableText"/>
              <w:rPr>
                <w:b/>
                <w:bCs/>
              </w:rPr>
            </w:pPr>
            <w:r>
              <w:rPr>
                <w:bCs/>
              </w:rPr>
              <w:t>Yes</w:t>
            </w:r>
          </w:p>
        </w:tc>
        <w:tc>
          <w:tcPr>
            <w:tcW w:w="878" w:type="dxa"/>
            <w:shd w:val="clear" w:color="auto" w:fill="auto"/>
          </w:tcPr>
          <w:p w14:paraId="3147B610" w14:textId="77777777" w:rsidR="003E3D07" w:rsidRDefault="003E3D07">
            <w:pPr>
              <w:pStyle w:val="TableText"/>
              <w:rPr>
                <w:rFonts w:eastAsia="Symbol"/>
                <w:b/>
                <w:bCs/>
              </w:rPr>
            </w:pPr>
            <w:r>
              <w:rPr>
                <w:bCs/>
              </w:rPr>
              <w:t>Yes</w:t>
            </w:r>
          </w:p>
        </w:tc>
        <w:tc>
          <w:tcPr>
            <w:tcW w:w="1253" w:type="dxa"/>
            <w:shd w:val="clear" w:color="auto" w:fill="auto"/>
          </w:tcPr>
          <w:p w14:paraId="27204214" w14:textId="77777777" w:rsidR="003E3D07" w:rsidRDefault="003E3D07">
            <w:pPr>
              <w:pStyle w:val="TableText"/>
              <w:rPr>
                <w:rFonts w:eastAsia="Symbol"/>
              </w:rPr>
            </w:pPr>
            <w:r>
              <w:t>Jk(a)</w:t>
            </w:r>
          </w:p>
        </w:tc>
        <w:tc>
          <w:tcPr>
            <w:tcW w:w="1253" w:type="dxa"/>
            <w:shd w:val="clear" w:color="auto" w:fill="auto"/>
          </w:tcPr>
          <w:p w14:paraId="1B93D0EF" w14:textId="77777777" w:rsidR="003E3D07" w:rsidRDefault="003E3D07">
            <w:pPr>
              <w:pStyle w:val="TableText"/>
              <w:rPr>
                <w:rFonts w:eastAsia="Symbol"/>
              </w:rPr>
            </w:pPr>
            <w:r>
              <w:t>Jk(a)</w:t>
            </w:r>
          </w:p>
        </w:tc>
        <w:tc>
          <w:tcPr>
            <w:tcW w:w="1296" w:type="dxa"/>
            <w:shd w:val="clear" w:color="auto" w:fill="auto"/>
          </w:tcPr>
          <w:p w14:paraId="10C3283C" w14:textId="77777777" w:rsidR="003E3D07" w:rsidRDefault="003E3D07">
            <w:pPr>
              <w:pStyle w:val="TableText"/>
              <w:rPr>
                <w:rFonts w:eastAsia="Symbol"/>
              </w:rPr>
            </w:pPr>
            <w:r>
              <w:t>15</w:t>
            </w:r>
          </w:p>
        </w:tc>
        <w:tc>
          <w:tcPr>
            <w:tcW w:w="1296" w:type="dxa"/>
            <w:shd w:val="clear" w:color="auto" w:fill="auto"/>
          </w:tcPr>
          <w:p w14:paraId="29EB3D3F" w14:textId="77777777" w:rsidR="003E3D07" w:rsidRDefault="003E3D07">
            <w:pPr>
              <w:pStyle w:val="TableText"/>
              <w:rPr>
                <w:rFonts w:eastAsia="Symbol"/>
              </w:rPr>
            </w:pPr>
            <w:r>
              <w:t>AGJk(a)</w:t>
            </w:r>
          </w:p>
        </w:tc>
      </w:tr>
      <w:tr w:rsidR="00824338" w14:paraId="7EACA7DF" w14:textId="77777777">
        <w:tblPrEx>
          <w:tblBorders>
            <w:insideH w:val="single" w:sz="4" w:space="0" w:color="auto"/>
            <w:insideV w:val="single" w:sz="4" w:space="0" w:color="auto"/>
          </w:tblBorders>
        </w:tblPrEx>
        <w:tc>
          <w:tcPr>
            <w:tcW w:w="1253" w:type="dxa"/>
            <w:shd w:val="clear" w:color="auto" w:fill="auto"/>
          </w:tcPr>
          <w:p w14:paraId="569B1F0A" w14:textId="77777777" w:rsidR="003E3D07" w:rsidRDefault="003E3D07">
            <w:pPr>
              <w:pStyle w:val="TableText"/>
              <w:rPr>
                <w:rFonts w:eastAsia="Symbol"/>
              </w:rPr>
            </w:pPr>
            <w:r>
              <w:t>Anti-Jk(b)</w:t>
            </w:r>
          </w:p>
        </w:tc>
        <w:tc>
          <w:tcPr>
            <w:tcW w:w="1253" w:type="dxa"/>
            <w:shd w:val="clear" w:color="auto" w:fill="auto"/>
          </w:tcPr>
          <w:p w14:paraId="1802A4B7" w14:textId="77777777" w:rsidR="003E3D07" w:rsidRDefault="003E3D07">
            <w:pPr>
              <w:pStyle w:val="TableText"/>
              <w:rPr>
                <w:rFonts w:eastAsia="Symbol"/>
              </w:rPr>
            </w:pPr>
            <w:r>
              <w:t>Anti-Jk(b)</w:t>
            </w:r>
          </w:p>
        </w:tc>
        <w:tc>
          <w:tcPr>
            <w:tcW w:w="878" w:type="dxa"/>
            <w:shd w:val="clear" w:color="auto" w:fill="auto"/>
          </w:tcPr>
          <w:p w14:paraId="3875D167" w14:textId="77777777" w:rsidR="003E3D07" w:rsidRDefault="003E3D07">
            <w:pPr>
              <w:pStyle w:val="TableText"/>
              <w:rPr>
                <w:b/>
                <w:bCs/>
              </w:rPr>
            </w:pPr>
            <w:r>
              <w:rPr>
                <w:bCs/>
              </w:rPr>
              <w:t>Yes</w:t>
            </w:r>
          </w:p>
        </w:tc>
        <w:tc>
          <w:tcPr>
            <w:tcW w:w="878" w:type="dxa"/>
            <w:shd w:val="clear" w:color="auto" w:fill="auto"/>
          </w:tcPr>
          <w:p w14:paraId="1AEF3CDA" w14:textId="77777777" w:rsidR="003E3D07" w:rsidRDefault="003E3D07">
            <w:pPr>
              <w:pStyle w:val="TableText"/>
              <w:rPr>
                <w:rFonts w:eastAsia="Symbol"/>
                <w:b/>
                <w:bCs/>
              </w:rPr>
            </w:pPr>
            <w:r>
              <w:rPr>
                <w:bCs/>
              </w:rPr>
              <w:t>Yes</w:t>
            </w:r>
          </w:p>
        </w:tc>
        <w:tc>
          <w:tcPr>
            <w:tcW w:w="1253" w:type="dxa"/>
            <w:shd w:val="clear" w:color="auto" w:fill="auto"/>
          </w:tcPr>
          <w:p w14:paraId="66FE4844" w14:textId="77777777" w:rsidR="003E3D07" w:rsidRDefault="003E3D07">
            <w:pPr>
              <w:pStyle w:val="TableText"/>
              <w:rPr>
                <w:rFonts w:eastAsia="Symbol"/>
              </w:rPr>
            </w:pPr>
            <w:r>
              <w:t>Jk(b)</w:t>
            </w:r>
          </w:p>
        </w:tc>
        <w:tc>
          <w:tcPr>
            <w:tcW w:w="1253" w:type="dxa"/>
            <w:shd w:val="clear" w:color="auto" w:fill="auto"/>
          </w:tcPr>
          <w:p w14:paraId="44274713" w14:textId="77777777" w:rsidR="003E3D07" w:rsidRDefault="003E3D07">
            <w:pPr>
              <w:pStyle w:val="TableText"/>
              <w:rPr>
                <w:rFonts w:eastAsia="Symbol"/>
              </w:rPr>
            </w:pPr>
            <w:r>
              <w:t>Jk(b)</w:t>
            </w:r>
          </w:p>
        </w:tc>
        <w:tc>
          <w:tcPr>
            <w:tcW w:w="1296" w:type="dxa"/>
            <w:shd w:val="clear" w:color="auto" w:fill="auto"/>
          </w:tcPr>
          <w:p w14:paraId="31DE6CBC" w14:textId="77777777" w:rsidR="003E3D07" w:rsidRDefault="003E3D07">
            <w:pPr>
              <w:pStyle w:val="TableText"/>
              <w:rPr>
                <w:rFonts w:eastAsia="Symbol"/>
              </w:rPr>
            </w:pPr>
            <w:r>
              <w:t>42</w:t>
            </w:r>
          </w:p>
        </w:tc>
        <w:tc>
          <w:tcPr>
            <w:tcW w:w="1296" w:type="dxa"/>
            <w:shd w:val="clear" w:color="auto" w:fill="auto"/>
          </w:tcPr>
          <w:p w14:paraId="3CFE310E" w14:textId="77777777" w:rsidR="003E3D07" w:rsidRDefault="003E3D07">
            <w:pPr>
              <w:pStyle w:val="TableText"/>
              <w:rPr>
                <w:rFonts w:eastAsia="Symbol"/>
              </w:rPr>
            </w:pPr>
            <w:r>
              <w:t>AGJk(b)</w:t>
            </w:r>
          </w:p>
        </w:tc>
      </w:tr>
      <w:tr w:rsidR="00824338" w14:paraId="64C487C6" w14:textId="77777777">
        <w:tblPrEx>
          <w:tblBorders>
            <w:insideH w:val="single" w:sz="4" w:space="0" w:color="auto"/>
            <w:insideV w:val="single" w:sz="4" w:space="0" w:color="auto"/>
          </w:tblBorders>
        </w:tblPrEx>
        <w:tc>
          <w:tcPr>
            <w:tcW w:w="1253" w:type="dxa"/>
            <w:shd w:val="clear" w:color="auto" w:fill="auto"/>
          </w:tcPr>
          <w:p w14:paraId="40B10249" w14:textId="77777777" w:rsidR="003E3D07" w:rsidRDefault="003E3D07">
            <w:pPr>
              <w:pStyle w:val="TableText"/>
              <w:rPr>
                <w:rFonts w:eastAsia="Symbol"/>
              </w:rPr>
            </w:pPr>
            <w:r>
              <w:t>Anti-Jk3</w:t>
            </w:r>
          </w:p>
        </w:tc>
        <w:tc>
          <w:tcPr>
            <w:tcW w:w="1253" w:type="dxa"/>
            <w:shd w:val="clear" w:color="auto" w:fill="auto"/>
          </w:tcPr>
          <w:p w14:paraId="61B17020" w14:textId="77777777" w:rsidR="003E3D07" w:rsidRDefault="003E3D07">
            <w:pPr>
              <w:pStyle w:val="TableText"/>
              <w:rPr>
                <w:rFonts w:eastAsia="Symbol"/>
              </w:rPr>
            </w:pPr>
            <w:r>
              <w:rPr>
                <w:rFonts w:eastAsia="Symbol"/>
              </w:rPr>
              <w:t>Anti-Jk(a)Jk(b)</w:t>
            </w:r>
          </w:p>
        </w:tc>
        <w:tc>
          <w:tcPr>
            <w:tcW w:w="878" w:type="dxa"/>
            <w:shd w:val="clear" w:color="auto" w:fill="auto"/>
          </w:tcPr>
          <w:p w14:paraId="6F277202" w14:textId="77777777" w:rsidR="003E3D07" w:rsidRDefault="003E3D07">
            <w:pPr>
              <w:pStyle w:val="TableText"/>
              <w:rPr>
                <w:rFonts w:eastAsia="Symbol"/>
              </w:rPr>
            </w:pPr>
            <w:r>
              <w:rPr>
                <w:bCs/>
              </w:rPr>
              <w:t>Yes</w:t>
            </w:r>
          </w:p>
        </w:tc>
        <w:tc>
          <w:tcPr>
            <w:tcW w:w="878" w:type="dxa"/>
            <w:shd w:val="clear" w:color="auto" w:fill="auto"/>
          </w:tcPr>
          <w:p w14:paraId="574DB6A1" w14:textId="77777777" w:rsidR="003E3D07" w:rsidRDefault="003E3D07">
            <w:pPr>
              <w:pStyle w:val="TableText"/>
              <w:rPr>
                <w:rFonts w:eastAsia="Symbol"/>
              </w:rPr>
            </w:pPr>
            <w:r>
              <w:rPr>
                <w:bCs/>
              </w:rPr>
              <w:t>Yes</w:t>
            </w:r>
          </w:p>
        </w:tc>
        <w:tc>
          <w:tcPr>
            <w:tcW w:w="1253" w:type="dxa"/>
            <w:shd w:val="clear" w:color="auto" w:fill="auto"/>
          </w:tcPr>
          <w:p w14:paraId="5B641AB9" w14:textId="77777777" w:rsidR="003E3D07" w:rsidRDefault="003E3D07">
            <w:pPr>
              <w:pStyle w:val="TableText"/>
              <w:rPr>
                <w:rFonts w:eastAsia="Symbol"/>
              </w:rPr>
            </w:pPr>
            <w:r>
              <w:t>Jk(a) and Jk(b)</w:t>
            </w:r>
          </w:p>
        </w:tc>
        <w:tc>
          <w:tcPr>
            <w:tcW w:w="1253" w:type="dxa"/>
            <w:shd w:val="clear" w:color="auto" w:fill="auto"/>
          </w:tcPr>
          <w:p w14:paraId="2A621C0D" w14:textId="77777777" w:rsidR="003E3D07" w:rsidRDefault="003E3D07">
            <w:pPr>
              <w:pStyle w:val="TableText"/>
              <w:rPr>
                <w:rFonts w:eastAsia="Symbol"/>
              </w:rPr>
            </w:pPr>
            <w:r>
              <w:rPr>
                <w:rFonts w:eastAsia="Symbol"/>
              </w:rPr>
              <w:t>None</w:t>
            </w:r>
          </w:p>
        </w:tc>
        <w:tc>
          <w:tcPr>
            <w:tcW w:w="1296" w:type="dxa"/>
            <w:shd w:val="clear" w:color="auto" w:fill="auto"/>
          </w:tcPr>
          <w:p w14:paraId="10DAE755" w14:textId="77777777" w:rsidR="003E3D07" w:rsidRDefault="003E3D07">
            <w:pPr>
              <w:pStyle w:val="TableText"/>
              <w:rPr>
                <w:rFonts w:eastAsia="Symbol"/>
              </w:rPr>
            </w:pPr>
            <w:r>
              <w:t>N/A</w:t>
            </w:r>
          </w:p>
        </w:tc>
        <w:tc>
          <w:tcPr>
            <w:tcW w:w="1296" w:type="dxa"/>
            <w:shd w:val="clear" w:color="auto" w:fill="auto"/>
          </w:tcPr>
          <w:p w14:paraId="38E95BBB" w14:textId="77777777" w:rsidR="003E3D07" w:rsidRDefault="003E3D07">
            <w:pPr>
              <w:pStyle w:val="TableText"/>
            </w:pPr>
            <w:r>
              <w:t>AGJk(a)</w:t>
            </w:r>
          </w:p>
          <w:p w14:paraId="6B70E315" w14:textId="77777777" w:rsidR="003E3D07" w:rsidRDefault="003E3D07">
            <w:pPr>
              <w:pStyle w:val="TableText"/>
              <w:rPr>
                <w:rFonts w:eastAsia="Symbol"/>
              </w:rPr>
            </w:pPr>
            <w:r>
              <w:t>AGJk(b)</w:t>
            </w:r>
          </w:p>
        </w:tc>
      </w:tr>
      <w:tr w:rsidR="00824338" w14:paraId="3D9D9A8E" w14:textId="77777777">
        <w:tblPrEx>
          <w:tblBorders>
            <w:insideH w:val="single" w:sz="4" w:space="0" w:color="auto"/>
            <w:insideV w:val="single" w:sz="4" w:space="0" w:color="auto"/>
          </w:tblBorders>
        </w:tblPrEx>
        <w:tc>
          <w:tcPr>
            <w:tcW w:w="1253" w:type="dxa"/>
            <w:shd w:val="clear" w:color="auto" w:fill="auto"/>
          </w:tcPr>
          <w:p w14:paraId="6299AD8A" w14:textId="77777777" w:rsidR="003E3D07" w:rsidRDefault="003E3D07">
            <w:pPr>
              <w:pStyle w:val="TableText"/>
              <w:rPr>
                <w:rFonts w:eastAsia="Symbol"/>
              </w:rPr>
            </w:pPr>
            <w:r>
              <w:t>Anti-Fy(a)</w:t>
            </w:r>
          </w:p>
        </w:tc>
        <w:tc>
          <w:tcPr>
            <w:tcW w:w="1253" w:type="dxa"/>
            <w:shd w:val="clear" w:color="auto" w:fill="auto"/>
          </w:tcPr>
          <w:p w14:paraId="3CA37594" w14:textId="77777777" w:rsidR="003E3D07" w:rsidRDefault="003E3D07">
            <w:pPr>
              <w:pStyle w:val="TableText"/>
              <w:rPr>
                <w:rFonts w:eastAsia="Symbol"/>
              </w:rPr>
            </w:pPr>
            <w:r>
              <w:t>Anti-Fy(a)</w:t>
            </w:r>
          </w:p>
        </w:tc>
        <w:tc>
          <w:tcPr>
            <w:tcW w:w="878" w:type="dxa"/>
            <w:shd w:val="clear" w:color="auto" w:fill="auto"/>
          </w:tcPr>
          <w:p w14:paraId="65E27E90" w14:textId="77777777" w:rsidR="003E3D07" w:rsidRDefault="003E3D07">
            <w:pPr>
              <w:pStyle w:val="TableText"/>
              <w:rPr>
                <w:b/>
                <w:bCs/>
              </w:rPr>
            </w:pPr>
            <w:r>
              <w:rPr>
                <w:bCs/>
              </w:rPr>
              <w:t>Yes</w:t>
            </w:r>
          </w:p>
        </w:tc>
        <w:tc>
          <w:tcPr>
            <w:tcW w:w="878" w:type="dxa"/>
            <w:shd w:val="clear" w:color="auto" w:fill="auto"/>
          </w:tcPr>
          <w:p w14:paraId="3D1E4550" w14:textId="77777777" w:rsidR="003E3D07" w:rsidRDefault="003E3D07">
            <w:pPr>
              <w:pStyle w:val="TableText"/>
              <w:rPr>
                <w:rFonts w:eastAsia="Symbol"/>
                <w:b/>
                <w:bCs/>
              </w:rPr>
            </w:pPr>
            <w:r>
              <w:rPr>
                <w:bCs/>
              </w:rPr>
              <w:t>Yes</w:t>
            </w:r>
          </w:p>
        </w:tc>
        <w:tc>
          <w:tcPr>
            <w:tcW w:w="1253" w:type="dxa"/>
            <w:shd w:val="clear" w:color="auto" w:fill="auto"/>
          </w:tcPr>
          <w:p w14:paraId="4D55D039" w14:textId="77777777" w:rsidR="003E3D07" w:rsidRDefault="003E3D07">
            <w:pPr>
              <w:pStyle w:val="TableText"/>
              <w:rPr>
                <w:rFonts w:eastAsia="Symbol"/>
              </w:rPr>
            </w:pPr>
            <w:r>
              <w:t>Fy(a)</w:t>
            </w:r>
          </w:p>
        </w:tc>
        <w:tc>
          <w:tcPr>
            <w:tcW w:w="1253" w:type="dxa"/>
            <w:shd w:val="clear" w:color="auto" w:fill="auto"/>
          </w:tcPr>
          <w:p w14:paraId="70220374" w14:textId="77777777" w:rsidR="003E3D07" w:rsidRDefault="003E3D07">
            <w:pPr>
              <w:pStyle w:val="TableText"/>
              <w:rPr>
                <w:rFonts w:eastAsia="Symbol"/>
              </w:rPr>
            </w:pPr>
            <w:r>
              <w:t>Fy(a)</w:t>
            </w:r>
          </w:p>
        </w:tc>
        <w:tc>
          <w:tcPr>
            <w:tcW w:w="1296" w:type="dxa"/>
            <w:shd w:val="clear" w:color="auto" w:fill="auto"/>
          </w:tcPr>
          <w:p w14:paraId="63EB76CB" w14:textId="77777777" w:rsidR="003E3D07" w:rsidRDefault="003E3D07">
            <w:pPr>
              <w:pStyle w:val="TableText"/>
              <w:rPr>
                <w:rFonts w:eastAsia="Symbol"/>
              </w:rPr>
            </w:pPr>
            <w:r>
              <w:t>63</w:t>
            </w:r>
          </w:p>
        </w:tc>
        <w:tc>
          <w:tcPr>
            <w:tcW w:w="1296" w:type="dxa"/>
            <w:shd w:val="clear" w:color="auto" w:fill="auto"/>
          </w:tcPr>
          <w:p w14:paraId="5B393B1C" w14:textId="77777777" w:rsidR="003E3D07" w:rsidRDefault="003E3D07">
            <w:pPr>
              <w:pStyle w:val="TableText"/>
              <w:rPr>
                <w:rFonts w:eastAsia="Symbol"/>
              </w:rPr>
            </w:pPr>
            <w:r>
              <w:t>AGFy(a)</w:t>
            </w:r>
          </w:p>
        </w:tc>
      </w:tr>
      <w:tr w:rsidR="00824338" w14:paraId="50724538" w14:textId="77777777">
        <w:tblPrEx>
          <w:tblBorders>
            <w:insideH w:val="single" w:sz="4" w:space="0" w:color="auto"/>
            <w:insideV w:val="single" w:sz="4" w:space="0" w:color="auto"/>
          </w:tblBorders>
        </w:tblPrEx>
        <w:tc>
          <w:tcPr>
            <w:tcW w:w="1253" w:type="dxa"/>
            <w:shd w:val="clear" w:color="auto" w:fill="auto"/>
          </w:tcPr>
          <w:p w14:paraId="623F1D50" w14:textId="77777777" w:rsidR="003E3D07" w:rsidRDefault="003E3D07">
            <w:pPr>
              <w:pStyle w:val="TableText"/>
              <w:rPr>
                <w:rFonts w:eastAsia="Symbol"/>
              </w:rPr>
            </w:pPr>
            <w:r>
              <w:t>Anti-Fy(b)</w:t>
            </w:r>
          </w:p>
        </w:tc>
        <w:tc>
          <w:tcPr>
            <w:tcW w:w="1253" w:type="dxa"/>
            <w:shd w:val="clear" w:color="auto" w:fill="auto"/>
          </w:tcPr>
          <w:p w14:paraId="2A547D33" w14:textId="77777777" w:rsidR="003E3D07" w:rsidRDefault="003E3D07">
            <w:pPr>
              <w:pStyle w:val="TableText"/>
              <w:rPr>
                <w:rFonts w:eastAsia="Symbol"/>
              </w:rPr>
            </w:pPr>
            <w:r>
              <w:t>Anti-Fy(b)</w:t>
            </w:r>
          </w:p>
        </w:tc>
        <w:tc>
          <w:tcPr>
            <w:tcW w:w="878" w:type="dxa"/>
            <w:shd w:val="clear" w:color="auto" w:fill="auto"/>
          </w:tcPr>
          <w:p w14:paraId="0653E007" w14:textId="77777777" w:rsidR="003E3D07" w:rsidRDefault="003E3D07">
            <w:pPr>
              <w:pStyle w:val="TableText"/>
              <w:rPr>
                <w:b/>
                <w:bCs/>
              </w:rPr>
            </w:pPr>
            <w:r>
              <w:rPr>
                <w:bCs/>
              </w:rPr>
              <w:t>Yes</w:t>
            </w:r>
          </w:p>
        </w:tc>
        <w:tc>
          <w:tcPr>
            <w:tcW w:w="878" w:type="dxa"/>
            <w:shd w:val="clear" w:color="auto" w:fill="auto"/>
          </w:tcPr>
          <w:p w14:paraId="5AC61F7E" w14:textId="77777777" w:rsidR="003E3D07" w:rsidRDefault="003E3D07">
            <w:pPr>
              <w:pStyle w:val="TableText"/>
              <w:rPr>
                <w:rFonts w:eastAsia="Symbol"/>
                <w:b/>
                <w:bCs/>
              </w:rPr>
            </w:pPr>
            <w:r>
              <w:rPr>
                <w:bCs/>
              </w:rPr>
              <w:t>Yes</w:t>
            </w:r>
          </w:p>
        </w:tc>
        <w:tc>
          <w:tcPr>
            <w:tcW w:w="1253" w:type="dxa"/>
            <w:shd w:val="clear" w:color="auto" w:fill="auto"/>
          </w:tcPr>
          <w:p w14:paraId="7DB31264" w14:textId="77777777" w:rsidR="003E3D07" w:rsidRDefault="003E3D07">
            <w:pPr>
              <w:pStyle w:val="TableText"/>
              <w:rPr>
                <w:rFonts w:eastAsia="Symbol"/>
              </w:rPr>
            </w:pPr>
            <w:r>
              <w:t>Fy(b)</w:t>
            </w:r>
          </w:p>
        </w:tc>
        <w:tc>
          <w:tcPr>
            <w:tcW w:w="1253" w:type="dxa"/>
            <w:shd w:val="clear" w:color="auto" w:fill="auto"/>
          </w:tcPr>
          <w:p w14:paraId="59D57C90" w14:textId="77777777" w:rsidR="003E3D07" w:rsidRDefault="003E3D07">
            <w:pPr>
              <w:pStyle w:val="TableText"/>
              <w:rPr>
                <w:rFonts w:eastAsia="Symbol"/>
              </w:rPr>
            </w:pPr>
            <w:r>
              <w:t>Fy(b)</w:t>
            </w:r>
          </w:p>
        </w:tc>
        <w:tc>
          <w:tcPr>
            <w:tcW w:w="1296" w:type="dxa"/>
            <w:shd w:val="clear" w:color="auto" w:fill="auto"/>
          </w:tcPr>
          <w:p w14:paraId="6E18926D" w14:textId="77777777" w:rsidR="003E3D07" w:rsidRDefault="003E3D07">
            <w:pPr>
              <w:pStyle w:val="TableText"/>
              <w:rPr>
                <w:rFonts w:eastAsia="Symbol"/>
              </w:rPr>
            </w:pPr>
            <w:r>
              <w:t>47</w:t>
            </w:r>
          </w:p>
        </w:tc>
        <w:tc>
          <w:tcPr>
            <w:tcW w:w="1296" w:type="dxa"/>
            <w:shd w:val="clear" w:color="auto" w:fill="auto"/>
          </w:tcPr>
          <w:p w14:paraId="3FB651F0" w14:textId="77777777" w:rsidR="003E3D07" w:rsidRDefault="003E3D07">
            <w:pPr>
              <w:pStyle w:val="TableText"/>
              <w:rPr>
                <w:rFonts w:eastAsia="Symbol"/>
              </w:rPr>
            </w:pPr>
            <w:r>
              <w:t>AGFy(b)</w:t>
            </w:r>
          </w:p>
        </w:tc>
      </w:tr>
      <w:tr w:rsidR="00824338" w14:paraId="7BB473CE" w14:textId="77777777">
        <w:tblPrEx>
          <w:tblBorders>
            <w:insideH w:val="single" w:sz="4" w:space="0" w:color="auto"/>
            <w:insideV w:val="single" w:sz="4" w:space="0" w:color="auto"/>
          </w:tblBorders>
        </w:tblPrEx>
        <w:tc>
          <w:tcPr>
            <w:tcW w:w="1253" w:type="dxa"/>
            <w:shd w:val="clear" w:color="auto" w:fill="auto"/>
          </w:tcPr>
          <w:p w14:paraId="4AD657CD" w14:textId="77777777" w:rsidR="003E3D07" w:rsidRDefault="003E3D07">
            <w:pPr>
              <w:pStyle w:val="TableText"/>
              <w:rPr>
                <w:rFonts w:eastAsia="Symbol"/>
              </w:rPr>
            </w:pPr>
            <w:r>
              <w:t>Anti-M</w:t>
            </w:r>
          </w:p>
        </w:tc>
        <w:tc>
          <w:tcPr>
            <w:tcW w:w="1253" w:type="dxa"/>
            <w:shd w:val="clear" w:color="auto" w:fill="auto"/>
          </w:tcPr>
          <w:p w14:paraId="1BF320E0" w14:textId="77777777" w:rsidR="003E3D07" w:rsidRDefault="003E3D07">
            <w:pPr>
              <w:pStyle w:val="TableText"/>
            </w:pPr>
            <w:r>
              <w:t>Anti-M</w:t>
            </w:r>
          </w:p>
        </w:tc>
        <w:tc>
          <w:tcPr>
            <w:tcW w:w="878" w:type="dxa"/>
            <w:shd w:val="clear" w:color="auto" w:fill="auto"/>
          </w:tcPr>
          <w:p w14:paraId="5940FD34" w14:textId="77777777" w:rsidR="003E3D07" w:rsidRDefault="003E3D07">
            <w:pPr>
              <w:pStyle w:val="TableText"/>
            </w:pPr>
            <w:r>
              <w:t>No</w:t>
            </w:r>
          </w:p>
        </w:tc>
        <w:tc>
          <w:tcPr>
            <w:tcW w:w="878" w:type="dxa"/>
            <w:shd w:val="clear" w:color="auto" w:fill="auto"/>
          </w:tcPr>
          <w:p w14:paraId="2D3E86D6" w14:textId="77777777" w:rsidR="003E3D07" w:rsidRDefault="003E3D07">
            <w:pPr>
              <w:pStyle w:val="TableText"/>
              <w:rPr>
                <w:rFonts w:eastAsia="Symbol"/>
              </w:rPr>
            </w:pPr>
            <w:r w:rsidRPr="00035BA7">
              <w:t>Optional</w:t>
            </w:r>
          </w:p>
        </w:tc>
        <w:tc>
          <w:tcPr>
            <w:tcW w:w="1253" w:type="dxa"/>
            <w:shd w:val="clear" w:color="auto" w:fill="auto"/>
          </w:tcPr>
          <w:p w14:paraId="52C79C81" w14:textId="77777777" w:rsidR="003E3D07" w:rsidRDefault="003E3D07">
            <w:pPr>
              <w:pStyle w:val="TableText"/>
              <w:rPr>
                <w:rFonts w:eastAsia="Symbol"/>
              </w:rPr>
            </w:pPr>
            <w:r>
              <w:t>M</w:t>
            </w:r>
          </w:p>
        </w:tc>
        <w:tc>
          <w:tcPr>
            <w:tcW w:w="1253" w:type="dxa"/>
            <w:shd w:val="clear" w:color="auto" w:fill="auto"/>
          </w:tcPr>
          <w:p w14:paraId="4ECBD5C2" w14:textId="77777777" w:rsidR="003E3D07" w:rsidRDefault="003E3D07">
            <w:pPr>
              <w:pStyle w:val="TableText"/>
            </w:pPr>
            <w:r>
              <w:t>M</w:t>
            </w:r>
          </w:p>
        </w:tc>
        <w:tc>
          <w:tcPr>
            <w:tcW w:w="1296" w:type="dxa"/>
            <w:shd w:val="clear" w:color="auto" w:fill="auto"/>
          </w:tcPr>
          <w:p w14:paraId="7CD44598" w14:textId="77777777" w:rsidR="003E3D07" w:rsidRDefault="003E3D07">
            <w:pPr>
              <w:pStyle w:val="TableText"/>
              <w:rPr>
                <w:rFonts w:eastAsia="Symbol"/>
              </w:rPr>
            </w:pPr>
            <w:r>
              <w:t>26</w:t>
            </w:r>
          </w:p>
        </w:tc>
        <w:tc>
          <w:tcPr>
            <w:tcW w:w="1296" w:type="dxa"/>
            <w:shd w:val="clear" w:color="auto" w:fill="auto"/>
          </w:tcPr>
          <w:p w14:paraId="767EDB6A" w14:textId="77777777" w:rsidR="003E3D07" w:rsidRDefault="003E3D07">
            <w:pPr>
              <w:pStyle w:val="TableText"/>
              <w:rPr>
                <w:rFonts w:eastAsia="Symbol"/>
              </w:rPr>
            </w:pPr>
            <w:r>
              <w:t>AGM</w:t>
            </w:r>
          </w:p>
        </w:tc>
      </w:tr>
      <w:tr w:rsidR="00824338" w14:paraId="3986DA93" w14:textId="77777777">
        <w:tblPrEx>
          <w:tblBorders>
            <w:insideH w:val="single" w:sz="4" w:space="0" w:color="auto"/>
            <w:insideV w:val="single" w:sz="4" w:space="0" w:color="auto"/>
          </w:tblBorders>
        </w:tblPrEx>
        <w:tc>
          <w:tcPr>
            <w:tcW w:w="1253" w:type="dxa"/>
            <w:shd w:val="clear" w:color="auto" w:fill="auto"/>
          </w:tcPr>
          <w:p w14:paraId="54CBA13E" w14:textId="77777777" w:rsidR="003E3D07" w:rsidRDefault="003E3D07">
            <w:pPr>
              <w:pStyle w:val="TableText"/>
              <w:rPr>
                <w:rFonts w:eastAsia="Symbol"/>
              </w:rPr>
            </w:pPr>
            <w:r>
              <w:t>Anti-N</w:t>
            </w:r>
          </w:p>
        </w:tc>
        <w:tc>
          <w:tcPr>
            <w:tcW w:w="1253" w:type="dxa"/>
            <w:shd w:val="clear" w:color="auto" w:fill="auto"/>
          </w:tcPr>
          <w:p w14:paraId="22F5A7A9" w14:textId="77777777" w:rsidR="003E3D07" w:rsidRDefault="003E3D07">
            <w:pPr>
              <w:pStyle w:val="TableText"/>
            </w:pPr>
            <w:r>
              <w:t>Anti-N</w:t>
            </w:r>
          </w:p>
        </w:tc>
        <w:tc>
          <w:tcPr>
            <w:tcW w:w="878" w:type="dxa"/>
            <w:shd w:val="clear" w:color="auto" w:fill="auto"/>
          </w:tcPr>
          <w:p w14:paraId="452DB398" w14:textId="77777777" w:rsidR="003E3D07" w:rsidRDefault="003E3D07">
            <w:pPr>
              <w:pStyle w:val="TableText"/>
            </w:pPr>
            <w:r>
              <w:t>No</w:t>
            </w:r>
          </w:p>
        </w:tc>
        <w:tc>
          <w:tcPr>
            <w:tcW w:w="878" w:type="dxa"/>
            <w:shd w:val="clear" w:color="auto" w:fill="auto"/>
          </w:tcPr>
          <w:p w14:paraId="054FA6B7" w14:textId="77777777" w:rsidR="003E3D07" w:rsidRDefault="003E3D07">
            <w:pPr>
              <w:pStyle w:val="TableText"/>
              <w:rPr>
                <w:rFonts w:eastAsia="Symbol"/>
              </w:rPr>
            </w:pPr>
            <w:r>
              <w:t>Optional</w:t>
            </w:r>
          </w:p>
        </w:tc>
        <w:tc>
          <w:tcPr>
            <w:tcW w:w="1253" w:type="dxa"/>
            <w:shd w:val="clear" w:color="auto" w:fill="auto"/>
          </w:tcPr>
          <w:p w14:paraId="5BBB5B73" w14:textId="77777777" w:rsidR="003E3D07" w:rsidRDefault="003E3D07">
            <w:pPr>
              <w:pStyle w:val="TableText"/>
              <w:rPr>
                <w:rFonts w:eastAsia="Symbol"/>
              </w:rPr>
            </w:pPr>
            <w:r>
              <w:t>N</w:t>
            </w:r>
          </w:p>
        </w:tc>
        <w:tc>
          <w:tcPr>
            <w:tcW w:w="1253" w:type="dxa"/>
            <w:shd w:val="clear" w:color="auto" w:fill="auto"/>
          </w:tcPr>
          <w:p w14:paraId="3DB0219F" w14:textId="77777777" w:rsidR="003E3D07" w:rsidRDefault="003E3D07">
            <w:pPr>
              <w:pStyle w:val="TableText"/>
            </w:pPr>
            <w:r>
              <w:t>N</w:t>
            </w:r>
          </w:p>
        </w:tc>
        <w:tc>
          <w:tcPr>
            <w:tcW w:w="1296" w:type="dxa"/>
            <w:shd w:val="clear" w:color="auto" w:fill="auto"/>
          </w:tcPr>
          <w:p w14:paraId="2906983F" w14:textId="77777777" w:rsidR="003E3D07" w:rsidRDefault="003E3D07">
            <w:pPr>
              <w:pStyle w:val="TableText"/>
              <w:rPr>
                <w:rFonts w:eastAsia="Symbol"/>
              </w:rPr>
            </w:pPr>
            <w:r>
              <w:t>27</w:t>
            </w:r>
          </w:p>
        </w:tc>
        <w:tc>
          <w:tcPr>
            <w:tcW w:w="1296" w:type="dxa"/>
            <w:shd w:val="clear" w:color="auto" w:fill="auto"/>
          </w:tcPr>
          <w:p w14:paraId="7D0B674C" w14:textId="77777777" w:rsidR="003E3D07" w:rsidRDefault="003E3D07">
            <w:pPr>
              <w:pStyle w:val="TableText"/>
              <w:rPr>
                <w:rFonts w:eastAsia="Symbol"/>
              </w:rPr>
            </w:pPr>
            <w:r>
              <w:t>AGN</w:t>
            </w:r>
          </w:p>
        </w:tc>
      </w:tr>
      <w:tr w:rsidR="00824338" w14:paraId="10FD6535" w14:textId="77777777">
        <w:tblPrEx>
          <w:tblBorders>
            <w:insideH w:val="single" w:sz="4" w:space="0" w:color="auto"/>
            <w:insideV w:val="single" w:sz="4" w:space="0" w:color="auto"/>
          </w:tblBorders>
        </w:tblPrEx>
        <w:tc>
          <w:tcPr>
            <w:tcW w:w="1253" w:type="dxa"/>
            <w:shd w:val="clear" w:color="auto" w:fill="auto"/>
          </w:tcPr>
          <w:p w14:paraId="057C1EEF" w14:textId="77777777" w:rsidR="003E3D07" w:rsidRDefault="003E3D07">
            <w:pPr>
              <w:pStyle w:val="TableText"/>
              <w:rPr>
                <w:rFonts w:eastAsia="Symbol"/>
              </w:rPr>
            </w:pPr>
            <w:r>
              <w:t>Anti-S</w:t>
            </w:r>
          </w:p>
        </w:tc>
        <w:tc>
          <w:tcPr>
            <w:tcW w:w="1253" w:type="dxa"/>
            <w:shd w:val="clear" w:color="auto" w:fill="auto"/>
          </w:tcPr>
          <w:p w14:paraId="05BB6F06" w14:textId="77777777" w:rsidR="003E3D07" w:rsidRDefault="003E3D07">
            <w:pPr>
              <w:pStyle w:val="TableText"/>
              <w:rPr>
                <w:rFonts w:eastAsia="Symbol"/>
              </w:rPr>
            </w:pPr>
            <w:r>
              <w:t>Anti-S</w:t>
            </w:r>
          </w:p>
        </w:tc>
        <w:tc>
          <w:tcPr>
            <w:tcW w:w="878" w:type="dxa"/>
            <w:shd w:val="clear" w:color="auto" w:fill="auto"/>
          </w:tcPr>
          <w:p w14:paraId="029EF580" w14:textId="77777777" w:rsidR="003E3D07" w:rsidRDefault="003E3D07">
            <w:pPr>
              <w:pStyle w:val="TableText"/>
              <w:rPr>
                <w:b/>
                <w:bCs/>
              </w:rPr>
            </w:pPr>
            <w:r>
              <w:rPr>
                <w:bCs/>
              </w:rPr>
              <w:t>Yes</w:t>
            </w:r>
          </w:p>
        </w:tc>
        <w:tc>
          <w:tcPr>
            <w:tcW w:w="878" w:type="dxa"/>
            <w:shd w:val="clear" w:color="auto" w:fill="auto"/>
          </w:tcPr>
          <w:p w14:paraId="273CEB72" w14:textId="77777777" w:rsidR="003E3D07" w:rsidRDefault="003E3D07">
            <w:pPr>
              <w:pStyle w:val="TableText"/>
              <w:rPr>
                <w:rFonts w:eastAsia="Symbol"/>
                <w:b/>
                <w:bCs/>
              </w:rPr>
            </w:pPr>
            <w:r>
              <w:rPr>
                <w:bCs/>
              </w:rPr>
              <w:t>Yes</w:t>
            </w:r>
          </w:p>
        </w:tc>
        <w:tc>
          <w:tcPr>
            <w:tcW w:w="1253" w:type="dxa"/>
            <w:shd w:val="clear" w:color="auto" w:fill="auto"/>
          </w:tcPr>
          <w:p w14:paraId="672133E1" w14:textId="77777777" w:rsidR="003E3D07" w:rsidRDefault="003E3D07">
            <w:pPr>
              <w:pStyle w:val="TableText"/>
              <w:rPr>
                <w:rFonts w:eastAsia="Symbol"/>
              </w:rPr>
            </w:pPr>
            <w:r>
              <w:t>S</w:t>
            </w:r>
          </w:p>
        </w:tc>
        <w:tc>
          <w:tcPr>
            <w:tcW w:w="1253" w:type="dxa"/>
            <w:shd w:val="clear" w:color="auto" w:fill="auto"/>
          </w:tcPr>
          <w:p w14:paraId="7FD029CF" w14:textId="77777777" w:rsidR="003E3D07" w:rsidRDefault="003E3D07">
            <w:pPr>
              <w:pStyle w:val="TableText"/>
              <w:rPr>
                <w:rFonts w:eastAsia="Symbol"/>
              </w:rPr>
            </w:pPr>
            <w:r>
              <w:t>S</w:t>
            </w:r>
          </w:p>
        </w:tc>
        <w:tc>
          <w:tcPr>
            <w:tcW w:w="1296" w:type="dxa"/>
            <w:shd w:val="clear" w:color="auto" w:fill="auto"/>
          </w:tcPr>
          <w:p w14:paraId="6FE0D9B1" w14:textId="77777777" w:rsidR="003E3D07" w:rsidRDefault="003E3D07">
            <w:pPr>
              <w:pStyle w:val="TableText"/>
              <w:rPr>
                <w:rFonts w:eastAsia="Symbol"/>
              </w:rPr>
            </w:pPr>
            <w:r>
              <w:t>58</w:t>
            </w:r>
          </w:p>
        </w:tc>
        <w:tc>
          <w:tcPr>
            <w:tcW w:w="1296" w:type="dxa"/>
            <w:shd w:val="clear" w:color="auto" w:fill="auto"/>
          </w:tcPr>
          <w:p w14:paraId="200C3FEF" w14:textId="77777777" w:rsidR="003E3D07" w:rsidRDefault="003E3D07">
            <w:pPr>
              <w:pStyle w:val="TableText"/>
              <w:rPr>
                <w:rFonts w:eastAsia="Symbol"/>
              </w:rPr>
            </w:pPr>
            <w:r>
              <w:t>AGS</w:t>
            </w:r>
          </w:p>
        </w:tc>
      </w:tr>
      <w:tr w:rsidR="00824338" w14:paraId="42DB3B35" w14:textId="77777777">
        <w:tblPrEx>
          <w:tblBorders>
            <w:insideH w:val="single" w:sz="4" w:space="0" w:color="auto"/>
            <w:insideV w:val="single" w:sz="4" w:space="0" w:color="auto"/>
          </w:tblBorders>
        </w:tblPrEx>
        <w:tc>
          <w:tcPr>
            <w:tcW w:w="1253" w:type="dxa"/>
            <w:shd w:val="clear" w:color="auto" w:fill="auto"/>
          </w:tcPr>
          <w:p w14:paraId="64204A44" w14:textId="77777777" w:rsidR="003E3D07" w:rsidRDefault="003E3D07">
            <w:pPr>
              <w:pStyle w:val="TableText"/>
              <w:rPr>
                <w:rFonts w:eastAsia="Symbol"/>
              </w:rPr>
            </w:pPr>
            <w:r>
              <w:t>Anti-s</w:t>
            </w:r>
          </w:p>
        </w:tc>
        <w:tc>
          <w:tcPr>
            <w:tcW w:w="1253" w:type="dxa"/>
            <w:shd w:val="clear" w:color="auto" w:fill="auto"/>
          </w:tcPr>
          <w:p w14:paraId="45CDEC64" w14:textId="77777777" w:rsidR="003E3D07" w:rsidRDefault="003E3D07">
            <w:pPr>
              <w:pStyle w:val="TableText"/>
              <w:rPr>
                <w:rFonts w:eastAsia="Symbol"/>
              </w:rPr>
            </w:pPr>
            <w:r>
              <w:t>Anti-s</w:t>
            </w:r>
          </w:p>
        </w:tc>
        <w:tc>
          <w:tcPr>
            <w:tcW w:w="878" w:type="dxa"/>
            <w:shd w:val="clear" w:color="auto" w:fill="auto"/>
          </w:tcPr>
          <w:p w14:paraId="07F2A26E" w14:textId="77777777" w:rsidR="003E3D07" w:rsidRDefault="003E3D07">
            <w:pPr>
              <w:pStyle w:val="TableText"/>
              <w:rPr>
                <w:b/>
                <w:bCs/>
              </w:rPr>
            </w:pPr>
            <w:r>
              <w:rPr>
                <w:bCs/>
              </w:rPr>
              <w:t>Yes</w:t>
            </w:r>
          </w:p>
        </w:tc>
        <w:tc>
          <w:tcPr>
            <w:tcW w:w="878" w:type="dxa"/>
            <w:shd w:val="clear" w:color="auto" w:fill="auto"/>
          </w:tcPr>
          <w:p w14:paraId="024E113C" w14:textId="77777777" w:rsidR="003E3D07" w:rsidRDefault="003E3D07">
            <w:pPr>
              <w:pStyle w:val="TableText"/>
              <w:rPr>
                <w:rFonts w:eastAsia="Symbol"/>
                <w:b/>
                <w:bCs/>
              </w:rPr>
            </w:pPr>
            <w:r>
              <w:rPr>
                <w:bCs/>
              </w:rPr>
              <w:t>Yes</w:t>
            </w:r>
          </w:p>
        </w:tc>
        <w:tc>
          <w:tcPr>
            <w:tcW w:w="1253" w:type="dxa"/>
            <w:shd w:val="clear" w:color="auto" w:fill="auto"/>
          </w:tcPr>
          <w:p w14:paraId="07F7D1EA" w14:textId="77777777" w:rsidR="003E3D07" w:rsidRDefault="003E3D07">
            <w:pPr>
              <w:pStyle w:val="TableText"/>
              <w:rPr>
                <w:rFonts w:eastAsia="Symbol"/>
              </w:rPr>
            </w:pPr>
            <w:r>
              <w:t>s</w:t>
            </w:r>
          </w:p>
        </w:tc>
        <w:tc>
          <w:tcPr>
            <w:tcW w:w="1253" w:type="dxa"/>
            <w:shd w:val="clear" w:color="auto" w:fill="auto"/>
          </w:tcPr>
          <w:p w14:paraId="493CAA71" w14:textId="77777777" w:rsidR="003E3D07" w:rsidRDefault="003E3D07">
            <w:pPr>
              <w:pStyle w:val="TableText"/>
              <w:rPr>
                <w:rFonts w:eastAsia="Symbol"/>
              </w:rPr>
            </w:pPr>
            <w:r>
              <w:t>s</w:t>
            </w:r>
          </w:p>
        </w:tc>
        <w:tc>
          <w:tcPr>
            <w:tcW w:w="1296" w:type="dxa"/>
            <w:shd w:val="clear" w:color="auto" w:fill="auto"/>
          </w:tcPr>
          <w:p w14:paraId="376396DF" w14:textId="77777777" w:rsidR="003E3D07" w:rsidRDefault="003E3D07">
            <w:pPr>
              <w:pStyle w:val="TableText"/>
              <w:rPr>
                <w:rFonts w:eastAsia="Symbol"/>
              </w:rPr>
            </w:pPr>
            <w:r>
              <w:t>7</w:t>
            </w:r>
          </w:p>
        </w:tc>
        <w:tc>
          <w:tcPr>
            <w:tcW w:w="1296" w:type="dxa"/>
            <w:shd w:val="clear" w:color="auto" w:fill="auto"/>
          </w:tcPr>
          <w:p w14:paraId="029FADCD" w14:textId="77777777" w:rsidR="003E3D07" w:rsidRDefault="003E3D07">
            <w:pPr>
              <w:pStyle w:val="TableText"/>
              <w:rPr>
                <w:rFonts w:eastAsia="Symbol"/>
              </w:rPr>
            </w:pPr>
            <w:r>
              <w:t>AGs</w:t>
            </w:r>
          </w:p>
        </w:tc>
      </w:tr>
      <w:tr w:rsidR="00824338" w14:paraId="13473369" w14:textId="77777777">
        <w:tblPrEx>
          <w:tblBorders>
            <w:insideH w:val="single" w:sz="4" w:space="0" w:color="auto"/>
            <w:insideV w:val="single" w:sz="4" w:space="0" w:color="auto"/>
          </w:tblBorders>
        </w:tblPrEx>
        <w:tc>
          <w:tcPr>
            <w:tcW w:w="1253" w:type="dxa"/>
            <w:shd w:val="clear" w:color="auto" w:fill="auto"/>
          </w:tcPr>
          <w:p w14:paraId="6F7B40C3" w14:textId="77777777" w:rsidR="003E3D07" w:rsidRDefault="003E3D07">
            <w:pPr>
              <w:pStyle w:val="TableText"/>
              <w:rPr>
                <w:rFonts w:eastAsia="Symbol"/>
              </w:rPr>
            </w:pPr>
            <w:r>
              <w:t>Anti-U</w:t>
            </w:r>
          </w:p>
        </w:tc>
        <w:tc>
          <w:tcPr>
            <w:tcW w:w="1253" w:type="dxa"/>
            <w:shd w:val="clear" w:color="auto" w:fill="auto"/>
          </w:tcPr>
          <w:p w14:paraId="667067E2" w14:textId="77777777" w:rsidR="003E3D07" w:rsidRDefault="003E3D07">
            <w:pPr>
              <w:pStyle w:val="TableText"/>
              <w:rPr>
                <w:b/>
                <w:bCs/>
              </w:rPr>
            </w:pPr>
            <w:r>
              <w:t>Anti-U</w:t>
            </w:r>
          </w:p>
        </w:tc>
        <w:tc>
          <w:tcPr>
            <w:tcW w:w="878" w:type="dxa"/>
            <w:shd w:val="clear" w:color="auto" w:fill="auto"/>
          </w:tcPr>
          <w:p w14:paraId="014E2A70" w14:textId="77777777" w:rsidR="003E3D07" w:rsidRDefault="003E3D07">
            <w:pPr>
              <w:pStyle w:val="TableText"/>
              <w:rPr>
                <w:b/>
                <w:bCs/>
              </w:rPr>
            </w:pPr>
            <w:r>
              <w:rPr>
                <w:bCs/>
              </w:rPr>
              <w:t>Yes</w:t>
            </w:r>
          </w:p>
        </w:tc>
        <w:tc>
          <w:tcPr>
            <w:tcW w:w="878" w:type="dxa"/>
            <w:shd w:val="clear" w:color="auto" w:fill="auto"/>
          </w:tcPr>
          <w:p w14:paraId="2EBEBC4B" w14:textId="77777777" w:rsidR="003E3D07" w:rsidRDefault="003E3D07">
            <w:pPr>
              <w:pStyle w:val="TableText"/>
              <w:rPr>
                <w:rFonts w:eastAsia="Symbol"/>
              </w:rPr>
            </w:pPr>
            <w:r>
              <w:t>Optional</w:t>
            </w:r>
          </w:p>
        </w:tc>
        <w:tc>
          <w:tcPr>
            <w:tcW w:w="1253" w:type="dxa"/>
            <w:shd w:val="clear" w:color="auto" w:fill="auto"/>
          </w:tcPr>
          <w:p w14:paraId="664A4629" w14:textId="77777777" w:rsidR="003E3D07" w:rsidRDefault="003E3D07">
            <w:pPr>
              <w:pStyle w:val="TableText"/>
              <w:rPr>
                <w:rFonts w:eastAsia="Symbol"/>
              </w:rPr>
            </w:pPr>
            <w:r>
              <w:t>U</w:t>
            </w:r>
          </w:p>
        </w:tc>
        <w:tc>
          <w:tcPr>
            <w:tcW w:w="1253" w:type="dxa"/>
            <w:shd w:val="clear" w:color="auto" w:fill="auto"/>
          </w:tcPr>
          <w:p w14:paraId="4A729216" w14:textId="77777777" w:rsidR="003E3D07" w:rsidRDefault="003E3D07">
            <w:pPr>
              <w:pStyle w:val="TableText"/>
            </w:pPr>
            <w:r>
              <w:t>U</w:t>
            </w:r>
          </w:p>
        </w:tc>
        <w:tc>
          <w:tcPr>
            <w:tcW w:w="1296" w:type="dxa"/>
            <w:shd w:val="clear" w:color="auto" w:fill="auto"/>
          </w:tcPr>
          <w:p w14:paraId="285B2977" w14:textId="77777777" w:rsidR="003E3D07" w:rsidRDefault="003E3D07">
            <w:pPr>
              <w:pStyle w:val="TableText"/>
              <w:rPr>
                <w:rFonts w:eastAsia="Symbol"/>
              </w:rPr>
            </w:pPr>
            <w:r>
              <w:t>0</w:t>
            </w:r>
          </w:p>
        </w:tc>
        <w:tc>
          <w:tcPr>
            <w:tcW w:w="1296" w:type="dxa"/>
            <w:shd w:val="clear" w:color="auto" w:fill="auto"/>
          </w:tcPr>
          <w:p w14:paraId="4C527B0B" w14:textId="77777777" w:rsidR="003E3D07" w:rsidRDefault="003E3D07">
            <w:pPr>
              <w:pStyle w:val="TableText"/>
              <w:rPr>
                <w:rFonts w:eastAsia="Symbol"/>
              </w:rPr>
            </w:pPr>
            <w:r>
              <w:t>AGU</w:t>
            </w:r>
          </w:p>
        </w:tc>
      </w:tr>
      <w:tr w:rsidR="00824338" w14:paraId="79275613" w14:textId="77777777">
        <w:tblPrEx>
          <w:tblBorders>
            <w:insideH w:val="single" w:sz="4" w:space="0" w:color="auto"/>
            <w:insideV w:val="single" w:sz="4" w:space="0" w:color="auto"/>
          </w:tblBorders>
        </w:tblPrEx>
        <w:tc>
          <w:tcPr>
            <w:tcW w:w="1253" w:type="dxa"/>
            <w:shd w:val="clear" w:color="auto" w:fill="auto"/>
          </w:tcPr>
          <w:p w14:paraId="2D8BF187" w14:textId="77777777" w:rsidR="003E3D07" w:rsidRDefault="003E3D07">
            <w:pPr>
              <w:pStyle w:val="TableText"/>
              <w:rPr>
                <w:rFonts w:eastAsia="Symbol"/>
              </w:rPr>
            </w:pPr>
            <w:r>
              <w:t>Anti-P1</w:t>
            </w:r>
          </w:p>
        </w:tc>
        <w:tc>
          <w:tcPr>
            <w:tcW w:w="1253" w:type="dxa"/>
            <w:shd w:val="clear" w:color="auto" w:fill="auto"/>
          </w:tcPr>
          <w:p w14:paraId="6CBD8C3A" w14:textId="77777777" w:rsidR="003E3D07" w:rsidRDefault="003E3D07">
            <w:pPr>
              <w:pStyle w:val="TableText"/>
            </w:pPr>
            <w:r>
              <w:t>Anti-P1</w:t>
            </w:r>
          </w:p>
        </w:tc>
        <w:tc>
          <w:tcPr>
            <w:tcW w:w="878" w:type="dxa"/>
            <w:shd w:val="clear" w:color="auto" w:fill="auto"/>
          </w:tcPr>
          <w:p w14:paraId="3EB97226" w14:textId="77777777" w:rsidR="003E3D07" w:rsidRDefault="003E3D07">
            <w:pPr>
              <w:pStyle w:val="TableText"/>
            </w:pPr>
            <w:r>
              <w:t>No</w:t>
            </w:r>
          </w:p>
        </w:tc>
        <w:tc>
          <w:tcPr>
            <w:tcW w:w="878" w:type="dxa"/>
            <w:shd w:val="clear" w:color="auto" w:fill="auto"/>
          </w:tcPr>
          <w:p w14:paraId="6B5CF6FD" w14:textId="77777777" w:rsidR="003E3D07" w:rsidRDefault="003E3D07">
            <w:pPr>
              <w:pStyle w:val="TableText"/>
              <w:rPr>
                <w:rFonts w:eastAsia="Symbol"/>
              </w:rPr>
            </w:pPr>
            <w:r>
              <w:t>Optional</w:t>
            </w:r>
          </w:p>
        </w:tc>
        <w:tc>
          <w:tcPr>
            <w:tcW w:w="1253" w:type="dxa"/>
            <w:shd w:val="clear" w:color="auto" w:fill="auto"/>
          </w:tcPr>
          <w:p w14:paraId="687C4A49" w14:textId="77777777" w:rsidR="003E3D07" w:rsidRDefault="003E3D07">
            <w:pPr>
              <w:pStyle w:val="TableText"/>
              <w:rPr>
                <w:rFonts w:eastAsia="Symbol"/>
              </w:rPr>
            </w:pPr>
            <w:r>
              <w:t>P1</w:t>
            </w:r>
          </w:p>
        </w:tc>
        <w:tc>
          <w:tcPr>
            <w:tcW w:w="1253" w:type="dxa"/>
            <w:shd w:val="clear" w:color="auto" w:fill="auto"/>
          </w:tcPr>
          <w:p w14:paraId="033AAE76" w14:textId="77777777" w:rsidR="003E3D07" w:rsidRDefault="003E3D07">
            <w:pPr>
              <w:pStyle w:val="TableText"/>
              <w:rPr>
                <w:rFonts w:eastAsia="Symbol"/>
              </w:rPr>
            </w:pPr>
            <w:r>
              <w:t>P1</w:t>
            </w:r>
          </w:p>
        </w:tc>
        <w:tc>
          <w:tcPr>
            <w:tcW w:w="1296" w:type="dxa"/>
            <w:shd w:val="clear" w:color="auto" w:fill="auto"/>
          </w:tcPr>
          <w:p w14:paraId="7D439378" w14:textId="77777777" w:rsidR="003E3D07" w:rsidRDefault="003E3D07">
            <w:pPr>
              <w:pStyle w:val="TableText"/>
              <w:rPr>
                <w:rFonts w:eastAsia="Symbol"/>
              </w:rPr>
            </w:pPr>
            <w:r>
              <w:rPr>
                <w:rFonts w:eastAsia="Symbol"/>
              </w:rPr>
              <w:t>21</w:t>
            </w:r>
          </w:p>
        </w:tc>
        <w:tc>
          <w:tcPr>
            <w:tcW w:w="1296" w:type="dxa"/>
            <w:shd w:val="clear" w:color="auto" w:fill="auto"/>
          </w:tcPr>
          <w:p w14:paraId="247D620D" w14:textId="77777777" w:rsidR="003E3D07" w:rsidRDefault="003E3D07">
            <w:pPr>
              <w:pStyle w:val="TableText"/>
              <w:rPr>
                <w:rFonts w:eastAsia="Symbol"/>
              </w:rPr>
            </w:pPr>
            <w:r>
              <w:t>AGP1</w:t>
            </w:r>
          </w:p>
        </w:tc>
      </w:tr>
      <w:tr w:rsidR="00824338" w14:paraId="498FCCEB" w14:textId="77777777">
        <w:tblPrEx>
          <w:tblBorders>
            <w:insideH w:val="single" w:sz="4" w:space="0" w:color="auto"/>
            <w:insideV w:val="single" w:sz="4" w:space="0" w:color="auto"/>
          </w:tblBorders>
        </w:tblPrEx>
        <w:tc>
          <w:tcPr>
            <w:tcW w:w="1253" w:type="dxa"/>
            <w:shd w:val="clear" w:color="auto" w:fill="auto"/>
          </w:tcPr>
          <w:p w14:paraId="751E106F" w14:textId="77777777" w:rsidR="003E3D07" w:rsidRDefault="003E3D07">
            <w:pPr>
              <w:pStyle w:val="TableText"/>
              <w:rPr>
                <w:rFonts w:eastAsia="Symbol"/>
              </w:rPr>
            </w:pPr>
            <w:r>
              <w:t>Anti-Le(a)</w:t>
            </w:r>
          </w:p>
        </w:tc>
        <w:tc>
          <w:tcPr>
            <w:tcW w:w="1253" w:type="dxa"/>
            <w:shd w:val="clear" w:color="auto" w:fill="auto"/>
          </w:tcPr>
          <w:p w14:paraId="1D696425" w14:textId="77777777" w:rsidR="003E3D07" w:rsidRDefault="003E3D07">
            <w:pPr>
              <w:pStyle w:val="TableText"/>
              <w:rPr>
                <w:rFonts w:eastAsia="Symbol"/>
              </w:rPr>
            </w:pPr>
            <w:r>
              <w:t>Anti-Le(a)</w:t>
            </w:r>
          </w:p>
        </w:tc>
        <w:tc>
          <w:tcPr>
            <w:tcW w:w="878" w:type="dxa"/>
            <w:shd w:val="clear" w:color="auto" w:fill="auto"/>
          </w:tcPr>
          <w:p w14:paraId="6F338F9E" w14:textId="77777777" w:rsidR="003E3D07" w:rsidRDefault="003E3D07">
            <w:pPr>
              <w:pStyle w:val="TableText"/>
            </w:pPr>
            <w:r>
              <w:t>No</w:t>
            </w:r>
          </w:p>
        </w:tc>
        <w:tc>
          <w:tcPr>
            <w:tcW w:w="878" w:type="dxa"/>
            <w:shd w:val="clear" w:color="auto" w:fill="auto"/>
          </w:tcPr>
          <w:p w14:paraId="281998BC" w14:textId="77777777" w:rsidR="003E3D07" w:rsidRDefault="003E3D07">
            <w:pPr>
              <w:pStyle w:val="TableText"/>
              <w:rPr>
                <w:rFonts w:eastAsia="Symbol"/>
              </w:rPr>
            </w:pPr>
            <w:r>
              <w:t>Optional</w:t>
            </w:r>
          </w:p>
        </w:tc>
        <w:tc>
          <w:tcPr>
            <w:tcW w:w="1253" w:type="dxa"/>
            <w:shd w:val="clear" w:color="auto" w:fill="auto"/>
          </w:tcPr>
          <w:p w14:paraId="79053358" w14:textId="77777777" w:rsidR="003E3D07" w:rsidRDefault="003E3D07">
            <w:pPr>
              <w:pStyle w:val="TableText"/>
              <w:rPr>
                <w:rFonts w:eastAsia="Symbol"/>
              </w:rPr>
            </w:pPr>
            <w:r>
              <w:t>Le(a)</w:t>
            </w:r>
          </w:p>
        </w:tc>
        <w:tc>
          <w:tcPr>
            <w:tcW w:w="1253" w:type="dxa"/>
            <w:shd w:val="clear" w:color="auto" w:fill="auto"/>
          </w:tcPr>
          <w:p w14:paraId="578FA902" w14:textId="77777777" w:rsidR="003E3D07" w:rsidRDefault="003E3D07">
            <w:pPr>
              <w:pStyle w:val="TableText"/>
              <w:rPr>
                <w:rFonts w:eastAsia="Symbol"/>
              </w:rPr>
            </w:pPr>
            <w:r>
              <w:t>Le(a)</w:t>
            </w:r>
          </w:p>
        </w:tc>
        <w:tc>
          <w:tcPr>
            <w:tcW w:w="1296" w:type="dxa"/>
            <w:shd w:val="clear" w:color="auto" w:fill="auto"/>
          </w:tcPr>
          <w:p w14:paraId="3D539D40" w14:textId="77777777" w:rsidR="003E3D07" w:rsidRDefault="003E3D07">
            <w:pPr>
              <w:pStyle w:val="TableText"/>
              <w:rPr>
                <w:rFonts w:eastAsia="Symbol"/>
              </w:rPr>
            </w:pPr>
            <w:r>
              <w:t>78</w:t>
            </w:r>
          </w:p>
        </w:tc>
        <w:tc>
          <w:tcPr>
            <w:tcW w:w="1296" w:type="dxa"/>
            <w:shd w:val="clear" w:color="auto" w:fill="auto"/>
          </w:tcPr>
          <w:p w14:paraId="4BC46CD4" w14:textId="77777777" w:rsidR="003E3D07" w:rsidRDefault="003E3D07">
            <w:pPr>
              <w:pStyle w:val="TableText"/>
              <w:rPr>
                <w:rFonts w:eastAsia="Symbol"/>
              </w:rPr>
            </w:pPr>
            <w:r>
              <w:t>AGLe(a)</w:t>
            </w:r>
          </w:p>
        </w:tc>
      </w:tr>
      <w:tr w:rsidR="00824338" w14:paraId="4444A92F" w14:textId="77777777">
        <w:tblPrEx>
          <w:tblBorders>
            <w:insideH w:val="single" w:sz="4" w:space="0" w:color="auto"/>
            <w:insideV w:val="single" w:sz="4" w:space="0" w:color="auto"/>
          </w:tblBorders>
        </w:tblPrEx>
        <w:tc>
          <w:tcPr>
            <w:tcW w:w="1253" w:type="dxa"/>
            <w:shd w:val="clear" w:color="auto" w:fill="auto"/>
          </w:tcPr>
          <w:p w14:paraId="2CB52D49" w14:textId="77777777" w:rsidR="003E3D07" w:rsidRDefault="003E3D07">
            <w:pPr>
              <w:pStyle w:val="TableText"/>
              <w:rPr>
                <w:rFonts w:eastAsia="Symbol"/>
              </w:rPr>
            </w:pPr>
            <w:r>
              <w:t>Anti-Le(b)</w:t>
            </w:r>
          </w:p>
        </w:tc>
        <w:tc>
          <w:tcPr>
            <w:tcW w:w="1253" w:type="dxa"/>
            <w:shd w:val="clear" w:color="auto" w:fill="auto"/>
          </w:tcPr>
          <w:p w14:paraId="3D972229" w14:textId="77777777" w:rsidR="003E3D07" w:rsidRDefault="003E3D07">
            <w:pPr>
              <w:pStyle w:val="TableText"/>
              <w:rPr>
                <w:rFonts w:eastAsia="Symbol"/>
              </w:rPr>
            </w:pPr>
            <w:r>
              <w:t>Anti-Le(b)</w:t>
            </w:r>
          </w:p>
        </w:tc>
        <w:tc>
          <w:tcPr>
            <w:tcW w:w="878" w:type="dxa"/>
            <w:shd w:val="clear" w:color="auto" w:fill="auto"/>
          </w:tcPr>
          <w:p w14:paraId="6A065429" w14:textId="77777777" w:rsidR="003E3D07" w:rsidRDefault="003E3D07">
            <w:pPr>
              <w:pStyle w:val="TableText"/>
            </w:pPr>
            <w:r>
              <w:t>No</w:t>
            </w:r>
          </w:p>
        </w:tc>
        <w:tc>
          <w:tcPr>
            <w:tcW w:w="878" w:type="dxa"/>
            <w:shd w:val="clear" w:color="auto" w:fill="auto"/>
          </w:tcPr>
          <w:p w14:paraId="0FD79DDC" w14:textId="77777777" w:rsidR="003E3D07" w:rsidRDefault="003E3D07">
            <w:pPr>
              <w:pStyle w:val="TableText"/>
              <w:rPr>
                <w:rFonts w:eastAsia="Symbol"/>
              </w:rPr>
            </w:pPr>
            <w:r>
              <w:t>Optional</w:t>
            </w:r>
          </w:p>
        </w:tc>
        <w:tc>
          <w:tcPr>
            <w:tcW w:w="1253" w:type="dxa"/>
            <w:shd w:val="clear" w:color="auto" w:fill="auto"/>
          </w:tcPr>
          <w:p w14:paraId="5DCFC927" w14:textId="77777777" w:rsidR="003E3D07" w:rsidRDefault="003E3D07">
            <w:pPr>
              <w:pStyle w:val="TableText"/>
              <w:rPr>
                <w:rFonts w:eastAsia="Symbol"/>
              </w:rPr>
            </w:pPr>
            <w:r>
              <w:t>Le(b)</w:t>
            </w:r>
          </w:p>
        </w:tc>
        <w:tc>
          <w:tcPr>
            <w:tcW w:w="1253" w:type="dxa"/>
            <w:shd w:val="clear" w:color="auto" w:fill="auto"/>
          </w:tcPr>
          <w:p w14:paraId="0764BAE8" w14:textId="77777777" w:rsidR="003E3D07" w:rsidRDefault="003E3D07">
            <w:pPr>
              <w:pStyle w:val="TableText"/>
              <w:rPr>
                <w:rFonts w:eastAsia="Symbol"/>
              </w:rPr>
            </w:pPr>
            <w:r>
              <w:t>Le(b)</w:t>
            </w:r>
          </w:p>
        </w:tc>
        <w:tc>
          <w:tcPr>
            <w:tcW w:w="1296" w:type="dxa"/>
            <w:shd w:val="clear" w:color="auto" w:fill="auto"/>
          </w:tcPr>
          <w:p w14:paraId="3E6312AD" w14:textId="77777777" w:rsidR="003E3D07" w:rsidRDefault="003E3D07">
            <w:pPr>
              <w:pStyle w:val="TableText"/>
              <w:rPr>
                <w:rFonts w:eastAsia="Symbol"/>
              </w:rPr>
            </w:pPr>
            <w:r>
              <w:t>37</w:t>
            </w:r>
          </w:p>
        </w:tc>
        <w:tc>
          <w:tcPr>
            <w:tcW w:w="1296" w:type="dxa"/>
            <w:shd w:val="clear" w:color="auto" w:fill="auto"/>
          </w:tcPr>
          <w:p w14:paraId="79D039C1" w14:textId="77777777" w:rsidR="003E3D07" w:rsidRDefault="003E3D07">
            <w:pPr>
              <w:pStyle w:val="TableText"/>
              <w:rPr>
                <w:rFonts w:eastAsia="Symbol"/>
              </w:rPr>
            </w:pPr>
            <w:r>
              <w:t>AGLe(b)</w:t>
            </w:r>
          </w:p>
        </w:tc>
      </w:tr>
      <w:tr w:rsidR="00824338" w14:paraId="6CCDEF03" w14:textId="77777777">
        <w:tblPrEx>
          <w:tblBorders>
            <w:insideH w:val="single" w:sz="4" w:space="0" w:color="auto"/>
            <w:insideV w:val="single" w:sz="4" w:space="0" w:color="auto"/>
          </w:tblBorders>
        </w:tblPrEx>
        <w:tc>
          <w:tcPr>
            <w:tcW w:w="1253" w:type="dxa"/>
            <w:shd w:val="clear" w:color="auto" w:fill="auto"/>
          </w:tcPr>
          <w:p w14:paraId="191B4485" w14:textId="77777777" w:rsidR="003E3D07" w:rsidRDefault="003E3D07">
            <w:pPr>
              <w:pStyle w:val="TableText"/>
              <w:rPr>
                <w:rFonts w:eastAsia="Symbol"/>
              </w:rPr>
            </w:pPr>
            <w:r>
              <w:t>Anti-Js(a)</w:t>
            </w:r>
          </w:p>
        </w:tc>
        <w:tc>
          <w:tcPr>
            <w:tcW w:w="1253" w:type="dxa"/>
            <w:shd w:val="clear" w:color="auto" w:fill="auto"/>
          </w:tcPr>
          <w:p w14:paraId="462070FE" w14:textId="77777777" w:rsidR="003E3D07" w:rsidRDefault="003E3D07">
            <w:pPr>
              <w:pStyle w:val="TableText"/>
              <w:rPr>
                <w:rFonts w:eastAsia="Symbol"/>
              </w:rPr>
            </w:pPr>
            <w:r>
              <w:t>Anti-Js(a)</w:t>
            </w:r>
          </w:p>
        </w:tc>
        <w:tc>
          <w:tcPr>
            <w:tcW w:w="878" w:type="dxa"/>
            <w:shd w:val="clear" w:color="auto" w:fill="auto"/>
          </w:tcPr>
          <w:p w14:paraId="659B8F78" w14:textId="77777777" w:rsidR="003E3D07" w:rsidRDefault="003E3D07">
            <w:pPr>
              <w:pStyle w:val="TableText"/>
              <w:rPr>
                <w:b/>
                <w:bCs/>
              </w:rPr>
            </w:pPr>
            <w:r>
              <w:rPr>
                <w:bCs/>
              </w:rPr>
              <w:t>Yes</w:t>
            </w:r>
          </w:p>
        </w:tc>
        <w:tc>
          <w:tcPr>
            <w:tcW w:w="878" w:type="dxa"/>
            <w:shd w:val="clear" w:color="auto" w:fill="auto"/>
          </w:tcPr>
          <w:p w14:paraId="1BDBEE93" w14:textId="77777777" w:rsidR="003E3D07" w:rsidRDefault="003E3D07">
            <w:pPr>
              <w:pStyle w:val="TableText"/>
              <w:rPr>
                <w:rFonts w:eastAsia="Symbol"/>
              </w:rPr>
            </w:pPr>
            <w:r>
              <w:t>Optional</w:t>
            </w:r>
          </w:p>
        </w:tc>
        <w:tc>
          <w:tcPr>
            <w:tcW w:w="1253" w:type="dxa"/>
            <w:shd w:val="clear" w:color="auto" w:fill="auto"/>
          </w:tcPr>
          <w:p w14:paraId="5F5C3A2B" w14:textId="77777777" w:rsidR="003E3D07" w:rsidRDefault="003E3D07">
            <w:pPr>
              <w:pStyle w:val="TableText"/>
              <w:rPr>
                <w:rFonts w:eastAsia="Symbol"/>
              </w:rPr>
            </w:pPr>
            <w:r>
              <w:t>Js(a)</w:t>
            </w:r>
          </w:p>
        </w:tc>
        <w:tc>
          <w:tcPr>
            <w:tcW w:w="1253" w:type="dxa"/>
            <w:shd w:val="clear" w:color="auto" w:fill="auto"/>
          </w:tcPr>
          <w:p w14:paraId="7030695F" w14:textId="77777777" w:rsidR="003E3D07" w:rsidRDefault="003E3D07">
            <w:pPr>
              <w:pStyle w:val="TableText"/>
              <w:rPr>
                <w:rFonts w:eastAsia="Symbol"/>
              </w:rPr>
            </w:pPr>
            <w:r>
              <w:t>Js(a)</w:t>
            </w:r>
          </w:p>
        </w:tc>
        <w:tc>
          <w:tcPr>
            <w:tcW w:w="1296" w:type="dxa"/>
            <w:shd w:val="clear" w:color="auto" w:fill="auto"/>
          </w:tcPr>
          <w:p w14:paraId="0C4754FB" w14:textId="77777777" w:rsidR="003E3D07" w:rsidRDefault="003E3D07">
            <w:pPr>
              <w:pStyle w:val="TableText"/>
              <w:rPr>
                <w:rFonts w:eastAsia="Symbol"/>
              </w:rPr>
            </w:pPr>
            <w:r>
              <w:t>90</w:t>
            </w:r>
          </w:p>
        </w:tc>
        <w:tc>
          <w:tcPr>
            <w:tcW w:w="1296" w:type="dxa"/>
            <w:shd w:val="clear" w:color="auto" w:fill="auto"/>
          </w:tcPr>
          <w:p w14:paraId="2793D137" w14:textId="77777777" w:rsidR="003E3D07" w:rsidRDefault="003E3D07">
            <w:pPr>
              <w:pStyle w:val="TableText"/>
              <w:rPr>
                <w:rFonts w:eastAsia="Symbol"/>
              </w:rPr>
            </w:pPr>
            <w:r>
              <w:t>AGJs(a)</w:t>
            </w:r>
          </w:p>
        </w:tc>
      </w:tr>
      <w:tr w:rsidR="00824338" w14:paraId="483CC55D" w14:textId="77777777">
        <w:tblPrEx>
          <w:tblBorders>
            <w:insideH w:val="single" w:sz="4" w:space="0" w:color="auto"/>
            <w:insideV w:val="single" w:sz="4" w:space="0" w:color="auto"/>
          </w:tblBorders>
        </w:tblPrEx>
        <w:tc>
          <w:tcPr>
            <w:tcW w:w="1253" w:type="dxa"/>
            <w:shd w:val="clear" w:color="auto" w:fill="auto"/>
          </w:tcPr>
          <w:p w14:paraId="33574399" w14:textId="77777777" w:rsidR="003E3D07" w:rsidRDefault="003E3D07">
            <w:pPr>
              <w:pStyle w:val="TableText"/>
              <w:rPr>
                <w:rFonts w:eastAsia="Symbol"/>
              </w:rPr>
            </w:pPr>
            <w:r>
              <w:t>Anti-Js(b)</w:t>
            </w:r>
          </w:p>
        </w:tc>
        <w:tc>
          <w:tcPr>
            <w:tcW w:w="1253" w:type="dxa"/>
            <w:shd w:val="clear" w:color="auto" w:fill="auto"/>
          </w:tcPr>
          <w:p w14:paraId="35C901A6" w14:textId="77777777" w:rsidR="003E3D07" w:rsidRDefault="003E3D07">
            <w:pPr>
              <w:pStyle w:val="TableText"/>
              <w:rPr>
                <w:rFonts w:eastAsia="Symbol"/>
              </w:rPr>
            </w:pPr>
            <w:r>
              <w:t>Anti-Js(b)</w:t>
            </w:r>
          </w:p>
        </w:tc>
        <w:tc>
          <w:tcPr>
            <w:tcW w:w="878" w:type="dxa"/>
            <w:shd w:val="clear" w:color="auto" w:fill="auto"/>
          </w:tcPr>
          <w:p w14:paraId="7B511890" w14:textId="77777777" w:rsidR="003E3D07" w:rsidRDefault="003E3D07">
            <w:pPr>
              <w:pStyle w:val="TableText"/>
              <w:rPr>
                <w:b/>
                <w:bCs/>
              </w:rPr>
            </w:pPr>
            <w:r>
              <w:rPr>
                <w:bCs/>
              </w:rPr>
              <w:t>Yes</w:t>
            </w:r>
          </w:p>
        </w:tc>
        <w:tc>
          <w:tcPr>
            <w:tcW w:w="878" w:type="dxa"/>
            <w:shd w:val="clear" w:color="auto" w:fill="auto"/>
          </w:tcPr>
          <w:p w14:paraId="712855A7" w14:textId="77777777" w:rsidR="003E3D07" w:rsidRDefault="003E3D07">
            <w:pPr>
              <w:pStyle w:val="TableText"/>
              <w:rPr>
                <w:rFonts w:eastAsia="Symbol"/>
              </w:rPr>
            </w:pPr>
            <w:r>
              <w:t>Optional</w:t>
            </w:r>
          </w:p>
        </w:tc>
        <w:tc>
          <w:tcPr>
            <w:tcW w:w="1253" w:type="dxa"/>
            <w:shd w:val="clear" w:color="auto" w:fill="auto"/>
          </w:tcPr>
          <w:p w14:paraId="336AE5EC" w14:textId="77777777" w:rsidR="003E3D07" w:rsidRDefault="003E3D07">
            <w:pPr>
              <w:pStyle w:val="TableText"/>
              <w:rPr>
                <w:rFonts w:eastAsia="Symbol"/>
              </w:rPr>
            </w:pPr>
            <w:r>
              <w:t>Js(b)</w:t>
            </w:r>
          </w:p>
        </w:tc>
        <w:tc>
          <w:tcPr>
            <w:tcW w:w="1253" w:type="dxa"/>
            <w:shd w:val="clear" w:color="auto" w:fill="auto"/>
          </w:tcPr>
          <w:p w14:paraId="27036B1F" w14:textId="77777777" w:rsidR="003E3D07" w:rsidRDefault="003E3D07">
            <w:pPr>
              <w:pStyle w:val="TableText"/>
              <w:rPr>
                <w:rFonts w:eastAsia="Symbol"/>
              </w:rPr>
            </w:pPr>
            <w:r>
              <w:t>Js(b)</w:t>
            </w:r>
          </w:p>
        </w:tc>
        <w:tc>
          <w:tcPr>
            <w:tcW w:w="1296" w:type="dxa"/>
            <w:shd w:val="clear" w:color="auto" w:fill="auto"/>
          </w:tcPr>
          <w:p w14:paraId="49315CAD" w14:textId="77777777" w:rsidR="003E3D07" w:rsidRDefault="003E3D07">
            <w:pPr>
              <w:pStyle w:val="TableText"/>
              <w:rPr>
                <w:rFonts w:eastAsia="Symbol"/>
              </w:rPr>
            </w:pPr>
            <w:r>
              <w:t>10</w:t>
            </w:r>
          </w:p>
        </w:tc>
        <w:tc>
          <w:tcPr>
            <w:tcW w:w="1296" w:type="dxa"/>
            <w:shd w:val="clear" w:color="auto" w:fill="auto"/>
          </w:tcPr>
          <w:p w14:paraId="05BD3F94" w14:textId="77777777" w:rsidR="003E3D07" w:rsidRDefault="003E3D07">
            <w:pPr>
              <w:pStyle w:val="TableText"/>
              <w:rPr>
                <w:rFonts w:eastAsia="Symbol"/>
              </w:rPr>
            </w:pPr>
            <w:r>
              <w:t>AGJs(b)</w:t>
            </w:r>
          </w:p>
        </w:tc>
      </w:tr>
      <w:tr w:rsidR="00824338" w14:paraId="48713D53" w14:textId="77777777">
        <w:tblPrEx>
          <w:tblBorders>
            <w:insideH w:val="single" w:sz="4" w:space="0" w:color="auto"/>
            <w:insideV w:val="single" w:sz="4" w:space="0" w:color="auto"/>
          </w:tblBorders>
        </w:tblPrEx>
        <w:tc>
          <w:tcPr>
            <w:tcW w:w="1253" w:type="dxa"/>
            <w:shd w:val="clear" w:color="auto" w:fill="auto"/>
          </w:tcPr>
          <w:p w14:paraId="5E6C6E41" w14:textId="77777777" w:rsidR="003E3D07" w:rsidRDefault="003E3D07">
            <w:pPr>
              <w:pStyle w:val="TableText"/>
              <w:rPr>
                <w:rFonts w:eastAsia="Symbol"/>
              </w:rPr>
            </w:pPr>
            <w:r>
              <w:t>Anti-Lu(a)</w:t>
            </w:r>
          </w:p>
        </w:tc>
        <w:tc>
          <w:tcPr>
            <w:tcW w:w="1253" w:type="dxa"/>
            <w:shd w:val="clear" w:color="auto" w:fill="auto"/>
          </w:tcPr>
          <w:p w14:paraId="00CE9BEB" w14:textId="77777777" w:rsidR="003E3D07" w:rsidRDefault="003E3D07">
            <w:pPr>
              <w:pStyle w:val="TableText"/>
            </w:pPr>
            <w:r>
              <w:t>Anti-Lu(a)</w:t>
            </w:r>
          </w:p>
        </w:tc>
        <w:tc>
          <w:tcPr>
            <w:tcW w:w="878" w:type="dxa"/>
            <w:shd w:val="clear" w:color="auto" w:fill="auto"/>
          </w:tcPr>
          <w:p w14:paraId="114033DB" w14:textId="77777777" w:rsidR="003E3D07" w:rsidRDefault="003E3D07">
            <w:pPr>
              <w:pStyle w:val="TableText"/>
            </w:pPr>
            <w:r>
              <w:t>No</w:t>
            </w:r>
          </w:p>
        </w:tc>
        <w:tc>
          <w:tcPr>
            <w:tcW w:w="878" w:type="dxa"/>
            <w:shd w:val="clear" w:color="auto" w:fill="auto"/>
          </w:tcPr>
          <w:p w14:paraId="671215D9" w14:textId="77777777" w:rsidR="003E3D07" w:rsidRDefault="003E3D07">
            <w:pPr>
              <w:pStyle w:val="TableText"/>
              <w:rPr>
                <w:rFonts w:eastAsia="Symbol"/>
              </w:rPr>
            </w:pPr>
            <w:r>
              <w:t>Optional</w:t>
            </w:r>
          </w:p>
        </w:tc>
        <w:tc>
          <w:tcPr>
            <w:tcW w:w="1253" w:type="dxa"/>
            <w:shd w:val="clear" w:color="auto" w:fill="auto"/>
          </w:tcPr>
          <w:p w14:paraId="3BDD2180" w14:textId="77777777" w:rsidR="003E3D07" w:rsidRDefault="003E3D07">
            <w:pPr>
              <w:pStyle w:val="TableText"/>
              <w:rPr>
                <w:rFonts w:eastAsia="Symbol"/>
              </w:rPr>
            </w:pPr>
            <w:r>
              <w:t>Lu(a)</w:t>
            </w:r>
          </w:p>
        </w:tc>
        <w:tc>
          <w:tcPr>
            <w:tcW w:w="1253" w:type="dxa"/>
            <w:shd w:val="clear" w:color="auto" w:fill="auto"/>
          </w:tcPr>
          <w:p w14:paraId="2D5B10CE" w14:textId="77777777" w:rsidR="003E3D07" w:rsidRDefault="003E3D07">
            <w:pPr>
              <w:pStyle w:val="TableText"/>
            </w:pPr>
            <w:r>
              <w:t>Lu(a)</w:t>
            </w:r>
          </w:p>
        </w:tc>
        <w:tc>
          <w:tcPr>
            <w:tcW w:w="1296" w:type="dxa"/>
            <w:shd w:val="clear" w:color="auto" w:fill="auto"/>
          </w:tcPr>
          <w:p w14:paraId="19A0787E" w14:textId="77777777" w:rsidR="003E3D07" w:rsidRDefault="003E3D07">
            <w:pPr>
              <w:pStyle w:val="TableText"/>
              <w:rPr>
                <w:rFonts w:eastAsia="Symbol"/>
              </w:rPr>
            </w:pPr>
            <w:r>
              <w:t>92</w:t>
            </w:r>
          </w:p>
        </w:tc>
        <w:tc>
          <w:tcPr>
            <w:tcW w:w="1296" w:type="dxa"/>
            <w:shd w:val="clear" w:color="auto" w:fill="auto"/>
          </w:tcPr>
          <w:p w14:paraId="3C3B4274" w14:textId="77777777" w:rsidR="003E3D07" w:rsidRDefault="003E3D07">
            <w:pPr>
              <w:pStyle w:val="TableText"/>
              <w:rPr>
                <w:rFonts w:eastAsia="Symbol"/>
              </w:rPr>
            </w:pPr>
            <w:r>
              <w:t>AGLu(a)</w:t>
            </w:r>
          </w:p>
        </w:tc>
      </w:tr>
      <w:tr w:rsidR="00824338" w14:paraId="309FFED3" w14:textId="77777777">
        <w:tblPrEx>
          <w:tblBorders>
            <w:insideH w:val="single" w:sz="4" w:space="0" w:color="auto"/>
            <w:insideV w:val="single" w:sz="4" w:space="0" w:color="auto"/>
          </w:tblBorders>
        </w:tblPrEx>
        <w:tc>
          <w:tcPr>
            <w:tcW w:w="1253" w:type="dxa"/>
            <w:shd w:val="clear" w:color="auto" w:fill="auto"/>
          </w:tcPr>
          <w:p w14:paraId="3B4A632F" w14:textId="77777777" w:rsidR="003E3D07" w:rsidRDefault="003E3D07">
            <w:pPr>
              <w:pStyle w:val="TableText"/>
              <w:rPr>
                <w:rFonts w:eastAsia="Symbol"/>
              </w:rPr>
            </w:pPr>
            <w:r>
              <w:t>Anti-Lu(b)</w:t>
            </w:r>
          </w:p>
        </w:tc>
        <w:tc>
          <w:tcPr>
            <w:tcW w:w="1253" w:type="dxa"/>
            <w:shd w:val="clear" w:color="auto" w:fill="auto"/>
          </w:tcPr>
          <w:p w14:paraId="2FCBC73C" w14:textId="77777777" w:rsidR="003E3D07" w:rsidRDefault="003E3D07">
            <w:pPr>
              <w:pStyle w:val="TableText"/>
            </w:pPr>
            <w:r>
              <w:t>Anti-Lu(b)</w:t>
            </w:r>
          </w:p>
        </w:tc>
        <w:tc>
          <w:tcPr>
            <w:tcW w:w="878" w:type="dxa"/>
            <w:shd w:val="clear" w:color="auto" w:fill="auto"/>
          </w:tcPr>
          <w:p w14:paraId="37A71560" w14:textId="77777777" w:rsidR="003E3D07" w:rsidRDefault="003E3D07">
            <w:pPr>
              <w:pStyle w:val="TableText"/>
            </w:pPr>
            <w:r>
              <w:t>No</w:t>
            </w:r>
          </w:p>
        </w:tc>
        <w:tc>
          <w:tcPr>
            <w:tcW w:w="878" w:type="dxa"/>
            <w:shd w:val="clear" w:color="auto" w:fill="auto"/>
          </w:tcPr>
          <w:p w14:paraId="1FEBCFC8" w14:textId="77777777" w:rsidR="003E3D07" w:rsidRDefault="003E3D07">
            <w:pPr>
              <w:pStyle w:val="TableText"/>
              <w:rPr>
                <w:rFonts w:eastAsia="Symbol"/>
              </w:rPr>
            </w:pPr>
            <w:r>
              <w:t>Optional</w:t>
            </w:r>
          </w:p>
        </w:tc>
        <w:tc>
          <w:tcPr>
            <w:tcW w:w="1253" w:type="dxa"/>
            <w:shd w:val="clear" w:color="auto" w:fill="auto"/>
          </w:tcPr>
          <w:p w14:paraId="348EDF35" w14:textId="77777777" w:rsidR="003E3D07" w:rsidRDefault="003E3D07">
            <w:pPr>
              <w:pStyle w:val="TableText"/>
              <w:rPr>
                <w:rFonts w:eastAsia="Symbol"/>
              </w:rPr>
            </w:pPr>
            <w:r>
              <w:t>Lu(b)</w:t>
            </w:r>
          </w:p>
        </w:tc>
        <w:tc>
          <w:tcPr>
            <w:tcW w:w="1253" w:type="dxa"/>
            <w:shd w:val="clear" w:color="auto" w:fill="auto"/>
          </w:tcPr>
          <w:p w14:paraId="6815CCE4" w14:textId="77777777" w:rsidR="003E3D07" w:rsidRDefault="003E3D07">
            <w:pPr>
              <w:pStyle w:val="TableText"/>
            </w:pPr>
            <w:r>
              <w:t>Lu(b)</w:t>
            </w:r>
          </w:p>
        </w:tc>
        <w:tc>
          <w:tcPr>
            <w:tcW w:w="1296" w:type="dxa"/>
            <w:shd w:val="clear" w:color="auto" w:fill="auto"/>
          </w:tcPr>
          <w:p w14:paraId="27624276" w14:textId="77777777" w:rsidR="003E3D07" w:rsidRDefault="003E3D07">
            <w:pPr>
              <w:pStyle w:val="TableText"/>
              <w:rPr>
                <w:rFonts w:eastAsia="Symbol"/>
              </w:rPr>
            </w:pPr>
            <w:r>
              <w:t>2</w:t>
            </w:r>
          </w:p>
        </w:tc>
        <w:tc>
          <w:tcPr>
            <w:tcW w:w="1296" w:type="dxa"/>
            <w:shd w:val="clear" w:color="auto" w:fill="auto"/>
          </w:tcPr>
          <w:p w14:paraId="7F9C7777" w14:textId="77777777" w:rsidR="003E3D07" w:rsidRDefault="003E3D07">
            <w:pPr>
              <w:pStyle w:val="TableText"/>
              <w:rPr>
                <w:rFonts w:eastAsia="Symbol"/>
              </w:rPr>
            </w:pPr>
            <w:r>
              <w:t>AGLu(b)</w:t>
            </w:r>
          </w:p>
        </w:tc>
      </w:tr>
      <w:tr w:rsidR="00824338" w:rsidRPr="00584AF9" w14:paraId="4A4B6F06" w14:textId="77777777">
        <w:tblPrEx>
          <w:tblBorders>
            <w:insideH w:val="single" w:sz="4" w:space="0" w:color="auto"/>
            <w:insideV w:val="single" w:sz="4" w:space="0" w:color="auto"/>
          </w:tblBorders>
        </w:tblPrEx>
        <w:tc>
          <w:tcPr>
            <w:tcW w:w="1253" w:type="dxa"/>
            <w:shd w:val="clear" w:color="auto" w:fill="auto"/>
          </w:tcPr>
          <w:p w14:paraId="04FFC264" w14:textId="77777777" w:rsidR="003E3D07" w:rsidRPr="00584AF9" w:rsidRDefault="003E3D07" w:rsidP="00584AF9">
            <w:pPr>
              <w:pStyle w:val="TableText"/>
              <w:rPr>
                <w:rFonts w:eastAsia="Symbol"/>
              </w:rPr>
            </w:pPr>
            <w:r w:rsidRPr="00584AF9">
              <w:t>Anti-Lu3</w:t>
            </w:r>
          </w:p>
        </w:tc>
        <w:tc>
          <w:tcPr>
            <w:tcW w:w="1253" w:type="dxa"/>
            <w:shd w:val="clear" w:color="auto" w:fill="auto"/>
          </w:tcPr>
          <w:p w14:paraId="62D132B8" w14:textId="77777777" w:rsidR="003E3D07" w:rsidRPr="006E05B3" w:rsidRDefault="003E3D07" w:rsidP="00584AF9">
            <w:pPr>
              <w:pStyle w:val="TableText"/>
              <w:rPr>
                <w:lang w:val="fr-FR"/>
              </w:rPr>
            </w:pPr>
            <w:r w:rsidRPr="006E05B3">
              <w:rPr>
                <w:lang w:val="fr-FR"/>
              </w:rPr>
              <w:t>Anti-Lu(a)Lu(b)</w:t>
            </w:r>
          </w:p>
        </w:tc>
        <w:tc>
          <w:tcPr>
            <w:tcW w:w="878" w:type="dxa"/>
            <w:shd w:val="clear" w:color="auto" w:fill="auto"/>
          </w:tcPr>
          <w:p w14:paraId="0E93A61F" w14:textId="77777777" w:rsidR="003E3D07" w:rsidRPr="00584AF9" w:rsidRDefault="003E3D07" w:rsidP="00584AF9">
            <w:pPr>
              <w:pStyle w:val="TableText"/>
            </w:pPr>
            <w:r w:rsidRPr="00584AF9">
              <w:t>No</w:t>
            </w:r>
          </w:p>
        </w:tc>
        <w:tc>
          <w:tcPr>
            <w:tcW w:w="878" w:type="dxa"/>
            <w:shd w:val="clear" w:color="auto" w:fill="auto"/>
          </w:tcPr>
          <w:p w14:paraId="5158AE9B" w14:textId="77777777" w:rsidR="003E3D07" w:rsidRPr="00584AF9" w:rsidRDefault="003E3D07" w:rsidP="00584AF9">
            <w:pPr>
              <w:pStyle w:val="TableText"/>
              <w:rPr>
                <w:rFonts w:eastAsia="Symbol"/>
              </w:rPr>
            </w:pPr>
            <w:r w:rsidRPr="00584AF9">
              <w:t>Optional</w:t>
            </w:r>
          </w:p>
        </w:tc>
        <w:tc>
          <w:tcPr>
            <w:tcW w:w="1253" w:type="dxa"/>
            <w:shd w:val="clear" w:color="auto" w:fill="auto"/>
          </w:tcPr>
          <w:p w14:paraId="522F44C1" w14:textId="77777777" w:rsidR="003E3D07" w:rsidRPr="00584AF9" w:rsidRDefault="003E3D07" w:rsidP="00584AF9">
            <w:pPr>
              <w:pStyle w:val="TableText"/>
              <w:rPr>
                <w:rFonts w:eastAsia="Symbol"/>
              </w:rPr>
            </w:pPr>
            <w:r w:rsidRPr="00584AF9">
              <w:t>Lu (a) and Lu(b)</w:t>
            </w:r>
          </w:p>
        </w:tc>
        <w:tc>
          <w:tcPr>
            <w:tcW w:w="1253" w:type="dxa"/>
            <w:shd w:val="clear" w:color="auto" w:fill="auto"/>
          </w:tcPr>
          <w:p w14:paraId="7A6D6EC9" w14:textId="77777777" w:rsidR="003E3D07" w:rsidRPr="00584AF9" w:rsidRDefault="003E3D07" w:rsidP="00584AF9">
            <w:pPr>
              <w:pStyle w:val="TableText"/>
              <w:rPr>
                <w:rFonts w:eastAsia="Symbol"/>
              </w:rPr>
            </w:pPr>
            <w:r w:rsidRPr="00584AF9">
              <w:rPr>
                <w:rFonts w:eastAsia="Symbol"/>
              </w:rPr>
              <w:t>None</w:t>
            </w:r>
          </w:p>
        </w:tc>
        <w:tc>
          <w:tcPr>
            <w:tcW w:w="1296" w:type="dxa"/>
            <w:shd w:val="clear" w:color="auto" w:fill="auto"/>
          </w:tcPr>
          <w:p w14:paraId="53400A95" w14:textId="77777777" w:rsidR="003E3D07" w:rsidRPr="00584AF9" w:rsidRDefault="003E3D07" w:rsidP="00584AF9">
            <w:pPr>
              <w:pStyle w:val="TableText"/>
              <w:rPr>
                <w:rFonts w:eastAsia="Symbol"/>
              </w:rPr>
            </w:pPr>
            <w:r w:rsidRPr="00584AF9">
              <w:t>N/A</w:t>
            </w:r>
          </w:p>
        </w:tc>
        <w:tc>
          <w:tcPr>
            <w:tcW w:w="1296" w:type="dxa"/>
            <w:shd w:val="clear" w:color="auto" w:fill="auto"/>
          </w:tcPr>
          <w:p w14:paraId="5AE2CFD1" w14:textId="77777777" w:rsidR="003E3D07" w:rsidRPr="00584AF9" w:rsidRDefault="003E3D07" w:rsidP="00584AF9">
            <w:pPr>
              <w:pStyle w:val="TableText"/>
              <w:rPr>
                <w:rFonts w:eastAsia="Symbol"/>
              </w:rPr>
            </w:pPr>
            <w:r w:rsidRPr="00584AF9">
              <w:t>AGLu(a) AGLu(b)</w:t>
            </w:r>
          </w:p>
        </w:tc>
      </w:tr>
      <w:tr w:rsidR="00824338" w14:paraId="63EC4D8B" w14:textId="77777777">
        <w:tblPrEx>
          <w:tblBorders>
            <w:insideH w:val="single" w:sz="4" w:space="0" w:color="auto"/>
            <w:insideV w:val="single" w:sz="4" w:space="0" w:color="auto"/>
          </w:tblBorders>
        </w:tblPrEx>
        <w:tc>
          <w:tcPr>
            <w:tcW w:w="1253" w:type="dxa"/>
            <w:shd w:val="clear" w:color="auto" w:fill="auto"/>
          </w:tcPr>
          <w:p w14:paraId="4AEF1AD0" w14:textId="77777777" w:rsidR="003E3D07" w:rsidRDefault="003E3D07">
            <w:pPr>
              <w:pStyle w:val="TableText"/>
              <w:rPr>
                <w:rFonts w:eastAsia="Symbol"/>
              </w:rPr>
            </w:pPr>
            <w:r>
              <w:t>Anti-C(w)</w:t>
            </w:r>
          </w:p>
        </w:tc>
        <w:tc>
          <w:tcPr>
            <w:tcW w:w="1253" w:type="dxa"/>
            <w:shd w:val="clear" w:color="auto" w:fill="auto"/>
          </w:tcPr>
          <w:p w14:paraId="51E46B0A" w14:textId="77777777" w:rsidR="003E3D07" w:rsidRDefault="003E3D07">
            <w:pPr>
              <w:pStyle w:val="TableText"/>
            </w:pPr>
            <w:r>
              <w:t>Anti-Cw</w:t>
            </w:r>
          </w:p>
        </w:tc>
        <w:tc>
          <w:tcPr>
            <w:tcW w:w="878" w:type="dxa"/>
            <w:shd w:val="clear" w:color="auto" w:fill="auto"/>
          </w:tcPr>
          <w:p w14:paraId="42EB316E" w14:textId="77777777" w:rsidR="003E3D07" w:rsidRDefault="003E3D07">
            <w:pPr>
              <w:pStyle w:val="TableText"/>
            </w:pPr>
            <w:r>
              <w:rPr>
                <w:bCs/>
              </w:rPr>
              <w:t>Yes</w:t>
            </w:r>
          </w:p>
        </w:tc>
        <w:tc>
          <w:tcPr>
            <w:tcW w:w="878" w:type="dxa"/>
            <w:shd w:val="clear" w:color="auto" w:fill="auto"/>
          </w:tcPr>
          <w:p w14:paraId="53D417C9" w14:textId="77777777" w:rsidR="003E3D07" w:rsidRDefault="003E3D07">
            <w:pPr>
              <w:pStyle w:val="TableText"/>
              <w:rPr>
                <w:rFonts w:eastAsia="Symbol"/>
              </w:rPr>
            </w:pPr>
            <w:r>
              <w:t>Optional</w:t>
            </w:r>
          </w:p>
        </w:tc>
        <w:tc>
          <w:tcPr>
            <w:tcW w:w="1253" w:type="dxa"/>
            <w:shd w:val="clear" w:color="auto" w:fill="auto"/>
          </w:tcPr>
          <w:p w14:paraId="0AA15729" w14:textId="77777777" w:rsidR="003E3D07" w:rsidRDefault="003E3D07">
            <w:pPr>
              <w:pStyle w:val="TableText"/>
              <w:rPr>
                <w:rFonts w:eastAsia="Symbol"/>
              </w:rPr>
            </w:pPr>
            <w:r>
              <w:t>C(w)</w:t>
            </w:r>
          </w:p>
        </w:tc>
        <w:tc>
          <w:tcPr>
            <w:tcW w:w="1253" w:type="dxa"/>
            <w:shd w:val="clear" w:color="auto" w:fill="auto"/>
          </w:tcPr>
          <w:p w14:paraId="6A996AE7" w14:textId="77777777" w:rsidR="003E3D07" w:rsidRDefault="003E3D07">
            <w:pPr>
              <w:pStyle w:val="TableText"/>
            </w:pPr>
            <w:r>
              <w:t>Cw</w:t>
            </w:r>
          </w:p>
        </w:tc>
        <w:tc>
          <w:tcPr>
            <w:tcW w:w="1296" w:type="dxa"/>
            <w:shd w:val="clear" w:color="auto" w:fill="auto"/>
          </w:tcPr>
          <w:p w14:paraId="1AA703CD" w14:textId="77777777" w:rsidR="003E3D07" w:rsidRDefault="003E3D07">
            <w:pPr>
              <w:pStyle w:val="TableText"/>
              <w:rPr>
                <w:rFonts w:eastAsia="Symbol"/>
              </w:rPr>
            </w:pPr>
            <w:r>
              <w:t>99</w:t>
            </w:r>
          </w:p>
        </w:tc>
        <w:tc>
          <w:tcPr>
            <w:tcW w:w="1296" w:type="dxa"/>
            <w:shd w:val="clear" w:color="auto" w:fill="auto"/>
          </w:tcPr>
          <w:p w14:paraId="144987D2" w14:textId="77777777" w:rsidR="003E3D07" w:rsidRDefault="003E3D07">
            <w:pPr>
              <w:pStyle w:val="TableText"/>
              <w:rPr>
                <w:rFonts w:eastAsia="Symbol"/>
              </w:rPr>
            </w:pPr>
            <w:r>
              <w:t>AGC(w)</w:t>
            </w:r>
          </w:p>
        </w:tc>
      </w:tr>
      <w:tr w:rsidR="00824338" w14:paraId="08EB2C05" w14:textId="77777777">
        <w:tblPrEx>
          <w:tblBorders>
            <w:insideH w:val="single" w:sz="4" w:space="0" w:color="auto"/>
            <w:insideV w:val="single" w:sz="4" w:space="0" w:color="auto"/>
          </w:tblBorders>
        </w:tblPrEx>
        <w:tc>
          <w:tcPr>
            <w:tcW w:w="1253" w:type="dxa"/>
            <w:shd w:val="clear" w:color="auto" w:fill="auto"/>
          </w:tcPr>
          <w:p w14:paraId="7B67A78E" w14:textId="77777777" w:rsidR="003E3D07" w:rsidRDefault="003E3D07">
            <w:pPr>
              <w:pStyle w:val="TableText"/>
              <w:rPr>
                <w:rFonts w:eastAsia="Symbol"/>
              </w:rPr>
            </w:pPr>
            <w:r>
              <w:t>Anti-Ce</w:t>
            </w:r>
          </w:p>
        </w:tc>
        <w:tc>
          <w:tcPr>
            <w:tcW w:w="1253" w:type="dxa"/>
            <w:shd w:val="clear" w:color="auto" w:fill="auto"/>
          </w:tcPr>
          <w:p w14:paraId="5293FF86" w14:textId="77777777" w:rsidR="003E3D07" w:rsidRDefault="003E3D07">
            <w:pPr>
              <w:pStyle w:val="TableText"/>
              <w:rPr>
                <w:rFonts w:eastAsia="Symbol"/>
              </w:rPr>
            </w:pPr>
            <w:r>
              <w:t>Anti-Ce</w:t>
            </w:r>
          </w:p>
        </w:tc>
        <w:tc>
          <w:tcPr>
            <w:tcW w:w="878" w:type="dxa"/>
            <w:shd w:val="clear" w:color="auto" w:fill="auto"/>
          </w:tcPr>
          <w:p w14:paraId="12BEAB26" w14:textId="77777777" w:rsidR="003E3D07" w:rsidRDefault="003E3D07">
            <w:pPr>
              <w:pStyle w:val="TableText"/>
            </w:pPr>
            <w:r>
              <w:rPr>
                <w:bCs/>
              </w:rPr>
              <w:t>Yes</w:t>
            </w:r>
          </w:p>
        </w:tc>
        <w:tc>
          <w:tcPr>
            <w:tcW w:w="878" w:type="dxa"/>
            <w:shd w:val="clear" w:color="auto" w:fill="auto"/>
          </w:tcPr>
          <w:p w14:paraId="37B880C2" w14:textId="77777777" w:rsidR="003E3D07" w:rsidRDefault="003E3D07">
            <w:pPr>
              <w:pStyle w:val="TableText"/>
              <w:rPr>
                <w:rFonts w:eastAsia="Symbol"/>
              </w:rPr>
            </w:pPr>
            <w:r>
              <w:rPr>
                <w:bCs/>
              </w:rPr>
              <w:t>Yes</w:t>
            </w:r>
          </w:p>
        </w:tc>
        <w:tc>
          <w:tcPr>
            <w:tcW w:w="1253" w:type="dxa"/>
            <w:shd w:val="clear" w:color="auto" w:fill="auto"/>
          </w:tcPr>
          <w:p w14:paraId="3C3075E8" w14:textId="77777777" w:rsidR="003E3D07" w:rsidRDefault="003E3D07">
            <w:pPr>
              <w:pStyle w:val="TableText"/>
              <w:rPr>
                <w:rFonts w:eastAsia="Symbol"/>
              </w:rPr>
            </w:pPr>
            <w:r>
              <w:t>C and e</w:t>
            </w:r>
          </w:p>
        </w:tc>
        <w:tc>
          <w:tcPr>
            <w:tcW w:w="1253" w:type="dxa"/>
            <w:shd w:val="clear" w:color="auto" w:fill="auto"/>
          </w:tcPr>
          <w:p w14:paraId="2A28208C" w14:textId="77777777" w:rsidR="003E3D07" w:rsidRDefault="003E3D07">
            <w:pPr>
              <w:pStyle w:val="TableText"/>
              <w:rPr>
                <w:rFonts w:eastAsia="Symbol"/>
              </w:rPr>
            </w:pPr>
            <w:r>
              <w:t>Ce</w:t>
            </w:r>
          </w:p>
        </w:tc>
        <w:tc>
          <w:tcPr>
            <w:tcW w:w="1296" w:type="dxa"/>
            <w:shd w:val="clear" w:color="auto" w:fill="auto"/>
          </w:tcPr>
          <w:p w14:paraId="6075577A" w14:textId="77777777" w:rsidR="003E3D07" w:rsidRDefault="003E3D07">
            <w:pPr>
              <w:pStyle w:val="TableText"/>
              <w:rPr>
                <w:rFonts w:eastAsia="Symbol"/>
              </w:rPr>
            </w:pPr>
            <w:r>
              <w:t>N/A</w:t>
            </w:r>
          </w:p>
        </w:tc>
        <w:tc>
          <w:tcPr>
            <w:tcW w:w="1296" w:type="dxa"/>
            <w:shd w:val="clear" w:color="auto" w:fill="auto"/>
          </w:tcPr>
          <w:p w14:paraId="10A9BB24" w14:textId="77777777" w:rsidR="003E3D07" w:rsidRDefault="003E3D07">
            <w:pPr>
              <w:pStyle w:val="TableText"/>
            </w:pPr>
            <w:r>
              <w:t>AGC</w:t>
            </w:r>
          </w:p>
          <w:p w14:paraId="5A7D030F" w14:textId="77777777" w:rsidR="003E3D07" w:rsidRDefault="003E3D07">
            <w:pPr>
              <w:pStyle w:val="TableText"/>
              <w:rPr>
                <w:rFonts w:eastAsia="Symbol"/>
              </w:rPr>
            </w:pPr>
            <w:r>
              <w:t>AGe</w:t>
            </w:r>
          </w:p>
        </w:tc>
      </w:tr>
      <w:tr w:rsidR="00824338" w14:paraId="765E51DB" w14:textId="77777777">
        <w:tblPrEx>
          <w:tblBorders>
            <w:insideH w:val="single" w:sz="4" w:space="0" w:color="auto"/>
            <w:insideV w:val="single" w:sz="4" w:space="0" w:color="auto"/>
          </w:tblBorders>
        </w:tblPrEx>
        <w:tc>
          <w:tcPr>
            <w:tcW w:w="1253" w:type="dxa"/>
            <w:shd w:val="clear" w:color="auto" w:fill="auto"/>
          </w:tcPr>
          <w:p w14:paraId="41047FED" w14:textId="77777777" w:rsidR="003E3D07" w:rsidRDefault="003E3D07">
            <w:pPr>
              <w:pStyle w:val="TableText"/>
              <w:rPr>
                <w:rFonts w:eastAsia="Symbol"/>
              </w:rPr>
            </w:pPr>
            <w:r>
              <w:t>Anti-C(x)</w:t>
            </w:r>
          </w:p>
        </w:tc>
        <w:tc>
          <w:tcPr>
            <w:tcW w:w="1253" w:type="dxa"/>
            <w:shd w:val="clear" w:color="auto" w:fill="auto"/>
          </w:tcPr>
          <w:p w14:paraId="64AC8535" w14:textId="77777777" w:rsidR="003E3D07" w:rsidRDefault="003E3D07">
            <w:pPr>
              <w:pStyle w:val="TableText"/>
              <w:rPr>
                <w:rFonts w:eastAsia="Symbol"/>
              </w:rPr>
            </w:pPr>
            <w:r>
              <w:t>Anti-Cx</w:t>
            </w:r>
          </w:p>
        </w:tc>
        <w:tc>
          <w:tcPr>
            <w:tcW w:w="878" w:type="dxa"/>
            <w:shd w:val="clear" w:color="auto" w:fill="auto"/>
          </w:tcPr>
          <w:p w14:paraId="497F217D" w14:textId="77777777" w:rsidR="003E3D07" w:rsidRDefault="003E3D07">
            <w:pPr>
              <w:pStyle w:val="TableText"/>
            </w:pPr>
            <w:r>
              <w:rPr>
                <w:bCs/>
              </w:rPr>
              <w:t>Yes</w:t>
            </w:r>
          </w:p>
        </w:tc>
        <w:tc>
          <w:tcPr>
            <w:tcW w:w="878" w:type="dxa"/>
            <w:shd w:val="clear" w:color="auto" w:fill="auto"/>
          </w:tcPr>
          <w:p w14:paraId="2D348D15" w14:textId="77777777" w:rsidR="003E3D07" w:rsidRDefault="003E3D07">
            <w:pPr>
              <w:pStyle w:val="TableText"/>
              <w:rPr>
                <w:rFonts w:eastAsia="Symbol"/>
              </w:rPr>
            </w:pPr>
            <w:r>
              <w:t>Optional</w:t>
            </w:r>
          </w:p>
        </w:tc>
        <w:tc>
          <w:tcPr>
            <w:tcW w:w="1253" w:type="dxa"/>
            <w:shd w:val="clear" w:color="auto" w:fill="auto"/>
          </w:tcPr>
          <w:p w14:paraId="54151BD8" w14:textId="77777777" w:rsidR="003E3D07" w:rsidRDefault="003E3D07">
            <w:pPr>
              <w:pStyle w:val="TableText"/>
              <w:rPr>
                <w:rFonts w:eastAsia="Symbol"/>
              </w:rPr>
            </w:pPr>
            <w:r>
              <w:t>C(x)</w:t>
            </w:r>
          </w:p>
        </w:tc>
        <w:tc>
          <w:tcPr>
            <w:tcW w:w="1253" w:type="dxa"/>
            <w:shd w:val="clear" w:color="auto" w:fill="auto"/>
          </w:tcPr>
          <w:p w14:paraId="48DA16AB" w14:textId="77777777" w:rsidR="003E3D07" w:rsidRDefault="003E3D07">
            <w:pPr>
              <w:pStyle w:val="TableText"/>
              <w:rPr>
                <w:rFonts w:eastAsia="Symbol"/>
              </w:rPr>
            </w:pPr>
            <w:r>
              <w:t>Cx</w:t>
            </w:r>
          </w:p>
        </w:tc>
        <w:tc>
          <w:tcPr>
            <w:tcW w:w="1296" w:type="dxa"/>
            <w:shd w:val="clear" w:color="auto" w:fill="auto"/>
          </w:tcPr>
          <w:p w14:paraId="71A478DB" w14:textId="77777777" w:rsidR="003E3D07" w:rsidRDefault="003E3D07">
            <w:pPr>
              <w:pStyle w:val="TableText"/>
              <w:rPr>
                <w:rFonts w:eastAsia="Symbol"/>
              </w:rPr>
            </w:pPr>
            <w:r>
              <w:t>99</w:t>
            </w:r>
          </w:p>
        </w:tc>
        <w:tc>
          <w:tcPr>
            <w:tcW w:w="1296" w:type="dxa"/>
            <w:shd w:val="clear" w:color="auto" w:fill="auto"/>
          </w:tcPr>
          <w:p w14:paraId="4DBD687D" w14:textId="77777777" w:rsidR="003E3D07" w:rsidRDefault="003E3D07">
            <w:pPr>
              <w:pStyle w:val="TableText"/>
              <w:rPr>
                <w:rFonts w:eastAsia="Symbol"/>
              </w:rPr>
            </w:pPr>
            <w:r>
              <w:rPr>
                <w:rFonts w:eastAsia="Symbol"/>
              </w:rPr>
              <w:t>AGC(x)</w:t>
            </w:r>
          </w:p>
        </w:tc>
      </w:tr>
      <w:tr w:rsidR="00824338" w14:paraId="7EEDCE82" w14:textId="77777777">
        <w:tblPrEx>
          <w:tblBorders>
            <w:insideH w:val="single" w:sz="4" w:space="0" w:color="auto"/>
            <w:insideV w:val="single" w:sz="4" w:space="0" w:color="auto"/>
          </w:tblBorders>
        </w:tblPrEx>
        <w:tc>
          <w:tcPr>
            <w:tcW w:w="1253" w:type="dxa"/>
            <w:shd w:val="clear" w:color="auto" w:fill="auto"/>
          </w:tcPr>
          <w:p w14:paraId="1B774595" w14:textId="77777777" w:rsidR="003E3D07" w:rsidRDefault="003E3D07">
            <w:pPr>
              <w:pStyle w:val="TableText"/>
              <w:rPr>
                <w:rFonts w:eastAsia="Symbol"/>
              </w:rPr>
            </w:pPr>
            <w:r>
              <w:t>Anti-E(w)</w:t>
            </w:r>
          </w:p>
        </w:tc>
        <w:tc>
          <w:tcPr>
            <w:tcW w:w="1253" w:type="dxa"/>
            <w:shd w:val="clear" w:color="auto" w:fill="auto"/>
          </w:tcPr>
          <w:p w14:paraId="49B524E5" w14:textId="77777777" w:rsidR="003E3D07" w:rsidRDefault="003E3D07">
            <w:pPr>
              <w:pStyle w:val="TableText"/>
              <w:rPr>
                <w:rFonts w:eastAsia="Symbol"/>
              </w:rPr>
            </w:pPr>
            <w:r>
              <w:t>Anti-E(w)</w:t>
            </w:r>
          </w:p>
        </w:tc>
        <w:tc>
          <w:tcPr>
            <w:tcW w:w="878" w:type="dxa"/>
            <w:shd w:val="clear" w:color="auto" w:fill="auto"/>
          </w:tcPr>
          <w:p w14:paraId="45552EC5" w14:textId="77777777" w:rsidR="003E3D07" w:rsidRDefault="003E3D07">
            <w:pPr>
              <w:pStyle w:val="TableText"/>
            </w:pPr>
            <w:r>
              <w:rPr>
                <w:bCs/>
              </w:rPr>
              <w:t>Yes</w:t>
            </w:r>
          </w:p>
        </w:tc>
        <w:tc>
          <w:tcPr>
            <w:tcW w:w="878" w:type="dxa"/>
            <w:shd w:val="clear" w:color="auto" w:fill="auto"/>
          </w:tcPr>
          <w:p w14:paraId="6FF023A4" w14:textId="77777777" w:rsidR="003E3D07" w:rsidRDefault="003E3D07">
            <w:pPr>
              <w:pStyle w:val="TableText"/>
              <w:rPr>
                <w:rFonts w:eastAsia="Symbol"/>
              </w:rPr>
            </w:pPr>
            <w:r>
              <w:t>Optional</w:t>
            </w:r>
          </w:p>
        </w:tc>
        <w:tc>
          <w:tcPr>
            <w:tcW w:w="1253" w:type="dxa"/>
            <w:shd w:val="clear" w:color="auto" w:fill="auto"/>
          </w:tcPr>
          <w:p w14:paraId="6A942FE1" w14:textId="77777777" w:rsidR="003E3D07" w:rsidRDefault="003E3D07">
            <w:pPr>
              <w:pStyle w:val="TableText"/>
              <w:rPr>
                <w:rFonts w:eastAsia="Symbol"/>
              </w:rPr>
            </w:pPr>
            <w:r>
              <w:t>E(w)</w:t>
            </w:r>
          </w:p>
        </w:tc>
        <w:tc>
          <w:tcPr>
            <w:tcW w:w="1253" w:type="dxa"/>
            <w:shd w:val="clear" w:color="auto" w:fill="auto"/>
          </w:tcPr>
          <w:p w14:paraId="51FDBAC1" w14:textId="77777777" w:rsidR="003E3D07" w:rsidRDefault="003E3D07">
            <w:pPr>
              <w:pStyle w:val="TableText"/>
              <w:rPr>
                <w:rFonts w:eastAsia="Symbol"/>
              </w:rPr>
            </w:pPr>
            <w:r>
              <w:t>E(w)</w:t>
            </w:r>
          </w:p>
        </w:tc>
        <w:tc>
          <w:tcPr>
            <w:tcW w:w="1296" w:type="dxa"/>
            <w:shd w:val="clear" w:color="auto" w:fill="auto"/>
          </w:tcPr>
          <w:p w14:paraId="0DF26D29" w14:textId="77777777" w:rsidR="003E3D07" w:rsidRDefault="003E3D07">
            <w:pPr>
              <w:pStyle w:val="TableText"/>
              <w:rPr>
                <w:rFonts w:eastAsia="Symbol"/>
              </w:rPr>
            </w:pPr>
            <w:r>
              <w:t>99</w:t>
            </w:r>
          </w:p>
        </w:tc>
        <w:tc>
          <w:tcPr>
            <w:tcW w:w="1296" w:type="dxa"/>
            <w:shd w:val="clear" w:color="auto" w:fill="auto"/>
          </w:tcPr>
          <w:p w14:paraId="285278B7" w14:textId="77777777" w:rsidR="003E3D07" w:rsidRDefault="003E3D07">
            <w:pPr>
              <w:pStyle w:val="TableText"/>
              <w:rPr>
                <w:rFonts w:eastAsia="Symbol"/>
              </w:rPr>
            </w:pPr>
            <w:r>
              <w:rPr>
                <w:rFonts w:eastAsia="Symbol"/>
              </w:rPr>
              <w:t>AGE(w)</w:t>
            </w:r>
          </w:p>
        </w:tc>
      </w:tr>
      <w:tr w:rsidR="00824338" w14:paraId="2E30B754" w14:textId="77777777">
        <w:tblPrEx>
          <w:tblBorders>
            <w:insideH w:val="single" w:sz="4" w:space="0" w:color="auto"/>
            <w:insideV w:val="single" w:sz="4" w:space="0" w:color="auto"/>
          </w:tblBorders>
        </w:tblPrEx>
        <w:tc>
          <w:tcPr>
            <w:tcW w:w="1253" w:type="dxa"/>
            <w:shd w:val="clear" w:color="auto" w:fill="auto"/>
          </w:tcPr>
          <w:p w14:paraId="04183CC1" w14:textId="77777777" w:rsidR="003E3D07" w:rsidRDefault="003E3D07">
            <w:pPr>
              <w:pStyle w:val="TableText"/>
              <w:rPr>
                <w:rFonts w:eastAsia="Symbol"/>
              </w:rPr>
            </w:pPr>
            <w:r>
              <w:t>Anti-V</w:t>
            </w:r>
          </w:p>
        </w:tc>
        <w:tc>
          <w:tcPr>
            <w:tcW w:w="1253" w:type="dxa"/>
            <w:shd w:val="clear" w:color="auto" w:fill="auto"/>
          </w:tcPr>
          <w:p w14:paraId="30DF5E67" w14:textId="77777777" w:rsidR="003E3D07" w:rsidRDefault="003E3D07">
            <w:pPr>
              <w:pStyle w:val="TableText"/>
            </w:pPr>
            <w:r>
              <w:t>Anti-V</w:t>
            </w:r>
          </w:p>
        </w:tc>
        <w:tc>
          <w:tcPr>
            <w:tcW w:w="878" w:type="dxa"/>
            <w:shd w:val="clear" w:color="auto" w:fill="auto"/>
          </w:tcPr>
          <w:p w14:paraId="0435684B" w14:textId="77777777" w:rsidR="003E3D07" w:rsidRDefault="003E3D07">
            <w:pPr>
              <w:pStyle w:val="TableText"/>
            </w:pPr>
            <w:r>
              <w:rPr>
                <w:bCs/>
              </w:rPr>
              <w:t>Yes</w:t>
            </w:r>
          </w:p>
        </w:tc>
        <w:tc>
          <w:tcPr>
            <w:tcW w:w="878" w:type="dxa"/>
            <w:shd w:val="clear" w:color="auto" w:fill="auto"/>
          </w:tcPr>
          <w:p w14:paraId="0FEEB4AE" w14:textId="77777777" w:rsidR="003E3D07" w:rsidRDefault="003E3D07">
            <w:pPr>
              <w:pStyle w:val="TableText"/>
              <w:rPr>
                <w:rFonts w:eastAsia="Symbol"/>
              </w:rPr>
            </w:pPr>
            <w:r>
              <w:t>Optional</w:t>
            </w:r>
          </w:p>
        </w:tc>
        <w:tc>
          <w:tcPr>
            <w:tcW w:w="1253" w:type="dxa"/>
            <w:shd w:val="clear" w:color="auto" w:fill="auto"/>
          </w:tcPr>
          <w:p w14:paraId="539629DD" w14:textId="77777777" w:rsidR="003E3D07" w:rsidRDefault="003E3D07">
            <w:pPr>
              <w:pStyle w:val="TableText"/>
              <w:rPr>
                <w:rFonts w:eastAsia="Symbol"/>
              </w:rPr>
            </w:pPr>
            <w:r>
              <w:t>V</w:t>
            </w:r>
          </w:p>
        </w:tc>
        <w:tc>
          <w:tcPr>
            <w:tcW w:w="1253" w:type="dxa"/>
            <w:shd w:val="clear" w:color="auto" w:fill="auto"/>
          </w:tcPr>
          <w:p w14:paraId="42D0D508" w14:textId="77777777" w:rsidR="003E3D07" w:rsidRDefault="003E3D07">
            <w:pPr>
              <w:pStyle w:val="TableText"/>
              <w:rPr>
                <w:rFonts w:eastAsia="Symbol"/>
              </w:rPr>
            </w:pPr>
            <w:r>
              <w:t>V</w:t>
            </w:r>
          </w:p>
        </w:tc>
        <w:tc>
          <w:tcPr>
            <w:tcW w:w="1296" w:type="dxa"/>
            <w:shd w:val="clear" w:color="auto" w:fill="auto"/>
          </w:tcPr>
          <w:p w14:paraId="60897443" w14:textId="77777777" w:rsidR="003E3D07" w:rsidRDefault="003E3D07">
            <w:pPr>
              <w:pStyle w:val="TableText"/>
              <w:rPr>
                <w:rFonts w:eastAsia="Symbol"/>
              </w:rPr>
            </w:pPr>
            <w:r>
              <w:t>85</w:t>
            </w:r>
          </w:p>
        </w:tc>
        <w:tc>
          <w:tcPr>
            <w:tcW w:w="1296" w:type="dxa"/>
            <w:shd w:val="clear" w:color="auto" w:fill="auto"/>
          </w:tcPr>
          <w:p w14:paraId="143E1ECF" w14:textId="77777777" w:rsidR="003E3D07" w:rsidRDefault="003E3D07">
            <w:pPr>
              <w:pStyle w:val="TableText"/>
              <w:rPr>
                <w:rFonts w:eastAsia="Symbol"/>
              </w:rPr>
            </w:pPr>
            <w:r>
              <w:rPr>
                <w:rFonts w:eastAsia="Symbol"/>
              </w:rPr>
              <w:t>AGV</w:t>
            </w:r>
          </w:p>
        </w:tc>
      </w:tr>
      <w:tr w:rsidR="00824338" w14:paraId="50219277" w14:textId="77777777">
        <w:tblPrEx>
          <w:tblBorders>
            <w:insideH w:val="single" w:sz="4" w:space="0" w:color="auto"/>
            <w:insideV w:val="single" w:sz="4" w:space="0" w:color="auto"/>
          </w:tblBorders>
        </w:tblPrEx>
        <w:tc>
          <w:tcPr>
            <w:tcW w:w="1253" w:type="dxa"/>
            <w:shd w:val="clear" w:color="auto" w:fill="auto"/>
          </w:tcPr>
          <w:p w14:paraId="1DF5D9F9" w14:textId="77777777" w:rsidR="003E3D07" w:rsidRDefault="003E3D07">
            <w:pPr>
              <w:pStyle w:val="TableText"/>
              <w:rPr>
                <w:rFonts w:eastAsia="Symbol"/>
              </w:rPr>
            </w:pPr>
            <w:r>
              <w:t>Anti-Xg(a)</w:t>
            </w:r>
          </w:p>
        </w:tc>
        <w:tc>
          <w:tcPr>
            <w:tcW w:w="1253" w:type="dxa"/>
            <w:shd w:val="clear" w:color="auto" w:fill="auto"/>
          </w:tcPr>
          <w:p w14:paraId="7BB7F1BB" w14:textId="77777777" w:rsidR="003E3D07" w:rsidRDefault="003E3D07">
            <w:pPr>
              <w:pStyle w:val="TableText"/>
            </w:pPr>
            <w:r>
              <w:t>Anti-Xg(a)</w:t>
            </w:r>
          </w:p>
        </w:tc>
        <w:tc>
          <w:tcPr>
            <w:tcW w:w="878" w:type="dxa"/>
            <w:shd w:val="clear" w:color="auto" w:fill="auto"/>
          </w:tcPr>
          <w:p w14:paraId="5AC18FB0" w14:textId="77777777" w:rsidR="003E3D07" w:rsidRDefault="003E3D07">
            <w:pPr>
              <w:pStyle w:val="TableText"/>
            </w:pPr>
            <w:r>
              <w:t>No</w:t>
            </w:r>
          </w:p>
        </w:tc>
        <w:tc>
          <w:tcPr>
            <w:tcW w:w="878" w:type="dxa"/>
            <w:shd w:val="clear" w:color="auto" w:fill="auto"/>
          </w:tcPr>
          <w:p w14:paraId="4EB23D69" w14:textId="77777777" w:rsidR="003E3D07" w:rsidRDefault="003E3D07">
            <w:pPr>
              <w:pStyle w:val="TableText"/>
              <w:rPr>
                <w:rFonts w:eastAsia="Symbol"/>
              </w:rPr>
            </w:pPr>
            <w:r>
              <w:t>Optional</w:t>
            </w:r>
          </w:p>
        </w:tc>
        <w:tc>
          <w:tcPr>
            <w:tcW w:w="1253" w:type="dxa"/>
            <w:shd w:val="clear" w:color="auto" w:fill="auto"/>
          </w:tcPr>
          <w:p w14:paraId="26EAC342" w14:textId="77777777" w:rsidR="003E3D07" w:rsidRDefault="003E3D07">
            <w:pPr>
              <w:pStyle w:val="TableText"/>
              <w:rPr>
                <w:rFonts w:eastAsia="Symbol"/>
              </w:rPr>
            </w:pPr>
            <w:r>
              <w:t>Xg(a)</w:t>
            </w:r>
          </w:p>
        </w:tc>
        <w:tc>
          <w:tcPr>
            <w:tcW w:w="1253" w:type="dxa"/>
            <w:shd w:val="clear" w:color="auto" w:fill="auto"/>
          </w:tcPr>
          <w:p w14:paraId="175173DA" w14:textId="77777777" w:rsidR="003E3D07" w:rsidRDefault="003E3D07">
            <w:pPr>
              <w:pStyle w:val="TableText"/>
            </w:pPr>
            <w:r>
              <w:t>Xg(a)</w:t>
            </w:r>
          </w:p>
        </w:tc>
        <w:tc>
          <w:tcPr>
            <w:tcW w:w="1296" w:type="dxa"/>
            <w:shd w:val="clear" w:color="auto" w:fill="auto"/>
          </w:tcPr>
          <w:p w14:paraId="2AD62081" w14:textId="77777777" w:rsidR="003E3D07" w:rsidRDefault="003E3D07">
            <w:pPr>
              <w:pStyle w:val="TableText"/>
              <w:rPr>
                <w:rFonts w:eastAsia="Symbol"/>
              </w:rPr>
            </w:pPr>
            <w:r>
              <w:t>25</w:t>
            </w:r>
          </w:p>
        </w:tc>
        <w:tc>
          <w:tcPr>
            <w:tcW w:w="1296" w:type="dxa"/>
            <w:shd w:val="clear" w:color="auto" w:fill="auto"/>
          </w:tcPr>
          <w:p w14:paraId="73A9B214" w14:textId="77777777" w:rsidR="003E3D07" w:rsidRDefault="003E3D07">
            <w:pPr>
              <w:pStyle w:val="TableText"/>
              <w:rPr>
                <w:rFonts w:eastAsia="Symbol"/>
              </w:rPr>
            </w:pPr>
            <w:r>
              <w:t>AGXg(a)</w:t>
            </w:r>
          </w:p>
        </w:tc>
      </w:tr>
      <w:tr w:rsidR="00824338" w14:paraId="64BF1E51" w14:textId="77777777">
        <w:tblPrEx>
          <w:tblBorders>
            <w:insideH w:val="single" w:sz="4" w:space="0" w:color="auto"/>
            <w:insideV w:val="single" w:sz="4" w:space="0" w:color="auto"/>
          </w:tblBorders>
        </w:tblPrEx>
        <w:tc>
          <w:tcPr>
            <w:tcW w:w="1253" w:type="dxa"/>
            <w:shd w:val="clear" w:color="auto" w:fill="auto"/>
          </w:tcPr>
          <w:p w14:paraId="32FCB9F8" w14:textId="77777777" w:rsidR="003E3D07" w:rsidRDefault="003E3D07">
            <w:pPr>
              <w:pStyle w:val="TableText"/>
              <w:rPr>
                <w:rFonts w:eastAsia="Symbol"/>
              </w:rPr>
            </w:pPr>
            <w:r>
              <w:t>Anti-M(g)</w:t>
            </w:r>
          </w:p>
        </w:tc>
        <w:tc>
          <w:tcPr>
            <w:tcW w:w="1253" w:type="dxa"/>
            <w:shd w:val="clear" w:color="auto" w:fill="auto"/>
          </w:tcPr>
          <w:p w14:paraId="247737A9" w14:textId="77777777" w:rsidR="003E3D07" w:rsidRDefault="003E3D07">
            <w:pPr>
              <w:pStyle w:val="TableText"/>
            </w:pPr>
            <w:r>
              <w:t>Anti-M(g)</w:t>
            </w:r>
          </w:p>
        </w:tc>
        <w:tc>
          <w:tcPr>
            <w:tcW w:w="878" w:type="dxa"/>
            <w:shd w:val="clear" w:color="auto" w:fill="auto"/>
          </w:tcPr>
          <w:p w14:paraId="0C9F1CB3" w14:textId="77777777" w:rsidR="003E3D07" w:rsidRDefault="003E3D07">
            <w:pPr>
              <w:pStyle w:val="TableText"/>
            </w:pPr>
            <w:r>
              <w:t>No</w:t>
            </w:r>
          </w:p>
        </w:tc>
        <w:tc>
          <w:tcPr>
            <w:tcW w:w="878" w:type="dxa"/>
            <w:shd w:val="clear" w:color="auto" w:fill="auto"/>
          </w:tcPr>
          <w:p w14:paraId="4F1CAB62" w14:textId="77777777" w:rsidR="003E3D07" w:rsidRDefault="003E3D07">
            <w:pPr>
              <w:pStyle w:val="TableText"/>
              <w:rPr>
                <w:rFonts w:eastAsia="Symbol"/>
              </w:rPr>
            </w:pPr>
            <w:r>
              <w:t>Optional</w:t>
            </w:r>
          </w:p>
        </w:tc>
        <w:tc>
          <w:tcPr>
            <w:tcW w:w="1253" w:type="dxa"/>
            <w:shd w:val="clear" w:color="auto" w:fill="auto"/>
          </w:tcPr>
          <w:p w14:paraId="19E7BCD3" w14:textId="77777777" w:rsidR="003E3D07" w:rsidRDefault="003E3D07">
            <w:pPr>
              <w:pStyle w:val="TableText"/>
              <w:rPr>
                <w:rFonts w:eastAsia="Symbol"/>
              </w:rPr>
            </w:pPr>
            <w:r>
              <w:t>M(g)</w:t>
            </w:r>
          </w:p>
        </w:tc>
        <w:tc>
          <w:tcPr>
            <w:tcW w:w="1253" w:type="dxa"/>
            <w:shd w:val="clear" w:color="auto" w:fill="auto"/>
          </w:tcPr>
          <w:p w14:paraId="6A43A58B" w14:textId="77777777" w:rsidR="003E3D07" w:rsidRDefault="003E3D07">
            <w:pPr>
              <w:pStyle w:val="TableText"/>
              <w:rPr>
                <w:rFonts w:eastAsia="Symbol"/>
              </w:rPr>
            </w:pPr>
            <w:r>
              <w:t>M(g)</w:t>
            </w:r>
          </w:p>
        </w:tc>
        <w:tc>
          <w:tcPr>
            <w:tcW w:w="1296" w:type="dxa"/>
            <w:shd w:val="clear" w:color="auto" w:fill="auto"/>
          </w:tcPr>
          <w:p w14:paraId="4032BCDB" w14:textId="77777777" w:rsidR="003E3D07" w:rsidRDefault="003E3D07">
            <w:pPr>
              <w:pStyle w:val="TableText"/>
              <w:rPr>
                <w:rFonts w:eastAsia="Symbol"/>
              </w:rPr>
            </w:pPr>
            <w:r>
              <w:rPr>
                <w:rFonts w:eastAsia="Symbol"/>
              </w:rPr>
              <w:t>99</w:t>
            </w:r>
          </w:p>
        </w:tc>
        <w:tc>
          <w:tcPr>
            <w:tcW w:w="1296" w:type="dxa"/>
            <w:shd w:val="clear" w:color="auto" w:fill="auto"/>
          </w:tcPr>
          <w:p w14:paraId="758404F5" w14:textId="77777777" w:rsidR="003E3D07" w:rsidRDefault="003E3D07">
            <w:pPr>
              <w:pStyle w:val="TableText"/>
              <w:rPr>
                <w:rFonts w:eastAsia="Symbol"/>
              </w:rPr>
            </w:pPr>
            <w:r>
              <w:rPr>
                <w:rFonts w:eastAsia="Symbol"/>
              </w:rPr>
              <w:t>AGM(g)</w:t>
            </w:r>
          </w:p>
        </w:tc>
      </w:tr>
      <w:tr w:rsidR="00824338" w14:paraId="71D46994" w14:textId="77777777">
        <w:tblPrEx>
          <w:tblBorders>
            <w:insideH w:val="single" w:sz="4" w:space="0" w:color="auto"/>
            <w:insideV w:val="single" w:sz="4" w:space="0" w:color="auto"/>
          </w:tblBorders>
        </w:tblPrEx>
        <w:tc>
          <w:tcPr>
            <w:tcW w:w="1253" w:type="dxa"/>
            <w:shd w:val="clear" w:color="auto" w:fill="auto"/>
          </w:tcPr>
          <w:p w14:paraId="12FAF83F" w14:textId="77777777" w:rsidR="003E3D07" w:rsidRDefault="003E3D07">
            <w:pPr>
              <w:pStyle w:val="TableText"/>
              <w:rPr>
                <w:rFonts w:eastAsia="Symbol"/>
              </w:rPr>
            </w:pPr>
            <w:r>
              <w:t>Anti-Mi(a)</w:t>
            </w:r>
          </w:p>
        </w:tc>
        <w:tc>
          <w:tcPr>
            <w:tcW w:w="1253" w:type="dxa"/>
            <w:shd w:val="clear" w:color="auto" w:fill="auto"/>
          </w:tcPr>
          <w:p w14:paraId="4112552A" w14:textId="77777777" w:rsidR="003E3D07" w:rsidRDefault="003E3D07">
            <w:pPr>
              <w:pStyle w:val="TableText"/>
            </w:pPr>
            <w:r>
              <w:t>Anti-Mi(a)</w:t>
            </w:r>
          </w:p>
        </w:tc>
        <w:tc>
          <w:tcPr>
            <w:tcW w:w="878" w:type="dxa"/>
            <w:shd w:val="clear" w:color="auto" w:fill="auto"/>
          </w:tcPr>
          <w:p w14:paraId="775A02A6" w14:textId="77777777" w:rsidR="003E3D07" w:rsidRDefault="003E3D07">
            <w:pPr>
              <w:pStyle w:val="TableText"/>
            </w:pPr>
            <w:r>
              <w:t>No</w:t>
            </w:r>
          </w:p>
        </w:tc>
        <w:tc>
          <w:tcPr>
            <w:tcW w:w="878" w:type="dxa"/>
            <w:shd w:val="clear" w:color="auto" w:fill="auto"/>
          </w:tcPr>
          <w:p w14:paraId="532484B4" w14:textId="77777777" w:rsidR="003E3D07" w:rsidRDefault="003E3D07">
            <w:pPr>
              <w:pStyle w:val="TableText"/>
              <w:rPr>
                <w:rFonts w:eastAsia="Symbol"/>
              </w:rPr>
            </w:pPr>
            <w:r>
              <w:t>Optional</w:t>
            </w:r>
          </w:p>
        </w:tc>
        <w:tc>
          <w:tcPr>
            <w:tcW w:w="1253" w:type="dxa"/>
            <w:shd w:val="clear" w:color="auto" w:fill="auto"/>
          </w:tcPr>
          <w:p w14:paraId="3B03C488" w14:textId="77777777" w:rsidR="003E3D07" w:rsidRDefault="003E3D07">
            <w:pPr>
              <w:pStyle w:val="TableText"/>
              <w:rPr>
                <w:rFonts w:eastAsia="Symbol"/>
              </w:rPr>
            </w:pPr>
            <w:r>
              <w:t>Mi(a)</w:t>
            </w:r>
          </w:p>
        </w:tc>
        <w:tc>
          <w:tcPr>
            <w:tcW w:w="1253" w:type="dxa"/>
            <w:shd w:val="clear" w:color="auto" w:fill="auto"/>
          </w:tcPr>
          <w:p w14:paraId="1A9778C4" w14:textId="77777777" w:rsidR="003E3D07" w:rsidRDefault="003E3D07">
            <w:pPr>
              <w:pStyle w:val="TableText"/>
              <w:rPr>
                <w:rFonts w:eastAsia="Symbol"/>
              </w:rPr>
            </w:pPr>
            <w:r>
              <w:t>Mi(a)</w:t>
            </w:r>
          </w:p>
        </w:tc>
        <w:tc>
          <w:tcPr>
            <w:tcW w:w="1296" w:type="dxa"/>
            <w:shd w:val="clear" w:color="auto" w:fill="auto"/>
          </w:tcPr>
          <w:p w14:paraId="4000A522" w14:textId="77777777" w:rsidR="003E3D07" w:rsidRDefault="003E3D07">
            <w:pPr>
              <w:pStyle w:val="TableText"/>
              <w:rPr>
                <w:rFonts w:eastAsia="Symbol"/>
              </w:rPr>
            </w:pPr>
            <w:r>
              <w:rPr>
                <w:rFonts w:eastAsia="Symbol"/>
              </w:rPr>
              <w:t>99</w:t>
            </w:r>
          </w:p>
        </w:tc>
        <w:tc>
          <w:tcPr>
            <w:tcW w:w="1296" w:type="dxa"/>
            <w:shd w:val="clear" w:color="auto" w:fill="auto"/>
          </w:tcPr>
          <w:p w14:paraId="73CBF073" w14:textId="77777777" w:rsidR="003E3D07" w:rsidRDefault="003E3D07">
            <w:pPr>
              <w:pStyle w:val="TableText"/>
              <w:rPr>
                <w:rFonts w:eastAsia="Symbol"/>
              </w:rPr>
            </w:pPr>
            <w:r>
              <w:rPr>
                <w:rFonts w:eastAsia="Symbol"/>
              </w:rPr>
              <w:t>AGMi(a)</w:t>
            </w:r>
          </w:p>
        </w:tc>
      </w:tr>
      <w:tr w:rsidR="00824338" w14:paraId="4907B9C4" w14:textId="77777777">
        <w:tblPrEx>
          <w:tblBorders>
            <w:insideH w:val="single" w:sz="4" w:space="0" w:color="auto"/>
            <w:insideV w:val="single" w:sz="4" w:space="0" w:color="auto"/>
          </w:tblBorders>
        </w:tblPrEx>
        <w:tc>
          <w:tcPr>
            <w:tcW w:w="1253" w:type="dxa"/>
            <w:shd w:val="clear" w:color="auto" w:fill="auto"/>
          </w:tcPr>
          <w:p w14:paraId="7CE35211" w14:textId="77777777" w:rsidR="003E3D07" w:rsidRDefault="003E3D07">
            <w:pPr>
              <w:pStyle w:val="TableText"/>
              <w:rPr>
                <w:rFonts w:eastAsia="Symbol"/>
              </w:rPr>
            </w:pPr>
            <w:r>
              <w:lastRenderedPageBreak/>
              <w:t>Anti-P</w:t>
            </w:r>
          </w:p>
        </w:tc>
        <w:tc>
          <w:tcPr>
            <w:tcW w:w="1253" w:type="dxa"/>
            <w:shd w:val="clear" w:color="auto" w:fill="auto"/>
          </w:tcPr>
          <w:p w14:paraId="37D04765" w14:textId="77777777" w:rsidR="003E3D07" w:rsidRDefault="003E3D07">
            <w:pPr>
              <w:pStyle w:val="TableText"/>
            </w:pPr>
            <w:r>
              <w:t>Anti-P</w:t>
            </w:r>
          </w:p>
        </w:tc>
        <w:tc>
          <w:tcPr>
            <w:tcW w:w="878" w:type="dxa"/>
            <w:shd w:val="clear" w:color="auto" w:fill="auto"/>
          </w:tcPr>
          <w:p w14:paraId="4C4FB2DA" w14:textId="77777777" w:rsidR="003E3D07" w:rsidRDefault="003E3D07">
            <w:pPr>
              <w:pStyle w:val="TableText"/>
            </w:pPr>
            <w:r>
              <w:t>No</w:t>
            </w:r>
          </w:p>
        </w:tc>
        <w:tc>
          <w:tcPr>
            <w:tcW w:w="878" w:type="dxa"/>
            <w:shd w:val="clear" w:color="auto" w:fill="auto"/>
          </w:tcPr>
          <w:p w14:paraId="288D21C6" w14:textId="77777777" w:rsidR="003E3D07" w:rsidRDefault="003E3D07">
            <w:pPr>
              <w:pStyle w:val="TableText"/>
              <w:rPr>
                <w:rFonts w:eastAsia="Symbol"/>
              </w:rPr>
            </w:pPr>
            <w:r>
              <w:t>Optional</w:t>
            </w:r>
          </w:p>
        </w:tc>
        <w:tc>
          <w:tcPr>
            <w:tcW w:w="1253" w:type="dxa"/>
            <w:shd w:val="clear" w:color="auto" w:fill="auto"/>
          </w:tcPr>
          <w:p w14:paraId="495574D5" w14:textId="77777777" w:rsidR="003E3D07" w:rsidRDefault="003E3D07">
            <w:pPr>
              <w:pStyle w:val="TableText"/>
              <w:rPr>
                <w:rFonts w:eastAsia="Symbol"/>
              </w:rPr>
            </w:pPr>
            <w:r>
              <w:t>P</w:t>
            </w:r>
          </w:p>
        </w:tc>
        <w:tc>
          <w:tcPr>
            <w:tcW w:w="1253" w:type="dxa"/>
            <w:shd w:val="clear" w:color="auto" w:fill="auto"/>
          </w:tcPr>
          <w:p w14:paraId="6E6FE94A" w14:textId="77777777" w:rsidR="003E3D07" w:rsidRDefault="003E3D07">
            <w:pPr>
              <w:pStyle w:val="TableText"/>
              <w:rPr>
                <w:rFonts w:eastAsia="Symbol"/>
              </w:rPr>
            </w:pPr>
            <w:r>
              <w:t>P (not otherwise specified)</w:t>
            </w:r>
          </w:p>
        </w:tc>
        <w:tc>
          <w:tcPr>
            <w:tcW w:w="1296" w:type="dxa"/>
            <w:shd w:val="clear" w:color="auto" w:fill="auto"/>
          </w:tcPr>
          <w:p w14:paraId="5655BAE3" w14:textId="77777777" w:rsidR="003E3D07" w:rsidRDefault="003E3D07">
            <w:pPr>
              <w:pStyle w:val="TableText"/>
              <w:rPr>
                <w:rFonts w:eastAsia="Symbol"/>
              </w:rPr>
            </w:pPr>
            <w:r>
              <w:rPr>
                <w:rFonts w:eastAsia="Symbol"/>
              </w:rPr>
              <w:t>25</w:t>
            </w:r>
          </w:p>
        </w:tc>
        <w:tc>
          <w:tcPr>
            <w:tcW w:w="1296" w:type="dxa"/>
            <w:shd w:val="clear" w:color="auto" w:fill="auto"/>
          </w:tcPr>
          <w:p w14:paraId="31EF6BCF" w14:textId="77777777" w:rsidR="003E3D07" w:rsidRDefault="003E3D07">
            <w:pPr>
              <w:pStyle w:val="TableText"/>
              <w:rPr>
                <w:rFonts w:eastAsia="Symbol"/>
              </w:rPr>
            </w:pPr>
            <w:r>
              <w:t>AGP</w:t>
            </w:r>
          </w:p>
        </w:tc>
      </w:tr>
      <w:tr w:rsidR="00824338" w14:paraId="5FB98875" w14:textId="77777777">
        <w:tblPrEx>
          <w:tblBorders>
            <w:insideH w:val="single" w:sz="4" w:space="0" w:color="auto"/>
            <w:insideV w:val="single" w:sz="4" w:space="0" w:color="auto"/>
          </w:tblBorders>
        </w:tblPrEx>
        <w:tc>
          <w:tcPr>
            <w:tcW w:w="1253" w:type="dxa"/>
            <w:shd w:val="clear" w:color="auto" w:fill="auto"/>
          </w:tcPr>
          <w:p w14:paraId="486E7EAD" w14:textId="77777777" w:rsidR="003E3D07" w:rsidRDefault="003E3D07">
            <w:pPr>
              <w:pStyle w:val="TableText"/>
              <w:rPr>
                <w:rFonts w:eastAsia="Symbol"/>
              </w:rPr>
            </w:pPr>
            <w:r>
              <w:t>Anti-A1</w:t>
            </w:r>
          </w:p>
        </w:tc>
        <w:tc>
          <w:tcPr>
            <w:tcW w:w="1253" w:type="dxa"/>
            <w:shd w:val="clear" w:color="auto" w:fill="auto"/>
          </w:tcPr>
          <w:p w14:paraId="51FE90F5" w14:textId="77777777" w:rsidR="003E3D07" w:rsidRDefault="003E3D07">
            <w:pPr>
              <w:pStyle w:val="TableText"/>
            </w:pPr>
            <w:r>
              <w:t>Anti-A-1</w:t>
            </w:r>
          </w:p>
        </w:tc>
        <w:tc>
          <w:tcPr>
            <w:tcW w:w="878" w:type="dxa"/>
            <w:shd w:val="clear" w:color="auto" w:fill="auto"/>
          </w:tcPr>
          <w:p w14:paraId="2E0BE63D" w14:textId="77777777" w:rsidR="003E3D07" w:rsidRDefault="003E3D07">
            <w:pPr>
              <w:pStyle w:val="TableText"/>
            </w:pPr>
            <w:r>
              <w:t>No</w:t>
            </w:r>
          </w:p>
        </w:tc>
        <w:tc>
          <w:tcPr>
            <w:tcW w:w="878" w:type="dxa"/>
            <w:shd w:val="clear" w:color="auto" w:fill="auto"/>
          </w:tcPr>
          <w:p w14:paraId="198C86D5" w14:textId="77777777" w:rsidR="003E3D07" w:rsidRDefault="003E3D07">
            <w:pPr>
              <w:pStyle w:val="TableText"/>
              <w:rPr>
                <w:rFonts w:eastAsia="Symbol"/>
              </w:rPr>
            </w:pPr>
            <w:r>
              <w:t>Optional</w:t>
            </w:r>
          </w:p>
        </w:tc>
        <w:tc>
          <w:tcPr>
            <w:tcW w:w="1253" w:type="dxa"/>
            <w:shd w:val="clear" w:color="auto" w:fill="auto"/>
          </w:tcPr>
          <w:p w14:paraId="3F1D5699" w14:textId="77777777" w:rsidR="003E3D07" w:rsidRDefault="003E3D07">
            <w:pPr>
              <w:pStyle w:val="TableText"/>
              <w:rPr>
                <w:rFonts w:eastAsia="Symbol"/>
              </w:rPr>
            </w:pPr>
            <w:r>
              <w:t>A1</w:t>
            </w:r>
          </w:p>
        </w:tc>
        <w:tc>
          <w:tcPr>
            <w:tcW w:w="1253" w:type="dxa"/>
            <w:shd w:val="clear" w:color="auto" w:fill="auto"/>
          </w:tcPr>
          <w:p w14:paraId="638FEE6B" w14:textId="77777777" w:rsidR="003E3D07" w:rsidRDefault="003E3D07">
            <w:pPr>
              <w:pStyle w:val="TableText"/>
              <w:rPr>
                <w:rFonts w:eastAsia="Symbol"/>
              </w:rPr>
            </w:pPr>
            <w:r>
              <w:t>A-1</w:t>
            </w:r>
          </w:p>
        </w:tc>
        <w:tc>
          <w:tcPr>
            <w:tcW w:w="1296" w:type="dxa"/>
            <w:shd w:val="clear" w:color="auto" w:fill="auto"/>
          </w:tcPr>
          <w:p w14:paraId="23BA599C" w14:textId="77777777" w:rsidR="003E3D07" w:rsidRDefault="003E3D07">
            <w:pPr>
              <w:pStyle w:val="TableText"/>
              <w:rPr>
                <w:rFonts w:eastAsia="Symbol"/>
              </w:rPr>
            </w:pPr>
            <w:r>
              <w:rPr>
                <w:rFonts w:eastAsia="Symbol"/>
              </w:rPr>
              <w:t>10</w:t>
            </w:r>
          </w:p>
        </w:tc>
        <w:tc>
          <w:tcPr>
            <w:tcW w:w="1296" w:type="dxa"/>
            <w:shd w:val="clear" w:color="auto" w:fill="auto"/>
          </w:tcPr>
          <w:p w14:paraId="3F0C8E3D" w14:textId="77777777" w:rsidR="003E3D07" w:rsidRDefault="003E3D07">
            <w:pPr>
              <w:pStyle w:val="TableText"/>
              <w:rPr>
                <w:rFonts w:eastAsia="Symbol"/>
              </w:rPr>
            </w:pPr>
            <w:r>
              <w:t>AGA1</w:t>
            </w:r>
          </w:p>
        </w:tc>
      </w:tr>
      <w:tr w:rsidR="00824338" w14:paraId="63C3A7D1" w14:textId="77777777">
        <w:tblPrEx>
          <w:tblBorders>
            <w:insideH w:val="single" w:sz="4" w:space="0" w:color="auto"/>
            <w:insideV w:val="single" w:sz="4" w:space="0" w:color="auto"/>
          </w:tblBorders>
        </w:tblPrEx>
        <w:tc>
          <w:tcPr>
            <w:tcW w:w="1253" w:type="dxa"/>
            <w:shd w:val="clear" w:color="auto" w:fill="auto"/>
          </w:tcPr>
          <w:p w14:paraId="6BB4E996" w14:textId="77777777" w:rsidR="003E3D07" w:rsidRDefault="003E3D07">
            <w:pPr>
              <w:pStyle w:val="TableText"/>
              <w:rPr>
                <w:rFonts w:eastAsia="Symbol"/>
              </w:rPr>
            </w:pPr>
            <w:r>
              <w:t>Anti-H</w:t>
            </w:r>
          </w:p>
        </w:tc>
        <w:tc>
          <w:tcPr>
            <w:tcW w:w="1253" w:type="dxa"/>
            <w:shd w:val="clear" w:color="auto" w:fill="auto"/>
          </w:tcPr>
          <w:p w14:paraId="16720DB7" w14:textId="77777777" w:rsidR="003E3D07" w:rsidRDefault="003E3D07">
            <w:pPr>
              <w:pStyle w:val="TableText"/>
              <w:rPr>
                <w:rFonts w:eastAsia="Symbol"/>
              </w:rPr>
            </w:pPr>
            <w:r>
              <w:t>Anti-H</w:t>
            </w:r>
          </w:p>
        </w:tc>
        <w:tc>
          <w:tcPr>
            <w:tcW w:w="878" w:type="dxa"/>
            <w:shd w:val="clear" w:color="auto" w:fill="auto"/>
          </w:tcPr>
          <w:p w14:paraId="3084E073" w14:textId="77777777" w:rsidR="003E3D07" w:rsidRDefault="003E3D07">
            <w:pPr>
              <w:pStyle w:val="TableText"/>
            </w:pPr>
            <w:r>
              <w:t>No</w:t>
            </w:r>
          </w:p>
        </w:tc>
        <w:tc>
          <w:tcPr>
            <w:tcW w:w="878" w:type="dxa"/>
            <w:shd w:val="clear" w:color="auto" w:fill="auto"/>
          </w:tcPr>
          <w:p w14:paraId="74A373BE" w14:textId="77777777" w:rsidR="003E3D07" w:rsidRDefault="003E3D07">
            <w:pPr>
              <w:pStyle w:val="TableText"/>
              <w:rPr>
                <w:rFonts w:eastAsia="Symbol"/>
              </w:rPr>
            </w:pPr>
            <w:r>
              <w:t>Optional</w:t>
            </w:r>
          </w:p>
        </w:tc>
        <w:tc>
          <w:tcPr>
            <w:tcW w:w="1253" w:type="dxa"/>
            <w:shd w:val="clear" w:color="auto" w:fill="auto"/>
          </w:tcPr>
          <w:p w14:paraId="3D9C234E" w14:textId="77777777" w:rsidR="003E3D07" w:rsidRDefault="003E3D07">
            <w:pPr>
              <w:pStyle w:val="TableText"/>
              <w:rPr>
                <w:rFonts w:eastAsia="Symbol"/>
              </w:rPr>
            </w:pPr>
            <w:r>
              <w:t>H</w:t>
            </w:r>
          </w:p>
        </w:tc>
        <w:tc>
          <w:tcPr>
            <w:tcW w:w="1253" w:type="dxa"/>
            <w:shd w:val="clear" w:color="auto" w:fill="auto"/>
          </w:tcPr>
          <w:p w14:paraId="2A0334BD" w14:textId="77777777" w:rsidR="003E3D07" w:rsidRDefault="003E3D07">
            <w:pPr>
              <w:pStyle w:val="TableText"/>
              <w:rPr>
                <w:rFonts w:eastAsia="Symbol"/>
              </w:rPr>
            </w:pPr>
            <w:r>
              <w:t>H</w:t>
            </w:r>
          </w:p>
        </w:tc>
        <w:tc>
          <w:tcPr>
            <w:tcW w:w="1296" w:type="dxa"/>
            <w:shd w:val="clear" w:color="auto" w:fill="auto"/>
          </w:tcPr>
          <w:p w14:paraId="580B027D" w14:textId="77777777" w:rsidR="003E3D07" w:rsidRDefault="003E3D07">
            <w:pPr>
              <w:pStyle w:val="TableText"/>
              <w:rPr>
                <w:rFonts w:eastAsia="Symbol"/>
              </w:rPr>
            </w:pPr>
            <w:r>
              <w:t>0</w:t>
            </w:r>
          </w:p>
        </w:tc>
        <w:tc>
          <w:tcPr>
            <w:tcW w:w="1296" w:type="dxa"/>
            <w:shd w:val="clear" w:color="auto" w:fill="auto"/>
          </w:tcPr>
          <w:p w14:paraId="396B485B" w14:textId="77777777" w:rsidR="003E3D07" w:rsidRDefault="003E3D07">
            <w:pPr>
              <w:pStyle w:val="TableText"/>
              <w:rPr>
                <w:rFonts w:eastAsia="Symbol"/>
              </w:rPr>
            </w:pPr>
            <w:r>
              <w:rPr>
                <w:rFonts w:eastAsia="Symbol"/>
              </w:rPr>
              <w:t>AGH</w:t>
            </w:r>
          </w:p>
        </w:tc>
      </w:tr>
      <w:tr w:rsidR="00824338" w14:paraId="4C6B89D6" w14:textId="77777777">
        <w:tblPrEx>
          <w:tblBorders>
            <w:insideH w:val="single" w:sz="4" w:space="0" w:color="auto"/>
            <w:insideV w:val="single" w:sz="4" w:space="0" w:color="auto"/>
          </w:tblBorders>
        </w:tblPrEx>
        <w:trPr>
          <w:trHeight w:val="720"/>
        </w:trPr>
        <w:tc>
          <w:tcPr>
            <w:tcW w:w="1253" w:type="dxa"/>
            <w:shd w:val="clear" w:color="auto" w:fill="auto"/>
          </w:tcPr>
          <w:p w14:paraId="6409F82E" w14:textId="77777777" w:rsidR="003E3D07" w:rsidRDefault="003E3D07">
            <w:pPr>
              <w:pStyle w:val="TableText"/>
              <w:rPr>
                <w:rFonts w:eastAsia="Symbol"/>
              </w:rPr>
            </w:pPr>
            <w:r>
              <w:t>Anti-I</w:t>
            </w:r>
          </w:p>
        </w:tc>
        <w:tc>
          <w:tcPr>
            <w:tcW w:w="1253" w:type="dxa"/>
            <w:shd w:val="clear" w:color="auto" w:fill="auto"/>
          </w:tcPr>
          <w:p w14:paraId="6D82F531" w14:textId="77777777" w:rsidR="003E3D07" w:rsidRDefault="003E3D07">
            <w:pPr>
              <w:pStyle w:val="TableText"/>
              <w:rPr>
                <w:rFonts w:eastAsia="Symbol"/>
              </w:rPr>
            </w:pPr>
            <w:r>
              <w:t>Anti-I</w:t>
            </w:r>
          </w:p>
        </w:tc>
        <w:tc>
          <w:tcPr>
            <w:tcW w:w="878" w:type="dxa"/>
            <w:shd w:val="clear" w:color="auto" w:fill="auto"/>
          </w:tcPr>
          <w:p w14:paraId="54055C00" w14:textId="77777777" w:rsidR="003E3D07" w:rsidRDefault="003E3D07">
            <w:pPr>
              <w:pStyle w:val="TableText"/>
            </w:pPr>
            <w:r>
              <w:t>No</w:t>
            </w:r>
          </w:p>
        </w:tc>
        <w:tc>
          <w:tcPr>
            <w:tcW w:w="878" w:type="dxa"/>
            <w:shd w:val="clear" w:color="auto" w:fill="auto"/>
          </w:tcPr>
          <w:p w14:paraId="6CA747EF" w14:textId="77777777" w:rsidR="003E3D07" w:rsidRDefault="003E3D07">
            <w:pPr>
              <w:pStyle w:val="TableText"/>
              <w:rPr>
                <w:rFonts w:eastAsia="Symbol"/>
              </w:rPr>
            </w:pPr>
            <w:r>
              <w:t>No</w:t>
            </w:r>
          </w:p>
        </w:tc>
        <w:tc>
          <w:tcPr>
            <w:tcW w:w="1253" w:type="dxa"/>
            <w:shd w:val="clear" w:color="auto" w:fill="auto"/>
          </w:tcPr>
          <w:p w14:paraId="687F9727" w14:textId="77777777" w:rsidR="003E3D07" w:rsidRDefault="003E3D07">
            <w:pPr>
              <w:pStyle w:val="TableText"/>
              <w:rPr>
                <w:rFonts w:eastAsia="Symbol"/>
              </w:rPr>
            </w:pPr>
            <w:r>
              <w:t>None</w:t>
            </w:r>
          </w:p>
        </w:tc>
        <w:tc>
          <w:tcPr>
            <w:tcW w:w="1253" w:type="dxa"/>
            <w:shd w:val="clear" w:color="auto" w:fill="auto"/>
          </w:tcPr>
          <w:p w14:paraId="01D6B2C6" w14:textId="77777777" w:rsidR="003E3D07" w:rsidRDefault="003E3D07">
            <w:pPr>
              <w:pStyle w:val="TableText"/>
              <w:rPr>
                <w:rFonts w:eastAsia="Symbol"/>
              </w:rPr>
            </w:pPr>
            <w:r>
              <w:t>None</w:t>
            </w:r>
          </w:p>
        </w:tc>
        <w:tc>
          <w:tcPr>
            <w:tcW w:w="1296" w:type="dxa"/>
            <w:shd w:val="clear" w:color="auto" w:fill="auto"/>
          </w:tcPr>
          <w:p w14:paraId="24951638" w14:textId="77777777" w:rsidR="003E3D07" w:rsidRDefault="003E3D07">
            <w:pPr>
              <w:pStyle w:val="TableText"/>
              <w:rPr>
                <w:rFonts w:eastAsia="Symbol"/>
              </w:rPr>
            </w:pPr>
            <w:r>
              <w:t>0</w:t>
            </w:r>
          </w:p>
        </w:tc>
        <w:tc>
          <w:tcPr>
            <w:tcW w:w="1296" w:type="dxa"/>
            <w:vMerge w:val="restart"/>
            <w:shd w:val="clear" w:color="auto" w:fill="auto"/>
          </w:tcPr>
          <w:p w14:paraId="06823658" w14:textId="77777777" w:rsidR="003E3D07" w:rsidRDefault="003E3D07">
            <w:pPr>
              <w:pStyle w:val="TableText"/>
              <w:rPr>
                <w:rFonts w:eastAsia="Symbol"/>
              </w:rPr>
            </w:pPr>
            <w:r>
              <w:rPr>
                <w:rFonts w:eastAsia="Symbol"/>
              </w:rPr>
              <w:t>None</w:t>
            </w:r>
          </w:p>
        </w:tc>
      </w:tr>
      <w:tr w:rsidR="00824338" w14:paraId="0B07AE97" w14:textId="77777777">
        <w:tblPrEx>
          <w:tblBorders>
            <w:insideH w:val="single" w:sz="4" w:space="0" w:color="auto"/>
            <w:insideV w:val="single" w:sz="4" w:space="0" w:color="auto"/>
          </w:tblBorders>
        </w:tblPrEx>
        <w:trPr>
          <w:trHeight w:val="720"/>
        </w:trPr>
        <w:tc>
          <w:tcPr>
            <w:tcW w:w="1253" w:type="dxa"/>
            <w:shd w:val="clear" w:color="auto" w:fill="auto"/>
          </w:tcPr>
          <w:p w14:paraId="5493B59A" w14:textId="77777777" w:rsidR="003E3D07" w:rsidRDefault="003E3D07">
            <w:pPr>
              <w:pStyle w:val="TableText"/>
              <w:rPr>
                <w:rFonts w:eastAsia="Symbol"/>
              </w:rPr>
            </w:pPr>
            <w:r>
              <w:t>Anti-i</w:t>
            </w:r>
          </w:p>
        </w:tc>
        <w:tc>
          <w:tcPr>
            <w:tcW w:w="1253" w:type="dxa"/>
            <w:shd w:val="clear" w:color="auto" w:fill="auto"/>
          </w:tcPr>
          <w:p w14:paraId="41AAAD23" w14:textId="77777777" w:rsidR="003E3D07" w:rsidRDefault="003E3D07">
            <w:pPr>
              <w:pStyle w:val="TableText"/>
              <w:rPr>
                <w:rFonts w:eastAsia="Symbol"/>
              </w:rPr>
            </w:pPr>
            <w:r>
              <w:t>Anti-i</w:t>
            </w:r>
          </w:p>
        </w:tc>
        <w:tc>
          <w:tcPr>
            <w:tcW w:w="878" w:type="dxa"/>
            <w:shd w:val="clear" w:color="auto" w:fill="auto"/>
          </w:tcPr>
          <w:p w14:paraId="4BC0E989" w14:textId="77777777" w:rsidR="003E3D07" w:rsidRDefault="003E3D07">
            <w:pPr>
              <w:pStyle w:val="TableText"/>
            </w:pPr>
            <w:r>
              <w:t>No</w:t>
            </w:r>
          </w:p>
        </w:tc>
        <w:tc>
          <w:tcPr>
            <w:tcW w:w="878" w:type="dxa"/>
            <w:shd w:val="clear" w:color="auto" w:fill="auto"/>
          </w:tcPr>
          <w:p w14:paraId="42CC1419" w14:textId="77777777" w:rsidR="003E3D07" w:rsidRDefault="003E3D07">
            <w:pPr>
              <w:pStyle w:val="TableText"/>
              <w:rPr>
                <w:rFonts w:eastAsia="Symbol"/>
              </w:rPr>
            </w:pPr>
            <w:r>
              <w:t>No</w:t>
            </w:r>
          </w:p>
        </w:tc>
        <w:tc>
          <w:tcPr>
            <w:tcW w:w="1253" w:type="dxa"/>
            <w:shd w:val="clear" w:color="auto" w:fill="auto"/>
          </w:tcPr>
          <w:p w14:paraId="2A2BC911" w14:textId="77777777" w:rsidR="003E3D07" w:rsidRDefault="003E3D07">
            <w:pPr>
              <w:pStyle w:val="TableText"/>
              <w:rPr>
                <w:rFonts w:eastAsia="Symbol"/>
              </w:rPr>
            </w:pPr>
            <w:r>
              <w:t>None</w:t>
            </w:r>
          </w:p>
        </w:tc>
        <w:tc>
          <w:tcPr>
            <w:tcW w:w="1253" w:type="dxa"/>
            <w:shd w:val="clear" w:color="auto" w:fill="auto"/>
          </w:tcPr>
          <w:p w14:paraId="6CCD5DAD" w14:textId="77777777" w:rsidR="003E3D07" w:rsidRDefault="003E3D07">
            <w:pPr>
              <w:pStyle w:val="TableText"/>
              <w:rPr>
                <w:rFonts w:eastAsia="Symbol"/>
              </w:rPr>
            </w:pPr>
            <w:r>
              <w:t>None</w:t>
            </w:r>
          </w:p>
        </w:tc>
        <w:tc>
          <w:tcPr>
            <w:tcW w:w="1296" w:type="dxa"/>
            <w:shd w:val="clear" w:color="auto" w:fill="auto"/>
          </w:tcPr>
          <w:p w14:paraId="1D8FA126" w14:textId="77777777" w:rsidR="003E3D07" w:rsidRDefault="003E3D07">
            <w:pPr>
              <w:pStyle w:val="TableText"/>
              <w:rPr>
                <w:rFonts w:eastAsia="Symbol"/>
              </w:rPr>
            </w:pPr>
            <w:r>
              <w:rPr>
                <w:rFonts w:eastAsia="Symbol"/>
              </w:rPr>
              <w:t>99</w:t>
            </w:r>
          </w:p>
        </w:tc>
        <w:tc>
          <w:tcPr>
            <w:tcW w:w="1296" w:type="dxa"/>
            <w:vMerge/>
            <w:shd w:val="clear" w:color="auto" w:fill="auto"/>
          </w:tcPr>
          <w:p w14:paraId="2A25E67A" w14:textId="77777777" w:rsidR="003E3D07" w:rsidRDefault="003E3D07">
            <w:pPr>
              <w:pStyle w:val="TableText"/>
              <w:rPr>
                <w:rFonts w:eastAsia="Symbol"/>
              </w:rPr>
            </w:pPr>
          </w:p>
        </w:tc>
      </w:tr>
      <w:tr w:rsidR="00824338" w14:paraId="01F2EAB7" w14:textId="77777777">
        <w:tblPrEx>
          <w:tblBorders>
            <w:insideH w:val="single" w:sz="4" w:space="0" w:color="auto"/>
            <w:insideV w:val="single" w:sz="4" w:space="0" w:color="auto"/>
          </w:tblBorders>
        </w:tblPrEx>
        <w:trPr>
          <w:trHeight w:val="720"/>
        </w:trPr>
        <w:tc>
          <w:tcPr>
            <w:tcW w:w="1253" w:type="dxa"/>
            <w:shd w:val="clear" w:color="auto" w:fill="auto"/>
          </w:tcPr>
          <w:p w14:paraId="40C18948" w14:textId="77777777" w:rsidR="003E3D07" w:rsidRDefault="003E3D07">
            <w:pPr>
              <w:pStyle w:val="TableText"/>
            </w:pPr>
            <w:r>
              <w:t>Warm autoantibody</w:t>
            </w:r>
          </w:p>
        </w:tc>
        <w:tc>
          <w:tcPr>
            <w:tcW w:w="1253" w:type="dxa"/>
            <w:shd w:val="clear" w:color="auto" w:fill="auto"/>
          </w:tcPr>
          <w:p w14:paraId="5BBC725C" w14:textId="77777777" w:rsidR="003E3D07" w:rsidRDefault="003E3D07">
            <w:pPr>
              <w:pStyle w:val="TableText"/>
            </w:pPr>
            <w:r>
              <w:t>Warm autoantibody</w:t>
            </w:r>
          </w:p>
        </w:tc>
        <w:tc>
          <w:tcPr>
            <w:tcW w:w="878" w:type="dxa"/>
            <w:shd w:val="clear" w:color="auto" w:fill="auto"/>
          </w:tcPr>
          <w:p w14:paraId="677C2024" w14:textId="77777777" w:rsidR="003E3D07" w:rsidRDefault="003E3D07">
            <w:pPr>
              <w:pStyle w:val="TableText"/>
            </w:pPr>
            <w:r>
              <w:t>Unknown</w:t>
            </w:r>
            <w:r w:rsidR="00F528F3" w:rsidRPr="00191509">
              <w:rPr>
                <w:szCs w:val="18"/>
              </w:rPr>
              <w:t>§</w:t>
            </w:r>
          </w:p>
        </w:tc>
        <w:tc>
          <w:tcPr>
            <w:tcW w:w="878" w:type="dxa"/>
            <w:shd w:val="clear" w:color="auto" w:fill="auto"/>
          </w:tcPr>
          <w:p w14:paraId="1FE9F46D" w14:textId="77777777" w:rsidR="003E3D07" w:rsidRDefault="003E3D07">
            <w:pPr>
              <w:pStyle w:val="TableText"/>
            </w:pPr>
            <w:r>
              <w:t>No</w:t>
            </w:r>
          </w:p>
        </w:tc>
        <w:tc>
          <w:tcPr>
            <w:tcW w:w="1253" w:type="dxa"/>
            <w:shd w:val="clear" w:color="auto" w:fill="auto"/>
          </w:tcPr>
          <w:p w14:paraId="6D52A9ED" w14:textId="77777777" w:rsidR="003E3D07" w:rsidRDefault="003E3D07">
            <w:pPr>
              <w:pStyle w:val="TableText"/>
              <w:rPr>
                <w:rFonts w:eastAsia="Symbol"/>
              </w:rPr>
            </w:pPr>
            <w:r>
              <w:rPr>
                <w:rFonts w:eastAsia="Symbol"/>
              </w:rPr>
              <w:t>None</w:t>
            </w:r>
          </w:p>
        </w:tc>
        <w:tc>
          <w:tcPr>
            <w:tcW w:w="1253" w:type="dxa"/>
            <w:shd w:val="clear" w:color="auto" w:fill="auto"/>
          </w:tcPr>
          <w:p w14:paraId="174DC902" w14:textId="77777777" w:rsidR="003E3D07" w:rsidRDefault="003E3D07">
            <w:pPr>
              <w:pStyle w:val="TableText"/>
              <w:rPr>
                <w:rFonts w:eastAsia="Symbol"/>
              </w:rPr>
            </w:pPr>
            <w:r>
              <w:rPr>
                <w:rFonts w:eastAsia="Symbol"/>
              </w:rPr>
              <w:t>None</w:t>
            </w:r>
          </w:p>
        </w:tc>
        <w:tc>
          <w:tcPr>
            <w:tcW w:w="1296" w:type="dxa"/>
            <w:shd w:val="clear" w:color="auto" w:fill="auto"/>
          </w:tcPr>
          <w:p w14:paraId="1E251863" w14:textId="77777777" w:rsidR="003E3D07" w:rsidRDefault="003E3D07">
            <w:pPr>
              <w:pStyle w:val="TableText"/>
            </w:pPr>
            <w:r>
              <w:rPr>
                <w:rFonts w:eastAsia="Symbol"/>
              </w:rPr>
              <w:t>0</w:t>
            </w:r>
          </w:p>
        </w:tc>
        <w:tc>
          <w:tcPr>
            <w:tcW w:w="1296" w:type="dxa"/>
            <w:vMerge/>
            <w:shd w:val="clear" w:color="auto" w:fill="auto"/>
          </w:tcPr>
          <w:p w14:paraId="10254C75" w14:textId="77777777" w:rsidR="003E3D07" w:rsidRDefault="003E3D07">
            <w:pPr>
              <w:pStyle w:val="TableText"/>
              <w:rPr>
                <w:rFonts w:eastAsia="Symbol"/>
              </w:rPr>
            </w:pPr>
          </w:p>
        </w:tc>
      </w:tr>
      <w:tr w:rsidR="00824338" w14:paraId="0912AA9A" w14:textId="77777777">
        <w:tblPrEx>
          <w:tblBorders>
            <w:insideH w:val="single" w:sz="4" w:space="0" w:color="auto"/>
            <w:insideV w:val="single" w:sz="4" w:space="0" w:color="auto"/>
          </w:tblBorders>
        </w:tblPrEx>
        <w:trPr>
          <w:trHeight w:val="720"/>
        </w:trPr>
        <w:tc>
          <w:tcPr>
            <w:tcW w:w="1253" w:type="dxa"/>
            <w:shd w:val="clear" w:color="auto" w:fill="auto"/>
          </w:tcPr>
          <w:p w14:paraId="5F232986" w14:textId="77777777" w:rsidR="003E3D07" w:rsidRDefault="003E3D07">
            <w:pPr>
              <w:pStyle w:val="TableText"/>
              <w:rPr>
                <w:rFonts w:eastAsia="Symbol"/>
              </w:rPr>
            </w:pPr>
            <w:r>
              <w:t>Cold autoantibody</w:t>
            </w:r>
          </w:p>
        </w:tc>
        <w:tc>
          <w:tcPr>
            <w:tcW w:w="1253" w:type="dxa"/>
            <w:shd w:val="clear" w:color="auto" w:fill="auto"/>
          </w:tcPr>
          <w:p w14:paraId="62FCD89D" w14:textId="77777777" w:rsidR="003E3D07" w:rsidRDefault="003E3D07">
            <w:pPr>
              <w:pStyle w:val="TableText"/>
            </w:pPr>
            <w:r>
              <w:t>Cold autoantibody</w:t>
            </w:r>
          </w:p>
        </w:tc>
        <w:tc>
          <w:tcPr>
            <w:tcW w:w="878" w:type="dxa"/>
            <w:shd w:val="clear" w:color="auto" w:fill="auto"/>
          </w:tcPr>
          <w:p w14:paraId="190EF533" w14:textId="77777777" w:rsidR="003E3D07" w:rsidRDefault="003E3D07">
            <w:pPr>
              <w:pStyle w:val="TableText"/>
            </w:pPr>
            <w:r>
              <w:t>No</w:t>
            </w:r>
          </w:p>
        </w:tc>
        <w:tc>
          <w:tcPr>
            <w:tcW w:w="878" w:type="dxa"/>
            <w:shd w:val="clear" w:color="auto" w:fill="auto"/>
          </w:tcPr>
          <w:p w14:paraId="6DE16A29" w14:textId="77777777" w:rsidR="003E3D07" w:rsidRDefault="003E3D07">
            <w:pPr>
              <w:pStyle w:val="TableText"/>
              <w:rPr>
                <w:rFonts w:eastAsia="Symbol"/>
              </w:rPr>
            </w:pPr>
            <w:r>
              <w:t>No</w:t>
            </w:r>
          </w:p>
        </w:tc>
        <w:tc>
          <w:tcPr>
            <w:tcW w:w="1253" w:type="dxa"/>
            <w:shd w:val="clear" w:color="auto" w:fill="auto"/>
          </w:tcPr>
          <w:p w14:paraId="7BB28F6B" w14:textId="77777777" w:rsidR="003E3D07" w:rsidRDefault="003E3D07">
            <w:pPr>
              <w:pStyle w:val="TableText"/>
              <w:rPr>
                <w:rFonts w:eastAsia="Symbol"/>
              </w:rPr>
            </w:pPr>
            <w:r>
              <w:rPr>
                <w:rFonts w:eastAsia="Symbol"/>
              </w:rPr>
              <w:t>None</w:t>
            </w:r>
          </w:p>
        </w:tc>
        <w:tc>
          <w:tcPr>
            <w:tcW w:w="1253" w:type="dxa"/>
            <w:shd w:val="clear" w:color="auto" w:fill="auto"/>
          </w:tcPr>
          <w:p w14:paraId="0C34E4B3" w14:textId="77777777" w:rsidR="003E3D07" w:rsidRDefault="003E3D07">
            <w:pPr>
              <w:pStyle w:val="TableText"/>
              <w:rPr>
                <w:rFonts w:eastAsia="Symbol"/>
              </w:rPr>
            </w:pPr>
            <w:r>
              <w:rPr>
                <w:rFonts w:eastAsia="Symbol"/>
              </w:rPr>
              <w:t>None</w:t>
            </w:r>
          </w:p>
        </w:tc>
        <w:tc>
          <w:tcPr>
            <w:tcW w:w="1296" w:type="dxa"/>
            <w:shd w:val="clear" w:color="auto" w:fill="auto"/>
          </w:tcPr>
          <w:p w14:paraId="64365EFF" w14:textId="77777777" w:rsidR="003E3D07" w:rsidRDefault="003E3D07">
            <w:pPr>
              <w:pStyle w:val="TableText"/>
              <w:rPr>
                <w:rFonts w:eastAsia="Symbol"/>
              </w:rPr>
            </w:pPr>
            <w:r>
              <w:t>0</w:t>
            </w:r>
          </w:p>
        </w:tc>
        <w:tc>
          <w:tcPr>
            <w:tcW w:w="1296" w:type="dxa"/>
            <w:vMerge/>
            <w:shd w:val="clear" w:color="auto" w:fill="auto"/>
          </w:tcPr>
          <w:p w14:paraId="14E750C7" w14:textId="77777777" w:rsidR="003E3D07" w:rsidRDefault="003E3D07">
            <w:pPr>
              <w:pStyle w:val="TableText"/>
              <w:rPr>
                <w:rFonts w:eastAsia="Symbol"/>
              </w:rPr>
            </w:pPr>
          </w:p>
        </w:tc>
      </w:tr>
      <w:tr w:rsidR="00824338" w14:paraId="0B275F59" w14:textId="77777777">
        <w:tblPrEx>
          <w:tblBorders>
            <w:insideH w:val="single" w:sz="4" w:space="0" w:color="auto"/>
            <w:insideV w:val="single" w:sz="4" w:space="0" w:color="auto"/>
          </w:tblBorders>
        </w:tblPrEx>
        <w:tc>
          <w:tcPr>
            <w:tcW w:w="1253" w:type="dxa"/>
            <w:shd w:val="clear" w:color="auto" w:fill="auto"/>
          </w:tcPr>
          <w:p w14:paraId="2C27944A" w14:textId="77777777" w:rsidR="003E3D07" w:rsidRDefault="003E3D07">
            <w:pPr>
              <w:pStyle w:val="TableText"/>
              <w:rPr>
                <w:rFonts w:eastAsia="Symbol"/>
              </w:rPr>
            </w:pPr>
            <w:r>
              <w:t>Anti-Le(ab)</w:t>
            </w:r>
          </w:p>
        </w:tc>
        <w:tc>
          <w:tcPr>
            <w:tcW w:w="1253" w:type="dxa"/>
            <w:shd w:val="clear" w:color="auto" w:fill="auto"/>
          </w:tcPr>
          <w:p w14:paraId="05709328" w14:textId="77777777" w:rsidR="003E3D07" w:rsidRDefault="003E3D07">
            <w:pPr>
              <w:pStyle w:val="TableText"/>
            </w:pPr>
            <w:r>
              <w:t>Anti-Le(x)</w:t>
            </w:r>
          </w:p>
        </w:tc>
        <w:tc>
          <w:tcPr>
            <w:tcW w:w="878" w:type="dxa"/>
            <w:shd w:val="clear" w:color="auto" w:fill="auto"/>
          </w:tcPr>
          <w:p w14:paraId="4ACA28D1" w14:textId="77777777" w:rsidR="003E3D07" w:rsidRDefault="003E3D07">
            <w:pPr>
              <w:pStyle w:val="TableText"/>
            </w:pPr>
            <w:r>
              <w:t>N</w:t>
            </w:r>
            <w:r w:rsidR="004D0818">
              <w:t>o</w:t>
            </w:r>
          </w:p>
        </w:tc>
        <w:tc>
          <w:tcPr>
            <w:tcW w:w="878" w:type="dxa"/>
            <w:shd w:val="clear" w:color="auto" w:fill="auto"/>
          </w:tcPr>
          <w:p w14:paraId="488CB81C" w14:textId="77777777" w:rsidR="003E3D07" w:rsidRDefault="003E3D07">
            <w:pPr>
              <w:pStyle w:val="TableText"/>
              <w:rPr>
                <w:rFonts w:eastAsia="Symbol"/>
              </w:rPr>
            </w:pPr>
            <w:r>
              <w:t>Optional</w:t>
            </w:r>
          </w:p>
        </w:tc>
        <w:tc>
          <w:tcPr>
            <w:tcW w:w="1253" w:type="dxa"/>
            <w:shd w:val="clear" w:color="auto" w:fill="auto"/>
          </w:tcPr>
          <w:p w14:paraId="597FF05F" w14:textId="77777777" w:rsidR="003E3D07" w:rsidRDefault="003E3D07">
            <w:pPr>
              <w:pStyle w:val="TableText"/>
              <w:rPr>
                <w:rFonts w:eastAsia="Symbol"/>
              </w:rPr>
            </w:pPr>
            <w:r>
              <w:rPr>
                <w:rFonts w:eastAsia="Symbol"/>
              </w:rPr>
              <w:t>Le(a) and Le(b)</w:t>
            </w:r>
          </w:p>
        </w:tc>
        <w:tc>
          <w:tcPr>
            <w:tcW w:w="1253" w:type="dxa"/>
            <w:shd w:val="clear" w:color="auto" w:fill="auto"/>
          </w:tcPr>
          <w:p w14:paraId="1C35636D" w14:textId="77777777" w:rsidR="003E3D07" w:rsidRDefault="003E3D07">
            <w:pPr>
              <w:pStyle w:val="TableText"/>
              <w:rPr>
                <w:rFonts w:eastAsia="Symbol"/>
              </w:rPr>
            </w:pPr>
            <w:r>
              <w:rPr>
                <w:rFonts w:eastAsia="Symbol"/>
              </w:rPr>
              <w:t>None</w:t>
            </w:r>
          </w:p>
        </w:tc>
        <w:tc>
          <w:tcPr>
            <w:tcW w:w="1296" w:type="dxa"/>
            <w:shd w:val="clear" w:color="auto" w:fill="auto"/>
          </w:tcPr>
          <w:p w14:paraId="47340A30" w14:textId="77777777" w:rsidR="003E3D07" w:rsidRDefault="003E3D07">
            <w:pPr>
              <w:pStyle w:val="TableText"/>
              <w:rPr>
                <w:rFonts w:eastAsia="Symbol"/>
              </w:rPr>
            </w:pPr>
            <w:r>
              <w:t>N/A</w:t>
            </w:r>
          </w:p>
        </w:tc>
        <w:tc>
          <w:tcPr>
            <w:tcW w:w="1296" w:type="dxa"/>
            <w:shd w:val="clear" w:color="auto" w:fill="auto"/>
          </w:tcPr>
          <w:p w14:paraId="3277B91E" w14:textId="77777777" w:rsidR="003E3D07" w:rsidRDefault="003E3D07">
            <w:pPr>
              <w:pStyle w:val="TableText"/>
            </w:pPr>
            <w:r>
              <w:t>AGLe(a)</w:t>
            </w:r>
          </w:p>
          <w:p w14:paraId="36057A08" w14:textId="77777777" w:rsidR="003E3D07" w:rsidRDefault="003E3D07">
            <w:pPr>
              <w:pStyle w:val="TableText"/>
              <w:rPr>
                <w:rFonts w:eastAsia="Symbol"/>
              </w:rPr>
            </w:pPr>
            <w:r>
              <w:t>AGLe(b)</w:t>
            </w:r>
          </w:p>
        </w:tc>
      </w:tr>
      <w:tr w:rsidR="00824338" w14:paraId="556A385E" w14:textId="77777777">
        <w:tblPrEx>
          <w:tblBorders>
            <w:insideH w:val="single" w:sz="4" w:space="0" w:color="auto"/>
            <w:insideV w:val="single" w:sz="4" w:space="0" w:color="auto"/>
          </w:tblBorders>
        </w:tblPrEx>
        <w:tc>
          <w:tcPr>
            <w:tcW w:w="1253" w:type="dxa"/>
            <w:shd w:val="clear" w:color="auto" w:fill="auto"/>
          </w:tcPr>
          <w:p w14:paraId="00819607" w14:textId="77777777" w:rsidR="003E3D07" w:rsidRDefault="003E3D07">
            <w:pPr>
              <w:pStyle w:val="TableText"/>
              <w:rPr>
                <w:rFonts w:eastAsia="Symbol"/>
              </w:rPr>
            </w:pPr>
            <w:r>
              <w:t>Anti-Di(a)</w:t>
            </w:r>
          </w:p>
        </w:tc>
        <w:tc>
          <w:tcPr>
            <w:tcW w:w="1253" w:type="dxa"/>
            <w:shd w:val="clear" w:color="auto" w:fill="auto"/>
          </w:tcPr>
          <w:p w14:paraId="066542F8" w14:textId="77777777" w:rsidR="003E3D07" w:rsidRDefault="003E3D07">
            <w:pPr>
              <w:pStyle w:val="TableText"/>
              <w:rPr>
                <w:rFonts w:eastAsia="Symbol"/>
              </w:rPr>
            </w:pPr>
            <w:r>
              <w:t>Anti-Di(a)</w:t>
            </w:r>
          </w:p>
        </w:tc>
        <w:tc>
          <w:tcPr>
            <w:tcW w:w="878" w:type="dxa"/>
            <w:shd w:val="clear" w:color="auto" w:fill="auto"/>
          </w:tcPr>
          <w:p w14:paraId="75C6CEF3" w14:textId="77777777" w:rsidR="003E3D07" w:rsidRDefault="003E3D07">
            <w:pPr>
              <w:pStyle w:val="TableText"/>
            </w:pPr>
            <w:r>
              <w:t>No</w:t>
            </w:r>
          </w:p>
        </w:tc>
        <w:tc>
          <w:tcPr>
            <w:tcW w:w="878" w:type="dxa"/>
            <w:shd w:val="clear" w:color="auto" w:fill="auto"/>
          </w:tcPr>
          <w:p w14:paraId="66FE4814" w14:textId="77777777" w:rsidR="003E3D07" w:rsidRDefault="003E3D07">
            <w:pPr>
              <w:pStyle w:val="TableText"/>
              <w:rPr>
                <w:rFonts w:eastAsia="Symbol"/>
              </w:rPr>
            </w:pPr>
            <w:r>
              <w:t>Optional</w:t>
            </w:r>
          </w:p>
        </w:tc>
        <w:tc>
          <w:tcPr>
            <w:tcW w:w="1253" w:type="dxa"/>
            <w:shd w:val="clear" w:color="auto" w:fill="auto"/>
          </w:tcPr>
          <w:p w14:paraId="44201556" w14:textId="77777777" w:rsidR="003E3D07" w:rsidRDefault="003E3D07">
            <w:pPr>
              <w:pStyle w:val="TableText"/>
              <w:rPr>
                <w:rFonts w:eastAsia="Symbol"/>
              </w:rPr>
            </w:pPr>
            <w:r>
              <w:t>Di(a)</w:t>
            </w:r>
          </w:p>
        </w:tc>
        <w:tc>
          <w:tcPr>
            <w:tcW w:w="1253" w:type="dxa"/>
            <w:shd w:val="clear" w:color="auto" w:fill="auto"/>
          </w:tcPr>
          <w:p w14:paraId="1DDF5791" w14:textId="77777777" w:rsidR="003E3D07" w:rsidRDefault="003E3D07">
            <w:pPr>
              <w:pStyle w:val="TableText"/>
              <w:rPr>
                <w:rFonts w:eastAsia="Symbol"/>
              </w:rPr>
            </w:pPr>
            <w:r>
              <w:t>Di(a)</w:t>
            </w:r>
          </w:p>
        </w:tc>
        <w:tc>
          <w:tcPr>
            <w:tcW w:w="1296" w:type="dxa"/>
            <w:shd w:val="clear" w:color="auto" w:fill="auto"/>
          </w:tcPr>
          <w:p w14:paraId="1C2F088E" w14:textId="77777777" w:rsidR="003E3D07" w:rsidRDefault="003E3D07">
            <w:pPr>
              <w:pStyle w:val="TableText"/>
              <w:rPr>
                <w:rFonts w:eastAsia="Symbol"/>
              </w:rPr>
            </w:pPr>
            <w:r>
              <w:t>0</w:t>
            </w:r>
          </w:p>
        </w:tc>
        <w:tc>
          <w:tcPr>
            <w:tcW w:w="1296" w:type="dxa"/>
            <w:shd w:val="clear" w:color="auto" w:fill="auto"/>
          </w:tcPr>
          <w:p w14:paraId="5367EFE0" w14:textId="77777777" w:rsidR="003E3D07" w:rsidRDefault="003E3D07">
            <w:pPr>
              <w:pStyle w:val="TableText"/>
              <w:rPr>
                <w:rFonts w:eastAsia="Symbol"/>
              </w:rPr>
            </w:pPr>
            <w:r>
              <w:t>AGDi(a)</w:t>
            </w:r>
          </w:p>
        </w:tc>
      </w:tr>
      <w:tr w:rsidR="00824338" w14:paraId="1F99D031" w14:textId="77777777">
        <w:tblPrEx>
          <w:tblBorders>
            <w:insideH w:val="single" w:sz="4" w:space="0" w:color="auto"/>
            <w:insideV w:val="single" w:sz="4" w:space="0" w:color="auto"/>
          </w:tblBorders>
        </w:tblPrEx>
        <w:tc>
          <w:tcPr>
            <w:tcW w:w="1253" w:type="dxa"/>
            <w:shd w:val="clear" w:color="auto" w:fill="auto"/>
          </w:tcPr>
          <w:p w14:paraId="67015FBD" w14:textId="77777777" w:rsidR="003E3D07" w:rsidRDefault="003E3D07">
            <w:pPr>
              <w:pStyle w:val="TableText"/>
              <w:rPr>
                <w:rFonts w:eastAsia="Symbol"/>
              </w:rPr>
            </w:pPr>
            <w:r>
              <w:t>Anti-Di(b)</w:t>
            </w:r>
          </w:p>
        </w:tc>
        <w:tc>
          <w:tcPr>
            <w:tcW w:w="1253" w:type="dxa"/>
            <w:shd w:val="clear" w:color="auto" w:fill="auto"/>
          </w:tcPr>
          <w:p w14:paraId="3AC2BD96" w14:textId="77777777" w:rsidR="003E3D07" w:rsidRDefault="003E3D07">
            <w:pPr>
              <w:pStyle w:val="TableText"/>
              <w:rPr>
                <w:rFonts w:eastAsia="Symbol"/>
              </w:rPr>
            </w:pPr>
            <w:r>
              <w:t>Anti-Di(b)</w:t>
            </w:r>
          </w:p>
        </w:tc>
        <w:tc>
          <w:tcPr>
            <w:tcW w:w="878" w:type="dxa"/>
            <w:shd w:val="clear" w:color="auto" w:fill="auto"/>
          </w:tcPr>
          <w:p w14:paraId="5BEFFADB" w14:textId="77777777" w:rsidR="003E3D07" w:rsidRDefault="003E3D07">
            <w:pPr>
              <w:pStyle w:val="TableText"/>
            </w:pPr>
            <w:r>
              <w:t>No</w:t>
            </w:r>
          </w:p>
        </w:tc>
        <w:tc>
          <w:tcPr>
            <w:tcW w:w="878" w:type="dxa"/>
            <w:shd w:val="clear" w:color="auto" w:fill="auto"/>
          </w:tcPr>
          <w:p w14:paraId="20779BD2" w14:textId="77777777" w:rsidR="003E3D07" w:rsidRDefault="003E3D07">
            <w:pPr>
              <w:pStyle w:val="TableText"/>
              <w:rPr>
                <w:rFonts w:eastAsia="Symbol"/>
              </w:rPr>
            </w:pPr>
            <w:r>
              <w:t>Optional</w:t>
            </w:r>
          </w:p>
        </w:tc>
        <w:tc>
          <w:tcPr>
            <w:tcW w:w="1253" w:type="dxa"/>
            <w:shd w:val="clear" w:color="auto" w:fill="auto"/>
          </w:tcPr>
          <w:p w14:paraId="27A18F39" w14:textId="77777777" w:rsidR="003E3D07" w:rsidRDefault="003E3D07">
            <w:pPr>
              <w:pStyle w:val="TableText"/>
              <w:rPr>
                <w:rFonts w:eastAsia="Symbol"/>
              </w:rPr>
            </w:pPr>
            <w:r>
              <w:t>Di(b)</w:t>
            </w:r>
          </w:p>
        </w:tc>
        <w:tc>
          <w:tcPr>
            <w:tcW w:w="1253" w:type="dxa"/>
            <w:shd w:val="clear" w:color="auto" w:fill="auto"/>
          </w:tcPr>
          <w:p w14:paraId="7C003F91" w14:textId="77777777" w:rsidR="003E3D07" w:rsidRDefault="003E3D07">
            <w:pPr>
              <w:pStyle w:val="TableText"/>
              <w:rPr>
                <w:rFonts w:eastAsia="Symbol"/>
              </w:rPr>
            </w:pPr>
            <w:r>
              <w:t>Di(b)</w:t>
            </w:r>
          </w:p>
        </w:tc>
        <w:tc>
          <w:tcPr>
            <w:tcW w:w="1296" w:type="dxa"/>
            <w:shd w:val="clear" w:color="auto" w:fill="auto"/>
          </w:tcPr>
          <w:p w14:paraId="309390EB" w14:textId="77777777" w:rsidR="003E3D07" w:rsidRDefault="003E3D07">
            <w:pPr>
              <w:pStyle w:val="TableText"/>
              <w:rPr>
                <w:rFonts w:eastAsia="Symbol"/>
              </w:rPr>
            </w:pPr>
            <w:r>
              <w:rPr>
                <w:rFonts w:eastAsia="Symbol"/>
              </w:rPr>
              <w:t>99</w:t>
            </w:r>
          </w:p>
        </w:tc>
        <w:tc>
          <w:tcPr>
            <w:tcW w:w="1296" w:type="dxa"/>
            <w:shd w:val="clear" w:color="auto" w:fill="auto"/>
          </w:tcPr>
          <w:p w14:paraId="282B48EF" w14:textId="77777777" w:rsidR="003E3D07" w:rsidRDefault="003E3D07">
            <w:pPr>
              <w:pStyle w:val="TableText"/>
              <w:rPr>
                <w:rFonts w:eastAsia="Symbol"/>
              </w:rPr>
            </w:pPr>
            <w:r>
              <w:t>AGDi(b)</w:t>
            </w:r>
          </w:p>
        </w:tc>
      </w:tr>
      <w:tr w:rsidR="00824338" w14:paraId="012E08E8" w14:textId="77777777">
        <w:tblPrEx>
          <w:tblBorders>
            <w:insideH w:val="single" w:sz="4" w:space="0" w:color="auto"/>
            <w:insideV w:val="single" w:sz="4" w:space="0" w:color="auto"/>
          </w:tblBorders>
        </w:tblPrEx>
        <w:tc>
          <w:tcPr>
            <w:tcW w:w="1253" w:type="dxa"/>
            <w:shd w:val="clear" w:color="auto" w:fill="auto"/>
          </w:tcPr>
          <w:p w14:paraId="6AD4B9B2" w14:textId="77777777" w:rsidR="003E3D07" w:rsidRDefault="003E3D07">
            <w:pPr>
              <w:pStyle w:val="TableText"/>
              <w:rPr>
                <w:rFonts w:eastAsia="Symbol"/>
              </w:rPr>
            </w:pPr>
            <w:r>
              <w:t>Anti-Do(a)</w:t>
            </w:r>
          </w:p>
        </w:tc>
        <w:tc>
          <w:tcPr>
            <w:tcW w:w="1253" w:type="dxa"/>
            <w:shd w:val="clear" w:color="auto" w:fill="auto"/>
          </w:tcPr>
          <w:p w14:paraId="7DE4CFF4" w14:textId="77777777" w:rsidR="003E3D07" w:rsidRDefault="003E3D07">
            <w:pPr>
              <w:pStyle w:val="TableText"/>
              <w:rPr>
                <w:rFonts w:eastAsia="Symbol"/>
              </w:rPr>
            </w:pPr>
            <w:r>
              <w:t>Anti-Do(a)</w:t>
            </w:r>
          </w:p>
        </w:tc>
        <w:tc>
          <w:tcPr>
            <w:tcW w:w="878" w:type="dxa"/>
            <w:shd w:val="clear" w:color="auto" w:fill="auto"/>
          </w:tcPr>
          <w:p w14:paraId="4E0AD23B" w14:textId="77777777" w:rsidR="003E3D07" w:rsidRDefault="003E3D07">
            <w:pPr>
              <w:pStyle w:val="TableText"/>
            </w:pPr>
            <w:r>
              <w:t>No</w:t>
            </w:r>
          </w:p>
        </w:tc>
        <w:tc>
          <w:tcPr>
            <w:tcW w:w="878" w:type="dxa"/>
            <w:shd w:val="clear" w:color="auto" w:fill="auto"/>
          </w:tcPr>
          <w:p w14:paraId="102FEE63" w14:textId="77777777" w:rsidR="003E3D07" w:rsidRDefault="003E3D07">
            <w:pPr>
              <w:pStyle w:val="TableText"/>
              <w:rPr>
                <w:rFonts w:eastAsia="Symbol"/>
              </w:rPr>
            </w:pPr>
            <w:r>
              <w:t>Optional</w:t>
            </w:r>
          </w:p>
        </w:tc>
        <w:tc>
          <w:tcPr>
            <w:tcW w:w="1253" w:type="dxa"/>
            <w:shd w:val="clear" w:color="auto" w:fill="auto"/>
          </w:tcPr>
          <w:p w14:paraId="19D91459" w14:textId="77777777" w:rsidR="003E3D07" w:rsidRDefault="003E3D07">
            <w:pPr>
              <w:pStyle w:val="TableText"/>
              <w:rPr>
                <w:rFonts w:eastAsia="Symbol"/>
              </w:rPr>
            </w:pPr>
            <w:r>
              <w:t>Do(a)</w:t>
            </w:r>
          </w:p>
        </w:tc>
        <w:tc>
          <w:tcPr>
            <w:tcW w:w="1253" w:type="dxa"/>
            <w:shd w:val="clear" w:color="auto" w:fill="auto"/>
          </w:tcPr>
          <w:p w14:paraId="37EE5FA4" w14:textId="77777777" w:rsidR="003E3D07" w:rsidRDefault="003E3D07">
            <w:pPr>
              <w:pStyle w:val="TableText"/>
              <w:rPr>
                <w:rFonts w:eastAsia="Symbol"/>
              </w:rPr>
            </w:pPr>
            <w:r>
              <w:t>Do(a)</w:t>
            </w:r>
          </w:p>
        </w:tc>
        <w:tc>
          <w:tcPr>
            <w:tcW w:w="1296" w:type="dxa"/>
            <w:shd w:val="clear" w:color="auto" w:fill="auto"/>
          </w:tcPr>
          <w:p w14:paraId="4ED7F117" w14:textId="77777777" w:rsidR="003E3D07" w:rsidRDefault="003E3D07">
            <w:pPr>
              <w:pStyle w:val="TableText"/>
              <w:rPr>
                <w:rFonts w:eastAsia="Symbol"/>
              </w:rPr>
            </w:pPr>
            <w:r>
              <w:t>33</w:t>
            </w:r>
          </w:p>
        </w:tc>
        <w:tc>
          <w:tcPr>
            <w:tcW w:w="1296" w:type="dxa"/>
            <w:shd w:val="clear" w:color="auto" w:fill="auto"/>
          </w:tcPr>
          <w:p w14:paraId="4D48E961" w14:textId="77777777" w:rsidR="003E3D07" w:rsidRDefault="003E3D07">
            <w:pPr>
              <w:pStyle w:val="TableText"/>
            </w:pPr>
            <w:r>
              <w:t>AGDo(a)</w:t>
            </w:r>
          </w:p>
        </w:tc>
      </w:tr>
      <w:tr w:rsidR="00824338" w14:paraId="0C18C74E" w14:textId="77777777">
        <w:tblPrEx>
          <w:tblBorders>
            <w:insideH w:val="single" w:sz="4" w:space="0" w:color="auto"/>
            <w:insideV w:val="single" w:sz="4" w:space="0" w:color="auto"/>
          </w:tblBorders>
        </w:tblPrEx>
        <w:tc>
          <w:tcPr>
            <w:tcW w:w="1253" w:type="dxa"/>
            <w:shd w:val="clear" w:color="auto" w:fill="auto"/>
          </w:tcPr>
          <w:p w14:paraId="5E185783" w14:textId="77777777" w:rsidR="003E3D07" w:rsidRDefault="003E3D07">
            <w:pPr>
              <w:pStyle w:val="TableText"/>
              <w:rPr>
                <w:rFonts w:eastAsia="Symbol"/>
              </w:rPr>
            </w:pPr>
            <w:r>
              <w:t>Anti-Do(b)</w:t>
            </w:r>
          </w:p>
        </w:tc>
        <w:tc>
          <w:tcPr>
            <w:tcW w:w="1253" w:type="dxa"/>
            <w:shd w:val="clear" w:color="auto" w:fill="auto"/>
          </w:tcPr>
          <w:p w14:paraId="66E23560" w14:textId="77777777" w:rsidR="003E3D07" w:rsidRDefault="003E3D07">
            <w:pPr>
              <w:pStyle w:val="TableText"/>
              <w:rPr>
                <w:rFonts w:eastAsia="Symbol"/>
              </w:rPr>
            </w:pPr>
            <w:r>
              <w:t>None</w:t>
            </w:r>
          </w:p>
        </w:tc>
        <w:tc>
          <w:tcPr>
            <w:tcW w:w="878" w:type="dxa"/>
            <w:shd w:val="clear" w:color="auto" w:fill="auto"/>
          </w:tcPr>
          <w:p w14:paraId="0F2681B0" w14:textId="77777777" w:rsidR="003E3D07" w:rsidRDefault="003E3D07">
            <w:pPr>
              <w:pStyle w:val="TableText"/>
            </w:pPr>
            <w:r>
              <w:t>No</w:t>
            </w:r>
          </w:p>
        </w:tc>
        <w:tc>
          <w:tcPr>
            <w:tcW w:w="878" w:type="dxa"/>
            <w:shd w:val="clear" w:color="auto" w:fill="auto"/>
          </w:tcPr>
          <w:p w14:paraId="534A004C" w14:textId="77777777" w:rsidR="003E3D07" w:rsidRDefault="003E3D07">
            <w:pPr>
              <w:pStyle w:val="TableText"/>
              <w:rPr>
                <w:rFonts w:eastAsia="Symbol"/>
              </w:rPr>
            </w:pPr>
            <w:r>
              <w:t>Optional</w:t>
            </w:r>
          </w:p>
        </w:tc>
        <w:tc>
          <w:tcPr>
            <w:tcW w:w="1253" w:type="dxa"/>
            <w:shd w:val="clear" w:color="auto" w:fill="auto"/>
          </w:tcPr>
          <w:p w14:paraId="58FA48C3" w14:textId="77777777" w:rsidR="003E3D07" w:rsidRDefault="003E3D07">
            <w:pPr>
              <w:pStyle w:val="TableText"/>
              <w:rPr>
                <w:rFonts w:eastAsia="Symbol"/>
              </w:rPr>
            </w:pPr>
            <w:r>
              <w:t>Do(b)</w:t>
            </w:r>
          </w:p>
        </w:tc>
        <w:tc>
          <w:tcPr>
            <w:tcW w:w="1253" w:type="dxa"/>
            <w:shd w:val="clear" w:color="auto" w:fill="auto"/>
          </w:tcPr>
          <w:p w14:paraId="14C642ED" w14:textId="77777777" w:rsidR="003E3D07" w:rsidRDefault="003E3D07">
            <w:pPr>
              <w:pStyle w:val="TableText"/>
              <w:rPr>
                <w:rFonts w:eastAsia="Symbol"/>
              </w:rPr>
            </w:pPr>
            <w:r>
              <w:t>None</w:t>
            </w:r>
          </w:p>
        </w:tc>
        <w:tc>
          <w:tcPr>
            <w:tcW w:w="1296" w:type="dxa"/>
            <w:shd w:val="clear" w:color="auto" w:fill="auto"/>
          </w:tcPr>
          <w:p w14:paraId="150228A9" w14:textId="77777777" w:rsidR="003E3D07" w:rsidRDefault="003E3D07">
            <w:pPr>
              <w:pStyle w:val="TableText"/>
              <w:rPr>
                <w:rFonts w:eastAsia="Symbol"/>
              </w:rPr>
            </w:pPr>
            <w:r>
              <w:t>17</w:t>
            </w:r>
          </w:p>
        </w:tc>
        <w:tc>
          <w:tcPr>
            <w:tcW w:w="1296" w:type="dxa"/>
            <w:shd w:val="clear" w:color="auto" w:fill="auto"/>
          </w:tcPr>
          <w:p w14:paraId="0EDE9578" w14:textId="77777777" w:rsidR="003E3D07" w:rsidRDefault="003E3D07">
            <w:pPr>
              <w:pStyle w:val="TableText"/>
            </w:pPr>
            <w:r>
              <w:t>AGDo(b)</w:t>
            </w:r>
          </w:p>
        </w:tc>
      </w:tr>
      <w:tr w:rsidR="00824338" w14:paraId="6E9829D7" w14:textId="77777777">
        <w:tblPrEx>
          <w:tblBorders>
            <w:insideH w:val="single" w:sz="4" w:space="0" w:color="auto"/>
            <w:insideV w:val="single" w:sz="4" w:space="0" w:color="auto"/>
          </w:tblBorders>
        </w:tblPrEx>
        <w:tc>
          <w:tcPr>
            <w:tcW w:w="1253" w:type="dxa"/>
            <w:shd w:val="clear" w:color="auto" w:fill="auto"/>
          </w:tcPr>
          <w:p w14:paraId="2DA2C358" w14:textId="77777777" w:rsidR="003E3D07" w:rsidRDefault="003E3D07">
            <w:pPr>
              <w:pStyle w:val="TableText"/>
              <w:rPr>
                <w:rFonts w:eastAsia="Symbol"/>
              </w:rPr>
            </w:pPr>
            <w:r>
              <w:t>Anti-Co(a)</w:t>
            </w:r>
          </w:p>
        </w:tc>
        <w:tc>
          <w:tcPr>
            <w:tcW w:w="1253" w:type="dxa"/>
            <w:shd w:val="clear" w:color="auto" w:fill="auto"/>
          </w:tcPr>
          <w:p w14:paraId="582CCFCC" w14:textId="77777777" w:rsidR="003E3D07" w:rsidRDefault="003E3D07">
            <w:pPr>
              <w:pStyle w:val="TableText"/>
              <w:rPr>
                <w:rFonts w:eastAsia="Symbol"/>
              </w:rPr>
            </w:pPr>
            <w:r>
              <w:t>None</w:t>
            </w:r>
          </w:p>
        </w:tc>
        <w:tc>
          <w:tcPr>
            <w:tcW w:w="878" w:type="dxa"/>
            <w:shd w:val="clear" w:color="auto" w:fill="auto"/>
          </w:tcPr>
          <w:p w14:paraId="4A2CB43A" w14:textId="77777777" w:rsidR="003E3D07" w:rsidRDefault="003E3D07">
            <w:pPr>
              <w:pStyle w:val="TableText"/>
            </w:pPr>
            <w:r>
              <w:t>No</w:t>
            </w:r>
          </w:p>
        </w:tc>
        <w:tc>
          <w:tcPr>
            <w:tcW w:w="878" w:type="dxa"/>
            <w:shd w:val="clear" w:color="auto" w:fill="auto"/>
          </w:tcPr>
          <w:p w14:paraId="300AFD39" w14:textId="77777777" w:rsidR="003E3D07" w:rsidRDefault="003E3D07">
            <w:pPr>
              <w:pStyle w:val="TableText"/>
              <w:rPr>
                <w:rFonts w:eastAsia="Symbol"/>
              </w:rPr>
            </w:pPr>
            <w:r>
              <w:t>Optional</w:t>
            </w:r>
          </w:p>
        </w:tc>
        <w:tc>
          <w:tcPr>
            <w:tcW w:w="1253" w:type="dxa"/>
            <w:shd w:val="clear" w:color="auto" w:fill="auto"/>
          </w:tcPr>
          <w:p w14:paraId="30A1399E" w14:textId="77777777" w:rsidR="003E3D07" w:rsidRDefault="003E3D07">
            <w:pPr>
              <w:pStyle w:val="TableText"/>
              <w:rPr>
                <w:rFonts w:eastAsia="Symbol"/>
              </w:rPr>
            </w:pPr>
            <w:r>
              <w:t>Co(a)</w:t>
            </w:r>
          </w:p>
        </w:tc>
        <w:tc>
          <w:tcPr>
            <w:tcW w:w="1253" w:type="dxa"/>
            <w:shd w:val="clear" w:color="auto" w:fill="auto"/>
          </w:tcPr>
          <w:p w14:paraId="342C27EF" w14:textId="77777777" w:rsidR="003E3D07" w:rsidRDefault="003E3D07">
            <w:pPr>
              <w:pStyle w:val="TableText"/>
              <w:rPr>
                <w:rFonts w:eastAsia="Symbol"/>
              </w:rPr>
            </w:pPr>
            <w:r>
              <w:t>None</w:t>
            </w:r>
          </w:p>
        </w:tc>
        <w:tc>
          <w:tcPr>
            <w:tcW w:w="1296" w:type="dxa"/>
            <w:shd w:val="clear" w:color="auto" w:fill="auto"/>
          </w:tcPr>
          <w:p w14:paraId="1D04C4E2" w14:textId="77777777" w:rsidR="003E3D07" w:rsidRDefault="003E3D07">
            <w:pPr>
              <w:pStyle w:val="TableText"/>
              <w:rPr>
                <w:rFonts w:eastAsia="Symbol"/>
              </w:rPr>
            </w:pPr>
            <w:r>
              <w:t>33</w:t>
            </w:r>
          </w:p>
        </w:tc>
        <w:tc>
          <w:tcPr>
            <w:tcW w:w="1296" w:type="dxa"/>
            <w:shd w:val="clear" w:color="auto" w:fill="auto"/>
          </w:tcPr>
          <w:p w14:paraId="5B01C966" w14:textId="77777777" w:rsidR="003E3D07" w:rsidRDefault="003E3D07">
            <w:pPr>
              <w:pStyle w:val="TableText"/>
            </w:pPr>
            <w:r>
              <w:t>AGCo(a)</w:t>
            </w:r>
          </w:p>
        </w:tc>
      </w:tr>
      <w:tr w:rsidR="00824338" w14:paraId="5AD011AA" w14:textId="77777777">
        <w:tblPrEx>
          <w:tblBorders>
            <w:insideH w:val="single" w:sz="4" w:space="0" w:color="auto"/>
            <w:insideV w:val="single" w:sz="4" w:space="0" w:color="auto"/>
          </w:tblBorders>
        </w:tblPrEx>
        <w:tc>
          <w:tcPr>
            <w:tcW w:w="1253" w:type="dxa"/>
            <w:shd w:val="clear" w:color="auto" w:fill="auto"/>
          </w:tcPr>
          <w:p w14:paraId="5E8A0A80" w14:textId="77777777" w:rsidR="003E3D07" w:rsidRDefault="003E3D07">
            <w:pPr>
              <w:pStyle w:val="TableText"/>
              <w:rPr>
                <w:rFonts w:eastAsia="Symbol"/>
              </w:rPr>
            </w:pPr>
            <w:r>
              <w:t>Anti-Co(b)</w:t>
            </w:r>
          </w:p>
        </w:tc>
        <w:tc>
          <w:tcPr>
            <w:tcW w:w="1253" w:type="dxa"/>
            <w:shd w:val="clear" w:color="auto" w:fill="auto"/>
          </w:tcPr>
          <w:p w14:paraId="70C1B1D4" w14:textId="77777777" w:rsidR="003E3D07" w:rsidRDefault="003E3D07">
            <w:pPr>
              <w:pStyle w:val="TableText"/>
              <w:rPr>
                <w:rFonts w:eastAsia="Symbol"/>
              </w:rPr>
            </w:pPr>
            <w:r>
              <w:t>None</w:t>
            </w:r>
          </w:p>
        </w:tc>
        <w:tc>
          <w:tcPr>
            <w:tcW w:w="878" w:type="dxa"/>
            <w:shd w:val="clear" w:color="auto" w:fill="auto"/>
          </w:tcPr>
          <w:p w14:paraId="51D01058" w14:textId="77777777" w:rsidR="003E3D07" w:rsidRDefault="003E3D07">
            <w:pPr>
              <w:pStyle w:val="TableText"/>
            </w:pPr>
            <w:r>
              <w:t>No</w:t>
            </w:r>
          </w:p>
        </w:tc>
        <w:tc>
          <w:tcPr>
            <w:tcW w:w="878" w:type="dxa"/>
            <w:shd w:val="clear" w:color="auto" w:fill="auto"/>
          </w:tcPr>
          <w:p w14:paraId="360FE366" w14:textId="77777777" w:rsidR="003E3D07" w:rsidRDefault="003E3D07">
            <w:pPr>
              <w:pStyle w:val="TableText"/>
              <w:rPr>
                <w:rFonts w:eastAsia="Symbol"/>
              </w:rPr>
            </w:pPr>
            <w:r>
              <w:t>Optional</w:t>
            </w:r>
          </w:p>
        </w:tc>
        <w:tc>
          <w:tcPr>
            <w:tcW w:w="1253" w:type="dxa"/>
            <w:shd w:val="clear" w:color="auto" w:fill="auto"/>
          </w:tcPr>
          <w:p w14:paraId="1A939B52" w14:textId="77777777" w:rsidR="003E3D07" w:rsidRDefault="003E3D07">
            <w:pPr>
              <w:pStyle w:val="TableText"/>
              <w:rPr>
                <w:rFonts w:eastAsia="Symbol"/>
              </w:rPr>
            </w:pPr>
            <w:r>
              <w:t>Co(b)</w:t>
            </w:r>
          </w:p>
        </w:tc>
        <w:tc>
          <w:tcPr>
            <w:tcW w:w="1253" w:type="dxa"/>
            <w:shd w:val="clear" w:color="auto" w:fill="auto"/>
          </w:tcPr>
          <w:p w14:paraId="2BBA5568" w14:textId="77777777" w:rsidR="003E3D07" w:rsidRDefault="003E3D07">
            <w:pPr>
              <w:pStyle w:val="TableText"/>
              <w:rPr>
                <w:rFonts w:eastAsia="Symbol"/>
              </w:rPr>
            </w:pPr>
            <w:r>
              <w:t>None</w:t>
            </w:r>
          </w:p>
        </w:tc>
        <w:tc>
          <w:tcPr>
            <w:tcW w:w="1296" w:type="dxa"/>
            <w:shd w:val="clear" w:color="auto" w:fill="auto"/>
          </w:tcPr>
          <w:p w14:paraId="266B4E99" w14:textId="77777777" w:rsidR="003E3D07" w:rsidRDefault="003E3D07">
            <w:pPr>
              <w:pStyle w:val="TableText"/>
              <w:rPr>
                <w:rFonts w:eastAsia="Symbol"/>
              </w:rPr>
            </w:pPr>
            <w:r>
              <w:t>17</w:t>
            </w:r>
          </w:p>
        </w:tc>
        <w:tc>
          <w:tcPr>
            <w:tcW w:w="1296" w:type="dxa"/>
            <w:shd w:val="clear" w:color="auto" w:fill="auto"/>
          </w:tcPr>
          <w:p w14:paraId="7DB318EC" w14:textId="77777777" w:rsidR="003E3D07" w:rsidRDefault="003E3D07">
            <w:pPr>
              <w:pStyle w:val="TableText"/>
            </w:pPr>
            <w:r>
              <w:t>AGCo(b)</w:t>
            </w:r>
          </w:p>
        </w:tc>
      </w:tr>
      <w:tr w:rsidR="00824338" w14:paraId="13052F8B" w14:textId="77777777">
        <w:tblPrEx>
          <w:tblBorders>
            <w:insideH w:val="single" w:sz="4" w:space="0" w:color="auto"/>
            <w:insideV w:val="single" w:sz="4" w:space="0" w:color="auto"/>
          </w:tblBorders>
        </w:tblPrEx>
        <w:tc>
          <w:tcPr>
            <w:tcW w:w="1253" w:type="dxa"/>
            <w:shd w:val="clear" w:color="auto" w:fill="auto"/>
          </w:tcPr>
          <w:p w14:paraId="7B429161" w14:textId="77777777" w:rsidR="003E3D07" w:rsidRDefault="003E3D07">
            <w:pPr>
              <w:pStyle w:val="TableText"/>
              <w:rPr>
                <w:rFonts w:eastAsia="Symbol"/>
              </w:rPr>
            </w:pPr>
            <w:r>
              <w:t>Anti-LW(a)</w:t>
            </w:r>
          </w:p>
        </w:tc>
        <w:tc>
          <w:tcPr>
            <w:tcW w:w="1253" w:type="dxa"/>
            <w:shd w:val="clear" w:color="auto" w:fill="auto"/>
          </w:tcPr>
          <w:p w14:paraId="43D02249" w14:textId="77777777" w:rsidR="003E3D07" w:rsidRDefault="003E3D07">
            <w:pPr>
              <w:pStyle w:val="TableText"/>
            </w:pPr>
            <w:r>
              <w:t>None</w:t>
            </w:r>
          </w:p>
        </w:tc>
        <w:tc>
          <w:tcPr>
            <w:tcW w:w="878" w:type="dxa"/>
            <w:shd w:val="clear" w:color="auto" w:fill="auto"/>
          </w:tcPr>
          <w:p w14:paraId="22C021AA" w14:textId="77777777" w:rsidR="003E3D07" w:rsidRDefault="003E3D07">
            <w:pPr>
              <w:pStyle w:val="TableText"/>
            </w:pPr>
            <w:r>
              <w:t>No</w:t>
            </w:r>
          </w:p>
        </w:tc>
        <w:tc>
          <w:tcPr>
            <w:tcW w:w="878" w:type="dxa"/>
            <w:shd w:val="clear" w:color="auto" w:fill="auto"/>
          </w:tcPr>
          <w:p w14:paraId="3FD833C0" w14:textId="77777777" w:rsidR="003E3D07" w:rsidRDefault="003E3D07">
            <w:pPr>
              <w:pStyle w:val="TableText"/>
              <w:rPr>
                <w:rFonts w:eastAsia="Symbol"/>
              </w:rPr>
            </w:pPr>
            <w:r>
              <w:t>Optional</w:t>
            </w:r>
          </w:p>
        </w:tc>
        <w:tc>
          <w:tcPr>
            <w:tcW w:w="1253" w:type="dxa"/>
            <w:shd w:val="clear" w:color="auto" w:fill="auto"/>
          </w:tcPr>
          <w:p w14:paraId="6446210B" w14:textId="77777777" w:rsidR="003E3D07" w:rsidRDefault="003E3D07">
            <w:pPr>
              <w:pStyle w:val="TableText"/>
              <w:rPr>
                <w:rFonts w:eastAsia="Symbol"/>
              </w:rPr>
            </w:pPr>
            <w:r>
              <w:t>LW(a)</w:t>
            </w:r>
          </w:p>
        </w:tc>
        <w:tc>
          <w:tcPr>
            <w:tcW w:w="1253" w:type="dxa"/>
            <w:shd w:val="clear" w:color="auto" w:fill="auto"/>
          </w:tcPr>
          <w:p w14:paraId="716E8A18" w14:textId="77777777" w:rsidR="003E3D07" w:rsidRDefault="003E3D07">
            <w:pPr>
              <w:pStyle w:val="TableText"/>
              <w:rPr>
                <w:rFonts w:eastAsia="Symbol"/>
              </w:rPr>
            </w:pPr>
            <w:r>
              <w:t>None</w:t>
            </w:r>
          </w:p>
        </w:tc>
        <w:tc>
          <w:tcPr>
            <w:tcW w:w="1296" w:type="dxa"/>
            <w:shd w:val="clear" w:color="auto" w:fill="auto"/>
          </w:tcPr>
          <w:p w14:paraId="38B4B886" w14:textId="77777777" w:rsidR="003E3D07" w:rsidRDefault="003E3D07">
            <w:pPr>
              <w:pStyle w:val="TableText"/>
              <w:rPr>
                <w:rFonts w:eastAsia="Symbol"/>
              </w:rPr>
            </w:pPr>
            <w:r>
              <w:t>0</w:t>
            </w:r>
          </w:p>
        </w:tc>
        <w:tc>
          <w:tcPr>
            <w:tcW w:w="1296" w:type="dxa"/>
            <w:shd w:val="clear" w:color="auto" w:fill="auto"/>
          </w:tcPr>
          <w:p w14:paraId="0817C5A0" w14:textId="77777777" w:rsidR="003E3D07" w:rsidRDefault="003E3D07">
            <w:pPr>
              <w:pStyle w:val="TableText"/>
            </w:pPr>
            <w:r>
              <w:t>AG LW(a)</w:t>
            </w:r>
          </w:p>
        </w:tc>
      </w:tr>
      <w:tr w:rsidR="00824338" w14:paraId="5B63CA50" w14:textId="77777777">
        <w:tblPrEx>
          <w:tblBorders>
            <w:insideH w:val="single" w:sz="4" w:space="0" w:color="auto"/>
            <w:insideV w:val="single" w:sz="4" w:space="0" w:color="auto"/>
          </w:tblBorders>
        </w:tblPrEx>
        <w:tc>
          <w:tcPr>
            <w:tcW w:w="1253" w:type="dxa"/>
            <w:shd w:val="clear" w:color="auto" w:fill="auto"/>
          </w:tcPr>
          <w:p w14:paraId="48FDA59D" w14:textId="77777777" w:rsidR="003E3D07" w:rsidRDefault="003E3D07">
            <w:pPr>
              <w:pStyle w:val="TableText"/>
              <w:rPr>
                <w:rFonts w:eastAsia="Symbol"/>
              </w:rPr>
            </w:pPr>
            <w:r>
              <w:t>Anti-LW(b)</w:t>
            </w:r>
          </w:p>
        </w:tc>
        <w:tc>
          <w:tcPr>
            <w:tcW w:w="1253" w:type="dxa"/>
            <w:shd w:val="clear" w:color="auto" w:fill="auto"/>
          </w:tcPr>
          <w:p w14:paraId="45C741C4" w14:textId="77777777" w:rsidR="003E3D07" w:rsidRDefault="003E3D07">
            <w:pPr>
              <w:pStyle w:val="TableText"/>
            </w:pPr>
            <w:r>
              <w:t>None</w:t>
            </w:r>
          </w:p>
        </w:tc>
        <w:tc>
          <w:tcPr>
            <w:tcW w:w="878" w:type="dxa"/>
            <w:shd w:val="clear" w:color="auto" w:fill="auto"/>
          </w:tcPr>
          <w:p w14:paraId="0832CBDB" w14:textId="77777777" w:rsidR="003E3D07" w:rsidRDefault="003E3D07">
            <w:pPr>
              <w:pStyle w:val="TableText"/>
            </w:pPr>
            <w:r>
              <w:t>No</w:t>
            </w:r>
          </w:p>
        </w:tc>
        <w:tc>
          <w:tcPr>
            <w:tcW w:w="878" w:type="dxa"/>
            <w:shd w:val="clear" w:color="auto" w:fill="auto"/>
          </w:tcPr>
          <w:p w14:paraId="1FC34742" w14:textId="77777777" w:rsidR="003E3D07" w:rsidRDefault="003E3D07">
            <w:pPr>
              <w:pStyle w:val="TableText"/>
              <w:rPr>
                <w:rFonts w:eastAsia="Symbol"/>
              </w:rPr>
            </w:pPr>
            <w:r>
              <w:t>Optional</w:t>
            </w:r>
          </w:p>
        </w:tc>
        <w:tc>
          <w:tcPr>
            <w:tcW w:w="1253" w:type="dxa"/>
            <w:shd w:val="clear" w:color="auto" w:fill="auto"/>
          </w:tcPr>
          <w:p w14:paraId="21917962" w14:textId="77777777" w:rsidR="003E3D07" w:rsidRDefault="003E3D07">
            <w:pPr>
              <w:pStyle w:val="TableText"/>
              <w:rPr>
                <w:rFonts w:eastAsia="Symbol"/>
              </w:rPr>
            </w:pPr>
            <w:r>
              <w:t>LW(b)</w:t>
            </w:r>
          </w:p>
        </w:tc>
        <w:tc>
          <w:tcPr>
            <w:tcW w:w="1253" w:type="dxa"/>
            <w:shd w:val="clear" w:color="auto" w:fill="auto"/>
          </w:tcPr>
          <w:p w14:paraId="64EA663D" w14:textId="77777777" w:rsidR="003E3D07" w:rsidRDefault="003E3D07">
            <w:pPr>
              <w:pStyle w:val="TableText"/>
              <w:rPr>
                <w:rFonts w:eastAsia="Symbol"/>
              </w:rPr>
            </w:pPr>
            <w:r>
              <w:t>None</w:t>
            </w:r>
          </w:p>
        </w:tc>
        <w:tc>
          <w:tcPr>
            <w:tcW w:w="1296" w:type="dxa"/>
            <w:shd w:val="clear" w:color="auto" w:fill="auto"/>
          </w:tcPr>
          <w:p w14:paraId="0F611080" w14:textId="77777777" w:rsidR="003E3D07" w:rsidRDefault="003E3D07">
            <w:pPr>
              <w:pStyle w:val="TableText"/>
              <w:rPr>
                <w:rFonts w:eastAsia="Symbol"/>
              </w:rPr>
            </w:pPr>
            <w:r>
              <w:t>99</w:t>
            </w:r>
          </w:p>
        </w:tc>
        <w:tc>
          <w:tcPr>
            <w:tcW w:w="1296" w:type="dxa"/>
            <w:shd w:val="clear" w:color="auto" w:fill="auto"/>
          </w:tcPr>
          <w:p w14:paraId="19C2A5EA" w14:textId="77777777" w:rsidR="003E3D07" w:rsidRDefault="003E3D07">
            <w:pPr>
              <w:pStyle w:val="TableText"/>
            </w:pPr>
            <w:r>
              <w:t>AG LW(b)</w:t>
            </w:r>
          </w:p>
        </w:tc>
      </w:tr>
      <w:tr w:rsidR="00824338" w14:paraId="7E3475C1" w14:textId="77777777">
        <w:tblPrEx>
          <w:tblBorders>
            <w:insideH w:val="single" w:sz="4" w:space="0" w:color="auto"/>
            <w:insideV w:val="single" w:sz="4" w:space="0" w:color="auto"/>
          </w:tblBorders>
        </w:tblPrEx>
        <w:tc>
          <w:tcPr>
            <w:tcW w:w="1253" w:type="dxa"/>
            <w:shd w:val="clear" w:color="auto" w:fill="auto"/>
          </w:tcPr>
          <w:p w14:paraId="1E5543C5" w14:textId="77777777" w:rsidR="003E3D07" w:rsidRDefault="003E3D07">
            <w:pPr>
              <w:pStyle w:val="TableText"/>
              <w:rPr>
                <w:rFonts w:eastAsia="Symbol"/>
              </w:rPr>
            </w:pPr>
            <w:r>
              <w:t>Anti-Sc1</w:t>
            </w:r>
          </w:p>
        </w:tc>
        <w:tc>
          <w:tcPr>
            <w:tcW w:w="1253" w:type="dxa"/>
            <w:shd w:val="clear" w:color="auto" w:fill="auto"/>
          </w:tcPr>
          <w:p w14:paraId="481594D6" w14:textId="77777777" w:rsidR="003E3D07" w:rsidRDefault="003E3D07">
            <w:pPr>
              <w:pStyle w:val="TableText"/>
              <w:rPr>
                <w:rFonts w:eastAsia="Symbol"/>
              </w:rPr>
            </w:pPr>
            <w:r>
              <w:t>None</w:t>
            </w:r>
          </w:p>
        </w:tc>
        <w:tc>
          <w:tcPr>
            <w:tcW w:w="878" w:type="dxa"/>
            <w:shd w:val="clear" w:color="auto" w:fill="auto"/>
          </w:tcPr>
          <w:p w14:paraId="7EFBBF63" w14:textId="77777777" w:rsidR="003E3D07" w:rsidRDefault="003E3D07">
            <w:pPr>
              <w:pStyle w:val="TableText"/>
            </w:pPr>
            <w:r>
              <w:t>No</w:t>
            </w:r>
          </w:p>
        </w:tc>
        <w:tc>
          <w:tcPr>
            <w:tcW w:w="878" w:type="dxa"/>
            <w:shd w:val="clear" w:color="auto" w:fill="auto"/>
          </w:tcPr>
          <w:p w14:paraId="1AEA3D84" w14:textId="77777777" w:rsidR="003E3D07" w:rsidRDefault="003E3D07">
            <w:pPr>
              <w:pStyle w:val="TableText"/>
              <w:rPr>
                <w:rFonts w:eastAsia="Symbol"/>
              </w:rPr>
            </w:pPr>
            <w:r>
              <w:t>Optional</w:t>
            </w:r>
          </w:p>
        </w:tc>
        <w:tc>
          <w:tcPr>
            <w:tcW w:w="1253" w:type="dxa"/>
            <w:shd w:val="clear" w:color="auto" w:fill="auto"/>
          </w:tcPr>
          <w:p w14:paraId="2746B0DE" w14:textId="77777777" w:rsidR="003E3D07" w:rsidRDefault="003E3D07">
            <w:pPr>
              <w:pStyle w:val="TableText"/>
              <w:rPr>
                <w:rFonts w:eastAsia="Symbol"/>
              </w:rPr>
            </w:pPr>
            <w:r>
              <w:t>Sc1</w:t>
            </w:r>
          </w:p>
        </w:tc>
        <w:tc>
          <w:tcPr>
            <w:tcW w:w="1253" w:type="dxa"/>
            <w:shd w:val="clear" w:color="auto" w:fill="auto"/>
          </w:tcPr>
          <w:p w14:paraId="5DFC0C2A" w14:textId="77777777" w:rsidR="003E3D07" w:rsidRDefault="003E3D07">
            <w:pPr>
              <w:pStyle w:val="TableText"/>
              <w:rPr>
                <w:rFonts w:eastAsia="Symbol"/>
              </w:rPr>
            </w:pPr>
            <w:r>
              <w:t>None</w:t>
            </w:r>
          </w:p>
        </w:tc>
        <w:tc>
          <w:tcPr>
            <w:tcW w:w="1296" w:type="dxa"/>
            <w:shd w:val="clear" w:color="auto" w:fill="auto"/>
          </w:tcPr>
          <w:p w14:paraId="296B8718" w14:textId="77777777" w:rsidR="003E3D07" w:rsidRDefault="003E3D07">
            <w:pPr>
              <w:pStyle w:val="TableText"/>
              <w:rPr>
                <w:rFonts w:eastAsia="Symbol"/>
              </w:rPr>
            </w:pPr>
            <w:r>
              <w:t>0</w:t>
            </w:r>
          </w:p>
        </w:tc>
        <w:tc>
          <w:tcPr>
            <w:tcW w:w="1296" w:type="dxa"/>
            <w:shd w:val="clear" w:color="auto" w:fill="auto"/>
          </w:tcPr>
          <w:p w14:paraId="1D2A6369" w14:textId="77777777" w:rsidR="003E3D07" w:rsidRDefault="003E3D07">
            <w:pPr>
              <w:pStyle w:val="TableText"/>
              <w:rPr>
                <w:rFonts w:eastAsia="Symbol"/>
              </w:rPr>
            </w:pPr>
            <w:r>
              <w:t>AGSc1</w:t>
            </w:r>
          </w:p>
        </w:tc>
      </w:tr>
      <w:tr w:rsidR="00824338" w14:paraId="6B6D9A3C" w14:textId="77777777">
        <w:tblPrEx>
          <w:tblBorders>
            <w:insideH w:val="single" w:sz="4" w:space="0" w:color="auto"/>
            <w:insideV w:val="single" w:sz="4" w:space="0" w:color="auto"/>
          </w:tblBorders>
        </w:tblPrEx>
        <w:tc>
          <w:tcPr>
            <w:tcW w:w="1253" w:type="dxa"/>
            <w:shd w:val="clear" w:color="auto" w:fill="auto"/>
          </w:tcPr>
          <w:p w14:paraId="3D96594F" w14:textId="77777777" w:rsidR="003E3D07" w:rsidRDefault="003E3D07">
            <w:pPr>
              <w:pStyle w:val="TableText"/>
              <w:rPr>
                <w:rFonts w:eastAsia="Symbol"/>
              </w:rPr>
            </w:pPr>
            <w:r>
              <w:t>Anti-Sc2</w:t>
            </w:r>
          </w:p>
        </w:tc>
        <w:tc>
          <w:tcPr>
            <w:tcW w:w="1253" w:type="dxa"/>
            <w:shd w:val="clear" w:color="auto" w:fill="auto"/>
          </w:tcPr>
          <w:p w14:paraId="4BED10A1" w14:textId="77777777" w:rsidR="003E3D07" w:rsidRDefault="003E3D07">
            <w:pPr>
              <w:pStyle w:val="TableText"/>
              <w:rPr>
                <w:rFonts w:eastAsia="Symbol"/>
              </w:rPr>
            </w:pPr>
            <w:r>
              <w:t>None</w:t>
            </w:r>
          </w:p>
        </w:tc>
        <w:tc>
          <w:tcPr>
            <w:tcW w:w="878" w:type="dxa"/>
            <w:shd w:val="clear" w:color="auto" w:fill="auto"/>
          </w:tcPr>
          <w:p w14:paraId="60A3BDAA" w14:textId="77777777" w:rsidR="003E3D07" w:rsidRDefault="003E3D07">
            <w:pPr>
              <w:pStyle w:val="TableText"/>
            </w:pPr>
            <w:r>
              <w:t>No</w:t>
            </w:r>
          </w:p>
        </w:tc>
        <w:tc>
          <w:tcPr>
            <w:tcW w:w="878" w:type="dxa"/>
            <w:shd w:val="clear" w:color="auto" w:fill="auto"/>
          </w:tcPr>
          <w:p w14:paraId="04B0000C" w14:textId="77777777" w:rsidR="003E3D07" w:rsidRDefault="003E3D07">
            <w:pPr>
              <w:pStyle w:val="TableText"/>
              <w:rPr>
                <w:rFonts w:eastAsia="Symbol"/>
              </w:rPr>
            </w:pPr>
            <w:r>
              <w:t>Optional</w:t>
            </w:r>
          </w:p>
        </w:tc>
        <w:tc>
          <w:tcPr>
            <w:tcW w:w="1253" w:type="dxa"/>
            <w:shd w:val="clear" w:color="auto" w:fill="auto"/>
          </w:tcPr>
          <w:p w14:paraId="6EFE854D" w14:textId="77777777" w:rsidR="003E3D07" w:rsidRDefault="003E3D07">
            <w:pPr>
              <w:pStyle w:val="TableText"/>
              <w:rPr>
                <w:rFonts w:eastAsia="Symbol"/>
              </w:rPr>
            </w:pPr>
            <w:r>
              <w:t>Sc2</w:t>
            </w:r>
          </w:p>
        </w:tc>
        <w:tc>
          <w:tcPr>
            <w:tcW w:w="1253" w:type="dxa"/>
            <w:shd w:val="clear" w:color="auto" w:fill="auto"/>
          </w:tcPr>
          <w:p w14:paraId="354CDCF9" w14:textId="77777777" w:rsidR="003E3D07" w:rsidRDefault="003E3D07">
            <w:pPr>
              <w:pStyle w:val="TableText"/>
              <w:rPr>
                <w:rFonts w:eastAsia="Symbol"/>
              </w:rPr>
            </w:pPr>
            <w:r>
              <w:t>None</w:t>
            </w:r>
          </w:p>
        </w:tc>
        <w:tc>
          <w:tcPr>
            <w:tcW w:w="1296" w:type="dxa"/>
            <w:shd w:val="clear" w:color="auto" w:fill="auto"/>
          </w:tcPr>
          <w:p w14:paraId="60C61BFD" w14:textId="77777777" w:rsidR="003E3D07" w:rsidRDefault="003E3D07">
            <w:pPr>
              <w:pStyle w:val="TableText"/>
              <w:rPr>
                <w:rFonts w:eastAsia="Symbol"/>
              </w:rPr>
            </w:pPr>
            <w:r>
              <w:t>99</w:t>
            </w:r>
          </w:p>
        </w:tc>
        <w:tc>
          <w:tcPr>
            <w:tcW w:w="1296" w:type="dxa"/>
            <w:shd w:val="clear" w:color="auto" w:fill="auto"/>
          </w:tcPr>
          <w:p w14:paraId="2B2CA974" w14:textId="77777777" w:rsidR="003E3D07" w:rsidRDefault="003E3D07">
            <w:pPr>
              <w:pStyle w:val="TableText"/>
              <w:rPr>
                <w:rFonts w:eastAsia="Symbol"/>
              </w:rPr>
            </w:pPr>
            <w:r>
              <w:t>AGSc2</w:t>
            </w:r>
          </w:p>
        </w:tc>
      </w:tr>
      <w:tr w:rsidR="00824338" w14:paraId="28FE1473" w14:textId="77777777">
        <w:tblPrEx>
          <w:tblBorders>
            <w:insideH w:val="single" w:sz="4" w:space="0" w:color="auto"/>
            <w:insideV w:val="single" w:sz="4" w:space="0" w:color="auto"/>
          </w:tblBorders>
        </w:tblPrEx>
        <w:tc>
          <w:tcPr>
            <w:tcW w:w="1253" w:type="dxa"/>
            <w:shd w:val="clear" w:color="auto" w:fill="auto"/>
          </w:tcPr>
          <w:p w14:paraId="66C2DA7E" w14:textId="77777777" w:rsidR="003E3D07" w:rsidRDefault="003E3D07">
            <w:pPr>
              <w:pStyle w:val="TableText"/>
              <w:rPr>
                <w:rFonts w:eastAsia="Symbol"/>
              </w:rPr>
            </w:pPr>
            <w:r>
              <w:t>Anti-Sd(a)</w:t>
            </w:r>
          </w:p>
        </w:tc>
        <w:tc>
          <w:tcPr>
            <w:tcW w:w="1253" w:type="dxa"/>
            <w:shd w:val="clear" w:color="auto" w:fill="auto"/>
          </w:tcPr>
          <w:p w14:paraId="5C4506C9" w14:textId="77777777" w:rsidR="003E3D07" w:rsidRDefault="003E3D07">
            <w:pPr>
              <w:pStyle w:val="TableText"/>
              <w:rPr>
                <w:rFonts w:eastAsia="Symbol"/>
              </w:rPr>
            </w:pPr>
            <w:r>
              <w:t>None</w:t>
            </w:r>
          </w:p>
        </w:tc>
        <w:tc>
          <w:tcPr>
            <w:tcW w:w="878" w:type="dxa"/>
            <w:shd w:val="clear" w:color="auto" w:fill="auto"/>
          </w:tcPr>
          <w:p w14:paraId="5F224640" w14:textId="77777777" w:rsidR="003E3D07" w:rsidRDefault="003E3D07">
            <w:pPr>
              <w:pStyle w:val="TableText"/>
            </w:pPr>
            <w:r>
              <w:t>No</w:t>
            </w:r>
          </w:p>
        </w:tc>
        <w:tc>
          <w:tcPr>
            <w:tcW w:w="878" w:type="dxa"/>
            <w:shd w:val="clear" w:color="auto" w:fill="auto"/>
          </w:tcPr>
          <w:p w14:paraId="40EE0168" w14:textId="77777777" w:rsidR="003E3D07" w:rsidRDefault="003E3D07">
            <w:pPr>
              <w:pStyle w:val="TableText"/>
              <w:rPr>
                <w:rFonts w:eastAsia="Symbol"/>
              </w:rPr>
            </w:pPr>
            <w:r>
              <w:t>Optional</w:t>
            </w:r>
          </w:p>
        </w:tc>
        <w:tc>
          <w:tcPr>
            <w:tcW w:w="1253" w:type="dxa"/>
            <w:shd w:val="clear" w:color="auto" w:fill="auto"/>
          </w:tcPr>
          <w:p w14:paraId="05B8CBCD" w14:textId="77777777" w:rsidR="003E3D07" w:rsidRDefault="003E3D07">
            <w:pPr>
              <w:pStyle w:val="TableText"/>
              <w:rPr>
                <w:rFonts w:eastAsia="Symbol"/>
              </w:rPr>
            </w:pPr>
            <w:r>
              <w:t>Sd(a)</w:t>
            </w:r>
          </w:p>
        </w:tc>
        <w:tc>
          <w:tcPr>
            <w:tcW w:w="1253" w:type="dxa"/>
            <w:shd w:val="clear" w:color="auto" w:fill="auto"/>
          </w:tcPr>
          <w:p w14:paraId="1D6F22DC" w14:textId="77777777" w:rsidR="003E3D07" w:rsidRDefault="003E3D07">
            <w:pPr>
              <w:pStyle w:val="TableText"/>
            </w:pPr>
            <w:r>
              <w:t>None</w:t>
            </w:r>
          </w:p>
        </w:tc>
        <w:tc>
          <w:tcPr>
            <w:tcW w:w="1296" w:type="dxa"/>
            <w:shd w:val="clear" w:color="auto" w:fill="auto"/>
          </w:tcPr>
          <w:p w14:paraId="4B990BEA" w14:textId="77777777" w:rsidR="003E3D07" w:rsidRDefault="003E3D07">
            <w:pPr>
              <w:pStyle w:val="TableText"/>
              <w:rPr>
                <w:rFonts w:eastAsia="Symbol"/>
              </w:rPr>
            </w:pPr>
            <w:r>
              <w:t>1</w:t>
            </w:r>
          </w:p>
        </w:tc>
        <w:tc>
          <w:tcPr>
            <w:tcW w:w="1296" w:type="dxa"/>
            <w:shd w:val="clear" w:color="auto" w:fill="auto"/>
          </w:tcPr>
          <w:p w14:paraId="496B007A" w14:textId="77777777" w:rsidR="003E3D07" w:rsidRDefault="003E3D07">
            <w:pPr>
              <w:pStyle w:val="TableText"/>
              <w:rPr>
                <w:rFonts w:eastAsia="Symbol"/>
              </w:rPr>
            </w:pPr>
            <w:r>
              <w:t>AGSd(a)</w:t>
            </w:r>
          </w:p>
        </w:tc>
      </w:tr>
      <w:tr w:rsidR="00824338" w14:paraId="2BE12FB2" w14:textId="77777777">
        <w:tblPrEx>
          <w:tblBorders>
            <w:insideH w:val="single" w:sz="4" w:space="0" w:color="auto"/>
            <w:insideV w:val="single" w:sz="4" w:space="0" w:color="auto"/>
          </w:tblBorders>
        </w:tblPrEx>
        <w:tc>
          <w:tcPr>
            <w:tcW w:w="1253" w:type="dxa"/>
            <w:shd w:val="clear" w:color="auto" w:fill="auto"/>
          </w:tcPr>
          <w:p w14:paraId="3663483C" w14:textId="77777777" w:rsidR="003E3D07" w:rsidRDefault="003E3D07">
            <w:pPr>
              <w:pStyle w:val="TableText"/>
              <w:rPr>
                <w:rFonts w:eastAsia="Symbol"/>
              </w:rPr>
            </w:pPr>
            <w:r>
              <w:t>Anti-Au(a)</w:t>
            </w:r>
          </w:p>
        </w:tc>
        <w:tc>
          <w:tcPr>
            <w:tcW w:w="1253" w:type="dxa"/>
            <w:shd w:val="clear" w:color="auto" w:fill="auto"/>
          </w:tcPr>
          <w:p w14:paraId="19D6F214" w14:textId="77777777" w:rsidR="003E3D07" w:rsidRDefault="003E3D07">
            <w:pPr>
              <w:pStyle w:val="TableText"/>
              <w:rPr>
                <w:rFonts w:eastAsia="Symbol"/>
              </w:rPr>
            </w:pPr>
            <w:r>
              <w:t>Anti-Au(a)</w:t>
            </w:r>
          </w:p>
        </w:tc>
        <w:tc>
          <w:tcPr>
            <w:tcW w:w="878" w:type="dxa"/>
            <w:shd w:val="clear" w:color="auto" w:fill="auto"/>
          </w:tcPr>
          <w:p w14:paraId="6611994B" w14:textId="77777777" w:rsidR="003E3D07" w:rsidRDefault="003E3D07">
            <w:pPr>
              <w:pStyle w:val="TableText"/>
            </w:pPr>
            <w:r>
              <w:t>No</w:t>
            </w:r>
          </w:p>
        </w:tc>
        <w:tc>
          <w:tcPr>
            <w:tcW w:w="878" w:type="dxa"/>
            <w:shd w:val="clear" w:color="auto" w:fill="auto"/>
          </w:tcPr>
          <w:p w14:paraId="4C32BCA5" w14:textId="77777777" w:rsidR="003E3D07" w:rsidRDefault="003E3D07">
            <w:pPr>
              <w:pStyle w:val="TableText"/>
              <w:rPr>
                <w:rFonts w:eastAsia="Symbol"/>
              </w:rPr>
            </w:pPr>
            <w:r>
              <w:t>Optional</w:t>
            </w:r>
          </w:p>
        </w:tc>
        <w:tc>
          <w:tcPr>
            <w:tcW w:w="1253" w:type="dxa"/>
            <w:shd w:val="clear" w:color="auto" w:fill="auto"/>
          </w:tcPr>
          <w:p w14:paraId="517BDD15" w14:textId="77777777" w:rsidR="003E3D07" w:rsidRDefault="003E3D07">
            <w:pPr>
              <w:pStyle w:val="TableText"/>
              <w:rPr>
                <w:rFonts w:eastAsia="Symbol"/>
              </w:rPr>
            </w:pPr>
            <w:r>
              <w:t>Au(a)</w:t>
            </w:r>
          </w:p>
        </w:tc>
        <w:tc>
          <w:tcPr>
            <w:tcW w:w="1253" w:type="dxa"/>
            <w:shd w:val="clear" w:color="auto" w:fill="auto"/>
          </w:tcPr>
          <w:p w14:paraId="17DD51FD" w14:textId="77777777" w:rsidR="003E3D07" w:rsidRDefault="003E3D07">
            <w:pPr>
              <w:pStyle w:val="TableText"/>
              <w:rPr>
                <w:rFonts w:eastAsia="Symbol"/>
              </w:rPr>
            </w:pPr>
            <w:r>
              <w:t>Au(a)</w:t>
            </w:r>
          </w:p>
        </w:tc>
        <w:tc>
          <w:tcPr>
            <w:tcW w:w="1296" w:type="dxa"/>
            <w:shd w:val="clear" w:color="auto" w:fill="auto"/>
          </w:tcPr>
          <w:p w14:paraId="209F04D8" w14:textId="77777777" w:rsidR="003E3D07" w:rsidRDefault="003E3D07">
            <w:pPr>
              <w:pStyle w:val="TableText"/>
              <w:rPr>
                <w:rFonts w:eastAsia="Symbol"/>
              </w:rPr>
            </w:pPr>
            <w:r>
              <w:t>20</w:t>
            </w:r>
          </w:p>
        </w:tc>
        <w:tc>
          <w:tcPr>
            <w:tcW w:w="1296" w:type="dxa"/>
            <w:shd w:val="clear" w:color="auto" w:fill="auto"/>
          </w:tcPr>
          <w:p w14:paraId="0F899336" w14:textId="77777777" w:rsidR="003E3D07" w:rsidRDefault="003E3D07">
            <w:pPr>
              <w:pStyle w:val="TableText"/>
            </w:pPr>
            <w:r>
              <w:t>AGAu(a)</w:t>
            </w:r>
          </w:p>
        </w:tc>
      </w:tr>
      <w:tr w:rsidR="00824338" w14:paraId="61753B56" w14:textId="77777777">
        <w:tblPrEx>
          <w:tblBorders>
            <w:insideH w:val="single" w:sz="4" w:space="0" w:color="auto"/>
            <w:insideV w:val="single" w:sz="4" w:space="0" w:color="auto"/>
          </w:tblBorders>
        </w:tblPrEx>
        <w:tc>
          <w:tcPr>
            <w:tcW w:w="1253" w:type="dxa"/>
            <w:shd w:val="clear" w:color="auto" w:fill="auto"/>
          </w:tcPr>
          <w:p w14:paraId="78EF9887" w14:textId="77777777" w:rsidR="003E3D07" w:rsidRDefault="003E3D07">
            <w:pPr>
              <w:pStyle w:val="TableText"/>
            </w:pPr>
            <w:r>
              <w:t>Anti-Au(b)</w:t>
            </w:r>
          </w:p>
        </w:tc>
        <w:tc>
          <w:tcPr>
            <w:tcW w:w="1253" w:type="dxa"/>
            <w:shd w:val="clear" w:color="auto" w:fill="auto"/>
          </w:tcPr>
          <w:p w14:paraId="1ABB5D38" w14:textId="77777777" w:rsidR="003E3D07" w:rsidRDefault="003E3D07">
            <w:pPr>
              <w:pStyle w:val="TableText"/>
              <w:rPr>
                <w:rFonts w:eastAsia="Symbol"/>
              </w:rPr>
            </w:pPr>
            <w:r>
              <w:t>None</w:t>
            </w:r>
          </w:p>
        </w:tc>
        <w:tc>
          <w:tcPr>
            <w:tcW w:w="878" w:type="dxa"/>
            <w:shd w:val="clear" w:color="auto" w:fill="auto"/>
          </w:tcPr>
          <w:p w14:paraId="20F3EFA8" w14:textId="77777777" w:rsidR="003E3D07" w:rsidRDefault="003E3D07">
            <w:pPr>
              <w:pStyle w:val="TableText"/>
            </w:pPr>
            <w:r>
              <w:t>No</w:t>
            </w:r>
          </w:p>
        </w:tc>
        <w:tc>
          <w:tcPr>
            <w:tcW w:w="878" w:type="dxa"/>
            <w:shd w:val="clear" w:color="auto" w:fill="auto"/>
          </w:tcPr>
          <w:p w14:paraId="493DD05B" w14:textId="77777777" w:rsidR="003E3D07" w:rsidRDefault="003E3D07">
            <w:pPr>
              <w:pStyle w:val="TableText"/>
            </w:pPr>
            <w:r>
              <w:t>Optional</w:t>
            </w:r>
          </w:p>
        </w:tc>
        <w:tc>
          <w:tcPr>
            <w:tcW w:w="1253" w:type="dxa"/>
            <w:shd w:val="clear" w:color="auto" w:fill="auto"/>
          </w:tcPr>
          <w:p w14:paraId="636F021B" w14:textId="77777777" w:rsidR="003E3D07" w:rsidRDefault="003E3D07">
            <w:pPr>
              <w:pStyle w:val="TableText"/>
            </w:pPr>
            <w:r>
              <w:t>Au(b)</w:t>
            </w:r>
          </w:p>
        </w:tc>
        <w:tc>
          <w:tcPr>
            <w:tcW w:w="1253" w:type="dxa"/>
            <w:shd w:val="clear" w:color="auto" w:fill="auto"/>
          </w:tcPr>
          <w:p w14:paraId="34B0B7DA" w14:textId="77777777" w:rsidR="003E3D07" w:rsidRDefault="003E3D07">
            <w:pPr>
              <w:pStyle w:val="TableText"/>
            </w:pPr>
            <w:r>
              <w:t>None</w:t>
            </w:r>
          </w:p>
        </w:tc>
        <w:tc>
          <w:tcPr>
            <w:tcW w:w="1296" w:type="dxa"/>
            <w:shd w:val="clear" w:color="auto" w:fill="auto"/>
          </w:tcPr>
          <w:p w14:paraId="7A89EB33" w14:textId="77777777" w:rsidR="003E3D07" w:rsidRDefault="003E3D07">
            <w:pPr>
              <w:pStyle w:val="TableText"/>
              <w:rPr>
                <w:rFonts w:eastAsia="Symbol"/>
              </w:rPr>
            </w:pPr>
            <w:r>
              <w:t>50</w:t>
            </w:r>
          </w:p>
        </w:tc>
        <w:tc>
          <w:tcPr>
            <w:tcW w:w="1296" w:type="dxa"/>
            <w:shd w:val="clear" w:color="auto" w:fill="auto"/>
          </w:tcPr>
          <w:p w14:paraId="18110EE6" w14:textId="77777777" w:rsidR="003E3D07" w:rsidRDefault="003E3D07">
            <w:pPr>
              <w:pStyle w:val="TableText"/>
            </w:pPr>
            <w:r>
              <w:t>AGAu(b)</w:t>
            </w:r>
          </w:p>
        </w:tc>
      </w:tr>
      <w:tr w:rsidR="00824338" w14:paraId="05598B58" w14:textId="77777777">
        <w:tblPrEx>
          <w:tblBorders>
            <w:insideH w:val="single" w:sz="4" w:space="0" w:color="auto"/>
            <w:insideV w:val="single" w:sz="4" w:space="0" w:color="auto"/>
          </w:tblBorders>
        </w:tblPrEx>
        <w:tc>
          <w:tcPr>
            <w:tcW w:w="1253" w:type="dxa"/>
            <w:shd w:val="clear" w:color="auto" w:fill="auto"/>
          </w:tcPr>
          <w:p w14:paraId="69722B68" w14:textId="77777777" w:rsidR="003E3D07" w:rsidRDefault="003E3D07">
            <w:pPr>
              <w:pStyle w:val="TableText"/>
              <w:rPr>
                <w:rFonts w:eastAsia="Symbol"/>
              </w:rPr>
            </w:pPr>
            <w:r>
              <w:t>Anti-Ch</w:t>
            </w:r>
          </w:p>
        </w:tc>
        <w:tc>
          <w:tcPr>
            <w:tcW w:w="1253" w:type="dxa"/>
            <w:shd w:val="clear" w:color="auto" w:fill="auto"/>
          </w:tcPr>
          <w:p w14:paraId="5BF81477" w14:textId="77777777" w:rsidR="003E3D07" w:rsidRDefault="003E3D07">
            <w:pPr>
              <w:pStyle w:val="TableText"/>
              <w:rPr>
                <w:rFonts w:eastAsia="Symbol"/>
              </w:rPr>
            </w:pPr>
            <w:r>
              <w:t>None</w:t>
            </w:r>
          </w:p>
        </w:tc>
        <w:tc>
          <w:tcPr>
            <w:tcW w:w="878" w:type="dxa"/>
            <w:shd w:val="clear" w:color="auto" w:fill="auto"/>
          </w:tcPr>
          <w:p w14:paraId="5735F158" w14:textId="77777777" w:rsidR="003E3D07" w:rsidRDefault="003E3D07">
            <w:pPr>
              <w:pStyle w:val="TableText"/>
            </w:pPr>
            <w:r>
              <w:t>No</w:t>
            </w:r>
          </w:p>
        </w:tc>
        <w:tc>
          <w:tcPr>
            <w:tcW w:w="878" w:type="dxa"/>
            <w:shd w:val="clear" w:color="auto" w:fill="auto"/>
          </w:tcPr>
          <w:p w14:paraId="4B78AE2F" w14:textId="77777777" w:rsidR="003E3D07" w:rsidRDefault="003E3D07">
            <w:pPr>
              <w:pStyle w:val="TableText"/>
              <w:rPr>
                <w:rFonts w:eastAsia="Symbol"/>
              </w:rPr>
            </w:pPr>
            <w:r>
              <w:t>Optional</w:t>
            </w:r>
          </w:p>
        </w:tc>
        <w:tc>
          <w:tcPr>
            <w:tcW w:w="1253" w:type="dxa"/>
            <w:shd w:val="clear" w:color="auto" w:fill="auto"/>
          </w:tcPr>
          <w:p w14:paraId="6FBF2C85" w14:textId="77777777" w:rsidR="003E3D07" w:rsidRDefault="003E3D07">
            <w:pPr>
              <w:pStyle w:val="TableText"/>
              <w:rPr>
                <w:rFonts w:eastAsia="Symbol"/>
              </w:rPr>
            </w:pPr>
            <w:r>
              <w:t>Ch</w:t>
            </w:r>
          </w:p>
        </w:tc>
        <w:tc>
          <w:tcPr>
            <w:tcW w:w="1253" w:type="dxa"/>
            <w:shd w:val="clear" w:color="auto" w:fill="auto"/>
          </w:tcPr>
          <w:p w14:paraId="141BD64B" w14:textId="77777777" w:rsidR="003E3D07" w:rsidRDefault="003E3D07">
            <w:pPr>
              <w:pStyle w:val="TableText"/>
            </w:pPr>
            <w:r>
              <w:t>None</w:t>
            </w:r>
          </w:p>
        </w:tc>
        <w:tc>
          <w:tcPr>
            <w:tcW w:w="1296" w:type="dxa"/>
            <w:shd w:val="clear" w:color="auto" w:fill="auto"/>
          </w:tcPr>
          <w:p w14:paraId="0AF8A4FC" w14:textId="77777777" w:rsidR="003E3D07" w:rsidRDefault="003E3D07">
            <w:pPr>
              <w:pStyle w:val="TableText"/>
              <w:rPr>
                <w:rFonts w:eastAsia="Symbol"/>
              </w:rPr>
            </w:pPr>
            <w:r>
              <w:t>2</w:t>
            </w:r>
          </w:p>
        </w:tc>
        <w:tc>
          <w:tcPr>
            <w:tcW w:w="1296" w:type="dxa"/>
            <w:shd w:val="clear" w:color="auto" w:fill="auto"/>
          </w:tcPr>
          <w:p w14:paraId="7FDE11B0" w14:textId="77777777" w:rsidR="003E3D07" w:rsidRDefault="003E3D07">
            <w:pPr>
              <w:pStyle w:val="TableText"/>
            </w:pPr>
            <w:r>
              <w:t>AGCh</w:t>
            </w:r>
          </w:p>
        </w:tc>
      </w:tr>
      <w:tr w:rsidR="00824338" w14:paraId="0A08A2EB" w14:textId="77777777">
        <w:tblPrEx>
          <w:tblBorders>
            <w:insideH w:val="single" w:sz="4" w:space="0" w:color="auto"/>
            <w:insideV w:val="single" w:sz="4" w:space="0" w:color="auto"/>
          </w:tblBorders>
        </w:tblPrEx>
        <w:tc>
          <w:tcPr>
            <w:tcW w:w="1253" w:type="dxa"/>
            <w:shd w:val="clear" w:color="auto" w:fill="auto"/>
          </w:tcPr>
          <w:p w14:paraId="574372ED" w14:textId="77777777" w:rsidR="003E3D07" w:rsidRDefault="003E3D07">
            <w:pPr>
              <w:pStyle w:val="TableText"/>
              <w:rPr>
                <w:rFonts w:eastAsia="Symbol"/>
              </w:rPr>
            </w:pPr>
            <w:r>
              <w:t>Anti-Rg</w:t>
            </w:r>
          </w:p>
        </w:tc>
        <w:tc>
          <w:tcPr>
            <w:tcW w:w="1253" w:type="dxa"/>
            <w:shd w:val="clear" w:color="auto" w:fill="auto"/>
          </w:tcPr>
          <w:p w14:paraId="519CE4A2" w14:textId="77777777" w:rsidR="003E3D07" w:rsidRDefault="003E3D07">
            <w:pPr>
              <w:pStyle w:val="TableText"/>
              <w:rPr>
                <w:rFonts w:eastAsia="Symbol"/>
              </w:rPr>
            </w:pPr>
            <w:r>
              <w:t>None</w:t>
            </w:r>
          </w:p>
        </w:tc>
        <w:tc>
          <w:tcPr>
            <w:tcW w:w="878" w:type="dxa"/>
            <w:shd w:val="clear" w:color="auto" w:fill="auto"/>
          </w:tcPr>
          <w:p w14:paraId="0AFC0255" w14:textId="77777777" w:rsidR="003E3D07" w:rsidRDefault="003E3D07">
            <w:pPr>
              <w:pStyle w:val="TableText"/>
            </w:pPr>
            <w:r>
              <w:t>No</w:t>
            </w:r>
          </w:p>
        </w:tc>
        <w:tc>
          <w:tcPr>
            <w:tcW w:w="878" w:type="dxa"/>
            <w:shd w:val="clear" w:color="auto" w:fill="auto"/>
          </w:tcPr>
          <w:p w14:paraId="00F22471" w14:textId="77777777" w:rsidR="003E3D07" w:rsidRDefault="003E3D07">
            <w:pPr>
              <w:pStyle w:val="TableText"/>
              <w:rPr>
                <w:rFonts w:eastAsia="Symbol"/>
              </w:rPr>
            </w:pPr>
            <w:r>
              <w:t>Optional</w:t>
            </w:r>
          </w:p>
        </w:tc>
        <w:tc>
          <w:tcPr>
            <w:tcW w:w="1253" w:type="dxa"/>
            <w:shd w:val="clear" w:color="auto" w:fill="auto"/>
          </w:tcPr>
          <w:p w14:paraId="646CA0F2" w14:textId="77777777" w:rsidR="003E3D07" w:rsidRDefault="003E3D07">
            <w:pPr>
              <w:pStyle w:val="TableText"/>
              <w:rPr>
                <w:rFonts w:eastAsia="Symbol"/>
              </w:rPr>
            </w:pPr>
            <w:r>
              <w:t>Rg</w:t>
            </w:r>
          </w:p>
        </w:tc>
        <w:tc>
          <w:tcPr>
            <w:tcW w:w="1253" w:type="dxa"/>
            <w:shd w:val="clear" w:color="auto" w:fill="auto"/>
          </w:tcPr>
          <w:p w14:paraId="36674FF6" w14:textId="77777777" w:rsidR="003E3D07" w:rsidRDefault="003E3D07">
            <w:pPr>
              <w:pStyle w:val="TableText"/>
            </w:pPr>
            <w:r>
              <w:t>None</w:t>
            </w:r>
          </w:p>
        </w:tc>
        <w:tc>
          <w:tcPr>
            <w:tcW w:w="1296" w:type="dxa"/>
            <w:shd w:val="clear" w:color="auto" w:fill="auto"/>
          </w:tcPr>
          <w:p w14:paraId="347372D3" w14:textId="77777777" w:rsidR="003E3D07" w:rsidRDefault="003E3D07">
            <w:pPr>
              <w:pStyle w:val="TableText"/>
              <w:rPr>
                <w:rFonts w:eastAsia="Symbol"/>
              </w:rPr>
            </w:pPr>
            <w:r>
              <w:t>3</w:t>
            </w:r>
          </w:p>
        </w:tc>
        <w:tc>
          <w:tcPr>
            <w:tcW w:w="1296" w:type="dxa"/>
            <w:shd w:val="clear" w:color="auto" w:fill="auto"/>
          </w:tcPr>
          <w:p w14:paraId="4C08D60E" w14:textId="77777777" w:rsidR="003E3D07" w:rsidRDefault="003E3D07">
            <w:pPr>
              <w:pStyle w:val="TableText"/>
            </w:pPr>
            <w:r>
              <w:t>AGRg</w:t>
            </w:r>
          </w:p>
        </w:tc>
      </w:tr>
      <w:tr w:rsidR="00824338" w14:paraId="1CCA1380" w14:textId="77777777">
        <w:tblPrEx>
          <w:tblBorders>
            <w:insideH w:val="single" w:sz="4" w:space="0" w:color="auto"/>
            <w:insideV w:val="single" w:sz="4" w:space="0" w:color="auto"/>
          </w:tblBorders>
        </w:tblPrEx>
        <w:tc>
          <w:tcPr>
            <w:tcW w:w="1253" w:type="dxa"/>
            <w:shd w:val="clear" w:color="auto" w:fill="auto"/>
          </w:tcPr>
          <w:p w14:paraId="085EBDF5" w14:textId="77777777" w:rsidR="003E3D07" w:rsidRDefault="003E3D07">
            <w:pPr>
              <w:pStyle w:val="TableText"/>
              <w:rPr>
                <w:rFonts w:eastAsia="Symbol"/>
              </w:rPr>
            </w:pPr>
            <w:r>
              <w:t>Anti-Cs(a)</w:t>
            </w:r>
          </w:p>
        </w:tc>
        <w:tc>
          <w:tcPr>
            <w:tcW w:w="1253" w:type="dxa"/>
            <w:shd w:val="clear" w:color="auto" w:fill="auto"/>
          </w:tcPr>
          <w:p w14:paraId="35AA1667" w14:textId="77777777" w:rsidR="003E3D07" w:rsidRDefault="003E3D07">
            <w:pPr>
              <w:pStyle w:val="TableText"/>
              <w:rPr>
                <w:rFonts w:eastAsia="Symbol"/>
              </w:rPr>
            </w:pPr>
            <w:r>
              <w:t>None</w:t>
            </w:r>
          </w:p>
        </w:tc>
        <w:tc>
          <w:tcPr>
            <w:tcW w:w="878" w:type="dxa"/>
            <w:shd w:val="clear" w:color="auto" w:fill="auto"/>
          </w:tcPr>
          <w:p w14:paraId="592A424F" w14:textId="77777777" w:rsidR="003E3D07" w:rsidRDefault="003E3D07">
            <w:pPr>
              <w:pStyle w:val="TableText"/>
            </w:pPr>
            <w:r>
              <w:t>No</w:t>
            </w:r>
          </w:p>
        </w:tc>
        <w:tc>
          <w:tcPr>
            <w:tcW w:w="878" w:type="dxa"/>
            <w:shd w:val="clear" w:color="auto" w:fill="auto"/>
          </w:tcPr>
          <w:p w14:paraId="453EC92F" w14:textId="77777777" w:rsidR="003E3D07" w:rsidRDefault="003E3D07">
            <w:pPr>
              <w:pStyle w:val="TableText"/>
              <w:rPr>
                <w:rFonts w:eastAsia="Symbol"/>
              </w:rPr>
            </w:pPr>
            <w:r>
              <w:t>Optional</w:t>
            </w:r>
          </w:p>
        </w:tc>
        <w:tc>
          <w:tcPr>
            <w:tcW w:w="1253" w:type="dxa"/>
            <w:shd w:val="clear" w:color="auto" w:fill="auto"/>
          </w:tcPr>
          <w:p w14:paraId="14B8ECEA" w14:textId="77777777" w:rsidR="003E3D07" w:rsidRDefault="003E3D07">
            <w:pPr>
              <w:pStyle w:val="TableText"/>
              <w:rPr>
                <w:rFonts w:eastAsia="Symbol"/>
              </w:rPr>
            </w:pPr>
            <w:r>
              <w:t>Cs(a)</w:t>
            </w:r>
          </w:p>
        </w:tc>
        <w:tc>
          <w:tcPr>
            <w:tcW w:w="1253" w:type="dxa"/>
            <w:shd w:val="clear" w:color="auto" w:fill="auto"/>
          </w:tcPr>
          <w:p w14:paraId="15658282" w14:textId="77777777" w:rsidR="003E3D07" w:rsidRDefault="003E3D07">
            <w:pPr>
              <w:pStyle w:val="TableText"/>
            </w:pPr>
            <w:r>
              <w:t>None</w:t>
            </w:r>
          </w:p>
        </w:tc>
        <w:tc>
          <w:tcPr>
            <w:tcW w:w="1296" w:type="dxa"/>
            <w:shd w:val="clear" w:color="auto" w:fill="auto"/>
          </w:tcPr>
          <w:p w14:paraId="724C8339" w14:textId="77777777" w:rsidR="003E3D07" w:rsidRDefault="003E3D07">
            <w:pPr>
              <w:pStyle w:val="TableText"/>
              <w:rPr>
                <w:rFonts w:eastAsia="Symbol"/>
              </w:rPr>
            </w:pPr>
            <w:r>
              <w:t>4</w:t>
            </w:r>
          </w:p>
        </w:tc>
        <w:tc>
          <w:tcPr>
            <w:tcW w:w="1296" w:type="dxa"/>
            <w:shd w:val="clear" w:color="auto" w:fill="auto"/>
          </w:tcPr>
          <w:p w14:paraId="7C532547" w14:textId="77777777" w:rsidR="003E3D07" w:rsidRDefault="003E3D07">
            <w:pPr>
              <w:pStyle w:val="TableText"/>
            </w:pPr>
            <w:r>
              <w:t>AGCs(a)</w:t>
            </w:r>
          </w:p>
        </w:tc>
      </w:tr>
      <w:tr w:rsidR="00824338" w14:paraId="74F9F96B" w14:textId="77777777">
        <w:tblPrEx>
          <w:tblBorders>
            <w:insideH w:val="single" w:sz="4" w:space="0" w:color="auto"/>
            <w:insideV w:val="single" w:sz="4" w:space="0" w:color="auto"/>
          </w:tblBorders>
        </w:tblPrEx>
        <w:tc>
          <w:tcPr>
            <w:tcW w:w="1253" w:type="dxa"/>
            <w:shd w:val="clear" w:color="auto" w:fill="auto"/>
          </w:tcPr>
          <w:p w14:paraId="0F5ACEF9" w14:textId="77777777" w:rsidR="003E3D07" w:rsidRDefault="003E3D07">
            <w:pPr>
              <w:pStyle w:val="TableText"/>
              <w:rPr>
                <w:rFonts w:eastAsia="Symbol"/>
              </w:rPr>
            </w:pPr>
            <w:r>
              <w:t>Anti-Yk(a)</w:t>
            </w:r>
          </w:p>
        </w:tc>
        <w:tc>
          <w:tcPr>
            <w:tcW w:w="1253" w:type="dxa"/>
            <w:shd w:val="clear" w:color="auto" w:fill="auto"/>
          </w:tcPr>
          <w:p w14:paraId="29C2E626" w14:textId="77777777" w:rsidR="003E3D07" w:rsidRDefault="003E3D07">
            <w:pPr>
              <w:pStyle w:val="TableText"/>
              <w:rPr>
                <w:rFonts w:eastAsia="Symbol"/>
              </w:rPr>
            </w:pPr>
            <w:r>
              <w:t>None</w:t>
            </w:r>
          </w:p>
        </w:tc>
        <w:tc>
          <w:tcPr>
            <w:tcW w:w="878" w:type="dxa"/>
            <w:shd w:val="clear" w:color="auto" w:fill="auto"/>
          </w:tcPr>
          <w:p w14:paraId="3504026B" w14:textId="77777777" w:rsidR="003E3D07" w:rsidRDefault="003E3D07">
            <w:pPr>
              <w:pStyle w:val="TableText"/>
            </w:pPr>
            <w:r>
              <w:t>No</w:t>
            </w:r>
          </w:p>
        </w:tc>
        <w:tc>
          <w:tcPr>
            <w:tcW w:w="878" w:type="dxa"/>
            <w:shd w:val="clear" w:color="auto" w:fill="auto"/>
          </w:tcPr>
          <w:p w14:paraId="75DD88B4" w14:textId="77777777" w:rsidR="003E3D07" w:rsidRDefault="003E3D07">
            <w:pPr>
              <w:pStyle w:val="TableText"/>
              <w:rPr>
                <w:rFonts w:eastAsia="Symbol"/>
              </w:rPr>
            </w:pPr>
            <w:r>
              <w:t>Optional</w:t>
            </w:r>
          </w:p>
        </w:tc>
        <w:tc>
          <w:tcPr>
            <w:tcW w:w="1253" w:type="dxa"/>
            <w:shd w:val="clear" w:color="auto" w:fill="auto"/>
          </w:tcPr>
          <w:p w14:paraId="4ED24652" w14:textId="77777777" w:rsidR="003E3D07" w:rsidRDefault="003E3D07">
            <w:pPr>
              <w:pStyle w:val="TableText"/>
              <w:rPr>
                <w:rFonts w:eastAsia="Symbol"/>
              </w:rPr>
            </w:pPr>
            <w:r>
              <w:t>Yk(a)</w:t>
            </w:r>
          </w:p>
        </w:tc>
        <w:tc>
          <w:tcPr>
            <w:tcW w:w="1253" w:type="dxa"/>
            <w:shd w:val="clear" w:color="auto" w:fill="auto"/>
          </w:tcPr>
          <w:p w14:paraId="73E0850A" w14:textId="77777777" w:rsidR="003E3D07" w:rsidRDefault="003E3D07">
            <w:pPr>
              <w:pStyle w:val="TableText"/>
            </w:pPr>
            <w:r>
              <w:t>None</w:t>
            </w:r>
          </w:p>
        </w:tc>
        <w:tc>
          <w:tcPr>
            <w:tcW w:w="1296" w:type="dxa"/>
            <w:shd w:val="clear" w:color="auto" w:fill="auto"/>
          </w:tcPr>
          <w:p w14:paraId="075CB4E4" w14:textId="77777777" w:rsidR="003E3D07" w:rsidRDefault="003E3D07">
            <w:pPr>
              <w:pStyle w:val="TableText"/>
              <w:rPr>
                <w:rFonts w:eastAsia="Symbol"/>
              </w:rPr>
            </w:pPr>
            <w:r>
              <w:t>4</w:t>
            </w:r>
          </w:p>
        </w:tc>
        <w:tc>
          <w:tcPr>
            <w:tcW w:w="1296" w:type="dxa"/>
            <w:shd w:val="clear" w:color="auto" w:fill="auto"/>
          </w:tcPr>
          <w:p w14:paraId="0A9443CE" w14:textId="77777777" w:rsidR="003E3D07" w:rsidRDefault="003E3D07">
            <w:pPr>
              <w:pStyle w:val="TableText"/>
            </w:pPr>
            <w:r>
              <w:t>AGYk(a)</w:t>
            </w:r>
          </w:p>
        </w:tc>
      </w:tr>
      <w:tr w:rsidR="00824338" w14:paraId="705DD3BE" w14:textId="77777777">
        <w:tblPrEx>
          <w:tblBorders>
            <w:insideH w:val="single" w:sz="4" w:space="0" w:color="auto"/>
            <w:insideV w:val="single" w:sz="4" w:space="0" w:color="auto"/>
          </w:tblBorders>
        </w:tblPrEx>
        <w:tc>
          <w:tcPr>
            <w:tcW w:w="1253" w:type="dxa"/>
            <w:shd w:val="clear" w:color="auto" w:fill="auto"/>
          </w:tcPr>
          <w:p w14:paraId="34E277EE" w14:textId="77777777" w:rsidR="003E3D07" w:rsidRDefault="003E3D07">
            <w:pPr>
              <w:pStyle w:val="TableText"/>
              <w:rPr>
                <w:rFonts w:eastAsia="Symbol"/>
              </w:rPr>
            </w:pPr>
            <w:r>
              <w:t>Anti-Kn(a)</w:t>
            </w:r>
          </w:p>
        </w:tc>
        <w:tc>
          <w:tcPr>
            <w:tcW w:w="1253" w:type="dxa"/>
            <w:shd w:val="clear" w:color="auto" w:fill="auto"/>
          </w:tcPr>
          <w:p w14:paraId="6F1FBB40" w14:textId="77777777" w:rsidR="003E3D07" w:rsidRDefault="003E3D07">
            <w:pPr>
              <w:pStyle w:val="TableText"/>
              <w:rPr>
                <w:rFonts w:eastAsia="Symbol"/>
              </w:rPr>
            </w:pPr>
            <w:r>
              <w:t>None</w:t>
            </w:r>
          </w:p>
        </w:tc>
        <w:tc>
          <w:tcPr>
            <w:tcW w:w="878" w:type="dxa"/>
            <w:shd w:val="clear" w:color="auto" w:fill="auto"/>
          </w:tcPr>
          <w:p w14:paraId="2F5F85A1" w14:textId="77777777" w:rsidR="003E3D07" w:rsidRDefault="003E3D07">
            <w:pPr>
              <w:pStyle w:val="TableText"/>
            </w:pPr>
            <w:r>
              <w:t>No</w:t>
            </w:r>
          </w:p>
        </w:tc>
        <w:tc>
          <w:tcPr>
            <w:tcW w:w="878" w:type="dxa"/>
            <w:shd w:val="clear" w:color="auto" w:fill="auto"/>
          </w:tcPr>
          <w:p w14:paraId="7E96433B" w14:textId="77777777" w:rsidR="003E3D07" w:rsidRDefault="003E3D07">
            <w:pPr>
              <w:pStyle w:val="TableText"/>
              <w:rPr>
                <w:rFonts w:eastAsia="Symbol"/>
              </w:rPr>
            </w:pPr>
            <w:r>
              <w:t>Optional</w:t>
            </w:r>
          </w:p>
        </w:tc>
        <w:tc>
          <w:tcPr>
            <w:tcW w:w="1253" w:type="dxa"/>
            <w:shd w:val="clear" w:color="auto" w:fill="auto"/>
          </w:tcPr>
          <w:p w14:paraId="659E3527" w14:textId="77777777" w:rsidR="003E3D07" w:rsidRDefault="003E3D07">
            <w:pPr>
              <w:pStyle w:val="TableText"/>
              <w:rPr>
                <w:rFonts w:eastAsia="Symbol"/>
              </w:rPr>
            </w:pPr>
            <w:r>
              <w:t>Kn(a)</w:t>
            </w:r>
          </w:p>
        </w:tc>
        <w:tc>
          <w:tcPr>
            <w:tcW w:w="1253" w:type="dxa"/>
            <w:shd w:val="clear" w:color="auto" w:fill="auto"/>
          </w:tcPr>
          <w:p w14:paraId="016A09CA" w14:textId="77777777" w:rsidR="003E3D07" w:rsidRDefault="003E3D07">
            <w:pPr>
              <w:pStyle w:val="TableText"/>
            </w:pPr>
            <w:r>
              <w:t>None</w:t>
            </w:r>
          </w:p>
        </w:tc>
        <w:tc>
          <w:tcPr>
            <w:tcW w:w="1296" w:type="dxa"/>
            <w:shd w:val="clear" w:color="auto" w:fill="auto"/>
          </w:tcPr>
          <w:p w14:paraId="5C063E15" w14:textId="77777777" w:rsidR="003E3D07" w:rsidRDefault="003E3D07">
            <w:pPr>
              <w:pStyle w:val="TableText"/>
              <w:rPr>
                <w:rFonts w:eastAsia="Symbol"/>
              </w:rPr>
            </w:pPr>
            <w:r>
              <w:t>1</w:t>
            </w:r>
          </w:p>
        </w:tc>
        <w:tc>
          <w:tcPr>
            <w:tcW w:w="1296" w:type="dxa"/>
            <w:shd w:val="clear" w:color="auto" w:fill="auto"/>
          </w:tcPr>
          <w:p w14:paraId="76889234" w14:textId="77777777" w:rsidR="003E3D07" w:rsidRDefault="003E3D07">
            <w:pPr>
              <w:pStyle w:val="TableText"/>
            </w:pPr>
            <w:r>
              <w:t>AGKn(a)</w:t>
            </w:r>
          </w:p>
        </w:tc>
      </w:tr>
      <w:tr w:rsidR="00824338" w14:paraId="7275D38E" w14:textId="77777777">
        <w:tblPrEx>
          <w:tblBorders>
            <w:insideH w:val="single" w:sz="4" w:space="0" w:color="auto"/>
            <w:insideV w:val="single" w:sz="4" w:space="0" w:color="auto"/>
          </w:tblBorders>
        </w:tblPrEx>
        <w:tc>
          <w:tcPr>
            <w:tcW w:w="1253" w:type="dxa"/>
            <w:shd w:val="clear" w:color="auto" w:fill="auto"/>
          </w:tcPr>
          <w:p w14:paraId="5A910DCB" w14:textId="77777777" w:rsidR="003E3D07" w:rsidRDefault="003E3D07">
            <w:pPr>
              <w:pStyle w:val="TableText"/>
              <w:rPr>
                <w:rFonts w:eastAsia="Symbol"/>
              </w:rPr>
            </w:pPr>
            <w:r>
              <w:t>Anti-McC(a)</w:t>
            </w:r>
          </w:p>
        </w:tc>
        <w:tc>
          <w:tcPr>
            <w:tcW w:w="1253" w:type="dxa"/>
            <w:shd w:val="clear" w:color="auto" w:fill="auto"/>
          </w:tcPr>
          <w:p w14:paraId="09CB02A3" w14:textId="77777777" w:rsidR="003E3D07" w:rsidRDefault="003E3D07">
            <w:pPr>
              <w:pStyle w:val="TableText"/>
            </w:pPr>
            <w:r>
              <w:t>None</w:t>
            </w:r>
          </w:p>
        </w:tc>
        <w:tc>
          <w:tcPr>
            <w:tcW w:w="878" w:type="dxa"/>
            <w:shd w:val="clear" w:color="auto" w:fill="auto"/>
          </w:tcPr>
          <w:p w14:paraId="4C30CB2E" w14:textId="77777777" w:rsidR="003E3D07" w:rsidRDefault="003E3D07">
            <w:pPr>
              <w:pStyle w:val="TableText"/>
            </w:pPr>
            <w:r>
              <w:t>No</w:t>
            </w:r>
          </w:p>
        </w:tc>
        <w:tc>
          <w:tcPr>
            <w:tcW w:w="878" w:type="dxa"/>
            <w:shd w:val="clear" w:color="auto" w:fill="auto"/>
          </w:tcPr>
          <w:p w14:paraId="06EF84BF" w14:textId="77777777" w:rsidR="003E3D07" w:rsidRDefault="003E3D07">
            <w:pPr>
              <w:pStyle w:val="TableText"/>
              <w:rPr>
                <w:rFonts w:eastAsia="Symbol"/>
              </w:rPr>
            </w:pPr>
            <w:r>
              <w:t>Optional</w:t>
            </w:r>
          </w:p>
        </w:tc>
        <w:tc>
          <w:tcPr>
            <w:tcW w:w="1253" w:type="dxa"/>
            <w:shd w:val="clear" w:color="auto" w:fill="auto"/>
          </w:tcPr>
          <w:p w14:paraId="2DC44F7B" w14:textId="77777777" w:rsidR="003E3D07" w:rsidRDefault="003E3D07">
            <w:pPr>
              <w:pStyle w:val="TableText"/>
              <w:rPr>
                <w:rFonts w:eastAsia="Symbol"/>
              </w:rPr>
            </w:pPr>
            <w:r>
              <w:t>McC(a)</w:t>
            </w:r>
          </w:p>
        </w:tc>
        <w:tc>
          <w:tcPr>
            <w:tcW w:w="1253" w:type="dxa"/>
            <w:shd w:val="clear" w:color="auto" w:fill="auto"/>
          </w:tcPr>
          <w:p w14:paraId="5F29EF15" w14:textId="77777777" w:rsidR="003E3D07" w:rsidRDefault="003E3D07">
            <w:pPr>
              <w:pStyle w:val="TableText"/>
            </w:pPr>
            <w:r>
              <w:t>None</w:t>
            </w:r>
          </w:p>
        </w:tc>
        <w:tc>
          <w:tcPr>
            <w:tcW w:w="1296" w:type="dxa"/>
            <w:shd w:val="clear" w:color="auto" w:fill="auto"/>
          </w:tcPr>
          <w:p w14:paraId="66C5EAD1" w14:textId="77777777" w:rsidR="003E3D07" w:rsidRDefault="003E3D07">
            <w:pPr>
              <w:pStyle w:val="TableText"/>
              <w:rPr>
                <w:rFonts w:eastAsia="Symbol"/>
              </w:rPr>
            </w:pPr>
            <w:r>
              <w:t>1</w:t>
            </w:r>
          </w:p>
        </w:tc>
        <w:tc>
          <w:tcPr>
            <w:tcW w:w="1296" w:type="dxa"/>
            <w:shd w:val="clear" w:color="auto" w:fill="auto"/>
          </w:tcPr>
          <w:p w14:paraId="51CE4D3C" w14:textId="77777777" w:rsidR="003E3D07" w:rsidRDefault="003E3D07">
            <w:pPr>
              <w:pStyle w:val="TableText"/>
            </w:pPr>
            <w:r>
              <w:t>AGMcC(a)</w:t>
            </w:r>
          </w:p>
        </w:tc>
      </w:tr>
      <w:tr w:rsidR="00824338" w14:paraId="0352CFBC" w14:textId="77777777">
        <w:tblPrEx>
          <w:tblBorders>
            <w:insideH w:val="single" w:sz="4" w:space="0" w:color="auto"/>
            <w:insideV w:val="single" w:sz="4" w:space="0" w:color="auto"/>
          </w:tblBorders>
        </w:tblPrEx>
        <w:tc>
          <w:tcPr>
            <w:tcW w:w="1253" w:type="dxa"/>
            <w:shd w:val="clear" w:color="auto" w:fill="auto"/>
          </w:tcPr>
          <w:p w14:paraId="2D41E9D8" w14:textId="77777777" w:rsidR="003E3D07" w:rsidRDefault="003E3D07" w:rsidP="009C5939">
            <w:pPr>
              <w:pStyle w:val="TableText"/>
              <w:rPr>
                <w:rFonts w:eastAsia="Symbol"/>
              </w:rPr>
            </w:pPr>
            <w:r>
              <w:t>Anti-JMH</w:t>
            </w:r>
          </w:p>
        </w:tc>
        <w:tc>
          <w:tcPr>
            <w:tcW w:w="1253" w:type="dxa"/>
            <w:shd w:val="clear" w:color="auto" w:fill="auto"/>
          </w:tcPr>
          <w:p w14:paraId="54B4D5AA" w14:textId="77777777" w:rsidR="003E3D07" w:rsidRDefault="003E3D07" w:rsidP="009C5939">
            <w:pPr>
              <w:pStyle w:val="TableText"/>
            </w:pPr>
            <w:r>
              <w:t>None</w:t>
            </w:r>
          </w:p>
        </w:tc>
        <w:tc>
          <w:tcPr>
            <w:tcW w:w="878" w:type="dxa"/>
            <w:shd w:val="clear" w:color="auto" w:fill="auto"/>
          </w:tcPr>
          <w:p w14:paraId="3875BE90" w14:textId="77777777" w:rsidR="003E3D07" w:rsidRDefault="003E3D07" w:rsidP="009C5939">
            <w:pPr>
              <w:pStyle w:val="TableText"/>
            </w:pPr>
            <w:r>
              <w:t>No</w:t>
            </w:r>
          </w:p>
        </w:tc>
        <w:tc>
          <w:tcPr>
            <w:tcW w:w="878" w:type="dxa"/>
            <w:shd w:val="clear" w:color="auto" w:fill="auto"/>
          </w:tcPr>
          <w:p w14:paraId="181C720E" w14:textId="77777777" w:rsidR="003E3D07" w:rsidRDefault="003E3D07" w:rsidP="009C5939">
            <w:pPr>
              <w:pStyle w:val="TableText"/>
              <w:rPr>
                <w:rFonts w:eastAsia="Symbol"/>
              </w:rPr>
            </w:pPr>
            <w:r>
              <w:t>Optional</w:t>
            </w:r>
          </w:p>
        </w:tc>
        <w:tc>
          <w:tcPr>
            <w:tcW w:w="1253" w:type="dxa"/>
            <w:shd w:val="clear" w:color="auto" w:fill="auto"/>
          </w:tcPr>
          <w:p w14:paraId="16505177" w14:textId="77777777" w:rsidR="003E3D07" w:rsidRDefault="003E3D07" w:rsidP="009C5939">
            <w:pPr>
              <w:pStyle w:val="TableText"/>
              <w:rPr>
                <w:rFonts w:eastAsia="Symbol"/>
              </w:rPr>
            </w:pPr>
            <w:r>
              <w:t>JMH</w:t>
            </w:r>
          </w:p>
        </w:tc>
        <w:tc>
          <w:tcPr>
            <w:tcW w:w="1253" w:type="dxa"/>
            <w:shd w:val="clear" w:color="auto" w:fill="auto"/>
          </w:tcPr>
          <w:p w14:paraId="2251F58F" w14:textId="77777777" w:rsidR="003E3D07" w:rsidRDefault="003E3D07" w:rsidP="009C5939">
            <w:pPr>
              <w:pStyle w:val="TableText"/>
            </w:pPr>
            <w:r>
              <w:t>None</w:t>
            </w:r>
          </w:p>
        </w:tc>
        <w:tc>
          <w:tcPr>
            <w:tcW w:w="1296" w:type="dxa"/>
            <w:shd w:val="clear" w:color="auto" w:fill="auto"/>
          </w:tcPr>
          <w:p w14:paraId="3D4632AF" w14:textId="77777777" w:rsidR="003E3D07" w:rsidRDefault="003E3D07" w:rsidP="009C5939">
            <w:pPr>
              <w:pStyle w:val="TableText"/>
              <w:rPr>
                <w:rFonts w:eastAsia="Symbol"/>
              </w:rPr>
            </w:pPr>
            <w:r>
              <w:t>1</w:t>
            </w:r>
          </w:p>
        </w:tc>
        <w:tc>
          <w:tcPr>
            <w:tcW w:w="1296" w:type="dxa"/>
            <w:shd w:val="clear" w:color="auto" w:fill="auto"/>
          </w:tcPr>
          <w:p w14:paraId="49134535" w14:textId="77777777" w:rsidR="003E3D07" w:rsidRDefault="003E3D07" w:rsidP="009C5939">
            <w:pPr>
              <w:pStyle w:val="TableText"/>
            </w:pPr>
            <w:r>
              <w:t>AGJMH</w:t>
            </w:r>
          </w:p>
        </w:tc>
      </w:tr>
      <w:tr w:rsidR="00824338" w14:paraId="5C81B15E" w14:textId="77777777">
        <w:tblPrEx>
          <w:tblBorders>
            <w:insideH w:val="single" w:sz="4" w:space="0" w:color="auto"/>
            <w:insideV w:val="single" w:sz="4" w:space="0" w:color="auto"/>
          </w:tblBorders>
        </w:tblPrEx>
        <w:tc>
          <w:tcPr>
            <w:tcW w:w="1253" w:type="dxa"/>
            <w:shd w:val="clear" w:color="auto" w:fill="auto"/>
          </w:tcPr>
          <w:p w14:paraId="1AF80BBB" w14:textId="77777777" w:rsidR="003E3D07" w:rsidRDefault="003E3D07" w:rsidP="009C5939">
            <w:pPr>
              <w:pStyle w:val="TableText"/>
              <w:rPr>
                <w:rFonts w:eastAsia="Symbol"/>
              </w:rPr>
            </w:pPr>
            <w:r>
              <w:t>Anti-Yt(a)</w:t>
            </w:r>
          </w:p>
        </w:tc>
        <w:tc>
          <w:tcPr>
            <w:tcW w:w="1253" w:type="dxa"/>
            <w:shd w:val="clear" w:color="auto" w:fill="auto"/>
          </w:tcPr>
          <w:p w14:paraId="38E6D3C3" w14:textId="77777777" w:rsidR="003E3D07" w:rsidRDefault="003E3D07" w:rsidP="009C5939">
            <w:pPr>
              <w:pStyle w:val="TableText"/>
              <w:rPr>
                <w:rFonts w:eastAsia="Symbol"/>
              </w:rPr>
            </w:pPr>
            <w:r>
              <w:t>None</w:t>
            </w:r>
          </w:p>
        </w:tc>
        <w:tc>
          <w:tcPr>
            <w:tcW w:w="878" w:type="dxa"/>
            <w:shd w:val="clear" w:color="auto" w:fill="auto"/>
          </w:tcPr>
          <w:p w14:paraId="0A56AD9E" w14:textId="77777777" w:rsidR="003E3D07" w:rsidRDefault="003E3D07" w:rsidP="009C5939">
            <w:pPr>
              <w:pStyle w:val="TableText"/>
            </w:pPr>
            <w:r>
              <w:t>No</w:t>
            </w:r>
          </w:p>
        </w:tc>
        <w:tc>
          <w:tcPr>
            <w:tcW w:w="878" w:type="dxa"/>
            <w:shd w:val="clear" w:color="auto" w:fill="auto"/>
          </w:tcPr>
          <w:p w14:paraId="3A4F4EB4" w14:textId="77777777" w:rsidR="003E3D07" w:rsidRDefault="003E3D07" w:rsidP="009C5939">
            <w:pPr>
              <w:pStyle w:val="TableText"/>
              <w:rPr>
                <w:rFonts w:eastAsia="Symbol"/>
              </w:rPr>
            </w:pPr>
            <w:r>
              <w:t>Optional</w:t>
            </w:r>
          </w:p>
        </w:tc>
        <w:tc>
          <w:tcPr>
            <w:tcW w:w="1253" w:type="dxa"/>
            <w:shd w:val="clear" w:color="auto" w:fill="auto"/>
          </w:tcPr>
          <w:p w14:paraId="0F8B3419" w14:textId="77777777" w:rsidR="003E3D07" w:rsidRDefault="003E3D07" w:rsidP="009C5939">
            <w:pPr>
              <w:pStyle w:val="TableText"/>
              <w:rPr>
                <w:rFonts w:eastAsia="Symbol"/>
              </w:rPr>
            </w:pPr>
            <w:r>
              <w:t>Yt(a)</w:t>
            </w:r>
          </w:p>
        </w:tc>
        <w:tc>
          <w:tcPr>
            <w:tcW w:w="1253" w:type="dxa"/>
            <w:shd w:val="clear" w:color="auto" w:fill="auto"/>
          </w:tcPr>
          <w:p w14:paraId="6A5A5B5A" w14:textId="77777777" w:rsidR="003E3D07" w:rsidRDefault="003E3D07" w:rsidP="009C5939">
            <w:pPr>
              <w:pStyle w:val="TableText"/>
              <w:rPr>
                <w:rFonts w:eastAsia="Symbol"/>
              </w:rPr>
            </w:pPr>
            <w:r>
              <w:t>None</w:t>
            </w:r>
          </w:p>
        </w:tc>
        <w:tc>
          <w:tcPr>
            <w:tcW w:w="1296" w:type="dxa"/>
            <w:shd w:val="clear" w:color="auto" w:fill="auto"/>
          </w:tcPr>
          <w:p w14:paraId="276F7559" w14:textId="77777777" w:rsidR="003E3D07" w:rsidRDefault="003E3D07" w:rsidP="009C5939">
            <w:pPr>
              <w:pStyle w:val="TableText"/>
              <w:rPr>
                <w:rFonts w:eastAsia="Symbol"/>
              </w:rPr>
            </w:pPr>
            <w:r>
              <w:t>1</w:t>
            </w:r>
          </w:p>
        </w:tc>
        <w:tc>
          <w:tcPr>
            <w:tcW w:w="1296" w:type="dxa"/>
            <w:shd w:val="clear" w:color="auto" w:fill="auto"/>
          </w:tcPr>
          <w:p w14:paraId="79F58F27" w14:textId="77777777" w:rsidR="003E3D07" w:rsidRDefault="003E3D07" w:rsidP="009C5939">
            <w:pPr>
              <w:pStyle w:val="TableText"/>
              <w:rPr>
                <w:rFonts w:eastAsia="Symbol"/>
              </w:rPr>
            </w:pPr>
            <w:r>
              <w:t>AGYt(a)</w:t>
            </w:r>
          </w:p>
        </w:tc>
      </w:tr>
      <w:tr w:rsidR="00824338" w14:paraId="30CF6168" w14:textId="77777777">
        <w:tblPrEx>
          <w:tblBorders>
            <w:insideH w:val="single" w:sz="4" w:space="0" w:color="auto"/>
            <w:insideV w:val="single" w:sz="4" w:space="0" w:color="auto"/>
          </w:tblBorders>
        </w:tblPrEx>
        <w:tc>
          <w:tcPr>
            <w:tcW w:w="1253" w:type="dxa"/>
            <w:shd w:val="clear" w:color="auto" w:fill="auto"/>
          </w:tcPr>
          <w:p w14:paraId="767E5A0E" w14:textId="77777777" w:rsidR="003E3D07" w:rsidRDefault="003E3D07" w:rsidP="009C5939">
            <w:pPr>
              <w:pStyle w:val="TableText"/>
              <w:rPr>
                <w:rFonts w:eastAsia="Symbol"/>
              </w:rPr>
            </w:pPr>
            <w:r>
              <w:t>Anti-Yt(b)</w:t>
            </w:r>
          </w:p>
        </w:tc>
        <w:tc>
          <w:tcPr>
            <w:tcW w:w="1253" w:type="dxa"/>
            <w:shd w:val="clear" w:color="auto" w:fill="auto"/>
          </w:tcPr>
          <w:p w14:paraId="6851D567" w14:textId="77777777" w:rsidR="003E3D07" w:rsidRDefault="003E3D07" w:rsidP="009C5939">
            <w:pPr>
              <w:pStyle w:val="TableText"/>
              <w:rPr>
                <w:rFonts w:eastAsia="Symbol"/>
              </w:rPr>
            </w:pPr>
            <w:r>
              <w:t>None</w:t>
            </w:r>
          </w:p>
        </w:tc>
        <w:tc>
          <w:tcPr>
            <w:tcW w:w="878" w:type="dxa"/>
            <w:shd w:val="clear" w:color="auto" w:fill="auto"/>
          </w:tcPr>
          <w:p w14:paraId="2674B63F" w14:textId="77777777" w:rsidR="003E3D07" w:rsidRDefault="003E3D07" w:rsidP="009C5939">
            <w:pPr>
              <w:pStyle w:val="TableText"/>
            </w:pPr>
            <w:r>
              <w:t>No</w:t>
            </w:r>
          </w:p>
        </w:tc>
        <w:tc>
          <w:tcPr>
            <w:tcW w:w="878" w:type="dxa"/>
            <w:shd w:val="clear" w:color="auto" w:fill="auto"/>
          </w:tcPr>
          <w:p w14:paraId="668062F4" w14:textId="77777777" w:rsidR="003E3D07" w:rsidRDefault="003E3D07" w:rsidP="009C5939">
            <w:pPr>
              <w:pStyle w:val="TableText"/>
              <w:rPr>
                <w:rFonts w:eastAsia="Symbol"/>
              </w:rPr>
            </w:pPr>
            <w:r>
              <w:t>Optional</w:t>
            </w:r>
          </w:p>
        </w:tc>
        <w:tc>
          <w:tcPr>
            <w:tcW w:w="1253" w:type="dxa"/>
            <w:shd w:val="clear" w:color="auto" w:fill="auto"/>
          </w:tcPr>
          <w:p w14:paraId="66612333" w14:textId="77777777" w:rsidR="003E3D07" w:rsidRDefault="003E3D07" w:rsidP="009C5939">
            <w:pPr>
              <w:pStyle w:val="TableText"/>
              <w:rPr>
                <w:rFonts w:eastAsia="Symbol"/>
              </w:rPr>
            </w:pPr>
            <w:r>
              <w:t>Yt(b)</w:t>
            </w:r>
          </w:p>
        </w:tc>
        <w:tc>
          <w:tcPr>
            <w:tcW w:w="1253" w:type="dxa"/>
            <w:shd w:val="clear" w:color="auto" w:fill="auto"/>
          </w:tcPr>
          <w:p w14:paraId="37903F55" w14:textId="77777777" w:rsidR="003E3D07" w:rsidRDefault="003E3D07" w:rsidP="009C5939">
            <w:pPr>
              <w:pStyle w:val="TableText"/>
              <w:rPr>
                <w:rFonts w:eastAsia="Symbol"/>
              </w:rPr>
            </w:pPr>
            <w:r>
              <w:t>None</w:t>
            </w:r>
          </w:p>
        </w:tc>
        <w:tc>
          <w:tcPr>
            <w:tcW w:w="1296" w:type="dxa"/>
            <w:shd w:val="clear" w:color="auto" w:fill="auto"/>
          </w:tcPr>
          <w:p w14:paraId="33DA779F" w14:textId="77777777" w:rsidR="003E3D07" w:rsidRDefault="003E3D07" w:rsidP="009C5939">
            <w:pPr>
              <w:pStyle w:val="TableText"/>
              <w:rPr>
                <w:rFonts w:eastAsia="Symbol"/>
              </w:rPr>
            </w:pPr>
            <w:r>
              <w:t>92</w:t>
            </w:r>
          </w:p>
        </w:tc>
        <w:tc>
          <w:tcPr>
            <w:tcW w:w="1296" w:type="dxa"/>
            <w:shd w:val="clear" w:color="auto" w:fill="auto"/>
          </w:tcPr>
          <w:p w14:paraId="5F2BDD23" w14:textId="77777777" w:rsidR="003E3D07" w:rsidRDefault="003E3D07" w:rsidP="009C5939">
            <w:pPr>
              <w:pStyle w:val="TableText"/>
              <w:rPr>
                <w:rFonts w:eastAsia="Symbol"/>
              </w:rPr>
            </w:pPr>
            <w:r>
              <w:t>AGYt(b)</w:t>
            </w:r>
          </w:p>
        </w:tc>
      </w:tr>
      <w:tr w:rsidR="00824338" w14:paraId="67FC33DF" w14:textId="77777777">
        <w:tblPrEx>
          <w:tblBorders>
            <w:insideH w:val="single" w:sz="4" w:space="0" w:color="auto"/>
            <w:insideV w:val="single" w:sz="4" w:space="0" w:color="auto"/>
          </w:tblBorders>
        </w:tblPrEx>
        <w:tc>
          <w:tcPr>
            <w:tcW w:w="1253" w:type="dxa"/>
            <w:shd w:val="clear" w:color="auto" w:fill="auto"/>
          </w:tcPr>
          <w:p w14:paraId="1ED89685" w14:textId="77777777" w:rsidR="003E3D07" w:rsidRDefault="003E3D07" w:rsidP="009C5939">
            <w:pPr>
              <w:pStyle w:val="TableText"/>
              <w:rPr>
                <w:rFonts w:eastAsia="Symbol"/>
              </w:rPr>
            </w:pPr>
            <w:r>
              <w:t>HTLA (probable)</w:t>
            </w:r>
          </w:p>
        </w:tc>
        <w:tc>
          <w:tcPr>
            <w:tcW w:w="1253" w:type="dxa"/>
            <w:shd w:val="clear" w:color="auto" w:fill="auto"/>
          </w:tcPr>
          <w:p w14:paraId="76132795" w14:textId="77777777" w:rsidR="003E3D07" w:rsidRDefault="003E3D07" w:rsidP="009C5939">
            <w:pPr>
              <w:pStyle w:val="TableText"/>
            </w:pPr>
            <w:r>
              <w:t>None</w:t>
            </w:r>
          </w:p>
        </w:tc>
        <w:tc>
          <w:tcPr>
            <w:tcW w:w="878" w:type="dxa"/>
            <w:shd w:val="clear" w:color="auto" w:fill="auto"/>
          </w:tcPr>
          <w:p w14:paraId="57E272F8" w14:textId="77777777" w:rsidR="003E3D07" w:rsidRDefault="003E3D07" w:rsidP="009C5939">
            <w:pPr>
              <w:pStyle w:val="TableText"/>
            </w:pPr>
            <w:r>
              <w:t>No</w:t>
            </w:r>
          </w:p>
        </w:tc>
        <w:tc>
          <w:tcPr>
            <w:tcW w:w="878" w:type="dxa"/>
            <w:shd w:val="clear" w:color="auto" w:fill="auto"/>
          </w:tcPr>
          <w:p w14:paraId="2561670B" w14:textId="77777777" w:rsidR="003E3D07" w:rsidRDefault="003E3D07" w:rsidP="009C5939">
            <w:pPr>
              <w:pStyle w:val="TableText"/>
              <w:rPr>
                <w:rFonts w:eastAsia="Symbol"/>
              </w:rPr>
            </w:pPr>
            <w:r>
              <w:t>No</w:t>
            </w:r>
          </w:p>
        </w:tc>
        <w:tc>
          <w:tcPr>
            <w:tcW w:w="1253" w:type="dxa"/>
            <w:shd w:val="clear" w:color="auto" w:fill="auto"/>
          </w:tcPr>
          <w:p w14:paraId="24BAC765" w14:textId="77777777" w:rsidR="003E3D07" w:rsidRDefault="003E3D07" w:rsidP="009C5939">
            <w:pPr>
              <w:pStyle w:val="TableText"/>
              <w:rPr>
                <w:rFonts w:eastAsia="Symbol"/>
              </w:rPr>
            </w:pPr>
            <w:r>
              <w:t>None</w:t>
            </w:r>
          </w:p>
        </w:tc>
        <w:tc>
          <w:tcPr>
            <w:tcW w:w="1253" w:type="dxa"/>
            <w:shd w:val="clear" w:color="auto" w:fill="auto"/>
          </w:tcPr>
          <w:p w14:paraId="2C804296" w14:textId="77777777" w:rsidR="003E3D07" w:rsidRDefault="003E3D07" w:rsidP="009C5939">
            <w:pPr>
              <w:pStyle w:val="TableText"/>
              <w:rPr>
                <w:rFonts w:eastAsia="Symbol"/>
              </w:rPr>
            </w:pPr>
            <w:r>
              <w:t>None</w:t>
            </w:r>
          </w:p>
        </w:tc>
        <w:tc>
          <w:tcPr>
            <w:tcW w:w="1296" w:type="dxa"/>
            <w:shd w:val="clear" w:color="auto" w:fill="auto"/>
          </w:tcPr>
          <w:p w14:paraId="4F87469D" w14:textId="77777777" w:rsidR="003E3D07" w:rsidRDefault="003E3D07" w:rsidP="009C5939">
            <w:pPr>
              <w:pStyle w:val="TableText"/>
              <w:rPr>
                <w:rFonts w:eastAsia="Symbol"/>
              </w:rPr>
            </w:pPr>
            <w:r>
              <w:rPr>
                <w:rFonts w:eastAsia="Symbol"/>
              </w:rPr>
              <w:t>0</w:t>
            </w:r>
          </w:p>
        </w:tc>
        <w:tc>
          <w:tcPr>
            <w:tcW w:w="1296" w:type="dxa"/>
            <w:vMerge w:val="restart"/>
            <w:shd w:val="clear" w:color="auto" w:fill="auto"/>
          </w:tcPr>
          <w:p w14:paraId="13ACD1E0" w14:textId="77777777" w:rsidR="003E3D07" w:rsidRDefault="003E3D07" w:rsidP="009C5939">
            <w:pPr>
              <w:pStyle w:val="TableText"/>
            </w:pPr>
            <w:r>
              <w:rPr>
                <w:rFonts w:eastAsia="Symbol"/>
              </w:rPr>
              <w:t>None</w:t>
            </w:r>
          </w:p>
        </w:tc>
      </w:tr>
      <w:tr w:rsidR="00824338" w14:paraId="7845CE28" w14:textId="77777777">
        <w:tblPrEx>
          <w:tblBorders>
            <w:insideH w:val="single" w:sz="4" w:space="0" w:color="auto"/>
            <w:insideV w:val="single" w:sz="4" w:space="0" w:color="auto"/>
          </w:tblBorders>
        </w:tblPrEx>
        <w:tc>
          <w:tcPr>
            <w:tcW w:w="1253" w:type="dxa"/>
            <w:shd w:val="clear" w:color="auto" w:fill="auto"/>
          </w:tcPr>
          <w:p w14:paraId="515EE660" w14:textId="77777777" w:rsidR="003E3D07" w:rsidRDefault="003E3D07" w:rsidP="009C5939">
            <w:pPr>
              <w:pStyle w:val="TableText"/>
            </w:pPr>
            <w:r>
              <w:t>Antibody, No Specificity</w:t>
            </w:r>
          </w:p>
          <w:p w14:paraId="40B8CE16" w14:textId="77777777" w:rsidR="003E3D07" w:rsidRDefault="003E3D07" w:rsidP="009C5939">
            <w:pPr>
              <w:pStyle w:val="TableText"/>
              <w:rPr>
                <w:sz w:val="20"/>
              </w:rPr>
            </w:pPr>
            <w:r>
              <w:t>Identified</w:t>
            </w:r>
          </w:p>
        </w:tc>
        <w:tc>
          <w:tcPr>
            <w:tcW w:w="1253" w:type="dxa"/>
            <w:shd w:val="clear" w:color="auto" w:fill="auto"/>
          </w:tcPr>
          <w:p w14:paraId="0CC6FA56" w14:textId="77777777" w:rsidR="003E3D07" w:rsidRDefault="003E3D07" w:rsidP="009C5939">
            <w:pPr>
              <w:pStyle w:val="TableText"/>
              <w:rPr>
                <w:sz w:val="20"/>
              </w:rPr>
            </w:pPr>
            <w:r>
              <w:t>Antibody (not otherwise specified)</w:t>
            </w:r>
          </w:p>
        </w:tc>
        <w:tc>
          <w:tcPr>
            <w:tcW w:w="878" w:type="dxa"/>
            <w:shd w:val="clear" w:color="auto" w:fill="auto"/>
          </w:tcPr>
          <w:p w14:paraId="487E6EA3" w14:textId="77777777" w:rsidR="003E3D07" w:rsidRDefault="003E3D07" w:rsidP="009C5939">
            <w:pPr>
              <w:pStyle w:val="TableText"/>
            </w:pPr>
            <w:r>
              <w:t>Unknown</w:t>
            </w:r>
            <w:r w:rsidR="00191509" w:rsidRPr="00191509">
              <w:rPr>
                <w:szCs w:val="18"/>
              </w:rPr>
              <w:t>§</w:t>
            </w:r>
          </w:p>
        </w:tc>
        <w:tc>
          <w:tcPr>
            <w:tcW w:w="878" w:type="dxa"/>
            <w:shd w:val="clear" w:color="auto" w:fill="auto"/>
          </w:tcPr>
          <w:p w14:paraId="3567424D" w14:textId="77777777" w:rsidR="003E3D07" w:rsidRDefault="003E3D07" w:rsidP="009C5939">
            <w:pPr>
              <w:pStyle w:val="TableText"/>
            </w:pPr>
            <w:r>
              <w:t>No</w:t>
            </w:r>
          </w:p>
        </w:tc>
        <w:tc>
          <w:tcPr>
            <w:tcW w:w="1253" w:type="dxa"/>
            <w:shd w:val="clear" w:color="auto" w:fill="auto"/>
          </w:tcPr>
          <w:p w14:paraId="55674AB4" w14:textId="77777777" w:rsidR="003E3D07" w:rsidRDefault="003E3D07" w:rsidP="009C5939">
            <w:pPr>
              <w:pStyle w:val="TableText"/>
            </w:pPr>
            <w:r>
              <w:t>None</w:t>
            </w:r>
          </w:p>
        </w:tc>
        <w:tc>
          <w:tcPr>
            <w:tcW w:w="1253" w:type="dxa"/>
            <w:shd w:val="clear" w:color="auto" w:fill="auto"/>
          </w:tcPr>
          <w:p w14:paraId="76A9C736" w14:textId="77777777" w:rsidR="003E3D07" w:rsidRDefault="003E3D07" w:rsidP="009C5939">
            <w:pPr>
              <w:pStyle w:val="TableText"/>
            </w:pPr>
            <w:r>
              <w:t>None</w:t>
            </w:r>
          </w:p>
        </w:tc>
        <w:tc>
          <w:tcPr>
            <w:tcW w:w="1296" w:type="dxa"/>
            <w:shd w:val="clear" w:color="auto" w:fill="auto"/>
          </w:tcPr>
          <w:p w14:paraId="6A4C4B11"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0BE8AD1C" w14:textId="77777777" w:rsidR="003E3D07" w:rsidRDefault="003E3D07" w:rsidP="009C5939">
            <w:pPr>
              <w:pStyle w:val="TableText"/>
              <w:rPr>
                <w:rFonts w:eastAsia="Symbol"/>
              </w:rPr>
            </w:pPr>
          </w:p>
        </w:tc>
      </w:tr>
      <w:tr w:rsidR="00824338" w14:paraId="3ECAFF10" w14:textId="77777777">
        <w:tblPrEx>
          <w:tblBorders>
            <w:insideH w:val="single" w:sz="4" w:space="0" w:color="auto"/>
            <w:insideV w:val="single" w:sz="4" w:space="0" w:color="auto"/>
          </w:tblBorders>
        </w:tblPrEx>
        <w:tc>
          <w:tcPr>
            <w:tcW w:w="1253" w:type="dxa"/>
            <w:shd w:val="clear" w:color="auto" w:fill="auto"/>
          </w:tcPr>
          <w:p w14:paraId="2902BD35" w14:textId="77777777" w:rsidR="003E3D07" w:rsidRDefault="003E3D07" w:rsidP="009C5939">
            <w:pPr>
              <w:pStyle w:val="TableText"/>
            </w:pPr>
            <w:r>
              <w:lastRenderedPageBreak/>
              <w:t>Antibody to Low-Incidence Antigen</w:t>
            </w:r>
          </w:p>
        </w:tc>
        <w:tc>
          <w:tcPr>
            <w:tcW w:w="1253" w:type="dxa"/>
            <w:shd w:val="clear" w:color="auto" w:fill="auto"/>
          </w:tcPr>
          <w:p w14:paraId="69216AA6" w14:textId="77777777" w:rsidR="003E3D07" w:rsidRDefault="003E3D07" w:rsidP="009C5939">
            <w:pPr>
              <w:pStyle w:val="TableText"/>
            </w:pPr>
            <w:r>
              <w:t>Antibody, private (not otherwise specified)</w:t>
            </w:r>
          </w:p>
        </w:tc>
        <w:tc>
          <w:tcPr>
            <w:tcW w:w="878" w:type="dxa"/>
            <w:shd w:val="clear" w:color="auto" w:fill="auto"/>
          </w:tcPr>
          <w:p w14:paraId="42055E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630E4D7E" w14:textId="77777777" w:rsidR="003E3D07" w:rsidRDefault="003E3D07" w:rsidP="009C5939">
            <w:pPr>
              <w:pStyle w:val="TableText"/>
            </w:pPr>
            <w:r>
              <w:t>No</w:t>
            </w:r>
          </w:p>
        </w:tc>
        <w:tc>
          <w:tcPr>
            <w:tcW w:w="1253" w:type="dxa"/>
            <w:shd w:val="clear" w:color="auto" w:fill="auto"/>
          </w:tcPr>
          <w:p w14:paraId="36BFC685" w14:textId="77777777" w:rsidR="003E3D07" w:rsidRDefault="003E3D07" w:rsidP="009C5939">
            <w:pPr>
              <w:pStyle w:val="TableText"/>
            </w:pPr>
            <w:r>
              <w:t>None</w:t>
            </w:r>
          </w:p>
        </w:tc>
        <w:tc>
          <w:tcPr>
            <w:tcW w:w="1253" w:type="dxa"/>
            <w:shd w:val="clear" w:color="auto" w:fill="auto"/>
          </w:tcPr>
          <w:p w14:paraId="762FBDCC" w14:textId="77777777" w:rsidR="003E3D07" w:rsidRDefault="003E3D07" w:rsidP="009C5939">
            <w:pPr>
              <w:pStyle w:val="TableText"/>
            </w:pPr>
            <w:r>
              <w:t>None</w:t>
            </w:r>
          </w:p>
        </w:tc>
        <w:tc>
          <w:tcPr>
            <w:tcW w:w="1296" w:type="dxa"/>
            <w:shd w:val="clear" w:color="auto" w:fill="auto"/>
          </w:tcPr>
          <w:p w14:paraId="20912104" w14:textId="77777777" w:rsidR="003E3D07" w:rsidRDefault="003E3D07" w:rsidP="009C5939">
            <w:pPr>
              <w:pStyle w:val="TableText"/>
              <w:rPr>
                <w:rFonts w:eastAsia="Symbol"/>
              </w:rPr>
            </w:pPr>
            <w:r>
              <w:rPr>
                <w:rFonts w:eastAsia="Symbol"/>
              </w:rPr>
              <w:t>99</w:t>
            </w:r>
          </w:p>
        </w:tc>
        <w:tc>
          <w:tcPr>
            <w:tcW w:w="1296" w:type="dxa"/>
            <w:vMerge/>
            <w:shd w:val="clear" w:color="auto" w:fill="auto"/>
          </w:tcPr>
          <w:p w14:paraId="7AAC4B20" w14:textId="77777777" w:rsidR="003E3D07" w:rsidRDefault="003E3D07" w:rsidP="009C5939">
            <w:pPr>
              <w:pStyle w:val="TableText"/>
              <w:rPr>
                <w:rFonts w:eastAsia="Symbol"/>
              </w:rPr>
            </w:pPr>
          </w:p>
        </w:tc>
      </w:tr>
      <w:tr w:rsidR="00824338" w14:paraId="3F4996E0" w14:textId="77777777">
        <w:tblPrEx>
          <w:tblBorders>
            <w:insideH w:val="single" w:sz="4" w:space="0" w:color="auto"/>
            <w:insideV w:val="single" w:sz="4" w:space="0" w:color="auto"/>
          </w:tblBorders>
        </w:tblPrEx>
        <w:tc>
          <w:tcPr>
            <w:tcW w:w="1253" w:type="dxa"/>
            <w:shd w:val="clear" w:color="auto" w:fill="auto"/>
          </w:tcPr>
          <w:p w14:paraId="0CA7ED25" w14:textId="77777777" w:rsidR="003E3D07" w:rsidRDefault="003E3D07" w:rsidP="009C5939">
            <w:pPr>
              <w:pStyle w:val="TableText"/>
              <w:rPr>
                <w:sz w:val="20"/>
              </w:rPr>
            </w:pPr>
            <w:r>
              <w:t>Antibody to High-Incidence Antigen</w:t>
            </w:r>
          </w:p>
        </w:tc>
        <w:tc>
          <w:tcPr>
            <w:tcW w:w="1253" w:type="dxa"/>
            <w:shd w:val="clear" w:color="auto" w:fill="auto"/>
          </w:tcPr>
          <w:p w14:paraId="2141603D" w14:textId="77777777" w:rsidR="003E3D07" w:rsidRDefault="003E3D07" w:rsidP="009C5939">
            <w:pPr>
              <w:pStyle w:val="TableText"/>
              <w:rPr>
                <w:sz w:val="20"/>
              </w:rPr>
            </w:pPr>
            <w:r>
              <w:t>Antibody, public (not otherwise specified)</w:t>
            </w:r>
          </w:p>
        </w:tc>
        <w:tc>
          <w:tcPr>
            <w:tcW w:w="878" w:type="dxa"/>
            <w:shd w:val="clear" w:color="auto" w:fill="auto"/>
          </w:tcPr>
          <w:p w14:paraId="6415B5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2FE7FD40" w14:textId="77777777" w:rsidR="003E3D07" w:rsidRDefault="003E3D07" w:rsidP="009C5939">
            <w:pPr>
              <w:pStyle w:val="TableText"/>
            </w:pPr>
            <w:r>
              <w:t>No</w:t>
            </w:r>
          </w:p>
        </w:tc>
        <w:tc>
          <w:tcPr>
            <w:tcW w:w="1253" w:type="dxa"/>
            <w:shd w:val="clear" w:color="auto" w:fill="auto"/>
          </w:tcPr>
          <w:p w14:paraId="71EB51B2" w14:textId="77777777" w:rsidR="003E3D07" w:rsidRDefault="003E3D07" w:rsidP="009C5939">
            <w:pPr>
              <w:pStyle w:val="TableText"/>
            </w:pPr>
            <w:r>
              <w:t>None</w:t>
            </w:r>
          </w:p>
        </w:tc>
        <w:tc>
          <w:tcPr>
            <w:tcW w:w="1253" w:type="dxa"/>
            <w:shd w:val="clear" w:color="auto" w:fill="auto"/>
          </w:tcPr>
          <w:p w14:paraId="6BAA0482" w14:textId="77777777" w:rsidR="003E3D07" w:rsidRDefault="003E3D07" w:rsidP="009C5939">
            <w:pPr>
              <w:pStyle w:val="TableText"/>
            </w:pPr>
            <w:r>
              <w:t>None</w:t>
            </w:r>
          </w:p>
        </w:tc>
        <w:tc>
          <w:tcPr>
            <w:tcW w:w="1296" w:type="dxa"/>
            <w:shd w:val="clear" w:color="auto" w:fill="auto"/>
          </w:tcPr>
          <w:p w14:paraId="747BF053"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51BF9F28" w14:textId="77777777" w:rsidR="003E3D07" w:rsidRDefault="003E3D07" w:rsidP="009C5939">
            <w:pPr>
              <w:pStyle w:val="TableText"/>
              <w:rPr>
                <w:rFonts w:eastAsia="Symbol"/>
              </w:rPr>
            </w:pPr>
          </w:p>
        </w:tc>
      </w:tr>
      <w:tr w:rsidR="00A447A2" w14:paraId="3D20AD8A" w14:textId="77777777">
        <w:tblPrEx>
          <w:tblBorders>
            <w:insideH w:val="single" w:sz="4" w:space="0" w:color="auto"/>
            <w:insideV w:val="single" w:sz="4" w:space="0" w:color="auto"/>
          </w:tblBorders>
        </w:tblPrEx>
        <w:tc>
          <w:tcPr>
            <w:tcW w:w="1253" w:type="dxa"/>
            <w:shd w:val="clear" w:color="auto" w:fill="auto"/>
          </w:tcPr>
          <w:p w14:paraId="052DE4F2" w14:textId="77777777" w:rsidR="00A447A2" w:rsidRDefault="00A447A2" w:rsidP="009C5939">
            <w:pPr>
              <w:pStyle w:val="TableText"/>
            </w:pPr>
            <w:r>
              <w:t xml:space="preserve">Serologic Crossmatch Test Required </w:t>
            </w:r>
            <w:r w:rsidRPr="00A447A2">
              <w:rPr>
                <w:vanish/>
              </w:rPr>
              <w:t>DR 3145</w:t>
            </w:r>
          </w:p>
        </w:tc>
        <w:tc>
          <w:tcPr>
            <w:tcW w:w="1253" w:type="dxa"/>
            <w:shd w:val="clear" w:color="auto" w:fill="auto"/>
          </w:tcPr>
          <w:p w14:paraId="4CB4DC06" w14:textId="77777777" w:rsidR="00A447A2" w:rsidRDefault="00A447A2" w:rsidP="009C5939">
            <w:pPr>
              <w:pStyle w:val="TableText"/>
            </w:pPr>
            <w:r>
              <w:t>N/A</w:t>
            </w:r>
          </w:p>
        </w:tc>
        <w:tc>
          <w:tcPr>
            <w:tcW w:w="878" w:type="dxa"/>
            <w:shd w:val="clear" w:color="auto" w:fill="auto"/>
          </w:tcPr>
          <w:p w14:paraId="5169B04A" w14:textId="77777777" w:rsidR="00A447A2" w:rsidRDefault="00A447A2" w:rsidP="009C5939">
            <w:pPr>
              <w:pStyle w:val="TableText"/>
            </w:pPr>
            <w:r>
              <w:t>No</w:t>
            </w:r>
          </w:p>
        </w:tc>
        <w:tc>
          <w:tcPr>
            <w:tcW w:w="878" w:type="dxa"/>
            <w:shd w:val="clear" w:color="auto" w:fill="auto"/>
          </w:tcPr>
          <w:p w14:paraId="5E9CE61D" w14:textId="77777777" w:rsidR="00A447A2" w:rsidRDefault="00A447A2" w:rsidP="009C5939">
            <w:pPr>
              <w:pStyle w:val="TableText"/>
            </w:pPr>
            <w:r>
              <w:t>No</w:t>
            </w:r>
          </w:p>
        </w:tc>
        <w:tc>
          <w:tcPr>
            <w:tcW w:w="1253" w:type="dxa"/>
            <w:shd w:val="clear" w:color="auto" w:fill="auto"/>
          </w:tcPr>
          <w:p w14:paraId="4434E191" w14:textId="77777777" w:rsidR="00A447A2" w:rsidRDefault="00A447A2" w:rsidP="009C5939">
            <w:pPr>
              <w:pStyle w:val="TableText"/>
            </w:pPr>
            <w:r>
              <w:t>None</w:t>
            </w:r>
          </w:p>
        </w:tc>
        <w:tc>
          <w:tcPr>
            <w:tcW w:w="1253" w:type="dxa"/>
            <w:shd w:val="clear" w:color="auto" w:fill="auto"/>
          </w:tcPr>
          <w:p w14:paraId="3BBE5B42" w14:textId="77777777" w:rsidR="00A447A2" w:rsidRDefault="00A447A2" w:rsidP="009C5939">
            <w:pPr>
              <w:pStyle w:val="TableText"/>
            </w:pPr>
            <w:r>
              <w:t>None</w:t>
            </w:r>
          </w:p>
        </w:tc>
        <w:tc>
          <w:tcPr>
            <w:tcW w:w="1296" w:type="dxa"/>
            <w:shd w:val="clear" w:color="auto" w:fill="auto"/>
          </w:tcPr>
          <w:p w14:paraId="10BFB5D1" w14:textId="77777777" w:rsidR="00A447A2" w:rsidRDefault="00A447A2" w:rsidP="009C5939">
            <w:pPr>
              <w:pStyle w:val="TableText"/>
              <w:rPr>
                <w:rFonts w:eastAsia="Symbol"/>
              </w:rPr>
            </w:pPr>
            <w:r>
              <w:rPr>
                <w:rFonts w:eastAsia="Symbol"/>
              </w:rPr>
              <w:t>N/A</w:t>
            </w:r>
          </w:p>
        </w:tc>
        <w:tc>
          <w:tcPr>
            <w:tcW w:w="1296" w:type="dxa"/>
            <w:shd w:val="clear" w:color="auto" w:fill="auto"/>
          </w:tcPr>
          <w:p w14:paraId="25AEC74D" w14:textId="77777777" w:rsidR="00A447A2" w:rsidRDefault="00A447A2" w:rsidP="009C5939">
            <w:pPr>
              <w:pStyle w:val="TableText"/>
              <w:rPr>
                <w:rFonts w:eastAsia="Symbol"/>
              </w:rPr>
            </w:pPr>
            <w:r>
              <w:rPr>
                <w:rFonts w:eastAsia="Symbol"/>
              </w:rPr>
              <w:t>None</w:t>
            </w:r>
          </w:p>
        </w:tc>
      </w:tr>
    </w:tbl>
    <w:bookmarkEnd w:id="622"/>
    <w:p w14:paraId="29AE556F" w14:textId="77777777" w:rsidR="00460F61" w:rsidRDefault="00460F61" w:rsidP="00460F61">
      <w:pPr>
        <w:pStyle w:val="BodyText"/>
      </w:pPr>
      <w:r>
        <w:t xml:space="preserve">*Specificities written </w:t>
      </w:r>
      <w:r w:rsidR="00C732CF">
        <w:t>as</w:t>
      </w:r>
      <w:r>
        <w:t xml:space="preserve"> superscript</w:t>
      </w:r>
      <w:r w:rsidR="000C01A8">
        <w:t xml:space="preserve"> or subscript</w:t>
      </w:r>
      <w:r>
        <w:t xml:space="preserve"> </w:t>
      </w:r>
      <w:r w:rsidR="00C732CF">
        <w:t xml:space="preserve">letters </w:t>
      </w:r>
      <w:r>
        <w:t xml:space="preserve">in blood bank literature are </w:t>
      </w:r>
      <w:r w:rsidR="00C732CF">
        <w:t>shown as</w:t>
      </w:r>
      <w:r>
        <w:t xml:space="preserve"> letters enclosed in parentheses in VBECS </w:t>
      </w:r>
      <w:r w:rsidR="00C732CF">
        <w:t>(</w:t>
      </w:r>
      <w:r>
        <w:t>the GUI cannot display superscript</w:t>
      </w:r>
      <w:r w:rsidR="000C01A8">
        <w:t xml:space="preserve"> or subscript</w:t>
      </w:r>
      <w:r>
        <w:t xml:space="preserve"> letter</w:t>
      </w:r>
      <w:r w:rsidR="00C732CF">
        <w:t>s)</w:t>
      </w:r>
      <w:r>
        <w:t xml:space="preserve">. Specificities written </w:t>
      </w:r>
      <w:r w:rsidR="00C732CF">
        <w:t>as</w:t>
      </w:r>
      <w:r>
        <w:t xml:space="preserve"> subscript</w:t>
      </w:r>
      <w:r w:rsidR="00C732CF">
        <w:t xml:space="preserve"> characters</w:t>
      </w:r>
      <w:r>
        <w:t xml:space="preserve"> in blood bank literature are</w:t>
      </w:r>
      <w:r w:rsidR="00C732CF">
        <w:t xml:space="preserve"> shown as</w:t>
      </w:r>
      <w:r>
        <w:t xml:space="preserve"> numbers or letters not enclosed in parentheses.</w:t>
      </w:r>
    </w:p>
    <w:p w14:paraId="2010560C" w14:textId="77777777" w:rsidR="00460F61" w:rsidRDefault="001116E3" w:rsidP="00460F61">
      <w:pPr>
        <w:pStyle w:val="BodyText"/>
      </w:pPr>
      <w:r w:rsidRPr="00191509">
        <w:rPr>
          <w:rFonts w:eastAsia="Symbol"/>
        </w:rPr>
        <w:t>†</w:t>
      </w:r>
      <w:r w:rsidR="00460F61">
        <w:t xml:space="preserve">Examples of common </w:t>
      </w:r>
      <w:r w:rsidR="00460F61" w:rsidRPr="00CA6E27">
        <w:rPr>
          <w:bCs/>
        </w:rPr>
        <w:t>VistA</w:t>
      </w:r>
      <w:r w:rsidR="00460F61">
        <w:t xml:space="preserve"> antibody</w:t>
      </w:r>
      <w:r w:rsidR="00EB4BDF">
        <w:t xml:space="preserve"> and </w:t>
      </w:r>
      <w:r w:rsidR="00460F61">
        <w:t xml:space="preserve">antigen terminology. Individual sites may vary. Refer to </w:t>
      </w:r>
      <w:r w:rsidR="00EB4BDF">
        <w:t>division-specific</w:t>
      </w:r>
      <w:r w:rsidR="00460F61">
        <w:t xml:space="preserve"> </w:t>
      </w:r>
      <w:r w:rsidR="00EB4BDF">
        <w:t xml:space="preserve">mapping </w:t>
      </w:r>
      <w:r w:rsidR="00460F61">
        <w:t>documents.</w:t>
      </w:r>
    </w:p>
    <w:p w14:paraId="2DC1D238" w14:textId="77777777" w:rsidR="001116E3" w:rsidRDefault="001116E3" w:rsidP="00460F61">
      <w:pPr>
        <w:pStyle w:val="BodyText"/>
        <w:rPr>
          <w:rFonts w:eastAsia="Symbol"/>
        </w:rPr>
      </w:pPr>
      <w:r>
        <w:rPr>
          <w:rFonts w:eastAsia="Symbol"/>
        </w:rPr>
        <w:t>‡The user will order the tests for each antigen separately; VBECS does not display a duplicate antigen typing for this com</w:t>
      </w:r>
      <w:r w:rsidR="00C15725">
        <w:rPr>
          <w:rFonts w:eastAsia="Symbol"/>
        </w:rPr>
        <w:t>bination antibody specificity.</w:t>
      </w:r>
    </w:p>
    <w:p w14:paraId="7FAA693C" w14:textId="77777777" w:rsidR="004D0818" w:rsidRDefault="00F528F3" w:rsidP="00270245">
      <w:pPr>
        <w:pStyle w:val="BodyText"/>
      </w:pPr>
      <w:r w:rsidRPr="00191509">
        <w:t>§</w:t>
      </w:r>
      <w:r w:rsidR="004D0818" w:rsidRPr="00663162">
        <w:t>When the clinical significance is unknow</w:t>
      </w:r>
      <w:r w:rsidR="004D0818">
        <w:t>n,</w:t>
      </w:r>
      <w:r w:rsidR="004D0818" w:rsidRPr="00663162">
        <w:t xml:space="preserve"> it is displayed as "No" due to the limitations of the system</w:t>
      </w:r>
      <w:r w:rsidR="004D0818">
        <w:t>.</w:t>
      </w:r>
    </w:p>
    <w:p w14:paraId="47941A28" w14:textId="77777777" w:rsidR="002A21AE" w:rsidRDefault="0065062F" w:rsidP="0065062F">
      <w:pPr>
        <w:pStyle w:val="Heading3"/>
      </w:pPr>
      <w:bookmarkStart w:id="623" w:name="table14"/>
      <w:bookmarkStart w:id="624" w:name="_Toc23498702"/>
      <w:bookmarkEnd w:id="623"/>
      <w:r w:rsidRPr="00F628FE">
        <w:t>Antibody and Antigen Table: Database Conversion</w:t>
      </w:r>
      <w:bookmarkEnd w:id="624"/>
      <w:r w:rsidR="002A21AE">
        <w:t xml:space="preserve"> </w:t>
      </w:r>
      <w:r w:rsidR="002A21AE">
        <w:rPr>
          <w:rFonts w:ascii="Geneva" w:hAnsi="Geneva"/>
          <w:vanish/>
        </w:rPr>
        <w:t xml:space="preserve">TT_23.01C </w:t>
      </w:r>
      <w:bookmarkEnd w:id="610"/>
      <w:bookmarkEnd w:id="611"/>
      <w:r w:rsidR="002A21AE">
        <w:fldChar w:fldCharType="begin"/>
      </w:r>
      <w:r w:rsidR="002A21AE">
        <w:instrText xml:space="preserve"> XE </w:instrText>
      </w:r>
      <w:r w:rsidR="00FA7E65">
        <w:instrText>“</w:instrText>
      </w:r>
      <w:r w:rsidR="002A21AE">
        <w:instrText>Tables:Antibody and Antigen Table, Database Conversion</w:instrText>
      </w:r>
      <w:r w:rsidR="00FA7E65">
        <w:instrText>”</w:instrText>
      </w:r>
      <w:r w:rsidR="002A21AE">
        <w:instrText xml:space="preserve"> </w:instrText>
      </w:r>
      <w:r w:rsidR="002A21AE">
        <w:fldChar w:fldCharType="end"/>
      </w:r>
    </w:p>
    <w:p w14:paraId="17BC5803" w14:textId="28E49433" w:rsidR="00D7283A" w:rsidRDefault="00E105E6" w:rsidP="00D7283A">
      <w:pPr>
        <w:pStyle w:val="BodyText"/>
      </w:pPr>
      <w:r>
        <w:t>Users cannot set antigen negative requirements for these antibodies in VBECS</w:t>
      </w:r>
      <w:r w:rsidR="004764F4">
        <w:t xml:space="preserve"> </w:t>
      </w:r>
      <w:r w:rsidR="00DB0CE8">
        <w:t>[</w:t>
      </w:r>
      <w:r w:rsidR="004764F4">
        <w:fldChar w:fldCharType="begin"/>
      </w:r>
      <w:r w:rsidR="004764F4">
        <w:instrText xml:space="preserve"> REF _Ref126730915 \h </w:instrText>
      </w:r>
      <w:r w:rsidR="004764F4">
        <w:fldChar w:fldCharType="separate"/>
      </w:r>
      <w:r w:rsidR="00D863A9">
        <w:t xml:space="preserve">Table </w:t>
      </w:r>
      <w:r w:rsidR="00D863A9">
        <w:rPr>
          <w:noProof/>
        </w:rPr>
        <w:t>15</w:t>
      </w:r>
      <w:r w:rsidR="004764F4">
        <w:fldChar w:fldCharType="end"/>
      </w:r>
      <w:r w:rsidR="00DB0CE8">
        <w:t xml:space="preserve"> (See FAQ Database Conversion Oddballs</w:t>
      </w:r>
      <w:r w:rsidR="004764F4">
        <w:t>)</w:t>
      </w:r>
      <w:r w:rsidR="00DB0CE8">
        <w:t>]</w:t>
      </w:r>
      <w:r>
        <w:t xml:space="preserve">. </w:t>
      </w:r>
      <w:r w:rsidR="00D7283A">
        <w:t xml:space="preserve">Clinical significance of antibody specificity is set using the 14th edition of the AABB Technical Manual. </w:t>
      </w:r>
    </w:p>
    <w:p w14:paraId="2F8918A6" w14:textId="7BED55EB" w:rsidR="002A21AE" w:rsidRDefault="002A21AE">
      <w:pPr>
        <w:pStyle w:val="Caption"/>
      </w:pPr>
      <w:bookmarkStart w:id="625" w:name="_Ref126730915"/>
      <w:bookmarkStart w:id="626" w:name="_Toc97523632"/>
      <w:bookmarkStart w:id="627" w:name="_Toc9752760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15</w:t>
      </w:r>
      <w:r w:rsidR="004E20BD">
        <w:rPr>
          <w:noProof/>
        </w:rPr>
        <w:fldChar w:fldCharType="end"/>
      </w:r>
      <w:bookmarkEnd w:id="625"/>
      <w:r>
        <w:t xml:space="preserve">: </w:t>
      </w:r>
      <w:r>
        <w:rPr>
          <w:vanish/>
        </w:rPr>
        <w:t xml:space="preserve">TT_23.01C </w:t>
      </w:r>
      <w:r>
        <w:t>Antibody and Antigen Table: Database Conversion</w:t>
      </w:r>
      <w:bookmarkEnd w:id="626"/>
      <w:bookmarkEnd w:id="627"/>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2339"/>
        <w:gridCol w:w="2339"/>
        <w:gridCol w:w="2341"/>
        <w:gridCol w:w="2341"/>
      </w:tblGrid>
      <w:tr w:rsidR="0012237C" w14:paraId="5CB25C6A" w14:textId="77777777">
        <w:trPr>
          <w:tblHeader/>
        </w:trPr>
        <w:tc>
          <w:tcPr>
            <w:tcW w:w="3740" w:type="dxa"/>
            <w:gridSpan w:val="2"/>
            <w:tcBorders>
              <w:top w:val="single" w:sz="4" w:space="0" w:color="auto"/>
              <w:left w:val="single" w:sz="4" w:space="0" w:color="auto"/>
              <w:bottom w:val="single" w:sz="4" w:space="0" w:color="auto"/>
              <w:right w:val="single" w:sz="4" w:space="0" w:color="auto"/>
            </w:tcBorders>
            <w:shd w:val="clear" w:color="auto" w:fill="C0C0C0"/>
          </w:tcPr>
          <w:p w14:paraId="39835C91" w14:textId="77777777" w:rsidR="0012237C" w:rsidRPr="00CA6E27" w:rsidRDefault="0012237C" w:rsidP="00084E6B">
            <w:pPr>
              <w:pStyle w:val="TableText"/>
              <w:rPr>
                <w:b/>
              </w:rPr>
            </w:pPr>
            <w:r>
              <w:rPr>
                <w:b/>
              </w:rPr>
              <w:t>Antibody Name</w:t>
            </w:r>
          </w:p>
        </w:tc>
        <w:tc>
          <w:tcPr>
            <w:tcW w:w="3742" w:type="dxa"/>
            <w:gridSpan w:val="2"/>
            <w:tcBorders>
              <w:top w:val="single" w:sz="4" w:space="0" w:color="auto"/>
              <w:left w:val="single" w:sz="4" w:space="0" w:color="auto"/>
              <w:bottom w:val="single" w:sz="4" w:space="0" w:color="auto"/>
              <w:right w:val="single" w:sz="4" w:space="0" w:color="auto"/>
            </w:tcBorders>
            <w:shd w:val="clear" w:color="auto" w:fill="C0C0C0"/>
          </w:tcPr>
          <w:p w14:paraId="7F82EC5B" w14:textId="77777777" w:rsidR="0012237C" w:rsidRPr="00CA6E27" w:rsidRDefault="0012237C" w:rsidP="00084E6B">
            <w:pPr>
              <w:pStyle w:val="TableText"/>
              <w:rPr>
                <w:b/>
              </w:rPr>
            </w:pPr>
            <w:r>
              <w:rPr>
                <w:b/>
              </w:rPr>
              <w:t>Associated Antigen</w:t>
            </w:r>
          </w:p>
        </w:tc>
      </w:tr>
      <w:tr w:rsidR="0012237C" w14:paraId="367042F5" w14:textId="77777777">
        <w:trPr>
          <w:tblHeader/>
        </w:trPr>
        <w:tc>
          <w:tcPr>
            <w:tcW w:w="1870" w:type="dxa"/>
            <w:tcBorders>
              <w:top w:val="single" w:sz="4" w:space="0" w:color="auto"/>
              <w:left w:val="single" w:sz="4" w:space="0" w:color="auto"/>
              <w:bottom w:val="single" w:sz="4" w:space="0" w:color="auto"/>
              <w:right w:val="single" w:sz="4" w:space="0" w:color="auto"/>
            </w:tcBorders>
            <w:shd w:val="clear" w:color="auto" w:fill="C0C0C0"/>
          </w:tcPr>
          <w:p w14:paraId="41902400" w14:textId="77777777" w:rsidR="0012237C" w:rsidRPr="003B5F9B" w:rsidRDefault="0012237C" w:rsidP="00084E6B">
            <w:pPr>
              <w:pStyle w:val="TableText"/>
              <w:rPr>
                <w:b/>
              </w:rPr>
            </w:pPr>
            <w:r>
              <w:rPr>
                <w:b/>
              </w:rPr>
              <w:t>VBECS</w:t>
            </w:r>
            <w:r w:rsidR="00E047E8">
              <w:rPr>
                <w:b/>
              </w:rPr>
              <w:t>*</w:t>
            </w:r>
          </w:p>
        </w:tc>
        <w:tc>
          <w:tcPr>
            <w:tcW w:w="1870" w:type="dxa"/>
            <w:tcBorders>
              <w:top w:val="single" w:sz="4" w:space="0" w:color="auto"/>
              <w:left w:val="single" w:sz="4" w:space="0" w:color="auto"/>
              <w:bottom w:val="single" w:sz="4" w:space="0" w:color="auto"/>
              <w:right w:val="single" w:sz="4" w:space="0" w:color="auto"/>
            </w:tcBorders>
            <w:shd w:val="clear" w:color="auto" w:fill="C0C0C0"/>
          </w:tcPr>
          <w:p w14:paraId="51C1F781" w14:textId="77777777" w:rsidR="0012237C" w:rsidRDefault="0012237C" w:rsidP="00084E6B">
            <w:pPr>
              <w:pStyle w:val="TableText"/>
              <w:rPr>
                <w:b/>
              </w:rPr>
            </w:pPr>
            <w:r w:rsidRPr="00CA6E27">
              <w:rPr>
                <w:b/>
              </w:rPr>
              <w:t>VistA</w:t>
            </w:r>
            <w:r w:rsidR="00E047E8">
              <w:rPr>
                <w:rFonts w:cs="Arial"/>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1940F219" w14:textId="77777777" w:rsidR="0012237C" w:rsidRPr="003B5F9B" w:rsidRDefault="0012237C" w:rsidP="00084E6B">
            <w:pPr>
              <w:pStyle w:val="TableText"/>
              <w:rPr>
                <w:b/>
              </w:rPr>
            </w:pPr>
            <w:r>
              <w:rPr>
                <w:b/>
              </w:rPr>
              <w:t>VBECS</w:t>
            </w:r>
            <w:r w:rsidR="00E047E8">
              <w:rPr>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6B946193" w14:textId="77777777" w:rsidR="0012237C" w:rsidRDefault="0012237C" w:rsidP="00084E6B">
            <w:pPr>
              <w:pStyle w:val="TableText"/>
              <w:rPr>
                <w:b/>
              </w:rPr>
            </w:pPr>
            <w:r w:rsidRPr="00CA6E27">
              <w:rPr>
                <w:b/>
              </w:rPr>
              <w:t>VistA</w:t>
            </w:r>
            <w:r w:rsidR="00E047E8">
              <w:rPr>
                <w:rFonts w:cs="Arial"/>
                <w:b/>
              </w:rPr>
              <w:t>†</w:t>
            </w:r>
          </w:p>
        </w:tc>
      </w:tr>
      <w:tr w:rsidR="0012237C" w14:paraId="7FDE63ED"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BC582E7" w14:textId="77777777" w:rsidR="0012237C" w:rsidRDefault="00E047E8">
            <w:pPr>
              <w:pStyle w:val="TableText"/>
            </w:pPr>
            <w:r>
              <w:t>Anti-P1+P+P(k)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33B9FDA" w14:textId="77777777" w:rsidR="0012237C" w:rsidRDefault="0012237C">
            <w:pPr>
              <w:pStyle w:val="TableText"/>
            </w:pPr>
            <w:r>
              <w:t>Anti-PP1</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0300F" w14:textId="77777777" w:rsidR="0012237C" w:rsidRDefault="0012237C">
            <w:pPr>
              <w:pStyle w:val="TableText"/>
              <w:rPr>
                <w:rFonts w:eastAsia="Symbol"/>
              </w:rPr>
            </w:pPr>
            <w:r>
              <w:t>P1+P+P(k)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7F07C54" w14:textId="77777777" w:rsidR="0012237C" w:rsidRDefault="0012237C">
            <w:pPr>
              <w:pStyle w:val="TableText"/>
              <w:rPr>
                <w:rFonts w:eastAsia="Symbol"/>
              </w:rPr>
            </w:pPr>
            <w:r>
              <w:rPr>
                <w:rFonts w:eastAsia="Symbol"/>
              </w:rPr>
              <w:t>PP1</w:t>
            </w:r>
          </w:p>
        </w:tc>
      </w:tr>
      <w:tr w:rsidR="0012237C" w14:paraId="1048B5C1"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11AC6AE5" w14:textId="77777777" w:rsidR="0012237C" w:rsidRDefault="0012237C">
            <w:pPr>
              <w:pStyle w:val="TableText"/>
            </w:pPr>
            <w:r>
              <w:t>Anti-Pk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1E8D86F8" w14:textId="77777777" w:rsidR="0012237C" w:rsidRDefault="0012237C">
            <w:pPr>
              <w:pStyle w:val="TableText"/>
            </w:pPr>
            <w:r>
              <w:t>Anti-p(k)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67F9F47" w14:textId="77777777" w:rsidR="0012237C" w:rsidRDefault="0012237C">
            <w:pPr>
              <w:pStyle w:val="TableText"/>
              <w:rPr>
                <w:rFonts w:eastAsia="Symbol"/>
              </w:rPr>
            </w:pPr>
            <w:r>
              <w:t>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90E2FB2" w14:textId="77777777" w:rsidR="0012237C" w:rsidRDefault="0012237C">
            <w:pPr>
              <w:pStyle w:val="TableText"/>
              <w:rPr>
                <w:rFonts w:eastAsia="Symbol"/>
              </w:rPr>
            </w:pPr>
            <w:r>
              <w:t>p(k)</w:t>
            </w:r>
          </w:p>
        </w:tc>
      </w:tr>
      <w:tr w:rsidR="0012237C" w14:paraId="76935528"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0716AC7" w14:textId="77777777" w:rsidR="0012237C" w:rsidRDefault="0012237C">
            <w:pPr>
              <w:pStyle w:val="TableText"/>
            </w:pPr>
            <w:r>
              <w:t>Anti -M,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2A1A40F1" w14:textId="77777777" w:rsidR="0012237C" w:rsidRDefault="0012237C">
            <w:pPr>
              <w:pStyle w:val="TableText"/>
            </w:pPr>
            <w:r>
              <w:t>Anti-M,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C3A1F90" w14:textId="77777777" w:rsidR="0012237C" w:rsidRDefault="0012237C">
            <w:pPr>
              <w:pStyle w:val="TableText"/>
              <w:rPr>
                <w:szCs w:val="18"/>
              </w:rPr>
            </w:pPr>
            <w:r>
              <w:rPr>
                <w:rFonts w:eastAsia="Symbol"/>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CD9B220" w14:textId="77777777" w:rsidR="0012237C" w:rsidRDefault="0012237C">
            <w:pPr>
              <w:pStyle w:val="TableText"/>
            </w:pPr>
            <w:r>
              <w:rPr>
                <w:rFonts w:eastAsia="Symbol"/>
              </w:rPr>
              <w:t>None</w:t>
            </w:r>
          </w:p>
        </w:tc>
      </w:tr>
      <w:tr w:rsidR="0012237C" w14:paraId="1442EEA3"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D36D027" w14:textId="77777777" w:rsidR="0012237C" w:rsidRDefault="0012237C">
            <w:pPr>
              <w:pStyle w:val="TableText"/>
            </w:pPr>
            <w:r>
              <w:t>Anti-LW</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ADC1BF2" w14:textId="77777777" w:rsidR="0012237C" w:rsidRDefault="0012237C">
            <w:pPr>
              <w:pStyle w:val="TableText"/>
            </w:pPr>
            <w:r>
              <w:t>Anti-LW</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928DA19"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F43B9FC" w14:textId="77777777" w:rsidR="0012237C" w:rsidRDefault="0012237C">
            <w:pPr>
              <w:pStyle w:val="TableText"/>
            </w:pPr>
            <w:r>
              <w:t>LW</w:t>
            </w:r>
          </w:p>
        </w:tc>
      </w:tr>
      <w:tr w:rsidR="0012237C" w14:paraId="729BF662"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6C9A0E1" w14:textId="77777777" w:rsidR="0012237C" w:rsidRDefault="0012237C">
            <w:pPr>
              <w:pStyle w:val="TableText"/>
              <w:rPr>
                <w:szCs w:val="18"/>
              </w:rPr>
            </w:pPr>
            <w:r>
              <w:t>Anti-Lu</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02DC462" w14:textId="77777777" w:rsidR="0012237C" w:rsidRDefault="0012237C">
            <w:pPr>
              <w:pStyle w:val="TableText"/>
              <w:rPr>
                <w:szCs w:val="18"/>
              </w:rPr>
            </w:pPr>
            <w:r>
              <w:t>Anti-Lu</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6D3CBFA"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64510A3" w14:textId="77777777" w:rsidR="0012237C" w:rsidRDefault="0012237C">
            <w:pPr>
              <w:pStyle w:val="TableText"/>
              <w:rPr>
                <w:szCs w:val="18"/>
              </w:rPr>
            </w:pPr>
            <w:r>
              <w:t>Lu</w:t>
            </w:r>
          </w:p>
        </w:tc>
      </w:tr>
      <w:tr w:rsidR="0012237C" w14:paraId="0ABE422B"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447FE24" w14:textId="77777777" w:rsidR="0012237C" w:rsidRDefault="0012237C">
            <w:pPr>
              <w:pStyle w:val="TableText"/>
              <w:rPr>
                <w:rFonts w:eastAsia="Symbol"/>
                <w:szCs w:val="18"/>
              </w:rPr>
            </w:pPr>
            <w:r>
              <w:rPr>
                <w:szCs w:val="18"/>
              </w:rPr>
              <w:t>Anti-Le,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8EDA4B0" w14:textId="77777777" w:rsidR="0012237C" w:rsidRDefault="0012237C">
            <w:pPr>
              <w:pStyle w:val="TableText"/>
              <w:rPr>
                <w:szCs w:val="18"/>
              </w:rPr>
            </w:pPr>
            <w:r>
              <w:rPr>
                <w:szCs w:val="18"/>
              </w:rPr>
              <w:t>Anti-Le,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0FD3C636"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A67CA07" w14:textId="77777777" w:rsidR="0012237C" w:rsidRDefault="0012237C">
            <w:pPr>
              <w:pStyle w:val="TableText"/>
              <w:rPr>
                <w:szCs w:val="18"/>
              </w:rPr>
            </w:pPr>
            <w:r>
              <w:rPr>
                <w:szCs w:val="18"/>
              </w:rPr>
              <w:t>None</w:t>
            </w:r>
          </w:p>
        </w:tc>
      </w:tr>
      <w:tr w:rsidR="0012237C" w14:paraId="28241E5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3FFD1402" w14:textId="77777777" w:rsidR="0012237C" w:rsidRDefault="0012237C">
            <w:pPr>
              <w:pStyle w:val="TableText"/>
              <w:rPr>
                <w:rFonts w:eastAsia="Symbol"/>
                <w:szCs w:val="18"/>
              </w:rPr>
            </w:pPr>
            <w:r>
              <w:rPr>
                <w:szCs w:val="18"/>
              </w:rPr>
              <w:t>Anti-N,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AF566E4" w14:textId="77777777" w:rsidR="0012237C" w:rsidRDefault="0012237C">
            <w:pPr>
              <w:pStyle w:val="TableText"/>
              <w:rPr>
                <w:szCs w:val="18"/>
              </w:rPr>
            </w:pPr>
            <w:r>
              <w:rPr>
                <w:szCs w:val="18"/>
              </w:rPr>
              <w:t>Anti-N,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37934AF"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BE70128" w14:textId="77777777" w:rsidR="0012237C" w:rsidRDefault="0012237C">
            <w:pPr>
              <w:pStyle w:val="TableText"/>
              <w:rPr>
                <w:szCs w:val="18"/>
              </w:rPr>
            </w:pPr>
            <w:r>
              <w:rPr>
                <w:szCs w:val="18"/>
              </w:rPr>
              <w:t>None</w:t>
            </w:r>
          </w:p>
        </w:tc>
      </w:tr>
      <w:tr w:rsidR="0012237C" w14:paraId="3102E5A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CADD6E4" w14:textId="77777777" w:rsidR="0012237C" w:rsidRDefault="0012237C">
            <w:pPr>
              <w:pStyle w:val="TableText"/>
              <w:rPr>
                <w:rFonts w:eastAsia="Symbol"/>
                <w:szCs w:val="18"/>
              </w:rPr>
            </w:pPr>
            <w:r>
              <w:rPr>
                <w:szCs w:val="18"/>
              </w:rPr>
              <w:t>Anti-I(int)</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4199B09" w14:textId="77777777" w:rsidR="0012237C" w:rsidRDefault="0012237C">
            <w:pPr>
              <w:pStyle w:val="TableText"/>
              <w:rPr>
                <w:rFonts w:eastAsia="Symbol"/>
                <w:szCs w:val="18"/>
              </w:rPr>
            </w:pPr>
            <w:r>
              <w:rPr>
                <w:szCs w:val="18"/>
              </w:rPr>
              <w:t>Anti-I(int)</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55D5034"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7DAD3F9" w14:textId="77777777" w:rsidR="0012237C" w:rsidRDefault="0012237C">
            <w:pPr>
              <w:pStyle w:val="TableText"/>
              <w:rPr>
                <w:rFonts w:eastAsia="Symbol"/>
                <w:szCs w:val="18"/>
              </w:rPr>
            </w:pPr>
            <w:r>
              <w:rPr>
                <w:szCs w:val="18"/>
              </w:rPr>
              <w:t>I(int)</w:t>
            </w:r>
          </w:p>
        </w:tc>
      </w:tr>
      <w:tr w:rsidR="0012237C" w14:paraId="48FA9EEA"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731FF1A" w14:textId="77777777" w:rsidR="0012237C" w:rsidRDefault="0012237C">
            <w:pPr>
              <w:pStyle w:val="TableText"/>
              <w:rPr>
                <w:rFonts w:eastAsia="Symbol"/>
                <w:szCs w:val="18"/>
              </w:rPr>
            </w:pPr>
            <w:r>
              <w:rPr>
                <w:szCs w:val="18"/>
              </w:rPr>
              <w:t>Anti-rhesus (not otherwise specified)</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4147FCF" w14:textId="77777777" w:rsidR="0012237C" w:rsidRDefault="0012237C">
            <w:pPr>
              <w:pStyle w:val="TableText"/>
              <w:rPr>
                <w:rFonts w:eastAsia="Symbol"/>
                <w:szCs w:val="18"/>
              </w:rPr>
            </w:pPr>
            <w:r>
              <w:rPr>
                <w:szCs w:val="18"/>
              </w:rPr>
              <w:t>Anti-rhesus</w:t>
            </w:r>
            <w:r w:rsidR="00B70069">
              <w:rPr>
                <w:szCs w:val="18"/>
              </w:rPr>
              <w:t xml:space="preserve"> </w:t>
            </w:r>
            <w:r>
              <w:rPr>
                <w:szCs w:val="18"/>
              </w:rPr>
              <w:t>(not otherwise specified)</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7E93D"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03B961D" w14:textId="77777777" w:rsidR="0012237C" w:rsidRDefault="0012237C">
            <w:pPr>
              <w:pStyle w:val="TableText"/>
              <w:rPr>
                <w:szCs w:val="18"/>
              </w:rPr>
            </w:pPr>
            <w:r>
              <w:rPr>
                <w:szCs w:val="18"/>
              </w:rPr>
              <w:t>None</w:t>
            </w:r>
          </w:p>
        </w:tc>
      </w:tr>
    </w:tbl>
    <w:p w14:paraId="51AF62AE" w14:textId="77777777" w:rsidR="00DB0629" w:rsidRDefault="00DB0629" w:rsidP="00DB0629">
      <w:pPr>
        <w:pStyle w:val="BodyText"/>
      </w:pPr>
      <w:bookmarkStart w:id="628" w:name="_Toc30328380"/>
      <w:bookmarkStart w:id="629" w:name="_Toc40167869"/>
      <w:bookmarkStart w:id="630" w:name="_Toc91323806"/>
      <w:r>
        <w:t xml:space="preserve">*Specificities written as superscript </w:t>
      </w:r>
      <w:r w:rsidR="00F60E07">
        <w:t>or</w:t>
      </w:r>
      <w:r w:rsidR="00776377">
        <w:t xml:space="preserve"> subscript </w:t>
      </w:r>
      <w:r>
        <w:t xml:space="preserve">letters in blood bank literature are shown as letters enclosed in parentheses in VBECS (the GUI cannot display superscript </w:t>
      </w:r>
      <w:r w:rsidR="00F60E07">
        <w:t>or</w:t>
      </w:r>
      <w:r w:rsidR="00776377">
        <w:t xml:space="preserve"> subscript </w:t>
      </w:r>
      <w:r>
        <w:t xml:space="preserve">letters). Specificities </w:t>
      </w:r>
      <w:r>
        <w:lastRenderedPageBreak/>
        <w:t>written as subscript characters in blood bank literature are shown as numbers or letters not enclosed in parentheses.</w:t>
      </w:r>
    </w:p>
    <w:p w14:paraId="506987B9" w14:textId="77777777" w:rsidR="00D7283A" w:rsidRDefault="00E047E8" w:rsidP="00D7283A">
      <w:pPr>
        <w:pStyle w:val="BodyText"/>
      </w:pPr>
      <w:r>
        <w:t>†</w:t>
      </w:r>
      <w:r w:rsidR="00DB0629">
        <w:t xml:space="preserve">Examples of common </w:t>
      </w:r>
      <w:r w:rsidR="00DB0629" w:rsidRPr="00CA6E27">
        <w:rPr>
          <w:bCs/>
        </w:rPr>
        <w:t>VistA</w:t>
      </w:r>
      <w:r w:rsidR="00DB0629">
        <w:t xml:space="preserve"> antibody and antigen terminology. Individual sites may vary. Refer to division-specific mapping documents.</w:t>
      </w:r>
    </w:p>
    <w:p w14:paraId="7B88AE3A" w14:textId="77777777" w:rsidR="002A21AE" w:rsidRDefault="00D7283A" w:rsidP="0054285E">
      <w:pPr>
        <w:pStyle w:val="Heading3"/>
      </w:pPr>
      <w:r>
        <w:br w:type="page"/>
      </w:r>
      <w:bookmarkStart w:id="631" w:name="tables"/>
      <w:bookmarkEnd w:id="631"/>
      <w:r w:rsidR="00966400">
        <w:rPr>
          <w:rFonts w:ascii="Geneva" w:hAnsi="Geneva"/>
          <w:vanish/>
        </w:rPr>
        <w:lastRenderedPageBreak/>
        <w:t xml:space="preserve"> </w:t>
      </w:r>
      <w:r w:rsidR="002A21AE">
        <w:rPr>
          <w:rFonts w:ascii="Geneva" w:hAnsi="Geneva"/>
          <w:vanish/>
        </w:rPr>
        <w:t xml:space="preserve">TT_53.02 </w:t>
      </w:r>
      <w:bookmarkStart w:id="632" w:name="_Toc23498703"/>
      <w:r w:rsidR="002A21AE">
        <w:t>Antibody Screen Test Interpretation</w:t>
      </w:r>
      <w:bookmarkEnd w:id="628"/>
      <w:bookmarkEnd w:id="629"/>
      <w:bookmarkEnd w:id="630"/>
      <w:bookmarkEnd w:id="632"/>
      <w:r w:rsidR="002A21AE">
        <w:fldChar w:fldCharType="begin"/>
      </w:r>
      <w:r w:rsidR="002A21AE">
        <w:instrText xml:space="preserve"> XE </w:instrText>
      </w:r>
      <w:r w:rsidR="00FA7E65">
        <w:instrText>“</w:instrText>
      </w:r>
      <w:r w:rsidR="002A21AE">
        <w:instrText>Tables:Antibody Screen Test Interpretation</w:instrText>
      </w:r>
      <w:r w:rsidR="00FA7E65">
        <w:instrText>”</w:instrText>
      </w:r>
      <w:r w:rsidR="002A21AE">
        <w:instrText xml:space="preserve"> </w:instrText>
      </w:r>
      <w:r w:rsidR="002A21AE">
        <w:fldChar w:fldCharType="end"/>
      </w:r>
      <w:r w:rsidR="002A21AE">
        <w:t xml:space="preserve"> </w:t>
      </w:r>
    </w:p>
    <w:p w14:paraId="4590E819" w14:textId="15E113B3" w:rsidR="002A21AE" w:rsidRDefault="002A21AE" w:rsidP="00FA7E65">
      <w:pPr>
        <w:pStyle w:val="BodyText"/>
      </w:pPr>
      <w:r>
        <w:t xml:space="preserve">For an </w:t>
      </w:r>
      <w:r w:rsidR="008E2E30">
        <w:t>Antibody Screen Test (ABS)</w:t>
      </w:r>
      <w:r w:rsidR="0023261D">
        <w:t xml:space="preserve"> </w:t>
      </w:r>
      <w:r>
        <w:t>to be correctly interpreted, the system must take the row validation (</w:t>
      </w:r>
      <w:r w:rsidR="00800320">
        <w:fldChar w:fldCharType="begin"/>
      </w:r>
      <w:r w:rsidR="00800320">
        <w:instrText xml:space="preserve"> REF _Ref126732000 \h </w:instrText>
      </w:r>
      <w:r w:rsidR="00800320">
        <w:fldChar w:fldCharType="separate"/>
      </w:r>
      <w:r w:rsidR="00D863A9">
        <w:t xml:space="preserve">Table </w:t>
      </w:r>
      <w:r w:rsidR="00D863A9">
        <w:rPr>
          <w:noProof/>
        </w:rPr>
        <w:t>16</w:t>
      </w:r>
      <w:r w:rsidR="00800320">
        <w:fldChar w:fldCharType="end"/>
      </w:r>
      <w:r>
        <w:t>) for each screening cell and test method and determine whether the screening in total is positive</w:t>
      </w:r>
      <w:r w:rsidR="00760B98">
        <w:t xml:space="preserve"> or ne</w:t>
      </w:r>
      <w:r>
        <w:t xml:space="preserve">gative. This table is the input from the Blood Bank Technologist. Interpreting the </w:t>
      </w:r>
      <w:r w:rsidR="008E2E30">
        <w:t>ABS</w:t>
      </w:r>
      <w:r>
        <w:t>: The Blood Bank Technologist does not enter an interpretation for each row/cell of the antibody screen. The technologist enters an interpretation for the combination of screening cells including the autocontrol when tested. The system must correlate the information from the rows in the test, as described in system rules</w:t>
      </w:r>
      <w:r w:rsidR="0047520D">
        <w:t xml:space="preserve"> </w:t>
      </w:r>
      <w:r>
        <w:rPr>
          <w:vanish/>
        </w:rPr>
        <w:t>TT_53.01</w:t>
      </w:r>
      <w:r>
        <w:t xml:space="preserve">, to determine the proper interpretation for the </w:t>
      </w:r>
      <w:r w:rsidR="008E2E30">
        <w:t>ABS</w:t>
      </w:r>
      <w:r>
        <w:t>. Valid interpretations are positive or negative. A technologist may enter an antibody screen comment with the interpretation.</w:t>
      </w:r>
    </w:p>
    <w:p w14:paraId="6324D8D4" w14:textId="77777777" w:rsidR="002A21AE" w:rsidRDefault="002A21AE" w:rsidP="000E3E6B">
      <w:pPr>
        <w:pStyle w:val="BodyText"/>
        <w:ind w:leftChars="120" w:left="288"/>
      </w:pPr>
      <w:r w:rsidRPr="00D1343E">
        <w:rPr>
          <w:rFonts w:ascii="Wingdings 2" w:hAnsi="Wingdings 2" w:cs="Arial"/>
          <w:sz w:val="27"/>
          <w:szCs w:val="27"/>
        </w:rPr>
        <w:t></w:t>
      </w:r>
      <w:r w:rsidRPr="00D1343E">
        <w:rPr>
          <w:rStyle w:val="BodyTextChar"/>
        </w:rPr>
        <w:t xml:space="preserve"> SR 1: Valid interpretation. Update database.</w:t>
      </w:r>
    </w:p>
    <w:p w14:paraId="179F1D6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SR 2: Warning message. No override. Do not update database at this time.</w:t>
      </w:r>
    </w:p>
    <w:p w14:paraId="4E36B5FB" w14:textId="77777777" w:rsidR="00760B98" w:rsidRDefault="00760B98" w:rsidP="000E3E6B">
      <w:pPr>
        <w:pStyle w:val="BodyText"/>
        <w:ind w:leftChars="120" w:left="288"/>
      </w:pPr>
      <w:r w:rsidRPr="00D1343E">
        <w:rPr>
          <w:rFonts w:ascii="Wingdings 2" w:hAnsi="Wingdings 2" w:cs="Arial"/>
          <w:sz w:val="27"/>
          <w:szCs w:val="27"/>
        </w:rPr>
        <w:t></w:t>
      </w:r>
      <w:r w:rsidRPr="00D1343E">
        <w:rPr>
          <w:rStyle w:val="BodyTextChar"/>
        </w:rPr>
        <w:t xml:space="preserve"> </w:t>
      </w:r>
      <w:r>
        <w:t>SR 3: Valid interpretation. Update database. Collect comment and exception.</w:t>
      </w:r>
    </w:p>
    <w:p w14:paraId="23F02A5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EM 1: “Interpretation does not match your results.”</w:t>
      </w:r>
    </w:p>
    <w:p w14:paraId="4F940784" w14:textId="77777777" w:rsidR="00FF176A" w:rsidRDefault="00FF176A" w:rsidP="000E3E6B">
      <w:pPr>
        <w:pStyle w:val="BodyText"/>
        <w:ind w:leftChars="120" w:left="288"/>
      </w:pPr>
      <w:r w:rsidRPr="00D1343E">
        <w:rPr>
          <w:rFonts w:ascii="Wingdings 2" w:hAnsi="Wingdings 2" w:cs="Arial"/>
          <w:sz w:val="27"/>
          <w:szCs w:val="27"/>
        </w:rPr>
        <w:t></w:t>
      </w:r>
      <w:r w:rsidRPr="00D1343E">
        <w:rPr>
          <w:rStyle w:val="BodyTextChar"/>
        </w:rPr>
        <w:t xml:space="preserve"> </w:t>
      </w:r>
      <w:r>
        <w:rPr>
          <w:rStyle w:val="BodyTextChar"/>
        </w:rPr>
        <w:t xml:space="preserve">EM 2: </w:t>
      </w:r>
      <w:r w:rsidR="00AD0B01" w:rsidRPr="00AD0B01">
        <w:rPr>
          <w:rStyle w:val="BodyTextChar"/>
        </w:rPr>
        <w:t>“You are attempting to file an invalid antibody screen. This is not allowed.”</w:t>
      </w:r>
    </w:p>
    <w:p w14:paraId="7CF14597" w14:textId="4B0512A0" w:rsidR="002A21AE" w:rsidRDefault="002A21AE">
      <w:pPr>
        <w:pStyle w:val="Caption"/>
      </w:pPr>
      <w:bookmarkStart w:id="633" w:name="_Ref126732000"/>
      <w:bookmarkStart w:id="634" w:name="_Toc97523633"/>
      <w:bookmarkStart w:id="635" w:name="_Toc97527603"/>
      <w:bookmarkStart w:id="636" w:name="_Ref126504351"/>
      <w:bookmarkStart w:id="637" w:name="_Ref126504384"/>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16</w:t>
      </w:r>
      <w:r w:rsidR="004E20BD">
        <w:rPr>
          <w:noProof/>
        </w:rPr>
        <w:fldChar w:fldCharType="end"/>
      </w:r>
      <w:bookmarkEnd w:id="633"/>
      <w:r>
        <w:t xml:space="preserve">: </w:t>
      </w:r>
      <w:r>
        <w:rPr>
          <w:vanish/>
        </w:rPr>
        <w:t xml:space="preserve">TT_53.02 </w:t>
      </w:r>
      <w:r>
        <w:t>Antibody Screen Test Interpretation</w:t>
      </w:r>
      <w:bookmarkEnd w:id="634"/>
      <w:bookmarkEnd w:id="635"/>
      <w:bookmarkEnd w:id="636"/>
      <w:bookmarkEnd w:id="63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2938"/>
        <w:gridCol w:w="1209"/>
        <w:gridCol w:w="1572"/>
        <w:gridCol w:w="1088"/>
        <w:gridCol w:w="1028"/>
      </w:tblGrid>
      <w:tr w:rsidR="00FA5AF0" w:rsidRPr="00FC17CF" w14:paraId="74C28124" w14:textId="77777777">
        <w:trPr>
          <w:cantSplit/>
          <w:tblHeader/>
        </w:trPr>
        <w:tc>
          <w:tcPr>
            <w:tcW w:w="9288" w:type="dxa"/>
            <w:gridSpan w:val="6"/>
            <w:tcBorders>
              <w:bottom w:val="nil"/>
            </w:tcBorders>
            <w:shd w:val="clear" w:color="auto" w:fill="C0C0C0"/>
          </w:tcPr>
          <w:p w14:paraId="4F07AE9C" w14:textId="77777777" w:rsidR="00FA5AF0" w:rsidRPr="00FC17CF" w:rsidRDefault="00FA5AF0" w:rsidP="00CD34EB">
            <w:pPr>
              <w:pStyle w:val="TableText"/>
              <w:rPr>
                <w:b/>
              </w:rPr>
            </w:pPr>
            <w:r w:rsidRPr="00FC17CF">
              <w:rPr>
                <w:b/>
              </w:rPr>
              <w:t>Antibody Screen Test Interpretation</w:t>
            </w:r>
          </w:p>
        </w:tc>
      </w:tr>
      <w:tr w:rsidR="00FA5AF0" w:rsidRPr="00FC17CF" w14:paraId="42B3CA15" w14:textId="77777777">
        <w:trPr>
          <w:cantSplit/>
        </w:trPr>
        <w:tc>
          <w:tcPr>
            <w:tcW w:w="1513" w:type="dxa"/>
            <w:vMerge w:val="restart"/>
            <w:shd w:val="clear" w:color="auto" w:fill="C0C0C0"/>
          </w:tcPr>
          <w:p w14:paraId="64E1468D" w14:textId="77777777" w:rsidR="00FA5AF0" w:rsidRPr="00FC17CF" w:rsidRDefault="00FA5AF0" w:rsidP="00CD34EB">
            <w:pPr>
              <w:pStyle w:val="TableText"/>
              <w:rPr>
                <w:b/>
              </w:rPr>
            </w:pPr>
            <w:r>
              <w:rPr>
                <w:b/>
              </w:rPr>
              <w:t>Antibody Screen I</w:t>
            </w:r>
            <w:r w:rsidRPr="00FC17CF">
              <w:rPr>
                <w:b/>
              </w:rPr>
              <w:t xml:space="preserve">nterpretation: includes all cells tested; might be SC 1 and SC 2 only, or SC 1, 2, 3, or SC 1, 2, 3, 4, as indicated by site parameter in </w:t>
            </w:r>
            <w:r w:rsidR="00C73BF5" w:rsidRPr="00C73BF5">
              <w:rPr>
                <w:b/>
              </w:rPr>
              <w:t>Configure Daily QC</w:t>
            </w:r>
            <w:r w:rsidRPr="00FC17CF">
              <w:rPr>
                <w:b/>
              </w:rPr>
              <w:t>. Method of Tube, Gel, or Solid Phase</w:t>
            </w:r>
          </w:p>
        </w:tc>
        <w:tc>
          <w:tcPr>
            <w:tcW w:w="2915" w:type="dxa"/>
            <w:tcBorders>
              <w:bottom w:val="nil"/>
            </w:tcBorders>
            <w:shd w:val="clear" w:color="auto" w:fill="C0C0C0"/>
            <w:vAlign w:val="bottom"/>
          </w:tcPr>
          <w:p w14:paraId="315C6E75" w14:textId="77777777" w:rsidR="00FA5AF0" w:rsidRPr="00FC17CF" w:rsidRDefault="00FA5AF0" w:rsidP="00CD34EB">
            <w:pPr>
              <w:pStyle w:val="TableText"/>
              <w:rPr>
                <w:b/>
              </w:rPr>
            </w:pPr>
            <w:r w:rsidRPr="00FC17CF">
              <w:rPr>
                <w:b/>
              </w:rPr>
              <w:t>SC 1</w:t>
            </w:r>
            <w:r>
              <w:rPr>
                <w:b/>
              </w:rPr>
              <w:t xml:space="preserve">, </w:t>
            </w:r>
            <w:r w:rsidRPr="00FC17CF">
              <w:rPr>
                <w:b/>
              </w:rPr>
              <w:t>SC 2</w:t>
            </w:r>
            <w:r>
              <w:rPr>
                <w:b/>
              </w:rPr>
              <w:t xml:space="preserve">, </w:t>
            </w:r>
            <w:r w:rsidRPr="00FC17CF">
              <w:rPr>
                <w:b/>
              </w:rPr>
              <w:t>SC 3</w:t>
            </w:r>
            <w:r>
              <w:rPr>
                <w:b/>
              </w:rPr>
              <w:t xml:space="preserve">, </w:t>
            </w:r>
            <w:r w:rsidRPr="00FC17CF">
              <w:rPr>
                <w:b/>
              </w:rPr>
              <w:t>SC 4</w:t>
            </w:r>
            <w:r>
              <w:rPr>
                <w:b/>
              </w:rPr>
              <w:t xml:space="preserve">, </w:t>
            </w:r>
            <w:r w:rsidRPr="00FC17CF">
              <w:rPr>
                <w:b/>
              </w:rPr>
              <w:t>Autocontrol Interpretation</w:t>
            </w:r>
          </w:p>
        </w:tc>
        <w:tc>
          <w:tcPr>
            <w:tcW w:w="1200" w:type="dxa"/>
            <w:tcBorders>
              <w:bottom w:val="nil"/>
            </w:tcBorders>
            <w:shd w:val="clear" w:color="auto" w:fill="C0C0C0"/>
            <w:vAlign w:val="bottom"/>
          </w:tcPr>
          <w:p w14:paraId="4206532C" w14:textId="77777777" w:rsidR="00FA5AF0" w:rsidRPr="00FC17CF" w:rsidRDefault="00FA5AF0" w:rsidP="00CD34EB">
            <w:pPr>
              <w:pStyle w:val="TableText"/>
              <w:rPr>
                <w:b/>
              </w:rPr>
            </w:pPr>
            <w:r w:rsidRPr="00FC17CF">
              <w:rPr>
                <w:b/>
              </w:rPr>
              <w:t>Tech Entry</w:t>
            </w:r>
          </w:p>
        </w:tc>
        <w:tc>
          <w:tcPr>
            <w:tcW w:w="1560" w:type="dxa"/>
            <w:tcBorders>
              <w:bottom w:val="nil"/>
            </w:tcBorders>
            <w:shd w:val="clear" w:color="auto" w:fill="C0C0C0"/>
            <w:vAlign w:val="bottom"/>
          </w:tcPr>
          <w:p w14:paraId="07B1A291" w14:textId="77777777" w:rsidR="00FA5AF0" w:rsidRPr="00FC17CF" w:rsidRDefault="00FA5AF0" w:rsidP="00CD34EB">
            <w:pPr>
              <w:pStyle w:val="TableText"/>
              <w:rPr>
                <w:b/>
              </w:rPr>
            </w:pPr>
            <w:r w:rsidRPr="00FC17CF">
              <w:rPr>
                <w:b/>
              </w:rPr>
              <w:t>System Interpretation of Screening Cell Test</w:t>
            </w:r>
          </w:p>
        </w:tc>
        <w:tc>
          <w:tcPr>
            <w:tcW w:w="1080" w:type="dxa"/>
            <w:tcBorders>
              <w:bottom w:val="nil"/>
            </w:tcBorders>
            <w:shd w:val="clear" w:color="auto" w:fill="C0C0C0"/>
            <w:vAlign w:val="bottom"/>
          </w:tcPr>
          <w:p w14:paraId="44B65783" w14:textId="77777777" w:rsidR="00FA5AF0" w:rsidRPr="00FC17CF" w:rsidRDefault="00FA5AF0" w:rsidP="00CD34EB">
            <w:pPr>
              <w:pStyle w:val="TableText"/>
              <w:rPr>
                <w:b/>
              </w:rPr>
            </w:pPr>
            <w:r w:rsidRPr="00FC17CF">
              <w:rPr>
                <w:b/>
              </w:rPr>
              <w:t>System Response</w:t>
            </w:r>
          </w:p>
        </w:tc>
        <w:tc>
          <w:tcPr>
            <w:tcW w:w="1020" w:type="dxa"/>
            <w:tcBorders>
              <w:bottom w:val="nil"/>
            </w:tcBorders>
            <w:shd w:val="clear" w:color="auto" w:fill="C0C0C0"/>
            <w:vAlign w:val="bottom"/>
          </w:tcPr>
          <w:p w14:paraId="22481755" w14:textId="77777777" w:rsidR="00FA5AF0" w:rsidRPr="00FC17CF" w:rsidRDefault="00FA5AF0" w:rsidP="00CD34EB">
            <w:pPr>
              <w:pStyle w:val="TableText"/>
              <w:rPr>
                <w:b/>
              </w:rPr>
            </w:pPr>
            <w:r w:rsidRPr="00FC17CF">
              <w:rPr>
                <w:b/>
              </w:rPr>
              <w:t>Error Message</w:t>
            </w:r>
          </w:p>
        </w:tc>
      </w:tr>
      <w:tr w:rsidR="00FA5AF0" w14:paraId="12E6752E" w14:textId="77777777">
        <w:trPr>
          <w:cantSplit/>
        </w:trPr>
        <w:tc>
          <w:tcPr>
            <w:tcW w:w="1513" w:type="dxa"/>
            <w:vMerge/>
          </w:tcPr>
          <w:p w14:paraId="065C55EF" w14:textId="77777777" w:rsidR="00FA5AF0" w:rsidRDefault="00FA5AF0" w:rsidP="00FA5AF0">
            <w:pPr>
              <w:pStyle w:val="TableText"/>
            </w:pPr>
          </w:p>
        </w:tc>
        <w:tc>
          <w:tcPr>
            <w:tcW w:w="2915" w:type="dxa"/>
            <w:vMerge w:val="restart"/>
            <w:tcBorders>
              <w:top w:val="single" w:sz="4" w:space="0" w:color="auto"/>
            </w:tcBorders>
          </w:tcPr>
          <w:p w14:paraId="1F595E2F" w14:textId="77777777" w:rsidR="00FA5AF0" w:rsidRPr="00565DBF" w:rsidRDefault="00FA5AF0" w:rsidP="00FA5AF0">
            <w:pPr>
              <w:pStyle w:val="TableText"/>
            </w:pPr>
            <w:r w:rsidRPr="00565DBF">
              <w:t>System interpretation if all individual row validations are negative.</w:t>
            </w:r>
          </w:p>
        </w:tc>
        <w:tc>
          <w:tcPr>
            <w:tcW w:w="1200" w:type="dxa"/>
            <w:tcBorders>
              <w:top w:val="single" w:sz="4" w:space="0" w:color="auto"/>
            </w:tcBorders>
          </w:tcPr>
          <w:p w14:paraId="427EF8EE" w14:textId="77777777" w:rsidR="00FA5AF0" w:rsidRPr="00565DBF" w:rsidRDefault="00FA5AF0" w:rsidP="00FA5AF0">
            <w:pPr>
              <w:pStyle w:val="TableText"/>
            </w:pPr>
            <w:r w:rsidRPr="00565DBF">
              <w:t>Negative</w:t>
            </w:r>
          </w:p>
        </w:tc>
        <w:tc>
          <w:tcPr>
            <w:tcW w:w="1560" w:type="dxa"/>
            <w:tcBorders>
              <w:top w:val="single" w:sz="4" w:space="0" w:color="auto"/>
            </w:tcBorders>
            <w:shd w:val="clear" w:color="auto" w:fill="auto"/>
          </w:tcPr>
          <w:p w14:paraId="1C20A3B8" w14:textId="77777777" w:rsidR="00FA5AF0" w:rsidRPr="00565DBF" w:rsidRDefault="00FA5AF0" w:rsidP="00FA5AF0">
            <w:pPr>
              <w:pStyle w:val="TableText"/>
              <w:rPr>
                <w:szCs w:val="20"/>
              </w:rPr>
            </w:pPr>
            <w:r w:rsidRPr="00565DBF">
              <w:rPr>
                <w:szCs w:val="20"/>
              </w:rPr>
              <w:t>Negative (N)</w:t>
            </w:r>
          </w:p>
        </w:tc>
        <w:tc>
          <w:tcPr>
            <w:tcW w:w="1080" w:type="dxa"/>
            <w:tcBorders>
              <w:top w:val="single" w:sz="4" w:space="0" w:color="auto"/>
            </w:tcBorders>
          </w:tcPr>
          <w:p w14:paraId="2B359AD8" w14:textId="77777777" w:rsidR="00FA5AF0" w:rsidRPr="00565DBF" w:rsidRDefault="00FA5AF0" w:rsidP="00FA5AF0">
            <w:pPr>
              <w:pStyle w:val="TableText"/>
            </w:pPr>
            <w:r w:rsidRPr="00565DBF">
              <w:t>SR 1</w:t>
            </w:r>
          </w:p>
        </w:tc>
        <w:tc>
          <w:tcPr>
            <w:tcW w:w="1020" w:type="dxa"/>
            <w:tcBorders>
              <w:top w:val="single" w:sz="4" w:space="0" w:color="auto"/>
            </w:tcBorders>
          </w:tcPr>
          <w:p w14:paraId="42821182" w14:textId="77777777" w:rsidR="00FA5AF0" w:rsidRPr="00565DBF" w:rsidRDefault="00FA5AF0" w:rsidP="00FA5AF0">
            <w:pPr>
              <w:pStyle w:val="TableText"/>
            </w:pPr>
            <w:r w:rsidRPr="00565DBF">
              <w:t>N/A</w:t>
            </w:r>
          </w:p>
        </w:tc>
      </w:tr>
      <w:tr w:rsidR="00FA5AF0" w14:paraId="5BF3E906" w14:textId="77777777">
        <w:trPr>
          <w:cantSplit/>
        </w:trPr>
        <w:tc>
          <w:tcPr>
            <w:tcW w:w="1513" w:type="dxa"/>
            <w:vMerge/>
          </w:tcPr>
          <w:p w14:paraId="2E2A2E18" w14:textId="77777777" w:rsidR="00FA5AF0" w:rsidRDefault="00FA5AF0" w:rsidP="00FA5AF0">
            <w:pPr>
              <w:pStyle w:val="TableText"/>
            </w:pPr>
          </w:p>
        </w:tc>
        <w:tc>
          <w:tcPr>
            <w:tcW w:w="2915" w:type="dxa"/>
            <w:vMerge/>
          </w:tcPr>
          <w:p w14:paraId="23371408" w14:textId="77777777" w:rsidR="00FA5AF0" w:rsidRPr="00565DBF" w:rsidRDefault="00FA5AF0" w:rsidP="00FA5AF0">
            <w:pPr>
              <w:pStyle w:val="TableText"/>
            </w:pPr>
          </w:p>
        </w:tc>
        <w:tc>
          <w:tcPr>
            <w:tcW w:w="1200" w:type="dxa"/>
          </w:tcPr>
          <w:p w14:paraId="13082B0F" w14:textId="77777777" w:rsidR="00FA5AF0" w:rsidRPr="00565DBF" w:rsidRDefault="00760B98" w:rsidP="00FA5AF0">
            <w:pPr>
              <w:pStyle w:val="TableText"/>
            </w:pPr>
            <w:r>
              <w:t>Positive</w:t>
            </w:r>
          </w:p>
        </w:tc>
        <w:tc>
          <w:tcPr>
            <w:tcW w:w="1560" w:type="dxa"/>
            <w:shd w:val="clear" w:color="auto" w:fill="auto"/>
          </w:tcPr>
          <w:p w14:paraId="3B68A21C" w14:textId="77777777" w:rsidR="00FA5AF0" w:rsidRPr="00565DBF" w:rsidRDefault="00FA5AF0" w:rsidP="00FA5AF0">
            <w:pPr>
              <w:pStyle w:val="TableText"/>
              <w:rPr>
                <w:szCs w:val="20"/>
              </w:rPr>
            </w:pPr>
            <w:r w:rsidRPr="00565DBF">
              <w:rPr>
                <w:szCs w:val="20"/>
              </w:rPr>
              <w:t>Negative (N)</w:t>
            </w:r>
          </w:p>
        </w:tc>
        <w:tc>
          <w:tcPr>
            <w:tcW w:w="1080" w:type="dxa"/>
          </w:tcPr>
          <w:p w14:paraId="381FE6D6" w14:textId="77777777" w:rsidR="00FA5AF0" w:rsidRPr="00565DBF" w:rsidRDefault="00FA5AF0" w:rsidP="00FA5AF0">
            <w:pPr>
              <w:pStyle w:val="TableText"/>
            </w:pPr>
            <w:r w:rsidRPr="00565DBF">
              <w:t>SR 2</w:t>
            </w:r>
          </w:p>
        </w:tc>
        <w:tc>
          <w:tcPr>
            <w:tcW w:w="1020" w:type="dxa"/>
          </w:tcPr>
          <w:p w14:paraId="3AE77157" w14:textId="77777777" w:rsidR="00FA5AF0" w:rsidRPr="00565DBF" w:rsidRDefault="00FA5AF0" w:rsidP="00FA5AF0">
            <w:pPr>
              <w:pStyle w:val="TableText"/>
            </w:pPr>
            <w:r w:rsidRPr="00565DBF">
              <w:t>EM 1</w:t>
            </w:r>
          </w:p>
        </w:tc>
      </w:tr>
      <w:tr w:rsidR="00FA5AF0" w14:paraId="20163560" w14:textId="77777777">
        <w:trPr>
          <w:cantSplit/>
        </w:trPr>
        <w:tc>
          <w:tcPr>
            <w:tcW w:w="1513" w:type="dxa"/>
            <w:vMerge/>
          </w:tcPr>
          <w:p w14:paraId="373F83E4" w14:textId="77777777" w:rsidR="00FA5AF0" w:rsidRDefault="00FA5AF0" w:rsidP="00FA5AF0">
            <w:pPr>
              <w:pStyle w:val="TableText"/>
            </w:pPr>
          </w:p>
        </w:tc>
        <w:tc>
          <w:tcPr>
            <w:tcW w:w="2915" w:type="dxa"/>
            <w:tcBorders>
              <w:top w:val="single" w:sz="4" w:space="0" w:color="auto"/>
            </w:tcBorders>
          </w:tcPr>
          <w:p w14:paraId="1AB38D35" w14:textId="77777777" w:rsidR="00FA5AF0" w:rsidRPr="00565DBF" w:rsidRDefault="00FA5AF0" w:rsidP="00FA5AF0">
            <w:pPr>
              <w:pStyle w:val="TableText"/>
            </w:pPr>
            <w:r w:rsidRPr="00565DBF">
              <w:t xml:space="preserve">System interpretation if all individual row validations are negative and indicates that a comment is required. </w:t>
            </w:r>
          </w:p>
        </w:tc>
        <w:tc>
          <w:tcPr>
            <w:tcW w:w="1200" w:type="dxa"/>
            <w:tcBorders>
              <w:top w:val="single" w:sz="4" w:space="0" w:color="auto"/>
            </w:tcBorders>
          </w:tcPr>
          <w:p w14:paraId="753CF9C0" w14:textId="77777777" w:rsidR="00FA5AF0" w:rsidRPr="00565DBF" w:rsidRDefault="00FA5AF0" w:rsidP="00FA5AF0">
            <w:pPr>
              <w:pStyle w:val="TableText"/>
            </w:pPr>
            <w:r w:rsidRPr="00565DBF">
              <w:t>Negative</w:t>
            </w:r>
          </w:p>
        </w:tc>
        <w:tc>
          <w:tcPr>
            <w:tcW w:w="1560" w:type="dxa"/>
            <w:tcBorders>
              <w:top w:val="single" w:sz="4" w:space="0" w:color="auto"/>
            </w:tcBorders>
          </w:tcPr>
          <w:p w14:paraId="3F46303D" w14:textId="77777777" w:rsidR="00FA5AF0" w:rsidRPr="00565DBF" w:rsidRDefault="00FA5AF0" w:rsidP="00FA5AF0">
            <w:pPr>
              <w:pStyle w:val="TableText"/>
              <w:rPr>
                <w:szCs w:val="20"/>
              </w:rPr>
            </w:pPr>
            <w:r w:rsidRPr="00565DBF">
              <w:rPr>
                <w:szCs w:val="16"/>
              </w:rPr>
              <w:t>Negative (N</w:t>
            </w:r>
            <w:r w:rsidRPr="00565DBF">
              <w:rPr>
                <w:szCs w:val="20"/>
              </w:rPr>
              <w:t>)</w:t>
            </w:r>
          </w:p>
        </w:tc>
        <w:tc>
          <w:tcPr>
            <w:tcW w:w="1080" w:type="dxa"/>
            <w:tcBorders>
              <w:top w:val="single" w:sz="4" w:space="0" w:color="auto"/>
            </w:tcBorders>
          </w:tcPr>
          <w:p w14:paraId="02B566CF" w14:textId="77777777" w:rsidR="00FA5AF0" w:rsidRPr="00565DBF" w:rsidRDefault="00FA5AF0" w:rsidP="00FA5AF0">
            <w:pPr>
              <w:pStyle w:val="TableText"/>
            </w:pPr>
            <w:r w:rsidRPr="00565DBF">
              <w:t>SR 3</w:t>
            </w:r>
          </w:p>
        </w:tc>
        <w:tc>
          <w:tcPr>
            <w:tcW w:w="1020" w:type="dxa"/>
            <w:tcBorders>
              <w:top w:val="single" w:sz="4" w:space="0" w:color="auto"/>
            </w:tcBorders>
          </w:tcPr>
          <w:p w14:paraId="0435D417" w14:textId="77777777" w:rsidR="00FA5AF0" w:rsidRPr="00565DBF" w:rsidRDefault="00604046" w:rsidP="00FA5AF0">
            <w:pPr>
              <w:pStyle w:val="TableText"/>
            </w:pPr>
            <w:r>
              <w:t>N/A</w:t>
            </w:r>
          </w:p>
        </w:tc>
      </w:tr>
      <w:tr w:rsidR="00FA5AF0" w14:paraId="2C4831BF" w14:textId="77777777">
        <w:trPr>
          <w:cantSplit/>
        </w:trPr>
        <w:tc>
          <w:tcPr>
            <w:tcW w:w="1513" w:type="dxa"/>
            <w:vMerge/>
          </w:tcPr>
          <w:p w14:paraId="0F0A6522" w14:textId="77777777" w:rsidR="00FA5AF0" w:rsidRDefault="00FA5AF0" w:rsidP="00FA5AF0">
            <w:pPr>
              <w:pStyle w:val="TableText"/>
            </w:pPr>
          </w:p>
        </w:tc>
        <w:tc>
          <w:tcPr>
            <w:tcW w:w="2915" w:type="dxa"/>
            <w:vMerge w:val="restart"/>
            <w:tcBorders>
              <w:top w:val="single" w:sz="4" w:space="0" w:color="auto"/>
            </w:tcBorders>
          </w:tcPr>
          <w:p w14:paraId="1CD67599" w14:textId="77777777" w:rsidR="00FA5AF0" w:rsidRPr="00565DBF" w:rsidRDefault="00FA5AF0" w:rsidP="00FA5AF0">
            <w:pPr>
              <w:pStyle w:val="TableText"/>
            </w:pPr>
            <w:r w:rsidRPr="00565DBF">
              <w:t>System interpretation if one, several, or all rows are positive (P).</w:t>
            </w:r>
          </w:p>
        </w:tc>
        <w:tc>
          <w:tcPr>
            <w:tcW w:w="1200" w:type="dxa"/>
            <w:tcBorders>
              <w:top w:val="single" w:sz="4" w:space="0" w:color="auto"/>
            </w:tcBorders>
          </w:tcPr>
          <w:p w14:paraId="6A6A3F2A" w14:textId="77777777" w:rsidR="00FA5AF0" w:rsidRPr="00565DBF" w:rsidRDefault="00FA5AF0" w:rsidP="00FA5AF0">
            <w:pPr>
              <w:pStyle w:val="TableText"/>
            </w:pPr>
            <w:r w:rsidRPr="00565DBF">
              <w:t>Positive</w:t>
            </w:r>
          </w:p>
        </w:tc>
        <w:tc>
          <w:tcPr>
            <w:tcW w:w="1560" w:type="dxa"/>
            <w:tcBorders>
              <w:top w:val="single" w:sz="4" w:space="0" w:color="auto"/>
            </w:tcBorders>
            <w:shd w:val="clear" w:color="auto" w:fill="auto"/>
          </w:tcPr>
          <w:p w14:paraId="090628E2" w14:textId="77777777" w:rsidR="00FA5AF0" w:rsidRPr="00565DBF" w:rsidRDefault="00FA5AF0" w:rsidP="00FA5AF0">
            <w:pPr>
              <w:pStyle w:val="TableText"/>
              <w:rPr>
                <w:szCs w:val="20"/>
              </w:rPr>
            </w:pPr>
            <w:r w:rsidRPr="00565DBF">
              <w:rPr>
                <w:szCs w:val="20"/>
              </w:rPr>
              <w:t>Positive (P)</w:t>
            </w:r>
          </w:p>
        </w:tc>
        <w:tc>
          <w:tcPr>
            <w:tcW w:w="1080" w:type="dxa"/>
            <w:tcBorders>
              <w:top w:val="single" w:sz="4" w:space="0" w:color="auto"/>
            </w:tcBorders>
          </w:tcPr>
          <w:p w14:paraId="4C5B1036" w14:textId="77777777" w:rsidR="00FA5AF0" w:rsidRPr="00565DBF" w:rsidRDefault="00FA5AF0" w:rsidP="00FA5AF0">
            <w:pPr>
              <w:pStyle w:val="TableText"/>
            </w:pPr>
            <w:r w:rsidRPr="00565DBF">
              <w:t>SR 1</w:t>
            </w:r>
          </w:p>
        </w:tc>
        <w:tc>
          <w:tcPr>
            <w:tcW w:w="1020" w:type="dxa"/>
            <w:tcBorders>
              <w:top w:val="single" w:sz="4" w:space="0" w:color="auto"/>
            </w:tcBorders>
          </w:tcPr>
          <w:p w14:paraId="5C89C49A" w14:textId="77777777" w:rsidR="00FA5AF0" w:rsidRPr="00565DBF" w:rsidRDefault="00FA5AF0" w:rsidP="00FA5AF0">
            <w:pPr>
              <w:pStyle w:val="TableText"/>
            </w:pPr>
            <w:r w:rsidRPr="00565DBF">
              <w:t>N/A</w:t>
            </w:r>
          </w:p>
        </w:tc>
      </w:tr>
      <w:tr w:rsidR="00FA5AF0" w14:paraId="47D2DA84" w14:textId="77777777">
        <w:trPr>
          <w:cantSplit/>
        </w:trPr>
        <w:tc>
          <w:tcPr>
            <w:tcW w:w="1513" w:type="dxa"/>
            <w:vMerge/>
          </w:tcPr>
          <w:p w14:paraId="68A93225" w14:textId="77777777" w:rsidR="00FA5AF0" w:rsidRDefault="00FA5AF0" w:rsidP="00FA5AF0">
            <w:pPr>
              <w:pStyle w:val="TableText"/>
            </w:pPr>
          </w:p>
        </w:tc>
        <w:tc>
          <w:tcPr>
            <w:tcW w:w="2915" w:type="dxa"/>
            <w:vMerge/>
          </w:tcPr>
          <w:p w14:paraId="3DF59367" w14:textId="77777777" w:rsidR="00FA5AF0" w:rsidRPr="00565DBF" w:rsidRDefault="00FA5AF0" w:rsidP="00FA5AF0">
            <w:pPr>
              <w:pStyle w:val="TableText"/>
            </w:pPr>
          </w:p>
        </w:tc>
        <w:tc>
          <w:tcPr>
            <w:tcW w:w="1200" w:type="dxa"/>
          </w:tcPr>
          <w:p w14:paraId="1124A7B8" w14:textId="77777777" w:rsidR="00FA5AF0" w:rsidRPr="00565DBF" w:rsidRDefault="00FA5AF0" w:rsidP="00FA5AF0">
            <w:pPr>
              <w:pStyle w:val="TableText"/>
            </w:pPr>
            <w:r w:rsidRPr="00565DBF">
              <w:t>Negative</w:t>
            </w:r>
          </w:p>
        </w:tc>
        <w:tc>
          <w:tcPr>
            <w:tcW w:w="1560" w:type="dxa"/>
            <w:shd w:val="clear" w:color="auto" w:fill="auto"/>
          </w:tcPr>
          <w:p w14:paraId="4642F464" w14:textId="77777777" w:rsidR="00FA5AF0" w:rsidRPr="00565DBF" w:rsidRDefault="00FA5AF0" w:rsidP="00FA5AF0">
            <w:pPr>
              <w:pStyle w:val="TableText"/>
              <w:rPr>
                <w:szCs w:val="20"/>
              </w:rPr>
            </w:pPr>
            <w:r w:rsidRPr="00565DBF">
              <w:rPr>
                <w:szCs w:val="20"/>
              </w:rPr>
              <w:t>Positive (P)</w:t>
            </w:r>
          </w:p>
        </w:tc>
        <w:tc>
          <w:tcPr>
            <w:tcW w:w="1080" w:type="dxa"/>
          </w:tcPr>
          <w:p w14:paraId="11A68329" w14:textId="77777777" w:rsidR="00FA5AF0" w:rsidRPr="00565DBF" w:rsidRDefault="00FA5AF0" w:rsidP="00FA5AF0">
            <w:pPr>
              <w:pStyle w:val="TableText"/>
            </w:pPr>
            <w:r w:rsidRPr="00565DBF">
              <w:t>SR 2</w:t>
            </w:r>
          </w:p>
        </w:tc>
        <w:tc>
          <w:tcPr>
            <w:tcW w:w="1020" w:type="dxa"/>
          </w:tcPr>
          <w:p w14:paraId="3C0285C6" w14:textId="77777777" w:rsidR="00FA5AF0" w:rsidRPr="00565DBF" w:rsidRDefault="00FA5AF0" w:rsidP="00FA5AF0">
            <w:pPr>
              <w:pStyle w:val="TableText"/>
            </w:pPr>
            <w:r w:rsidRPr="00565DBF">
              <w:t>EM 1</w:t>
            </w:r>
          </w:p>
        </w:tc>
      </w:tr>
      <w:tr w:rsidR="00FA5AF0" w14:paraId="2C243086" w14:textId="77777777">
        <w:trPr>
          <w:cantSplit/>
        </w:trPr>
        <w:tc>
          <w:tcPr>
            <w:tcW w:w="1513" w:type="dxa"/>
            <w:vMerge/>
          </w:tcPr>
          <w:p w14:paraId="7F15CEC5" w14:textId="77777777" w:rsidR="00FA5AF0" w:rsidRDefault="00FA5AF0" w:rsidP="00FA5AF0">
            <w:pPr>
              <w:pStyle w:val="TableText"/>
            </w:pPr>
          </w:p>
        </w:tc>
        <w:tc>
          <w:tcPr>
            <w:tcW w:w="2915" w:type="dxa"/>
          </w:tcPr>
          <w:p w14:paraId="02AA4D16" w14:textId="77777777" w:rsidR="00FA5AF0" w:rsidRPr="00565DBF" w:rsidRDefault="00FA5AF0" w:rsidP="00FA5AF0">
            <w:pPr>
              <w:pStyle w:val="TableText"/>
            </w:pPr>
            <w:r w:rsidRPr="00565DBF">
              <w:t>System interpretation if one, several, or all rows are positive (P) and indicates that a comment is required.</w:t>
            </w:r>
          </w:p>
        </w:tc>
        <w:tc>
          <w:tcPr>
            <w:tcW w:w="1200" w:type="dxa"/>
          </w:tcPr>
          <w:p w14:paraId="5A5BFFA9" w14:textId="77777777" w:rsidR="00FA5AF0" w:rsidRPr="00565DBF" w:rsidRDefault="00FA5AF0" w:rsidP="00FA5AF0">
            <w:pPr>
              <w:pStyle w:val="TableText"/>
              <w:rPr>
                <w:szCs w:val="16"/>
              </w:rPr>
            </w:pPr>
            <w:r w:rsidRPr="00565DBF">
              <w:rPr>
                <w:szCs w:val="16"/>
              </w:rPr>
              <w:t>Positive</w:t>
            </w:r>
          </w:p>
        </w:tc>
        <w:tc>
          <w:tcPr>
            <w:tcW w:w="1560" w:type="dxa"/>
          </w:tcPr>
          <w:p w14:paraId="166BD8DB" w14:textId="77777777" w:rsidR="00FA5AF0" w:rsidRPr="00565DBF" w:rsidRDefault="00FA5AF0" w:rsidP="00FA5AF0">
            <w:pPr>
              <w:pStyle w:val="TableText"/>
              <w:rPr>
                <w:szCs w:val="16"/>
              </w:rPr>
            </w:pPr>
            <w:r w:rsidRPr="00565DBF">
              <w:rPr>
                <w:szCs w:val="16"/>
              </w:rPr>
              <w:t>Positive (P)</w:t>
            </w:r>
          </w:p>
        </w:tc>
        <w:tc>
          <w:tcPr>
            <w:tcW w:w="1080" w:type="dxa"/>
          </w:tcPr>
          <w:p w14:paraId="426B0799" w14:textId="77777777" w:rsidR="00FA5AF0" w:rsidRPr="00565DBF" w:rsidRDefault="00FA5AF0" w:rsidP="00FA5AF0">
            <w:pPr>
              <w:pStyle w:val="TableText"/>
            </w:pPr>
            <w:r w:rsidRPr="00565DBF">
              <w:t>SR 3</w:t>
            </w:r>
          </w:p>
        </w:tc>
        <w:tc>
          <w:tcPr>
            <w:tcW w:w="1020" w:type="dxa"/>
          </w:tcPr>
          <w:p w14:paraId="1F0F61B5" w14:textId="77777777" w:rsidR="00FA5AF0" w:rsidRPr="00565DBF" w:rsidRDefault="00CB127B" w:rsidP="00FA5AF0">
            <w:pPr>
              <w:pStyle w:val="TableText"/>
            </w:pPr>
            <w:r w:rsidRPr="00565DBF">
              <w:t>N/A</w:t>
            </w:r>
          </w:p>
        </w:tc>
      </w:tr>
      <w:tr w:rsidR="00FA5AF0" w14:paraId="09CBF01C" w14:textId="77777777">
        <w:trPr>
          <w:cantSplit/>
        </w:trPr>
        <w:tc>
          <w:tcPr>
            <w:tcW w:w="1513" w:type="dxa"/>
            <w:vMerge/>
          </w:tcPr>
          <w:p w14:paraId="0366615F" w14:textId="77777777" w:rsidR="00FA5AF0" w:rsidRDefault="00FA5AF0" w:rsidP="00FA5AF0">
            <w:pPr>
              <w:pStyle w:val="TableText"/>
            </w:pPr>
          </w:p>
        </w:tc>
        <w:tc>
          <w:tcPr>
            <w:tcW w:w="2915" w:type="dxa"/>
          </w:tcPr>
          <w:p w14:paraId="09B22114" w14:textId="77777777" w:rsidR="00FA5AF0" w:rsidRPr="00565DBF" w:rsidRDefault="00FA5AF0" w:rsidP="00FA5AF0">
            <w:pPr>
              <w:pStyle w:val="TableText"/>
            </w:pPr>
            <w:r w:rsidRPr="00565DBF">
              <w:t>System interpretation if one, several, or all rows are invalid (I).</w:t>
            </w:r>
          </w:p>
        </w:tc>
        <w:tc>
          <w:tcPr>
            <w:tcW w:w="1200" w:type="dxa"/>
          </w:tcPr>
          <w:p w14:paraId="11ABAC26" w14:textId="77777777" w:rsidR="00FA5AF0" w:rsidRPr="00565DBF" w:rsidRDefault="00FA5AF0" w:rsidP="00FA5AF0">
            <w:pPr>
              <w:pStyle w:val="TableText"/>
            </w:pPr>
            <w:r w:rsidRPr="00565DBF">
              <w:t>Positive or Negative</w:t>
            </w:r>
          </w:p>
        </w:tc>
        <w:tc>
          <w:tcPr>
            <w:tcW w:w="1560" w:type="dxa"/>
          </w:tcPr>
          <w:p w14:paraId="01F7E3E8" w14:textId="77777777" w:rsidR="00FA5AF0" w:rsidRPr="00565DBF" w:rsidRDefault="00FA5AF0" w:rsidP="00FA5AF0">
            <w:pPr>
              <w:pStyle w:val="TableText"/>
              <w:rPr>
                <w:szCs w:val="20"/>
              </w:rPr>
            </w:pPr>
            <w:r w:rsidRPr="00565DBF">
              <w:rPr>
                <w:szCs w:val="20"/>
              </w:rPr>
              <w:t>Invalid (I)</w:t>
            </w:r>
          </w:p>
        </w:tc>
        <w:tc>
          <w:tcPr>
            <w:tcW w:w="1080" w:type="dxa"/>
          </w:tcPr>
          <w:p w14:paraId="1DEEF44E" w14:textId="77777777" w:rsidR="00FA5AF0" w:rsidRPr="00565DBF" w:rsidRDefault="00FA5AF0" w:rsidP="00FA5AF0">
            <w:pPr>
              <w:pStyle w:val="TableText"/>
            </w:pPr>
            <w:r w:rsidRPr="00565DBF">
              <w:t>SR 2</w:t>
            </w:r>
          </w:p>
        </w:tc>
        <w:tc>
          <w:tcPr>
            <w:tcW w:w="1020" w:type="dxa"/>
          </w:tcPr>
          <w:p w14:paraId="731F1094" w14:textId="77777777" w:rsidR="00FA5AF0" w:rsidRPr="00565DBF" w:rsidRDefault="00FA5AF0" w:rsidP="00FA5AF0">
            <w:pPr>
              <w:pStyle w:val="TableText"/>
            </w:pPr>
            <w:r w:rsidRPr="00565DBF">
              <w:t>EM2</w:t>
            </w:r>
          </w:p>
        </w:tc>
      </w:tr>
    </w:tbl>
    <w:p w14:paraId="6FC71CD7" w14:textId="77777777" w:rsidR="001200B8" w:rsidRPr="001200B8" w:rsidRDefault="001200B8" w:rsidP="001200B8">
      <w:pPr>
        <w:pStyle w:val="Heading3"/>
      </w:pPr>
      <w:r>
        <w:rPr>
          <w:rFonts w:ascii="Geneva" w:hAnsi="Geneva"/>
          <w:vanish/>
        </w:rPr>
        <w:br w:type="page"/>
      </w:r>
      <w:r>
        <w:rPr>
          <w:rFonts w:ascii="Geneva" w:hAnsi="Geneva"/>
        </w:rPr>
        <w:br w:type="page"/>
      </w:r>
      <w:r>
        <w:rPr>
          <w:rFonts w:ascii="Geneva" w:hAnsi="Geneva"/>
          <w:vanish/>
        </w:rPr>
        <w:lastRenderedPageBreak/>
        <w:t xml:space="preserve">PT_31.01 </w:t>
      </w:r>
      <w:bookmarkStart w:id="638" w:name="_Toc23498704"/>
      <w:r>
        <w:t>Canned Comment Category Types and Text</w:t>
      </w:r>
      <w:bookmarkEnd w:id="638"/>
    </w:p>
    <w:p w14:paraId="44AA4690" w14:textId="6BEDFBD9" w:rsidR="00CE2820" w:rsidRDefault="002A21AE" w:rsidP="001200B8">
      <w:pPr>
        <w:pStyle w:val="BodyText"/>
        <w:keepNext/>
      </w:pPr>
      <w:r>
        <w:t xml:space="preserve">Canned comments are defined comments that can be inserted in a record during execution of a variety of functions. The canned comments available in a function are restricted to the category type associated with that function. </w:t>
      </w:r>
      <w:r w:rsidR="00800320">
        <w:fldChar w:fldCharType="begin"/>
      </w:r>
      <w:r w:rsidR="00800320">
        <w:instrText xml:space="preserve"> REF _Ref126732112 \h </w:instrText>
      </w:r>
      <w:r w:rsidR="00800320">
        <w:fldChar w:fldCharType="separate"/>
      </w:r>
      <w:r w:rsidR="00D863A9">
        <w:t xml:space="preserve">Table </w:t>
      </w:r>
      <w:r w:rsidR="00D863A9">
        <w:rPr>
          <w:noProof/>
        </w:rPr>
        <w:t>17</w:t>
      </w:r>
      <w:r w:rsidR="00800320">
        <w:fldChar w:fldCharType="end"/>
      </w:r>
      <w:r>
        <w:t xml:space="preserve"> lists the category types available when defining canned comments.</w:t>
      </w:r>
    </w:p>
    <w:p w14:paraId="5361CFDD" w14:textId="181A4E0F" w:rsidR="0077267A" w:rsidRDefault="002A21AE">
      <w:pPr>
        <w:pStyle w:val="Caption"/>
      </w:pPr>
      <w:bookmarkStart w:id="639" w:name="_Ref126732112"/>
      <w:bookmarkStart w:id="640" w:name="_Toc97523634"/>
      <w:bookmarkStart w:id="641" w:name="_Toc97527604"/>
      <w:bookmarkStart w:id="642" w:name="_Ref12648449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17</w:t>
      </w:r>
      <w:r w:rsidR="004E20BD">
        <w:rPr>
          <w:noProof/>
        </w:rPr>
        <w:fldChar w:fldCharType="end"/>
      </w:r>
      <w:bookmarkEnd w:id="639"/>
      <w:r>
        <w:t xml:space="preserve">: </w:t>
      </w:r>
      <w:r>
        <w:rPr>
          <w:vanish/>
        </w:rPr>
        <w:t xml:space="preserve">PT_31.01 </w:t>
      </w:r>
      <w:r>
        <w:t xml:space="preserve">Canned Comment Category Types and </w:t>
      </w:r>
      <w:r w:rsidR="004F2549">
        <w:t xml:space="preserve">Message </w:t>
      </w:r>
      <w:r>
        <w:t>Text</w:t>
      </w:r>
      <w:bookmarkEnd w:id="640"/>
      <w:bookmarkEnd w:id="641"/>
      <w:bookmarkEnd w:id="642"/>
      <w:r w:rsidR="00562075">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490"/>
      </w:tblGrid>
      <w:tr w:rsidR="00CE2820" w:rsidRPr="00575988" w14:paraId="16569F1C" w14:textId="77777777" w:rsidTr="00CE2820">
        <w:trPr>
          <w:cantSplit/>
          <w:tblHeader/>
        </w:trPr>
        <w:tc>
          <w:tcPr>
            <w:tcW w:w="3168" w:type="dxa"/>
            <w:shd w:val="pct25" w:color="auto" w:fill="auto"/>
          </w:tcPr>
          <w:p w14:paraId="6A702B0C" w14:textId="77777777" w:rsidR="00CE2820" w:rsidRPr="00CE2820" w:rsidRDefault="00562075" w:rsidP="00CA1F44">
            <w:pPr>
              <w:pStyle w:val="Caption"/>
              <w:keepNext w:val="0"/>
              <w:spacing w:before="0" w:after="0"/>
              <w:rPr>
                <w:rFonts w:ascii="Arial" w:hAnsi="Arial" w:cs="Arial"/>
                <w:sz w:val="18"/>
                <w:szCs w:val="18"/>
              </w:rPr>
            </w:pPr>
            <w:r w:rsidRPr="00CE2820">
              <w:rPr>
                <w:rFonts w:ascii="Arial" w:hAnsi="Arial" w:cs="Arial"/>
                <w:sz w:val="18"/>
                <w:szCs w:val="18"/>
              </w:rPr>
              <w:fldChar w:fldCharType="begin"/>
            </w:r>
            <w:r w:rsidRPr="00CE2820">
              <w:rPr>
                <w:rFonts w:ascii="Arial" w:hAnsi="Arial" w:cs="Arial"/>
                <w:sz w:val="18"/>
                <w:szCs w:val="18"/>
              </w:rPr>
              <w:instrText xml:space="preserve"> XE “Tables:Canned Comment Category Types and Text” </w:instrText>
            </w:r>
            <w:r w:rsidRPr="00CE2820">
              <w:rPr>
                <w:rFonts w:ascii="Arial" w:hAnsi="Arial" w:cs="Arial"/>
                <w:sz w:val="18"/>
                <w:szCs w:val="18"/>
              </w:rPr>
              <w:fldChar w:fldCharType="end"/>
            </w:r>
            <w:r w:rsidR="00CE2820" w:rsidRPr="00CE2820">
              <w:rPr>
                <w:rFonts w:ascii="Arial" w:hAnsi="Arial" w:cs="Arial"/>
                <w:sz w:val="18"/>
                <w:szCs w:val="18"/>
              </w:rPr>
              <w:t>Canned Comment Category Type</w:t>
            </w:r>
          </w:p>
        </w:tc>
        <w:tc>
          <w:tcPr>
            <w:tcW w:w="5490" w:type="dxa"/>
            <w:shd w:val="pct25" w:color="auto" w:fill="auto"/>
          </w:tcPr>
          <w:p w14:paraId="6C305C6C" w14:textId="77777777" w:rsidR="00CE2820" w:rsidRPr="00CE2820" w:rsidRDefault="00CE2820" w:rsidP="00CA1F44">
            <w:pPr>
              <w:pStyle w:val="Caption"/>
              <w:keepNext w:val="0"/>
              <w:spacing w:before="0" w:after="0"/>
              <w:ind w:left="162" w:hanging="180"/>
              <w:rPr>
                <w:rFonts w:ascii="Arial" w:hAnsi="Arial" w:cs="Arial"/>
                <w:sz w:val="18"/>
                <w:szCs w:val="18"/>
              </w:rPr>
            </w:pPr>
            <w:r w:rsidRPr="00CE2820">
              <w:rPr>
                <w:rFonts w:ascii="Arial" w:hAnsi="Arial" w:cs="Arial"/>
                <w:sz w:val="18"/>
                <w:szCs w:val="18"/>
              </w:rPr>
              <w:t>Message Text</w:t>
            </w:r>
          </w:p>
        </w:tc>
      </w:tr>
      <w:tr w:rsidR="00CE2820" w:rsidRPr="00575988" w14:paraId="6F0296D3" w14:textId="77777777" w:rsidTr="00CE2820">
        <w:trPr>
          <w:cantSplit/>
        </w:trPr>
        <w:tc>
          <w:tcPr>
            <w:tcW w:w="3168" w:type="dxa"/>
            <w:shd w:val="clear" w:color="auto" w:fill="auto"/>
          </w:tcPr>
          <w:p w14:paraId="1422C30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ABO Incompatible Issue</w:t>
            </w:r>
          </w:p>
        </w:tc>
        <w:tc>
          <w:tcPr>
            <w:tcW w:w="5490" w:type="dxa"/>
            <w:shd w:val="clear" w:color="auto" w:fill="auto"/>
          </w:tcPr>
          <w:p w14:paraId="14A08C7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6E391EB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205C7E3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1762EA1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48BBFD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F1B94CE" w14:textId="77777777" w:rsidTr="00CE2820">
        <w:trPr>
          <w:cantSplit/>
        </w:trPr>
        <w:tc>
          <w:tcPr>
            <w:tcW w:w="3168" w:type="dxa"/>
            <w:shd w:val="clear" w:color="auto" w:fill="auto"/>
          </w:tcPr>
          <w:p w14:paraId="516101F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Automated Testing Review</w:t>
            </w:r>
          </w:p>
        </w:tc>
        <w:tc>
          <w:tcPr>
            <w:tcW w:w="5490" w:type="dxa"/>
            <w:shd w:val="clear" w:color="auto" w:fill="auto"/>
          </w:tcPr>
          <w:p w14:paraId="1194DDA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NEG</w:t>
            </w:r>
          </w:p>
          <w:p w14:paraId="1708651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POS</w:t>
            </w:r>
          </w:p>
          <w:p w14:paraId="381A6B1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Post-transfusion reaction</w:t>
            </w:r>
          </w:p>
          <w:p w14:paraId="688AF50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history</w:t>
            </w:r>
          </w:p>
          <w:p w14:paraId="35E6AC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no history</w:t>
            </w:r>
          </w:p>
          <w:p w14:paraId="6D6E522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Results confirmed with tube testing</w:t>
            </w:r>
          </w:p>
          <w:p w14:paraId="3C53A0F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(D) control negative</w:t>
            </w:r>
          </w:p>
          <w:p w14:paraId="6F5370C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4ABD647" w14:textId="77777777" w:rsidTr="00CE2820">
        <w:trPr>
          <w:cantSplit/>
        </w:trPr>
        <w:tc>
          <w:tcPr>
            <w:tcW w:w="3168" w:type="dxa"/>
            <w:shd w:val="clear" w:color="auto" w:fill="auto"/>
          </w:tcPr>
          <w:p w14:paraId="10289A5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Crossmatch</w:t>
            </w:r>
          </w:p>
        </w:tc>
        <w:tc>
          <w:tcPr>
            <w:tcW w:w="5490" w:type="dxa"/>
            <w:shd w:val="clear" w:color="auto" w:fill="auto"/>
          </w:tcPr>
          <w:p w14:paraId="00B6176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3941BE5" w14:textId="77777777" w:rsidTr="00CE2820">
        <w:trPr>
          <w:cantSplit/>
        </w:trPr>
        <w:tc>
          <w:tcPr>
            <w:tcW w:w="3168" w:type="dxa"/>
            <w:shd w:val="clear" w:color="auto" w:fill="auto"/>
          </w:tcPr>
          <w:p w14:paraId="2F484D2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Incoming Shipment</w:t>
            </w:r>
          </w:p>
        </w:tc>
        <w:tc>
          <w:tcPr>
            <w:tcW w:w="5490" w:type="dxa"/>
            <w:shd w:val="clear" w:color="auto" w:fill="auto"/>
          </w:tcPr>
          <w:p w14:paraId="03C534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3F848FB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5B898E7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returned unused</w:t>
            </w:r>
          </w:p>
          <w:p w14:paraId="472BF75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7CBC018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9AFE13D" w14:textId="77777777" w:rsidTr="00CE2820">
        <w:trPr>
          <w:cantSplit/>
        </w:trPr>
        <w:tc>
          <w:tcPr>
            <w:tcW w:w="3168" w:type="dxa"/>
            <w:shd w:val="clear" w:color="auto" w:fill="auto"/>
          </w:tcPr>
          <w:p w14:paraId="73FEF75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Change</w:t>
            </w:r>
          </w:p>
        </w:tc>
        <w:tc>
          <w:tcPr>
            <w:tcW w:w="5490" w:type="dxa"/>
            <w:shd w:val="clear" w:color="auto" w:fill="auto"/>
          </w:tcPr>
          <w:p w14:paraId="17635B3D"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5B9B5CA4" w14:textId="77777777" w:rsidTr="00CE2820">
        <w:trPr>
          <w:cantSplit/>
        </w:trPr>
        <w:tc>
          <w:tcPr>
            <w:tcW w:w="3168" w:type="dxa"/>
            <w:shd w:val="clear" w:color="auto" w:fill="auto"/>
          </w:tcPr>
          <w:p w14:paraId="4B60D63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Discrepancy</w:t>
            </w:r>
          </w:p>
        </w:tc>
        <w:tc>
          <w:tcPr>
            <w:tcW w:w="5490" w:type="dxa"/>
            <w:shd w:val="clear" w:color="auto" w:fill="auto"/>
          </w:tcPr>
          <w:p w14:paraId="5D0631BA"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51AE862F"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2F5E9C35"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4CA56D07" w14:textId="77777777" w:rsidTr="00CE2820">
        <w:trPr>
          <w:cantSplit/>
        </w:trPr>
        <w:tc>
          <w:tcPr>
            <w:tcW w:w="3168" w:type="dxa"/>
            <w:shd w:val="clear" w:color="auto" w:fill="auto"/>
          </w:tcPr>
          <w:p w14:paraId="723DF30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Cancellation</w:t>
            </w:r>
          </w:p>
        </w:tc>
        <w:tc>
          <w:tcPr>
            <w:tcW w:w="5490" w:type="dxa"/>
            <w:shd w:val="clear" w:color="auto" w:fill="auto"/>
          </w:tcPr>
          <w:p w14:paraId="4DA1C3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blood component ordered</w:t>
            </w:r>
          </w:p>
          <w:p w14:paraId="51CEB77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test ordered</w:t>
            </w:r>
          </w:p>
          <w:p w14:paraId="0262380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Max time for active orders exceeded</w:t>
            </w:r>
          </w:p>
          <w:p w14:paraId="0D0C94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36A0331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3AD3FF8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FE28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3E57E2D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E0D0092" w14:textId="77777777" w:rsidTr="00CE2820">
        <w:trPr>
          <w:cantSplit/>
        </w:trPr>
        <w:tc>
          <w:tcPr>
            <w:tcW w:w="3168" w:type="dxa"/>
            <w:shd w:val="clear" w:color="auto" w:fill="auto"/>
          </w:tcPr>
          <w:p w14:paraId="01547E1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Processing</w:t>
            </w:r>
          </w:p>
        </w:tc>
        <w:tc>
          <w:tcPr>
            <w:tcW w:w="5490" w:type="dxa"/>
            <w:shd w:val="clear" w:color="auto" w:fill="auto"/>
          </w:tcPr>
          <w:p w14:paraId="2176C6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Verbal order</w:t>
            </w:r>
          </w:p>
          <w:p w14:paraId="64A8E2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531D865" w14:textId="77777777" w:rsidTr="00CE2820">
        <w:trPr>
          <w:cantSplit/>
        </w:trPr>
        <w:tc>
          <w:tcPr>
            <w:tcW w:w="3168" w:type="dxa"/>
            <w:shd w:val="clear" w:color="auto" w:fill="auto"/>
          </w:tcPr>
          <w:p w14:paraId="13DBAA9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Parameter Setting Change</w:t>
            </w:r>
          </w:p>
        </w:tc>
        <w:tc>
          <w:tcPr>
            <w:tcW w:w="5490" w:type="dxa"/>
            <w:shd w:val="clear" w:color="auto" w:fill="auto"/>
          </w:tcPr>
          <w:p w14:paraId="6D2D57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7F81A24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Resetting due to policy change</w:t>
            </w:r>
          </w:p>
          <w:p w14:paraId="2B3AAD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8E90C2B" w14:textId="77777777" w:rsidTr="00CE2820">
        <w:trPr>
          <w:cantSplit/>
        </w:trPr>
        <w:tc>
          <w:tcPr>
            <w:tcW w:w="3168" w:type="dxa"/>
            <w:shd w:val="clear" w:color="auto" w:fill="auto"/>
          </w:tcPr>
          <w:p w14:paraId="64475C7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Patient Testing</w:t>
            </w:r>
          </w:p>
        </w:tc>
        <w:tc>
          <w:tcPr>
            <w:tcW w:w="5490" w:type="dxa"/>
            <w:shd w:val="clear" w:color="auto" w:fill="auto"/>
          </w:tcPr>
          <w:p w14:paraId="20B3A0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2624ACC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lot numbers in use</w:t>
            </w:r>
          </w:p>
          <w:p w14:paraId="680431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specimen required</w:t>
            </w:r>
          </w:p>
          <w:p w14:paraId="03DF1C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ruined during test process</w:t>
            </w:r>
          </w:p>
          <w:p w14:paraId="214CD1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cancelled</w:t>
            </w:r>
          </w:p>
          <w:p w14:paraId="1B1EF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complete, results inconclusive</w:t>
            </w:r>
          </w:p>
          <w:p w14:paraId="0E1AE04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compromised</w:t>
            </w:r>
          </w:p>
          <w:p w14:paraId="3819A8D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inconclusive</w:t>
            </w:r>
          </w:p>
          <w:p w14:paraId="4B6F967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interrupted</w:t>
            </w:r>
          </w:p>
          <w:p w14:paraId="12EC93A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F4169D9" w14:textId="77777777" w:rsidTr="00CE2820">
        <w:trPr>
          <w:cantSplit/>
        </w:trPr>
        <w:tc>
          <w:tcPr>
            <w:tcW w:w="3168" w:type="dxa"/>
            <w:shd w:val="clear" w:color="auto" w:fill="auto"/>
          </w:tcPr>
          <w:p w14:paraId="3F847E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Quarantine/Discard</w:t>
            </w:r>
          </w:p>
        </w:tc>
        <w:tc>
          <w:tcPr>
            <w:tcW w:w="5490" w:type="dxa"/>
            <w:shd w:val="clear" w:color="auto" w:fill="auto"/>
          </w:tcPr>
          <w:p w14:paraId="58EF128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66A7108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Disposition for research</w:t>
            </w:r>
          </w:p>
          <w:p w14:paraId="3232B19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5DD3A2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Incinerated</w:t>
            </w:r>
          </w:p>
          <w:p w14:paraId="1B0C299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3CA52D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27E17D4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1090D6A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1F86A84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0BF31B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0880C63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4909510" w14:textId="77777777" w:rsidTr="00CE2820">
        <w:trPr>
          <w:cantSplit/>
        </w:trPr>
        <w:tc>
          <w:tcPr>
            <w:tcW w:w="3168" w:type="dxa"/>
            <w:shd w:val="clear" w:color="auto" w:fill="auto"/>
          </w:tcPr>
          <w:p w14:paraId="1B868E5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Reagent and Supply</w:t>
            </w:r>
          </w:p>
        </w:tc>
        <w:tc>
          <w:tcPr>
            <w:tcW w:w="5490" w:type="dxa"/>
            <w:shd w:val="clear" w:color="auto" w:fill="auto"/>
          </w:tcPr>
          <w:p w14:paraId="140E5CC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060AA7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1C4AA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50D7788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Product shortage</w:t>
            </w:r>
          </w:p>
          <w:p w14:paraId="75374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Spilled</w:t>
            </w:r>
          </w:p>
          <w:p w14:paraId="64D039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234CF9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Updated inventory</w:t>
            </w:r>
          </w:p>
          <w:p w14:paraId="5B130A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DC67D6F" w14:textId="77777777" w:rsidTr="00CE2820">
        <w:trPr>
          <w:cantSplit/>
        </w:trPr>
        <w:tc>
          <w:tcPr>
            <w:tcW w:w="3168" w:type="dxa"/>
            <w:shd w:val="clear" w:color="auto" w:fill="auto"/>
          </w:tcPr>
          <w:p w14:paraId="39B33F7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Release from Quarantine</w:t>
            </w:r>
          </w:p>
        </w:tc>
        <w:tc>
          <w:tcPr>
            <w:tcW w:w="5490" w:type="dxa"/>
            <w:shd w:val="clear" w:color="auto" w:fill="auto"/>
          </w:tcPr>
          <w:p w14:paraId="2C9651A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A5BAD6B" w14:textId="77777777" w:rsidTr="00CE2820">
        <w:trPr>
          <w:cantSplit/>
        </w:trPr>
        <w:tc>
          <w:tcPr>
            <w:tcW w:w="3168" w:type="dxa"/>
            <w:shd w:val="clear" w:color="auto" w:fill="auto"/>
          </w:tcPr>
          <w:p w14:paraId="62C6CD0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Reason for Release</w:t>
            </w:r>
          </w:p>
        </w:tc>
        <w:tc>
          <w:tcPr>
            <w:tcW w:w="5490" w:type="dxa"/>
            <w:shd w:val="clear" w:color="auto" w:fill="auto"/>
          </w:tcPr>
          <w:p w14:paraId="7FB4B792" w14:textId="25804C0C" w:rsidR="00CE2820" w:rsidRPr="00575988" w:rsidRDefault="006549B7"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24-hour</w:t>
            </w:r>
            <w:r w:rsidR="00CE2820" w:rsidRPr="00575988">
              <w:rPr>
                <w:rFonts w:ascii="Arial" w:hAnsi="Arial" w:cs="Arial"/>
                <w:b w:val="0"/>
                <w:sz w:val="18"/>
                <w:szCs w:val="18"/>
              </w:rPr>
              <w:t xml:space="preserve"> post-op</w:t>
            </w:r>
          </w:p>
          <w:p w14:paraId="52F34C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AB9A43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Counts or levels exceed transfusion trigger</w:t>
            </w:r>
          </w:p>
          <w:p w14:paraId="1EDD470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For use by another patient</w:t>
            </w:r>
          </w:p>
          <w:p w14:paraId="29FB36E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257627D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40E245F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43A38BD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expired</w:t>
            </w:r>
          </w:p>
          <w:p w14:paraId="7438B9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F27E00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expired</w:t>
            </w:r>
          </w:p>
          <w:p w14:paraId="77C98E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8808" w14:textId="77777777" w:rsidTr="00CE2820">
        <w:trPr>
          <w:cantSplit/>
        </w:trPr>
        <w:tc>
          <w:tcPr>
            <w:tcW w:w="3168" w:type="dxa"/>
            <w:shd w:val="clear" w:color="auto" w:fill="auto"/>
          </w:tcPr>
          <w:p w14:paraId="7A189EE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 Inactivation</w:t>
            </w:r>
          </w:p>
        </w:tc>
        <w:tc>
          <w:tcPr>
            <w:tcW w:w="5490" w:type="dxa"/>
            <w:shd w:val="clear" w:color="auto" w:fill="auto"/>
          </w:tcPr>
          <w:p w14:paraId="1D9638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70076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764AFE9" w14:textId="77777777" w:rsidTr="00CE2820">
        <w:trPr>
          <w:cantSplit/>
        </w:trPr>
        <w:tc>
          <w:tcPr>
            <w:tcW w:w="3168" w:type="dxa"/>
            <w:shd w:val="clear" w:color="auto" w:fill="auto"/>
          </w:tcPr>
          <w:p w14:paraId="0F158E6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Instructions</w:t>
            </w:r>
          </w:p>
        </w:tc>
        <w:tc>
          <w:tcPr>
            <w:tcW w:w="5490" w:type="dxa"/>
            <w:shd w:val="clear" w:color="auto" w:fill="auto"/>
          </w:tcPr>
          <w:p w14:paraId="4903A8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Check the patient’s blood counts before selecting units, use often exceeds original order</w:t>
            </w:r>
          </w:p>
          <w:p w14:paraId="2C70B07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has rouleaux; saline replacement crossmatches are needed</w:t>
            </w:r>
          </w:p>
          <w:p w14:paraId="7A2DE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Split units for transfusion today</w:t>
            </w:r>
          </w:p>
          <w:p w14:paraId="4D112F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Volume reduce platelet pools over 300 mL</w:t>
            </w:r>
          </w:p>
        </w:tc>
      </w:tr>
      <w:tr w:rsidR="00CE2820" w:rsidRPr="00575988" w14:paraId="6BA8A52E" w14:textId="77777777" w:rsidTr="00CE2820">
        <w:trPr>
          <w:cantSplit/>
        </w:trPr>
        <w:tc>
          <w:tcPr>
            <w:tcW w:w="3168" w:type="dxa"/>
            <w:shd w:val="clear" w:color="auto" w:fill="auto"/>
          </w:tcPr>
          <w:p w14:paraId="5CBD339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Extension</w:t>
            </w:r>
          </w:p>
        </w:tc>
        <w:tc>
          <w:tcPr>
            <w:tcW w:w="5490" w:type="dxa"/>
            <w:shd w:val="clear" w:color="auto" w:fill="auto"/>
          </w:tcPr>
          <w:p w14:paraId="61711FA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Pre-op Workup</w:t>
            </w:r>
          </w:p>
          <w:p w14:paraId="4BD8A7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51A2BF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8E064B4" w14:textId="77777777" w:rsidTr="00CE2820">
        <w:trPr>
          <w:cantSplit/>
        </w:trPr>
        <w:tc>
          <w:tcPr>
            <w:tcW w:w="3168" w:type="dxa"/>
            <w:shd w:val="clear" w:color="auto" w:fill="auto"/>
          </w:tcPr>
          <w:p w14:paraId="3FD5D29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General</w:t>
            </w:r>
          </w:p>
        </w:tc>
        <w:tc>
          <w:tcPr>
            <w:tcW w:w="5490" w:type="dxa"/>
            <w:shd w:val="clear" w:color="auto" w:fill="auto"/>
          </w:tcPr>
          <w:p w14:paraId="08FDC97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0B25F0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497FDA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55DA605" w14:textId="77777777" w:rsidTr="00CE2820">
        <w:trPr>
          <w:cantSplit/>
        </w:trPr>
        <w:tc>
          <w:tcPr>
            <w:tcW w:w="3168" w:type="dxa"/>
            <w:shd w:val="clear" w:color="auto" w:fill="auto"/>
          </w:tcPr>
          <w:p w14:paraId="63842E1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Processing</w:t>
            </w:r>
          </w:p>
        </w:tc>
        <w:tc>
          <w:tcPr>
            <w:tcW w:w="5490" w:type="dxa"/>
            <w:shd w:val="clear" w:color="auto" w:fill="auto"/>
          </w:tcPr>
          <w:p w14:paraId="60EA483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16E0F7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4F75EA6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79AE78C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19343A0" w14:textId="77777777" w:rsidTr="00CE2820">
        <w:trPr>
          <w:cantSplit/>
        </w:trPr>
        <w:tc>
          <w:tcPr>
            <w:tcW w:w="3168" w:type="dxa"/>
            <w:shd w:val="clear" w:color="auto" w:fill="auto"/>
          </w:tcPr>
          <w:p w14:paraId="64B6DB5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Specimen Unacceptable</w:t>
            </w:r>
          </w:p>
        </w:tc>
        <w:tc>
          <w:tcPr>
            <w:tcW w:w="5490" w:type="dxa"/>
            <w:shd w:val="clear" w:color="auto" w:fill="auto"/>
          </w:tcPr>
          <w:p w14:paraId="560A7E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6BB3A1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654FA0A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or unreadable Phlebotomist ID</w:t>
            </w:r>
          </w:p>
          <w:p w14:paraId="3AD20E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277CEEE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phlebotomist ID</w:t>
            </w:r>
          </w:p>
          <w:p w14:paraId="7EE50E5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QNS (quantity not sufficient)</w:t>
            </w:r>
          </w:p>
          <w:p w14:paraId="34633EC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5E6CFE3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hemolyzed</w:t>
            </w:r>
          </w:p>
          <w:p w14:paraId="166233B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5067C1B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not received</w:t>
            </w:r>
          </w:p>
          <w:p w14:paraId="37802E9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Wrong specimen type collected</w:t>
            </w:r>
          </w:p>
          <w:p w14:paraId="4B88939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2B22D17" w14:textId="77777777" w:rsidTr="00CE2820">
        <w:trPr>
          <w:cantSplit/>
        </w:trPr>
        <w:tc>
          <w:tcPr>
            <w:tcW w:w="3168" w:type="dxa"/>
            <w:shd w:val="clear" w:color="auto" w:fill="auto"/>
          </w:tcPr>
          <w:p w14:paraId="1996324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Processing</w:t>
            </w:r>
          </w:p>
        </w:tc>
        <w:tc>
          <w:tcPr>
            <w:tcW w:w="5490" w:type="dxa"/>
            <w:shd w:val="clear" w:color="auto" w:fill="auto"/>
          </w:tcPr>
          <w:p w14:paraId="3214CA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6F6BC80" w14:textId="77777777" w:rsidTr="00CE2820">
        <w:trPr>
          <w:cantSplit/>
        </w:trPr>
        <w:tc>
          <w:tcPr>
            <w:tcW w:w="3168" w:type="dxa"/>
            <w:shd w:val="clear" w:color="auto" w:fill="auto"/>
          </w:tcPr>
          <w:p w14:paraId="6878BE4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Reaction Workup</w:t>
            </w:r>
          </w:p>
        </w:tc>
        <w:tc>
          <w:tcPr>
            <w:tcW w:w="5490" w:type="dxa"/>
            <w:shd w:val="clear" w:color="auto" w:fill="auto"/>
          </w:tcPr>
          <w:p w14:paraId="7B29358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F3E87A3" w14:textId="77777777" w:rsidTr="00CE2820">
        <w:trPr>
          <w:cantSplit/>
        </w:trPr>
        <w:tc>
          <w:tcPr>
            <w:tcW w:w="3168" w:type="dxa"/>
            <w:shd w:val="clear" w:color="auto" w:fill="auto"/>
          </w:tcPr>
          <w:p w14:paraId="72AA798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Required</w:t>
            </w:r>
          </w:p>
        </w:tc>
        <w:tc>
          <w:tcPr>
            <w:tcW w:w="5490" w:type="dxa"/>
            <w:shd w:val="clear" w:color="auto" w:fill="auto"/>
          </w:tcPr>
          <w:p w14:paraId="11041F3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662E09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6EB9CD8" w14:textId="77777777" w:rsidTr="00CE2820">
        <w:trPr>
          <w:cantSplit/>
        </w:trPr>
        <w:tc>
          <w:tcPr>
            <w:tcW w:w="3168" w:type="dxa"/>
            <w:shd w:val="clear" w:color="auto" w:fill="auto"/>
          </w:tcPr>
          <w:p w14:paraId="6CE62BD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Pre-Transfusion Specimen Checks</w:t>
            </w:r>
          </w:p>
        </w:tc>
        <w:tc>
          <w:tcPr>
            <w:tcW w:w="5490" w:type="dxa"/>
            <w:shd w:val="clear" w:color="auto" w:fill="auto"/>
          </w:tcPr>
          <w:p w14:paraId="552CB6B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2F6A5B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1E49FE7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7B3DFF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6AA2E9A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1A67065" w14:textId="77777777" w:rsidTr="00CE2820">
        <w:trPr>
          <w:cantSplit/>
        </w:trPr>
        <w:tc>
          <w:tcPr>
            <w:tcW w:w="3168" w:type="dxa"/>
            <w:shd w:val="clear" w:color="auto" w:fill="auto"/>
          </w:tcPr>
          <w:p w14:paraId="17ECBBC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Post-Transfusion Specimen Checks</w:t>
            </w:r>
          </w:p>
        </w:tc>
        <w:tc>
          <w:tcPr>
            <w:tcW w:w="5490" w:type="dxa"/>
            <w:shd w:val="clear" w:color="auto" w:fill="auto"/>
          </w:tcPr>
          <w:p w14:paraId="6FEC6255"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5A855B0D"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4902EB7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00F599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37EBF1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AB73624" w14:textId="77777777" w:rsidTr="00CE2820">
        <w:trPr>
          <w:cantSplit/>
        </w:trPr>
        <w:tc>
          <w:tcPr>
            <w:tcW w:w="3168" w:type="dxa"/>
            <w:shd w:val="clear" w:color="auto" w:fill="auto"/>
          </w:tcPr>
          <w:p w14:paraId="1932D97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Implicated Units</w:t>
            </w:r>
          </w:p>
        </w:tc>
        <w:tc>
          <w:tcPr>
            <w:tcW w:w="5490" w:type="dxa"/>
            <w:shd w:val="clear" w:color="auto" w:fill="auto"/>
          </w:tcPr>
          <w:p w14:paraId="4ECE618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E8179E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82F3DCF"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762F75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08E4993" w14:textId="77777777" w:rsidTr="00CE2820">
        <w:trPr>
          <w:cantSplit/>
        </w:trPr>
        <w:tc>
          <w:tcPr>
            <w:tcW w:w="3168" w:type="dxa"/>
            <w:shd w:val="clear" w:color="auto" w:fill="auto"/>
          </w:tcPr>
          <w:p w14:paraId="11A5011C"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Symptom Details</w:t>
            </w:r>
          </w:p>
        </w:tc>
        <w:tc>
          <w:tcPr>
            <w:tcW w:w="5490" w:type="dxa"/>
            <w:shd w:val="clear" w:color="auto" w:fill="auto"/>
          </w:tcPr>
          <w:p w14:paraId="0228569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55C2AC" w14:textId="77777777" w:rsidTr="00CE2820">
        <w:trPr>
          <w:cantSplit/>
        </w:trPr>
        <w:tc>
          <w:tcPr>
            <w:tcW w:w="3168" w:type="dxa"/>
            <w:shd w:val="clear" w:color="auto" w:fill="auto"/>
          </w:tcPr>
          <w:p w14:paraId="4DA9762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Blood Bag Not Returned</w:t>
            </w:r>
          </w:p>
        </w:tc>
        <w:tc>
          <w:tcPr>
            <w:tcW w:w="5490" w:type="dxa"/>
            <w:shd w:val="clear" w:color="auto" w:fill="auto"/>
          </w:tcPr>
          <w:p w14:paraId="7925A5C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DFAD2DA" w14:textId="77777777" w:rsidTr="00CE2820">
        <w:trPr>
          <w:cantSplit/>
        </w:trPr>
        <w:tc>
          <w:tcPr>
            <w:tcW w:w="3168" w:type="dxa"/>
            <w:shd w:val="clear" w:color="auto" w:fill="auto"/>
          </w:tcPr>
          <w:p w14:paraId="591A123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Clerical Checks Failed</w:t>
            </w:r>
          </w:p>
        </w:tc>
        <w:tc>
          <w:tcPr>
            <w:tcW w:w="5490" w:type="dxa"/>
            <w:shd w:val="clear" w:color="auto" w:fill="auto"/>
          </w:tcPr>
          <w:p w14:paraId="583A41C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7D9F" w14:textId="77777777" w:rsidTr="00CE2820">
        <w:trPr>
          <w:cantSplit/>
        </w:trPr>
        <w:tc>
          <w:tcPr>
            <w:tcW w:w="3168" w:type="dxa"/>
            <w:shd w:val="clear" w:color="auto" w:fill="auto"/>
          </w:tcPr>
          <w:p w14:paraId="2A77C1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Requirement Inactivation</w:t>
            </w:r>
          </w:p>
        </w:tc>
        <w:tc>
          <w:tcPr>
            <w:tcW w:w="5490" w:type="dxa"/>
            <w:shd w:val="clear" w:color="auto" w:fill="auto"/>
          </w:tcPr>
          <w:p w14:paraId="4F4055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72210D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920F9A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0116FF99"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6A5848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E62DDDD" w14:textId="77777777" w:rsidTr="00CE2820">
        <w:trPr>
          <w:cantSplit/>
        </w:trPr>
        <w:tc>
          <w:tcPr>
            <w:tcW w:w="3168" w:type="dxa"/>
            <w:shd w:val="clear" w:color="auto" w:fill="auto"/>
          </w:tcPr>
          <w:p w14:paraId="0D8618C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Inactivation</w:t>
            </w:r>
          </w:p>
        </w:tc>
        <w:tc>
          <w:tcPr>
            <w:tcW w:w="5490" w:type="dxa"/>
            <w:shd w:val="clear" w:color="auto" w:fill="auto"/>
          </w:tcPr>
          <w:p w14:paraId="6C713F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4FABFC9E"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140712A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57CC82C" w14:textId="77777777" w:rsidTr="00CE2820">
        <w:trPr>
          <w:cantSplit/>
        </w:trPr>
        <w:tc>
          <w:tcPr>
            <w:tcW w:w="3168" w:type="dxa"/>
            <w:shd w:val="clear" w:color="auto" w:fill="auto"/>
          </w:tcPr>
          <w:p w14:paraId="61E661A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Data Invalidation</w:t>
            </w:r>
          </w:p>
        </w:tc>
        <w:tc>
          <w:tcPr>
            <w:tcW w:w="5490" w:type="dxa"/>
            <w:shd w:val="clear" w:color="auto" w:fill="auto"/>
          </w:tcPr>
          <w:p w14:paraId="5E3CC23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5BF4B3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5593E31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0A4F84" w14:textId="77777777" w:rsidTr="00CE2820">
        <w:trPr>
          <w:cantSplit/>
        </w:trPr>
        <w:tc>
          <w:tcPr>
            <w:tcW w:w="3168" w:type="dxa"/>
            <w:shd w:val="clear" w:color="auto" w:fill="auto"/>
          </w:tcPr>
          <w:p w14:paraId="3F18046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Issue</w:t>
            </w:r>
          </w:p>
        </w:tc>
        <w:tc>
          <w:tcPr>
            <w:tcW w:w="5490" w:type="dxa"/>
            <w:shd w:val="clear" w:color="auto" w:fill="auto"/>
          </w:tcPr>
          <w:p w14:paraId="176D6A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5B944DD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6379FAB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5994AD6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37CE121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779951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4FDF38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storage cooler A</w:t>
            </w:r>
          </w:p>
          <w:p w14:paraId="418F501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3200887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59808F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07E77264" w14:textId="77777777" w:rsidTr="00CE2820">
        <w:trPr>
          <w:cantSplit/>
        </w:trPr>
        <w:tc>
          <w:tcPr>
            <w:tcW w:w="3168" w:type="dxa"/>
            <w:shd w:val="clear" w:color="auto" w:fill="auto"/>
          </w:tcPr>
          <w:p w14:paraId="0A99406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Unit Modification</w:t>
            </w:r>
          </w:p>
        </w:tc>
        <w:tc>
          <w:tcPr>
            <w:tcW w:w="5490" w:type="dxa"/>
            <w:shd w:val="clear" w:color="auto" w:fill="auto"/>
          </w:tcPr>
          <w:p w14:paraId="3448E4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B767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3BA644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749B610F"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1C2D7183" w14:textId="77777777" w:rsidTr="00CE2820">
        <w:trPr>
          <w:cantSplit/>
        </w:trPr>
        <w:tc>
          <w:tcPr>
            <w:tcW w:w="3168" w:type="dxa"/>
            <w:shd w:val="clear" w:color="auto" w:fill="auto"/>
          </w:tcPr>
          <w:p w14:paraId="551C163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Return</w:t>
            </w:r>
          </w:p>
        </w:tc>
        <w:tc>
          <w:tcPr>
            <w:tcW w:w="5490" w:type="dxa"/>
            <w:shd w:val="clear" w:color="auto" w:fill="auto"/>
          </w:tcPr>
          <w:p w14:paraId="318CCBB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01700A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425DA2E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1D3EE02B"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102AA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4E62B22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3B59BA4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7C4BA7B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7D6D9E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75B6C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4BF270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2ED1A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3CE680B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71E4AA4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6C65F9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1F2E1A2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46ADFF71"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27713884" w14:textId="77777777" w:rsidTr="00CE2820">
        <w:trPr>
          <w:cantSplit/>
        </w:trPr>
        <w:tc>
          <w:tcPr>
            <w:tcW w:w="3168" w:type="dxa"/>
            <w:shd w:val="clear" w:color="auto" w:fill="auto"/>
          </w:tcPr>
          <w:p w14:paraId="166871C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Restriction</w:t>
            </w:r>
          </w:p>
        </w:tc>
        <w:tc>
          <w:tcPr>
            <w:tcW w:w="5490" w:type="dxa"/>
            <w:shd w:val="clear" w:color="auto" w:fill="auto"/>
          </w:tcPr>
          <w:p w14:paraId="3FE29CB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3A1F642" w14:textId="77777777" w:rsidR="00CE2820" w:rsidRPr="001465A4" w:rsidRDefault="00CE2820" w:rsidP="00CA1F44">
            <w:pPr>
              <w:pStyle w:val="Caption"/>
              <w:keepNext w:val="0"/>
              <w:spacing w:before="0" w:after="0"/>
              <w:ind w:left="162" w:hanging="180"/>
            </w:pPr>
            <w:r w:rsidRPr="00575988">
              <w:rPr>
                <w:rFonts w:ascii="Arial" w:hAnsi="Arial" w:cs="Arial"/>
                <w:b w:val="0"/>
                <w:sz w:val="18"/>
                <w:szCs w:val="18"/>
              </w:rPr>
              <w:t>Other</w:t>
            </w:r>
          </w:p>
        </w:tc>
      </w:tr>
      <w:tr w:rsidR="00CE2820" w:rsidRPr="001465A4" w14:paraId="2F69C148" w14:textId="77777777" w:rsidTr="00CE2820">
        <w:trPr>
          <w:cantSplit/>
        </w:trPr>
        <w:tc>
          <w:tcPr>
            <w:tcW w:w="3168" w:type="dxa"/>
            <w:shd w:val="clear" w:color="auto" w:fill="auto"/>
          </w:tcPr>
          <w:p w14:paraId="3D91E13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Selection</w:t>
            </w:r>
          </w:p>
        </w:tc>
        <w:tc>
          <w:tcPr>
            <w:tcW w:w="5490" w:type="dxa"/>
            <w:shd w:val="clear" w:color="auto" w:fill="auto"/>
          </w:tcPr>
          <w:p w14:paraId="2079DCD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7E19E01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41B7F20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48CDF9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mismatch selection necessary</w:t>
            </w:r>
          </w:p>
          <w:p w14:paraId="20E590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21EA2A69"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15C6615" w14:textId="77777777" w:rsidTr="00CE2820">
        <w:trPr>
          <w:cantSplit/>
        </w:trPr>
        <w:tc>
          <w:tcPr>
            <w:tcW w:w="3168" w:type="dxa"/>
            <w:shd w:val="clear" w:color="auto" w:fill="auto"/>
          </w:tcPr>
          <w:p w14:paraId="0728B76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Status Removal</w:t>
            </w:r>
          </w:p>
        </w:tc>
        <w:tc>
          <w:tcPr>
            <w:tcW w:w="5490" w:type="dxa"/>
            <w:shd w:val="clear" w:color="auto" w:fill="auto"/>
          </w:tcPr>
          <w:p w14:paraId="4010D8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2EABC56" w14:textId="77777777" w:rsidTr="00CE2820">
        <w:trPr>
          <w:cantSplit/>
        </w:trPr>
        <w:tc>
          <w:tcPr>
            <w:tcW w:w="3168" w:type="dxa"/>
            <w:shd w:val="clear" w:color="auto" w:fill="auto"/>
          </w:tcPr>
          <w:p w14:paraId="30C51EA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Testing</w:t>
            </w:r>
          </w:p>
        </w:tc>
        <w:tc>
          <w:tcPr>
            <w:tcW w:w="5490" w:type="dxa"/>
            <w:shd w:val="clear" w:color="auto" w:fill="auto"/>
          </w:tcPr>
          <w:p w14:paraId="1534C8A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250271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69B7FD6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52803D2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test cancelle</w:t>
            </w:r>
            <w:r>
              <w:rPr>
                <w:rFonts w:ascii="Arial" w:hAnsi="Arial" w:cs="Arial"/>
                <w:b w:val="0"/>
                <w:sz w:val="18"/>
                <w:szCs w:val="18"/>
              </w:rPr>
              <w:t>d</w:t>
            </w:r>
          </w:p>
          <w:p w14:paraId="1CB766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bl>
    <w:p w14:paraId="4247FFA4" w14:textId="77777777" w:rsidR="00667BEE" w:rsidRDefault="00667BEE" w:rsidP="00E73261">
      <w:pPr>
        <w:pStyle w:val="Caption"/>
        <w:sectPr w:rsidR="00667BEE" w:rsidSect="004C5759">
          <w:footerReference w:type="default" r:id="rId238"/>
          <w:pgSz w:w="12240" w:h="15840" w:code="1"/>
          <w:pgMar w:top="1440" w:right="1440" w:bottom="1440" w:left="1440" w:header="720" w:footer="720" w:gutter="0"/>
          <w:cols w:space="720"/>
          <w:docGrid w:linePitch="360"/>
        </w:sectPr>
      </w:pPr>
    </w:p>
    <w:p w14:paraId="5F270C98" w14:textId="77777777" w:rsidR="00E73261" w:rsidRDefault="00E73261" w:rsidP="00E73261">
      <w:pPr>
        <w:pStyle w:val="Caption"/>
      </w:pPr>
    </w:p>
    <w:p w14:paraId="781B1123" w14:textId="53026EDA" w:rsidR="00E73261" w:rsidRDefault="00667BEE" w:rsidP="00E73261">
      <w:pPr>
        <w:rPr>
          <w:sz w:val="22"/>
          <w:szCs w:val="22"/>
        </w:rPr>
      </w:pPr>
      <w:r w:rsidRPr="00667BEE">
        <w:rPr>
          <w:sz w:val="22"/>
          <w:szCs w:val="22"/>
        </w:rPr>
        <w:fldChar w:fldCharType="begin"/>
      </w:r>
      <w:r w:rsidRPr="00667BEE">
        <w:rPr>
          <w:sz w:val="22"/>
          <w:szCs w:val="22"/>
        </w:rPr>
        <w:instrText xml:space="preserve"> REF _Ref507070009 \h </w:instrText>
      </w:r>
      <w:r>
        <w:rPr>
          <w:sz w:val="22"/>
          <w:szCs w:val="22"/>
        </w:rPr>
        <w:instrText xml:space="preserve"> \* MERGEFORMAT </w:instrText>
      </w:r>
      <w:r w:rsidRPr="00667BEE">
        <w:rPr>
          <w:sz w:val="22"/>
          <w:szCs w:val="22"/>
        </w:rPr>
      </w:r>
      <w:r w:rsidRPr="00667BEE">
        <w:rPr>
          <w:sz w:val="22"/>
          <w:szCs w:val="22"/>
        </w:rPr>
        <w:fldChar w:fldCharType="separate"/>
      </w:r>
      <w:r w:rsidR="00D863A9" w:rsidRPr="00D863A9">
        <w:rPr>
          <w:sz w:val="22"/>
          <w:szCs w:val="22"/>
        </w:rPr>
        <w:t xml:space="preserve">Table </w:t>
      </w:r>
      <w:r w:rsidR="00D863A9" w:rsidRPr="00D863A9">
        <w:rPr>
          <w:noProof/>
          <w:sz w:val="22"/>
          <w:szCs w:val="22"/>
        </w:rPr>
        <w:t>18</w:t>
      </w:r>
      <w:r w:rsidRPr="00667BEE">
        <w:rPr>
          <w:sz w:val="22"/>
          <w:szCs w:val="22"/>
        </w:rPr>
        <w:fldChar w:fldCharType="end"/>
      </w:r>
      <w:r w:rsidRPr="00667BEE">
        <w:rPr>
          <w:sz w:val="22"/>
          <w:szCs w:val="22"/>
        </w:rPr>
        <w:t xml:space="preserve"> </w:t>
      </w:r>
      <w:r w:rsidR="00E73261" w:rsidRPr="00667BEE">
        <w:rPr>
          <w:sz w:val="22"/>
          <w:szCs w:val="22"/>
        </w:rPr>
        <w:t>is a</w:t>
      </w:r>
      <w:r w:rsidR="00D323CF" w:rsidRPr="00667BEE">
        <w:rPr>
          <w:sz w:val="22"/>
          <w:szCs w:val="22"/>
        </w:rPr>
        <w:t xml:space="preserve"> partial</w:t>
      </w:r>
      <w:r w:rsidR="00E73261" w:rsidRPr="00667BEE">
        <w:rPr>
          <w:sz w:val="22"/>
          <w:szCs w:val="22"/>
        </w:rPr>
        <w:t xml:space="preserve"> list of where comments appear in the options based on the requirements documents. </w:t>
      </w:r>
    </w:p>
    <w:p w14:paraId="416D5776" w14:textId="77777777" w:rsidR="00D72BC1" w:rsidRPr="00667BEE" w:rsidRDefault="00D72BC1" w:rsidP="00E73261">
      <w:pPr>
        <w:rPr>
          <w:sz w:val="22"/>
          <w:szCs w:val="22"/>
        </w:rPr>
      </w:pPr>
      <w:r>
        <w:rPr>
          <w:sz w:val="22"/>
          <w:szCs w:val="22"/>
        </w:rPr>
        <w:t>The comment list that appears in the “Reason for Change” field in Update Reagent Inventory is a fixed list and is not locally editable.</w:t>
      </w:r>
    </w:p>
    <w:p w14:paraId="1AC12B80" w14:textId="1719194D" w:rsidR="002A21AE" w:rsidRDefault="00E73261" w:rsidP="00E73261">
      <w:pPr>
        <w:pStyle w:val="Caption"/>
      </w:pPr>
      <w:bookmarkStart w:id="643" w:name="_Ref50707000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18</w:t>
      </w:r>
      <w:r w:rsidR="004E20BD">
        <w:rPr>
          <w:noProof/>
        </w:rPr>
        <w:fldChar w:fldCharType="end"/>
      </w:r>
      <w:bookmarkEnd w:id="643"/>
      <w:r>
        <w:t xml:space="preserve">: </w:t>
      </w:r>
      <w:r w:rsidRPr="00C05D94">
        <w:t>Canned Comment Category vs Option</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059"/>
      </w:tblGrid>
      <w:tr w:rsidR="00E73261" w:rsidRPr="009F2938" w14:paraId="0107EB4D" w14:textId="77777777" w:rsidTr="00E73261">
        <w:trPr>
          <w:cantSplit/>
          <w:trHeight w:val="20"/>
          <w:tblHeader/>
        </w:trPr>
        <w:tc>
          <w:tcPr>
            <w:tcW w:w="0" w:type="auto"/>
            <w:shd w:val="pct25" w:color="auto" w:fill="auto"/>
            <w:noWrap/>
            <w:vAlign w:val="bottom"/>
            <w:hideMark/>
          </w:tcPr>
          <w:p w14:paraId="7FAE9A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Canned Comment Category</w:t>
            </w:r>
          </w:p>
        </w:tc>
        <w:tc>
          <w:tcPr>
            <w:tcW w:w="0" w:type="auto"/>
            <w:shd w:val="pct25" w:color="auto" w:fill="auto"/>
            <w:vAlign w:val="bottom"/>
          </w:tcPr>
          <w:p w14:paraId="687C3B9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Option Appears In</w:t>
            </w:r>
          </w:p>
        </w:tc>
      </w:tr>
      <w:tr w:rsidR="00E73261" w:rsidRPr="009F2938" w14:paraId="027600B1" w14:textId="77777777" w:rsidTr="00E73261">
        <w:trPr>
          <w:cantSplit/>
          <w:trHeight w:val="20"/>
        </w:trPr>
        <w:tc>
          <w:tcPr>
            <w:tcW w:w="0" w:type="auto"/>
            <w:shd w:val="clear" w:color="auto" w:fill="auto"/>
            <w:noWrap/>
            <w:vAlign w:val="bottom"/>
            <w:hideMark/>
          </w:tcPr>
          <w:p w14:paraId="27DAA6B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 Incompatible Issue</w:t>
            </w:r>
          </w:p>
        </w:tc>
        <w:tc>
          <w:tcPr>
            <w:tcW w:w="0" w:type="auto"/>
            <w:vAlign w:val="bottom"/>
          </w:tcPr>
          <w:p w14:paraId="0A3A87BC" w14:textId="77777777" w:rsidR="00E73261" w:rsidRPr="00ED5636" w:rsidRDefault="00E73261" w:rsidP="00E73261">
            <w:pPr>
              <w:rPr>
                <w:rFonts w:ascii="Arial" w:hAnsi="Arial" w:cs="Arial"/>
                <w:color w:val="000000"/>
                <w:sz w:val="18"/>
                <w:szCs w:val="18"/>
              </w:rPr>
            </w:pPr>
            <w:r w:rsidRPr="00ED5636">
              <w:rPr>
                <w:rFonts w:ascii="Arial" w:hAnsi="Arial" w:cs="Arial"/>
                <w:sz w:val="18"/>
                <w:szCs w:val="18"/>
              </w:rPr>
              <w:t>ABO Incompatible Unit Transfused override during Issue Unit</w:t>
            </w:r>
          </w:p>
        </w:tc>
      </w:tr>
      <w:tr w:rsidR="00CC6656" w:rsidRPr="009F2938" w14:paraId="4FC93BC5" w14:textId="77777777" w:rsidTr="00E73261">
        <w:trPr>
          <w:cantSplit/>
          <w:trHeight w:val="20"/>
        </w:trPr>
        <w:tc>
          <w:tcPr>
            <w:tcW w:w="0" w:type="auto"/>
            <w:shd w:val="clear" w:color="auto" w:fill="auto"/>
            <w:noWrap/>
            <w:vAlign w:val="bottom"/>
          </w:tcPr>
          <w:p w14:paraId="040549C7" w14:textId="77777777" w:rsidR="00CC6656" w:rsidRPr="00ED5636" w:rsidRDefault="00CC6656" w:rsidP="00E73261">
            <w:pPr>
              <w:rPr>
                <w:rFonts w:ascii="Arial" w:hAnsi="Arial" w:cs="Arial"/>
                <w:color w:val="000000"/>
                <w:sz w:val="18"/>
                <w:szCs w:val="18"/>
              </w:rPr>
            </w:pPr>
            <w:r w:rsidRPr="00CC6656">
              <w:rPr>
                <w:rFonts w:ascii="Arial" w:hAnsi="Arial" w:cs="Arial"/>
                <w:color w:val="000000"/>
                <w:sz w:val="18"/>
                <w:szCs w:val="18"/>
              </w:rPr>
              <w:t>Automated Testing Review</w:t>
            </w:r>
          </w:p>
        </w:tc>
        <w:tc>
          <w:tcPr>
            <w:tcW w:w="0" w:type="auto"/>
            <w:vAlign w:val="bottom"/>
          </w:tcPr>
          <w:p w14:paraId="59EC0D5B" w14:textId="77777777" w:rsidR="00CC6656" w:rsidRPr="00ED5636" w:rsidRDefault="00797E11" w:rsidP="00D323CF">
            <w:pPr>
              <w:rPr>
                <w:rFonts w:ascii="Arial" w:hAnsi="Arial" w:cs="Arial"/>
                <w:sz w:val="18"/>
                <w:szCs w:val="18"/>
              </w:rPr>
            </w:pPr>
            <w:r>
              <w:rPr>
                <w:rFonts w:ascii="Arial" w:hAnsi="Arial" w:cs="Arial"/>
                <w:sz w:val="18"/>
                <w:szCs w:val="18"/>
              </w:rPr>
              <w:t>Automated Testing</w:t>
            </w:r>
          </w:p>
        </w:tc>
      </w:tr>
      <w:tr w:rsidR="00E73261" w:rsidRPr="009F2938" w14:paraId="4C0ED45F" w14:textId="77777777" w:rsidTr="00E73261">
        <w:trPr>
          <w:cantSplit/>
          <w:trHeight w:val="20"/>
        </w:trPr>
        <w:tc>
          <w:tcPr>
            <w:tcW w:w="0" w:type="auto"/>
            <w:shd w:val="clear" w:color="auto" w:fill="auto"/>
            <w:noWrap/>
            <w:vAlign w:val="bottom"/>
            <w:hideMark/>
          </w:tcPr>
          <w:p w14:paraId="7606D41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Crossmatch</w:t>
            </w:r>
          </w:p>
        </w:tc>
        <w:tc>
          <w:tcPr>
            <w:tcW w:w="0" w:type="auto"/>
            <w:vAlign w:val="bottom"/>
          </w:tcPr>
          <w:p w14:paraId="7F03B39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“G” (Give with Medical Director Approval) compatibility Override</w:t>
            </w:r>
          </w:p>
        </w:tc>
      </w:tr>
      <w:tr w:rsidR="00E73261" w:rsidRPr="009F2938" w14:paraId="4728529F" w14:textId="77777777" w:rsidTr="00E73261">
        <w:trPr>
          <w:cantSplit/>
          <w:trHeight w:val="20"/>
        </w:trPr>
        <w:tc>
          <w:tcPr>
            <w:tcW w:w="0" w:type="auto"/>
            <w:shd w:val="clear" w:color="auto" w:fill="auto"/>
            <w:noWrap/>
            <w:vAlign w:val="bottom"/>
            <w:hideMark/>
          </w:tcPr>
          <w:p w14:paraId="6FF612D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Incoming Shipment</w:t>
            </w:r>
          </w:p>
        </w:tc>
        <w:tc>
          <w:tcPr>
            <w:tcW w:w="0" w:type="auto"/>
            <w:vAlign w:val="bottom"/>
          </w:tcPr>
          <w:p w14:paraId="4E3E4D4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Expired Unit Received override</w:t>
            </w:r>
          </w:p>
        </w:tc>
      </w:tr>
      <w:tr w:rsidR="00E73261" w:rsidRPr="00836B93" w14:paraId="415EF029" w14:textId="77777777" w:rsidTr="00E73261">
        <w:trPr>
          <w:cantSplit/>
          <w:trHeight w:val="20"/>
        </w:trPr>
        <w:tc>
          <w:tcPr>
            <w:tcW w:w="0" w:type="auto"/>
            <w:shd w:val="clear" w:color="auto" w:fill="auto"/>
            <w:noWrap/>
            <w:vAlign w:val="bottom"/>
            <w:hideMark/>
          </w:tcPr>
          <w:p w14:paraId="70F67AD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Change</w:t>
            </w:r>
          </w:p>
        </w:tc>
        <w:tc>
          <w:tcPr>
            <w:tcW w:w="0" w:type="auto"/>
            <w:vAlign w:val="bottom"/>
          </w:tcPr>
          <w:p w14:paraId="3AD2BB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028353D5" w14:textId="77777777" w:rsidTr="00E73261">
        <w:trPr>
          <w:cantSplit/>
          <w:trHeight w:val="20"/>
        </w:trPr>
        <w:tc>
          <w:tcPr>
            <w:tcW w:w="0" w:type="auto"/>
            <w:shd w:val="clear" w:color="auto" w:fill="auto"/>
            <w:noWrap/>
            <w:vAlign w:val="bottom"/>
            <w:hideMark/>
          </w:tcPr>
          <w:p w14:paraId="72303A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Discrepancy</w:t>
            </w:r>
          </w:p>
        </w:tc>
        <w:tc>
          <w:tcPr>
            <w:tcW w:w="0" w:type="auto"/>
            <w:vAlign w:val="bottom"/>
          </w:tcPr>
          <w:p w14:paraId="3F35802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Override to accept a real blood type when the testing is Inconclusive with a previous blood type on file.</w:t>
            </w:r>
          </w:p>
        </w:tc>
      </w:tr>
      <w:tr w:rsidR="00E73261" w:rsidRPr="00836B93" w14:paraId="3E7BACF0" w14:textId="77777777" w:rsidTr="00E73261">
        <w:trPr>
          <w:cantSplit/>
          <w:trHeight w:val="20"/>
        </w:trPr>
        <w:tc>
          <w:tcPr>
            <w:tcW w:w="0" w:type="auto"/>
            <w:shd w:val="clear" w:color="auto" w:fill="auto"/>
            <w:noWrap/>
            <w:vAlign w:val="bottom"/>
            <w:hideMark/>
          </w:tcPr>
          <w:p w14:paraId="0333D42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Cancellation</w:t>
            </w:r>
          </w:p>
        </w:tc>
        <w:tc>
          <w:tcPr>
            <w:tcW w:w="0" w:type="auto"/>
            <w:vAlign w:val="bottom"/>
          </w:tcPr>
          <w:p w14:paraId="765F3B8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59A57F27" w14:textId="77777777" w:rsidTr="00E73261">
        <w:trPr>
          <w:cantSplit/>
          <w:trHeight w:val="20"/>
        </w:trPr>
        <w:tc>
          <w:tcPr>
            <w:tcW w:w="0" w:type="auto"/>
            <w:shd w:val="clear" w:color="auto" w:fill="auto"/>
            <w:noWrap/>
            <w:vAlign w:val="bottom"/>
            <w:hideMark/>
          </w:tcPr>
          <w:p w14:paraId="29A651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Processing</w:t>
            </w:r>
          </w:p>
        </w:tc>
        <w:tc>
          <w:tcPr>
            <w:tcW w:w="0" w:type="auto"/>
            <w:vAlign w:val="bottom"/>
          </w:tcPr>
          <w:p w14:paraId="6CA38E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47481233" w14:textId="77777777" w:rsidTr="00E73261">
        <w:trPr>
          <w:cantSplit/>
          <w:trHeight w:val="20"/>
        </w:trPr>
        <w:tc>
          <w:tcPr>
            <w:tcW w:w="0" w:type="auto"/>
            <w:shd w:val="clear" w:color="auto" w:fill="auto"/>
            <w:noWrap/>
            <w:vAlign w:val="bottom"/>
            <w:hideMark/>
          </w:tcPr>
          <w:p w14:paraId="3D0BE2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Parameter Setting Change</w:t>
            </w:r>
          </w:p>
        </w:tc>
        <w:tc>
          <w:tcPr>
            <w:tcW w:w="0" w:type="auto"/>
            <w:vAlign w:val="bottom"/>
          </w:tcPr>
          <w:p w14:paraId="0BF168A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the configure division options</w:t>
            </w:r>
          </w:p>
        </w:tc>
      </w:tr>
      <w:tr w:rsidR="00E73261" w:rsidRPr="00836B93" w14:paraId="21679F64" w14:textId="77777777" w:rsidTr="00E73261">
        <w:trPr>
          <w:cantSplit/>
          <w:trHeight w:val="20"/>
        </w:trPr>
        <w:tc>
          <w:tcPr>
            <w:tcW w:w="0" w:type="auto"/>
            <w:shd w:val="clear" w:color="auto" w:fill="auto"/>
            <w:noWrap/>
            <w:vAlign w:val="bottom"/>
            <w:hideMark/>
          </w:tcPr>
          <w:p w14:paraId="32EF185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Patient Testing</w:t>
            </w:r>
          </w:p>
        </w:tc>
        <w:tc>
          <w:tcPr>
            <w:tcW w:w="0" w:type="auto"/>
            <w:vAlign w:val="bottom"/>
          </w:tcPr>
          <w:p w14:paraId="1985144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patient test grid comment boxes including crossmatch test and ABID comment, TRW Serologic test entry. Invalidate patient testing in grid and option. Discrepant Repeat ABO/Rh Typing override.</w:t>
            </w:r>
          </w:p>
        </w:tc>
      </w:tr>
      <w:tr w:rsidR="00E73261" w:rsidRPr="00836B93" w14:paraId="59C56719" w14:textId="77777777" w:rsidTr="00E73261">
        <w:trPr>
          <w:cantSplit/>
          <w:trHeight w:val="20"/>
        </w:trPr>
        <w:tc>
          <w:tcPr>
            <w:tcW w:w="0" w:type="auto"/>
            <w:shd w:val="clear" w:color="auto" w:fill="auto"/>
            <w:noWrap/>
            <w:vAlign w:val="bottom"/>
            <w:hideMark/>
          </w:tcPr>
          <w:p w14:paraId="1F5A90A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Quarantine/Discard</w:t>
            </w:r>
          </w:p>
        </w:tc>
        <w:tc>
          <w:tcPr>
            <w:tcW w:w="0" w:type="auto"/>
            <w:vAlign w:val="bottom"/>
          </w:tcPr>
          <w:p w14:paraId="706B2709" w14:textId="7BAEACF8" w:rsidR="00E73261" w:rsidRPr="00ED5636" w:rsidRDefault="006549B7" w:rsidP="00E73261">
            <w:pPr>
              <w:rPr>
                <w:rFonts w:ascii="Arial" w:hAnsi="Arial" w:cs="Arial"/>
                <w:color w:val="000000"/>
                <w:sz w:val="18"/>
                <w:szCs w:val="18"/>
              </w:rPr>
            </w:pPr>
            <w:r w:rsidRPr="00ED5636">
              <w:rPr>
                <w:rFonts w:ascii="Arial" w:hAnsi="Arial" w:cs="Arial"/>
                <w:color w:val="000000"/>
                <w:sz w:val="18"/>
                <w:szCs w:val="18"/>
              </w:rPr>
              <w:t>Discard, Quarantine</w:t>
            </w:r>
          </w:p>
        </w:tc>
      </w:tr>
      <w:tr w:rsidR="00E73261" w:rsidRPr="00836B93" w14:paraId="23ADF45F" w14:textId="77777777" w:rsidTr="00E73261">
        <w:trPr>
          <w:cantSplit/>
          <w:trHeight w:val="20"/>
        </w:trPr>
        <w:tc>
          <w:tcPr>
            <w:tcW w:w="0" w:type="auto"/>
            <w:shd w:val="clear" w:color="auto" w:fill="auto"/>
            <w:noWrap/>
            <w:vAlign w:val="bottom"/>
            <w:hideMark/>
          </w:tcPr>
          <w:p w14:paraId="05111A6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Reagent and Supply</w:t>
            </w:r>
          </w:p>
        </w:tc>
        <w:tc>
          <w:tcPr>
            <w:tcW w:w="0" w:type="auto"/>
            <w:vAlign w:val="bottom"/>
          </w:tcPr>
          <w:p w14:paraId="7C2E9F9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Enter Reagents, when unacceptable, when unacceptable, QC overrides</w:t>
            </w:r>
          </w:p>
        </w:tc>
      </w:tr>
      <w:tr w:rsidR="00E73261" w:rsidRPr="00836B93" w14:paraId="6982B84F" w14:textId="77777777" w:rsidTr="00E73261">
        <w:trPr>
          <w:cantSplit/>
          <w:trHeight w:val="20"/>
        </w:trPr>
        <w:tc>
          <w:tcPr>
            <w:tcW w:w="0" w:type="auto"/>
            <w:shd w:val="clear" w:color="auto" w:fill="auto"/>
            <w:noWrap/>
            <w:vAlign w:val="bottom"/>
            <w:hideMark/>
          </w:tcPr>
          <w:p w14:paraId="6384AC1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c>
          <w:tcPr>
            <w:tcW w:w="0" w:type="auto"/>
            <w:vAlign w:val="bottom"/>
          </w:tcPr>
          <w:p w14:paraId="73CBB8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r>
      <w:tr w:rsidR="00E73261" w:rsidRPr="00836B93" w14:paraId="2DA353FE" w14:textId="77777777" w:rsidTr="00E73261">
        <w:trPr>
          <w:cantSplit/>
          <w:trHeight w:val="20"/>
        </w:trPr>
        <w:tc>
          <w:tcPr>
            <w:tcW w:w="0" w:type="auto"/>
            <w:shd w:val="clear" w:color="auto" w:fill="auto"/>
            <w:noWrap/>
            <w:vAlign w:val="bottom"/>
            <w:hideMark/>
          </w:tcPr>
          <w:p w14:paraId="56E5A8E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Reason for Release</w:t>
            </w:r>
          </w:p>
        </w:tc>
        <w:tc>
          <w:tcPr>
            <w:tcW w:w="0" w:type="auto"/>
            <w:vAlign w:val="bottom"/>
          </w:tcPr>
          <w:p w14:paraId="438DAF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unit from assignment</w:t>
            </w:r>
          </w:p>
        </w:tc>
      </w:tr>
      <w:tr w:rsidR="00E73261" w:rsidRPr="00836B93" w14:paraId="647D9C6B" w14:textId="77777777" w:rsidTr="00E73261">
        <w:trPr>
          <w:cantSplit/>
          <w:trHeight w:val="20"/>
        </w:trPr>
        <w:tc>
          <w:tcPr>
            <w:tcW w:w="0" w:type="auto"/>
            <w:shd w:val="clear" w:color="auto" w:fill="auto"/>
            <w:noWrap/>
            <w:vAlign w:val="bottom"/>
            <w:hideMark/>
          </w:tcPr>
          <w:p w14:paraId="6DDA0DE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 Inactivation</w:t>
            </w:r>
          </w:p>
        </w:tc>
        <w:tc>
          <w:tcPr>
            <w:tcW w:w="0" w:type="auto"/>
            <w:vAlign w:val="bottom"/>
          </w:tcPr>
          <w:p w14:paraId="6153BC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when inactivating an SI entry.</w:t>
            </w:r>
          </w:p>
        </w:tc>
      </w:tr>
      <w:tr w:rsidR="00E73261" w:rsidRPr="00836B93" w14:paraId="0DA42C15" w14:textId="77777777" w:rsidTr="00E73261">
        <w:trPr>
          <w:cantSplit/>
          <w:trHeight w:val="20"/>
        </w:trPr>
        <w:tc>
          <w:tcPr>
            <w:tcW w:w="0" w:type="auto"/>
            <w:shd w:val="clear" w:color="auto" w:fill="auto"/>
            <w:noWrap/>
            <w:vAlign w:val="bottom"/>
            <w:hideMark/>
          </w:tcPr>
          <w:p w14:paraId="41E6A05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Instructions</w:t>
            </w:r>
          </w:p>
        </w:tc>
        <w:tc>
          <w:tcPr>
            <w:tcW w:w="0" w:type="auto"/>
            <w:vAlign w:val="bottom"/>
          </w:tcPr>
          <w:p w14:paraId="47A12F6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actual message is considered a canned comment.</w:t>
            </w:r>
          </w:p>
        </w:tc>
      </w:tr>
      <w:tr w:rsidR="00E73261" w:rsidRPr="00836B93" w14:paraId="5C2F26A9" w14:textId="77777777" w:rsidTr="00E73261">
        <w:trPr>
          <w:cantSplit/>
          <w:trHeight w:val="20"/>
        </w:trPr>
        <w:tc>
          <w:tcPr>
            <w:tcW w:w="0" w:type="auto"/>
            <w:shd w:val="clear" w:color="auto" w:fill="auto"/>
            <w:noWrap/>
            <w:vAlign w:val="bottom"/>
            <w:hideMark/>
          </w:tcPr>
          <w:p w14:paraId="6E3BD4C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Extension</w:t>
            </w:r>
          </w:p>
        </w:tc>
        <w:tc>
          <w:tcPr>
            <w:tcW w:w="0" w:type="auto"/>
            <w:vAlign w:val="bottom"/>
          </w:tcPr>
          <w:p w14:paraId="085FBF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Maintain specimen</w:t>
            </w:r>
          </w:p>
        </w:tc>
      </w:tr>
      <w:tr w:rsidR="00E73261" w:rsidRPr="00836B93" w14:paraId="7399A7C7" w14:textId="77777777" w:rsidTr="00E73261">
        <w:trPr>
          <w:cantSplit/>
          <w:trHeight w:val="20"/>
        </w:trPr>
        <w:tc>
          <w:tcPr>
            <w:tcW w:w="0" w:type="auto"/>
            <w:shd w:val="clear" w:color="auto" w:fill="auto"/>
            <w:noWrap/>
            <w:vAlign w:val="bottom"/>
            <w:hideMark/>
          </w:tcPr>
          <w:p w14:paraId="17EAFC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General</w:t>
            </w:r>
          </w:p>
        </w:tc>
        <w:tc>
          <w:tcPr>
            <w:tcW w:w="0" w:type="auto"/>
            <w:vAlign w:val="bottom"/>
          </w:tcPr>
          <w:p w14:paraId="2CD49D0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2D965B65" w14:textId="77777777" w:rsidTr="00E73261">
        <w:trPr>
          <w:cantSplit/>
          <w:trHeight w:val="20"/>
        </w:trPr>
        <w:tc>
          <w:tcPr>
            <w:tcW w:w="0" w:type="auto"/>
            <w:shd w:val="clear" w:color="auto" w:fill="auto"/>
            <w:noWrap/>
            <w:vAlign w:val="bottom"/>
            <w:hideMark/>
          </w:tcPr>
          <w:p w14:paraId="68C676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Processing</w:t>
            </w:r>
          </w:p>
        </w:tc>
        <w:tc>
          <w:tcPr>
            <w:tcW w:w="0" w:type="auto"/>
            <w:vAlign w:val="bottom"/>
          </w:tcPr>
          <w:p w14:paraId="20A9CF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6B481C4D" w14:textId="77777777" w:rsidTr="00E73261">
        <w:trPr>
          <w:cantSplit/>
          <w:trHeight w:val="20"/>
        </w:trPr>
        <w:tc>
          <w:tcPr>
            <w:tcW w:w="0" w:type="auto"/>
            <w:shd w:val="clear" w:color="auto" w:fill="auto"/>
            <w:noWrap/>
            <w:vAlign w:val="bottom"/>
            <w:hideMark/>
          </w:tcPr>
          <w:p w14:paraId="7C3CFCB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Unacceptable</w:t>
            </w:r>
          </w:p>
        </w:tc>
        <w:tc>
          <w:tcPr>
            <w:tcW w:w="0" w:type="auto"/>
            <w:vAlign w:val="bottom"/>
          </w:tcPr>
          <w:p w14:paraId="4AB70BA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15B5822E" w14:textId="77777777" w:rsidTr="00E73261">
        <w:trPr>
          <w:cantSplit/>
          <w:trHeight w:val="20"/>
        </w:trPr>
        <w:tc>
          <w:tcPr>
            <w:tcW w:w="0" w:type="auto"/>
            <w:shd w:val="clear" w:color="auto" w:fill="auto"/>
            <w:noWrap/>
            <w:vAlign w:val="bottom"/>
            <w:hideMark/>
          </w:tcPr>
          <w:p w14:paraId="4872AD1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Processing</w:t>
            </w:r>
          </w:p>
        </w:tc>
        <w:tc>
          <w:tcPr>
            <w:tcW w:w="0" w:type="auto"/>
            <w:vAlign w:val="bottom"/>
          </w:tcPr>
          <w:p w14:paraId="7267DD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 transfusion data</w:t>
            </w:r>
          </w:p>
        </w:tc>
      </w:tr>
      <w:tr w:rsidR="00E73261" w:rsidRPr="00836B93" w14:paraId="1E668BA8" w14:textId="77777777" w:rsidTr="00E73261">
        <w:trPr>
          <w:cantSplit/>
          <w:trHeight w:val="20"/>
        </w:trPr>
        <w:tc>
          <w:tcPr>
            <w:tcW w:w="0" w:type="auto"/>
            <w:shd w:val="clear" w:color="auto" w:fill="auto"/>
            <w:noWrap/>
            <w:vAlign w:val="bottom"/>
            <w:hideMark/>
          </w:tcPr>
          <w:p w14:paraId="6F4FDDD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Reaction Workup</w:t>
            </w:r>
          </w:p>
        </w:tc>
        <w:tc>
          <w:tcPr>
            <w:tcW w:w="0" w:type="auto"/>
            <w:vAlign w:val="bottom"/>
          </w:tcPr>
          <w:p w14:paraId="65FFB8E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Finalization Canned Comment</w:t>
            </w:r>
          </w:p>
        </w:tc>
      </w:tr>
      <w:tr w:rsidR="00E73261" w:rsidRPr="00836B93" w14:paraId="3A263141" w14:textId="77777777" w:rsidTr="00E73261">
        <w:trPr>
          <w:cantSplit/>
          <w:trHeight w:val="20"/>
        </w:trPr>
        <w:tc>
          <w:tcPr>
            <w:tcW w:w="0" w:type="auto"/>
            <w:shd w:val="clear" w:color="auto" w:fill="auto"/>
            <w:noWrap/>
            <w:vAlign w:val="bottom"/>
            <w:hideMark/>
          </w:tcPr>
          <w:p w14:paraId="5F0875E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Required</w:t>
            </w:r>
          </w:p>
        </w:tc>
        <w:tc>
          <w:tcPr>
            <w:tcW w:w="0" w:type="auto"/>
            <w:vAlign w:val="bottom"/>
          </w:tcPr>
          <w:p w14:paraId="62A0493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7A0BFD61" w14:textId="77777777" w:rsidTr="00E73261">
        <w:trPr>
          <w:cantSplit/>
          <w:trHeight w:val="20"/>
        </w:trPr>
        <w:tc>
          <w:tcPr>
            <w:tcW w:w="0" w:type="auto"/>
            <w:shd w:val="clear" w:color="auto" w:fill="auto"/>
            <w:noWrap/>
            <w:vAlign w:val="bottom"/>
            <w:hideMark/>
          </w:tcPr>
          <w:p w14:paraId="663C55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Pre-Transfusion Specimen Checks</w:t>
            </w:r>
          </w:p>
        </w:tc>
        <w:tc>
          <w:tcPr>
            <w:tcW w:w="0" w:type="auto"/>
            <w:vAlign w:val="bottom"/>
          </w:tcPr>
          <w:p w14:paraId="33B3212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pre is marked not available</w:t>
            </w:r>
          </w:p>
        </w:tc>
      </w:tr>
      <w:tr w:rsidR="00E73261" w:rsidRPr="00836B93" w14:paraId="2996EABC" w14:textId="77777777" w:rsidTr="00E73261">
        <w:trPr>
          <w:cantSplit/>
          <w:trHeight w:val="20"/>
        </w:trPr>
        <w:tc>
          <w:tcPr>
            <w:tcW w:w="0" w:type="auto"/>
            <w:shd w:val="clear" w:color="auto" w:fill="auto"/>
            <w:noWrap/>
            <w:vAlign w:val="bottom"/>
            <w:hideMark/>
          </w:tcPr>
          <w:p w14:paraId="39046A2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Post-Transfusion Specimen Checks</w:t>
            </w:r>
          </w:p>
        </w:tc>
        <w:tc>
          <w:tcPr>
            <w:tcW w:w="0" w:type="auto"/>
            <w:vAlign w:val="bottom"/>
          </w:tcPr>
          <w:p w14:paraId="7968191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post is marked not available</w:t>
            </w:r>
          </w:p>
        </w:tc>
      </w:tr>
      <w:tr w:rsidR="00E73261" w:rsidRPr="00836B93" w14:paraId="5C88B4C8" w14:textId="77777777" w:rsidTr="00E73261">
        <w:trPr>
          <w:cantSplit/>
          <w:trHeight w:val="20"/>
        </w:trPr>
        <w:tc>
          <w:tcPr>
            <w:tcW w:w="0" w:type="auto"/>
            <w:shd w:val="clear" w:color="auto" w:fill="auto"/>
            <w:noWrap/>
            <w:vAlign w:val="bottom"/>
            <w:hideMark/>
          </w:tcPr>
          <w:p w14:paraId="1DB7F97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Implicated Units</w:t>
            </w:r>
          </w:p>
        </w:tc>
        <w:tc>
          <w:tcPr>
            <w:tcW w:w="0" w:type="auto"/>
          </w:tcPr>
          <w:p w14:paraId="35E991BC"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0333F7C0" w14:textId="77777777" w:rsidTr="00E73261">
        <w:trPr>
          <w:cantSplit/>
          <w:trHeight w:val="20"/>
        </w:trPr>
        <w:tc>
          <w:tcPr>
            <w:tcW w:w="0" w:type="auto"/>
            <w:shd w:val="clear" w:color="auto" w:fill="auto"/>
            <w:noWrap/>
            <w:vAlign w:val="bottom"/>
            <w:hideMark/>
          </w:tcPr>
          <w:p w14:paraId="038C548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Symptom Details</w:t>
            </w:r>
          </w:p>
        </w:tc>
        <w:tc>
          <w:tcPr>
            <w:tcW w:w="0" w:type="auto"/>
          </w:tcPr>
          <w:p w14:paraId="399423F3"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4FB09124" w14:textId="77777777" w:rsidTr="00E73261">
        <w:trPr>
          <w:cantSplit/>
          <w:trHeight w:val="20"/>
        </w:trPr>
        <w:tc>
          <w:tcPr>
            <w:tcW w:w="0" w:type="auto"/>
            <w:shd w:val="clear" w:color="auto" w:fill="auto"/>
            <w:noWrap/>
            <w:vAlign w:val="bottom"/>
            <w:hideMark/>
          </w:tcPr>
          <w:p w14:paraId="7BB4256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Blood Bag Not Returned</w:t>
            </w:r>
          </w:p>
        </w:tc>
        <w:tc>
          <w:tcPr>
            <w:tcW w:w="0" w:type="auto"/>
            <w:vAlign w:val="bottom"/>
          </w:tcPr>
          <w:p w14:paraId="490B405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not returned.</w:t>
            </w:r>
          </w:p>
        </w:tc>
      </w:tr>
      <w:tr w:rsidR="00E73261" w:rsidRPr="00836B93" w14:paraId="4C73C0FA" w14:textId="77777777" w:rsidTr="00E73261">
        <w:trPr>
          <w:cantSplit/>
          <w:trHeight w:val="20"/>
        </w:trPr>
        <w:tc>
          <w:tcPr>
            <w:tcW w:w="0" w:type="auto"/>
            <w:shd w:val="clear" w:color="auto" w:fill="auto"/>
            <w:noWrap/>
            <w:vAlign w:val="bottom"/>
            <w:hideMark/>
          </w:tcPr>
          <w:p w14:paraId="43BCE0C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Clerical Checks Failed</w:t>
            </w:r>
          </w:p>
        </w:tc>
        <w:tc>
          <w:tcPr>
            <w:tcW w:w="0" w:type="auto"/>
            <w:vAlign w:val="bottom"/>
          </w:tcPr>
          <w:p w14:paraId="40071B5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specimen is marked available</w:t>
            </w:r>
          </w:p>
          <w:p w14:paraId="6BAFA5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returned</w:t>
            </w:r>
          </w:p>
        </w:tc>
      </w:tr>
      <w:tr w:rsidR="00E73261" w:rsidRPr="00836B93" w14:paraId="693E9512" w14:textId="77777777" w:rsidTr="00E73261">
        <w:trPr>
          <w:cantSplit/>
          <w:trHeight w:val="20"/>
        </w:trPr>
        <w:tc>
          <w:tcPr>
            <w:tcW w:w="0" w:type="auto"/>
            <w:shd w:val="clear" w:color="auto" w:fill="auto"/>
            <w:noWrap/>
            <w:vAlign w:val="bottom"/>
            <w:hideMark/>
          </w:tcPr>
          <w:p w14:paraId="0FBF1CA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Requirement Inactivation</w:t>
            </w:r>
          </w:p>
        </w:tc>
        <w:tc>
          <w:tcPr>
            <w:tcW w:w="0" w:type="auto"/>
            <w:vAlign w:val="bottom"/>
          </w:tcPr>
          <w:p w14:paraId="31BAE06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 tabs, including antigen negative requirement, Transfusion requirement and antibody identified tabs.</w:t>
            </w:r>
          </w:p>
        </w:tc>
      </w:tr>
      <w:tr w:rsidR="00E73261" w:rsidRPr="00836B93" w14:paraId="3D424E7E" w14:textId="77777777" w:rsidTr="00E73261">
        <w:trPr>
          <w:cantSplit/>
          <w:trHeight w:val="20"/>
        </w:trPr>
        <w:tc>
          <w:tcPr>
            <w:tcW w:w="0" w:type="auto"/>
            <w:shd w:val="clear" w:color="auto" w:fill="auto"/>
            <w:noWrap/>
            <w:vAlign w:val="bottom"/>
            <w:hideMark/>
          </w:tcPr>
          <w:p w14:paraId="20E9B75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Inactivation</w:t>
            </w:r>
          </w:p>
        </w:tc>
        <w:tc>
          <w:tcPr>
            <w:tcW w:w="0" w:type="auto"/>
          </w:tcPr>
          <w:p w14:paraId="412B82B6" w14:textId="77777777" w:rsidR="00E73261" w:rsidRPr="00ED5636" w:rsidRDefault="0055121B" w:rsidP="00E73261">
            <w:pPr>
              <w:rPr>
                <w:rFonts w:ascii="Arial" w:hAnsi="Arial" w:cs="Arial"/>
                <w:sz w:val="18"/>
                <w:szCs w:val="18"/>
              </w:rPr>
            </w:pPr>
            <w:r>
              <w:rPr>
                <w:rFonts w:ascii="Arial" w:hAnsi="Arial" w:cs="Arial"/>
                <w:color w:val="000000"/>
                <w:sz w:val="18"/>
                <w:szCs w:val="18"/>
              </w:rPr>
              <w:t>Edit Unit Information.</w:t>
            </w:r>
          </w:p>
        </w:tc>
      </w:tr>
      <w:tr w:rsidR="00E73261" w:rsidRPr="00836B93" w14:paraId="0713765E" w14:textId="77777777" w:rsidTr="00E73261">
        <w:trPr>
          <w:cantSplit/>
          <w:trHeight w:val="20"/>
        </w:trPr>
        <w:tc>
          <w:tcPr>
            <w:tcW w:w="0" w:type="auto"/>
            <w:shd w:val="clear" w:color="auto" w:fill="auto"/>
            <w:noWrap/>
            <w:vAlign w:val="bottom"/>
            <w:hideMark/>
          </w:tcPr>
          <w:p w14:paraId="33CA117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Data Invalidation</w:t>
            </w:r>
          </w:p>
        </w:tc>
        <w:tc>
          <w:tcPr>
            <w:tcW w:w="0" w:type="auto"/>
          </w:tcPr>
          <w:p w14:paraId="6A0CC5F7"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79470989" w14:textId="77777777" w:rsidTr="00E73261">
        <w:trPr>
          <w:cantSplit/>
          <w:trHeight w:val="20"/>
        </w:trPr>
        <w:tc>
          <w:tcPr>
            <w:tcW w:w="0" w:type="auto"/>
            <w:shd w:val="clear" w:color="auto" w:fill="auto"/>
            <w:noWrap/>
            <w:vAlign w:val="bottom"/>
            <w:hideMark/>
          </w:tcPr>
          <w:p w14:paraId="10B09B4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w:t>
            </w:r>
          </w:p>
        </w:tc>
        <w:tc>
          <w:tcPr>
            <w:tcW w:w="0" w:type="auto"/>
            <w:vAlign w:val="bottom"/>
          </w:tcPr>
          <w:p w14:paraId="62412C2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 Override for TR not satisfied.</w:t>
            </w:r>
          </w:p>
        </w:tc>
      </w:tr>
      <w:tr w:rsidR="00E73261" w:rsidRPr="00836B93" w14:paraId="70DA646F" w14:textId="77777777" w:rsidTr="00E73261">
        <w:trPr>
          <w:cantSplit/>
          <w:trHeight w:val="20"/>
        </w:trPr>
        <w:tc>
          <w:tcPr>
            <w:tcW w:w="0" w:type="auto"/>
            <w:shd w:val="clear" w:color="auto" w:fill="auto"/>
            <w:noWrap/>
            <w:vAlign w:val="bottom"/>
            <w:hideMark/>
          </w:tcPr>
          <w:p w14:paraId="3545D04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Modification</w:t>
            </w:r>
          </w:p>
        </w:tc>
        <w:tc>
          <w:tcPr>
            <w:tcW w:w="0" w:type="auto"/>
            <w:vAlign w:val="bottom"/>
          </w:tcPr>
          <w:p w14:paraId="5253B88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Any modification override</w:t>
            </w:r>
          </w:p>
        </w:tc>
      </w:tr>
      <w:tr w:rsidR="00E73261" w:rsidRPr="00836B93" w14:paraId="73F6CAA5" w14:textId="77777777" w:rsidTr="00E73261">
        <w:trPr>
          <w:cantSplit/>
          <w:trHeight w:val="20"/>
        </w:trPr>
        <w:tc>
          <w:tcPr>
            <w:tcW w:w="0" w:type="auto"/>
            <w:shd w:val="clear" w:color="auto" w:fill="auto"/>
            <w:noWrap/>
            <w:vAlign w:val="bottom"/>
            <w:hideMark/>
          </w:tcPr>
          <w:p w14:paraId="054BF74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Return</w:t>
            </w:r>
          </w:p>
        </w:tc>
        <w:tc>
          <w:tcPr>
            <w:tcW w:w="0" w:type="auto"/>
            <w:vAlign w:val="bottom"/>
          </w:tcPr>
          <w:p w14:paraId="4E5A297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Return unit from Issue when unit is marked unsatisfactory</w:t>
            </w:r>
          </w:p>
        </w:tc>
      </w:tr>
      <w:tr w:rsidR="00E73261" w:rsidRPr="00836B93" w14:paraId="3F1EA84A" w14:textId="77777777" w:rsidTr="00E73261">
        <w:trPr>
          <w:cantSplit/>
          <w:trHeight w:val="20"/>
        </w:trPr>
        <w:tc>
          <w:tcPr>
            <w:tcW w:w="0" w:type="auto"/>
            <w:shd w:val="clear" w:color="auto" w:fill="auto"/>
            <w:noWrap/>
            <w:vAlign w:val="bottom"/>
            <w:hideMark/>
          </w:tcPr>
          <w:p w14:paraId="5DC9102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Restriction</w:t>
            </w:r>
          </w:p>
        </w:tc>
        <w:tc>
          <w:tcPr>
            <w:tcW w:w="0" w:type="auto"/>
            <w:vAlign w:val="bottom"/>
          </w:tcPr>
          <w:p w14:paraId="057D9DE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2E133599" w14:textId="77777777" w:rsidTr="00E73261">
        <w:trPr>
          <w:cantSplit/>
          <w:trHeight w:val="20"/>
        </w:trPr>
        <w:tc>
          <w:tcPr>
            <w:tcW w:w="0" w:type="auto"/>
            <w:shd w:val="clear" w:color="auto" w:fill="auto"/>
            <w:noWrap/>
            <w:vAlign w:val="bottom"/>
            <w:hideMark/>
          </w:tcPr>
          <w:p w14:paraId="162AF9C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Selection</w:t>
            </w:r>
          </w:p>
        </w:tc>
        <w:tc>
          <w:tcPr>
            <w:tcW w:w="0" w:type="auto"/>
            <w:vAlign w:val="bottom"/>
          </w:tcPr>
          <w:p w14:paraId="09BCE11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Select Unit</w:t>
            </w:r>
          </w:p>
        </w:tc>
      </w:tr>
      <w:tr w:rsidR="00E73261" w:rsidRPr="00836B93" w14:paraId="6E21BCF6" w14:textId="77777777" w:rsidTr="00E73261">
        <w:trPr>
          <w:cantSplit/>
          <w:trHeight w:val="20"/>
        </w:trPr>
        <w:tc>
          <w:tcPr>
            <w:tcW w:w="0" w:type="auto"/>
            <w:shd w:val="clear" w:color="auto" w:fill="auto"/>
            <w:noWrap/>
            <w:vAlign w:val="bottom"/>
            <w:hideMark/>
          </w:tcPr>
          <w:p w14:paraId="31FC020E"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Status Removal</w:t>
            </w:r>
          </w:p>
        </w:tc>
        <w:tc>
          <w:tcPr>
            <w:tcW w:w="0" w:type="auto"/>
            <w:vAlign w:val="bottom"/>
          </w:tcPr>
          <w:p w14:paraId="2BE793E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 xml:space="preserve">Remove Final </w:t>
            </w:r>
            <w:r w:rsidR="0055121B">
              <w:rPr>
                <w:rFonts w:ascii="Arial" w:hAnsi="Arial" w:cs="Arial"/>
                <w:color w:val="000000"/>
                <w:sz w:val="18"/>
                <w:szCs w:val="18"/>
              </w:rPr>
              <w:t>Status</w:t>
            </w:r>
            <w:r w:rsidRPr="00ED5636">
              <w:rPr>
                <w:rFonts w:ascii="Arial" w:hAnsi="Arial" w:cs="Arial"/>
                <w:color w:val="000000"/>
                <w:sz w:val="18"/>
                <w:szCs w:val="18"/>
              </w:rPr>
              <w:t>, Inactivate unit</w:t>
            </w:r>
          </w:p>
        </w:tc>
      </w:tr>
      <w:tr w:rsidR="00E73261" w:rsidRPr="009F2938" w14:paraId="54C6378E" w14:textId="77777777" w:rsidTr="00E73261">
        <w:trPr>
          <w:cantSplit/>
          <w:trHeight w:val="20"/>
        </w:trPr>
        <w:tc>
          <w:tcPr>
            <w:tcW w:w="0" w:type="auto"/>
            <w:shd w:val="clear" w:color="auto" w:fill="auto"/>
            <w:noWrap/>
            <w:vAlign w:val="bottom"/>
            <w:hideMark/>
          </w:tcPr>
          <w:p w14:paraId="1F5B247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Testing</w:t>
            </w:r>
          </w:p>
        </w:tc>
        <w:tc>
          <w:tcPr>
            <w:tcW w:w="0" w:type="auto"/>
            <w:vAlign w:val="bottom"/>
          </w:tcPr>
          <w:p w14:paraId="0693209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ABO/RH confirmation and Unit Antigen Typing Testing</w:t>
            </w:r>
          </w:p>
          <w:p w14:paraId="5555B9D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Edit Unit Information (Invalidate test results and unit inactivation)</w:t>
            </w:r>
          </w:p>
        </w:tc>
      </w:tr>
    </w:tbl>
    <w:p w14:paraId="534E1801" w14:textId="15063988" w:rsidR="002A21AE" w:rsidRDefault="00ED5636" w:rsidP="00ED5636">
      <w:pPr>
        <w:pStyle w:val="Heading3"/>
      </w:pPr>
      <w:bookmarkStart w:id="644" w:name="_Toc91323799"/>
      <w:r>
        <w:rPr>
          <w:rFonts w:ascii="Geneva" w:hAnsi="Geneva"/>
        </w:rPr>
        <w:br w:type="page"/>
      </w:r>
      <w:r w:rsidR="002548EA">
        <w:rPr>
          <w:rFonts w:ascii="Geneva" w:hAnsi="Geneva"/>
          <w:vanish/>
        </w:rPr>
        <w:lastRenderedPageBreak/>
        <w:t>PT_1</w:t>
      </w:r>
      <w:r w:rsidR="002A21AE">
        <w:rPr>
          <w:rFonts w:ascii="Geneva" w:hAnsi="Geneva"/>
          <w:vanish/>
        </w:rPr>
        <w:t>.0</w:t>
      </w:r>
      <w:r w:rsidR="002548EA">
        <w:rPr>
          <w:rFonts w:ascii="Geneva" w:hAnsi="Geneva"/>
          <w:vanish/>
        </w:rPr>
        <w:t>6</w:t>
      </w:r>
      <w:r w:rsidR="002A21AE">
        <w:rPr>
          <w:rFonts w:ascii="Geneva" w:hAnsi="Geneva"/>
          <w:vanish/>
        </w:rPr>
        <w:t xml:space="preserve"> </w:t>
      </w:r>
      <w:bookmarkStart w:id="645" w:name="_Toc23498705"/>
      <w:r w:rsidR="002A21AE">
        <w:t>CPRS Orderable Blood Components (Component Classes) Mapped to ICCBBA Component Classes</w:t>
      </w:r>
      <w:bookmarkEnd w:id="644"/>
      <w:bookmarkEnd w:id="645"/>
      <w:r w:rsidR="002A21AE">
        <w:fldChar w:fldCharType="begin"/>
      </w:r>
      <w:r w:rsidR="002A21AE">
        <w:instrText xml:space="preserve"> XE </w:instrText>
      </w:r>
      <w:r w:rsidR="00FA7E65">
        <w:instrText>“</w:instrText>
      </w:r>
      <w:r w:rsidR="002A21AE">
        <w:instrText>Tables:CPRS Orderable Blood Components (Component Classes) Mapped to ICCBBA Component Classes</w:instrText>
      </w:r>
      <w:r w:rsidR="00FA7E65">
        <w:instrText>”</w:instrText>
      </w:r>
      <w:r w:rsidR="002A21AE">
        <w:instrText xml:space="preserve"> </w:instrText>
      </w:r>
      <w:r w:rsidR="002A21AE">
        <w:fldChar w:fldCharType="end"/>
      </w:r>
    </w:p>
    <w:p w14:paraId="75FBBAE6" w14:textId="267BDFA2" w:rsidR="002A21AE" w:rsidRDefault="00E73261" w:rsidP="00FA7E65">
      <w:pPr>
        <w:pStyle w:val="BodyText"/>
      </w:pPr>
      <w:r>
        <w:fldChar w:fldCharType="begin"/>
      </w:r>
      <w:r>
        <w:instrText xml:space="preserve"> REF _Ref507069801 \h </w:instrText>
      </w:r>
      <w:r>
        <w:fldChar w:fldCharType="separate"/>
      </w:r>
      <w:r w:rsidR="00D863A9" w:rsidRPr="00575E6D">
        <w:t xml:space="preserve">Table </w:t>
      </w:r>
      <w:r w:rsidR="00D863A9">
        <w:rPr>
          <w:noProof/>
        </w:rPr>
        <w:t>19</w:t>
      </w:r>
      <w:r>
        <w:fldChar w:fldCharType="end"/>
      </w:r>
      <w:r>
        <w:t xml:space="preserve"> </w:t>
      </w:r>
      <w:r w:rsidR="002A21AE">
        <w:t>is used to map the CPRS/</w:t>
      </w:r>
      <w:r w:rsidR="00CA6E27" w:rsidRPr="00CA6E27">
        <w:rPr>
          <w:bCs/>
        </w:rPr>
        <w:t>VistA</w:t>
      </w:r>
      <w:r w:rsidR="002A21AE">
        <w:t xml:space="preserve"> orderables available to clinicians to the ICCBBA component classes.</w:t>
      </w:r>
      <w:r w:rsidR="00F04185">
        <w:t xml:space="preserve"> </w:t>
      </w:r>
      <w:r w:rsidR="00203682">
        <w:t>(</w:t>
      </w:r>
      <w:r w:rsidR="00911CAF" w:rsidRPr="00911CAF">
        <w:rPr>
          <w:vanish/>
        </w:rPr>
        <w:t xml:space="preserve">DR 4481 </w:t>
      </w:r>
      <w:r w:rsidR="00911CAF">
        <w:t>See FAQ VBECS Blood Product Hierarchy for additional information.</w:t>
      </w:r>
      <w:r w:rsidR="00203682">
        <w:t>)</w:t>
      </w:r>
    </w:p>
    <w:p w14:paraId="553DEFE8" w14:textId="211760FC" w:rsidR="002A21AE" w:rsidRDefault="002A21AE">
      <w:pPr>
        <w:pStyle w:val="Caption"/>
        <w:rPr>
          <w:rFonts w:ascii="Arial" w:hAnsi="Arial"/>
          <w:sz w:val="16"/>
        </w:rPr>
      </w:pPr>
      <w:bookmarkStart w:id="646" w:name="_Ref507069801"/>
      <w:bookmarkStart w:id="647" w:name="_Ref507152797"/>
      <w:r w:rsidRPr="00575E6D">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19</w:t>
      </w:r>
      <w:r w:rsidR="004E20BD">
        <w:rPr>
          <w:noProof/>
        </w:rPr>
        <w:fldChar w:fldCharType="end"/>
      </w:r>
      <w:bookmarkEnd w:id="646"/>
      <w:r w:rsidRPr="00575E6D">
        <w:t xml:space="preserve">: </w:t>
      </w:r>
      <w:r w:rsidRPr="00575E6D">
        <w:rPr>
          <w:vanish/>
        </w:rPr>
        <w:t>PT_</w:t>
      </w:r>
      <w:r w:rsidR="002548EA" w:rsidRPr="00575E6D">
        <w:rPr>
          <w:vanish/>
        </w:rPr>
        <w:t>1</w:t>
      </w:r>
      <w:r w:rsidRPr="00575E6D">
        <w:rPr>
          <w:vanish/>
        </w:rPr>
        <w:t>.0</w:t>
      </w:r>
      <w:r w:rsidR="002548EA" w:rsidRPr="00575E6D">
        <w:rPr>
          <w:vanish/>
        </w:rPr>
        <w:t>6</w:t>
      </w:r>
      <w:r w:rsidRPr="00575E6D">
        <w:rPr>
          <w:vanish/>
        </w:rPr>
        <w:t xml:space="preserve"> </w:t>
      </w:r>
      <w:r w:rsidRPr="00575E6D">
        <w:t>CPRS Orderable Blood Components (Component Classes) Mapped to ICCBBA Component Classes</w:t>
      </w:r>
      <w:bookmarkEnd w:id="647"/>
    </w:p>
    <w:tbl>
      <w:tblPr>
        <w:tblW w:w="7128" w:type="dxa"/>
        <w:tblInd w:w="604" w:type="dxa"/>
        <w:tblCellMar>
          <w:left w:w="0" w:type="dxa"/>
          <w:right w:w="0" w:type="dxa"/>
        </w:tblCellMar>
        <w:tblLook w:val="04A0" w:firstRow="1" w:lastRow="0" w:firstColumn="1" w:lastColumn="0" w:noHBand="0" w:noVBand="1"/>
      </w:tblPr>
      <w:tblGrid>
        <w:gridCol w:w="2988"/>
        <w:gridCol w:w="4140"/>
      </w:tblGrid>
      <w:tr w:rsidR="002202D4" w14:paraId="059DBA38" w14:textId="77777777" w:rsidTr="002202D4">
        <w:trPr>
          <w:trHeight w:val="255"/>
        </w:trPr>
        <w:tc>
          <w:tcPr>
            <w:tcW w:w="2988" w:type="dxa"/>
            <w:tcBorders>
              <w:top w:val="single" w:sz="8" w:space="0" w:color="auto"/>
              <w:left w:val="single" w:sz="8" w:space="0" w:color="auto"/>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442975EA"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CPRS Orderable Item</w:t>
            </w:r>
          </w:p>
        </w:tc>
        <w:tc>
          <w:tcPr>
            <w:tcW w:w="4140" w:type="dxa"/>
            <w:tcBorders>
              <w:top w:val="single" w:sz="8" w:space="0" w:color="auto"/>
              <w:left w:val="nil"/>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059D7BA9"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Blood Product Component Class</w:t>
            </w:r>
          </w:p>
        </w:tc>
      </w:tr>
      <w:tr w:rsidR="002202D4" w14:paraId="426F2CB7"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EFDB63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642F9A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6F8D83FB"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E134E29"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5AA410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EC39DE2"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30D173E"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8415E1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4B362CC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18C8E71"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841466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1247776"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8612B2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C0FFD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r>
      <w:tr w:rsidR="002202D4" w14:paraId="2E902E53"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F07A9DA"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40C150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r>
      <w:tr w:rsidR="002202D4" w14:paraId="42AF745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C4DEC2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468C73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r>
      <w:tr w:rsidR="002202D4" w14:paraId="77A58925"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00F85B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E88F82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r>
    </w:tbl>
    <w:p w14:paraId="248B567D" w14:textId="77777777" w:rsidR="002A21AE" w:rsidRDefault="002A21AE">
      <w:pPr>
        <w:pStyle w:val="Heading3"/>
      </w:pPr>
      <w:r w:rsidRPr="00691DFF">
        <w:rPr>
          <w:rFonts w:ascii="Geneva" w:hAnsi="Geneva"/>
          <w:vanish/>
        </w:rPr>
        <w:t xml:space="preserve">TT_77.01 </w:t>
      </w:r>
      <w:bookmarkStart w:id="648" w:name="_Toc23498706"/>
      <w:r w:rsidRPr="00691DFF">
        <w:t>Details in Audit Trail Report</w:t>
      </w:r>
      <w:bookmarkEnd w:id="648"/>
      <w:r w:rsidRPr="00691DFF">
        <w:fldChar w:fldCharType="begin"/>
      </w:r>
      <w:r w:rsidRPr="00691DFF">
        <w:instrText xml:space="preserve"> XE </w:instrText>
      </w:r>
      <w:r w:rsidR="00FA7E65" w:rsidRPr="00691DFF">
        <w:instrText>“</w:instrText>
      </w:r>
      <w:r w:rsidRPr="00691DFF">
        <w:instrText>Tables:Details in Audit Trail Report</w:instrText>
      </w:r>
      <w:r w:rsidR="00FA7E65" w:rsidRPr="00691DFF">
        <w:instrText>”</w:instrText>
      </w:r>
      <w:r w:rsidRPr="00691DFF">
        <w:instrText xml:space="preserve"> </w:instrText>
      </w:r>
      <w:r w:rsidRPr="00691DFF">
        <w:fldChar w:fldCharType="end"/>
      </w:r>
    </w:p>
    <w:p w14:paraId="1081D19B" w14:textId="601A2828" w:rsidR="00264588" w:rsidRPr="00264588" w:rsidRDefault="00264588" w:rsidP="00264588">
      <w:pPr>
        <w:pStyle w:val="BodyText"/>
      </w:pPr>
      <w:r>
        <w:t>Changes include the date and time of the change, ID of the user who made the change, and required comments</w:t>
      </w:r>
      <w:r w:rsidR="00E531AC">
        <w:t xml:space="preserve"> (</w:t>
      </w:r>
      <w:r w:rsidR="00E531AC">
        <w:fldChar w:fldCharType="begin"/>
      </w:r>
      <w:r w:rsidR="00E531AC">
        <w:instrText xml:space="preserve"> REF _Ref126732219 \h </w:instrText>
      </w:r>
      <w:r w:rsidR="00E531AC">
        <w:fldChar w:fldCharType="separate"/>
      </w:r>
      <w:r w:rsidR="00D863A9">
        <w:t xml:space="preserve">Table </w:t>
      </w:r>
      <w:r w:rsidR="00D863A9">
        <w:rPr>
          <w:noProof/>
        </w:rPr>
        <w:t>20</w:t>
      </w:r>
      <w:r w:rsidR="00E531AC">
        <w:fldChar w:fldCharType="end"/>
      </w:r>
      <w:r w:rsidR="00E531AC">
        <w:t>)</w:t>
      </w:r>
      <w:r>
        <w:t>.</w:t>
      </w:r>
    </w:p>
    <w:p w14:paraId="5F52D2C4" w14:textId="699DC4B7" w:rsidR="002A21AE" w:rsidRDefault="002A21AE">
      <w:pPr>
        <w:pStyle w:val="Caption"/>
      </w:pPr>
      <w:bookmarkStart w:id="649" w:name="_Ref126732219"/>
      <w:bookmarkStart w:id="650" w:name="_Toc97523637"/>
      <w:bookmarkStart w:id="651" w:name="_Toc97527607"/>
      <w:bookmarkStart w:id="652" w:name="_Ref126504486"/>
      <w:bookmarkStart w:id="653" w:name="_Ref12650461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20</w:t>
      </w:r>
      <w:r w:rsidR="004E20BD">
        <w:rPr>
          <w:noProof/>
        </w:rPr>
        <w:fldChar w:fldCharType="end"/>
      </w:r>
      <w:bookmarkEnd w:id="649"/>
      <w:r>
        <w:t xml:space="preserve">: </w:t>
      </w:r>
      <w:r>
        <w:rPr>
          <w:vanish/>
        </w:rPr>
        <w:t xml:space="preserve">TT_77.01 </w:t>
      </w:r>
      <w:r>
        <w:t>Details in Audit Trail Report</w:t>
      </w:r>
      <w:bookmarkEnd w:id="650"/>
      <w:bookmarkEnd w:id="651"/>
      <w:bookmarkEnd w:id="652"/>
      <w:bookmarkEnd w:id="65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1979"/>
        <w:gridCol w:w="3470"/>
        <w:gridCol w:w="1243"/>
        <w:gridCol w:w="1295"/>
      </w:tblGrid>
      <w:tr w:rsidR="002A21AE" w14:paraId="709F05F7" w14:textId="77777777">
        <w:trPr>
          <w:tblHeader/>
        </w:trPr>
        <w:tc>
          <w:tcPr>
            <w:tcW w:w="1373" w:type="dxa"/>
            <w:vMerge w:val="restart"/>
            <w:shd w:val="clear" w:color="auto" w:fill="B3B3B3"/>
            <w:vAlign w:val="bottom"/>
          </w:tcPr>
          <w:p w14:paraId="076C9088" w14:textId="77777777" w:rsidR="002A21AE" w:rsidRDefault="002A21AE" w:rsidP="00CD34EB">
            <w:pPr>
              <w:pStyle w:val="TableText"/>
              <w:rPr>
                <w:b/>
                <w:bCs/>
              </w:rPr>
            </w:pPr>
            <w:r>
              <w:rPr>
                <w:b/>
                <w:bCs/>
              </w:rPr>
              <w:t>Report Section</w:t>
            </w:r>
          </w:p>
        </w:tc>
        <w:tc>
          <w:tcPr>
            <w:tcW w:w="1979" w:type="dxa"/>
            <w:vMerge w:val="restart"/>
            <w:shd w:val="clear" w:color="auto" w:fill="B3B3B3"/>
            <w:vAlign w:val="bottom"/>
          </w:tcPr>
          <w:p w14:paraId="6AF17763" w14:textId="77777777" w:rsidR="002A21AE" w:rsidRDefault="002A21AE">
            <w:pPr>
              <w:pStyle w:val="TableText"/>
              <w:rPr>
                <w:b/>
                <w:bCs/>
              </w:rPr>
            </w:pPr>
            <w:r>
              <w:rPr>
                <w:b/>
                <w:bCs/>
              </w:rPr>
              <w:t>Generating Options</w:t>
            </w:r>
          </w:p>
        </w:tc>
        <w:tc>
          <w:tcPr>
            <w:tcW w:w="3470" w:type="dxa"/>
            <w:vMerge w:val="restart"/>
            <w:shd w:val="clear" w:color="auto" w:fill="B3B3B3"/>
            <w:vAlign w:val="bottom"/>
          </w:tcPr>
          <w:p w14:paraId="4C7E03D4" w14:textId="77777777" w:rsidR="002A21AE" w:rsidRDefault="002A21AE">
            <w:pPr>
              <w:pStyle w:val="TableText"/>
              <w:rPr>
                <w:b/>
                <w:bCs/>
              </w:rPr>
            </w:pPr>
            <w:r>
              <w:rPr>
                <w:b/>
                <w:bCs/>
              </w:rPr>
              <w:t>GUI Fields Monitored</w:t>
            </w:r>
          </w:p>
        </w:tc>
        <w:tc>
          <w:tcPr>
            <w:tcW w:w="2538" w:type="dxa"/>
            <w:gridSpan w:val="2"/>
            <w:tcBorders>
              <w:bottom w:val="single" w:sz="4" w:space="0" w:color="auto"/>
            </w:tcBorders>
            <w:shd w:val="clear" w:color="auto" w:fill="B3B3B3"/>
            <w:vAlign w:val="bottom"/>
          </w:tcPr>
          <w:p w14:paraId="1965C764" w14:textId="77777777" w:rsidR="002A21AE" w:rsidRDefault="002A21AE" w:rsidP="0058499D">
            <w:pPr>
              <w:pStyle w:val="TableText"/>
              <w:jc w:val="center"/>
              <w:rPr>
                <w:rFonts w:eastAsia="Symbol"/>
                <w:b/>
                <w:bCs/>
              </w:rPr>
            </w:pPr>
            <w:r>
              <w:rPr>
                <w:rFonts w:eastAsia="Symbol"/>
                <w:b/>
                <w:bCs/>
              </w:rPr>
              <w:t>Accessible in:</w:t>
            </w:r>
          </w:p>
        </w:tc>
      </w:tr>
      <w:tr w:rsidR="002A21AE" w14:paraId="52686887" w14:textId="77777777">
        <w:trPr>
          <w:tblHeader/>
        </w:trPr>
        <w:tc>
          <w:tcPr>
            <w:tcW w:w="1373" w:type="dxa"/>
            <w:vMerge/>
            <w:tcBorders>
              <w:bottom w:val="single" w:sz="4" w:space="0" w:color="auto"/>
            </w:tcBorders>
            <w:shd w:val="clear" w:color="auto" w:fill="B3B3B3"/>
            <w:vAlign w:val="bottom"/>
          </w:tcPr>
          <w:p w14:paraId="1FB4CF3E" w14:textId="77777777" w:rsidR="002A21AE" w:rsidRDefault="002A21AE" w:rsidP="00CD34EB">
            <w:pPr>
              <w:pStyle w:val="TableText"/>
              <w:rPr>
                <w:b/>
                <w:bCs/>
              </w:rPr>
            </w:pPr>
          </w:p>
        </w:tc>
        <w:tc>
          <w:tcPr>
            <w:tcW w:w="1979" w:type="dxa"/>
            <w:vMerge/>
            <w:tcBorders>
              <w:bottom w:val="single" w:sz="4" w:space="0" w:color="auto"/>
            </w:tcBorders>
            <w:shd w:val="clear" w:color="auto" w:fill="B3B3B3"/>
            <w:vAlign w:val="bottom"/>
          </w:tcPr>
          <w:p w14:paraId="767F3066" w14:textId="77777777" w:rsidR="002A21AE" w:rsidRDefault="002A21AE">
            <w:pPr>
              <w:pStyle w:val="TableText"/>
              <w:rPr>
                <w:b/>
                <w:bCs/>
              </w:rPr>
            </w:pPr>
          </w:p>
        </w:tc>
        <w:tc>
          <w:tcPr>
            <w:tcW w:w="3470" w:type="dxa"/>
            <w:vMerge/>
            <w:tcBorders>
              <w:bottom w:val="single" w:sz="4" w:space="0" w:color="auto"/>
            </w:tcBorders>
            <w:shd w:val="clear" w:color="auto" w:fill="B3B3B3"/>
            <w:vAlign w:val="bottom"/>
          </w:tcPr>
          <w:p w14:paraId="08709FB6" w14:textId="77777777" w:rsidR="002A21AE" w:rsidRDefault="002A21AE">
            <w:pPr>
              <w:pStyle w:val="TableText"/>
              <w:rPr>
                <w:b/>
                <w:bCs/>
              </w:rPr>
            </w:pPr>
          </w:p>
        </w:tc>
        <w:tc>
          <w:tcPr>
            <w:tcW w:w="1243" w:type="dxa"/>
            <w:tcBorders>
              <w:bottom w:val="single" w:sz="4" w:space="0" w:color="auto"/>
            </w:tcBorders>
            <w:shd w:val="clear" w:color="auto" w:fill="B3B3B3"/>
            <w:vAlign w:val="bottom"/>
          </w:tcPr>
          <w:p w14:paraId="63ABB6E6" w14:textId="77777777" w:rsidR="002A21AE" w:rsidRDefault="002A21AE">
            <w:pPr>
              <w:pStyle w:val="TableText"/>
              <w:rPr>
                <w:rFonts w:eastAsia="Symbol"/>
                <w:b/>
                <w:bCs/>
              </w:rPr>
            </w:pPr>
            <w:r>
              <w:rPr>
                <w:rFonts w:eastAsia="Symbol"/>
                <w:b/>
                <w:bCs/>
              </w:rPr>
              <w:t>Unit History Report?</w:t>
            </w:r>
          </w:p>
        </w:tc>
        <w:tc>
          <w:tcPr>
            <w:tcW w:w="1295" w:type="dxa"/>
            <w:tcBorders>
              <w:bottom w:val="single" w:sz="4" w:space="0" w:color="auto"/>
            </w:tcBorders>
            <w:shd w:val="clear" w:color="auto" w:fill="B3B3B3"/>
            <w:vAlign w:val="bottom"/>
          </w:tcPr>
          <w:p w14:paraId="4D946EB8" w14:textId="77777777" w:rsidR="002A21AE" w:rsidRDefault="002A21AE">
            <w:pPr>
              <w:pStyle w:val="TableText"/>
              <w:rPr>
                <w:rFonts w:eastAsia="Symbol"/>
                <w:b/>
                <w:bCs/>
              </w:rPr>
            </w:pPr>
            <w:r>
              <w:rPr>
                <w:rFonts w:eastAsia="Symbol"/>
                <w:b/>
                <w:bCs/>
              </w:rPr>
              <w:t>Patient History Report?</w:t>
            </w:r>
          </w:p>
        </w:tc>
      </w:tr>
      <w:tr w:rsidR="002A21AE" w14:paraId="42D14CED" w14:textId="77777777">
        <w:tc>
          <w:tcPr>
            <w:tcW w:w="1373" w:type="dxa"/>
            <w:vMerge w:val="restart"/>
          </w:tcPr>
          <w:p w14:paraId="0A7EDB2A" w14:textId="77777777" w:rsidR="002A21AE" w:rsidRDefault="002A21AE" w:rsidP="00CD34EB">
            <w:pPr>
              <w:pStyle w:val="TableText"/>
            </w:pPr>
            <w:r>
              <w:t>Blood Unit Changes</w:t>
            </w:r>
          </w:p>
        </w:tc>
        <w:tc>
          <w:tcPr>
            <w:tcW w:w="1979" w:type="dxa"/>
          </w:tcPr>
          <w:p w14:paraId="3FAA7EC0" w14:textId="77777777" w:rsidR="002A21AE" w:rsidRDefault="002A21AE">
            <w:pPr>
              <w:pStyle w:val="TableText"/>
            </w:pPr>
            <w:r>
              <w:t>Modify Units: Pool Units</w:t>
            </w:r>
            <w:r w:rsidR="0030405B">
              <w:t xml:space="preserve"> (when a previously pooled unit is edited)</w:t>
            </w:r>
          </w:p>
        </w:tc>
        <w:tc>
          <w:tcPr>
            <w:tcW w:w="3470" w:type="dxa"/>
          </w:tcPr>
          <w:p w14:paraId="0ACD50D6" w14:textId="77777777" w:rsidR="00EC2271" w:rsidRDefault="00EC2271" w:rsidP="00EC2271">
            <w:pPr>
              <w:pStyle w:val="TableText"/>
            </w:pPr>
            <w:r>
              <w:t>For each pooled unit edited (unit ID, long name, product code):</w:t>
            </w:r>
          </w:p>
          <w:p w14:paraId="01A2E75B" w14:textId="77777777" w:rsidR="002A21AE" w:rsidRDefault="002A21AE">
            <w:pPr>
              <w:pStyle w:val="TableTextBullet"/>
            </w:pPr>
            <w:r>
              <w:t xml:space="preserve">Added </w:t>
            </w:r>
            <w:r w:rsidR="00BD6C59">
              <w:t xml:space="preserve">or Removed </w:t>
            </w:r>
            <w:r>
              <w:t>Unit IDs and Product Codes</w:t>
            </w:r>
          </w:p>
          <w:p w14:paraId="619237B8" w14:textId="77777777" w:rsidR="002A21AE" w:rsidRDefault="002A21AE">
            <w:pPr>
              <w:pStyle w:val="TableTextBullet"/>
            </w:pPr>
            <w:r>
              <w:t>Comment</w:t>
            </w:r>
          </w:p>
        </w:tc>
        <w:tc>
          <w:tcPr>
            <w:tcW w:w="1243" w:type="dxa"/>
          </w:tcPr>
          <w:p w14:paraId="41706762" w14:textId="77777777" w:rsidR="002A21AE" w:rsidRDefault="002A21AE">
            <w:pPr>
              <w:pStyle w:val="TableText"/>
            </w:pPr>
            <w:r>
              <w:rPr>
                <w:rFonts w:eastAsia="Symbol"/>
              </w:rPr>
              <w:t>Yes</w:t>
            </w:r>
          </w:p>
        </w:tc>
        <w:tc>
          <w:tcPr>
            <w:tcW w:w="1295" w:type="dxa"/>
          </w:tcPr>
          <w:p w14:paraId="103B023B" w14:textId="77777777" w:rsidR="002A21AE" w:rsidRDefault="002A21AE">
            <w:pPr>
              <w:pStyle w:val="TableText"/>
            </w:pPr>
            <w:r>
              <w:t>No</w:t>
            </w:r>
          </w:p>
        </w:tc>
      </w:tr>
      <w:tr w:rsidR="002A21AE" w14:paraId="303E1540" w14:textId="77777777">
        <w:tc>
          <w:tcPr>
            <w:tcW w:w="1373" w:type="dxa"/>
            <w:vMerge/>
          </w:tcPr>
          <w:p w14:paraId="7281027A" w14:textId="77777777" w:rsidR="002A21AE" w:rsidRDefault="002A21AE" w:rsidP="00CD34EB">
            <w:pPr>
              <w:pStyle w:val="TableText"/>
            </w:pPr>
          </w:p>
        </w:tc>
        <w:tc>
          <w:tcPr>
            <w:tcW w:w="1979" w:type="dxa"/>
          </w:tcPr>
          <w:p w14:paraId="5A48EF1D" w14:textId="77777777" w:rsidR="002A21AE" w:rsidRDefault="002A21AE">
            <w:pPr>
              <w:pStyle w:val="TableText"/>
            </w:pPr>
            <w:r>
              <w:t>Editing A Unit</w:t>
            </w:r>
          </w:p>
        </w:tc>
        <w:tc>
          <w:tcPr>
            <w:tcW w:w="3470" w:type="dxa"/>
          </w:tcPr>
          <w:p w14:paraId="3B0A21D9" w14:textId="77777777" w:rsidR="00EC2271" w:rsidRDefault="00EC2271" w:rsidP="00EC2271">
            <w:pPr>
              <w:pStyle w:val="TableText"/>
            </w:pPr>
            <w:r>
              <w:t>For each unit edited (unit ID, long name, product code):</w:t>
            </w:r>
          </w:p>
          <w:p w14:paraId="0EC15468" w14:textId="77777777" w:rsidR="002A21AE" w:rsidRDefault="002A21AE">
            <w:pPr>
              <w:pStyle w:val="TableTextBullet"/>
            </w:pPr>
            <w:r>
              <w:t xml:space="preserve">Unit </w:t>
            </w:r>
            <w:r w:rsidR="0083176A">
              <w:t xml:space="preserve">Antigen </w:t>
            </w:r>
            <w:r>
              <w:t>Information</w:t>
            </w:r>
          </w:p>
          <w:p w14:paraId="29CFD3B4" w14:textId="77777777" w:rsidR="0083176A" w:rsidRDefault="0083176A">
            <w:pPr>
              <w:pStyle w:val="TableTextBullet"/>
            </w:pPr>
            <w:r>
              <w:t>Special Testing Information</w:t>
            </w:r>
          </w:p>
          <w:p w14:paraId="24F96387" w14:textId="77777777" w:rsidR="0083176A" w:rsidRDefault="0083176A">
            <w:pPr>
              <w:pStyle w:val="TableTextBullet"/>
            </w:pPr>
            <w:r>
              <w:t>Discarded Plasma Volume</w:t>
            </w:r>
          </w:p>
          <w:p w14:paraId="0E6C024B" w14:textId="77777777" w:rsidR="0083176A" w:rsidRDefault="0083176A">
            <w:pPr>
              <w:pStyle w:val="TableTextBullet"/>
            </w:pPr>
            <w:r>
              <w:t>Unit Volume</w:t>
            </w:r>
          </w:p>
          <w:p w14:paraId="60A0BF53" w14:textId="77777777" w:rsidR="0083176A" w:rsidRDefault="0083176A">
            <w:pPr>
              <w:pStyle w:val="TableTextBullet"/>
            </w:pPr>
            <w:r>
              <w:t>Biohazardous Indicator</w:t>
            </w:r>
          </w:p>
          <w:p w14:paraId="11D8C951" w14:textId="77777777" w:rsidR="002A21AE" w:rsidRDefault="002A21AE">
            <w:pPr>
              <w:pStyle w:val="TableTextBullet"/>
            </w:pPr>
            <w:r>
              <w:t>Unit ABO/Rh Confirmation Test</w:t>
            </w:r>
            <w:r w:rsidR="00A047A4">
              <w:t xml:space="preserve">, </w:t>
            </w:r>
            <w:r w:rsidR="0083176A">
              <w:t>Invalidation Indicator</w:t>
            </w:r>
          </w:p>
          <w:p w14:paraId="44AFED0F" w14:textId="77777777" w:rsidR="002A21AE" w:rsidRDefault="002A21AE">
            <w:pPr>
              <w:pStyle w:val="TableTextBullet"/>
            </w:pPr>
            <w:r>
              <w:t>Unit Antigen Typing Test</w:t>
            </w:r>
            <w:r w:rsidR="00A047A4">
              <w:t xml:space="preserve">, </w:t>
            </w:r>
            <w:r w:rsidR="0083176A">
              <w:t>Invalidation Indicator</w:t>
            </w:r>
          </w:p>
          <w:p w14:paraId="2C2640FA" w14:textId="77777777" w:rsidR="002A21AE" w:rsidRDefault="002A21AE">
            <w:pPr>
              <w:pStyle w:val="TableTextBullet"/>
            </w:pPr>
            <w:r>
              <w:t>Unit Record Inactivation Indicator</w:t>
            </w:r>
          </w:p>
          <w:p w14:paraId="52977935" w14:textId="77777777" w:rsidR="0083176A" w:rsidRDefault="002F766E">
            <w:pPr>
              <w:pStyle w:val="TableTextBullet"/>
            </w:pPr>
            <w:r>
              <w:t>Restricted For</w:t>
            </w:r>
            <w:r w:rsidR="0083176A">
              <w:t xml:space="preserve"> Patient Name and Patient ID</w:t>
            </w:r>
          </w:p>
          <w:p w14:paraId="1811BD8C" w14:textId="77777777" w:rsidR="002A21AE" w:rsidRDefault="002A21AE">
            <w:pPr>
              <w:pStyle w:val="TableTextBullet"/>
            </w:pPr>
            <w:r>
              <w:t>Comment</w:t>
            </w:r>
          </w:p>
        </w:tc>
        <w:tc>
          <w:tcPr>
            <w:tcW w:w="1243" w:type="dxa"/>
          </w:tcPr>
          <w:p w14:paraId="7BA16EC9" w14:textId="77777777" w:rsidR="002A21AE" w:rsidRDefault="002A21AE">
            <w:pPr>
              <w:pStyle w:val="TableText"/>
            </w:pPr>
            <w:r>
              <w:rPr>
                <w:rFonts w:eastAsia="Symbol"/>
              </w:rPr>
              <w:t>Yes</w:t>
            </w:r>
          </w:p>
        </w:tc>
        <w:tc>
          <w:tcPr>
            <w:tcW w:w="1295" w:type="dxa"/>
          </w:tcPr>
          <w:p w14:paraId="7B24076F" w14:textId="77777777" w:rsidR="002A21AE" w:rsidRDefault="002A21AE">
            <w:pPr>
              <w:pStyle w:val="TableText"/>
            </w:pPr>
            <w:r>
              <w:t>No</w:t>
            </w:r>
          </w:p>
        </w:tc>
      </w:tr>
      <w:tr w:rsidR="002A21AE" w14:paraId="06BDD35D" w14:textId="77777777">
        <w:tc>
          <w:tcPr>
            <w:tcW w:w="1373" w:type="dxa"/>
          </w:tcPr>
          <w:p w14:paraId="58C20FB1" w14:textId="77777777" w:rsidR="002A21AE" w:rsidRDefault="002A21AE" w:rsidP="00CD34EB">
            <w:pPr>
              <w:pStyle w:val="TableText"/>
            </w:pPr>
            <w:r>
              <w:t>Blood Unit Financial Changes</w:t>
            </w:r>
          </w:p>
        </w:tc>
        <w:tc>
          <w:tcPr>
            <w:tcW w:w="1979" w:type="dxa"/>
          </w:tcPr>
          <w:p w14:paraId="27E0D22B" w14:textId="77777777" w:rsidR="002A21AE" w:rsidRDefault="002A21AE">
            <w:pPr>
              <w:pStyle w:val="TableText"/>
            </w:pPr>
            <w:r>
              <w:t>Edit Financial Data</w:t>
            </w:r>
          </w:p>
        </w:tc>
        <w:tc>
          <w:tcPr>
            <w:tcW w:w="3470" w:type="dxa"/>
          </w:tcPr>
          <w:p w14:paraId="76EB7F6E" w14:textId="77777777" w:rsidR="00F0285D" w:rsidRDefault="00F0285D" w:rsidP="00F0285D">
            <w:pPr>
              <w:pStyle w:val="TableText"/>
            </w:pPr>
            <w:r>
              <w:t>For each unit edited (unit ID, long name, product code):</w:t>
            </w:r>
          </w:p>
          <w:p w14:paraId="43848790" w14:textId="77777777" w:rsidR="002A21AE" w:rsidRDefault="002A21AE">
            <w:pPr>
              <w:pStyle w:val="TableTextBullet"/>
            </w:pPr>
            <w:r>
              <w:t xml:space="preserve">Unit Base Cost </w:t>
            </w:r>
          </w:p>
          <w:p w14:paraId="4E5168AB" w14:textId="77777777" w:rsidR="002A21AE" w:rsidRDefault="002A21AE">
            <w:pPr>
              <w:pStyle w:val="TableTextBullet"/>
            </w:pPr>
            <w:r>
              <w:t>Special Test Cost</w:t>
            </w:r>
          </w:p>
          <w:p w14:paraId="24293B4B" w14:textId="77777777" w:rsidR="002A21AE" w:rsidRDefault="002A21AE">
            <w:pPr>
              <w:pStyle w:val="TableTextBullet"/>
            </w:pPr>
            <w:r>
              <w:lastRenderedPageBreak/>
              <w:t>Return Credit</w:t>
            </w:r>
          </w:p>
        </w:tc>
        <w:tc>
          <w:tcPr>
            <w:tcW w:w="1243" w:type="dxa"/>
          </w:tcPr>
          <w:p w14:paraId="5CD4778C" w14:textId="77777777" w:rsidR="002A21AE" w:rsidRDefault="002A21AE">
            <w:pPr>
              <w:pStyle w:val="TableText"/>
            </w:pPr>
            <w:r>
              <w:rPr>
                <w:rFonts w:eastAsia="Symbol"/>
              </w:rPr>
              <w:lastRenderedPageBreak/>
              <w:t>Yes</w:t>
            </w:r>
          </w:p>
        </w:tc>
        <w:tc>
          <w:tcPr>
            <w:tcW w:w="1295" w:type="dxa"/>
          </w:tcPr>
          <w:p w14:paraId="5DFB24C0" w14:textId="77777777" w:rsidR="002A21AE" w:rsidRDefault="002A21AE">
            <w:pPr>
              <w:pStyle w:val="TableText"/>
            </w:pPr>
            <w:r>
              <w:t>No</w:t>
            </w:r>
          </w:p>
        </w:tc>
      </w:tr>
      <w:tr w:rsidR="002A21AE" w14:paraId="4D3BB8AB" w14:textId="77777777">
        <w:tc>
          <w:tcPr>
            <w:tcW w:w="1373" w:type="dxa"/>
            <w:vMerge w:val="restart"/>
          </w:tcPr>
          <w:p w14:paraId="3B6242B2" w14:textId="77777777" w:rsidR="002A21AE" w:rsidRDefault="002A21AE" w:rsidP="00CD34EB">
            <w:pPr>
              <w:pStyle w:val="TableText"/>
            </w:pPr>
            <w:r>
              <w:t>Patient Testing Changes</w:t>
            </w:r>
          </w:p>
        </w:tc>
        <w:tc>
          <w:tcPr>
            <w:tcW w:w="1979" w:type="dxa"/>
          </w:tcPr>
          <w:p w14:paraId="43A56B13" w14:textId="77777777" w:rsidR="002A21AE" w:rsidRDefault="002A21AE">
            <w:pPr>
              <w:pStyle w:val="TableText"/>
            </w:pPr>
            <w:r>
              <w:t>Invalidate Test Results</w:t>
            </w:r>
          </w:p>
        </w:tc>
        <w:tc>
          <w:tcPr>
            <w:tcW w:w="3470" w:type="dxa"/>
          </w:tcPr>
          <w:p w14:paraId="3C098B86" w14:textId="77777777" w:rsidR="004F2A5E" w:rsidRDefault="004F2A5E" w:rsidP="004F2A5E">
            <w:pPr>
              <w:pStyle w:val="TableText"/>
            </w:pPr>
            <w:r>
              <w:t>For each patient (name, ID):</w:t>
            </w:r>
          </w:p>
          <w:p w14:paraId="553A626E" w14:textId="77777777" w:rsidR="002A21AE" w:rsidRDefault="002A21AE" w:rsidP="00691DFF">
            <w:pPr>
              <w:pStyle w:val="TableTextBullet"/>
            </w:pPr>
            <w:r>
              <w:t>Ordered Test Original Results</w:t>
            </w:r>
            <w:r w:rsidR="00A047A4">
              <w:t xml:space="preserve">, </w:t>
            </w:r>
            <w:r w:rsidR="004F2A5E">
              <w:t>Invalidation Indicator</w:t>
            </w:r>
          </w:p>
          <w:p w14:paraId="3BDEEC21" w14:textId="77777777" w:rsidR="002A21AE" w:rsidRDefault="002A21AE">
            <w:pPr>
              <w:pStyle w:val="TableTextBullet"/>
            </w:pPr>
            <w:r>
              <w:t>Comment</w:t>
            </w:r>
          </w:p>
        </w:tc>
        <w:tc>
          <w:tcPr>
            <w:tcW w:w="1243" w:type="dxa"/>
          </w:tcPr>
          <w:p w14:paraId="7215837B" w14:textId="77777777" w:rsidR="002A21AE" w:rsidRDefault="002A21AE">
            <w:pPr>
              <w:pStyle w:val="TableText"/>
            </w:pPr>
            <w:r>
              <w:t>No</w:t>
            </w:r>
          </w:p>
        </w:tc>
        <w:tc>
          <w:tcPr>
            <w:tcW w:w="1295" w:type="dxa"/>
          </w:tcPr>
          <w:p w14:paraId="3E61E930" w14:textId="77777777" w:rsidR="002A21AE" w:rsidRDefault="002A21AE">
            <w:pPr>
              <w:pStyle w:val="TableText"/>
            </w:pPr>
            <w:r>
              <w:rPr>
                <w:rFonts w:eastAsia="Symbol"/>
              </w:rPr>
              <w:t>Yes</w:t>
            </w:r>
          </w:p>
        </w:tc>
      </w:tr>
      <w:tr w:rsidR="002A21AE" w14:paraId="4430E637" w14:textId="77777777">
        <w:tc>
          <w:tcPr>
            <w:tcW w:w="1373" w:type="dxa"/>
            <w:vMerge/>
          </w:tcPr>
          <w:p w14:paraId="072856FC" w14:textId="77777777" w:rsidR="002A21AE" w:rsidRDefault="002A21AE" w:rsidP="00CD34EB">
            <w:pPr>
              <w:pStyle w:val="TableText"/>
            </w:pPr>
          </w:p>
        </w:tc>
        <w:tc>
          <w:tcPr>
            <w:tcW w:w="1979" w:type="dxa"/>
          </w:tcPr>
          <w:p w14:paraId="319DB360" w14:textId="77777777" w:rsidR="002A21AE" w:rsidRDefault="002A21AE">
            <w:pPr>
              <w:pStyle w:val="TableText"/>
            </w:pPr>
            <w:r>
              <w:t>Justify ABO/Rh Change</w:t>
            </w:r>
          </w:p>
        </w:tc>
        <w:tc>
          <w:tcPr>
            <w:tcW w:w="3470" w:type="dxa"/>
          </w:tcPr>
          <w:p w14:paraId="09F73BB3" w14:textId="77777777" w:rsidR="00C46FA2" w:rsidRDefault="00C46FA2" w:rsidP="00C46FA2">
            <w:pPr>
              <w:pStyle w:val="TableText"/>
            </w:pPr>
            <w:r>
              <w:t>For each patient (name, ID):</w:t>
            </w:r>
          </w:p>
          <w:p w14:paraId="6CBA02FD" w14:textId="77777777" w:rsidR="002A21AE" w:rsidRDefault="002A21AE">
            <w:pPr>
              <w:pStyle w:val="TableTextBullet"/>
            </w:pPr>
            <w:r>
              <w:t>Patient ABO/Rh</w:t>
            </w:r>
          </w:p>
          <w:p w14:paraId="37119042" w14:textId="77777777" w:rsidR="002A21AE" w:rsidRDefault="002A21AE">
            <w:pPr>
              <w:pStyle w:val="TableTextBullet"/>
            </w:pPr>
            <w:r>
              <w:t>Comment</w:t>
            </w:r>
          </w:p>
        </w:tc>
        <w:tc>
          <w:tcPr>
            <w:tcW w:w="1243" w:type="dxa"/>
          </w:tcPr>
          <w:p w14:paraId="37D800A1" w14:textId="77777777" w:rsidR="002A21AE" w:rsidRDefault="002A21AE">
            <w:pPr>
              <w:pStyle w:val="TableText"/>
            </w:pPr>
            <w:r>
              <w:t>No</w:t>
            </w:r>
          </w:p>
        </w:tc>
        <w:tc>
          <w:tcPr>
            <w:tcW w:w="1295" w:type="dxa"/>
          </w:tcPr>
          <w:p w14:paraId="749CF35B" w14:textId="77777777" w:rsidR="002A21AE" w:rsidRDefault="002A21AE">
            <w:pPr>
              <w:pStyle w:val="TableText"/>
            </w:pPr>
            <w:r>
              <w:rPr>
                <w:rFonts w:eastAsia="Symbol"/>
              </w:rPr>
              <w:t>Yes</w:t>
            </w:r>
          </w:p>
        </w:tc>
      </w:tr>
      <w:tr w:rsidR="002A21AE" w14:paraId="3B3C2363" w14:textId="77777777">
        <w:tc>
          <w:tcPr>
            <w:tcW w:w="1373" w:type="dxa"/>
          </w:tcPr>
          <w:p w14:paraId="22FCA513" w14:textId="77777777" w:rsidR="002A21AE" w:rsidRDefault="002A21AE" w:rsidP="00CD34EB">
            <w:pPr>
              <w:pStyle w:val="TableText"/>
            </w:pPr>
            <w:r>
              <w:t>Patient Transfusion Requirements</w:t>
            </w:r>
          </w:p>
        </w:tc>
        <w:tc>
          <w:tcPr>
            <w:tcW w:w="1979" w:type="dxa"/>
          </w:tcPr>
          <w:p w14:paraId="51557C41" w14:textId="77777777" w:rsidR="0030405B" w:rsidRDefault="002A21AE">
            <w:pPr>
              <w:pStyle w:val="TableText"/>
            </w:pPr>
            <w:r>
              <w:t xml:space="preserve">Special Instructions &amp; Transfusion Requirements: </w:t>
            </w:r>
            <w:r w:rsidR="00526D93">
              <w:t>Enter a Transfusion Requirement</w:t>
            </w:r>
          </w:p>
          <w:p w14:paraId="578CA5D9" w14:textId="77777777" w:rsidR="0030405B" w:rsidRDefault="0030405B">
            <w:pPr>
              <w:pStyle w:val="TableText"/>
            </w:pPr>
            <w:r>
              <w:t>Patient Testing: Record Patient Test Results (new TR created from ABID data entry)</w:t>
            </w:r>
          </w:p>
        </w:tc>
        <w:tc>
          <w:tcPr>
            <w:tcW w:w="3470" w:type="dxa"/>
          </w:tcPr>
          <w:p w14:paraId="49C366AC" w14:textId="77777777" w:rsidR="0030405B" w:rsidRDefault="0030405B" w:rsidP="0030405B">
            <w:pPr>
              <w:pStyle w:val="TableText"/>
            </w:pPr>
            <w:r>
              <w:t>For each Transfusion Requirement category or Special Instruction:</w:t>
            </w:r>
          </w:p>
          <w:p w14:paraId="6846C373" w14:textId="77777777" w:rsidR="002A21AE" w:rsidRDefault="0030405B">
            <w:pPr>
              <w:pStyle w:val="TableTextBullet"/>
            </w:pPr>
            <w:r>
              <w:t>Status</w:t>
            </w:r>
            <w:r w:rsidR="002A21AE">
              <w:t xml:space="preserve"> Indicator</w:t>
            </w:r>
          </w:p>
          <w:p w14:paraId="7DC5135A" w14:textId="77777777" w:rsidR="002A21AE" w:rsidRDefault="002A21AE">
            <w:pPr>
              <w:pStyle w:val="TableTextBullet"/>
            </w:pPr>
            <w:r>
              <w:t>Comment</w:t>
            </w:r>
          </w:p>
        </w:tc>
        <w:tc>
          <w:tcPr>
            <w:tcW w:w="1243" w:type="dxa"/>
          </w:tcPr>
          <w:p w14:paraId="0C845836" w14:textId="77777777" w:rsidR="002A21AE" w:rsidRDefault="002A21AE">
            <w:pPr>
              <w:pStyle w:val="TableText"/>
            </w:pPr>
            <w:r>
              <w:t>No</w:t>
            </w:r>
          </w:p>
        </w:tc>
        <w:tc>
          <w:tcPr>
            <w:tcW w:w="1295" w:type="dxa"/>
          </w:tcPr>
          <w:p w14:paraId="4C38D47A" w14:textId="77777777" w:rsidR="002A21AE" w:rsidRDefault="002A21AE">
            <w:pPr>
              <w:pStyle w:val="TableText"/>
            </w:pPr>
            <w:r>
              <w:rPr>
                <w:rFonts w:eastAsia="Symbol"/>
              </w:rPr>
              <w:t>Yes</w:t>
            </w:r>
          </w:p>
        </w:tc>
      </w:tr>
      <w:tr w:rsidR="002A21AE" w14:paraId="31DBE5FE" w14:textId="77777777">
        <w:tc>
          <w:tcPr>
            <w:tcW w:w="1373" w:type="dxa"/>
          </w:tcPr>
          <w:p w14:paraId="0D26695B" w14:textId="77777777" w:rsidR="002A21AE" w:rsidRDefault="002A21AE" w:rsidP="00CD34EB">
            <w:pPr>
              <w:pStyle w:val="TableText"/>
            </w:pPr>
            <w:r>
              <w:t>Maintenance: Local Facilities</w:t>
            </w:r>
          </w:p>
        </w:tc>
        <w:tc>
          <w:tcPr>
            <w:tcW w:w="1979" w:type="dxa"/>
          </w:tcPr>
          <w:p w14:paraId="15A47A1D" w14:textId="77777777" w:rsidR="002A21AE" w:rsidRDefault="002A21AE" w:rsidP="0030405B">
            <w:pPr>
              <w:pStyle w:val="TableText"/>
            </w:pPr>
            <w:r>
              <w:t>Local Facilities</w:t>
            </w:r>
          </w:p>
        </w:tc>
        <w:tc>
          <w:tcPr>
            <w:tcW w:w="3470" w:type="dxa"/>
          </w:tcPr>
          <w:p w14:paraId="61ED6AE6" w14:textId="77777777" w:rsidR="0030405B" w:rsidRDefault="0030405B" w:rsidP="0030405B">
            <w:pPr>
              <w:pStyle w:val="TableText"/>
            </w:pPr>
            <w:r>
              <w:t xml:space="preserve">For each </w:t>
            </w:r>
            <w:r w:rsidR="00B059A9">
              <w:t>f</w:t>
            </w:r>
            <w:r>
              <w:t xml:space="preserve">acility </w:t>
            </w:r>
            <w:r w:rsidR="00B059A9">
              <w:t>n</w:t>
            </w:r>
            <w:r>
              <w:t>ame and FDA Registration Number:</w:t>
            </w:r>
          </w:p>
          <w:p w14:paraId="6C2AD484" w14:textId="77777777" w:rsidR="002A21AE" w:rsidRDefault="002A21AE">
            <w:pPr>
              <w:pStyle w:val="TableTextBullet"/>
            </w:pPr>
            <w:r>
              <w:t>Eye-readable prefix</w:t>
            </w:r>
          </w:p>
          <w:p w14:paraId="4227B96C" w14:textId="77777777" w:rsidR="0030405B" w:rsidRDefault="0030405B">
            <w:pPr>
              <w:pStyle w:val="TableTextBullet"/>
            </w:pPr>
            <w:r>
              <w:t>ICCBBA Registration Number</w:t>
            </w:r>
          </w:p>
          <w:p w14:paraId="09014C9D" w14:textId="77777777" w:rsidR="002A21AE" w:rsidRDefault="002A21AE">
            <w:pPr>
              <w:pStyle w:val="TableTextBullet"/>
            </w:pPr>
            <w:r>
              <w:t xml:space="preserve">Alpha </w:t>
            </w:r>
            <w:r w:rsidR="00765991">
              <w:t>C</w:t>
            </w:r>
            <w:r>
              <w:t>haracters</w:t>
            </w:r>
            <w:r w:rsidR="0030405B">
              <w:t xml:space="preserve"> Indicator</w:t>
            </w:r>
          </w:p>
          <w:p w14:paraId="11E4D77D" w14:textId="77777777" w:rsidR="002A21AE" w:rsidRDefault="002A21AE">
            <w:pPr>
              <w:pStyle w:val="TableTextBullet"/>
            </w:pPr>
            <w:r>
              <w:t>Active</w:t>
            </w:r>
            <w:r w:rsidR="0030405B">
              <w:t xml:space="preserve"> Facility</w:t>
            </w:r>
            <w:r>
              <w:t xml:space="preserve"> Indicator</w:t>
            </w:r>
          </w:p>
          <w:p w14:paraId="132B8F95" w14:textId="77777777" w:rsidR="002A21AE" w:rsidRDefault="002A21AE">
            <w:pPr>
              <w:pStyle w:val="TableTextBullet"/>
            </w:pPr>
            <w:r>
              <w:t xml:space="preserve">Collection Facility Indicator </w:t>
            </w:r>
          </w:p>
          <w:p w14:paraId="09301150" w14:textId="77777777" w:rsidR="002A21AE" w:rsidRDefault="002A21AE">
            <w:pPr>
              <w:pStyle w:val="TableTextBullet"/>
            </w:pPr>
            <w:r>
              <w:t xml:space="preserve">Testing Facility Indicator </w:t>
            </w:r>
          </w:p>
          <w:p w14:paraId="1414D6CC" w14:textId="77777777" w:rsidR="002B6A72" w:rsidRDefault="002A21AE">
            <w:pPr>
              <w:pStyle w:val="TableTextBullet"/>
            </w:pPr>
            <w:r>
              <w:t>Address Line</w:t>
            </w:r>
            <w:r w:rsidR="002B6A72">
              <w:t xml:space="preserve"> 1</w:t>
            </w:r>
          </w:p>
          <w:p w14:paraId="7E811471" w14:textId="77777777" w:rsidR="002B6A72" w:rsidRDefault="002B6A72">
            <w:pPr>
              <w:pStyle w:val="TableTextBullet"/>
            </w:pPr>
            <w:r>
              <w:t>Address Line2</w:t>
            </w:r>
          </w:p>
          <w:p w14:paraId="38FA2611" w14:textId="77777777" w:rsidR="002A21AE" w:rsidRDefault="002B6A72">
            <w:pPr>
              <w:pStyle w:val="TableTextBullet"/>
            </w:pPr>
            <w:r>
              <w:t>Address Line 3</w:t>
            </w:r>
          </w:p>
          <w:p w14:paraId="6F932D1E" w14:textId="77777777" w:rsidR="002A21AE" w:rsidRDefault="002A21AE">
            <w:pPr>
              <w:pStyle w:val="TableTextBullet"/>
            </w:pPr>
            <w:r>
              <w:t>City</w:t>
            </w:r>
          </w:p>
          <w:p w14:paraId="7C36DB05" w14:textId="77777777" w:rsidR="002A21AE" w:rsidRDefault="002A21AE">
            <w:pPr>
              <w:pStyle w:val="TableTextBullet"/>
            </w:pPr>
            <w:r>
              <w:t>State</w:t>
            </w:r>
          </w:p>
          <w:p w14:paraId="5F7D4A39" w14:textId="77777777" w:rsidR="002A21AE" w:rsidRDefault="002A21AE">
            <w:pPr>
              <w:pStyle w:val="TableTextBullet"/>
            </w:pPr>
            <w:r>
              <w:t>Zip</w:t>
            </w:r>
          </w:p>
          <w:p w14:paraId="64954CD7" w14:textId="77777777" w:rsidR="0030405B" w:rsidRDefault="0030405B">
            <w:pPr>
              <w:pStyle w:val="TableTextBullet"/>
            </w:pPr>
            <w:r>
              <w:t>Phone</w:t>
            </w:r>
          </w:p>
          <w:p w14:paraId="4EB1AFAB" w14:textId="77777777" w:rsidR="0030405B" w:rsidRDefault="0030405B">
            <w:pPr>
              <w:pStyle w:val="TableTextBullet"/>
            </w:pPr>
            <w:r>
              <w:t>Fax</w:t>
            </w:r>
          </w:p>
        </w:tc>
        <w:tc>
          <w:tcPr>
            <w:tcW w:w="1243" w:type="dxa"/>
          </w:tcPr>
          <w:p w14:paraId="11AD0B9D" w14:textId="77777777" w:rsidR="002A21AE" w:rsidRDefault="002A21AE">
            <w:pPr>
              <w:pStyle w:val="TableText"/>
            </w:pPr>
            <w:r>
              <w:t>No</w:t>
            </w:r>
          </w:p>
        </w:tc>
        <w:tc>
          <w:tcPr>
            <w:tcW w:w="1295" w:type="dxa"/>
          </w:tcPr>
          <w:p w14:paraId="36A34D5E" w14:textId="77777777" w:rsidR="002A21AE" w:rsidRDefault="002A21AE">
            <w:pPr>
              <w:pStyle w:val="TableText"/>
            </w:pPr>
            <w:r>
              <w:t>No</w:t>
            </w:r>
          </w:p>
        </w:tc>
      </w:tr>
      <w:tr w:rsidR="002A21AE" w14:paraId="0E5E8262" w14:textId="77777777">
        <w:tc>
          <w:tcPr>
            <w:tcW w:w="1373" w:type="dxa"/>
          </w:tcPr>
          <w:p w14:paraId="5C1308C1" w14:textId="77777777" w:rsidR="002A21AE" w:rsidRDefault="002A21AE" w:rsidP="00CD34EB">
            <w:pPr>
              <w:pStyle w:val="TableText"/>
            </w:pPr>
            <w:r>
              <w:t>Maintenance: Blood Product</w:t>
            </w:r>
          </w:p>
        </w:tc>
        <w:tc>
          <w:tcPr>
            <w:tcW w:w="1979" w:type="dxa"/>
          </w:tcPr>
          <w:p w14:paraId="6143B8E4" w14:textId="77777777" w:rsidR="002A21AE" w:rsidRDefault="002A21AE">
            <w:pPr>
              <w:pStyle w:val="TableText"/>
            </w:pPr>
            <w:r>
              <w:t>Blood Products</w:t>
            </w:r>
          </w:p>
        </w:tc>
        <w:tc>
          <w:tcPr>
            <w:tcW w:w="3470" w:type="dxa"/>
          </w:tcPr>
          <w:p w14:paraId="7E18E86D" w14:textId="77777777" w:rsidR="007F2C58" w:rsidRDefault="007F2C58" w:rsidP="007F2C58">
            <w:pPr>
              <w:pStyle w:val="TableText"/>
            </w:pPr>
            <w:r>
              <w:t xml:space="preserve">For each </w:t>
            </w:r>
            <w:r w:rsidR="00B059A9">
              <w:t>blood p</w:t>
            </w:r>
            <w:r>
              <w:t>roduct (name, code):</w:t>
            </w:r>
          </w:p>
          <w:p w14:paraId="1C99A97E" w14:textId="77777777" w:rsidR="007F2C58" w:rsidRDefault="007F2C58" w:rsidP="007F2C58">
            <w:pPr>
              <w:pStyle w:val="TableTextBullet"/>
            </w:pPr>
            <w:r>
              <w:t>HCPCS Code and Text</w:t>
            </w:r>
          </w:p>
          <w:p w14:paraId="4E07FF0B" w14:textId="77777777" w:rsidR="007F2C58" w:rsidRDefault="007F2C58" w:rsidP="007F2C58">
            <w:pPr>
              <w:pStyle w:val="TableText"/>
            </w:pPr>
            <w:r>
              <w:t>For each shipper of this product code (name, ID):</w:t>
            </w:r>
          </w:p>
          <w:p w14:paraId="23D032A6" w14:textId="77777777" w:rsidR="002A21AE" w:rsidRDefault="007F2C58">
            <w:pPr>
              <w:pStyle w:val="TableTextBullet"/>
            </w:pPr>
            <w:r>
              <w:t>Cost</w:t>
            </w:r>
          </w:p>
          <w:p w14:paraId="0533C221" w14:textId="77777777" w:rsidR="002A21AE" w:rsidRDefault="002A21AE">
            <w:pPr>
              <w:pStyle w:val="TableTextBullet"/>
            </w:pPr>
            <w:r>
              <w:t xml:space="preserve">Return Credit </w:t>
            </w:r>
            <w:r w:rsidR="007F2C58">
              <w:t>Percentage</w:t>
            </w:r>
          </w:p>
          <w:p w14:paraId="2DAB2BD4" w14:textId="77777777" w:rsidR="007F2C58" w:rsidRDefault="007F2C58">
            <w:pPr>
              <w:pStyle w:val="TableTextBullet"/>
            </w:pPr>
            <w:r>
              <w:t>Status Indicator</w:t>
            </w:r>
          </w:p>
        </w:tc>
        <w:tc>
          <w:tcPr>
            <w:tcW w:w="1243" w:type="dxa"/>
          </w:tcPr>
          <w:p w14:paraId="1ABD3491" w14:textId="77777777" w:rsidR="002A21AE" w:rsidRDefault="002A21AE">
            <w:pPr>
              <w:pStyle w:val="TableText"/>
            </w:pPr>
            <w:r>
              <w:t>No</w:t>
            </w:r>
          </w:p>
        </w:tc>
        <w:tc>
          <w:tcPr>
            <w:tcW w:w="1295" w:type="dxa"/>
          </w:tcPr>
          <w:p w14:paraId="67965C44" w14:textId="77777777" w:rsidR="002A21AE" w:rsidRDefault="002A21AE">
            <w:pPr>
              <w:pStyle w:val="TableText"/>
            </w:pPr>
            <w:r>
              <w:t>No</w:t>
            </w:r>
          </w:p>
        </w:tc>
      </w:tr>
      <w:tr w:rsidR="002A21AE" w14:paraId="70BC2EEF" w14:textId="77777777">
        <w:tc>
          <w:tcPr>
            <w:tcW w:w="1373" w:type="dxa"/>
          </w:tcPr>
          <w:p w14:paraId="5ABCAFBC" w14:textId="77777777" w:rsidR="002A21AE" w:rsidRDefault="002A21AE" w:rsidP="00CD34EB">
            <w:pPr>
              <w:pStyle w:val="TableText"/>
            </w:pPr>
            <w:r>
              <w:t>Maintenance: Division Configuration</w:t>
            </w:r>
          </w:p>
        </w:tc>
        <w:tc>
          <w:tcPr>
            <w:tcW w:w="1979" w:type="dxa"/>
          </w:tcPr>
          <w:p w14:paraId="13AE99BD" w14:textId="77777777" w:rsidR="002A21AE" w:rsidRDefault="00D567C9">
            <w:pPr>
              <w:pStyle w:val="TableText"/>
            </w:pPr>
            <w:r>
              <w:t>Configure Division</w:t>
            </w:r>
          </w:p>
        </w:tc>
        <w:tc>
          <w:tcPr>
            <w:tcW w:w="3470" w:type="dxa"/>
          </w:tcPr>
          <w:p w14:paraId="2C4CA45B" w14:textId="77777777" w:rsidR="005773E9" w:rsidRDefault="005773E9" w:rsidP="005773E9">
            <w:pPr>
              <w:pStyle w:val="TableText"/>
            </w:pPr>
            <w:r>
              <w:t>For each Division (Name and Code):</w:t>
            </w:r>
          </w:p>
          <w:p w14:paraId="1349EF7C" w14:textId="77777777" w:rsidR="005773E9" w:rsidRDefault="005773E9" w:rsidP="000409B1">
            <w:pPr>
              <w:pStyle w:val="TableText"/>
              <w:numPr>
                <w:ilvl w:val="0"/>
                <w:numId w:val="33"/>
              </w:numPr>
            </w:pPr>
            <w:r>
              <w:t>Full Service, Transfusion Only Indicator</w:t>
            </w:r>
          </w:p>
          <w:p w14:paraId="167512E9" w14:textId="77777777" w:rsidR="005773E9" w:rsidRDefault="005773E9" w:rsidP="000409B1">
            <w:pPr>
              <w:pStyle w:val="TableText"/>
              <w:numPr>
                <w:ilvl w:val="0"/>
                <w:numId w:val="33"/>
              </w:numPr>
            </w:pPr>
            <w:r>
              <w:t>Facility Name</w:t>
            </w:r>
          </w:p>
          <w:p w14:paraId="2463243A" w14:textId="77777777" w:rsidR="005773E9" w:rsidRDefault="005773E9" w:rsidP="000409B1">
            <w:pPr>
              <w:pStyle w:val="TableText"/>
              <w:numPr>
                <w:ilvl w:val="0"/>
                <w:numId w:val="33"/>
              </w:numPr>
            </w:pPr>
            <w:r>
              <w:t xml:space="preserve">Active Status </w:t>
            </w:r>
          </w:p>
          <w:p w14:paraId="0A7185A9" w14:textId="77777777" w:rsidR="005773E9" w:rsidRDefault="00691DFF" w:rsidP="000409B1">
            <w:pPr>
              <w:pStyle w:val="TableText"/>
              <w:numPr>
                <w:ilvl w:val="0"/>
                <w:numId w:val="33"/>
              </w:numPr>
            </w:pPr>
            <w:r>
              <w:t>Full-Face-</w:t>
            </w:r>
            <w:r w:rsidR="005773E9">
              <w:t>Label Printer Status</w:t>
            </w:r>
          </w:p>
          <w:p w14:paraId="40216DE6" w14:textId="77777777" w:rsidR="005773E9" w:rsidRDefault="00691DFF" w:rsidP="000409B1">
            <w:pPr>
              <w:pStyle w:val="TableText"/>
              <w:numPr>
                <w:ilvl w:val="0"/>
                <w:numId w:val="33"/>
              </w:numPr>
            </w:pPr>
            <w:r>
              <w:t>Full-Face-</w:t>
            </w:r>
            <w:r w:rsidR="005773E9">
              <w:t>Label Printer Port Number</w:t>
            </w:r>
          </w:p>
          <w:p w14:paraId="5D81F1A9" w14:textId="77777777" w:rsidR="005773E9" w:rsidRDefault="00691DFF" w:rsidP="000409B1">
            <w:pPr>
              <w:pStyle w:val="TableText"/>
              <w:numPr>
                <w:ilvl w:val="0"/>
                <w:numId w:val="33"/>
              </w:numPr>
            </w:pPr>
            <w:r>
              <w:t>Full-Face-</w:t>
            </w:r>
            <w:r w:rsidR="005773E9">
              <w:t>Label Printer IP address</w:t>
            </w:r>
          </w:p>
          <w:p w14:paraId="5D20C9D1" w14:textId="77777777" w:rsidR="005773E9" w:rsidRDefault="00691DFF" w:rsidP="000409B1">
            <w:pPr>
              <w:pStyle w:val="TableText"/>
              <w:numPr>
                <w:ilvl w:val="0"/>
                <w:numId w:val="33"/>
              </w:numPr>
            </w:pPr>
            <w:r>
              <w:t>Full-Face-</w:t>
            </w:r>
            <w:r w:rsidR="005773E9">
              <w:t xml:space="preserve">Label Printer COM </w:t>
            </w:r>
          </w:p>
          <w:p w14:paraId="4DEB4692" w14:textId="77777777" w:rsidR="005773E9" w:rsidRDefault="005773E9" w:rsidP="000409B1">
            <w:pPr>
              <w:pStyle w:val="TableText"/>
              <w:numPr>
                <w:ilvl w:val="0"/>
                <w:numId w:val="33"/>
              </w:numPr>
            </w:pPr>
            <w:r>
              <w:t>Report Printer Name</w:t>
            </w:r>
            <w:r w:rsidR="006D54AE">
              <w:t xml:space="preserve"> </w:t>
            </w:r>
            <w:r w:rsidR="00892C58" w:rsidRPr="00892C58">
              <w:rPr>
                <w:vanish/>
              </w:rPr>
              <w:t>DR 2,882</w:t>
            </w:r>
          </w:p>
          <w:p w14:paraId="55FF1B3D" w14:textId="77777777" w:rsidR="005773E9" w:rsidRDefault="005773E9" w:rsidP="000409B1">
            <w:pPr>
              <w:pStyle w:val="TableText"/>
              <w:numPr>
                <w:ilvl w:val="0"/>
                <w:numId w:val="33"/>
              </w:numPr>
            </w:pPr>
            <w:r>
              <w:lastRenderedPageBreak/>
              <w:t>Accession Area Name</w:t>
            </w:r>
          </w:p>
          <w:p w14:paraId="36C4E8F3" w14:textId="77777777" w:rsidR="005773E9" w:rsidRDefault="005773E9" w:rsidP="000409B1">
            <w:pPr>
              <w:pStyle w:val="TableText"/>
              <w:numPr>
                <w:ilvl w:val="0"/>
                <w:numId w:val="34"/>
              </w:numPr>
              <w:ind w:left="0" w:firstLine="0"/>
            </w:pPr>
            <w:r>
              <w:t>Lock Inactivity Timeout Setting</w:t>
            </w:r>
          </w:p>
          <w:p w14:paraId="3B297A6F" w14:textId="77777777" w:rsidR="005773E9" w:rsidRDefault="005773E9" w:rsidP="000409B1">
            <w:pPr>
              <w:pStyle w:val="TableText"/>
              <w:numPr>
                <w:ilvl w:val="0"/>
                <w:numId w:val="34"/>
              </w:numPr>
              <w:ind w:left="0" w:firstLine="0"/>
            </w:pPr>
            <w:r>
              <w:t>Time Zone Setting</w:t>
            </w:r>
          </w:p>
          <w:p w14:paraId="414ACB17" w14:textId="77777777" w:rsidR="005773E9" w:rsidRDefault="005773E9" w:rsidP="000409B1">
            <w:pPr>
              <w:pStyle w:val="TableText"/>
              <w:numPr>
                <w:ilvl w:val="0"/>
                <w:numId w:val="35"/>
              </w:numPr>
            </w:pPr>
            <w:r>
              <w:t>Daylight savings time Setting</w:t>
            </w:r>
          </w:p>
          <w:p w14:paraId="6D5E183B" w14:textId="77777777" w:rsidR="005773E9" w:rsidRPr="00756ABF" w:rsidRDefault="005773E9" w:rsidP="000409B1">
            <w:pPr>
              <w:pStyle w:val="TableText"/>
              <w:numPr>
                <w:ilvl w:val="0"/>
                <w:numId w:val="35"/>
              </w:numPr>
              <w:rPr>
                <w:rFonts w:cs="Arial"/>
              </w:rPr>
            </w:pPr>
            <w:r w:rsidRPr="00756ABF">
              <w:rPr>
                <w:rFonts w:cs="Arial"/>
              </w:rPr>
              <w:t>Daylight savings time start date</w:t>
            </w:r>
          </w:p>
          <w:p w14:paraId="4DD47855" w14:textId="77777777" w:rsidR="005773E9" w:rsidRPr="00756ABF" w:rsidRDefault="005773E9" w:rsidP="000409B1">
            <w:pPr>
              <w:pStyle w:val="TableText"/>
              <w:numPr>
                <w:ilvl w:val="0"/>
                <w:numId w:val="35"/>
              </w:numPr>
              <w:rPr>
                <w:rFonts w:cs="Arial"/>
              </w:rPr>
            </w:pPr>
            <w:r w:rsidRPr="00756ABF">
              <w:rPr>
                <w:rFonts w:cs="Arial"/>
              </w:rPr>
              <w:t>Daylight savings time end date</w:t>
            </w:r>
          </w:p>
          <w:p w14:paraId="6B193A1B" w14:textId="77777777" w:rsidR="005773E9" w:rsidRPr="00756ABF" w:rsidRDefault="005773E9" w:rsidP="005773E9">
            <w:pPr>
              <w:rPr>
                <w:rFonts w:ascii="Arial" w:hAnsi="Arial" w:cs="Arial"/>
                <w:sz w:val="18"/>
                <w:szCs w:val="18"/>
              </w:rPr>
            </w:pPr>
            <w:r w:rsidRPr="00756ABF">
              <w:rPr>
                <w:rFonts w:ascii="Arial" w:hAnsi="Arial" w:cs="Arial"/>
                <w:sz w:val="18"/>
                <w:szCs w:val="18"/>
              </w:rPr>
              <w:t>For each Associated Institution (Division Code)</w:t>
            </w:r>
          </w:p>
          <w:p w14:paraId="41D706DC" w14:textId="77777777" w:rsidR="005773E9" w:rsidRDefault="005773E9" w:rsidP="000409B1">
            <w:pPr>
              <w:pStyle w:val="TableText"/>
              <w:numPr>
                <w:ilvl w:val="0"/>
                <w:numId w:val="33"/>
              </w:numPr>
            </w:pPr>
            <w:r w:rsidRPr="00892C58">
              <w:t>Status indicator</w:t>
            </w:r>
            <w:r w:rsidR="006D54AE">
              <w:t xml:space="preserve"> </w:t>
            </w:r>
            <w:r w:rsidR="006D54AE" w:rsidRPr="006D54AE">
              <w:rPr>
                <w:vanish/>
              </w:rPr>
              <w:t>DR 2,723</w:t>
            </w:r>
          </w:p>
        </w:tc>
        <w:tc>
          <w:tcPr>
            <w:tcW w:w="1243" w:type="dxa"/>
          </w:tcPr>
          <w:p w14:paraId="712EF2DF" w14:textId="77777777" w:rsidR="002A21AE" w:rsidRDefault="002A21AE">
            <w:pPr>
              <w:pStyle w:val="TableText"/>
            </w:pPr>
            <w:r>
              <w:lastRenderedPageBreak/>
              <w:t>No</w:t>
            </w:r>
          </w:p>
        </w:tc>
        <w:tc>
          <w:tcPr>
            <w:tcW w:w="1295" w:type="dxa"/>
          </w:tcPr>
          <w:p w14:paraId="312843C2" w14:textId="77777777" w:rsidR="002A21AE" w:rsidRDefault="002A21AE">
            <w:pPr>
              <w:pStyle w:val="TableText"/>
            </w:pPr>
            <w:r>
              <w:t>No</w:t>
            </w:r>
          </w:p>
        </w:tc>
      </w:tr>
      <w:tr w:rsidR="007F2C58" w14:paraId="7D28710F" w14:textId="77777777">
        <w:tc>
          <w:tcPr>
            <w:tcW w:w="1373" w:type="dxa"/>
          </w:tcPr>
          <w:p w14:paraId="7E616F45" w14:textId="77777777" w:rsidR="007F2C58" w:rsidRDefault="007F2C58" w:rsidP="00CD34EB">
            <w:pPr>
              <w:pStyle w:val="TableText"/>
            </w:pPr>
            <w:r>
              <w:t>Maintenance: Division Configuration</w:t>
            </w:r>
          </w:p>
        </w:tc>
        <w:tc>
          <w:tcPr>
            <w:tcW w:w="1979" w:type="dxa"/>
          </w:tcPr>
          <w:p w14:paraId="7AF6B25C" w14:textId="77777777" w:rsidR="007F2C58" w:rsidRDefault="007F2C58">
            <w:pPr>
              <w:pStyle w:val="TableText"/>
            </w:pPr>
            <w:r>
              <w:t>Configure Division</w:t>
            </w:r>
          </w:p>
        </w:tc>
        <w:tc>
          <w:tcPr>
            <w:tcW w:w="3470" w:type="dxa"/>
          </w:tcPr>
          <w:p w14:paraId="65255CD8" w14:textId="77777777" w:rsidR="007F2C58" w:rsidRDefault="007F2C58" w:rsidP="007F2C58">
            <w:pPr>
              <w:pStyle w:val="TableText"/>
            </w:pPr>
            <w:r>
              <w:t xml:space="preserve">For each </w:t>
            </w:r>
            <w:r w:rsidR="00067C65">
              <w:t>d</w:t>
            </w:r>
            <w:r>
              <w:t>ivision (name, code):</w:t>
            </w:r>
          </w:p>
          <w:p w14:paraId="6567BA2F" w14:textId="77777777" w:rsidR="007F2C58" w:rsidRDefault="007F2C58" w:rsidP="007F2C58">
            <w:pPr>
              <w:pStyle w:val="TableTextBullet"/>
            </w:pPr>
            <w:r>
              <w:t>Electronic Crossmatch Enabled Indicator</w:t>
            </w:r>
          </w:p>
          <w:p w14:paraId="575E969B" w14:textId="77777777" w:rsidR="007F2C58" w:rsidRDefault="007F2C58" w:rsidP="007F2C58">
            <w:pPr>
              <w:pStyle w:val="TableTextBullet"/>
            </w:pPr>
            <w:r>
              <w:t>ICCBBA Registration Number</w:t>
            </w:r>
          </w:p>
          <w:p w14:paraId="62C4A9F9" w14:textId="77777777" w:rsidR="007F2C58" w:rsidRDefault="007F2C58" w:rsidP="007F2C58">
            <w:pPr>
              <w:pStyle w:val="TableTextBullet"/>
            </w:pPr>
            <w:r>
              <w:t>Maximum Specimen Expiration Days</w:t>
            </w:r>
          </w:p>
          <w:p w14:paraId="2DB9A45A" w14:textId="77777777" w:rsidR="007F2C58" w:rsidRDefault="007F2C58" w:rsidP="009C0ACB">
            <w:pPr>
              <w:pStyle w:val="TableTextBullet"/>
            </w:pPr>
            <w:r>
              <w:t>Blood Bank MD</w:t>
            </w:r>
          </w:p>
        </w:tc>
        <w:tc>
          <w:tcPr>
            <w:tcW w:w="1243" w:type="dxa"/>
          </w:tcPr>
          <w:p w14:paraId="45E2E3F1" w14:textId="77777777" w:rsidR="007F2C58" w:rsidRDefault="007F2C58">
            <w:pPr>
              <w:pStyle w:val="TableText"/>
            </w:pPr>
            <w:r>
              <w:t>No</w:t>
            </w:r>
          </w:p>
        </w:tc>
        <w:tc>
          <w:tcPr>
            <w:tcW w:w="1295" w:type="dxa"/>
          </w:tcPr>
          <w:p w14:paraId="2C4F66D3" w14:textId="77777777" w:rsidR="007F2C58" w:rsidRDefault="007F2C58">
            <w:pPr>
              <w:pStyle w:val="TableText"/>
            </w:pPr>
            <w:r>
              <w:t>No</w:t>
            </w:r>
          </w:p>
        </w:tc>
      </w:tr>
      <w:tr w:rsidR="00C64288" w14:paraId="3140E7BC" w14:textId="77777777">
        <w:tc>
          <w:tcPr>
            <w:tcW w:w="1373" w:type="dxa"/>
          </w:tcPr>
          <w:p w14:paraId="1386466F" w14:textId="77777777" w:rsidR="00C64288" w:rsidRDefault="00C64288" w:rsidP="00CD34EB">
            <w:pPr>
              <w:pStyle w:val="TableText"/>
            </w:pPr>
            <w:r>
              <w:t>Maintenance: Division Configuration</w:t>
            </w:r>
          </w:p>
        </w:tc>
        <w:tc>
          <w:tcPr>
            <w:tcW w:w="1979" w:type="dxa"/>
          </w:tcPr>
          <w:p w14:paraId="2148DF13" w14:textId="77777777" w:rsidR="00C64288" w:rsidRDefault="00C64288" w:rsidP="000B284D">
            <w:pPr>
              <w:pStyle w:val="TableText"/>
            </w:pPr>
            <w:r>
              <w:t>Edit Invoice Text</w:t>
            </w:r>
          </w:p>
        </w:tc>
        <w:tc>
          <w:tcPr>
            <w:tcW w:w="3470" w:type="dxa"/>
          </w:tcPr>
          <w:p w14:paraId="03A2B213" w14:textId="77777777" w:rsidR="00C64288" w:rsidRDefault="00C64288" w:rsidP="000B284D">
            <w:pPr>
              <w:pStyle w:val="TableText"/>
            </w:pPr>
            <w:r>
              <w:t xml:space="preserve">For each </w:t>
            </w:r>
            <w:r w:rsidR="002713C2">
              <w:t>d</w:t>
            </w:r>
            <w:r>
              <w:t>ivision (name, code):</w:t>
            </w:r>
          </w:p>
          <w:p w14:paraId="13963209" w14:textId="77777777" w:rsidR="00C64288" w:rsidRDefault="00C64288" w:rsidP="000B284D">
            <w:pPr>
              <w:pStyle w:val="TableTextBullet"/>
            </w:pPr>
            <w:r>
              <w:t>Invoice Text</w:t>
            </w:r>
          </w:p>
        </w:tc>
        <w:tc>
          <w:tcPr>
            <w:tcW w:w="1243" w:type="dxa"/>
          </w:tcPr>
          <w:p w14:paraId="040A406A" w14:textId="77777777" w:rsidR="00C64288" w:rsidRDefault="00C64288" w:rsidP="000B284D">
            <w:pPr>
              <w:pStyle w:val="TableText"/>
            </w:pPr>
            <w:r>
              <w:t>No</w:t>
            </w:r>
          </w:p>
        </w:tc>
        <w:tc>
          <w:tcPr>
            <w:tcW w:w="1295" w:type="dxa"/>
          </w:tcPr>
          <w:p w14:paraId="1855DE61" w14:textId="77777777" w:rsidR="00C64288" w:rsidRDefault="00C64288" w:rsidP="000B284D">
            <w:pPr>
              <w:pStyle w:val="TableText"/>
            </w:pPr>
            <w:r>
              <w:t>No</w:t>
            </w:r>
          </w:p>
        </w:tc>
      </w:tr>
      <w:tr w:rsidR="009C0ACB" w14:paraId="08B3BD57" w14:textId="77777777">
        <w:tc>
          <w:tcPr>
            <w:tcW w:w="1373" w:type="dxa"/>
          </w:tcPr>
          <w:p w14:paraId="2206EF7D" w14:textId="77777777" w:rsidR="009C0ACB" w:rsidRDefault="009C0ACB" w:rsidP="005C03DD">
            <w:pPr>
              <w:pStyle w:val="TableText"/>
            </w:pPr>
            <w:r>
              <w:t>Maintenance: Division Configuration</w:t>
            </w:r>
          </w:p>
        </w:tc>
        <w:tc>
          <w:tcPr>
            <w:tcW w:w="1979" w:type="dxa"/>
          </w:tcPr>
          <w:p w14:paraId="7F1E603A" w14:textId="77777777" w:rsidR="009C0ACB" w:rsidRDefault="009C0ACB" w:rsidP="005C03DD">
            <w:pPr>
              <w:pStyle w:val="TableText"/>
            </w:pPr>
            <w:r>
              <w:t>Configure Testing</w:t>
            </w:r>
          </w:p>
        </w:tc>
        <w:tc>
          <w:tcPr>
            <w:tcW w:w="3470" w:type="dxa"/>
          </w:tcPr>
          <w:p w14:paraId="4B5E9EC2" w14:textId="77777777" w:rsidR="009C0ACB" w:rsidRDefault="009C0ACB" w:rsidP="005C03DD">
            <w:pPr>
              <w:pStyle w:val="TableText"/>
            </w:pPr>
            <w:r>
              <w:t>For each division (name, code):</w:t>
            </w:r>
          </w:p>
          <w:p w14:paraId="07FD64E7" w14:textId="77777777" w:rsidR="009C0ACB" w:rsidRDefault="009C0ACB" w:rsidP="005C03DD">
            <w:pPr>
              <w:pStyle w:val="TableTextBullet"/>
            </w:pPr>
            <w:r>
              <w:t>Antibody Screen Indicator</w:t>
            </w:r>
          </w:p>
          <w:p w14:paraId="1F149F07" w14:textId="77777777" w:rsidR="006F4516" w:rsidRDefault="006F4516" w:rsidP="005C03DD">
            <w:pPr>
              <w:pStyle w:val="TableTextBullet"/>
            </w:pPr>
            <w:r>
              <w:t>ABS and XM Testing Phases</w:t>
            </w:r>
          </w:p>
        </w:tc>
        <w:tc>
          <w:tcPr>
            <w:tcW w:w="1243" w:type="dxa"/>
          </w:tcPr>
          <w:p w14:paraId="7525905A" w14:textId="77777777" w:rsidR="009C0ACB" w:rsidRDefault="009C0ACB" w:rsidP="005C03DD">
            <w:pPr>
              <w:pStyle w:val="TableText"/>
            </w:pPr>
            <w:r>
              <w:t>No</w:t>
            </w:r>
          </w:p>
        </w:tc>
        <w:tc>
          <w:tcPr>
            <w:tcW w:w="1295" w:type="dxa"/>
          </w:tcPr>
          <w:p w14:paraId="3D1FD178" w14:textId="77777777" w:rsidR="009C0ACB" w:rsidRDefault="009C0ACB" w:rsidP="005C03DD">
            <w:pPr>
              <w:pStyle w:val="TableText"/>
            </w:pPr>
            <w:r>
              <w:t>No</w:t>
            </w:r>
          </w:p>
        </w:tc>
      </w:tr>
      <w:tr w:rsidR="00EE6F41" w14:paraId="1EA64A43" w14:textId="77777777">
        <w:tc>
          <w:tcPr>
            <w:tcW w:w="1373" w:type="dxa"/>
          </w:tcPr>
          <w:p w14:paraId="727376CA" w14:textId="77777777" w:rsidR="00EE6F41" w:rsidRDefault="00EE6F41" w:rsidP="00CD34EB">
            <w:pPr>
              <w:pStyle w:val="TableText"/>
            </w:pPr>
            <w:r>
              <w:t>Maintenance: Division Configuration</w:t>
            </w:r>
          </w:p>
        </w:tc>
        <w:tc>
          <w:tcPr>
            <w:tcW w:w="1979" w:type="dxa"/>
          </w:tcPr>
          <w:p w14:paraId="52A10876" w14:textId="77777777" w:rsidR="00EE6F41" w:rsidRDefault="009C0ACB" w:rsidP="00EE6F41">
            <w:pPr>
              <w:pStyle w:val="TableText"/>
            </w:pPr>
            <w:r>
              <w:t>Order Alerts</w:t>
            </w:r>
          </w:p>
        </w:tc>
        <w:tc>
          <w:tcPr>
            <w:tcW w:w="3470" w:type="dxa"/>
          </w:tcPr>
          <w:p w14:paraId="06CE720F" w14:textId="77777777" w:rsidR="00EE6F41" w:rsidRDefault="00EE6F41" w:rsidP="00EE6F41">
            <w:pPr>
              <w:pStyle w:val="TableText"/>
            </w:pPr>
            <w:r>
              <w:t xml:space="preserve">For each </w:t>
            </w:r>
            <w:r w:rsidR="002713C2">
              <w:t>d</w:t>
            </w:r>
            <w:r>
              <w:t>ivision (name, code):</w:t>
            </w:r>
          </w:p>
          <w:p w14:paraId="38FA5F19" w14:textId="77777777" w:rsidR="00EE6F41" w:rsidRDefault="009C0ACB" w:rsidP="00EE6F41">
            <w:pPr>
              <w:pStyle w:val="TableTextBullet"/>
            </w:pPr>
            <w:r>
              <w:t>Login Message</w:t>
            </w:r>
          </w:p>
        </w:tc>
        <w:tc>
          <w:tcPr>
            <w:tcW w:w="1243" w:type="dxa"/>
          </w:tcPr>
          <w:p w14:paraId="781F1E04" w14:textId="77777777" w:rsidR="00EE6F41" w:rsidRDefault="00EE6F41" w:rsidP="00EE6F41">
            <w:pPr>
              <w:pStyle w:val="TableText"/>
            </w:pPr>
            <w:r>
              <w:t>No</w:t>
            </w:r>
          </w:p>
        </w:tc>
        <w:tc>
          <w:tcPr>
            <w:tcW w:w="1295" w:type="dxa"/>
          </w:tcPr>
          <w:p w14:paraId="5CCF7AC9" w14:textId="77777777" w:rsidR="00EE6F41" w:rsidRDefault="00EE6F41" w:rsidP="00EE6F41">
            <w:pPr>
              <w:pStyle w:val="TableText"/>
            </w:pPr>
            <w:r>
              <w:t>No</w:t>
            </w:r>
          </w:p>
        </w:tc>
      </w:tr>
      <w:tr w:rsidR="002A21AE" w14:paraId="33C48D4F" w14:textId="77777777">
        <w:tc>
          <w:tcPr>
            <w:tcW w:w="1373" w:type="dxa"/>
          </w:tcPr>
          <w:p w14:paraId="6C7BACA0" w14:textId="77777777" w:rsidR="002A21AE" w:rsidRDefault="002A21AE" w:rsidP="00CD34EB">
            <w:pPr>
              <w:pStyle w:val="TableText"/>
            </w:pPr>
            <w:r>
              <w:t>Maintenance: Modifications Configuration</w:t>
            </w:r>
          </w:p>
        </w:tc>
        <w:tc>
          <w:tcPr>
            <w:tcW w:w="1979" w:type="dxa"/>
          </w:tcPr>
          <w:p w14:paraId="5F9A707B" w14:textId="77777777" w:rsidR="002A21AE" w:rsidRDefault="00046402">
            <w:pPr>
              <w:pStyle w:val="TableText"/>
            </w:pPr>
            <w:r>
              <w:t>Product Modifications</w:t>
            </w:r>
          </w:p>
        </w:tc>
        <w:tc>
          <w:tcPr>
            <w:tcW w:w="3470" w:type="dxa"/>
          </w:tcPr>
          <w:p w14:paraId="42DA105A" w14:textId="77777777" w:rsidR="00563120" w:rsidRDefault="00563120" w:rsidP="00563120">
            <w:pPr>
              <w:pStyle w:val="TableText"/>
            </w:pPr>
            <w:r>
              <w:t>For each modification type:</w:t>
            </w:r>
          </w:p>
          <w:p w14:paraId="42B2153A" w14:textId="77777777" w:rsidR="002A21AE" w:rsidRDefault="002A21AE">
            <w:pPr>
              <w:pStyle w:val="TableTextBullet"/>
            </w:pPr>
            <w:r>
              <w:t>Enabled</w:t>
            </w:r>
            <w:r w:rsidR="00A047A4">
              <w:t xml:space="preserve"> or </w:t>
            </w:r>
            <w:r>
              <w:t>Disabled Indicator</w:t>
            </w:r>
          </w:p>
          <w:p w14:paraId="44E52551" w14:textId="77777777" w:rsidR="002A21AE" w:rsidRDefault="00563120">
            <w:pPr>
              <w:pStyle w:val="TableTextBullet"/>
            </w:pPr>
            <w:r>
              <w:t>Cost</w:t>
            </w:r>
          </w:p>
        </w:tc>
        <w:tc>
          <w:tcPr>
            <w:tcW w:w="1243" w:type="dxa"/>
          </w:tcPr>
          <w:p w14:paraId="25D566B3" w14:textId="77777777" w:rsidR="002A21AE" w:rsidRDefault="002A21AE">
            <w:pPr>
              <w:pStyle w:val="TableText"/>
            </w:pPr>
            <w:r>
              <w:t>No</w:t>
            </w:r>
          </w:p>
        </w:tc>
        <w:tc>
          <w:tcPr>
            <w:tcW w:w="1295" w:type="dxa"/>
          </w:tcPr>
          <w:p w14:paraId="06D1A571" w14:textId="77777777" w:rsidR="002A21AE" w:rsidRDefault="002A21AE">
            <w:pPr>
              <w:pStyle w:val="TableText"/>
            </w:pPr>
            <w:r>
              <w:t>No</w:t>
            </w:r>
          </w:p>
        </w:tc>
      </w:tr>
      <w:tr w:rsidR="002A21AE" w14:paraId="4F01DFDD" w14:textId="77777777">
        <w:tc>
          <w:tcPr>
            <w:tcW w:w="1373" w:type="dxa"/>
            <w:tcBorders>
              <w:bottom w:val="single" w:sz="4" w:space="0" w:color="auto"/>
            </w:tcBorders>
          </w:tcPr>
          <w:p w14:paraId="166DDE74" w14:textId="77777777" w:rsidR="002A21AE" w:rsidRDefault="002A21AE" w:rsidP="00CD34EB">
            <w:pPr>
              <w:pStyle w:val="TableText"/>
            </w:pPr>
            <w:r>
              <w:t>Maintenance: User Role Changes</w:t>
            </w:r>
          </w:p>
        </w:tc>
        <w:tc>
          <w:tcPr>
            <w:tcW w:w="1979" w:type="dxa"/>
            <w:tcBorders>
              <w:bottom w:val="single" w:sz="4" w:space="0" w:color="auto"/>
            </w:tcBorders>
          </w:tcPr>
          <w:p w14:paraId="0FFBB7F3" w14:textId="77777777" w:rsidR="002A21AE" w:rsidRDefault="002A21AE">
            <w:pPr>
              <w:pStyle w:val="TableText"/>
            </w:pPr>
            <w:r>
              <w:t>Update User Roles</w:t>
            </w:r>
          </w:p>
        </w:tc>
        <w:tc>
          <w:tcPr>
            <w:tcW w:w="3470" w:type="dxa"/>
            <w:tcBorders>
              <w:bottom w:val="single" w:sz="4" w:space="0" w:color="auto"/>
            </w:tcBorders>
          </w:tcPr>
          <w:p w14:paraId="46CC9468" w14:textId="77777777" w:rsidR="00563120" w:rsidRDefault="00563120" w:rsidP="00563120">
            <w:pPr>
              <w:pStyle w:val="TableText"/>
            </w:pPr>
            <w:r>
              <w:t>For each user:</w:t>
            </w:r>
          </w:p>
          <w:p w14:paraId="31663D4A" w14:textId="77777777" w:rsidR="002A21AE" w:rsidRDefault="002A21AE">
            <w:pPr>
              <w:pStyle w:val="TableTextBullet"/>
            </w:pPr>
            <w:r>
              <w:t xml:space="preserve">User Role Security Setting </w:t>
            </w:r>
          </w:p>
        </w:tc>
        <w:tc>
          <w:tcPr>
            <w:tcW w:w="1243" w:type="dxa"/>
            <w:tcBorders>
              <w:bottom w:val="single" w:sz="4" w:space="0" w:color="auto"/>
            </w:tcBorders>
          </w:tcPr>
          <w:p w14:paraId="3A49FBC0" w14:textId="77777777" w:rsidR="002A21AE" w:rsidRDefault="002A21AE">
            <w:pPr>
              <w:pStyle w:val="TableText"/>
            </w:pPr>
            <w:r>
              <w:t>No</w:t>
            </w:r>
          </w:p>
        </w:tc>
        <w:tc>
          <w:tcPr>
            <w:tcW w:w="1295" w:type="dxa"/>
            <w:tcBorders>
              <w:bottom w:val="single" w:sz="4" w:space="0" w:color="auto"/>
            </w:tcBorders>
          </w:tcPr>
          <w:p w14:paraId="434BD39C" w14:textId="77777777" w:rsidR="002A21AE" w:rsidRDefault="002A21AE">
            <w:pPr>
              <w:pStyle w:val="TableText"/>
            </w:pPr>
            <w:r>
              <w:t>No</w:t>
            </w:r>
          </w:p>
        </w:tc>
      </w:tr>
      <w:tr w:rsidR="00C644E6" w14:paraId="199DC208" w14:textId="77777777">
        <w:tc>
          <w:tcPr>
            <w:tcW w:w="1373" w:type="dxa"/>
          </w:tcPr>
          <w:p w14:paraId="15F5F31C" w14:textId="77777777" w:rsidR="00C644E6" w:rsidRDefault="00C644E6" w:rsidP="00CD34EB">
            <w:pPr>
              <w:pStyle w:val="TableText"/>
            </w:pPr>
            <w:r>
              <w:t>Maintenance: User Role Changes</w:t>
            </w:r>
          </w:p>
        </w:tc>
        <w:tc>
          <w:tcPr>
            <w:tcW w:w="1979" w:type="dxa"/>
          </w:tcPr>
          <w:p w14:paraId="177C3A23" w14:textId="77777777" w:rsidR="00C644E6" w:rsidRDefault="00F453CE" w:rsidP="000B284D">
            <w:pPr>
              <w:pStyle w:val="TableText"/>
            </w:pPr>
            <w:r>
              <w:t>Configure</w:t>
            </w:r>
            <w:r w:rsidR="00C644E6">
              <w:t xml:space="preserve"> Users</w:t>
            </w:r>
            <w:r w:rsidR="00DE4FF7" w:rsidRPr="00DE4FF7">
              <w:rPr>
                <w:vanish/>
                <w:szCs w:val="18"/>
              </w:rPr>
              <w:t xml:space="preserve"> MUC_03</w:t>
            </w:r>
          </w:p>
        </w:tc>
        <w:tc>
          <w:tcPr>
            <w:tcW w:w="3470" w:type="dxa"/>
          </w:tcPr>
          <w:p w14:paraId="13CF16B3" w14:textId="77777777" w:rsidR="00C644E6" w:rsidRDefault="00C644E6" w:rsidP="00C644E6">
            <w:pPr>
              <w:pStyle w:val="TableText"/>
            </w:pPr>
            <w:r>
              <w:t>For each NT user (name, ID):</w:t>
            </w:r>
          </w:p>
          <w:p w14:paraId="0AA69D88" w14:textId="77777777" w:rsidR="00C644E6" w:rsidRDefault="00C644E6" w:rsidP="000B284D">
            <w:pPr>
              <w:pStyle w:val="TableTextBullet"/>
            </w:pPr>
            <w:r>
              <w:t>VistA DUZ</w:t>
            </w:r>
          </w:p>
          <w:p w14:paraId="34F62F57" w14:textId="77777777" w:rsidR="00C644E6" w:rsidRDefault="00C644E6" w:rsidP="000B284D">
            <w:pPr>
              <w:pStyle w:val="TableTextBullet"/>
            </w:pPr>
            <w:r>
              <w:t>VistA User Name</w:t>
            </w:r>
          </w:p>
          <w:p w14:paraId="6382FAA3" w14:textId="77777777" w:rsidR="00C644E6" w:rsidRDefault="00C644E6" w:rsidP="000B284D">
            <w:pPr>
              <w:pStyle w:val="TableTextBullet"/>
            </w:pPr>
            <w:r>
              <w:t>Email Address</w:t>
            </w:r>
          </w:p>
          <w:p w14:paraId="32D63DD8" w14:textId="77777777" w:rsidR="00C644E6" w:rsidRDefault="00C644E6" w:rsidP="000B284D">
            <w:pPr>
              <w:pStyle w:val="TableTextBullet"/>
            </w:pPr>
            <w:r>
              <w:t>User Initials</w:t>
            </w:r>
          </w:p>
          <w:p w14:paraId="600F6042" w14:textId="77777777" w:rsidR="00C644E6" w:rsidRDefault="00C644E6" w:rsidP="000B284D">
            <w:pPr>
              <w:pStyle w:val="TableTextBullet"/>
            </w:pPr>
            <w:r>
              <w:t>Active VBECS User Indicator</w:t>
            </w:r>
          </w:p>
          <w:p w14:paraId="48ECA72E" w14:textId="77777777" w:rsidR="00C644E6" w:rsidRDefault="00342C0E" w:rsidP="000B284D">
            <w:pPr>
              <w:pStyle w:val="TableTextBullet"/>
            </w:pPr>
            <w:r>
              <w:t>Active Division Indicator</w:t>
            </w:r>
          </w:p>
        </w:tc>
        <w:tc>
          <w:tcPr>
            <w:tcW w:w="1243" w:type="dxa"/>
          </w:tcPr>
          <w:p w14:paraId="39D67C6F" w14:textId="77777777" w:rsidR="00C644E6" w:rsidRDefault="00C644E6" w:rsidP="000B284D">
            <w:pPr>
              <w:pStyle w:val="TableText"/>
            </w:pPr>
            <w:r>
              <w:t>No</w:t>
            </w:r>
          </w:p>
        </w:tc>
        <w:tc>
          <w:tcPr>
            <w:tcW w:w="1295" w:type="dxa"/>
          </w:tcPr>
          <w:p w14:paraId="7470774D" w14:textId="77777777" w:rsidR="00C644E6" w:rsidRDefault="00C644E6" w:rsidP="000B284D">
            <w:pPr>
              <w:pStyle w:val="TableText"/>
            </w:pPr>
            <w:r>
              <w:t>No</w:t>
            </w:r>
          </w:p>
        </w:tc>
      </w:tr>
      <w:tr w:rsidR="002A21AE" w14:paraId="7418B723" w14:textId="77777777">
        <w:tc>
          <w:tcPr>
            <w:tcW w:w="1373" w:type="dxa"/>
          </w:tcPr>
          <w:p w14:paraId="54296686" w14:textId="77777777" w:rsidR="002A21AE" w:rsidRDefault="002A21AE" w:rsidP="00CD34EB">
            <w:pPr>
              <w:pStyle w:val="TableText"/>
            </w:pPr>
            <w:r>
              <w:t>Maintenance: Antibody Configuration</w:t>
            </w:r>
          </w:p>
        </w:tc>
        <w:tc>
          <w:tcPr>
            <w:tcW w:w="1979" w:type="dxa"/>
          </w:tcPr>
          <w:p w14:paraId="534F16AB" w14:textId="77777777" w:rsidR="002A21AE" w:rsidRDefault="002A21AE">
            <w:pPr>
              <w:pStyle w:val="TableText"/>
            </w:pPr>
            <w:r>
              <w:t>Antibodies</w:t>
            </w:r>
          </w:p>
        </w:tc>
        <w:tc>
          <w:tcPr>
            <w:tcW w:w="3470" w:type="dxa"/>
          </w:tcPr>
          <w:p w14:paraId="1C257EDB" w14:textId="77777777" w:rsidR="00A71D77" w:rsidRDefault="00A71D77" w:rsidP="00A71D77">
            <w:pPr>
              <w:pStyle w:val="TableText"/>
            </w:pPr>
            <w:r>
              <w:t>For each antibody specificity:</w:t>
            </w:r>
          </w:p>
          <w:p w14:paraId="65805E24" w14:textId="77777777" w:rsidR="002A21AE" w:rsidRDefault="002A21AE">
            <w:pPr>
              <w:pStyle w:val="TableTextBullet"/>
            </w:pPr>
            <w:r>
              <w:t>Compatibility Percentage</w:t>
            </w:r>
          </w:p>
          <w:p w14:paraId="08A868F8" w14:textId="77777777" w:rsidR="002A21AE" w:rsidRDefault="00A71D77">
            <w:pPr>
              <w:pStyle w:val="TableTextBullet"/>
            </w:pPr>
            <w:r>
              <w:t>Higher Level Override Required Indicator</w:t>
            </w:r>
          </w:p>
        </w:tc>
        <w:tc>
          <w:tcPr>
            <w:tcW w:w="1243" w:type="dxa"/>
          </w:tcPr>
          <w:p w14:paraId="3FCF960F" w14:textId="77777777" w:rsidR="002A21AE" w:rsidRDefault="002A21AE">
            <w:pPr>
              <w:pStyle w:val="TableText"/>
            </w:pPr>
            <w:r>
              <w:t>No</w:t>
            </w:r>
          </w:p>
        </w:tc>
        <w:tc>
          <w:tcPr>
            <w:tcW w:w="1295" w:type="dxa"/>
          </w:tcPr>
          <w:p w14:paraId="19BC9E7C" w14:textId="77777777" w:rsidR="002A21AE" w:rsidRDefault="002A21AE">
            <w:pPr>
              <w:pStyle w:val="TableText"/>
            </w:pPr>
            <w:r>
              <w:t>No</w:t>
            </w:r>
          </w:p>
        </w:tc>
      </w:tr>
      <w:tr w:rsidR="002A21AE" w14:paraId="21EE63DB" w14:textId="77777777">
        <w:tc>
          <w:tcPr>
            <w:tcW w:w="1373" w:type="dxa"/>
          </w:tcPr>
          <w:p w14:paraId="7336AD7A" w14:textId="77777777" w:rsidR="002A21AE" w:rsidRDefault="002A21AE" w:rsidP="00CD34EB">
            <w:pPr>
              <w:pStyle w:val="TableText"/>
            </w:pPr>
            <w:r>
              <w:t>Maintenance: Workload Configuration</w:t>
            </w:r>
          </w:p>
        </w:tc>
        <w:tc>
          <w:tcPr>
            <w:tcW w:w="1979" w:type="dxa"/>
          </w:tcPr>
          <w:p w14:paraId="13AA1397" w14:textId="77777777" w:rsidR="002A21AE" w:rsidRDefault="002A21AE">
            <w:pPr>
              <w:pStyle w:val="TableText"/>
            </w:pPr>
            <w:r>
              <w:t>Workload Codes</w:t>
            </w:r>
          </w:p>
        </w:tc>
        <w:tc>
          <w:tcPr>
            <w:tcW w:w="3470" w:type="dxa"/>
          </w:tcPr>
          <w:p w14:paraId="7EBE3B7A" w14:textId="77777777" w:rsidR="00B320F4" w:rsidRDefault="00B320F4" w:rsidP="00B320F4">
            <w:pPr>
              <w:pStyle w:val="TableText"/>
            </w:pPr>
            <w:r>
              <w:t>For each workload process and for each LMIP procedure and LMIP/NLT code:</w:t>
            </w:r>
          </w:p>
          <w:p w14:paraId="62FCBD4A" w14:textId="77777777" w:rsidR="00B320F4" w:rsidRDefault="00B320F4" w:rsidP="00B320F4">
            <w:pPr>
              <w:pStyle w:val="TableTextBullet"/>
            </w:pPr>
            <w:r>
              <w:t>Start Date</w:t>
            </w:r>
          </w:p>
          <w:p w14:paraId="14F6B765" w14:textId="77777777" w:rsidR="00B320F4" w:rsidRDefault="00B320F4" w:rsidP="00B320F4">
            <w:pPr>
              <w:pStyle w:val="TableTextBullet"/>
            </w:pPr>
            <w:r>
              <w:t>Stop Date</w:t>
            </w:r>
          </w:p>
          <w:p w14:paraId="57E66CAA" w14:textId="77777777" w:rsidR="0098047D" w:rsidRDefault="00B320F4" w:rsidP="00B320F4">
            <w:pPr>
              <w:pStyle w:val="TableTextBullet"/>
            </w:pPr>
            <w:r>
              <w:t>Status Indicator</w:t>
            </w:r>
          </w:p>
        </w:tc>
        <w:tc>
          <w:tcPr>
            <w:tcW w:w="1243" w:type="dxa"/>
          </w:tcPr>
          <w:p w14:paraId="3DE3A0D5" w14:textId="77777777" w:rsidR="002A21AE" w:rsidRDefault="002A21AE">
            <w:pPr>
              <w:pStyle w:val="TableText"/>
            </w:pPr>
            <w:r>
              <w:t>No</w:t>
            </w:r>
          </w:p>
        </w:tc>
        <w:tc>
          <w:tcPr>
            <w:tcW w:w="1295" w:type="dxa"/>
          </w:tcPr>
          <w:p w14:paraId="609DD482" w14:textId="77777777" w:rsidR="002A21AE" w:rsidRDefault="002A21AE">
            <w:pPr>
              <w:pStyle w:val="TableText"/>
            </w:pPr>
            <w:r>
              <w:t>No</w:t>
            </w:r>
          </w:p>
        </w:tc>
      </w:tr>
      <w:tr w:rsidR="002A21AE" w14:paraId="07409DFB" w14:textId="77777777">
        <w:tc>
          <w:tcPr>
            <w:tcW w:w="1373" w:type="dxa"/>
          </w:tcPr>
          <w:p w14:paraId="5179A039" w14:textId="77777777" w:rsidR="002A21AE" w:rsidRDefault="002A21AE" w:rsidP="00CD34EB">
            <w:pPr>
              <w:pStyle w:val="TableText"/>
            </w:pPr>
            <w:r>
              <w:t>Maintenance: MSBOS Configuration</w:t>
            </w:r>
          </w:p>
        </w:tc>
        <w:tc>
          <w:tcPr>
            <w:tcW w:w="1979" w:type="dxa"/>
          </w:tcPr>
          <w:p w14:paraId="4204987A" w14:textId="77777777" w:rsidR="002A21AE" w:rsidRDefault="002A21AE">
            <w:pPr>
              <w:pStyle w:val="TableText"/>
            </w:pPr>
            <w:r>
              <w:t>MSBOS</w:t>
            </w:r>
          </w:p>
        </w:tc>
        <w:tc>
          <w:tcPr>
            <w:tcW w:w="3470" w:type="dxa"/>
          </w:tcPr>
          <w:p w14:paraId="455A5E21" w14:textId="77777777" w:rsidR="002A21AE" w:rsidRDefault="00F06D63" w:rsidP="00F06D63">
            <w:pPr>
              <w:pStyle w:val="TableText"/>
            </w:pPr>
            <w:r>
              <w:t xml:space="preserve">For each </w:t>
            </w:r>
            <w:r w:rsidR="00B63E26">
              <w:t>s</w:t>
            </w:r>
            <w:r w:rsidR="002A21AE">
              <w:t xml:space="preserve">urgery </w:t>
            </w:r>
            <w:r w:rsidR="00B63E26">
              <w:t>n</w:t>
            </w:r>
            <w:r>
              <w:t xml:space="preserve">ame: </w:t>
            </w:r>
          </w:p>
          <w:p w14:paraId="36DA01B7" w14:textId="77777777" w:rsidR="002A21AE" w:rsidRDefault="00F06D63">
            <w:pPr>
              <w:pStyle w:val="TableTextBullet"/>
            </w:pPr>
            <w:r>
              <w:t xml:space="preserve">Surgery Status </w:t>
            </w:r>
            <w:r w:rsidR="002A21AE">
              <w:t>Indicator</w:t>
            </w:r>
          </w:p>
          <w:p w14:paraId="64808845" w14:textId="77777777" w:rsidR="00F06D63" w:rsidRDefault="00F06D63" w:rsidP="00F06D63">
            <w:pPr>
              <w:pStyle w:val="TableText"/>
            </w:pPr>
            <w:r>
              <w:t xml:space="preserve">For each </w:t>
            </w:r>
            <w:r w:rsidR="002A21AE">
              <w:t xml:space="preserve">MSBOS </w:t>
            </w:r>
            <w:r w:rsidR="00B63E26">
              <w:t>r</w:t>
            </w:r>
            <w:r w:rsidR="002A21AE">
              <w:t>ecommendation</w:t>
            </w:r>
            <w:r>
              <w:t>:</w:t>
            </w:r>
          </w:p>
          <w:p w14:paraId="31F8A126" w14:textId="77777777" w:rsidR="002A21AE" w:rsidRDefault="002A21AE" w:rsidP="00F06D63">
            <w:pPr>
              <w:pStyle w:val="TableTextBullet"/>
            </w:pPr>
            <w:r>
              <w:t xml:space="preserve">TAS </w:t>
            </w:r>
            <w:r w:rsidR="00F06D63">
              <w:t>Indicator</w:t>
            </w:r>
          </w:p>
          <w:p w14:paraId="2A4AFFBB" w14:textId="77777777" w:rsidR="00F06D63" w:rsidRDefault="00F06D63" w:rsidP="00F06D63">
            <w:pPr>
              <w:pStyle w:val="TableTextBullet"/>
            </w:pPr>
            <w:r>
              <w:t>No Blood Required Indicator</w:t>
            </w:r>
          </w:p>
          <w:p w14:paraId="1A416301" w14:textId="77777777" w:rsidR="00F06D63" w:rsidRDefault="00F06D63" w:rsidP="00F06D63">
            <w:pPr>
              <w:pStyle w:val="TableText"/>
            </w:pPr>
            <w:r>
              <w:t>For each selected component class:</w:t>
            </w:r>
          </w:p>
          <w:p w14:paraId="597FEE6F" w14:textId="77777777" w:rsidR="00F06D63" w:rsidRDefault="00F06D63" w:rsidP="00F06D63">
            <w:pPr>
              <w:pStyle w:val="TableTextBullet"/>
            </w:pPr>
            <w:r>
              <w:lastRenderedPageBreak/>
              <w:t>Number of Units</w:t>
            </w:r>
          </w:p>
          <w:p w14:paraId="1BEB06B2" w14:textId="77777777" w:rsidR="00F06D63" w:rsidRDefault="00F06D63" w:rsidP="00F06D63">
            <w:pPr>
              <w:pStyle w:val="TableTextBullet"/>
            </w:pPr>
            <w:r>
              <w:t>Recommendation Status Indicator</w:t>
            </w:r>
          </w:p>
        </w:tc>
        <w:tc>
          <w:tcPr>
            <w:tcW w:w="1243" w:type="dxa"/>
          </w:tcPr>
          <w:p w14:paraId="226CA37F" w14:textId="77777777" w:rsidR="002A21AE" w:rsidRDefault="002A21AE">
            <w:pPr>
              <w:pStyle w:val="TableText"/>
            </w:pPr>
            <w:r>
              <w:lastRenderedPageBreak/>
              <w:t>No</w:t>
            </w:r>
          </w:p>
        </w:tc>
        <w:tc>
          <w:tcPr>
            <w:tcW w:w="1295" w:type="dxa"/>
          </w:tcPr>
          <w:p w14:paraId="3CC907E5" w14:textId="77777777" w:rsidR="002A21AE" w:rsidRDefault="002A21AE">
            <w:pPr>
              <w:pStyle w:val="TableText"/>
            </w:pPr>
            <w:r>
              <w:t>No</w:t>
            </w:r>
          </w:p>
        </w:tc>
      </w:tr>
      <w:tr w:rsidR="002A21AE" w14:paraId="1B100FF4" w14:textId="77777777">
        <w:tc>
          <w:tcPr>
            <w:tcW w:w="1373" w:type="dxa"/>
          </w:tcPr>
          <w:p w14:paraId="54F96C17" w14:textId="77777777" w:rsidR="002A21AE" w:rsidRDefault="002A21AE" w:rsidP="00CD34EB">
            <w:pPr>
              <w:pStyle w:val="TableText"/>
            </w:pPr>
            <w:r>
              <w:t>Maintenance: Transfusion Effectiveness Changes</w:t>
            </w:r>
          </w:p>
        </w:tc>
        <w:tc>
          <w:tcPr>
            <w:tcW w:w="1979" w:type="dxa"/>
          </w:tcPr>
          <w:p w14:paraId="7FB49A40" w14:textId="77777777" w:rsidR="002A21AE" w:rsidRDefault="002A21AE">
            <w:pPr>
              <w:pStyle w:val="TableText"/>
            </w:pPr>
            <w:r>
              <w:t>Transfusion Effectiveness</w:t>
            </w:r>
          </w:p>
        </w:tc>
        <w:tc>
          <w:tcPr>
            <w:tcW w:w="3470" w:type="dxa"/>
          </w:tcPr>
          <w:p w14:paraId="4E8E78AB" w14:textId="77777777" w:rsidR="004E501B" w:rsidRDefault="008945EE" w:rsidP="004E501B">
            <w:pPr>
              <w:pStyle w:val="TableText"/>
            </w:pPr>
            <w:r>
              <w:t>For each Laboratory t</w:t>
            </w:r>
            <w:r w:rsidR="004E501B">
              <w:t xml:space="preserve">est </w:t>
            </w:r>
            <w:r>
              <w:t>n</w:t>
            </w:r>
            <w:r w:rsidR="004E501B">
              <w:t xml:space="preserve">ame, for each VistA Laboratory </w:t>
            </w:r>
            <w:r>
              <w:t>t</w:t>
            </w:r>
            <w:r w:rsidR="004E501B">
              <w:t xml:space="preserve">est Internal Entry Number (IEN), and for each </w:t>
            </w:r>
            <w:r>
              <w:t>s</w:t>
            </w:r>
            <w:r w:rsidR="004E501B">
              <w:t xml:space="preserve">pecimen </w:t>
            </w:r>
            <w:r>
              <w:t>t</w:t>
            </w:r>
            <w:r w:rsidR="004E501B">
              <w:t xml:space="preserve">ype: </w:t>
            </w:r>
          </w:p>
          <w:p w14:paraId="4AB815DB" w14:textId="77777777" w:rsidR="002A21AE" w:rsidRDefault="004E501B">
            <w:pPr>
              <w:pStyle w:val="TableTextBullet"/>
            </w:pPr>
            <w:r>
              <w:t>Status Indicator</w:t>
            </w:r>
          </w:p>
        </w:tc>
        <w:tc>
          <w:tcPr>
            <w:tcW w:w="1243" w:type="dxa"/>
          </w:tcPr>
          <w:p w14:paraId="132B5551" w14:textId="77777777" w:rsidR="002A21AE" w:rsidRDefault="002A21AE">
            <w:pPr>
              <w:pStyle w:val="TableText"/>
            </w:pPr>
            <w:r>
              <w:t>No</w:t>
            </w:r>
          </w:p>
        </w:tc>
        <w:tc>
          <w:tcPr>
            <w:tcW w:w="1295" w:type="dxa"/>
          </w:tcPr>
          <w:p w14:paraId="0074C757" w14:textId="77777777" w:rsidR="002A21AE" w:rsidRDefault="002A21AE">
            <w:pPr>
              <w:pStyle w:val="TableText"/>
            </w:pPr>
            <w:r>
              <w:t>No</w:t>
            </w:r>
          </w:p>
        </w:tc>
      </w:tr>
      <w:tr w:rsidR="002A21AE" w14:paraId="38E86C78" w14:textId="77777777">
        <w:tc>
          <w:tcPr>
            <w:tcW w:w="1373" w:type="dxa"/>
          </w:tcPr>
          <w:p w14:paraId="5240B1B9" w14:textId="77777777" w:rsidR="002A21AE" w:rsidRDefault="002A21AE" w:rsidP="00CD34EB">
            <w:pPr>
              <w:pStyle w:val="TableText"/>
            </w:pPr>
            <w:r>
              <w:t>Maintenance: Transfusion Complications Changes</w:t>
            </w:r>
          </w:p>
        </w:tc>
        <w:tc>
          <w:tcPr>
            <w:tcW w:w="1979" w:type="dxa"/>
          </w:tcPr>
          <w:p w14:paraId="16EEE063" w14:textId="77777777" w:rsidR="002A21AE" w:rsidRDefault="002A21AE">
            <w:pPr>
              <w:pStyle w:val="TableText"/>
            </w:pPr>
            <w:r>
              <w:t>Transfusion Complications</w:t>
            </w:r>
          </w:p>
        </w:tc>
        <w:tc>
          <w:tcPr>
            <w:tcW w:w="3470" w:type="dxa"/>
          </w:tcPr>
          <w:p w14:paraId="6522ED69" w14:textId="77777777" w:rsidR="004E501B" w:rsidRDefault="004E501B" w:rsidP="004E501B">
            <w:pPr>
              <w:pStyle w:val="TableText"/>
            </w:pPr>
            <w:r>
              <w:t xml:space="preserve">For each Laboratory </w:t>
            </w:r>
            <w:r w:rsidR="008945EE">
              <w:t>te</w:t>
            </w:r>
            <w:r>
              <w:t xml:space="preserve">st </w:t>
            </w:r>
            <w:r w:rsidR="008945EE">
              <w:t>n</w:t>
            </w:r>
            <w:r>
              <w:t xml:space="preserve">ame, for each VistA Laboratory </w:t>
            </w:r>
            <w:r w:rsidR="008945EE">
              <w:t>t</w:t>
            </w:r>
            <w:r>
              <w:t xml:space="preserve">est IEN, and for each </w:t>
            </w:r>
            <w:r w:rsidR="008945EE">
              <w:t>s</w:t>
            </w:r>
            <w:r>
              <w:t xml:space="preserve">pecimen </w:t>
            </w:r>
            <w:r w:rsidR="008945EE">
              <w:t>t</w:t>
            </w:r>
            <w:r>
              <w:t xml:space="preserve">ype: </w:t>
            </w:r>
          </w:p>
          <w:p w14:paraId="07FABEDF" w14:textId="77777777" w:rsidR="004E501B" w:rsidRDefault="004E501B" w:rsidP="004E501B">
            <w:pPr>
              <w:pStyle w:val="TableTextBullet"/>
            </w:pPr>
            <w:r>
              <w:t>Threshold Result</w:t>
            </w:r>
          </w:p>
          <w:p w14:paraId="39792FCD" w14:textId="77777777" w:rsidR="004E501B" w:rsidRDefault="004E501B" w:rsidP="004E501B">
            <w:pPr>
              <w:pStyle w:val="TableTextBullet"/>
            </w:pPr>
            <w:r>
              <w:t>Threshold Setting Status</w:t>
            </w:r>
          </w:p>
          <w:p w14:paraId="792BAD8D" w14:textId="77777777" w:rsidR="002A21AE" w:rsidRDefault="004E501B" w:rsidP="004E501B">
            <w:pPr>
              <w:pStyle w:val="TableTextBullet"/>
            </w:pPr>
            <w:r>
              <w:t>Status indicator</w:t>
            </w:r>
            <w:r w:rsidDel="003933CD">
              <w:t xml:space="preserve"> </w:t>
            </w:r>
          </w:p>
        </w:tc>
        <w:tc>
          <w:tcPr>
            <w:tcW w:w="1243" w:type="dxa"/>
          </w:tcPr>
          <w:p w14:paraId="1BADF183" w14:textId="77777777" w:rsidR="002A21AE" w:rsidRDefault="002A21AE">
            <w:pPr>
              <w:pStyle w:val="TableText"/>
            </w:pPr>
            <w:r>
              <w:t>No</w:t>
            </w:r>
          </w:p>
        </w:tc>
        <w:tc>
          <w:tcPr>
            <w:tcW w:w="1295" w:type="dxa"/>
          </w:tcPr>
          <w:p w14:paraId="7B16E8A8" w14:textId="77777777" w:rsidR="002A21AE" w:rsidRDefault="002A21AE">
            <w:pPr>
              <w:pStyle w:val="TableText"/>
            </w:pPr>
            <w:r>
              <w:t>No</w:t>
            </w:r>
          </w:p>
        </w:tc>
      </w:tr>
      <w:tr w:rsidR="002A21AE" w14:paraId="2CA76DEE" w14:textId="77777777">
        <w:tc>
          <w:tcPr>
            <w:tcW w:w="1373" w:type="dxa"/>
          </w:tcPr>
          <w:p w14:paraId="4795FFC0" w14:textId="77777777" w:rsidR="002A21AE" w:rsidRDefault="002A21AE" w:rsidP="00CD34EB">
            <w:pPr>
              <w:pStyle w:val="TableText"/>
            </w:pPr>
            <w:r>
              <w:t>Maintenance: Component Class</w:t>
            </w:r>
          </w:p>
        </w:tc>
        <w:tc>
          <w:tcPr>
            <w:tcW w:w="1979" w:type="dxa"/>
          </w:tcPr>
          <w:p w14:paraId="60813F84" w14:textId="77777777" w:rsidR="002A21AE" w:rsidRDefault="002A21AE">
            <w:pPr>
              <w:pStyle w:val="TableText"/>
            </w:pPr>
            <w:r>
              <w:t xml:space="preserve">Component Classes </w:t>
            </w:r>
          </w:p>
        </w:tc>
        <w:tc>
          <w:tcPr>
            <w:tcW w:w="3470" w:type="dxa"/>
          </w:tcPr>
          <w:p w14:paraId="596E91D4" w14:textId="77777777" w:rsidR="002A21AE" w:rsidRDefault="002A21AE">
            <w:pPr>
              <w:pStyle w:val="TableText"/>
            </w:pPr>
            <w:r>
              <w:t>For each component class configured:</w:t>
            </w:r>
          </w:p>
          <w:p w14:paraId="01DD5AEB" w14:textId="77777777" w:rsidR="002A21AE" w:rsidRDefault="0072124A">
            <w:pPr>
              <w:pStyle w:val="TableTextBullet"/>
            </w:pPr>
            <w:r>
              <w:t>Current ABO/Rh Specimen Results Required Indicator</w:t>
            </w:r>
          </w:p>
          <w:p w14:paraId="23F5A83D" w14:textId="77777777" w:rsidR="0072124A" w:rsidRDefault="0072124A">
            <w:pPr>
              <w:pStyle w:val="TableTextBullet"/>
            </w:pPr>
            <w:r>
              <w:t>M</w:t>
            </w:r>
            <w:r w:rsidR="002A21AE">
              <w:t xml:space="preserve">aximum </w:t>
            </w:r>
            <w:r>
              <w:t>T</w:t>
            </w:r>
            <w:r w:rsidR="002A21AE">
              <w:t xml:space="preserve">ransfusion </w:t>
            </w:r>
            <w:r>
              <w:t>T</w:t>
            </w:r>
            <w:r w:rsidR="002A21AE">
              <w:t>ime</w:t>
            </w:r>
          </w:p>
          <w:p w14:paraId="2243EEDA" w14:textId="77777777" w:rsidR="0072124A" w:rsidRDefault="002B6A72">
            <w:pPr>
              <w:pStyle w:val="TableTextBullet"/>
            </w:pPr>
            <w:r>
              <w:t>For each Laboratory Test Name, for each VistA Laboratory Test Internal Entry Number (IEN), and for each Specimen Type:</w:t>
            </w:r>
            <w:r w:rsidR="00B63E26">
              <w:t xml:space="preserve"> </w:t>
            </w:r>
            <w:r w:rsidR="0072124A">
              <w:t>Lab Test Status</w:t>
            </w:r>
          </w:p>
          <w:p w14:paraId="232EDEA3" w14:textId="77777777" w:rsidR="0072124A" w:rsidRDefault="0072124A">
            <w:pPr>
              <w:pStyle w:val="TableTextBullet"/>
            </w:pPr>
            <w:r>
              <w:t>Threshold Result</w:t>
            </w:r>
          </w:p>
        </w:tc>
        <w:tc>
          <w:tcPr>
            <w:tcW w:w="1243" w:type="dxa"/>
          </w:tcPr>
          <w:p w14:paraId="581FEAF4" w14:textId="77777777" w:rsidR="002A21AE" w:rsidRDefault="002A21AE">
            <w:pPr>
              <w:pStyle w:val="TableText"/>
            </w:pPr>
            <w:r>
              <w:t>No</w:t>
            </w:r>
          </w:p>
        </w:tc>
        <w:tc>
          <w:tcPr>
            <w:tcW w:w="1295" w:type="dxa"/>
          </w:tcPr>
          <w:p w14:paraId="5B858761" w14:textId="77777777" w:rsidR="002A21AE" w:rsidRDefault="002A21AE">
            <w:pPr>
              <w:pStyle w:val="TableText"/>
            </w:pPr>
            <w:r>
              <w:t>No</w:t>
            </w:r>
          </w:p>
        </w:tc>
      </w:tr>
      <w:tr w:rsidR="002A21AE" w14:paraId="4474E54C" w14:textId="77777777">
        <w:tc>
          <w:tcPr>
            <w:tcW w:w="1373" w:type="dxa"/>
          </w:tcPr>
          <w:p w14:paraId="2E310733" w14:textId="77777777" w:rsidR="002A21AE" w:rsidRDefault="002A21AE" w:rsidP="00CD34EB">
            <w:pPr>
              <w:pStyle w:val="TableText"/>
            </w:pPr>
            <w:r>
              <w:t>Maintenance: Daily QC Configuration</w:t>
            </w:r>
          </w:p>
        </w:tc>
        <w:tc>
          <w:tcPr>
            <w:tcW w:w="1979" w:type="dxa"/>
          </w:tcPr>
          <w:p w14:paraId="29EDEACC" w14:textId="77777777" w:rsidR="002A21AE" w:rsidRDefault="002A21AE">
            <w:pPr>
              <w:pStyle w:val="TableText"/>
            </w:pPr>
            <w:r>
              <w:t>Configure Daily QC</w:t>
            </w:r>
          </w:p>
        </w:tc>
        <w:tc>
          <w:tcPr>
            <w:tcW w:w="3470" w:type="dxa"/>
          </w:tcPr>
          <w:p w14:paraId="27556196" w14:textId="77777777" w:rsidR="002B6A72" w:rsidRPr="00BF10B2" w:rsidRDefault="002838D6" w:rsidP="002B6A72">
            <w:pPr>
              <w:pStyle w:val="TableText"/>
            </w:pPr>
            <w:r w:rsidRPr="00BF10B2">
              <w:t>For each d</w:t>
            </w:r>
            <w:r w:rsidR="002B6A72" w:rsidRPr="00BF10B2">
              <w:t xml:space="preserve">aily QC </w:t>
            </w:r>
            <w:r w:rsidR="00B63E26" w:rsidRPr="00BF10B2">
              <w:t>s</w:t>
            </w:r>
            <w:r w:rsidR="002B6A72" w:rsidRPr="00BF10B2">
              <w:t xml:space="preserve">etup </w:t>
            </w:r>
            <w:r w:rsidR="00B63E26" w:rsidRPr="00BF10B2">
              <w:t>c</w:t>
            </w:r>
            <w:r w:rsidR="002B6A72" w:rsidRPr="00BF10B2">
              <w:t>hanged:</w:t>
            </w:r>
          </w:p>
          <w:p w14:paraId="118D8A4B" w14:textId="77777777" w:rsidR="002A21AE" w:rsidRPr="00BF10B2" w:rsidRDefault="002A21AE">
            <w:pPr>
              <w:pStyle w:val="TableTextBullet"/>
            </w:pPr>
            <w:r w:rsidRPr="00BF10B2">
              <w:t>Commercial or Non-Commercial QC Indicator</w:t>
            </w:r>
          </w:p>
          <w:p w14:paraId="7DFF07B4" w14:textId="77777777" w:rsidR="002A21AE" w:rsidRPr="00BF10B2" w:rsidRDefault="002A21AE">
            <w:pPr>
              <w:pStyle w:val="TableTextBullet"/>
            </w:pPr>
            <w:r w:rsidRPr="00BF10B2">
              <w:t>Rack Nam</w:t>
            </w:r>
            <w:r w:rsidR="00155120" w:rsidRPr="00BF10B2">
              <w:t>e</w:t>
            </w:r>
            <w:r w:rsidRPr="00BF10B2">
              <w:t xml:space="preserve"> Indicator</w:t>
            </w:r>
            <w:r w:rsidR="00155120" w:rsidRPr="00BF10B2">
              <w:t xml:space="preserve"> (</w:t>
            </w:r>
            <w:r w:rsidRPr="00BF10B2">
              <w:t>A through Z or 1 through 26</w:t>
            </w:r>
            <w:r w:rsidR="00155120" w:rsidRPr="00BF10B2">
              <w:t>)</w:t>
            </w:r>
          </w:p>
          <w:p w14:paraId="3BD787E4" w14:textId="77777777" w:rsidR="00155120" w:rsidRPr="00BF10B2" w:rsidRDefault="00155120">
            <w:pPr>
              <w:pStyle w:val="TableTextBullet"/>
            </w:pPr>
            <w:r w:rsidRPr="00BF10B2">
              <w:t>Number of Racks to Test</w:t>
            </w:r>
          </w:p>
          <w:p w14:paraId="56850746" w14:textId="77777777" w:rsidR="00155120" w:rsidRPr="00BF10B2" w:rsidRDefault="00155120">
            <w:pPr>
              <w:pStyle w:val="TableTextBullet"/>
            </w:pPr>
            <w:r w:rsidRPr="00BF10B2">
              <w:t>Daily Alert Time</w:t>
            </w:r>
          </w:p>
          <w:p w14:paraId="4874F347" w14:textId="77777777" w:rsidR="00155120" w:rsidRPr="00BF10B2" w:rsidRDefault="00155120">
            <w:pPr>
              <w:pStyle w:val="TableTextBullet"/>
            </w:pPr>
            <w:r w:rsidRPr="00BF10B2">
              <w:t>Primary Enhancement Media</w:t>
            </w:r>
          </w:p>
          <w:p w14:paraId="49A5C562" w14:textId="77777777" w:rsidR="00155120" w:rsidRPr="00BF10B2" w:rsidRDefault="00155120">
            <w:pPr>
              <w:pStyle w:val="TableTextBullet"/>
            </w:pPr>
            <w:r w:rsidRPr="00BF10B2">
              <w:t>Secondary Enhancement Media</w:t>
            </w:r>
          </w:p>
          <w:p w14:paraId="77920B3A" w14:textId="77777777" w:rsidR="00155120" w:rsidRPr="00BF10B2" w:rsidRDefault="00155120">
            <w:pPr>
              <w:pStyle w:val="TableTextBullet"/>
            </w:pPr>
            <w:r w:rsidRPr="00BF10B2">
              <w:t>Comment</w:t>
            </w:r>
          </w:p>
          <w:p w14:paraId="38C5ACFA" w14:textId="77777777" w:rsidR="00155120" w:rsidRPr="00BF10B2" w:rsidRDefault="00155120" w:rsidP="00155120">
            <w:pPr>
              <w:pStyle w:val="TableText"/>
            </w:pPr>
            <w:r w:rsidRPr="00BF10B2">
              <w:t xml:space="preserve">For each </w:t>
            </w:r>
            <w:r w:rsidR="00B63E26" w:rsidRPr="00BF10B2">
              <w:t>reagent t</w:t>
            </w:r>
            <w:r w:rsidRPr="00BF10B2">
              <w:t xml:space="preserve">ype and </w:t>
            </w:r>
            <w:r w:rsidR="00B63E26" w:rsidRPr="00BF10B2">
              <w:t>t</w:t>
            </w:r>
            <w:r w:rsidRPr="00BF10B2">
              <w:t xml:space="preserve">est </w:t>
            </w:r>
            <w:r w:rsidR="00B63E26" w:rsidRPr="00BF10B2">
              <w:t>w</w:t>
            </w:r>
            <w:r w:rsidRPr="00BF10B2">
              <w:t>ith combination:</w:t>
            </w:r>
          </w:p>
          <w:p w14:paraId="1289C4DF" w14:textId="77777777" w:rsidR="002A21AE" w:rsidRPr="00BF10B2" w:rsidRDefault="00155120">
            <w:pPr>
              <w:pStyle w:val="TableTextBullet"/>
            </w:pPr>
            <w:r w:rsidRPr="00BF10B2">
              <w:t>Sta</w:t>
            </w:r>
            <w:r w:rsidR="00B63E26" w:rsidRPr="00BF10B2">
              <w:t>t</w:t>
            </w:r>
            <w:r w:rsidRPr="00BF10B2">
              <w:t>us Indicator</w:t>
            </w:r>
          </w:p>
          <w:p w14:paraId="4A524E84" w14:textId="77777777" w:rsidR="00155120" w:rsidRDefault="00155120">
            <w:pPr>
              <w:pStyle w:val="TableTextBullet"/>
            </w:pPr>
            <w:r w:rsidRPr="00BF10B2">
              <w:t>Minimum Reaction Entry</w:t>
            </w:r>
          </w:p>
        </w:tc>
        <w:tc>
          <w:tcPr>
            <w:tcW w:w="1243" w:type="dxa"/>
          </w:tcPr>
          <w:p w14:paraId="529AFDEF" w14:textId="77777777" w:rsidR="002A21AE" w:rsidRDefault="002A21AE">
            <w:pPr>
              <w:pStyle w:val="TableText"/>
            </w:pPr>
            <w:r>
              <w:t>No</w:t>
            </w:r>
          </w:p>
        </w:tc>
        <w:tc>
          <w:tcPr>
            <w:tcW w:w="1295" w:type="dxa"/>
          </w:tcPr>
          <w:p w14:paraId="1F0CADD1" w14:textId="77777777" w:rsidR="002A21AE" w:rsidRDefault="002A21AE">
            <w:pPr>
              <w:pStyle w:val="TableText"/>
            </w:pPr>
            <w:r>
              <w:t>No</w:t>
            </w:r>
          </w:p>
        </w:tc>
      </w:tr>
      <w:tr w:rsidR="002A21AE" w14:paraId="344A59C8" w14:textId="77777777">
        <w:tc>
          <w:tcPr>
            <w:tcW w:w="1373" w:type="dxa"/>
          </w:tcPr>
          <w:p w14:paraId="538D5B31" w14:textId="77777777" w:rsidR="002A21AE" w:rsidRDefault="002A21AE" w:rsidP="00CD34EB">
            <w:pPr>
              <w:pStyle w:val="TableText"/>
            </w:pPr>
            <w:r>
              <w:t>Maintenance: Minimum Reagent Inventory Levels</w:t>
            </w:r>
          </w:p>
        </w:tc>
        <w:tc>
          <w:tcPr>
            <w:tcW w:w="1979" w:type="dxa"/>
          </w:tcPr>
          <w:p w14:paraId="70F044AF" w14:textId="77777777" w:rsidR="002A21AE" w:rsidRDefault="002A21AE">
            <w:pPr>
              <w:pStyle w:val="TableText"/>
            </w:pPr>
            <w:r>
              <w:t>Maintain Minimum Levels</w:t>
            </w:r>
          </w:p>
        </w:tc>
        <w:tc>
          <w:tcPr>
            <w:tcW w:w="3470" w:type="dxa"/>
          </w:tcPr>
          <w:p w14:paraId="4C87DE44" w14:textId="77777777" w:rsidR="002A21AE" w:rsidRDefault="00BE1AC3">
            <w:pPr>
              <w:pStyle w:val="TableText"/>
            </w:pPr>
            <w:r>
              <w:t>For each reagent type:</w:t>
            </w:r>
          </w:p>
          <w:p w14:paraId="1366B7BD" w14:textId="77777777" w:rsidR="00BE1AC3" w:rsidRDefault="00BE1AC3" w:rsidP="00BE1AC3">
            <w:pPr>
              <w:pStyle w:val="TableTextBullet"/>
            </w:pPr>
            <w:r>
              <w:t>Minimum Inventory Level</w:t>
            </w:r>
          </w:p>
        </w:tc>
        <w:tc>
          <w:tcPr>
            <w:tcW w:w="1243" w:type="dxa"/>
          </w:tcPr>
          <w:p w14:paraId="66A389C0" w14:textId="77777777" w:rsidR="002A21AE" w:rsidRDefault="002A21AE">
            <w:pPr>
              <w:pStyle w:val="TableText"/>
            </w:pPr>
            <w:r>
              <w:t>No</w:t>
            </w:r>
          </w:p>
        </w:tc>
        <w:tc>
          <w:tcPr>
            <w:tcW w:w="1295" w:type="dxa"/>
          </w:tcPr>
          <w:p w14:paraId="2AE87E84" w14:textId="77777777" w:rsidR="002A21AE" w:rsidRDefault="002A21AE">
            <w:pPr>
              <w:pStyle w:val="TableText"/>
            </w:pPr>
            <w:r>
              <w:t>No</w:t>
            </w:r>
          </w:p>
        </w:tc>
      </w:tr>
      <w:tr w:rsidR="002A21AE" w14:paraId="6E459EBF" w14:textId="77777777">
        <w:tc>
          <w:tcPr>
            <w:tcW w:w="1373" w:type="dxa"/>
          </w:tcPr>
          <w:p w14:paraId="2363209B" w14:textId="77777777" w:rsidR="002A21AE" w:rsidRDefault="002A21AE" w:rsidP="00CD34EB">
            <w:pPr>
              <w:pStyle w:val="TableText"/>
            </w:pPr>
            <w:r>
              <w:t>Maintenance: User Alert Configuration</w:t>
            </w:r>
          </w:p>
        </w:tc>
        <w:tc>
          <w:tcPr>
            <w:tcW w:w="1979" w:type="dxa"/>
          </w:tcPr>
          <w:p w14:paraId="2CE690B5" w14:textId="77777777" w:rsidR="002A21AE" w:rsidRDefault="006068DE">
            <w:pPr>
              <w:pStyle w:val="TableText"/>
            </w:pPr>
            <w:r>
              <w:t>Order Alerts</w:t>
            </w:r>
          </w:p>
        </w:tc>
        <w:tc>
          <w:tcPr>
            <w:tcW w:w="3470" w:type="dxa"/>
          </w:tcPr>
          <w:p w14:paraId="244A44A6" w14:textId="77777777" w:rsidR="00BE1AC3" w:rsidRDefault="00BE1AC3" w:rsidP="00BE1AC3">
            <w:pPr>
              <w:pStyle w:val="TableText"/>
            </w:pPr>
            <w:r>
              <w:t xml:space="preserve">For each </w:t>
            </w:r>
            <w:r w:rsidR="00B63E26">
              <w:t>d</w:t>
            </w:r>
            <w:r>
              <w:t>ivision (name, code):</w:t>
            </w:r>
          </w:p>
          <w:p w14:paraId="5038666D" w14:textId="77777777" w:rsidR="00AC7D2D" w:rsidRDefault="00AC7D2D" w:rsidP="00AC7D2D">
            <w:pPr>
              <w:pStyle w:val="TableTextBullet"/>
            </w:pPr>
            <w:r>
              <w:t>Printer Alerts On</w:t>
            </w:r>
          </w:p>
          <w:p w14:paraId="1EBE4070" w14:textId="77777777" w:rsidR="00AC7D2D" w:rsidRDefault="00AC7D2D" w:rsidP="00AC7D2D">
            <w:pPr>
              <w:pStyle w:val="TableTextBullet"/>
            </w:pPr>
            <w:r>
              <w:t>Printer Name</w:t>
            </w:r>
          </w:p>
          <w:p w14:paraId="03BABE31" w14:textId="77777777" w:rsidR="00AC7D2D" w:rsidRDefault="00AC7D2D" w:rsidP="00AC7D2D">
            <w:pPr>
              <w:pStyle w:val="TableTextBullet"/>
            </w:pPr>
            <w:r>
              <w:t xml:space="preserve">(Printer) Order Alert Type </w:t>
            </w:r>
          </w:p>
          <w:p w14:paraId="2E1F0570" w14:textId="77777777" w:rsidR="00AC7D2D" w:rsidRDefault="00AC7D2D" w:rsidP="00AC7D2D">
            <w:pPr>
              <w:pStyle w:val="TableTextBullet"/>
            </w:pPr>
            <w:r>
              <w:t>(Printer) Orders Needed In</w:t>
            </w:r>
          </w:p>
          <w:p w14:paraId="772076E5" w14:textId="77777777" w:rsidR="00AC7D2D" w:rsidRDefault="00AC7D2D" w:rsidP="00AC7D2D">
            <w:pPr>
              <w:pStyle w:val="TableTextBullet"/>
            </w:pPr>
            <w:r>
              <w:t>Icon Alerts On</w:t>
            </w:r>
          </w:p>
          <w:p w14:paraId="337E2DE5" w14:textId="77777777" w:rsidR="00AC7D2D" w:rsidRDefault="00AC7D2D" w:rsidP="00AC7D2D">
            <w:pPr>
              <w:pStyle w:val="TableTextBullet"/>
            </w:pPr>
            <w:r>
              <w:t>Refresh Rate</w:t>
            </w:r>
          </w:p>
          <w:p w14:paraId="0AB38A07" w14:textId="77777777" w:rsidR="00AC7D2D" w:rsidRDefault="00AC7D2D" w:rsidP="00AC7D2D">
            <w:pPr>
              <w:pStyle w:val="TableTextBullet"/>
            </w:pPr>
            <w:r>
              <w:t xml:space="preserve">(Icon) Order Alert Type </w:t>
            </w:r>
          </w:p>
          <w:p w14:paraId="24C2EE3C" w14:textId="77777777" w:rsidR="002A21AE" w:rsidRDefault="00AC7D2D" w:rsidP="00AC7D2D">
            <w:pPr>
              <w:pStyle w:val="TableTextBullet"/>
            </w:pPr>
            <w:r>
              <w:t>(Icon) Orders Needed In</w:t>
            </w:r>
          </w:p>
        </w:tc>
        <w:tc>
          <w:tcPr>
            <w:tcW w:w="1243" w:type="dxa"/>
          </w:tcPr>
          <w:p w14:paraId="653A3668" w14:textId="77777777" w:rsidR="002A21AE" w:rsidRDefault="002A21AE">
            <w:pPr>
              <w:pStyle w:val="TableText"/>
            </w:pPr>
            <w:r>
              <w:t>No</w:t>
            </w:r>
          </w:p>
        </w:tc>
        <w:tc>
          <w:tcPr>
            <w:tcW w:w="1295" w:type="dxa"/>
          </w:tcPr>
          <w:p w14:paraId="05461FFB" w14:textId="77777777" w:rsidR="002A21AE" w:rsidRDefault="002A21AE">
            <w:pPr>
              <w:pStyle w:val="TableText"/>
            </w:pPr>
            <w:r>
              <w:t>No</w:t>
            </w:r>
          </w:p>
        </w:tc>
      </w:tr>
      <w:tr w:rsidR="002A21AE" w14:paraId="722604EC" w14:textId="77777777">
        <w:tc>
          <w:tcPr>
            <w:tcW w:w="1373" w:type="dxa"/>
          </w:tcPr>
          <w:p w14:paraId="7FE7F8EC" w14:textId="77777777" w:rsidR="002A21AE" w:rsidRDefault="002A21AE" w:rsidP="00CD34EB">
            <w:pPr>
              <w:pStyle w:val="TableText"/>
            </w:pPr>
            <w:r>
              <w:lastRenderedPageBreak/>
              <w:t>Maintenance: Interface Control</w:t>
            </w:r>
          </w:p>
        </w:tc>
        <w:tc>
          <w:tcPr>
            <w:tcW w:w="1979" w:type="dxa"/>
          </w:tcPr>
          <w:p w14:paraId="0145798A" w14:textId="77777777" w:rsidR="002A21AE" w:rsidRDefault="00706DB3">
            <w:pPr>
              <w:pStyle w:val="TableText"/>
            </w:pPr>
            <w:r>
              <w:t>Configure Interfaces</w:t>
            </w:r>
            <w:r w:rsidRPr="00706DB3">
              <w:rPr>
                <w:vanish/>
                <w:szCs w:val="18"/>
              </w:rPr>
              <w:t xml:space="preserve"> MUC_01</w:t>
            </w:r>
          </w:p>
        </w:tc>
        <w:tc>
          <w:tcPr>
            <w:tcW w:w="3470" w:type="dxa"/>
          </w:tcPr>
          <w:p w14:paraId="615443BA" w14:textId="77777777" w:rsidR="002A21AE" w:rsidRDefault="00BE1AC3">
            <w:pPr>
              <w:pStyle w:val="TableTextBullet"/>
            </w:pPr>
            <w:r>
              <w:t xml:space="preserve">VistA </w:t>
            </w:r>
            <w:r w:rsidR="00A615EC">
              <w:t>IP Address or Server Name</w:t>
            </w:r>
          </w:p>
          <w:p w14:paraId="78B710EF" w14:textId="77777777" w:rsidR="002A21AE" w:rsidRDefault="00BE1AC3">
            <w:pPr>
              <w:pStyle w:val="TableTextBullet"/>
            </w:pPr>
            <w:r>
              <w:t xml:space="preserve">VistA </w:t>
            </w:r>
            <w:r w:rsidR="002A21AE">
              <w:t>Port Number</w:t>
            </w:r>
          </w:p>
          <w:p w14:paraId="22118861" w14:textId="77777777" w:rsidR="005773E9" w:rsidRDefault="00A615EC">
            <w:pPr>
              <w:pStyle w:val="TableTextBullet"/>
            </w:pPr>
            <w:r>
              <w:t>VBECS VistALink Service IP Address or Server Name</w:t>
            </w:r>
          </w:p>
          <w:p w14:paraId="15A9A5EA" w14:textId="77777777" w:rsidR="00A615EC" w:rsidRDefault="00A615EC">
            <w:pPr>
              <w:pStyle w:val="TableTextBullet"/>
            </w:pPr>
            <w:r>
              <w:t>VBECS VistALink Service Port Number</w:t>
            </w:r>
          </w:p>
          <w:p w14:paraId="284ED016" w14:textId="77777777" w:rsidR="00A615EC" w:rsidRDefault="00A615EC">
            <w:pPr>
              <w:pStyle w:val="TableTextBullet"/>
            </w:pPr>
            <w:r>
              <w:t>Broker IP Address or Server Name</w:t>
            </w:r>
          </w:p>
          <w:p w14:paraId="729199CE" w14:textId="77777777" w:rsidR="00A615EC" w:rsidRDefault="00A615EC">
            <w:pPr>
              <w:pStyle w:val="TableTextBullet"/>
            </w:pPr>
            <w:r>
              <w:t>Broker Port Number</w:t>
            </w:r>
          </w:p>
        </w:tc>
        <w:tc>
          <w:tcPr>
            <w:tcW w:w="1243" w:type="dxa"/>
          </w:tcPr>
          <w:p w14:paraId="56C66E6B" w14:textId="77777777" w:rsidR="002A21AE" w:rsidRDefault="002A21AE">
            <w:pPr>
              <w:pStyle w:val="TableText"/>
            </w:pPr>
            <w:r>
              <w:t>No</w:t>
            </w:r>
          </w:p>
        </w:tc>
        <w:tc>
          <w:tcPr>
            <w:tcW w:w="1295" w:type="dxa"/>
          </w:tcPr>
          <w:p w14:paraId="1586DF02" w14:textId="77777777" w:rsidR="002A21AE" w:rsidRDefault="002A21AE">
            <w:pPr>
              <w:pStyle w:val="TableText"/>
            </w:pPr>
            <w:r>
              <w:t>No</w:t>
            </w:r>
          </w:p>
        </w:tc>
      </w:tr>
      <w:tr w:rsidR="002A21AE" w14:paraId="0B53FE79" w14:textId="77777777">
        <w:tc>
          <w:tcPr>
            <w:tcW w:w="1373" w:type="dxa"/>
          </w:tcPr>
          <w:p w14:paraId="3797D097" w14:textId="77777777" w:rsidR="002A21AE" w:rsidRDefault="002A21AE" w:rsidP="00CD34EB">
            <w:pPr>
              <w:pStyle w:val="TableText"/>
            </w:pPr>
            <w:r>
              <w:t>Maintenance: Interface Control</w:t>
            </w:r>
          </w:p>
        </w:tc>
        <w:tc>
          <w:tcPr>
            <w:tcW w:w="1979" w:type="dxa"/>
          </w:tcPr>
          <w:p w14:paraId="5629F843" w14:textId="77777777" w:rsidR="002A21AE" w:rsidRDefault="00DE4FF7">
            <w:pPr>
              <w:pStyle w:val="TableText"/>
            </w:pPr>
            <w:r w:rsidRPr="00DE4FF7">
              <w:rPr>
                <w:szCs w:val="18"/>
              </w:rPr>
              <w:t>Configure Interfaces</w:t>
            </w:r>
            <w:r>
              <w:rPr>
                <w:vanish/>
                <w:szCs w:val="18"/>
              </w:rPr>
              <w:t xml:space="preserve"> </w:t>
            </w:r>
            <w:r w:rsidR="002A21AE" w:rsidRPr="00DE4FF7">
              <w:rPr>
                <w:vanish/>
                <w:szCs w:val="18"/>
              </w:rPr>
              <w:t>Define Interface Control Parameters</w:t>
            </w:r>
            <w:r w:rsidRPr="00DE4FF7">
              <w:rPr>
                <w:vanish/>
                <w:szCs w:val="18"/>
              </w:rPr>
              <w:t xml:space="preserve"> MUC_0</w:t>
            </w:r>
            <w:r w:rsidR="00EC2E09">
              <w:rPr>
                <w:vanish/>
                <w:szCs w:val="18"/>
              </w:rPr>
              <w:t>1</w:t>
            </w:r>
          </w:p>
        </w:tc>
        <w:tc>
          <w:tcPr>
            <w:tcW w:w="3470" w:type="dxa"/>
          </w:tcPr>
          <w:p w14:paraId="23260027" w14:textId="77777777" w:rsidR="00BE1AC3" w:rsidRPr="00BE1AC3" w:rsidRDefault="00BE1AC3" w:rsidP="00BE1AC3">
            <w:pPr>
              <w:pStyle w:val="TableText"/>
            </w:pPr>
            <w:r>
              <w:t>For each interface defined:</w:t>
            </w:r>
          </w:p>
          <w:p w14:paraId="03E09B88" w14:textId="77777777" w:rsidR="005773E9" w:rsidRDefault="00BE1AC3" w:rsidP="00A615EC">
            <w:pPr>
              <w:pStyle w:val="TableTextBullet"/>
            </w:pPr>
            <w:r>
              <w:rPr>
                <w:bCs/>
              </w:rPr>
              <w:t>Interface</w:t>
            </w:r>
            <w:r>
              <w:t xml:space="preserve"> </w:t>
            </w:r>
            <w:r w:rsidR="002A21AE">
              <w:t>IP Address</w:t>
            </w:r>
            <w:r w:rsidR="00A615EC">
              <w:t xml:space="preserve"> or Server Name</w:t>
            </w:r>
          </w:p>
          <w:p w14:paraId="5ABB6F32" w14:textId="77777777" w:rsidR="002A21AE" w:rsidRDefault="00BE1AC3">
            <w:pPr>
              <w:pStyle w:val="TableTextBullet"/>
            </w:pPr>
            <w:r>
              <w:rPr>
                <w:bCs/>
              </w:rPr>
              <w:t>Interface</w:t>
            </w:r>
            <w:r>
              <w:t xml:space="preserve"> </w:t>
            </w:r>
            <w:r w:rsidR="002A21AE">
              <w:t>Port Number</w:t>
            </w:r>
          </w:p>
          <w:p w14:paraId="63A5B33E" w14:textId="77777777" w:rsidR="00BE1AC3" w:rsidRDefault="00BE1AC3">
            <w:pPr>
              <w:pStyle w:val="TableTextBullet"/>
            </w:pPr>
            <w:r>
              <w:t>Interface Facility ID</w:t>
            </w:r>
          </w:p>
          <w:p w14:paraId="66DA48CF" w14:textId="77777777" w:rsidR="00BE1AC3" w:rsidRDefault="0009266F" w:rsidP="00A615EC">
            <w:pPr>
              <w:pStyle w:val="TableTextBullet"/>
            </w:pPr>
            <w:r>
              <w:t>Interface Status</w:t>
            </w:r>
          </w:p>
          <w:p w14:paraId="5F280DA1" w14:textId="77777777" w:rsidR="0009266F" w:rsidRDefault="0009266F" w:rsidP="0009266F">
            <w:pPr>
              <w:pStyle w:val="TableTextBullet"/>
              <w:numPr>
                <w:ilvl w:val="0"/>
                <w:numId w:val="0"/>
              </w:numPr>
              <w:ind w:left="288" w:hanging="288"/>
            </w:pPr>
          </w:p>
          <w:p w14:paraId="1E9FD0ED" w14:textId="77777777" w:rsidR="0013678B" w:rsidRDefault="0013678B" w:rsidP="0013678B">
            <w:pPr>
              <w:pStyle w:val="TableTextBullet"/>
              <w:numPr>
                <w:ilvl w:val="0"/>
                <w:numId w:val="0"/>
              </w:numPr>
              <w:ind w:left="288" w:hanging="288"/>
            </w:pPr>
            <w:r>
              <w:t>Common Interface settings</w:t>
            </w:r>
          </w:p>
          <w:p w14:paraId="741EDC1A" w14:textId="77777777" w:rsidR="00BE1AC3" w:rsidRDefault="0009266F" w:rsidP="00B85891">
            <w:pPr>
              <w:pStyle w:val="TableTextBullet"/>
            </w:pPr>
            <w:r>
              <w:t>VBECS IP Address or Server Name</w:t>
            </w:r>
          </w:p>
          <w:p w14:paraId="5EEEC0A3" w14:textId="77777777" w:rsidR="0009266F" w:rsidRDefault="0009266F" w:rsidP="00B85891">
            <w:pPr>
              <w:pStyle w:val="TableTextBullet"/>
            </w:pPr>
            <w:r>
              <w:t>VBECS Port Number</w:t>
            </w:r>
          </w:p>
          <w:p w14:paraId="08611C56" w14:textId="77777777" w:rsidR="002A21AE" w:rsidRDefault="002A21AE">
            <w:pPr>
              <w:pStyle w:val="TableTextBullet"/>
            </w:pPr>
            <w:r>
              <w:t>Ack Timeout</w:t>
            </w:r>
          </w:p>
          <w:p w14:paraId="1088D108" w14:textId="77777777" w:rsidR="002A21AE" w:rsidRDefault="002A21AE">
            <w:pPr>
              <w:pStyle w:val="TableTextBullet"/>
            </w:pPr>
            <w:r>
              <w:t xml:space="preserve">Retransmit Attempts </w:t>
            </w:r>
          </w:p>
          <w:p w14:paraId="6BC7E5D0" w14:textId="77777777" w:rsidR="00ED67B4" w:rsidRDefault="002A21AE" w:rsidP="0009266F">
            <w:pPr>
              <w:pStyle w:val="TableTextBullet"/>
            </w:pPr>
            <w:r>
              <w:t>Interface Administrator Email</w:t>
            </w:r>
          </w:p>
        </w:tc>
        <w:tc>
          <w:tcPr>
            <w:tcW w:w="1243" w:type="dxa"/>
          </w:tcPr>
          <w:p w14:paraId="6EC84875" w14:textId="77777777" w:rsidR="002A21AE" w:rsidRDefault="002A21AE">
            <w:pPr>
              <w:pStyle w:val="TableText"/>
            </w:pPr>
            <w:r>
              <w:t>No</w:t>
            </w:r>
          </w:p>
        </w:tc>
        <w:tc>
          <w:tcPr>
            <w:tcW w:w="1295" w:type="dxa"/>
          </w:tcPr>
          <w:p w14:paraId="14909FED" w14:textId="77777777" w:rsidR="002A21AE" w:rsidRDefault="002A21AE">
            <w:pPr>
              <w:pStyle w:val="TableText"/>
            </w:pPr>
            <w:r>
              <w:t>No</w:t>
            </w:r>
          </w:p>
        </w:tc>
      </w:tr>
    </w:tbl>
    <w:p w14:paraId="3056245A" w14:textId="77777777" w:rsidR="002A21AE" w:rsidRDefault="002A21AE">
      <w:pPr>
        <w:pStyle w:val="Heading3"/>
        <w:sectPr w:rsidR="002A21AE" w:rsidSect="00667BEE">
          <w:pgSz w:w="12240" w:h="15840" w:code="1"/>
          <w:pgMar w:top="1440" w:right="1440" w:bottom="1440" w:left="1440" w:header="720" w:footer="720" w:gutter="0"/>
          <w:cols w:space="720"/>
          <w:docGrid w:linePitch="360"/>
        </w:sectPr>
      </w:pPr>
    </w:p>
    <w:p w14:paraId="73BD539A" w14:textId="77777777" w:rsidR="002A21AE" w:rsidRDefault="002A21AE">
      <w:pPr>
        <w:pStyle w:val="Heading3"/>
      </w:pPr>
      <w:r>
        <w:rPr>
          <w:rFonts w:ascii="Geneva" w:hAnsi="Geneva"/>
          <w:vanish/>
        </w:rPr>
        <w:lastRenderedPageBreak/>
        <w:t xml:space="preserve">TT_82.01 </w:t>
      </w:r>
      <w:bookmarkStart w:id="654" w:name="_Toc23498707"/>
      <w:r>
        <w:t>Details in Exception Report</w:t>
      </w:r>
      <w:bookmarkEnd w:id="654"/>
      <w:r>
        <w:fldChar w:fldCharType="begin"/>
      </w:r>
      <w:r>
        <w:instrText xml:space="preserve"> XE </w:instrText>
      </w:r>
      <w:r w:rsidR="00FA7E65">
        <w:instrText>“</w:instrText>
      </w:r>
      <w:r>
        <w:instrText>Tables:Details in Exception Report</w:instrText>
      </w:r>
      <w:r w:rsidR="00FA7E65">
        <w:instrText>”</w:instrText>
      </w:r>
      <w:r>
        <w:instrText xml:space="preserve"> </w:instrText>
      </w:r>
      <w:r>
        <w:fldChar w:fldCharType="end"/>
      </w:r>
    </w:p>
    <w:p w14:paraId="413D4304" w14:textId="605795DD" w:rsidR="002A21AE" w:rsidRDefault="003C5356" w:rsidP="00FA7E65">
      <w:pPr>
        <w:pStyle w:val="BodyText"/>
      </w:pPr>
      <w:r>
        <w:fldChar w:fldCharType="begin"/>
      </w:r>
      <w:r>
        <w:instrText xml:space="preserve"> REF _Ref126732272 \h </w:instrText>
      </w:r>
      <w:r>
        <w:fldChar w:fldCharType="separate"/>
      </w:r>
      <w:r w:rsidR="00D863A9">
        <w:t xml:space="preserve">Table </w:t>
      </w:r>
      <w:r w:rsidR="00D863A9">
        <w:rPr>
          <w:noProof/>
        </w:rPr>
        <w:t>21</w:t>
      </w:r>
      <w:r>
        <w:fldChar w:fldCharType="end"/>
      </w:r>
      <w:r w:rsidR="002A21AE">
        <w:t xml:space="preserve"> </w:t>
      </w:r>
      <w:r w:rsidR="008D0E7B">
        <w:t>lists exception types and the reports in which they appear.</w:t>
      </w:r>
    </w:p>
    <w:p w14:paraId="6640C4E5" w14:textId="3A67E363" w:rsidR="002A21AE" w:rsidRDefault="002A21AE">
      <w:pPr>
        <w:pStyle w:val="Caption"/>
      </w:pPr>
      <w:bookmarkStart w:id="655" w:name="_Ref126732272"/>
      <w:bookmarkStart w:id="656" w:name="_Toc97523638"/>
      <w:bookmarkStart w:id="657" w:name="_Toc97527608"/>
      <w:bookmarkStart w:id="658" w:name="_Ref126504543"/>
      <w:bookmarkStart w:id="659" w:name="_Ref12650462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21</w:t>
      </w:r>
      <w:r w:rsidR="004E20BD">
        <w:rPr>
          <w:noProof/>
        </w:rPr>
        <w:fldChar w:fldCharType="end"/>
      </w:r>
      <w:bookmarkEnd w:id="655"/>
      <w:r>
        <w:t xml:space="preserve">: </w:t>
      </w:r>
      <w:r>
        <w:rPr>
          <w:vanish/>
        </w:rPr>
        <w:t xml:space="preserve">TT_82.01 </w:t>
      </w:r>
      <w:r>
        <w:t>Details in Exception Report</w:t>
      </w:r>
      <w:bookmarkEnd w:id="656"/>
      <w:bookmarkEnd w:id="657"/>
      <w:bookmarkEnd w:id="658"/>
      <w:bookmarkEnd w:id="659"/>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8"/>
        <w:gridCol w:w="1620"/>
        <w:gridCol w:w="2520"/>
        <w:gridCol w:w="1080"/>
        <w:gridCol w:w="1152"/>
      </w:tblGrid>
      <w:tr w:rsidR="00C045C1" w14:paraId="491D7F2D" w14:textId="77777777">
        <w:trPr>
          <w:cantSplit/>
          <w:tblHeader/>
        </w:trPr>
        <w:tc>
          <w:tcPr>
            <w:tcW w:w="2988" w:type="dxa"/>
            <w:vMerge w:val="restart"/>
            <w:shd w:val="clear" w:color="auto" w:fill="B3B3B3"/>
            <w:vAlign w:val="bottom"/>
          </w:tcPr>
          <w:p w14:paraId="5DCE7A3A" w14:textId="77777777" w:rsidR="00C045C1" w:rsidRDefault="00C045C1" w:rsidP="00C045C1">
            <w:pPr>
              <w:pStyle w:val="TableText"/>
              <w:rPr>
                <w:rFonts w:ascii="Symbol" w:eastAsia="Symbol" w:hAnsi="Symbol"/>
                <w:b/>
              </w:rPr>
            </w:pPr>
            <w:r>
              <w:rPr>
                <w:b/>
              </w:rPr>
              <w:t>Exception Type</w:t>
            </w:r>
          </w:p>
        </w:tc>
        <w:tc>
          <w:tcPr>
            <w:tcW w:w="1620" w:type="dxa"/>
            <w:vMerge w:val="restart"/>
            <w:shd w:val="clear" w:color="auto" w:fill="B3B3B3"/>
            <w:vAlign w:val="bottom"/>
          </w:tcPr>
          <w:p w14:paraId="5533F8A2" w14:textId="77777777" w:rsidR="00C045C1" w:rsidRPr="0095633D" w:rsidRDefault="00C045C1" w:rsidP="00C045C1">
            <w:pPr>
              <w:pStyle w:val="TableText"/>
              <w:rPr>
                <w:rFonts w:eastAsia="Symbol" w:cs="Arial"/>
                <w:b/>
              </w:rPr>
            </w:pPr>
            <w:r>
              <w:rPr>
                <w:rFonts w:eastAsia="Symbol" w:cs="Arial"/>
                <w:b/>
              </w:rPr>
              <w:t>Available to Role</w:t>
            </w:r>
          </w:p>
        </w:tc>
        <w:tc>
          <w:tcPr>
            <w:tcW w:w="2520" w:type="dxa"/>
            <w:vMerge w:val="restart"/>
            <w:shd w:val="clear" w:color="auto" w:fill="B3B3B3"/>
            <w:vAlign w:val="bottom"/>
          </w:tcPr>
          <w:p w14:paraId="45D63877" w14:textId="77777777" w:rsidR="00C045C1" w:rsidRPr="00A7231C" w:rsidRDefault="00C045C1" w:rsidP="00C045C1">
            <w:pPr>
              <w:pStyle w:val="TableText"/>
              <w:rPr>
                <w:rFonts w:eastAsia="Symbol" w:cs="Arial"/>
                <w:b/>
              </w:rPr>
            </w:pPr>
            <w:r>
              <w:rPr>
                <w:rFonts w:eastAsia="Symbol" w:cs="Arial"/>
                <w:b/>
              </w:rPr>
              <w:t>Available in Option</w:t>
            </w:r>
          </w:p>
        </w:tc>
        <w:tc>
          <w:tcPr>
            <w:tcW w:w="2232" w:type="dxa"/>
            <w:gridSpan w:val="2"/>
            <w:shd w:val="clear" w:color="auto" w:fill="B3B3B3"/>
          </w:tcPr>
          <w:p w14:paraId="4641105C" w14:textId="77777777" w:rsidR="00C045C1" w:rsidRDefault="00C045C1" w:rsidP="0058499D">
            <w:pPr>
              <w:pStyle w:val="TableText"/>
              <w:jc w:val="center"/>
              <w:rPr>
                <w:rFonts w:eastAsia="Symbol"/>
                <w:b/>
                <w:bCs/>
              </w:rPr>
            </w:pPr>
            <w:r>
              <w:rPr>
                <w:rFonts w:eastAsia="Symbol"/>
                <w:b/>
                <w:bCs/>
              </w:rPr>
              <w:t>Accessible in:</w:t>
            </w:r>
          </w:p>
        </w:tc>
      </w:tr>
      <w:tr w:rsidR="00C045C1" w14:paraId="7511D216" w14:textId="77777777">
        <w:trPr>
          <w:cantSplit/>
          <w:tblHeader/>
        </w:trPr>
        <w:tc>
          <w:tcPr>
            <w:tcW w:w="2988" w:type="dxa"/>
            <w:vMerge/>
            <w:shd w:val="clear" w:color="auto" w:fill="C0C0C0"/>
          </w:tcPr>
          <w:p w14:paraId="0BA4AE74" w14:textId="77777777" w:rsidR="00C045C1" w:rsidRDefault="00C045C1" w:rsidP="00C045C1">
            <w:pPr>
              <w:pStyle w:val="TableText"/>
              <w:rPr>
                <w:b/>
              </w:rPr>
            </w:pPr>
          </w:p>
        </w:tc>
        <w:tc>
          <w:tcPr>
            <w:tcW w:w="1620" w:type="dxa"/>
            <w:vMerge/>
            <w:shd w:val="clear" w:color="auto" w:fill="C0C0C0"/>
          </w:tcPr>
          <w:p w14:paraId="47C54818" w14:textId="77777777" w:rsidR="00C045C1" w:rsidRDefault="00C045C1" w:rsidP="00C045C1">
            <w:pPr>
              <w:pStyle w:val="TableText"/>
              <w:rPr>
                <w:b/>
              </w:rPr>
            </w:pPr>
          </w:p>
        </w:tc>
        <w:tc>
          <w:tcPr>
            <w:tcW w:w="2520" w:type="dxa"/>
            <w:vMerge/>
            <w:shd w:val="clear" w:color="auto" w:fill="C0C0C0"/>
          </w:tcPr>
          <w:p w14:paraId="766BA425" w14:textId="77777777" w:rsidR="00C045C1" w:rsidRDefault="00C045C1" w:rsidP="00C045C1">
            <w:pPr>
              <w:pStyle w:val="TableText"/>
              <w:rPr>
                <w:b/>
              </w:rPr>
            </w:pPr>
          </w:p>
        </w:tc>
        <w:tc>
          <w:tcPr>
            <w:tcW w:w="1080" w:type="dxa"/>
            <w:shd w:val="clear" w:color="auto" w:fill="B3B3B3"/>
          </w:tcPr>
          <w:p w14:paraId="1A852112" w14:textId="77777777" w:rsidR="00C045C1" w:rsidRDefault="00C045C1" w:rsidP="00C045C1">
            <w:pPr>
              <w:pStyle w:val="TableText"/>
              <w:rPr>
                <w:rFonts w:eastAsia="Symbol"/>
                <w:b/>
                <w:bCs/>
              </w:rPr>
            </w:pPr>
            <w:r>
              <w:rPr>
                <w:rFonts w:eastAsia="Symbol"/>
                <w:b/>
                <w:bCs/>
              </w:rPr>
              <w:t>Unit History Report?</w:t>
            </w:r>
          </w:p>
        </w:tc>
        <w:tc>
          <w:tcPr>
            <w:tcW w:w="1152" w:type="dxa"/>
            <w:shd w:val="clear" w:color="auto" w:fill="B3B3B3"/>
          </w:tcPr>
          <w:p w14:paraId="00526C4F" w14:textId="77777777" w:rsidR="00C045C1" w:rsidRDefault="00C045C1" w:rsidP="00C045C1">
            <w:pPr>
              <w:pStyle w:val="TableText"/>
              <w:rPr>
                <w:rFonts w:eastAsia="Symbol"/>
                <w:b/>
                <w:bCs/>
              </w:rPr>
            </w:pPr>
            <w:r>
              <w:rPr>
                <w:rFonts w:eastAsia="Symbol"/>
                <w:b/>
                <w:bCs/>
              </w:rPr>
              <w:t>Patient History Report?</w:t>
            </w:r>
          </w:p>
        </w:tc>
      </w:tr>
      <w:tr w:rsidR="00C045C1" w14:paraId="4E1AA96A" w14:textId="77777777">
        <w:trPr>
          <w:cantSplit/>
        </w:trPr>
        <w:tc>
          <w:tcPr>
            <w:tcW w:w="2988" w:type="dxa"/>
          </w:tcPr>
          <w:p w14:paraId="47B58975" w14:textId="77777777" w:rsidR="00C045C1" w:rsidRDefault="00C045C1" w:rsidP="00C045C1">
            <w:pPr>
              <w:pStyle w:val="TableText"/>
            </w:pPr>
            <w:r>
              <w:t>ABO discrepant unit issue</w:t>
            </w:r>
          </w:p>
        </w:tc>
        <w:tc>
          <w:tcPr>
            <w:tcW w:w="1620" w:type="dxa"/>
          </w:tcPr>
          <w:p w14:paraId="1A673249" w14:textId="77777777" w:rsidR="00C045C1" w:rsidRDefault="00C045C1" w:rsidP="00C045C1">
            <w:pPr>
              <w:pStyle w:val="TableText"/>
            </w:pPr>
            <w:r>
              <w:t>All</w:t>
            </w:r>
          </w:p>
        </w:tc>
        <w:tc>
          <w:tcPr>
            <w:tcW w:w="2520" w:type="dxa"/>
          </w:tcPr>
          <w:p w14:paraId="0400D9C3" w14:textId="77777777" w:rsidR="00C045C1" w:rsidRDefault="00C045C1" w:rsidP="00C045C1">
            <w:pPr>
              <w:pStyle w:val="TableText"/>
            </w:pPr>
            <w:r>
              <w:t>Issue Unit</w:t>
            </w:r>
          </w:p>
        </w:tc>
        <w:tc>
          <w:tcPr>
            <w:tcW w:w="1080" w:type="dxa"/>
          </w:tcPr>
          <w:p w14:paraId="2FAECD01" w14:textId="77777777" w:rsidR="00C045C1" w:rsidRDefault="00C045C1" w:rsidP="00C045C1">
            <w:pPr>
              <w:pStyle w:val="TableText"/>
            </w:pPr>
            <w:r>
              <w:t>No</w:t>
            </w:r>
          </w:p>
        </w:tc>
        <w:tc>
          <w:tcPr>
            <w:tcW w:w="1152" w:type="dxa"/>
          </w:tcPr>
          <w:p w14:paraId="5FFB7DEC" w14:textId="77777777" w:rsidR="00C045C1" w:rsidRDefault="00C045C1" w:rsidP="00C045C1">
            <w:pPr>
              <w:pStyle w:val="TableText"/>
            </w:pPr>
            <w:r>
              <w:rPr>
                <w:rFonts w:eastAsia="Symbol"/>
              </w:rPr>
              <w:t>Yes</w:t>
            </w:r>
          </w:p>
        </w:tc>
      </w:tr>
      <w:tr w:rsidR="00C045C1" w14:paraId="3E25C8C6" w14:textId="77777777">
        <w:trPr>
          <w:cantSplit/>
        </w:trPr>
        <w:tc>
          <w:tcPr>
            <w:tcW w:w="2988" w:type="dxa"/>
          </w:tcPr>
          <w:p w14:paraId="6FE229D0" w14:textId="77777777" w:rsidR="00C045C1" w:rsidRDefault="00C045C1" w:rsidP="00C045C1">
            <w:pPr>
              <w:pStyle w:val="TableText"/>
              <w:rPr>
                <w:rFonts w:eastAsia="Symbol"/>
              </w:rPr>
            </w:pPr>
            <w:r>
              <w:t>ABO incompatible unit selected</w:t>
            </w:r>
          </w:p>
        </w:tc>
        <w:tc>
          <w:tcPr>
            <w:tcW w:w="1620" w:type="dxa"/>
          </w:tcPr>
          <w:p w14:paraId="526AF664" w14:textId="77777777" w:rsidR="00C045C1" w:rsidRDefault="00C045C1" w:rsidP="00C045C1">
            <w:pPr>
              <w:pStyle w:val="TableText"/>
              <w:rPr>
                <w:rFonts w:eastAsia="Symbol"/>
              </w:rPr>
            </w:pPr>
            <w:r>
              <w:rPr>
                <w:rFonts w:eastAsia="Symbol"/>
              </w:rPr>
              <w:t>None</w:t>
            </w:r>
          </w:p>
        </w:tc>
        <w:tc>
          <w:tcPr>
            <w:tcW w:w="2520" w:type="dxa"/>
          </w:tcPr>
          <w:p w14:paraId="6C7B2E78" w14:textId="77777777" w:rsidR="00C045C1" w:rsidRDefault="00C045C1" w:rsidP="00C045C1">
            <w:pPr>
              <w:pStyle w:val="TableText"/>
              <w:rPr>
                <w:rFonts w:eastAsia="Symbol"/>
              </w:rPr>
            </w:pPr>
            <w:r>
              <w:rPr>
                <w:rFonts w:eastAsia="Symbol"/>
              </w:rPr>
              <w:t>Select Unit</w:t>
            </w:r>
          </w:p>
        </w:tc>
        <w:tc>
          <w:tcPr>
            <w:tcW w:w="1080" w:type="dxa"/>
          </w:tcPr>
          <w:p w14:paraId="4CB2B11F" w14:textId="77777777" w:rsidR="00C045C1" w:rsidRDefault="00C045C1" w:rsidP="00C045C1">
            <w:pPr>
              <w:pStyle w:val="TableText"/>
              <w:rPr>
                <w:rFonts w:eastAsia="Symbol"/>
              </w:rPr>
            </w:pPr>
            <w:r>
              <w:t>No</w:t>
            </w:r>
          </w:p>
        </w:tc>
        <w:tc>
          <w:tcPr>
            <w:tcW w:w="1152" w:type="dxa"/>
          </w:tcPr>
          <w:p w14:paraId="7E41D217" w14:textId="77777777" w:rsidR="00C045C1" w:rsidRDefault="00C045C1" w:rsidP="00C045C1">
            <w:pPr>
              <w:pStyle w:val="TableText"/>
              <w:rPr>
                <w:rFonts w:eastAsia="Symbol"/>
              </w:rPr>
            </w:pPr>
            <w:r>
              <w:t>Yes</w:t>
            </w:r>
          </w:p>
        </w:tc>
      </w:tr>
      <w:tr w:rsidR="00C045C1" w14:paraId="40048133" w14:textId="77777777">
        <w:trPr>
          <w:cantSplit/>
        </w:trPr>
        <w:tc>
          <w:tcPr>
            <w:tcW w:w="2988" w:type="dxa"/>
          </w:tcPr>
          <w:p w14:paraId="4A9416B1" w14:textId="77777777" w:rsidR="00C045C1" w:rsidRDefault="00C045C1" w:rsidP="00C045C1">
            <w:pPr>
              <w:pStyle w:val="TableText"/>
            </w:pPr>
            <w:r>
              <w:t>ABO Incompatible Unit Transfused</w:t>
            </w:r>
          </w:p>
        </w:tc>
        <w:tc>
          <w:tcPr>
            <w:tcW w:w="1620" w:type="dxa"/>
          </w:tcPr>
          <w:p w14:paraId="2E375812" w14:textId="77777777" w:rsidR="00C045C1" w:rsidRPr="0095633D" w:rsidRDefault="00C045C1" w:rsidP="00C045C1">
            <w:pPr>
              <w:pStyle w:val="TableText"/>
            </w:pPr>
            <w:r>
              <w:rPr>
                <w:u w:val="single"/>
              </w:rPr>
              <w:t>&gt;</w:t>
            </w:r>
            <w:r>
              <w:t xml:space="preserve"> Traditional Supervisor</w:t>
            </w:r>
          </w:p>
        </w:tc>
        <w:tc>
          <w:tcPr>
            <w:tcW w:w="2520" w:type="dxa"/>
          </w:tcPr>
          <w:p w14:paraId="1C3A873A" w14:textId="77777777" w:rsidR="00C045C1" w:rsidRDefault="00C045C1" w:rsidP="00C045C1">
            <w:pPr>
              <w:pStyle w:val="TableText"/>
            </w:pPr>
            <w:r>
              <w:t>Document ABO Incompatible Transfusion</w:t>
            </w:r>
          </w:p>
        </w:tc>
        <w:tc>
          <w:tcPr>
            <w:tcW w:w="1080" w:type="dxa"/>
          </w:tcPr>
          <w:p w14:paraId="0C628A00" w14:textId="77777777" w:rsidR="00C045C1" w:rsidRDefault="00C045C1" w:rsidP="00C045C1">
            <w:pPr>
              <w:pStyle w:val="TableText"/>
            </w:pPr>
            <w:r>
              <w:t>No</w:t>
            </w:r>
          </w:p>
        </w:tc>
        <w:tc>
          <w:tcPr>
            <w:tcW w:w="1152" w:type="dxa"/>
          </w:tcPr>
          <w:p w14:paraId="3B54D1E1" w14:textId="77777777" w:rsidR="00C045C1" w:rsidRDefault="00C045C1" w:rsidP="00C045C1">
            <w:pPr>
              <w:pStyle w:val="TableText"/>
            </w:pPr>
            <w:r>
              <w:rPr>
                <w:rFonts w:eastAsia="Symbol"/>
              </w:rPr>
              <w:t>Yes</w:t>
            </w:r>
          </w:p>
        </w:tc>
      </w:tr>
      <w:tr w:rsidR="00C045C1" w14:paraId="19D5EA1B" w14:textId="77777777">
        <w:trPr>
          <w:cantSplit/>
        </w:trPr>
        <w:tc>
          <w:tcPr>
            <w:tcW w:w="2988" w:type="dxa"/>
          </w:tcPr>
          <w:p w14:paraId="07DD60EA" w14:textId="77777777" w:rsidR="00C045C1" w:rsidRDefault="00C045C1" w:rsidP="00C045C1">
            <w:pPr>
              <w:pStyle w:val="TableText"/>
              <w:rPr>
                <w:rFonts w:eastAsia="Symbol"/>
              </w:rPr>
            </w:pPr>
            <w:r>
              <w:t>Antigen positive unit crossmatched</w:t>
            </w:r>
          </w:p>
        </w:tc>
        <w:tc>
          <w:tcPr>
            <w:tcW w:w="1620" w:type="dxa"/>
          </w:tcPr>
          <w:p w14:paraId="52DBAD40" w14:textId="77777777" w:rsidR="00C045C1" w:rsidRPr="0095633D" w:rsidRDefault="00C045C1" w:rsidP="00C045C1">
            <w:pPr>
              <w:pStyle w:val="TableText"/>
              <w:rPr>
                <w:rFonts w:eastAsia="Symbol"/>
              </w:rPr>
            </w:pPr>
            <w:r>
              <w:rPr>
                <w:u w:val="single"/>
              </w:rPr>
              <w:t>&gt;</w:t>
            </w:r>
            <w:r>
              <w:t xml:space="preserve"> Lead Tech</w:t>
            </w:r>
          </w:p>
        </w:tc>
        <w:tc>
          <w:tcPr>
            <w:tcW w:w="2520" w:type="dxa"/>
          </w:tcPr>
          <w:p w14:paraId="50924B96" w14:textId="77777777" w:rsidR="00C045C1" w:rsidRDefault="00C045C1" w:rsidP="00C045C1">
            <w:pPr>
              <w:pStyle w:val="TableText"/>
              <w:rPr>
                <w:rFonts w:eastAsia="Symbol"/>
              </w:rPr>
            </w:pPr>
            <w:r>
              <w:rPr>
                <w:rFonts w:eastAsia="Symbol"/>
              </w:rPr>
              <w:t>Select Unit (when crossmatched)</w:t>
            </w:r>
          </w:p>
        </w:tc>
        <w:tc>
          <w:tcPr>
            <w:tcW w:w="1080" w:type="dxa"/>
          </w:tcPr>
          <w:p w14:paraId="176AA372" w14:textId="77777777" w:rsidR="00C045C1" w:rsidRDefault="00C045C1" w:rsidP="00C045C1">
            <w:pPr>
              <w:pStyle w:val="TableText"/>
              <w:rPr>
                <w:rFonts w:eastAsia="Symbol"/>
              </w:rPr>
            </w:pPr>
            <w:r>
              <w:t>No</w:t>
            </w:r>
          </w:p>
        </w:tc>
        <w:tc>
          <w:tcPr>
            <w:tcW w:w="1152" w:type="dxa"/>
          </w:tcPr>
          <w:p w14:paraId="710CF9BE" w14:textId="77777777" w:rsidR="00C045C1" w:rsidRDefault="00C045C1" w:rsidP="00C045C1">
            <w:pPr>
              <w:pStyle w:val="TableText"/>
              <w:rPr>
                <w:rFonts w:eastAsia="Symbol"/>
              </w:rPr>
            </w:pPr>
            <w:r>
              <w:rPr>
                <w:rFonts w:eastAsia="Symbol"/>
              </w:rPr>
              <w:t>Yes</w:t>
            </w:r>
          </w:p>
        </w:tc>
      </w:tr>
      <w:tr w:rsidR="00C045C1" w14:paraId="0DF3236B" w14:textId="77777777">
        <w:trPr>
          <w:cantSplit/>
        </w:trPr>
        <w:tc>
          <w:tcPr>
            <w:tcW w:w="2988" w:type="dxa"/>
          </w:tcPr>
          <w:p w14:paraId="3E82DFDB" w14:textId="77777777" w:rsidR="00C045C1" w:rsidRDefault="00C045C1" w:rsidP="00C045C1">
            <w:pPr>
              <w:pStyle w:val="TableText"/>
              <w:rPr>
                <w:rFonts w:eastAsia="Symbol"/>
              </w:rPr>
            </w:pPr>
            <w:r>
              <w:t>Antigen positive unit selected</w:t>
            </w:r>
          </w:p>
        </w:tc>
        <w:tc>
          <w:tcPr>
            <w:tcW w:w="1620" w:type="dxa"/>
          </w:tcPr>
          <w:p w14:paraId="3DD2AA6D" w14:textId="77777777" w:rsidR="00C045C1" w:rsidRDefault="00C045C1" w:rsidP="00C045C1">
            <w:pPr>
              <w:pStyle w:val="TableText"/>
              <w:rPr>
                <w:rFonts w:eastAsia="Symbol"/>
              </w:rPr>
            </w:pPr>
            <w:r>
              <w:rPr>
                <w:u w:val="single"/>
              </w:rPr>
              <w:t>&gt;</w:t>
            </w:r>
            <w:r>
              <w:t xml:space="preserve"> Lead Tech</w:t>
            </w:r>
          </w:p>
        </w:tc>
        <w:tc>
          <w:tcPr>
            <w:tcW w:w="2520" w:type="dxa"/>
          </w:tcPr>
          <w:p w14:paraId="55E0F794" w14:textId="77777777" w:rsidR="00C045C1" w:rsidRDefault="00C045C1" w:rsidP="00C045C1">
            <w:pPr>
              <w:pStyle w:val="TableText"/>
              <w:rPr>
                <w:rFonts w:eastAsia="Symbol"/>
              </w:rPr>
            </w:pPr>
            <w:r>
              <w:rPr>
                <w:rFonts w:eastAsia="Symbol"/>
              </w:rPr>
              <w:t>Select Unit</w:t>
            </w:r>
          </w:p>
        </w:tc>
        <w:tc>
          <w:tcPr>
            <w:tcW w:w="1080" w:type="dxa"/>
          </w:tcPr>
          <w:p w14:paraId="3286DCC1" w14:textId="77777777" w:rsidR="00C045C1" w:rsidRDefault="00C045C1" w:rsidP="00C045C1">
            <w:pPr>
              <w:pStyle w:val="TableText"/>
              <w:rPr>
                <w:rFonts w:eastAsia="Symbol"/>
              </w:rPr>
            </w:pPr>
            <w:r>
              <w:t>No</w:t>
            </w:r>
          </w:p>
        </w:tc>
        <w:tc>
          <w:tcPr>
            <w:tcW w:w="1152" w:type="dxa"/>
          </w:tcPr>
          <w:p w14:paraId="7ACFB8D8" w14:textId="77777777" w:rsidR="00C045C1" w:rsidRDefault="00C045C1" w:rsidP="00C045C1">
            <w:pPr>
              <w:pStyle w:val="TableText"/>
              <w:rPr>
                <w:rFonts w:eastAsia="Symbol"/>
              </w:rPr>
            </w:pPr>
            <w:r>
              <w:t>Yes</w:t>
            </w:r>
          </w:p>
        </w:tc>
      </w:tr>
      <w:tr w:rsidR="00C045C1" w14:paraId="1D52BD2A" w14:textId="77777777">
        <w:trPr>
          <w:cantSplit/>
        </w:trPr>
        <w:tc>
          <w:tcPr>
            <w:tcW w:w="2988" w:type="dxa"/>
          </w:tcPr>
          <w:p w14:paraId="43A2778B" w14:textId="77777777" w:rsidR="00C045C1" w:rsidRDefault="00C045C1" w:rsidP="00C045C1">
            <w:pPr>
              <w:pStyle w:val="TableText"/>
            </w:pPr>
            <w:r>
              <w:t>Antigen testing phase change</w:t>
            </w:r>
          </w:p>
        </w:tc>
        <w:tc>
          <w:tcPr>
            <w:tcW w:w="1620" w:type="dxa"/>
          </w:tcPr>
          <w:p w14:paraId="4AD0E7C3" w14:textId="77777777" w:rsidR="00C045C1" w:rsidRDefault="00C045C1" w:rsidP="00C045C1">
            <w:pPr>
              <w:pStyle w:val="TableText"/>
            </w:pPr>
            <w:r>
              <w:t>All</w:t>
            </w:r>
          </w:p>
        </w:tc>
        <w:tc>
          <w:tcPr>
            <w:tcW w:w="2520" w:type="dxa"/>
          </w:tcPr>
          <w:p w14:paraId="4B57FCA1" w14:textId="77777777" w:rsidR="00C045C1" w:rsidRDefault="00C045C1" w:rsidP="00C045C1">
            <w:pPr>
              <w:pStyle w:val="TableText"/>
            </w:pPr>
            <w:r>
              <w:t xml:space="preserve">Unit or Patient Antigen typing </w:t>
            </w:r>
          </w:p>
        </w:tc>
        <w:tc>
          <w:tcPr>
            <w:tcW w:w="1080" w:type="dxa"/>
          </w:tcPr>
          <w:p w14:paraId="09838FB2" w14:textId="77777777" w:rsidR="00C045C1" w:rsidRDefault="00C045C1" w:rsidP="00C045C1">
            <w:pPr>
              <w:pStyle w:val="TableText"/>
              <w:rPr>
                <w:rFonts w:eastAsia="Symbol"/>
              </w:rPr>
            </w:pPr>
            <w:r>
              <w:rPr>
                <w:rFonts w:eastAsia="Symbol"/>
              </w:rPr>
              <w:t>Yes (Antigen Typing)</w:t>
            </w:r>
          </w:p>
        </w:tc>
        <w:tc>
          <w:tcPr>
            <w:tcW w:w="1152" w:type="dxa"/>
          </w:tcPr>
          <w:p w14:paraId="172C6606" w14:textId="77777777" w:rsidR="00C045C1" w:rsidRDefault="00C045C1" w:rsidP="00C045C1">
            <w:pPr>
              <w:pStyle w:val="TableText"/>
              <w:rPr>
                <w:rFonts w:eastAsia="Symbol"/>
              </w:rPr>
            </w:pPr>
            <w:r>
              <w:rPr>
                <w:rFonts w:eastAsia="Symbol"/>
              </w:rPr>
              <w:t>Yes (Patient Testing: Record a Patient Antigen Typing)</w:t>
            </w:r>
          </w:p>
        </w:tc>
      </w:tr>
      <w:tr w:rsidR="00C045C1" w14:paraId="27A953FC" w14:textId="77777777">
        <w:trPr>
          <w:cantSplit/>
        </w:trPr>
        <w:tc>
          <w:tcPr>
            <w:tcW w:w="2988" w:type="dxa"/>
          </w:tcPr>
          <w:p w14:paraId="0A2FA497" w14:textId="77777777" w:rsidR="00C045C1" w:rsidRDefault="00C045C1" w:rsidP="00C045C1">
            <w:pPr>
              <w:pStyle w:val="TableText"/>
            </w:pPr>
            <w:r>
              <w:t>Antigen-positive/untested units issued</w:t>
            </w:r>
          </w:p>
        </w:tc>
        <w:tc>
          <w:tcPr>
            <w:tcW w:w="1620" w:type="dxa"/>
          </w:tcPr>
          <w:p w14:paraId="60C9EE66" w14:textId="77777777" w:rsidR="00C045C1" w:rsidRDefault="00C045C1" w:rsidP="00C045C1">
            <w:pPr>
              <w:pStyle w:val="TableText"/>
            </w:pPr>
            <w:r>
              <w:rPr>
                <w:u w:val="single"/>
              </w:rPr>
              <w:t>&gt;</w:t>
            </w:r>
            <w:r>
              <w:t xml:space="preserve"> Lead Tech</w:t>
            </w:r>
          </w:p>
        </w:tc>
        <w:tc>
          <w:tcPr>
            <w:tcW w:w="2520" w:type="dxa"/>
          </w:tcPr>
          <w:p w14:paraId="3DCBAC13" w14:textId="77777777" w:rsidR="00C045C1" w:rsidRDefault="00C045C1" w:rsidP="00C045C1">
            <w:pPr>
              <w:pStyle w:val="TableText"/>
            </w:pPr>
            <w:r>
              <w:t>Issue Blood</w:t>
            </w:r>
          </w:p>
        </w:tc>
        <w:tc>
          <w:tcPr>
            <w:tcW w:w="1080" w:type="dxa"/>
          </w:tcPr>
          <w:p w14:paraId="499539C1" w14:textId="77777777" w:rsidR="00C045C1" w:rsidRDefault="00C045C1" w:rsidP="00C045C1">
            <w:pPr>
              <w:pStyle w:val="TableText"/>
            </w:pPr>
            <w:r>
              <w:t>No</w:t>
            </w:r>
          </w:p>
        </w:tc>
        <w:tc>
          <w:tcPr>
            <w:tcW w:w="1152" w:type="dxa"/>
          </w:tcPr>
          <w:p w14:paraId="7CD58DAE" w14:textId="77777777" w:rsidR="00C045C1" w:rsidRDefault="00C045C1" w:rsidP="00C045C1">
            <w:pPr>
              <w:pStyle w:val="TableText"/>
            </w:pPr>
            <w:r>
              <w:rPr>
                <w:rFonts w:eastAsia="Symbol"/>
              </w:rPr>
              <w:t>Yes</w:t>
            </w:r>
          </w:p>
        </w:tc>
      </w:tr>
      <w:tr w:rsidR="00C045C1" w14:paraId="53B36E45" w14:textId="77777777">
        <w:trPr>
          <w:cantSplit/>
        </w:trPr>
        <w:tc>
          <w:tcPr>
            <w:tcW w:w="2988" w:type="dxa"/>
          </w:tcPr>
          <w:p w14:paraId="2607A31F" w14:textId="77777777" w:rsidR="00C045C1" w:rsidRDefault="00C045C1" w:rsidP="00C045C1">
            <w:pPr>
              <w:pStyle w:val="TableText"/>
            </w:pPr>
            <w:r>
              <w:t>Biohazardous unit issued</w:t>
            </w:r>
          </w:p>
        </w:tc>
        <w:tc>
          <w:tcPr>
            <w:tcW w:w="1620" w:type="dxa"/>
          </w:tcPr>
          <w:p w14:paraId="0E099510" w14:textId="77777777" w:rsidR="00C045C1" w:rsidRDefault="00C045C1" w:rsidP="00C045C1">
            <w:pPr>
              <w:pStyle w:val="TableText"/>
            </w:pPr>
            <w:r>
              <w:t>All</w:t>
            </w:r>
          </w:p>
        </w:tc>
        <w:tc>
          <w:tcPr>
            <w:tcW w:w="2520" w:type="dxa"/>
          </w:tcPr>
          <w:p w14:paraId="20A82E27" w14:textId="77777777" w:rsidR="00C045C1" w:rsidRDefault="00C045C1" w:rsidP="00C045C1">
            <w:pPr>
              <w:pStyle w:val="TableText"/>
            </w:pPr>
            <w:r>
              <w:t>Issue Blood</w:t>
            </w:r>
          </w:p>
        </w:tc>
        <w:tc>
          <w:tcPr>
            <w:tcW w:w="1080" w:type="dxa"/>
          </w:tcPr>
          <w:p w14:paraId="6EFF4F81" w14:textId="77777777" w:rsidR="00C045C1" w:rsidRDefault="00C045C1" w:rsidP="00C045C1">
            <w:pPr>
              <w:pStyle w:val="TableText"/>
            </w:pPr>
            <w:r>
              <w:t>No</w:t>
            </w:r>
          </w:p>
        </w:tc>
        <w:tc>
          <w:tcPr>
            <w:tcW w:w="1152" w:type="dxa"/>
          </w:tcPr>
          <w:p w14:paraId="5399F0B0" w14:textId="77777777" w:rsidR="00C045C1" w:rsidRDefault="00C045C1" w:rsidP="00C045C1">
            <w:pPr>
              <w:pStyle w:val="TableText"/>
            </w:pPr>
            <w:r>
              <w:rPr>
                <w:rFonts w:eastAsia="Symbol"/>
              </w:rPr>
              <w:t>Yes</w:t>
            </w:r>
          </w:p>
        </w:tc>
      </w:tr>
      <w:tr w:rsidR="00C045C1" w14:paraId="7F8CF5E3" w14:textId="77777777">
        <w:trPr>
          <w:cantSplit/>
        </w:trPr>
        <w:tc>
          <w:tcPr>
            <w:tcW w:w="2988" w:type="dxa"/>
          </w:tcPr>
          <w:p w14:paraId="259A4135" w14:textId="77777777" w:rsidR="00C045C1" w:rsidRDefault="00C045C1" w:rsidP="00C045C1">
            <w:pPr>
              <w:pStyle w:val="TableText"/>
              <w:rPr>
                <w:rFonts w:eastAsia="Symbol"/>
              </w:rPr>
            </w:pPr>
            <w:r>
              <w:t>Biohazardous unit modified</w:t>
            </w:r>
          </w:p>
        </w:tc>
        <w:tc>
          <w:tcPr>
            <w:tcW w:w="1620" w:type="dxa"/>
          </w:tcPr>
          <w:p w14:paraId="29C45690" w14:textId="77777777" w:rsidR="00C045C1" w:rsidRDefault="00C045C1" w:rsidP="00C045C1">
            <w:pPr>
              <w:pStyle w:val="TableText"/>
              <w:rPr>
                <w:rFonts w:eastAsia="Symbol"/>
              </w:rPr>
            </w:pPr>
            <w:r>
              <w:t>All</w:t>
            </w:r>
          </w:p>
        </w:tc>
        <w:tc>
          <w:tcPr>
            <w:tcW w:w="2520" w:type="dxa"/>
          </w:tcPr>
          <w:p w14:paraId="6C3990A7" w14:textId="77777777" w:rsidR="00C045C1" w:rsidRDefault="00C045C1" w:rsidP="00C045C1">
            <w:pPr>
              <w:pStyle w:val="TableText"/>
              <w:rPr>
                <w:rFonts w:eastAsia="Symbol"/>
              </w:rPr>
            </w:pPr>
            <w:r>
              <w:rPr>
                <w:rFonts w:eastAsia="Symbol"/>
              </w:rPr>
              <w:t>Modification</w:t>
            </w:r>
          </w:p>
        </w:tc>
        <w:tc>
          <w:tcPr>
            <w:tcW w:w="1080" w:type="dxa"/>
          </w:tcPr>
          <w:p w14:paraId="776F354D" w14:textId="77777777" w:rsidR="00C045C1" w:rsidRDefault="00C045C1" w:rsidP="00C045C1">
            <w:pPr>
              <w:pStyle w:val="TableText"/>
              <w:rPr>
                <w:rFonts w:eastAsia="Symbol"/>
              </w:rPr>
            </w:pPr>
            <w:r>
              <w:t>Yes</w:t>
            </w:r>
          </w:p>
        </w:tc>
        <w:tc>
          <w:tcPr>
            <w:tcW w:w="1152" w:type="dxa"/>
          </w:tcPr>
          <w:p w14:paraId="005CB4B3" w14:textId="77777777" w:rsidR="00C045C1" w:rsidRDefault="00C045C1" w:rsidP="00C045C1">
            <w:pPr>
              <w:pStyle w:val="TableText"/>
              <w:rPr>
                <w:rFonts w:eastAsia="Symbol"/>
              </w:rPr>
            </w:pPr>
            <w:r>
              <w:t>No</w:t>
            </w:r>
          </w:p>
        </w:tc>
      </w:tr>
      <w:tr w:rsidR="00C045C1" w14:paraId="4D175D2B" w14:textId="77777777">
        <w:trPr>
          <w:cantSplit/>
        </w:trPr>
        <w:tc>
          <w:tcPr>
            <w:tcW w:w="2988" w:type="dxa"/>
          </w:tcPr>
          <w:p w14:paraId="5DC214E1" w14:textId="77777777" w:rsidR="00C045C1" w:rsidRDefault="00C045C1" w:rsidP="00C045C1">
            <w:pPr>
              <w:pStyle w:val="TableText"/>
              <w:rPr>
                <w:rFonts w:eastAsia="Symbol"/>
              </w:rPr>
            </w:pPr>
            <w:r>
              <w:t>Biohazardous unit selected</w:t>
            </w:r>
          </w:p>
        </w:tc>
        <w:tc>
          <w:tcPr>
            <w:tcW w:w="1620" w:type="dxa"/>
          </w:tcPr>
          <w:p w14:paraId="79A7D6EC" w14:textId="77777777" w:rsidR="00C045C1" w:rsidRDefault="00C045C1" w:rsidP="00C045C1">
            <w:pPr>
              <w:pStyle w:val="TableText"/>
              <w:rPr>
                <w:rFonts w:eastAsia="Symbol"/>
              </w:rPr>
            </w:pPr>
            <w:r>
              <w:t>All</w:t>
            </w:r>
          </w:p>
        </w:tc>
        <w:tc>
          <w:tcPr>
            <w:tcW w:w="2520" w:type="dxa"/>
          </w:tcPr>
          <w:p w14:paraId="36ED1E1C" w14:textId="77777777" w:rsidR="00C045C1" w:rsidRDefault="00C045C1" w:rsidP="00C045C1">
            <w:pPr>
              <w:pStyle w:val="TableText"/>
              <w:rPr>
                <w:rFonts w:eastAsia="Symbol"/>
              </w:rPr>
            </w:pPr>
            <w:r>
              <w:rPr>
                <w:rFonts w:eastAsia="Symbol"/>
              </w:rPr>
              <w:t>Select Unit</w:t>
            </w:r>
          </w:p>
        </w:tc>
        <w:tc>
          <w:tcPr>
            <w:tcW w:w="1080" w:type="dxa"/>
          </w:tcPr>
          <w:p w14:paraId="41A8F41C" w14:textId="77777777" w:rsidR="00C045C1" w:rsidRDefault="00C045C1" w:rsidP="00C045C1">
            <w:pPr>
              <w:pStyle w:val="TableText"/>
              <w:rPr>
                <w:rFonts w:eastAsia="Symbol"/>
              </w:rPr>
            </w:pPr>
            <w:r>
              <w:t>No</w:t>
            </w:r>
          </w:p>
        </w:tc>
        <w:tc>
          <w:tcPr>
            <w:tcW w:w="1152" w:type="dxa"/>
          </w:tcPr>
          <w:p w14:paraId="09A9AB25" w14:textId="77777777" w:rsidR="00C045C1" w:rsidRDefault="00C045C1" w:rsidP="00C045C1">
            <w:pPr>
              <w:pStyle w:val="TableText"/>
              <w:rPr>
                <w:rFonts w:eastAsia="Symbol"/>
              </w:rPr>
            </w:pPr>
            <w:r>
              <w:rPr>
                <w:rFonts w:eastAsia="Symbol"/>
              </w:rPr>
              <w:t>Yes</w:t>
            </w:r>
          </w:p>
        </w:tc>
      </w:tr>
      <w:tr w:rsidR="00C045C1" w14:paraId="4C3E7695" w14:textId="77777777">
        <w:trPr>
          <w:cantSplit/>
        </w:trPr>
        <w:tc>
          <w:tcPr>
            <w:tcW w:w="2988" w:type="dxa"/>
          </w:tcPr>
          <w:p w14:paraId="145E1357" w14:textId="77777777" w:rsidR="00C045C1" w:rsidRDefault="00C045C1" w:rsidP="00C045C1">
            <w:pPr>
              <w:pStyle w:val="TableText"/>
            </w:pPr>
            <w:r>
              <w:t>Caution Tag or Blood Transfusion Record Form printed for antigen positive or untested unit</w:t>
            </w:r>
          </w:p>
        </w:tc>
        <w:tc>
          <w:tcPr>
            <w:tcW w:w="1620" w:type="dxa"/>
          </w:tcPr>
          <w:p w14:paraId="7818A67A" w14:textId="77777777" w:rsidR="00C045C1" w:rsidRDefault="00C045C1" w:rsidP="00C045C1">
            <w:pPr>
              <w:pStyle w:val="TableText"/>
            </w:pPr>
            <w:r>
              <w:rPr>
                <w:u w:val="single"/>
              </w:rPr>
              <w:t>&gt;</w:t>
            </w:r>
            <w:r>
              <w:t xml:space="preserve"> Lead Tech</w:t>
            </w:r>
          </w:p>
        </w:tc>
        <w:tc>
          <w:tcPr>
            <w:tcW w:w="2520" w:type="dxa"/>
          </w:tcPr>
          <w:p w14:paraId="64B78729" w14:textId="77777777" w:rsidR="00C045C1" w:rsidRDefault="00C045C1" w:rsidP="00C045C1">
            <w:pPr>
              <w:pStyle w:val="TableText"/>
            </w:pPr>
          </w:p>
        </w:tc>
        <w:tc>
          <w:tcPr>
            <w:tcW w:w="1080" w:type="dxa"/>
          </w:tcPr>
          <w:p w14:paraId="6FC91F03" w14:textId="77777777" w:rsidR="00C045C1" w:rsidRDefault="00C045C1" w:rsidP="00C045C1">
            <w:pPr>
              <w:pStyle w:val="TableText"/>
              <w:rPr>
                <w:rFonts w:eastAsia="Symbol"/>
              </w:rPr>
            </w:pPr>
            <w:r>
              <w:t>No</w:t>
            </w:r>
          </w:p>
        </w:tc>
        <w:tc>
          <w:tcPr>
            <w:tcW w:w="1152" w:type="dxa"/>
          </w:tcPr>
          <w:p w14:paraId="11B79E3E" w14:textId="77777777" w:rsidR="00C045C1" w:rsidRDefault="00C045C1" w:rsidP="00C045C1">
            <w:pPr>
              <w:pStyle w:val="TableText"/>
              <w:rPr>
                <w:rFonts w:eastAsia="Symbol"/>
              </w:rPr>
            </w:pPr>
            <w:r>
              <w:rPr>
                <w:rFonts w:eastAsia="Symbol"/>
              </w:rPr>
              <w:t>Yes</w:t>
            </w:r>
          </w:p>
        </w:tc>
      </w:tr>
      <w:tr w:rsidR="00C045C1" w14:paraId="7F44F28C" w14:textId="77777777">
        <w:trPr>
          <w:cantSplit/>
        </w:trPr>
        <w:tc>
          <w:tcPr>
            <w:tcW w:w="2988" w:type="dxa"/>
          </w:tcPr>
          <w:p w14:paraId="1358059A" w14:textId="77777777" w:rsidR="00C045C1" w:rsidRDefault="00C045C1" w:rsidP="00C045C1">
            <w:pPr>
              <w:pStyle w:val="TableText"/>
            </w:pPr>
            <w:r>
              <w:t>Caution Tag or Blood Transfusion Record Form printed on expired specimen</w:t>
            </w:r>
          </w:p>
        </w:tc>
        <w:tc>
          <w:tcPr>
            <w:tcW w:w="1620" w:type="dxa"/>
          </w:tcPr>
          <w:p w14:paraId="32DBA5C2" w14:textId="77777777" w:rsidR="00C045C1" w:rsidRDefault="00C045C1" w:rsidP="00C045C1">
            <w:pPr>
              <w:pStyle w:val="TableText"/>
            </w:pPr>
            <w:r>
              <w:rPr>
                <w:u w:val="single"/>
              </w:rPr>
              <w:t>&gt;</w:t>
            </w:r>
            <w:r>
              <w:t xml:space="preserve"> Enhanced Tech</w:t>
            </w:r>
          </w:p>
        </w:tc>
        <w:tc>
          <w:tcPr>
            <w:tcW w:w="2520" w:type="dxa"/>
          </w:tcPr>
          <w:p w14:paraId="2F72E1E3" w14:textId="77777777" w:rsidR="00C045C1" w:rsidRDefault="00C045C1" w:rsidP="00C045C1">
            <w:pPr>
              <w:pStyle w:val="TableText"/>
            </w:pPr>
          </w:p>
        </w:tc>
        <w:tc>
          <w:tcPr>
            <w:tcW w:w="1080" w:type="dxa"/>
          </w:tcPr>
          <w:p w14:paraId="65509635" w14:textId="77777777" w:rsidR="00C045C1" w:rsidRDefault="00C045C1" w:rsidP="00C045C1">
            <w:pPr>
              <w:pStyle w:val="TableText"/>
              <w:rPr>
                <w:rFonts w:eastAsia="Symbol"/>
              </w:rPr>
            </w:pPr>
            <w:r>
              <w:t>No</w:t>
            </w:r>
          </w:p>
        </w:tc>
        <w:tc>
          <w:tcPr>
            <w:tcW w:w="1152" w:type="dxa"/>
          </w:tcPr>
          <w:p w14:paraId="5F9F59CD" w14:textId="77777777" w:rsidR="00C045C1" w:rsidRDefault="00C045C1" w:rsidP="00C045C1">
            <w:pPr>
              <w:pStyle w:val="TableText"/>
              <w:rPr>
                <w:rFonts w:eastAsia="Symbol"/>
              </w:rPr>
            </w:pPr>
            <w:r>
              <w:rPr>
                <w:rFonts w:eastAsia="Symbol"/>
              </w:rPr>
              <w:t>Yes</w:t>
            </w:r>
          </w:p>
        </w:tc>
      </w:tr>
      <w:tr w:rsidR="00C045C1" w14:paraId="203A1619" w14:textId="77777777">
        <w:trPr>
          <w:cantSplit/>
        </w:trPr>
        <w:tc>
          <w:tcPr>
            <w:tcW w:w="2988" w:type="dxa"/>
          </w:tcPr>
          <w:p w14:paraId="1319E657" w14:textId="77777777" w:rsidR="00C045C1" w:rsidRDefault="00C045C1" w:rsidP="00C045C1">
            <w:pPr>
              <w:pStyle w:val="TableText"/>
            </w:pPr>
            <w:r>
              <w:t>Caution Tag or Blood Transfusion Record Form printed on expired unit</w:t>
            </w:r>
          </w:p>
        </w:tc>
        <w:tc>
          <w:tcPr>
            <w:tcW w:w="1620" w:type="dxa"/>
          </w:tcPr>
          <w:p w14:paraId="63A64649" w14:textId="77777777" w:rsidR="00C045C1" w:rsidRDefault="00C045C1" w:rsidP="00C045C1">
            <w:pPr>
              <w:pStyle w:val="TableText"/>
            </w:pPr>
            <w:r>
              <w:rPr>
                <w:u w:val="single"/>
              </w:rPr>
              <w:t>&gt;</w:t>
            </w:r>
            <w:r>
              <w:t xml:space="preserve"> Enhanced Tech</w:t>
            </w:r>
          </w:p>
        </w:tc>
        <w:tc>
          <w:tcPr>
            <w:tcW w:w="2520" w:type="dxa"/>
          </w:tcPr>
          <w:p w14:paraId="7CE33E93" w14:textId="77777777" w:rsidR="00C045C1" w:rsidRDefault="00C045C1" w:rsidP="00C045C1">
            <w:pPr>
              <w:pStyle w:val="TableText"/>
            </w:pPr>
          </w:p>
        </w:tc>
        <w:tc>
          <w:tcPr>
            <w:tcW w:w="1080" w:type="dxa"/>
          </w:tcPr>
          <w:p w14:paraId="34E4885C" w14:textId="77777777" w:rsidR="00C045C1" w:rsidRDefault="00C045C1" w:rsidP="00C045C1">
            <w:pPr>
              <w:pStyle w:val="TableText"/>
              <w:rPr>
                <w:rFonts w:eastAsia="Symbol"/>
              </w:rPr>
            </w:pPr>
            <w:r>
              <w:t>No</w:t>
            </w:r>
          </w:p>
        </w:tc>
        <w:tc>
          <w:tcPr>
            <w:tcW w:w="1152" w:type="dxa"/>
          </w:tcPr>
          <w:p w14:paraId="3E500E1C" w14:textId="77777777" w:rsidR="00C045C1" w:rsidRDefault="00C045C1" w:rsidP="00C045C1">
            <w:pPr>
              <w:pStyle w:val="TableText"/>
              <w:rPr>
                <w:rFonts w:eastAsia="Symbol"/>
              </w:rPr>
            </w:pPr>
            <w:r>
              <w:rPr>
                <w:rFonts w:eastAsia="Symbol"/>
              </w:rPr>
              <w:t>Yes</w:t>
            </w:r>
          </w:p>
        </w:tc>
      </w:tr>
      <w:tr w:rsidR="00C045C1" w14:paraId="3372F2CC" w14:textId="77777777">
        <w:trPr>
          <w:cantSplit/>
        </w:trPr>
        <w:tc>
          <w:tcPr>
            <w:tcW w:w="2988" w:type="dxa"/>
          </w:tcPr>
          <w:p w14:paraId="6F6E9352" w14:textId="77777777" w:rsidR="00C045C1" w:rsidRDefault="00C045C1" w:rsidP="00C045C1">
            <w:pPr>
              <w:pStyle w:val="TableText"/>
            </w:pPr>
            <w:r>
              <w:t>Caution Tag or Blood Transfusion Record Form printed with unsatisfied Transfusion Requirement</w:t>
            </w:r>
          </w:p>
        </w:tc>
        <w:tc>
          <w:tcPr>
            <w:tcW w:w="1620" w:type="dxa"/>
          </w:tcPr>
          <w:p w14:paraId="0016B39E" w14:textId="77777777" w:rsidR="00C045C1" w:rsidRDefault="00C045C1" w:rsidP="00C045C1">
            <w:pPr>
              <w:pStyle w:val="TableText"/>
            </w:pPr>
            <w:r>
              <w:rPr>
                <w:u w:val="single"/>
              </w:rPr>
              <w:t>&gt;</w:t>
            </w:r>
            <w:r>
              <w:t xml:space="preserve"> Lead Tech</w:t>
            </w:r>
          </w:p>
        </w:tc>
        <w:tc>
          <w:tcPr>
            <w:tcW w:w="2520" w:type="dxa"/>
          </w:tcPr>
          <w:p w14:paraId="01F56D93" w14:textId="77777777" w:rsidR="00C045C1" w:rsidRDefault="00C045C1" w:rsidP="00C045C1">
            <w:pPr>
              <w:pStyle w:val="TableText"/>
            </w:pPr>
          </w:p>
        </w:tc>
        <w:tc>
          <w:tcPr>
            <w:tcW w:w="1080" w:type="dxa"/>
          </w:tcPr>
          <w:p w14:paraId="3F794438" w14:textId="77777777" w:rsidR="00C045C1" w:rsidRDefault="00C045C1" w:rsidP="00C045C1">
            <w:pPr>
              <w:pStyle w:val="TableText"/>
              <w:rPr>
                <w:rFonts w:eastAsia="Symbol"/>
              </w:rPr>
            </w:pPr>
            <w:r>
              <w:t>No</w:t>
            </w:r>
          </w:p>
        </w:tc>
        <w:tc>
          <w:tcPr>
            <w:tcW w:w="1152" w:type="dxa"/>
          </w:tcPr>
          <w:p w14:paraId="2A3AF919" w14:textId="77777777" w:rsidR="00C045C1" w:rsidRDefault="00C045C1" w:rsidP="00C045C1">
            <w:pPr>
              <w:pStyle w:val="TableText"/>
              <w:rPr>
                <w:rFonts w:eastAsia="Symbol"/>
              </w:rPr>
            </w:pPr>
            <w:r>
              <w:rPr>
                <w:rFonts w:eastAsia="Symbol"/>
              </w:rPr>
              <w:t>Yes</w:t>
            </w:r>
          </w:p>
        </w:tc>
      </w:tr>
      <w:tr w:rsidR="00C045C1" w14:paraId="6DA36C60" w14:textId="77777777">
        <w:trPr>
          <w:cantSplit/>
        </w:trPr>
        <w:tc>
          <w:tcPr>
            <w:tcW w:w="2988" w:type="dxa"/>
          </w:tcPr>
          <w:p w14:paraId="5BD95739" w14:textId="77777777" w:rsidR="00C045C1" w:rsidRDefault="00C045C1" w:rsidP="00C045C1">
            <w:pPr>
              <w:pStyle w:val="TableText"/>
              <w:rPr>
                <w:rFonts w:eastAsia="Symbol"/>
              </w:rPr>
            </w:pPr>
            <w:r>
              <w:t>Crossmatch incompatible: Give only with MD approval</w:t>
            </w:r>
          </w:p>
        </w:tc>
        <w:tc>
          <w:tcPr>
            <w:tcW w:w="1620" w:type="dxa"/>
          </w:tcPr>
          <w:p w14:paraId="3BF3FAC0" w14:textId="77777777" w:rsidR="00C045C1" w:rsidRDefault="00C045C1" w:rsidP="00C045C1">
            <w:pPr>
              <w:pStyle w:val="TableText"/>
              <w:rPr>
                <w:rFonts w:eastAsia="Symbol"/>
              </w:rPr>
            </w:pPr>
            <w:r>
              <w:t>All</w:t>
            </w:r>
          </w:p>
        </w:tc>
        <w:tc>
          <w:tcPr>
            <w:tcW w:w="2520" w:type="dxa"/>
          </w:tcPr>
          <w:p w14:paraId="19E777D0" w14:textId="77777777" w:rsidR="00C045C1" w:rsidRDefault="00C045C1" w:rsidP="00C045C1">
            <w:pPr>
              <w:pStyle w:val="TableText"/>
              <w:rPr>
                <w:rFonts w:eastAsia="Symbol"/>
              </w:rPr>
            </w:pPr>
          </w:p>
        </w:tc>
        <w:tc>
          <w:tcPr>
            <w:tcW w:w="1080" w:type="dxa"/>
          </w:tcPr>
          <w:p w14:paraId="5FEC14CB" w14:textId="77777777" w:rsidR="00C045C1" w:rsidRDefault="00C045C1" w:rsidP="00C045C1">
            <w:pPr>
              <w:pStyle w:val="TableText"/>
              <w:rPr>
                <w:rFonts w:eastAsia="Symbol"/>
              </w:rPr>
            </w:pPr>
            <w:r>
              <w:t>No</w:t>
            </w:r>
          </w:p>
        </w:tc>
        <w:tc>
          <w:tcPr>
            <w:tcW w:w="1152" w:type="dxa"/>
          </w:tcPr>
          <w:p w14:paraId="7EE68C5B" w14:textId="77777777" w:rsidR="00C045C1" w:rsidRDefault="00C045C1" w:rsidP="00C045C1">
            <w:pPr>
              <w:pStyle w:val="TableText"/>
              <w:rPr>
                <w:rFonts w:eastAsia="Symbol"/>
              </w:rPr>
            </w:pPr>
            <w:r>
              <w:rPr>
                <w:rFonts w:eastAsia="Symbol"/>
              </w:rPr>
              <w:t>Yes</w:t>
            </w:r>
          </w:p>
        </w:tc>
      </w:tr>
      <w:tr w:rsidR="00C045C1" w14:paraId="609CB903" w14:textId="77777777">
        <w:trPr>
          <w:cantSplit/>
        </w:trPr>
        <w:tc>
          <w:tcPr>
            <w:tcW w:w="2988" w:type="dxa"/>
          </w:tcPr>
          <w:p w14:paraId="31819FAE" w14:textId="77777777" w:rsidR="00C045C1" w:rsidRDefault="00C045C1" w:rsidP="00C045C1">
            <w:pPr>
              <w:pStyle w:val="TableText"/>
            </w:pPr>
            <w:r>
              <w:t>Deletion of partially completed QC</w:t>
            </w:r>
          </w:p>
        </w:tc>
        <w:tc>
          <w:tcPr>
            <w:tcW w:w="1620" w:type="dxa"/>
          </w:tcPr>
          <w:p w14:paraId="54D792FA" w14:textId="77777777" w:rsidR="00C045C1" w:rsidRDefault="00C045C1" w:rsidP="00C045C1">
            <w:pPr>
              <w:pStyle w:val="TableText"/>
            </w:pPr>
            <w:r>
              <w:t>All</w:t>
            </w:r>
          </w:p>
        </w:tc>
        <w:tc>
          <w:tcPr>
            <w:tcW w:w="2520" w:type="dxa"/>
          </w:tcPr>
          <w:p w14:paraId="6D2E6692" w14:textId="77777777" w:rsidR="00C045C1" w:rsidRDefault="00C045C1" w:rsidP="00C045C1">
            <w:pPr>
              <w:pStyle w:val="TableText"/>
            </w:pPr>
            <w:r>
              <w:t>Enter Daily QC</w:t>
            </w:r>
          </w:p>
        </w:tc>
        <w:tc>
          <w:tcPr>
            <w:tcW w:w="1080" w:type="dxa"/>
          </w:tcPr>
          <w:p w14:paraId="2821E281" w14:textId="77777777" w:rsidR="00C045C1" w:rsidRDefault="00C045C1" w:rsidP="00C045C1">
            <w:pPr>
              <w:pStyle w:val="TableText"/>
            </w:pPr>
            <w:r>
              <w:t>No</w:t>
            </w:r>
          </w:p>
        </w:tc>
        <w:tc>
          <w:tcPr>
            <w:tcW w:w="1152" w:type="dxa"/>
          </w:tcPr>
          <w:p w14:paraId="36FB4542" w14:textId="77777777" w:rsidR="00C045C1" w:rsidRDefault="00C045C1" w:rsidP="00C045C1">
            <w:pPr>
              <w:pStyle w:val="TableText"/>
            </w:pPr>
            <w:r>
              <w:t>No</w:t>
            </w:r>
          </w:p>
        </w:tc>
      </w:tr>
      <w:tr w:rsidR="00C045C1" w14:paraId="0E0AA802" w14:textId="77777777">
        <w:trPr>
          <w:cantSplit/>
        </w:trPr>
        <w:tc>
          <w:tcPr>
            <w:tcW w:w="2988" w:type="dxa"/>
          </w:tcPr>
          <w:p w14:paraId="77727F3A" w14:textId="77777777" w:rsidR="00C045C1" w:rsidRDefault="00C045C1" w:rsidP="00C045C1">
            <w:pPr>
              <w:pStyle w:val="TableText"/>
              <w:rPr>
                <w:rFonts w:eastAsia="Symbol"/>
              </w:rPr>
            </w:pPr>
            <w:r>
              <w:t>Discrepant ABO/Rh override</w:t>
            </w:r>
          </w:p>
        </w:tc>
        <w:tc>
          <w:tcPr>
            <w:tcW w:w="1620" w:type="dxa"/>
          </w:tcPr>
          <w:p w14:paraId="7E87DDC9" w14:textId="77777777" w:rsidR="00C045C1" w:rsidRDefault="00C045C1" w:rsidP="00C045C1">
            <w:pPr>
              <w:pStyle w:val="TableText"/>
              <w:rPr>
                <w:rFonts w:eastAsia="Symbol"/>
              </w:rPr>
            </w:pPr>
            <w:r>
              <w:rPr>
                <w:u w:val="single"/>
              </w:rPr>
              <w:t>&gt;</w:t>
            </w:r>
            <w:r>
              <w:t xml:space="preserve"> Enhanced Tech</w:t>
            </w:r>
          </w:p>
        </w:tc>
        <w:tc>
          <w:tcPr>
            <w:tcW w:w="2520" w:type="dxa"/>
          </w:tcPr>
          <w:p w14:paraId="3D5462D4" w14:textId="77777777" w:rsidR="00C045C1" w:rsidRDefault="00C045C1" w:rsidP="00C045C1">
            <w:pPr>
              <w:pStyle w:val="TableText"/>
              <w:rPr>
                <w:rFonts w:eastAsia="Symbol"/>
              </w:rPr>
            </w:pPr>
            <w:r>
              <w:rPr>
                <w:rFonts w:eastAsia="Symbol"/>
              </w:rPr>
              <w:t>Patient Testing</w:t>
            </w:r>
          </w:p>
        </w:tc>
        <w:tc>
          <w:tcPr>
            <w:tcW w:w="1080" w:type="dxa"/>
          </w:tcPr>
          <w:p w14:paraId="69602DC3" w14:textId="77777777" w:rsidR="00C045C1" w:rsidRDefault="00C045C1" w:rsidP="00C045C1">
            <w:pPr>
              <w:pStyle w:val="TableText"/>
              <w:rPr>
                <w:rFonts w:eastAsia="Symbol"/>
              </w:rPr>
            </w:pPr>
            <w:r>
              <w:t>No</w:t>
            </w:r>
          </w:p>
        </w:tc>
        <w:tc>
          <w:tcPr>
            <w:tcW w:w="1152" w:type="dxa"/>
          </w:tcPr>
          <w:p w14:paraId="29C88E5F" w14:textId="77777777" w:rsidR="00C045C1" w:rsidRDefault="00C045C1" w:rsidP="00C045C1">
            <w:pPr>
              <w:pStyle w:val="TableText"/>
              <w:rPr>
                <w:rFonts w:eastAsia="Symbol"/>
              </w:rPr>
            </w:pPr>
            <w:r>
              <w:rPr>
                <w:rFonts w:eastAsia="Symbol"/>
              </w:rPr>
              <w:t>Yes</w:t>
            </w:r>
          </w:p>
        </w:tc>
      </w:tr>
      <w:tr w:rsidR="00C045C1" w14:paraId="16F853F3" w14:textId="77777777">
        <w:trPr>
          <w:cantSplit/>
        </w:trPr>
        <w:tc>
          <w:tcPr>
            <w:tcW w:w="2988" w:type="dxa"/>
          </w:tcPr>
          <w:p w14:paraId="49DC11DE" w14:textId="77777777" w:rsidR="00C045C1" w:rsidRDefault="00C045C1" w:rsidP="00C045C1">
            <w:pPr>
              <w:pStyle w:val="TableText"/>
              <w:rPr>
                <w:rFonts w:eastAsia="Symbol"/>
              </w:rPr>
            </w:pPr>
            <w:r>
              <w:t>Discrepant patient antigen typing</w:t>
            </w:r>
          </w:p>
        </w:tc>
        <w:tc>
          <w:tcPr>
            <w:tcW w:w="1620" w:type="dxa"/>
          </w:tcPr>
          <w:p w14:paraId="1AA653E2" w14:textId="77777777" w:rsidR="00C045C1" w:rsidRDefault="00C045C1" w:rsidP="00C045C1">
            <w:pPr>
              <w:pStyle w:val="TableText"/>
              <w:rPr>
                <w:rFonts w:eastAsia="Symbol"/>
              </w:rPr>
            </w:pPr>
            <w:r>
              <w:t>All</w:t>
            </w:r>
          </w:p>
        </w:tc>
        <w:tc>
          <w:tcPr>
            <w:tcW w:w="2520" w:type="dxa"/>
          </w:tcPr>
          <w:p w14:paraId="79ECBD98" w14:textId="77777777" w:rsidR="00C045C1" w:rsidRDefault="00C045C1" w:rsidP="00C045C1">
            <w:pPr>
              <w:pStyle w:val="TableText"/>
              <w:rPr>
                <w:rFonts w:eastAsia="Symbol"/>
              </w:rPr>
            </w:pPr>
            <w:r>
              <w:rPr>
                <w:rFonts w:eastAsia="Symbol"/>
              </w:rPr>
              <w:t>Patient Testing</w:t>
            </w:r>
          </w:p>
        </w:tc>
        <w:tc>
          <w:tcPr>
            <w:tcW w:w="1080" w:type="dxa"/>
          </w:tcPr>
          <w:p w14:paraId="0A326EC7" w14:textId="77777777" w:rsidR="00C045C1" w:rsidRDefault="00C045C1" w:rsidP="00C045C1">
            <w:pPr>
              <w:pStyle w:val="TableText"/>
              <w:rPr>
                <w:rFonts w:eastAsia="Symbol"/>
              </w:rPr>
            </w:pPr>
            <w:r>
              <w:t>No</w:t>
            </w:r>
          </w:p>
        </w:tc>
        <w:tc>
          <w:tcPr>
            <w:tcW w:w="1152" w:type="dxa"/>
          </w:tcPr>
          <w:p w14:paraId="4BD073D3" w14:textId="77777777" w:rsidR="00C045C1" w:rsidRDefault="00C045C1" w:rsidP="00C045C1">
            <w:pPr>
              <w:pStyle w:val="TableText"/>
              <w:rPr>
                <w:rFonts w:eastAsia="Symbol"/>
              </w:rPr>
            </w:pPr>
            <w:r>
              <w:rPr>
                <w:rFonts w:eastAsia="Symbol"/>
              </w:rPr>
              <w:t>Yes</w:t>
            </w:r>
          </w:p>
        </w:tc>
      </w:tr>
      <w:tr w:rsidR="008A701E" w14:paraId="433E85B8" w14:textId="77777777">
        <w:trPr>
          <w:cantSplit/>
        </w:trPr>
        <w:tc>
          <w:tcPr>
            <w:tcW w:w="2988" w:type="dxa"/>
          </w:tcPr>
          <w:p w14:paraId="4FB95324" w14:textId="77777777" w:rsidR="008A701E" w:rsidRDefault="008A701E" w:rsidP="00C045C1">
            <w:pPr>
              <w:pStyle w:val="TableText"/>
            </w:pPr>
            <w:r>
              <w:t>Electronic Transfusion Record Update</w:t>
            </w:r>
          </w:p>
        </w:tc>
        <w:tc>
          <w:tcPr>
            <w:tcW w:w="1620" w:type="dxa"/>
          </w:tcPr>
          <w:p w14:paraId="13B758F5" w14:textId="77777777" w:rsidR="008A701E" w:rsidRDefault="008A701E" w:rsidP="00C045C1">
            <w:pPr>
              <w:pStyle w:val="TableText"/>
            </w:pPr>
            <w:r>
              <w:t>BCE COTS system</w:t>
            </w:r>
          </w:p>
        </w:tc>
        <w:tc>
          <w:tcPr>
            <w:tcW w:w="2520" w:type="dxa"/>
          </w:tcPr>
          <w:p w14:paraId="7BDC706A" w14:textId="77777777" w:rsidR="008A701E" w:rsidRDefault="008A701E" w:rsidP="00C045C1">
            <w:pPr>
              <w:pStyle w:val="TableText"/>
            </w:pPr>
            <w:r>
              <w:t>Post –Transfusion Information</w:t>
            </w:r>
          </w:p>
        </w:tc>
        <w:tc>
          <w:tcPr>
            <w:tcW w:w="1080" w:type="dxa"/>
          </w:tcPr>
          <w:p w14:paraId="52D1824D" w14:textId="77777777" w:rsidR="008A701E" w:rsidRDefault="008A701E" w:rsidP="00C045C1">
            <w:pPr>
              <w:pStyle w:val="TableText"/>
            </w:pPr>
            <w:r>
              <w:t>No</w:t>
            </w:r>
          </w:p>
        </w:tc>
        <w:tc>
          <w:tcPr>
            <w:tcW w:w="1152" w:type="dxa"/>
          </w:tcPr>
          <w:p w14:paraId="4A809E1C" w14:textId="77777777" w:rsidR="008A701E" w:rsidRDefault="008A701E" w:rsidP="00C045C1">
            <w:pPr>
              <w:pStyle w:val="TableText"/>
              <w:rPr>
                <w:rFonts w:eastAsia="Symbol"/>
              </w:rPr>
            </w:pPr>
            <w:r>
              <w:rPr>
                <w:rFonts w:eastAsia="Symbol"/>
              </w:rPr>
              <w:t>No</w:t>
            </w:r>
          </w:p>
        </w:tc>
      </w:tr>
      <w:tr w:rsidR="00C045C1" w14:paraId="0B74C2FB" w14:textId="77777777">
        <w:trPr>
          <w:cantSplit/>
        </w:trPr>
        <w:tc>
          <w:tcPr>
            <w:tcW w:w="2988" w:type="dxa"/>
          </w:tcPr>
          <w:p w14:paraId="509CACC0" w14:textId="77777777" w:rsidR="00C045C1" w:rsidRDefault="00C045C1" w:rsidP="00C045C1">
            <w:pPr>
              <w:pStyle w:val="TableText"/>
            </w:pPr>
            <w:r>
              <w:t>Emergency issue request (no specimen)</w:t>
            </w:r>
          </w:p>
        </w:tc>
        <w:tc>
          <w:tcPr>
            <w:tcW w:w="1620" w:type="dxa"/>
          </w:tcPr>
          <w:p w14:paraId="259C117A" w14:textId="77777777" w:rsidR="00C045C1" w:rsidRDefault="00C045C1" w:rsidP="00C045C1">
            <w:pPr>
              <w:pStyle w:val="TableText"/>
            </w:pPr>
            <w:r>
              <w:t>All</w:t>
            </w:r>
          </w:p>
        </w:tc>
        <w:tc>
          <w:tcPr>
            <w:tcW w:w="2520" w:type="dxa"/>
          </w:tcPr>
          <w:p w14:paraId="6F5732FC" w14:textId="77777777" w:rsidR="00C045C1" w:rsidRDefault="00C045C1" w:rsidP="00C045C1">
            <w:pPr>
              <w:pStyle w:val="TableText"/>
            </w:pPr>
            <w:r>
              <w:t>Accept Order</w:t>
            </w:r>
          </w:p>
        </w:tc>
        <w:tc>
          <w:tcPr>
            <w:tcW w:w="1080" w:type="dxa"/>
          </w:tcPr>
          <w:p w14:paraId="7F4BDA30" w14:textId="77777777" w:rsidR="00C045C1" w:rsidRDefault="00C045C1" w:rsidP="00C045C1">
            <w:pPr>
              <w:pStyle w:val="TableText"/>
              <w:rPr>
                <w:rFonts w:eastAsia="Symbol"/>
              </w:rPr>
            </w:pPr>
            <w:r>
              <w:t>No</w:t>
            </w:r>
          </w:p>
        </w:tc>
        <w:tc>
          <w:tcPr>
            <w:tcW w:w="1152" w:type="dxa"/>
          </w:tcPr>
          <w:p w14:paraId="1BFE7254" w14:textId="77777777" w:rsidR="00C045C1" w:rsidRDefault="00C045C1" w:rsidP="00C045C1">
            <w:pPr>
              <w:pStyle w:val="TableText"/>
              <w:rPr>
                <w:rFonts w:eastAsia="Symbol"/>
              </w:rPr>
            </w:pPr>
            <w:r>
              <w:rPr>
                <w:rFonts w:eastAsia="Symbol"/>
              </w:rPr>
              <w:t>Yes</w:t>
            </w:r>
          </w:p>
        </w:tc>
      </w:tr>
      <w:tr w:rsidR="00C045C1" w14:paraId="2FA31B18" w14:textId="77777777">
        <w:trPr>
          <w:cantSplit/>
        </w:trPr>
        <w:tc>
          <w:tcPr>
            <w:tcW w:w="2988" w:type="dxa"/>
          </w:tcPr>
          <w:p w14:paraId="1968CF15" w14:textId="77777777" w:rsidR="00C045C1" w:rsidRDefault="00C045C1" w:rsidP="00C045C1">
            <w:pPr>
              <w:pStyle w:val="TableText"/>
            </w:pPr>
            <w:r>
              <w:t>Emergency issue, require testing incomplete</w:t>
            </w:r>
          </w:p>
        </w:tc>
        <w:tc>
          <w:tcPr>
            <w:tcW w:w="1620" w:type="dxa"/>
          </w:tcPr>
          <w:p w14:paraId="64DD1F6F" w14:textId="77777777" w:rsidR="00C045C1" w:rsidRDefault="00C045C1" w:rsidP="00C045C1">
            <w:pPr>
              <w:pStyle w:val="TableText"/>
            </w:pPr>
            <w:r>
              <w:t>All</w:t>
            </w:r>
          </w:p>
        </w:tc>
        <w:tc>
          <w:tcPr>
            <w:tcW w:w="2520" w:type="dxa"/>
          </w:tcPr>
          <w:p w14:paraId="120BD81E" w14:textId="77777777" w:rsidR="00C045C1" w:rsidRDefault="00C045C1" w:rsidP="00C045C1">
            <w:pPr>
              <w:pStyle w:val="TableText"/>
            </w:pPr>
            <w:r>
              <w:t>Patient Testing</w:t>
            </w:r>
          </w:p>
        </w:tc>
        <w:tc>
          <w:tcPr>
            <w:tcW w:w="1080" w:type="dxa"/>
          </w:tcPr>
          <w:p w14:paraId="6B6EB4DD" w14:textId="77777777" w:rsidR="00C045C1" w:rsidRDefault="00C045C1" w:rsidP="00C045C1">
            <w:pPr>
              <w:pStyle w:val="TableText"/>
            </w:pPr>
            <w:r>
              <w:t>No</w:t>
            </w:r>
          </w:p>
        </w:tc>
        <w:tc>
          <w:tcPr>
            <w:tcW w:w="1152" w:type="dxa"/>
          </w:tcPr>
          <w:p w14:paraId="111D6472" w14:textId="77777777" w:rsidR="00C045C1" w:rsidRDefault="00C045C1" w:rsidP="00C045C1">
            <w:pPr>
              <w:pStyle w:val="TableText"/>
            </w:pPr>
            <w:r>
              <w:rPr>
                <w:rFonts w:eastAsia="Symbol"/>
              </w:rPr>
              <w:t>Yes</w:t>
            </w:r>
          </w:p>
        </w:tc>
      </w:tr>
      <w:tr w:rsidR="00C045C1" w14:paraId="02BC16F5" w14:textId="77777777">
        <w:trPr>
          <w:cantSplit/>
        </w:trPr>
        <w:tc>
          <w:tcPr>
            <w:tcW w:w="2988" w:type="dxa"/>
          </w:tcPr>
          <w:p w14:paraId="1F532B9B" w14:textId="77777777" w:rsidR="00C045C1" w:rsidRDefault="00C045C1" w:rsidP="00C045C1">
            <w:pPr>
              <w:pStyle w:val="TableText"/>
              <w:rPr>
                <w:rFonts w:eastAsia="Symbol"/>
              </w:rPr>
            </w:pPr>
            <w:r>
              <w:lastRenderedPageBreak/>
              <w:t>Expired antisera used</w:t>
            </w:r>
          </w:p>
        </w:tc>
        <w:tc>
          <w:tcPr>
            <w:tcW w:w="1620" w:type="dxa"/>
          </w:tcPr>
          <w:p w14:paraId="54BCA283" w14:textId="77777777" w:rsidR="00C045C1" w:rsidRDefault="00C045C1" w:rsidP="00C045C1">
            <w:pPr>
              <w:pStyle w:val="TableText"/>
              <w:rPr>
                <w:rFonts w:eastAsia="Symbol"/>
              </w:rPr>
            </w:pPr>
            <w:r>
              <w:t>All</w:t>
            </w:r>
          </w:p>
        </w:tc>
        <w:tc>
          <w:tcPr>
            <w:tcW w:w="2520" w:type="dxa"/>
          </w:tcPr>
          <w:p w14:paraId="63B3672F" w14:textId="77777777" w:rsidR="00C045C1" w:rsidRDefault="00C045C1" w:rsidP="00C045C1">
            <w:pPr>
              <w:pStyle w:val="TableText"/>
              <w:rPr>
                <w:rFonts w:eastAsia="Symbol"/>
              </w:rPr>
            </w:pPr>
            <w:r>
              <w:rPr>
                <w:rFonts w:eastAsia="Symbol"/>
              </w:rPr>
              <w:t>Enter Rack QC, Patient and Unit Antigen typing</w:t>
            </w:r>
          </w:p>
        </w:tc>
        <w:tc>
          <w:tcPr>
            <w:tcW w:w="1080" w:type="dxa"/>
          </w:tcPr>
          <w:p w14:paraId="748A6FFB" w14:textId="77777777" w:rsidR="00C045C1" w:rsidRDefault="00C045C1" w:rsidP="00C045C1">
            <w:pPr>
              <w:pStyle w:val="TableText"/>
              <w:rPr>
                <w:rFonts w:eastAsia="Symbol"/>
              </w:rPr>
            </w:pPr>
            <w:r>
              <w:rPr>
                <w:rFonts w:eastAsia="Symbol"/>
              </w:rPr>
              <w:t>Yes (Antigen Typing)</w:t>
            </w:r>
          </w:p>
        </w:tc>
        <w:tc>
          <w:tcPr>
            <w:tcW w:w="1152" w:type="dxa"/>
          </w:tcPr>
          <w:p w14:paraId="7DF6DE53" w14:textId="77777777" w:rsidR="00C045C1" w:rsidRDefault="00C045C1" w:rsidP="00C045C1">
            <w:pPr>
              <w:pStyle w:val="TableText"/>
              <w:rPr>
                <w:rFonts w:eastAsia="Symbol"/>
              </w:rPr>
            </w:pPr>
            <w:r>
              <w:rPr>
                <w:rFonts w:eastAsia="Symbol"/>
              </w:rPr>
              <w:t>Yes (Patient Testing: Record a Patient Antigen Typing)</w:t>
            </w:r>
          </w:p>
        </w:tc>
      </w:tr>
      <w:tr w:rsidR="00C045C1" w14:paraId="7F6EA7C9" w14:textId="77777777">
        <w:trPr>
          <w:cantSplit/>
        </w:trPr>
        <w:tc>
          <w:tcPr>
            <w:tcW w:w="2988" w:type="dxa"/>
          </w:tcPr>
          <w:p w14:paraId="04C971C6" w14:textId="77777777" w:rsidR="00C045C1" w:rsidRDefault="00C045C1" w:rsidP="00C045C1">
            <w:pPr>
              <w:pStyle w:val="TableText"/>
              <w:rPr>
                <w:rFonts w:eastAsia="Symbol"/>
              </w:rPr>
            </w:pPr>
            <w:r>
              <w:t>Expired reagent QC’d</w:t>
            </w:r>
          </w:p>
        </w:tc>
        <w:tc>
          <w:tcPr>
            <w:tcW w:w="1620" w:type="dxa"/>
          </w:tcPr>
          <w:p w14:paraId="3F1E7852" w14:textId="77777777" w:rsidR="00C045C1" w:rsidRDefault="00C045C1" w:rsidP="00C045C1">
            <w:pPr>
              <w:pStyle w:val="TableText"/>
              <w:rPr>
                <w:rFonts w:eastAsia="Symbol"/>
              </w:rPr>
            </w:pPr>
            <w:r>
              <w:t>All</w:t>
            </w:r>
          </w:p>
        </w:tc>
        <w:tc>
          <w:tcPr>
            <w:tcW w:w="2520" w:type="dxa"/>
          </w:tcPr>
          <w:p w14:paraId="0EFAC5E3" w14:textId="77777777" w:rsidR="00C045C1" w:rsidRDefault="00C045C1" w:rsidP="00C045C1">
            <w:pPr>
              <w:pStyle w:val="TableText"/>
              <w:rPr>
                <w:rFonts w:eastAsia="Symbol"/>
              </w:rPr>
            </w:pPr>
            <w:r>
              <w:rPr>
                <w:rFonts w:eastAsia="Symbol"/>
              </w:rPr>
              <w:t>Enter Daily QC</w:t>
            </w:r>
          </w:p>
        </w:tc>
        <w:tc>
          <w:tcPr>
            <w:tcW w:w="1080" w:type="dxa"/>
          </w:tcPr>
          <w:p w14:paraId="4586536E" w14:textId="77777777" w:rsidR="00C045C1" w:rsidRDefault="00C045C1" w:rsidP="00C045C1">
            <w:pPr>
              <w:pStyle w:val="TableText"/>
              <w:rPr>
                <w:rFonts w:eastAsia="Symbol"/>
              </w:rPr>
            </w:pPr>
            <w:r>
              <w:t>No</w:t>
            </w:r>
          </w:p>
        </w:tc>
        <w:tc>
          <w:tcPr>
            <w:tcW w:w="1152" w:type="dxa"/>
          </w:tcPr>
          <w:p w14:paraId="4D3B851E" w14:textId="77777777" w:rsidR="00C045C1" w:rsidRDefault="00C045C1" w:rsidP="00C045C1">
            <w:pPr>
              <w:pStyle w:val="TableText"/>
              <w:rPr>
                <w:rFonts w:eastAsia="Symbol"/>
              </w:rPr>
            </w:pPr>
            <w:r>
              <w:t>No</w:t>
            </w:r>
          </w:p>
        </w:tc>
      </w:tr>
      <w:tr w:rsidR="00C045C1" w14:paraId="52A0A7B0" w14:textId="77777777">
        <w:trPr>
          <w:cantSplit/>
        </w:trPr>
        <w:tc>
          <w:tcPr>
            <w:tcW w:w="2988" w:type="dxa"/>
          </w:tcPr>
          <w:p w14:paraId="5327CCB2" w14:textId="77777777" w:rsidR="00C045C1" w:rsidRDefault="00C045C1" w:rsidP="00C045C1">
            <w:pPr>
              <w:pStyle w:val="TableText"/>
            </w:pPr>
            <w:r>
              <w:t>Expired supply used in modification</w:t>
            </w:r>
          </w:p>
        </w:tc>
        <w:tc>
          <w:tcPr>
            <w:tcW w:w="1620" w:type="dxa"/>
          </w:tcPr>
          <w:p w14:paraId="38E49A1D" w14:textId="77777777" w:rsidR="00C045C1" w:rsidRDefault="00C045C1" w:rsidP="00C045C1">
            <w:pPr>
              <w:pStyle w:val="TableText"/>
            </w:pPr>
            <w:r>
              <w:t>All</w:t>
            </w:r>
          </w:p>
        </w:tc>
        <w:tc>
          <w:tcPr>
            <w:tcW w:w="2520" w:type="dxa"/>
          </w:tcPr>
          <w:p w14:paraId="34F90F05" w14:textId="77777777" w:rsidR="00C045C1" w:rsidRDefault="00C045C1" w:rsidP="00C045C1">
            <w:pPr>
              <w:pStyle w:val="TableText"/>
            </w:pPr>
            <w:r>
              <w:t>Modify Units</w:t>
            </w:r>
          </w:p>
        </w:tc>
        <w:tc>
          <w:tcPr>
            <w:tcW w:w="1080" w:type="dxa"/>
          </w:tcPr>
          <w:p w14:paraId="51C20D67" w14:textId="77777777" w:rsidR="00C045C1" w:rsidRDefault="00C045C1" w:rsidP="00C045C1">
            <w:pPr>
              <w:pStyle w:val="TableText"/>
            </w:pPr>
            <w:r>
              <w:t>No</w:t>
            </w:r>
          </w:p>
        </w:tc>
        <w:tc>
          <w:tcPr>
            <w:tcW w:w="1152" w:type="dxa"/>
          </w:tcPr>
          <w:p w14:paraId="1C89196A" w14:textId="77777777" w:rsidR="00C045C1" w:rsidRDefault="00C045C1" w:rsidP="00C045C1">
            <w:pPr>
              <w:pStyle w:val="TableText"/>
              <w:rPr>
                <w:rFonts w:eastAsia="Symbol"/>
              </w:rPr>
            </w:pPr>
            <w:r>
              <w:t>No</w:t>
            </w:r>
          </w:p>
        </w:tc>
      </w:tr>
      <w:tr w:rsidR="00C045C1" w14:paraId="4917C443" w14:textId="77777777">
        <w:trPr>
          <w:cantSplit/>
        </w:trPr>
        <w:tc>
          <w:tcPr>
            <w:tcW w:w="2988" w:type="dxa"/>
          </w:tcPr>
          <w:p w14:paraId="784DDCE8" w14:textId="77777777" w:rsidR="00C045C1" w:rsidRDefault="00C045C1" w:rsidP="00C045C1">
            <w:pPr>
              <w:pStyle w:val="TableText"/>
            </w:pPr>
            <w:r>
              <w:t xml:space="preserve">Expired task processed </w:t>
            </w:r>
          </w:p>
        </w:tc>
        <w:tc>
          <w:tcPr>
            <w:tcW w:w="1620" w:type="dxa"/>
          </w:tcPr>
          <w:p w14:paraId="5E20A58B" w14:textId="77777777" w:rsidR="00C045C1" w:rsidRDefault="000075A9" w:rsidP="00C045C1">
            <w:pPr>
              <w:pStyle w:val="TableText"/>
            </w:pPr>
            <w:r>
              <w:t>All</w:t>
            </w:r>
          </w:p>
        </w:tc>
        <w:tc>
          <w:tcPr>
            <w:tcW w:w="2520" w:type="dxa"/>
          </w:tcPr>
          <w:p w14:paraId="257BA9AD" w14:textId="77777777" w:rsidR="00C045C1" w:rsidRDefault="000075A9" w:rsidP="00C045C1">
            <w:pPr>
              <w:pStyle w:val="TableText"/>
            </w:pPr>
            <w:r>
              <w:t>Pending Task List</w:t>
            </w:r>
          </w:p>
        </w:tc>
        <w:tc>
          <w:tcPr>
            <w:tcW w:w="1080" w:type="dxa"/>
          </w:tcPr>
          <w:p w14:paraId="14292612" w14:textId="77777777" w:rsidR="00C045C1" w:rsidRDefault="00C045C1" w:rsidP="00C045C1">
            <w:pPr>
              <w:pStyle w:val="TableText"/>
            </w:pPr>
            <w:r>
              <w:t>No</w:t>
            </w:r>
          </w:p>
        </w:tc>
        <w:tc>
          <w:tcPr>
            <w:tcW w:w="1152" w:type="dxa"/>
          </w:tcPr>
          <w:p w14:paraId="09A63A50" w14:textId="77777777" w:rsidR="00C045C1" w:rsidRDefault="00C045C1" w:rsidP="00C045C1">
            <w:pPr>
              <w:pStyle w:val="TableText"/>
            </w:pPr>
            <w:r>
              <w:rPr>
                <w:rFonts w:eastAsia="Symbol"/>
              </w:rPr>
              <w:t>Yes</w:t>
            </w:r>
          </w:p>
        </w:tc>
      </w:tr>
      <w:tr w:rsidR="00C045C1" w14:paraId="35CA2B18" w14:textId="77777777">
        <w:trPr>
          <w:cantSplit/>
        </w:trPr>
        <w:tc>
          <w:tcPr>
            <w:tcW w:w="2988" w:type="dxa"/>
          </w:tcPr>
          <w:p w14:paraId="2FD116D5" w14:textId="77777777" w:rsidR="00C045C1" w:rsidRDefault="00C045C1" w:rsidP="00C045C1">
            <w:pPr>
              <w:pStyle w:val="TableText"/>
              <w:rPr>
                <w:rFonts w:eastAsia="Symbol"/>
              </w:rPr>
            </w:pPr>
            <w:r>
              <w:t>Expired unit modified</w:t>
            </w:r>
          </w:p>
        </w:tc>
        <w:tc>
          <w:tcPr>
            <w:tcW w:w="1620" w:type="dxa"/>
          </w:tcPr>
          <w:p w14:paraId="0365B0B7" w14:textId="77777777" w:rsidR="00C045C1" w:rsidRDefault="00C045C1" w:rsidP="00C045C1">
            <w:pPr>
              <w:pStyle w:val="TableText"/>
              <w:rPr>
                <w:rFonts w:eastAsia="Symbol"/>
              </w:rPr>
            </w:pPr>
            <w:r>
              <w:rPr>
                <w:u w:val="single"/>
              </w:rPr>
              <w:t>&gt;</w:t>
            </w:r>
            <w:r>
              <w:t xml:space="preserve"> Enhanced Tech</w:t>
            </w:r>
          </w:p>
        </w:tc>
        <w:tc>
          <w:tcPr>
            <w:tcW w:w="2520" w:type="dxa"/>
          </w:tcPr>
          <w:p w14:paraId="6F390CF5" w14:textId="77777777" w:rsidR="00C045C1" w:rsidRDefault="00C045C1" w:rsidP="00C045C1">
            <w:pPr>
              <w:pStyle w:val="TableText"/>
              <w:rPr>
                <w:rFonts w:eastAsia="Symbol"/>
              </w:rPr>
            </w:pPr>
            <w:r>
              <w:rPr>
                <w:rFonts w:eastAsia="Symbol"/>
              </w:rPr>
              <w:t>Modify Units</w:t>
            </w:r>
          </w:p>
        </w:tc>
        <w:tc>
          <w:tcPr>
            <w:tcW w:w="1080" w:type="dxa"/>
          </w:tcPr>
          <w:p w14:paraId="7AB300D8" w14:textId="77777777" w:rsidR="00C045C1" w:rsidRDefault="00C045C1" w:rsidP="00C045C1">
            <w:pPr>
              <w:pStyle w:val="TableText"/>
              <w:rPr>
                <w:rFonts w:eastAsia="Symbol"/>
              </w:rPr>
            </w:pPr>
            <w:r>
              <w:t>Yes</w:t>
            </w:r>
          </w:p>
        </w:tc>
        <w:tc>
          <w:tcPr>
            <w:tcW w:w="1152" w:type="dxa"/>
          </w:tcPr>
          <w:p w14:paraId="403469C3" w14:textId="77777777" w:rsidR="00C045C1" w:rsidRDefault="00C045C1" w:rsidP="00C045C1">
            <w:pPr>
              <w:pStyle w:val="TableText"/>
              <w:rPr>
                <w:rFonts w:eastAsia="Symbol"/>
              </w:rPr>
            </w:pPr>
            <w:r>
              <w:t>No</w:t>
            </w:r>
          </w:p>
        </w:tc>
      </w:tr>
      <w:tr w:rsidR="00C045C1" w14:paraId="0997BE4B" w14:textId="77777777">
        <w:trPr>
          <w:cantSplit/>
        </w:trPr>
        <w:tc>
          <w:tcPr>
            <w:tcW w:w="2988" w:type="dxa"/>
          </w:tcPr>
          <w:p w14:paraId="27E3F59C" w14:textId="77777777" w:rsidR="00C045C1" w:rsidRDefault="00C045C1" w:rsidP="00C045C1">
            <w:pPr>
              <w:pStyle w:val="TableText"/>
            </w:pPr>
            <w:r>
              <w:t>Expired unit received</w:t>
            </w:r>
          </w:p>
        </w:tc>
        <w:tc>
          <w:tcPr>
            <w:tcW w:w="1620" w:type="dxa"/>
          </w:tcPr>
          <w:p w14:paraId="6F523CDB" w14:textId="77777777" w:rsidR="00C045C1" w:rsidRDefault="00C045C1" w:rsidP="00C045C1">
            <w:pPr>
              <w:pStyle w:val="TableText"/>
            </w:pPr>
            <w:r>
              <w:t>All</w:t>
            </w:r>
          </w:p>
        </w:tc>
        <w:tc>
          <w:tcPr>
            <w:tcW w:w="2520" w:type="dxa"/>
          </w:tcPr>
          <w:p w14:paraId="40F59FEF" w14:textId="77777777" w:rsidR="00C045C1" w:rsidRDefault="00C045C1" w:rsidP="00C045C1">
            <w:pPr>
              <w:pStyle w:val="TableText"/>
            </w:pPr>
            <w:r>
              <w:t>Incoming Shipment</w:t>
            </w:r>
          </w:p>
        </w:tc>
        <w:tc>
          <w:tcPr>
            <w:tcW w:w="1080" w:type="dxa"/>
          </w:tcPr>
          <w:p w14:paraId="2A056FC3" w14:textId="77777777" w:rsidR="00C045C1" w:rsidRDefault="00C045C1" w:rsidP="00C045C1">
            <w:pPr>
              <w:pStyle w:val="TableText"/>
            </w:pPr>
            <w:r>
              <w:t>Yes</w:t>
            </w:r>
          </w:p>
        </w:tc>
        <w:tc>
          <w:tcPr>
            <w:tcW w:w="1152" w:type="dxa"/>
          </w:tcPr>
          <w:p w14:paraId="2D9D60CF" w14:textId="77777777" w:rsidR="00C045C1" w:rsidRDefault="00C045C1" w:rsidP="00C045C1">
            <w:pPr>
              <w:pStyle w:val="TableText"/>
            </w:pPr>
            <w:r>
              <w:t>No</w:t>
            </w:r>
          </w:p>
        </w:tc>
      </w:tr>
      <w:tr w:rsidR="00C045C1" w14:paraId="503F4EAD" w14:textId="77777777">
        <w:trPr>
          <w:cantSplit/>
        </w:trPr>
        <w:tc>
          <w:tcPr>
            <w:tcW w:w="2988" w:type="dxa"/>
          </w:tcPr>
          <w:p w14:paraId="1D6BF59A" w14:textId="77777777" w:rsidR="00C045C1" w:rsidRDefault="00C045C1" w:rsidP="00C045C1">
            <w:pPr>
              <w:pStyle w:val="TableText"/>
              <w:rPr>
                <w:rFonts w:eastAsia="Symbol"/>
              </w:rPr>
            </w:pPr>
            <w:r>
              <w:t>Expired unit released from quarantine</w:t>
            </w:r>
          </w:p>
        </w:tc>
        <w:tc>
          <w:tcPr>
            <w:tcW w:w="1620" w:type="dxa"/>
          </w:tcPr>
          <w:p w14:paraId="51B9CAD1" w14:textId="77777777" w:rsidR="00C045C1" w:rsidRDefault="00C045C1" w:rsidP="00C045C1">
            <w:pPr>
              <w:pStyle w:val="TableText"/>
              <w:rPr>
                <w:rFonts w:eastAsia="Symbol"/>
              </w:rPr>
            </w:pPr>
            <w:r>
              <w:rPr>
                <w:u w:val="single"/>
              </w:rPr>
              <w:t>&gt;</w:t>
            </w:r>
            <w:r>
              <w:t xml:space="preserve"> Enhanced Tech</w:t>
            </w:r>
          </w:p>
        </w:tc>
        <w:tc>
          <w:tcPr>
            <w:tcW w:w="2520" w:type="dxa"/>
          </w:tcPr>
          <w:p w14:paraId="5FA6A4C4" w14:textId="77777777" w:rsidR="00C045C1" w:rsidRDefault="00C045C1" w:rsidP="00C045C1">
            <w:pPr>
              <w:pStyle w:val="TableText"/>
              <w:rPr>
                <w:rFonts w:eastAsia="Symbol"/>
              </w:rPr>
            </w:pPr>
            <w:r>
              <w:rPr>
                <w:rFonts w:eastAsia="Symbol"/>
              </w:rPr>
              <w:t>Release from Quarantine</w:t>
            </w:r>
          </w:p>
        </w:tc>
        <w:tc>
          <w:tcPr>
            <w:tcW w:w="1080" w:type="dxa"/>
          </w:tcPr>
          <w:p w14:paraId="170BE22D" w14:textId="77777777" w:rsidR="00C045C1" w:rsidRDefault="00C045C1" w:rsidP="00C045C1">
            <w:pPr>
              <w:pStyle w:val="TableText"/>
              <w:rPr>
                <w:rFonts w:eastAsia="Symbol"/>
              </w:rPr>
            </w:pPr>
            <w:r>
              <w:t>Yes</w:t>
            </w:r>
          </w:p>
        </w:tc>
        <w:tc>
          <w:tcPr>
            <w:tcW w:w="1152" w:type="dxa"/>
          </w:tcPr>
          <w:p w14:paraId="3DF08C33" w14:textId="77777777" w:rsidR="00C045C1" w:rsidRDefault="00C045C1" w:rsidP="00C045C1">
            <w:pPr>
              <w:pStyle w:val="TableText"/>
              <w:rPr>
                <w:rFonts w:eastAsia="Symbol"/>
              </w:rPr>
            </w:pPr>
            <w:r>
              <w:t>No</w:t>
            </w:r>
          </w:p>
        </w:tc>
      </w:tr>
      <w:tr w:rsidR="00C045C1" w14:paraId="55A02354" w14:textId="77777777">
        <w:trPr>
          <w:cantSplit/>
        </w:trPr>
        <w:tc>
          <w:tcPr>
            <w:tcW w:w="2988" w:type="dxa"/>
          </w:tcPr>
          <w:p w14:paraId="27BA2DFF" w14:textId="77777777" w:rsidR="00C045C1" w:rsidRDefault="00C045C1" w:rsidP="00C045C1">
            <w:pPr>
              <w:pStyle w:val="TableText"/>
            </w:pPr>
            <w:r>
              <w:t>Expired unit selected</w:t>
            </w:r>
          </w:p>
        </w:tc>
        <w:tc>
          <w:tcPr>
            <w:tcW w:w="1620" w:type="dxa"/>
          </w:tcPr>
          <w:p w14:paraId="2C835FBD" w14:textId="77777777" w:rsidR="00C045C1" w:rsidRDefault="00C045C1" w:rsidP="00C045C1">
            <w:pPr>
              <w:pStyle w:val="TableText"/>
            </w:pPr>
            <w:r>
              <w:rPr>
                <w:u w:val="single"/>
              </w:rPr>
              <w:t>&gt;</w:t>
            </w:r>
            <w:r>
              <w:t xml:space="preserve"> Enhanced Tech</w:t>
            </w:r>
          </w:p>
        </w:tc>
        <w:tc>
          <w:tcPr>
            <w:tcW w:w="2520" w:type="dxa"/>
          </w:tcPr>
          <w:p w14:paraId="46FC8FCE" w14:textId="77777777" w:rsidR="00C045C1" w:rsidRDefault="00C045C1" w:rsidP="00C045C1">
            <w:pPr>
              <w:pStyle w:val="TableText"/>
            </w:pPr>
            <w:r>
              <w:t>Select Unit</w:t>
            </w:r>
          </w:p>
        </w:tc>
        <w:tc>
          <w:tcPr>
            <w:tcW w:w="1080" w:type="dxa"/>
          </w:tcPr>
          <w:p w14:paraId="6225A9E0" w14:textId="77777777" w:rsidR="00C045C1" w:rsidRDefault="00C045C1" w:rsidP="00C045C1">
            <w:pPr>
              <w:pStyle w:val="TableText"/>
            </w:pPr>
            <w:r>
              <w:t>No</w:t>
            </w:r>
          </w:p>
        </w:tc>
        <w:tc>
          <w:tcPr>
            <w:tcW w:w="1152" w:type="dxa"/>
          </w:tcPr>
          <w:p w14:paraId="59F2E09F" w14:textId="77777777" w:rsidR="00C045C1" w:rsidRDefault="00C045C1" w:rsidP="00C045C1">
            <w:pPr>
              <w:pStyle w:val="TableText"/>
              <w:rPr>
                <w:rFonts w:eastAsia="Symbol"/>
              </w:rPr>
            </w:pPr>
            <w:r>
              <w:rPr>
                <w:rFonts w:eastAsia="Symbol"/>
              </w:rPr>
              <w:t>Yes</w:t>
            </w:r>
          </w:p>
        </w:tc>
      </w:tr>
      <w:tr w:rsidR="00C045C1" w14:paraId="4D517948" w14:textId="77777777">
        <w:trPr>
          <w:cantSplit/>
        </w:trPr>
        <w:tc>
          <w:tcPr>
            <w:tcW w:w="2988" w:type="dxa"/>
          </w:tcPr>
          <w:p w14:paraId="7B78391C" w14:textId="77777777" w:rsidR="00C045C1" w:rsidRDefault="00C045C1" w:rsidP="00C045C1">
            <w:pPr>
              <w:pStyle w:val="TableText"/>
            </w:pPr>
            <w:r>
              <w:t>Final unit status or modification removed</w:t>
            </w:r>
          </w:p>
        </w:tc>
        <w:tc>
          <w:tcPr>
            <w:tcW w:w="1620" w:type="dxa"/>
          </w:tcPr>
          <w:p w14:paraId="4E33E114" w14:textId="77777777" w:rsidR="00C045C1" w:rsidRDefault="00C045C1" w:rsidP="00C045C1">
            <w:pPr>
              <w:pStyle w:val="TableText"/>
            </w:pPr>
            <w:r>
              <w:rPr>
                <w:u w:val="single"/>
              </w:rPr>
              <w:t>&gt;</w:t>
            </w:r>
            <w:r>
              <w:t xml:space="preserve"> Traditional Supervisor</w:t>
            </w:r>
          </w:p>
        </w:tc>
        <w:tc>
          <w:tcPr>
            <w:tcW w:w="2520" w:type="dxa"/>
          </w:tcPr>
          <w:p w14:paraId="374EAA7C" w14:textId="77777777" w:rsidR="00C045C1" w:rsidRDefault="00C045C1" w:rsidP="00C045C1">
            <w:pPr>
              <w:pStyle w:val="TableText"/>
            </w:pPr>
            <w:r>
              <w:t>Remove Final Status</w:t>
            </w:r>
          </w:p>
        </w:tc>
        <w:tc>
          <w:tcPr>
            <w:tcW w:w="1080" w:type="dxa"/>
          </w:tcPr>
          <w:p w14:paraId="5FEF384D" w14:textId="77777777" w:rsidR="00C045C1" w:rsidRDefault="00C045C1" w:rsidP="00C045C1">
            <w:pPr>
              <w:pStyle w:val="TableText"/>
            </w:pPr>
            <w:r>
              <w:t>Yes</w:t>
            </w:r>
          </w:p>
        </w:tc>
        <w:tc>
          <w:tcPr>
            <w:tcW w:w="1152" w:type="dxa"/>
          </w:tcPr>
          <w:p w14:paraId="774FD955" w14:textId="77777777" w:rsidR="00C045C1" w:rsidRDefault="00C045C1" w:rsidP="00C045C1">
            <w:pPr>
              <w:pStyle w:val="TableText"/>
              <w:rPr>
                <w:rFonts w:eastAsia="Symbol"/>
              </w:rPr>
            </w:pPr>
            <w:r>
              <w:rPr>
                <w:rFonts w:eastAsia="Symbol"/>
              </w:rPr>
              <w:t>No</w:t>
            </w:r>
          </w:p>
        </w:tc>
      </w:tr>
      <w:tr w:rsidR="00C045C1" w14:paraId="7C8FE92B" w14:textId="77777777">
        <w:trPr>
          <w:cantSplit/>
        </w:trPr>
        <w:tc>
          <w:tcPr>
            <w:tcW w:w="2988" w:type="dxa"/>
          </w:tcPr>
          <w:p w14:paraId="49A68C1B" w14:textId="77777777" w:rsidR="00C045C1" w:rsidRPr="002C66CF" w:rsidRDefault="00C045C1" w:rsidP="00C045C1">
            <w:pPr>
              <w:pStyle w:val="TableText"/>
            </w:pPr>
            <w:r w:rsidRPr="002C66CF">
              <w:t xml:space="preserve">Inconclusive </w:t>
            </w:r>
            <w:r>
              <w:t>c</w:t>
            </w:r>
            <w:r w:rsidRPr="002C66CF">
              <w:t>rossmatch</w:t>
            </w:r>
          </w:p>
        </w:tc>
        <w:tc>
          <w:tcPr>
            <w:tcW w:w="1620" w:type="dxa"/>
          </w:tcPr>
          <w:p w14:paraId="1559D68E" w14:textId="77777777" w:rsidR="00C045C1" w:rsidRPr="002C66CF" w:rsidRDefault="00C045C1" w:rsidP="00C045C1">
            <w:pPr>
              <w:pStyle w:val="TableText"/>
            </w:pPr>
            <w:r>
              <w:t>All</w:t>
            </w:r>
          </w:p>
        </w:tc>
        <w:tc>
          <w:tcPr>
            <w:tcW w:w="2520" w:type="dxa"/>
          </w:tcPr>
          <w:p w14:paraId="3288CAE5" w14:textId="77777777" w:rsidR="00C045C1" w:rsidRPr="002C66CF" w:rsidRDefault="00C045C1" w:rsidP="00C045C1">
            <w:pPr>
              <w:pStyle w:val="TableText"/>
            </w:pPr>
            <w:r>
              <w:t>Patient Testing, serologic crossmatch grid</w:t>
            </w:r>
          </w:p>
        </w:tc>
        <w:tc>
          <w:tcPr>
            <w:tcW w:w="1080" w:type="dxa"/>
          </w:tcPr>
          <w:p w14:paraId="44DC8DB4" w14:textId="77777777" w:rsidR="00C045C1" w:rsidRDefault="00C045C1" w:rsidP="00C045C1">
            <w:pPr>
              <w:pStyle w:val="TableText"/>
            </w:pPr>
            <w:r>
              <w:t>No</w:t>
            </w:r>
          </w:p>
        </w:tc>
        <w:tc>
          <w:tcPr>
            <w:tcW w:w="1152" w:type="dxa"/>
          </w:tcPr>
          <w:p w14:paraId="5C351C6A" w14:textId="77777777" w:rsidR="00C045C1" w:rsidRDefault="00C045C1" w:rsidP="00C045C1">
            <w:pPr>
              <w:pStyle w:val="TableText"/>
            </w:pPr>
            <w:r>
              <w:rPr>
                <w:rFonts w:eastAsia="Symbol"/>
              </w:rPr>
              <w:t>Yes</w:t>
            </w:r>
          </w:p>
        </w:tc>
      </w:tr>
      <w:tr w:rsidR="00C045C1" w14:paraId="356B2228" w14:textId="77777777">
        <w:trPr>
          <w:cantSplit/>
        </w:trPr>
        <w:tc>
          <w:tcPr>
            <w:tcW w:w="2988" w:type="dxa"/>
          </w:tcPr>
          <w:p w14:paraId="37F10E95" w14:textId="77777777" w:rsidR="00C045C1" w:rsidRDefault="00C045C1" w:rsidP="00C045C1">
            <w:pPr>
              <w:pStyle w:val="TableText"/>
            </w:pPr>
            <w:r>
              <w:t>Issued expired unit</w:t>
            </w:r>
          </w:p>
        </w:tc>
        <w:tc>
          <w:tcPr>
            <w:tcW w:w="1620" w:type="dxa"/>
          </w:tcPr>
          <w:p w14:paraId="35C93CA0" w14:textId="77777777" w:rsidR="00C045C1" w:rsidRDefault="00C045C1" w:rsidP="00C045C1">
            <w:pPr>
              <w:pStyle w:val="TableText"/>
            </w:pPr>
            <w:r>
              <w:rPr>
                <w:u w:val="single"/>
              </w:rPr>
              <w:t>&gt;</w:t>
            </w:r>
            <w:r>
              <w:t xml:space="preserve"> Enhanced Tech</w:t>
            </w:r>
          </w:p>
        </w:tc>
        <w:tc>
          <w:tcPr>
            <w:tcW w:w="2520" w:type="dxa"/>
          </w:tcPr>
          <w:p w14:paraId="04279F72" w14:textId="77777777" w:rsidR="00C045C1" w:rsidRDefault="00C045C1" w:rsidP="00C045C1">
            <w:pPr>
              <w:pStyle w:val="TableText"/>
            </w:pPr>
            <w:r>
              <w:t>Issue Blood</w:t>
            </w:r>
          </w:p>
        </w:tc>
        <w:tc>
          <w:tcPr>
            <w:tcW w:w="1080" w:type="dxa"/>
          </w:tcPr>
          <w:p w14:paraId="7F1C794E" w14:textId="77777777" w:rsidR="00C045C1" w:rsidRDefault="00C045C1" w:rsidP="00C045C1">
            <w:pPr>
              <w:pStyle w:val="TableText"/>
            </w:pPr>
            <w:r>
              <w:t>No</w:t>
            </w:r>
          </w:p>
        </w:tc>
        <w:tc>
          <w:tcPr>
            <w:tcW w:w="1152" w:type="dxa"/>
          </w:tcPr>
          <w:p w14:paraId="02669B94" w14:textId="77777777" w:rsidR="00C045C1" w:rsidRDefault="00C045C1" w:rsidP="00C045C1">
            <w:pPr>
              <w:pStyle w:val="TableText"/>
            </w:pPr>
            <w:r>
              <w:rPr>
                <w:rFonts w:eastAsia="Symbol"/>
              </w:rPr>
              <w:t>Yes</w:t>
            </w:r>
          </w:p>
        </w:tc>
      </w:tr>
      <w:tr w:rsidR="00C045C1" w14:paraId="0258478C" w14:textId="77777777">
        <w:trPr>
          <w:cantSplit/>
        </w:trPr>
        <w:tc>
          <w:tcPr>
            <w:tcW w:w="2988" w:type="dxa"/>
          </w:tcPr>
          <w:p w14:paraId="6A0A2482" w14:textId="77777777" w:rsidR="00C045C1" w:rsidRDefault="00C045C1" w:rsidP="00C045C1">
            <w:pPr>
              <w:pStyle w:val="TableText"/>
            </w:pPr>
            <w:r>
              <w:t>Less restrictive unit issued</w:t>
            </w:r>
          </w:p>
        </w:tc>
        <w:tc>
          <w:tcPr>
            <w:tcW w:w="1620" w:type="dxa"/>
          </w:tcPr>
          <w:p w14:paraId="2227871D" w14:textId="77777777" w:rsidR="00C045C1" w:rsidRDefault="00C045C1" w:rsidP="00C045C1">
            <w:pPr>
              <w:pStyle w:val="TableText"/>
            </w:pPr>
            <w:r>
              <w:t>All</w:t>
            </w:r>
          </w:p>
        </w:tc>
        <w:tc>
          <w:tcPr>
            <w:tcW w:w="2520" w:type="dxa"/>
          </w:tcPr>
          <w:p w14:paraId="61772EFC" w14:textId="77777777" w:rsidR="00C045C1" w:rsidRDefault="00C045C1" w:rsidP="00C045C1">
            <w:pPr>
              <w:pStyle w:val="TableText"/>
            </w:pPr>
            <w:r>
              <w:t>Issue Blood</w:t>
            </w:r>
          </w:p>
        </w:tc>
        <w:tc>
          <w:tcPr>
            <w:tcW w:w="1080" w:type="dxa"/>
          </w:tcPr>
          <w:p w14:paraId="34527661" w14:textId="77777777" w:rsidR="00C045C1" w:rsidRDefault="00C045C1" w:rsidP="00C045C1">
            <w:pPr>
              <w:pStyle w:val="TableText"/>
            </w:pPr>
            <w:r>
              <w:t>No</w:t>
            </w:r>
          </w:p>
        </w:tc>
        <w:tc>
          <w:tcPr>
            <w:tcW w:w="1152" w:type="dxa"/>
          </w:tcPr>
          <w:p w14:paraId="5A94323D" w14:textId="77777777" w:rsidR="00C045C1" w:rsidRDefault="00C045C1" w:rsidP="00C045C1">
            <w:pPr>
              <w:pStyle w:val="TableText"/>
            </w:pPr>
            <w:r>
              <w:rPr>
                <w:rFonts w:eastAsia="Symbol"/>
              </w:rPr>
              <w:t>Yes</w:t>
            </w:r>
          </w:p>
        </w:tc>
      </w:tr>
      <w:tr w:rsidR="00C045C1" w14:paraId="2C931FAC" w14:textId="77777777">
        <w:trPr>
          <w:cantSplit/>
        </w:trPr>
        <w:tc>
          <w:tcPr>
            <w:tcW w:w="2988" w:type="dxa"/>
          </w:tcPr>
          <w:p w14:paraId="0FBD833B" w14:textId="77777777" w:rsidR="00C045C1" w:rsidRDefault="00C045C1" w:rsidP="00C045C1">
            <w:pPr>
              <w:pStyle w:val="TableText"/>
            </w:pPr>
            <w:r>
              <w:t>Less restrictive unit selected</w:t>
            </w:r>
          </w:p>
        </w:tc>
        <w:tc>
          <w:tcPr>
            <w:tcW w:w="1620" w:type="dxa"/>
          </w:tcPr>
          <w:p w14:paraId="746018D8" w14:textId="77777777" w:rsidR="00C045C1" w:rsidRDefault="00C045C1" w:rsidP="00C045C1">
            <w:pPr>
              <w:pStyle w:val="TableText"/>
            </w:pPr>
            <w:r>
              <w:t>All</w:t>
            </w:r>
          </w:p>
        </w:tc>
        <w:tc>
          <w:tcPr>
            <w:tcW w:w="2520" w:type="dxa"/>
          </w:tcPr>
          <w:p w14:paraId="25A5FFF8" w14:textId="77777777" w:rsidR="00C045C1" w:rsidRDefault="00C045C1" w:rsidP="00C045C1">
            <w:pPr>
              <w:pStyle w:val="TableText"/>
            </w:pPr>
            <w:r>
              <w:t>Select Unit</w:t>
            </w:r>
          </w:p>
        </w:tc>
        <w:tc>
          <w:tcPr>
            <w:tcW w:w="1080" w:type="dxa"/>
          </w:tcPr>
          <w:p w14:paraId="6C599D57" w14:textId="77777777" w:rsidR="00C045C1" w:rsidRDefault="00C045C1" w:rsidP="00C045C1">
            <w:pPr>
              <w:pStyle w:val="TableText"/>
            </w:pPr>
            <w:r>
              <w:t>No</w:t>
            </w:r>
          </w:p>
        </w:tc>
        <w:tc>
          <w:tcPr>
            <w:tcW w:w="1152" w:type="dxa"/>
          </w:tcPr>
          <w:p w14:paraId="44F6010D" w14:textId="77777777" w:rsidR="00C045C1" w:rsidRDefault="00C045C1" w:rsidP="00C045C1">
            <w:pPr>
              <w:pStyle w:val="TableText"/>
            </w:pPr>
            <w:r>
              <w:rPr>
                <w:rFonts w:eastAsia="Symbol"/>
              </w:rPr>
              <w:t>Yes</w:t>
            </w:r>
          </w:p>
        </w:tc>
      </w:tr>
      <w:tr w:rsidR="00C045C1" w14:paraId="7916E2CA" w14:textId="77777777">
        <w:trPr>
          <w:cantSplit/>
        </w:trPr>
        <w:tc>
          <w:tcPr>
            <w:tcW w:w="2988" w:type="dxa"/>
          </w:tcPr>
          <w:p w14:paraId="2332DC0F" w14:textId="77777777" w:rsidR="00C045C1" w:rsidRDefault="00C045C1" w:rsidP="00C045C1">
            <w:pPr>
              <w:pStyle w:val="TableText"/>
              <w:rPr>
                <w:rFonts w:eastAsia="Symbol"/>
              </w:rPr>
            </w:pPr>
            <w:r>
              <w:t>Non-standard test procedure</w:t>
            </w:r>
          </w:p>
        </w:tc>
        <w:tc>
          <w:tcPr>
            <w:tcW w:w="1620" w:type="dxa"/>
          </w:tcPr>
          <w:p w14:paraId="7130E55E" w14:textId="77777777" w:rsidR="00C045C1" w:rsidRDefault="00C045C1" w:rsidP="00C045C1">
            <w:pPr>
              <w:pStyle w:val="TableText"/>
              <w:rPr>
                <w:rFonts w:eastAsia="Symbol"/>
              </w:rPr>
            </w:pPr>
            <w:r>
              <w:rPr>
                <w:rFonts w:eastAsia="Symbol"/>
              </w:rPr>
              <w:t>All</w:t>
            </w:r>
          </w:p>
        </w:tc>
        <w:tc>
          <w:tcPr>
            <w:tcW w:w="2520" w:type="dxa"/>
          </w:tcPr>
          <w:p w14:paraId="7BDC30A5" w14:textId="77777777" w:rsidR="00C045C1" w:rsidRDefault="00C045C1" w:rsidP="00C045C1">
            <w:pPr>
              <w:pStyle w:val="TableText"/>
              <w:rPr>
                <w:rFonts w:eastAsia="Symbol"/>
              </w:rPr>
            </w:pPr>
            <w:r>
              <w:rPr>
                <w:rFonts w:eastAsia="Symbol"/>
              </w:rPr>
              <w:t>Patient Testing, Antibody screen, serologic crossmatch</w:t>
            </w:r>
          </w:p>
        </w:tc>
        <w:tc>
          <w:tcPr>
            <w:tcW w:w="1080" w:type="dxa"/>
          </w:tcPr>
          <w:p w14:paraId="4943208D" w14:textId="77777777" w:rsidR="00C045C1" w:rsidRDefault="00C045C1" w:rsidP="00C045C1">
            <w:pPr>
              <w:pStyle w:val="TableText"/>
              <w:rPr>
                <w:rFonts w:eastAsia="Symbol"/>
              </w:rPr>
            </w:pPr>
            <w:r>
              <w:t>No</w:t>
            </w:r>
          </w:p>
        </w:tc>
        <w:tc>
          <w:tcPr>
            <w:tcW w:w="1152" w:type="dxa"/>
          </w:tcPr>
          <w:p w14:paraId="2F44AFBE" w14:textId="77777777" w:rsidR="00C045C1" w:rsidRDefault="00C045C1" w:rsidP="00C045C1">
            <w:pPr>
              <w:pStyle w:val="TableText"/>
              <w:rPr>
                <w:rFonts w:eastAsia="Symbol"/>
              </w:rPr>
            </w:pPr>
            <w:r>
              <w:rPr>
                <w:rFonts w:eastAsia="Symbol"/>
              </w:rPr>
              <w:t>Yes</w:t>
            </w:r>
          </w:p>
        </w:tc>
      </w:tr>
      <w:tr w:rsidR="00C045C1" w14:paraId="6384D5F5" w14:textId="77777777">
        <w:trPr>
          <w:cantSplit/>
        </w:trPr>
        <w:tc>
          <w:tcPr>
            <w:tcW w:w="2988" w:type="dxa"/>
          </w:tcPr>
          <w:p w14:paraId="7E074642" w14:textId="77777777" w:rsidR="00C045C1" w:rsidRDefault="00C045C1" w:rsidP="00C045C1">
            <w:pPr>
              <w:pStyle w:val="TableText"/>
              <w:rPr>
                <w:rFonts w:eastAsia="Symbol"/>
              </w:rPr>
            </w:pPr>
            <w:r>
              <w:t>(Patient) ABO/Rh discrepancy</w:t>
            </w:r>
          </w:p>
        </w:tc>
        <w:tc>
          <w:tcPr>
            <w:tcW w:w="1620" w:type="dxa"/>
          </w:tcPr>
          <w:p w14:paraId="781F3AF3" w14:textId="77777777" w:rsidR="00C045C1" w:rsidRDefault="00C045C1" w:rsidP="00C045C1">
            <w:pPr>
              <w:pStyle w:val="TableText"/>
              <w:rPr>
                <w:rFonts w:eastAsia="Symbol"/>
              </w:rPr>
            </w:pPr>
            <w:r>
              <w:rPr>
                <w:rFonts w:eastAsia="Symbol"/>
              </w:rPr>
              <w:t>All</w:t>
            </w:r>
          </w:p>
        </w:tc>
        <w:tc>
          <w:tcPr>
            <w:tcW w:w="2520" w:type="dxa"/>
          </w:tcPr>
          <w:p w14:paraId="6125688C" w14:textId="77777777" w:rsidR="00C045C1" w:rsidRDefault="00C045C1" w:rsidP="00C045C1">
            <w:pPr>
              <w:pStyle w:val="TableText"/>
              <w:rPr>
                <w:rFonts w:eastAsia="Symbol"/>
              </w:rPr>
            </w:pPr>
            <w:r>
              <w:rPr>
                <w:rFonts w:eastAsia="Symbol"/>
              </w:rPr>
              <w:t>Patient testing, ABO/Rh test</w:t>
            </w:r>
          </w:p>
        </w:tc>
        <w:tc>
          <w:tcPr>
            <w:tcW w:w="1080" w:type="dxa"/>
          </w:tcPr>
          <w:p w14:paraId="7328AED4" w14:textId="77777777" w:rsidR="00C045C1" w:rsidRDefault="00C045C1" w:rsidP="00C045C1">
            <w:pPr>
              <w:pStyle w:val="TableText"/>
              <w:rPr>
                <w:rFonts w:eastAsia="Symbol"/>
              </w:rPr>
            </w:pPr>
            <w:r>
              <w:t>No</w:t>
            </w:r>
          </w:p>
        </w:tc>
        <w:tc>
          <w:tcPr>
            <w:tcW w:w="1152" w:type="dxa"/>
          </w:tcPr>
          <w:p w14:paraId="7AC7F166" w14:textId="77777777" w:rsidR="00C045C1" w:rsidRDefault="00C045C1" w:rsidP="00C045C1">
            <w:pPr>
              <w:pStyle w:val="TableText"/>
              <w:rPr>
                <w:rFonts w:eastAsia="Symbol"/>
              </w:rPr>
            </w:pPr>
            <w:r>
              <w:rPr>
                <w:rFonts w:eastAsia="Symbol"/>
              </w:rPr>
              <w:t>Yes</w:t>
            </w:r>
          </w:p>
        </w:tc>
      </w:tr>
      <w:tr w:rsidR="00C045C1" w14:paraId="0B1DE147" w14:textId="77777777">
        <w:trPr>
          <w:cantSplit/>
        </w:trPr>
        <w:tc>
          <w:tcPr>
            <w:tcW w:w="2988" w:type="dxa"/>
          </w:tcPr>
          <w:p w14:paraId="7A10F43D" w14:textId="77777777" w:rsidR="00C045C1" w:rsidRDefault="00C045C1" w:rsidP="00C045C1">
            <w:pPr>
              <w:pStyle w:val="TableText"/>
              <w:rPr>
                <w:rFonts w:eastAsia="Symbol"/>
              </w:rPr>
            </w:pPr>
            <w:r>
              <w:t>Previously recorded results inactivated</w:t>
            </w:r>
          </w:p>
        </w:tc>
        <w:tc>
          <w:tcPr>
            <w:tcW w:w="1620" w:type="dxa"/>
          </w:tcPr>
          <w:p w14:paraId="7776B900"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20A4241F" w14:textId="77777777" w:rsidR="00C045C1" w:rsidRDefault="00C045C1" w:rsidP="00C045C1">
            <w:pPr>
              <w:pStyle w:val="TableText"/>
              <w:rPr>
                <w:rFonts w:eastAsia="Symbol"/>
              </w:rPr>
            </w:pPr>
            <w:r>
              <w:rPr>
                <w:rFonts w:eastAsia="Symbol"/>
              </w:rPr>
              <w:t>All testing grids where the red x is used to clear a grid.</w:t>
            </w:r>
          </w:p>
        </w:tc>
        <w:tc>
          <w:tcPr>
            <w:tcW w:w="1080" w:type="dxa"/>
          </w:tcPr>
          <w:p w14:paraId="540A7B1F" w14:textId="77777777" w:rsidR="00C045C1" w:rsidRDefault="00C045C1" w:rsidP="00C045C1">
            <w:pPr>
              <w:pStyle w:val="TableText"/>
              <w:rPr>
                <w:rFonts w:eastAsia="Symbol"/>
              </w:rPr>
            </w:pPr>
            <w:r>
              <w:t>No</w:t>
            </w:r>
          </w:p>
        </w:tc>
        <w:tc>
          <w:tcPr>
            <w:tcW w:w="1152" w:type="dxa"/>
          </w:tcPr>
          <w:p w14:paraId="31224781" w14:textId="77777777" w:rsidR="00C045C1" w:rsidRDefault="00C045C1" w:rsidP="00C045C1">
            <w:pPr>
              <w:pStyle w:val="TableText"/>
              <w:rPr>
                <w:rFonts w:eastAsia="Symbol"/>
              </w:rPr>
            </w:pPr>
            <w:r>
              <w:rPr>
                <w:rFonts w:eastAsia="Symbol"/>
              </w:rPr>
              <w:t>Yes</w:t>
            </w:r>
          </w:p>
        </w:tc>
      </w:tr>
      <w:tr w:rsidR="00C045C1" w14:paraId="0AB9F879" w14:textId="77777777">
        <w:trPr>
          <w:cantSplit/>
        </w:trPr>
        <w:tc>
          <w:tcPr>
            <w:tcW w:w="2988" w:type="dxa"/>
          </w:tcPr>
          <w:p w14:paraId="14582A3A" w14:textId="77777777" w:rsidR="00C045C1" w:rsidRDefault="00C045C1" w:rsidP="00C045C1">
            <w:pPr>
              <w:pStyle w:val="TableText"/>
            </w:pPr>
            <w:r>
              <w:t>Previously recorded results invalidated</w:t>
            </w:r>
          </w:p>
        </w:tc>
        <w:tc>
          <w:tcPr>
            <w:tcW w:w="1620" w:type="dxa"/>
          </w:tcPr>
          <w:p w14:paraId="1558A6D9"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05059A05" w14:textId="77777777" w:rsidR="00C045C1" w:rsidRDefault="00C045C1" w:rsidP="00C045C1">
            <w:pPr>
              <w:pStyle w:val="TableText"/>
            </w:pPr>
            <w:r>
              <w:rPr>
                <w:rFonts w:eastAsia="Symbol"/>
              </w:rPr>
              <w:t>Invalidate Patient Testing</w:t>
            </w:r>
          </w:p>
        </w:tc>
        <w:tc>
          <w:tcPr>
            <w:tcW w:w="1080" w:type="dxa"/>
          </w:tcPr>
          <w:p w14:paraId="42F2545C" w14:textId="77777777" w:rsidR="00C045C1" w:rsidRDefault="00C045C1" w:rsidP="00C045C1">
            <w:pPr>
              <w:pStyle w:val="TableText"/>
              <w:rPr>
                <w:rFonts w:eastAsia="Symbol"/>
              </w:rPr>
            </w:pPr>
            <w:r>
              <w:rPr>
                <w:rFonts w:eastAsia="Symbol"/>
              </w:rPr>
              <w:t xml:space="preserve">Yes </w:t>
            </w:r>
          </w:p>
        </w:tc>
        <w:tc>
          <w:tcPr>
            <w:tcW w:w="1152" w:type="dxa"/>
          </w:tcPr>
          <w:p w14:paraId="659B1D25" w14:textId="77777777" w:rsidR="00C045C1" w:rsidRDefault="00C045C1" w:rsidP="00C045C1">
            <w:pPr>
              <w:pStyle w:val="TableText"/>
              <w:rPr>
                <w:rFonts w:eastAsia="Symbol"/>
              </w:rPr>
            </w:pPr>
            <w:r>
              <w:t>No</w:t>
            </w:r>
          </w:p>
        </w:tc>
      </w:tr>
      <w:tr w:rsidR="00C045C1" w14:paraId="5803E248" w14:textId="77777777">
        <w:trPr>
          <w:cantSplit/>
        </w:trPr>
        <w:tc>
          <w:tcPr>
            <w:tcW w:w="2988" w:type="dxa"/>
          </w:tcPr>
          <w:p w14:paraId="1B7E003E" w14:textId="77777777" w:rsidR="00C045C1" w:rsidRDefault="00C045C1" w:rsidP="00C045C1">
            <w:pPr>
              <w:pStyle w:val="TableText"/>
              <w:rPr>
                <w:rFonts w:eastAsia="Symbol"/>
              </w:rPr>
            </w:pPr>
            <w:r>
              <w:t xml:space="preserve">QC decrease reagent reactivity </w:t>
            </w:r>
            <w:r w:rsidRPr="004D0684">
              <w:rPr>
                <w:rStyle w:val="Char"/>
                <w:sz w:val="18"/>
                <w:szCs w:val="18"/>
              </w:rPr>
              <w:t>≥2</w:t>
            </w:r>
          </w:p>
        </w:tc>
        <w:tc>
          <w:tcPr>
            <w:tcW w:w="1620" w:type="dxa"/>
          </w:tcPr>
          <w:p w14:paraId="4BDC0C89" w14:textId="77777777" w:rsidR="00C045C1" w:rsidRDefault="00C045C1" w:rsidP="00C045C1">
            <w:pPr>
              <w:pStyle w:val="TableText"/>
              <w:rPr>
                <w:rFonts w:eastAsia="Symbol"/>
              </w:rPr>
            </w:pPr>
            <w:r>
              <w:rPr>
                <w:rFonts w:eastAsia="Symbol"/>
              </w:rPr>
              <w:t>All</w:t>
            </w:r>
          </w:p>
        </w:tc>
        <w:tc>
          <w:tcPr>
            <w:tcW w:w="2520" w:type="dxa"/>
          </w:tcPr>
          <w:p w14:paraId="53D9BE95" w14:textId="77777777" w:rsidR="00C045C1" w:rsidRDefault="00C045C1" w:rsidP="00C045C1">
            <w:pPr>
              <w:pStyle w:val="TableText"/>
              <w:rPr>
                <w:rFonts w:eastAsia="Symbol"/>
              </w:rPr>
            </w:pPr>
            <w:r>
              <w:rPr>
                <w:rFonts w:eastAsia="Symbol"/>
              </w:rPr>
              <w:t>All testing where Rack is selected</w:t>
            </w:r>
          </w:p>
        </w:tc>
        <w:tc>
          <w:tcPr>
            <w:tcW w:w="1080" w:type="dxa"/>
          </w:tcPr>
          <w:p w14:paraId="637139A9" w14:textId="77777777" w:rsidR="00C045C1" w:rsidRDefault="00C045C1" w:rsidP="00C045C1">
            <w:pPr>
              <w:pStyle w:val="TableText"/>
              <w:rPr>
                <w:rFonts w:eastAsia="Symbol"/>
              </w:rPr>
            </w:pPr>
            <w:r>
              <w:t>No</w:t>
            </w:r>
          </w:p>
        </w:tc>
        <w:tc>
          <w:tcPr>
            <w:tcW w:w="1152" w:type="dxa"/>
          </w:tcPr>
          <w:p w14:paraId="09BDF8F1" w14:textId="77777777" w:rsidR="00C045C1" w:rsidRDefault="00C045C1" w:rsidP="00C045C1">
            <w:pPr>
              <w:pStyle w:val="TableText"/>
              <w:rPr>
                <w:rFonts w:eastAsia="Symbol"/>
              </w:rPr>
            </w:pPr>
            <w:r>
              <w:t>No</w:t>
            </w:r>
          </w:p>
        </w:tc>
      </w:tr>
      <w:tr w:rsidR="00C045C1" w14:paraId="50E1EC07" w14:textId="77777777">
        <w:trPr>
          <w:cantSplit/>
        </w:trPr>
        <w:tc>
          <w:tcPr>
            <w:tcW w:w="2988" w:type="dxa"/>
          </w:tcPr>
          <w:p w14:paraId="280CCEDB" w14:textId="77777777" w:rsidR="00C045C1" w:rsidRDefault="00C045C1" w:rsidP="00C045C1">
            <w:pPr>
              <w:pStyle w:val="TableText"/>
              <w:rPr>
                <w:rFonts w:eastAsia="Symbol"/>
              </w:rPr>
            </w:pPr>
            <w:r>
              <w:t>QC not performed on rack used for testing</w:t>
            </w:r>
          </w:p>
        </w:tc>
        <w:tc>
          <w:tcPr>
            <w:tcW w:w="1620" w:type="dxa"/>
          </w:tcPr>
          <w:p w14:paraId="0E687437" w14:textId="77777777" w:rsidR="00C045C1" w:rsidRDefault="00C045C1" w:rsidP="00C045C1">
            <w:pPr>
              <w:pStyle w:val="TableText"/>
              <w:rPr>
                <w:rFonts w:eastAsia="Symbol"/>
              </w:rPr>
            </w:pPr>
            <w:r>
              <w:rPr>
                <w:rFonts w:eastAsia="Symbol"/>
              </w:rPr>
              <w:t>All</w:t>
            </w:r>
          </w:p>
        </w:tc>
        <w:tc>
          <w:tcPr>
            <w:tcW w:w="2520" w:type="dxa"/>
          </w:tcPr>
          <w:p w14:paraId="583F0E7D" w14:textId="77777777" w:rsidR="00C045C1" w:rsidRDefault="00C045C1" w:rsidP="00C045C1">
            <w:pPr>
              <w:pStyle w:val="TableText"/>
              <w:rPr>
                <w:rFonts w:eastAsia="Symbol"/>
              </w:rPr>
            </w:pPr>
            <w:r>
              <w:rPr>
                <w:rFonts w:eastAsia="Symbol"/>
              </w:rPr>
              <w:t>All testing where Rack is selected</w:t>
            </w:r>
          </w:p>
        </w:tc>
        <w:tc>
          <w:tcPr>
            <w:tcW w:w="1080" w:type="dxa"/>
          </w:tcPr>
          <w:p w14:paraId="061BA735" w14:textId="77777777" w:rsidR="00C045C1" w:rsidRDefault="00C045C1" w:rsidP="00C045C1">
            <w:pPr>
              <w:pStyle w:val="TableText"/>
              <w:rPr>
                <w:rFonts w:eastAsia="Symbol"/>
              </w:rPr>
            </w:pPr>
            <w:r>
              <w:t>No</w:t>
            </w:r>
          </w:p>
        </w:tc>
        <w:tc>
          <w:tcPr>
            <w:tcW w:w="1152" w:type="dxa"/>
          </w:tcPr>
          <w:p w14:paraId="6DEA4EE7" w14:textId="77777777" w:rsidR="00C045C1" w:rsidRDefault="00C045C1" w:rsidP="00C045C1">
            <w:pPr>
              <w:pStyle w:val="TableText"/>
              <w:rPr>
                <w:rFonts w:eastAsia="Symbol"/>
              </w:rPr>
            </w:pPr>
            <w:r>
              <w:rPr>
                <w:rFonts w:eastAsia="Symbol"/>
              </w:rPr>
              <w:t>Yes</w:t>
            </w:r>
          </w:p>
        </w:tc>
      </w:tr>
      <w:tr w:rsidR="00C045C1" w14:paraId="0BFD4180" w14:textId="77777777">
        <w:trPr>
          <w:cantSplit/>
        </w:trPr>
        <w:tc>
          <w:tcPr>
            <w:tcW w:w="2988" w:type="dxa"/>
          </w:tcPr>
          <w:p w14:paraId="0628A8FB" w14:textId="77777777" w:rsidR="00C045C1" w:rsidRDefault="00C045C1" w:rsidP="00C045C1">
            <w:pPr>
              <w:pStyle w:val="TableText"/>
              <w:rPr>
                <w:rFonts w:eastAsia="Symbol"/>
              </w:rPr>
            </w:pPr>
            <w:r>
              <w:t>Reflex test ordered on expired specimen</w:t>
            </w:r>
          </w:p>
        </w:tc>
        <w:tc>
          <w:tcPr>
            <w:tcW w:w="1620" w:type="dxa"/>
          </w:tcPr>
          <w:p w14:paraId="60E74FE4" w14:textId="77777777" w:rsidR="00C045C1" w:rsidRDefault="00C045C1" w:rsidP="00C045C1">
            <w:pPr>
              <w:pStyle w:val="TableText"/>
              <w:rPr>
                <w:rFonts w:eastAsia="Symbol"/>
              </w:rPr>
            </w:pPr>
            <w:r>
              <w:rPr>
                <w:rFonts w:eastAsia="Symbol"/>
              </w:rPr>
              <w:t>All</w:t>
            </w:r>
          </w:p>
        </w:tc>
        <w:tc>
          <w:tcPr>
            <w:tcW w:w="2520" w:type="dxa"/>
          </w:tcPr>
          <w:p w14:paraId="24F0CC33" w14:textId="77777777" w:rsidR="00C045C1" w:rsidRDefault="00C045C1" w:rsidP="00C045C1">
            <w:pPr>
              <w:pStyle w:val="TableText"/>
              <w:rPr>
                <w:rFonts w:eastAsia="Symbol"/>
              </w:rPr>
            </w:pPr>
            <w:r>
              <w:rPr>
                <w:rFonts w:eastAsia="Symbol"/>
              </w:rPr>
              <w:t>Order Reflex Test</w:t>
            </w:r>
          </w:p>
        </w:tc>
        <w:tc>
          <w:tcPr>
            <w:tcW w:w="1080" w:type="dxa"/>
          </w:tcPr>
          <w:p w14:paraId="44D6895C" w14:textId="77777777" w:rsidR="00C045C1" w:rsidRDefault="00C045C1" w:rsidP="00C045C1">
            <w:pPr>
              <w:pStyle w:val="TableText"/>
              <w:rPr>
                <w:rFonts w:eastAsia="Symbol"/>
              </w:rPr>
            </w:pPr>
            <w:r>
              <w:t>No</w:t>
            </w:r>
          </w:p>
        </w:tc>
        <w:tc>
          <w:tcPr>
            <w:tcW w:w="1152" w:type="dxa"/>
          </w:tcPr>
          <w:p w14:paraId="7560572D" w14:textId="77777777" w:rsidR="00C045C1" w:rsidRDefault="00C045C1" w:rsidP="00C045C1">
            <w:pPr>
              <w:pStyle w:val="TableText"/>
              <w:rPr>
                <w:rFonts w:eastAsia="Symbol"/>
              </w:rPr>
            </w:pPr>
            <w:r>
              <w:rPr>
                <w:rFonts w:eastAsia="Symbol"/>
              </w:rPr>
              <w:t>Yes</w:t>
            </w:r>
          </w:p>
        </w:tc>
      </w:tr>
      <w:tr w:rsidR="00C045C1" w14:paraId="4E5BEB3F" w14:textId="77777777">
        <w:trPr>
          <w:cantSplit/>
        </w:trPr>
        <w:tc>
          <w:tcPr>
            <w:tcW w:w="2988" w:type="dxa"/>
          </w:tcPr>
          <w:p w14:paraId="0DC69190" w14:textId="77777777" w:rsidR="00C045C1" w:rsidRDefault="00C045C1" w:rsidP="00C045C1">
            <w:pPr>
              <w:pStyle w:val="TableText"/>
            </w:pPr>
            <w:r>
              <w:t>Released patient restriction</w:t>
            </w:r>
          </w:p>
        </w:tc>
        <w:tc>
          <w:tcPr>
            <w:tcW w:w="1620" w:type="dxa"/>
          </w:tcPr>
          <w:p w14:paraId="15CAEE6C" w14:textId="77777777" w:rsidR="00C045C1" w:rsidRDefault="00C045C1" w:rsidP="00C045C1">
            <w:pPr>
              <w:pStyle w:val="TableText"/>
            </w:pPr>
            <w:r>
              <w:rPr>
                <w:u w:val="single"/>
              </w:rPr>
              <w:t>&gt;</w:t>
            </w:r>
            <w:r>
              <w:t xml:space="preserve"> Enhanced Tech</w:t>
            </w:r>
          </w:p>
        </w:tc>
        <w:tc>
          <w:tcPr>
            <w:tcW w:w="2520" w:type="dxa"/>
          </w:tcPr>
          <w:p w14:paraId="2529660D" w14:textId="77777777" w:rsidR="00C045C1" w:rsidRDefault="00C045C1" w:rsidP="00C045C1">
            <w:pPr>
              <w:pStyle w:val="TableText"/>
            </w:pPr>
            <w:r>
              <w:t>Free Directed Donor</w:t>
            </w:r>
          </w:p>
        </w:tc>
        <w:tc>
          <w:tcPr>
            <w:tcW w:w="1080" w:type="dxa"/>
          </w:tcPr>
          <w:p w14:paraId="403CB8C5" w14:textId="77777777" w:rsidR="00C045C1" w:rsidRDefault="00C045C1" w:rsidP="00C045C1">
            <w:pPr>
              <w:pStyle w:val="TableText"/>
            </w:pPr>
            <w:r>
              <w:t>No</w:t>
            </w:r>
          </w:p>
        </w:tc>
        <w:tc>
          <w:tcPr>
            <w:tcW w:w="1152" w:type="dxa"/>
          </w:tcPr>
          <w:p w14:paraId="7489324F" w14:textId="77777777" w:rsidR="00C045C1" w:rsidRDefault="00C045C1" w:rsidP="00C045C1">
            <w:pPr>
              <w:pStyle w:val="TableText"/>
            </w:pPr>
            <w:r>
              <w:rPr>
                <w:rFonts w:eastAsia="Symbol"/>
              </w:rPr>
              <w:t>Yes</w:t>
            </w:r>
          </w:p>
        </w:tc>
      </w:tr>
      <w:tr w:rsidR="00C045C1" w14:paraId="2C36B1BE" w14:textId="77777777">
        <w:trPr>
          <w:cantSplit/>
        </w:trPr>
        <w:tc>
          <w:tcPr>
            <w:tcW w:w="2988" w:type="dxa"/>
          </w:tcPr>
          <w:p w14:paraId="375CB51E" w14:textId="77777777" w:rsidR="00C045C1" w:rsidRDefault="00C045C1" w:rsidP="00C045C1">
            <w:pPr>
              <w:pStyle w:val="TableText"/>
              <w:rPr>
                <w:rFonts w:eastAsia="Symbol"/>
              </w:rPr>
            </w:pPr>
            <w:r>
              <w:t>Retrospective update prior to last record update</w:t>
            </w:r>
          </w:p>
        </w:tc>
        <w:tc>
          <w:tcPr>
            <w:tcW w:w="1620" w:type="dxa"/>
          </w:tcPr>
          <w:p w14:paraId="7A9D0295" w14:textId="77777777" w:rsidR="00C045C1" w:rsidRDefault="00C045C1" w:rsidP="00C045C1">
            <w:pPr>
              <w:pStyle w:val="TableText"/>
              <w:rPr>
                <w:rFonts w:eastAsia="Symbol"/>
              </w:rPr>
            </w:pPr>
            <w:r>
              <w:rPr>
                <w:u w:val="single"/>
              </w:rPr>
              <w:t>&gt;</w:t>
            </w:r>
            <w:r>
              <w:t xml:space="preserve"> Lead Tech</w:t>
            </w:r>
          </w:p>
        </w:tc>
        <w:tc>
          <w:tcPr>
            <w:tcW w:w="2520" w:type="dxa"/>
          </w:tcPr>
          <w:p w14:paraId="7479014A" w14:textId="77777777" w:rsidR="00C045C1" w:rsidRDefault="00C045C1" w:rsidP="00C045C1">
            <w:pPr>
              <w:pStyle w:val="TableText"/>
              <w:rPr>
                <w:rFonts w:eastAsia="Symbol"/>
              </w:rPr>
            </w:pPr>
            <w:r>
              <w:rPr>
                <w:rFonts w:eastAsia="Symbol"/>
              </w:rPr>
              <w:t>Discard/Quarantine</w:t>
            </w:r>
          </w:p>
        </w:tc>
        <w:tc>
          <w:tcPr>
            <w:tcW w:w="1080" w:type="dxa"/>
          </w:tcPr>
          <w:p w14:paraId="61337B20" w14:textId="77777777" w:rsidR="00C045C1" w:rsidRDefault="00C045C1" w:rsidP="00C045C1">
            <w:pPr>
              <w:pStyle w:val="TableText"/>
              <w:rPr>
                <w:rFonts w:eastAsia="Symbol"/>
              </w:rPr>
            </w:pPr>
            <w:r>
              <w:rPr>
                <w:rFonts w:eastAsia="Symbol"/>
              </w:rPr>
              <w:t>Yes</w:t>
            </w:r>
          </w:p>
        </w:tc>
        <w:tc>
          <w:tcPr>
            <w:tcW w:w="1152" w:type="dxa"/>
          </w:tcPr>
          <w:p w14:paraId="0F077596" w14:textId="77777777" w:rsidR="00C045C1" w:rsidRDefault="00C045C1" w:rsidP="00C045C1">
            <w:pPr>
              <w:pStyle w:val="TableText"/>
              <w:rPr>
                <w:rFonts w:eastAsia="Symbol"/>
              </w:rPr>
            </w:pPr>
            <w:r>
              <w:t>No</w:t>
            </w:r>
          </w:p>
        </w:tc>
      </w:tr>
      <w:tr w:rsidR="00C045C1" w14:paraId="3C2B642E" w14:textId="77777777">
        <w:trPr>
          <w:cantSplit/>
        </w:trPr>
        <w:tc>
          <w:tcPr>
            <w:tcW w:w="2988" w:type="dxa"/>
          </w:tcPr>
          <w:p w14:paraId="494D8CFB" w14:textId="77777777" w:rsidR="00C045C1" w:rsidRDefault="00C045C1" w:rsidP="00C045C1">
            <w:pPr>
              <w:pStyle w:val="TableText"/>
            </w:pPr>
            <w:r>
              <w:t xml:space="preserve">Rh positive units selected </w:t>
            </w:r>
          </w:p>
        </w:tc>
        <w:tc>
          <w:tcPr>
            <w:tcW w:w="1620" w:type="dxa"/>
          </w:tcPr>
          <w:p w14:paraId="3F26538C" w14:textId="77777777" w:rsidR="00C045C1" w:rsidRDefault="00C045C1" w:rsidP="00C045C1">
            <w:pPr>
              <w:pStyle w:val="TableText"/>
            </w:pPr>
            <w:r>
              <w:rPr>
                <w:rFonts w:eastAsia="Symbol"/>
              </w:rPr>
              <w:t>All</w:t>
            </w:r>
          </w:p>
        </w:tc>
        <w:tc>
          <w:tcPr>
            <w:tcW w:w="2520" w:type="dxa"/>
          </w:tcPr>
          <w:p w14:paraId="3C5FFDF2" w14:textId="77777777" w:rsidR="00C045C1" w:rsidRDefault="00C045C1" w:rsidP="00C045C1">
            <w:pPr>
              <w:pStyle w:val="TableText"/>
            </w:pPr>
            <w:r>
              <w:t>Select Units</w:t>
            </w:r>
          </w:p>
        </w:tc>
        <w:tc>
          <w:tcPr>
            <w:tcW w:w="1080" w:type="dxa"/>
          </w:tcPr>
          <w:p w14:paraId="499E0FD2" w14:textId="77777777" w:rsidR="00C045C1" w:rsidRDefault="00C045C1" w:rsidP="00C045C1">
            <w:pPr>
              <w:pStyle w:val="TableText"/>
            </w:pPr>
            <w:r>
              <w:t>No</w:t>
            </w:r>
          </w:p>
        </w:tc>
        <w:tc>
          <w:tcPr>
            <w:tcW w:w="1152" w:type="dxa"/>
          </w:tcPr>
          <w:p w14:paraId="4FD1BC23" w14:textId="77777777" w:rsidR="00C045C1" w:rsidRDefault="00C045C1" w:rsidP="00C045C1">
            <w:pPr>
              <w:pStyle w:val="TableText"/>
            </w:pPr>
            <w:r>
              <w:rPr>
                <w:rFonts w:eastAsia="Symbol"/>
              </w:rPr>
              <w:t>Yes</w:t>
            </w:r>
          </w:p>
        </w:tc>
      </w:tr>
      <w:tr w:rsidR="00C045C1" w14:paraId="4C217957" w14:textId="77777777">
        <w:trPr>
          <w:cantSplit/>
        </w:trPr>
        <w:tc>
          <w:tcPr>
            <w:tcW w:w="2988" w:type="dxa"/>
          </w:tcPr>
          <w:p w14:paraId="67AF0DE7" w14:textId="77777777" w:rsidR="00C045C1" w:rsidRDefault="00C045C1" w:rsidP="00C045C1">
            <w:pPr>
              <w:pStyle w:val="TableText"/>
              <w:rPr>
                <w:rFonts w:eastAsia="Symbol"/>
              </w:rPr>
            </w:pPr>
            <w:r>
              <w:t>Specimen expiration date extended</w:t>
            </w:r>
          </w:p>
        </w:tc>
        <w:tc>
          <w:tcPr>
            <w:tcW w:w="1620" w:type="dxa"/>
          </w:tcPr>
          <w:p w14:paraId="41B544EA" w14:textId="77777777" w:rsidR="00C045C1" w:rsidRDefault="00C045C1" w:rsidP="00C045C1">
            <w:pPr>
              <w:pStyle w:val="TableText"/>
              <w:rPr>
                <w:rFonts w:eastAsia="Symbol"/>
              </w:rPr>
            </w:pPr>
            <w:r>
              <w:rPr>
                <w:rFonts w:eastAsia="Symbol"/>
              </w:rPr>
              <w:t>All</w:t>
            </w:r>
          </w:p>
        </w:tc>
        <w:tc>
          <w:tcPr>
            <w:tcW w:w="2520" w:type="dxa"/>
          </w:tcPr>
          <w:p w14:paraId="6221915C" w14:textId="77777777" w:rsidR="00C045C1" w:rsidRDefault="00C045C1" w:rsidP="00C045C1">
            <w:pPr>
              <w:pStyle w:val="TableText"/>
              <w:rPr>
                <w:rFonts w:eastAsia="Symbol"/>
              </w:rPr>
            </w:pPr>
            <w:r>
              <w:rPr>
                <w:rFonts w:eastAsia="Symbol"/>
              </w:rPr>
              <w:t>Maintain Specimen</w:t>
            </w:r>
          </w:p>
        </w:tc>
        <w:tc>
          <w:tcPr>
            <w:tcW w:w="1080" w:type="dxa"/>
          </w:tcPr>
          <w:p w14:paraId="3CD253C8" w14:textId="77777777" w:rsidR="00C045C1" w:rsidRDefault="00C045C1" w:rsidP="00C045C1">
            <w:pPr>
              <w:pStyle w:val="TableText"/>
              <w:rPr>
                <w:rFonts w:eastAsia="Symbol"/>
              </w:rPr>
            </w:pPr>
            <w:r>
              <w:t>No</w:t>
            </w:r>
          </w:p>
        </w:tc>
        <w:tc>
          <w:tcPr>
            <w:tcW w:w="1152" w:type="dxa"/>
          </w:tcPr>
          <w:p w14:paraId="6BE505EE" w14:textId="77777777" w:rsidR="00C045C1" w:rsidRDefault="00C045C1" w:rsidP="00C045C1">
            <w:pPr>
              <w:pStyle w:val="TableText"/>
              <w:rPr>
                <w:rFonts w:eastAsia="Symbol"/>
              </w:rPr>
            </w:pPr>
            <w:r>
              <w:rPr>
                <w:rFonts w:eastAsia="Symbol"/>
              </w:rPr>
              <w:t>Yes</w:t>
            </w:r>
          </w:p>
        </w:tc>
      </w:tr>
      <w:tr w:rsidR="00C045C1" w14:paraId="1F60F710" w14:textId="77777777">
        <w:trPr>
          <w:cantSplit/>
        </w:trPr>
        <w:tc>
          <w:tcPr>
            <w:tcW w:w="2988" w:type="dxa"/>
          </w:tcPr>
          <w:p w14:paraId="3B38DE70" w14:textId="77777777" w:rsidR="00C045C1" w:rsidRDefault="00C045C1" w:rsidP="00C045C1">
            <w:pPr>
              <w:pStyle w:val="TableText"/>
              <w:rPr>
                <w:rFonts w:eastAsia="Symbol"/>
              </w:rPr>
            </w:pPr>
            <w:r>
              <w:t>Target product label failed checks</w:t>
            </w:r>
          </w:p>
        </w:tc>
        <w:tc>
          <w:tcPr>
            <w:tcW w:w="1620" w:type="dxa"/>
          </w:tcPr>
          <w:p w14:paraId="0FBA54BE" w14:textId="77777777" w:rsidR="00C045C1" w:rsidRDefault="00C045C1" w:rsidP="00C045C1">
            <w:pPr>
              <w:pStyle w:val="TableText"/>
              <w:rPr>
                <w:rFonts w:eastAsia="Symbol"/>
              </w:rPr>
            </w:pPr>
            <w:r>
              <w:rPr>
                <w:rFonts w:eastAsia="Symbol"/>
              </w:rPr>
              <w:t>All</w:t>
            </w:r>
          </w:p>
        </w:tc>
        <w:tc>
          <w:tcPr>
            <w:tcW w:w="2520" w:type="dxa"/>
          </w:tcPr>
          <w:p w14:paraId="7A51BFA2" w14:textId="77777777" w:rsidR="00C045C1" w:rsidRDefault="00C045C1" w:rsidP="00C045C1">
            <w:pPr>
              <w:pStyle w:val="TableText"/>
              <w:rPr>
                <w:rFonts w:eastAsia="Symbol"/>
              </w:rPr>
            </w:pPr>
            <w:r>
              <w:rPr>
                <w:rFonts w:eastAsia="Symbol"/>
              </w:rPr>
              <w:t>All modification processes</w:t>
            </w:r>
          </w:p>
        </w:tc>
        <w:tc>
          <w:tcPr>
            <w:tcW w:w="1080" w:type="dxa"/>
          </w:tcPr>
          <w:p w14:paraId="2D31960D" w14:textId="77777777" w:rsidR="00C045C1" w:rsidRDefault="00C045C1" w:rsidP="00C045C1">
            <w:pPr>
              <w:pStyle w:val="TableText"/>
              <w:rPr>
                <w:rFonts w:eastAsia="Symbol"/>
              </w:rPr>
            </w:pPr>
            <w:r>
              <w:t>Yes</w:t>
            </w:r>
          </w:p>
        </w:tc>
        <w:tc>
          <w:tcPr>
            <w:tcW w:w="1152" w:type="dxa"/>
          </w:tcPr>
          <w:p w14:paraId="62562F49" w14:textId="77777777" w:rsidR="00C045C1" w:rsidRDefault="00C045C1" w:rsidP="00C045C1">
            <w:pPr>
              <w:pStyle w:val="TableText"/>
              <w:rPr>
                <w:rFonts w:eastAsia="Symbol"/>
              </w:rPr>
            </w:pPr>
            <w:r>
              <w:t>No</w:t>
            </w:r>
          </w:p>
        </w:tc>
      </w:tr>
      <w:tr w:rsidR="00C045C1" w14:paraId="29BCDB36" w14:textId="77777777">
        <w:trPr>
          <w:cantSplit/>
        </w:trPr>
        <w:tc>
          <w:tcPr>
            <w:tcW w:w="2988" w:type="dxa"/>
          </w:tcPr>
          <w:p w14:paraId="65F2D7BC" w14:textId="77777777" w:rsidR="00C045C1" w:rsidRDefault="00C045C1" w:rsidP="00C045C1">
            <w:pPr>
              <w:pStyle w:val="TableText"/>
              <w:rPr>
                <w:rFonts w:eastAsia="Symbol"/>
              </w:rPr>
            </w:pPr>
            <w:r>
              <w:t>Target product outdate extended</w:t>
            </w:r>
          </w:p>
        </w:tc>
        <w:tc>
          <w:tcPr>
            <w:tcW w:w="1620" w:type="dxa"/>
          </w:tcPr>
          <w:p w14:paraId="304B269B" w14:textId="77777777" w:rsidR="00C045C1" w:rsidRDefault="00C045C1" w:rsidP="00C045C1">
            <w:pPr>
              <w:pStyle w:val="TableText"/>
              <w:rPr>
                <w:rFonts w:eastAsia="Symbol"/>
              </w:rPr>
            </w:pPr>
            <w:r>
              <w:rPr>
                <w:u w:val="single"/>
              </w:rPr>
              <w:t>&gt;</w:t>
            </w:r>
            <w:r>
              <w:t xml:space="preserve"> Enhanced Tech</w:t>
            </w:r>
          </w:p>
        </w:tc>
        <w:tc>
          <w:tcPr>
            <w:tcW w:w="2520" w:type="dxa"/>
          </w:tcPr>
          <w:p w14:paraId="4E14E3F2" w14:textId="77777777" w:rsidR="00C045C1" w:rsidRDefault="00C045C1" w:rsidP="00C045C1">
            <w:pPr>
              <w:pStyle w:val="TableText"/>
              <w:rPr>
                <w:rFonts w:eastAsia="Symbol"/>
              </w:rPr>
            </w:pPr>
            <w:r>
              <w:rPr>
                <w:rFonts w:eastAsia="Symbol"/>
              </w:rPr>
              <w:t>All modification processes</w:t>
            </w:r>
          </w:p>
        </w:tc>
        <w:tc>
          <w:tcPr>
            <w:tcW w:w="1080" w:type="dxa"/>
          </w:tcPr>
          <w:p w14:paraId="12799A60" w14:textId="77777777" w:rsidR="00C045C1" w:rsidRDefault="00C045C1" w:rsidP="00C045C1">
            <w:pPr>
              <w:pStyle w:val="TableText"/>
              <w:rPr>
                <w:rFonts w:eastAsia="Symbol"/>
              </w:rPr>
            </w:pPr>
            <w:r>
              <w:t>Yes</w:t>
            </w:r>
          </w:p>
        </w:tc>
        <w:tc>
          <w:tcPr>
            <w:tcW w:w="1152" w:type="dxa"/>
          </w:tcPr>
          <w:p w14:paraId="5E241816" w14:textId="77777777" w:rsidR="00C045C1" w:rsidRDefault="00C045C1" w:rsidP="00C045C1">
            <w:pPr>
              <w:pStyle w:val="TableText"/>
              <w:rPr>
                <w:rFonts w:eastAsia="Symbol"/>
              </w:rPr>
            </w:pPr>
            <w:r>
              <w:t>No</w:t>
            </w:r>
          </w:p>
        </w:tc>
      </w:tr>
      <w:tr w:rsidR="00C045C1" w14:paraId="5B547CA4" w14:textId="77777777">
        <w:trPr>
          <w:cantSplit/>
        </w:trPr>
        <w:tc>
          <w:tcPr>
            <w:tcW w:w="2988" w:type="dxa"/>
          </w:tcPr>
          <w:p w14:paraId="4D326A94" w14:textId="77777777" w:rsidR="00C045C1" w:rsidRDefault="00C045C1" w:rsidP="00C045C1">
            <w:pPr>
              <w:pStyle w:val="TableText"/>
            </w:pPr>
            <w:r>
              <w:t>Transfusion Reaction Workup</w:t>
            </w:r>
          </w:p>
        </w:tc>
        <w:tc>
          <w:tcPr>
            <w:tcW w:w="1620" w:type="dxa"/>
          </w:tcPr>
          <w:p w14:paraId="222F7FF1" w14:textId="77777777" w:rsidR="00C045C1" w:rsidRDefault="00C045C1" w:rsidP="00C045C1">
            <w:pPr>
              <w:pStyle w:val="TableText"/>
            </w:pPr>
            <w:r>
              <w:rPr>
                <w:rFonts w:eastAsia="Symbol"/>
              </w:rPr>
              <w:t>All</w:t>
            </w:r>
          </w:p>
        </w:tc>
        <w:tc>
          <w:tcPr>
            <w:tcW w:w="2520" w:type="dxa"/>
          </w:tcPr>
          <w:p w14:paraId="134C01AB" w14:textId="77777777" w:rsidR="00C045C1" w:rsidRDefault="00C045C1" w:rsidP="00C045C1">
            <w:pPr>
              <w:pStyle w:val="TableText"/>
            </w:pPr>
            <w:r>
              <w:t>Transfusion Reaction Workup</w:t>
            </w:r>
          </w:p>
        </w:tc>
        <w:tc>
          <w:tcPr>
            <w:tcW w:w="1080" w:type="dxa"/>
          </w:tcPr>
          <w:p w14:paraId="65E8AAAD" w14:textId="77777777" w:rsidR="00C045C1" w:rsidRDefault="00C045C1" w:rsidP="00C045C1">
            <w:pPr>
              <w:pStyle w:val="TableText"/>
              <w:rPr>
                <w:rFonts w:eastAsia="Symbol"/>
              </w:rPr>
            </w:pPr>
            <w:r>
              <w:t>No</w:t>
            </w:r>
          </w:p>
        </w:tc>
        <w:tc>
          <w:tcPr>
            <w:tcW w:w="1152" w:type="dxa"/>
          </w:tcPr>
          <w:p w14:paraId="29E89979" w14:textId="77777777" w:rsidR="00C045C1" w:rsidRDefault="00C045C1" w:rsidP="00C045C1">
            <w:pPr>
              <w:pStyle w:val="TableText"/>
              <w:rPr>
                <w:rFonts w:eastAsia="Symbol"/>
              </w:rPr>
            </w:pPr>
            <w:r>
              <w:rPr>
                <w:rFonts w:eastAsia="Symbol"/>
              </w:rPr>
              <w:t>Yes</w:t>
            </w:r>
          </w:p>
        </w:tc>
      </w:tr>
      <w:tr w:rsidR="00C045C1" w14:paraId="41E9029E" w14:textId="77777777">
        <w:trPr>
          <w:cantSplit/>
        </w:trPr>
        <w:tc>
          <w:tcPr>
            <w:tcW w:w="2988" w:type="dxa"/>
          </w:tcPr>
          <w:p w14:paraId="533E7692" w14:textId="77777777" w:rsidR="00C045C1" w:rsidRDefault="00C045C1" w:rsidP="00C045C1">
            <w:pPr>
              <w:pStyle w:val="TableText"/>
              <w:rPr>
                <w:rFonts w:eastAsia="Symbol"/>
              </w:rPr>
            </w:pPr>
            <w:r>
              <w:t>Transfusion Requirement incompatible unit selected</w:t>
            </w:r>
          </w:p>
        </w:tc>
        <w:tc>
          <w:tcPr>
            <w:tcW w:w="1620" w:type="dxa"/>
          </w:tcPr>
          <w:p w14:paraId="1E579476" w14:textId="77777777" w:rsidR="00C045C1" w:rsidRDefault="00C045C1" w:rsidP="00C045C1">
            <w:pPr>
              <w:pStyle w:val="TableText"/>
              <w:rPr>
                <w:rFonts w:eastAsia="Symbol"/>
              </w:rPr>
            </w:pPr>
            <w:r>
              <w:rPr>
                <w:u w:val="single"/>
              </w:rPr>
              <w:t>&gt;</w:t>
            </w:r>
            <w:r>
              <w:t xml:space="preserve"> Lead Tech</w:t>
            </w:r>
          </w:p>
        </w:tc>
        <w:tc>
          <w:tcPr>
            <w:tcW w:w="2520" w:type="dxa"/>
          </w:tcPr>
          <w:p w14:paraId="20E7290B" w14:textId="77777777" w:rsidR="00C045C1" w:rsidRDefault="00C045C1" w:rsidP="00C045C1">
            <w:pPr>
              <w:pStyle w:val="TableText"/>
              <w:rPr>
                <w:rFonts w:eastAsia="Symbol"/>
              </w:rPr>
            </w:pPr>
            <w:r>
              <w:rPr>
                <w:rFonts w:eastAsia="Symbol"/>
              </w:rPr>
              <w:t>Select Unit</w:t>
            </w:r>
          </w:p>
        </w:tc>
        <w:tc>
          <w:tcPr>
            <w:tcW w:w="1080" w:type="dxa"/>
          </w:tcPr>
          <w:p w14:paraId="5F1E4AFC" w14:textId="77777777" w:rsidR="00C045C1" w:rsidRDefault="00C045C1" w:rsidP="00C045C1">
            <w:pPr>
              <w:pStyle w:val="TableText"/>
              <w:rPr>
                <w:rFonts w:eastAsia="Symbol"/>
              </w:rPr>
            </w:pPr>
            <w:r>
              <w:t>No</w:t>
            </w:r>
          </w:p>
        </w:tc>
        <w:tc>
          <w:tcPr>
            <w:tcW w:w="1152" w:type="dxa"/>
          </w:tcPr>
          <w:p w14:paraId="282F8409" w14:textId="77777777" w:rsidR="00C045C1" w:rsidRDefault="00C045C1" w:rsidP="00C045C1">
            <w:pPr>
              <w:pStyle w:val="TableText"/>
              <w:rPr>
                <w:rFonts w:eastAsia="Symbol"/>
              </w:rPr>
            </w:pPr>
            <w:r>
              <w:rPr>
                <w:rFonts w:eastAsia="Symbol"/>
              </w:rPr>
              <w:t>Yes</w:t>
            </w:r>
          </w:p>
        </w:tc>
      </w:tr>
      <w:tr w:rsidR="00C045C1" w14:paraId="08710EC3" w14:textId="77777777">
        <w:trPr>
          <w:cantSplit/>
        </w:trPr>
        <w:tc>
          <w:tcPr>
            <w:tcW w:w="2988" w:type="dxa"/>
          </w:tcPr>
          <w:p w14:paraId="23164DD4" w14:textId="77777777" w:rsidR="00C045C1" w:rsidRDefault="00C045C1" w:rsidP="00C045C1">
            <w:pPr>
              <w:pStyle w:val="TableText"/>
              <w:rPr>
                <w:rFonts w:eastAsia="Symbol"/>
              </w:rPr>
            </w:pPr>
            <w:r>
              <w:lastRenderedPageBreak/>
              <w:t>Unacceptable/expired specimen used</w:t>
            </w:r>
          </w:p>
        </w:tc>
        <w:tc>
          <w:tcPr>
            <w:tcW w:w="1620" w:type="dxa"/>
          </w:tcPr>
          <w:p w14:paraId="29B47D1B" w14:textId="77777777" w:rsidR="00C045C1" w:rsidRDefault="00C045C1" w:rsidP="00C045C1">
            <w:pPr>
              <w:pStyle w:val="TableText"/>
              <w:rPr>
                <w:rFonts w:eastAsia="Symbol"/>
              </w:rPr>
            </w:pPr>
            <w:r>
              <w:rPr>
                <w:rFonts w:eastAsia="Symbol"/>
              </w:rPr>
              <w:t>All</w:t>
            </w:r>
          </w:p>
        </w:tc>
        <w:tc>
          <w:tcPr>
            <w:tcW w:w="2520" w:type="dxa"/>
          </w:tcPr>
          <w:p w14:paraId="0C304C67" w14:textId="77777777" w:rsidR="00C045C1" w:rsidRDefault="00C045C1" w:rsidP="00C045C1">
            <w:pPr>
              <w:pStyle w:val="TableText"/>
              <w:rPr>
                <w:rFonts w:eastAsia="Symbol"/>
              </w:rPr>
            </w:pPr>
            <w:r>
              <w:rPr>
                <w:rFonts w:eastAsia="Symbol"/>
              </w:rPr>
              <w:t>Patient Testing</w:t>
            </w:r>
          </w:p>
        </w:tc>
        <w:tc>
          <w:tcPr>
            <w:tcW w:w="1080" w:type="dxa"/>
          </w:tcPr>
          <w:p w14:paraId="33EFCBDB" w14:textId="77777777" w:rsidR="00C045C1" w:rsidRDefault="00C045C1" w:rsidP="00C045C1">
            <w:pPr>
              <w:pStyle w:val="TableText"/>
              <w:rPr>
                <w:rFonts w:eastAsia="Symbol"/>
              </w:rPr>
            </w:pPr>
            <w:r>
              <w:t>No</w:t>
            </w:r>
          </w:p>
        </w:tc>
        <w:tc>
          <w:tcPr>
            <w:tcW w:w="1152" w:type="dxa"/>
          </w:tcPr>
          <w:p w14:paraId="116C727E" w14:textId="77777777" w:rsidR="00C045C1" w:rsidRDefault="00C045C1" w:rsidP="00C045C1">
            <w:pPr>
              <w:pStyle w:val="TableText"/>
              <w:rPr>
                <w:rFonts w:eastAsia="Symbol"/>
              </w:rPr>
            </w:pPr>
            <w:r>
              <w:rPr>
                <w:rFonts w:eastAsia="Symbol"/>
              </w:rPr>
              <w:t>Yes</w:t>
            </w:r>
          </w:p>
        </w:tc>
      </w:tr>
      <w:tr w:rsidR="00C045C1" w14:paraId="70475577" w14:textId="77777777">
        <w:trPr>
          <w:cantSplit/>
        </w:trPr>
        <w:tc>
          <w:tcPr>
            <w:tcW w:w="2988" w:type="dxa"/>
          </w:tcPr>
          <w:p w14:paraId="74501126" w14:textId="77777777" w:rsidR="00C045C1" w:rsidRDefault="00C045C1" w:rsidP="00C045C1">
            <w:pPr>
              <w:pStyle w:val="TableText"/>
              <w:rPr>
                <w:rFonts w:eastAsia="Symbol"/>
              </w:rPr>
            </w:pPr>
            <w:r>
              <w:t>Unit ABO/Rh confirmation inconclusive, unit quarantined</w:t>
            </w:r>
          </w:p>
        </w:tc>
        <w:tc>
          <w:tcPr>
            <w:tcW w:w="1620" w:type="dxa"/>
          </w:tcPr>
          <w:p w14:paraId="3EAED57E" w14:textId="77777777" w:rsidR="00C045C1" w:rsidRDefault="00C045C1" w:rsidP="00C045C1">
            <w:pPr>
              <w:pStyle w:val="TableText"/>
              <w:rPr>
                <w:rFonts w:eastAsia="Symbol"/>
              </w:rPr>
            </w:pPr>
            <w:r>
              <w:rPr>
                <w:rFonts w:eastAsia="Symbol"/>
              </w:rPr>
              <w:t>All</w:t>
            </w:r>
          </w:p>
        </w:tc>
        <w:tc>
          <w:tcPr>
            <w:tcW w:w="2520" w:type="dxa"/>
          </w:tcPr>
          <w:p w14:paraId="544111D2" w14:textId="77777777" w:rsidR="00C045C1" w:rsidRDefault="00C045C1" w:rsidP="00C045C1">
            <w:pPr>
              <w:pStyle w:val="TableText"/>
              <w:rPr>
                <w:rFonts w:eastAsia="Symbol"/>
              </w:rPr>
            </w:pPr>
            <w:r>
              <w:rPr>
                <w:rFonts w:eastAsia="Symbol"/>
              </w:rPr>
              <w:t>ABO/Rh Confirmation</w:t>
            </w:r>
          </w:p>
        </w:tc>
        <w:tc>
          <w:tcPr>
            <w:tcW w:w="1080" w:type="dxa"/>
          </w:tcPr>
          <w:p w14:paraId="5F559754" w14:textId="77777777" w:rsidR="00C045C1" w:rsidRDefault="00C045C1" w:rsidP="00C045C1">
            <w:pPr>
              <w:pStyle w:val="TableText"/>
              <w:rPr>
                <w:rFonts w:eastAsia="Symbol"/>
              </w:rPr>
            </w:pPr>
            <w:r>
              <w:t>Yes</w:t>
            </w:r>
          </w:p>
        </w:tc>
        <w:tc>
          <w:tcPr>
            <w:tcW w:w="1152" w:type="dxa"/>
          </w:tcPr>
          <w:p w14:paraId="719B5CE3" w14:textId="77777777" w:rsidR="00C045C1" w:rsidRDefault="00C045C1" w:rsidP="00C045C1">
            <w:pPr>
              <w:pStyle w:val="TableText"/>
              <w:rPr>
                <w:rFonts w:eastAsia="Symbol"/>
              </w:rPr>
            </w:pPr>
            <w:r>
              <w:t>No</w:t>
            </w:r>
          </w:p>
        </w:tc>
      </w:tr>
      <w:tr w:rsidR="00C045C1" w14:paraId="7EAFA872" w14:textId="77777777">
        <w:trPr>
          <w:cantSplit/>
        </w:trPr>
        <w:tc>
          <w:tcPr>
            <w:tcW w:w="2988" w:type="dxa"/>
          </w:tcPr>
          <w:p w14:paraId="7BA6B0BC" w14:textId="77777777" w:rsidR="00C045C1" w:rsidRDefault="00C045C1" w:rsidP="00C045C1">
            <w:pPr>
              <w:pStyle w:val="TableText"/>
              <w:rPr>
                <w:rFonts w:eastAsia="Symbol"/>
              </w:rPr>
            </w:pPr>
            <w:r>
              <w:t>Unit ABO/Rh log-in vs. confirmation do not match, unit quarantined</w:t>
            </w:r>
          </w:p>
        </w:tc>
        <w:tc>
          <w:tcPr>
            <w:tcW w:w="1620" w:type="dxa"/>
          </w:tcPr>
          <w:p w14:paraId="44D71BE6" w14:textId="77777777" w:rsidR="00C045C1" w:rsidRDefault="00C045C1" w:rsidP="00C045C1">
            <w:pPr>
              <w:pStyle w:val="TableText"/>
              <w:rPr>
                <w:rFonts w:eastAsia="Symbol"/>
              </w:rPr>
            </w:pPr>
            <w:r>
              <w:rPr>
                <w:rFonts w:eastAsia="Symbol"/>
              </w:rPr>
              <w:t>All</w:t>
            </w:r>
          </w:p>
        </w:tc>
        <w:tc>
          <w:tcPr>
            <w:tcW w:w="2520" w:type="dxa"/>
          </w:tcPr>
          <w:p w14:paraId="0B562D49" w14:textId="77777777" w:rsidR="00C045C1" w:rsidRDefault="00C045C1" w:rsidP="00C045C1">
            <w:pPr>
              <w:pStyle w:val="TableText"/>
              <w:rPr>
                <w:rFonts w:eastAsia="Symbol"/>
              </w:rPr>
            </w:pPr>
            <w:r>
              <w:rPr>
                <w:rFonts w:eastAsia="Symbol"/>
              </w:rPr>
              <w:t>ABO/Rh Confirmation</w:t>
            </w:r>
          </w:p>
        </w:tc>
        <w:tc>
          <w:tcPr>
            <w:tcW w:w="1080" w:type="dxa"/>
          </w:tcPr>
          <w:p w14:paraId="0413FE20" w14:textId="77777777" w:rsidR="00C045C1" w:rsidRDefault="00C045C1" w:rsidP="00C045C1">
            <w:pPr>
              <w:pStyle w:val="TableText"/>
              <w:rPr>
                <w:rFonts w:eastAsia="Symbol"/>
              </w:rPr>
            </w:pPr>
            <w:r>
              <w:t>Yes</w:t>
            </w:r>
          </w:p>
        </w:tc>
        <w:tc>
          <w:tcPr>
            <w:tcW w:w="1152" w:type="dxa"/>
          </w:tcPr>
          <w:p w14:paraId="0E08B25F" w14:textId="77777777" w:rsidR="00C045C1" w:rsidRDefault="00C045C1" w:rsidP="00C045C1">
            <w:pPr>
              <w:pStyle w:val="TableText"/>
              <w:rPr>
                <w:rFonts w:eastAsia="Symbol"/>
              </w:rPr>
            </w:pPr>
            <w:r>
              <w:t>No</w:t>
            </w:r>
          </w:p>
        </w:tc>
      </w:tr>
      <w:tr w:rsidR="00C045C1" w14:paraId="25CD5722" w14:textId="77777777">
        <w:trPr>
          <w:cantSplit/>
        </w:trPr>
        <w:tc>
          <w:tcPr>
            <w:tcW w:w="2988" w:type="dxa"/>
          </w:tcPr>
          <w:p w14:paraId="33DE17A0" w14:textId="77777777" w:rsidR="00C045C1" w:rsidRDefault="00C045C1" w:rsidP="00C045C1">
            <w:pPr>
              <w:pStyle w:val="TableText"/>
              <w:rPr>
                <w:rFonts w:eastAsia="Symbol"/>
              </w:rPr>
            </w:pPr>
            <w:r>
              <w:t>Unit discarded</w:t>
            </w:r>
          </w:p>
        </w:tc>
        <w:tc>
          <w:tcPr>
            <w:tcW w:w="1620" w:type="dxa"/>
          </w:tcPr>
          <w:p w14:paraId="6A3D127D" w14:textId="77777777" w:rsidR="00C045C1" w:rsidRDefault="00C045C1" w:rsidP="00C045C1">
            <w:pPr>
              <w:pStyle w:val="TableText"/>
              <w:rPr>
                <w:rFonts w:eastAsia="Symbol"/>
              </w:rPr>
            </w:pPr>
            <w:r>
              <w:rPr>
                <w:rFonts w:eastAsia="Symbol"/>
              </w:rPr>
              <w:t>All</w:t>
            </w:r>
          </w:p>
        </w:tc>
        <w:tc>
          <w:tcPr>
            <w:tcW w:w="2520" w:type="dxa"/>
          </w:tcPr>
          <w:p w14:paraId="43FB3C8C" w14:textId="77777777" w:rsidR="00C045C1" w:rsidRDefault="00C045C1" w:rsidP="00C045C1">
            <w:pPr>
              <w:pStyle w:val="TableText"/>
              <w:rPr>
                <w:rFonts w:eastAsia="Symbol"/>
              </w:rPr>
            </w:pPr>
            <w:r>
              <w:rPr>
                <w:rFonts w:eastAsia="Symbol"/>
              </w:rPr>
              <w:t>Discard</w:t>
            </w:r>
          </w:p>
        </w:tc>
        <w:tc>
          <w:tcPr>
            <w:tcW w:w="1080" w:type="dxa"/>
          </w:tcPr>
          <w:p w14:paraId="184E995C" w14:textId="77777777" w:rsidR="00C045C1" w:rsidRDefault="00C045C1" w:rsidP="00C045C1">
            <w:pPr>
              <w:pStyle w:val="TableText"/>
              <w:rPr>
                <w:rFonts w:eastAsia="Symbol"/>
              </w:rPr>
            </w:pPr>
            <w:r>
              <w:t>Yes</w:t>
            </w:r>
          </w:p>
        </w:tc>
        <w:tc>
          <w:tcPr>
            <w:tcW w:w="1152" w:type="dxa"/>
          </w:tcPr>
          <w:p w14:paraId="1A5E1160" w14:textId="77777777" w:rsidR="00C045C1" w:rsidRDefault="00C045C1" w:rsidP="00C045C1">
            <w:pPr>
              <w:pStyle w:val="TableText"/>
              <w:rPr>
                <w:rFonts w:eastAsia="Symbol"/>
              </w:rPr>
            </w:pPr>
            <w:r>
              <w:t>No</w:t>
            </w:r>
          </w:p>
        </w:tc>
      </w:tr>
      <w:tr w:rsidR="00C045C1" w14:paraId="46BFE4F6" w14:textId="77777777">
        <w:trPr>
          <w:cantSplit/>
        </w:trPr>
        <w:tc>
          <w:tcPr>
            <w:tcW w:w="2988" w:type="dxa"/>
          </w:tcPr>
          <w:p w14:paraId="51948339" w14:textId="77777777" w:rsidR="00C045C1" w:rsidRDefault="00C045C1" w:rsidP="00C045C1">
            <w:pPr>
              <w:pStyle w:val="TableText"/>
            </w:pPr>
            <w:r>
              <w:t>Unit ER issued, testing problem</w:t>
            </w:r>
          </w:p>
        </w:tc>
        <w:tc>
          <w:tcPr>
            <w:tcW w:w="1620" w:type="dxa"/>
          </w:tcPr>
          <w:p w14:paraId="497B13AC" w14:textId="77777777" w:rsidR="00C045C1" w:rsidRDefault="00C045C1" w:rsidP="00C045C1">
            <w:pPr>
              <w:pStyle w:val="TableText"/>
            </w:pPr>
            <w:r>
              <w:rPr>
                <w:rFonts w:eastAsia="Symbol"/>
              </w:rPr>
              <w:t>All</w:t>
            </w:r>
          </w:p>
        </w:tc>
        <w:tc>
          <w:tcPr>
            <w:tcW w:w="2520" w:type="dxa"/>
          </w:tcPr>
          <w:p w14:paraId="11AE91E4" w14:textId="77777777" w:rsidR="00C045C1" w:rsidRDefault="00C045C1" w:rsidP="00C045C1">
            <w:pPr>
              <w:pStyle w:val="TableText"/>
            </w:pPr>
            <w:r>
              <w:t>Patient testing, unit antigen typing</w:t>
            </w:r>
          </w:p>
        </w:tc>
        <w:tc>
          <w:tcPr>
            <w:tcW w:w="1080" w:type="dxa"/>
          </w:tcPr>
          <w:p w14:paraId="711F9A96" w14:textId="77777777" w:rsidR="00C045C1" w:rsidRDefault="00C045C1" w:rsidP="00C045C1">
            <w:pPr>
              <w:pStyle w:val="TableText"/>
              <w:rPr>
                <w:rFonts w:eastAsia="Symbol"/>
              </w:rPr>
            </w:pPr>
            <w:r>
              <w:t>No</w:t>
            </w:r>
          </w:p>
        </w:tc>
        <w:tc>
          <w:tcPr>
            <w:tcW w:w="1152" w:type="dxa"/>
          </w:tcPr>
          <w:p w14:paraId="647A66A0" w14:textId="77777777" w:rsidR="00C045C1" w:rsidRDefault="00C045C1" w:rsidP="00C045C1">
            <w:pPr>
              <w:pStyle w:val="TableText"/>
              <w:rPr>
                <w:rFonts w:eastAsia="Symbol"/>
              </w:rPr>
            </w:pPr>
            <w:r>
              <w:rPr>
                <w:rFonts w:eastAsia="Symbol"/>
              </w:rPr>
              <w:t>Yes</w:t>
            </w:r>
          </w:p>
        </w:tc>
      </w:tr>
      <w:tr w:rsidR="00C045C1" w14:paraId="70BCAF6A" w14:textId="77777777">
        <w:trPr>
          <w:cantSplit/>
        </w:trPr>
        <w:tc>
          <w:tcPr>
            <w:tcW w:w="2988" w:type="dxa"/>
          </w:tcPr>
          <w:p w14:paraId="4ABF8D3B" w14:textId="77777777" w:rsidR="00C045C1" w:rsidRDefault="00C045C1" w:rsidP="00C045C1">
            <w:pPr>
              <w:pStyle w:val="TableText"/>
            </w:pPr>
            <w:r>
              <w:t>Unit issued on expired specimen</w:t>
            </w:r>
          </w:p>
        </w:tc>
        <w:tc>
          <w:tcPr>
            <w:tcW w:w="1620" w:type="dxa"/>
          </w:tcPr>
          <w:p w14:paraId="3199DE6F" w14:textId="77777777" w:rsidR="00C045C1" w:rsidRDefault="00C045C1" w:rsidP="00C045C1">
            <w:pPr>
              <w:pStyle w:val="TableText"/>
            </w:pPr>
            <w:r>
              <w:rPr>
                <w:u w:val="single"/>
              </w:rPr>
              <w:t>&gt;</w:t>
            </w:r>
            <w:r>
              <w:t xml:space="preserve"> Enhanced Tech</w:t>
            </w:r>
          </w:p>
        </w:tc>
        <w:tc>
          <w:tcPr>
            <w:tcW w:w="2520" w:type="dxa"/>
          </w:tcPr>
          <w:p w14:paraId="76F72588" w14:textId="77777777" w:rsidR="00C045C1" w:rsidRDefault="00C045C1" w:rsidP="00C045C1">
            <w:pPr>
              <w:pStyle w:val="TableText"/>
            </w:pPr>
            <w:r>
              <w:t>Issue Unit</w:t>
            </w:r>
          </w:p>
        </w:tc>
        <w:tc>
          <w:tcPr>
            <w:tcW w:w="1080" w:type="dxa"/>
          </w:tcPr>
          <w:p w14:paraId="0267D11D" w14:textId="77777777" w:rsidR="00C045C1" w:rsidRDefault="00C045C1" w:rsidP="00C045C1">
            <w:pPr>
              <w:pStyle w:val="TableText"/>
            </w:pPr>
            <w:r>
              <w:t>No</w:t>
            </w:r>
          </w:p>
        </w:tc>
        <w:tc>
          <w:tcPr>
            <w:tcW w:w="1152" w:type="dxa"/>
          </w:tcPr>
          <w:p w14:paraId="63CDFF01" w14:textId="77777777" w:rsidR="00C045C1" w:rsidRDefault="00C045C1" w:rsidP="00C045C1">
            <w:pPr>
              <w:pStyle w:val="TableText"/>
            </w:pPr>
            <w:r>
              <w:rPr>
                <w:rFonts w:eastAsia="Symbol"/>
              </w:rPr>
              <w:t>Yes</w:t>
            </w:r>
          </w:p>
        </w:tc>
      </w:tr>
      <w:tr w:rsidR="00C045C1" w14:paraId="5DB5CDC7" w14:textId="77777777">
        <w:trPr>
          <w:cantSplit/>
        </w:trPr>
        <w:tc>
          <w:tcPr>
            <w:tcW w:w="2988" w:type="dxa"/>
          </w:tcPr>
          <w:p w14:paraId="11A2757D" w14:textId="77777777" w:rsidR="00C045C1" w:rsidRDefault="00C045C1" w:rsidP="00C045C1">
            <w:pPr>
              <w:pStyle w:val="TableText"/>
            </w:pPr>
            <w:r>
              <w:t>Unit issued with unsatisfied Transfusion Requirement</w:t>
            </w:r>
          </w:p>
        </w:tc>
        <w:tc>
          <w:tcPr>
            <w:tcW w:w="1620" w:type="dxa"/>
          </w:tcPr>
          <w:p w14:paraId="2081F92E" w14:textId="77777777" w:rsidR="00C045C1" w:rsidRDefault="00C045C1" w:rsidP="00C045C1">
            <w:pPr>
              <w:pStyle w:val="TableText"/>
            </w:pPr>
            <w:r>
              <w:rPr>
                <w:u w:val="single"/>
              </w:rPr>
              <w:t>&gt;</w:t>
            </w:r>
            <w:r>
              <w:t xml:space="preserve"> Lead Tech</w:t>
            </w:r>
          </w:p>
        </w:tc>
        <w:tc>
          <w:tcPr>
            <w:tcW w:w="2520" w:type="dxa"/>
          </w:tcPr>
          <w:p w14:paraId="3541191A" w14:textId="77777777" w:rsidR="00C045C1" w:rsidRDefault="00C045C1" w:rsidP="00C045C1">
            <w:pPr>
              <w:pStyle w:val="TableText"/>
            </w:pPr>
            <w:r>
              <w:t>Issue Unit</w:t>
            </w:r>
          </w:p>
        </w:tc>
        <w:tc>
          <w:tcPr>
            <w:tcW w:w="1080" w:type="dxa"/>
          </w:tcPr>
          <w:p w14:paraId="1D6CC78D" w14:textId="77777777" w:rsidR="00C045C1" w:rsidRDefault="00C045C1" w:rsidP="00C045C1">
            <w:pPr>
              <w:pStyle w:val="TableText"/>
            </w:pPr>
            <w:r>
              <w:t>No</w:t>
            </w:r>
          </w:p>
        </w:tc>
        <w:tc>
          <w:tcPr>
            <w:tcW w:w="1152" w:type="dxa"/>
          </w:tcPr>
          <w:p w14:paraId="71301C2D" w14:textId="77777777" w:rsidR="00C045C1" w:rsidRDefault="00C045C1" w:rsidP="00C045C1">
            <w:pPr>
              <w:pStyle w:val="TableText"/>
            </w:pPr>
            <w:r>
              <w:rPr>
                <w:rFonts w:eastAsia="Symbol"/>
              </w:rPr>
              <w:t>Yes</w:t>
            </w:r>
          </w:p>
        </w:tc>
      </w:tr>
      <w:tr w:rsidR="00C045C1" w14:paraId="01B0879D" w14:textId="77777777">
        <w:trPr>
          <w:cantSplit/>
        </w:trPr>
        <w:tc>
          <w:tcPr>
            <w:tcW w:w="2988" w:type="dxa"/>
          </w:tcPr>
          <w:p w14:paraId="22A426A2" w14:textId="77777777" w:rsidR="00C045C1" w:rsidRDefault="00C045C1" w:rsidP="00C045C1">
            <w:pPr>
              <w:pStyle w:val="TableText"/>
              <w:rPr>
                <w:rFonts w:eastAsia="Symbol"/>
              </w:rPr>
            </w:pPr>
            <w:r>
              <w:t>Unit quarantined</w:t>
            </w:r>
          </w:p>
        </w:tc>
        <w:tc>
          <w:tcPr>
            <w:tcW w:w="1620" w:type="dxa"/>
          </w:tcPr>
          <w:p w14:paraId="0E6AD871" w14:textId="77777777" w:rsidR="00C045C1" w:rsidRDefault="00C045C1" w:rsidP="00C045C1">
            <w:pPr>
              <w:pStyle w:val="TableText"/>
              <w:rPr>
                <w:rFonts w:eastAsia="Symbol"/>
              </w:rPr>
            </w:pPr>
            <w:r>
              <w:rPr>
                <w:rFonts w:eastAsia="Symbol"/>
              </w:rPr>
              <w:t>All</w:t>
            </w:r>
          </w:p>
        </w:tc>
        <w:tc>
          <w:tcPr>
            <w:tcW w:w="2520" w:type="dxa"/>
          </w:tcPr>
          <w:p w14:paraId="33FE1462" w14:textId="77777777" w:rsidR="00C045C1" w:rsidRDefault="00C045C1" w:rsidP="00C045C1">
            <w:pPr>
              <w:pStyle w:val="TableText"/>
              <w:rPr>
                <w:rFonts w:eastAsia="Symbol"/>
              </w:rPr>
            </w:pPr>
            <w:r>
              <w:rPr>
                <w:rFonts w:eastAsia="Symbol"/>
              </w:rPr>
              <w:t>Quarantine</w:t>
            </w:r>
          </w:p>
        </w:tc>
        <w:tc>
          <w:tcPr>
            <w:tcW w:w="1080" w:type="dxa"/>
          </w:tcPr>
          <w:p w14:paraId="3560C952" w14:textId="77777777" w:rsidR="00C045C1" w:rsidRDefault="00C045C1" w:rsidP="00C045C1">
            <w:pPr>
              <w:pStyle w:val="TableText"/>
              <w:rPr>
                <w:rFonts w:eastAsia="Symbol"/>
              </w:rPr>
            </w:pPr>
            <w:r>
              <w:t>Yes</w:t>
            </w:r>
          </w:p>
        </w:tc>
        <w:tc>
          <w:tcPr>
            <w:tcW w:w="1152" w:type="dxa"/>
          </w:tcPr>
          <w:p w14:paraId="5D1820D6" w14:textId="77777777" w:rsidR="00C045C1" w:rsidRDefault="00C045C1" w:rsidP="00C045C1">
            <w:pPr>
              <w:pStyle w:val="TableText"/>
              <w:rPr>
                <w:rFonts w:eastAsia="Symbol"/>
              </w:rPr>
            </w:pPr>
            <w:r>
              <w:t>No</w:t>
            </w:r>
          </w:p>
        </w:tc>
      </w:tr>
      <w:tr w:rsidR="00C045C1" w14:paraId="04677011" w14:textId="77777777">
        <w:trPr>
          <w:cantSplit/>
        </w:trPr>
        <w:tc>
          <w:tcPr>
            <w:tcW w:w="2988" w:type="dxa"/>
          </w:tcPr>
          <w:p w14:paraId="6C4F4BA7" w14:textId="77777777" w:rsidR="00C045C1" w:rsidRDefault="00C045C1" w:rsidP="00C045C1">
            <w:pPr>
              <w:pStyle w:val="TableText"/>
              <w:rPr>
                <w:rFonts w:eastAsia="Symbol"/>
              </w:rPr>
            </w:pPr>
            <w:r>
              <w:t>Unit released from quarantine</w:t>
            </w:r>
          </w:p>
        </w:tc>
        <w:tc>
          <w:tcPr>
            <w:tcW w:w="1620" w:type="dxa"/>
          </w:tcPr>
          <w:p w14:paraId="391639A9" w14:textId="77777777" w:rsidR="00C045C1" w:rsidRDefault="00C045C1" w:rsidP="00C045C1">
            <w:pPr>
              <w:pStyle w:val="TableText"/>
              <w:rPr>
                <w:rFonts w:eastAsia="Symbol"/>
              </w:rPr>
            </w:pPr>
            <w:r>
              <w:rPr>
                <w:u w:val="single"/>
              </w:rPr>
              <w:t>&gt;</w:t>
            </w:r>
            <w:r>
              <w:t xml:space="preserve"> Enhanced Tech</w:t>
            </w:r>
          </w:p>
        </w:tc>
        <w:tc>
          <w:tcPr>
            <w:tcW w:w="2520" w:type="dxa"/>
          </w:tcPr>
          <w:p w14:paraId="24AED9D8" w14:textId="77777777" w:rsidR="00C045C1" w:rsidRDefault="00C045C1" w:rsidP="00C045C1">
            <w:pPr>
              <w:pStyle w:val="TableText"/>
              <w:rPr>
                <w:rFonts w:eastAsia="Symbol"/>
              </w:rPr>
            </w:pPr>
            <w:r>
              <w:rPr>
                <w:rFonts w:eastAsia="Symbol"/>
              </w:rPr>
              <w:t>Release Unit from Quarantine</w:t>
            </w:r>
          </w:p>
        </w:tc>
        <w:tc>
          <w:tcPr>
            <w:tcW w:w="1080" w:type="dxa"/>
          </w:tcPr>
          <w:p w14:paraId="62E7F7F4" w14:textId="77777777" w:rsidR="00C045C1" w:rsidRDefault="00C045C1" w:rsidP="00C045C1">
            <w:pPr>
              <w:pStyle w:val="TableText"/>
              <w:rPr>
                <w:rFonts w:eastAsia="Symbol"/>
              </w:rPr>
            </w:pPr>
            <w:r>
              <w:t>Yes</w:t>
            </w:r>
          </w:p>
        </w:tc>
        <w:tc>
          <w:tcPr>
            <w:tcW w:w="1152" w:type="dxa"/>
          </w:tcPr>
          <w:p w14:paraId="7820263A" w14:textId="77777777" w:rsidR="00C045C1" w:rsidRDefault="00C045C1" w:rsidP="00C045C1">
            <w:pPr>
              <w:pStyle w:val="TableText"/>
              <w:rPr>
                <w:rFonts w:eastAsia="Symbol"/>
              </w:rPr>
            </w:pPr>
            <w:r>
              <w:t>No</w:t>
            </w:r>
          </w:p>
        </w:tc>
      </w:tr>
      <w:tr w:rsidR="00C045C1" w14:paraId="7F40F6B9" w14:textId="77777777">
        <w:trPr>
          <w:cantSplit/>
        </w:trPr>
        <w:tc>
          <w:tcPr>
            <w:tcW w:w="2988" w:type="dxa"/>
            <w:vMerge w:val="restart"/>
          </w:tcPr>
          <w:p w14:paraId="0F42EC5C" w14:textId="77777777" w:rsidR="00C045C1" w:rsidRDefault="00C045C1" w:rsidP="00C045C1">
            <w:pPr>
              <w:pStyle w:val="TableText"/>
            </w:pPr>
            <w:r>
              <w:t>Unit unsatisfactory upon return from issue</w:t>
            </w:r>
          </w:p>
        </w:tc>
        <w:tc>
          <w:tcPr>
            <w:tcW w:w="1620" w:type="dxa"/>
            <w:vMerge w:val="restart"/>
          </w:tcPr>
          <w:p w14:paraId="15723108" w14:textId="77777777" w:rsidR="00C045C1" w:rsidRDefault="00C045C1" w:rsidP="00C045C1">
            <w:pPr>
              <w:pStyle w:val="TableText"/>
            </w:pPr>
            <w:r>
              <w:rPr>
                <w:rFonts w:eastAsia="Symbol"/>
              </w:rPr>
              <w:t>All</w:t>
            </w:r>
          </w:p>
        </w:tc>
        <w:tc>
          <w:tcPr>
            <w:tcW w:w="2520" w:type="dxa"/>
            <w:vMerge w:val="restart"/>
          </w:tcPr>
          <w:p w14:paraId="58CFCECE" w14:textId="77777777" w:rsidR="00C045C1" w:rsidRDefault="00C045C1" w:rsidP="00C045C1">
            <w:pPr>
              <w:pStyle w:val="TableText"/>
            </w:pPr>
            <w:r>
              <w:t>Return Issued Units to Blood Bank</w:t>
            </w:r>
          </w:p>
        </w:tc>
        <w:tc>
          <w:tcPr>
            <w:tcW w:w="1080" w:type="dxa"/>
          </w:tcPr>
          <w:p w14:paraId="373D98F1" w14:textId="77777777" w:rsidR="00C045C1" w:rsidRDefault="00C045C1" w:rsidP="00C045C1">
            <w:pPr>
              <w:pStyle w:val="TableText"/>
            </w:pPr>
            <w:r>
              <w:rPr>
                <w:rFonts w:eastAsia="Symbol"/>
              </w:rPr>
              <w:t>Yes</w:t>
            </w:r>
            <w:r w:rsidR="00E31FC6">
              <w:rPr>
                <w:rFonts w:eastAsia="Symbol"/>
              </w:rPr>
              <w:t xml:space="preserve"> </w:t>
            </w:r>
            <w:r>
              <w:rPr>
                <w:rFonts w:eastAsia="Symbol"/>
                <w:vanish/>
                <w:szCs w:val="18"/>
              </w:rPr>
              <w:t xml:space="preserve"> BR_59.08 </w:t>
            </w:r>
            <w:r w:rsidRPr="00C4235F">
              <w:rPr>
                <w:rFonts w:eastAsia="Symbol"/>
                <w:szCs w:val="18"/>
              </w:rPr>
              <w:t>(quarantined)</w:t>
            </w:r>
          </w:p>
        </w:tc>
        <w:tc>
          <w:tcPr>
            <w:tcW w:w="1152" w:type="dxa"/>
          </w:tcPr>
          <w:p w14:paraId="512122CD" w14:textId="77777777" w:rsidR="00C045C1" w:rsidRDefault="00C045C1" w:rsidP="00C045C1">
            <w:pPr>
              <w:pStyle w:val="TableText"/>
            </w:pPr>
            <w:r>
              <w:t>No</w:t>
            </w:r>
          </w:p>
        </w:tc>
      </w:tr>
      <w:tr w:rsidR="00C045C1" w14:paraId="2B3302FE" w14:textId="77777777">
        <w:trPr>
          <w:cantSplit/>
        </w:trPr>
        <w:tc>
          <w:tcPr>
            <w:tcW w:w="2988" w:type="dxa"/>
            <w:vMerge/>
          </w:tcPr>
          <w:p w14:paraId="7A4618C1" w14:textId="77777777" w:rsidR="00C045C1" w:rsidRDefault="00C045C1" w:rsidP="00C045C1">
            <w:pPr>
              <w:pStyle w:val="TableText"/>
            </w:pPr>
          </w:p>
        </w:tc>
        <w:tc>
          <w:tcPr>
            <w:tcW w:w="1620" w:type="dxa"/>
            <w:vMerge/>
          </w:tcPr>
          <w:p w14:paraId="6E30A690" w14:textId="77777777" w:rsidR="00C045C1" w:rsidRDefault="00C045C1" w:rsidP="00C045C1">
            <w:pPr>
              <w:pStyle w:val="TableText"/>
            </w:pPr>
          </w:p>
        </w:tc>
        <w:tc>
          <w:tcPr>
            <w:tcW w:w="2520" w:type="dxa"/>
            <w:vMerge/>
          </w:tcPr>
          <w:p w14:paraId="5B72C54B" w14:textId="77777777" w:rsidR="00C045C1" w:rsidRDefault="00C045C1" w:rsidP="00C045C1">
            <w:pPr>
              <w:pStyle w:val="TableText"/>
            </w:pPr>
          </w:p>
        </w:tc>
        <w:tc>
          <w:tcPr>
            <w:tcW w:w="1080" w:type="dxa"/>
          </w:tcPr>
          <w:p w14:paraId="5D07A623" w14:textId="77777777" w:rsidR="00C045C1" w:rsidRDefault="00C045C1" w:rsidP="00C045C1">
            <w:pPr>
              <w:pStyle w:val="TableText"/>
              <w:rPr>
                <w:rFonts w:eastAsia="Symbol"/>
              </w:rPr>
            </w:pPr>
            <w:r>
              <w:rPr>
                <w:rFonts w:eastAsia="Symbol"/>
              </w:rPr>
              <w:t>Yes</w:t>
            </w:r>
            <w:r w:rsidR="00E31FC6">
              <w:rPr>
                <w:rFonts w:eastAsia="Symbol"/>
              </w:rPr>
              <w:t xml:space="preserve"> </w:t>
            </w:r>
            <w:r>
              <w:rPr>
                <w:rFonts w:eastAsia="Symbol"/>
                <w:vanish/>
                <w:szCs w:val="18"/>
              </w:rPr>
              <w:t xml:space="preserve"> BR_59.09 </w:t>
            </w:r>
            <w:r w:rsidRPr="00C4235F">
              <w:rPr>
                <w:rFonts w:eastAsia="Symbol"/>
                <w:szCs w:val="18"/>
              </w:rPr>
              <w:t>(quarantined with patient assignment)</w:t>
            </w:r>
          </w:p>
        </w:tc>
        <w:tc>
          <w:tcPr>
            <w:tcW w:w="1152" w:type="dxa"/>
          </w:tcPr>
          <w:p w14:paraId="097D6908" w14:textId="77777777" w:rsidR="00C045C1" w:rsidRDefault="00C045C1" w:rsidP="00C045C1">
            <w:pPr>
              <w:pStyle w:val="TableText"/>
            </w:pPr>
            <w:r>
              <w:rPr>
                <w:rFonts w:eastAsia="Symbol"/>
              </w:rPr>
              <w:t>Yes</w:t>
            </w:r>
          </w:p>
        </w:tc>
      </w:tr>
      <w:tr w:rsidR="001A049C" w14:paraId="05E4B385" w14:textId="77777777" w:rsidTr="009C25B8">
        <w:trPr>
          <w:cantSplit/>
        </w:trPr>
        <w:tc>
          <w:tcPr>
            <w:tcW w:w="2988" w:type="dxa"/>
            <w:vAlign w:val="bottom"/>
          </w:tcPr>
          <w:p w14:paraId="5F068EC2" w14:textId="77777777" w:rsidR="001A049C" w:rsidRDefault="001A049C" w:rsidP="009C25B8">
            <w:pPr>
              <w:pStyle w:val="TableText"/>
            </w:pPr>
            <w:r w:rsidRPr="001C1687">
              <w:rPr>
                <w:rFonts w:cs="Arial"/>
              </w:rPr>
              <w:t>Unit out of controlled storage found acceptable</w:t>
            </w:r>
          </w:p>
        </w:tc>
        <w:tc>
          <w:tcPr>
            <w:tcW w:w="1620" w:type="dxa"/>
            <w:vAlign w:val="bottom"/>
          </w:tcPr>
          <w:p w14:paraId="199F8311" w14:textId="77777777" w:rsidR="001A049C" w:rsidRDefault="001A049C" w:rsidP="009C25B8">
            <w:pPr>
              <w:pStyle w:val="TableText"/>
            </w:pPr>
            <w:r>
              <w:t>All</w:t>
            </w:r>
          </w:p>
        </w:tc>
        <w:tc>
          <w:tcPr>
            <w:tcW w:w="2520" w:type="dxa"/>
          </w:tcPr>
          <w:p w14:paraId="1773EDCF" w14:textId="77777777" w:rsidR="001A049C" w:rsidRDefault="001A049C" w:rsidP="009C25B8">
            <w:pPr>
              <w:pStyle w:val="TableText"/>
            </w:pPr>
            <w:r>
              <w:t>Return Issued Units to Blood Bank</w:t>
            </w:r>
          </w:p>
        </w:tc>
        <w:tc>
          <w:tcPr>
            <w:tcW w:w="1080" w:type="dxa"/>
            <w:vAlign w:val="bottom"/>
          </w:tcPr>
          <w:p w14:paraId="5576CE61" w14:textId="77777777" w:rsidR="001A049C" w:rsidRDefault="001A049C" w:rsidP="009C25B8">
            <w:pPr>
              <w:pStyle w:val="TableText"/>
              <w:rPr>
                <w:rFonts w:eastAsia="Arial Unicode MS"/>
              </w:rPr>
            </w:pPr>
            <w:r>
              <w:rPr>
                <w:rFonts w:eastAsia="Arial Unicode MS"/>
              </w:rPr>
              <w:t>Yes</w:t>
            </w:r>
          </w:p>
        </w:tc>
        <w:tc>
          <w:tcPr>
            <w:tcW w:w="1152" w:type="dxa"/>
            <w:vAlign w:val="bottom"/>
          </w:tcPr>
          <w:p w14:paraId="49D83136" w14:textId="77777777" w:rsidR="001A049C" w:rsidRPr="00FD55BB" w:rsidRDefault="001A049C" w:rsidP="009C25B8">
            <w:pPr>
              <w:pStyle w:val="TableText"/>
            </w:pPr>
            <w:r>
              <w:t>No</w:t>
            </w:r>
          </w:p>
        </w:tc>
      </w:tr>
    </w:tbl>
    <w:p w14:paraId="31C7B30F" w14:textId="77777777" w:rsidR="002A21AE" w:rsidRDefault="002A21AE">
      <w:pPr>
        <w:pStyle w:val="Heading3"/>
      </w:pPr>
      <w:r>
        <w:br w:type="page"/>
      </w:r>
      <w:r w:rsidR="00966400">
        <w:rPr>
          <w:rFonts w:ascii="Geneva" w:hAnsi="Geneva"/>
          <w:vanish/>
        </w:rPr>
        <w:lastRenderedPageBreak/>
        <w:t xml:space="preserve"> </w:t>
      </w:r>
      <w:r>
        <w:rPr>
          <w:rFonts w:ascii="Geneva" w:hAnsi="Geneva"/>
          <w:vanish/>
        </w:rPr>
        <w:t xml:space="preserve">TT_26.02A </w:t>
      </w:r>
      <w:bookmarkStart w:id="660" w:name="_Toc23498708"/>
      <w:r>
        <w:t>Allowable Product Modifications by Original Product Type</w:t>
      </w:r>
      <w:bookmarkEnd w:id="660"/>
      <w:r>
        <w:fldChar w:fldCharType="begin"/>
      </w:r>
      <w:r>
        <w:instrText xml:space="preserve"> XE </w:instrText>
      </w:r>
      <w:r w:rsidR="00FA7E65">
        <w:instrText>“</w:instrText>
      </w:r>
      <w:r>
        <w:instrText>Tables:Allowable Product Modifications by Original Product Type</w:instrText>
      </w:r>
      <w:r w:rsidR="00FA7E65">
        <w:instrText>”</w:instrText>
      </w:r>
      <w:r>
        <w:instrText xml:space="preserve"> </w:instrText>
      </w:r>
      <w:r>
        <w:fldChar w:fldCharType="end"/>
      </w:r>
    </w:p>
    <w:p w14:paraId="552D13B3" w14:textId="2A4526D8" w:rsidR="002A21AE" w:rsidRDefault="002A21AE" w:rsidP="00FA7E65">
      <w:pPr>
        <w:pStyle w:val="BodyText"/>
        <w:rPr>
          <w:color w:val="800080"/>
        </w:rPr>
      </w:pPr>
      <w:r>
        <w:t>ICCBBA provides a comprehensive database with every known blood product type that includes a five-digit product code, Product Type classification, and the Product Attribute</w:t>
      </w:r>
      <w:r w:rsidR="005E237B">
        <w:t>s</w:t>
      </w:r>
      <w:r>
        <w:t xml:space="preserve"> for each blood product.</w:t>
      </w:r>
    </w:p>
    <w:p w14:paraId="3D599E48" w14:textId="77777777" w:rsidR="002A21AE" w:rsidRDefault="002A21AE">
      <w:pPr>
        <w:pStyle w:val="Heading4"/>
      </w:pPr>
      <w:r>
        <w:t>Calculation of the Expiration Date</w:t>
      </w:r>
    </w:p>
    <w:p w14:paraId="321A0B58" w14:textId="77777777" w:rsidR="002A21AE" w:rsidRDefault="002A21AE" w:rsidP="00FA7E65">
      <w:pPr>
        <w:pStyle w:val="BodyText"/>
      </w:pPr>
      <w:r>
        <w:t xml:space="preserve">VBECS calculates the expiration date of the new unit based on system rules specific to the blood product and modification types, and on whether the system is open or closed. The user may accept or edit this expiration date. </w:t>
      </w:r>
    </w:p>
    <w:p w14:paraId="2C320AFB" w14:textId="4C5A242F" w:rsidR="002A21AE" w:rsidRDefault="003C5356" w:rsidP="00FA7E65">
      <w:pPr>
        <w:pStyle w:val="BodyText"/>
        <w:rPr>
          <w:highlight w:val="cyan"/>
        </w:rPr>
      </w:pPr>
      <w:r>
        <w:fldChar w:fldCharType="begin"/>
      </w:r>
      <w:r>
        <w:instrText xml:space="preserve"> REF _Ref126732350 \h </w:instrText>
      </w:r>
      <w:r>
        <w:fldChar w:fldCharType="separate"/>
      </w:r>
      <w:r w:rsidR="00D863A9">
        <w:t xml:space="preserve">Table </w:t>
      </w:r>
      <w:r w:rsidR="00D863A9">
        <w:rPr>
          <w:noProof/>
        </w:rPr>
        <w:t>22</w:t>
      </w:r>
      <w:r>
        <w:fldChar w:fldCharType="end"/>
      </w:r>
      <w:r w:rsidR="002A21AE">
        <w:t xml:space="preserve"> shows which kind of modifications are allowed for a specific product type. The first column contains product types; the second set of columns contains allowable modifications. Blank cells indicate that a modification type cannot be performed on an original product type.</w:t>
      </w:r>
    </w:p>
    <w:p w14:paraId="16DC1B20" w14:textId="6886D5CA" w:rsidR="002A21AE" w:rsidRDefault="002A21AE">
      <w:pPr>
        <w:pStyle w:val="Caption"/>
      </w:pPr>
      <w:bookmarkStart w:id="661" w:name="_Ref126732350"/>
      <w:bookmarkStart w:id="662" w:name="_Toc97523640"/>
      <w:bookmarkStart w:id="663" w:name="_Toc97527610"/>
      <w:bookmarkStart w:id="664" w:name="_Ref126485019"/>
      <w:bookmarkStart w:id="665" w:name="_Ref126485828"/>
      <w:bookmarkStart w:id="666" w:name="_Ref12648588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22</w:t>
      </w:r>
      <w:r w:rsidR="004E20BD">
        <w:rPr>
          <w:noProof/>
        </w:rPr>
        <w:fldChar w:fldCharType="end"/>
      </w:r>
      <w:bookmarkEnd w:id="661"/>
      <w:r>
        <w:t xml:space="preserve">: </w:t>
      </w:r>
      <w:r>
        <w:rPr>
          <w:vanish/>
        </w:rPr>
        <w:t xml:space="preserve">TT_26.02A </w:t>
      </w:r>
      <w:r>
        <w:t>Allowable Product Modifications by Original Product Type</w:t>
      </w:r>
      <w:bookmarkEnd w:id="662"/>
      <w:bookmarkEnd w:id="663"/>
      <w:bookmarkEnd w:id="664"/>
      <w:bookmarkEnd w:id="665"/>
      <w:bookmarkEnd w:id="666"/>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619"/>
        <w:gridCol w:w="794"/>
        <w:gridCol w:w="794"/>
        <w:gridCol w:w="794"/>
        <w:gridCol w:w="793"/>
        <w:gridCol w:w="793"/>
        <w:gridCol w:w="793"/>
        <w:gridCol w:w="793"/>
        <w:gridCol w:w="793"/>
        <w:gridCol w:w="793"/>
        <w:gridCol w:w="793"/>
        <w:gridCol w:w="793"/>
      </w:tblGrid>
      <w:tr w:rsidR="005E237B" w:rsidRPr="0012237E" w14:paraId="19AC72AF" w14:textId="77777777" w:rsidTr="005E237B">
        <w:trPr>
          <w:cantSplit/>
          <w:trHeight w:val="432"/>
          <w:tblHeader/>
        </w:trPr>
        <w:tc>
          <w:tcPr>
            <w:tcW w:w="1615" w:type="dxa"/>
            <w:shd w:val="clear" w:color="auto" w:fill="808080"/>
            <w:vAlign w:val="bottom"/>
          </w:tcPr>
          <w:p w14:paraId="566AC3E6" w14:textId="77777777" w:rsidR="005E237B" w:rsidRPr="0012237E" w:rsidRDefault="005E237B" w:rsidP="005E237B">
            <w:pPr>
              <w:rPr>
                <w:rFonts w:ascii="Arial" w:hAnsi="Arial" w:cs="Arial"/>
                <w:b/>
                <w:sz w:val="20"/>
                <w:szCs w:val="20"/>
              </w:rPr>
            </w:pPr>
            <w:r w:rsidRPr="0012237E">
              <w:rPr>
                <w:rFonts w:ascii="Arial" w:hAnsi="Arial" w:cs="Arial"/>
                <w:b/>
                <w:sz w:val="20"/>
                <w:szCs w:val="20"/>
              </w:rPr>
              <w:t>Product Type Name</w:t>
            </w:r>
          </w:p>
        </w:tc>
        <w:tc>
          <w:tcPr>
            <w:tcW w:w="792" w:type="dxa"/>
            <w:shd w:val="clear" w:color="auto" w:fill="808080"/>
            <w:vAlign w:val="center"/>
          </w:tcPr>
          <w:p w14:paraId="58EA2997"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Split/</w:t>
            </w:r>
          </w:p>
          <w:p w14:paraId="2A4A7A4C"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Divide</w:t>
            </w:r>
          </w:p>
        </w:tc>
        <w:tc>
          <w:tcPr>
            <w:tcW w:w="792" w:type="dxa"/>
            <w:tcBorders>
              <w:bottom w:val="single" w:sz="4" w:space="0" w:color="auto"/>
            </w:tcBorders>
            <w:shd w:val="clear" w:color="auto" w:fill="808080"/>
            <w:vAlign w:val="center"/>
          </w:tcPr>
          <w:p w14:paraId="0642736E"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Thaw</w:t>
            </w:r>
          </w:p>
        </w:tc>
        <w:tc>
          <w:tcPr>
            <w:tcW w:w="792" w:type="dxa"/>
            <w:tcBorders>
              <w:bottom w:val="single" w:sz="4" w:space="0" w:color="auto"/>
            </w:tcBorders>
            <w:shd w:val="clear" w:color="auto" w:fill="808080"/>
            <w:vAlign w:val="center"/>
          </w:tcPr>
          <w:p w14:paraId="3E52F0D1"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Pool</w:t>
            </w:r>
          </w:p>
        </w:tc>
        <w:tc>
          <w:tcPr>
            <w:tcW w:w="792" w:type="dxa"/>
            <w:tcBorders>
              <w:bottom w:val="single" w:sz="4" w:space="0" w:color="auto"/>
            </w:tcBorders>
            <w:shd w:val="clear" w:color="auto" w:fill="808080"/>
            <w:vAlign w:val="center"/>
          </w:tcPr>
          <w:p w14:paraId="0EED6210"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Thaw/</w:t>
            </w:r>
          </w:p>
          <w:p w14:paraId="43D7B503"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Pool</w:t>
            </w:r>
          </w:p>
        </w:tc>
        <w:tc>
          <w:tcPr>
            <w:tcW w:w="792" w:type="dxa"/>
            <w:shd w:val="clear" w:color="auto" w:fill="808080"/>
            <w:vAlign w:val="center"/>
          </w:tcPr>
          <w:p w14:paraId="45480C95"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Irradiate</w:t>
            </w:r>
          </w:p>
        </w:tc>
        <w:tc>
          <w:tcPr>
            <w:tcW w:w="792" w:type="dxa"/>
            <w:shd w:val="clear" w:color="auto" w:fill="808080"/>
            <w:vAlign w:val="center"/>
          </w:tcPr>
          <w:p w14:paraId="78177775"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Leuko-reduce</w:t>
            </w:r>
          </w:p>
        </w:tc>
        <w:tc>
          <w:tcPr>
            <w:tcW w:w="792" w:type="dxa"/>
            <w:shd w:val="clear" w:color="auto" w:fill="808080"/>
            <w:vAlign w:val="center"/>
          </w:tcPr>
          <w:p w14:paraId="374EC0B6"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Volume Reduce</w:t>
            </w:r>
          </w:p>
        </w:tc>
        <w:tc>
          <w:tcPr>
            <w:tcW w:w="792" w:type="dxa"/>
            <w:shd w:val="clear" w:color="auto" w:fill="808080"/>
            <w:vAlign w:val="center"/>
          </w:tcPr>
          <w:p w14:paraId="6343CDAC"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Wash</w:t>
            </w:r>
          </w:p>
        </w:tc>
        <w:tc>
          <w:tcPr>
            <w:tcW w:w="792" w:type="dxa"/>
            <w:tcBorders>
              <w:bottom w:val="single" w:sz="4" w:space="0" w:color="auto"/>
            </w:tcBorders>
            <w:shd w:val="clear" w:color="auto" w:fill="808080"/>
            <w:vAlign w:val="center"/>
          </w:tcPr>
          <w:p w14:paraId="3B362B3B"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Rejuvenate</w:t>
            </w:r>
          </w:p>
        </w:tc>
        <w:tc>
          <w:tcPr>
            <w:tcW w:w="792" w:type="dxa"/>
            <w:shd w:val="clear" w:color="auto" w:fill="808080"/>
            <w:vAlign w:val="center"/>
          </w:tcPr>
          <w:p w14:paraId="282557EB"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Freeze</w:t>
            </w:r>
          </w:p>
        </w:tc>
        <w:tc>
          <w:tcPr>
            <w:tcW w:w="792" w:type="dxa"/>
            <w:tcBorders>
              <w:bottom w:val="single" w:sz="4" w:space="0" w:color="auto"/>
            </w:tcBorders>
            <w:shd w:val="clear" w:color="auto" w:fill="808080"/>
            <w:vAlign w:val="center"/>
          </w:tcPr>
          <w:p w14:paraId="3BAA91E9"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Deglycerolize</w:t>
            </w:r>
          </w:p>
        </w:tc>
      </w:tr>
      <w:tr w:rsidR="005E237B" w:rsidRPr="004F2C12" w14:paraId="48864BCA" w14:textId="77777777" w:rsidTr="005E237B">
        <w:trPr>
          <w:cantSplit/>
          <w:trHeight w:val="432"/>
        </w:trPr>
        <w:tc>
          <w:tcPr>
            <w:tcW w:w="1615" w:type="dxa"/>
            <w:vAlign w:val="center"/>
          </w:tcPr>
          <w:p w14:paraId="07B871A7" w14:textId="77777777" w:rsidR="005E237B" w:rsidRPr="0012237E" w:rsidRDefault="005E237B" w:rsidP="005E237B">
            <w:pPr>
              <w:rPr>
                <w:rFonts w:ascii="Arial" w:hAnsi="Arial" w:cs="Arial"/>
                <w:sz w:val="20"/>
                <w:szCs w:val="20"/>
              </w:rPr>
            </w:pPr>
            <w:r>
              <w:rPr>
                <w:rFonts w:ascii="Arial" w:hAnsi="Arial" w:cs="Arial"/>
                <w:color w:val="000000"/>
                <w:sz w:val="20"/>
                <w:szCs w:val="20"/>
              </w:rPr>
              <w:t>WHOLE BLOOD</w:t>
            </w:r>
          </w:p>
        </w:tc>
        <w:tc>
          <w:tcPr>
            <w:tcW w:w="792" w:type="dxa"/>
            <w:vAlign w:val="center"/>
          </w:tcPr>
          <w:p w14:paraId="49ECD1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X</w:t>
            </w:r>
          </w:p>
        </w:tc>
        <w:tc>
          <w:tcPr>
            <w:tcW w:w="792" w:type="dxa"/>
            <w:shd w:val="clear" w:color="auto" w:fill="C0C0C0"/>
            <w:vAlign w:val="center"/>
          </w:tcPr>
          <w:p w14:paraId="1D2D564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F534E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04434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096DFF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771B4F1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6DB5F3F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785CC64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1A30A97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57E292F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A2E2D2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3D173D5" w14:textId="77777777" w:rsidTr="005E237B">
        <w:trPr>
          <w:cantSplit/>
          <w:trHeight w:val="432"/>
        </w:trPr>
        <w:tc>
          <w:tcPr>
            <w:tcW w:w="1615" w:type="dxa"/>
            <w:vAlign w:val="center"/>
          </w:tcPr>
          <w:p w14:paraId="63166770" w14:textId="77777777" w:rsidR="005E237B" w:rsidRPr="0012237E" w:rsidRDefault="005E237B" w:rsidP="005E237B">
            <w:pPr>
              <w:rPr>
                <w:rFonts w:ascii="Arial" w:hAnsi="Arial" w:cs="Arial"/>
                <w:sz w:val="20"/>
                <w:szCs w:val="20"/>
              </w:rPr>
            </w:pPr>
            <w:r>
              <w:rPr>
                <w:rFonts w:ascii="Arial" w:hAnsi="Arial" w:cs="Arial"/>
                <w:color w:val="000000"/>
                <w:sz w:val="20"/>
                <w:szCs w:val="20"/>
              </w:rPr>
              <w:t>RED BLOOD CELLS</w:t>
            </w:r>
          </w:p>
        </w:tc>
        <w:tc>
          <w:tcPr>
            <w:tcW w:w="792" w:type="dxa"/>
            <w:vAlign w:val="bottom"/>
          </w:tcPr>
          <w:p w14:paraId="6D8B127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B507D2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DF23A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067A4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5323314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0825DEE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2FE4747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6A55F14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7E16BD2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4964A65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54E31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AF0784C" w14:textId="77777777" w:rsidTr="005E237B">
        <w:trPr>
          <w:cantSplit/>
          <w:trHeight w:val="432"/>
        </w:trPr>
        <w:tc>
          <w:tcPr>
            <w:tcW w:w="1615" w:type="dxa"/>
            <w:vAlign w:val="center"/>
          </w:tcPr>
          <w:p w14:paraId="65555D29" w14:textId="77777777" w:rsidR="005E237B" w:rsidRPr="0012237E" w:rsidRDefault="005E237B" w:rsidP="005E237B">
            <w:pPr>
              <w:rPr>
                <w:rFonts w:ascii="Arial" w:hAnsi="Arial" w:cs="Arial"/>
                <w:sz w:val="20"/>
                <w:szCs w:val="20"/>
              </w:rPr>
            </w:pPr>
            <w:r>
              <w:rPr>
                <w:rFonts w:ascii="Arial" w:hAnsi="Arial" w:cs="Arial"/>
                <w:color w:val="000000"/>
                <w:sz w:val="20"/>
                <w:szCs w:val="20"/>
              </w:rPr>
              <w:t>Washed RED BLOOD CELLS</w:t>
            </w:r>
          </w:p>
        </w:tc>
        <w:tc>
          <w:tcPr>
            <w:tcW w:w="792" w:type="dxa"/>
            <w:tcBorders>
              <w:bottom w:val="single" w:sz="4" w:space="0" w:color="auto"/>
            </w:tcBorders>
            <w:vAlign w:val="bottom"/>
          </w:tcPr>
          <w:p w14:paraId="16E3E33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F91398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57F95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05FCA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BBBC39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1D4BD8B8" w14:textId="77777777" w:rsidR="005E237B" w:rsidRPr="00F07E4F" w:rsidRDefault="005E237B" w:rsidP="005E237B">
            <w:pPr>
              <w:jc w:val="center"/>
              <w:rPr>
                <w:rFonts w:ascii="Arial" w:hAnsi="Arial" w:cs="Arial"/>
                <w:b/>
                <w:bCs/>
                <w:color w:val="000000"/>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1C5C25F" w14:textId="77777777" w:rsidR="005E237B" w:rsidRPr="00F07E4F" w:rsidRDefault="005E237B" w:rsidP="005E237B">
            <w:pPr>
              <w:jc w:val="center"/>
              <w:rPr>
                <w:rFonts w:ascii="Arial" w:hAnsi="Arial" w:cs="Arial"/>
                <w:b/>
                <w:bCs/>
                <w:color w:val="000000"/>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ABE5A7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3A1DB5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4369052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EF793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E5F2AFF" w14:textId="77777777" w:rsidTr="005E237B">
        <w:trPr>
          <w:cantSplit/>
          <w:trHeight w:val="432"/>
        </w:trPr>
        <w:tc>
          <w:tcPr>
            <w:tcW w:w="1615" w:type="dxa"/>
            <w:vAlign w:val="center"/>
          </w:tcPr>
          <w:p w14:paraId="2643F4D8" w14:textId="77777777" w:rsidR="005E237B" w:rsidRPr="0012237E" w:rsidRDefault="005E237B" w:rsidP="005E237B">
            <w:pPr>
              <w:rPr>
                <w:rFonts w:ascii="Arial" w:hAnsi="Arial" w:cs="Arial"/>
                <w:sz w:val="20"/>
                <w:szCs w:val="20"/>
              </w:rPr>
            </w:pPr>
            <w:r>
              <w:rPr>
                <w:rFonts w:ascii="Arial" w:hAnsi="Arial" w:cs="Arial"/>
                <w:color w:val="000000"/>
                <w:sz w:val="20"/>
                <w:szCs w:val="20"/>
              </w:rPr>
              <w:t>Frozen RED BLOOD CELLS</w:t>
            </w:r>
          </w:p>
        </w:tc>
        <w:tc>
          <w:tcPr>
            <w:tcW w:w="792" w:type="dxa"/>
            <w:shd w:val="clear" w:color="auto" w:fill="C0C0C0"/>
            <w:vAlign w:val="center"/>
          </w:tcPr>
          <w:p w14:paraId="1814D86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2BF1B1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87F579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84FF6A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EB714E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00A8C0E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4FD043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97382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95104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43523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15905D7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r>
      <w:tr w:rsidR="005E237B" w:rsidRPr="004F2C12" w14:paraId="444AF1C0" w14:textId="77777777" w:rsidTr="005E237B">
        <w:trPr>
          <w:cantSplit/>
          <w:trHeight w:val="432"/>
        </w:trPr>
        <w:tc>
          <w:tcPr>
            <w:tcW w:w="1615" w:type="dxa"/>
            <w:vAlign w:val="center"/>
          </w:tcPr>
          <w:p w14:paraId="04016762" w14:textId="77777777" w:rsidR="005E237B" w:rsidRPr="0012237E" w:rsidRDefault="005E237B" w:rsidP="005E237B">
            <w:pPr>
              <w:rPr>
                <w:rFonts w:ascii="Arial" w:hAnsi="Arial" w:cs="Arial"/>
                <w:sz w:val="20"/>
                <w:szCs w:val="20"/>
              </w:rPr>
            </w:pPr>
            <w:r>
              <w:rPr>
                <w:rFonts w:ascii="Arial" w:hAnsi="Arial" w:cs="Arial"/>
                <w:color w:val="000000"/>
                <w:sz w:val="20"/>
                <w:szCs w:val="20"/>
              </w:rPr>
              <w:t>Frozen Rejuvenated RED BLOOD CELLS</w:t>
            </w:r>
          </w:p>
        </w:tc>
        <w:tc>
          <w:tcPr>
            <w:tcW w:w="792" w:type="dxa"/>
            <w:shd w:val="clear" w:color="auto" w:fill="C0C0C0"/>
            <w:vAlign w:val="center"/>
          </w:tcPr>
          <w:p w14:paraId="44E7DF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E85C82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D5C908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22724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85D2D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57F6A14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B950CF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01F04C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105E2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9DDED9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41F08C8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r>
      <w:tr w:rsidR="005E237B" w:rsidRPr="004F2C12" w14:paraId="642B5B77" w14:textId="77777777" w:rsidTr="005E237B">
        <w:trPr>
          <w:cantSplit/>
          <w:trHeight w:val="432"/>
        </w:trPr>
        <w:tc>
          <w:tcPr>
            <w:tcW w:w="1615" w:type="dxa"/>
            <w:vAlign w:val="center"/>
          </w:tcPr>
          <w:p w14:paraId="0A293822" w14:textId="77777777" w:rsidR="005E237B" w:rsidRPr="0012237E" w:rsidRDefault="005E237B" w:rsidP="005E237B">
            <w:pPr>
              <w:rPr>
                <w:rFonts w:ascii="Arial" w:hAnsi="Arial" w:cs="Arial"/>
                <w:sz w:val="20"/>
                <w:szCs w:val="20"/>
              </w:rPr>
            </w:pPr>
            <w:r>
              <w:rPr>
                <w:rFonts w:ascii="Arial" w:hAnsi="Arial" w:cs="Arial"/>
                <w:color w:val="000000"/>
                <w:sz w:val="20"/>
                <w:szCs w:val="20"/>
              </w:rPr>
              <w:t>Deglycerolized RED BLOOD CELLS</w:t>
            </w:r>
          </w:p>
        </w:tc>
        <w:tc>
          <w:tcPr>
            <w:tcW w:w="792" w:type="dxa"/>
            <w:vAlign w:val="bottom"/>
          </w:tcPr>
          <w:p w14:paraId="6A5B1A9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418BD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42E51C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00405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355F606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701AAC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060182C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02CC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68147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CE542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226C3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91BDB10" w14:textId="77777777" w:rsidTr="005E237B">
        <w:trPr>
          <w:cantSplit/>
          <w:trHeight w:val="432"/>
        </w:trPr>
        <w:tc>
          <w:tcPr>
            <w:tcW w:w="1615" w:type="dxa"/>
            <w:vAlign w:val="center"/>
          </w:tcPr>
          <w:p w14:paraId="6E60C09D" w14:textId="77777777" w:rsidR="005E237B" w:rsidRPr="0012237E" w:rsidRDefault="005E237B" w:rsidP="005E237B">
            <w:pPr>
              <w:rPr>
                <w:rFonts w:ascii="Arial" w:hAnsi="Arial" w:cs="Arial"/>
                <w:sz w:val="20"/>
                <w:szCs w:val="20"/>
              </w:rPr>
            </w:pPr>
            <w:r>
              <w:rPr>
                <w:rFonts w:ascii="Arial" w:hAnsi="Arial" w:cs="Arial"/>
                <w:color w:val="000000"/>
                <w:sz w:val="20"/>
                <w:szCs w:val="20"/>
              </w:rPr>
              <w:t>Deglycerolized Rejuvenated RED BLOOD CELLS</w:t>
            </w:r>
          </w:p>
        </w:tc>
        <w:tc>
          <w:tcPr>
            <w:tcW w:w="792" w:type="dxa"/>
            <w:vAlign w:val="bottom"/>
          </w:tcPr>
          <w:p w14:paraId="10CA45D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AE523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87A8D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6553F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7852067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7DCFBD4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259C4A5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7DCE2D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FF6456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5D0E2A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994B6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F6A5565" w14:textId="77777777" w:rsidTr="005E237B">
        <w:trPr>
          <w:cantSplit/>
          <w:trHeight w:val="432"/>
        </w:trPr>
        <w:tc>
          <w:tcPr>
            <w:tcW w:w="1615" w:type="dxa"/>
            <w:vAlign w:val="center"/>
          </w:tcPr>
          <w:p w14:paraId="6CAFF52A" w14:textId="77777777" w:rsidR="005E237B" w:rsidRPr="0012237E" w:rsidRDefault="005E237B" w:rsidP="005E237B">
            <w:pPr>
              <w:rPr>
                <w:rFonts w:ascii="Arial" w:hAnsi="Arial" w:cs="Arial"/>
                <w:sz w:val="20"/>
                <w:szCs w:val="20"/>
              </w:rPr>
            </w:pPr>
            <w:r>
              <w:rPr>
                <w:rFonts w:ascii="Arial" w:hAnsi="Arial" w:cs="Arial"/>
                <w:color w:val="000000"/>
                <w:sz w:val="20"/>
                <w:szCs w:val="20"/>
              </w:rPr>
              <w:t>Rejuvenated RED BLOOD CELLS</w:t>
            </w:r>
          </w:p>
        </w:tc>
        <w:tc>
          <w:tcPr>
            <w:tcW w:w="792" w:type="dxa"/>
            <w:vAlign w:val="bottom"/>
          </w:tcPr>
          <w:p w14:paraId="355D2BD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268B4C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5ECC51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51A1B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51B53F8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152B5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4D1ADC9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A8D07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66F0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1B28477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34B6B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3301FEE" w14:textId="77777777" w:rsidTr="005E237B">
        <w:trPr>
          <w:cantSplit/>
          <w:trHeight w:val="432"/>
        </w:trPr>
        <w:tc>
          <w:tcPr>
            <w:tcW w:w="1615" w:type="dxa"/>
            <w:vAlign w:val="center"/>
          </w:tcPr>
          <w:p w14:paraId="1D5AD4B1"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RED BLOOD CELLS</w:t>
            </w:r>
          </w:p>
        </w:tc>
        <w:tc>
          <w:tcPr>
            <w:tcW w:w="792" w:type="dxa"/>
            <w:tcBorders>
              <w:bottom w:val="single" w:sz="4" w:space="0" w:color="auto"/>
            </w:tcBorders>
            <w:vAlign w:val="bottom"/>
          </w:tcPr>
          <w:p w14:paraId="409E4B5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3BD15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7F0D7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D819D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07814F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19C8984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3F879CA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5090F65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64463C2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757F270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A09C0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9BF4B17" w14:textId="77777777" w:rsidTr="005E237B">
        <w:trPr>
          <w:cantSplit/>
          <w:trHeight w:val="432"/>
        </w:trPr>
        <w:tc>
          <w:tcPr>
            <w:tcW w:w="1615" w:type="dxa"/>
            <w:vAlign w:val="center"/>
          </w:tcPr>
          <w:p w14:paraId="7845CAD2" w14:textId="77777777" w:rsidR="005E237B" w:rsidRPr="0012237E" w:rsidRDefault="005E237B" w:rsidP="005E237B">
            <w:pPr>
              <w:rPr>
                <w:rFonts w:ascii="Arial" w:hAnsi="Arial" w:cs="Arial"/>
                <w:sz w:val="20"/>
                <w:szCs w:val="20"/>
              </w:rPr>
            </w:pPr>
            <w:r>
              <w:rPr>
                <w:rFonts w:ascii="Arial" w:hAnsi="Arial" w:cs="Arial"/>
                <w:color w:val="000000"/>
                <w:sz w:val="20"/>
                <w:szCs w:val="20"/>
              </w:rPr>
              <w:t>FRESH FROZEN PLASMA</w:t>
            </w:r>
          </w:p>
        </w:tc>
        <w:tc>
          <w:tcPr>
            <w:tcW w:w="792" w:type="dxa"/>
            <w:shd w:val="clear" w:color="auto" w:fill="C0C0C0"/>
            <w:vAlign w:val="center"/>
          </w:tcPr>
          <w:p w14:paraId="2882C0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3B22524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EBAE18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269F3C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5BA9C1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032D6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BF14C0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2FE048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65FF94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8F25D8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4FA19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8D1BBB2" w14:textId="77777777" w:rsidTr="005E237B">
        <w:trPr>
          <w:cantSplit/>
          <w:trHeight w:val="432"/>
        </w:trPr>
        <w:tc>
          <w:tcPr>
            <w:tcW w:w="1615" w:type="dxa"/>
            <w:vAlign w:val="center"/>
          </w:tcPr>
          <w:p w14:paraId="2AB08B59" w14:textId="77777777" w:rsidR="005E237B" w:rsidRPr="0012237E" w:rsidRDefault="005E237B" w:rsidP="005E237B">
            <w:pPr>
              <w:rPr>
                <w:rFonts w:ascii="Arial" w:hAnsi="Arial" w:cs="Arial"/>
                <w:sz w:val="20"/>
                <w:szCs w:val="20"/>
                <w:lang w:val="de-DE"/>
              </w:rPr>
            </w:pPr>
            <w:r>
              <w:rPr>
                <w:rFonts w:ascii="Arial" w:hAnsi="Arial" w:cs="Arial"/>
                <w:color w:val="000000"/>
                <w:sz w:val="20"/>
                <w:szCs w:val="20"/>
              </w:rPr>
              <w:t>Thawed FRESH FROZEN PLASMA</w:t>
            </w:r>
          </w:p>
        </w:tc>
        <w:tc>
          <w:tcPr>
            <w:tcW w:w="792" w:type="dxa"/>
            <w:tcBorders>
              <w:bottom w:val="single" w:sz="4" w:space="0" w:color="auto"/>
            </w:tcBorders>
            <w:vAlign w:val="bottom"/>
          </w:tcPr>
          <w:p w14:paraId="51DE8E9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21094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12DA3F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EF8BF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7CE101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674CC06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67F60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A04A7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5595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5438A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1FAA3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EB97BAA" w14:textId="77777777" w:rsidTr="005E237B">
        <w:trPr>
          <w:cantSplit/>
          <w:trHeight w:val="432"/>
        </w:trPr>
        <w:tc>
          <w:tcPr>
            <w:tcW w:w="1615" w:type="dxa"/>
            <w:vAlign w:val="center"/>
          </w:tcPr>
          <w:p w14:paraId="211A92F4" w14:textId="77777777" w:rsidR="005E237B" w:rsidRPr="0012237E" w:rsidRDefault="005E237B" w:rsidP="005E237B">
            <w:pPr>
              <w:rPr>
                <w:rFonts w:ascii="Arial" w:hAnsi="Arial" w:cs="Arial"/>
                <w:sz w:val="20"/>
                <w:szCs w:val="20"/>
                <w:lang w:val="de-DE"/>
              </w:rPr>
            </w:pPr>
            <w:r>
              <w:rPr>
                <w:rFonts w:ascii="Arial" w:hAnsi="Arial" w:cs="Arial"/>
                <w:color w:val="000000"/>
                <w:sz w:val="20"/>
                <w:szCs w:val="20"/>
              </w:rPr>
              <w:t>Apheresis FRESH FROZEN PLASMA</w:t>
            </w:r>
          </w:p>
        </w:tc>
        <w:tc>
          <w:tcPr>
            <w:tcW w:w="792" w:type="dxa"/>
            <w:shd w:val="clear" w:color="auto" w:fill="C0C0C0"/>
            <w:vAlign w:val="center"/>
          </w:tcPr>
          <w:p w14:paraId="138454B7" w14:textId="77777777" w:rsidR="005E237B" w:rsidRPr="004F2C12" w:rsidRDefault="005E237B" w:rsidP="005E237B">
            <w:pPr>
              <w:jc w:val="center"/>
              <w:rPr>
                <w:rFonts w:ascii="Arial" w:hAnsi="Arial" w:cs="Arial"/>
                <w:b/>
                <w:sz w:val="28"/>
                <w:szCs w:val="28"/>
                <w:lang w:val="de-DE"/>
              </w:rPr>
            </w:pPr>
            <w:r>
              <w:rPr>
                <w:rFonts w:ascii="Arial" w:hAnsi="Arial" w:cs="Arial"/>
                <w:b/>
                <w:bCs/>
                <w:color w:val="000000"/>
                <w:sz w:val="28"/>
                <w:szCs w:val="28"/>
              </w:rPr>
              <w:t> </w:t>
            </w:r>
          </w:p>
        </w:tc>
        <w:tc>
          <w:tcPr>
            <w:tcW w:w="792" w:type="dxa"/>
            <w:tcBorders>
              <w:bottom w:val="single" w:sz="4" w:space="0" w:color="auto"/>
            </w:tcBorders>
            <w:vAlign w:val="bottom"/>
          </w:tcPr>
          <w:p w14:paraId="56B29B3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1CF86EC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1BFC40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4D02FA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C14E8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EF2D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5BBC16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F72F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F6C19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46C6DB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B888872" w14:textId="77777777" w:rsidTr="005E237B">
        <w:trPr>
          <w:cantSplit/>
          <w:trHeight w:val="432"/>
        </w:trPr>
        <w:tc>
          <w:tcPr>
            <w:tcW w:w="1615" w:type="dxa"/>
            <w:vAlign w:val="center"/>
          </w:tcPr>
          <w:p w14:paraId="6CCA0A76" w14:textId="77777777" w:rsidR="005E237B" w:rsidRPr="0012237E" w:rsidRDefault="005E237B" w:rsidP="005E237B">
            <w:pPr>
              <w:rPr>
                <w:rFonts w:ascii="Arial" w:hAnsi="Arial" w:cs="Arial"/>
              </w:rPr>
            </w:pPr>
            <w:r>
              <w:rPr>
                <w:rFonts w:ascii="Arial" w:hAnsi="Arial" w:cs="Arial"/>
                <w:color w:val="000000"/>
                <w:sz w:val="20"/>
                <w:szCs w:val="20"/>
              </w:rPr>
              <w:t>Thawed Apheresis FRESH FROZEN PLASMA</w:t>
            </w:r>
          </w:p>
        </w:tc>
        <w:tc>
          <w:tcPr>
            <w:tcW w:w="792" w:type="dxa"/>
            <w:tcBorders>
              <w:bottom w:val="single" w:sz="4" w:space="0" w:color="auto"/>
            </w:tcBorders>
            <w:vAlign w:val="bottom"/>
          </w:tcPr>
          <w:p w14:paraId="1E004BA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C63FA9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729195B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62ABC3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40847A1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354D20A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AEA34A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5F3CFC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576D3B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AA600A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D74F9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348AF4C" w14:textId="77777777" w:rsidTr="005E237B">
        <w:trPr>
          <w:cantSplit/>
          <w:trHeight w:val="432"/>
        </w:trPr>
        <w:tc>
          <w:tcPr>
            <w:tcW w:w="1615" w:type="dxa"/>
            <w:vAlign w:val="center"/>
          </w:tcPr>
          <w:p w14:paraId="7FE7475D"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PLASMA</w:t>
            </w:r>
          </w:p>
        </w:tc>
        <w:tc>
          <w:tcPr>
            <w:tcW w:w="792" w:type="dxa"/>
            <w:shd w:val="clear" w:color="auto" w:fill="C0C0C0"/>
            <w:vAlign w:val="center"/>
          </w:tcPr>
          <w:p w14:paraId="66A9C5B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A125B3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D430C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20482B5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BB2B0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126EB9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D28B6D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FBAF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B878C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24DDC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5D747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23E1078" w14:textId="77777777" w:rsidTr="005E237B">
        <w:trPr>
          <w:cantSplit/>
          <w:trHeight w:val="432"/>
        </w:trPr>
        <w:tc>
          <w:tcPr>
            <w:tcW w:w="1615" w:type="dxa"/>
            <w:vAlign w:val="center"/>
          </w:tcPr>
          <w:p w14:paraId="2679E2CF" w14:textId="77777777" w:rsidR="005E237B" w:rsidRPr="0012237E" w:rsidRDefault="005E237B" w:rsidP="005E237B">
            <w:pPr>
              <w:rPr>
                <w:rFonts w:ascii="Arial" w:hAnsi="Arial" w:cs="Arial"/>
                <w:sz w:val="20"/>
                <w:szCs w:val="20"/>
              </w:rPr>
            </w:pPr>
            <w:r>
              <w:rPr>
                <w:rFonts w:ascii="Arial" w:hAnsi="Arial" w:cs="Arial"/>
                <w:color w:val="000000"/>
                <w:sz w:val="20"/>
                <w:szCs w:val="20"/>
              </w:rPr>
              <w:lastRenderedPageBreak/>
              <w:t>Thawed Apheresis PLASMA</w:t>
            </w:r>
          </w:p>
        </w:tc>
        <w:tc>
          <w:tcPr>
            <w:tcW w:w="792" w:type="dxa"/>
            <w:vAlign w:val="bottom"/>
          </w:tcPr>
          <w:p w14:paraId="2CFEDDC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88E75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1C39E78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473DEF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1C3E6B8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21B0B96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3C521E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CB13B1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35658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983F8E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EFA29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052E174" w14:textId="77777777" w:rsidTr="005E237B">
        <w:trPr>
          <w:cantSplit/>
          <w:trHeight w:val="432"/>
        </w:trPr>
        <w:tc>
          <w:tcPr>
            <w:tcW w:w="1615" w:type="dxa"/>
            <w:vAlign w:val="center"/>
          </w:tcPr>
          <w:p w14:paraId="720A7E3E" w14:textId="77777777" w:rsidR="005E237B" w:rsidRPr="0012237E" w:rsidRDefault="005E237B" w:rsidP="005E237B">
            <w:pPr>
              <w:rPr>
                <w:rFonts w:ascii="Arial" w:hAnsi="Arial" w:cs="Arial"/>
                <w:sz w:val="20"/>
                <w:szCs w:val="20"/>
              </w:rPr>
            </w:pPr>
            <w:r>
              <w:rPr>
                <w:rFonts w:ascii="Arial" w:hAnsi="Arial" w:cs="Arial"/>
                <w:color w:val="000000"/>
                <w:sz w:val="20"/>
                <w:szCs w:val="20"/>
              </w:rPr>
              <w:t>Liquid PLASMA</w:t>
            </w:r>
          </w:p>
        </w:tc>
        <w:tc>
          <w:tcPr>
            <w:tcW w:w="792" w:type="dxa"/>
            <w:tcBorders>
              <w:bottom w:val="single" w:sz="4" w:space="0" w:color="auto"/>
            </w:tcBorders>
            <w:vAlign w:val="bottom"/>
          </w:tcPr>
          <w:p w14:paraId="179A08A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B4A0F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33934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4A3733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7D8840E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6F2EA6A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6BBCFCB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C379F1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CDE3E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FD2BE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F8A866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CD191A0" w14:textId="77777777" w:rsidTr="005E237B">
        <w:trPr>
          <w:cantSplit/>
          <w:trHeight w:val="432"/>
        </w:trPr>
        <w:tc>
          <w:tcPr>
            <w:tcW w:w="1615" w:type="dxa"/>
            <w:vAlign w:val="center"/>
          </w:tcPr>
          <w:p w14:paraId="469FF648" w14:textId="77777777" w:rsidR="005E237B" w:rsidRPr="0012237E" w:rsidRDefault="005E237B" w:rsidP="005E237B">
            <w:pPr>
              <w:rPr>
                <w:rFonts w:ascii="Arial" w:hAnsi="Arial" w:cs="Arial"/>
                <w:sz w:val="20"/>
                <w:szCs w:val="20"/>
              </w:rPr>
            </w:pPr>
            <w:r>
              <w:rPr>
                <w:rFonts w:ascii="Arial" w:hAnsi="Arial" w:cs="Arial"/>
                <w:color w:val="000000"/>
                <w:sz w:val="20"/>
                <w:szCs w:val="20"/>
              </w:rPr>
              <w:t>PLASMA</w:t>
            </w:r>
          </w:p>
        </w:tc>
        <w:tc>
          <w:tcPr>
            <w:tcW w:w="792" w:type="dxa"/>
            <w:shd w:val="clear" w:color="auto" w:fill="C0C0C0"/>
            <w:vAlign w:val="center"/>
          </w:tcPr>
          <w:p w14:paraId="01B80B8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C9E74E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35F6E93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C5D5E5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4F87D0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E15E7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F0FA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ABE5ED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449514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BBFA4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227D2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620AEEA" w14:textId="77777777" w:rsidTr="005E237B">
        <w:trPr>
          <w:cantSplit/>
          <w:trHeight w:val="432"/>
        </w:trPr>
        <w:tc>
          <w:tcPr>
            <w:tcW w:w="1615" w:type="dxa"/>
            <w:vAlign w:val="center"/>
          </w:tcPr>
          <w:p w14:paraId="5ECC6E15" w14:textId="77777777" w:rsidR="005E237B" w:rsidRPr="0012237E" w:rsidRDefault="005E237B" w:rsidP="005E237B">
            <w:pPr>
              <w:rPr>
                <w:rFonts w:ascii="Arial" w:hAnsi="Arial" w:cs="Arial"/>
                <w:sz w:val="20"/>
                <w:szCs w:val="20"/>
              </w:rPr>
            </w:pPr>
            <w:r>
              <w:rPr>
                <w:rFonts w:ascii="Arial" w:hAnsi="Arial" w:cs="Arial"/>
                <w:color w:val="000000"/>
                <w:sz w:val="20"/>
                <w:szCs w:val="20"/>
              </w:rPr>
              <w:t>Thawed PLASMA</w:t>
            </w:r>
          </w:p>
        </w:tc>
        <w:tc>
          <w:tcPr>
            <w:tcW w:w="792" w:type="dxa"/>
            <w:vAlign w:val="bottom"/>
          </w:tcPr>
          <w:p w14:paraId="63A7F5F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D94ED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562C55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38F8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699CE13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427A297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394C2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E512B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B0BAD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0B07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2F50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CFEEBA3" w14:textId="77777777" w:rsidTr="005E237B">
        <w:trPr>
          <w:cantSplit/>
          <w:trHeight w:val="432"/>
        </w:trPr>
        <w:tc>
          <w:tcPr>
            <w:tcW w:w="1615" w:type="dxa"/>
            <w:vAlign w:val="center"/>
          </w:tcPr>
          <w:p w14:paraId="0EE32D10" w14:textId="77777777" w:rsidR="005E237B" w:rsidRPr="0012237E" w:rsidRDefault="005E237B" w:rsidP="005E237B">
            <w:pPr>
              <w:rPr>
                <w:rFonts w:ascii="Arial" w:hAnsi="Arial" w:cs="Arial"/>
                <w:sz w:val="20"/>
                <w:szCs w:val="20"/>
              </w:rPr>
            </w:pPr>
            <w:r>
              <w:rPr>
                <w:rFonts w:ascii="Arial" w:hAnsi="Arial" w:cs="Arial"/>
                <w:color w:val="000000"/>
                <w:sz w:val="20"/>
                <w:szCs w:val="20"/>
              </w:rPr>
              <w:t>PLATELET-RICH PLASMA</w:t>
            </w:r>
          </w:p>
        </w:tc>
        <w:tc>
          <w:tcPr>
            <w:tcW w:w="792" w:type="dxa"/>
            <w:vAlign w:val="bottom"/>
          </w:tcPr>
          <w:p w14:paraId="3C44816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B25F8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B878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202900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775B53A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5A4E6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22FF0A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30D5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08C68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5836AD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DA6A46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6107D0A" w14:textId="77777777" w:rsidTr="005E237B">
        <w:trPr>
          <w:cantSplit/>
          <w:trHeight w:val="432"/>
        </w:trPr>
        <w:tc>
          <w:tcPr>
            <w:tcW w:w="1615" w:type="dxa"/>
            <w:vAlign w:val="center"/>
          </w:tcPr>
          <w:p w14:paraId="1AA29BF1" w14:textId="77777777" w:rsidR="005E237B" w:rsidRPr="0012237E" w:rsidRDefault="005E237B" w:rsidP="005E237B">
            <w:pPr>
              <w:rPr>
                <w:rFonts w:ascii="Arial" w:hAnsi="Arial" w:cs="Arial"/>
                <w:sz w:val="20"/>
                <w:szCs w:val="20"/>
              </w:rPr>
            </w:pPr>
            <w:r>
              <w:rPr>
                <w:rFonts w:ascii="Arial" w:hAnsi="Arial" w:cs="Arial"/>
                <w:color w:val="000000"/>
                <w:sz w:val="20"/>
                <w:szCs w:val="20"/>
              </w:rPr>
              <w:t>PLATELETS</w:t>
            </w:r>
          </w:p>
        </w:tc>
        <w:tc>
          <w:tcPr>
            <w:tcW w:w="792" w:type="dxa"/>
            <w:tcBorders>
              <w:bottom w:val="single" w:sz="4" w:space="0" w:color="auto"/>
            </w:tcBorders>
            <w:vAlign w:val="bottom"/>
          </w:tcPr>
          <w:p w14:paraId="6B452A3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7716C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35611EA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9E1AF0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1205836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788DEB2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77839CA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F1E5A6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1A7F459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F9D64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41FE13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EE120D1" w14:textId="77777777" w:rsidTr="005E237B">
        <w:trPr>
          <w:cantSplit/>
          <w:trHeight w:val="432"/>
        </w:trPr>
        <w:tc>
          <w:tcPr>
            <w:tcW w:w="1615" w:type="dxa"/>
            <w:vAlign w:val="center"/>
          </w:tcPr>
          <w:p w14:paraId="41998BA0" w14:textId="77777777" w:rsidR="005E237B" w:rsidRPr="0012237E" w:rsidRDefault="005E237B" w:rsidP="005E237B">
            <w:pPr>
              <w:rPr>
                <w:rFonts w:ascii="Arial" w:hAnsi="Arial" w:cs="Arial"/>
                <w:sz w:val="20"/>
                <w:szCs w:val="20"/>
              </w:rPr>
            </w:pPr>
            <w:r>
              <w:rPr>
                <w:rFonts w:ascii="Arial" w:hAnsi="Arial" w:cs="Arial"/>
                <w:color w:val="000000"/>
                <w:sz w:val="20"/>
                <w:szCs w:val="20"/>
              </w:rPr>
              <w:t>Washed PLATELETS</w:t>
            </w:r>
          </w:p>
        </w:tc>
        <w:tc>
          <w:tcPr>
            <w:tcW w:w="792" w:type="dxa"/>
            <w:tcBorders>
              <w:bottom w:val="single" w:sz="4" w:space="0" w:color="auto"/>
            </w:tcBorders>
            <w:shd w:val="clear" w:color="auto" w:fill="auto"/>
            <w:vAlign w:val="bottom"/>
          </w:tcPr>
          <w:p w14:paraId="3A8E4C4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0011CAE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45A23B8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7BD2F06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665C992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096C0D7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114D4CB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D851B6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7992EA"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105F9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D5271B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34C6B3F" w14:textId="77777777" w:rsidTr="005E237B">
        <w:trPr>
          <w:cantSplit/>
          <w:trHeight w:val="432"/>
        </w:trPr>
        <w:tc>
          <w:tcPr>
            <w:tcW w:w="1615" w:type="dxa"/>
            <w:vAlign w:val="center"/>
          </w:tcPr>
          <w:p w14:paraId="2DB4D9A1" w14:textId="77777777" w:rsidR="005E237B" w:rsidRPr="0012237E" w:rsidRDefault="005E237B" w:rsidP="005E237B">
            <w:pPr>
              <w:rPr>
                <w:rFonts w:ascii="Arial" w:hAnsi="Arial" w:cs="Arial"/>
                <w:sz w:val="20"/>
                <w:szCs w:val="20"/>
              </w:rPr>
            </w:pPr>
            <w:r>
              <w:rPr>
                <w:rFonts w:ascii="Arial" w:hAnsi="Arial" w:cs="Arial"/>
                <w:color w:val="000000"/>
                <w:sz w:val="20"/>
                <w:szCs w:val="20"/>
              </w:rPr>
              <w:t>POOLED PLATELETS</w:t>
            </w:r>
          </w:p>
        </w:tc>
        <w:tc>
          <w:tcPr>
            <w:tcW w:w="792" w:type="dxa"/>
            <w:shd w:val="clear" w:color="auto" w:fill="auto"/>
            <w:vAlign w:val="bottom"/>
          </w:tcPr>
          <w:p w14:paraId="0E0DB7F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F56C3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7E984BF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3A628F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87EE32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06DD0AF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68FA57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6F25B4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AA4F7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5B13C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65968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D3B9A78" w14:textId="77777777" w:rsidTr="005E237B">
        <w:trPr>
          <w:cantSplit/>
          <w:trHeight w:val="432"/>
        </w:trPr>
        <w:tc>
          <w:tcPr>
            <w:tcW w:w="1615" w:type="dxa"/>
            <w:vAlign w:val="center"/>
          </w:tcPr>
          <w:p w14:paraId="45BB1E30" w14:textId="77777777" w:rsidR="005E237B" w:rsidRPr="0012237E" w:rsidRDefault="005E237B" w:rsidP="005E237B">
            <w:pPr>
              <w:rPr>
                <w:rFonts w:ascii="Arial" w:hAnsi="Arial" w:cs="Arial"/>
                <w:sz w:val="20"/>
                <w:szCs w:val="20"/>
              </w:rPr>
            </w:pPr>
            <w:r>
              <w:rPr>
                <w:rFonts w:ascii="Arial" w:hAnsi="Arial" w:cs="Arial"/>
                <w:color w:val="000000"/>
                <w:sz w:val="20"/>
                <w:szCs w:val="20"/>
              </w:rPr>
              <w:t>Washed POOLED PLATELETS</w:t>
            </w:r>
          </w:p>
        </w:tc>
        <w:tc>
          <w:tcPr>
            <w:tcW w:w="792" w:type="dxa"/>
            <w:shd w:val="clear" w:color="auto" w:fill="auto"/>
            <w:vAlign w:val="bottom"/>
          </w:tcPr>
          <w:p w14:paraId="3681EA2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100EE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0BD41D0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369A6B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672DEE9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827A39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53BCF98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3BCB5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98D23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68F6B2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70F9E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F6C2B43" w14:textId="77777777" w:rsidTr="005E237B">
        <w:trPr>
          <w:cantSplit/>
          <w:trHeight w:val="432"/>
        </w:trPr>
        <w:tc>
          <w:tcPr>
            <w:tcW w:w="1615" w:type="dxa"/>
            <w:vAlign w:val="center"/>
          </w:tcPr>
          <w:p w14:paraId="72A1E660"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PLATELETS</w:t>
            </w:r>
          </w:p>
        </w:tc>
        <w:tc>
          <w:tcPr>
            <w:tcW w:w="792" w:type="dxa"/>
            <w:tcBorders>
              <w:bottom w:val="single" w:sz="4" w:space="0" w:color="auto"/>
            </w:tcBorders>
            <w:shd w:val="clear" w:color="auto" w:fill="auto"/>
            <w:vAlign w:val="bottom"/>
          </w:tcPr>
          <w:p w14:paraId="480FE99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580EA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DC21C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AC7A69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584F5B5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776F893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0CF106A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599540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639EA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F4C5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48D04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AC6FE10" w14:textId="77777777" w:rsidTr="005E237B">
        <w:trPr>
          <w:cantSplit/>
          <w:trHeight w:val="432"/>
        </w:trPr>
        <w:tc>
          <w:tcPr>
            <w:tcW w:w="1615" w:type="dxa"/>
            <w:vAlign w:val="center"/>
          </w:tcPr>
          <w:p w14:paraId="13C46489" w14:textId="77777777" w:rsidR="005E237B" w:rsidRPr="0012237E" w:rsidRDefault="005E237B" w:rsidP="005E237B">
            <w:pPr>
              <w:rPr>
                <w:rFonts w:ascii="Arial" w:hAnsi="Arial" w:cs="Arial"/>
                <w:sz w:val="20"/>
                <w:szCs w:val="20"/>
              </w:rPr>
            </w:pPr>
            <w:r>
              <w:rPr>
                <w:rFonts w:ascii="Arial" w:hAnsi="Arial" w:cs="Arial"/>
                <w:color w:val="000000"/>
                <w:sz w:val="20"/>
                <w:szCs w:val="20"/>
              </w:rPr>
              <w:t>Frozen Apheresis PLATELETS</w:t>
            </w:r>
          </w:p>
        </w:tc>
        <w:tc>
          <w:tcPr>
            <w:tcW w:w="792" w:type="dxa"/>
            <w:shd w:val="clear" w:color="auto" w:fill="C0C0C0"/>
            <w:vAlign w:val="center"/>
          </w:tcPr>
          <w:p w14:paraId="7051A24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6CB54B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17D98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A52D35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8249D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F58389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7EDCA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BE2F11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C48E39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34EF93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BC384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54126FA" w14:textId="77777777" w:rsidTr="005E237B">
        <w:trPr>
          <w:cantSplit/>
          <w:trHeight w:val="432"/>
        </w:trPr>
        <w:tc>
          <w:tcPr>
            <w:tcW w:w="1615" w:type="dxa"/>
            <w:vAlign w:val="center"/>
          </w:tcPr>
          <w:p w14:paraId="6F0D8D97" w14:textId="77777777" w:rsidR="005E237B" w:rsidRPr="0012237E" w:rsidRDefault="005E237B" w:rsidP="005E237B">
            <w:pPr>
              <w:rPr>
                <w:rFonts w:ascii="Arial" w:hAnsi="Arial" w:cs="Arial"/>
                <w:sz w:val="20"/>
                <w:szCs w:val="20"/>
              </w:rPr>
            </w:pPr>
            <w:r>
              <w:rPr>
                <w:rFonts w:ascii="Arial" w:hAnsi="Arial" w:cs="Arial"/>
                <w:color w:val="000000"/>
                <w:sz w:val="20"/>
                <w:szCs w:val="20"/>
              </w:rPr>
              <w:t>Thawed Apheresis PLATELETS</w:t>
            </w:r>
          </w:p>
        </w:tc>
        <w:tc>
          <w:tcPr>
            <w:tcW w:w="792" w:type="dxa"/>
            <w:vAlign w:val="bottom"/>
          </w:tcPr>
          <w:p w14:paraId="75FDDBB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6E2805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A62CF3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B3641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C149A2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4D6AC06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364216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61910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104BC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DBFDB2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448506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0DC8057" w14:textId="77777777" w:rsidTr="005E237B">
        <w:trPr>
          <w:cantSplit/>
          <w:trHeight w:val="432"/>
        </w:trPr>
        <w:tc>
          <w:tcPr>
            <w:tcW w:w="1615" w:type="dxa"/>
            <w:vAlign w:val="center"/>
          </w:tcPr>
          <w:p w14:paraId="0F81416E" w14:textId="77777777" w:rsidR="005E237B" w:rsidRPr="0012237E" w:rsidRDefault="005E237B" w:rsidP="005E237B">
            <w:pPr>
              <w:rPr>
                <w:rFonts w:ascii="Arial" w:hAnsi="Arial" w:cs="Arial"/>
                <w:sz w:val="20"/>
                <w:szCs w:val="20"/>
              </w:rPr>
            </w:pPr>
            <w:r>
              <w:rPr>
                <w:rFonts w:ascii="Arial" w:hAnsi="Arial" w:cs="Arial"/>
                <w:color w:val="000000"/>
                <w:sz w:val="20"/>
                <w:szCs w:val="20"/>
              </w:rPr>
              <w:t>Washed Apheresis PLATELETS</w:t>
            </w:r>
          </w:p>
        </w:tc>
        <w:tc>
          <w:tcPr>
            <w:tcW w:w="792" w:type="dxa"/>
            <w:tcBorders>
              <w:bottom w:val="single" w:sz="4" w:space="0" w:color="auto"/>
            </w:tcBorders>
            <w:vAlign w:val="bottom"/>
          </w:tcPr>
          <w:p w14:paraId="6CB7CF0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28F51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433B1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3D90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71E721F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4B0DEE9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0881C1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0AB298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65D5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ACAA91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BC5084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9B7AB6D" w14:textId="77777777" w:rsidTr="005E237B">
        <w:trPr>
          <w:cantSplit/>
          <w:trHeight w:val="432"/>
        </w:trPr>
        <w:tc>
          <w:tcPr>
            <w:tcW w:w="1615" w:type="dxa"/>
            <w:vAlign w:val="center"/>
          </w:tcPr>
          <w:p w14:paraId="76344193" w14:textId="77777777" w:rsidR="005E237B" w:rsidRPr="0012237E" w:rsidRDefault="005E237B" w:rsidP="005E237B">
            <w:pPr>
              <w:rPr>
                <w:rFonts w:ascii="Arial" w:hAnsi="Arial" w:cs="Arial"/>
                <w:sz w:val="20"/>
                <w:szCs w:val="20"/>
              </w:rPr>
            </w:pPr>
            <w:r>
              <w:rPr>
                <w:rFonts w:ascii="Arial" w:hAnsi="Arial" w:cs="Arial"/>
                <w:color w:val="000000"/>
                <w:sz w:val="20"/>
                <w:szCs w:val="20"/>
              </w:rPr>
              <w:t>CRYOPRECIPITATE</w:t>
            </w:r>
          </w:p>
        </w:tc>
        <w:tc>
          <w:tcPr>
            <w:tcW w:w="792" w:type="dxa"/>
            <w:shd w:val="clear" w:color="auto" w:fill="C0C0C0"/>
            <w:vAlign w:val="center"/>
          </w:tcPr>
          <w:p w14:paraId="4DC498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A1CD4F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0F2260E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34ECEDC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06A3C3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95C74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B0BB8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AB4E4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5E7F4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9AEC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881E19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CFDC7AC" w14:textId="77777777" w:rsidTr="005E237B">
        <w:trPr>
          <w:cantSplit/>
          <w:trHeight w:val="432"/>
        </w:trPr>
        <w:tc>
          <w:tcPr>
            <w:tcW w:w="1615" w:type="dxa"/>
            <w:vAlign w:val="center"/>
          </w:tcPr>
          <w:p w14:paraId="16386B70" w14:textId="77777777" w:rsidR="005E237B" w:rsidRPr="0012237E" w:rsidRDefault="005E237B" w:rsidP="005E237B">
            <w:pPr>
              <w:rPr>
                <w:rFonts w:ascii="Arial" w:hAnsi="Arial" w:cs="Arial"/>
                <w:sz w:val="20"/>
                <w:szCs w:val="20"/>
              </w:rPr>
            </w:pPr>
            <w:r>
              <w:rPr>
                <w:rFonts w:ascii="Arial" w:hAnsi="Arial" w:cs="Arial"/>
                <w:color w:val="000000"/>
                <w:sz w:val="20"/>
                <w:szCs w:val="20"/>
              </w:rPr>
              <w:t>Thawed CRYOPRECIPITATE</w:t>
            </w:r>
          </w:p>
        </w:tc>
        <w:tc>
          <w:tcPr>
            <w:tcW w:w="792" w:type="dxa"/>
            <w:tcBorders>
              <w:bottom w:val="single" w:sz="4" w:space="0" w:color="auto"/>
            </w:tcBorders>
            <w:vAlign w:val="bottom"/>
          </w:tcPr>
          <w:p w14:paraId="0D7E5E7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3FAA63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1C8560B" w14:textId="77777777" w:rsidR="005E237B" w:rsidRPr="004F2C12" w:rsidRDefault="005E237B" w:rsidP="005E237B">
            <w:pPr>
              <w:tabs>
                <w:tab w:val="center" w:pos="261"/>
              </w:tabs>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7D999C5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90FA63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3868C9C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7118E7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679252E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38337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BE9336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C6515B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FDDE7AC" w14:textId="77777777" w:rsidTr="005E237B">
        <w:trPr>
          <w:cantSplit/>
          <w:trHeight w:val="432"/>
        </w:trPr>
        <w:tc>
          <w:tcPr>
            <w:tcW w:w="1615" w:type="dxa"/>
            <w:vAlign w:val="center"/>
          </w:tcPr>
          <w:p w14:paraId="4EE1D6F1" w14:textId="77777777" w:rsidR="005E237B" w:rsidRPr="0012237E" w:rsidRDefault="005E237B" w:rsidP="005E237B">
            <w:pPr>
              <w:rPr>
                <w:rFonts w:ascii="Arial" w:hAnsi="Arial" w:cs="Arial"/>
                <w:sz w:val="20"/>
                <w:szCs w:val="20"/>
              </w:rPr>
            </w:pPr>
            <w:r>
              <w:rPr>
                <w:rFonts w:ascii="Arial" w:hAnsi="Arial" w:cs="Arial"/>
                <w:color w:val="000000"/>
                <w:sz w:val="20"/>
                <w:szCs w:val="20"/>
              </w:rPr>
              <w:t>POOLED CRYOPRECIPITATE</w:t>
            </w:r>
          </w:p>
        </w:tc>
        <w:tc>
          <w:tcPr>
            <w:tcW w:w="792" w:type="dxa"/>
            <w:tcBorders>
              <w:bottom w:val="single" w:sz="4" w:space="0" w:color="auto"/>
            </w:tcBorders>
            <w:shd w:val="clear" w:color="auto" w:fill="C0C0C0"/>
            <w:vAlign w:val="center"/>
          </w:tcPr>
          <w:p w14:paraId="48FFC4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70F15C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38C3751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3D6EFE1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616AE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F29495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DEF5D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2D4A2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26F42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166073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22F690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934CBE5" w14:textId="77777777" w:rsidTr="005E237B">
        <w:trPr>
          <w:cantSplit/>
          <w:trHeight w:val="432"/>
        </w:trPr>
        <w:tc>
          <w:tcPr>
            <w:tcW w:w="1615" w:type="dxa"/>
            <w:vAlign w:val="center"/>
          </w:tcPr>
          <w:p w14:paraId="3F0D840E" w14:textId="77777777" w:rsidR="005E237B" w:rsidRPr="0012237E" w:rsidRDefault="005E237B" w:rsidP="005E237B">
            <w:pPr>
              <w:rPr>
                <w:rFonts w:ascii="Arial" w:hAnsi="Arial" w:cs="Arial"/>
                <w:sz w:val="20"/>
                <w:szCs w:val="20"/>
              </w:rPr>
            </w:pPr>
            <w:r>
              <w:rPr>
                <w:rFonts w:ascii="Arial" w:hAnsi="Arial" w:cs="Arial"/>
                <w:color w:val="000000"/>
                <w:sz w:val="20"/>
                <w:szCs w:val="20"/>
              </w:rPr>
              <w:t>Thawed POOLED CRYOPRECIPITATE</w:t>
            </w:r>
          </w:p>
        </w:tc>
        <w:tc>
          <w:tcPr>
            <w:tcW w:w="792" w:type="dxa"/>
            <w:shd w:val="clear" w:color="auto" w:fill="auto"/>
            <w:vAlign w:val="bottom"/>
          </w:tcPr>
          <w:p w14:paraId="048FED5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09218A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FC8688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665FD7A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5E18AE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89B445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9AB2A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C5593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1FD2A1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8447F4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D3DF9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7CA75C5" w14:textId="77777777" w:rsidTr="005E237B">
        <w:trPr>
          <w:cantSplit/>
          <w:trHeight w:val="432"/>
        </w:trPr>
        <w:tc>
          <w:tcPr>
            <w:tcW w:w="1615" w:type="dxa"/>
            <w:vAlign w:val="center"/>
          </w:tcPr>
          <w:p w14:paraId="497EBA3A"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CRYOPRECIPITATE</w:t>
            </w:r>
          </w:p>
        </w:tc>
        <w:tc>
          <w:tcPr>
            <w:tcW w:w="792" w:type="dxa"/>
            <w:shd w:val="clear" w:color="auto" w:fill="C0C0C0"/>
            <w:vAlign w:val="center"/>
          </w:tcPr>
          <w:p w14:paraId="1DBB191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2DBE4EE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78E62C6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3141D9D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64DC02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D2605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4C74D0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E250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13C9AA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D05511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05563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06E3781" w14:textId="77777777" w:rsidTr="005E237B">
        <w:trPr>
          <w:cantSplit/>
          <w:trHeight w:val="432"/>
        </w:trPr>
        <w:tc>
          <w:tcPr>
            <w:tcW w:w="1615" w:type="dxa"/>
            <w:vAlign w:val="center"/>
          </w:tcPr>
          <w:p w14:paraId="6D14D9F6" w14:textId="77777777" w:rsidR="005E237B" w:rsidRPr="0012237E" w:rsidRDefault="005E237B" w:rsidP="005E237B">
            <w:pPr>
              <w:rPr>
                <w:rFonts w:ascii="Arial" w:hAnsi="Arial" w:cs="Arial"/>
                <w:sz w:val="20"/>
                <w:szCs w:val="20"/>
              </w:rPr>
            </w:pPr>
            <w:r>
              <w:rPr>
                <w:rFonts w:ascii="Arial" w:hAnsi="Arial" w:cs="Arial"/>
                <w:color w:val="000000"/>
                <w:sz w:val="20"/>
                <w:szCs w:val="20"/>
              </w:rPr>
              <w:t>Thawed Apheresis CRYOPRECIPITATE</w:t>
            </w:r>
          </w:p>
        </w:tc>
        <w:tc>
          <w:tcPr>
            <w:tcW w:w="792" w:type="dxa"/>
            <w:vAlign w:val="bottom"/>
          </w:tcPr>
          <w:p w14:paraId="53FA929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ED5F3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0FBEC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BA101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AD19B5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640F0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45A62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A8BBC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DCAE5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D6DE7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2285A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01A5A6E" w14:textId="77777777" w:rsidTr="005E237B">
        <w:trPr>
          <w:cantSplit/>
          <w:trHeight w:val="432"/>
        </w:trPr>
        <w:tc>
          <w:tcPr>
            <w:tcW w:w="1615" w:type="dxa"/>
            <w:vAlign w:val="center"/>
          </w:tcPr>
          <w:p w14:paraId="1F540F8E" w14:textId="77777777" w:rsidR="005E237B" w:rsidRPr="0012237E" w:rsidRDefault="005E237B" w:rsidP="005E237B">
            <w:pPr>
              <w:rPr>
                <w:rFonts w:ascii="Arial" w:hAnsi="Arial" w:cs="Arial"/>
                <w:sz w:val="20"/>
                <w:szCs w:val="20"/>
              </w:rPr>
            </w:pPr>
            <w:r>
              <w:rPr>
                <w:rFonts w:ascii="Arial" w:hAnsi="Arial" w:cs="Arial"/>
                <w:color w:val="000000"/>
                <w:sz w:val="20"/>
                <w:szCs w:val="20"/>
              </w:rPr>
              <w:t>GRANULOCYTES</w:t>
            </w:r>
          </w:p>
        </w:tc>
        <w:tc>
          <w:tcPr>
            <w:tcW w:w="792" w:type="dxa"/>
            <w:vAlign w:val="bottom"/>
          </w:tcPr>
          <w:p w14:paraId="76E57D3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D00DED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572918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746190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773AD65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73EB02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AF8F0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2B3BF05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5805F6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8D98AF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CB4688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E7F6FDC" w14:textId="77777777" w:rsidTr="005E237B">
        <w:trPr>
          <w:cantSplit/>
          <w:trHeight w:val="576"/>
        </w:trPr>
        <w:tc>
          <w:tcPr>
            <w:tcW w:w="1615" w:type="dxa"/>
            <w:vAlign w:val="center"/>
          </w:tcPr>
          <w:p w14:paraId="6E0C1D14" w14:textId="77777777" w:rsidR="005E237B" w:rsidRPr="0012237E" w:rsidRDefault="005E237B" w:rsidP="005E237B">
            <w:pPr>
              <w:rPr>
                <w:rFonts w:ascii="Arial" w:hAnsi="Arial" w:cs="Arial"/>
                <w:sz w:val="20"/>
                <w:szCs w:val="20"/>
              </w:rPr>
            </w:pPr>
            <w:r>
              <w:rPr>
                <w:rFonts w:ascii="Arial" w:hAnsi="Arial" w:cs="Arial"/>
                <w:color w:val="000000"/>
                <w:sz w:val="20"/>
                <w:szCs w:val="20"/>
              </w:rPr>
              <w:lastRenderedPageBreak/>
              <w:t>Apheresis GRANULOCYTES</w:t>
            </w:r>
          </w:p>
        </w:tc>
        <w:tc>
          <w:tcPr>
            <w:tcW w:w="792" w:type="dxa"/>
            <w:tcBorders>
              <w:bottom w:val="single" w:sz="4" w:space="0" w:color="auto"/>
            </w:tcBorders>
            <w:vAlign w:val="bottom"/>
          </w:tcPr>
          <w:p w14:paraId="61C4706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8197EE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152743E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E65E8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69A93A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31E35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0570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0AE133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250CA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5629E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35E2A0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6CDFA87" w14:textId="77777777" w:rsidTr="005E237B">
        <w:trPr>
          <w:cantSplit/>
          <w:trHeight w:val="576"/>
        </w:trPr>
        <w:tc>
          <w:tcPr>
            <w:tcW w:w="1615" w:type="dxa"/>
            <w:vAlign w:val="center"/>
          </w:tcPr>
          <w:p w14:paraId="79F34DF8" w14:textId="77777777" w:rsidR="005E237B" w:rsidRPr="0012237E" w:rsidRDefault="005E237B" w:rsidP="005E237B">
            <w:pPr>
              <w:rPr>
                <w:rFonts w:ascii="Arial" w:hAnsi="Arial" w:cs="Arial"/>
                <w:sz w:val="20"/>
                <w:szCs w:val="20"/>
              </w:rPr>
            </w:pPr>
            <w:r>
              <w:rPr>
                <w:rFonts w:ascii="Arial" w:hAnsi="Arial" w:cs="Arial"/>
                <w:color w:val="000000"/>
                <w:sz w:val="20"/>
                <w:szCs w:val="20"/>
              </w:rPr>
              <w:t>POOLED GRANULOCYTES</w:t>
            </w:r>
          </w:p>
        </w:tc>
        <w:tc>
          <w:tcPr>
            <w:tcW w:w="792" w:type="dxa"/>
            <w:shd w:val="clear" w:color="auto" w:fill="auto"/>
            <w:vAlign w:val="bottom"/>
          </w:tcPr>
          <w:p w14:paraId="0603177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FA7C0C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219BE4B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4A135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679F17A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D5AFEA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E8A4E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0B60B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8A907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D6123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A854C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F819E48" w14:textId="77777777" w:rsidTr="005E237B">
        <w:trPr>
          <w:cantSplit/>
          <w:trHeight w:val="432"/>
        </w:trPr>
        <w:tc>
          <w:tcPr>
            <w:tcW w:w="1615" w:type="dxa"/>
            <w:vAlign w:val="center"/>
          </w:tcPr>
          <w:p w14:paraId="2710AF83"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GRANULOCYTES – PLATELETS</w:t>
            </w:r>
          </w:p>
        </w:tc>
        <w:tc>
          <w:tcPr>
            <w:tcW w:w="792" w:type="dxa"/>
            <w:vAlign w:val="bottom"/>
          </w:tcPr>
          <w:p w14:paraId="4629FD5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3E9011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2CDCC82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CF805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1F8885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694822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A52ADC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E14C0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2EDD9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F6FD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76AA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B7FDCC9" w14:textId="77777777" w:rsidTr="005E237B">
        <w:trPr>
          <w:cantSplit/>
          <w:trHeight w:val="432"/>
        </w:trPr>
        <w:tc>
          <w:tcPr>
            <w:tcW w:w="1615" w:type="dxa"/>
            <w:vAlign w:val="center"/>
          </w:tcPr>
          <w:p w14:paraId="3AA206C6" w14:textId="77777777" w:rsidR="005E237B" w:rsidRPr="0012237E" w:rsidRDefault="005E237B" w:rsidP="005E237B">
            <w:pPr>
              <w:rPr>
                <w:rFonts w:ascii="Arial" w:hAnsi="Arial" w:cs="Arial"/>
                <w:sz w:val="20"/>
                <w:szCs w:val="20"/>
              </w:rPr>
            </w:pPr>
            <w:r>
              <w:rPr>
                <w:rFonts w:ascii="Arial" w:hAnsi="Arial" w:cs="Arial"/>
                <w:color w:val="000000"/>
                <w:sz w:val="20"/>
                <w:szCs w:val="20"/>
              </w:rPr>
              <w:t>LEUKOCYTES</w:t>
            </w:r>
          </w:p>
        </w:tc>
        <w:tc>
          <w:tcPr>
            <w:tcW w:w="792" w:type="dxa"/>
            <w:vAlign w:val="bottom"/>
          </w:tcPr>
          <w:p w14:paraId="74EAB2D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ADCDFC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6822D0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B05A3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26AF0C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BA2F5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5BCA3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0DBF9A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206090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C95780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D2ABC2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0FB3C06" w14:textId="77777777" w:rsidTr="005E237B">
        <w:trPr>
          <w:cantSplit/>
          <w:trHeight w:val="602"/>
        </w:trPr>
        <w:tc>
          <w:tcPr>
            <w:tcW w:w="1615" w:type="dxa"/>
            <w:vAlign w:val="center"/>
          </w:tcPr>
          <w:p w14:paraId="6345D798"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LEUKOCYTES</w:t>
            </w:r>
          </w:p>
        </w:tc>
        <w:tc>
          <w:tcPr>
            <w:tcW w:w="792" w:type="dxa"/>
            <w:tcBorders>
              <w:bottom w:val="single" w:sz="4" w:space="0" w:color="auto"/>
            </w:tcBorders>
            <w:vAlign w:val="bottom"/>
          </w:tcPr>
          <w:p w14:paraId="096CD47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F2072F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AE7200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FC3C1F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73F6223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48C466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475481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5A709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29D53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AA72F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0A01F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10B48F7" w14:textId="77777777" w:rsidTr="005E237B">
        <w:trPr>
          <w:cantSplit/>
          <w:trHeight w:val="432"/>
        </w:trPr>
        <w:tc>
          <w:tcPr>
            <w:tcW w:w="1615" w:type="dxa"/>
            <w:vAlign w:val="center"/>
          </w:tcPr>
          <w:p w14:paraId="613A8858" w14:textId="77777777" w:rsidR="005E237B" w:rsidRPr="0012237E" w:rsidRDefault="005E237B" w:rsidP="005E237B">
            <w:pPr>
              <w:rPr>
                <w:rFonts w:ascii="Arial" w:hAnsi="Arial" w:cs="Arial"/>
                <w:sz w:val="20"/>
                <w:szCs w:val="20"/>
              </w:rPr>
            </w:pPr>
            <w:r>
              <w:rPr>
                <w:rFonts w:ascii="Arial" w:hAnsi="Arial" w:cs="Arial"/>
                <w:color w:val="000000"/>
                <w:sz w:val="20"/>
                <w:szCs w:val="20"/>
              </w:rPr>
              <w:t>POOLED PLASMA</w:t>
            </w:r>
          </w:p>
        </w:tc>
        <w:tc>
          <w:tcPr>
            <w:tcW w:w="792" w:type="dxa"/>
            <w:shd w:val="clear" w:color="auto" w:fill="C0C0C0"/>
            <w:vAlign w:val="center"/>
          </w:tcPr>
          <w:p w14:paraId="1D8D93D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5B6CE92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7C3985C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5CD68B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743673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F4BC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FFEF8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946F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C8B0A5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1894C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117D9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0A5E976" w14:textId="77777777" w:rsidTr="005E237B">
        <w:trPr>
          <w:cantSplit/>
          <w:trHeight w:val="432"/>
        </w:trPr>
        <w:tc>
          <w:tcPr>
            <w:tcW w:w="1615" w:type="dxa"/>
            <w:vAlign w:val="center"/>
          </w:tcPr>
          <w:p w14:paraId="08FB2066" w14:textId="77777777" w:rsidR="005E237B" w:rsidRPr="0012237E" w:rsidRDefault="005E237B" w:rsidP="005E237B">
            <w:pPr>
              <w:rPr>
                <w:rFonts w:ascii="Arial" w:hAnsi="Arial" w:cs="Arial"/>
                <w:sz w:val="20"/>
                <w:szCs w:val="20"/>
              </w:rPr>
            </w:pPr>
            <w:r>
              <w:rPr>
                <w:rFonts w:ascii="Arial" w:hAnsi="Arial" w:cs="Arial"/>
                <w:color w:val="000000"/>
                <w:sz w:val="20"/>
                <w:szCs w:val="20"/>
              </w:rPr>
              <w:t>Liquid Apheresis PLASMA</w:t>
            </w:r>
          </w:p>
        </w:tc>
        <w:tc>
          <w:tcPr>
            <w:tcW w:w="792" w:type="dxa"/>
            <w:vAlign w:val="bottom"/>
          </w:tcPr>
          <w:p w14:paraId="2516956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E6ECB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B7C90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4AEC72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201AA56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948BE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6C4234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897F9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F134F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68A223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C4FE8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EC89A87" w14:textId="77777777" w:rsidTr="005E237B">
        <w:trPr>
          <w:cantSplit/>
          <w:trHeight w:val="432"/>
        </w:trPr>
        <w:tc>
          <w:tcPr>
            <w:tcW w:w="1615" w:type="dxa"/>
            <w:vAlign w:val="center"/>
          </w:tcPr>
          <w:p w14:paraId="57FA3905" w14:textId="77777777" w:rsidR="005E237B" w:rsidRPr="0012237E" w:rsidRDefault="005E237B" w:rsidP="005E237B">
            <w:pPr>
              <w:rPr>
                <w:rFonts w:ascii="Arial" w:hAnsi="Arial" w:cs="Arial"/>
                <w:sz w:val="20"/>
                <w:szCs w:val="20"/>
              </w:rPr>
            </w:pPr>
            <w:r>
              <w:rPr>
                <w:rFonts w:ascii="Arial" w:hAnsi="Arial" w:cs="Arial"/>
                <w:color w:val="000000"/>
                <w:sz w:val="20"/>
                <w:szCs w:val="20"/>
              </w:rPr>
              <w:t>PLATELET - RICH BUFFY COAT</w:t>
            </w:r>
          </w:p>
        </w:tc>
        <w:tc>
          <w:tcPr>
            <w:tcW w:w="792" w:type="dxa"/>
            <w:tcBorders>
              <w:bottom w:val="single" w:sz="4" w:space="0" w:color="auto"/>
            </w:tcBorders>
            <w:vAlign w:val="bottom"/>
          </w:tcPr>
          <w:p w14:paraId="356A56E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B9486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F7D6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F67B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43E0A87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1CAAE63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34FC7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AAC6B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096B9D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164590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1B7446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DED229E" w14:textId="77777777" w:rsidTr="005E237B">
        <w:trPr>
          <w:cantSplit/>
          <w:trHeight w:val="432"/>
        </w:trPr>
        <w:tc>
          <w:tcPr>
            <w:tcW w:w="1615" w:type="dxa"/>
            <w:vAlign w:val="center"/>
          </w:tcPr>
          <w:p w14:paraId="70DD2F31" w14:textId="77777777" w:rsidR="005E237B" w:rsidRPr="0012237E" w:rsidRDefault="005E237B" w:rsidP="005E237B">
            <w:pPr>
              <w:rPr>
                <w:rFonts w:ascii="Arial" w:hAnsi="Arial" w:cs="Arial"/>
                <w:sz w:val="20"/>
                <w:szCs w:val="20"/>
              </w:rPr>
            </w:pPr>
            <w:r>
              <w:rPr>
                <w:rFonts w:ascii="Arial" w:hAnsi="Arial" w:cs="Arial"/>
                <w:color w:val="000000"/>
                <w:sz w:val="20"/>
                <w:szCs w:val="20"/>
              </w:rPr>
              <w:t>POOLED PLATELET - RICH BUFFY COAT</w:t>
            </w:r>
          </w:p>
        </w:tc>
        <w:tc>
          <w:tcPr>
            <w:tcW w:w="792" w:type="dxa"/>
            <w:shd w:val="clear" w:color="auto" w:fill="auto"/>
            <w:vAlign w:val="bottom"/>
          </w:tcPr>
          <w:p w14:paraId="7068584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E0F377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8CEC4F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F6611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9C4593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C9FFBC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08B0F3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1D33F2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02A2E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D49DBB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57F40F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6B22554" w14:textId="77777777" w:rsidTr="005E237B">
        <w:trPr>
          <w:cantSplit/>
          <w:trHeight w:val="432"/>
        </w:trPr>
        <w:tc>
          <w:tcPr>
            <w:tcW w:w="1615" w:type="dxa"/>
            <w:vAlign w:val="center"/>
          </w:tcPr>
          <w:p w14:paraId="1D55F924"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LYMPHOCYTES</w:t>
            </w:r>
          </w:p>
        </w:tc>
        <w:tc>
          <w:tcPr>
            <w:tcW w:w="792" w:type="dxa"/>
            <w:shd w:val="clear" w:color="auto" w:fill="auto"/>
            <w:vAlign w:val="bottom"/>
          </w:tcPr>
          <w:p w14:paraId="0643A99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CCD61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E313A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19D1B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32C858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3E0A72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1D2451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6AB114A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672960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4F23C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19D94D"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2F53B8BC" w14:textId="77777777" w:rsidTr="005E237B">
        <w:trPr>
          <w:cantSplit/>
          <w:trHeight w:val="432"/>
        </w:trPr>
        <w:tc>
          <w:tcPr>
            <w:tcW w:w="1615" w:type="dxa"/>
            <w:vAlign w:val="center"/>
          </w:tcPr>
          <w:p w14:paraId="2B4EF6DC"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MONOCYTES</w:t>
            </w:r>
          </w:p>
        </w:tc>
        <w:tc>
          <w:tcPr>
            <w:tcW w:w="792" w:type="dxa"/>
            <w:tcBorders>
              <w:bottom w:val="single" w:sz="4" w:space="0" w:color="auto"/>
            </w:tcBorders>
            <w:shd w:val="clear" w:color="auto" w:fill="auto"/>
            <w:vAlign w:val="bottom"/>
          </w:tcPr>
          <w:p w14:paraId="0F612CC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DFF22B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E2785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E2FFA4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61A21B2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2F7EC4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C301C1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CB3407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3BD6E2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5377BF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C9AF272"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04C73194" w14:textId="77777777" w:rsidTr="005E237B">
        <w:trPr>
          <w:cantSplit/>
          <w:trHeight w:val="432"/>
        </w:trPr>
        <w:tc>
          <w:tcPr>
            <w:tcW w:w="1615" w:type="dxa"/>
            <w:vAlign w:val="center"/>
          </w:tcPr>
          <w:p w14:paraId="39E2DC6A" w14:textId="77777777" w:rsidR="005E237B" w:rsidRPr="0012237E" w:rsidRDefault="005E237B" w:rsidP="005E237B">
            <w:pPr>
              <w:rPr>
                <w:rFonts w:ascii="Arial" w:hAnsi="Arial" w:cs="Arial"/>
                <w:sz w:val="20"/>
                <w:szCs w:val="20"/>
              </w:rPr>
            </w:pPr>
            <w:r>
              <w:rPr>
                <w:rFonts w:ascii="Arial" w:hAnsi="Arial" w:cs="Arial"/>
                <w:color w:val="000000"/>
                <w:sz w:val="20"/>
                <w:szCs w:val="20"/>
              </w:rPr>
              <w:t>SERUM</w:t>
            </w:r>
          </w:p>
        </w:tc>
        <w:tc>
          <w:tcPr>
            <w:tcW w:w="792" w:type="dxa"/>
            <w:shd w:val="clear" w:color="auto" w:fill="auto"/>
            <w:vAlign w:val="bottom"/>
          </w:tcPr>
          <w:p w14:paraId="4F2E995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9BE49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24B59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5864C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6D1F4C8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64C8E61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A30AA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7FE1A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A5808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E4F417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18EF7DA"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45F99DFA" w14:textId="77777777" w:rsidTr="005E237B">
        <w:trPr>
          <w:cantSplit/>
          <w:trHeight w:val="432"/>
        </w:trPr>
        <w:tc>
          <w:tcPr>
            <w:tcW w:w="1615" w:type="dxa"/>
            <w:vAlign w:val="center"/>
          </w:tcPr>
          <w:p w14:paraId="68C5A3E6" w14:textId="77777777" w:rsidR="005E237B" w:rsidRPr="0012237E" w:rsidRDefault="005E237B" w:rsidP="005E237B">
            <w:pPr>
              <w:rPr>
                <w:rFonts w:ascii="Arial" w:hAnsi="Arial" w:cs="Arial"/>
                <w:sz w:val="20"/>
                <w:szCs w:val="20"/>
              </w:rPr>
            </w:pPr>
            <w:r>
              <w:rPr>
                <w:rFonts w:ascii="Arial" w:hAnsi="Arial" w:cs="Arial"/>
                <w:color w:val="000000"/>
                <w:sz w:val="20"/>
                <w:szCs w:val="20"/>
              </w:rPr>
              <w:t>POOLED SERUM</w:t>
            </w:r>
          </w:p>
        </w:tc>
        <w:tc>
          <w:tcPr>
            <w:tcW w:w="792" w:type="dxa"/>
            <w:shd w:val="clear" w:color="auto" w:fill="auto"/>
            <w:vAlign w:val="bottom"/>
          </w:tcPr>
          <w:p w14:paraId="012DA40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EFB0C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20D6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DE73D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2F0F878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01CF204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215522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6FC80C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FE5130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217C3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4AE838D"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742C528E" w14:textId="77777777" w:rsidTr="005E237B">
        <w:trPr>
          <w:cantSplit/>
          <w:trHeight w:val="432"/>
        </w:trPr>
        <w:tc>
          <w:tcPr>
            <w:tcW w:w="1615" w:type="dxa"/>
            <w:vAlign w:val="center"/>
          </w:tcPr>
          <w:p w14:paraId="142E4CED" w14:textId="77777777" w:rsidR="005E237B" w:rsidRPr="0012237E" w:rsidRDefault="005E237B" w:rsidP="005E237B">
            <w:pPr>
              <w:rPr>
                <w:rFonts w:ascii="Arial" w:hAnsi="Arial" w:cs="Arial"/>
                <w:sz w:val="20"/>
                <w:szCs w:val="20"/>
              </w:rPr>
            </w:pPr>
            <w:r>
              <w:rPr>
                <w:rFonts w:ascii="Arial" w:hAnsi="Arial" w:cs="Arial"/>
                <w:color w:val="000000"/>
                <w:sz w:val="20"/>
                <w:szCs w:val="20"/>
              </w:rPr>
              <w:t>Frozen POOLED SERUM</w:t>
            </w:r>
          </w:p>
        </w:tc>
        <w:tc>
          <w:tcPr>
            <w:tcW w:w="792" w:type="dxa"/>
            <w:shd w:val="clear" w:color="auto" w:fill="C0C0C0"/>
            <w:vAlign w:val="center"/>
          </w:tcPr>
          <w:p w14:paraId="4F49D00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DBF662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2BEC1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B0F7BF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12A4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2387F7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7FDA5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E8261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09AB5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600611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79A43EA"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230C0A98" w14:textId="77777777" w:rsidTr="005E237B">
        <w:trPr>
          <w:cantSplit/>
          <w:trHeight w:val="432"/>
        </w:trPr>
        <w:tc>
          <w:tcPr>
            <w:tcW w:w="1615" w:type="dxa"/>
            <w:vAlign w:val="center"/>
          </w:tcPr>
          <w:p w14:paraId="6367F6D0" w14:textId="77777777" w:rsidR="005E237B" w:rsidRPr="0012237E" w:rsidRDefault="005E237B" w:rsidP="005E237B">
            <w:pPr>
              <w:rPr>
                <w:rFonts w:ascii="Arial" w:hAnsi="Arial" w:cs="Arial"/>
                <w:sz w:val="20"/>
                <w:szCs w:val="20"/>
              </w:rPr>
            </w:pPr>
            <w:r>
              <w:rPr>
                <w:rFonts w:ascii="Arial" w:hAnsi="Arial" w:cs="Arial"/>
                <w:color w:val="000000"/>
                <w:sz w:val="20"/>
                <w:szCs w:val="20"/>
              </w:rPr>
              <w:t>Washed Apheresis RED BLOOD CELLS</w:t>
            </w:r>
          </w:p>
        </w:tc>
        <w:tc>
          <w:tcPr>
            <w:tcW w:w="792" w:type="dxa"/>
            <w:tcBorders>
              <w:bottom w:val="single" w:sz="4" w:space="0" w:color="auto"/>
            </w:tcBorders>
            <w:vAlign w:val="bottom"/>
          </w:tcPr>
          <w:p w14:paraId="267472B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C609DB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18F057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D08D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9E3861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589AFBB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CB8590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73C337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3B8E3DF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AECAE6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EBBF0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D9680F8" w14:textId="77777777" w:rsidTr="005E237B">
        <w:trPr>
          <w:cantSplit/>
          <w:trHeight w:val="432"/>
        </w:trPr>
        <w:tc>
          <w:tcPr>
            <w:tcW w:w="1615" w:type="dxa"/>
            <w:vAlign w:val="center"/>
          </w:tcPr>
          <w:p w14:paraId="1FFF32A7" w14:textId="77777777" w:rsidR="005E237B" w:rsidRPr="0012237E" w:rsidRDefault="005E237B" w:rsidP="005E237B">
            <w:pPr>
              <w:rPr>
                <w:rFonts w:ascii="Arial" w:hAnsi="Arial" w:cs="Arial"/>
                <w:sz w:val="20"/>
                <w:szCs w:val="20"/>
              </w:rPr>
            </w:pPr>
            <w:r>
              <w:rPr>
                <w:rFonts w:ascii="Arial" w:hAnsi="Arial" w:cs="Arial"/>
                <w:color w:val="000000"/>
                <w:sz w:val="20"/>
                <w:szCs w:val="20"/>
              </w:rPr>
              <w:t>Frozen Apheresis RED BLOOD CELLS</w:t>
            </w:r>
          </w:p>
        </w:tc>
        <w:tc>
          <w:tcPr>
            <w:tcW w:w="792" w:type="dxa"/>
            <w:shd w:val="clear" w:color="auto" w:fill="C0C0C0"/>
            <w:vAlign w:val="center"/>
          </w:tcPr>
          <w:p w14:paraId="1C46E47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B6B0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A1A67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97CD92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5A2D1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324762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7A9607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E7032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4700E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9F7E4A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60B610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r>
      <w:tr w:rsidR="005E237B" w:rsidRPr="004F2C12" w14:paraId="73AEBEE4" w14:textId="77777777" w:rsidTr="005E237B">
        <w:trPr>
          <w:cantSplit/>
          <w:trHeight w:val="432"/>
        </w:trPr>
        <w:tc>
          <w:tcPr>
            <w:tcW w:w="1615" w:type="dxa"/>
            <w:vAlign w:val="center"/>
          </w:tcPr>
          <w:p w14:paraId="51DE76BF" w14:textId="77777777" w:rsidR="005E237B" w:rsidRPr="0012237E" w:rsidRDefault="005E237B" w:rsidP="005E237B">
            <w:pPr>
              <w:rPr>
                <w:rFonts w:ascii="Arial" w:hAnsi="Arial" w:cs="Arial"/>
                <w:sz w:val="20"/>
                <w:szCs w:val="20"/>
              </w:rPr>
            </w:pPr>
            <w:r>
              <w:rPr>
                <w:rFonts w:ascii="Arial" w:hAnsi="Arial" w:cs="Arial"/>
                <w:color w:val="000000"/>
                <w:sz w:val="20"/>
                <w:szCs w:val="20"/>
              </w:rPr>
              <w:t>Deglycerolized Apheresis RED BLOOD CELLS</w:t>
            </w:r>
          </w:p>
        </w:tc>
        <w:tc>
          <w:tcPr>
            <w:tcW w:w="792" w:type="dxa"/>
            <w:vAlign w:val="bottom"/>
          </w:tcPr>
          <w:p w14:paraId="5E7E504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ED9C9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41E639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CDF1CE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26639DC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56A9DF4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4DE748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CD2B9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7B23EC1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C2456B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1E8A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AC8A6BC" w14:textId="77777777" w:rsidTr="005E237B">
        <w:trPr>
          <w:cantSplit/>
          <w:trHeight w:val="432"/>
        </w:trPr>
        <w:tc>
          <w:tcPr>
            <w:tcW w:w="1615" w:type="dxa"/>
            <w:vAlign w:val="center"/>
          </w:tcPr>
          <w:p w14:paraId="11DE1802" w14:textId="77777777" w:rsidR="005E237B" w:rsidRPr="0012237E" w:rsidRDefault="005E237B" w:rsidP="005E237B">
            <w:pPr>
              <w:rPr>
                <w:rFonts w:ascii="Arial" w:hAnsi="Arial" w:cs="Arial"/>
                <w:sz w:val="20"/>
                <w:szCs w:val="20"/>
              </w:rPr>
            </w:pPr>
            <w:r>
              <w:rPr>
                <w:rFonts w:ascii="Arial" w:hAnsi="Arial" w:cs="Arial"/>
                <w:color w:val="000000"/>
                <w:sz w:val="20"/>
                <w:szCs w:val="20"/>
              </w:rPr>
              <w:t>Rejuvenated Apheresis RED BLOOD CELLS</w:t>
            </w:r>
          </w:p>
        </w:tc>
        <w:tc>
          <w:tcPr>
            <w:tcW w:w="792" w:type="dxa"/>
            <w:vAlign w:val="bottom"/>
          </w:tcPr>
          <w:p w14:paraId="104BBCD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498AC8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02036E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EE7E1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00B6C60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7ED7E15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AECCEE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CA42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F66B08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318FC89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40F51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1EF1058" w14:textId="77777777" w:rsidTr="005E237B">
        <w:trPr>
          <w:cantSplit/>
          <w:trHeight w:val="432"/>
        </w:trPr>
        <w:tc>
          <w:tcPr>
            <w:tcW w:w="1615" w:type="dxa"/>
            <w:vAlign w:val="center"/>
          </w:tcPr>
          <w:p w14:paraId="4EB135B7" w14:textId="77777777" w:rsidR="005E237B" w:rsidRPr="0012237E" w:rsidRDefault="005E237B" w:rsidP="005E237B">
            <w:pPr>
              <w:rPr>
                <w:rFonts w:ascii="Arial" w:hAnsi="Arial" w:cs="Arial"/>
                <w:sz w:val="20"/>
                <w:szCs w:val="20"/>
              </w:rPr>
            </w:pPr>
            <w:r>
              <w:rPr>
                <w:rFonts w:ascii="Arial" w:hAnsi="Arial" w:cs="Arial"/>
                <w:color w:val="000000"/>
                <w:sz w:val="20"/>
                <w:szCs w:val="20"/>
              </w:rPr>
              <w:t>Frozen Rejuvenated Apheresis RED BLOOD CELLS</w:t>
            </w:r>
          </w:p>
        </w:tc>
        <w:tc>
          <w:tcPr>
            <w:tcW w:w="792" w:type="dxa"/>
            <w:shd w:val="clear" w:color="auto" w:fill="C0C0C0"/>
            <w:vAlign w:val="center"/>
          </w:tcPr>
          <w:p w14:paraId="7F6688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9E83B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31060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2C1645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032DB4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5A13412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FB779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CCB07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3E8A8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FA48A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3666D46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r>
      <w:tr w:rsidR="005E237B" w:rsidRPr="004F2C12" w14:paraId="39D851CF" w14:textId="77777777" w:rsidTr="005E237B">
        <w:trPr>
          <w:cantSplit/>
          <w:trHeight w:val="432"/>
        </w:trPr>
        <w:tc>
          <w:tcPr>
            <w:tcW w:w="1615" w:type="dxa"/>
            <w:vAlign w:val="center"/>
          </w:tcPr>
          <w:p w14:paraId="6B52B7CA" w14:textId="77777777" w:rsidR="005E237B" w:rsidRPr="0012237E" w:rsidRDefault="005E237B" w:rsidP="005E237B">
            <w:pPr>
              <w:rPr>
                <w:rFonts w:ascii="Arial" w:hAnsi="Arial" w:cs="Arial"/>
                <w:sz w:val="20"/>
                <w:szCs w:val="20"/>
              </w:rPr>
            </w:pPr>
            <w:r>
              <w:rPr>
                <w:rFonts w:ascii="Arial" w:hAnsi="Arial" w:cs="Arial"/>
                <w:color w:val="000000"/>
                <w:sz w:val="20"/>
                <w:szCs w:val="20"/>
              </w:rPr>
              <w:lastRenderedPageBreak/>
              <w:t>Deglycerolized Rejuvenated Apheresis RED BLOOD CELLS</w:t>
            </w:r>
          </w:p>
        </w:tc>
        <w:tc>
          <w:tcPr>
            <w:tcW w:w="792" w:type="dxa"/>
            <w:tcBorders>
              <w:bottom w:val="single" w:sz="4" w:space="0" w:color="auto"/>
            </w:tcBorders>
            <w:vAlign w:val="bottom"/>
          </w:tcPr>
          <w:p w14:paraId="5F61A69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040990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3BF89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BC782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55AF61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DA0B75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A6414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23DF6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D3DF6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D3644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600054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4939CFF" w14:textId="77777777" w:rsidTr="005E237B">
        <w:trPr>
          <w:cantSplit/>
          <w:trHeight w:val="432"/>
        </w:trPr>
        <w:tc>
          <w:tcPr>
            <w:tcW w:w="1615" w:type="dxa"/>
            <w:vAlign w:val="center"/>
          </w:tcPr>
          <w:p w14:paraId="3AC74F30" w14:textId="77777777" w:rsidR="005E237B" w:rsidRPr="0012237E" w:rsidRDefault="005E237B" w:rsidP="005E237B">
            <w:pPr>
              <w:pStyle w:val="TableText"/>
              <w:rPr>
                <w:rFonts w:cs="Arial"/>
                <w:sz w:val="20"/>
                <w:szCs w:val="20"/>
              </w:rPr>
            </w:pPr>
            <w:r>
              <w:rPr>
                <w:rFonts w:cs="Arial"/>
                <w:color w:val="000000"/>
                <w:sz w:val="20"/>
                <w:szCs w:val="20"/>
              </w:rPr>
              <w:t>Thawed POOLED PLASMA</w:t>
            </w:r>
          </w:p>
        </w:tc>
        <w:tc>
          <w:tcPr>
            <w:tcW w:w="792" w:type="dxa"/>
            <w:tcBorders>
              <w:bottom w:val="single" w:sz="4" w:space="0" w:color="auto"/>
            </w:tcBorders>
            <w:shd w:val="clear" w:color="auto" w:fill="auto"/>
            <w:vAlign w:val="bottom"/>
          </w:tcPr>
          <w:p w14:paraId="0B35A7E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476022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E3CB04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44BE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3D47AC5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01AB1BB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C52DF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41BA3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E92088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35E0B7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EBC28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151FA90" w14:textId="77777777" w:rsidTr="005E237B">
        <w:trPr>
          <w:cantSplit/>
          <w:trHeight w:val="432"/>
        </w:trPr>
        <w:tc>
          <w:tcPr>
            <w:tcW w:w="1615" w:type="dxa"/>
            <w:vAlign w:val="center"/>
          </w:tcPr>
          <w:p w14:paraId="3DFAD38E" w14:textId="77777777" w:rsidR="005E237B" w:rsidRPr="0012237E" w:rsidRDefault="005E237B" w:rsidP="005E237B">
            <w:pPr>
              <w:pStyle w:val="TableText"/>
              <w:rPr>
                <w:rFonts w:cs="Arial"/>
                <w:sz w:val="20"/>
                <w:szCs w:val="20"/>
              </w:rPr>
            </w:pPr>
            <w:r>
              <w:rPr>
                <w:rFonts w:cs="Arial"/>
                <w:color w:val="000000"/>
                <w:sz w:val="20"/>
                <w:szCs w:val="20"/>
              </w:rPr>
              <w:t>Thawed POOLED FRESH FROZEN PLASMA</w:t>
            </w:r>
          </w:p>
        </w:tc>
        <w:tc>
          <w:tcPr>
            <w:tcW w:w="792" w:type="dxa"/>
            <w:shd w:val="clear" w:color="auto" w:fill="auto"/>
            <w:vAlign w:val="bottom"/>
          </w:tcPr>
          <w:p w14:paraId="5A92BE2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A9600F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7B0B8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1A061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10DA893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2ACE9F9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3CDBF9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73D071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45A6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FFBFA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36914D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2091086" w14:textId="77777777" w:rsidTr="005E237B">
        <w:trPr>
          <w:cantSplit/>
          <w:trHeight w:val="432"/>
        </w:trPr>
        <w:tc>
          <w:tcPr>
            <w:tcW w:w="1615" w:type="dxa"/>
            <w:vAlign w:val="center"/>
          </w:tcPr>
          <w:p w14:paraId="31063A75" w14:textId="77777777" w:rsidR="005E237B" w:rsidRPr="0012237E" w:rsidRDefault="005E237B" w:rsidP="005E237B">
            <w:pPr>
              <w:pStyle w:val="TableText"/>
              <w:rPr>
                <w:rFonts w:cs="Arial"/>
                <w:sz w:val="20"/>
                <w:szCs w:val="20"/>
              </w:rPr>
            </w:pPr>
            <w:r>
              <w:rPr>
                <w:rFonts w:cs="Arial"/>
                <w:color w:val="000000"/>
                <w:sz w:val="20"/>
                <w:szCs w:val="20"/>
              </w:rPr>
              <w:t>Washed GRANULOCYTES</w:t>
            </w:r>
          </w:p>
        </w:tc>
        <w:tc>
          <w:tcPr>
            <w:tcW w:w="792" w:type="dxa"/>
            <w:tcBorders>
              <w:bottom w:val="single" w:sz="4" w:space="0" w:color="auto"/>
            </w:tcBorders>
            <w:shd w:val="clear" w:color="auto" w:fill="auto"/>
            <w:vAlign w:val="bottom"/>
          </w:tcPr>
          <w:p w14:paraId="56FD73A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544B46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66E824F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72DE6F7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5A68203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BFBFBF"/>
            <w:vAlign w:val="center"/>
          </w:tcPr>
          <w:p w14:paraId="67A8F07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571DE33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0A1A0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387BBF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943E21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C45EFB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D57BD81" w14:textId="77777777" w:rsidTr="005E237B">
        <w:trPr>
          <w:cantSplit/>
          <w:trHeight w:val="432"/>
        </w:trPr>
        <w:tc>
          <w:tcPr>
            <w:tcW w:w="1615" w:type="dxa"/>
            <w:vAlign w:val="center"/>
          </w:tcPr>
          <w:p w14:paraId="20CBB980" w14:textId="77777777" w:rsidR="005E237B" w:rsidRPr="0012237E" w:rsidRDefault="005E237B" w:rsidP="005E237B">
            <w:pPr>
              <w:rPr>
                <w:rFonts w:ascii="Arial" w:hAnsi="Arial" w:cs="Arial"/>
                <w:bCs/>
                <w:sz w:val="20"/>
                <w:szCs w:val="20"/>
              </w:rPr>
            </w:pPr>
            <w:r>
              <w:rPr>
                <w:rFonts w:ascii="Arial" w:hAnsi="Arial" w:cs="Arial"/>
                <w:color w:val="000000"/>
                <w:sz w:val="20"/>
                <w:szCs w:val="20"/>
              </w:rPr>
              <w:t>Liquid POOLED PLASMA</w:t>
            </w:r>
          </w:p>
        </w:tc>
        <w:tc>
          <w:tcPr>
            <w:tcW w:w="792" w:type="dxa"/>
            <w:tcBorders>
              <w:bottom w:val="single" w:sz="4" w:space="0" w:color="auto"/>
            </w:tcBorders>
            <w:shd w:val="clear" w:color="auto" w:fill="auto"/>
            <w:vAlign w:val="bottom"/>
          </w:tcPr>
          <w:p w14:paraId="42982EA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63429D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A5DE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F59FE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2A877F6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2B2F68E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4D7977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DDAA9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A9CF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594630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8A8C34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4B5AC8A" w14:textId="77777777" w:rsidTr="005E237B">
        <w:trPr>
          <w:cantSplit/>
          <w:trHeight w:val="432"/>
        </w:trPr>
        <w:tc>
          <w:tcPr>
            <w:tcW w:w="1615" w:type="dxa"/>
            <w:vAlign w:val="center"/>
          </w:tcPr>
          <w:p w14:paraId="7A0DC15F" w14:textId="77777777" w:rsidR="005E237B" w:rsidRPr="0012237E" w:rsidRDefault="005E237B" w:rsidP="005E237B">
            <w:pPr>
              <w:rPr>
                <w:rFonts w:ascii="Arial" w:hAnsi="Arial" w:cs="Arial"/>
                <w:bCs/>
                <w:sz w:val="20"/>
                <w:szCs w:val="20"/>
              </w:rPr>
            </w:pPr>
            <w:r>
              <w:rPr>
                <w:rFonts w:ascii="Arial" w:hAnsi="Arial" w:cs="Arial"/>
                <w:color w:val="000000"/>
                <w:sz w:val="20"/>
                <w:szCs w:val="20"/>
              </w:rPr>
              <w:t>POOLED FRESH FROZEN PLASMA</w:t>
            </w:r>
          </w:p>
        </w:tc>
        <w:tc>
          <w:tcPr>
            <w:tcW w:w="792" w:type="dxa"/>
            <w:tcBorders>
              <w:bottom w:val="single" w:sz="4" w:space="0" w:color="auto"/>
            </w:tcBorders>
            <w:shd w:val="clear" w:color="auto" w:fill="BFBFBF"/>
            <w:vAlign w:val="center"/>
          </w:tcPr>
          <w:p w14:paraId="7CC04C9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FFFFFF"/>
            <w:vAlign w:val="bottom"/>
          </w:tcPr>
          <w:p w14:paraId="784789C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B7DB5C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50B300A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7E2C3E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026144C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6897B1B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E88F7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77C471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5C0CC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72F1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1FFAD91" w14:textId="77777777" w:rsidTr="005E237B">
        <w:trPr>
          <w:cantSplit/>
          <w:trHeight w:val="432"/>
        </w:trPr>
        <w:tc>
          <w:tcPr>
            <w:tcW w:w="1615" w:type="dxa"/>
            <w:vAlign w:val="center"/>
          </w:tcPr>
          <w:p w14:paraId="68A8EA45" w14:textId="77777777" w:rsidR="005E237B" w:rsidRPr="0012237E" w:rsidRDefault="005E237B" w:rsidP="005E237B">
            <w:pPr>
              <w:rPr>
                <w:rFonts w:ascii="Arial" w:hAnsi="Arial" w:cs="Arial"/>
                <w:bCs/>
                <w:sz w:val="20"/>
                <w:szCs w:val="20"/>
              </w:rPr>
            </w:pPr>
            <w:r>
              <w:rPr>
                <w:rFonts w:ascii="Arial" w:hAnsi="Arial" w:cs="Arial"/>
                <w:color w:val="000000"/>
                <w:sz w:val="20"/>
                <w:szCs w:val="20"/>
              </w:rPr>
              <w:t>Frozen POOLED PLATELETS</w:t>
            </w:r>
          </w:p>
        </w:tc>
        <w:tc>
          <w:tcPr>
            <w:tcW w:w="792" w:type="dxa"/>
            <w:tcBorders>
              <w:bottom w:val="single" w:sz="4" w:space="0" w:color="auto"/>
            </w:tcBorders>
            <w:shd w:val="pct25" w:color="auto" w:fill="auto"/>
            <w:vAlign w:val="center"/>
          </w:tcPr>
          <w:p w14:paraId="333045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FFFFFF"/>
            <w:vAlign w:val="bottom"/>
          </w:tcPr>
          <w:p w14:paraId="5DE69FE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39061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05092C6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4BF9D9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4B1E46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6386A73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3FC977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F5263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C705D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389D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E095327" w14:textId="77777777" w:rsidTr="005E237B">
        <w:trPr>
          <w:cantSplit/>
          <w:trHeight w:val="432"/>
        </w:trPr>
        <w:tc>
          <w:tcPr>
            <w:tcW w:w="1615" w:type="dxa"/>
            <w:vAlign w:val="center"/>
          </w:tcPr>
          <w:p w14:paraId="08B25AA3" w14:textId="77777777" w:rsidR="005E237B" w:rsidRPr="0012237E" w:rsidRDefault="005E237B" w:rsidP="005E237B">
            <w:pPr>
              <w:pStyle w:val="TableText"/>
              <w:rPr>
                <w:rFonts w:cs="Arial"/>
                <w:sz w:val="20"/>
                <w:szCs w:val="20"/>
              </w:rPr>
            </w:pPr>
            <w:r>
              <w:rPr>
                <w:rFonts w:cs="Arial"/>
                <w:color w:val="000000"/>
                <w:sz w:val="20"/>
                <w:szCs w:val="20"/>
              </w:rPr>
              <w:t>Thawed POOLED PLATELETS</w:t>
            </w:r>
          </w:p>
        </w:tc>
        <w:tc>
          <w:tcPr>
            <w:tcW w:w="792" w:type="dxa"/>
            <w:tcBorders>
              <w:bottom w:val="single" w:sz="4" w:space="0" w:color="auto"/>
            </w:tcBorders>
            <w:shd w:val="clear" w:color="auto" w:fill="auto"/>
            <w:vAlign w:val="bottom"/>
          </w:tcPr>
          <w:p w14:paraId="3D4BD33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0F2C11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E58C1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03BD2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22066BC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6B61D33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2F0AC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1ACF6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D92E65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79AE4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3A277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904DC64" w14:textId="77777777" w:rsidTr="005E237B">
        <w:trPr>
          <w:cantSplit/>
          <w:trHeight w:val="432"/>
        </w:trPr>
        <w:tc>
          <w:tcPr>
            <w:tcW w:w="1615" w:type="dxa"/>
            <w:vAlign w:val="center"/>
          </w:tcPr>
          <w:p w14:paraId="56C7E538" w14:textId="77777777" w:rsidR="005E237B" w:rsidRPr="0012237E" w:rsidRDefault="005E237B" w:rsidP="005E237B">
            <w:pPr>
              <w:rPr>
                <w:rFonts w:ascii="Arial" w:hAnsi="Arial" w:cs="Arial"/>
                <w:sz w:val="20"/>
                <w:szCs w:val="20"/>
              </w:rPr>
            </w:pPr>
            <w:r>
              <w:rPr>
                <w:rFonts w:ascii="Arial" w:hAnsi="Arial" w:cs="Arial"/>
                <w:color w:val="000000"/>
                <w:sz w:val="20"/>
                <w:szCs w:val="20"/>
              </w:rPr>
              <w:t>Thawed Apheresis POOLED FRESH FROZEN PLASMA</w:t>
            </w:r>
          </w:p>
        </w:tc>
        <w:tc>
          <w:tcPr>
            <w:tcW w:w="792" w:type="dxa"/>
            <w:shd w:val="clear" w:color="auto" w:fill="auto"/>
            <w:vAlign w:val="bottom"/>
          </w:tcPr>
          <w:p w14:paraId="4DB17E5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D47D5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DB19B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B75687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235ED9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39E932B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24A92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F2A9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561FC5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B1AB60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AC600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A9AFE2B" w14:textId="77777777" w:rsidTr="005E237B">
        <w:trPr>
          <w:cantSplit/>
          <w:trHeight w:val="432"/>
        </w:trPr>
        <w:tc>
          <w:tcPr>
            <w:tcW w:w="1615" w:type="dxa"/>
            <w:vAlign w:val="center"/>
          </w:tcPr>
          <w:p w14:paraId="6A8797E8" w14:textId="77777777" w:rsidR="005E237B" w:rsidRPr="0012237E" w:rsidRDefault="005E237B" w:rsidP="005E237B">
            <w:pPr>
              <w:rPr>
                <w:rFonts w:ascii="Arial" w:hAnsi="Arial" w:cs="Arial"/>
                <w:sz w:val="20"/>
                <w:szCs w:val="20"/>
              </w:rPr>
            </w:pPr>
            <w:r>
              <w:rPr>
                <w:rFonts w:ascii="Arial" w:hAnsi="Arial" w:cs="Arial"/>
                <w:color w:val="000000"/>
                <w:sz w:val="20"/>
                <w:szCs w:val="20"/>
              </w:rPr>
              <w:t>Thawed Apheresis POOLED PLASMA</w:t>
            </w:r>
          </w:p>
        </w:tc>
        <w:tc>
          <w:tcPr>
            <w:tcW w:w="792" w:type="dxa"/>
            <w:shd w:val="clear" w:color="auto" w:fill="auto"/>
            <w:vAlign w:val="bottom"/>
          </w:tcPr>
          <w:p w14:paraId="6EDB863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6B9754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3D5EC2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0D184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0DA2D5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4D0A516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FE29A6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4922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CEA87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E2164B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21ED5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B196CE9" w14:textId="77777777" w:rsidTr="005E237B">
        <w:trPr>
          <w:cantSplit/>
          <w:trHeight w:val="432"/>
        </w:trPr>
        <w:tc>
          <w:tcPr>
            <w:tcW w:w="1615" w:type="dxa"/>
            <w:vAlign w:val="center"/>
          </w:tcPr>
          <w:p w14:paraId="0715901D" w14:textId="77777777" w:rsidR="005E237B" w:rsidRPr="0012237E" w:rsidRDefault="005E237B" w:rsidP="005E237B">
            <w:pPr>
              <w:rPr>
                <w:rFonts w:ascii="Arial" w:hAnsi="Arial" w:cs="Arial"/>
                <w:sz w:val="20"/>
                <w:szCs w:val="20"/>
              </w:rPr>
            </w:pPr>
            <w:r>
              <w:rPr>
                <w:rFonts w:ascii="Arial" w:hAnsi="Arial" w:cs="Arial"/>
                <w:color w:val="000000"/>
                <w:sz w:val="20"/>
                <w:szCs w:val="20"/>
              </w:rPr>
              <w:t>Washed Thawed POOLED PLATELETS</w:t>
            </w:r>
          </w:p>
        </w:tc>
        <w:tc>
          <w:tcPr>
            <w:tcW w:w="792" w:type="dxa"/>
            <w:tcBorders>
              <w:bottom w:val="single" w:sz="4" w:space="0" w:color="auto"/>
            </w:tcBorders>
            <w:shd w:val="clear" w:color="auto" w:fill="auto"/>
            <w:vAlign w:val="bottom"/>
          </w:tcPr>
          <w:p w14:paraId="61466FD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63E6E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04219F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8E7656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02992E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55F699F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07E5D7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AD4B5A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49F1F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8D4FF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E47948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0F04629" w14:textId="77777777" w:rsidTr="005E237B">
        <w:trPr>
          <w:cantSplit/>
          <w:trHeight w:val="432"/>
        </w:trPr>
        <w:tc>
          <w:tcPr>
            <w:tcW w:w="1615" w:type="dxa"/>
            <w:vAlign w:val="center"/>
          </w:tcPr>
          <w:p w14:paraId="09740223" w14:textId="77777777" w:rsidR="005E237B" w:rsidRPr="0012237E" w:rsidRDefault="005E237B" w:rsidP="005E237B">
            <w:pPr>
              <w:rPr>
                <w:rFonts w:ascii="Arial" w:hAnsi="Arial" w:cs="Arial"/>
                <w:sz w:val="20"/>
                <w:szCs w:val="20"/>
              </w:rPr>
            </w:pPr>
            <w:r>
              <w:rPr>
                <w:rFonts w:ascii="Arial" w:hAnsi="Arial" w:cs="Arial"/>
                <w:color w:val="000000"/>
                <w:sz w:val="20"/>
                <w:szCs w:val="20"/>
              </w:rPr>
              <w:t>Washed Thawed Apheresis PLATELETS</w:t>
            </w:r>
          </w:p>
        </w:tc>
        <w:tc>
          <w:tcPr>
            <w:tcW w:w="792" w:type="dxa"/>
            <w:tcBorders>
              <w:bottom w:val="single" w:sz="4" w:space="0" w:color="auto"/>
            </w:tcBorders>
            <w:shd w:val="clear" w:color="auto" w:fill="auto"/>
            <w:vAlign w:val="bottom"/>
          </w:tcPr>
          <w:p w14:paraId="4282A3E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8D593D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49502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38D1A0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572D37B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7CC057C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9F357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77F721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F49838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2468B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61E08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861B60C" w14:textId="77777777" w:rsidTr="005E237B">
        <w:trPr>
          <w:cantSplit/>
          <w:trHeight w:val="432"/>
        </w:trPr>
        <w:tc>
          <w:tcPr>
            <w:tcW w:w="1615" w:type="dxa"/>
            <w:vAlign w:val="center"/>
          </w:tcPr>
          <w:p w14:paraId="0CC06193" w14:textId="77777777" w:rsidR="005E237B" w:rsidRPr="00AA3593" w:rsidRDefault="005E237B" w:rsidP="005E237B">
            <w:pPr>
              <w:rPr>
                <w:rFonts w:ascii="Arial" w:hAnsi="Arial" w:cs="Arial"/>
                <w:sz w:val="20"/>
                <w:szCs w:val="20"/>
              </w:rPr>
            </w:pPr>
            <w:r>
              <w:rPr>
                <w:rFonts w:ascii="Arial" w:hAnsi="Arial" w:cs="Arial"/>
                <w:color w:val="000000"/>
                <w:sz w:val="20"/>
                <w:szCs w:val="20"/>
              </w:rPr>
              <w:t>Lyophilized FRESH FROZEN PLASMA</w:t>
            </w:r>
          </w:p>
        </w:tc>
        <w:tc>
          <w:tcPr>
            <w:tcW w:w="792" w:type="dxa"/>
            <w:tcBorders>
              <w:bottom w:val="single" w:sz="4" w:space="0" w:color="auto"/>
            </w:tcBorders>
            <w:shd w:val="pct25" w:color="auto" w:fill="auto"/>
            <w:vAlign w:val="center"/>
          </w:tcPr>
          <w:p w14:paraId="4B6BED3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67916C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E6B8D0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2F0F5E3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7B9DBE2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6D944F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6DB44B3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8B6670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89A6C1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31FA0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51136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9DC8C91" w14:textId="77777777" w:rsidTr="005E237B">
        <w:trPr>
          <w:cantSplit/>
          <w:trHeight w:val="432"/>
        </w:trPr>
        <w:tc>
          <w:tcPr>
            <w:tcW w:w="1615" w:type="dxa"/>
            <w:vAlign w:val="center"/>
          </w:tcPr>
          <w:p w14:paraId="3791D895" w14:textId="77777777" w:rsidR="005E237B" w:rsidRPr="00AA3593" w:rsidRDefault="005E237B" w:rsidP="005E237B">
            <w:pPr>
              <w:rPr>
                <w:rFonts w:ascii="Arial" w:hAnsi="Arial" w:cs="Arial"/>
                <w:sz w:val="20"/>
                <w:szCs w:val="20"/>
              </w:rPr>
            </w:pPr>
            <w:r>
              <w:rPr>
                <w:rFonts w:ascii="Arial" w:hAnsi="Arial" w:cs="Arial"/>
                <w:color w:val="000000"/>
                <w:sz w:val="20"/>
                <w:szCs w:val="20"/>
              </w:rPr>
              <w:t>Reconstituted FRESH FROZEN PLASMA</w:t>
            </w:r>
          </w:p>
        </w:tc>
        <w:tc>
          <w:tcPr>
            <w:tcW w:w="792" w:type="dxa"/>
            <w:tcBorders>
              <w:bottom w:val="single" w:sz="4" w:space="0" w:color="auto"/>
            </w:tcBorders>
            <w:shd w:val="clear" w:color="auto" w:fill="auto"/>
            <w:vAlign w:val="bottom"/>
          </w:tcPr>
          <w:p w14:paraId="712E9E0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4713A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DD1C2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B8F03F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897690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33A6078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7B2D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7DB8E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2B3ED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15F4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84CEA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7870871" w14:textId="77777777" w:rsidTr="005E237B">
        <w:trPr>
          <w:cantSplit/>
          <w:trHeight w:val="432"/>
        </w:trPr>
        <w:tc>
          <w:tcPr>
            <w:tcW w:w="1615" w:type="dxa"/>
            <w:vAlign w:val="center"/>
          </w:tcPr>
          <w:p w14:paraId="0D0958B1" w14:textId="77777777" w:rsidR="005E237B" w:rsidRPr="00720B53" w:rsidRDefault="005E237B" w:rsidP="005E237B">
            <w:pPr>
              <w:rPr>
                <w:rFonts w:ascii="Arial" w:hAnsi="Arial" w:cs="Arial"/>
                <w:sz w:val="20"/>
                <w:szCs w:val="20"/>
              </w:rPr>
            </w:pPr>
            <w:r>
              <w:rPr>
                <w:rFonts w:ascii="Arial" w:hAnsi="Arial" w:cs="Arial"/>
                <w:color w:val="000000"/>
                <w:sz w:val="20"/>
                <w:szCs w:val="20"/>
              </w:rPr>
              <w:t>Washed Apheresis POOLED PLATELETS</w:t>
            </w:r>
          </w:p>
        </w:tc>
        <w:tc>
          <w:tcPr>
            <w:tcW w:w="792" w:type="dxa"/>
            <w:tcBorders>
              <w:bottom w:val="single" w:sz="4" w:space="0" w:color="auto"/>
            </w:tcBorders>
            <w:shd w:val="clear" w:color="auto" w:fill="auto"/>
            <w:vAlign w:val="bottom"/>
          </w:tcPr>
          <w:p w14:paraId="3A9C32C0"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1553CF4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43EDB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802BF2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6C6AF2F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5DF7940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DF656C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E6B539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730FF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393D0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E7AA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831C340" w14:textId="77777777" w:rsidTr="005E237B">
        <w:trPr>
          <w:cantSplit/>
          <w:trHeight w:val="432"/>
        </w:trPr>
        <w:tc>
          <w:tcPr>
            <w:tcW w:w="1615" w:type="dxa"/>
            <w:vAlign w:val="center"/>
          </w:tcPr>
          <w:p w14:paraId="025B9E63" w14:textId="77777777" w:rsidR="005E237B" w:rsidRPr="00841E4F" w:rsidRDefault="005E237B" w:rsidP="005E237B">
            <w:pPr>
              <w:rPr>
                <w:rFonts w:ascii="Arial" w:hAnsi="Arial" w:cs="Arial"/>
                <w:sz w:val="20"/>
                <w:szCs w:val="20"/>
              </w:rPr>
            </w:pPr>
            <w:r>
              <w:rPr>
                <w:rFonts w:ascii="Arial" w:hAnsi="Arial" w:cs="Arial"/>
                <w:color w:val="000000"/>
                <w:sz w:val="20"/>
                <w:szCs w:val="20"/>
              </w:rPr>
              <w:t>Frozen PLATELETS</w:t>
            </w:r>
          </w:p>
        </w:tc>
        <w:tc>
          <w:tcPr>
            <w:tcW w:w="792" w:type="dxa"/>
            <w:shd w:val="pct25" w:color="auto" w:fill="auto"/>
            <w:vAlign w:val="center"/>
          </w:tcPr>
          <w:p w14:paraId="0FD7EC72" w14:textId="77777777" w:rsidR="005E237B" w:rsidRPr="00720B53" w:rsidRDefault="005E237B" w:rsidP="005E237B">
            <w:pPr>
              <w:jc w:val="center"/>
              <w:rPr>
                <w:rFonts w:ascii="Arial" w:hAnsi="Arial" w:cs="Arial"/>
                <w:sz w:val="28"/>
                <w:szCs w:val="28"/>
              </w:rPr>
            </w:pPr>
            <w:r>
              <w:rPr>
                <w:rFonts w:ascii="Arial" w:hAnsi="Arial" w:cs="Arial"/>
                <w:b/>
                <w:bCs/>
                <w:color w:val="000000"/>
                <w:sz w:val="28"/>
                <w:szCs w:val="28"/>
              </w:rPr>
              <w:t> </w:t>
            </w:r>
          </w:p>
        </w:tc>
        <w:tc>
          <w:tcPr>
            <w:tcW w:w="792" w:type="dxa"/>
            <w:shd w:val="clear" w:color="auto" w:fill="auto"/>
            <w:vAlign w:val="bottom"/>
          </w:tcPr>
          <w:p w14:paraId="699698E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17484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E1E20F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64E496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307356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D43A2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FC6BBD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1FDA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0A71F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EC2F4A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FAD2429" w14:textId="77777777" w:rsidTr="005E237B">
        <w:trPr>
          <w:cantSplit/>
          <w:trHeight w:val="432"/>
        </w:trPr>
        <w:tc>
          <w:tcPr>
            <w:tcW w:w="1615" w:type="dxa"/>
            <w:vAlign w:val="center"/>
          </w:tcPr>
          <w:p w14:paraId="381C5AD2" w14:textId="77777777" w:rsidR="005E237B" w:rsidRPr="00415B99" w:rsidRDefault="005E237B" w:rsidP="005E237B">
            <w:pPr>
              <w:rPr>
                <w:rFonts w:ascii="Arial" w:hAnsi="Arial" w:cs="Arial"/>
                <w:sz w:val="20"/>
                <w:szCs w:val="20"/>
              </w:rPr>
            </w:pPr>
            <w:r>
              <w:rPr>
                <w:rFonts w:ascii="Arial" w:hAnsi="Arial" w:cs="Arial"/>
                <w:color w:val="000000"/>
                <w:sz w:val="20"/>
                <w:szCs w:val="20"/>
              </w:rPr>
              <w:lastRenderedPageBreak/>
              <w:t>Apheresis POOLED CRYOPRECIPITATE</w:t>
            </w:r>
          </w:p>
        </w:tc>
        <w:tc>
          <w:tcPr>
            <w:tcW w:w="792" w:type="dxa"/>
            <w:tcBorders>
              <w:bottom w:val="single" w:sz="4" w:space="0" w:color="auto"/>
            </w:tcBorders>
            <w:shd w:val="pct25" w:color="auto" w:fill="auto"/>
            <w:vAlign w:val="center"/>
          </w:tcPr>
          <w:p w14:paraId="32D50BB2" w14:textId="77777777" w:rsidR="005E237B" w:rsidRPr="00720B53" w:rsidRDefault="005E237B" w:rsidP="005E237B">
            <w:pPr>
              <w:jc w:val="center"/>
              <w:rPr>
                <w:rFonts w:ascii="Arial" w:hAnsi="Arial" w:cs="Arial"/>
                <w:sz w:val="28"/>
                <w:szCs w:val="28"/>
              </w:rPr>
            </w:pPr>
            <w:r>
              <w:rPr>
                <w:rFonts w:ascii="Arial" w:hAnsi="Arial" w:cs="Arial"/>
                <w:b/>
                <w:bCs/>
                <w:color w:val="000000"/>
                <w:sz w:val="28"/>
                <w:szCs w:val="28"/>
              </w:rPr>
              <w:t> </w:t>
            </w:r>
          </w:p>
        </w:tc>
        <w:tc>
          <w:tcPr>
            <w:tcW w:w="792" w:type="dxa"/>
            <w:shd w:val="clear" w:color="auto" w:fill="auto"/>
            <w:vAlign w:val="bottom"/>
          </w:tcPr>
          <w:p w14:paraId="322E8A9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E87EEB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FDEBCB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1EFAEC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1B5F691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6500F1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85EEC5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9DDE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F779C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C76CF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FB12036" w14:textId="77777777" w:rsidTr="005E237B">
        <w:trPr>
          <w:cantSplit/>
          <w:trHeight w:val="432"/>
        </w:trPr>
        <w:tc>
          <w:tcPr>
            <w:tcW w:w="1615" w:type="dxa"/>
            <w:vAlign w:val="center"/>
          </w:tcPr>
          <w:p w14:paraId="30513BA5" w14:textId="77777777" w:rsidR="005E237B" w:rsidRPr="00415B99" w:rsidRDefault="005E237B" w:rsidP="005E237B">
            <w:pPr>
              <w:rPr>
                <w:rFonts w:ascii="Arial" w:hAnsi="Arial" w:cs="Arial"/>
                <w:sz w:val="20"/>
                <w:szCs w:val="20"/>
              </w:rPr>
            </w:pPr>
            <w:r>
              <w:rPr>
                <w:rFonts w:ascii="Arial" w:hAnsi="Arial" w:cs="Arial"/>
                <w:color w:val="000000"/>
                <w:sz w:val="20"/>
                <w:szCs w:val="20"/>
              </w:rPr>
              <w:t>Thawed Apheresis POOLED CRYOPRECIPITATE</w:t>
            </w:r>
          </w:p>
        </w:tc>
        <w:tc>
          <w:tcPr>
            <w:tcW w:w="792" w:type="dxa"/>
            <w:shd w:val="clear" w:color="auto" w:fill="auto"/>
            <w:vAlign w:val="bottom"/>
          </w:tcPr>
          <w:p w14:paraId="376A016F"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78C5C6A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62F1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E5E5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AB2C73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07911DB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52E9B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804CE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755EB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0C0CFE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F5B1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0CA58FA" w14:textId="77777777" w:rsidTr="005E237B">
        <w:trPr>
          <w:cantSplit/>
          <w:trHeight w:val="432"/>
        </w:trPr>
        <w:tc>
          <w:tcPr>
            <w:tcW w:w="1615" w:type="dxa"/>
            <w:vAlign w:val="center"/>
          </w:tcPr>
          <w:p w14:paraId="792DB56B" w14:textId="77777777" w:rsidR="005E237B" w:rsidRPr="00415B99" w:rsidRDefault="005E237B" w:rsidP="005E237B">
            <w:pPr>
              <w:rPr>
                <w:rFonts w:ascii="Arial" w:hAnsi="Arial" w:cs="Arial"/>
                <w:sz w:val="20"/>
                <w:szCs w:val="20"/>
              </w:rPr>
            </w:pPr>
            <w:r>
              <w:rPr>
                <w:rFonts w:ascii="Arial" w:hAnsi="Arial" w:cs="Arial"/>
                <w:color w:val="000000"/>
                <w:sz w:val="20"/>
                <w:szCs w:val="20"/>
              </w:rPr>
              <w:t>CONVALESCENT PLASMA</w:t>
            </w:r>
          </w:p>
        </w:tc>
        <w:tc>
          <w:tcPr>
            <w:tcW w:w="792" w:type="dxa"/>
            <w:shd w:val="clear" w:color="auto" w:fill="auto"/>
            <w:vAlign w:val="bottom"/>
          </w:tcPr>
          <w:p w14:paraId="6995C92C"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2538E3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A8325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54AD6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F8E24F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B2DB11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2EF752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76E433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C14897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EA6BD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37768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D7BF104" w14:textId="77777777" w:rsidTr="005E237B">
        <w:trPr>
          <w:cantSplit/>
          <w:trHeight w:val="432"/>
        </w:trPr>
        <w:tc>
          <w:tcPr>
            <w:tcW w:w="1615" w:type="dxa"/>
            <w:vAlign w:val="center"/>
          </w:tcPr>
          <w:p w14:paraId="1DC46369" w14:textId="77777777" w:rsidR="005E237B" w:rsidRPr="00415B99" w:rsidRDefault="005E237B" w:rsidP="005E237B">
            <w:pPr>
              <w:rPr>
                <w:rFonts w:ascii="Arial" w:hAnsi="Arial" w:cs="Arial"/>
                <w:sz w:val="20"/>
                <w:szCs w:val="20"/>
              </w:rPr>
            </w:pPr>
            <w:r>
              <w:rPr>
                <w:rFonts w:ascii="Arial" w:hAnsi="Arial" w:cs="Arial"/>
                <w:color w:val="000000"/>
                <w:sz w:val="20"/>
                <w:szCs w:val="20"/>
              </w:rPr>
              <w:t>PLATELET LYSATE</w:t>
            </w:r>
          </w:p>
        </w:tc>
        <w:tc>
          <w:tcPr>
            <w:tcW w:w="792" w:type="dxa"/>
            <w:shd w:val="clear" w:color="auto" w:fill="auto"/>
            <w:vAlign w:val="bottom"/>
          </w:tcPr>
          <w:p w14:paraId="12267EE6"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69DF098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7D87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BBF6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3E8A30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1EC467E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FD26FD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718848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2A14CE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110A2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633D4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CD4A623" w14:textId="77777777" w:rsidTr="005E237B">
        <w:trPr>
          <w:cantSplit/>
          <w:trHeight w:val="432"/>
        </w:trPr>
        <w:tc>
          <w:tcPr>
            <w:tcW w:w="1615" w:type="dxa"/>
            <w:vAlign w:val="center"/>
          </w:tcPr>
          <w:p w14:paraId="56D9EF5B" w14:textId="77777777" w:rsidR="005E237B" w:rsidRPr="00415B99" w:rsidRDefault="005E237B" w:rsidP="005E237B">
            <w:pPr>
              <w:rPr>
                <w:rFonts w:ascii="Arial" w:hAnsi="Arial" w:cs="Arial"/>
                <w:sz w:val="20"/>
                <w:szCs w:val="20"/>
              </w:rPr>
            </w:pPr>
            <w:r>
              <w:rPr>
                <w:rFonts w:ascii="Arial" w:hAnsi="Arial" w:cs="Arial"/>
                <w:color w:val="000000"/>
                <w:sz w:val="20"/>
                <w:szCs w:val="20"/>
              </w:rPr>
              <w:t>Lyophilized POOLED PLASMA</w:t>
            </w:r>
          </w:p>
        </w:tc>
        <w:tc>
          <w:tcPr>
            <w:tcW w:w="792" w:type="dxa"/>
            <w:shd w:val="clear" w:color="auto" w:fill="auto"/>
            <w:vAlign w:val="bottom"/>
          </w:tcPr>
          <w:p w14:paraId="01C06C26"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4E01AB7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1C073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4EAE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348AB5E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87059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916DE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56A3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CDBA2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6A76A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955D4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5FDF622" w14:textId="77777777" w:rsidTr="005E237B">
        <w:trPr>
          <w:cantSplit/>
          <w:trHeight w:val="432"/>
        </w:trPr>
        <w:tc>
          <w:tcPr>
            <w:tcW w:w="1615" w:type="dxa"/>
            <w:vAlign w:val="center"/>
          </w:tcPr>
          <w:p w14:paraId="74F663DB" w14:textId="77777777" w:rsidR="005E237B" w:rsidRPr="00415B99" w:rsidRDefault="005E237B" w:rsidP="005E237B">
            <w:pPr>
              <w:rPr>
                <w:rFonts w:ascii="Arial" w:hAnsi="Arial" w:cs="Arial"/>
                <w:sz w:val="20"/>
                <w:szCs w:val="20"/>
              </w:rPr>
            </w:pPr>
            <w:r>
              <w:rPr>
                <w:rFonts w:ascii="Arial" w:hAnsi="Arial" w:cs="Arial"/>
                <w:color w:val="000000"/>
                <w:sz w:val="20"/>
                <w:szCs w:val="20"/>
              </w:rPr>
              <w:t>Lyophilized PLATELET-RICH PLASMA</w:t>
            </w:r>
          </w:p>
        </w:tc>
        <w:tc>
          <w:tcPr>
            <w:tcW w:w="792" w:type="dxa"/>
            <w:shd w:val="clear" w:color="auto" w:fill="auto"/>
            <w:vAlign w:val="bottom"/>
          </w:tcPr>
          <w:p w14:paraId="2B61ABEA"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5D0D047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70A4D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76FB5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3384663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795315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649D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600437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32910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6A403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C2F19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7E92F4B" w14:textId="77777777" w:rsidTr="005E237B">
        <w:trPr>
          <w:cantSplit/>
          <w:trHeight w:val="432"/>
        </w:trPr>
        <w:tc>
          <w:tcPr>
            <w:tcW w:w="1615" w:type="dxa"/>
            <w:vAlign w:val="center"/>
          </w:tcPr>
          <w:p w14:paraId="5AD871C2" w14:textId="77777777" w:rsidR="005E237B" w:rsidRPr="00415B99" w:rsidRDefault="005E237B" w:rsidP="005E237B">
            <w:pPr>
              <w:rPr>
                <w:rFonts w:ascii="Arial" w:hAnsi="Arial" w:cs="Arial"/>
                <w:sz w:val="20"/>
                <w:szCs w:val="20"/>
              </w:rPr>
            </w:pPr>
            <w:r>
              <w:rPr>
                <w:rFonts w:ascii="Arial" w:hAnsi="Arial" w:cs="Arial"/>
                <w:color w:val="000000"/>
                <w:sz w:val="20"/>
                <w:szCs w:val="20"/>
              </w:rPr>
              <w:t>Frozen SERUM</w:t>
            </w:r>
          </w:p>
        </w:tc>
        <w:tc>
          <w:tcPr>
            <w:tcW w:w="792" w:type="dxa"/>
            <w:shd w:val="clear" w:color="auto" w:fill="auto"/>
            <w:vAlign w:val="bottom"/>
          </w:tcPr>
          <w:p w14:paraId="3C90FF89"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21A7FF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FC6F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4A630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77C5447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5DFF23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B5C7E0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5C908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821D3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4BAC4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C2022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1AF6824" w14:textId="77777777" w:rsidTr="005E237B">
        <w:trPr>
          <w:cantSplit/>
          <w:trHeight w:val="432"/>
        </w:trPr>
        <w:tc>
          <w:tcPr>
            <w:tcW w:w="1615" w:type="dxa"/>
            <w:vAlign w:val="center"/>
          </w:tcPr>
          <w:p w14:paraId="47C855D8" w14:textId="77777777" w:rsidR="005E237B" w:rsidRPr="00415B99" w:rsidRDefault="005E237B" w:rsidP="005E237B">
            <w:pPr>
              <w:rPr>
                <w:rFonts w:ascii="Arial" w:hAnsi="Arial" w:cs="Arial"/>
                <w:sz w:val="20"/>
                <w:szCs w:val="20"/>
              </w:rPr>
            </w:pPr>
            <w:r>
              <w:rPr>
                <w:rFonts w:ascii="Arial" w:hAnsi="Arial" w:cs="Arial"/>
                <w:color w:val="000000"/>
                <w:sz w:val="20"/>
                <w:szCs w:val="20"/>
              </w:rPr>
              <w:t>Lyophilized Apheresis FRESH FROZEN PLASMA</w:t>
            </w:r>
          </w:p>
        </w:tc>
        <w:tc>
          <w:tcPr>
            <w:tcW w:w="792" w:type="dxa"/>
            <w:shd w:val="clear" w:color="auto" w:fill="auto"/>
            <w:vAlign w:val="bottom"/>
          </w:tcPr>
          <w:p w14:paraId="6B921436"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5E1E462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A769E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3AAE4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DFD5FE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C5441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71553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DE38E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53ACD2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DDA1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093D06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9245E13" w14:textId="77777777" w:rsidTr="005E237B">
        <w:trPr>
          <w:cantSplit/>
          <w:trHeight w:val="432"/>
        </w:trPr>
        <w:tc>
          <w:tcPr>
            <w:tcW w:w="1615" w:type="dxa"/>
            <w:vAlign w:val="center"/>
          </w:tcPr>
          <w:p w14:paraId="713B342C" w14:textId="77777777" w:rsidR="005E237B" w:rsidRPr="00415B99" w:rsidRDefault="005E237B" w:rsidP="005E237B">
            <w:pPr>
              <w:rPr>
                <w:rFonts w:ascii="Arial" w:hAnsi="Arial" w:cs="Arial"/>
                <w:sz w:val="20"/>
                <w:szCs w:val="20"/>
              </w:rPr>
            </w:pPr>
            <w:r>
              <w:rPr>
                <w:rFonts w:ascii="Arial" w:hAnsi="Arial" w:cs="Arial"/>
                <w:color w:val="000000"/>
                <w:sz w:val="20"/>
                <w:szCs w:val="20"/>
              </w:rPr>
              <w:t>IMMUNE PLASMA</w:t>
            </w:r>
          </w:p>
        </w:tc>
        <w:tc>
          <w:tcPr>
            <w:tcW w:w="792" w:type="dxa"/>
            <w:shd w:val="clear" w:color="auto" w:fill="auto"/>
            <w:vAlign w:val="bottom"/>
          </w:tcPr>
          <w:p w14:paraId="074D6902"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FC2304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7C37A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3C5E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4402F3A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0491C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FE1444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0601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1683F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50E43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54F95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C19ADEF" w14:textId="77777777" w:rsidTr="005E237B">
        <w:trPr>
          <w:cantSplit/>
          <w:trHeight w:val="432"/>
        </w:trPr>
        <w:tc>
          <w:tcPr>
            <w:tcW w:w="1615" w:type="dxa"/>
            <w:vAlign w:val="center"/>
          </w:tcPr>
          <w:p w14:paraId="4339D2D2" w14:textId="77777777" w:rsidR="005E237B" w:rsidRPr="00415B99" w:rsidRDefault="005E237B" w:rsidP="005E237B">
            <w:pPr>
              <w:rPr>
                <w:rFonts w:ascii="Arial" w:hAnsi="Arial" w:cs="Arial"/>
                <w:sz w:val="20"/>
                <w:szCs w:val="20"/>
              </w:rPr>
            </w:pPr>
            <w:r>
              <w:rPr>
                <w:rFonts w:ascii="Arial" w:hAnsi="Arial" w:cs="Arial"/>
                <w:color w:val="000000"/>
                <w:sz w:val="20"/>
                <w:szCs w:val="20"/>
              </w:rPr>
              <w:t>Apheresis IMMUNE PLASMA</w:t>
            </w:r>
          </w:p>
        </w:tc>
        <w:tc>
          <w:tcPr>
            <w:tcW w:w="792" w:type="dxa"/>
            <w:shd w:val="clear" w:color="auto" w:fill="auto"/>
            <w:vAlign w:val="bottom"/>
          </w:tcPr>
          <w:p w14:paraId="1C59ACEA"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74B52B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B027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E03DA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4CAA7F4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3E2469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ABB3A1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BAF79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5E3DF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21113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1D88E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1B77C41" w14:textId="77777777" w:rsidTr="005E237B">
        <w:trPr>
          <w:cantSplit/>
          <w:trHeight w:val="432"/>
        </w:trPr>
        <w:tc>
          <w:tcPr>
            <w:tcW w:w="1615" w:type="dxa"/>
            <w:vAlign w:val="center"/>
          </w:tcPr>
          <w:p w14:paraId="20325D27" w14:textId="77777777" w:rsidR="005E237B" w:rsidRPr="00415B99" w:rsidRDefault="005E237B" w:rsidP="005E237B">
            <w:pPr>
              <w:rPr>
                <w:rFonts w:ascii="Arial" w:hAnsi="Arial" w:cs="Arial"/>
                <w:sz w:val="20"/>
                <w:szCs w:val="20"/>
              </w:rPr>
            </w:pPr>
            <w:r>
              <w:rPr>
                <w:rFonts w:ascii="Arial" w:hAnsi="Arial" w:cs="Arial"/>
                <w:color w:val="000000"/>
                <w:sz w:val="20"/>
                <w:szCs w:val="20"/>
              </w:rPr>
              <w:t>Apheresis CONVALESCENT PLASMA</w:t>
            </w:r>
          </w:p>
        </w:tc>
        <w:tc>
          <w:tcPr>
            <w:tcW w:w="792" w:type="dxa"/>
            <w:shd w:val="clear" w:color="auto" w:fill="auto"/>
            <w:vAlign w:val="bottom"/>
          </w:tcPr>
          <w:p w14:paraId="472C64E7"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0D27D38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EB95B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DAC6D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F0A5B7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1B64347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E3D3DE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7B9E4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7302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22FD4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FEF7DB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98AC5EF" w14:textId="77777777" w:rsidTr="005E237B">
        <w:trPr>
          <w:cantSplit/>
          <w:trHeight w:val="432"/>
        </w:trPr>
        <w:tc>
          <w:tcPr>
            <w:tcW w:w="1615" w:type="dxa"/>
            <w:vAlign w:val="center"/>
          </w:tcPr>
          <w:p w14:paraId="172683D6" w14:textId="77777777" w:rsidR="005E237B" w:rsidRPr="00415B99" w:rsidRDefault="005E237B" w:rsidP="005E237B">
            <w:pPr>
              <w:rPr>
                <w:rFonts w:ascii="Arial" w:hAnsi="Arial" w:cs="Arial"/>
                <w:sz w:val="20"/>
                <w:szCs w:val="20"/>
              </w:rPr>
            </w:pPr>
            <w:r>
              <w:rPr>
                <w:rFonts w:ascii="Arial" w:hAnsi="Arial" w:cs="Arial"/>
                <w:color w:val="000000"/>
                <w:sz w:val="20"/>
                <w:szCs w:val="20"/>
              </w:rPr>
              <w:t>Reconstituted POOLED FRESH FROZEN PLASMA</w:t>
            </w:r>
          </w:p>
        </w:tc>
        <w:tc>
          <w:tcPr>
            <w:tcW w:w="792" w:type="dxa"/>
            <w:shd w:val="clear" w:color="auto" w:fill="auto"/>
            <w:vAlign w:val="bottom"/>
          </w:tcPr>
          <w:p w14:paraId="3B9C6163"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clear" w:color="auto" w:fill="auto"/>
            <w:vAlign w:val="bottom"/>
          </w:tcPr>
          <w:p w14:paraId="7950F91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270D74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0066D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6075EC9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703512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54DF4C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AB4506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27E798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0839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849D1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CDAEB66" w14:textId="77777777" w:rsidTr="005E237B">
        <w:trPr>
          <w:cantSplit/>
          <w:trHeight w:val="432"/>
        </w:trPr>
        <w:tc>
          <w:tcPr>
            <w:tcW w:w="1615" w:type="dxa"/>
            <w:vAlign w:val="center"/>
          </w:tcPr>
          <w:p w14:paraId="7BD8281B" w14:textId="77777777" w:rsidR="005E237B" w:rsidRPr="00415B99" w:rsidRDefault="005E237B" w:rsidP="005E237B">
            <w:pPr>
              <w:rPr>
                <w:rFonts w:ascii="Arial" w:hAnsi="Arial" w:cs="Arial"/>
                <w:sz w:val="20"/>
                <w:szCs w:val="20"/>
              </w:rPr>
            </w:pPr>
            <w:r>
              <w:rPr>
                <w:rFonts w:ascii="Arial" w:hAnsi="Arial" w:cs="Arial"/>
                <w:color w:val="000000"/>
                <w:sz w:val="20"/>
                <w:szCs w:val="20"/>
              </w:rPr>
              <w:t>Frozen PLATELET LYSATE</w:t>
            </w:r>
          </w:p>
        </w:tc>
        <w:tc>
          <w:tcPr>
            <w:tcW w:w="792" w:type="dxa"/>
            <w:tcBorders>
              <w:bottom w:val="single" w:sz="4" w:space="0" w:color="auto"/>
            </w:tcBorders>
            <w:shd w:val="pct25" w:color="auto" w:fill="auto"/>
            <w:vAlign w:val="center"/>
          </w:tcPr>
          <w:p w14:paraId="2E877C2F" w14:textId="77777777" w:rsidR="005E237B" w:rsidRPr="00720B53" w:rsidRDefault="005E237B" w:rsidP="005E237B">
            <w:pPr>
              <w:jc w:val="center"/>
              <w:rPr>
                <w:rFonts w:ascii="Arial" w:hAnsi="Arial" w:cs="Arial"/>
                <w:sz w:val="28"/>
                <w:szCs w:val="28"/>
              </w:rPr>
            </w:pPr>
            <w:r>
              <w:rPr>
                <w:rFonts w:ascii="Arial" w:hAnsi="Arial" w:cs="Arial"/>
                <w:b/>
                <w:bCs/>
                <w:color w:val="000000"/>
                <w:sz w:val="28"/>
                <w:szCs w:val="28"/>
              </w:rPr>
              <w:t> </w:t>
            </w:r>
          </w:p>
        </w:tc>
        <w:tc>
          <w:tcPr>
            <w:tcW w:w="792" w:type="dxa"/>
            <w:shd w:val="pct25" w:color="auto" w:fill="auto"/>
            <w:vAlign w:val="center"/>
          </w:tcPr>
          <w:p w14:paraId="1EB3F1F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5650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269411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3AF2231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7638CA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C7E83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F2481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68A52D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398D5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408FD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510563E" w14:textId="77777777" w:rsidTr="005E237B">
        <w:trPr>
          <w:cantSplit/>
          <w:trHeight w:val="432"/>
        </w:trPr>
        <w:tc>
          <w:tcPr>
            <w:tcW w:w="1615" w:type="dxa"/>
            <w:vAlign w:val="center"/>
          </w:tcPr>
          <w:p w14:paraId="458555B0" w14:textId="77777777" w:rsidR="005E237B" w:rsidRPr="00415B99" w:rsidRDefault="005E237B" w:rsidP="005E237B">
            <w:pPr>
              <w:rPr>
                <w:rFonts w:ascii="Arial" w:hAnsi="Arial" w:cs="Arial"/>
                <w:sz w:val="20"/>
                <w:szCs w:val="20"/>
              </w:rPr>
            </w:pPr>
            <w:r>
              <w:rPr>
                <w:rFonts w:ascii="Arial" w:hAnsi="Arial" w:cs="Arial"/>
                <w:color w:val="000000"/>
                <w:sz w:val="20"/>
                <w:szCs w:val="20"/>
              </w:rPr>
              <w:t>Lyophilized Apheresis POOLED FRESH FROZEN PLASMA</w:t>
            </w:r>
          </w:p>
        </w:tc>
        <w:tc>
          <w:tcPr>
            <w:tcW w:w="792" w:type="dxa"/>
            <w:shd w:val="clear" w:color="auto" w:fill="auto"/>
            <w:vAlign w:val="bottom"/>
          </w:tcPr>
          <w:p w14:paraId="27350C2B"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9208F2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21D57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A0621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8512F3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D8CEC7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258F7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A1E10B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7479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552CF2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E15F4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227EC32" w14:textId="77777777" w:rsidTr="005E237B">
        <w:trPr>
          <w:cantSplit/>
          <w:trHeight w:val="432"/>
        </w:trPr>
        <w:tc>
          <w:tcPr>
            <w:tcW w:w="1615" w:type="dxa"/>
            <w:vAlign w:val="center"/>
          </w:tcPr>
          <w:p w14:paraId="0EC97E9D" w14:textId="77777777" w:rsidR="005E237B" w:rsidRPr="00415B99" w:rsidRDefault="005E237B" w:rsidP="005E237B">
            <w:pPr>
              <w:rPr>
                <w:rFonts w:ascii="Arial" w:hAnsi="Arial" w:cs="Arial"/>
                <w:sz w:val="20"/>
                <w:szCs w:val="20"/>
              </w:rPr>
            </w:pPr>
            <w:r>
              <w:rPr>
                <w:rFonts w:ascii="Arial" w:hAnsi="Arial" w:cs="Arial"/>
                <w:color w:val="000000"/>
                <w:sz w:val="20"/>
                <w:szCs w:val="20"/>
              </w:rPr>
              <w:t>SOLVENT DETERGENT POOLED PLASMA</w:t>
            </w:r>
          </w:p>
        </w:tc>
        <w:tc>
          <w:tcPr>
            <w:tcW w:w="792" w:type="dxa"/>
            <w:shd w:val="clear" w:color="auto" w:fill="auto"/>
            <w:vAlign w:val="bottom"/>
          </w:tcPr>
          <w:p w14:paraId="630B0AB3"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clear" w:color="auto" w:fill="auto"/>
            <w:vAlign w:val="bottom"/>
          </w:tcPr>
          <w:p w14:paraId="39A661A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EFDEBD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4E31B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8D6D8D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5492D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659A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D382B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C49B35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70FD5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3B5025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F3F5ACB" w14:textId="77777777" w:rsidTr="005E237B">
        <w:trPr>
          <w:cantSplit/>
          <w:trHeight w:val="432"/>
        </w:trPr>
        <w:tc>
          <w:tcPr>
            <w:tcW w:w="1615" w:type="dxa"/>
            <w:vAlign w:val="center"/>
          </w:tcPr>
          <w:p w14:paraId="109D082B" w14:textId="77777777" w:rsidR="005E237B" w:rsidRPr="00415B99" w:rsidRDefault="005E237B" w:rsidP="005E237B">
            <w:pPr>
              <w:rPr>
                <w:rFonts w:ascii="Arial" w:hAnsi="Arial" w:cs="Arial"/>
                <w:sz w:val="20"/>
                <w:szCs w:val="20"/>
              </w:rPr>
            </w:pPr>
            <w:r>
              <w:rPr>
                <w:rFonts w:ascii="Arial" w:hAnsi="Arial" w:cs="Arial"/>
                <w:color w:val="000000"/>
                <w:sz w:val="20"/>
                <w:szCs w:val="20"/>
              </w:rPr>
              <w:lastRenderedPageBreak/>
              <w:t>Thawed SOLVENT DETERGENT POOLED PLASMA</w:t>
            </w:r>
          </w:p>
        </w:tc>
        <w:tc>
          <w:tcPr>
            <w:tcW w:w="792" w:type="dxa"/>
            <w:shd w:val="clear" w:color="auto" w:fill="auto"/>
            <w:vAlign w:val="bottom"/>
          </w:tcPr>
          <w:p w14:paraId="734F1077"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B37A3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098E7A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4FBFE1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324F549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86D842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C733E0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C1E9FE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DE93E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04303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B9F02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21FD7A4" w14:textId="77777777" w:rsidTr="005E237B">
        <w:trPr>
          <w:cantSplit/>
          <w:trHeight w:val="432"/>
        </w:trPr>
        <w:tc>
          <w:tcPr>
            <w:tcW w:w="1615" w:type="dxa"/>
            <w:vAlign w:val="center"/>
          </w:tcPr>
          <w:p w14:paraId="5C8AE7EC" w14:textId="77777777" w:rsidR="005E237B" w:rsidRPr="00415B99" w:rsidRDefault="005E237B" w:rsidP="005E237B">
            <w:pPr>
              <w:rPr>
                <w:rFonts w:ascii="Arial" w:hAnsi="Arial" w:cs="Arial"/>
                <w:sz w:val="20"/>
                <w:szCs w:val="20"/>
              </w:rPr>
            </w:pPr>
            <w:r>
              <w:rPr>
                <w:rFonts w:ascii="Arial" w:hAnsi="Arial" w:cs="Arial"/>
                <w:color w:val="000000"/>
                <w:sz w:val="20"/>
                <w:szCs w:val="20"/>
              </w:rPr>
              <w:t>RADIOLABELED DIAGNOSTICS, LEUKOCYTES</w:t>
            </w:r>
          </w:p>
        </w:tc>
        <w:tc>
          <w:tcPr>
            <w:tcW w:w="792" w:type="dxa"/>
            <w:shd w:val="clear" w:color="auto" w:fill="auto"/>
            <w:vAlign w:val="bottom"/>
          </w:tcPr>
          <w:p w14:paraId="57F04231"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7283C8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A5C72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D5F60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A4CB36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B8C35B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F479A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EBD7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C6A9C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6B667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245FD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30BCF3C" w14:textId="77777777" w:rsidTr="005E237B">
        <w:trPr>
          <w:cantSplit/>
          <w:trHeight w:val="432"/>
        </w:trPr>
        <w:tc>
          <w:tcPr>
            <w:tcW w:w="1615" w:type="dxa"/>
            <w:vAlign w:val="center"/>
          </w:tcPr>
          <w:p w14:paraId="0AA0735E" w14:textId="77777777" w:rsidR="005E237B" w:rsidRPr="000C2353" w:rsidRDefault="005E237B" w:rsidP="005E237B">
            <w:pPr>
              <w:rPr>
                <w:rFonts w:ascii="Arial" w:hAnsi="Arial" w:cs="Arial"/>
                <w:sz w:val="20"/>
                <w:szCs w:val="20"/>
              </w:rPr>
            </w:pPr>
            <w:r>
              <w:rPr>
                <w:rFonts w:ascii="Arial" w:hAnsi="Arial" w:cs="Arial"/>
                <w:color w:val="000000"/>
                <w:sz w:val="20"/>
                <w:szCs w:val="20"/>
              </w:rPr>
              <w:t>RADIOLABELED DIAGNOSTICS, PLATELETS</w:t>
            </w:r>
          </w:p>
        </w:tc>
        <w:tc>
          <w:tcPr>
            <w:tcW w:w="792" w:type="dxa"/>
            <w:shd w:val="clear" w:color="auto" w:fill="auto"/>
            <w:vAlign w:val="bottom"/>
          </w:tcPr>
          <w:p w14:paraId="487686E2"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06216C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5074B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89A54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3A3635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E275F4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7F93C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4559A8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16075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F241D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77949A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31FA3E5" w14:textId="77777777" w:rsidTr="005E237B">
        <w:trPr>
          <w:cantSplit/>
          <w:trHeight w:val="432"/>
        </w:trPr>
        <w:tc>
          <w:tcPr>
            <w:tcW w:w="1615" w:type="dxa"/>
            <w:vAlign w:val="center"/>
          </w:tcPr>
          <w:p w14:paraId="7719E791" w14:textId="77777777" w:rsidR="005E237B" w:rsidRPr="000C2353" w:rsidRDefault="005E237B" w:rsidP="005E237B">
            <w:pPr>
              <w:rPr>
                <w:rFonts w:ascii="Arial" w:hAnsi="Arial" w:cs="Arial"/>
                <w:sz w:val="20"/>
                <w:szCs w:val="20"/>
              </w:rPr>
            </w:pPr>
            <w:r>
              <w:rPr>
                <w:rFonts w:ascii="Arial" w:hAnsi="Arial" w:cs="Arial"/>
                <w:color w:val="000000"/>
                <w:sz w:val="20"/>
                <w:szCs w:val="20"/>
              </w:rPr>
              <w:t>RADIOLABELED DIAGNOSTICS, RBC</w:t>
            </w:r>
          </w:p>
        </w:tc>
        <w:tc>
          <w:tcPr>
            <w:tcW w:w="792" w:type="dxa"/>
            <w:shd w:val="clear" w:color="auto" w:fill="auto"/>
            <w:vAlign w:val="bottom"/>
          </w:tcPr>
          <w:p w14:paraId="37D59D6A"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1904C01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4A820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6C406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7AEFB02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5845578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73BB90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935F2F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5B7F5F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D6473C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1B9773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bl>
    <w:p w14:paraId="64BB2D03" w14:textId="4CD507D0" w:rsidR="002A21AE" w:rsidRDefault="002A21AE" w:rsidP="00922B68">
      <w:pPr>
        <w:pStyle w:val="BodyText"/>
      </w:pPr>
      <w:r>
        <w:t>*</w:t>
      </w:r>
      <w:r w:rsidR="00197566">
        <w:t>*</w:t>
      </w:r>
      <w:r>
        <w:t>This product type has no ICCBBA assigned product codes.</w:t>
      </w:r>
    </w:p>
    <w:p w14:paraId="7BBAC086" w14:textId="77777777" w:rsidR="00CA3E27" w:rsidRDefault="00CA3E27">
      <w:bookmarkStart w:id="667" w:name="_Toc40061745"/>
      <w:bookmarkStart w:id="668" w:name="_Toc91323752"/>
      <w:bookmarkEnd w:id="612"/>
    </w:p>
    <w:p w14:paraId="4678DF39" w14:textId="77777777" w:rsidR="002A21AE" w:rsidRPr="00D327A3" w:rsidRDefault="002A21AE" w:rsidP="00D327A3">
      <w:pPr>
        <w:pStyle w:val="Heading3"/>
      </w:pPr>
      <w:bookmarkStart w:id="669" w:name="_Toc91323817"/>
      <w:r w:rsidRPr="00D327A3">
        <w:rPr>
          <w:rFonts w:ascii="Arial Bold" w:hAnsi="Arial Bold"/>
          <w:vanish/>
        </w:rPr>
        <w:lastRenderedPageBreak/>
        <w:t xml:space="preserve">TT_92.01 </w:t>
      </w:r>
      <w:bookmarkStart w:id="670" w:name="_Toc23498709"/>
      <w:r w:rsidRPr="00D327A3">
        <w:t>Order Status Flowchart</w:t>
      </w:r>
      <w:bookmarkEnd w:id="669"/>
      <w:bookmarkEnd w:id="670"/>
      <w:r w:rsidRPr="00D327A3">
        <w:fldChar w:fldCharType="begin"/>
      </w:r>
      <w:r w:rsidRPr="00D327A3">
        <w:instrText xml:space="preserve"> XE </w:instrText>
      </w:r>
      <w:r w:rsidR="00FA7E65" w:rsidRPr="00D327A3">
        <w:instrText>“</w:instrText>
      </w:r>
      <w:r w:rsidRPr="00D327A3">
        <w:instrText>Figures:Order Status Flowchart</w:instrText>
      </w:r>
      <w:r w:rsidR="00FA7E65" w:rsidRPr="00D327A3">
        <w:instrText>”</w:instrText>
      </w:r>
      <w:r w:rsidRPr="00D327A3">
        <w:instrText xml:space="preserve"> </w:instrText>
      </w:r>
      <w:r w:rsidRPr="00D327A3">
        <w:fldChar w:fldCharType="end"/>
      </w:r>
    </w:p>
    <w:p w14:paraId="26186201" w14:textId="56BE51F9" w:rsidR="002A21AE" w:rsidRDefault="002A21AE">
      <w:pPr>
        <w:pStyle w:val="Caption"/>
      </w:pPr>
      <w:bookmarkStart w:id="671" w:name="_Ref126728889"/>
      <w:bookmarkStart w:id="672" w:name="_Toc97523642"/>
      <w:bookmarkStart w:id="673" w:name="_Toc97527612"/>
      <w:bookmarkStart w:id="674" w:name="_Ref126729528"/>
      <w:bookmarkStart w:id="675" w:name="_Ref126729659"/>
      <w:bookmarkStart w:id="676" w:name="_Ref126729757"/>
      <w:bookmarkStart w:id="677" w:name="_Ref126729901"/>
      <w:bookmarkStart w:id="678" w:name="_Ref127061358"/>
      <w:bookmarkStart w:id="679" w:name="_Ref12706136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145</w:t>
      </w:r>
      <w:r w:rsidR="004E20BD">
        <w:rPr>
          <w:noProof/>
        </w:rPr>
        <w:fldChar w:fldCharType="end"/>
      </w:r>
      <w:bookmarkEnd w:id="671"/>
      <w:r>
        <w:t xml:space="preserve">: </w:t>
      </w:r>
      <w:r>
        <w:rPr>
          <w:vanish/>
        </w:rPr>
        <w:t xml:space="preserve">TT_92.01 </w:t>
      </w:r>
      <w:r>
        <w:rPr>
          <w:rStyle w:val="Heading3Char"/>
          <w:rFonts w:ascii="Times New Roman" w:hAnsi="Times New Roman" w:cs="Times New Roman"/>
          <w:bCs w:val="0"/>
          <w:sz w:val="22"/>
        </w:rPr>
        <w:t>Order</w:t>
      </w:r>
      <w:r>
        <w:t xml:space="preserve"> Status Flowchart</w:t>
      </w:r>
      <w:bookmarkEnd w:id="672"/>
      <w:bookmarkEnd w:id="673"/>
      <w:bookmarkEnd w:id="674"/>
      <w:bookmarkEnd w:id="675"/>
      <w:bookmarkEnd w:id="676"/>
      <w:bookmarkEnd w:id="677"/>
      <w:bookmarkEnd w:id="678"/>
      <w:bookmarkEnd w:id="679"/>
    </w:p>
    <w:p w14:paraId="1074811B" w14:textId="77777777" w:rsidR="009C72EC" w:rsidRDefault="00DB5CF1" w:rsidP="004D2640">
      <w:pPr>
        <w:pStyle w:val="BodyText"/>
        <w:jc w:val="center"/>
      </w:pPr>
      <w:r>
        <w:object w:dxaOrig="9770" w:dyaOrig="16915" w14:anchorId="7272D2D2">
          <v:shape id="_x0000_i1033" type="#_x0000_t75" style="width:367.2pt;height:554.4pt" o:ole="">
            <v:imagedata r:id="rId239" o:title=""/>
          </v:shape>
          <o:OLEObject Type="Embed" ProgID="Visio.Drawing.11" ShapeID="_x0000_i1033" DrawAspect="Content" ObjectID="_1639303807" r:id="rId240"/>
        </w:object>
      </w:r>
    </w:p>
    <w:p w14:paraId="608999E3" w14:textId="7FE4FF52" w:rsidR="002A21AE" w:rsidRDefault="002A21AE" w:rsidP="009C72EC">
      <w:pPr>
        <w:pStyle w:val="Heading3"/>
      </w:pPr>
      <w:r>
        <w:rPr>
          <w:rFonts w:ascii="Geneva" w:hAnsi="Geneva"/>
          <w:vanish/>
        </w:rPr>
        <w:lastRenderedPageBreak/>
        <w:t xml:space="preserve">TT_3.05 </w:t>
      </w:r>
      <w:bookmarkStart w:id="680" w:name="_Toc23498710"/>
      <w:r>
        <w:t>Rules for</w:t>
      </w:r>
      <w:bookmarkEnd w:id="667"/>
      <w:r>
        <w:t xml:space="preserve"> Electronic and Serologic</w:t>
      </w:r>
      <w:bookmarkEnd w:id="668"/>
      <w:r>
        <w:t xml:space="preserve"> Crossmatch</w:t>
      </w:r>
      <w:bookmarkEnd w:id="680"/>
      <w:r>
        <w:fldChar w:fldCharType="begin"/>
      </w:r>
      <w:r>
        <w:instrText xml:space="preserve"> XE </w:instrText>
      </w:r>
      <w:r w:rsidR="00FA7E65">
        <w:instrText>“</w:instrText>
      </w:r>
      <w:r>
        <w:instrText>Tables:Rules for Electronic and Serologic Crossmatch</w:instrText>
      </w:r>
      <w:r w:rsidR="00FA7E65">
        <w:instrText>”</w:instrText>
      </w:r>
      <w:r>
        <w:instrText xml:space="preserve"> </w:instrText>
      </w:r>
      <w:r>
        <w:fldChar w:fldCharType="end"/>
      </w:r>
    </w:p>
    <w:p w14:paraId="19E17255" w14:textId="77777777" w:rsidR="007A1C09" w:rsidRDefault="007A1C09" w:rsidP="00FA7E65">
      <w:pPr>
        <w:pStyle w:val="BodyText"/>
      </w:pPr>
      <w:r>
        <w:t xml:space="preserve">Component Classes with greater than (&gt;) 2 mL RBC contamination require crossmatch evaluation, serologic or electronic (when enabled).  For component classes in the component class “OTHER”, a reflex crossmatch test has been ordered per the technologist’s evaluation of the </w:t>
      </w:r>
      <w:r w:rsidR="00F22231">
        <w:t>unit itself. E</w:t>
      </w:r>
      <w:r>
        <w:t xml:space="preserve">ach collection is different and the tech must evaluate the red blood cell content of the unit at the time of selection. </w:t>
      </w:r>
    </w:p>
    <w:p w14:paraId="78EBEAB0" w14:textId="7DCCFF60" w:rsidR="00F22231" w:rsidRDefault="001A53C8" w:rsidP="00FA7E65">
      <w:pPr>
        <w:pStyle w:val="BodyText"/>
      </w:pPr>
      <w:r>
        <w:t>When electronic crossmatch is enabled at a division and units that require crossmatch (Component Classes “WHOLE BLOOD”, “RED BLOOD CELLS”, or a reflex crossmatch test has been ordered) are selected, VBECS performs a comprehensive set of data validation, which does not include inactivated patient or units tests. This patient and unit data validation is to ensure that the combination of patient and blood unit testing allows the unit to be eligible for electronic crossmatch. To assist the user, when the combination does not allow for electronic crossmatch</w:t>
      </w:r>
      <w:r w:rsidR="00F22231">
        <w:t>, a warning message is displayed with a short explanation as to why the electronic crossmatch will not be applied.</w:t>
      </w:r>
    </w:p>
    <w:p w14:paraId="0D974A8A" w14:textId="0134597F" w:rsidR="002A21AE" w:rsidRDefault="00440DF9" w:rsidP="00FA7E65">
      <w:pPr>
        <w:pStyle w:val="BodyText"/>
      </w:pPr>
      <w:r>
        <w:fldChar w:fldCharType="begin"/>
      </w:r>
      <w:r>
        <w:instrText xml:space="preserve"> REF _Ref317682164 \h </w:instrText>
      </w:r>
      <w:r>
        <w:fldChar w:fldCharType="separate"/>
      </w:r>
      <w:r w:rsidR="00D863A9">
        <w:t xml:space="preserve">Table </w:t>
      </w:r>
      <w:r w:rsidR="00D863A9">
        <w:rPr>
          <w:noProof/>
        </w:rPr>
        <w:t>23</w:t>
      </w:r>
      <w:r>
        <w:fldChar w:fldCharType="end"/>
      </w:r>
      <w:r>
        <w:t xml:space="preserve"> </w:t>
      </w:r>
      <w:r w:rsidR="002A21AE">
        <w:t xml:space="preserve">provides the mapping for the actual parameters verified and associated error messages. All parameters must comply in order for the unit to be eligible for electronic crossmatch: there are no exceptions or overrides. The parameters are checked in the order listed and once a parameter fails, VBECS displays the appropriate error message, no further checking occurs, and the selected unit must have serologic crossmatch performed. </w:t>
      </w:r>
      <w:r w:rsidR="00203682">
        <w:t>(</w:t>
      </w:r>
      <w:r w:rsidR="00CA745C">
        <w:t>See FAQ VBECS Computer Crossmatch Decision Tree for additional information.</w:t>
      </w:r>
      <w:r w:rsidR="00203682">
        <w:t>)</w:t>
      </w:r>
    </w:p>
    <w:p w14:paraId="0013597E" w14:textId="77777777" w:rsidR="00D96746" w:rsidRDefault="00057948" w:rsidP="00D96746">
      <w:pPr>
        <w:pStyle w:val="Caution"/>
      </w:pPr>
      <w:r>
        <w:rPr>
          <w:noProof/>
        </w:rPr>
        <w:drawing>
          <wp:inline distT="0" distB="0" distL="0" distR="0" wp14:anchorId="3A0EAF9C" wp14:editId="6073CE1C">
            <wp:extent cx="267970" cy="2216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5B60F7">
        <w:t xml:space="preserve"> </w:t>
      </w:r>
      <w:r w:rsidR="00D96746">
        <w:t xml:space="preserve">To use </w:t>
      </w:r>
      <w:r w:rsidR="007743E5">
        <w:t xml:space="preserve">the </w:t>
      </w:r>
      <w:r w:rsidR="00D96746">
        <w:t>electronic crossmatch</w:t>
      </w:r>
      <w:r w:rsidR="007743E5">
        <w:t xml:space="preserve"> function</w:t>
      </w:r>
      <w:r w:rsidR="00D96746">
        <w:t>, sites must perform a</w:t>
      </w:r>
      <w:r w:rsidR="00413CBC">
        <w:t>dditional</w:t>
      </w:r>
      <w:r w:rsidR="00D96746">
        <w:t xml:space="preserve"> validation of </w:t>
      </w:r>
      <w:r w:rsidR="00413CBC">
        <w:t>electronic crossmatch to meet regulatory requirements</w:t>
      </w:r>
      <w:r w:rsidR="00D96746">
        <w:t>.</w:t>
      </w:r>
      <w:r w:rsidR="00214959">
        <w:t xml:space="preserve"> See </w:t>
      </w:r>
      <w:r w:rsidR="00214959" w:rsidRPr="001A6C60">
        <w:t>Guidelines for Implementing the Electronic Crossmatch</w:t>
      </w:r>
      <w:r w:rsidR="00214959" w:rsidRPr="0026301E">
        <w:t xml:space="preserve"> (Bethesda, MD: American Association of Blood Banks, 200</w:t>
      </w:r>
      <w:r w:rsidR="00214959">
        <w:t>3</w:t>
      </w:r>
      <w:r w:rsidR="00214959" w:rsidRPr="0026301E">
        <w:t>).</w:t>
      </w:r>
    </w:p>
    <w:p w14:paraId="015CE396" w14:textId="5E28EF02" w:rsidR="002A21AE" w:rsidRDefault="002A21AE">
      <w:pPr>
        <w:pStyle w:val="Caption"/>
      </w:pPr>
      <w:bookmarkStart w:id="681" w:name="_Ref126732439"/>
      <w:bookmarkStart w:id="682" w:name="_Ref317682164"/>
      <w:bookmarkStart w:id="683" w:name="_Toc97523643"/>
      <w:bookmarkStart w:id="684" w:name="_Toc97527613"/>
      <w:bookmarkStart w:id="685" w:name="_Ref126486028"/>
      <w:bookmarkStart w:id="686" w:name="_Ref126486167"/>
      <w:bookmarkStart w:id="687" w:name="_Ref126486265"/>
      <w:bookmarkStart w:id="688" w:name="_Ref126504234"/>
      <w:bookmarkStart w:id="689" w:name="_Ref126504434"/>
      <w:bookmarkStart w:id="690" w:name="_Ref317762597"/>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23</w:t>
      </w:r>
      <w:r w:rsidR="004E20BD">
        <w:rPr>
          <w:noProof/>
        </w:rPr>
        <w:fldChar w:fldCharType="end"/>
      </w:r>
      <w:bookmarkEnd w:id="681"/>
      <w:bookmarkEnd w:id="682"/>
      <w:r>
        <w:t xml:space="preserve">: </w:t>
      </w:r>
      <w:r>
        <w:rPr>
          <w:vanish/>
        </w:rPr>
        <w:t xml:space="preserve">TT_3.05 </w:t>
      </w:r>
      <w:r>
        <w:t>Rules for Electronic and Serologic Crossmatch</w:t>
      </w:r>
      <w:bookmarkEnd w:id="683"/>
      <w:bookmarkEnd w:id="684"/>
      <w:bookmarkEnd w:id="685"/>
      <w:bookmarkEnd w:id="686"/>
      <w:bookmarkEnd w:id="687"/>
      <w:bookmarkEnd w:id="688"/>
      <w:bookmarkEnd w:id="689"/>
      <w:bookmarkEnd w:id="690"/>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60"/>
        <w:gridCol w:w="3600"/>
      </w:tblGrid>
      <w:tr w:rsidR="002A21AE" w14:paraId="6343C1C0" w14:textId="77777777">
        <w:trPr>
          <w:tblHeader/>
        </w:trPr>
        <w:tc>
          <w:tcPr>
            <w:tcW w:w="5760" w:type="dxa"/>
            <w:shd w:val="clear" w:color="auto" w:fill="B3B3B3"/>
          </w:tcPr>
          <w:p w14:paraId="6393966E" w14:textId="77777777" w:rsidR="002A21AE" w:rsidRDefault="002A21AE">
            <w:pPr>
              <w:pStyle w:val="TableText"/>
              <w:rPr>
                <w:b/>
              </w:rPr>
            </w:pPr>
            <w:r>
              <w:rPr>
                <w:b/>
              </w:rPr>
              <w:t>Parameter Checked</w:t>
            </w:r>
          </w:p>
        </w:tc>
        <w:tc>
          <w:tcPr>
            <w:tcW w:w="3600" w:type="dxa"/>
            <w:shd w:val="clear" w:color="auto" w:fill="B3B3B3"/>
          </w:tcPr>
          <w:p w14:paraId="2FFEF683" w14:textId="77777777" w:rsidR="002A21AE" w:rsidRDefault="002A21AE">
            <w:pPr>
              <w:pStyle w:val="TableText"/>
              <w:rPr>
                <w:b/>
              </w:rPr>
            </w:pPr>
            <w:r>
              <w:rPr>
                <w:b/>
              </w:rPr>
              <w:t>Error Message When Parameter Fails</w:t>
            </w:r>
          </w:p>
        </w:tc>
      </w:tr>
      <w:tr w:rsidR="002A21AE" w14:paraId="13D56AAD" w14:textId="77777777">
        <w:tc>
          <w:tcPr>
            <w:tcW w:w="5760" w:type="dxa"/>
          </w:tcPr>
          <w:p w14:paraId="396CCB80" w14:textId="77777777" w:rsidR="002A21AE" w:rsidRDefault="002A21AE">
            <w:pPr>
              <w:pStyle w:val="TableText"/>
            </w:pPr>
            <w:r>
              <w:t xml:space="preserve">Current specimen ABO/Rh and Antibody Screen testing must be complete. </w:t>
            </w:r>
          </w:p>
        </w:tc>
        <w:tc>
          <w:tcPr>
            <w:tcW w:w="3600" w:type="dxa"/>
          </w:tcPr>
          <w:p w14:paraId="1DC7C4CB" w14:textId="77777777" w:rsidR="002A21AE" w:rsidRDefault="002A21AE">
            <w:pPr>
              <w:pStyle w:val="TableText"/>
            </w:pPr>
            <w:r>
              <w:t>Patient not eligible for eXM. Current specimen not fully tested.</w:t>
            </w:r>
          </w:p>
        </w:tc>
      </w:tr>
      <w:tr w:rsidR="002A21AE" w14:paraId="2EA57355" w14:textId="77777777">
        <w:tc>
          <w:tcPr>
            <w:tcW w:w="5760" w:type="dxa"/>
          </w:tcPr>
          <w:p w14:paraId="7D6A3AE5" w14:textId="77777777" w:rsidR="002A21AE" w:rsidRDefault="002A21AE">
            <w:pPr>
              <w:pStyle w:val="TableText"/>
            </w:pPr>
            <w:r>
              <w:t>Current specimen Antibody Screen interpretation must be negative.</w:t>
            </w:r>
            <w:r w:rsidR="009A061C">
              <w:t xml:space="preserve"> VBECS checks only the last Antibody Screen entered.</w:t>
            </w:r>
          </w:p>
        </w:tc>
        <w:tc>
          <w:tcPr>
            <w:tcW w:w="3600" w:type="dxa"/>
          </w:tcPr>
          <w:p w14:paraId="6F627167" w14:textId="77777777" w:rsidR="002A21AE" w:rsidRDefault="002A21AE">
            <w:pPr>
              <w:pStyle w:val="TableText"/>
            </w:pPr>
            <w:r>
              <w:t>Patient not eligible for eXM due to positive Antibody Screen.</w:t>
            </w:r>
          </w:p>
        </w:tc>
      </w:tr>
      <w:tr w:rsidR="002A21AE" w14:paraId="09217375" w14:textId="77777777">
        <w:tc>
          <w:tcPr>
            <w:tcW w:w="5760" w:type="dxa"/>
          </w:tcPr>
          <w:p w14:paraId="1C46418C" w14:textId="77777777" w:rsidR="002A21AE" w:rsidRDefault="002A21AE">
            <w:pPr>
              <w:pStyle w:val="TableText"/>
            </w:pPr>
            <w:r>
              <w:t xml:space="preserve">Patient must have no history of previously identified antibodies, regardless of clinical significance based on system rules </w:t>
            </w:r>
            <w:r>
              <w:rPr>
                <w:vanish/>
                <w:szCs w:val="18"/>
              </w:rPr>
              <w:t>TT_23.01</w:t>
            </w:r>
            <w:r>
              <w:t>or division (or from conversion) of the antibody ID.</w:t>
            </w:r>
          </w:p>
        </w:tc>
        <w:tc>
          <w:tcPr>
            <w:tcW w:w="3600" w:type="dxa"/>
          </w:tcPr>
          <w:p w14:paraId="4E4D5E24" w14:textId="77777777" w:rsidR="002A21AE" w:rsidRDefault="002A21AE">
            <w:pPr>
              <w:pStyle w:val="TableText"/>
            </w:pPr>
            <w:r>
              <w:t>Patient not eligible for eXM due to previous antibody history.</w:t>
            </w:r>
          </w:p>
        </w:tc>
      </w:tr>
      <w:tr w:rsidR="002A21AE" w14:paraId="4C319387" w14:textId="77777777">
        <w:tc>
          <w:tcPr>
            <w:tcW w:w="5760" w:type="dxa"/>
          </w:tcPr>
          <w:p w14:paraId="635703F4" w14:textId="77777777" w:rsidR="002A21AE" w:rsidRDefault="002A21AE">
            <w:pPr>
              <w:pStyle w:val="TableText"/>
            </w:pPr>
            <w:r>
              <w:t>Patient cannot have a persistent antigen negative requirement regardless of the division of the requirement entry.</w:t>
            </w:r>
          </w:p>
        </w:tc>
        <w:tc>
          <w:tcPr>
            <w:tcW w:w="3600" w:type="dxa"/>
          </w:tcPr>
          <w:p w14:paraId="1C3F872D" w14:textId="77777777" w:rsidR="002A21AE" w:rsidRDefault="002A21AE">
            <w:pPr>
              <w:pStyle w:val="TableText"/>
            </w:pPr>
            <w:r>
              <w:t>Patient not eligible for eXM due to transfusion antigen negative requirement.</w:t>
            </w:r>
          </w:p>
        </w:tc>
      </w:tr>
      <w:tr w:rsidR="002A21AE" w:rsidRPr="005A7636" w14:paraId="29E57129" w14:textId="77777777">
        <w:tc>
          <w:tcPr>
            <w:tcW w:w="5760" w:type="dxa"/>
          </w:tcPr>
          <w:p w14:paraId="24F57524" w14:textId="77777777" w:rsidR="002A21AE" w:rsidRPr="005A7636" w:rsidRDefault="00B05CCE" w:rsidP="005A7636">
            <w:pPr>
              <w:pStyle w:val="TableText"/>
            </w:pPr>
            <w:r w:rsidRPr="00B05CCE">
              <w:t>The patient current ABO/Rh must match the historical record when there is a historical record, and there must be no previous justifications. An ABO/Rh marked as “entered in error” is not considered part of the patient’s record.</w:t>
            </w:r>
          </w:p>
        </w:tc>
        <w:tc>
          <w:tcPr>
            <w:tcW w:w="3600" w:type="dxa"/>
          </w:tcPr>
          <w:p w14:paraId="779BAA69" w14:textId="77777777" w:rsidR="002A21AE" w:rsidRPr="005A7636" w:rsidRDefault="002A21AE" w:rsidP="005A7636">
            <w:pPr>
              <w:pStyle w:val="TableText"/>
            </w:pPr>
            <w:r w:rsidRPr="005A7636">
              <w:t>Patient not eligible for eXM due to ABO/Rh discrepancy from previous record.</w:t>
            </w:r>
          </w:p>
        </w:tc>
      </w:tr>
      <w:tr w:rsidR="002A21AE" w14:paraId="6B88818A" w14:textId="77777777">
        <w:tc>
          <w:tcPr>
            <w:tcW w:w="5760" w:type="dxa"/>
          </w:tcPr>
          <w:p w14:paraId="623304D7" w14:textId="77777777" w:rsidR="002A21AE" w:rsidRDefault="002A21AE">
            <w:pPr>
              <w:pStyle w:val="TableText"/>
            </w:pPr>
            <w:r>
              <w:t>The patient cannot have a documented ins</w:t>
            </w:r>
            <w:r w:rsidR="004F09C6">
              <w:t>tance of current or previous</w:t>
            </w:r>
            <w:r>
              <w:t xml:space="preserve"> Inconclusive ABO/Rh typing.</w:t>
            </w:r>
          </w:p>
        </w:tc>
        <w:tc>
          <w:tcPr>
            <w:tcW w:w="3600" w:type="dxa"/>
          </w:tcPr>
          <w:p w14:paraId="5A4D88DE" w14:textId="77777777" w:rsidR="002A21AE" w:rsidRDefault="002A21AE">
            <w:pPr>
              <w:pStyle w:val="TableText"/>
            </w:pPr>
            <w:r>
              <w:t>Patient not eligible for eXM due to ABO/Rh typing difficulty.</w:t>
            </w:r>
          </w:p>
        </w:tc>
      </w:tr>
      <w:tr w:rsidR="002A21AE" w14:paraId="7443D6BB" w14:textId="77777777">
        <w:tc>
          <w:tcPr>
            <w:tcW w:w="5760" w:type="dxa"/>
          </w:tcPr>
          <w:p w14:paraId="6EDE839D" w14:textId="77777777" w:rsidR="00810934" w:rsidRPr="00810934" w:rsidRDefault="002A21AE">
            <w:pPr>
              <w:pStyle w:val="TableText"/>
              <w:rPr>
                <w:szCs w:val="18"/>
              </w:rPr>
            </w:pPr>
            <w:r>
              <w:t xml:space="preserve">There must be at least two valid instances of ABO/Rh typing performed in the same division for the patient. One instance must be a valid ABO/Rh on the current specimen and not “unknown” or “inconclusive”; the other may be from a previous typing episode or a repeat ABO/Rh performed on the current specimen. The patient ABO/Rh interpretations must match in all instances. </w:t>
            </w:r>
            <w:r w:rsidR="00810934">
              <w:rPr>
                <w:szCs w:val="18"/>
              </w:rPr>
              <w:t>The user m</w:t>
            </w:r>
            <w:r w:rsidR="00810934" w:rsidRPr="00810934">
              <w:rPr>
                <w:szCs w:val="18"/>
              </w:rPr>
              <w:t xml:space="preserve">ust enter valid forward and reverse typing </w:t>
            </w:r>
            <w:r w:rsidR="00810934">
              <w:rPr>
                <w:szCs w:val="18"/>
              </w:rPr>
              <w:t>for</w:t>
            </w:r>
            <w:r w:rsidR="00810934" w:rsidRPr="00810934">
              <w:rPr>
                <w:szCs w:val="18"/>
              </w:rPr>
              <w:t xml:space="preserve"> the system </w:t>
            </w:r>
            <w:r w:rsidR="00810934">
              <w:rPr>
                <w:szCs w:val="18"/>
              </w:rPr>
              <w:t>to</w:t>
            </w:r>
            <w:r w:rsidR="00810934" w:rsidRPr="00810934">
              <w:rPr>
                <w:szCs w:val="18"/>
              </w:rPr>
              <w:t xml:space="preserve"> use as the second test performed in the division.</w:t>
            </w:r>
          </w:p>
        </w:tc>
        <w:tc>
          <w:tcPr>
            <w:tcW w:w="3600" w:type="dxa"/>
          </w:tcPr>
          <w:p w14:paraId="696C213B" w14:textId="77777777" w:rsidR="002A21AE" w:rsidRDefault="00810934">
            <w:pPr>
              <w:pStyle w:val="TableText"/>
            </w:pPr>
            <w:r>
              <w:t>Patient not eligible for eXM:</w:t>
            </w:r>
            <w:r w:rsidR="002A21AE">
              <w:t xml:space="preserve"> he must have two instances of ABO/Rh typing at the division for eXM, including the current specimen.</w:t>
            </w:r>
          </w:p>
        </w:tc>
      </w:tr>
      <w:tr w:rsidR="002A21AE" w14:paraId="5C574033" w14:textId="77777777">
        <w:tc>
          <w:tcPr>
            <w:tcW w:w="5760" w:type="dxa"/>
          </w:tcPr>
          <w:p w14:paraId="6991BF43" w14:textId="77777777" w:rsidR="002A21AE" w:rsidRDefault="002A21AE">
            <w:pPr>
              <w:pStyle w:val="TableText"/>
            </w:pPr>
            <w:r>
              <w:t>Selected unit must be ABO compatible based on system rules</w:t>
            </w:r>
            <w:r>
              <w:rPr>
                <w:vanish/>
                <w:szCs w:val="18"/>
              </w:rPr>
              <w:t>TT_3.01 or TT_3.02</w:t>
            </w:r>
            <w:r>
              <w:t>.</w:t>
            </w:r>
          </w:p>
        </w:tc>
        <w:tc>
          <w:tcPr>
            <w:tcW w:w="3600" w:type="dxa"/>
          </w:tcPr>
          <w:p w14:paraId="17636CF2" w14:textId="77777777" w:rsidR="002A21AE" w:rsidRDefault="002A21AE">
            <w:pPr>
              <w:pStyle w:val="TableText"/>
            </w:pPr>
            <w:r>
              <w:t>Unit not eligible for eXM. Unit is ABO incompatible with the patient.</w:t>
            </w:r>
          </w:p>
        </w:tc>
      </w:tr>
    </w:tbl>
    <w:p w14:paraId="1A46DEE3" w14:textId="77777777" w:rsidR="002A21AE" w:rsidRDefault="002A21AE">
      <w:pPr>
        <w:pStyle w:val="Heading3"/>
        <w:rPr>
          <w:noProof/>
        </w:rPr>
      </w:pPr>
      <w:r>
        <w:rPr>
          <w:rFonts w:ascii="Geneva" w:hAnsi="Geneva"/>
          <w:vanish/>
        </w:rPr>
        <w:lastRenderedPageBreak/>
        <w:t xml:space="preserve">TT_27.01 </w:t>
      </w:r>
      <w:bookmarkStart w:id="691" w:name="_Toc23498711"/>
      <w:r>
        <w:t>Unit Status Flowchart</w:t>
      </w:r>
      <w:bookmarkEnd w:id="691"/>
      <w:r>
        <w:fldChar w:fldCharType="begin"/>
      </w:r>
      <w:r>
        <w:instrText xml:space="preserve"> XE </w:instrText>
      </w:r>
      <w:r w:rsidR="00FA7E65">
        <w:instrText>“</w:instrText>
      </w:r>
      <w:r>
        <w:instrText>Figures:Unit Status Flowchart</w:instrText>
      </w:r>
      <w:r w:rsidR="00FA7E65">
        <w:instrText>”</w:instrText>
      </w:r>
      <w:r>
        <w:instrText xml:space="preserve"> </w:instrText>
      </w:r>
      <w:r>
        <w:fldChar w:fldCharType="end"/>
      </w:r>
    </w:p>
    <w:p w14:paraId="2BE175B2" w14:textId="77777777" w:rsidR="002A21AE" w:rsidRDefault="002A21AE">
      <w:pPr>
        <w:pStyle w:val="Heading4"/>
      </w:pPr>
      <w:r>
        <w:t>Types of Unit Statuses</w:t>
      </w:r>
    </w:p>
    <w:p w14:paraId="036CEF3B" w14:textId="77777777" w:rsidR="002A21AE" w:rsidRDefault="002A21AE">
      <w:pPr>
        <w:pStyle w:val="ListBullet"/>
      </w:pPr>
      <w:r>
        <w:t>Temporary: awaiting ABO/Rh confirmation (lime green on the flowchart)</w:t>
      </w:r>
    </w:p>
    <w:p w14:paraId="05225B71" w14:textId="77777777" w:rsidR="002A21AE" w:rsidRDefault="002A21AE">
      <w:pPr>
        <w:pStyle w:val="ListBullet"/>
      </w:pPr>
      <w:r>
        <w:t>Adjustable: may move in and out of the status as part of normal processing</w:t>
      </w:r>
    </w:p>
    <w:p w14:paraId="121AA996" w14:textId="77777777" w:rsidR="002A21AE" w:rsidRDefault="002A21AE">
      <w:pPr>
        <w:pStyle w:val="ListBullet"/>
      </w:pPr>
      <w:r>
        <w:t>Issued: pending an update to transfusion or return (bright green in the flowchart)</w:t>
      </w:r>
    </w:p>
    <w:p w14:paraId="23E8A76D" w14:textId="77777777" w:rsidR="002A21AE" w:rsidRDefault="002A21AE">
      <w:pPr>
        <w:pStyle w:val="ListBullet"/>
      </w:pPr>
      <w:r>
        <w:t>Final: the unit is no longer available for most processes in the division; the unit record remains active (pink and stop signs in the flowchart)</w:t>
      </w:r>
    </w:p>
    <w:p w14:paraId="2F6BC276" w14:textId="77777777" w:rsidR="002A21AE" w:rsidRDefault="002A21AE">
      <w:pPr>
        <w:pStyle w:val="Heading4"/>
      </w:pPr>
      <w:r>
        <w:t>Indicators Associated with Units</w:t>
      </w:r>
    </w:p>
    <w:p w14:paraId="540FF5BE" w14:textId="77777777" w:rsidR="002A21AE" w:rsidRDefault="002A21AE">
      <w:pPr>
        <w:pStyle w:val="ListBullet"/>
      </w:pPr>
      <w:r>
        <w:t>Quarantined: attaches to the unit record and status when the unit is quarantined. Removed by releasing the unit from quarantined.</w:t>
      </w:r>
    </w:p>
    <w:p w14:paraId="035361CE" w14:textId="77777777" w:rsidR="002A21AE" w:rsidRDefault="002A21AE">
      <w:pPr>
        <w:pStyle w:val="ListBullet"/>
      </w:pPr>
      <w:r>
        <w:t>Presumed: attaches to the unit record only when the unit is in an issued unit status for more than 48 hours. Remains on the unit record if no transfusion information is entered through Post-Transfusion Information and Document ABO Incompatible Transfusion.</w:t>
      </w:r>
    </w:p>
    <w:p w14:paraId="30DBBEE7" w14:textId="7B54041E" w:rsidR="002A21AE" w:rsidRDefault="002A21AE">
      <w:pPr>
        <w:pStyle w:val="Caption"/>
      </w:pPr>
      <w:bookmarkStart w:id="692" w:name="_Toc97523644"/>
      <w:r>
        <w:br w:type="page"/>
      </w:r>
      <w:bookmarkStart w:id="693" w:name="_Ref126467968"/>
      <w:bookmarkStart w:id="694" w:name="_Toc9752761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146</w:t>
      </w:r>
      <w:r w:rsidR="004E20BD">
        <w:rPr>
          <w:noProof/>
        </w:rPr>
        <w:fldChar w:fldCharType="end"/>
      </w:r>
      <w:bookmarkEnd w:id="693"/>
      <w:r>
        <w:t xml:space="preserve">: </w:t>
      </w:r>
      <w:r>
        <w:rPr>
          <w:vanish/>
        </w:rPr>
        <w:t xml:space="preserve">TT_27.01C </w:t>
      </w:r>
      <w:r>
        <w:t>Unit Status Flowchart</w:t>
      </w:r>
      <w:bookmarkEnd w:id="692"/>
      <w:bookmarkEnd w:id="694"/>
    </w:p>
    <w:p w14:paraId="79377E0E" w14:textId="77777777" w:rsidR="002A21AE" w:rsidRDefault="002C179C" w:rsidP="002C179C">
      <w:pPr>
        <w:pStyle w:val="BodyText"/>
      </w:pPr>
      <w:r w:rsidRPr="00A53F2E">
        <w:rPr>
          <w:rFonts w:ascii="Arial" w:hAnsi="Arial"/>
          <w:sz w:val="20"/>
        </w:rPr>
        <w:object w:dxaOrig="3475" w:dyaOrig="4320" w14:anchorId="55B6EB3A">
          <v:shape id="_x0000_i1034" type="#_x0000_t75" style="width:475.2pt;height:489.6pt" o:ole="" fillcolor="window">
            <v:imagedata r:id="rId241" o:title="" croptop="6030f"/>
          </v:shape>
          <o:OLEObject Type="Embed" ProgID="Visio.Drawing.11" ShapeID="_x0000_i1034" DrawAspect="Content" ObjectID="_1639303808" r:id="rId242"/>
        </w:object>
      </w:r>
    </w:p>
    <w:p w14:paraId="60EBE3A2" w14:textId="77777777" w:rsidR="002A21AE" w:rsidRDefault="002A21AE">
      <w:pPr>
        <w:pStyle w:val="Heading3"/>
      </w:pPr>
      <w:r>
        <w:br w:type="page"/>
      </w:r>
      <w:bookmarkStart w:id="695" w:name="_Toc91323790"/>
      <w:r w:rsidR="00966400">
        <w:rPr>
          <w:rFonts w:ascii="Geneva" w:hAnsi="Geneva"/>
          <w:vanish/>
        </w:rPr>
        <w:lastRenderedPageBreak/>
        <w:t xml:space="preserve"> </w:t>
      </w:r>
      <w:r>
        <w:rPr>
          <w:rFonts w:ascii="Geneva" w:hAnsi="Geneva"/>
          <w:vanish/>
        </w:rPr>
        <w:t>PT_32.01</w:t>
      </w:r>
      <w:r>
        <w:rPr>
          <w:rFonts w:ascii="Geneva" w:hAnsi="Geneva"/>
          <w:vanish/>
          <w:sz w:val="16"/>
        </w:rPr>
        <w:t xml:space="preserve"> </w:t>
      </w:r>
      <w:bookmarkStart w:id="696" w:name="_Toc23498712"/>
      <w:r>
        <w:t>VBECS Maximum Surgical Blood Order Schedule</w:t>
      </w:r>
      <w:bookmarkEnd w:id="696"/>
      <w:r>
        <w:fldChar w:fldCharType="begin"/>
      </w:r>
      <w:r>
        <w:instrText xml:space="preserve"> XE </w:instrText>
      </w:r>
      <w:r w:rsidR="00FA7E65">
        <w:instrText>“</w:instrText>
      </w:r>
      <w:r>
        <w:instrText>Tables:VBECS Maximum Surgical Blood Order Schedule (MSBOS)</w:instrText>
      </w:r>
      <w:r w:rsidR="00FA7E65">
        <w:instrText>”</w:instrText>
      </w:r>
      <w:r>
        <w:instrText xml:space="preserve"> </w:instrText>
      </w:r>
      <w:r>
        <w:fldChar w:fldCharType="end"/>
      </w:r>
    </w:p>
    <w:p w14:paraId="5488A421" w14:textId="08088237" w:rsidR="002A21AE" w:rsidRDefault="002A21AE">
      <w:pPr>
        <w:pStyle w:val="Caption"/>
      </w:pPr>
      <w:bookmarkStart w:id="697" w:name="_Ref126732493"/>
      <w:bookmarkStart w:id="698" w:name="_Toc97523646"/>
      <w:bookmarkStart w:id="699" w:name="_Toc97527616"/>
      <w:bookmarkStart w:id="700" w:name="_Ref126484549"/>
      <w:bookmarkStart w:id="701" w:name="_Ref12650427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24</w:t>
      </w:r>
      <w:r w:rsidR="004E20BD">
        <w:rPr>
          <w:noProof/>
        </w:rPr>
        <w:fldChar w:fldCharType="end"/>
      </w:r>
      <w:bookmarkEnd w:id="697"/>
      <w:r>
        <w:t xml:space="preserve">: </w:t>
      </w:r>
      <w:r>
        <w:rPr>
          <w:vanish/>
        </w:rPr>
        <w:t>PT_32.01</w:t>
      </w:r>
      <w:r>
        <w:rPr>
          <w:vanish/>
          <w:sz w:val="16"/>
        </w:rPr>
        <w:t xml:space="preserve"> </w:t>
      </w:r>
      <w:r>
        <w:t>VBECS Maximum Surgical Blood Order Schedule (MSBOS)</w:t>
      </w:r>
      <w:bookmarkEnd w:id="695"/>
      <w:bookmarkEnd w:id="698"/>
      <w:bookmarkEnd w:id="699"/>
      <w:bookmarkEnd w:id="700"/>
      <w:bookmarkEnd w:id="70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CF62EC" w14:paraId="30C8FDB3" w14:textId="77777777">
        <w:trPr>
          <w:tblHeader/>
        </w:trPr>
        <w:tc>
          <w:tcPr>
            <w:tcW w:w="9360" w:type="dxa"/>
            <w:gridSpan w:val="2"/>
            <w:shd w:val="clear" w:color="auto" w:fill="B3B3B3"/>
            <w:vAlign w:val="bottom"/>
          </w:tcPr>
          <w:p w14:paraId="190D5D82" w14:textId="77777777" w:rsidR="00CF62EC" w:rsidRDefault="00CF62EC" w:rsidP="00CF62EC">
            <w:pPr>
              <w:pStyle w:val="TableText"/>
            </w:pPr>
            <w:r w:rsidRPr="00887834">
              <w:rPr>
                <w:b/>
              </w:rPr>
              <w:t>VBECS Maximum Surgical Blood Order Schedule (MSBOS)</w:t>
            </w:r>
          </w:p>
        </w:tc>
      </w:tr>
      <w:tr w:rsidR="00CF62EC" w14:paraId="6CD3C256" w14:textId="77777777">
        <w:tc>
          <w:tcPr>
            <w:tcW w:w="4680" w:type="dxa"/>
            <w:vAlign w:val="bottom"/>
          </w:tcPr>
          <w:p w14:paraId="29B97BB8" w14:textId="77777777" w:rsidR="00CF62EC" w:rsidRDefault="00CF62EC" w:rsidP="00CF62EC">
            <w:pPr>
              <w:pStyle w:val="TableText"/>
            </w:pPr>
            <w:r>
              <w:t>Abdominal-Perineal resection</w:t>
            </w:r>
          </w:p>
        </w:tc>
        <w:tc>
          <w:tcPr>
            <w:tcW w:w="4680" w:type="dxa"/>
            <w:vAlign w:val="bottom"/>
          </w:tcPr>
          <w:p w14:paraId="4BCC0474" w14:textId="77777777" w:rsidR="00CF62EC" w:rsidRDefault="00CF62EC" w:rsidP="00CF62EC">
            <w:pPr>
              <w:pStyle w:val="TableText"/>
            </w:pPr>
            <w:r>
              <w:t>Keratectomy</w:t>
            </w:r>
          </w:p>
        </w:tc>
      </w:tr>
      <w:tr w:rsidR="00CF62EC" w14:paraId="4FB8650D" w14:textId="77777777">
        <w:tc>
          <w:tcPr>
            <w:tcW w:w="4680" w:type="dxa"/>
            <w:vAlign w:val="bottom"/>
          </w:tcPr>
          <w:p w14:paraId="12D3422C" w14:textId="77777777" w:rsidR="00CF62EC" w:rsidRDefault="00CF62EC" w:rsidP="00CF62EC">
            <w:pPr>
              <w:pStyle w:val="TableText"/>
            </w:pPr>
            <w:r>
              <w:t>Adrenalectomy</w:t>
            </w:r>
          </w:p>
        </w:tc>
        <w:tc>
          <w:tcPr>
            <w:tcW w:w="4680" w:type="dxa"/>
            <w:vAlign w:val="bottom"/>
          </w:tcPr>
          <w:p w14:paraId="4D9E5F3C" w14:textId="77777777" w:rsidR="00CF62EC" w:rsidRDefault="00CF62EC" w:rsidP="00CF62EC">
            <w:pPr>
              <w:pStyle w:val="TableText"/>
            </w:pPr>
            <w:r>
              <w:t>Hernia repair</w:t>
            </w:r>
          </w:p>
        </w:tc>
      </w:tr>
      <w:tr w:rsidR="00CF62EC" w14:paraId="0E5EE4F9" w14:textId="77777777">
        <w:tc>
          <w:tcPr>
            <w:tcW w:w="4680" w:type="dxa"/>
            <w:vAlign w:val="bottom"/>
          </w:tcPr>
          <w:p w14:paraId="70097EE8" w14:textId="77777777" w:rsidR="00CF62EC" w:rsidRDefault="00CF62EC" w:rsidP="00CF62EC">
            <w:pPr>
              <w:pStyle w:val="TableText"/>
            </w:pPr>
            <w:r>
              <w:t>Amputation (A/K, B/K)</w:t>
            </w:r>
          </w:p>
        </w:tc>
        <w:tc>
          <w:tcPr>
            <w:tcW w:w="4680" w:type="dxa"/>
            <w:vAlign w:val="bottom"/>
          </w:tcPr>
          <w:p w14:paraId="37568CA8" w14:textId="77777777" w:rsidR="00CF62EC" w:rsidRDefault="00CF62EC" w:rsidP="00CF62EC">
            <w:pPr>
              <w:pStyle w:val="TableText"/>
            </w:pPr>
            <w:r>
              <w:t>Hip Replacement, total</w:t>
            </w:r>
          </w:p>
        </w:tc>
      </w:tr>
      <w:tr w:rsidR="00CF62EC" w14:paraId="0D6BA7A3" w14:textId="77777777">
        <w:tc>
          <w:tcPr>
            <w:tcW w:w="4680" w:type="dxa"/>
            <w:vAlign w:val="bottom"/>
          </w:tcPr>
          <w:p w14:paraId="6982D30F" w14:textId="77777777" w:rsidR="00CF62EC" w:rsidRDefault="00CF62EC" w:rsidP="00CF62EC">
            <w:pPr>
              <w:pStyle w:val="TableText"/>
            </w:pPr>
            <w:r>
              <w:t>Aneurysm, aortic</w:t>
            </w:r>
          </w:p>
        </w:tc>
        <w:tc>
          <w:tcPr>
            <w:tcW w:w="4680" w:type="dxa"/>
            <w:vAlign w:val="bottom"/>
          </w:tcPr>
          <w:p w14:paraId="5AE7E5E7" w14:textId="77777777" w:rsidR="00CF62EC" w:rsidRDefault="00CF62EC" w:rsidP="00CF62EC">
            <w:pPr>
              <w:pStyle w:val="TableText"/>
            </w:pPr>
            <w:r>
              <w:t>Hip Replacement, revision</w:t>
            </w:r>
          </w:p>
        </w:tc>
      </w:tr>
      <w:tr w:rsidR="00CF62EC" w14:paraId="338C6480" w14:textId="77777777">
        <w:tc>
          <w:tcPr>
            <w:tcW w:w="4680" w:type="dxa"/>
            <w:vAlign w:val="bottom"/>
          </w:tcPr>
          <w:p w14:paraId="760ACE16" w14:textId="77777777" w:rsidR="00CF62EC" w:rsidRDefault="00CF62EC" w:rsidP="00CF62EC">
            <w:pPr>
              <w:pStyle w:val="TableText"/>
            </w:pPr>
            <w:r>
              <w:t>Aneurysm, abdominal</w:t>
            </w:r>
          </w:p>
        </w:tc>
        <w:tc>
          <w:tcPr>
            <w:tcW w:w="4680" w:type="dxa"/>
            <w:vAlign w:val="bottom"/>
          </w:tcPr>
          <w:p w14:paraId="179112D6" w14:textId="77777777" w:rsidR="00CF62EC" w:rsidRDefault="00CF62EC" w:rsidP="00CF62EC">
            <w:pPr>
              <w:pStyle w:val="TableText"/>
            </w:pPr>
            <w:r>
              <w:t>Knee Replacement, total</w:t>
            </w:r>
          </w:p>
        </w:tc>
      </w:tr>
      <w:tr w:rsidR="00CF62EC" w14:paraId="099F8148" w14:textId="77777777">
        <w:tc>
          <w:tcPr>
            <w:tcW w:w="4680" w:type="dxa"/>
            <w:vAlign w:val="bottom"/>
          </w:tcPr>
          <w:p w14:paraId="2BF8444A" w14:textId="77777777" w:rsidR="00CF62EC" w:rsidRDefault="00CF62EC" w:rsidP="00CF62EC">
            <w:pPr>
              <w:pStyle w:val="TableText"/>
            </w:pPr>
            <w:r>
              <w:t>Aneurysm, thoracic</w:t>
            </w:r>
          </w:p>
        </w:tc>
        <w:tc>
          <w:tcPr>
            <w:tcW w:w="4680" w:type="dxa"/>
            <w:vAlign w:val="bottom"/>
          </w:tcPr>
          <w:p w14:paraId="6E6090CA" w14:textId="77777777" w:rsidR="00CF62EC" w:rsidRDefault="00CF62EC" w:rsidP="00CF62EC">
            <w:pPr>
              <w:pStyle w:val="TableText"/>
            </w:pPr>
            <w:r>
              <w:t>Laminectomy, cervical, thoracic, or lumbar</w:t>
            </w:r>
          </w:p>
        </w:tc>
      </w:tr>
      <w:tr w:rsidR="00CF62EC" w14:paraId="08017095" w14:textId="77777777">
        <w:tc>
          <w:tcPr>
            <w:tcW w:w="4680" w:type="dxa"/>
            <w:vAlign w:val="bottom"/>
          </w:tcPr>
          <w:p w14:paraId="472F7036" w14:textId="77777777" w:rsidR="00CF62EC" w:rsidRDefault="00CF62EC" w:rsidP="00CF62EC">
            <w:pPr>
              <w:pStyle w:val="TableText"/>
            </w:pPr>
            <w:r>
              <w:t>Aneurysm, cranial</w:t>
            </w:r>
          </w:p>
        </w:tc>
        <w:tc>
          <w:tcPr>
            <w:tcW w:w="4680" w:type="dxa"/>
            <w:vAlign w:val="bottom"/>
          </w:tcPr>
          <w:p w14:paraId="01F0A548" w14:textId="77777777" w:rsidR="00CF62EC" w:rsidRDefault="00CF62EC" w:rsidP="00CF62EC">
            <w:pPr>
              <w:pStyle w:val="TableText"/>
            </w:pPr>
            <w:r>
              <w:t>Laminectomy, disk repair</w:t>
            </w:r>
          </w:p>
        </w:tc>
      </w:tr>
      <w:tr w:rsidR="00CF62EC" w14:paraId="3D5B3652" w14:textId="77777777">
        <w:tc>
          <w:tcPr>
            <w:tcW w:w="4680" w:type="dxa"/>
            <w:vAlign w:val="bottom"/>
          </w:tcPr>
          <w:p w14:paraId="3A48CB2A" w14:textId="77777777" w:rsidR="00CF62EC" w:rsidRDefault="00CF62EC" w:rsidP="00CF62EC">
            <w:pPr>
              <w:pStyle w:val="TableText"/>
            </w:pPr>
            <w:r>
              <w:t>Aorto-Femoral Bypass</w:t>
            </w:r>
          </w:p>
        </w:tc>
        <w:tc>
          <w:tcPr>
            <w:tcW w:w="4680" w:type="dxa"/>
            <w:vAlign w:val="bottom"/>
          </w:tcPr>
          <w:p w14:paraId="15A6DC39" w14:textId="77777777" w:rsidR="00CF62EC" w:rsidRDefault="00CF62EC" w:rsidP="00CF62EC">
            <w:pPr>
              <w:pStyle w:val="TableText"/>
            </w:pPr>
            <w:r>
              <w:t>Laparotomy, exploratory</w:t>
            </w:r>
          </w:p>
        </w:tc>
      </w:tr>
      <w:tr w:rsidR="00CF62EC" w14:paraId="50F18771" w14:textId="77777777">
        <w:tc>
          <w:tcPr>
            <w:tcW w:w="4680" w:type="dxa"/>
            <w:vAlign w:val="bottom"/>
          </w:tcPr>
          <w:p w14:paraId="6F3FC9CB" w14:textId="77777777" w:rsidR="00CF62EC" w:rsidRDefault="00CF62EC" w:rsidP="00CF62EC">
            <w:pPr>
              <w:pStyle w:val="TableText"/>
            </w:pPr>
            <w:r>
              <w:t>Appendectomy</w:t>
            </w:r>
          </w:p>
        </w:tc>
        <w:tc>
          <w:tcPr>
            <w:tcW w:w="4680" w:type="dxa"/>
            <w:vAlign w:val="bottom"/>
          </w:tcPr>
          <w:p w14:paraId="7D2D610F" w14:textId="77777777" w:rsidR="00CF62EC" w:rsidRDefault="00CF62EC" w:rsidP="00CF62EC">
            <w:pPr>
              <w:pStyle w:val="TableText"/>
            </w:pPr>
            <w:r>
              <w:t>Laryngectomy</w:t>
            </w:r>
          </w:p>
        </w:tc>
      </w:tr>
      <w:tr w:rsidR="00CF62EC" w14:paraId="6F1FA9F3" w14:textId="77777777">
        <w:tc>
          <w:tcPr>
            <w:tcW w:w="4680" w:type="dxa"/>
            <w:vAlign w:val="bottom"/>
          </w:tcPr>
          <w:p w14:paraId="5CE5D1CA" w14:textId="77777777" w:rsidR="00CF62EC" w:rsidRDefault="00CF62EC" w:rsidP="00CF62EC">
            <w:pPr>
              <w:pStyle w:val="TableText"/>
            </w:pPr>
            <w:r>
              <w:t>Coronary Bypass Graft (CABG)</w:t>
            </w:r>
          </w:p>
        </w:tc>
        <w:tc>
          <w:tcPr>
            <w:tcW w:w="4680" w:type="dxa"/>
            <w:vAlign w:val="bottom"/>
          </w:tcPr>
          <w:p w14:paraId="77AE271E" w14:textId="77777777" w:rsidR="00CF62EC" w:rsidRDefault="00CF62EC" w:rsidP="00CF62EC">
            <w:pPr>
              <w:pStyle w:val="TableText"/>
            </w:pPr>
            <w:r>
              <w:t>Lobectomy, pulmonary</w:t>
            </w:r>
          </w:p>
        </w:tc>
      </w:tr>
      <w:tr w:rsidR="00CF62EC" w14:paraId="11CE8778" w14:textId="77777777">
        <w:tc>
          <w:tcPr>
            <w:tcW w:w="4680" w:type="dxa"/>
            <w:vAlign w:val="bottom"/>
          </w:tcPr>
          <w:p w14:paraId="2CC7B974" w14:textId="77777777" w:rsidR="00CF62EC" w:rsidRDefault="00CF62EC" w:rsidP="00CF62EC">
            <w:pPr>
              <w:pStyle w:val="TableText"/>
            </w:pPr>
            <w:r>
              <w:t>Coronary Bypass Graft (CABG), redo</w:t>
            </w:r>
          </w:p>
        </w:tc>
        <w:tc>
          <w:tcPr>
            <w:tcW w:w="4680" w:type="dxa"/>
            <w:vAlign w:val="bottom"/>
          </w:tcPr>
          <w:p w14:paraId="05225975" w14:textId="77777777" w:rsidR="00CF62EC" w:rsidRDefault="00CF62EC" w:rsidP="00CF62EC">
            <w:pPr>
              <w:pStyle w:val="TableText"/>
            </w:pPr>
            <w:r>
              <w:t>Mandibulectomy</w:t>
            </w:r>
          </w:p>
        </w:tc>
      </w:tr>
      <w:tr w:rsidR="00CF62EC" w14:paraId="307F5EC1" w14:textId="77777777">
        <w:tc>
          <w:tcPr>
            <w:tcW w:w="4680" w:type="dxa"/>
            <w:vAlign w:val="bottom"/>
          </w:tcPr>
          <w:p w14:paraId="3B2FAF48" w14:textId="77777777" w:rsidR="00CF62EC" w:rsidRDefault="00CF62EC" w:rsidP="00CF62EC">
            <w:pPr>
              <w:pStyle w:val="TableText"/>
            </w:pPr>
            <w:r>
              <w:t>Carotid Endarterectomy</w:t>
            </w:r>
          </w:p>
        </w:tc>
        <w:tc>
          <w:tcPr>
            <w:tcW w:w="4680" w:type="dxa"/>
            <w:vAlign w:val="bottom"/>
          </w:tcPr>
          <w:p w14:paraId="2F6428D6" w14:textId="77777777" w:rsidR="00CF62EC" w:rsidRDefault="00CF62EC" w:rsidP="00CF62EC">
            <w:pPr>
              <w:pStyle w:val="TableText"/>
            </w:pPr>
            <w:r>
              <w:t>Mastectomy, radical</w:t>
            </w:r>
          </w:p>
        </w:tc>
      </w:tr>
      <w:tr w:rsidR="00CF62EC" w14:paraId="05E6CD25" w14:textId="77777777">
        <w:tc>
          <w:tcPr>
            <w:tcW w:w="4680" w:type="dxa"/>
            <w:vAlign w:val="bottom"/>
          </w:tcPr>
          <w:p w14:paraId="2162D0C1" w14:textId="77777777" w:rsidR="00CF62EC" w:rsidRDefault="00CF62EC" w:rsidP="00CF62EC">
            <w:pPr>
              <w:pStyle w:val="TableText"/>
            </w:pPr>
            <w:r>
              <w:t>Cervical Discectomy</w:t>
            </w:r>
          </w:p>
        </w:tc>
        <w:tc>
          <w:tcPr>
            <w:tcW w:w="4680" w:type="dxa"/>
            <w:vAlign w:val="bottom"/>
          </w:tcPr>
          <w:p w14:paraId="66EF5041" w14:textId="77777777" w:rsidR="00CF62EC" w:rsidRDefault="00CF62EC" w:rsidP="00CF62EC">
            <w:pPr>
              <w:pStyle w:val="TableText"/>
            </w:pPr>
            <w:r>
              <w:t>Maxillectomy</w:t>
            </w:r>
          </w:p>
        </w:tc>
      </w:tr>
      <w:tr w:rsidR="00CF62EC" w14:paraId="160EB6DD" w14:textId="77777777">
        <w:tc>
          <w:tcPr>
            <w:tcW w:w="4680" w:type="dxa"/>
            <w:vAlign w:val="bottom"/>
          </w:tcPr>
          <w:p w14:paraId="0258BDC4" w14:textId="77777777" w:rsidR="00CF62EC" w:rsidRDefault="00CF62EC" w:rsidP="00CF62EC">
            <w:pPr>
              <w:pStyle w:val="TableText"/>
            </w:pPr>
            <w:r>
              <w:t>Cervical Fusion</w:t>
            </w:r>
          </w:p>
        </w:tc>
        <w:tc>
          <w:tcPr>
            <w:tcW w:w="4680" w:type="dxa"/>
            <w:vAlign w:val="bottom"/>
          </w:tcPr>
          <w:p w14:paraId="2174B9F5" w14:textId="77777777" w:rsidR="00CF62EC" w:rsidRDefault="00CF62EC" w:rsidP="00CF62EC">
            <w:pPr>
              <w:pStyle w:val="TableText"/>
            </w:pPr>
            <w:r>
              <w:t>Nephrectomy</w:t>
            </w:r>
          </w:p>
        </w:tc>
      </w:tr>
      <w:tr w:rsidR="00CF62EC" w14:paraId="2AE22CB3" w14:textId="77777777">
        <w:tc>
          <w:tcPr>
            <w:tcW w:w="4680" w:type="dxa"/>
            <w:vAlign w:val="bottom"/>
          </w:tcPr>
          <w:p w14:paraId="4D89F202" w14:textId="77777777" w:rsidR="00CF62EC" w:rsidRDefault="00CF62EC" w:rsidP="00CF62EC">
            <w:pPr>
              <w:pStyle w:val="TableText"/>
            </w:pPr>
            <w:r>
              <w:t>Cholecystectomy</w:t>
            </w:r>
          </w:p>
        </w:tc>
        <w:tc>
          <w:tcPr>
            <w:tcW w:w="4680" w:type="dxa"/>
            <w:vAlign w:val="bottom"/>
          </w:tcPr>
          <w:p w14:paraId="401619A2" w14:textId="77777777" w:rsidR="00CF62EC" w:rsidRDefault="00CF62EC" w:rsidP="00CF62EC">
            <w:pPr>
              <w:pStyle w:val="TableText"/>
            </w:pPr>
            <w:r>
              <w:t>Pancreatectomy</w:t>
            </w:r>
          </w:p>
        </w:tc>
      </w:tr>
      <w:tr w:rsidR="00CF62EC" w14:paraId="67A7F7B9" w14:textId="77777777">
        <w:tc>
          <w:tcPr>
            <w:tcW w:w="4680" w:type="dxa"/>
            <w:vAlign w:val="bottom"/>
          </w:tcPr>
          <w:p w14:paraId="41D9A87E" w14:textId="5E7D47A8" w:rsidR="00CF62EC" w:rsidRDefault="009521F7" w:rsidP="00CF62EC">
            <w:pPr>
              <w:pStyle w:val="TableText"/>
            </w:pPr>
            <w:r>
              <w:t>Colostomy</w:t>
            </w:r>
          </w:p>
        </w:tc>
        <w:tc>
          <w:tcPr>
            <w:tcW w:w="4680" w:type="dxa"/>
            <w:vAlign w:val="bottom"/>
          </w:tcPr>
          <w:p w14:paraId="5621BEF7" w14:textId="77777777" w:rsidR="00CF62EC" w:rsidRDefault="00CF62EC" w:rsidP="00CF62EC">
            <w:pPr>
              <w:pStyle w:val="TableText"/>
            </w:pPr>
            <w:r>
              <w:t>Parathyroidectomy</w:t>
            </w:r>
          </w:p>
        </w:tc>
      </w:tr>
      <w:tr w:rsidR="00CF62EC" w14:paraId="66C503FE" w14:textId="77777777">
        <w:tc>
          <w:tcPr>
            <w:tcW w:w="4680" w:type="dxa"/>
            <w:vAlign w:val="bottom"/>
          </w:tcPr>
          <w:p w14:paraId="31D766EC" w14:textId="77777777" w:rsidR="00CF62EC" w:rsidRDefault="00CF62EC" w:rsidP="00CF62EC">
            <w:pPr>
              <w:pStyle w:val="TableText"/>
            </w:pPr>
            <w:r>
              <w:t>Colectomy</w:t>
            </w:r>
          </w:p>
        </w:tc>
        <w:tc>
          <w:tcPr>
            <w:tcW w:w="4680" w:type="dxa"/>
            <w:vAlign w:val="bottom"/>
          </w:tcPr>
          <w:p w14:paraId="2F944919" w14:textId="77777777" w:rsidR="00CF62EC" w:rsidRDefault="00CF62EC" w:rsidP="00CF62EC">
            <w:pPr>
              <w:pStyle w:val="TableText"/>
            </w:pPr>
            <w:r>
              <w:t>Portocaval Shunt</w:t>
            </w:r>
          </w:p>
        </w:tc>
      </w:tr>
      <w:tr w:rsidR="00CF62EC" w14:paraId="1BC6CB0E" w14:textId="77777777">
        <w:tc>
          <w:tcPr>
            <w:tcW w:w="4680" w:type="dxa"/>
            <w:vAlign w:val="bottom"/>
          </w:tcPr>
          <w:p w14:paraId="2F372528" w14:textId="77777777" w:rsidR="00CF62EC" w:rsidRDefault="00CF62EC" w:rsidP="00CF62EC">
            <w:pPr>
              <w:pStyle w:val="TableText"/>
            </w:pPr>
            <w:r>
              <w:t>Colon Resection</w:t>
            </w:r>
          </w:p>
        </w:tc>
        <w:tc>
          <w:tcPr>
            <w:tcW w:w="4680" w:type="dxa"/>
            <w:vAlign w:val="bottom"/>
          </w:tcPr>
          <w:p w14:paraId="71992900" w14:textId="77777777" w:rsidR="00CF62EC" w:rsidRDefault="00CF62EC" w:rsidP="00CF62EC">
            <w:pPr>
              <w:pStyle w:val="TableText"/>
            </w:pPr>
            <w:r>
              <w:t>Prostatectomy</w:t>
            </w:r>
          </w:p>
        </w:tc>
      </w:tr>
      <w:tr w:rsidR="00CF62EC" w14:paraId="7B7FD2A1" w14:textId="77777777">
        <w:tc>
          <w:tcPr>
            <w:tcW w:w="4680" w:type="dxa"/>
            <w:vAlign w:val="bottom"/>
          </w:tcPr>
          <w:p w14:paraId="34689AD9" w14:textId="77777777" w:rsidR="00CF62EC" w:rsidRDefault="00CF62EC" w:rsidP="00CF62EC">
            <w:pPr>
              <w:pStyle w:val="TableText"/>
            </w:pPr>
            <w:r>
              <w:t>Craniotomy</w:t>
            </w:r>
          </w:p>
        </w:tc>
        <w:tc>
          <w:tcPr>
            <w:tcW w:w="4680" w:type="dxa"/>
            <w:vAlign w:val="bottom"/>
          </w:tcPr>
          <w:p w14:paraId="2C094A9A" w14:textId="77777777" w:rsidR="00CF62EC" w:rsidRDefault="00CF62EC" w:rsidP="00CF62EC">
            <w:pPr>
              <w:pStyle w:val="TableText"/>
            </w:pPr>
            <w:r>
              <w:t>Prostatectomy, total</w:t>
            </w:r>
          </w:p>
        </w:tc>
      </w:tr>
      <w:tr w:rsidR="00CF62EC" w14:paraId="46003A4E" w14:textId="77777777">
        <w:tc>
          <w:tcPr>
            <w:tcW w:w="4680" w:type="dxa"/>
            <w:vAlign w:val="bottom"/>
          </w:tcPr>
          <w:p w14:paraId="71C05EC6" w14:textId="77777777" w:rsidR="00CF62EC" w:rsidRDefault="00CF62EC" w:rsidP="00CF62EC">
            <w:pPr>
              <w:pStyle w:val="TableText"/>
            </w:pPr>
            <w:r>
              <w:t>Cystectomy</w:t>
            </w:r>
          </w:p>
        </w:tc>
        <w:tc>
          <w:tcPr>
            <w:tcW w:w="4680" w:type="dxa"/>
            <w:vAlign w:val="bottom"/>
          </w:tcPr>
          <w:p w14:paraId="7C00CE88" w14:textId="77777777" w:rsidR="00CF62EC" w:rsidRDefault="00CF62EC" w:rsidP="00CF62EC">
            <w:pPr>
              <w:pStyle w:val="TableText"/>
            </w:pPr>
            <w:r>
              <w:t>Radical Neck Dissection</w:t>
            </w:r>
          </w:p>
        </w:tc>
      </w:tr>
      <w:tr w:rsidR="00CF62EC" w14:paraId="6A35E2D6" w14:textId="77777777">
        <w:tc>
          <w:tcPr>
            <w:tcW w:w="4680" w:type="dxa"/>
            <w:vAlign w:val="bottom"/>
          </w:tcPr>
          <w:p w14:paraId="11C9A8C4" w14:textId="77777777" w:rsidR="00CF62EC" w:rsidRDefault="00CF62EC" w:rsidP="00CF62EC">
            <w:pPr>
              <w:pStyle w:val="TableText"/>
            </w:pPr>
            <w:r>
              <w:t>Cystolithotomy</w:t>
            </w:r>
          </w:p>
        </w:tc>
        <w:tc>
          <w:tcPr>
            <w:tcW w:w="4680" w:type="dxa"/>
            <w:vAlign w:val="bottom"/>
          </w:tcPr>
          <w:p w14:paraId="005C264C" w14:textId="77777777" w:rsidR="00CF62EC" w:rsidRDefault="00CF62EC" w:rsidP="00CF62EC">
            <w:pPr>
              <w:pStyle w:val="TableText"/>
            </w:pPr>
            <w:r>
              <w:t>Renal Transplant</w:t>
            </w:r>
          </w:p>
        </w:tc>
      </w:tr>
      <w:tr w:rsidR="00CF62EC" w14:paraId="7C8C661D" w14:textId="77777777">
        <w:tc>
          <w:tcPr>
            <w:tcW w:w="4680" w:type="dxa"/>
            <w:vAlign w:val="bottom"/>
          </w:tcPr>
          <w:p w14:paraId="304C128C" w14:textId="77777777" w:rsidR="00CF62EC" w:rsidRDefault="00CF62EC" w:rsidP="00CF62EC">
            <w:pPr>
              <w:pStyle w:val="TableText"/>
            </w:pPr>
            <w:r>
              <w:t>Cystoscopy</w:t>
            </w:r>
          </w:p>
        </w:tc>
        <w:tc>
          <w:tcPr>
            <w:tcW w:w="4680" w:type="dxa"/>
            <w:vAlign w:val="bottom"/>
          </w:tcPr>
          <w:p w14:paraId="71704ED0" w14:textId="77777777" w:rsidR="00CF62EC" w:rsidRDefault="00CF62EC" w:rsidP="00CF62EC">
            <w:pPr>
              <w:pStyle w:val="TableText"/>
            </w:pPr>
            <w:r>
              <w:t>Skin Flap</w:t>
            </w:r>
          </w:p>
        </w:tc>
      </w:tr>
      <w:tr w:rsidR="00CF62EC" w14:paraId="4A68FD42" w14:textId="77777777">
        <w:tc>
          <w:tcPr>
            <w:tcW w:w="4680" w:type="dxa"/>
            <w:vAlign w:val="bottom"/>
          </w:tcPr>
          <w:p w14:paraId="31365DBF" w14:textId="77777777" w:rsidR="00CF62EC" w:rsidRDefault="00CF62EC" w:rsidP="00CF62EC">
            <w:pPr>
              <w:pStyle w:val="TableText"/>
            </w:pPr>
            <w:r>
              <w:t>Embolectomy</w:t>
            </w:r>
          </w:p>
        </w:tc>
        <w:tc>
          <w:tcPr>
            <w:tcW w:w="4680" w:type="dxa"/>
            <w:vAlign w:val="bottom"/>
          </w:tcPr>
          <w:p w14:paraId="0DB741EE" w14:textId="77777777" w:rsidR="00CF62EC" w:rsidRDefault="00CF62EC" w:rsidP="00CF62EC">
            <w:pPr>
              <w:pStyle w:val="TableText"/>
            </w:pPr>
            <w:r>
              <w:t>Skin Graft</w:t>
            </w:r>
          </w:p>
        </w:tc>
      </w:tr>
      <w:tr w:rsidR="00CF62EC" w14:paraId="48535893" w14:textId="77777777">
        <w:tc>
          <w:tcPr>
            <w:tcW w:w="4680" w:type="dxa"/>
            <w:vAlign w:val="bottom"/>
          </w:tcPr>
          <w:p w14:paraId="38C8B6DA" w14:textId="16E8DDD0" w:rsidR="00CF62EC" w:rsidRDefault="00307930" w:rsidP="00CF62EC">
            <w:pPr>
              <w:pStyle w:val="TableText"/>
            </w:pPr>
            <w:r>
              <w:t>Esophageal</w:t>
            </w:r>
            <w:r w:rsidR="00CF62EC">
              <w:t xml:space="preserve"> Resection</w:t>
            </w:r>
          </w:p>
        </w:tc>
        <w:tc>
          <w:tcPr>
            <w:tcW w:w="4680" w:type="dxa"/>
            <w:vAlign w:val="bottom"/>
          </w:tcPr>
          <w:p w14:paraId="071B95ED" w14:textId="77777777" w:rsidR="00CF62EC" w:rsidRDefault="00CF62EC" w:rsidP="00CF62EC">
            <w:pPr>
              <w:pStyle w:val="TableText"/>
            </w:pPr>
            <w:r>
              <w:t>Splenectomy</w:t>
            </w:r>
          </w:p>
        </w:tc>
      </w:tr>
      <w:tr w:rsidR="00CF62EC" w14:paraId="4229CE79" w14:textId="77777777">
        <w:tc>
          <w:tcPr>
            <w:tcW w:w="4680" w:type="dxa"/>
            <w:vAlign w:val="bottom"/>
          </w:tcPr>
          <w:p w14:paraId="4079D113" w14:textId="04004B12" w:rsidR="00CF62EC" w:rsidRDefault="00CF62EC" w:rsidP="00CF62EC">
            <w:pPr>
              <w:pStyle w:val="TableText"/>
            </w:pPr>
            <w:r>
              <w:t>Esoph</w:t>
            </w:r>
            <w:r w:rsidR="002C6ED0">
              <w:t>a</w:t>
            </w:r>
            <w:r>
              <w:t>gectomy</w:t>
            </w:r>
          </w:p>
        </w:tc>
        <w:tc>
          <w:tcPr>
            <w:tcW w:w="4680" w:type="dxa"/>
            <w:vAlign w:val="bottom"/>
          </w:tcPr>
          <w:p w14:paraId="1C569F4B" w14:textId="77777777" w:rsidR="00CF62EC" w:rsidRDefault="00CF62EC" w:rsidP="00CF62EC">
            <w:pPr>
              <w:pStyle w:val="TableText"/>
            </w:pPr>
            <w:r>
              <w:t>Thyroidectomy</w:t>
            </w:r>
          </w:p>
        </w:tc>
      </w:tr>
      <w:tr w:rsidR="00CF62EC" w14:paraId="1C4D1E9B" w14:textId="77777777">
        <w:tc>
          <w:tcPr>
            <w:tcW w:w="4680" w:type="dxa"/>
            <w:vAlign w:val="bottom"/>
          </w:tcPr>
          <w:p w14:paraId="58E2C3B5" w14:textId="0732F1A5" w:rsidR="00CF62EC" w:rsidRDefault="00CF62EC" w:rsidP="00CF62EC">
            <w:pPr>
              <w:pStyle w:val="TableText"/>
            </w:pPr>
            <w:r>
              <w:t>Femoral-Pop</w:t>
            </w:r>
            <w:r w:rsidR="009521F7">
              <w:t>l</w:t>
            </w:r>
            <w:r>
              <w:t>iteal Bypass</w:t>
            </w:r>
          </w:p>
        </w:tc>
        <w:tc>
          <w:tcPr>
            <w:tcW w:w="4680" w:type="dxa"/>
            <w:vAlign w:val="bottom"/>
          </w:tcPr>
          <w:p w14:paraId="0E7AE919" w14:textId="77777777" w:rsidR="00CF62EC" w:rsidRDefault="00CF62EC" w:rsidP="00CF62EC">
            <w:pPr>
              <w:pStyle w:val="TableText"/>
            </w:pPr>
            <w:r>
              <w:t>Tracheostomy</w:t>
            </w:r>
          </w:p>
        </w:tc>
      </w:tr>
      <w:tr w:rsidR="00CF62EC" w14:paraId="72F8DC73" w14:textId="77777777">
        <w:tc>
          <w:tcPr>
            <w:tcW w:w="4680" w:type="dxa"/>
            <w:vAlign w:val="bottom"/>
          </w:tcPr>
          <w:p w14:paraId="559BCE77" w14:textId="77777777" w:rsidR="00CF62EC" w:rsidRDefault="00CF62EC" w:rsidP="00CF62EC">
            <w:pPr>
              <w:pStyle w:val="TableText"/>
            </w:pPr>
            <w:r>
              <w:t>Fracture, open reduction</w:t>
            </w:r>
          </w:p>
        </w:tc>
        <w:tc>
          <w:tcPr>
            <w:tcW w:w="4680" w:type="dxa"/>
            <w:vAlign w:val="bottom"/>
          </w:tcPr>
          <w:p w14:paraId="554C80DF" w14:textId="77777777" w:rsidR="00CF62EC" w:rsidRDefault="00CF62EC" w:rsidP="00CF62EC">
            <w:pPr>
              <w:pStyle w:val="TableText"/>
            </w:pPr>
            <w:r>
              <w:t>Transurethral Resection (TURP)</w:t>
            </w:r>
          </w:p>
        </w:tc>
      </w:tr>
      <w:tr w:rsidR="00CF62EC" w14:paraId="756AF399" w14:textId="77777777">
        <w:tc>
          <w:tcPr>
            <w:tcW w:w="4680" w:type="dxa"/>
            <w:vAlign w:val="bottom"/>
          </w:tcPr>
          <w:p w14:paraId="502E2821" w14:textId="77777777" w:rsidR="00CF62EC" w:rsidRDefault="00CF62EC" w:rsidP="00CF62EC">
            <w:pPr>
              <w:pStyle w:val="TableText"/>
            </w:pPr>
            <w:r>
              <w:t xml:space="preserve">Fusion, cervical or lumber </w:t>
            </w:r>
          </w:p>
        </w:tc>
        <w:tc>
          <w:tcPr>
            <w:tcW w:w="4680" w:type="dxa"/>
            <w:vAlign w:val="bottom"/>
          </w:tcPr>
          <w:p w14:paraId="15C659AD" w14:textId="77777777" w:rsidR="00CF62EC" w:rsidRDefault="00CF62EC" w:rsidP="00CF62EC">
            <w:pPr>
              <w:pStyle w:val="TableText"/>
            </w:pPr>
            <w:r>
              <w:t>Vagotomy</w:t>
            </w:r>
          </w:p>
        </w:tc>
      </w:tr>
      <w:tr w:rsidR="00CF62EC" w14:paraId="7C7D896D" w14:textId="77777777">
        <w:tc>
          <w:tcPr>
            <w:tcW w:w="4680" w:type="dxa"/>
            <w:vAlign w:val="bottom"/>
          </w:tcPr>
          <w:p w14:paraId="231025CD" w14:textId="77777777" w:rsidR="00CF62EC" w:rsidRDefault="00CF62EC" w:rsidP="00CF62EC">
            <w:pPr>
              <w:pStyle w:val="TableText"/>
            </w:pPr>
            <w:r>
              <w:t>Gastrectomy</w:t>
            </w:r>
          </w:p>
        </w:tc>
        <w:tc>
          <w:tcPr>
            <w:tcW w:w="4680" w:type="dxa"/>
            <w:vAlign w:val="bottom"/>
          </w:tcPr>
          <w:p w14:paraId="3D86EEA2" w14:textId="77777777" w:rsidR="00CF62EC" w:rsidRDefault="00CF62EC" w:rsidP="00CF62EC">
            <w:pPr>
              <w:pStyle w:val="TableText"/>
            </w:pPr>
            <w:r>
              <w:t>Valve replacement, aortic or mitral</w:t>
            </w:r>
          </w:p>
        </w:tc>
      </w:tr>
      <w:tr w:rsidR="00CF62EC" w14:paraId="1A7DE11E" w14:textId="77777777">
        <w:tc>
          <w:tcPr>
            <w:tcW w:w="4680" w:type="dxa"/>
            <w:vAlign w:val="bottom"/>
          </w:tcPr>
          <w:p w14:paraId="770E0CDC" w14:textId="77777777" w:rsidR="00CF62EC" w:rsidRDefault="00CF62EC" w:rsidP="00CF62EC">
            <w:pPr>
              <w:pStyle w:val="TableText"/>
            </w:pPr>
            <w:r>
              <w:t>Gastric Bypass</w:t>
            </w:r>
          </w:p>
        </w:tc>
        <w:tc>
          <w:tcPr>
            <w:tcW w:w="4680" w:type="dxa"/>
            <w:vAlign w:val="bottom"/>
          </w:tcPr>
          <w:p w14:paraId="71105445" w14:textId="77777777" w:rsidR="00CF62EC" w:rsidRDefault="00CF62EC" w:rsidP="00CF62EC">
            <w:pPr>
              <w:pStyle w:val="TableText"/>
            </w:pPr>
            <w:r>
              <w:t>Other*</w:t>
            </w:r>
          </w:p>
        </w:tc>
      </w:tr>
      <w:tr w:rsidR="00CF62EC" w14:paraId="135645A8" w14:textId="77777777">
        <w:tc>
          <w:tcPr>
            <w:tcW w:w="4680" w:type="dxa"/>
            <w:vAlign w:val="bottom"/>
          </w:tcPr>
          <w:p w14:paraId="6A31EDB9" w14:textId="77777777" w:rsidR="00CF62EC" w:rsidRDefault="00CF62EC" w:rsidP="00CF62EC">
            <w:pPr>
              <w:pStyle w:val="TableText"/>
            </w:pPr>
            <w:r>
              <w:t>Glossectomy</w:t>
            </w:r>
          </w:p>
        </w:tc>
        <w:tc>
          <w:tcPr>
            <w:tcW w:w="4680" w:type="dxa"/>
            <w:vAlign w:val="bottom"/>
          </w:tcPr>
          <w:p w14:paraId="1879CA65" w14:textId="77777777" w:rsidR="00CF62EC" w:rsidRDefault="00CF62EC" w:rsidP="00CF62EC">
            <w:pPr>
              <w:pStyle w:val="TableText"/>
            </w:pPr>
          </w:p>
        </w:tc>
      </w:tr>
      <w:tr w:rsidR="00CF62EC" w14:paraId="33D75104" w14:textId="77777777">
        <w:tc>
          <w:tcPr>
            <w:tcW w:w="4680" w:type="dxa"/>
            <w:vAlign w:val="bottom"/>
          </w:tcPr>
          <w:p w14:paraId="6FBB0403" w14:textId="77777777" w:rsidR="00CF62EC" w:rsidRDefault="00CF62EC" w:rsidP="00CF62EC">
            <w:pPr>
              <w:pStyle w:val="TableText"/>
            </w:pPr>
            <w:r>
              <w:t>Hematoma Evacuation, sub- or epidural</w:t>
            </w:r>
          </w:p>
        </w:tc>
        <w:tc>
          <w:tcPr>
            <w:tcW w:w="4680" w:type="dxa"/>
            <w:vAlign w:val="bottom"/>
          </w:tcPr>
          <w:p w14:paraId="7495D9F4" w14:textId="77777777" w:rsidR="00CF62EC" w:rsidRDefault="00CF62EC" w:rsidP="00CF62EC">
            <w:pPr>
              <w:pStyle w:val="TableText"/>
            </w:pPr>
          </w:p>
        </w:tc>
      </w:tr>
    </w:tbl>
    <w:p w14:paraId="664BC52B" w14:textId="77777777" w:rsidR="002A21AE" w:rsidRDefault="002A21AE" w:rsidP="00FA7E65">
      <w:pPr>
        <w:pStyle w:val="BodyText"/>
      </w:pPr>
      <w:r>
        <w:t>*Other surgeries entered in the Surgery Name field during order entry. (</w:t>
      </w:r>
      <w:r w:rsidR="00D5657D">
        <w:t>Local facilities may add</w:t>
      </w:r>
      <w:r w:rsidR="00EB26CD">
        <w:t xml:space="preserve"> surgeries</w:t>
      </w:r>
      <w:r w:rsidR="00D5657D">
        <w:t xml:space="preserve"> to this list</w:t>
      </w:r>
      <w:r>
        <w:t xml:space="preserve">.) Entries made during order entry will not have MSBOS component order recommendations. VBECS does not display “Other” in MSBOS. </w:t>
      </w:r>
    </w:p>
    <w:p w14:paraId="03D7DDBD" w14:textId="77777777" w:rsidR="008A701E" w:rsidRDefault="002A21AE" w:rsidP="008A701E">
      <w:pPr>
        <w:pStyle w:val="Heading3"/>
      </w:pPr>
      <w:r>
        <w:br w:type="page"/>
      </w:r>
      <w:bookmarkStart w:id="702" w:name="_Toc223489218"/>
      <w:r w:rsidR="00966400">
        <w:rPr>
          <w:rFonts w:ascii="Geneva" w:hAnsi="Geneva"/>
          <w:vanish/>
        </w:rPr>
        <w:lastRenderedPageBreak/>
        <w:t xml:space="preserve"> </w:t>
      </w:r>
      <w:r w:rsidR="008A701E">
        <w:rPr>
          <w:rFonts w:ascii="Geneva" w:hAnsi="Geneva"/>
          <w:vanish/>
        </w:rPr>
        <w:t>TT_109.01</w:t>
      </w:r>
      <w:r w:rsidR="008A701E">
        <w:rPr>
          <w:rFonts w:ascii="Geneva" w:hAnsi="Geneva"/>
          <w:vanish/>
          <w:sz w:val="16"/>
        </w:rPr>
        <w:t xml:space="preserve"> </w:t>
      </w:r>
      <w:bookmarkStart w:id="703" w:name="_Toc23498713"/>
      <w:r w:rsidR="008A701E">
        <w:t>BCE COTS Message Updates</w:t>
      </w:r>
      <w:bookmarkEnd w:id="702"/>
      <w:bookmarkEnd w:id="703"/>
      <w:r w:rsidR="008A701E">
        <w:fldChar w:fldCharType="begin"/>
      </w:r>
      <w:r w:rsidR="008A701E">
        <w:instrText xml:space="preserve"> XE “Tables:BCE COTS Message Updates” </w:instrText>
      </w:r>
      <w:r w:rsidR="008A701E">
        <w:fldChar w:fldCharType="end"/>
      </w:r>
    </w:p>
    <w:p w14:paraId="0B624A58" w14:textId="54E28EED" w:rsidR="008A701E" w:rsidRDefault="008A701E" w:rsidP="008A701E">
      <w:pPr>
        <w:pStyle w:val="Caption"/>
      </w:pPr>
      <w:bookmarkStart w:id="704" w:name="_Ref223406927"/>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25</w:t>
      </w:r>
      <w:r w:rsidR="004E20BD">
        <w:rPr>
          <w:noProof/>
        </w:rPr>
        <w:fldChar w:fldCharType="end"/>
      </w:r>
      <w:bookmarkEnd w:id="704"/>
      <w:r>
        <w:t xml:space="preserve">: </w:t>
      </w:r>
      <w:r>
        <w:rPr>
          <w:vanish/>
        </w:rPr>
        <w:t>TT_109.01</w:t>
      </w:r>
      <w:r>
        <w:rPr>
          <w:vanish/>
          <w:sz w:val="16"/>
        </w:rPr>
        <w:t xml:space="preserve"> </w:t>
      </w:r>
      <w:r>
        <w:t>BCE COTS Message Updates</w:t>
      </w:r>
    </w:p>
    <w:p w14:paraId="54CACBAA" w14:textId="74EFFBEE" w:rsidR="008A701E" w:rsidRPr="00A31869" w:rsidRDefault="008A701E" w:rsidP="008A701E">
      <w:pPr>
        <w:pStyle w:val="TableTextBullet"/>
        <w:numPr>
          <w:ilvl w:val="0"/>
          <w:numId w:val="0"/>
        </w:numPr>
        <w:ind w:left="90"/>
        <w:rPr>
          <w:rFonts w:ascii="Times New Roman" w:hAnsi="Times New Roman"/>
          <w:b/>
          <w:sz w:val="22"/>
          <w:szCs w:val="22"/>
        </w:rPr>
      </w:pPr>
      <w:r w:rsidRPr="00A31869">
        <w:rPr>
          <w:rFonts w:ascii="Times New Roman" w:hAnsi="Times New Roman"/>
          <w:sz w:val="22"/>
          <w:szCs w:val="22"/>
        </w:rPr>
        <w:t>This table identifies the specific subsequent processing of an assigned unit for one patient unit association that may or may not result in a change to the unit status or other quality and how that may or may not trigger a status change that requires update to the BCE COTS product.</w:t>
      </w:r>
      <w:r w:rsidRPr="00A31869">
        <w:rPr>
          <w:rFonts w:ascii="Times New Roman" w:hAnsi="Times New Roman"/>
          <w:b/>
          <w:sz w:val="22"/>
          <w:szCs w:val="22"/>
        </w:rPr>
        <w:t xml:space="preserve"> </w:t>
      </w:r>
    </w:p>
    <w:p w14:paraId="02F40D5B" w14:textId="77777777" w:rsidR="008A701E" w:rsidRDefault="008A701E" w:rsidP="008A701E">
      <w:pPr>
        <w:pStyle w:val="TableTextBullet"/>
        <w:numPr>
          <w:ilvl w:val="0"/>
          <w:numId w:val="0"/>
        </w:numPr>
        <w:ind w:left="90"/>
        <w:rPr>
          <w:rFonts w:cs="Arial"/>
          <w:b/>
          <w:sz w:val="20"/>
        </w:rPr>
      </w:pPr>
    </w:p>
    <w:p w14:paraId="67B1124E" w14:textId="77777777" w:rsidR="008A701E" w:rsidRDefault="008A701E" w:rsidP="008A701E">
      <w:pPr>
        <w:pStyle w:val="TableTextBullet"/>
        <w:numPr>
          <w:ilvl w:val="0"/>
          <w:numId w:val="0"/>
        </w:numPr>
        <w:ind w:left="90"/>
        <w:rPr>
          <w:rFonts w:cs="Arial"/>
          <w:b/>
          <w:sz w:val="20"/>
        </w:rPr>
      </w:pPr>
      <w:r>
        <w:rPr>
          <w:rFonts w:cs="Arial"/>
          <w:b/>
          <w:sz w:val="20"/>
        </w:rPr>
        <w:t>U</w:t>
      </w:r>
      <w:r w:rsidRPr="00315EA0">
        <w:rPr>
          <w:rFonts w:cs="Arial"/>
          <w:b/>
          <w:sz w:val="20"/>
        </w:rPr>
        <w:t>nit status code</w:t>
      </w:r>
      <w:r>
        <w:rPr>
          <w:rFonts w:cs="Arial"/>
          <w:b/>
          <w:sz w:val="20"/>
        </w:rPr>
        <w:t xml:space="preserve"> legend</w:t>
      </w:r>
      <w:r w:rsidRPr="00315EA0">
        <w:rPr>
          <w:rFonts w:cs="Arial"/>
          <w:b/>
          <w:sz w:val="20"/>
        </w:rPr>
        <w:t>:</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97"/>
        <w:gridCol w:w="2296"/>
        <w:gridCol w:w="2296"/>
      </w:tblGrid>
      <w:tr w:rsidR="008A701E" w:rsidRPr="00186BAB" w14:paraId="2719CCA0" w14:textId="77777777">
        <w:trPr>
          <w:trHeight w:val="255"/>
        </w:trPr>
        <w:tc>
          <w:tcPr>
            <w:tcW w:w="2297" w:type="dxa"/>
            <w:shd w:val="pct20" w:color="auto" w:fill="auto"/>
            <w:vAlign w:val="center"/>
          </w:tcPr>
          <w:p w14:paraId="0F1827A9"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A</w:t>
            </w:r>
          </w:p>
        </w:tc>
        <w:tc>
          <w:tcPr>
            <w:tcW w:w="2297" w:type="dxa"/>
            <w:vAlign w:val="center"/>
          </w:tcPr>
          <w:p w14:paraId="2CB64966" w14:textId="77777777" w:rsidR="008A701E" w:rsidRPr="00186BAB" w:rsidRDefault="008A701E" w:rsidP="008A701E">
            <w:pPr>
              <w:rPr>
                <w:rFonts w:ascii="Arial" w:hAnsi="Arial" w:cs="Arial"/>
                <w:sz w:val="20"/>
                <w:szCs w:val="20"/>
              </w:rPr>
            </w:pPr>
            <w:r w:rsidRPr="00186BAB">
              <w:rPr>
                <w:rFonts w:ascii="Arial" w:hAnsi="Arial" w:cs="Arial"/>
                <w:sz w:val="20"/>
                <w:szCs w:val="20"/>
              </w:rPr>
              <w:t>Available</w:t>
            </w:r>
          </w:p>
        </w:tc>
        <w:tc>
          <w:tcPr>
            <w:tcW w:w="2296" w:type="dxa"/>
            <w:shd w:val="pct20" w:color="auto" w:fill="auto"/>
            <w:vAlign w:val="center"/>
          </w:tcPr>
          <w:p w14:paraId="682AA113"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S</w:t>
            </w:r>
          </w:p>
        </w:tc>
        <w:tc>
          <w:tcPr>
            <w:tcW w:w="2296" w:type="dxa"/>
            <w:vAlign w:val="center"/>
          </w:tcPr>
          <w:p w14:paraId="467239A2" w14:textId="77777777" w:rsidR="008A701E" w:rsidRPr="00186BAB" w:rsidRDefault="008A701E" w:rsidP="008A701E">
            <w:pPr>
              <w:rPr>
                <w:rFonts w:ascii="Arial" w:hAnsi="Arial" w:cs="Arial"/>
                <w:sz w:val="20"/>
                <w:szCs w:val="20"/>
              </w:rPr>
            </w:pPr>
            <w:r w:rsidRPr="00186BAB">
              <w:rPr>
                <w:rFonts w:ascii="Arial" w:hAnsi="Arial" w:cs="Arial"/>
                <w:sz w:val="20"/>
                <w:szCs w:val="20"/>
              </w:rPr>
              <w:t>Assigned</w:t>
            </w:r>
          </w:p>
        </w:tc>
      </w:tr>
      <w:tr w:rsidR="008A701E" w:rsidRPr="00186BAB" w14:paraId="002D2631" w14:textId="77777777">
        <w:trPr>
          <w:trHeight w:val="255"/>
        </w:trPr>
        <w:tc>
          <w:tcPr>
            <w:tcW w:w="2297" w:type="dxa"/>
            <w:shd w:val="pct20" w:color="auto" w:fill="auto"/>
            <w:vAlign w:val="center"/>
          </w:tcPr>
          <w:p w14:paraId="23CBE8A0"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C</w:t>
            </w:r>
          </w:p>
        </w:tc>
        <w:tc>
          <w:tcPr>
            <w:tcW w:w="2297" w:type="dxa"/>
            <w:vAlign w:val="center"/>
          </w:tcPr>
          <w:p w14:paraId="60A7F513" w14:textId="77777777" w:rsidR="008A701E" w:rsidRPr="00186BAB" w:rsidRDefault="008A701E" w:rsidP="008A701E">
            <w:pPr>
              <w:rPr>
                <w:rFonts w:ascii="Arial" w:hAnsi="Arial" w:cs="Arial"/>
                <w:sz w:val="20"/>
                <w:szCs w:val="20"/>
              </w:rPr>
            </w:pPr>
            <w:r w:rsidRPr="00186BAB">
              <w:rPr>
                <w:rFonts w:ascii="Arial" w:hAnsi="Arial" w:cs="Arial"/>
                <w:sz w:val="20"/>
                <w:szCs w:val="20"/>
              </w:rPr>
              <w:t>Crossmatched</w:t>
            </w:r>
          </w:p>
        </w:tc>
        <w:tc>
          <w:tcPr>
            <w:tcW w:w="2296" w:type="dxa"/>
            <w:shd w:val="pct20" w:color="auto" w:fill="auto"/>
            <w:vAlign w:val="center"/>
          </w:tcPr>
          <w:p w14:paraId="2671C7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T</w:t>
            </w:r>
          </w:p>
        </w:tc>
        <w:tc>
          <w:tcPr>
            <w:tcW w:w="2296" w:type="dxa"/>
            <w:vAlign w:val="center"/>
          </w:tcPr>
          <w:p w14:paraId="76002F8D" w14:textId="77777777" w:rsidR="008A701E" w:rsidRPr="00186BAB" w:rsidRDefault="008A701E" w:rsidP="008A701E">
            <w:pPr>
              <w:rPr>
                <w:rFonts w:ascii="Arial" w:hAnsi="Arial" w:cs="Arial"/>
                <w:sz w:val="20"/>
                <w:szCs w:val="20"/>
              </w:rPr>
            </w:pPr>
            <w:r w:rsidRPr="00186BAB">
              <w:rPr>
                <w:rFonts w:ascii="Arial" w:hAnsi="Arial" w:cs="Arial"/>
                <w:sz w:val="20"/>
                <w:szCs w:val="20"/>
              </w:rPr>
              <w:t>Transfused</w:t>
            </w:r>
          </w:p>
        </w:tc>
      </w:tr>
      <w:tr w:rsidR="008A701E" w:rsidRPr="00186BAB" w14:paraId="08562439" w14:textId="77777777">
        <w:trPr>
          <w:trHeight w:val="255"/>
        </w:trPr>
        <w:tc>
          <w:tcPr>
            <w:tcW w:w="2297" w:type="dxa"/>
            <w:shd w:val="pct20" w:color="auto" w:fill="auto"/>
            <w:vAlign w:val="center"/>
          </w:tcPr>
          <w:p w14:paraId="5F1EE3E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w:t>
            </w:r>
          </w:p>
        </w:tc>
        <w:tc>
          <w:tcPr>
            <w:tcW w:w="2297" w:type="dxa"/>
            <w:vAlign w:val="center"/>
          </w:tcPr>
          <w:p w14:paraId="3F1A781A" w14:textId="77777777" w:rsidR="008A701E" w:rsidRPr="00186BAB" w:rsidRDefault="008A701E" w:rsidP="008A701E">
            <w:pPr>
              <w:rPr>
                <w:rFonts w:ascii="Arial" w:hAnsi="Arial" w:cs="Arial"/>
                <w:sz w:val="20"/>
                <w:szCs w:val="20"/>
              </w:rPr>
            </w:pPr>
            <w:r w:rsidRPr="00186BAB">
              <w:rPr>
                <w:rFonts w:ascii="Arial" w:hAnsi="Arial" w:cs="Arial"/>
                <w:sz w:val="20"/>
                <w:szCs w:val="20"/>
              </w:rPr>
              <w:t>Discarded</w:t>
            </w:r>
          </w:p>
        </w:tc>
        <w:tc>
          <w:tcPr>
            <w:tcW w:w="2296" w:type="dxa"/>
            <w:shd w:val="pct20" w:color="auto" w:fill="auto"/>
            <w:vAlign w:val="center"/>
          </w:tcPr>
          <w:p w14:paraId="757E5B7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X</w:t>
            </w:r>
          </w:p>
        </w:tc>
        <w:tc>
          <w:tcPr>
            <w:tcW w:w="2296" w:type="dxa"/>
            <w:vAlign w:val="center"/>
          </w:tcPr>
          <w:p w14:paraId="0B8855F4" w14:textId="77777777" w:rsidR="008A701E" w:rsidRPr="00186BAB" w:rsidRDefault="008A701E" w:rsidP="008A701E">
            <w:pPr>
              <w:rPr>
                <w:rFonts w:ascii="Arial" w:hAnsi="Arial" w:cs="Arial"/>
                <w:sz w:val="20"/>
                <w:szCs w:val="20"/>
              </w:rPr>
            </w:pPr>
            <w:r w:rsidRPr="00186BAB">
              <w:rPr>
                <w:rFonts w:ascii="Arial" w:hAnsi="Arial" w:cs="Arial"/>
                <w:sz w:val="20"/>
                <w:szCs w:val="20"/>
              </w:rPr>
              <w:t>Transferred</w:t>
            </w:r>
          </w:p>
        </w:tc>
      </w:tr>
      <w:tr w:rsidR="008A701E" w:rsidRPr="00186BAB" w14:paraId="3A3DA0CB" w14:textId="77777777">
        <w:trPr>
          <w:trHeight w:val="255"/>
        </w:trPr>
        <w:tc>
          <w:tcPr>
            <w:tcW w:w="2297" w:type="dxa"/>
            <w:shd w:val="pct20" w:color="auto" w:fill="auto"/>
            <w:vAlign w:val="center"/>
          </w:tcPr>
          <w:p w14:paraId="6BB8431F"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I</w:t>
            </w:r>
          </w:p>
        </w:tc>
        <w:tc>
          <w:tcPr>
            <w:tcW w:w="2297" w:type="dxa"/>
            <w:vAlign w:val="center"/>
          </w:tcPr>
          <w:p w14:paraId="16F3E0BE" w14:textId="77777777" w:rsidR="008A701E" w:rsidRPr="00186BAB" w:rsidRDefault="008A701E" w:rsidP="008A701E">
            <w:pPr>
              <w:rPr>
                <w:rFonts w:ascii="Arial" w:hAnsi="Arial" w:cs="Arial"/>
                <w:sz w:val="20"/>
                <w:szCs w:val="20"/>
              </w:rPr>
            </w:pPr>
            <w:r w:rsidRPr="00186BAB">
              <w:rPr>
                <w:rFonts w:ascii="Arial" w:hAnsi="Arial" w:cs="Arial"/>
                <w:sz w:val="20"/>
                <w:szCs w:val="20"/>
              </w:rPr>
              <w:t>Issued</w:t>
            </w:r>
          </w:p>
        </w:tc>
        <w:tc>
          <w:tcPr>
            <w:tcW w:w="2296" w:type="dxa"/>
            <w:shd w:val="pct20" w:color="auto" w:fill="auto"/>
            <w:vAlign w:val="center"/>
          </w:tcPr>
          <w:p w14:paraId="2501A2D4"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DS</w:t>
            </w:r>
          </w:p>
        </w:tc>
        <w:tc>
          <w:tcPr>
            <w:tcW w:w="2296" w:type="dxa"/>
            <w:vAlign w:val="center"/>
          </w:tcPr>
          <w:p w14:paraId="4AD075A2" w14:textId="77777777" w:rsidR="008A701E" w:rsidRPr="00186BAB" w:rsidRDefault="008A701E" w:rsidP="008A701E">
            <w:pPr>
              <w:rPr>
                <w:rFonts w:ascii="Arial" w:hAnsi="Arial" w:cs="Arial"/>
                <w:sz w:val="20"/>
                <w:szCs w:val="20"/>
              </w:rPr>
            </w:pPr>
            <w:r w:rsidRPr="00186BAB">
              <w:rPr>
                <w:rFonts w:ascii="Arial" w:hAnsi="Arial" w:cs="Arial"/>
                <w:sz w:val="20"/>
                <w:szCs w:val="20"/>
              </w:rPr>
              <w:t>Dispense Unit (Issued)</w:t>
            </w:r>
          </w:p>
        </w:tc>
      </w:tr>
      <w:tr w:rsidR="008A701E" w:rsidRPr="00186BAB" w14:paraId="7DAB7EFD" w14:textId="77777777">
        <w:trPr>
          <w:trHeight w:val="255"/>
        </w:trPr>
        <w:tc>
          <w:tcPr>
            <w:tcW w:w="2297" w:type="dxa"/>
            <w:shd w:val="pct20" w:color="auto" w:fill="auto"/>
            <w:vAlign w:val="center"/>
          </w:tcPr>
          <w:p w14:paraId="694E56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L</w:t>
            </w:r>
          </w:p>
        </w:tc>
        <w:tc>
          <w:tcPr>
            <w:tcW w:w="2297" w:type="dxa"/>
            <w:vAlign w:val="center"/>
          </w:tcPr>
          <w:p w14:paraId="7D5A3728" w14:textId="77777777" w:rsidR="008A701E" w:rsidRPr="00186BAB" w:rsidRDefault="008A701E" w:rsidP="008A701E">
            <w:pPr>
              <w:rPr>
                <w:rFonts w:ascii="Arial" w:hAnsi="Arial" w:cs="Arial"/>
                <w:sz w:val="20"/>
                <w:szCs w:val="20"/>
              </w:rPr>
            </w:pPr>
            <w:r w:rsidRPr="00186BAB">
              <w:rPr>
                <w:rFonts w:ascii="Arial" w:hAnsi="Arial" w:cs="Arial"/>
                <w:sz w:val="20"/>
                <w:szCs w:val="20"/>
              </w:rPr>
              <w:t>Limited</w:t>
            </w:r>
          </w:p>
        </w:tc>
        <w:tc>
          <w:tcPr>
            <w:tcW w:w="2296" w:type="dxa"/>
            <w:shd w:val="pct20" w:color="auto" w:fill="auto"/>
            <w:vAlign w:val="center"/>
          </w:tcPr>
          <w:p w14:paraId="0902E9A1"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RE</w:t>
            </w:r>
          </w:p>
        </w:tc>
        <w:tc>
          <w:tcPr>
            <w:tcW w:w="2296" w:type="dxa"/>
            <w:vAlign w:val="center"/>
          </w:tcPr>
          <w:p w14:paraId="4FC96EC6" w14:textId="77777777" w:rsidR="008A701E" w:rsidRPr="00186BAB" w:rsidRDefault="008A701E" w:rsidP="008A701E">
            <w:pPr>
              <w:rPr>
                <w:rFonts w:ascii="Arial" w:hAnsi="Arial" w:cs="Arial"/>
                <w:sz w:val="20"/>
                <w:szCs w:val="20"/>
              </w:rPr>
            </w:pPr>
            <w:r w:rsidRPr="00186BAB">
              <w:rPr>
                <w:rFonts w:ascii="Arial" w:hAnsi="Arial" w:cs="Arial"/>
                <w:sz w:val="20"/>
                <w:szCs w:val="20"/>
              </w:rPr>
              <w:t>Release Unit</w:t>
            </w:r>
          </w:p>
        </w:tc>
      </w:tr>
      <w:tr w:rsidR="008A701E" w:rsidRPr="00186BAB" w14:paraId="7561C38F" w14:textId="77777777">
        <w:trPr>
          <w:trHeight w:val="255"/>
        </w:trPr>
        <w:tc>
          <w:tcPr>
            <w:tcW w:w="2297" w:type="dxa"/>
            <w:shd w:val="pct20" w:color="auto" w:fill="auto"/>
            <w:vAlign w:val="center"/>
          </w:tcPr>
          <w:p w14:paraId="3733A0AE"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M</w:t>
            </w:r>
          </w:p>
        </w:tc>
        <w:tc>
          <w:tcPr>
            <w:tcW w:w="2297" w:type="dxa"/>
            <w:vAlign w:val="center"/>
          </w:tcPr>
          <w:p w14:paraId="52A7F4EC" w14:textId="77777777" w:rsidR="008A701E" w:rsidRPr="00186BAB" w:rsidRDefault="008A701E" w:rsidP="008A701E">
            <w:pPr>
              <w:rPr>
                <w:rFonts w:ascii="Arial" w:hAnsi="Arial" w:cs="Arial"/>
                <w:sz w:val="20"/>
                <w:szCs w:val="20"/>
              </w:rPr>
            </w:pPr>
            <w:r w:rsidRPr="00186BAB">
              <w:rPr>
                <w:rFonts w:ascii="Arial" w:hAnsi="Arial" w:cs="Arial"/>
                <w:sz w:val="20"/>
                <w:szCs w:val="20"/>
              </w:rPr>
              <w:t>Modified</w:t>
            </w:r>
          </w:p>
        </w:tc>
        <w:tc>
          <w:tcPr>
            <w:tcW w:w="2296" w:type="dxa"/>
            <w:shd w:val="pct20" w:color="auto" w:fill="auto"/>
            <w:vAlign w:val="center"/>
          </w:tcPr>
          <w:p w14:paraId="106BE70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RS</w:t>
            </w:r>
          </w:p>
        </w:tc>
        <w:tc>
          <w:tcPr>
            <w:tcW w:w="2296" w:type="dxa"/>
            <w:vAlign w:val="center"/>
          </w:tcPr>
          <w:p w14:paraId="168B344A" w14:textId="77777777" w:rsidR="008A701E" w:rsidRPr="00186BAB" w:rsidRDefault="008A701E" w:rsidP="008A701E">
            <w:pPr>
              <w:rPr>
                <w:rFonts w:ascii="Arial" w:hAnsi="Arial" w:cs="Arial"/>
                <w:sz w:val="20"/>
                <w:szCs w:val="20"/>
              </w:rPr>
            </w:pPr>
            <w:r w:rsidRPr="00186BAB">
              <w:rPr>
                <w:rFonts w:ascii="Arial" w:hAnsi="Arial" w:cs="Arial"/>
                <w:sz w:val="20"/>
                <w:szCs w:val="20"/>
              </w:rPr>
              <w:t>Reserve Unit</w:t>
            </w:r>
          </w:p>
        </w:tc>
      </w:tr>
    </w:tbl>
    <w:p w14:paraId="42984C7F" w14:textId="77777777" w:rsidR="008A701E" w:rsidRPr="00186BAB" w:rsidRDefault="008A701E" w:rsidP="008A701E">
      <w:r w:rsidRPr="00C1371B">
        <w:t xml:space="preserve"> </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
        <w:gridCol w:w="540"/>
        <w:gridCol w:w="1530"/>
        <w:gridCol w:w="3060"/>
        <w:gridCol w:w="1530"/>
        <w:gridCol w:w="2070"/>
      </w:tblGrid>
      <w:tr w:rsidR="008A701E" w:rsidRPr="006A2781" w14:paraId="1C810CA7" w14:textId="77777777">
        <w:trPr>
          <w:cantSplit/>
          <w:tblHeader/>
        </w:trPr>
        <w:tc>
          <w:tcPr>
            <w:tcW w:w="9180" w:type="dxa"/>
            <w:gridSpan w:val="6"/>
            <w:shd w:val="clear" w:color="auto" w:fill="C0C0C0"/>
            <w:vAlign w:val="bottom"/>
          </w:tcPr>
          <w:p w14:paraId="67BB6E3D" w14:textId="77777777" w:rsidR="008A701E" w:rsidRPr="006A2781" w:rsidRDefault="008A701E" w:rsidP="008A701E">
            <w:pPr>
              <w:jc w:val="center"/>
              <w:rPr>
                <w:rFonts w:ascii="Arial" w:hAnsi="Arial" w:cs="Arial"/>
                <w:b/>
                <w:bCs/>
                <w:sz w:val="18"/>
                <w:szCs w:val="18"/>
              </w:rPr>
            </w:pPr>
            <w:r w:rsidRPr="006A2781">
              <w:rPr>
                <w:rFonts w:ascii="Arial" w:hAnsi="Arial" w:cs="Arial"/>
                <w:b/>
                <w:sz w:val="18"/>
                <w:szCs w:val="18"/>
              </w:rPr>
              <w:t>BCE COTS Message Updates</w:t>
            </w:r>
          </w:p>
        </w:tc>
      </w:tr>
      <w:tr w:rsidR="008A701E" w:rsidRPr="006A2781" w14:paraId="72F56D1B" w14:textId="77777777">
        <w:trPr>
          <w:cantSplit/>
          <w:trHeight w:val="1134"/>
          <w:tblHeader/>
        </w:trPr>
        <w:tc>
          <w:tcPr>
            <w:tcW w:w="450" w:type="dxa"/>
            <w:shd w:val="clear" w:color="auto" w:fill="C0C0C0"/>
            <w:textDirection w:val="btLr"/>
            <w:vAlign w:val="bottom"/>
          </w:tcPr>
          <w:p w14:paraId="1DCF2B20"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Row #</w:t>
            </w:r>
          </w:p>
        </w:tc>
        <w:tc>
          <w:tcPr>
            <w:tcW w:w="540" w:type="dxa"/>
            <w:shd w:val="clear" w:color="auto" w:fill="C0C0C0"/>
            <w:textDirection w:val="btLr"/>
            <w:vAlign w:val="bottom"/>
          </w:tcPr>
          <w:p w14:paraId="2FB636E7"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Initial Unit Status</w:t>
            </w:r>
          </w:p>
        </w:tc>
        <w:tc>
          <w:tcPr>
            <w:tcW w:w="1530" w:type="dxa"/>
            <w:shd w:val="clear" w:color="auto" w:fill="C0C0C0"/>
            <w:vAlign w:val="bottom"/>
          </w:tcPr>
          <w:p w14:paraId="7C65124F" w14:textId="77777777" w:rsidR="008A701E" w:rsidRPr="006A2781" w:rsidRDefault="008A701E" w:rsidP="008A701E">
            <w:pPr>
              <w:rPr>
                <w:rFonts w:ascii="Arial" w:hAnsi="Arial" w:cs="Arial"/>
                <w:b/>
                <w:bCs/>
                <w:sz w:val="18"/>
                <w:szCs w:val="18"/>
              </w:rPr>
            </w:pPr>
            <w:r w:rsidRPr="006A2781">
              <w:rPr>
                <w:rFonts w:ascii="Arial" w:hAnsi="Arial" w:cs="Arial"/>
                <w:b/>
                <w:bCs/>
                <w:sz w:val="18"/>
                <w:szCs w:val="18"/>
              </w:rPr>
              <w:t>Processin</w:t>
            </w:r>
            <w:r>
              <w:rPr>
                <w:rFonts w:ascii="Arial" w:hAnsi="Arial" w:cs="Arial"/>
                <w:b/>
                <w:bCs/>
                <w:sz w:val="18"/>
                <w:szCs w:val="18"/>
              </w:rPr>
              <w:t>g Option</w:t>
            </w:r>
          </w:p>
        </w:tc>
        <w:tc>
          <w:tcPr>
            <w:tcW w:w="3060" w:type="dxa"/>
            <w:shd w:val="clear" w:color="auto" w:fill="C0C0C0"/>
            <w:vAlign w:val="bottom"/>
          </w:tcPr>
          <w:p w14:paraId="4C7C4B19" w14:textId="77777777" w:rsidR="008A701E" w:rsidRPr="006A2781" w:rsidRDefault="008A701E" w:rsidP="008A701E">
            <w:pPr>
              <w:rPr>
                <w:rFonts w:ascii="Arial" w:hAnsi="Arial" w:cs="Arial"/>
                <w:b/>
                <w:bCs/>
                <w:sz w:val="18"/>
                <w:szCs w:val="18"/>
              </w:rPr>
            </w:pPr>
            <w:r>
              <w:rPr>
                <w:rFonts w:ascii="Arial" w:hAnsi="Arial" w:cs="Arial"/>
                <w:b/>
                <w:bCs/>
                <w:sz w:val="18"/>
                <w:szCs w:val="18"/>
              </w:rPr>
              <w:t>Additional Information About t</w:t>
            </w:r>
            <w:r w:rsidRPr="006A2781">
              <w:rPr>
                <w:rFonts w:ascii="Arial" w:hAnsi="Arial" w:cs="Arial"/>
                <w:b/>
                <w:bCs/>
                <w:sz w:val="18"/>
                <w:szCs w:val="18"/>
              </w:rPr>
              <w:t xml:space="preserve">he Processing </w:t>
            </w:r>
            <w:r>
              <w:rPr>
                <w:rFonts w:ascii="Arial" w:hAnsi="Arial" w:cs="Arial"/>
                <w:b/>
                <w:bCs/>
                <w:sz w:val="18"/>
                <w:szCs w:val="18"/>
              </w:rPr>
              <w:t>Option</w:t>
            </w:r>
          </w:p>
        </w:tc>
        <w:tc>
          <w:tcPr>
            <w:tcW w:w="1530" w:type="dxa"/>
            <w:shd w:val="clear" w:color="auto" w:fill="C0C0C0"/>
            <w:vAlign w:val="bottom"/>
          </w:tcPr>
          <w:p w14:paraId="5759D539" w14:textId="77777777" w:rsidR="008A701E" w:rsidRPr="006A2781" w:rsidRDefault="008A701E" w:rsidP="008A701E">
            <w:pPr>
              <w:jc w:val="center"/>
              <w:rPr>
                <w:rFonts w:ascii="Arial" w:hAnsi="Arial" w:cs="Arial"/>
                <w:b/>
                <w:bCs/>
                <w:sz w:val="18"/>
                <w:szCs w:val="18"/>
              </w:rPr>
            </w:pPr>
            <w:r>
              <w:rPr>
                <w:rFonts w:ascii="Arial" w:hAnsi="Arial" w:cs="Arial"/>
                <w:b/>
                <w:bCs/>
                <w:sz w:val="18"/>
                <w:szCs w:val="18"/>
              </w:rPr>
              <w:t>Unit Status Exiting</w:t>
            </w:r>
            <w:r>
              <w:rPr>
                <w:rFonts w:ascii="Arial" w:hAnsi="Arial" w:cs="Arial"/>
                <w:b/>
                <w:bCs/>
                <w:sz w:val="18"/>
                <w:szCs w:val="18"/>
              </w:rPr>
              <w:br/>
              <w:t>t</w:t>
            </w:r>
            <w:r w:rsidRPr="006A2781">
              <w:rPr>
                <w:rFonts w:ascii="Arial" w:hAnsi="Arial" w:cs="Arial"/>
                <w:b/>
                <w:bCs/>
                <w:sz w:val="18"/>
                <w:szCs w:val="18"/>
              </w:rPr>
              <w:t xml:space="preserve">he </w:t>
            </w:r>
            <w:r>
              <w:rPr>
                <w:rFonts w:ascii="Arial" w:hAnsi="Arial" w:cs="Arial"/>
                <w:b/>
                <w:bCs/>
                <w:sz w:val="18"/>
                <w:szCs w:val="18"/>
              </w:rPr>
              <w:t>Option</w:t>
            </w:r>
          </w:p>
        </w:tc>
        <w:tc>
          <w:tcPr>
            <w:tcW w:w="2070" w:type="dxa"/>
            <w:shd w:val="clear" w:color="auto" w:fill="C0C0C0"/>
            <w:noWrap/>
            <w:vAlign w:val="bottom"/>
          </w:tcPr>
          <w:p w14:paraId="2C55CF10" w14:textId="77777777" w:rsidR="008A701E" w:rsidRPr="006A2781" w:rsidRDefault="008A701E" w:rsidP="008A701E">
            <w:pPr>
              <w:rPr>
                <w:rFonts w:ascii="Arial" w:hAnsi="Arial" w:cs="Arial"/>
                <w:b/>
                <w:sz w:val="18"/>
                <w:szCs w:val="18"/>
              </w:rPr>
            </w:pPr>
            <w:r>
              <w:rPr>
                <w:rFonts w:ascii="Arial" w:hAnsi="Arial" w:cs="Arial"/>
                <w:b/>
                <w:bCs/>
                <w:sz w:val="18"/>
                <w:szCs w:val="18"/>
              </w:rPr>
              <w:t>Unit Status Reported to BCE COTS</w:t>
            </w:r>
          </w:p>
        </w:tc>
      </w:tr>
      <w:tr w:rsidR="008A701E" w:rsidRPr="006A2781" w14:paraId="666C21DE" w14:textId="77777777">
        <w:trPr>
          <w:cantSplit/>
          <w:trHeight w:val="255"/>
        </w:trPr>
        <w:tc>
          <w:tcPr>
            <w:tcW w:w="450" w:type="dxa"/>
            <w:vAlign w:val="bottom"/>
          </w:tcPr>
          <w:p w14:paraId="4C678BE9" w14:textId="77777777" w:rsidR="008A701E" w:rsidRPr="006A2781" w:rsidRDefault="008A701E" w:rsidP="008A701E">
            <w:pPr>
              <w:jc w:val="center"/>
              <w:rPr>
                <w:rFonts w:ascii="Arial" w:hAnsi="Arial" w:cs="Arial"/>
                <w:sz w:val="18"/>
                <w:szCs w:val="18"/>
              </w:rPr>
            </w:pPr>
            <w:r>
              <w:rPr>
                <w:rFonts w:ascii="Arial" w:hAnsi="Arial" w:cs="Arial"/>
                <w:sz w:val="18"/>
                <w:szCs w:val="18"/>
              </w:rPr>
              <w:t>1</w:t>
            </w:r>
          </w:p>
        </w:tc>
        <w:tc>
          <w:tcPr>
            <w:tcW w:w="540" w:type="dxa"/>
            <w:vAlign w:val="bottom"/>
          </w:tcPr>
          <w:p w14:paraId="3B6F411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vAlign w:val="bottom"/>
          </w:tcPr>
          <w:p w14:paraId="3620C1DC" w14:textId="77777777" w:rsidR="008A701E" w:rsidRPr="006A2781" w:rsidRDefault="008A701E" w:rsidP="008A701E">
            <w:pPr>
              <w:rPr>
                <w:rFonts w:ascii="Arial" w:hAnsi="Arial" w:cs="Arial"/>
                <w:sz w:val="18"/>
                <w:szCs w:val="18"/>
              </w:rPr>
            </w:pPr>
            <w:r>
              <w:rPr>
                <w:rFonts w:ascii="Arial" w:hAnsi="Arial" w:cs="Arial"/>
                <w:sz w:val="18"/>
                <w:szCs w:val="18"/>
              </w:rPr>
              <w:t>Select Unit for Patient</w:t>
            </w:r>
          </w:p>
        </w:tc>
        <w:tc>
          <w:tcPr>
            <w:tcW w:w="3060" w:type="dxa"/>
            <w:shd w:val="clear" w:color="auto" w:fill="auto"/>
            <w:noWrap/>
            <w:vAlign w:val="bottom"/>
          </w:tcPr>
          <w:p w14:paraId="21B9D8B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71BC668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63B65F1F"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E6E86C1" w14:textId="77777777">
        <w:trPr>
          <w:cantSplit/>
          <w:trHeight w:val="255"/>
        </w:trPr>
        <w:tc>
          <w:tcPr>
            <w:tcW w:w="450" w:type="dxa"/>
            <w:vAlign w:val="bottom"/>
          </w:tcPr>
          <w:p w14:paraId="5D5C3A48" w14:textId="77777777" w:rsidR="008A701E" w:rsidRPr="006A2781" w:rsidRDefault="008A701E" w:rsidP="008A701E">
            <w:pPr>
              <w:jc w:val="center"/>
              <w:rPr>
                <w:rFonts w:ascii="Arial" w:hAnsi="Arial" w:cs="Arial"/>
                <w:sz w:val="18"/>
                <w:szCs w:val="18"/>
              </w:rPr>
            </w:pPr>
            <w:r>
              <w:rPr>
                <w:rFonts w:ascii="Arial" w:hAnsi="Arial" w:cs="Arial"/>
                <w:sz w:val="18"/>
                <w:szCs w:val="18"/>
              </w:rPr>
              <w:t>2</w:t>
            </w:r>
          </w:p>
        </w:tc>
        <w:tc>
          <w:tcPr>
            <w:tcW w:w="540" w:type="dxa"/>
            <w:vAlign w:val="bottom"/>
          </w:tcPr>
          <w:p w14:paraId="3634C6E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tcPr>
          <w:p w14:paraId="21C06C15"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6DFF3060" w14:textId="77777777" w:rsidR="008A701E" w:rsidRPr="006A2781" w:rsidRDefault="008A701E" w:rsidP="008A701E">
            <w:pPr>
              <w:rPr>
                <w:rFonts w:ascii="Arial" w:hAnsi="Arial" w:cs="Arial"/>
                <w:sz w:val="18"/>
                <w:szCs w:val="18"/>
              </w:rPr>
            </w:pPr>
            <w:r w:rsidRPr="006A2781">
              <w:rPr>
                <w:rFonts w:ascii="Arial" w:hAnsi="Arial" w:cs="Arial"/>
                <w:sz w:val="18"/>
                <w:szCs w:val="18"/>
              </w:rPr>
              <w:t>Emergency issue flow</w:t>
            </w:r>
          </w:p>
        </w:tc>
        <w:tc>
          <w:tcPr>
            <w:tcW w:w="1530" w:type="dxa"/>
            <w:shd w:val="clear" w:color="auto" w:fill="auto"/>
            <w:noWrap/>
            <w:vAlign w:val="bottom"/>
          </w:tcPr>
          <w:p w14:paraId="71EFCF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7F49E6D"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291F9AAB" w14:textId="77777777">
        <w:trPr>
          <w:cantSplit/>
          <w:trHeight w:val="255"/>
        </w:trPr>
        <w:tc>
          <w:tcPr>
            <w:tcW w:w="450" w:type="dxa"/>
            <w:vAlign w:val="bottom"/>
          </w:tcPr>
          <w:p w14:paraId="113454B6" w14:textId="77777777" w:rsidR="008A701E" w:rsidRDefault="008A701E" w:rsidP="008A701E">
            <w:pPr>
              <w:jc w:val="center"/>
              <w:rPr>
                <w:rFonts w:ascii="Arial" w:hAnsi="Arial" w:cs="Arial"/>
                <w:sz w:val="18"/>
                <w:szCs w:val="18"/>
              </w:rPr>
            </w:pPr>
            <w:r>
              <w:rPr>
                <w:rFonts w:ascii="Arial" w:hAnsi="Arial" w:cs="Arial"/>
                <w:sz w:val="18"/>
                <w:szCs w:val="18"/>
              </w:rPr>
              <w:t>3</w:t>
            </w:r>
          </w:p>
        </w:tc>
        <w:tc>
          <w:tcPr>
            <w:tcW w:w="540" w:type="dxa"/>
            <w:vAlign w:val="bottom"/>
          </w:tcPr>
          <w:p w14:paraId="1FA27F3E"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1530" w:type="dxa"/>
            <w:shd w:val="clear" w:color="auto" w:fill="auto"/>
            <w:noWrap/>
          </w:tcPr>
          <w:p w14:paraId="37F83F0C"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49977AD0" w14:textId="77777777" w:rsidR="008A701E" w:rsidRPr="006A2781" w:rsidRDefault="008A701E" w:rsidP="008A701E">
            <w:pPr>
              <w:rPr>
                <w:rFonts w:ascii="Arial" w:hAnsi="Arial" w:cs="Arial"/>
                <w:sz w:val="18"/>
                <w:szCs w:val="18"/>
              </w:rPr>
            </w:pPr>
            <w:r w:rsidRPr="006A2781">
              <w:rPr>
                <w:rFonts w:ascii="Arial" w:hAnsi="Arial" w:cs="Arial"/>
                <w:sz w:val="18"/>
                <w:szCs w:val="18"/>
              </w:rPr>
              <w:t>Electronic Crossmatch processed</w:t>
            </w:r>
          </w:p>
        </w:tc>
        <w:tc>
          <w:tcPr>
            <w:tcW w:w="1530" w:type="dxa"/>
            <w:shd w:val="clear" w:color="auto" w:fill="auto"/>
            <w:noWrap/>
            <w:vAlign w:val="bottom"/>
          </w:tcPr>
          <w:p w14:paraId="534F54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255781E9"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7CB3893" w14:textId="77777777">
        <w:trPr>
          <w:cantSplit/>
          <w:trHeight w:val="255"/>
        </w:trPr>
        <w:tc>
          <w:tcPr>
            <w:tcW w:w="450" w:type="dxa"/>
            <w:vAlign w:val="bottom"/>
          </w:tcPr>
          <w:p w14:paraId="3C7D4F7D" w14:textId="77777777" w:rsidR="008A701E" w:rsidRPr="006A2781" w:rsidRDefault="008A701E" w:rsidP="008A701E">
            <w:pPr>
              <w:jc w:val="center"/>
              <w:rPr>
                <w:rFonts w:ascii="Arial" w:hAnsi="Arial" w:cs="Arial"/>
                <w:sz w:val="18"/>
                <w:szCs w:val="18"/>
              </w:rPr>
            </w:pPr>
            <w:r>
              <w:rPr>
                <w:rFonts w:ascii="Arial" w:hAnsi="Arial" w:cs="Arial"/>
                <w:sz w:val="18"/>
                <w:szCs w:val="18"/>
              </w:rPr>
              <w:t>4</w:t>
            </w:r>
          </w:p>
        </w:tc>
        <w:tc>
          <w:tcPr>
            <w:tcW w:w="540" w:type="dxa"/>
            <w:vAlign w:val="bottom"/>
          </w:tcPr>
          <w:p w14:paraId="2E5F3F2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707C093"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1F737A5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2C29BC5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582A3F4C"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24C7BC65" w14:textId="77777777">
        <w:trPr>
          <w:cantSplit/>
          <w:trHeight w:val="255"/>
        </w:trPr>
        <w:tc>
          <w:tcPr>
            <w:tcW w:w="450" w:type="dxa"/>
            <w:vAlign w:val="bottom"/>
          </w:tcPr>
          <w:p w14:paraId="7A4643CE" w14:textId="77777777" w:rsidR="008A701E" w:rsidRPr="006A2781" w:rsidRDefault="008A701E" w:rsidP="008A701E">
            <w:pPr>
              <w:jc w:val="center"/>
              <w:rPr>
                <w:rFonts w:ascii="Arial" w:hAnsi="Arial" w:cs="Arial"/>
                <w:sz w:val="18"/>
                <w:szCs w:val="18"/>
              </w:rPr>
            </w:pPr>
            <w:r>
              <w:rPr>
                <w:rFonts w:ascii="Arial" w:hAnsi="Arial" w:cs="Arial"/>
                <w:sz w:val="18"/>
                <w:szCs w:val="18"/>
              </w:rPr>
              <w:t>5</w:t>
            </w:r>
          </w:p>
        </w:tc>
        <w:tc>
          <w:tcPr>
            <w:tcW w:w="540" w:type="dxa"/>
            <w:vAlign w:val="bottom"/>
          </w:tcPr>
          <w:p w14:paraId="74A41EF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57449736"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7D69D658"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6050E5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1A720F75"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29C6E63C" w14:textId="77777777">
        <w:trPr>
          <w:cantSplit/>
          <w:trHeight w:val="255"/>
        </w:trPr>
        <w:tc>
          <w:tcPr>
            <w:tcW w:w="450" w:type="dxa"/>
            <w:vAlign w:val="bottom"/>
          </w:tcPr>
          <w:p w14:paraId="1D932DB5" w14:textId="77777777" w:rsidR="008A701E" w:rsidRPr="006A2781" w:rsidRDefault="008A701E" w:rsidP="008A701E">
            <w:pPr>
              <w:jc w:val="center"/>
              <w:rPr>
                <w:rFonts w:ascii="Arial" w:hAnsi="Arial" w:cs="Arial"/>
                <w:sz w:val="18"/>
                <w:szCs w:val="18"/>
              </w:rPr>
            </w:pPr>
            <w:r>
              <w:rPr>
                <w:rFonts w:ascii="Arial" w:hAnsi="Arial" w:cs="Arial"/>
                <w:sz w:val="18"/>
                <w:szCs w:val="18"/>
              </w:rPr>
              <w:t>6</w:t>
            </w:r>
          </w:p>
        </w:tc>
        <w:tc>
          <w:tcPr>
            <w:tcW w:w="540" w:type="dxa"/>
            <w:vAlign w:val="bottom"/>
          </w:tcPr>
          <w:p w14:paraId="324D49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A04D2CC"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0617BDAB"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7D40F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7D686A67"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5C18244A" w14:textId="77777777">
        <w:trPr>
          <w:cantSplit/>
          <w:trHeight w:val="255"/>
        </w:trPr>
        <w:tc>
          <w:tcPr>
            <w:tcW w:w="450" w:type="dxa"/>
            <w:vAlign w:val="bottom"/>
          </w:tcPr>
          <w:p w14:paraId="4E7B462A" w14:textId="77777777" w:rsidR="008A701E" w:rsidRPr="006A2781" w:rsidRDefault="008A701E" w:rsidP="008A701E">
            <w:pPr>
              <w:jc w:val="center"/>
              <w:rPr>
                <w:rFonts w:ascii="Arial" w:hAnsi="Arial" w:cs="Arial"/>
                <w:sz w:val="18"/>
                <w:szCs w:val="18"/>
              </w:rPr>
            </w:pPr>
            <w:r>
              <w:rPr>
                <w:rFonts w:ascii="Arial" w:hAnsi="Arial" w:cs="Arial"/>
                <w:sz w:val="18"/>
                <w:szCs w:val="18"/>
              </w:rPr>
              <w:t>7</w:t>
            </w:r>
          </w:p>
        </w:tc>
        <w:tc>
          <w:tcPr>
            <w:tcW w:w="540" w:type="dxa"/>
            <w:vAlign w:val="bottom"/>
          </w:tcPr>
          <w:p w14:paraId="6A3FA6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6D7F6C7"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4622FA9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46F586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5440FC33"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6B6109C8" w14:textId="77777777">
        <w:trPr>
          <w:cantSplit/>
          <w:trHeight w:val="255"/>
        </w:trPr>
        <w:tc>
          <w:tcPr>
            <w:tcW w:w="450" w:type="dxa"/>
            <w:vAlign w:val="bottom"/>
          </w:tcPr>
          <w:p w14:paraId="25351D13" w14:textId="77777777" w:rsidR="008A701E" w:rsidRPr="006A2781" w:rsidRDefault="008A701E" w:rsidP="008A701E">
            <w:pPr>
              <w:jc w:val="center"/>
              <w:rPr>
                <w:rFonts w:ascii="Arial" w:hAnsi="Arial" w:cs="Arial"/>
                <w:sz w:val="18"/>
                <w:szCs w:val="18"/>
              </w:rPr>
            </w:pPr>
            <w:r>
              <w:rPr>
                <w:rFonts w:ascii="Arial" w:hAnsi="Arial" w:cs="Arial"/>
                <w:sz w:val="18"/>
                <w:szCs w:val="18"/>
              </w:rPr>
              <w:t>8</w:t>
            </w:r>
          </w:p>
        </w:tc>
        <w:tc>
          <w:tcPr>
            <w:tcW w:w="540" w:type="dxa"/>
            <w:vAlign w:val="bottom"/>
          </w:tcPr>
          <w:p w14:paraId="01A934D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535D4598"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C43AD1D"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0B550F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931ED14"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2D8F88A" w14:textId="77777777">
        <w:trPr>
          <w:cantSplit/>
          <w:trHeight w:val="255"/>
        </w:trPr>
        <w:tc>
          <w:tcPr>
            <w:tcW w:w="450" w:type="dxa"/>
            <w:vAlign w:val="bottom"/>
          </w:tcPr>
          <w:p w14:paraId="04C11E9E" w14:textId="77777777" w:rsidR="008A701E" w:rsidRPr="006A2781" w:rsidRDefault="008A701E" w:rsidP="008A701E">
            <w:pPr>
              <w:jc w:val="center"/>
              <w:rPr>
                <w:rFonts w:ascii="Arial" w:hAnsi="Arial" w:cs="Arial"/>
                <w:sz w:val="18"/>
                <w:szCs w:val="18"/>
              </w:rPr>
            </w:pPr>
            <w:r>
              <w:rPr>
                <w:rFonts w:ascii="Arial" w:hAnsi="Arial" w:cs="Arial"/>
                <w:sz w:val="18"/>
                <w:szCs w:val="18"/>
              </w:rPr>
              <w:t>9</w:t>
            </w:r>
          </w:p>
        </w:tc>
        <w:tc>
          <w:tcPr>
            <w:tcW w:w="540" w:type="dxa"/>
            <w:vAlign w:val="bottom"/>
          </w:tcPr>
          <w:p w14:paraId="7FC048A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0EB0CDF2"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2FD98047"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461AE29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073503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0670528" w14:textId="77777777">
        <w:trPr>
          <w:cantSplit/>
          <w:trHeight w:val="255"/>
        </w:trPr>
        <w:tc>
          <w:tcPr>
            <w:tcW w:w="450" w:type="dxa"/>
            <w:vAlign w:val="bottom"/>
          </w:tcPr>
          <w:p w14:paraId="48C3A691" w14:textId="77777777" w:rsidR="008A701E" w:rsidRPr="006A2781" w:rsidRDefault="008A701E" w:rsidP="008A701E">
            <w:pPr>
              <w:jc w:val="center"/>
              <w:rPr>
                <w:rFonts w:ascii="Arial" w:hAnsi="Arial" w:cs="Arial"/>
                <w:sz w:val="18"/>
                <w:szCs w:val="18"/>
              </w:rPr>
            </w:pPr>
            <w:r>
              <w:rPr>
                <w:rFonts w:ascii="Arial" w:hAnsi="Arial" w:cs="Arial"/>
                <w:sz w:val="18"/>
                <w:szCs w:val="18"/>
              </w:rPr>
              <w:t>10</w:t>
            </w:r>
          </w:p>
        </w:tc>
        <w:tc>
          <w:tcPr>
            <w:tcW w:w="540" w:type="dxa"/>
            <w:vAlign w:val="bottom"/>
          </w:tcPr>
          <w:p w14:paraId="14D9D9C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48362C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F70754F" w14:textId="77777777" w:rsidR="008A701E" w:rsidRPr="006A2781" w:rsidRDefault="008A701E" w:rsidP="008A701E">
            <w:pPr>
              <w:rPr>
                <w:rFonts w:ascii="Arial" w:hAnsi="Arial" w:cs="Arial"/>
                <w:sz w:val="18"/>
                <w:szCs w:val="18"/>
              </w:rPr>
            </w:pPr>
            <w:r w:rsidRPr="006A2781">
              <w:rPr>
                <w:rFonts w:ascii="Arial" w:hAnsi="Arial" w:cs="Arial"/>
                <w:sz w:val="18"/>
                <w:szCs w:val="18"/>
              </w:rPr>
              <w:t>Remove Modification</w:t>
            </w:r>
          </w:p>
        </w:tc>
        <w:tc>
          <w:tcPr>
            <w:tcW w:w="1530" w:type="dxa"/>
            <w:shd w:val="clear" w:color="auto" w:fill="auto"/>
            <w:noWrap/>
            <w:vAlign w:val="bottom"/>
          </w:tcPr>
          <w:p w14:paraId="58512074"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3B56EA4B" w14:textId="77777777" w:rsidR="008A701E" w:rsidRPr="006A2781" w:rsidRDefault="008A701E" w:rsidP="008A701E">
            <w:pPr>
              <w:rPr>
                <w:rFonts w:ascii="Arial" w:hAnsi="Arial" w:cs="Arial"/>
                <w:sz w:val="18"/>
                <w:szCs w:val="18"/>
              </w:rPr>
            </w:pPr>
            <w:r>
              <w:rPr>
                <w:rFonts w:ascii="Arial" w:hAnsi="Arial" w:cs="Arial"/>
                <w:sz w:val="18"/>
                <w:szCs w:val="18"/>
              </w:rPr>
              <w:t>No message resent</w:t>
            </w:r>
          </w:p>
        </w:tc>
      </w:tr>
      <w:tr w:rsidR="008A701E" w:rsidRPr="006A2781" w14:paraId="041FC28F" w14:textId="77777777">
        <w:trPr>
          <w:cantSplit/>
          <w:trHeight w:val="255"/>
        </w:trPr>
        <w:tc>
          <w:tcPr>
            <w:tcW w:w="450" w:type="dxa"/>
            <w:vAlign w:val="bottom"/>
          </w:tcPr>
          <w:p w14:paraId="5B3D9510" w14:textId="77777777" w:rsidR="008A701E" w:rsidRPr="006A2781" w:rsidRDefault="008A701E" w:rsidP="008A701E">
            <w:pPr>
              <w:jc w:val="center"/>
              <w:rPr>
                <w:rFonts w:ascii="Arial" w:hAnsi="Arial" w:cs="Arial"/>
                <w:sz w:val="18"/>
                <w:szCs w:val="18"/>
              </w:rPr>
            </w:pPr>
            <w:r>
              <w:rPr>
                <w:rFonts w:ascii="Arial" w:hAnsi="Arial" w:cs="Arial"/>
                <w:sz w:val="18"/>
                <w:szCs w:val="18"/>
              </w:rPr>
              <w:t>11</w:t>
            </w:r>
          </w:p>
        </w:tc>
        <w:tc>
          <w:tcPr>
            <w:tcW w:w="540" w:type="dxa"/>
            <w:vAlign w:val="bottom"/>
          </w:tcPr>
          <w:p w14:paraId="648C763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7BA09317"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5A37DB81"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2BECD1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3727922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6091A20" w14:textId="77777777">
        <w:trPr>
          <w:cantSplit/>
          <w:trHeight w:val="255"/>
        </w:trPr>
        <w:tc>
          <w:tcPr>
            <w:tcW w:w="450" w:type="dxa"/>
            <w:vAlign w:val="bottom"/>
          </w:tcPr>
          <w:p w14:paraId="5177A53D" w14:textId="77777777" w:rsidR="008A701E" w:rsidRPr="006A2781" w:rsidRDefault="008A701E" w:rsidP="008A701E">
            <w:pPr>
              <w:jc w:val="center"/>
              <w:rPr>
                <w:rFonts w:ascii="Arial" w:hAnsi="Arial" w:cs="Arial"/>
                <w:sz w:val="18"/>
                <w:szCs w:val="18"/>
              </w:rPr>
            </w:pPr>
            <w:r>
              <w:rPr>
                <w:rFonts w:ascii="Arial" w:hAnsi="Arial" w:cs="Arial"/>
                <w:sz w:val="18"/>
                <w:szCs w:val="18"/>
              </w:rPr>
              <w:t>12</w:t>
            </w:r>
          </w:p>
        </w:tc>
        <w:tc>
          <w:tcPr>
            <w:tcW w:w="540" w:type="dxa"/>
            <w:vAlign w:val="bottom"/>
          </w:tcPr>
          <w:p w14:paraId="760B055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1FD83E2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45D4774B"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02F143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7CA521A8"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51861D6F" w14:textId="77777777">
        <w:trPr>
          <w:cantSplit/>
          <w:trHeight w:val="255"/>
        </w:trPr>
        <w:tc>
          <w:tcPr>
            <w:tcW w:w="450" w:type="dxa"/>
            <w:vAlign w:val="bottom"/>
          </w:tcPr>
          <w:p w14:paraId="063C245B" w14:textId="77777777" w:rsidR="008A701E" w:rsidRPr="006A2781" w:rsidRDefault="008A701E" w:rsidP="008A701E">
            <w:pPr>
              <w:jc w:val="center"/>
              <w:rPr>
                <w:rFonts w:ascii="Arial" w:hAnsi="Arial" w:cs="Arial"/>
                <w:sz w:val="18"/>
                <w:szCs w:val="18"/>
              </w:rPr>
            </w:pPr>
            <w:r>
              <w:rPr>
                <w:rFonts w:ascii="Arial" w:hAnsi="Arial" w:cs="Arial"/>
                <w:sz w:val="18"/>
                <w:szCs w:val="18"/>
              </w:rPr>
              <w:t>13</w:t>
            </w:r>
          </w:p>
        </w:tc>
        <w:tc>
          <w:tcPr>
            <w:tcW w:w="540" w:type="dxa"/>
            <w:vAlign w:val="bottom"/>
          </w:tcPr>
          <w:p w14:paraId="4C4B6B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T</w:t>
            </w:r>
          </w:p>
        </w:tc>
        <w:tc>
          <w:tcPr>
            <w:tcW w:w="1530" w:type="dxa"/>
            <w:shd w:val="clear" w:color="auto" w:fill="auto"/>
            <w:noWrap/>
            <w:vAlign w:val="bottom"/>
          </w:tcPr>
          <w:p w14:paraId="046DF981"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0A098BCE"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2B450B5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12D00615"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2D78031D" w14:textId="77777777">
        <w:trPr>
          <w:cantSplit/>
          <w:trHeight w:val="255"/>
        </w:trPr>
        <w:tc>
          <w:tcPr>
            <w:tcW w:w="450" w:type="dxa"/>
            <w:vAlign w:val="bottom"/>
          </w:tcPr>
          <w:p w14:paraId="212401F2" w14:textId="77777777" w:rsidR="008A701E" w:rsidRPr="006A2781" w:rsidRDefault="008A701E" w:rsidP="008A701E">
            <w:pPr>
              <w:jc w:val="center"/>
              <w:rPr>
                <w:rFonts w:ascii="Arial" w:hAnsi="Arial" w:cs="Arial"/>
                <w:sz w:val="18"/>
                <w:szCs w:val="18"/>
              </w:rPr>
            </w:pPr>
            <w:r>
              <w:rPr>
                <w:rFonts w:ascii="Arial" w:hAnsi="Arial" w:cs="Arial"/>
                <w:sz w:val="18"/>
                <w:szCs w:val="18"/>
              </w:rPr>
              <w:t>14</w:t>
            </w:r>
          </w:p>
        </w:tc>
        <w:tc>
          <w:tcPr>
            <w:tcW w:w="540" w:type="dxa"/>
            <w:shd w:val="clear" w:color="auto" w:fill="auto"/>
            <w:vAlign w:val="bottom"/>
          </w:tcPr>
          <w:p w14:paraId="7D6B537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196ED38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BB6ACDA"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3A11FED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F6B2BB1"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0A04B306" w14:textId="77777777">
        <w:trPr>
          <w:cantSplit/>
          <w:trHeight w:val="255"/>
        </w:trPr>
        <w:tc>
          <w:tcPr>
            <w:tcW w:w="450" w:type="dxa"/>
            <w:vAlign w:val="bottom"/>
          </w:tcPr>
          <w:p w14:paraId="701C32E5" w14:textId="77777777" w:rsidR="008A701E" w:rsidRPr="006A2781" w:rsidRDefault="008A701E" w:rsidP="008A701E">
            <w:pPr>
              <w:jc w:val="center"/>
              <w:rPr>
                <w:rFonts w:ascii="Arial" w:hAnsi="Arial" w:cs="Arial"/>
                <w:sz w:val="18"/>
                <w:szCs w:val="18"/>
              </w:rPr>
            </w:pPr>
            <w:r>
              <w:rPr>
                <w:rFonts w:ascii="Arial" w:hAnsi="Arial" w:cs="Arial"/>
                <w:sz w:val="18"/>
                <w:szCs w:val="18"/>
              </w:rPr>
              <w:t>15</w:t>
            </w:r>
          </w:p>
        </w:tc>
        <w:tc>
          <w:tcPr>
            <w:tcW w:w="540" w:type="dxa"/>
            <w:shd w:val="clear" w:color="auto" w:fill="auto"/>
            <w:vAlign w:val="bottom"/>
          </w:tcPr>
          <w:p w14:paraId="04D9605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2251F234"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CC56D63"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7D02472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B709B5A"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1E8D762D" w14:textId="77777777">
        <w:trPr>
          <w:cantSplit/>
          <w:trHeight w:val="128"/>
        </w:trPr>
        <w:tc>
          <w:tcPr>
            <w:tcW w:w="450" w:type="dxa"/>
            <w:vAlign w:val="bottom"/>
          </w:tcPr>
          <w:p w14:paraId="7154B329" w14:textId="77777777" w:rsidR="008A701E" w:rsidRPr="006A2781" w:rsidRDefault="008A701E" w:rsidP="008A701E">
            <w:pPr>
              <w:jc w:val="center"/>
              <w:rPr>
                <w:rFonts w:ascii="Arial" w:hAnsi="Arial" w:cs="Arial"/>
                <w:sz w:val="18"/>
                <w:szCs w:val="18"/>
              </w:rPr>
            </w:pPr>
            <w:r>
              <w:rPr>
                <w:rFonts w:ascii="Arial" w:hAnsi="Arial" w:cs="Arial"/>
                <w:sz w:val="18"/>
                <w:szCs w:val="18"/>
              </w:rPr>
              <w:t>16</w:t>
            </w:r>
          </w:p>
        </w:tc>
        <w:tc>
          <w:tcPr>
            <w:tcW w:w="540" w:type="dxa"/>
            <w:shd w:val="clear" w:color="auto" w:fill="auto"/>
            <w:vAlign w:val="bottom"/>
          </w:tcPr>
          <w:p w14:paraId="596A1EC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72AE3D9"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2373E0D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2F8545E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6D6EEA2"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C416A30" w14:textId="77777777">
        <w:trPr>
          <w:cantSplit/>
          <w:trHeight w:val="127"/>
        </w:trPr>
        <w:tc>
          <w:tcPr>
            <w:tcW w:w="450" w:type="dxa"/>
            <w:vAlign w:val="bottom"/>
          </w:tcPr>
          <w:p w14:paraId="33FB4E1A"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17</w:t>
            </w:r>
          </w:p>
        </w:tc>
        <w:tc>
          <w:tcPr>
            <w:tcW w:w="540" w:type="dxa"/>
            <w:shd w:val="clear" w:color="auto" w:fill="auto"/>
            <w:vAlign w:val="bottom"/>
          </w:tcPr>
          <w:p w14:paraId="4AF0064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52E7D0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13806E1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410B058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E0AC5E"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76756BD1" w14:textId="77777777">
        <w:trPr>
          <w:cantSplit/>
          <w:trHeight w:val="255"/>
        </w:trPr>
        <w:tc>
          <w:tcPr>
            <w:tcW w:w="450" w:type="dxa"/>
            <w:vAlign w:val="bottom"/>
          </w:tcPr>
          <w:p w14:paraId="24939DB0" w14:textId="77777777" w:rsidR="008A701E" w:rsidRPr="006A2781" w:rsidRDefault="008A701E" w:rsidP="008A701E">
            <w:pPr>
              <w:jc w:val="center"/>
              <w:rPr>
                <w:rFonts w:ascii="Arial" w:hAnsi="Arial" w:cs="Arial"/>
                <w:sz w:val="18"/>
                <w:szCs w:val="18"/>
              </w:rPr>
            </w:pPr>
            <w:r>
              <w:rPr>
                <w:rFonts w:ascii="Arial" w:hAnsi="Arial" w:cs="Arial"/>
                <w:sz w:val="18"/>
                <w:szCs w:val="18"/>
              </w:rPr>
              <w:t>18</w:t>
            </w:r>
          </w:p>
        </w:tc>
        <w:tc>
          <w:tcPr>
            <w:tcW w:w="540" w:type="dxa"/>
            <w:shd w:val="clear" w:color="auto" w:fill="auto"/>
            <w:vAlign w:val="bottom"/>
          </w:tcPr>
          <w:p w14:paraId="4E1532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1E373A6B"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7C8E62D"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13314E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1FB4CEF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RE-original(s), may be multiple messages.</w:t>
            </w:r>
          </w:p>
        </w:tc>
      </w:tr>
      <w:tr w:rsidR="008A701E" w:rsidRPr="006A2781" w14:paraId="674FFE40" w14:textId="77777777">
        <w:trPr>
          <w:cantSplit/>
          <w:trHeight w:val="255"/>
        </w:trPr>
        <w:tc>
          <w:tcPr>
            <w:tcW w:w="450" w:type="dxa"/>
            <w:vAlign w:val="bottom"/>
          </w:tcPr>
          <w:p w14:paraId="11B62734" w14:textId="77777777" w:rsidR="008A701E" w:rsidRPr="006A2781" w:rsidRDefault="008A701E" w:rsidP="008A701E">
            <w:pPr>
              <w:jc w:val="center"/>
              <w:rPr>
                <w:rFonts w:ascii="Arial" w:hAnsi="Arial" w:cs="Arial"/>
                <w:sz w:val="18"/>
                <w:szCs w:val="18"/>
              </w:rPr>
            </w:pPr>
            <w:r>
              <w:rPr>
                <w:rFonts w:ascii="Arial" w:hAnsi="Arial" w:cs="Arial"/>
                <w:sz w:val="18"/>
                <w:szCs w:val="18"/>
              </w:rPr>
              <w:t>19</w:t>
            </w:r>
          </w:p>
        </w:tc>
        <w:tc>
          <w:tcPr>
            <w:tcW w:w="540" w:type="dxa"/>
            <w:shd w:val="clear" w:color="auto" w:fill="auto"/>
            <w:vAlign w:val="bottom"/>
          </w:tcPr>
          <w:p w14:paraId="140AB1E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7957FE13"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FBB1537"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729B1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65902E60"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376D5DCA" w14:textId="77777777">
        <w:trPr>
          <w:cantSplit/>
          <w:trHeight w:val="128"/>
        </w:trPr>
        <w:tc>
          <w:tcPr>
            <w:tcW w:w="450" w:type="dxa"/>
            <w:vAlign w:val="bottom"/>
          </w:tcPr>
          <w:p w14:paraId="02D9D43D" w14:textId="77777777" w:rsidR="008A701E" w:rsidRPr="006A2781" w:rsidRDefault="008A701E" w:rsidP="008A701E">
            <w:pPr>
              <w:jc w:val="center"/>
              <w:rPr>
                <w:rFonts w:ascii="Arial" w:hAnsi="Arial" w:cs="Arial"/>
                <w:sz w:val="18"/>
                <w:szCs w:val="18"/>
              </w:rPr>
            </w:pPr>
            <w:r>
              <w:rPr>
                <w:rFonts w:ascii="Arial" w:hAnsi="Arial" w:cs="Arial"/>
                <w:sz w:val="18"/>
                <w:szCs w:val="18"/>
              </w:rPr>
              <w:t>20</w:t>
            </w:r>
          </w:p>
        </w:tc>
        <w:tc>
          <w:tcPr>
            <w:tcW w:w="540" w:type="dxa"/>
            <w:shd w:val="clear" w:color="auto" w:fill="auto"/>
            <w:vAlign w:val="bottom"/>
          </w:tcPr>
          <w:p w14:paraId="79AFECB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6D193066"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62BD0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38F9A44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C1F4A2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3AF902B" w14:textId="77777777">
        <w:trPr>
          <w:cantSplit/>
          <w:trHeight w:val="127"/>
        </w:trPr>
        <w:tc>
          <w:tcPr>
            <w:tcW w:w="450" w:type="dxa"/>
            <w:vAlign w:val="bottom"/>
          </w:tcPr>
          <w:p w14:paraId="79B3E61F" w14:textId="77777777" w:rsidR="008A701E" w:rsidRPr="006A2781" w:rsidRDefault="008A701E" w:rsidP="008A701E">
            <w:pPr>
              <w:jc w:val="center"/>
              <w:rPr>
                <w:rFonts w:ascii="Arial" w:hAnsi="Arial" w:cs="Arial"/>
                <w:sz w:val="18"/>
                <w:szCs w:val="18"/>
              </w:rPr>
            </w:pPr>
            <w:r>
              <w:rPr>
                <w:rFonts w:ascii="Arial" w:hAnsi="Arial" w:cs="Arial"/>
                <w:sz w:val="18"/>
                <w:szCs w:val="18"/>
              </w:rPr>
              <w:t>21</w:t>
            </w:r>
          </w:p>
        </w:tc>
        <w:tc>
          <w:tcPr>
            <w:tcW w:w="540" w:type="dxa"/>
            <w:shd w:val="clear" w:color="auto" w:fill="auto"/>
            <w:vAlign w:val="bottom"/>
          </w:tcPr>
          <w:p w14:paraId="059028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065B61D8"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C546C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7D3919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29B1CE1"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006790A" w14:textId="77777777">
        <w:trPr>
          <w:cantSplit/>
          <w:trHeight w:val="255"/>
        </w:trPr>
        <w:tc>
          <w:tcPr>
            <w:tcW w:w="450" w:type="dxa"/>
            <w:vAlign w:val="bottom"/>
          </w:tcPr>
          <w:p w14:paraId="613AB6CF" w14:textId="77777777" w:rsidR="008A701E" w:rsidRPr="006A2781" w:rsidRDefault="008A701E" w:rsidP="008A701E">
            <w:pPr>
              <w:jc w:val="center"/>
              <w:rPr>
                <w:rFonts w:ascii="Arial" w:hAnsi="Arial" w:cs="Arial"/>
                <w:sz w:val="18"/>
                <w:szCs w:val="18"/>
              </w:rPr>
            </w:pPr>
            <w:r>
              <w:rPr>
                <w:rFonts w:ascii="Arial" w:hAnsi="Arial" w:cs="Arial"/>
                <w:sz w:val="18"/>
                <w:szCs w:val="18"/>
              </w:rPr>
              <w:t>22</w:t>
            </w:r>
          </w:p>
        </w:tc>
        <w:tc>
          <w:tcPr>
            <w:tcW w:w="540" w:type="dxa"/>
            <w:shd w:val="clear" w:color="auto" w:fill="auto"/>
            <w:vAlign w:val="bottom"/>
          </w:tcPr>
          <w:p w14:paraId="248400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70DB49C"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3D6CEE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2CCC5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44CCCDF8"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31854CF6" w14:textId="77777777">
        <w:trPr>
          <w:cantSplit/>
          <w:trHeight w:val="255"/>
        </w:trPr>
        <w:tc>
          <w:tcPr>
            <w:tcW w:w="450" w:type="dxa"/>
            <w:vAlign w:val="bottom"/>
          </w:tcPr>
          <w:p w14:paraId="135E3539" w14:textId="77777777" w:rsidR="008A701E" w:rsidRPr="006A2781" w:rsidRDefault="008A701E" w:rsidP="008A701E">
            <w:pPr>
              <w:jc w:val="center"/>
              <w:rPr>
                <w:rFonts w:ascii="Arial" w:hAnsi="Arial" w:cs="Arial"/>
                <w:sz w:val="18"/>
                <w:szCs w:val="18"/>
              </w:rPr>
            </w:pPr>
            <w:r>
              <w:rPr>
                <w:rFonts w:ascii="Arial" w:hAnsi="Arial" w:cs="Arial"/>
                <w:sz w:val="18"/>
                <w:szCs w:val="18"/>
              </w:rPr>
              <w:t>23</w:t>
            </w:r>
          </w:p>
        </w:tc>
        <w:tc>
          <w:tcPr>
            <w:tcW w:w="540" w:type="dxa"/>
            <w:shd w:val="clear" w:color="auto" w:fill="auto"/>
            <w:vAlign w:val="bottom"/>
          </w:tcPr>
          <w:p w14:paraId="202C953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9652761"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8A4980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D69B5B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2B6DE209" w14:textId="77777777" w:rsidR="008A701E" w:rsidRPr="006A2781" w:rsidRDefault="008A701E" w:rsidP="008A701E">
            <w:pPr>
              <w:rPr>
                <w:rFonts w:ascii="Arial" w:hAnsi="Arial" w:cs="Arial"/>
                <w:sz w:val="18"/>
                <w:szCs w:val="18"/>
              </w:rPr>
            </w:pPr>
            <w:r w:rsidRPr="006A2781">
              <w:rPr>
                <w:rFonts w:ascii="Arial" w:hAnsi="Arial" w:cs="Arial"/>
                <w:sz w:val="18"/>
                <w:szCs w:val="18"/>
              </w:rPr>
              <w:t>RS-targets, one message for each target created.</w:t>
            </w:r>
          </w:p>
        </w:tc>
      </w:tr>
      <w:tr w:rsidR="008A701E" w:rsidRPr="006A2781" w14:paraId="008BCADC" w14:textId="77777777">
        <w:trPr>
          <w:cantSplit/>
          <w:trHeight w:val="188"/>
        </w:trPr>
        <w:tc>
          <w:tcPr>
            <w:tcW w:w="450" w:type="dxa"/>
            <w:vAlign w:val="bottom"/>
          </w:tcPr>
          <w:p w14:paraId="61E63D1A" w14:textId="77777777" w:rsidR="008A701E" w:rsidRPr="006A2781" w:rsidRDefault="008A701E" w:rsidP="008A701E">
            <w:pPr>
              <w:jc w:val="center"/>
              <w:rPr>
                <w:rFonts w:ascii="Arial" w:hAnsi="Arial" w:cs="Arial"/>
                <w:sz w:val="18"/>
                <w:szCs w:val="18"/>
              </w:rPr>
            </w:pPr>
            <w:r>
              <w:rPr>
                <w:rFonts w:ascii="Arial" w:hAnsi="Arial" w:cs="Arial"/>
                <w:sz w:val="18"/>
                <w:szCs w:val="18"/>
              </w:rPr>
              <w:t>24</w:t>
            </w:r>
          </w:p>
        </w:tc>
        <w:tc>
          <w:tcPr>
            <w:tcW w:w="540" w:type="dxa"/>
            <w:shd w:val="clear" w:color="auto" w:fill="auto"/>
            <w:vAlign w:val="bottom"/>
          </w:tcPr>
          <w:p w14:paraId="58C2F01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980FCBE"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46CD7D1"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EA0621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39E0CFA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57A65EFB" w14:textId="77777777">
        <w:trPr>
          <w:cantSplit/>
          <w:trHeight w:val="255"/>
        </w:trPr>
        <w:tc>
          <w:tcPr>
            <w:tcW w:w="450" w:type="dxa"/>
            <w:vAlign w:val="bottom"/>
          </w:tcPr>
          <w:p w14:paraId="0DF21771" w14:textId="77777777" w:rsidR="008A701E" w:rsidRPr="006A2781" w:rsidRDefault="008A701E" w:rsidP="008A701E">
            <w:pPr>
              <w:jc w:val="center"/>
              <w:rPr>
                <w:rFonts w:ascii="Arial" w:hAnsi="Arial" w:cs="Arial"/>
                <w:sz w:val="18"/>
                <w:szCs w:val="18"/>
              </w:rPr>
            </w:pPr>
            <w:r>
              <w:rPr>
                <w:rFonts w:ascii="Arial" w:hAnsi="Arial" w:cs="Arial"/>
                <w:sz w:val="18"/>
                <w:szCs w:val="18"/>
              </w:rPr>
              <w:t>25</w:t>
            </w:r>
          </w:p>
        </w:tc>
        <w:tc>
          <w:tcPr>
            <w:tcW w:w="540" w:type="dxa"/>
            <w:shd w:val="clear" w:color="auto" w:fill="auto"/>
            <w:vAlign w:val="bottom"/>
          </w:tcPr>
          <w:p w14:paraId="1B7A02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2BAD8D0"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51C65E9"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D7E82A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9666110"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6156324C" w14:textId="77777777">
        <w:trPr>
          <w:cantSplit/>
          <w:trHeight w:val="255"/>
        </w:trPr>
        <w:tc>
          <w:tcPr>
            <w:tcW w:w="450" w:type="dxa"/>
            <w:vAlign w:val="bottom"/>
          </w:tcPr>
          <w:p w14:paraId="2496978E" w14:textId="77777777" w:rsidR="008A701E" w:rsidRPr="006A2781" w:rsidRDefault="008A701E" w:rsidP="008A701E">
            <w:pPr>
              <w:jc w:val="center"/>
              <w:rPr>
                <w:rFonts w:ascii="Arial" w:hAnsi="Arial" w:cs="Arial"/>
                <w:sz w:val="18"/>
                <w:szCs w:val="18"/>
              </w:rPr>
            </w:pPr>
            <w:r>
              <w:rPr>
                <w:rFonts w:ascii="Arial" w:hAnsi="Arial" w:cs="Arial"/>
                <w:sz w:val="18"/>
                <w:szCs w:val="18"/>
              </w:rPr>
              <w:t>26</w:t>
            </w:r>
          </w:p>
        </w:tc>
        <w:tc>
          <w:tcPr>
            <w:tcW w:w="540" w:type="dxa"/>
            <w:shd w:val="clear" w:color="auto" w:fill="auto"/>
            <w:vAlign w:val="bottom"/>
          </w:tcPr>
          <w:p w14:paraId="4040EA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5691292"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AFA1DE9"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685A80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306A78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234C1722" w14:textId="77777777">
        <w:trPr>
          <w:cantSplit/>
          <w:trHeight w:val="255"/>
        </w:trPr>
        <w:tc>
          <w:tcPr>
            <w:tcW w:w="450" w:type="dxa"/>
            <w:vAlign w:val="bottom"/>
          </w:tcPr>
          <w:p w14:paraId="42D46D71" w14:textId="77777777" w:rsidR="008A701E" w:rsidRPr="006A2781" w:rsidRDefault="008A701E" w:rsidP="008A701E">
            <w:pPr>
              <w:jc w:val="center"/>
              <w:rPr>
                <w:rFonts w:ascii="Arial" w:hAnsi="Arial" w:cs="Arial"/>
                <w:sz w:val="18"/>
                <w:szCs w:val="18"/>
              </w:rPr>
            </w:pPr>
            <w:r>
              <w:rPr>
                <w:rFonts w:ascii="Arial" w:hAnsi="Arial" w:cs="Arial"/>
                <w:sz w:val="18"/>
                <w:szCs w:val="18"/>
              </w:rPr>
              <w:t>27</w:t>
            </w:r>
          </w:p>
        </w:tc>
        <w:tc>
          <w:tcPr>
            <w:tcW w:w="540" w:type="dxa"/>
            <w:shd w:val="clear" w:color="auto" w:fill="auto"/>
            <w:vAlign w:val="bottom"/>
          </w:tcPr>
          <w:p w14:paraId="6A776E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2C7C46D"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4C72911"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277F56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B172DFD"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5E761FEC" w14:textId="77777777">
        <w:trPr>
          <w:cantSplit/>
          <w:trHeight w:val="255"/>
        </w:trPr>
        <w:tc>
          <w:tcPr>
            <w:tcW w:w="450" w:type="dxa"/>
            <w:vAlign w:val="bottom"/>
          </w:tcPr>
          <w:p w14:paraId="39202D1F" w14:textId="77777777" w:rsidR="008A701E" w:rsidRPr="006A2781" w:rsidRDefault="008A701E" w:rsidP="008A701E">
            <w:pPr>
              <w:jc w:val="center"/>
              <w:rPr>
                <w:rFonts w:ascii="Arial" w:hAnsi="Arial" w:cs="Arial"/>
                <w:sz w:val="18"/>
                <w:szCs w:val="18"/>
              </w:rPr>
            </w:pPr>
            <w:r>
              <w:rPr>
                <w:rFonts w:ascii="Arial" w:hAnsi="Arial" w:cs="Arial"/>
                <w:sz w:val="18"/>
                <w:szCs w:val="18"/>
              </w:rPr>
              <w:t>28</w:t>
            </w:r>
          </w:p>
        </w:tc>
        <w:tc>
          <w:tcPr>
            <w:tcW w:w="540" w:type="dxa"/>
            <w:shd w:val="clear" w:color="auto" w:fill="auto"/>
            <w:vAlign w:val="bottom"/>
          </w:tcPr>
          <w:p w14:paraId="226FD9D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8044C25"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17E9EEC7"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479F8C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6498B6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1637F427" w14:textId="77777777">
        <w:trPr>
          <w:cantSplit/>
          <w:trHeight w:val="255"/>
        </w:trPr>
        <w:tc>
          <w:tcPr>
            <w:tcW w:w="450" w:type="dxa"/>
            <w:vAlign w:val="bottom"/>
          </w:tcPr>
          <w:p w14:paraId="74B38656" w14:textId="77777777" w:rsidR="008A701E" w:rsidRPr="006A2781" w:rsidRDefault="008A701E" w:rsidP="008A701E">
            <w:pPr>
              <w:jc w:val="center"/>
              <w:rPr>
                <w:rFonts w:ascii="Arial" w:hAnsi="Arial" w:cs="Arial"/>
                <w:sz w:val="18"/>
                <w:szCs w:val="18"/>
              </w:rPr>
            </w:pPr>
            <w:r>
              <w:rPr>
                <w:rFonts w:ascii="Arial" w:hAnsi="Arial" w:cs="Arial"/>
                <w:sz w:val="18"/>
                <w:szCs w:val="18"/>
              </w:rPr>
              <w:t>29</w:t>
            </w:r>
          </w:p>
        </w:tc>
        <w:tc>
          <w:tcPr>
            <w:tcW w:w="540" w:type="dxa"/>
            <w:shd w:val="clear" w:color="auto" w:fill="auto"/>
            <w:vAlign w:val="bottom"/>
          </w:tcPr>
          <w:p w14:paraId="263576C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1A4233"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66A882D"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7FF704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427B7B5A"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5CD29512" w14:textId="77777777">
        <w:trPr>
          <w:cantSplit/>
          <w:trHeight w:val="255"/>
        </w:trPr>
        <w:tc>
          <w:tcPr>
            <w:tcW w:w="450" w:type="dxa"/>
            <w:vAlign w:val="bottom"/>
          </w:tcPr>
          <w:p w14:paraId="7B9E4871" w14:textId="77777777" w:rsidR="008A701E" w:rsidRPr="006A2781" w:rsidRDefault="008A701E" w:rsidP="008A701E">
            <w:pPr>
              <w:jc w:val="center"/>
              <w:rPr>
                <w:rFonts w:ascii="Arial" w:hAnsi="Arial" w:cs="Arial"/>
                <w:sz w:val="18"/>
                <w:szCs w:val="18"/>
              </w:rPr>
            </w:pPr>
            <w:r>
              <w:rPr>
                <w:rFonts w:ascii="Arial" w:hAnsi="Arial" w:cs="Arial"/>
                <w:sz w:val="18"/>
                <w:szCs w:val="18"/>
              </w:rPr>
              <w:t>30</w:t>
            </w:r>
          </w:p>
        </w:tc>
        <w:tc>
          <w:tcPr>
            <w:tcW w:w="540" w:type="dxa"/>
            <w:shd w:val="clear" w:color="auto" w:fill="auto"/>
            <w:vAlign w:val="bottom"/>
          </w:tcPr>
          <w:p w14:paraId="024E13C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85AB050"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1A2AA4D0"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71018F6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63E82B50" w14:textId="5E2359B9"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43D58C42" w14:textId="77777777">
        <w:trPr>
          <w:cantSplit/>
          <w:trHeight w:val="255"/>
        </w:trPr>
        <w:tc>
          <w:tcPr>
            <w:tcW w:w="450" w:type="dxa"/>
            <w:vAlign w:val="bottom"/>
          </w:tcPr>
          <w:p w14:paraId="15ADBACB" w14:textId="77777777" w:rsidR="008A701E" w:rsidRPr="006A2781" w:rsidRDefault="008A701E" w:rsidP="008A701E">
            <w:pPr>
              <w:jc w:val="center"/>
              <w:rPr>
                <w:rFonts w:ascii="Arial" w:hAnsi="Arial" w:cs="Arial"/>
                <w:sz w:val="18"/>
                <w:szCs w:val="18"/>
              </w:rPr>
            </w:pPr>
            <w:r>
              <w:rPr>
                <w:rFonts w:ascii="Arial" w:hAnsi="Arial" w:cs="Arial"/>
                <w:sz w:val="18"/>
                <w:szCs w:val="18"/>
              </w:rPr>
              <w:t>31</w:t>
            </w:r>
          </w:p>
        </w:tc>
        <w:tc>
          <w:tcPr>
            <w:tcW w:w="540" w:type="dxa"/>
            <w:shd w:val="clear" w:color="auto" w:fill="auto"/>
            <w:vAlign w:val="bottom"/>
          </w:tcPr>
          <w:p w14:paraId="44E3BC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FCD5576"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33547AC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AF7790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2EA5BEF"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45495E52" w14:textId="77777777">
        <w:trPr>
          <w:cantSplit/>
          <w:trHeight w:val="255"/>
        </w:trPr>
        <w:tc>
          <w:tcPr>
            <w:tcW w:w="450" w:type="dxa"/>
            <w:vAlign w:val="bottom"/>
          </w:tcPr>
          <w:p w14:paraId="72728ECC" w14:textId="77777777" w:rsidR="008A701E" w:rsidRPr="006A2781" w:rsidRDefault="008A701E" w:rsidP="008A701E">
            <w:pPr>
              <w:jc w:val="center"/>
              <w:rPr>
                <w:rFonts w:ascii="Arial" w:hAnsi="Arial" w:cs="Arial"/>
                <w:sz w:val="18"/>
                <w:szCs w:val="18"/>
              </w:rPr>
            </w:pPr>
            <w:r>
              <w:rPr>
                <w:rFonts w:ascii="Arial" w:hAnsi="Arial" w:cs="Arial"/>
                <w:sz w:val="18"/>
                <w:szCs w:val="18"/>
              </w:rPr>
              <w:t>32</w:t>
            </w:r>
          </w:p>
        </w:tc>
        <w:tc>
          <w:tcPr>
            <w:tcW w:w="540" w:type="dxa"/>
            <w:shd w:val="clear" w:color="auto" w:fill="auto"/>
            <w:vAlign w:val="bottom"/>
          </w:tcPr>
          <w:p w14:paraId="2FDD2B9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2DED11E"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90956B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651B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080BBC74" w14:textId="1E5C1D00"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646338D3" w14:textId="77777777">
        <w:trPr>
          <w:cantSplit/>
          <w:trHeight w:val="255"/>
        </w:trPr>
        <w:tc>
          <w:tcPr>
            <w:tcW w:w="450" w:type="dxa"/>
            <w:vAlign w:val="bottom"/>
          </w:tcPr>
          <w:p w14:paraId="2AB441C3" w14:textId="77777777" w:rsidR="008A701E" w:rsidRPr="006A2781" w:rsidRDefault="008A701E" w:rsidP="008A701E">
            <w:pPr>
              <w:jc w:val="center"/>
              <w:rPr>
                <w:rFonts w:ascii="Arial" w:hAnsi="Arial" w:cs="Arial"/>
                <w:sz w:val="18"/>
                <w:szCs w:val="18"/>
              </w:rPr>
            </w:pPr>
            <w:r>
              <w:rPr>
                <w:rFonts w:ascii="Arial" w:hAnsi="Arial" w:cs="Arial"/>
                <w:sz w:val="18"/>
                <w:szCs w:val="18"/>
              </w:rPr>
              <w:t>33</w:t>
            </w:r>
          </w:p>
        </w:tc>
        <w:tc>
          <w:tcPr>
            <w:tcW w:w="540" w:type="dxa"/>
            <w:shd w:val="clear" w:color="auto" w:fill="auto"/>
            <w:vAlign w:val="bottom"/>
          </w:tcPr>
          <w:p w14:paraId="604BA4B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0FBCAC3"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69E8E74"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BCBDC6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06D2E9E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45A37A6" w14:textId="77777777">
        <w:trPr>
          <w:cantSplit/>
          <w:trHeight w:val="255"/>
        </w:trPr>
        <w:tc>
          <w:tcPr>
            <w:tcW w:w="450" w:type="dxa"/>
            <w:vAlign w:val="bottom"/>
          </w:tcPr>
          <w:p w14:paraId="4D87D98F" w14:textId="77777777" w:rsidR="008A701E" w:rsidRPr="006A2781" w:rsidRDefault="008A701E" w:rsidP="008A701E">
            <w:pPr>
              <w:jc w:val="center"/>
              <w:rPr>
                <w:rFonts w:ascii="Arial" w:hAnsi="Arial" w:cs="Arial"/>
                <w:sz w:val="18"/>
                <w:szCs w:val="18"/>
              </w:rPr>
            </w:pPr>
            <w:r>
              <w:rPr>
                <w:rFonts w:ascii="Arial" w:hAnsi="Arial" w:cs="Arial"/>
                <w:sz w:val="18"/>
                <w:szCs w:val="18"/>
              </w:rPr>
              <w:t>34</w:t>
            </w:r>
          </w:p>
        </w:tc>
        <w:tc>
          <w:tcPr>
            <w:tcW w:w="540" w:type="dxa"/>
            <w:shd w:val="clear" w:color="auto" w:fill="auto"/>
            <w:vAlign w:val="bottom"/>
          </w:tcPr>
          <w:p w14:paraId="6FB213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DAE529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3A2A6BF"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1E3C2F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9BAF51E" w14:textId="3D4C72B1"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51AE84E6" w14:textId="77777777">
        <w:trPr>
          <w:cantSplit/>
          <w:trHeight w:val="255"/>
        </w:trPr>
        <w:tc>
          <w:tcPr>
            <w:tcW w:w="450" w:type="dxa"/>
            <w:vAlign w:val="bottom"/>
          </w:tcPr>
          <w:p w14:paraId="1415942E" w14:textId="77777777" w:rsidR="008A701E" w:rsidRPr="006A2781" w:rsidRDefault="008A701E" w:rsidP="008A701E">
            <w:pPr>
              <w:jc w:val="center"/>
              <w:rPr>
                <w:rFonts w:ascii="Arial" w:hAnsi="Arial" w:cs="Arial"/>
                <w:sz w:val="18"/>
                <w:szCs w:val="18"/>
              </w:rPr>
            </w:pPr>
            <w:r>
              <w:rPr>
                <w:rFonts w:ascii="Arial" w:hAnsi="Arial" w:cs="Arial"/>
                <w:sz w:val="18"/>
                <w:szCs w:val="18"/>
              </w:rPr>
              <w:t>35</w:t>
            </w:r>
          </w:p>
        </w:tc>
        <w:tc>
          <w:tcPr>
            <w:tcW w:w="540" w:type="dxa"/>
            <w:shd w:val="clear" w:color="auto" w:fill="auto"/>
            <w:vAlign w:val="bottom"/>
          </w:tcPr>
          <w:p w14:paraId="1AE2570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78311808"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0E73D41C"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C9CEA8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7ADED56C"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6AC7A0CA" w14:textId="77777777">
        <w:trPr>
          <w:cantSplit/>
          <w:trHeight w:val="255"/>
        </w:trPr>
        <w:tc>
          <w:tcPr>
            <w:tcW w:w="450" w:type="dxa"/>
            <w:vAlign w:val="bottom"/>
          </w:tcPr>
          <w:p w14:paraId="2F2D3E5A" w14:textId="77777777" w:rsidR="008A701E" w:rsidRPr="006A2781" w:rsidRDefault="008A701E" w:rsidP="008A701E">
            <w:pPr>
              <w:jc w:val="center"/>
              <w:rPr>
                <w:rFonts w:ascii="Arial" w:hAnsi="Arial" w:cs="Arial"/>
                <w:sz w:val="18"/>
                <w:szCs w:val="18"/>
              </w:rPr>
            </w:pPr>
            <w:r>
              <w:rPr>
                <w:rFonts w:ascii="Arial" w:hAnsi="Arial" w:cs="Arial"/>
                <w:sz w:val="18"/>
                <w:szCs w:val="18"/>
              </w:rPr>
              <w:t>36</w:t>
            </w:r>
          </w:p>
        </w:tc>
        <w:tc>
          <w:tcPr>
            <w:tcW w:w="540" w:type="dxa"/>
            <w:shd w:val="clear" w:color="auto" w:fill="auto"/>
            <w:vAlign w:val="bottom"/>
          </w:tcPr>
          <w:p w14:paraId="75BDD18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E1BB875"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58800B96"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4349645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19B3831" w14:textId="094A4554"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1CF91A4E" w14:textId="77777777">
        <w:trPr>
          <w:cantSplit/>
          <w:trHeight w:val="255"/>
        </w:trPr>
        <w:tc>
          <w:tcPr>
            <w:tcW w:w="450" w:type="dxa"/>
            <w:vAlign w:val="bottom"/>
          </w:tcPr>
          <w:p w14:paraId="0770624B" w14:textId="77777777" w:rsidR="008A701E" w:rsidRPr="006A2781" w:rsidRDefault="008A701E" w:rsidP="008A701E">
            <w:pPr>
              <w:jc w:val="center"/>
              <w:rPr>
                <w:rFonts w:ascii="Arial" w:hAnsi="Arial" w:cs="Arial"/>
                <w:sz w:val="18"/>
                <w:szCs w:val="18"/>
              </w:rPr>
            </w:pPr>
            <w:r>
              <w:rPr>
                <w:rFonts w:ascii="Arial" w:hAnsi="Arial" w:cs="Arial"/>
                <w:sz w:val="18"/>
                <w:szCs w:val="18"/>
              </w:rPr>
              <w:t>37</w:t>
            </w:r>
          </w:p>
        </w:tc>
        <w:tc>
          <w:tcPr>
            <w:tcW w:w="540" w:type="dxa"/>
            <w:shd w:val="clear" w:color="auto" w:fill="auto"/>
            <w:vAlign w:val="bottom"/>
          </w:tcPr>
          <w:p w14:paraId="7D7782E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E6BA5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A8708A5"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5963A3F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95340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28FCA43B" w14:textId="77777777">
        <w:trPr>
          <w:cantSplit/>
          <w:trHeight w:val="255"/>
        </w:trPr>
        <w:tc>
          <w:tcPr>
            <w:tcW w:w="450" w:type="dxa"/>
            <w:vAlign w:val="bottom"/>
          </w:tcPr>
          <w:p w14:paraId="1B72D331" w14:textId="77777777" w:rsidR="008A701E" w:rsidRPr="006A2781" w:rsidRDefault="008A701E" w:rsidP="008A701E">
            <w:pPr>
              <w:jc w:val="center"/>
              <w:rPr>
                <w:rFonts w:ascii="Arial" w:hAnsi="Arial" w:cs="Arial"/>
                <w:sz w:val="18"/>
                <w:szCs w:val="18"/>
              </w:rPr>
            </w:pPr>
            <w:r>
              <w:rPr>
                <w:rFonts w:ascii="Arial" w:hAnsi="Arial" w:cs="Arial"/>
                <w:sz w:val="18"/>
                <w:szCs w:val="18"/>
              </w:rPr>
              <w:t>38</w:t>
            </w:r>
          </w:p>
        </w:tc>
        <w:tc>
          <w:tcPr>
            <w:tcW w:w="540" w:type="dxa"/>
            <w:vAlign w:val="bottom"/>
          </w:tcPr>
          <w:p w14:paraId="1F1CC2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D688304"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D76F191"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771E1B9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591580D7"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4465CBB" w14:textId="77777777">
        <w:trPr>
          <w:cantSplit/>
          <w:trHeight w:val="255"/>
        </w:trPr>
        <w:tc>
          <w:tcPr>
            <w:tcW w:w="450" w:type="dxa"/>
            <w:vAlign w:val="bottom"/>
          </w:tcPr>
          <w:p w14:paraId="7F352307"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39</w:t>
            </w:r>
          </w:p>
        </w:tc>
        <w:tc>
          <w:tcPr>
            <w:tcW w:w="540" w:type="dxa"/>
            <w:vAlign w:val="bottom"/>
          </w:tcPr>
          <w:p w14:paraId="348DBB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C5396E1"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6DCFF92C"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5E96F9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60DF5ED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096D5E7C" w14:textId="77777777">
        <w:trPr>
          <w:cantSplit/>
          <w:trHeight w:val="255"/>
        </w:trPr>
        <w:tc>
          <w:tcPr>
            <w:tcW w:w="450" w:type="dxa"/>
            <w:vAlign w:val="bottom"/>
          </w:tcPr>
          <w:p w14:paraId="4A607116" w14:textId="77777777" w:rsidR="008A701E" w:rsidRPr="006A2781" w:rsidRDefault="008A701E" w:rsidP="008A701E">
            <w:pPr>
              <w:jc w:val="center"/>
              <w:rPr>
                <w:rFonts w:ascii="Arial" w:hAnsi="Arial" w:cs="Arial"/>
                <w:sz w:val="18"/>
                <w:szCs w:val="18"/>
              </w:rPr>
            </w:pPr>
            <w:r>
              <w:rPr>
                <w:rFonts w:ascii="Arial" w:hAnsi="Arial" w:cs="Arial"/>
                <w:sz w:val="18"/>
                <w:szCs w:val="18"/>
              </w:rPr>
              <w:t>40</w:t>
            </w:r>
          </w:p>
        </w:tc>
        <w:tc>
          <w:tcPr>
            <w:tcW w:w="540" w:type="dxa"/>
            <w:vAlign w:val="bottom"/>
          </w:tcPr>
          <w:p w14:paraId="70DF3C4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F1816C2"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A2DD557"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6B5E1B4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144A8217"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0E19C44" w14:textId="77777777">
        <w:trPr>
          <w:cantSplit/>
          <w:trHeight w:val="255"/>
        </w:trPr>
        <w:tc>
          <w:tcPr>
            <w:tcW w:w="450" w:type="dxa"/>
            <w:vAlign w:val="bottom"/>
          </w:tcPr>
          <w:p w14:paraId="43CE8261" w14:textId="77777777" w:rsidR="008A701E" w:rsidRPr="006A2781" w:rsidRDefault="008A701E" w:rsidP="008A701E">
            <w:pPr>
              <w:jc w:val="center"/>
              <w:rPr>
                <w:rFonts w:ascii="Arial" w:hAnsi="Arial" w:cs="Arial"/>
                <w:sz w:val="18"/>
                <w:szCs w:val="18"/>
              </w:rPr>
            </w:pPr>
            <w:r>
              <w:rPr>
                <w:rFonts w:ascii="Arial" w:hAnsi="Arial" w:cs="Arial"/>
                <w:sz w:val="18"/>
                <w:szCs w:val="18"/>
              </w:rPr>
              <w:t>41</w:t>
            </w:r>
          </w:p>
        </w:tc>
        <w:tc>
          <w:tcPr>
            <w:tcW w:w="540" w:type="dxa"/>
            <w:vAlign w:val="bottom"/>
          </w:tcPr>
          <w:p w14:paraId="646C9A1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55FDF1D"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39FF19F3"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0A9364E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5391F144"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081DE2C0" w14:textId="77777777">
        <w:trPr>
          <w:cantSplit/>
          <w:trHeight w:val="255"/>
        </w:trPr>
        <w:tc>
          <w:tcPr>
            <w:tcW w:w="450" w:type="dxa"/>
            <w:vAlign w:val="bottom"/>
          </w:tcPr>
          <w:p w14:paraId="0A349906" w14:textId="77777777" w:rsidR="008A701E" w:rsidRPr="006A2781" w:rsidRDefault="008A701E" w:rsidP="008A701E">
            <w:pPr>
              <w:jc w:val="center"/>
              <w:rPr>
                <w:rFonts w:ascii="Arial" w:hAnsi="Arial" w:cs="Arial"/>
                <w:sz w:val="18"/>
                <w:szCs w:val="18"/>
              </w:rPr>
            </w:pPr>
            <w:r>
              <w:rPr>
                <w:rFonts w:ascii="Arial" w:hAnsi="Arial" w:cs="Arial"/>
                <w:sz w:val="18"/>
                <w:szCs w:val="18"/>
              </w:rPr>
              <w:t>42</w:t>
            </w:r>
          </w:p>
        </w:tc>
        <w:tc>
          <w:tcPr>
            <w:tcW w:w="540" w:type="dxa"/>
            <w:vAlign w:val="bottom"/>
          </w:tcPr>
          <w:p w14:paraId="1EDF37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4528616"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CEEF46D" w14:textId="7FA9FD2E" w:rsidR="008A701E" w:rsidRPr="00C821F1" w:rsidRDefault="008A701E" w:rsidP="008A701E">
            <w:pPr>
              <w:rPr>
                <w:rFonts w:ascii="Arial" w:hAnsi="Arial" w:cs="Arial"/>
                <w:sz w:val="18"/>
                <w:szCs w:val="18"/>
              </w:rPr>
            </w:pPr>
            <w:r w:rsidRPr="00C821F1">
              <w:rPr>
                <w:rFonts w:ascii="Arial" w:hAnsi="Arial" w:cs="Arial"/>
                <w:sz w:val="18"/>
                <w:szCs w:val="18"/>
              </w:rPr>
              <w:t xml:space="preserve">Compatible </w:t>
            </w:r>
            <w:r w:rsidR="00AE3B37" w:rsidRPr="00C821F1">
              <w:rPr>
                <w:rFonts w:ascii="Arial" w:hAnsi="Arial" w:cs="Arial"/>
                <w:sz w:val="18"/>
                <w:szCs w:val="18"/>
              </w:rPr>
              <w:t>(C</w:t>
            </w:r>
            <w:r w:rsidRPr="00C821F1">
              <w:rPr>
                <w:rFonts w:ascii="Arial" w:hAnsi="Arial" w:cs="Arial"/>
                <w:sz w:val="18"/>
                <w:szCs w:val="18"/>
              </w:rPr>
              <w:t>)</w:t>
            </w:r>
          </w:p>
        </w:tc>
        <w:tc>
          <w:tcPr>
            <w:tcW w:w="1530" w:type="dxa"/>
            <w:shd w:val="clear" w:color="auto" w:fill="auto"/>
            <w:noWrap/>
            <w:vAlign w:val="bottom"/>
          </w:tcPr>
          <w:p w14:paraId="1623CBF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7653CE4A"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32BFA6A1" w14:textId="77777777">
        <w:trPr>
          <w:cantSplit/>
          <w:trHeight w:val="255"/>
        </w:trPr>
        <w:tc>
          <w:tcPr>
            <w:tcW w:w="450" w:type="dxa"/>
            <w:vAlign w:val="bottom"/>
          </w:tcPr>
          <w:p w14:paraId="7D908895" w14:textId="77777777" w:rsidR="008A701E" w:rsidRPr="006A2781" w:rsidRDefault="008A701E" w:rsidP="008A701E">
            <w:pPr>
              <w:jc w:val="center"/>
              <w:rPr>
                <w:rFonts w:ascii="Arial" w:hAnsi="Arial" w:cs="Arial"/>
                <w:sz w:val="18"/>
                <w:szCs w:val="18"/>
              </w:rPr>
            </w:pPr>
            <w:r>
              <w:rPr>
                <w:rFonts w:ascii="Arial" w:hAnsi="Arial" w:cs="Arial"/>
                <w:sz w:val="18"/>
                <w:szCs w:val="18"/>
              </w:rPr>
              <w:t>43</w:t>
            </w:r>
          </w:p>
        </w:tc>
        <w:tc>
          <w:tcPr>
            <w:tcW w:w="540" w:type="dxa"/>
            <w:vAlign w:val="bottom"/>
          </w:tcPr>
          <w:p w14:paraId="2CD4BC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413AF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97EEEF0" w14:textId="77777777" w:rsidR="008A701E" w:rsidRPr="00C821F1" w:rsidRDefault="008A701E" w:rsidP="008A701E">
            <w:pPr>
              <w:rPr>
                <w:rFonts w:ascii="Arial" w:hAnsi="Arial" w:cs="Arial"/>
                <w:sz w:val="18"/>
                <w:szCs w:val="18"/>
              </w:rPr>
            </w:pPr>
            <w:r w:rsidRPr="00C821F1">
              <w:rPr>
                <w:rFonts w:ascii="Arial" w:hAnsi="Arial" w:cs="Arial"/>
                <w:sz w:val="18"/>
                <w:szCs w:val="18"/>
              </w:rPr>
              <w:t>Incompatible (I)</w:t>
            </w:r>
          </w:p>
        </w:tc>
        <w:tc>
          <w:tcPr>
            <w:tcW w:w="1530" w:type="dxa"/>
            <w:shd w:val="clear" w:color="auto" w:fill="auto"/>
            <w:noWrap/>
            <w:vAlign w:val="bottom"/>
          </w:tcPr>
          <w:p w14:paraId="15A160C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6B0B7CCD"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CBCE35A" w14:textId="77777777">
        <w:trPr>
          <w:cantSplit/>
          <w:trHeight w:val="255"/>
        </w:trPr>
        <w:tc>
          <w:tcPr>
            <w:tcW w:w="450" w:type="dxa"/>
            <w:vAlign w:val="bottom"/>
          </w:tcPr>
          <w:p w14:paraId="7D684687" w14:textId="77777777" w:rsidR="008A701E" w:rsidRPr="006A2781" w:rsidRDefault="008A701E" w:rsidP="008A701E">
            <w:pPr>
              <w:jc w:val="center"/>
              <w:rPr>
                <w:rFonts w:ascii="Arial" w:hAnsi="Arial" w:cs="Arial"/>
                <w:sz w:val="18"/>
                <w:szCs w:val="18"/>
              </w:rPr>
            </w:pPr>
            <w:r>
              <w:rPr>
                <w:rFonts w:ascii="Arial" w:hAnsi="Arial" w:cs="Arial"/>
                <w:sz w:val="18"/>
                <w:szCs w:val="18"/>
              </w:rPr>
              <w:t>44</w:t>
            </w:r>
          </w:p>
        </w:tc>
        <w:tc>
          <w:tcPr>
            <w:tcW w:w="540" w:type="dxa"/>
            <w:vAlign w:val="bottom"/>
          </w:tcPr>
          <w:p w14:paraId="246693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E2D6D9B"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FD2801D" w14:textId="77777777" w:rsidR="008A701E" w:rsidRPr="00C821F1" w:rsidRDefault="008A701E" w:rsidP="008A701E">
            <w:pPr>
              <w:rPr>
                <w:rFonts w:ascii="Arial" w:hAnsi="Arial" w:cs="Arial"/>
                <w:sz w:val="18"/>
                <w:szCs w:val="18"/>
              </w:rPr>
            </w:pPr>
            <w:r w:rsidRPr="00C821F1">
              <w:rPr>
                <w:rFonts w:ascii="Arial" w:hAnsi="Arial" w:cs="Arial"/>
                <w:bCs/>
                <w:sz w:val="18"/>
                <w:szCs w:val="18"/>
              </w:rPr>
              <w:t xml:space="preserve">Crossmatch Compatible: Don’t Transfuse </w:t>
            </w:r>
            <w:r w:rsidRPr="00C821F1">
              <w:rPr>
                <w:rFonts w:ascii="Arial" w:hAnsi="Arial" w:cs="Arial"/>
                <w:sz w:val="18"/>
                <w:szCs w:val="18"/>
              </w:rPr>
              <w:t xml:space="preserve">(D) </w:t>
            </w:r>
          </w:p>
        </w:tc>
        <w:tc>
          <w:tcPr>
            <w:tcW w:w="1530" w:type="dxa"/>
            <w:shd w:val="clear" w:color="auto" w:fill="auto"/>
            <w:noWrap/>
            <w:vAlign w:val="bottom"/>
          </w:tcPr>
          <w:p w14:paraId="4989CA33"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461EF57F"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4DC85287" w14:textId="77777777">
        <w:trPr>
          <w:cantSplit/>
          <w:trHeight w:val="255"/>
        </w:trPr>
        <w:tc>
          <w:tcPr>
            <w:tcW w:w="450" w:type="dxa"/>
            <w:vAlign w:val="bottom"/>
          </w:tcPr>
          <w:p w14:paraId="656AC1D8" w14:textId="77777777" w:rsidR="008A701E" w:rsidRPr="006A2781" w:rsidRDefault="008A701E" w:rsidP="008A701E">
            <w:pPr>
              <w:jc w:val="center"/>
              <w:rPr>
                <w:rFonts w:ascii="Arial" w:hAnsi="Arial" w:cs="Arial"/>
                <w:sz w:val="18"/>
                <w:szCs w:val="18"/>
              </w:rPr>
            </w:pPr>
            <w:r>
              <w:rPr>
                <w:rFonts w:ascii="Arial" w:hAnsi="Arial" w:cs="Arial"/>
                <w:sz w:val="18"/>
                <w:szCs w:val="18"/>
              </w:rPr>
              <w:t>45</w:t>
            </w:r>
          </w:p>
        </w:tc>
        <w:tc>
          <w:tcPr>
            <w:tcW w:w="540" w:type="dxa"/>
            <w:vAlign w:val="bottom"/>
          </w:tcPr>
          <w:p w14:paraId="4B9B669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3BC8B8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34067A6" w14:textId="77777777" w:rsidR="008A701E" w:rsidRPr="00C821F1" w:rsidRDefault="008A701E" w:rsidP="008A701E">
            <w:pPr>
              <w:rPr>
                <w:rFonts w:ascii="Arial" w:hAnsi="Arial" w:cs="Arial"/>
                <w:sz w:val="18"/>
                <w:szCs w:val="18"/>
              </w:rPr>
            </w:pPr>
            <w:r w:rsidRPr="00C821F1">
              <w:rPr>
                <w:rFonts w:ascii="Arial" w:hAnsi="Arial" w:cs="Arial"/>
                <w:sz w:val="18"/>
                <w:szCs w:val="18"/>
              </w:rPr>
              <w:t>Compatible-Give with MD approval (G)</w:t>
            </w:r>
          </w:p>
        </w:tc>
        <w:tc>
          <w:tcPr>
            <w:tcW w:w="1530" w:type="dxa"/>
            <w:shd w:val="clear" w:color="auto" w:fill="auto"/>
            <w:noWrap/>
            <w:vAlign w:val="bottom"/>
          </w:tcPr>
          <w:p w14:paraId="28D4FCFC"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0DFA136F"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496250EC" w14:textId="77777777">
        <w:trPr>
          <w:cantSplit/>
          <w:trHeight w:val="255"/>
        </w:trPr>
        <w:tc>
          <w:tcPr>
            <w:tcW w:w="450" w:type="dxa"/>
            <w:vAlign w:val="bottom"/>
          </w:tcPr>
          <w:p w14:paraId="1912F0A5" w14:textId="77777777" w:rsidR="008A701E" w:rsidRPr="006A2781" w:rsidRDefault="008A701E" w:rsidP="008A701E">
            <w:pPr>
              <w:jc w:val="center"/>
              <w:rPr>
                <w:rFonts w:ascii="Arial" w:hAnsi="Arial" w:cs="Arial"/>
                <w:sz w:val="18"/>
                <w:szCs w:val="18"/>
              </w:rPr>
            </w:pPr>
            <w:r>
              <w:rPr>
                <w:rFonts w:ascii="Arial" w:hAnsi="Arial" w:cs="Arial"/>
                <w:sz w:val="18"/>
                <w:szCs w:val="18"/>
              </w:rPr>
              <w:t>46</w:t>
            </w:r>
          </w:p>
        </w:tc>
        <w:tc>
          <w:tcPr>
            <w:tcW w:w="540" w:type="dxa"/>
            <w:vAlign w:val="bottom"/>
          </w:tcPr>
          <w:p w14:paraId="06A6972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0006E68"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6B986611"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09095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5CA350F"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1136FC17" w14:textId="77777777">
        <w:trPr>
          <w:cantSplit/>
          <w:trHeight w:val="255"/>
        </w:trPr>
        <w:tc>
          <w:tcPr>
            <w:tcW w:w="450" w:type="dxa"/>
            <w:vAlign w:val="bottom"/>
          </w:tcPr>
          <w:p w14:paraId="5BC74AB8" w14:textId="77777777" w:rsidR="008A701E" w:rsidRPr="006A2781" w:rsidRDefault="008A701E" w:rsidP="008A701E">
            <w:pPr>
              <w:jc w:val="center"/>
              <w:rPr>
                <w:rFonts w:ascii="Arial" w:hAnsi="Arial" w:cs="Arial"/>
                <w:sz w:val="18"/>
                <w:szCs w:val="18"/>
              </w:rPr>
            </w:pPr>
            <w:r>
              <w:rPr>
                <w:rFonts w:ascii="Arial" w:hAnsi="Arial" w:cs="Arial"/>
                <w:sz w:val="18"/>
                <w:szCs w:val="18"/>
              </w:rPr>
              <w:t>47</w:t>
            </w:r>
          </w:p>
        </w:tc>
        <w:tc>
          <w:tcPr>
            <w:tcW w:w="540" w:type="dxa"/>
            <w:vAlign w:val="bottom"/>
          </w:tcPr>
          <w:p w14:paraId="078A5EA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25DA5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3DAAA1FD"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615383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71A262B"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754FE43A" w14:textId="77777777">
        <w:trPr>
          <w:cantSplit/>
          <w:trHeight w:val="255"/>
        </w:trPr>
        <w:tc>
          <w:tcPr>
            <w:tcW w:w="450" w:type="dxa"/>
            <w:vAlign w:val="bottom"/>
          </w:tcPr>
          <w:p w14:paraId="0571C83D" w14:textId="77777777" w:rsidR="008A701E" w:rsidRPr="006A2781" w:rsidRDefault="008A701E" w:rsidP="008A701E">
            <w:pPr>
              <w:jc w:val="center"/>
              <w:rPr>
                <w:rFonts w:ascii="Arial" w:hAnsi="Arial" w:cs="Arial"/>
                <w:sz w:val="18"/>
                <w:szCs w:val="18"/>
              </w:rPr>
            </w:pPr>
            <w:r>
              <w:rPr>
                <w:rFonts w:ascii="Arial" w:hAnsi="Arial" w:cs="Arial"/>
                <w:sz w:val="18"/>
                <w:szCs w:val="18"/>
              </w:rPr>
              <w:t>48</w:t>
            </w:r>
          </w:p>
        </w:tc>
        <w:tc>
          <w:tcPr>
            <w:tcW w:w="540" w:type="dxa"/>
            <w:vAlign w:val="bottom"/>
          </w:tcPr>
          <w:p w14:paraId="791B83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F8C1B6C"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2D04C964"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2BAEBBE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696C283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12181156" w14:textId="77777777">
        <w:trPr>
          <w:cantSplit/>
          <w:trHeight w:val="255"/>
        </w:trPr>
        <w:tc>
          <w:tcPr>
            <w:tcW w:w="450" w:type="dxa"/>
            <w:vAlign w:val="bottom"/>
          </w:tcPr>
          <w:p w14:paraId="14F376E4" w14:textId="77777777" w:rsidR="008A701E" w:rsidRPr="006A2781" w:rsidRDefault="008A701E" w:rsidP="008A701E">
            <w:pPr>
              <w:jc w:val="center"/>
              <w:rPr>
                <w:rFonts w:ascii="Arial" w:hAnsi="Arial" w:cs="Arial"/>
                <w:sz w:val="18"/>
                <w:szCs w:val="18"/>
              </w:rPr>
            </w:pPr>
            <w:r>
              <w:rPr>
                <w:rFonts w:ascii="Arial" w:hAnsi="Arial" w:cs="Arial"/>
                <w:sz w:val="18"/>
                <w:szCs w:val="18"/>
              </w:rPr>
              <w:t>49</w:t>
            </w:r>
          </w:p>
        </w:tc>
        <w:tc>
          <w:tcPr>
            <w:tcW w:w="540" w:type="dxa"/>
            <w:vAlign w:val="bottom"/>
          </w:tcPr>
          <w:p w14:paraId="5B24B9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ADA53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14C9C8EE"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1C2E10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E306825"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69AFBEC" w14:textId="77777777">
        <w:trPr>
          <w:cantSplit/>
          <w:trHeight w:val="255"/>
        </w:trPr>
        <w:tc>
          <w:tcPr>
            <w:tcW w:w="450" w:type="dxa"/>
            <w:vAlign w:val="bottom"/>
          </w:tcPr>
          <w:p w14:paraId="405DC511" w14:textId="77777777" w:rsidR="008A701E" w:rsidRPr="006A2781" w:rsidRDefault="008A701E" w:rsidP="008A701E">
            <w:pPr>
              <w:jc w:val="center"/>
              <w:rPr>
                <w:rFonts w:ascii="Arial" w:hAnsi="Arial" w:cs="Arial"/>
                <w:sz w:val="18"/>
                <w:szCs w:val="18"/>
              </w:rPr>
            </w:pPr>
            <w:r>
              <w:rPr>
                <w:rFonts w:ascii="Arial" w:hAnsi="Arial" w:cs="Arial"/>
                <w:sz w:val="18"/>
                <w:szCs w:val="18"/>
              </w:rPr>
              <w:t>50</w:t>
            </w:r>
          </w:p>
        </w:tc>
        <w:tc>
          <w:tcPr>
            <w:tcW w:w="540" w:type="dxa"/>
            <w:vAlign w:val="bottom"/>
          </w:tcPr>
          <w:p w14:paraId="685DF93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2D825F"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04EF71D9"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70EF44B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62BBA6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F653082" w14:textId="77777777">
        <w:trPr>
          <w:cantSplit/>
          <w:trHeight w:val="255"/>
        </w:trPr>
        <w:tc>
          <w:tcPr>
            <w:tcW w:w="450" w:type="dxa"/>
            <w:vAlign w:val="bottom"/>
          </w:tcPr>
          <w:p w14:paraId="32BF8C43" w14:textId="77777777" w:rsidR="008A701E" w:rsidRPr="006A2781" w:rsidRDefault="008A701E" w:rsidP="008A701E">
            <w:pPr>
              <w:jc w:val="center"/>
              <w:rPr>
                <w:rFonts w:ascii="Arial" w:hAnsi="Arial" w:cs="Arial"/>
                <w:sz w:val="18"/>
                <w:szCs w:val="18"/>
              </w:rPr>
            </w:pPr>
            <w:r>
              <w:rPr>
                <w:rFonts w:ascii="Arial" w:hAnsi="Arial" w:cs="Arial"/>
                <w:sz w:val="18"/>
                <w:szCs w:val="18"/>
              </w:rPr>
              <w:t>51</w:t>
            </w:r>
          </w:p>
        </w:tc>
        <w:tc>
          <w:tcPr>
            <w:tcW w:w="540" w:type="dxa"/>
            <w:vAlign w:val="bottom"/>
          </w:tcPr>
          <w:p w14:paraId="7974C62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FE36C0A"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22B47E65"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0161BC7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D87D78E"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5131FAA4" w14:textId="77777777">
        <w:trPr>
          <w:cantSplit/>
          <w:trHeight w:val="255"/>
        </w:trPr>
        <w:tc>
          <w:tcPr>
            <w:tcW w:w="450" w:type="dxa"/>
            <w:vAlign w:val="bottom"/>
          </w:tcPr>
          <w:p w14:paraId="6802F355" w14:textId="77777777" w:rsidR="008A701E" w:rsidRPr="006A2781" w:rsidRDefault="008A701E" w:rsidP="008A701E">
            <w:pPr>
              <w:jc w:val="center"/>
              <w:rPr>
                <w:rFonts w:ascii="Arial" w:hAnsi="Arial" w:cs="Arial"/>
                <w:sz w:val="18"/>
                <w:szCs w:val="18"/>
              </w:rPr>
            </w:pPr>
            <w:r>
              <w:rPr>
                <w:rFonts w:ascii="Arial" w:hAnsi="Arial" w:cs="Arial"/>
                <w:sz w:val="18"/>
                <w:szCs w:val="18"/>
              </w:rPr>
              <w:t>52</w:t>
            </w:r>
          </w:p>
        </w:tc>
        <w:tc>
          <w:tcPr>
            <w:tcW w:w="540" w:type="dxa"/>
            <w:vAlign w:val="bottom"/>
          </w:tcPr>
          <w:p w14:paraId="543DEF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670A8F83"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1B3070F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Unit without a crossmatch </w:t>
            </w:r>
          </w:p>
        </w:tc>
        <w:tc>
          <w:tcPr>
            <w:tcW w:w="1530" w:type="dxa"/>
            <w:shd w:val="clear" w:color="auto" w:fill="auto"/>
            <w:noWrap/>
            <w:vAlign w:val="bottom"/>
          </w:tcPr>
          <w:p w14:paraId="2C6AFF3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FCE878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474D229" w14:textId="77777777">
        <w:trPr>
          <w:cantSplit/>
          <w:trHeight w:val="255"/>
        </w:trPr>
        <w:tc>
          <w:tcPr>
            <w:tcW w:w="450" w:type="dxa"/>
            <w:vAlign w:val="bottom"/>
          </w:tcPr>
          <w:p w14:paraId="0569530D" w14:textId="77777777" w:rsidR="008A701E" w:rsidRPr="006A2781" w:rsidRDefault="008A701E" w:rsidP="008A701E">
            <w:pPr>
              <w:jc w:val="center"/>
              <w:rPr>
                <w:rFonts w:ascii="Arial" w:hAnsi="Arial" w:cs="Arial"/>
                <w:sz w:val="18"/>
                <w:szCs w:val="18"/>
              </w:rPr>
            </w:pPr>
            <w:r>
              <w:rPr>
                <w:rFonts w:ascii="Arial" w:hAnsi="Arial" w:cs="Arial"/>
                <w:sz w:val="18"/>
                <w:szCs w:val="18"/>
              </w:rPr>
              <w:t>53</w:t>
            </w:r>
          </w:p>
        </w:tc>
        <w:tc>
          <w:tcPr>
            <w:tcW w:w="540" w:type="dxa"/>
            <w:vAlign w:val="bottom"/>
          </w:tcPr>
          <w:p w14:paraId="34A3DBA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0D2EB63E"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541225D0" w14:textId="77777777" w:rsidR="008A701E" w:rsidRPr="006A2781" w:rsidRDefault="008A701E" w:rsidP="008A701E">
            <w:pPr>
              <w:rPr>
                <w:rFonts w:ascii="Arial" w:hAnsi="Arial" w:cs="Arial"/>
                <w:sz w:val="18"/>
                <w:szCs w:val="18"/>
              </w:rPr>
            </w:pPr>
            <w:r w:rsidRPr="006A2781">
              <w:rPr>
                <w:rFonts w:ascii="Arial" w:hAnsi="Arial" w:cs="Arial"/>
                <w:sz w:val="18"/>
                <w:szCs w:val="18"/>
              </w:rPr>
              <w:t>Crossmatched unit</w:t>
            </w:r>
          </w:p>
        </w:tc>
        <w:tc>
          <w:tcPr>
            <w:tcW w:w="1530" w:type="dxa"/>
            <w:shd w:val="clear" w:color="auto" w:fill="auto"/>
            <w:noWrap/>
            <w:vAlign w:val="bottom"/>
          </w:tcPr>
          <w:p w14:paraId="57418C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8C0B88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E8C2A03" w14:textId="77777777">
        <w:trPr>
          <w:cantSplit/>
          <w:trHeight w:val="255"/>
        </w:trPr>
        <w:tc>
          <w:tcPr>
            <w:tcW w:w="450" w:type="dxa"/>
            <w:vAlign w:val="bottom"/>
          </w:tcPr>
          <w:p w14:paraId="70AF6009" w14:textId="77777777" w:rsidR="008A701E" w:rsidRDefault="008A701E" w:rsidP="008A701E">
            <w:pPr>
              <w:jc w:val="center"/>
              <w:rPr>
                <w:rFonts w:ascii="Arial" w:hAnsi="Arial" w:cs="Arial"/>
                <w:sz w:val="18"/>
                <w:szCs w:val="18"/>
              </w:rPr>
            </w:pPr>
            <w:r>
              <w:rPr>
                <w:rFonts w:ascii="Arial" w:hAnsi="Arial" w:cs="Arial"/>
                <w:sz w:val="18"/>
                <w:szCs w:val="18"/>
              </w:rPr>
              <w:t>54</w:t>
            </w:r>
          </w:p>
        </w:tc>
        <w:tc>
          <w:tcPr>
            <w:tcW w:w="540" w:type="dxa"/>
            <w:vAlign w:val="bottom"/>
          </w:tcPr>
          <w:p w14:paraId="13041DC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1FF6188F"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3F18D634" w14:textId="77777777" w:rsidR="008A701E" w:rsidRPr="00B7134B" w:rsidRDefault="008A701E" w:rsidP="008A701E">
            <w:pPr>
              <w:rPr>
                <w:rFonts w:ascii="Arial" w:hAnsi="Arial" w:cs="Arial"/>
                <w:sz w:val="18"/>
                <w:szCs w:val="18"/>
              </w:rPr>
            </w:pPr>
            <w:r w:rsidRPr="00B7134B">
              <w:rPr>
                <w:rFonts w:ascii="Arial" w:hAnsi="Arial" w:cs="Arial"/>
                <w:sz w:val="18"/>
                <w:szCs w:val="18"/>
              </w:rPr>
              <w:t>Unit without a crossmatch, unit is unsatisfactory</w:t>
            </w:r>
          </w:p>
        </w:tc>
        <w:tc>
          <w:tcPr>
            <w:tcW w:w="1530" w:type="dxa"/>
            <w:shd w:val="clear" w:color="auto" w:fill="auto"/>
            <w:noWrap/>
            <w:vAlign w:val="bottom"/>
          </w:tcPr>
          <w:p w14:paraId="36DE61D5"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0C5BF329"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424EFC48" w14:textId="77777777">
        <w:trPr>
          <w:cantSplit/>
          <w:trHeight w:val="255"/>
        </w:trPr>
        <w:tc>
          <w:tcPr>
            <w:tcW w:w="450" w:type="dxa"/>
            <w:vAlign w:val="bottom"/>
          </w:tcPr>
          <w:p w14:paraId="22347ED2" w14:textId="77777777" w:rsidR="008A701E" w:rsidRDefault="008A701E" w:rsidP="008A701E">
            <w:pPr>
              <w:jc w:val="center"/>
              <w:rPr>
                <w:rFonts w:ascii="Arial" w:hAnsi="Arial" w:cs="Arial"/>
                <w:sz w:val="18"/>
                <w:szCs w:val="18"/>
              </w:rPr>
            </w:pPr>
            <w:r>
              <w:rPr>
                <w:rFonts w:ascii="Arial" w:hAnsi="Arial" w:cs="Arial"/>
                <w:sz w:val="18"/>
                <w:szCs w:val="18"/>
              </w:rPr>
              <w:t>55</w:t>
            </w:r>
          </w:p>
        </w:tc>
        <w:tc>
          <w:tcPr>
            <w:tcW w:w="540" w:type="dxa"/>
            <w:vAlign w:val="bottom"/>
          </w:tcPr>
          <w:p w14:paraId="52F20DF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2B0D8D40"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41F09AA7" w14:textId="77777777" w:rsidR="008A701E" w:rsidRPr="00B7134B" w:rsidRDefault="008A701E" w:rsidP="008A701E">
            <w:pPr>
              <w:rPr>
                <w:rFonts w:ascii="Arial" w:hAnsi="Arial" w:cs="Arial"/>
                <w:sz w:val="18"/>
                <w:szCs w:val="18"/>
              </w:rPr>
            </w:pPr>
            <w:r w:rsidRPr="00B7134B">
              <w:rPr>
                <w:rFonts w:ascii="Arial" w:hAnsi="Arial" w:cs="Arial"/>
                <w:sz w:val="18"/>
                <w:szCs w:val="18"/>
              </w:rPr>
              <w:t>Unit crossmatched, unit is unsatisfactory</w:t>
            </w:r>
          </w:p>
        </w:tc>
        <w:tc>
          <w:tcPr>
            <w:tcW w:w="1530" w:type="dxa"/>
            <w:shd w:val="clear" w:color="auto" w:fill="auto"/>
            <w:noWrap/>
            <w:vAlign w:val="bottom"/>
          </w:tcPr>
          <w:p w14:paraId="4669E0AB" w14:textId="77777777" w:rsidR="008A701E" w:rsidRPr="006A2781" w:rsidRDefault="008A701E" w:rsidP="008A701E">
            <w:pPr>
              <w:jc w:val="center"/>
              <w:rPr>
                <w:rFonts w:ascii="Arial" w:hAnsi="Arial" w:cs="Arial"/>
                <w:sz w:val="18"/>
                <w:szCs w:val="18"/>
              </w:rPr>
            </w:pPr>
            <w:r w:rsidRPr="00B7134B">
              <w:rPr>
                <w:rFonts w:ascii="Arial" w:hAnsi="Arial" w:cs="Arial"/>
                <w:sz w:val="18"/>
                <w:szCs w:val="18"/>
              </w:rPr>
              <w:t>A</w:t>
            </w:r>
          </w:p>
        </w:tc>
        <w:tc>
          <w:tcPr>
            <w:tcW w:w="2070" w:type="dxa"/>
            <w:shd w:val="clear" w:color="auto" w:fill="auto"/>
            <w:noWrap/>
            <w:vAlign w:val="bottom"/>
          </w:tcPr>
          <w:p w14:paraId="66DCDE74"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3D234401" w14:textId="77777777">
        <w:trPr>
          <w:cantSplit/>
          <w:trHeight w:val="255"/>
        </w:trPr>
        <w:tc>
          <w:tcPr>
            <w:tcW w:w="450" w:type="dxa"/>
            <w:vAlign w:val="bottom"/>
          </w:tcPr>
          <w:p w14:paraId="6B311E76"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56</w:t>
            </w:r>
          </w:p>
        </w:tc>
        <w:tc>
          <w:tcPr>
            <w:tcW w:w="540" w:type="dxa"/>
            <w:vAlign w:val="bottom"/>
          </w:tcPr>
          <w:p w14:paraId="566A799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DC6B4AC"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5B0E1422"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46273A8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9FD7FF8"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391DF5EB" w14:textId="77777777">
        <w:trPr>
          <w:cantSplit/>
          <w:trHeight w:val="255"/>
        </w:trPr>
        <w:tc>
          <w:tcPr>
            <w:tcW w:w="450" w:type="dxa"/>
            <w:vAlign w:val="bottom"/>
          </w:tcPr>
          <w:p w14:paraId="0CF4BE52" w14:textId="77777777" w:rsidR="008A701E" w:rsidRPr="006A2781" w:rsidRDefault="008A701E" w:rsidP="008A701E">
            <w:pPr>
              <w:jc w:val="center"/>
              <w:rPr>
                <w:rFonts w:ascii="Arial" w:hAnsi="Arial" w:cs="Arial"/>
                <w:sz w:val="18"/>
                <w:szCs w:val="18"/>
              </w:rPr>
            </w:pPr>
            <w:r>
              <w:rPr>
                <w:rFonts w:ascii="Arial" w:hAnsi="Arial" w:cs="Arial"/>
                <w:sz w:val="18"/>
                <w:szCs w:val="18"/>
              </w:rPr>
              <w:t>57</w:t>
            </w:r>
          </w:p>
        </w:tc>
        <w:tc>
          <w:tcPr>
            <w:tcW w:w="540" w:type="dxa"/>
            <w:vAlign w:val="bottom"/>
          </w:tcPr>
          <w:p w14:paraId="24360F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48EE44F1"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77D7ABF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27EDEBF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D8241AA"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5BA696CE" w14:textId="77777777">
        <w:trPr>
          <w:cantSplit/>
          <w:trHeight w:val="255"/>
        </w:trPr>
        <w:tc>
          <w:tcPr>
            <w:tcW w:w="450" w:type="dxa"/>
            <w:vAlign w:val="bottom"/>
          </w:tcPr>
          <w:p w14:paraId="4D700639" w14:textId="77777777" w:rsidR="008A701E" w:rsidRPr="006A2781" w:rsidRDefault="008A701E" w:rsidP="008A701E">
            <w:pPr>
              <w:jc w:val="center"/>
              <w:rPr>
                <w:rFonts w:ascii="Arial" w:hAnsi="Arial" w:cs="Arial"/>
                <w:sz w:val="18"/>
                <w:szCs w:val="18"/>
              </w:rPr>
            </w:pPr>
            <w:r>
              <w:rPr>
                <w:rFonts w:ascii="Arial" w:hAnsi="Arial" w:cs="Arial"/>
                <w:sz w:val="18"/>
                <w:szCs w:val="18"/>
              </w:rPr>
              <w:t>58</w:t>
            </w:r>
          </w:p>
        </w:tc>
        <w:tc>
          <w:tcPr>
            <w:tcW w:w="540" w:type="dxa"/>
            <w:vAlign w:val="bottom"/>
          </w:tcPr>
          <w:p w14:paraId="5DAB8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188C88C5"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267A636"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3D604BB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3246A7F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2360C6C6" w14:textId="77777777">
        <w:trPr>
          <w:cantSplit/>
          <w:trHeight w:val="255"/>
        </w:trPr>
        <w:tc>
          <w:tcPr>
            <w:tcW w:w="450" w:type="dxa"/>
            <w:vAlign w:val="bottom"/>
          </w:tcPr>
          <w:p w14:paraId="20F44224" w14:textId="77777777" w:rsidR="008A701E" w:rsidRPr="006A2781" w:rsidRDefault="008A701E" w:rsidP="008A701E">
            <w:pPr>
              <w:jc w:val="center"/>
              <w:rPr>
                <w:rFonts w:ascii="Arial" w:hAnsi="Arial" w:cs="Arial"/>
                <w:sz w:val="18"/>
                <w:szCs w:val="18"/>
              </w:rPr>
            </w:pPr>
            <w:r>
              <w:rPr>
                <w:rFonts w:ascii="Arial" w:hAnsi="Arial" w:cs="Arial"/>
                <w:sz w:val="18"/>
                <w:szCs w:val="18"/>
              </w:rPr>
              <w:t>59</w:t>
            </w:r>
          </w:p>
        </w:tc>
        <w:tc>
          <w:tcPr>
            <w:tcW w:w="540" w:type="dxa"/>
            <w:vAlign w:val="bottom"/>
          </w:tcPr>
          <w:p w14:paraId="559A28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6197CFB"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ADC6400"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23F5446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34D9BDA"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31F9C9C2" w14:textId="77777777">
        <w:trPr>
          <w:cantSplit/>
          <w:trHeight w:val="255"/>
        </w:trPr>
        <w:tc>
          <w:tcPr>
            <w:tcW w:w="450" w:type="dxa"/>
            <w:vAlign w:val="bottom"/>
          </w:tcPr>
          <w:p w14:paraId="52B665D5" w14:textId="77777777" w:rsidR="008A701E" w:rsidRPr="006A2781" w:rsidRDefault="008A701E" w:rsidP="008A701E">
            <w:pPr>
              <w:jc w:val="center"/>
              <w:rPr>
                <w:rFonts w:ascii="Arial" w:hAnsi="Arial" w:cs="Arial"/>
                <w:sz w:val="18"/>
                <w:szCs w:val="18"/>
              </w:rPr>
            </w:pPr>
            <w:r>
              <w:rPr>
                <w:rFonts w:ascii="Arial" w:hAnsi="Arial" w:cs="Arial"/>
                <w:sz w:val="18"/>
                <w:szCs w:val="18"/>
              </w:rPr>
              <w:t>60</w:t>
            </w:r>
          </w:p>
        </w:tc>
        <w:tc>
          <w:tcPr>
            <w:tcW w:w="540" w:type="dxa"/>
            <w:vAlign w:val="bottom"/>
          </w:tcPr>
          <w:p w14:paraId="3A6D76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45FF3E4" w14:textId="77777777" w:rsidR="008A701E" w:rsidRPr="006A2781" w:rsidRDefault="008A701E" w:rsidP="008A701E">
            <w:pPr>
              <w:rPr>
                <w:rFonts w:ascii="Arial" w:hAnsi="Arial" w:cs="Arial"/>
                <w:sz w:val="18"/>
                <w:szCs w:val="18"/>
              </w:rPr>
            </w:pPr>
            <w:r>
              <w:rPr>
                <w:rFonts w:ascii="Arial" w:hAnsi="Arial" w:cs="Arial"/>
                <w:sz w:val="18"/>
                <w:szCs w:val="18"/>
              </w:rPr>
              <w:t>Invalidate Patient Test Results</w:t>
            </w:r>
          </w:p>
        </w:tc>
        <w:tc>
          <w:tcPr>
            <w:tcW w:w="3060" w:type="dxa"/>
            <w:shd w:val="clear" w:color="auto" w:fill="auto"/>
            <w:noWrap/>
            <w:vAlign w:val="bottom"/>
          </w:tcPr>
          <w:p w14:paraId="401C20BC" w14:textId="77777777" w:rsidR="008A701E" w:rsidRPr="006A2781" w:rsidRDefault="008A701E" w:rsidP="008A701E">
            <w:pPr>
              <w:rPr>
                <w:rFonts w:ascii="Arial" w:hAnsi="Arial" w:cs="Arial"/>
                <w:sz w:val="18"/>
                <w:szCs w:val="18"/>
              </w:rPr>
            </w:pPr>
            <w:r w:rsidRPr="006A2781">
              <w:rPr>
                <w:rFonts w:ascii="Arial" w:hAnsi="Arial" w:cs="Arial"/>
                <w:sz w:val="18"/>
                <w:szCs w:val="18"/>
              </w:rPr>
              <w:t>Invalidate Crossmatch results for the unit-patient association</w:t>
            </w:r>
          </w:p>
        </w:tc>
        <w:tc>
          <w:tcPr>
            <w:tcW w:w="1530" w:type="dxa"/>
            <w:shd w:val="clear" w:color="auto" w:fill="auto"/>
            <w:noWrap/>
            <w:vAlign w:val="bottom"/>
          </w:tcPr>
          <w:p w14:paraId="12209AE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07E331CA"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 as the unit has not been released from assignment from the patient.</w:t>
            </w:r>
          </w:p>
        </w:tc>
      </w:tr>
    </w:tbl>
    <w:p w14:paraId="56BDD3DE" w14:textId="77777777" w:rsidR="008A701E" w:rsidRPr="00F20C8C" w:rsidRDefault="008A701E" w:rsidP="00F20C8C">
      <w:r w:rsidRPr="00F20C8C">
        <w:t>**Pooling of products that also require crossmatch is not currently possible.</w:t>
      </w:r>
    </w:p>
    <w:p w14:paraId="4B75D4EC" w14:textId="77777777" w:rsidR="0038450D" w:rsidRDefault="008A701E" w:rsidP="008A701E">
      <w:pPr>
        <w:pStyle w:val="Heading3"/>
      </w:pPr>
      <w:r>
        <w:br w:type="page"/>
      </w:r>
      <w:r w:rsidR="00966400">
        <w:rPr>
          <w:rFonts w:ascii="Geneva" w:hAnsi="Geneva"/>
          <w:vanish/>
        </w:rPr>
        <w:lastRenderedPageBreak/>
        <w:t xml:space="preserve"> </w:t>
      </w:r>
      <w:r w:rsidR="0038450D">
        <w:rPr>
          <w:rFonts w:ascii="Geneva" w:hAnsi="Geneva"/>
          <w:vanish/>
        </w:rPr>
        <w:t>T</w:t>
      </w:r>
      <w:r w:rsidR="00BC4A37">
        <w:rPr>
          <w:rFonts w:ascii="Geneva" w:hAnsi="Geneva"/>
          <w:vanish/>
        </w:rPr>
        <w:t>T</w:t>
      </w:r>
      <w:r w:rsidR="0038450D">
        <w:rPr>
          <w:rFonts w:ascii="Geneva" w:hAnsi="Geneva"/>
          <w:vanish/>
        </w:rPr>
        <w:t>_</w:t>
      </w:r>
      <w:r w:rsidR="00BC4A37">
        <w:rPr>
          <w:rFonts w:ascii="Geneva" w:hAnsi="Geneva"/>
          <w:vanish/>
        </w:rPr>
        <w:t>15.01</w:t>
      </w:r>
      <w:r w:rsidR="0038450D">
        <w:rPr>
          <w:rFonts w:ascii="Geneva" w:hAnsi="Geneva"/>
          <w:vanish/>
          <w:sz w:val="16"/>
        </w:rPr>
        <w:t xml:space="preserve"> </w:t>
      </w:r>
      <w:bookmarkStart w:id="705" w:name="_Toc23498714"/>
      <w:r w:rsidR="00BC4A37">
        <w:t>Workload Process to Use Case Mapping Table</w:t>
      </w:r>
      <w:bookmarkEnd w:id="705"/>
      <w:r w:rsidR="00BC4A37">
        <w:t xml:space="preserve"> </w:t>
      </w:r>
      <w:r w:rsidR="0038450D">
        <w:fldChar w:fldCharType="begin"/>
      </w:r>
      <w:r w:rsidR="0038450D">
        <w:instrText xml:space="preserve"> XE “</w:instrText>
      </w:r>
      <w:r w:rsidR="00BC4A37">
        <w:instrText>Workload Process to Use Case Mapping Table</w:instrText>
      </w:r>
      <w:r w:rsidR="0038450D">
        <w:instrText xml:space="preserve">” </w:instrText>
      </w:r>
      <w:r w:rsidR="0038450D">
        <w:fldChar w:fldCharType="end"/>
      </w:r>
    </w:p>
    <w:p w14:paraId="02764372" w14:textId="42FCB25E" w:rsidR="0038450D" w:rsidRDefault="0038450D" w:rsidP="0038450D">
      <w:pPr>
        <w:pStyle w:val="Caption"/>
      </w:pPr>
      <w:bookmarkStart w:id="706" w:name="_Ref21953143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26</w:t>
      </w:r>
      <w:r w:rsidR="004E20BD">
        <w:rPr>
          <w:noProof/>
        </w:rPr>
        <w:fldChar w:fldCharType="end"/>
      </w:r>
      <w:bookmarkEnd w:id="706"/>
      <w:r>
        <w:t xml:space="preserve">: </w:t>
      </w:r>
      <w:r>
        <w:rPr>
          <w:vanish/>
        </w:rPr>
        <w:t>T</w:t>
      </w:r>
      <w:r w:rsidR="00BC4A37">
        <w:rPr>
          <w:vanish/>
        </w:rPr>
        <w:t>T_15.01</w:t>
      </w:r>
      <w:r>
        <w:rPr>
          <w:vanish/>
          <w:sz w:val="16"/>
        </w:rPr>
        <w:t xml:space="preserve"> </w:t>
      </w:r>
      <w:r w:rsidR="00BC4A37">
        <w:t>Workload Process to Use Case Mapping Table</w:t>
      </w:r>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1165"/>
        <w:gridCol w:w="1080"/>
        <w:gridCol w:w="900"/>
        <w:gridCol w:w="4123"/>
      </w:tblGrid>
      <w:tr w:rsidR="000305DD" w:rsidRPr="00F24972" w14:paraId="1B3348D1" w14:textId="77777777">
        <w:trPr>
          <w:cantSplit/>
          <w:tblHeader/>
        </w:trPr>
        <w:tc>
          <w:tcPr>
            <w:tcW w:w="9001" w:type="dxa"/>
            <w:gridSpan w:val="5"/>
            <w:shd w:val="clear" w:color="auto" w:fill="C0C0C0"/>
            <w:vAlign w:val="bottom"/>
          </w:tcPr>
          <w:p w14:paraId="0E061A80" w14:textId="77777777" w:rsidR="000305DD" w:rsidRPr="00F24972" w:rsidRDefault="000305DD" w:rsidP="000305DD">
            <w:pPr>
              <w:pStyle w:val="TableText"/>
              <w:jc w:val="center"/>
              <w:rPr>
                <w:rFonts w:cs="Arial"/>
                <w:b/>
              </w:rPr>
            </w:pPr>
            <w:r w:rsidRPr="00F24972">
              <w:rPr>
                <w:rFonts w:cs="Arial"/>
                <w:b/>
              </w:rPr>
              <w:t>Workload Process to Use Case Mapping Table</w:t>
            </w:r>
          </w:p>
        </w:tc>
      </w:tr>
      <w:tr w:rsidR="000305DD" w:rsidRPr="00F24972" w14:paraId="6D0E94B4" w14:textId="77777777">
        <w:trPr>
          <w:cantSplit/>
          <w:trHeight w:val="1493"/>
          <w:tblHeader/>
        </w:trPr>
        <w:tc>
          <w:tcPr>
            <w:tcW w:w="1733" w:type="dxa"/>
            <w:tcBorders>
              <w:bottom w:val="single" w:sz="4" w:space="0" w:color="auto"/>
            </w:tcBorders>
            <w:shd w:val="clear" w:color="auto" w:fill="C0C0C0"/>
            <w:vAlign w:val="bottom"/>
          </w:tcPr>
          <w:p w14:paraId="197D39C4" w14:textId="77777777" w:rsidR="000305DD" w:rsidRPr="00F24972" w:rsidRDefault="000305DD" w:rsidP="000305DD">
            <w:pPr>
              <w:pStyle w:val="TableText"/>
              <w:rPr>
                <w:rFonts w:cs="Arial"/>
                <w:b/>
              </w:rPr>
            </w:pPr>
            <w:r w:rsidRPr="00F24972">
              <w:rPr>
                <w:rFonts w:cs="Arial"/>
                <w:b/>
              </w:rPr>
              <w:t xml:space="preserve">VBECS Process </w:t>
            </w:r>
          </w:p>
        </w:tc>
        <w:tc>
          <w:tcPr>
            <w:tcW w:w="1165" w:type="dxa"/>
            <w:tcBorders>
              <w:bottom w:val="single" w:sz="4" w:space="0" w:color="auto"/>
            </w:tcBorders>
            <w:shd w:val="clear" w:color="auto" w:fill="C0C0C0"/>
            <w:vAlign w:val="bottom"/>
          </w:tcPr>
          <w:p w14:paraId="741DE4C0" w14:textId="77777777" w:rsidR="000305DD" w:rsidRPr="00F24972" w:rsidRDefault="000305DD" w:rsidP="000305DD">
            <w:pPr>
              <w:pStyle w:val="TableText"/>
              <w:rPr>
                <w:rFonts w:cs="Arial"/>
                <w:b/>
              </w:rPr>
            </w:pPr>
            <w:r w:rsidRPr="00F24972">
              <w:rPr>
                <w:rFonts w:cs="Arial"/>
                <w:b/>
              </w:rPr>
              <w:t>Record Saved in This Use Case</w:t>
            </w:r>
          </w:p>
        </w:tc>
        <w:tc>
          <w:tcPr>
            <w:tcW w:w="1080" w:type="dxa"/>
            <w:tcBorders>
              <w:bottom w:val="single" w:sz="4" w:space="0" w:color="auto"/>
            </w:tcBorders>
            <w:shd w:val="clear" w:color="auto" w:fill="C0C0C0"/>
            <w:vAlign w:val="bottom"/>
          </w:tcPr>
          <w:p w14:paraId="39DD7DB4" w14:textId="77777777" w:rsidR="000305DD" w:rsidRPr="00F24972" w:rsidRDefault="000305DD" w:rsidP="000305DD">
            <w:pPr>
              <w:pStyle w:val="TableText"/>
              <w:rPr>
                <w:rFonts w:cs="Arial"/>
                <w:b/>
              </w:rPr>
            </w:pPr>
            <w:r w:rsidRPr="00F24972">
              <w:rPr>
                <w:rFonts w:cs="Arial"/>
                <w:b/>
              </w:rPr>
              <w:t>Positive or Negative Workload Accrued</w:t>
            </w:r>
          </w:p>
        </w:tc>
        <w:tc>
          <w:tcPr>
            <w:tcW w:w="900" w:type="dxa"/>
            <w:tcBorders>
              <w:bottom w:val="single" w:sz="4" w:space="0" w:color="auto"/>
            </w:tcBorders>
            <w:shd w:val="clear" w:color="auto" w:fill="C0C0C0"/>
            <w:textDirection w:val="btLr"/>
            <w:vAlign w:val="bottom"/>
          </w:tcPr>
          <w:p w14:paraId="012C4839" w14:textId="77777777" w:rsidR="000305DD" w:rsidRPr="00F24972" w:rsidRDefault="000305DD" w:rsidP="000305DD">
            <w:pPr>
              <w:pStyle w:val="TableText"/>
              <w:ind w:left="113" w:right="113"/>
              <w:rPr>
                <w:rFonts w:cs="Arial"/>
                <w:b/>
              </w:rPr>
            </w:pPr>
            <w:r w:rsidRPr="00F24972">
              <w:rPr>
                <w:rFonts w:cs="Arial"/>
                <w:b/>
              </w:rPr>
              <w:t>Transaction Type*</w:t>
            </w:r>
          </w:p>
        </w:tc>
        <w:tc>
          <w:tcPr>
            <w:tcW w:w="4123" w:type="dxa"/>
            <w:tcBorders>
              <w:bottom w:val="single" w:sz="4" w:space="0" w:color="auto"/>
            </w:tcBorders>
            <w:shd w:val="clear" w:color="auto" w:fill="C0C0C0"/>
            <w:vAlign w:val="bottom"/>
          </w:tcPr>
          <w:p w14:paraId="1ADB606A" w14:textId="77777777" w:rsidR="000305DD" w:rsidRPr="00F24972" w:rsidRDefault="000305DD" w:rsidP="000305DD">
            <w:pPr>
              <w:pStyle w:val="TableText"/>
              <w:rPr>
                <w:rFonts w:cs="Arial"/>
                <w:b/>
              </w:rPr>
            </w:pPr>
            <w:r w:rsidRPr="00F24972">
              <w:rPr>
                <w:rFonts w:cs="Arial"/>
                <w:b/>
              </w:rPr>
              <w:t xml:space="preserve">Explanation </w:t>
            </w:r>
          </w:p>
        </w:tc>
      </w:tr>
      <w:tr w:rsidR="000305DD" w:rsidRPr="00F24972" w14:paraId="44C7EAB6" w14:textId="77777777">
        <w:trPr>
          <w:cantSplit/>
        </w:trPr>
        <w:tc>
          <w:tcPr>
            <w:tcW w:w="1733" w:type="dxa"/>
            <w:vMerge w:val="restart"/>
          </w:tcPr>
          <w:p w14:paraId="636BACB2" w14:textId="77777777" w:rsidR="000305DD" w:rsidRPr="00F24972" w:rsidRDefault="000305DD" w:rsidP="000305DD">
            <w:pPr>
              <w:pStyle w:val="TableText"/>
              <w:rPr>
                <w:rFonts w:cs="Arial"/>
              </w:rPr>
            </w:pPr>
            <w:r w:rsidRPr="00F24972">
              <w:rPr>
                <w:rFonts w:cs="Arial"/>
              </w:rPr>
              <w:t>ABO Forward and reverse typing (patient)</w:t>
            </w:r>
          </w:p>
          <w:p w14:paraId="34CD0F18" w14:textId="77777777" w:rsidR="000305DD" w:rsidRPr="00F24972" w:rsidRDefault="000305DD" w:rsidP="000305DD">
            <w:pPr>
              <w:pStyle w:val="TableText"/>
              <w:rPr>
                <w:rFonts w:cs="Arial"/>
              </w:rPr>
            </w:pPr>
          </w:p>
        </w:tc>
        <w:tc>
          <w:tcPr>
            <w:tcW w:w="1165" w:type="dxa"/>
          </w:tcPr>
          <w:p w14:paraId="39C8CACF" w14:textId="77777777" w:rsidR="000305DD" w:rsidRPr="00F24972" w:rsidRDefault="000305DD" w:rsidP="000305DD">
            <w:pPr>
              <w:pStyle w:val="TableText"/>
              <w:rPr>
                <w:rFonts w:cs="Arial"/>
              </w:rPr>
            </w:pPr>
            <w:r>
              <w:rPr>
                <w:rFonts w:cs="Arial"/>
              </w:rPr>
              <w:t>Transfusion Reaction Workup</w:t>
            </w:r>
          </w:p>
        </w:tc>
        <w:tc>
          <w:tcPr>
            <w:tcW w:w="1080" w:type="dxa"/>
          </w:tcPr>
          <w:p w14:paraId="67193ECA" w14:textId="77777777" w:rsidR="000305DD" w:rsidRPr="00F24972" w:rsidRDefault="000305DD" w:rsidP="000305DD">
            <w:pPr>
              <w:pStyle w:val="TableText"/>
              <w:rPr>
                <w:rFonts w:cs="Arial"/>
              </w:rPr>
            </w:pPr>
            <w:r w:rsidRPr="00F24972">
              <w:rPr>
                <w:rFonts w:cs="Arial"/>
              </w:rPr>
              <w:t>Positive</w:t>
            </w:r>
          </w:p>
        </w:tc>
        <w:tc>
          <w:tcPr>
            <w:tcW w:w="900" w:type="dxa"/>
          </w:tcPr>
          <w:p w14:paraId="4E8AB22F" w14:textId="77777777" w:rsidR="000305DD" w:rsidRPr="00F24972" w:rsidRDefault="000305DD" w:rsidP="000305DD">
            <w:pPr>
              <w:pStyle w:val="TableText"/>
              <w:jc w:val="center"/>
              <w:rPr>
                <w:rFonts w:cs="Arial"/>
              </w:rPr>
            </w:pPr>
            <w:r w:rsidRPr="00F24972">
              <w:rPr>
                <w:rFonts w:cs="Arial"/>
              </w:rPr>
              <w:t>P</w:t>
            </w:r>
          </w:p>
        </w:tc>
        <w:tc>
          <w:tcPr>
            <w:tcW w:w="4123" w:type="dxa"/>
          </w:tcPr>
          <w:p w14:paraId="39E29702" w14:textId="77777777" w:rsidR="000305DD" w:rsidRPr="00F24972" w:rsidRDefault="000305DD" w:rsidP="000305DD">
            <w:pPr>
              <w:pStyle w:val="TableText"/>
              <w:rPr>
                <w:rFonts w:cs="Arial"/>
              </w:rPr>
            </w:pPr>
            <w:r w:rsidRPr="00F24972">
              <w:rPr>
                <w:rFonts w:cs="Arial"/>
              </w:rPr>
              <w:t>An ABO/Rh test for pre or post is enabled and a valid interpretation other than Not Tested is selected. A workload event is accrued separately for Pre and Post entries.</w:t>
            </w:r>
          </w:p>
        </w:tc>
      </w:tr>
      <w:tr w:rsidR="000305DD" w:rsidRPr="00F24972" w14:paraId="4AA9E7A0" w14:textId="77777777">
        <w:trPr>
          <w:cantSplit/>
        </w:trPr>
        <w:tc>
          <w:tcPr>
            <w:tcW w:w="1733" w:type="dxa"/>
            <w:vMerge/>
          </w:tcPr>
          <w:p w14:paraId="448430C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1E50AC12" w14:textId="77777777" w:rsidR="000305DD" w:rsidRPr="00F24972" w:rsidRDefault="000305DD" w:rsidP="000305DD">
            <w:pPr>
              <w:pStyle w:val="TableText"/>
              <w:rPr>
                <w:rFonts w:cs="Arial"/>
              </w:rPr>
            </w:pPr>
            <w:r>
              <w:rPr>
                <w:rFonts w:cs="Arial"/>
              </w:rPr>
              <w:t>Patient Testing: ABO/Rh</w:t>
            </w:r>
          </w:p>
          <w:p w14:paraId="17E5FD97" w14:textId="77777777" w:rsidR="000305DD" w:rsidRPr="00F24972" w:rsidRDefault="000305DD" w:rsidP="000305DD">
            <w:pPr>
              <w:pStyle w:val="TableText"/>
              <w:rPr>
                <w:rFonts w:cs="Arial"/>
              </w:rPr>
            </w:pPr>
          </w:p>
        </w:tc>
        <w:tc>
          <w:tcPr>
            <w:tcW w:w="1080" w:type="dxa"/>
            <w:tcBorders>
              <w:top w:val="single" w:sz="4" w:space="0" w:color="auto"/>
              <w:bottom w:val="single" w:sz="4" w:space="0" w:color="auto"/>
              <w:right w:val="single" w:sz="4" w:space="0" w:color="auto"/>
            </w:tcBorders>
          </w:tcPr>
          <w:p w14:paraId="6D3E558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B642DC8"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D3D1060" w14:textId="77777777" w:rsidR="000305DD" w:rsidRPr="00F24972" w:rsidRDefault="0045199E" w:rsidP="000305DD">
            <w:pPr>
              <w:pStyle w:val="TableText"/>
              <w:rPr>
                <w:rFonts w:cs="Arial"/>
              </w:rPr>
            </w:pPr>
            <w:r w:rsidRPr="00F24972">
              <w:rPr>
                <w:rFonts w:cs="Arial"/>
              </w:rPr>
              <w:t>Accrue workload when an ABO/Rh test performed from the ordered test ABO/Rh only (</w:t>
            </w:r>
            <w:r>
              <w:rPr>
                <w:rFonts w:cs="Arial"/>
              </w:rPr>
              <w:t>Record Patient ABO-Rh</w:t>
            </w:r>
            <w:r w:rsidRPr="00F24972">
              <w:rPr>
                <w:rFonts w:cs="Arial"/>
              </w:rPr>
              <w:t xml:space="preserve"> is completed and saved</w:t>
            </w:r>
            <w:r>
              <w:rPr>
                <w:rFonts w:cs="Arial"/>
              </w:rPr>
              <w:t xml:space="preserve"> </w:t>
            </w:r>
            <w:r w:rsidRPr="00F24972">
              <w:rPr>
                <w:rFonts w:cs="Arial"/>
              </w:rPr>
              <w:t xml:space="preserve">by </w:t>
            </w:r>
            <w:r>
              <w:rPr>
                <w:rFonts w:cs="Arial"/>
              </w:rPr>
              <w:t>Record Testing).</w:t>
            </w:r>
          </w:p>
        </w:tc>
      </w:tr>
      <w:tr w:rsidR="000305DD" w:rsidRPr="00F24972" w14:paraId="194F0A12" w14:textId="77777777">
        <w:trPr>
          <w:cantSplit/>
        </w:trPr>
        <w:tc>
          <w:tcPr>
            <w:tcW w:w="1733" w:type="dxa"/>
            <w:vMerge/>
            <w:tcBorders>
              <w:bottom w:val="single" w:sz="4" w:space="0" w:color="auto"/>
            </w:tcBorders>
          </w:tcPr>
          <w:p w14:paraId="7327BA2A"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561DE3AE"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bottom w:val="single" w:sz="4" w:space="0" w:color="auto"/>
              <w:right w:val="single" w:sz="4" w:space="0" w:color="auto"/>
            </w:tcBorders>
          </w:tcPr>
          <w:p w14:paraId="53B45EF4"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49ABA130"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8539384" w14:textId="77777777" w:rsidR="000305DD" w:rsidRPr="00F24972" w:rsidRDefault="000305DD" w:rsidP="000305DD">
            <w:pPr>
              <w:pStyle w:val="TableText"/>
              <w:rPr>
                <w:rFonts w:cs="Arial"/>
              </w:rPr>
            </w:pPr>
            <w:r w:rsidRPr="00F24972">
              <w:rPr>
                <w:rFonts w:cs="Arial"/>
              </w:rPr>
              <w:t>Accrue workload when a completed ABO/Rh test is invalidated.</w:t>
            </w:r>
          </w:p>
        </w:tc>
      </w:tr>
      <w:tr w:rsidR="000305DD" w:rsidRPr="00F24972" w14:paraId="047FBBE2" w14:textId="77777777">
        <w:trPr>
          <w:cantSplit/>
        </w:trPr>
        <w:tc>
          <w:tcPr>
            <w:tcW w:w="1733" w:type="dxa"/>
            <w:vMerge w:val="restart"/>
            <w:tcBorders>
              <w:top w:val="single" w:sz="4" w:space="0" w:color="auto"/>
              <w:left w:val="single" w:sz="4" w:space="0" w:color="auto"/>
              <w:right w:val="single" w:sz="4" w:space="0" w:color="auto"/>
            </w:tcBorders>
          </w:tcPr>
          <w:p w14:paraId="08420339" w14:textId="77777777" w:rsidR="000305DD" w:rsidRPr="00F24972" w:rsidRDefault="000305DD" w:rsidP="000305DD">
            <w:pPr>
              <w:pStyle w:val="TableText"/>
              <w:rPr>
                <w:rFonts w:cs="Arial"/>
              </w:rPr>
            </w:pPr>
            <w:r w:rsidRPr="00F24972">
              <w:rPr>
                <w:rFonts w:cs="Arial"/>
              </w:rPr>
              <w:t>ABO Forward and reverse typing (patient) Repeat Test</w:t>
            </w:r>
          </w:p>
          <w:p w14:paraId="67825B6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EF95304" w14:textId="77777777" w:rsidR="000305DD" w:rsidRPr="00F24972" w:rsidRDefault="000305DD" w:rsidP="000305DD">
            <w:pPr>
              <w:pStyle w:val="TableText"/>
              <w:rPr>
                <w:rFonts w:cs="Arial"/>
              </w:rPr>
            </w:pPr>
            <w:r>
              <w:rPr>
                <w:rFonts w:cs="Arial"/>
              </w:rPr>
              <w:t>Patient Testing: ABO/Rh</w:t>
            </w:r>
          </w:p>
          <w:p w14:paraId="0DF276B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9C09E5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D8796B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5AD06C0" w14:textId="77777777" w:rsidR="000305DD" w:rsidRPr="00F24972" w:rsidRDefault="000305DD" w:rsidP="000305DD">
            <w:pPr>
              <w:pStyle w:val="TableText"/>
              <w:rPr>
                <w:rFonts w:cs="Arial"/>
              </w:rPr>
            </w:pPr>
            <w:r w:rsidRPr="00F24972">
              <w:rPr>
                <w:rFonts w:cs="Arial"/>
              </w:rPr>
              <w:t xml:space="preserve">Accrue workload when a reflex or repeat ABO/Rh test is performed, completed and saved via </w:t>
            </w:r>
            <w:r>
              <w:rPr>
                <w:rFonts w:cs="Arial"/>
              </w:rPr>
              <w:t>Record Testing</w:t>
            </w:r>
            <w:r w:rsidRPr="00F24972">
              <w:rPr>
                <w:rFonts w:cs="Arial"/>
              </w:rPr>
              <w:t>.</w:t>
            </w:r>
          </w:p>
          <w:p w14:paraId="49E8D6A8" w14:textId="77777777" w:rsidR="000305DD" w:rsidRPr="00F24972" w:rsidRDefault="000305DD" w:rsidP="000305DD">
            <w:pPr>
              <w:pStyle w:val="TableText"/>
              <w:rPr>
                <w:rFonts w:cs="Arial"/>
              </w:rPr>
            </w:pPr>
            <w:r w:rsidRPr="00F24972">
              <w:rPr>
                <w:rFonts w:cs="Arial"/>
              </w:rPr>
              <w:t xml:space="preserve">Note: ABO/Rh ordered in </w:t>
            </w:r>
            <w:r>
              <w:rPr>
                <w:rFonts w:cs="Arial"/>
              </w:rPr>
              <w:t>Order Reflex Test</w:t>
            </w:r>
            <w:r w:rsidRPr="00F24972">
              <w:rPr>
                <w:rFonts w:cs="Arial"/>
              </w:rPr>
              <w:t xml:space="preserve"> from main menu or via use of </w:t>
            </w:r>
            <w:r>
              <w:rPr>
                <w:rFonts w:cs="Arial"/>
              </w:rPr>
              <w:t xml:space="preserve">Order Reflex Test </w:t>
            </w:r>
            <w:r w:rsidRPr="00F24972">
              <w:rPr>
                <w:rFonts w:cs="Arial"/>
              </w:rPr>
              <w:t xml:space="preserve">from </w:t>
            </w:r>
            <w:r>
              <w:rPr>
                <w:rFonts w:cs="Arial"/>
              </w:rPr>
              <w:t>Record Testing</w:t>
            </w:r>
          </w:p>
        </w:tc>
      </w:tr>
      <w:tr w:rsidR="000305DD" w:rsidRPr="00F24972" w14:paraId="36635F7D" w14:textId="77777777">
        <w:trPr>
          <w:cantSplit/>
        </w:trPr>
        <w:tc>
          <w:tcPr>
            <w:tcW w:w="1733" w:type="dxa"/>
            <w:vMerge/>
            <w:tcBorders>
              <w:left w:val="single" w:sz="4" w:space="0" w:color="auto"/>
              <w:bottom w:val="single" w:sz="4" w:space="0" w:color="auto"/>
              <w:right w:val="single" w:sz="4" w:space="0" w:color="auto"/>
            </w:tcBorders>
          </w:tcPr>
          <w:p w14:paraId="3357803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EDE2016"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left w:val="single" w:sz="4" w:space="0" w:color="auto"/>
              <w:bottom w:val="single" w:sz="4" w:space="0" w:color="auto"/>
              <w:right w:val="single" w:sz="4" w:space="0" w:color="auto"/>
            </w:tcBorders>
          </w:tcPr>
          <w:p w14:paraId="6A81B39F"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0CD4CD7B"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5ADB9EAE" w14:textId="77777777" w:rsidR="000305DD" w:rsidRPr="00F24972" w:rsidRDefault="000305DD" w:rsidP="000305DD">
            <w:pPr>
              <w:pStyle w:val="TableText"/>
              <w:rPr>
                <w:rFonts w:cs="Arial"/>
              </w:rPr>
            </w:pPr>
            <w:r w:rsidRPr="00F24972">
              <w:rPr>
                <w:rFonts w:cs="Arial"/>
              </w:rPr>
              <w:t>Accrue workload when a reflex or repeat ABO/Rh test is invalidated.</w:t>
            </w:r>
          </w:p>
        </w:tc>
      </w:tr>
      <w:tr w:rsidR="000305DD" w:rsidRPr="00F24972" w14:paraId="36C33F54" w14:textId="77777777">
        <w:trPr>
          <w:cantSplit/>
        </w:trPr>
        <w:tc>
          <w:tcPr>
            <w:tcW w:w="1733" w:type="dxa"/>
            <w:vMerge w:val="restart"/>
            <w:tcBorders>
              <w:top w:val="single" w:sz="4" w:space="0" w:color="auto"/>
              <w:left w:val="single" w:sz="4" w:space="0" w:color="auto"/>
              <w:right w:val="single" w:sz="4" w:space="0" w:color="auto"/>
            </w:tcBorders>
          </w:tcPr>
          <w:p w14:paraId="1D5315EE" w14:textId="77777777" w:rsidR="000305DD" w:rsidRPr="00F24972" w:rsidRDefault="000305DD" w:rsidP="000305DD">
            <w:pPr>
              <w:pStyle w:val="TableText"/>
              <w:rPr>
                <w:rFonts w:cs="Arial"/>
              </w:rPr>
            </w:pPr>
            <w:r w:rsidRPr="00F24972">
              <w:rPr>
                <w:rFonts w:cs="Arial"/>
              </w:rPr>
              <w:t>ABO forward typing (unit)</w:t>
            </w:r>
          </w:p>
        </w:tc>
        <w:tc>
          <w:tcPr>
            <w:tcW w:w="1165" w:type="dxa"/>
            <w:tcBorders>
              <w:top w:val="single" w:sz="4" w:space="0" w:color="auto"/>
              <w:left w:val="single" w:sz="4" w:space="0" w:color="auto"/>
              <w:bottom w:val="single" w:sz="4" w:space="0" w:color="auto"/>
              <w:right w:val="single" w:sz="4" w:space="0" w:color="auto"/>
            </w:tcBorders>
          </w:tcPr>
          <w:p w14:paraId="177D04EF" w14:textId="77777777" w:rsidR="000305DD" w:rsidRPr="00F24972" w:rsidRDefault="000305DD" w:rsidP="000305DD">
            <w:pPr>
              <w:pStyle w:val="TableText"/>
              <w:rPr>
                <w:rFonts w:cs="Arial"/>
              </w:rPr>
            </w:pPr>
            <w:r>
              <w:rPr>
                <w:rFonts w:cs="Arial"/>
              </w:rPr>
              <w:t>Unit ABO/RH confirmation test</w:t>
            </w:r>
          </w:p>
          <w:p w14:paraId="3233048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A40FE9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A72C682"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364E29" w14:textId="77777777" w:rsidR="000305DD" w:rsidRPr="00F24972" w:rsidRDefault="000305DD" w:rsidP="000305DD">
            <w:pPr>
              <w:pStyle w:val="TableText"/>
              <w:rPr>
                <w:rFonts w:cs="Arial"/>
              </w:rPr>
            </w:pPr>
            <w:r w:rsidRPr="00F24972">
              <w:rPr>
                <w:rFonts w:cs="Arial"/>
              </w:rPr>
              <w:t xml:space="preserve">An ABO confirmation test is performed. When multiple units are selected in a batch, each unit in the batch accrues a workload event. </w:t>
            </w:r>
          </w:p>
          <w:p w14:paraId="3E6121B5" w14:textId="77777777" w:rsidR="000305DD" w:rsidRPr="00F24972" w:rsidRDefault="000305DD" w:rsidP="000305DD">
            <w:pPr>
              <w:pStyle w:val="TableText"/>
              <w:rPr>
                <w:rFonts w:cs="Arial"/>
              </w:rPr>
            </w:pPr>
          </w:p>
          <w:p w14:paraId="2F56FA0B"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generated when Anti-D testing is not included in the unit’s confirmation test.</w:t>
            </w:r>
            <w:r>
              <w:rPr>
                <w:rFonts w:cs="Arial"/>
                <w:color w:val="0000FF"/>
                <w:sz w:val="20"/>
                <w:szCs w:val="20"/>
              </w:rPr>
              <w:t xml:space="preserve"> </w:t>
            </w:r>
            <w:r w:rsidRPr="00F24972">
              <w:rPr>
                <w:rFonts w:cs="Arial"/>
              </w:rPr>
              <w:t>Workload is</w:t>
            </w:r>
            <w:r w:rsidRPr="00F24972">
              <w:rPr>
                <w:rFonts w:cs="Arial"/>
                <w:b/>
              </w:rPr>
              <w:t xml:space="preserve"> not</w:t>
            </w:r>
            <w:r w:rsidRPr="00F24972">
              <w:rPr>
                <w:rFonts w:cs="Arial"/>
              </w:rPr>
              <w:t xml:space="preserve"> accrued when an ABO or Rh discrepancy override is processed and VBECS releases all patient assignments. Workload is </w:t>
            </w:r>
            <w:r w:rsidRPr="00F24972">
              <w:rPr>
                <w:rFonts w:cs="Arial"/>
                <w:b/>
              </w:rPr>
              <w:t xml:space="preserve">not </w:t>
            </w:r>
            <w:r w:rsidRPr="00F24972">
              <w:rPr>
                <w:rFonts w:cs="Arial"/>
              </w:rPr>
              <w:t>accrued when VBECS quarantines the unit due to a discrepancy. No special handling for workload collection for additional confirmation tests on a unit.</w:t>
            </w:r>
          </w:p>
        </w:tc>
      </w:tr>
      <w:tr w:rsidR="000305DD" w:rsidRPr="00F24972" w14:paraId="09252067" w14:textId="77777777">
        <w:trPr>
          <w:cantSplit/>
        </w:trPr>
        <w:tc>
          <w:tcPr>
            <w:tcW w:w="1733" w:type="dxa"/>
            <w:vMerge/>
            <w:tcBorders>
              <w:left w:val="single" w:sz="4" w:space="0" w:color="auto"/>
              <w:right w:val="single" w:sz="4" w:space="0" w:color="auto"/>
            </w:tcBorders>
          </w:tcPr>
          <w:p w14:paraId="7B61505B" w14:textId="77777777" w:rsidR="000305DD" w:rsidRPr="00F24972" w:rsidRDefault="000305DD" w:rsidP="000305DD">
            <w:pPr>
              <w:pStyle w:val="TableText"/>
              <w:rPr>
                <w:rFonts w:cs="Arial"/>
              </w:rPr>
            </w:pPr>
          </w:p>
        </w:tc>
        <w:tc>
          <w:tcPr>
            <w:tcW w:w="1165" w:type="dxa"/>
            <w:tcBorders>
              <w:left w:val="single" w:sz="4" w:space="0" w:color="auto"/>
            </w:tcBorders>
          </w:tcPr>
          <w:p w14:paraId="5F54A0E7"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4CADA2D9" w14:textId="77777777" w:rsidR="000305DD" w:rsidRPr="00F24972" w:rsidRDefault="000305DD" w:rsidP="000305DD">
            <w:pPr>
              <w:pStyle w:val="TableText"/>
              <w:rPr>
                <w:rFonts w:cs="Arial"/>
                <w:b/>
              </w:rPr>
            </w:pPr>
            <w:r w:rsidRPr="00F24972">
              <w:rPr>
                <w:rFonts w:cs="Arial"/>
                <w:b/>
              </w:rPr>
              <w:t>Negative</w:t>
            </w:r>
          </w:p>
        </w:tc>
        <w:tc>
          <w:tcPr>
            <w:tcW w:w="900" w:type="dxa"/>
          </w:tcPr>
          <w:p w14:paraId="3C4D2C02" w14:textId="77777777" w:rsidR="000305DD" w:rsidRPr="00F24972" w:rsidRDefault="000305DD" w:rsidP="000305DD">
            <w:pPr>
              <w:pStyle w:val="TableText"/>
              <w:jc w:val="center"/>
              <w:rPr>
                <w:rFonts w:cs="Arial"/>
              </w:rPr>
            </w:pPr>
            <w:r w:rsidRPr="00F24972">
              <w:rPr>
                <w:rFonts w:cs="Arial"/>
              </w:rPr>
              <w:t>U</w:t>
            </w:r>
          </w:p>
        </w:tc>
        <w:tc>
          <w:tcPr>
            <w:tcW w:w="4123" w:type="dxa"/>
          </w:tcPr>
          <w:p w14:paraId="779E2602" w14:textId="77777777" w:rsidR="000305DD" w:rsidRPr="00F24972" w:rsidRDefault="000305DD" w:rsidP="000305DD">
            <w:pPr>
              <w:pStyle w:val="TableText"/>
              <w:rPr>
                <w:rFonts w:cs="Arial"/>
              </w:rPr>
            </w:pPr>
            <w:r w:rsidRPr="00F24972">
              <w:rPr>
                <w:rFonts w:cs="Arial"/>
              </w:rPr>
              <w:t>Accrue workload when an ABO confirmation test is invalidated</w:t>
            </w:r>
          </w:p>
        </w:tc>
      </w:tr>
      <w:tr w:rsidR="000305DD" w:rsidRPr="00F24972" w14:paraId="35CD79C6" w14:textId="77777777">
        <w:trPr>
          <w:cantSplit/>
        </w:trPr>
        <w:tc>
          <w:tcPr>
            <w:tcW w:w="1733" w:type="dxa"/>
            <w:vMerge w:val="restart"/>
            <w:tcBorders>
              <w:top w:val="single" w:sz="4" w:space="0" w:color="auto"/>
              <w:left w:val="single" w:sz="4" w:space="0" w:color="auto"/>
              <w:right w:val="single" w:sz="4" w:space="0" w:color="auto"/>
            </w:tcBorders>
          </w:tcPr>
          <w:p w14:paraId="7058C4B0" w14:textId="77777777" w:rsidR="000305DD" w:rsidRPr="00F24972" w:rsidRDefault="000305DD" w:rsidP="000305DD">
            <w:pPr>
              <w:pStyle w:val="TableText"/>
              <w:rPr>
                <w:rFonts w:cs="Arial"/>
              </w:rPr>
            </w:pPr>
            <w:r w:rsidRPr="00F24972">
              <w:rPr>
                <w:rFonts w:cs="Arial"/>
              </w:rPr>
              <w:lastRenderedPageBreak/>
              <w:t>ABO/Rh forward typing (unit)</w:t>
            </w:r>
          </w:p>
        </w:tc>
        <w:tc>
          <w:tcPr>
            <w:tcW w:w="1165" w:type="dxa"/>
            <w:tcBorders>
              <w:top w:val="single" w:sz="4" w:space="0" w:color="auto"/>
              <w:left w:val="single" w:sz="4" w:space="0" w:color="auto"/>
              <w:bottom w:val="single" w:sz="4" w:space="0" w:color="auto"/>
              <w:right w:val="single" w:sz="4" w:space="0" w:color="auto"/>
            </w:tcBorders>
          </w:tcPr>
          <w:p w14:paraId="187E99C3" w14:textId="77777777" w:rsidR="000305DD" w:rsidRPr="00F24972" w:rsidRDefault="000305DD" w:rsidP="000305DD">
            <w:pPr>
              <w:pStyle w:val="TableText"/>
              <w:rPr>
                <w:rFonts w:cs="Arial"/>
              </w:rPr>
            </w:pPr>
            <w:r>
              <w:rPr>
                <w:rFonts w:cs="Arial"/>
              </w:rPr>
              <w:t>Unit ABO/RH confirmation test</w:t>
            </w:r>
          </w:p>
          <w:p w14:paraId="4BDD913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E1836AF"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1F6934B"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B7D752A" w14:textId="77777777" w:rsidR="000305DD" w:rsidRPr="00F24972" w:rsidRDefault="000305DD" w:rsidP="000305DD">
            <w:pPr>
              <w:pStyle w:val="TableText"/>
              <w:rPr>
                <w:rFonts w:cs="Arial"/>
              </w:rPr>
            </w:pPr>
            <w:r w:rsidRPr="00F24972">
              <w:rPr>
                <w:rFonts w:cs="Arial"/>
              </w:rPr>
              <w:t>An ABO/Rh confirmation test is performed. When multiple units are selected in a batch, each unit in the batch accrues a workload event.</w:t>
            </w:r>
          </w:p>
          <w:p w14:paraId="1704D30E" w14:textId="77777777" w:rsidR="000305DD" w:rsidRPr="00F24972" w:rsidRDefault="000305DD" w:rsidP="000305DD">
            <w:pPr>
              <w:pStyle w:val="TableText"/>
              <w:rPr>
                <w:rFonts w:cs="Arial"/>
              </w:rPr>
            </w:pPr>
          </w:p>
          <w:p w14:paraId="2F21913C"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 xml:space="preserve">generated </w:t>
            </w:r>
            <w:r w:rsidRPr="00D01C9F">
              <w:rPr>
                <w:rFonts w:cs="Arial"/>
              </w:rPr>
              <w:t>when</w:t>
            </w:r>
            <w:r w:rsidRPr="00D01C9F">
              <w:rPr>
                <w:rFonts w:cs="Arial"/>
                <w:sz w:val="20"/>
                <w:szCs w:val="20"/>
              </w:rPr>
              <w:t xml:space="preserve"> Ant-D is part of the unit’s confirmation test. </w:t>
            </w:r>
            <w:r w:rsidRPr="00D01C9F">
              <w:rPr>
                <w:rFonts w:cs="Arial"/>
              </w:rPr>
              <w:t>Workload is</w:t>
            </w:r>
            <w:r w:rsidRPr="00D01C9F">
              <w:rPr>
                <w:rFonts w:cs="Arial"/>
                <w:b/>
              </w:rPr>
              <w:t xml:space="preserve"> not</w:t>
            </w:r>
            <w:r w:rsidRPr="00D01C9F">
              <w:rPr>
                <w:rFonts w:cs="Arial"/>
              </w:rPr>
              <w:t xml:space="preserve"> accrued when an ABO or Rh discrepancy override is processed and VBECS releases all patient assignments. Workload</w:t>
            </w:r>
            <w:r w:rsidRPr="00F24972">
              <w:rPr>
                <w:rFonts w:cs="Arial"/>
              </w:rPr>
              <w:t xml:space="preserve"> is </w:t>
            </w:r>
            <w:r w:rsidRPr="00F24972">
              <w:rPr>
                <w:rFonts w:cs="Arial"/>
                <w:b/>
              </w:rPr>
              <w:t xml:space="preserve">not </w:t>
            </w:r>
            <w:r w:rsidRPr="00F24972">
              <w:rPr>
                <w:rFonts w:cs="Arial"/>
              </w:rPr>
              <w:t>accrued when VBECS quarantines the unit due to a discrepancy. Any unit successfully confirmed accrues workload. For modification Split: Workload is not inherited by split units. A split unit that requires confirmation accrues confirmation workload at the time of testing. No special handling for workload collection for additional confirmation tests on a unit.</w:t>
            </w:r>
          </w:p>
        </w:tc>
      </w:tr>
      <w:tr w:rsidR="000305DD" w:rsidRPr="00F24972" w14:paraId="6CDDFFA8" w14:textId="77777777">
        <w:trPr>
          <w:cantSplit/>
        </w:trPr>
        <w:tc>
          <w:tcPr>
            <w:tcW w:w="1733" w:type="dxa"/>
            <w:vMerge/>
            <w:tcBorders>
              <w:left w:val="single" w:sz="4" w:space="0" w:color="auto"/>
              <w:right w:val="single" w:sz="4" w:space="0" w:color="auto"/>
            </w:tcBorders>
          </w:tcPr>
          <w:p w14:paraId="26C565A4" w14:textId="77777777" w:rsidR="000305DD" w:rsidRPr="00F24972" w:rsidRDefault="000305DD" w:rsidP="000305DD">
            <w:pPr>
              <w:pStyle w:val="TableText"/>
              <w:rPr>
                <w:rFonts w:cs="Arial"/>
              </w:rPr>
            </w:pPr>
          </w:p>
        </w:tc>
        <w:tc>
          <w:tcPr>
            <w:tcW w:w="1165" w:type="dxa"/>
            <w:tcBorders>
              <w:left w:val="single" w:sz="4" w:space="0" w:color="auto"/>
            </w:tcBorders>
          </w:tcPr>
          <w:p w14:paraId="7DD90DB4"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0AEFBD63" w14:textId="77777777" w:rsidR="000305DD" w:rsidRPr="00F24972" w:rsidRDefault="000305DD" w:rsidP="000305DD">
            <w:pPr>
              <w:pStyle w:val="TableText"/>
              <w:rPr>
                <w:rFonts w:cs="Arial"/>
                <w:b/>
              </w:rPr>
            </w:pPr>
            <w:r w:rsidRPr="00F24972">
              <w:rPr>
                <w:rFonts w:cs="Arial"/>
                <w:b/>
              </w:rPr>
              <w:t>Negative</w:t>
            </w:r>
          </w:p>
        </w:tc>
        <w:tc>
          <w:tcPr>
            <w:tcW w:w="900" w:type="dxa"/>
          </w:tcPr>
          <w:p w14:paraId="2A413058" w14:textId="77777777" w:rsidR="000305DD" w:rsidRPr="00F24972" w:rsidRDefault="000305DD" w:rsidP="000305DD">
            <w:pPr>
              <w:pStyle w:val="TableText"/>
              <w:jc w:val="center"/>
              <w:rPr>
                <w:rFonts w:cs="Arial"/>
              </w:rPr>
            </w:pPr>
            <w:r w:rsidRPr="00F24972">
              <w:rPr>
                <w:rFonts w:cs="Arial"/>
              </w:rPr>
              <w:t>U</w:t>
            </w:r>
          </w:p>
        </w:tc>
        <w:tc>
          <w:tcPr>
            <w:tcW w:w="4123" w:type="dxa"/>
          </w:tcPr>
          <w:p w14:paraId="21E86E59" w14:textId="77777777" w:rsidR="000305DD" w:rsidRPr="00F24972" w:rsidRDefault="000305DD" w:rsidP="000305DD">
            <w:pPr>
              <w:pStyle w:val="TableText"/>
              <w:rPr>
                <w:rFonts w:cs="Arial"/>
              </w:rPr>
            </w:pPr>
            <w:r w:rsidRPr="00F24972">
              <w:rPr>
                <w:rFonts w:cs="Arial"/>
              </w:rPr>
              <w:t>Accrue workload when an ABO/Rh confirmation test is invalidated</w:t>
            </w:r>
          </w:p>
        </w:tc>
      </w:tr>
      <w:tr w:rsidR="000305DD" w:rsidRPr="00F24972" w14:paraId="11BD9306" w14:textId="77777777">
        <w:trPr>
          <w:cantSplit/>
        </w:trPr>
        <w:tc>
          <w:tcPr>
            <w:tcW w:w="1733" w:type="dxa"/>
            <w:tcBorders>
              <w:bottom w:val="single" w:sz="4" w:space="0" w:color="auto"/>
            </w:tcBorders>
          </w:tcPr>
          <w:p w14:paraId="1BA5BA22" w14:textId="77777777" w:rsidR="000305DD" w:rsidRPr="00F24972" w:rsidRDefault="000305DD" w:rsidP="000305DD">
            <w:pPr>
              <w:pStyle w:val="TableText"/>
              <w:rPr>
                <w:rFonts w:cs="Arial"/>
              </w:rPr>
            </w:pPr>
            <w:r w:rsidRPr="00F24972">
              <w:rPr>
                <w:rFonts w:cs="Arial"/>
              </w:rPr>
              <w:t>Accept Order</w:t>
            </w:r>
          </w:p>
        </w:tc>
        <w:tc>
          <w:tcPr>
            <w:tcW w:w="1165" w:type="dxa"/>
            <w:tcBorders>
              <w:bottom w:val="single" w:sz="4" w:space="0" w:color="auto"/>
            </w:tcBorders>
          </w:tcPr>
          <w:p w14:paraId="3FE2659F" w14:textId="77777777" w:rsidR="000305DD" w:rsidRPr="00F24972" w:rsidRDefault="000305DD" w:rsidP="000305DD">
            <w:pPr>
              <w:pStyle w:val="TableText"/>
              <w:rPr>
                <w:rFonts w:cs="Arial"/>
              </w:rPr>
            </w:pPr>
            <w:r>
              <w:rPr>
                <w:rFonts w:cs="Arial"/>
              </w:rPr>
              <w:t>Accept Order</w:t>
            </w:r>
          </w:p>
        </w:tc>
        <w:tc>
          <w:tcPr>
            <w:tcW w:w="1080" w:type="dxa"/>
            <w:tcBorders>
              <w:bottom w:val="single" w:sz="4" w:space="0" w:color="auto"/>
            </w:tcBorders>
          </w:tcPr>
          <w:p w14:paraId="6B61523C"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0F9CC0F6"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BA345E8" w14:textId="77777777" w:rsidR="000305DD" w:rsidRPr="00F24972" w:rsidRDefault="000305DD" w:rsidP="000305DD">
            <w:pPr>
              <w:pStyle w:val="TableText"/>
              <w:rPr>
                <w:rFonts w:cs="Arial"/>
              </w:rPr>
            </w:pPr>
            <w:r w:rsidRPr="00F24972">
              <w:rPr>
                <w:rFonts w:cs="Arial"/>
              </w:rPr>
              <w:t>Accrue workload when an order is accepted. When a multiple orders are selected, each order accrues workload.</w:t>
            </w:r>
          </w:p>
        </w:tc>
      </w:tr>
      <w:tr w:rsidR="000305DD" w:rsidRPr="00F24972" w14:paraId="6957D859" w14:textId="77777777">
        <w:trPr>
          <w:cantSplit/>
        </w:trPr>
        <w:tc>
          <w:tcPr>
            <w:tcW w:w="1733" w:type="dxa"/>
            <w:vMerge w:val="restart"/>
            <w:tcBorders>
              <w:top w:val="single" w:sz="4" w:space="0" w:color="auto"/>
              <w:left w:val="single" w:sz="4" w:space="0" w:color="auto"/>
              <w:right w:val="single" w:sz="4" w:space="0" w:color="auto"/>
            </w:tcBorders>
          </w:tcPr>
          <w:p w14:paraId="30BE1A6F" w14:textId="77777777" w:rsidR="000305DD" w:rsidRPr="00F24972" w:rsidRDefault="000305DD" w:rsidP="000305DD">
            <w:pPr>
              <w:pStyle w:val="TableText"/>
              <w:rPr>
                <w:rFonts w:cs="Arial"/>
              </w:rPr>
            </w:pPr>
            <w:r w:rsidRPr="00F24972">
              <w:rPr>
                <w:rFonts w:cs="Arial"/>
              </w:rPr>
              <w:t>Antibody identification Work-Up</w:t>
            </w:r>
          </w:p>
        </w:tc>
        <w:tc>
          <w:tcPr>
            <w:tcW w:w="1165" w:type="dxa"/>
            <w:tcBorders>
              <w:top w:val="single" w:sz="4" w:space="0" w:color="auto"/>
              <w:left w:val="single" w:sz="4" w:space="0" w:color="auto"/>
              <w:bottom w:val="single" w:sz="4" w:space="0" w:color="auto"/>
              <w:right w:val="single" w:sz="4" w:space="0" w:color="auto"/>
            </w:tcBorders>
          </w:tcPr>
          <w:p w14:paraId="0808D238" w14:textId="77777777" w:rsidR="000305DD" w:rsidRPr="00F24972" w:rsidRDefault="000305DD" w:rsidP="000305DD">
            <w:pPr>
              <w:pStyle w:val="TableText"/>
              <w:rPr>
                <w:rFonts w:cs="Arial"/>
              </w:rPr>
            </w:pPr>
            <w:r>
              <w:rPr>
                <w:rFonts w:cs="Arial"/>
              </w:rPr>
              <w:t>ABID Test</w:t>
            </w:r>
          </w:p>
        </w:tc>
        <w:tc>
          <w:tcPr>
            <w:tcW w:w="1080" w:type="dxa"/>
            <w:tcBorders>
              <w:top w:val="single" w:sz="4" w:space="0" w:color="auto"/>
              <w:left w:val="single" w:sz="4" w:space="0" w:color="auto"/>
              <w:bottom w:val="single" w:sz="4" w:space="0" w:color="auto"/>
              <w:right w:val="single" w:sz="4" w:space="0" w:color="auto"/>
            </w:tcBorders>
          </w:tcPr>
          <w:p w14:paraId="5575632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36A44A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ED7D6C9" w14:textId="77777777" w:rsidR="000305DD" w:rsidRPr="00F24972" w:rsidRDefault="000305DD" w:rsidP="000305DD">
            <w:pPr>
              <w:pStyle w:val="TableText"/>
              <w:rPr>
                <w:rFonts w:cs="Arial"/>
              </w:rPr>
            </w:pPr>
            <w:r w:rsidRPr="00F24972">
              <w:rPr>
                <w:rFonts w:cs="Arial"/>
              </w:rPr>
              <w:t xml:space="preserve">User enters additional workload associated with the individual reflex ordered ABID. The selected VBECS multiplier will multiple against the VistA multiplier and display the (multiplication) product on the report in </w:t>
            </w:r>
            <w:r>
              <w:rPr>
                <w:rFonts w:cs="Arial"/>
              </w:rPr>
              <w:t>Division Workload Report</w:t>
            </w:r>
            <w:r w:rsidRPr="00F24972">
              <w:rPr>
                <w:rFonts w:cs="Arial"/>
              </w:rPr>
              <w:t>.</w:t>
            </w:r>
          </w:p>
        </w:tc>
      </w:tr>
      <w:tr w:rsidR="000305DD" w:rsidRPr="00F24972" w14:paraId="044AAEAA" w14:textId="77777777">
        <w:trPr>
          <w:cantSplit/>
        </w:trPr>
        <w:tc>
          <w:tcPr>
            <w:tcW w:w="1733" w:type="dxa"/>
            <w:vMerge/>
            <w:tcBorders>
              <w:left w:val="single" w:sz="4" w:space="0" w:color="auto"/>
              <w:bottom w:val="single" w:sz="4" w:space="0" w:color="auto"/>
              <w:right w:val="single" w:sz="4" w:space="0" w:color="auto"/>
            </w:tcBorders>
          </w:tcPr>
          <w:p w14:paraId="6A13CDE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D0307B" w14:textId="77777777" w:rsidR="000305DD" w:rsidRPr="00F24972" w:rsidRDefault="000305DD" w:rsidP="000305DD">
            <w:pPr>
              <w:pStyle w:val="TableText"/>
              <w:rPr>
                <w:rFonts w:cs="Arial"/>
              </w:rPr>
            </w:pPr>
            <w:r>
              <w:rPr>
                <w:rFonts w:cs="Arial"/>
              </w:rPr>
              <w:t>Invalidate ABID Test</w:t>
            </w:r>
          </w:p>
        </w:tc>
        <w:tc>
          <w:tcPr>
            <w:tcW w:w="1080" w:type="dxa"/>
            <w:tcBorders>
              <w:top w:val="single" w:sz="4" w:space="0" w:color="auto"/>
              <w:left w:val="single" w:sz="4" w:space="0" w:color="auto"/>
              <w:bottom w:val="single" w:sz="4" w:space="0" w:color="auto"/>
              <w:right w:val="single" w:sz="4" w:space="0" w:color="auto"/>
            </w:tcBorders>
          </w:tcPr>
          <w:p w14:paraId="11E08C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E73CAA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B325097" w14:textId="77777777" w:rsidR="000305DD" w:rsidRPr="00F24972" w:rsidRDefault="000305DD" w:rsidP="000305DD">
            <w:pPr>
              <w:pStyle w:val="TableText"/>
              <w:rPr>
                <w:rFonts w:cs="Arial"/>
              </w:rPr>
            </w:pPr>
            <w:r w:rsidRPr="00F24972">
              <w:rPr>
                <w:rFonts w:cs="Arial"/>
              </w:rPr>
              <w:t xml:space="preserve">Accrue workload when the ABID is invalidated. </w:t>
            </w:r>
            <w:r w:rsidRPr="00F24972">
              <w:t xml:space="preserve">All workload processes associated in </w:t>
            </w:r>
            <w:r>
              <w:t>Enter Reflex Test Results</w:t>
            </w:r>
            <w:r w:rsidRPr="00F24972">
              <w:t>, including the selected VBECS multiplier, are invalidated</w:t>
            </w:r>
          </w:p>
        </w:tc>
      </w:tr>
      <w:tr w:rsidR="000305DD" w:rsidRPr="00F24972" w14:paraId="0BDD0A84" w14:textId="77777777">
        <w:trPr>
          <w:cantSplit/>
        </w:trPr>
        <w:tc>
          <w:tcPr>
            <w:tcW w:w="1733" w:type="dxa"/>
            <w:vMerge w:val="restart"/>
            <w:tcBorders>
              <w:top w:val="single" w:sz="4" w:space="0" w:color="auto"/>
              <w:left w:val="single" w:sz="4" w:space="0" w:color="auto"/>
              <w:right w:val="single" w:sz="4" w:space="0" w:color="auto"/>
            </w:tcBorders>
          </w:tcPr>
          <w:p w14:paraId="401B6256" w14:textId="77777777" w:rsidR="000305DD" w:rsidRPr="00F24972" w:rsidRDefault="000305DD" w:rsidP="000305DD">
            <w:pPr>
              <w:pStyle w:val="TableText"/>
              <w:rPr>
                <w:rFonts w:cs="Arial"/>
              </w:rPr>
            </w:pPr>
            <w:r w:rsidRPr="00F24972">
              <w:rPr>
                <w:rFonts w:cs="Arial"/>
              </w:rPr>
              <w:t>Antibody Screen (patient)</w:t>
            </w:r>
          </w:p>
        </w:tc>
        <w:tc>
          <w:tcPr>
            <w:tcW w:w="1165" w:type="dxa"/>
            <w:tcBorders>
              <w:top w:val="single" w:sz="4" w:space="0" w:color="auto"/>
              <w:left w:val="single" w:sz="4" w:space="0" w:color="auto"/>
              <w:bottom w:val="single" w:sz="4" w:space="0" w:color="auto"/>
              <w:right w:val="single" w:sz="4" w:space="0" w:color="auto"/>
            </w:tcBorders>
          </w:tcPr>
          <w:p w14:paraId="75984805" w14:textId="77777777" w:rsidR="000305DD" w:rsidRPr="00F24972" w:rsidRDefault="000305DD" w:rsidP="000305DD">
            <w:pPr>
              <w:pStyle w:val="TableText"/>
              <w:rPr>
                <w:rFonts w:cs="Arial"/>
              </w:rPr>
            </w:pPr>
            <w:r>
              <w:rPr>
                <w:rFonts w:cs="Arial"/>
              </w:rPr>
              <w:t>Transfusion reaction workup</w:t>
            </w:r>
          </w:p>
        </w:tc>
        <w:tc>
          <w:tcPr>
            <w:tcW w:w="1080" w:type="dxa"/>
            <w:tcBorders>
              <w:top w:val="single" w:sz="4" w:space="0" w:color="auto"/>
              <w:left w:val="single" w:sz="4" w:space="0" w:color="auto"/>
              <w:bottom w:val="single" w:sz="4" w:space="0" w:color="auto"/>
              <w:right w:val="single" w:sz="4" w:space="0" w:color="auto"/>
            </w:tcBorders>
          </w:tcPr>
          <w:p w14:paraId="6E0FCC4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F1D496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1963E33" w14:textId="77777777" w:rsidR="000305DD" w:rsidRPr="00F24972" w:rsidRDefault="000305DD" w:rsidP="000305DD">
            <w:pPr>
              <w:pStyle w:val="TableText"/>
              <w:rPr>
                <w:rFonts w:cs="Arial"/>
              </w:rPr>
            </w:pPr>
            <w:r w:rsidRPr="00F24972">
              <w:rPr>
                <w:rFonts w:cs="Arial"/>
              </w:rPr>
              <w:t>An ABS test for pre or post is enabled and a valid interpretation other than Not Tested is selected. A workload event is accrued separately for Pre and Post entries.</w:t>
            </w:r>
          </w:p>
        </w:tc>
      </w:tr>
      <w:tr w:rsidR="000305DD" w:rsidRPr="00F24972" w14:paraId="4F6FEED0" w14:textId="77777777">
        <w:trPr>
          <w:cantSplit/>
        </w:trPr>
        <w:tc>
          <w:tcPr>
            <w:tcW w:w="1733" w:type="dxa"/>
            <w:vMerge/>
            <w:tcBorders>
              <w:left w:val="single" w:sz="4" w:space="0" w:color="auto"/>
              <w:right w:val="single" w:sz="4" w:space="0" w:color="auto"/>
            </w:tcBorders>
          </w:tcPr>
          <w:p w14:paraId="39E9113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D464BB7" w14:textId="77777777" w:rsidR="000305DD" w:rsidRPr="00F24972" w:rsidRDefault="000305DD" w:rsidP="000305DD">
            <w:pPr>
              <w:pStyle w:val="TableText"/>
              <w:rPr>
                <w:rFonts w:cs="Arial"/>
              </w:rPr>
            </w:pPr>
            <w:r>
              <w:rPr>
                <w:rFonts w:cs="Arial"/>
              </w:rPr>
              <w:t>Patient Testing ABS test</w:t>
            </w:r>
          </w:p>
          <w:p w14:paraId="4CD37210"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6CBAD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D3765C"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01706218" w14:textId="77777777" w:rsidR="000305DD" w:rsidRPr="00F24972" w:rsidRDefault="000305DD" w:rsidP="000305DD">
            <w:pPr>
              <w:pStyle w:val="TableText"/>
              <w:rPr>
                <w:rFonts w:cs="Arial"/>
              </w:rPr>
            </w:pPr>
            <w:r w:rsidRPr="00F24972">
              <w:rPr>
                <w:rFonts w:cs="Arial"/>
              </w:rPr>
              <w:t>Accrue workload when an ordered ABS test performed from the CPRS ordered test ABS only (</w:t>
            </w:r>
            <w:r>
              <w:rPr>
                <w:rFonts w:cs="Arial"/>
              </w:rPr>
              <w:t>Record Patient Antibody Screen</w:t>
            </w:r>
            <w:r w:rsidRPr="00F24972">
              <w:rPr>
                <w:rFonts w:cs="Arial"/>
              </w:rPr>
              <w:t xml:space="preserve"> is completed and saved by </w:t>
            </w:r>
            <w:r>
              <w:rPr>
                <w:rFonts w:cs="Arial"/>
              </w:rPr>
              <w:t>Record Testing</w:t>
            </w:r>
            <w:r w:rsidRPr="00F24972">
              <w:rPr>
                <w:rFonts w:cs="Arial"/>
              </w:rPr>
              <w:t xml:space="preserve">. The workload accrues when the ABS is completed and saved via </w:t>
            </w:r>
            <w:r>
              <w:rPr>
                <w:rFonts w:cs="Arial"/>
              </w:rPr>
              <w:t>Record Testing</w:t>
            </w:r>
            <w:r w:rsidRPr="00F24972">
              <w:rPr>
                <w:rFonts w:cs="Arial"/>
              </w:rPr>
              <w:t xml:space="preserve"> no matter how many cells (rows) are required by the division configuration.</w:t>
            </w:r>
          </w:p>
        </w:tc>
      </w:tr>
      <w:tr w:rsidR="000305DD" w:rsidRPr="00F24972" w14:paraId="09362C80" w14:textId="77777777">
        <w:trPr>
          <w:cantSplit/>
        </w:trPr>
        <w:tc>
          <w:tcPr>
            <w:tcW w:w="1733" w:type="dxa"/>
            <w:vMerge/>
            <w:tcBorders>
              <w:left w:val="single" w:sz="4" w:space="0" w:color="auto"/>
              <w:bottom w:val="single" w:sz="4" w:space="0" w:color="auto"/>
              <w:right w:val="single" w:sz="4" w:space="0" w:color="auto"/>
            </w:tcBorders>
          </w:tcPr>
          <w:p w14:paraId="14296EF8"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92D106"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5F699E1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71E3643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B88C68F" w14:textId="77777777" w:rsidR="000305DD" w:rsidRPr="00F24972" w:rsidRDefault="000305DD" w:rsidP="000305DD">
            <w:pPr>
              <w:pStyle w:val="TableText"/>
              <w:rPr>
                <w:rFonts w:cs="Arial"/>
              </w:rPr>
            </w:pPr>
            <w:r w:rsidRPr="00F24972">
              <w:rPr>
                <w:rFonts w:cs="Arial"/>
              </w:rPr>
              <w:t>Accrue workload when a completed ABS test is invalidated.</w:t>
            </w:r>
          </w:p>
        </w:tc>
      </w:tr>
      <w:tr w:rsidR="000305DD" w:rsidRPr="00F24972" w14:paraId="1B25FC84" w14:textId="77777777">
        <w:trPr>
          <w:cantSplit/>
        </w:trPr>
        <w:tc>
          <w:tcPr>
            <w:tcW w:w="1733" w:type="dxa"/>
            <w:vMerge w:val="restart"/>
            <w:tcBorders>
              <w:top w:val="single" w:sz="4" w:space="0" w:color="auto"/>
              <w:left w:val="single" w:sz="4" w:space="0" w:color="auto"/>
              <w:right w:val="single" w:sz="4" w:space="0" w:color="auto"/>
            </w:tcBorders>
          </w:tcPr>
          <w:p w14:paraId="7E55E816" w14:textId="77777777" w:rsidR="000305DD" w:rsidRPr="00F24972" w:rsidRDefault="000305DD" w:rsidP="000305DD">
            <w:pPr>
              <w:pStyle w:val="TableText"/>
              <w:rPr>
                <w:rFonts w:cs="Arial"/>
              </w:rPr>
            </w:pPr>
            <w:r w:rsidRPr="00F24972">
              <w:rPr>
                <w:rFonts w:cs="Arial"/>
              </w:rPr>
              <w:lastRenderedPageBreak/>
              <w:t>Antibody Screen (patient) Repeat Test</w:t>
            </w:r>
          </w:p>
        </w:tc>
        <w:tc>
          <w:tcPr>
            <w:tcW w:w="1165" w:type="dxa"/>
            <w:tcBorders>
              <w:top w:val="single" w:sz="4" w:space="0" w:color="auto"/>
              <w:left w:val="single" w:sz="4" w:space="0" w:color="auto"/>
              <w:bottom w:val="single" w:sz="4" w:space="0" w:color="auto"/>
              <w:right w:val="single" w:sz="4" w:space="0" w:color="auto"/>
            </w:tcBorders>
          </w:tcPr>
          <w:p w14:paraId="40B5A009" w14:textId="77777777" w:rsidR="000305DD" w:rsidRPr="00F24972" w:rsidRDefault="000305DD" w:rsidP="000305DD">
            <w:pPr>
              <w:pStyle w:val="TableText"/>
              <w:rPr>
                <w:rFonts w:cs="Arial"/>
              </w:rPr>
            </w:pPr>
            <w:r>
              <w:rPr>
                <w:rFonts w:cs="Arial"/>
              </w:rPr>
              <w:t>Patient Testing ABS test</w:t>
            </w:r>
          </w:p>
          <w:p w14:paraId="12C93F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4D950CB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A161A8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6D03A605" w14:textId="77777777" w:rsidR="000305DD" w:rsidRPr="00F24972" w:rsidRDefault="000305DD" w:rsidP="000305DD">
            <w:pPr>
              <w:pStyle w:val="TableText"/>
              <w:rPr>
                <w:rFonts w:cs="Arial"/>
              </w:rPr>
            </w:pPr>
            <w:r w:rsidRPr="00F24972">
              <w:rPr>
                <w:rFonts w:cs="Arial"/>
              </w:rPr>
              <w:t xml:space="preserve">Accrue workload when a reflex or repeat ABS test is performed, completed and saved via </w:t>
            </w:r>
            <w:r>
              <w:rPr>
                <w:rFonts w:cs="Arial"/>
              </w:rPr>
              <w:t>Record Testing</w:t>
            </w:r>
            <w:r w:rsidRPr="00F24972">
              <w:rPr>
                <w:rFonts w:cs="Arial"/>
              </w:rPr>
              <w:t xml:space="preserve">. </w:t>
            </w:r>
          </w:p>
          <w:p w14:paraId="400501E1" w14:textId="77777777" w:rsidR="000305DD" w:rsidRPr="00F24972" w:rsidRDefault="000305DD" w:rsidP="000305DD">
            <w:pPr>
              <w:pStyle w:val="TableText"/>
              <w:rPr>
                <w:rFonts w:cs="Arial"/>
              </w:rPr>
            </w:pPr>
            <w:r w:rsidRPr="00F24972">
              <w:rPr>
                <w:rFonts w:cs="Arial"/>
              </w:rPr>
              <w:t xml:space="preserve">Note: ABS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745A114C" w14:textId="77777777">
        <w:trPr>
          <w:cantSplit/>
        </w:trPr>
        <w:tc>
          <w:tcPr>
            <w:tcW w:w="1733" w:type="dxa"/>
            <w:vMerge/>
            <w:tcBorders>
              <w:left w:val="single" w:sz="4" w:space="0" w:color="auto"/>
              <w:bottom w:val="single" w:sz="4" w:space="0" w:color="auto"/>
              <w:right w:val="single" w:sz="4" w:space="0" w:color="auto"/>
            </w:tcBorders>
          </w:tcPr>
          <w:p w14:paraId="1B551D6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5512BE"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79BCCA3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5AA61C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19320B2" w14:textId="77777777" w:rsidR="000305DD" w:rsidRPr="00F24972" w:rsidRDefault="000305DD" w:rsidP="000305DD">
            <w:pPr>
              <w:pStyle w:val="TableText"/>
              <w:rPr>
                <w:rFonts w:cs="Arial"/>
              </w:rPr>
            </w:pPr>
            <w:r w:rsidRPr="00F24972">
              <w:rPr>
                <w:rFonts w:cs="Arial"/>
              </w:rPr>
              <w:t>Accrue workload when a reflex or repeat ABS test is invalidated.</w:t>
            </w:r>
          </w:p>
        </w:tc>
      </w:tr>
      <w:tr w:rsidR="000305DD" w:rsidRPr="00F24972" w14:paraId="6EC93E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E567923" w14:textId="77777777" w:rsidR="000305DD" w:rsidRPr="00F24972" w:rsidRDefault="000305DD" w:rsidP="000305DD">
            <w:pPr>
              <w:pStyle w:val="TableText"/>
              <w:rPr>
                <w:rFonts w:cs="Arial"/>
              </w:rPr>
            </w:pPr>
            <w:r w:rsidRPr="00F24972">
              <w:rPr>
                <w:rFonts w:cs="Arial"/>
              </w:rPr>
              <w:t>Antigen phenotyping, Single Test phase (QC)</w:t>
            </w:r>
          </w:p>
        </w:tc>
        <w:tc>
          <w:tcPr>
            <w:tcW w:w="1165" w:type="dxa"/>
            <w:tcBorders>
              <w:top w:val="single" w:sz="4" w:space="0" w:color="auto"/>
              <w:left w:val="single" w:sz="4" w:space="0" w:color="auto"/>
              <w:bottom w:val="single" w:sz="4" w:space="0" w:color="auto"/>
              <w:right w:val="single" w:sz="4" w:space="0" w:color="auto"/>
            </w:tcBorders>
          </w:tcPr>
          <w:p w14:paraId="1671F62E" w14:textId="77777777" w:rsidR="000305DD" w:rsidRPr="00F24972" w:rsidRDefault="000305DD" w:rsidP="000305DD">
            <w:pPr>
              <w:pStyle w:val="TableText"/>
              <w:rPr>
                <w:rFonts w:cs="Arial"/>
              </w:rPr>
            </w:pPr>
            <w:r>
              <w:rPr>
                <w:rFonts w:cs="Arial"/>
              </w:rPr>
              <w:t>QC for unit or patient antigen typing</w:t>
            </w:r>
          </w:p>
          <w:p w14:paraId="2CFDFA9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683F97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06B01D"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vAlign w:val="bottom"/>
          </w:tcPr>
          <w:p w14:paraId="0B9F0681"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0305DD" w:rsidRPr="00F24972" w14:paraId="4A9D771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9758AEC" w14:textId="77777777" w:rsidR="000305DD" w:rsidRPr="00F24972" w:rsidRDefault="000305DD" w:rsidP="000305DD">
            <w:pPr>
              <w:pStyle w:val="TableText"/>
              <w:rPr>
                <w:rFonts w:cs="Arial"/>
              </w:rPr>
            </w:pPr>
            <w:r w:rsidRPr="00F24972">
              <w:rPr>
                <w:rFonts w:cs="Arial"/>
              </w:rPr>
              <w:t>Antigen phenotyping, Multiple Test phases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6D5F5C1E" w14:textId="77777777" w:rsidR="000305DD" w:rsidRPr="00F24972" w:rsidRDefault="000305DD" w:rsidP="000305DD">
            <w:pPr>
              <w:pStyle w:val="TableText"/>
              <w:rPr>
                <w:rFonts w:cs="Arial"/>
              </w:rPr>
            </w:pPr>
            <w:r>
              <w:rPr>
                <w:rFonts w:cs="Arial"/>
              </w:rPr>
              <w:t>QC for unit or patient antigen typing</w:t>
            </w:r>
          </w:p>
          <w:p w14:paraId="7E5DE9A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3DA789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F507A7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6D760F33"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multiple phases of reactivity is chosen for the test grid, IS/RT, RT/37 or weak D. One workload event is collected per completed tab for regular or repeat antigen tests.</w:t>
            </w:r>
          </w:p>
          <w:p w14:paraId="653202AC" w14:textId="77777777" w:rsidR="000305DD" w:rsidRPr="00F24972" w:rsidRDefault="000305DD" w:rsidP="000305DD">
            <w:pPr>
              <w:pStyle w:val="TableText"/>
              <w:rPr>
                <w:rFonts w:cs="Arial"/>
              </w:rPr>
            </w:pPr>
            <w:r w:rsidRPr="00F24972">
              <w:rPr>
                <w:rFonts w:cs="Arial"/>
              </w:rPr>
              <w:t>When weak D is the selected test, QC may not be accrued for the rack selection.</w:t>
            </w:r>
            <w:r>
              <w:rPr>
                <w:rFonts w:cs="Arial"/>
              </w:rPr>
              <w:t xml:space="preserve"> </w:t>
            </w:r>
            <w:r w:rsidRPr="00F24972">
              <w:rPr>
                <w:rFonts w:cs="Arial"/>
              </w:rPr>
              <w:t>QC is accrued when positive and negative cells must be tested for the lot number.</w:t>
            </w:r>
          </w:p>
        </w:tc>
      </w:tr>
      <w:tr w:rsidR="000305DD" w:rsidRPr="00F24972" w14:paraId="7ED39C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5EEC22A"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39B950F" w14:textId="77777777" w:rsidR="000305DD" w:rsidRPr="00F24972" w:rsidRDefault="000305DD" w:rsidP="000305DD">
            <w:pPr>
              <w:pStyle w:val="TableText"/>
              <w:rPr>
                <w:rFonts w:cs="Arial"/>
              </w:rPr>
            </w:pPr>
            <w:r>
              <w:rPr>
                <w:rFonts w:cs="Arial"/>
                <w:snapToGrid w:val="0"/>
              </w:rPr>
              <w:t>Accept Order, Reject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2B2251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7457F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102BE3EC" w14:textId="49DD1E4F" w:rsidR="000305DD" w:rsidRPr="00F24972" w:rsidRDefault="000305DD" w:rsidP="000305DD">
            <w:pPr>
              <w:pStyle w:val="TableText"/>
              <w:rPr>
                <w:rFonts w:cs="Arial"/>
              </w:rPr>
            </w:pPr>
            <w:r w:rsidRPr="00F24972">
              <w:rPr>
                <w:rFonts w:cs="Arial"/>
              </w:rPr>
              <w:t>Accrue workload when an order on the pending order list is cancel</w:t>
            </w:r>
            <w:r w:rsidR="002F7E19">
              <w:rPr>
                <w:rFonts w:cs="Arial"/>
              </w:rPr>
              <w:t>l</w:t>
            </w:r>
            <w:r w:rsidRPr="00F24972">
              <w:rPr>
                <w:rFonts w:cs="Arial"/>
              </w:rPr>
              <w:t>ed. When a multiple orders are cancel</w:t>
            </w:r>
            <w:r w:rsidR="002F7E19">
              <w:rPr>
                <w:rFonts w:cs="Arial"/>
              </w:rPr>
              <w:t>l</w:t>
            </w:r>
            <w:r w:rsidRPr="00F24972">
              <w:rPr>
                <w:rFonts w:cs="Arial"/>
              </w:rPr>
              <w:t>ed, each order accrues workload.</w:t>
            </w:r>
          </w:p>
        </w:tc>
      </w:tr>
      <w:tr w:rsidR="000305DD" w:rsidRPr="00F24972" w14:paraId="5750BBB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72DB203"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tcPr>
          <w:p w14:paraId="4F12D835" w14:textId="77777777" w:rsidR="000305DD" w:rsidRPr="00F24972" w:rsidRDefault="000305DD" w:rsidP="000305DD">
            <w:pPr>
              <w:pStyle w:val="TableText"/>
              <w:rPr>
                <w:rFonts w:cs="Arial"/>
              </w:rPr>
            </w:pPr>
            <w:r>
              <w:rPr>
                <w:rFonts w:cs="Arial"/>
                <w:snapToGrid w:val="0"/>
              </w:rPr>
              <w:t>Patient Testing List, Cancel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tcPr>
          <w:p w14:paraId="20FD4F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D28C9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18678B1E" w14:textId="3DF8F26D" w:rsidR="000305DD" w:rsidRPr="00F24972" w:rsidRDefault="000305DD" w:rsidP="000305DD">
            <w:pPr>
              <w:pStyle w:val="TableText"/>
              <w:rPr>
                <w:rFonts w:cs="Arial"/>
              </w:rPr>
            </w:pPr>
            <w:r w:rsidRPr="00F24972">
              <w:rPr>
                <w:rFonts w:cs="Arial"/>
              </w:rPr>
              <w:t>Accrue workload when an order on the pending task list is cancel</w:t>
            </w:r>
            <w:r w:rsidR="002F7E19">
              <w:rPr>
                <w:rFonts w:cs="Arial"/>
              </w:rPr>
              <w:t>l</w:t>
            </w:r>
            <w:r w:rsidRPr="00F24972">
              <w:rPr>
                <w:rFonts w:cs="Arial"/>
              </w:rPr>
              <w:t xml:space="preserve">ed. When </w:t>
            </w:r>
            <w:r w:rsidR="00AE3B37" w:rsidRPr="00F24972">
              <w:rPr>
                <w:rFonts w:cs="Arial"/>
              </w:rPr>
              <w:t>multiple orders</w:t>
            </w:r>
            <w:r w:rsidRPr="00F24972">
              <w:rPr>
                <w:rFonts w:cs="Arial"/>
              </w:rPr>
              <w:t xml:space="preserve"> are cancel</w:t>
            </w:r>
            <w:r w:rsidR="002F7E19">
              <w:rPr>
                <w:rFonts w:cs="Arial"/>
              </w:rPr>
              <w:t>l</w:t>
            </w:r>
            <w:r w:rsidRPr="00F24972">
              <w:rPr>
                <w:rFonts w:cs="Arial"/>
              </w:rPr>
              <w:t>ed, each order accrues workload.</w:t>
            </w:r>
          </w:p>
        </w:tc>
      </w:tr>
      <w:tr w:rsidR="000305DD" w:rsidRPr="00F24972" w14:paraId="59EA11C5" w14:textId="77777777">
        <w:trPr>
          <w:cantSplit/>
        </w:trPr>
        <w:tc>
          <w:tcPr>
            <w:tcW w:w="1733" w:type="dxa"/>
          </w:tcPr>
          <w:p w14:paraId="4F3E2FB3" w14:textId="77777777" w:rsidR="000305DD" w:rsidRPr="00F24972" w:rsidRDefault="000305DD" w:rsidP="000305DD">
            <w:pPr>
              <w:pStyle w:val="TableText"/>
              <w:rPr>
                <w:rFonts w:cs="Arial"/>
              </w:rPr>
            </w:pPr>
            <w:r w:rsidRPr="00F24972">
              <w:rPr>
                <w:rFonts w:cs="Arial"/>
              </w:rPr>
              <w:t>Crossmatch unit, electronic</w:t>
            </w:r>
          </w:p>
          <w:p w14:paraId="1FB8C62A" w14:textId="77777777" w:rsidR="000305DD" w:rsidRPr="00F24972" w:rsidRDefault="000305DD" w:rsidP="000305DD">
            <w:pPr>
              <w:pStyle w:val="TableText"/>
              <w:rPr>
                <w:rFonts w:cs="Arial"/>
              </w:rPr>
            </w:pPr>
          </w:p>
        </w:tc>
        <w:tc>
          <w:tcPr>
            <w:tcW w:w="1165" w:type="dxa"/>
          </w:tcPr>
          <w:p w14:paraId="0E96EE76" w14:textId="77777777" w:rsidR="000305DD" w:rsidRPr="00F24972" w:rsidRDefault="000305DD" w:rsidP="000305DD">
            <w:pPr>
              <w:pStyle w:val="TableText"/>
              <w:rPr>
                <w:rFonts w:cs="Arial"/>
              </w:rPr>
            </w:pPr>
            <w:r>
              <w:rPr>
                <w:rFonts w:cs="Arial"/>
              </w:rPr>
              <w:t>Select Unit</w:t>
            </w:r>
          </w:p>
          <w:p w14:paraId="4F46D6FE" w14:textId="77777777" w:rsidR="000305DD" w:rsidRPr="00F24972" w:rsidRDefault="000305DD" w:rsidP="000305DD">
            <w:pPr>
              <w:pStyle w:val="TableText"/>
              <w:rPr>
                <w:rFonts w:cs="Arial"/>
              </w:rPr>
            </w:pPr>
          </w:p>
        </w:tc>
        <w:tc>
          <w:tcPr>
            <w:tcW w:w="1080" w:type="dxa"/>
          </w:tcPr>
          <w:p w14:paraId="6BB2BBF7" w14:textId="77777777" w:rsidR="000305DD" w:rsidRPr="00F24972" w:rsidRDefault="000305DD" w:rsidP="000305DD">
            <w:pPr>
              <w:pStyle w:val="TableText"/>
              <w:rPr>
                <w:rFonts w:cs="Arial"/>
              </w:rPr>
            </w:pPr>
            <w:r w:rsidRPr="00F24972">
              <w:rPr>
                <w:rFonts w:cs="Arial"/>
              </w:rPr>
              <w:t>Positive</w:t>
            </w:r>
          </w:p>
        </w:tc>
        <w:tc>
          <w:tcPr>
            <w:tcW w:w="900" w:type="dxa"/>
          </w:tcPr>
          <w:p w14:paraId="42E1EFF0" w14:textId="77777777" w:rsidR="000305DD" w:rsidRPr="00F24972" w:rsidRDefault="000305DD" w:rsidP="000305DD">
            <w:pPr>
              <w:pStyle w:val="TableText"/>
              <w:jc w:val="center"/>
              <w:rPr>
                <w:rFonts w:cs="Arial"/>
              </w:rPr>
            </w:pPr>
            <w:r w:rsidRPr="00F24972">
              <w:rPr>
                <w:rFonts w:cs="Arial"/>
              </w:rPr>
              <w:t>P</w:t>
            </w:r>
          </w:p>
        </w:tc>
        <w:tc>
          <w:tcPr>
            <w:tcW w:w="4123" w:type="dxa"/>
          </w:tcPr>
          <w:p w14:paraId="70BE91BE" w14:textId="67516D37" w:rsidR="000305DD" w:rsidRPr="00F24972" w:rsidRDefault="000305DD" w:rsidP="000305DD">
            <w:pPr>
              <w:pStyle w:val="TableText"/>
              <w:rPr>
                <w:rFonts w:cs="Arial"/>
              </w:rPr>
            </w:pPr>
            <w:r w:rsidRPr="00F24972">
              <w:rPr>
                <w:rFonts w:cs="Arial"/>
              </w:rPr>
              <w:t xml:space="preserve">This process is invoked when an individual unit is selected for patient assignment and the unit is electronically crossmatched. When </w:t>
            </w:r>
            <w:r w:rsidR="00AE3B37" w:rsidRPr="00F24972">
              <w:rPr>
                <w:rFonts w:cs="Arial"/>
              </w:rPr>
              <w:t>multiple units</w:t>
            </w:r>
            <w:r w:rsidRPr="00F24972">
              <w:rPr>
                <w:rFonts w:cs="Arial"/>
              </w:rPr>
              <w:t xml:space="preserve"> are selected, each unit accrues workload.</w:t>
            </w:r>
          </w:p>
        </w:tc>
      </w:tr>
      <w:tr w:rsidR="000305DD" w:rsidRPr="00F24972" w14:paraId="168D7F8F" w14:textId="77777777" w:rsidTr="005F65D6">
        <w:trPr>
          <w:cantSplit/>
        </w:trPr>
        <w:tc>
          <w:tcPr>
            <w:tcW w:w="1733" w:type="dxa"/>
            <w:vMerge w:val="restart"/>
            <w:shd w:val="clear" w:color="auto" w:fill="auto"/>
          </w:tcPr>
          <w:p w14:paraId="03B89434" w14:textId="77777777" w:rsidR="000305DD" w:rsidRPr="00F24972" w:rsidRDefault="000305DD" w:rsidP="000305DD">
            <w:pPr>
              <w:pStyle w:val="TableText"/>
              <w:rPr>
                <w:rFonts w:cs="Arial"/>
              </w:rPr>
            </w:pPr>
            <w:r w:rsidRPr="00F24972">
              <w:rPr>
                <w:rFonts w:cs="Arial"/>
              </w:rPr>
              <w:t>Crossmatch unit, serologic immediate spin</w:t>
            </w:r>
          </w:p>
        </w:tc>
        <w:tc>
          <w:tcPr>
            <w:tcW w:w="1165" w:type="dxa"/>
            <w:tcBorders>
              <w:top w:val="single" w:sz="4" w:space="0" w:color="auto"/>
              <w:bottom w:val="single" w:sz="4" w:space="0" w:color="auto"/>
              <w:right w:val="single" w:sz="4" w:space="0" w:color="auto"/>
            </w:tcBorders>
          </w:tcPr>
          <w:p w14:paraId="5B1A3600"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79697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31CEB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CD445FB" w14:textId="72986903" w:rsidR="000305DD" w:rsidRPr="00F24972" w:rsidRDefault="000305DD" w:rsidP="000305DD">
            <w:pPr>
              <w:pStyle w:val="TableText"/>
              <w:rPr>
                <w:rFonts w:cs="Arial"/>
              </w:rPr>
            </w:pPr>
            <w:r w:rsidRPr="00F24972">
              <w:rPr>
                <w:rFonts w:cs="Arial"/>
              </w:rPr>
              <w:t xml:space="preserve">Accrue workload when an individual unit (row) crossmatch, selected to include only the IS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6B65C944" w14:textId="77777777">
        <w:trPr>
          <w:cantSplit/>
        </w:trPr>
        <w:tc>
          <w:tcPr>
            <w:tcW w:w="1733" w:type="dxa"/>
            <w:vMerge/>
            <w:tcBorders>
              <w:bottom w:val="single" w:sz="4" w:space="0" w:color="auto"/>
            </w:tcBorders>
            <w:shd w:val="clear" w:color="auto" w:fill="auto"/>
          </w:tcPr>
          <w:p w14:paraId="4D634E77"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75C609F0" w14:textId="77777777" w:rsidR="000305DD" w:rsidRPr="00F24972" w:rsidRDefault="000305DD" w:rsidP="000305DD">
            <w:pPr>
              <w:pStyle w:val="TableText"/>
              <w:rPr>
                <w:rFonts w:cs="Arial"/>
              </w:rPr>
            </w:pPr>
            <w:r>
              <w:rPr>
                <w:rFonts w:cs="Arial"/>
              </w:rPr>
              <w:t>Invalidate 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49782CC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25BB4FA"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33AA201"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 immediate spin.</w:t>
            </w:r>
          </w:p>
        </w:tc>
      </w:tr>
      <w:tr w:rsidR="000305DD" w:rsidRPr="00F24972" w14:paraId="0F4600D2" w14:textId="77777777">
        <w:trPr>
          <w:cantSplit/>
        </w:trPr>
        <w:tc>
          <w:tcPr>
            <w:tcW w:w="1733" w:type="dxa"/>
            <w:vMerge w:val="restart"/>
          </w:tcPr>
          <w:p w14:paraId="3AE72BCA" w14:textId="77777777" w:rsidR="000305DD" w:rsidRPr="00F24972" w:rsidRDefault="000305DD" w:rsidP="000305DD">
            <w:pPr>
              <w:pStyle w:val="TableText"/>
              <w:rPr>
                <w:rFonts w:cs="Arial"/>
              </w:rPr>
            </w:pPr>
            <w:r w:rsidRPr="00F24972">
              <w:rPr>
                <w:rFonts w:cs="Arial"/>
              </w:rPr>
              <w:t>Crossmatch unit, serological Coombs</w:t>
            </w:r>
          </w:p>
          <w:p w14:paraId="5187C869" w14:textId="77777777" w:rsidR="000305DD" w:rsidRPr="00F24972" w:rsidRDefault="000305DD" w:rsidP="000305DD">
            <w:pPr>
              <w:pStyle w:val="TableText"/>
              <w:rPr>
                <w:rFonts w:cs="Arial"/>
              </w:rPr>
            </w:pPr>
          </w:p>
        </w:tc>
        <w:tc>
          <w:tcPr>
            <w:tcW w:w="1165" w:type="dxa"/>
          </w:tcPr>
          <w:p w14:paraId="612050CA" w14:textId="77777777" w:rsidR="000305DD" w:rsidRPr="00F24972" w:rsidRDefault="000305DD" w:rsidP="000305DD">
            <w:pPr>
              <w:pStyle w:val="TableText"/>
              <w:rPr>
                <w:rFonts w:cs="Arial"/>
              </w:rPr>
            </w:pPr>
            <w:r>
              <w:rPr>
                <w:rFonts w:cs="Arial"/>
              </w:rPr>
              <w:t>Transfusion Reaction Workup, serologic crossmatch</w:t>
            </w:r>
          </w:p>
        </w:tc>
        <w:tc>
          <w:tcPr>
            <w:tcW w:w="1080" w:type="dxa"/>
          </w:tcPr>
          <w:p w14:paraId="2FC83DC2" w14:textId="77777777" w:rsidR="000305DD" w:rsidRPr="00F24972" w:rsidRDefault="000305DD" w:rsidP="000305DD">
            <w:pPr>
              <w:pStyle w:val="TableText"/>
              <w:rPr>
                <w:rFonts w:cs="Arial"/>
              </w:rPr>
            </w:pPr>
            <w:r w:rsidRPr="00F24972">
              <w:rPr>
                <w:rFonts w:cs="Arial"/>
              </w:rPr>
              <w:t>Positive</w:t>
            </w:r>
          </w:p>
        </w:tc>
        <w:tc>
          <w:tcPr>
            <w:tcW w:w="900" w:type="dxa"/>
          </w:tcPr>
          <w:p w14:paraId="2FF6164A" w14:textId="77777777" w:rsidR="000305DD" w:rsidRPr="00F24972" w:rsidRDefault="000305DD" w:rsidP="000305DD">
            <w:pPr>
              <w:pStyle w:val="TableText"/>
              <w:jc w:val="center"/>
              <w:rPr>
                <w:rFonts w:cs="Arial"/>
              </w:rPr>
            </w:pPr>
            <w:r w:rsidRPr="00F24972">
              <w:rPr>
                <w:rFonts w:cs="Arial"/>
              </w:rPr>
              <w:t>P</w:t>
            </w:r>
          </w:p>
        </w:tc>
        <w:tc>
          <w:tcPr>
            <w:tcW w:w="4123" w:type="dxa"/>
          </w:tcPr>
          <w:p w14:paraId="0EC1F46B" w14:textId="77777777" w:rsidR="000305DD" w:rsidRPr="00F24972" w:rsidRDefault="000305DD" w:rsidP="000305DD">
            <w:pPr>
              <w:pStyle w:val="TableText"/>
              <w:rPr>
                <w:rFonts w:cs="Arial"/>
              </w:rPr>
            </w:pPr>
            <w:r w:rsidRPr="00F24972">
              <w:rPr>
                <w:rFonts w:cs="Arial"/>
              </w:rPr>
              <w:t>A crossmatch test for pre or post is enabled and a valid interpretation other than Not Tested is selected. A workload event is accrued separately for Pre and Post entries.</w:t>
            </w:r>
          </w:p>
          <w:p w14:paraId="41CA770D" w14:textId="12C7E12B" w:rsidR="000305DD" w:rsidRPr="00F24972" w:rsidRDefault="000305DD" w:rsidP="000305DD">
            <w:pPr>
              <w:pStyle w:val="TableText"/>
              <w:rPr>
                <w:rFonts w:cs="Arial"/>
              </w:rPr>
            </w:pPr>
            <w:r w:rsidRPr="00F24972">
              <w:rPr>
                <w:rFonts w:cs="Arial"/>
              </w:rPr>
              <w:t xml:space="preserve">When </w:t>
            </w:r>
            <w:r w:rsidR="00AE3B37" w:rsidRPr="00F24972">
              <w:rPr>
                <w:rFonts w:cs="Arial"/>
              </w:rPr>
              <w:t>multiple units</w:t>
            </w:r>
            <w:r w:rsidRPr="00F24972">
              <w:rPr>
                <w:rFonts w:cs="Arial"/>
              </w:rPr>
              <w:t xml:space="preserve"> are selected, each unit accrues workload.</w:t>
            </w:r>
          </w:p>
        </w:tc>
      </w:tr>
      <w:tr w:rsidR="000305DD" w:rsidRPr="00F24972" w14:paraId="78533767" w14:textId="77777777">
        <w:trPr>
          <w:cantSplit/>
        </w:trPr>
        <w:tc>
          <w:tcPr>
            <w:tcW w:w="1733" w:type="dxa"/>
            <w:vMerge/>
          </w:tcPr>
          <w:p w14:paraId="0B9A3CA1"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71492C7"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2B4FAF2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AFFB40D"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EAB2FBD" w14:textId="2526EF5B"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0F8C7507" w14:textId="77777777">
        <w:trPr>
          <w:cantSplit/>
        </w:trPr>
        <w:tc>
          <w:tcPr>
            <w:tcW w:w="1733" w:type="dxa"/>
            <w:vMerge/>
            <w:tcBorders>
              <w:bottom w:val="single" w:sz="4" w:space="0" w:color="auto"/>
            </w:tcBorders>
          </w:tcPr>
          <w:p w14:paraId="2B817124"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FDE3C56" w14:textId="77777777" w:rsidR="000305DD" w:rsidRDefault="000305DD" w:rsidP="000305DD">
            <w:pPr>
              <w:pStyle w:val="TableText"/>
              <w:rPr>
                <w:rFonts w:cs="Arial"/>
              </w:rPr>
            </w:pPr>
            <w:r>
              <w:rPr>
                <w:rFonts w:cs="Arial"/>
              </w:rPr>
              <w:t>Invalidate</w:t>
            </w:r>
          </w:p>
          <w:p w14:paraId="2BBD62F2"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B899E2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09842505"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D8CD9CE"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serological Coombs.</w:t>
            </w:r>
          </w:p>
        </w:tc>
      </w:tr>
      <w:tr w:rsidR="000305DD" w:rsidRPr="00F24972" w14:paraId="31BB82BE" w14:textId="77777777">
        <w:trPr>
          <w:cantSplit/>
        </w:trPr>
        <w:tc>
          <w:tcPr>
            <w:tcW w:w="1733" w:type="dxa"/>
            <w:vMerge w:val="restart"/>
          </w:tcPr>
          <w:p w14:paraId="1A724212" w14:textId="77777777" w:rsidR="000305DD" w:rsidRPr="00F24972" w:rsidRDefault="000305DD" w:rsidP="000305DD">
            <w:pPr>
              <w:pStyle w:val="TableText"/>
              <w:rPr>
                <w:rFonts w:cs="Arial"/>
              </w:rPr>
            </w:pPr>
            <w:r w:rsidRPr="00F24972">
              <w:rPr>
                <w:rFonts w:cs="Arial"/>
              </w:rPr>
              <w:t>Crossmatch, Repeat Test</w:t>
            </w:r>
          </w:p>
          <w:p w14:paraId="2C5D6CAE" w14:textId="77777777" w:rsidR="000305DD" w:rsidRPr="00F24972" w:rsidRDefault="000305DD" w:rsidP="000305DD">
            <w:pPr>
              <w:pStyle w:val="TableText"/>
              <w:rPr>
                <w:rFonts w:cs="Arial"/>
              </w:rPr>
            </w:pPr>
          </w:p>
        </w:tc>
        <w:tc>
          <w:tcPr>
            <w:tcW w:w="1165" w:type="dxa"/>
          </w:tcPr>
          <w:p w14:paraId="171F1546" w14:textId="77777777" w:rsidR="000305DD" w:rsidRPr="00F24972" w:rsidRDefault="000305DD" w:rsidP="000305DD">
            <w:pPr>
              <w:pStyle w:val="TableText"/>
              <w:rPr>
                <w:rFonts w:cs="Arial"/>
              </w:rPr>
            </w:pPr>
            <w:r>
              <w:rPr>
                <w:rFonts w:cs="Arial"/>
              </w:rPr>
              <w:t>Patient Testing, serologic crossmatch</w:t>
            </w:r>
          </w:p>
        </w:tc>
        <w:tc>
          <w:tcPr>
            <w:tcW w:w="1080" w:type="dxa"/>
          </w:tcPr>
          <w:p w14:paraId="1E7FCB8A" w14:textId="77777777" w:rsidR="000305DD" w:rsidRPr="00F24972" w:rsidRDefault="000305DD" w:rsidP="000305DD">
            <w:pPr>
              <w:pStyle w:val="TableText"/>
              <w:rPr>
                <w:rFonts w:cs="Arial"/>
              </w:rPr>
            </w:pPr>
            <w:r w:rsidRPr="00F24972">
              <w:rPr>
                <w:rFonts w:cs="Arial"/>
              </w:rPr>
              <w:t>Positive</w:t>
            </w:r>
          </w:p>
        </w:tc>
        <w:tc>
          <w:tcPr>
            <w:tcW w:w="900" w:type="dxa"/>
          </w:tcPr>
          <w:p w14:paraId="27B02DF3" w14:textId="77777777" w:rsidR="000305DD" w:rsidRPr="00F24972" w:rsidRDefault="000305DD" w:rsidP="000305DD">
            <w:pPr>
              <w:pStyle w:val="TableText"/>
              <w:jc w:val="center"/>
              <w:rPr>
                <w:rFonts w:cs="Arial"/>
              </w:rPr>
            </w:pPr>
            <w:r w:rsidRPr="00F24972">
              <w:rPr>
                <w:rFonts w:cs="Arial"/>
              </w:rPr>
              <w:t>M</w:t>
            </w:r>
          </w:p>
        </w:tc>
        <w:tc>
          <w:tcPr>
            <w:tcW w:w="4123" w:type="dxa"/>
          </w:tcPr>
          <w:p w14:paraId="2CDF7B53" w14:textId="446C2F69"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IS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p w14:paraId="148AF3E6" w14:textId="77777777" w:rsidR="000305DD" w:rsidRPr="00F24972" w:rsidRDefault="000305DD" w:rsidP="000305DD">
            <w:pPr>
              <w:pStyle w:val="TableText"/>
              <w:rPr>
                <w:rFonts w:cs="Arial"/>
              </w:rPr>
            </w:pPr>
            <w:r w:rsidRPr="00F24972">
              <w:rPr>
                <w:rFonts w:cs="Arial"/>
              </w:rPr>
              <w:t xml:space="preserve">Note: ordered via </w:t>
            </w:r>
            <w:r>
              <w:rPr>
                <w:rFonts w:cs="Arial"/>
              </w:rPr>
              <w:t>Order Reflex Test</w:t>
            </w:r>
            <w:r w:rsidRPr="00F24972">
              <w:rPr>
                <w:rFonts w:cs="Arial"/>
              </w:rPr>
              <w:t xml:space="preserve"> from main menu or the use of </w:t>
            </w:r>
            <w:r>
              <w:rPr>
                <w:rFonts w:cs="Arial"/>
              </w:rPr>
              <w:t>Order Reflex Test</w:t>
            </w:r>
            <w:r w:rsidRPr="00F24972">
              <w:rPr>
                <w:rFonts w:cs="Arial"/>
              </w:rPr>
              <w:t xml:space="preserve"> by </w:t>
            </w:r>
            <w:r>
              <w:rPr>
                <w:rFonts w:cs="Arial"/>
              </w:rPr>
              <w:t>Record Testing</w:t>
            </w:r>
            <w:r w:rsidRPr="00F24972">
              <w:rPr>
                <w:rFonts w:cs="Arial"/>
              </w:rPr>
              <w:t>.</w:t>
            </w:r>
          </w:p>
        </w:tc>
      </w:tr>
      <w:tr w:rsidR="000305DD" w:rsidRPr="00F24972" w14:paraId="6690CDDA" w14:textId="77777777">
        <w:trPr>
          <w:cantSplit/>
        </w:trPr>
        <w:tc>
          <w:tcPr>
            <w:tcW w:w="1733" w:type="dxa"/>
            <w:vMerge/>
            <w:tcBorders>
              <w:bottom w:val="single" w:sz="4" w:space="0" w:color="auto"/>
            </w:tcBorders>
          </w:tcPr>
          <w:p w14:paraId="019371BE"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07F3AC7" w14:textId="77777777" w:rsidR="000305DD" w:rsidRPr="00027B0B" w:rsidRDefault="000305DD" w:rsidP="000305DD">
            <w:pPr>
              <w:pStyle w:val="TableText"/>
              <w:rPr>
                <w:rFonts w:cs="Arial"/>
                <w:sz w:val="16"/>
                <w:szCs w:val="16"/>
              </w:rPr>
            </w:pPr>
            <w:r w:rsidRPr="00027B0B">
              <w:rPr>
                <w:rFonts w:cs="Arial"/>
                <w:sz w:val="16"/>
                <w:szCs w:val="16"/>
              </w:rPr>
              <w:t>Invalidate</w:t>
            </w:r>
          </w:p>
          <w:p w14:paraId="7BFE92F9" w14:textId="77777777" w:rsidR="000305DD" w:rsidRPr="00F24972" w:rsidRDefault="000305DD" w:rsidP="000305DD">
            <w:pPr>
              <w:rPr>
                <w:rFonts w:ascii="Arial" w:hAnsi="Arial" w:cs="Arial"/>
                <w:sz w:val="18"/>
                <w:szCs w:val="18"/>
              </w:rPr>
            </w:pPr>
            <w:r w:rsidRPr="00027B0B">
              <w:rPr>
                <w:rFonts w:ascii="Arial" w:hAnsi="Arial" w:cs="Arial"/>
                <w:sz w:val="16"/>
                <w:szCs w:val="16"/>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7059460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2BDFEABC"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483CFBB3" w14:textId="77777777" w:rsidR="000305DD" w:rsidRPr="00F24972" w:rsidRDefault="000305DD" w:rsidP="000305DD">
            <w:pPr>
              <w:pStyle w:val="TableText"/>
              <w:rPr>
                <w:rFonts w:cs="Arial"/>
              </w:rPr>
            </w:pPr>
            <w:r w:rsidRPr="00F24972">
              <w:rPr>
                <w:rFonts w:cs="Arial"/>
              </w:rPr>
              <w:t>Accrue workload when an individual unit crossmatch is invalidated.</w:t>
            </w:r>
          </w:p>
        </w:tc>
      </w:tr>
      <w:tr w:rsidR="000305DD" w:rsidRPr="00F24972" w14:paraId="1CCA840B" w14:textId="77777777">
        <w:trPr>
          <w:cantSplit/>
        </w:trPr>
        <w:tc>
          <w:tcPr>
            <w:tcW w:w="1733" w:type="dxa"/>
            <w:tcBorders>
              <w:top w:val="single" w:sz="4" w:space="0" w:color="auto"/>
              <w:left w:val="single" w:sz="4" w:space="0" w:color="auto"/>
              <w:bottom w:val="single" w:sz="4" w:space="0" w:color="auto"/>
              <w:right w:val="single" w:sz="4" w:space="0" w:color="auto"/>
            </w:tcBorders>
            <w:vAlign w:val="bottom"/>
          </w:tcPr>
          <w:p w14:paraId="5C361D81" w14:textId="77777777" w:rsidR="000305DD" w:rsidRPr="00F24972" w:rsidRDefault="000305DD" w:rsidP="000305DD">
            <w:pPr>
              <w:pStyle w:val="TableText"/>
              <w:rPr>
                <w:rFonts w:cs="Arial"/>
              </w:rPr>
            </w:pPr>
            <w:r w:rsidRPr="00F24972">
              <w:rPr>
                <w:rFonts w:cs="Arial"/>
              </w:rPr>
              <w:t>Daily Rack Quality Control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316BAA0" w14:textId="77777777" w:rsidR="000305DD" w:rsidRPr="00F24972" w:rsidRDefault="000305DD" w:rsidP="000305DD">
            <w:pPr>
              <w:pStyle w:val="TableText"/>
              <w:rPr>
                <w:rFonts w:cs="Arial"/>
              </w:rPr>
            </w:pPr>
            <w:r>
              <w:rPr>
                <w:rFonts w:cs="Arial"/>
              </w:rPr>
              <w:t>Enter Daily Reagent Rack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A026105"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850CEF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1F1FAA07" w14:textId="77777777" w:rsidR="000305DD" w:rsidRPr="00F24972" w:rsidRDefault="000305DD" w:rsidP="000305DD">
            <w:pPr>
              <w:pStyle w:val="TableText"/>
              <w:rPr>
                <w:rFonts w:cs="Arial"/>
              </w:rPr>
            </w:pPr>
            <w:r w:rsidRPr="00F24972">
              <w:rPr>
                <w:rFonts w:cs="Arial"/>
              </w:rPr>
              <w:t>Accrue workload when Daily QC rack completed for one individual rack includes all rows in configured QC. When multiple racks are tested, each completed and saved tab accrues a workload event.</w:t>
            </w:r>
          </w:p>
        </w:tc>
      </w:tr>
      <w:tr w:rsidR="000305DD" w:rsidRPr="00F24972" w14:paraId="09070EE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20386800" w14:textId="77777777" w:rsidR="000305DD" w:rsidRPr="00F24972" w:rsidRDefault="000305DD" w:rsidP="000305DD">
            <w:pPr>
              <w:pStyle w:val="TableText"/>
              <w:rPr>
                <w:rFonts w:cs="Arial"/>
              </w:rPr>
            </w:pPr>
            <w:r w:rsidRPr="00F24972">
              <w:rPr>
                <w:rFonts w:cs="Arial"/>
              </w:rPr>
              <w:t>DAT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EFA7ED9" w14:textId="4FF7E02E" w:rsidR="000305DD" w:rsidRPr="00F24972" w:rsidRDefault="000305DD" w:rsidP="000305DD">
            <w:pPr>
              <w:pStyle w:val="TableText"/>
              <w:rPr>
                <w:rFonts w:cs="Arial"/>
              </w:rPr>
            </w:pPr>
            <w:r>
              <w:rPr>
                <w:rFonts w:cs="Arial"/>
              </w:rPr>
              <w:t xml:space="preserve">Enter Daily Reagent Rack QC </w:t>
            </w:r>
            <w:r w:rsidR="00AE3B37">
              <w:rPr>
                <w:rFonts w:cs="Arial"/>
              </w:rPr>
              <w:t>or DAT</w:t>
            </w:r>
            <w:r>
              <w:rPr>
                <w:rFonts w:cs="Arial"/>
              </w:rPr>
              <w:t xml:space="preserve">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AE1232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A0F2EB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03810E1D" w14:textId="77777777" w:rsidR="000305DD" w:rsidRPr="00F24972" w:rsidRDefault="000305DD" w:rsidP="000305DD">
            <w:pPr>
              <w:pStyle w:val="TableText"/>
              <w:rPr>
                <w:rFonts w:cs="Arial"/>
              </w:rPr>
            </w:pPr>
            <w:r w:rsidRPr="00F24972">
              <w:rPr>
                <w:rFonts w:cs="Arial"/>
              </w:rPr>
              <w:t xml:space="preserve">Accrue workload when Reagent QC completed or in </w:t>
            </w:r>
            <w:r>
              <w:rPr>
                <w:rFonts w:cs="Arial"/>
              </w:rPr>
              <w:t>Record Patient Direct Antiglobulin Test</w:t>
            </w:r>
            <w:r w:rsidRPr="00F24972">
              <w:rPr>
                <w:rFonts w:cs="Arial"/>
              </w:rPr>
              <w:t xml:space="preserve"> includes the testing of both the positive and negative control cells, per specificity per lot number, when only one phase of reactivity is chosen for the test grid, IS or AHG. One workload event is collected per completed tab for regular or repeat antiglobulin tests (PS, IgG, Comp) tests.</w:t>
            </w:r>
          </w:p>
        </w:tc>
      </w:tr>
      <w:tr w:rsidR="000305DD" w:rsidRPr="00F24972" w14:paraId="6CB627C7" w14:textId="77777777">
        <w:trPr>
          <w:cantSplit/>
        </w:trPr>
        <w:tc>
          <w:tcPr>
            <w:tcW w:w="1733" w:type="dxa"/>
            <w:vMerge w:val="restart"/>
            <w:tcBorders>
              <w:top w:val="single" w:sz="4" w:space="0" w:color="auto"/>
              <w:left w:val="single" w:sz="4" w:space="0" w:color="auto"/>
              <w:right w:val="single" w:sz="4" w:space="0" w:color="auto"/>
            </w:tcBorders>
          </w:tcPr>
          <w:p w14:paraId="6ED39FBD" w14:textId="77777777" w:rsidR="000305DD" w:rsidRPr="00F24972" w:rsidRDefault="000305DD" w:rsidP="000305DD">
            <w:pPr>
              <w:pStyle w:val="TableText"/>
              <w:rPr>
                <w:rFonts w:cs="Arial"/>
              </w:rPr>
            </w:pPr>
            <w:r w:rsidRPr="00F24972">
              <w:rPr>
                <w:rFonts w:cs="Arial"/>
              </w:rPr>
              <w:lastRenderedPageBreak/>
              <w:t>Direct Antiglobulin Test (DAT)</w:t>
            </w:r>
          </w:p>
          <w:p w14:paraId="47A3FE1C"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9585A1A" w14:textId="77777777" w:rsidR="000305DD" w:rsidRPr="00F24972" w:rsidRDefault="000305DD" w:rsidP="000305DD">
            <w:pPr>
              <w:pStyle w:val="TableText"/>
              <w:rPr>
                <w:rFonts w:cs="Arial"/>
              </w:rPr>
            </w:pPr>
            <w:r>
              <w:rPr>
                <w:rFonts w:cs="Arial"/>
              </w:rPr>
              <w:t>Transfusion Reaction Workup, DAT test</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D8580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5AAD49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A9C34C" w14:textId="77777777" w:rsidR="000305DD" w:rsidRPr="00F24972" w:rsidRDefault="000305DD" w:rsidP="000305DD">
            <w:pPr>
              <w:pStyle w:val="TableText"/>
              <w:rPr>
                <w:rFonts w:cs="Arial"/>
              </w:rPr>
            </w:pPr>
            <w:r w:rsidRPr="00F24972">
              <w:rPr>
                <w:rFonts w:cs="Arial"/>
              </w:rPr>
              <w:t>A DAT test for pre or post is enabled and a valid interpretation other than Not Tested is selected. A workload event is accrued separately for Pre and Post entries.</w:t>
            </w:r>
          </w:p>
        </w:tc>
      </w:tr>
      <w:tr w:rsidR="000305DD" w:rsidRPr="00F24972" w14:paraId="08E11F54" w14:textId="77777777">
        <w:trPr>
          <w:cantSplit/>
        </w:trPr>
        <w:tc>
          <w:tcPr>
            <w:tcW w:w="1733" w:type="dxa"/>
            <w:vMerge/>
            <w:tcBorders>
              <w:left w:val="single" w:sz="4" w:space="0" w:color="auto"/>
              <w:right w:val="single" w:sz="4" w:space="0" w:color="auto"/>
            </w:tcBorders>
          </w:tcPr>
          <w:p w14:paraId="2320F01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1A739F5"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47674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12E52C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492AC555" w14:textId="77777777" w:rsidR="000305DD" w:rsidRPr="00F24972" w:rsidRDefault="000305DD" w:rsidP="000305DD">
            <w:pPr>
              <w:pStyle w:val="TableText"/>
              <w:rPr>
                <w:rFonts w:cs="Arial"/>
              </w:rPr>
            </w:pPr>
            <w:r w:rsidRPr="00F24972">
              <w:rPr>
                <w:rFonts w:cs="Arial"/>
              </w:rPr>
              <w:t>Accrue workload when a DAT completed and saved (</w:t>
            </w:r>
            <w:r>
              <w:rPr>
                <w:rFonts w:cs="Arial"/>
              </w:rPr>
              <w:t>Record Patient Direct Antiglobulin Test</w:t>
            </w:r>
            <w:r w:rsidRPr="00F24972">
              <w:rPr>
                <w:rFonts w:cs="Arial"/>
              </w:rPr>
              <w:t xml:space="preserve"> is saved by </w:t>
            </w:r>
            <w:r>
              <w:rPr>
                <w:rFonts w:cs="Arial"/>
              </w:rPr>
              <w:t>Record Testing</w:t>
            </w:r>
            <w:r w:rsidRPr="00F24972">
              <w:rPr>
                <w:rFonts w:cs="Arial"/>
              </w:rPr>
              <w:t xml:space="preserve"> as part of a TAS configuration or individual test ordered. This count is used for all antiglobulin tests (PS, IgG, Comp) when ordered from CPRS or Reflex testing.</w:t>
            </w:r>
          </w:p>
        </w:tc>
      </w:tr>
      <w:tr w:rsidR="000305DD" w:rsidRPr="00F24972" w14:paraId="639957EA" w14:textId="77777777">
        <w:trPr>
          <w:cantSplit/>
        </w:trPr>
        <w:tc>
          <w:tcPr>
            <w:tcW w:w="1733" w:type="dxa"/>
            <w:vMerge/>
            <w:tcBorders>
              <w:left w:val="single" w:sz="4" w:space="0" w:color="auto"/>
              <w:bottom w:val="single" w:sz="4" w:space="0" w:color="auto"/>
              <w:right w:val="single" w:sz="4" w:space="0" w:color="auto"/>
            </w:tcBorders>
          </w:tcPr>
          <w:p w14:paraId="3F7B9E00"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4694098"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4DFAB7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3C28A9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94B94D3" w14:textId="77777777" w:rsidR="000305DD" w:rsidRPr="00F24972" w:rsidRDefault="000305DD" w:rsidP="000305DD">
            <w:pPr>
              <w:pStyle w:val="TableText"/>
              <w:rPr>
                <w:rFonts w:cs="Arial"/>
              </w:rPr>
            </w:pPr>
            <w:r w:rsidRPr="00F24972">
              <w:rPr>
                <w:rFonts w:cs="Arial"/>
              </w:rPr>
              <w:t xml:space="preserve">Accrue workload when a completed DAT, PS, IgG, or Comp is invalidated. </w:t>
            </w:r>
          </w:p>
        </w:tc>
      </w:tr>
      <w:tr w:rsidR="000305DD" w:rsidRPr="00F24972" w14:paraId="0AF74FF5" w14:textId="77777777">
        <w:trPr>
          <w:cantSplit/>
        </w:trPr>
        <w:tc>
          <w:tcPr>
            <w:tcW w:w="1733" w:type="dxa"/>
            <w:vMerge w:val="restart"/>
            <w:tcBorders>
              <w:top w:val="single" w:sz="4" w:space="0" w:color="auto"/>
              <w:left w:val="single" w:sz="4" w:space="0" w:color="auto"/>
              <w:right w:val="single" w:sz="4" w:space="0" w:color="auto"/>
            </w:tcBorders>
          </w:tcPr>
          <w:p w14:paraId="0CCE9031" w14:textId="77777777" w:rsidR="000305DD" w:rsidRPr="00F24972" w:rsidRDefault="000305DD" w:rsidP="000305DD">
            <w:pPr>
              <w:pStyle w:val="TableText"/>
              <w:rPr>
                <w:rFonts w:cs="Arial"/>
              </w:rPr>
            </w:pPr>
            <w:r w:rsidRPr="00F24972">
              <w:rPr>
                <w:rFonts w:cs="Arial"/>
              </w:rPr>
              <w:t>Direct Antiglobulin Test (DAT) Repeat test</w:t>
            </w:r>
          </w:p>
        </w:tc>
        <w:tc>
          <w:tcPr>
            <w:tcW w:w="1165" w:type="dxa"/>
            <w:tcBorders>
              <w:top w:val="single" w:sz="4" w:space="0" w:color="auto"/>
              <w:left w:val="single" w:sz="4" w:space="0" w:color="auto"/>
              <w:bottom w:val="single" w:sz="4" w:space="0" w:color="auto"/>
              <w:right w:val="single" w:sz="4" w:space="0" w:color="auto"/>
            </w:tcBorders>
          </w:tcPr>
          <w:p w14:paraId="6B7E55A8"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68A8E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3C59CE5"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F20DCA7" w14:textId="77777777" w:rsidR="000305DD" w:rsidRPr="00F24972" w:rsidRDefault="000305DD" w:rsidP="000305DD">
            <w:pPr>
              <w:pStyle w:val="TableText"/>
              <w:rPr>
                <w:rFonts w:cs="Arial"/>
              </w:rPr>
            </w:pPr>
            <w:r w:rsidRPr="00F24972">
              <w:rPr>
                <w:rFonts w:cs="Arial"/>
              </w:rPr>
              <w:t xml:space="preserve">Accrue workload when a reflex or repeat DAT test is performed, completed and saved via </w:t>
            </w:r>
            <w:r>
              <w:rPr>
                <w:rFonts w:cs="Arial"/>
              </w:rPr>
              <w:t>Record Testing</w:t>
            </w:r>
            <w:r w:rsidRPr="00F24972">
              <w:rPr>
                <w:rFonts w:cs="Arial"/>
              </w:rPr>
              <w:t>. This applies to</w:t>
            </w:r>
            <w:r>
              <w:rPr>
                <w:rFonts w:cs="Arial"/>
              </w:rPr>
              <w:t xml:space="preserve"> </w:t>
            </w:r>
            <w:r w:rsidRPr="00F24972">
              <w:rPr>
                <w:rFonts w:cs="Arial"/>
              </w:rPr>
              <w:t>all repeat antiglobulin tests (PS, IgG, Comp)</w:t>
            </w:r>
          </w:p>
          <w:p w14:paraId="6ABDB5E0" w14:textId="77777777" w:rsidR="000305DD" w:rsidRPr="00F24972" w:rsidRDefault="000305DD" w:rsidP="000305DD">
            <w:pPr>
              <w:pStyle w:val="TableText"/>
              <w:rPr>
                <w:rFonts w:cs="Arial"/>
              </w:rPr>
            </w:pPr>
            <w:r w:rsidRPr="00F24972">
              <w:rPr>
                <w:rFonts w:cs="Arial"/>
              </w:rPr>
              <w:t xml:space="preserve">Note: Any DAT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22667D2F" w14:textId="77777777">
        <w:trPr>
          <w:cantSplit/>
        </w:trPr>
        <w:tc>
          <w:tcPr>
            <w:tcW w:w="1733" w:type="dxa"/>
            <w:vMerge/>
            <w:tcBorders>
              <w:left w:val="single" w:sz="4" w:space="0" w:color="auto"/>
              <w:bottom w:val="single" w:sz="4" w:space="0" w:color="auto"/>
              <w:right w:val="single" w:sz="4" w:space="0" w:color="auto"/>
            </w:tcBorders>
          </w:tcPr>
          <w:p w14:paraId="4CC32DF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6C72CE7"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2128165" w14:textId="77777777" w:rsidR="000305DD" w:rsidRPr="00F24972" w:rsidRDefault="000305DD" w:rsidP="000305DD">
            <w:pPr>
              <w:pStyle w:val="TableText"/>
              <w:rPr>
                <w:rFonts w:cs="Arial"/>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FAD3B0"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7397D22A" w14:textId="77777777" w:rsidR="000305DD" w:rsidRPr="00F24972" w:rsidRDefault="000305DD" w:rsidP="000305DD">
            <w:pPr>
              <w:pStyle w:val="TableText"/>
              <w:rPr>
                <w:rFonts w:cs="Arial"/>
              </w:rPr>
            </w:pPr>
            <w:r w:rsidRPr="00F24972">
              <w:rPr>
                <w:rFonts w:cs="Arial"/>
              </w:rPr>
              <w:t>Accrue workload when a completed Repeat DAT, PS, IgG, or Comp is invalidated.</w:t>
            </w:r>
          </w:p>
        </w:tc>
      </w:tr>
      <w:tr w:rsidR="000305DD" w:rsidRPr="00F24972" w14:paraId="70B7BF4D" w14:textId="77777777">
        <w:trPr>
          <w:cantSplit/>
        </w:trPr>
        <w:tc>
          <w:tcPr>
            <w:tcW w:w="1733" w:type="dxa"/>
            <w:vMerge w:val="restart"/>
            <w:tcBorders>
              <w:top w:val="single" w:sz="4" w:space="0" w:color="auto"/>
              <w:left w:val="single" w:sz="4" w:space="0" w:color="auto"/>
              <w:right w:val="single" w:sz="4" w:space="0" w:color="auto"/>
            </w:tcBorders>
          </w:tcPr>
          <w:p w14:paraId="50DD4B84" w14:textId="77777777" w:rsidR="000305DD" w:rsidRPr="00F24972" w:rsidRDefault="000305DD" w:rsidP="000305DD">
            <w:pPr>
              <w:pStyle w:val="TableText"/>
              <w:rPr>
                <w:rFonts w:cs="Arial"/>
              </w:rPr>
            </w:pPr>
            <w:r w:rsidRPr="00F24972">
              <w:rPr>
                <w:rFonts w:cs="Arial"/>
              </w:rPr>
              <w:t>Deglycerolize unit</w:t>
            </w:r>
          </w:p>
        </w:tc>
        <w:tc>
          <w:tcPr>
            <w:tcW w:w="1165" w:type="dxa"/>
            <w:tcBorders>
              <w:top w:val="single" w:sz="4" w:space="0" w:color="auto"/>
              <w:left w:val="single" w:sz="4" w:space="0" w:color="auto"/>
              <w:bottom w:val="single" w:sz="4" w:space="0" w:color="auto"/>
              <w:right w:val="single" w:sz="4" w:space="0" w:color="auto"/>
            </w:tcBorders>
          </w:tcPr>
          <w:p w14:paraId="54A6DFD1" w14:textId="77777777" w:rsidR="000305DD" w:rsidRPr="00F24972" w:rsidRDefault="000305DD" w:rsidP="000305DD">
            <w:pPr>
              <w:pStyle w:val="TableText"/>
              <w:rPr>
                <w:rFonts w:cs="Arial"/>
              </w:rPr>
            </w:pPr>
            <w:r>
              <w:rPr>
                <w:rFonts w:cs="Arial"/>
              </w:rPr>
              <w:t>Modify Unit, Deglycerolize</w:t>
            </w:r>
          </w:p>
        </w:tc>
        <w:tc>
          <w:tcPr>
            <w:tcW w:w="1080" w:type="dxa"/>
            <w:tcBorders>
              <w:top w:val="single" w:sz="4" w:space="0" w:color="auto"/>
              <w:left w:val="single" w:sz="4" w:space="0" w:color="auto"/>
              <w:bottom w:val="single" w:sz="4" w:space="0" w:color="auto"/>
              <w:right w:val="single" w:sz="4" w:space="0" w:color="auto"/>
            </w:tcBorders>
          </w:tcPr>
          <w:p w14:paraId="20E53F1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5B28AA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D7F24ED"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Deglycerolize.</w:t>
            </w:r>
          </w:p>
          <w:p w14:paraId="11B891A2"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2B8F5F7C" w14:textId="77777777">
        <w:trPr>
          <w:cantSplit/>
        </w:trPr>
        <w:tc>
          <w:tcPr>
            <w:tcW w:w="1733" w:type="dxa"/>
            <w:vMerge/>
            <w:tcBorders>
              <w:left w:val="single" w:sz="4" w:space="0" w:color="auto"/>
              <w:right w:val="single" w:sz="4" w:space="0" w:color="auto"/>
            </w:tcBorders>
          </w:tcPr>
          <w:p w14:paraId="5432E9CD" w14:textId="77777777" w:rsidR="000305DD" w:rsidRPr="00F24972" w:rsidRDefault="000305DD" w:rsidP="000305DD">
            <w:pPr>
              <w:pStyle w:val="TableText"/>
              <w:rPr>
                <w:rFonts w:cs="Arial"/>
              </w:rPr>
            </w:pPr>
          </w:p>
        </w:tc>
        <w:tc>
          <w:tcPr>
            <w:tcW w:w="1165" w:type="dxa"/>
            <w:tcBorders>
              <w:left w:val="single" w:sz="4" w:space="0" w:color="auto"/>
            </w:tcBorders>
          </w:tcPr>
          <w:p w14:paraId="40404EFD" w14:textId="77777777" w:rsidR="000305DD" w:rsidRPr="00F24972" w:rsidRDefault="000305DD" w:rsidP="000305DD">
            <w:pPr>
              <w:pStyle w:val="TableText"/>
              <w:rPr>
                <w:rFonts w:cs="Arial"/>
              </w:rPr>
            </w:pPr>
            <w:r>
              <w:rPr>
                <w:rFonts w:cs="Arial"/>
              </w:rPr>
              <w:t>Invalidate Unit Status, Deglycerolize</w:t>
            </w:r>
          </w:p>
        </w:tc>
        <w:tc>
          <w:tcPr>
            <w:tcW w:w="1080" w:type="dxa"/>
          </w:tcPr>
          <w:p w14:paraId="7E2320DD" w14:textId="77777777" w:rsidR="000305DD" w:rsidRPr="00F24972" w:rsidRDefault="000305DD" w:rsidP="000305DD">
            <w:pPr>
              <w:pStyle w:val="TableText"/>
              <w:rPr>
                <w:rFonts w:cs="Arial"/>
                <w:b/>
              </w:rPr>
            </w:pPr>
            <w:r w:rsidRPr="00F24972">
              <w:rPr>
                <w:rFonts w:cs="Arial"/>
                <w:b/>
              </w:rPr>
              <w:t>Negative</w:t>
            </w:r>
          </w:p>
        </w:tc>
        <w:tc>
          <w:tcPr>
            <w:tcW w:w="900" w:type="dxa"/>
          </w:tcPr>
          <w:p w14:paraId="24B0C023" w14:textId="77777777" w:rsidR="000305DD" w:rsidRPr="00F24972" w:rsidRDefault="000305DD" w:rsidP="000305DD">
            <w:pPr>
              <w:pStyle w:val="TableText"/>
              <w:jc w:val="center"/>
              <w:rPr>
                <w:rFonts w:cs="Arial"/>
              </w:rPr>
            </w:pPr>
            <w:r w:rsidRPr="00F24972">
              <w:rPr>
                <w:rFonts w:cs="Arial"/>
              </w:rPr>
              <w:t>U</w:t>
            </w:r>
          </w:p>
        </w:tc>
        <w:tc>
          <w:tcPr>
            <w:tcW w:w="4123" w:type="dxa"/>
          </w:tcPr>
          <w:p w14:paraId="2BC7D050"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Deglycerolize.</w:t>
            </w:r>
          </w:p>
        </w:tc>
      </w:tr>
      <w:tr w:rsidR="000305DD" w:rsidRPr="00F24972" w14:paraId="616C7583" w14:textId="77777777">
        <w:trPr>
          <w:cantSplit/>
        </w:trPr>
        <w:tc>
          <w:tcPr>
            <w:tcW w:w="1733" w:type="dxa"/>
            <w:vMerge w:val="restart"/>
          </w:tcPr>
          <w:p w14:paraId="364EEA65" w14:textId="77777777" w:rsidR="000305DD" w:rsidRPr="00F24972" w:rsidRDefault="000305DD" w:rsidP="000305DD">
            <w:pPr>
              <w:pStyle w:val="TableText"/>
              <w:rPr>
                <w:rFonts w:cs="Arial"/>
              </w:rPr>
            </w:pPr>
            <w:r w:rsidRPr="00F24972">
              <w:rPr>
                <w:rFonts w:cs="Arial"/>
              </w:rPr>
              <w:t>Discard unit</w:t>
            </w:r>
          </w:p>
        </w:tc>
        <w:tc>
          <w:tcPr>
            <w:tcW w:w="1165" w:type="dxa"/>
          </w:tcPr>
          <w:p w14:paraId="0C82F013" w14:textId="77777777" w:rsidR="000305DD" w:rsidRPr="00F24972" w:rsidRDefault="000305DD" w:rsidP="000305DD">
            <w:pPr>
              <w:pStyle w:val="TableText"/>
              <w:rPr>
                <w:rFonts w:cs="Arial"/>
              </w:rPr>
            </w:pPr>
            <w:r>
              <w:rPr>
                <w:rFonts w:cs="Arial"/>
              </w:rPr>
              <w:t>Discard Unit</w:t>
            </w:r>
          </w:p>
        </w:tc>
        <w:tc>
          <w:tcPr>
            <w:tcW w:w="1080" w:type="dxa"/>
          </w:tcPr>
          <w:p w14:paraId="1640B20A" w14:textId="77777777" w:rsidR="000305DD" w:rsidRPr="00F24972" w:rsidRDefault="000305DD" w:rsidP="000305DD">
            <w:pPr>
              <w:pStyle w:val="TableText"/>
              <w:rPr>
                <w:rFonts w:cs="Arial"/>
              </w:rPr>
            </w:pPr>
            <w:r w:rsidRPr="00F24972">
              <w:rPr>
                <w:rFonts w:cs="Arial"/>
              </w:rPr>
              <w:t>Positive</w:t>
            </w:r>
          </w:p>
        </w:tc>
        <w:tc>
          <w:tcPr>
            <w:tcW w:w="900" w:type="dxa"/>
          </w:tcPr>
          <w:p w14:paraId="4AFAF8C2" w14:textId="77777777" w:rsidR="000305DD" w:rsidRPr="00F24972" w:rsidRDefault="000305DD" w:rsidP="000305DD">
            <w:pPr>
              <w:pStyle w:val="TableText"/>
              <w:jc w:val="center"/>
              <w:rPr>
                <w:rFonts w:cs="Arial"/>
              </w:rPr>
            </w:pPr>
            <w:r w:rsidRPr="00F24972">
              <w:rPr>
                <w:rFonts w:cs="Arial"/>
              </w:rPr>
              <w:t>U</w:t>
            </w:r>
          </w:p>
        </w:tc>
        <w:tc>
          <w:tcPr>
            <w:tcW w:w="4123" w:type="dxa"/>
          </w:tcPr>
          <w:p w14:paraId="1925FD20" w14:textId="77777777" w:rsidR="000305DD" w:rsidRPr="00F24972" w:rsidRDefault="000305DD" w:rsidP="000305DD">
            <w:pPr>
              <w:pStyle w:val="TableText"/>
              <w:rPr>
                <w:rFonts w:cs="Arial"/>
              </w:rPr>
            </w:pPr>
            <w:r w:rsidRPr="00F24972">
              <w:rPr>
                <w:rFonts w:cs="Arial"/>
              </w:rPr>
              <w:t>Accrue workload when an individual blood unit’s status is invalided. When a batch of units is selected, each unit accrues workload.</w:t>
            </w:r>
          </w:p>
        </w:tc>
      </w:tr>
      <w:tr w:rsidR="000305DD" w:rsidRPr="00F24972" w14:paraId="2102AE6F" w14:textId="77777777">
        <w:trPr>
          <w:cantSplit/>
        </w:trPr>
        <w:tc>
          <w:tcPr>
            <w:tcW w:w="1733" w:type="dxa"/>
            <w:vMerge/>
            <w:tcBorders>
              <w:bottom w:val="single" w:sz="4" w:space="0" w:color="auto"/>
            </w:tcBorders>
          </w:tcPr>
          <w:p w14:paraId="18E507F8"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256F85B8" w14:textId="77777777" w:rsidR="000305DD" w:rsidRPr="00F24972" w:rsidRDefault="000305DD" w:rsidP="000305DD">
            <w:pPr>
              <w:pStyle w:val="TableText"/>
              <w:rPr>
                <w:rFonts w:cs="Arial"/>
              </w:rPr>
            </w:pPr>
            <w:r>
              <w:rPr>
                <w:rFonts w:cs="Arial"/>
              </w:rPr>
              <w:t>Invalidate Unit Status, Discard</w:t>
            </w:r>
          </w:p>
        </w:tc>
        <w:tc>
          <w:tcPr>
            <w:tcW w:w="1080" w:type="dxa"/>
            <w:tcBorders>
              <w:top w:val="single" w:sz="4" w:space="0" w:color="auto"/>
              <w:left w:val="single" w:sz="4" w:space="0" w:color="auto"/>
              <w:bottom w:val="single" w:sz="4" w:space="0" w:color="auto"/>
              <w:right w:val="single" w:sz="4" w:space="0" w:color="auto"/>
            </w:tcBorders>
          </w:tcPr>
          <w:p w14:paraId="4269A86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A6E58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6583554" w14:textId="77777777" w:rsidR="000305DD" w:rsidRPr="000409B0" w:rsidRDefault="000305DD" w:rsidP="000305DD">
            <w:pPr>
              <w:pStyle w:val="TableText"/>
              <w:rPr>
                <w:rFonts w:cs="Arial"/>
              </w:rPr>
            </w:pPr>
            <w:r w:rsidRPr="00F24972">
              <w:rPr>
                <w:rFonts w:cs="Arial"/>
              </w:rPr>
              <w:t>Accrue workload when a unit is discarded for waste or credit. When a batch of units is selected, each unit accrues workload.</w:t>
            </w:r>
          </w:p>
        </w:tc>
      </w:tr>
      <w:tr w:rsidR="000305DD" w:rsidRPr="00F24972" w14:paraId="4242259C" w14:textId="77777777">
        <w:trPr>
          <w:cantSplit/>
        </w:trPr>
        <w:tc>
          <w:tcPr>
            <w:tcW w:w="1733" w:type="dxa"/>
            <w:vMerge w:val="restart"/>
            <w:tcBorders>
              <w:top w:val="single" w:sz="4" w:space="0" w:color="auto"/>
              <w:left w:val="single" w:sz="4" w:space="0" w:color="auto"/>
              <w:right w:val="single" w:sz="4" w:space="0" w:color="auto"/>
            </w:tcBorders>
          </w:tcPr>
          <w:p w14:paraId="7EEAA6C5" w14:textId="77777777" w:rsidR="000305DD" w:rsidRPr="00F24972" w:rsidRDefault="000305DD" w:rsidP="000305DD">
            <w:pPr>
              <w:pStyle w:val="TableText"/>
              <w:rPr>
                <w:rFonts w:cs="Arial"/>
              </w:rPr>
            </w:pPr>
            <w:r w:rsidRPr="00F24972">
              <w:rPr>
                <w:rFonts w:cs="Arial"/>
              </w:rPr>
              <w:lastRenderedPageBreak/>
              <w:t>Freeze unit</w:t>
            </w:r>
          </w:p>
        </w:tc>
        <w:tc>
          <w:tcPr>
            <w:tcW w:w="1165" w:type="dxa"/>
            <w:tcBorders>
              <w:top w:val="single" w:sz="4" w:space="0" w:color="auto"/>
              <w:left w:val="single" w:sz="4" w:space="0" w:color="auto"/>
              <w:bottom w:val="single" w:sz="4" w:space="0" w:color="auto"/>
              <w:right w:val="single" w:sz="4" w:space="0" w:color="auto"/>
            </w:tcBorders>
          </w:tcPr>
          <w:p w14:paraId="0B0CDA97" w14:textId="77777777" w:rsidR="000305DD" w:rsidRPr="00F24972" w:rsidRDefault="000305DD" w:rsidP="000305DD">
            <w:pPr>
              <w:pStyle w:val="TableText"/>
              <w:rPr>
                <w:rFonts w:cs="Arial"/>
              </w:rPr>
            </w:pPr>
            <w:r>
              <w:rPr>
                <w:rFonts w:cs="Arial"/>
              </w:rPr>
              <w:t>Modify Unit, Freeze</w:t>
            </w:r>
          </w:p>
        </w:tc>
        <w:tc>
          <w:tcPr>
            <w:tcW w:w="1080" w:type="dxa"/>
            <w:tcBorders>
              <w:top w:val="single" w:sz="4" w:space="0" w:color="auto"/>
              <w:left w:val="single" w:sz="4" w:space="0" w:color="auto"/>
              <w:bottom w:val="single" w:sz="4" w:space="0" w:color="auto"/>
              <w:right w:val="single" w:sz="4" w:space="0" w:color="auto"/>
            </w:tcBorders>
          </w:tcPr>
          <w:p w14:paraId="072A92A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47A75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62EB9CA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Freeze.</w:t>
            </w:r>
          </w:p>
          <w:p w14:paraId="03E6A485"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4067FC" w14:textId="77777777">
        <w:trPr>
          <w:cantSplit/>
        </w:trPr>
        <w:tc>
          <w:tcPr>
            <w:tcW w:w="1733" w:type="dxa"/>
            <w:vMerge/>
            <w:tcBorders>
              <w:left w:val="single" w:sz="4" w:space="0" w:color="auto"/>
              <w:bottom w:val="single" w:sz="4" w:space="0" w:color="auto"/>
              <w:right w:val="single" w:sz="4" w:space="0" w:color="auto"/>
            </w:tcBorders>
          </w:tcPr>
          <w:p w14:paraId="7EA99A5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B934FE0" w14:textId="77777777" w:rsidR="000305DD" w:rsidRPr="00F24972" w:rsidRDefault="000305DD" w:rsidP="000305DD">
            <w:pPr>
              <w:pStyle w:val="TableText"/>
              <w:rPr>
                <w:rFonts w:cs="Arial"/>
              </w:rPr>
            </w:pPr>
            <w:r>
              <w:rPr>
                <w:rFonts w:cs="Arial"/>
              </w:rPr>
              <w:t>Invalidate Unit Status, Freeze</w:t>
            </w:r>
          </w:p>
        </w:tc>
        <w:tc>
          <w:tcPr>
            <w:tcW w:w="1080" w:type="dxa"/>
            <w:tcBorders>
              <w:top w:val="single" w:sz="4" w:space="0" w:color="auto"/>
              <w:left w:val="single" w:sz="4" w:space="0" w:color="auto"/>
              <w:bottom w:val="single" w:sz="4" w:space="0" w:color="auto"/>
              <w:right w:val="single" w:sz="4" w:space="0" w:color="auto"/>
            </w:tcBorders>
          </w:tcPr>
          <w:p w14:paraId="6D6C34D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B340E9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720CC0A"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Freeze.</w:t>
            </w:r>
          </w:p>
        </w:tc>
      </w:tr>
      <w:tr w:rsidR="000305DD" w:rsidRPr="00F24972" w14:paraId="183AFB11" w14:textId="77777777">
        <w:trPr>
          <w:cantSplit/>
        </w:trPr>
        <w:tc>
          <w:tcPr>
            <w:tcW w:w="1733" w:type="dxa"/>
            <w:vMerge w:val="restart"/>
            <w:tcBorders>
              <w:top w:val="single" w:sz="4" w:space="0" w:color="auto"/>
              <w:left w:val="single" w:sz="4" w:space="0" w:color="auto"/>
              <w:right w:val="single" w:sz="4" w:space="0" w:color="auto"/>
            </w:tcBorders>
          </w:tcPr>
          <w:p w14:paraId="51E20BE8" w14:textId="77777777" w:rsidR="000305DD" w:rsidRPr="00F24972" w:rsidRDefault="000305DD" w:rsidP="000305DD">
            <w:pPr>
              <w:pStyle w:val="TableText"/>
              <w:rPr>
                <w:rFonts w:cs="Arial"/>
              </w:rPr>
            </w:pPr>
            <w:r w:rsidRPr="00F24972">
              <w:rPr>
                <w:rFonts w:cs="Arial"/>
              </w:rPr>
              <w:t>Irradiate unit</w:t>
            </w:r>
          </w:p>
        </w:tc>
        <w:tc>
          <w:tcPr>
            <w:tcW w:w="1165" w:type="dxa"/>
            <w:tcBorders>
              <w:top w:val="single" w:sz="4" w:space="0" w:color="auto"/>
              <w:left w:val="single" w:sz="4" w:space="0" w:color="auto"/>
              <w:bottom w:val="single" w:sz="4" w:space="0" w:color="auto"/>
              <w:right w:val="single" w:sz="4" w:space="0" w:color="auto"/>
            </w:tcBorders>
          </w:tcPr>
          <w:p w14:paraId="67EFA98E" w14:textId="77777777" w:rsidR="000305DD" w:rsidRPr="00F24972" w:rsidRDefault="000305DD" w:rsidP="000305DD">
            <w:pPr>
              <w:pStyle w:val="TableText"/>
              <w:rPr>
                <w:rFonts w:cs="Arial"/>
              </w:rPr>
            </w:pPr>
            <w:r>
              <w:rPr>
                <w:rFonts w:cs="Arial"/>
              </w:rPr>
              <w:t>Modify Unit, Irradiate</w:t>
            </w:r>
          </w:p>
        </w:tc>
        <w:tc>
          <w:tcPr>
            <w:tcW w:w="1080" w:type="dxa"/>
            <w:tcBorders>
              <w:top w:val="single" w:sz="4" w:space="0" w:color="auto"/>
              <w:left w:val="single" w:sz="4" w:space="0" w:color="auto"/>
              <w:bottom w:val="single" w:sz="4" w:space="0" w:color="auto"/>
              <w:right w:val="single" w:sz="4" w:space="0" w:color="auto"/>
            </w:tcBorders>
          </w:tcPr>
          <w:p w14:paraId="7048AA7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C0771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8A486F1"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Irradiate. When a batch of units is irradiated, each unit accrues workload.</w:t>
            </w:r>
          </w:p>
          <w:p w14:paraId="4AD99521"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3D8DE63E" w14:textId="77777777">
        <w:trPr>
          <w:cantSplit/>
        </w:trPr>
        <w:tc>
          <w:tcPr>
            <w:tcW w:w="1733" w:type="dxa"/>
            <w:vMerge/>
            <w:tcBorders>
              <w:left w:val="single" w:sz="4" w:space="0" w:color="auto"/>
              <w:right w:val="single" w:sz="4" w:space="0" w:color="auto"/>
            </w:tcBorders>
          </w:tcPr>
          <w:p w14:paraId="29BE7A1E" w14:textId="77777777" w:rsidR="000305DD" w:rsidRPr="00F24972" w:rsidRDefault="000305DD" w:rsidP="000305DD">
            <w:pPr>
              <w:pStyle w:val="TableText"/>
              <w:rPr>
                <w:rFonts w:cs="Arial"/>
              </w:rPr>
            </w:pPr>
          </w:p>
        </w:tc>
        <w:tc>
          <w:tcPr>
            <w:tcW w:w="1165" w:type="dxa"/>
            <w:tcBorders>
              <w:left w:val="single" w:sz="4" w:space="0" w:color="auto"/>
            </w:tcBorders>
          </w:tcPr>
          <w:p w14:paraId="0B5F9A8E" w14:textId="77777777" w:rsidR="000305DD" w:rsidRPr="00F24972" w:rsidRDefault="000305DD" w:rsidP="000305DD">
            <w:pPr>
              <w:pStyle w:val="TableText"/>
              <w:rPr>
                <w:rFonts w:cs="Arial"/>
              </w:rPr>
            </w:pPr>
            <w:r>
              <w:rPr>
                <w:rFonts w:cs="Arial"/>
              </w:rPr>
              <w:t>Invalidate Unit Status, Irradiate</w:t>
            </w:r>
          </w:p>
        </w:tc>
        <w:tc>
          <w:tcPr>
            <w:tcW w:w="1080" w:type="dxa"/>
          </w:tcPr>
          <w:p w14:paraId="6DB90244" w14:textId="77777777" w:rsidR="000305DD" w:rsidRPr="00F24972" w:rsidRDefault="000305DD" w:rsidP="000305DD">
            <w:pPr>
              <w:pStyle w:val="TableText"/>
              <w:rPr>
                <w:rFonts w:cs="Arial"/>
                <w:b/>
              </w:rPr>
            </w:pPr>
            <w:r w:rsidRPr="00F24972">
              <w:rPr>
                <w:rFonts w:cs="Arial"/>
                <w:b/>
              </w:rPr>
              <w:t>Negative</w:t>
            </w:r>
          </w:p>
        </w:tc>
        <w:tc>
          <w:tcPr>
            <w:tcW w:w="900" w:type="dxa"/>
          </w:tcPr>
          <w:p w14:paraId="6D98CBE2" w14:textId="77777777" w:rsidR="000305DD" w:rsidRPr="00F24972" w:rsidRDefault="000305DD" w:rsidP="000305DD">
            <w:pPr>
              <w:pStyle w:val="TableText"/>
              <w:jc w:val="center"/>
              <w:rPr>
                <w:rFonts w:cs="Arial"/>
              </w:rPr>
            </w:pPr>
            <w:r w:rsidRPr="00F24972">
              <w:rPr>
                <w:rFonts w:cs="Arial"/>
              </w:rPr>
              <w:t>U</w:t>
            </w:r>
          </w:p>
        </w:tc>
        <w:tc>
          <w:tcPr>
            <w:tcW w:w="4123" w:type="dxa"/>
          </w:tcPr>
          <w:p w14:paraId="19D28D92"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Irradiate.</w:t>
            </w:r>
          </w:p>
        </w:tc>
      </w:tr>
      <w:tr w:rsidR="000305DD" w:rsidRPr="00F24972" w14:paraId="57CB4E43" w14:textId="77777777">
        <w:trPr>
          <w:cantSplit/>
        </w:trPr>
        <w:tc>
          <w:tcPr>
            <w:tcW w:w="1733" w:type="dxa"/>
            <w:vMerge w:val="restart"/>
          </w:tcPr>
          <w:p w14:paraId="07C6A7F4" w14:textId="77777777" w:rsidR="000305DD" w:rsidRPr="00F24972" w:rsidRDefault="000305DD" w:rsidP="000305DD">
            <w:pPr>
              <w:pStyle w:val="TableText"/>
              <w:rPr>
                <w:rFonts w:cs="Arial"/>
              </w:rPr>
            </w:pPr>
            <w:r w:rsidRPr="00F24972">
              <w:rPr>
                <w:rFonts w:cs="Arial"/>
              </w:rPr>
              <w:t>Leukoreduce unit</w:t>
            </w:r>
          </w:p>
        </w:tc>
        <w:tc>
          <w:tcPr>
            <w:tcW w:w="1165" w:type="dxa"/>
          </w:tcPr>
          <w:p w14:paraId="6B25DD6E" w14:textId="77777777" w:rsidR="000305DD" w:rsidRPr="00F24972" w:rsidRDefault="000305DD" w:rsidP="000305DD">
            <w:pPr>
              <w:pStyle w:val="TableText"/>
              <w:rPr>
                <w:rFonts w:cs="Arial"/>
              </w:rPr>
            </w:pPr>
            <w:r>
              <w:rPr>
                <w:rFonts w:cs="Arial"/>
              </w:rPr>
              <w:t>Modify Unit, Leukoreduce</w:t>
            </w:r>
          </w:p>
        </w:tc>
        <w:tc>
          <w:tcPr>
            <w:tcW w:w="1080" w:type="dxa"/>
          </w:tcPr>
          <w:p w14:paraId="26ACC218" w14:textId="77777777" w:rsidR="000305DD" w:rsidRPr="00F24972" w:rsidRDefault="000305DD" w:rsidP="000305DD">
            <w:pPr>
              <w:pStyle w:val="TableText"/>
              <w:rPr>
                <w:rFonts w:cs="Arial"/>
              </w:rPr>
            </w:pPr>
            <w:r w:rsidRPr="00F24972">
              <w:rPr>
                <w:rFonts w:cs="Arial"/>
              </w:rPr>
              <w:t>Positive</w:t>
            </w:r>
          </w:p>
        </w:tc>
        <w:tc>
          <w:tcPr>
            <w:tcW w:w="900" w:type="dxa"/>
          </w:tcPr>
          <w:p w14:paraId="4C9ED362" w14:textId="77777777" w:rsidR="000305DD" w:rsidRPr="00F24972" w:rsidRDefault="000305DD" w:rsidP="000305DD">
            <w:pPr>
              <w:pStyle w:val="TableText"/>
              <w:jc w:val="center"/>
              <w:rPr>
                <w:rFonts w:cs="Arial"/>
              </w:rPr>
            </w:pPr>
            <w:r w:rsidRPr="00F24972">
              <w:rPr>
                <w:rFonts w:cs="Arial"/>
              </w:rPr>
              <w:t>U</w:t>
            </w:r>
          </w:p>
        </w:tc>
        <w:tc>
          <w:tcPr>
            <w:tcW w:w="4123" w:type="dxa"/>
          </w:tcPr>
          <w:p w14:paraId="04202714"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Leukoreduce.</w:t>
            </w:r>
          </w:p>
          <w:p w14:paraId="6087E0E3"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155EC3" w14:textId="77777777">
        <w:trPr>
          <w:cantSplit/>
        </w:trPr>
        <w:tc>
          <w:tcPr>
            <w:tcW w:w="1733" w:type="dxa"/>
            <w:vMerge/>
            <w:tcBorders>
              <w:bottom w:val="single" w:sz="4" w:space="0" w:color="auto"/>
            </w:tcBorders>
          </w:tcPr>
          <w:p w14:paraId="2D864C7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43028D5" w14:textId="77777777" w:rsidR="000305DD" w:rsidRPr="00F24972" w:rsidRDefault="000305DD" w:rsidP="000305DD">
            <w:pPr>
              <w:pStyle w:val="TableText"/>
              <w:rPr>
                <w:rFonts w:cs="Arial"/>
              </w:rPr>
            </w:pPr>
            <w:r>
              <w:rPr>
                <w:rFonts w:cs="Arial"/>
              </w:rPr>
              <w:t>Invalidate Unit Status, Leukoreduce</w:t>
            </w:r>
          </w:p>
        </w:tc>
        <w:tc>
          <w:tcPr>
            <w:tcW w:w="1080" w:type="dxa"/>
            <w:tcBorders>
              <w:top w:val="single" w:sz="4" w:space="0" w:color="auto"/>
              <w:left w:val="single" w:sz="4" w:space="0" w:color="auto"/>
              <w:bottom w:val="single" w:sz="4" w:space="0" w:color="auto"/>
              <w:right w:val="single" w:sz="4" w:space="0" w:color="auto"/>
            </w:tcBorders>
          </w:tcPr>
          <w:p w14:paraId="169B1E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57E6BF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A5F964A"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Leukoreduce.</w:t>
            </w:r>
          </w:p>
        </w:tc>
      </w:tr>
      <w:tr w:rsidR="000305DD" w:rsidRPr="00F24972" w14:paraId="50C37565" w14:textId="77777777">
        <w:trPr>
          <w:cantSplit/>
        </w:trPr>
        <w:tc>
          <w:tcPr>
            <w:tcW w:w="1733" w:type="dxa"/>
            <w:vMerge w:val="restart"/>
          </w:tcPr>
          <w:p w14:paraId="5EE13C6C" w14:textId="77777777" w:rsidR="000305DD" w:rsidRPr="00F24972" w:rsidRDefault="000305DD" w:rsidP="000305DD">
            <w:pPr>
              <w:pStyle w:val="TableText"/>
              <w:rPr>
                <w:rFonts w:cs="Arial"/>
              </w:rPr>
            </w:pPr>
            <w:r w:rsidRPr="00F24972">
              <w:rPr>
                <w:rFonts w:cs="Arial"/>
              </w:rPr>
              <w:t>Split unit</w:t>
            </w:r>
          </w:p>
        </w:tc>
        <w:tc>
          <w:tcPr>
            <w:tcW w:w="1165" w:type="dxa"/>
          </w:tcPr>
          <w:p w14:paraId="01D7F66C" w14:textId="77777777" w:rsidR="000305DD" w:rsidRPr="00F24972" w:rsidRDefault="000305DD" w:rsidP="000305DD">
            <w:pPr>
              <w:pStyle w:val="TableText"/>
              <w:rPr>
                <w:rFonts w:cs="Arial"/>
              </w:rPr>
            </w:pPr>
            <w:r>
              <w:rPr>
                <w:rFonts w:cs="Arial"/>
              </w:rPr>
              <w:t>Modify Unit, Split</w:t>
            </w:r>
          </w:p>
        </w:tc>
        <w:tc>
          <w:tcPr>
            <w:tcW w:w="1080" w:type="dxa"/>
          </w:tcPr>
          <w:p w14:paraId="55153206" w14:textId="77777777" w:rsidR="000305DD" w:rsidRPr="00F24972" w:rsidRDefault="000305DD" w:rsidP="000305DD">
            <w:pPr>
              <w:pStyle w:val="TableText"/>
              <w:rPr>
                <w:rFonts w:cs="Arial"/>
              </w:rPr>
            </w:pPr>
            <w:r w:rsidRPr="00F24972">
              <w:rPr>
                <w:rFonts w:cs="Arial"/>
              </w:rPr>
              <w:t>Positive</w:t>
            </w:r>
          </w:p>
        </w:tc>
        <w:tc>
          <w:tcPr>
            <w:tcW w:w="900" w:type="dxa"/>
          </w:tcPr>
          <w:p w14:paraId="292CF124" w14:textId="77777777" w:rsidR="000305DD" w:rsidRPr="00F24972" w:rsidRDefault="000305DD" w:rsidP="000305DD">
            <w:pPr>
              <w:pStyle w:val="TableText"/>
              <w:jc w:val="center"/>
              <w:rPr>
                <w:rFonts w:cs="Arial"/>
              </w:rPr>
            </w:pPr>
            <w:r w:rsidRPr="00F24972">
              <w:rPr>
                <w:rFonts w:cs="Arial"/>
              </w:rPr>
              <w:t>U</w:t>
            </w:r>
          </w:p>
        </w:tc>
        <w:tc>
          <w:tcPr>
            <w:tcW w:w="4123" w:type="dxa"/>
          </w:tcPr>
          <w:p w14:paraId="3C2BBE35" w14:textId="77777777" w:rsidR="000305DD" w:rsidRPr="00F24972" w:rsidRDefault="000305DD" w:rsidP="000305DD">
            <w:pPr>
              <w:pStyle w:val="TableText"/>
              <w:rPr>
                <w:rFonts w:cs="Arial"/>
              </w:rPr>
            </w:pPr>
            <w:r w:rsidRPr="00F24972">
              <w:rPr>
                <w:rFonts w:cs="Arial"/>
              </w:rPr>
              <w:t>Accrue workload when a unit modification of Split and a single workload event is recorded regardless of the number of units created by the modification.</w:t>
            </w:r>
            <w:r w:rsidRPr="00F24972">
              <w:rPr>
                <w:rFonts w:cs="Arial"/>
                <w:i/>
              </w:rPr>
              <w:t xml:space="preserve"> </w:t>
            </w:r>
          </w:p>
          <w:p w14:paraId="752CBFB5" w14:textId="77777777" w:rsidR="000305DD" w:rsidRPr="00F24972" w:rsidRDefault="000305DD" w:rsidP="000305DD">
            <w:pPr>
              <w:pStyle w:val="TableText"/>
              <w:rPr>
                <w:i/>
                <w:iCs/>
              </w:rPr>
            </w:pPr>
            <w:r w:rsidRPr="00F24972">
              <w:rPr>
                <w:i/>
                <w:iCs/>
              </w:rPr>
              <w:t>Note: Workload is not accrued when a patient assignment is processed and VBECS releases all other patient assignments. Workload is not accrued when VBECS is required to quarantine the unit.</w:t>
            </w:r>
            <w:r w:rsidRPr="00F24972">
              <w:rPr>
                <w:rFonts w:cs="Arial"/>
                <w:i/>
              </w:rPr>
              <w:t xml:space="preserve"> Workload accrued by splitting is invalidated in</w:t>
            </w:r>
            <w:r>
              <w:rPr>
                <w:rFonts w:cs="Arial"/>
                <w:i/>
              </w:rPr>
              <w:t xml:space="preserve"> Remove Final Unit Status</w:t>
            </w:r>
            <w:r w:rsidRPr="00F24972">
              <w:rPr>
                <w:rFonts w:cs="Arial"/>
                <w:i/>
              </w:rPr>
              <w:t xml:space="preserve"> with the inactivation of the modification</w:t>
            </w:r>
          </w:p>
        </w:tc>
      </w:tr>
      <w:tr w:rsidR="000305DD" w:rsidRPr="00F24972" w14:paraId="40542C6F" w14:textId="77777777">
        <w:trPr>
          <w:cantSplit/>
        </w:trPr>
        <w:tc>
          <w:tcPr>
            <w:tcW w:w="1733" w:type="dxa"/>
            <w:vMerge/>
            <w:tcBorders>
              <w:bottom w:val="single" w:sz="4" w:space="0" w:color="auto"/>
            </w:tcBorders>
          </w:tcPr>
          <w:p w14:paraId="757B7A3B"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D0D21C5" w14:textId="77777777" w:rsidR="000305DD" w:rsidRPr="00F24972" w:rsidRDefault="000305DD" w:rsidP="000305DD">
            <w:pPr>
              <w:pStyle w:val="TableText"/>
              <w:rPr>
                <w:rFonts w:cs="Arial"/>
              </w:rPr>
            </w:pPr>
            <w:r>
              <w:rPr>
                <w:rFonts w:cs="Arial"/>
              </w:rPr>
              <w:t>Invalidate Unit Status, Split</w:t>
            </w:r>
          </w:p>
        </w:tc>
        <w:tc>
          <w:tcPr>
            <w:tcW w:w="1080" w:type="dxa"/>
            <w:tcBorders>
              <w:top w:val="single" w:sz="4" w:space="0" w:color="auto"/>
              <w:left w:val="single" w:sz="4" w:space="0" w:color="auto"/>
              <w:bottom w:val="single" w:sz="4" w:space="0" w:color="auto"/>
              <w:right w:val="single" w:sz="4" w:space="0" w:color="auto"/>
            </w:tcBorders>
          </w:tcPr>
          <w:p w14:paraId="1BD5519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1A8E613"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78F5247" w14:textId="77777777" w:rsidR="000305DD" w:rsidRPr="00F24972" w:rsidRDefault="000305DD" w:rsidP="000305DD">
            <w:pPr>
              <w:pStyle w:val="TableText"/>
              <w:rPr>
                <w:rFonts w:cs="Arial"/>
              </w:rPr>
            </w:pPr>
            <w:r w:rsidRPr="00F24972">
              <w:rPr>
                <w:rFonts w:cs="Arial"/>
              </w:rPr>
              <w:t>A Split Unit has its unit status invalidated. A single workload event is recorded regardless of the number of units originally created by the modification.</w:t>
            </w:r>
          </w:p>
        </w:tc>
      </w:tr>
      <w:tr w:rsidR="000305DD" w:rsidRPr="00F24972" w14:paraId="03FC875A" w14:textId="77777777">
        <w:trPr>
          <w:cantSplit/>
        </w:trPr>
        <w:tc>
          <w:tcPr>
            <w:tcW w:w="1733" w:type="dxa"/>
            <w:vMerge w:val="restart"/>
          </w:tcPr>
          <w:p w14:paraId="78397277" w14:textId="77777777" w:rsidR="000305DD" w:rsidRPr="00F24972" w:rsidRDefault="000305DD" w:rsidP="000305DD">
            <w:pPr>
              <w:pStyle w:val="TableText"/>
              <w:rPr>
                <w:rFonts w:cs="Arial"/>
              </w:rPr>
            </w:pPr>
            <w:r w:rsidRPr="00F24972">
              <w:rPr>
                <w:rFonts w:cs="Arial"/>
              </w:rPr>
              <w:lastRenderedPageBreak/>
              <w:t>Rejuvenate unit</w:t>
            </w:r>
          </w:p>
        </w:tc>
        <w:tc>
          <w:tcPr>
            <w:tcW w:w="1165" w:type="dxa"/>
          </w:tcPr>
          <w:p w14:paraId="4EE93EC2" w14:textId="77777777" w:rsidR="000305DD" w:rsidRPr="00F24972" w:rsidRDefault="000305DD" w:rsidP="000305DD">
            <w:pPr>
              <w:pStyle w:val="TableText"/>
              <w:rPr>
                <w:rFonts w:cs="Arial"/>
              </w:rPr>
            </w:pPr>
            <w:r>
              <w:rPr>
                <w:rFonts w:cs="Arial"/>
              </w:rPr>
              <w:t xml:space="preserve">Modify Unit, </w:t>
            </w:r>
            <w:r w:rsidRPr="00F24972">
              <w:rPr>
                <w:rFonts w:cs="Arial"/>
              </w:rPr>
              <w:t>Rejuvenate</w:t>
            </w:r>
          </w:p>
        </w:tc>
        <w:tc>
          <w:tcPr>
            <w:tcW w:w="1080" w:type="dxa"/>
          </w:tcPr>
          <w:p w14:paraId="6519784F" w14:textId="77777777" w:rsidR="000305DD" w:rsidRPr="00F24972" w:rsidRDefault="000305DD" w:rsidP="000305DD">
            <w:pPr>
              <w:pStyle w:val="TableText"/>
              <w:rPr>
                <w:rFonts w:cs="Arial"/>
              </w:rPr>
            </w:pPr>
            <w:r w:rsidRPr="00F24972">
              <w:rPr>
                <w:rFonts w:cs="Arial"/>
              </w:rPr>
              <w:t>Positive</w:t>
            </w:r>
          </w:p>
        </w:tc>
        <w:tc>
          <w:tcPr>
            <w:tcW w:w="900" w:type="dxa"/>
          </w:tcPr>
          <w:p w14:paraId="1D2954C1" w14:textId="77777777" w:rsidR="000305DD" w:rsidRPr="00F24972" w:rsidRDefault="000305DD" w:rsidP="000305DD">
            <w:pPr>
              <w:pStyle w:val="TableText"/>
              <w:jc w:val="center"/>
              <w:rPr>
                <w:rFonts w:cs="Arial"/>
              </w:rPr>
            </w:pPr>
            <w:r w:rsidRPr="00F24972">
              <w:rPr>
                <w:rFonts w:cs="Arial"/>
              </w:rPr>
              <w:t>U</w:t>
            </w:r>
          </w:p>
        </w:tc>
        <w:tc>
          <w:tcPr>
            <w:tcW w:w="4123" w:type="dxa"/>
          </w:tcPr>
          <w:p w14:paraId="55A532B9" w14:textId="77777777" w:rsidR="000305DD" w:rsidRPr="00F24972" w:rsidRDefault="000305DD" w:rsidP="000305DD">
            <w:pPr>
              <w:pStyle w:val="TableText"/>
              <w:rPr>
                <w:rFonts w:cs="Arial"/>
              </w:rPr>
            </w:pPr>
            <w:r w:rsidRPr="00F24972">
              <w:rPr>
                <w:rFonts w:cs="Arial"/>
              </w:rPr>
              <w:t xml:space="preserve">Accrue workload when an individual blood unit is processed by the modification type: Rejuvenate. </w:t>
            </w:r>
          </w:p>
          <w:p w14:paraId="3D97CF6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02B9E18E" w14:textId="77777777">
        <w:trPr>
          <w:cantSplit/>
        </w:trPr>
        <w:tc>
          <w:tcPr>
            <w:tcW w:w="1733" w:type="dxa"/>
            <w:vMerge/>
            <w:tcBorders>
              <w:bottom w:val="single" w:sz="4" w:space="0" w:color="auto"/>
            </w:tcBorders>
          </w:tcPr>
          <w:p w14:paraId="09E12E83" w14:textId="77777777" w:rsidR="000305DD" w:rsidRPr="00F24972" w:rsidRDefault="000305DD" w:rsidP="000305DD">
            <w:pPr>
              <w:pStyle w:val="TableText"/>
              <w:rPr>
                <w:rFonts w:cs="Arial"/>
              </w:rPr>
            </w:pPr>
          </w:p>
        </w:tc>
        <w:tc>
          <w:tcPr>
            <w:tcW w:w="1165" w:type="dxa"/>
            <w:tcBorders>
              <w:bottom w:val="single" w:sz="4" w:space="0" w:color="auto"/>
            </w:tcBorders>
          </w:tcPr>
          <w:p w14:paraId="1EC20E84" w14:textId="77777777" w:rsidR="000305DD" w:rsidRPr="00F24972" w:rsidRDefault="000305DD" w:rsidP="000305DD">
            <w:pPr>
              <w:pStyle w:val="TableText"/>
              <w:rPr>
                <w:rFonts w:cs="Arial"/>
              </w:rPr>
            </w:pPr>
            <w:r>
              <w:rPr>
                <w:rFonts w:cs="Arial"/>
              </w:rPr>
              <w:t xml:space="preserve">Invalidate Unit Status, </w:t>
            </w:r>
            <w:r w:rsidRPr="00F24972">
              <w:rPr>
                <w:rFonts w:cs="Arial"/>
              </w:rPr>
              <w:t>Rejuvenate</w:t>
            </w:r>
          </w:p>
        </w:tc>
        <w:tc>
          <w:tcPr>
            <w:tcW w:w="1080" w:type="dxa"/>
            <w:tcBorders>
              <w:bottom w:val="single" w:sz="4" w:space="0" w:color="auto"/>
            </w:tcBorders>
          </w:tcPr>
          <w:p w14:paraId="15B396E7" w14:textId="77777777" w:rsidR="000305DD" w:rsidRPr="00F24972" w:rsidRDefault="000305DD" w:rsidP="000305DD">
            <w:pPr>
              <w:pStyle w:val="TableText"/>
              <w:rPr>
                <w:rFonts w:cs="Arial"/>
                <w:b/>
              </w:rPr>
            </w:pPr>
            <w:r w:rsidRPr="00F24972">
              <w:rPr>
                <w:rFonts w:cs="Arial"/>
                <w:b/>
              </w:rPr>
              <w:t>Negative</w:t>
            </w:r>
          </w:p>
        </w:tc>
        <w:tc>
          <w:tcPr>
            <w:tcW w:w="900" w:type="dxa"/>
            <w:tcBorders>
              <w:bottom w:val="single" w:sz="4" w:space="0" w:color="auto"/>
            </w:tcBorders>
          </w:tcPr>
          <w:p w14:paraId="25B0D132" w14:textId="77777777" w:rsidR="000305DD" w:rsidRPr="00F24972" w:rsidRDefault="000305DD" w:rsidP="000305DD">
            <w:pPr>
              <w:pStyle w:val="TableText"/>
              <w:jc w:val="center"/>
              <w:rPr>
                <w:rFonts w:cs="Arial"/>
              </w:rPr>
            </w:pPr>
            <w:r w:rsidRPr="00F24972">
              <w:rPr>
                <w:rFonts w:cs="Arial"/>
              </w:rPr>
              <w:t>U</w:t>
            </w:r>
          </w:p>
        </w:tc>
        <w:tc>
          <w:tcPr>
            <w:tcW w:w="4123" w:type="dxa"/>
            <w:tcBorders>
              <w:bottom w:val="single" w:sz="4" w:space="0" w:color="auto"/>
            </w:tcBorders>
          </w:tcPr>
          <w:p w14:paraId="0B562443" w14:textId="77777777"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Rejuvenate. </w:t>
            </w:r>
          </w:p>
        </w:tc>
      </w:tr>
      <w:tr w:rsidR="000305DD" w:rsidRPr="00F24972" w14:paraId="522C02AF" w14:textId="77777777">
        <w:trPr>
          <w:cantSplit/>
        </w:trPr>
        <w:tc>
          <w:tcPr>
            <w:tcW w:w="1733" w:type="dxa"/>
            <w:vMerge w:val="restart"/>
            <w:tcBorders>
              <w:top w:val="single" w:sz="4" w:space="0" w:color="auto"/>
              <w:left w:val="single" w:sz="4" w:space="0" w:color="auto"/>
              <w:right w:val="single" w:sz="4" w:space="0" w:color="auto"/>
            </w:tcBorders>
          </w:tcPr>
          <w:p w14:paraId="300EB571" w14:textId="77777777" w:rsidR="000305DD" w:rsidRPr="00F24972" w:rsidRDefault="000305DD" w:rsidP="000305DD">
            <w:pPr>
              <w:pStyle w:val="TableText"/>
              <w:rPr>
                <w:rFonts w:cs="Arial"/>
              </w:rPr>
            </w:pPr>
            <w:r w:rsidRPr="00F24972">
              <w:rPr>
                <w:rFonts w:cs="Arial"/>
              </w:rPr>
              <w:t xml:space="preserve">Thaw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3F537403" w14:textId="77777777" w:rsidR="000305DD" w:rsidRPr="00F24972" w:rsidRDefault="000305DD" w:rsidP="000305DD">
            <w:pPr>
              <w:pStyle w:val="TableText"/>
              <w:rPr>
                <w:rFonts w:cs="Arial"/>
              </w:rPr>
            </w:pPr>
            <w:r>
              <w:rPr>
                <w:rFonts w:cs="Arial"/>
              </w:rPr>
              <w:t>Modify Unit,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967E4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4B76D51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8DA8E48"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Thaw. When a batch of units is thawed, each unit accrues workload. This applies to Thaw FFP and Thaw Cryo.</w:t>
            </w:r>
          </w:p>
          <w:p w14:paraId="6391245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72D9B9BF" w14:textId="77777777">
        <w:trPr>
          <w:cantSplit/>
        </w:trPr>
        <w:tc>
          <w:tcPr>
            <w:tcW w:w="1733" w:type="dxa"/>
            <w:vMerge/>
            <w:tcBorders>
              <w:left w:val="single" w:sz="4" w:space="0" w:color="auto"/>
              <w:bottom w:val="single" w:sz="4" w:space="0" w:color="auto"/>
              <w:right w:val="single" w:sz="4" w:space="0" w:color="auto"/>
            </w:tcBorders>
          </w:tcPr>
          <w:p w14:paraId="7D6FCEA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5590AFB" w14:textId="77777777" w:rsidR="000305DD" w:rsidRPr="00F24972" w:rsidRDefault="000305DD" w:rsidP="000305DD">
            <w:pPr>
              <w:pStyle w:val="TableText"/>
              <w:rPr>
                <w:rFonts w:cs="Arial"/>
              </w:rPr>
            </w:pPr>
            <w:r>
              <w:rPr>
                <w:rFonts w:cs="Arial"/>
              </w:rPr>
              <w:t>Invalidate Unit Status,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4071F52"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204941F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35755F67"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Thaw. This modification type is applicable to Thaw FFP and Thaw Cryo.</w:t>
            </w:r>
          </w:p>
        </w:tc>
      </w:tr>
      <w:tr w:rsidR="000305DD" w:rsidRPr="00F24972" w14:paraId="7963219B" w14:textId="77777777">
        <w:trPr>
          <w:cantSplit/>
        </w:trPr>
        <w:tc>
          <w:tcPr>
            <w:tcW w:w="1733" w:type="dxa"/>
            <w:vMerge w:val="restart"/>
            <w:tcBorders>
              <w:top w:val="single" w:sz="4" w:space="0" w:color="auto"/>
              <w:left w:val="single" w:sz="4" w:space="0" w:color="auto"/>
              <w:right w:val="single" w:sz="4" w:space="0" w:color="auto"/>
            </w:tcBorders>
          </w:tcPr>
          <w:p w14:paraId="25B7D198" w14:textId="77777777" w:rsidR="000305DD" w:rsidRPr="00F24972" w:rsidRDefault="000305DD" w:rsidP="000305DD">
            <w:pPr>
              <w:pStyle w:val="TableText"/>
              <w:rPr>
                <w:rFonts w:cs="Arial"/>
              </w:rPr>
            </w:pPr>
            <w:r w:rsidRPr="00F24972">
              <w:rPr>
                <w:rFonts w:cs="Arial"/>
              </w:rPr>
              <w:t>Wash unit</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17F07BC7" w14:textId="77777777" w:rsidR="000305DD" w:rsidRPr="00F24972" w:rsidRDefault="000305DD" w:rsidP="000305DD">
            <w:pPr>
              <w:pStyle w:val="TableText"/>
              <w:rPr>
                <w:rFonts w:cs="Arial"/>
              </w:rPr>
            </w:pPr>
            <w:r>
              <w:rPr>
                <w:rFonts w:cs="Arial"/>
              </w:rPr>
              <w:t>Modify Unit,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C946A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67A93C54"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627C487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Wash.</w:t>
            </w:r>
          </w:p>
          <w:p w14:paraId="54F5EBC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B5A55BD" w14:textId="77777777">
        <w:trPr>
          <w:cantSplit/>
        </w:trPr>
        <w:tc>
          <w:tcPr>
            <w:tcW w:w="1733" w:type="dxa"/>
            <w:vMerge/>
            <w:tcBorders>
              <w:left w:val="single" w:sz="4" w:space="0" w:color="auto"/>
              <w:bottom w:val="single" w:sz="4" w:space="0" w:color="auto"/>
              <w:right w:val="single" w:sz="4" w:space="0" w:color="auto"/>
            </w:tcBorders>
          </w:tcPr>
          <w:p w14:paraId="6B0D423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6B27BEA" w14:textId="77777777" w:rsidR="000305DD" w:rsidRPr="00F24972" w:rsidRDefault="000305DD" w:rsidP="000305DD">
            <w:pPr>
              <w:pStyle w:val="TableText"/>
              <w:rPr>
                <w:rFonts w:cs="Arial"/>
              </w:rPr>
            </w:pPr>
            <w:r>
              <w:rPr>
                <w:rFonts w:cs="Arial"/>
              </w:rPr>
              <w:t>Invalidate Unit Status,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848BFE9"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9F729E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7A0E8D94"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Wash.</w:t>
            </w:r>
          </w:p>
        </w:tc>
      </w:tr>
      <w:tr w:rsidR="000305DD" w:rsidRPr="00F24972" w14:paraId="19B03F3F" w14:textId="77777777">
        <w:trPr>
          <w:cantSplit/>
        </w:trPr>
        <w:tc>
          <w:tcPr>
            <w:tcW w:w="1733" w:type="dxa"/>
            <w:vMerge w:val="restart"/>
            <w:tcBorders>
              <w:left w:val="single" w:sz="4" w:space="0" w:color="auto"/>
              <w:right w:val="single" w:sz="4" w:space="0" w:color="auto"/>
            </w:tcBorders>
          </w:tcPr>
          <w:p w14:paraId="7397E795" w14:textId="77777777" w:rsidR="000305DD" w:rsidRPr="00F24972" w:rsidRDefault="000305DD" w:rsidP="000305DD">
            <w:pPr>
              <w:pStyle w:val="TableText"/>
              <w:rPr>
                <w:rFonts w:cs="Arial"/>
              </w:rPr>
            </w:pPr>
            <w:r w:rsidRPr="00F24972">
              <w:rPr>
                <w:rFonts w:cs="Arial"/>
              </w:rPr>
              <w:t>Volume Reduce</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59C3A9D" w14:textId="77777777" w:rsidR="000305DD" w:rsidRPr="00F24972" w:rsidRDefault="000305DD" w:rsidP="000305DD">
            <w:pPr>
              <w:pStyle w:val="TableText"/>
              <w:rPr>
                <w:rFonts w:cs="Arial"/>
              </w:rPr>
            </w:pPr>
            <w:r>
              <w:rPr>
                <w:rFonts w:cs="Arial"/>
              </w:rPr>
              <w:t>Modify Unit,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58159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7E5AF87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02FC23A4"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Volume Reduce.</w:t>
            </w:r>
          </w:p>
          <w:p w14:paraId="1DEFF5AA"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ECCEB72" w14:textId="77777777">
        <w:trPr>
          <w:cantSplit/>
        </w:trPr>
        <w:tc>
          <w:tcPr>
            <w:tcW w:w="1733" w:type="dxa"/>
            <w:vMerge/>
            <w:tcBorders>
              <w:left w:val="single" w:sz="4" w:space="0" w:color="auto"/>
              <w:bottom w:val="single" w:sz="4" w:space="0" w:color="auto"/>
              <w:right w:val="single" w:sz="4" w:space="0" w:color="auto"/>
            </w:tcBorders>
          </w:tcPr>
          <w:p w14:paraId="19771F1E"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9F18377" w14:textId="77777777" w:rsidR="000305DD" w:rsidRPr="00F24972" w:rsidRDefault="000305DD" w:rsidP="000305DD">
            <w:pPr>
              <w:pStyle w:val="TableText"/>
              <w:rPr>
                <w:rFonts w:cs="Arial"/>
              </w:rPr>
            </w:pPr>
            <w:r>
              <w:rPr>
                <w:rFonts w:cs="Arial"/>
              </w:rPr>
              <w:t>Invalidate Unit Status,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114D1D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66758B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C26C98"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Volume Reduce.</w:t>
            </w:r>
          </w:p>
        </w:tc>
      </w:tr>
      <w:tr w:rsidR="000305DD" w:rsidRPr="00F24972" w14:paraId="5337A1DF"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671414B" w14:textId="77777777" w:rsidR="000305DD" w:rsidRPr="00F24972" w:rsidRDefault="000305DD" w:rsidP="000305DD">
            <w:pPr>
              <w:pStyle w:val="TableText"/>
              <w:rPr>
                <w:rFonts w:cs="Arial"/>
              </w:rPr>
            </w:pPr>
            <w:r w:rsidRPr="00F24972">
              <w:rPr>
                <w:rFonts w:cs="Arial"/>
              </w:rPr>
              <w:t>Issue unit</w:t>
            </w:r>
          </w:p>
        </w:tc>
        <w:tc>
          <w:tcPr>
            <w:tcW w:w="1165" w:type="dxa"/>
            <w:tcBorders>
              <w:top w:val="single" w:sz="4" w:space="0" w:color="auto"/>
              <w:left w:val="single" w:sz="4" w:space="0" w:color="auto"/>
              <w:bottom w:val="single" w:sz="4" w:space="0" w:color="auto"/>
              <w:right w:val="single" w:sz="4" w:space="0" w:color="auto"/>
            </w:tcBorders>
          </w:tcPr>
          <w:p w14:paraId="31E29BA9" w14:textId="77777777" w:rsidR="000305DD" w:rsidRPr="00F24972" w:rsidRDefault="000305DD" w:rsidP="000305DD">
            <w:pPr>
              <w:pStyle w:val="TableText"/>
              <w:rPr>
                <w:rFonts w:cs="Arial"/>
              </w:rPr>
            </w:pPr>
            <w:r>
              <w:rPr>
                <w:rFonts w:cs="Arial"/>
              </w:rPr>
              <w:t>Issue Blood Unit</w:t>
            </w:r>
          </w:p>
          <w:p w14:paraId="5D7A6BD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3C875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F3FCDEE"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DCBEC5E" w14:textId="77777777" w:rsidR="000305DD" w:rsidRPr="00F24972" w:rsidRDefault="000305DD" w:rsidP="000305DD">
            <w:pPr>
              <w:pStyle w:val="TableText"/>
              <w:rPr>
                <w:rFonts w:cs="Arial"/>
              </w:rPr>
            </w:pPr>
            <w:r w:rsidRPr="00F24972">
              <w:rPr>
                <w:rFonts w:cs="Arial"/>
              </w:rPr>
              <w:t>Accrue workload when a unit (row) is issued or is returned from issue to a patient. When a batch of units is processed, each unit invokes one workload process.</w:t>
            </w:r>
          </w:p>
        </w:tc>
      </w:tr>
      <w:tr w:rsidR="000305DD" w:rsidRPr="00F24972" w14:paraId="16800F1B" w14:textId="77777777">
        <w:trPr>
          <w:cantSplit/>
        </w:trPr>
        <w:tc>
          <w:tcPr>
            <w:tcW w:w="1733" w:type="dxa"/>
          </w:tcPr>
          <w:p w14:paraId="1849CC0B" w14:textId="77777777" w:rsidR="000305DD" w:rsidRPr="00F24972" w:rsidRDefault="000305DD" w:rsidP="000305DD">
            <w:pPr>
              <w:pStyle w:val="TableText"/>
              <w:rPr>
                <w:rFonts w:cs="Arial"/>
                <w:color w:val="3366FF"/>
              </w:rPr>
            </w:pPr>
            <w:r w:rsidRPr="00F24972">
              <w:rPr>
                <w:rFonts w:cs="Arial"/>
              </w:rPr>
              <w:lastRenderedPageBreak/>
              <w:t>Justification</w:t>
            </w:r>
          </w:p>
        </w:tc>
        <w:tc>
          <w:tcPr>
            <w:tcW w:w="1165" w:type="dxa"/>
          </w:tcPr>
          <w:p w14:paraId="62258847" w14:textId="77777777" w:rsidR="000305DD" w:rsidRPr="00F24972" w:rsidRDefault="000305DD" w:rsidP="000305DD">
            <w:pPr>
              <w:pStyle w:val="TableText"/>
              <w:rPr>
                <w:rFonts w:cs="Arial"/>
                <w:snapToGrid w:val="0"/>
              </w:rPr>
            </w:pPr>
            <w:r>
              <w:rPr>
                <w:rFonts w:cs="Arial"/>
                <w:snapToGrid w:val="0"/>
              </w:rPr>
              <w:t>Justify ABO/Rh Change</w:t>
            </w:r>
          </w:p>
        </w:tc>
        <w:tc>
          <w:tcPr>
            <w:tcW w:w="1080" w:type="dxa"/>
          </w:tcPr>
          <w:p w14:paraId="54E9F42B" w14:textId="77777777" w:rsidR="000305DD" w:rsidRPr="00F24972" w:rsidRDefault="000305DD" w:rsidP="000305DD">
            <w:pPr>
              <w:pStyle w:val="TableText"/>
              <w:rPr>
                <w:rFonts w:cs="Arial"/>
              </w:rPr>
            </w:pPr>
            <w:r w:rsidRPr="00F24972">
              <w:rPr>
                <w:rFonts w:cs="Arial"/>
              </w:rPr>
              <w:t>Positive</w:t>
            </w:r>
          </w:p>
        </w:tc>
        <w:tc>
          <w:tcPr>
            <w:tcW w:w="900" w:type="dxa"/>
          </w:tcPr>
          <w:p w14:paraId="2E48F070" w14:textId="77777777" w:rsidR="000305DD" w:rsidRPr="00F24972" w:rsidRDefault="000305DD" w:rsidP="000305DD">
            <w:pPr>
              <w:pStyle w:val="TableText"/>
              <w:jc w:val="center"/>
              <w:rPr>
                <w:rFonts w:cs="Arial"/>
              </w:rPr>
            </w:pPr>
            <w:r w:rsidRPr="00F24972">
              <w:rPr>
                <w:rFonts w:cs="Arial"/>
              </w:rPr>
              <w:t>M</w:t>
            </w:r>
          </w:p>
        </w:tc>
        <w:tc>
          <w:tcPr>
            <w:tcW w:w="4123" w:type="dxa"/>
          </w:tcPr>
          <w:p w14:paraId="3F3CB1DC" w14:textId="77777777" w:rsidR="000305DD" w:rsidRPr="00F24972" w:rsidRDefault="000305DD" w:rsidP="000305DD">
            <w:pPr>
              <w:pStyle w:val="TableText"/>
              <w:rPr>
                <w:rFonts w:cs="Arial"/>
              </w:rPr>
            </w:pPr>
            <w:r w:rsidRPr="00F24972">
              <w:rPr>
                <w:rFonts w:cs="Arial"/>
              </w:rPr>
              <w:t>Workload is accrued when a patient’s ABO or Rh typing is justified.</w:t>
            </w:r>
            <w:r>
              <w:rPr>
                <w:rFonts w:cs="Arial"/>
              </w:rPr>
              <w:t xml:space="preserve"> </w:t>
            </w:r>
            <w:r w:rsidRPr="00F24972">
              <w:rPr>
                <w:rFonts w:cs="Arial"/>
              </w:rPr>
              <w:t>One workload event per patient justification.</w:t>
            </w:r>
          </w:p>
        </w:tc>
      </w:tr>
      <w:tr w:rsidR="000305DD" w:rsidRPr="00F24972" w14:paraId="5AB29901" w14:textId="77777777">
        <w:trPr>
          <w:cantSplit/>
        </w:trPr>
        <w:tc>
          <w:tcPr>
            <w:tcW w:w="1733" w:type="dxa"/>
          </w:tcPr>
          <w:p w14:paraId="49D02B8A" w14:textId="77777777" w:rsidR="000305DD" w:rsidRPr="00F24972" w:rsidRDefault="000305DD" w:rsidP="000305DD">
            <w:pPr>
              <w:pStyle w:val="TableText"/>
              <w:rPr>
                <w:rFonts w:cs="Arial"/>
              </w:rPr>
            </w:pPr>
            <w:r w:rsidRPr="00F24972">
              <w:rPr>
                <w:rFonts w:cs="Arial"/>
              </w:rPr>
              <w:t>Login Equipment</w:t>
            </w:r>
          </w:p>
        </w:tc>
        <w:tc>
          <w:tcPr>
            <w:tcW w:w="1165" w:type="dxa"/>
          </w:tcPr>
          <w:p w14:paraId="522337D4" w14:textId="77777777" w:rsidR="000305DD" w:rsidRPr="00F24972" w:rsidRDefault="000305DD" w:rsidP="000305DD">
            <w:pPr>
              <w:pStyle w:val="TableText"/>
              <w:rPr>
                <w:rFonts w:cs="Arial"/>
              </w:rPr>
            </w:pPr>
            <w:r>
              <w:rPr>
                <w:rFonts w:cs="Arial"/>
                <w:snapToGrid w:val="0"/>
              </w:rPr>
              <w:t>Equipment, Login</w:t>
            </w:r>
            <w:r w:rsidRPr="00F24972">
              <w:rPr>
                <w:rFonts w:cs="Arial"/>
                <w:snapToGrid w:val="0"/>
              </w:rPr>
              <w:t xml:space="preserve"> </w:t>
            </w:r>
          </w:p>
        </w:tc>
        <w:tc>
          <w:tcPr>
            <w:tcW w:w="1080" w:type="dxa"/>
          </w:tcPr>
          <w:p w14:paraId="2C21B308" w14:textId="77777777" w:rsidR="000305DD" w:rsidRPr="00F24972" w:rsidRDefault="000305DD" w:rsidP="000305DD">
            <w:pPr>
              <w:pStyle w:val="TableText"/>
              <w:rPr>
                <w:rFonts w:cs="Arial"/>
              </w:rPr>
            </w:pPr>
            <w:r w:rsidRPr="00F24972">
              <w:rPr>
                <w:rFonts w:cs="Arial"/>
              </w:rPr>
              <w:t>Positive</w:t>
            </w:r>
          </w:p>
        </w:tc>
        <w:tc>
          <w:tcPr>
            <w:tcW w:w="900" w:type="dxa"/>
          </w:tcPr>
          <w:p w14:paraId="23DE0CC7" w14:textId="77777777" w:rsidR="000305DD" w:rsidRPr="00F24972" w:rsidRDefault="000305DD" w:rsidP="000305DD">
            <w:pPr>
              <w:pStyle w:val="TableText"/>
              <w:jc w:val="center"/>
              <w:rPr>
                <w:rFonts w:cs="Arial"/>
              </w:rPr>
            </w:pPr>
            <w:r w:rsidRPr="00F24972">
              <w:rPr>
                <w:rFonts w:cs="Arial"/>
              </w:rPr>
              <w:t>M</w:t>
            </w:r>
          </w:p>
        </w:tc>
        <w:tc>
          <w:tcPr>
            <w:tcW w:w="4123" w:type="dxa"/>
          </w:tcPr>
          <w:p w14:paraId="189D0417" w14:textId="77777777" w:rsidR="000305DD" w:rsidRPr="00F24972" w:rsidRDefault="000305DD" w:rsidP="000305DD">
            <w:pPr>
              <w:pStyle w:val="TableText"/>
              <w:rPr>
                <w:rFonts w:cs="Arial"/>
              </w:rPr>
            </w:pPr>
            <w:r w:rsidRPr="00F24972">
              <w:rPr>
                <w:rFonts w:cs="Arial"/>
              </w:rPr>
              <w:t>Accrue workload when a lot number of any type of equipment is logged into the system.</w:t>
            </w:r>
            <w:r>
              <w:rPr>
                <w:rFonts w:cs="Arial"/>
              </w:rPr>
              <w:t xml:space="preserve"> </w:t>
            </w:r>
          </w:p>
        </w:tc>
      </w:tr>
      <w:tr w:rsidR="000305DD" w:rsidRPr="00F24972" w14:paraId="0205DC5A" w14:textId="77777777">
        <w:trPr>
          <w:cantSplit/>
        </w:trPr>
        <w:tc>
          <w:tcPr>
            <w:tcW w:w="1733" w:type="dxa"/>
          </w:tcPr>
          <w:p w14:paraId="10A4B37A" w14:textId="77777777" w:rsidR="000305DD" w:rsidRPr="00F24972" w:rsidRDefault="000305DD" w:rsidP="000305DD">
            <w:pPr>
              <w:pStyle w:val="TableText"/>
              <w:rPr>
                <w:rFonts w:cs="Arial"/>
              </w:rPr>
            </w:pPr>
            <w:r w:rsidRPr="00F24972">
              <w:rPr>
                <w:rFonts w:cs="Arial"/>
              </w:rPr>
              <w:t>Login Reagent</w:t>
            </w:r>
          </w:p>
        </w:tc>
        <w:tc>
          <w:tcPr>
            <w:tcW w:w="1165" w:type="dxa"/>
          </w:tcPr>
          <w:p w14:paraId="19860951" w14:textId="77777777" w:rsidR="000305DD" w:rsidRPr="00F24972" w:rsidRDefault="000305DD" w:rsidP="000305DD">
            <w:pPr>
              <w:pStyle w:val="TableText"/>
              <w:rPr>
                <w:rFonts w:cs="Arial"/>
              </w:rPr>
            </w:pPr>
            <w:r>
              <w:rPr>
                <w:rFonts w:cs="Arial"/>
                <w:snapToGrid w:val="0"/>
              </w:rPr>
              <w:t>Reagent, Login</w:t>
            </w:r>
            <w:r w:rsidRPr="00F24972">
              <w:rPr>
                <w:rFonts w:cs="Arial"/>
                <w:snapToGrid w:val="0"/>
              </w:rPr>
              <w:t xml:space="preserve"> </w:t>
            </w:r>
          </w:p>
        </w:tc>
        <w:tc>
          <w:tcPr>
            <w:tcW w:w="1080" w:type="dxa"/>
          </w:tcPr>
          <w:p w14:paraId="46203288" w14:textId="77777777" w:rsidR="000305DD" w:rsidRPr="00F24972" w:rsidRDefault="000305DD" w:rsidP="000305DD">
            <w:pPr>
              <w:pStyle w:val="TableText"/>
              <w:rPr>
                <w:rFonts w:cs="Arial"/>
              </w:rPr>
            </w:pPr>
            <w:r w:rsidRPr="00F24972">
              <w:rPr>
                <w:rFonts w:cs="Arial"/>
              </w:rPr>
              <w:t>Positive</w:t>
            </w:r>
          </w:p>
        </w:tc>
        <w:tc>
          <w:tcPr>
            <w:tcW w:w="900" w:type="dxa"/>
          </w:tcPr>
          <w:p w14:paraId="5C3F5788" w14:textId="77777777" w:rsidR="000305DD" w:rsidRPr="00F24972" w:rsidRDefault="000305DD" w:rsidP="000305DD">
            <w:pPr>
              <w:pStyle w:val="TableText"/>
              <w:jc w:val="center"/>
              <w:rPr>
                <w:rFonts w:cs="Arial"/>
              </w:rPr>
            </w:pPr>
            <w:r w:rsidRPr="00F24972">
              <w:rPr>
                <w:rFonts w:cs="Arial"/>
              </w:rPr>
              <w:t>M</w:t>
            </w:r>
          </w:p>
        </w:tc>
        <w:tc>
          <w:tcPr>
            <w:tcW w:w="4123" w:type="dxa"/>
          </w:tcPr>
          <w:p w14:paraId="050DEB3B" w14:textId="77777777" w:rsidR="000305DD" w:rsidRPr="00F24972" w:rsidRDefault="000305DD" w:rsidP="000305DD">
            <w:pPr>
              <w:pStyle w:val="TableText"/>
              <w:rPr>
                <w:rFonts w:cs="Arial"/>
              </w:rPr>
            </w:pPr>
            <w:r w:rsidRPr="00F24972">
              <w:rPr>
                <w:rFonts w:cs="Arial"/>
              </w:rPr>
              <w:t>Accrue workload when a lot number of any type of reagent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D59824B" w14:textId="77777777">
        <w:trPr>
          <w:cantSplit/>
        </w:trPr>
        <w:tc>
          <w:tcPr>
            <w:tcW w:w="1733" w:type="dxa"/>
          </w:tcPr>
          <w:p w14:paraId="35E318BA" w14:textId="77777777" w:rsidR="000305DD" w:rsidRPr="00F24972" w:rsidRDefault="000305DD" w:rsidP="000305DD">
            <w:pPr>
              <w:pStyle w:val="TableText"/>
              <w:rPr>
                <w:rFonts w:cs="Arial"/>
              </w:rPr>
            </w:pPr>
            <w:r w:rsidRPr="00F24972">
              <w:rPr>
                <w:rFonts w:cs="Arial"/>
              </w:rPr>
              <w:t>Login Supply</w:t>
            </w:r>
          </w:p>
        </w:tc>
        <w:tc>
          <w:tcPr>
            <w:tcW w:w="1165" w:type="dxa"/>
          </w:tcPr>
          <w:p w14:paraId="64385B9B" w14:textId="77777777" w:rsidR="000305DD" w:rsidRPr="00F24972" w:rsidRDefault="000305DD" w:rsidP="000305DD">
            <w:pPr>
              <w:pStyle w:val="TableText"/>
              <w:rPr>
                <w:rFonts w:cs="Arial"/>
              </w:rPr>
            </w:pPr>
            <w:r>
              <w:rPr>
                <w:rFonts w:cs="Arial"/>
                <w:snapToGrid w:val="0"/>
              </w:rPr>
              <w:t>Supply, Login</w:t>
            </w:r>
          </w:p>
        </w:tc>
        <w:tc>
          <w:tcPr>
            <w:tcW w:w="1080" w:type="dxa"/>
          </w:tcPr>
          <w:p w14:paraId="611F3774" w14:textId="77777777" w:rsidR="000305DD" w:rsidRPr="00F24972" w:rsidRDefault="000305DD" w:rsidP="000305DD">
            <w:pPr>
              <w:pStyle w:val="TableText"/>
              <w:rPr>
                <w:rFonts w:cs="Arial"/>
              </w:rPr>
            </w:pPr>
            <w:r w:rsidRPr="00F24972">
              <w:rPr>
                <w:rFonts w:cs="Arial"/>
              </w:rPr>
              <w:t>Positive</w:t>
            </w:r>
          </w:p>
        </w:tc>
        <w:tc>
          <w:tcPr>
            <w:tcW w:w="900" w:type="dxa"/>
          </w:tcPr>
          <w:p w14:paraId="059F376F" w14:textId="77777777" w:rsidR="000305DD" w:rsidRPr="00F24972" w:rsidRDefault="000305DD" w:rsidP="000305DD">
            <w:pPr>
              <w:pStyle w:val="TableText"/>
              <w:jc w:val="center"/>
              <w:rPr>
                <w:rFonts w:cs="Arial"/>
              </w:rPr>
            </w:pPr>
            <w:r w:rsidRPr="00F24972">
              <w:rPr>
                <w:rFonts w:cs="Arial"/>
              </w:rPr>
              <w:t>M</w:t>
            </w:r>
          </w:p>
        </w:tc>
        <w:tc>
          <w:tcPr>
            <w:tcW w:w="4123" w:type="dxa"/>
          </w:tcPr>
          <w:p w14:paraId="481E4C14" w14:textId="77777777" w:rsidR="000305DD" w:rsidRPr="00F24972" w:rsidRDefault="000305DD" w:rsidP="000305DD">
            <w:pPr>
              <w:pStyle w:val="TableText"/>
              <w:rPr>
                <w:rFonts w:cs="Arial"/>
              </w:rPr>
            </w:pPr>
            <w:r w:rsidRPr="00F24972">
              <w:rPr>
                <w:rFonts w:cs="Arial"/>
              </w:rPr>
              <w:t>Accrue workload when a lot number of any type of supply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F51D775" w14:textId="77777777">
        <w:trPr>
          <w:cantSplit/>
        </w:trPr>
        <w:tc>
          <w:tcPr>
            <w:tcW w:w="1733" w:type="dxa"/>
            <w:tcBorders>
              <w:top w:val="single" w:sz="4" w:space="0" w:color="auto"/>
              <w:left w:val="single" w:sz="4" w:space="0" w:color="auto"/>
              <w:bottom w:val="single" w:sz="4" w:space="0" w:color="auto"/>
              <w:right w:val="single" w:sz="4" w:space="0" w:color="auto"/>
            </w:tcBorders>
          </w:tcPr>
          <w:p w14:paraId="7DE847B7" w14:textId="77777777" w:rsidR="000305DD" w:rsidRPr="00F24972" w:rsidRDefault="000305DD" w:rsidP="000305DD">
            <w:pPr>
              <w:pStyle w:val="TableText"/>
              <w:rPr>
                <w:rFonts w:cs="Arial"/>
              </w:rPr>
            </w:pPr>
            <w:r w:rsidRPr="00F24972">
              <w:rPr>
                <w:rFonts w:cs="Arial"/>
              </w:rPr>
              <w:t>Maintain Specimen</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53143AD4" w14:textId="77777777" w:rsidR="000305DD" w:rsidRPr="00F24972" w:rsidRDefault="000305DD" w:rsidP="000305DD">
            <w:pPr>
              <w:pStyle w:val="TableText"/>
              <w:rPr>
                <w:rFonts w:cs="Arial"/>
              </w:rPr>
            </w:pPr>
            <w:r>
              <w:rPr>
                <w:rFonts w:cs="Arial"/>
              </w:rPr>
              <w:t>Maintain Specimen</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A21C0E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BF1B78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31B9C6D" w14:textId="77777777" w:rsidR="000305DD" w:rsidRPr="00F24972" w:rsidRDefault="000305DD" w:rsidP="000305DD">
            <w:pPr>
              <w:pStyle w:val="TableText"/>
              <w:rPr>
                <w:rFonts w:cs="Arial"/>
              </w:rPr>
            </w:pPr>
            <w:r w:rsidRPr="00F24972">
              <w:rPr>
                <w:rFonts w:cs="Arial"/>
              </w:rPr>
              <w:t>Accrue workload when a specimen is maintained during order acceptance when a specimen is requirement for the order.</w:t>
            </w:r>
          </w:p>
          <w:p w14:paraId="654CD344" w14:textId="77777777" w:rsidR="000305DD" w:rsidRPr="00F24972" w:rsidRDefault="000305DD" w:rsidP="000305DD">
            <w:pPr>
              <w:pStyle w:val="TableText"/>
              <w:rPr>
                <w:rFonts w:cs="Arial"/>
              </w:rPr>
            </w:pPr>
            <w:r w:rsidRPr="00F24972">
              <w:rPr>
                <w:rFonts w:cs="Arial"/>
              </w:rPr>
              <w:t xml:space="preserve">Note: This event is accrued when the specimen is maintained in </w:t>
            </w:r>
            <w:r>
              <w:rPr>
                <w:rFonts w:cs="Arial"/>
              </w:rPr>
              <w:t>Maintain Specimen</w:t>
            </w:r>
            <w:r w:rsidRPr="00F24972">
              <w:rPr>
                <w:rFonts w:cs="Arial"/>
              </w:rPr>
              <w:t xml:space="preserve">. This is collected in addition to the accept order workload accrued by </w:t>
            </w:r>
            <w:r>
              <w:rPr>
                <w:rFonts w:cs="Arial"/>
              </w:rPr>
              <w:t>Accept Order</w:t>
            </w:r>
            <w:r w:rsidRPr="00F24972">
              <w:rPr>
                <w:rFonts w:cs="Arial"/>
              </w:rPr>
              <w:t>. Marking a specimen unacceptable does not create a negative workload event.</w:t>
            </w:r>
          </w:p>
        </w:tc>
      </w:tr>
      <w:tr w:rsidR="000305DD" w:rsidRPr="00F24972" w14:paraId="76E96DE5" w14:textId="77777777">
        <w:trPr>
          <w:cantSplit/>
        </w:trPr>
        <w:tc>
          <w:tcPr>
            <w:tcW w:w="1733" w:type="dxa"/>
            <w:vMerge w:val="restart"/>
          </w:tcPr>
          <w:p w14:paraId="11C371BB" w14:textId="77777777" w:rsidR="000305DD" w:rsidRPr="00BF10B2" w:rsidRDefault="000305DD" w:rsidP="000305DD">
            <w:pPr>
              <w:pStyle w:val="TableText"/>
              <w:rPr>
                <w:rFonts w:cs="Arial"/>
              </w:rPr>
            </w:pPr>
            <w:r w:rsidRPr="00BF10B2">
              <w:rPr>
                <w:rFonts w:cs="Arial"/>
              </w:rPr>
              <w:t>Patient antigen phenotype (multiple phases)</w:t>
            </w:r>
          </w:p>
        </w:tc>
        <w:tc>
          <w:tcPr>
            <w:tcW w:w="1165" w:type="dxa"/>
          </w:tcPr>
          <w:p w14:paraId="11EEDEB0" w14:textId="77777777" w:rsidR="000305DD" w:rsidRPr="00F24972" w:rsidRDefault="000305DD" w:rsidP="000305DD">
            <w:pPr>
              <w:pStyle w:val="TableText"/>
              <w:rPr>
                <w:rFonts w:cs="Arial"/>
              </w:rPr>
            </w:pPr>
            <w:r>
              <w:rPr>
                <w:rFonts w:cs="Arial"/>
              </w:rPr>
              <w:t>Patient Antigen typing</w:t>
            </w:r>
          </w:p>
          <w:p w14:paraId="13E1D1EB" w14:textId="77777777" w:rsidR="000305DD" w:rsidRPr="00F24972" w:rsidRDefault="000305DD" w:rsidP="000305DD">
            <w:pPr>
              <w:pStyle w:val="TableText"/>
              <w:rPr>
                <w:rFonts w:cs="Arial"/>
              </w:rPr>
            </w:pPr>
          </w:p>
        </w:tc>
        <w:tc>
          <w:tcPr>
            <w:tcW w:w="1080" w:type="dxa"/>
          </w:tcPr>
          <w:p w14:paraId="593EDEE4" w14:textId="77777777" w:rsidR="000305DD" w:rsidRPr="00F24972" w:rsidRDefault="000305DD" w:rsidP="000305DD">
            <w:pPr>
              <w:pStyle w:val="TableText"/>
              <w:rPr>
                <w:rFonts w:cs="Arial"/>
              </w:rPr>
            </w:pPr>
            <w:r w:rsidRPr="00F24972">
              <w:rPr>
                <w:rFonts w:cs="Arial"/>
              </w:rPr>
              <w:t>Positive</w:t>
            </w:r>
          </w:p>
        </w:tc>
        <w:tc>
          <w:tcPr>
            <w:tcW w:w="900" w:type="dxa"/>
          </w:tcPr>
          <w:p w14:paraId="5BF9A559" w14:textId="77777777" w:rsidR="000305DD" w:rsidRPr="00F24972" w:rsidRDefault="000305DD" w:rsidP="000305DD">
            <w:pPr>
              <w:pStyle w:val="TableText"/>
              <w:jc w:val="center"/>
              <w:rPr>
                <w:rFonts w:cs="Arial"/>
              </w:rPr>
            </w:pPr>
            <w:r w:rsidRPr="00F24972">
              <w:rPr>
                <w:rFonts w:cs="Arial"/>
              </w:rPr>
              <w:t>P</w:t>
            </w:r>
          </w:p>
        </w:tc>
        <w:tc>
          <w:tcPr>
            <w:tcW w:w="4123" w:type="dxa"/>
          </w:tcPr>
          <w:p w14:paraId="13491CFA"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IS/RT or IS/37 phases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09CFEF9A" w14:textId="77777777">
        <w:trPr>
          <w:cantSplit/>
        </w:trPr>
        <w:tc>
          <w:tcPr>
            <w:tcW w:w="1733" w:type="dxa"/>
            <w:vMerge/>
          </w:tcPr>
          <w:p w14:paraId="7429EA8A" w14:textId="77777777" w:rsidR="000305DD" w:rsidRPr="00F24972" w:rsidRDefault="000305DD" w:rsidP="000305DD">
            <w:pPr>
              <w:pStyle w:val="TableText"/>
              <w:rPr>
                <w:rFonts w:cs="Arial"/>
              </w:rPr>
            </w:pPr>
          </w:p>
        </w:tc>
        <w:tc>
          <w:tcPr>
            <w:tcW w:w="1165" w:type="dxa"/>
          </w:tcPr>
          <w:p w14:paraId="0717B62F" w14:textId="77777777" w:rsidR="000305DD" w:rsidRPr="00F24972" w:rsidRDefault="000305DD" w:rsidP="000305DD">
            <w:pPr>
              <w:pStyle w:val="TableText"/>
              <w:rPr>
                <w:rFonts w:cs="Arial"/>
              </w:rPr>
            </w:pPr>
            <w:r>
              <w:rPr>
                <w:rFonts w:cs="Arial"/>
              </w:rPr>
              <w:t>Invalidate, Patient Antigen typing</w:t>
            </w:r>
          </w:p>
          <w:p w14:paraId="33B4DAE7" w14:textId="77777777" w:rsidR="000305DD" w:rsidRPr="00F24972" w:rsidRDefault="000305DD" w:rsidP="000305DD">
            <w:pPr>
              <w:pStyle w:val="TableText"/>
              <w:rPr>
                <w:rFonts w:cs="Arial"/>
              </w:rPr>
            </w:pPr>
          </w:p>
          <w:p w14:paraId="3C3EA1BD" w14:textId="77777777" w:rsidR="000305DD" w:rsidRPr="00F24972" w:rsidRDefault="000305DD" w:rsidP="000305DD">
            <w:pPr>
              <w:pStyle w:val="TableText"/>
              <w:rPr>
                <w:rFonts w:cs="Arial"/>
              </w:rPr>
            </w:pPr>
          </w:p>
        </w:tc>
        <w:tc>
          <w:tcPr>
            <w:tcW w:w="1080" w:type="dxa"/>
          </w:tcPr>
          <w:p w14:paraId="49CFB6FC" w14:textId="77777777" w:rsidR="000305DD" w:rsidRPr="00F24972" w:rsidRDefault="000305DD" w:rsidP="000305DD">
            <w:pPr>
              <w:pStyle w:val="TableText"/>
              <w:rPr>
                <w:rFonts w:cs="Arial"/>
                <w:b/>
              </w:rPr>
            </w:pPr>
            <w:r w:rsidRPr="00F24972">
              <w:rPr>
                <w:rFonts w:cs="Arial"/>
                <w:b/>
              </w:rPr>
              <w:t>Negative</w:t>
            </w:r>
          </w:p>
        </w:tc>
        <w:tc>
          <w:tcPr>
            <w:tcW w:w="900" w:type="dxa"/>
          </w:tcPr>
          <w:p w14:paraId="40ABCDE5" w14:textId="77777777" w:rsidR="000305DD" w:rsidRPr="00F24972" w:rsidRDefault="000305DD" w:rsidP="000305DD">
            <w:pPr>
              <w:pStyle w:val="TableText"/>
              <w:jc w:val="center"/>
              <w:rPr>
                <w:rFonts w:cs="Arial"/>
              </w:rPr>
            </w:pPr>
            <w:r w:rsidRPr="00F24972">
              <w:rPr>
                <w:rFonts w:cs="Arial"/>
              </w:rPr>
              <w:t>P</w:t>
            </w:r>
          </w:p>
        </w:tc>
        <w:tc>
          <w:tcPr>
            <w:tcW w:w="4123" w:type="dxa"/>
          </w:tcPr>
          <w:p w14:paraId="1A0696B2" w14:textId="77777777"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any phases is invalidated. </w:t>
            </w:r>
          </w:p>
        </w:tc>
      </w:tr>
      <w:tr w:rsidR="000305DD" w:rsidRPr="00F24972" w14:paraId="74CEE570" w14:textId="77777777">
        <w:trPr>
          <w:cantSplit/>
        </w:trPr>
        <w:tc>
          <w:tcPr>
            <w:tcW w:w="1733" w:type="dxa"/>
            <w:vMerge w:val="restart"/>
          </w:tcPr>
          <w:p w14:paraId="09279E9F" w14:textId="77777777" w:rsidR="000305DD" w:rsidRPr="00F24972" w:rsidRDefault="000305DD" w:rsidP="000305DD">
            <w:pPr>
              <w:pStyle w:val="TableText"/>
              <w:rPr>
                <w:rFonts w:cs="Arial"/>
              </w:rPr>
            </w:pPr>
            <w:r w:rsidRPr="00F24972">
              <w:rPr>
                <w:rFonts w:cs="Arial"/>
              </w:rPr>
              <w:t>Patient antigen phenotype (single phase)</w:t>
            </w:r>
          </w:p>
        </w:tc>
        <w:tc>
          <w:tcPr>
            <w:tcW w:w="1165" w:type="dxa"/>
          </w:tcPr>
          <w:p w14:paraId="4FFCEBAA" w14:textId="77777777" w:rsidR="000305DD" w:rsidRPr="00F24972" w:rsidRDefault="000305DD" w:rsidP="000305DD">
            <w:pPr>
              <w:pStyle w:val="TableText"/>
              <w:rPr>
                <w:rFonts w:cs="Arial"/>
              </w:rPr>
            </w:pPr>
            <w:r>
              <w:rPr>
                <w:rFonts w:cs="Arial"/>
              </w:rPr>
              <w:t>Patient Antigen typing</w:t>
            </w:r>
          </w:p>
          <w:p w14:paraId="34E9B18D" w14:textId="77777777" w:rsidR="000305DD" w:rsidRPr="00F24972" w:rsidRDefault="000305DD" w:rsidP="000305DD">
            <w:pPr>
              <w:pStyle w:val="TableText"/>
              <w:rPr>
                <w:rFonts w:cs="Arial"/>
              </w:rPr>
            </w:pPr>
          </w:p>
        </w:tc>
        <w:tc>
          <w:tcPr>
            <w:tcW w:w="1080" w:type="dxa"/>
          </w:tcPr>
          <w:p w14:paraId="044D2B12" w14:textId="77777777" w:rsidR="000305DD" w:rsidRPr="00F24972" w:rsidRDefault="000305DD" w:rsidP="000305DD">
            <w:pPr>
              <w:pStyle w:val="TableText"/>
              <w:rPr>
                <w:rFonts w:cs="Arial"/>
              </w:rPr>
            </w:pPr>
            <w:r w:rsidRPr="00F24972">
              <w:rPr>
                <w:rFonts w:cs="Arial"/>
              </w:rPr>
              <w:t>Positive</w:t>
            </w:r>
          </w:p>
        </w:tc>
        <w:tc>
          <w:tcPr>
            <w:tcW w:w="900" w:type="dxa"/>
          </w:tcPr>
          <w:p w14:paraId="1F79F189" w14:textId="77777777" w:rsidR="000305DD" w:rsidRPr="00F24972" w:rsidRDefault="000305DD" w:rsidP="000305DD">
            <w:pPr>
              <w:pStyle w:val="TableText"/>
              <w:jc w:val="center"/>
              <w:rPr>
                <w:rFonts w:cs="Arial"/>
              </w:rPr>
            </w:pPr>
            <w:r w:rsidRPr="00F24972">
              <w:rPr>
                <w:rFonts w:cs="Arial"/>
              </w:rPr>
              <w:t>P</w:t>
            </w:r>
          </w:p>
        </w:tc>
        <w:tc>
          <w:tcPr>
            <w:tcW w:w="4123" w:type="dxa"/>
          </w:tcPr>
          <w:p w14:paraId="2433DDC0"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AHG or IS phase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5D1CC7D0" w14:textId="77777777">
        <w:trPr>
          <w:cantSplit/>
        </w:trPr>
        <w:tc>
          <w:tcPr>
            <w:tcW w:w="1733" w:type="dxa"/>
            <w:vMerge/>
            <w:tcBorders>
              <w:bottom w:val="single" w:sz="4" w:space="0" w:color="auto"/>
            </w:tcBorders>
          </w:tcPr>
          <w:p w14:paraId="4044FFF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21C4707" w14:textId="77777777" w:rsidR="000305DD" w:rsidRPr="00F24972" w:rsidRDefault="000305DD" w:rsidP="000305DD">
            <w:pPr>
              <w:pStyle w:val="TableText"/>
              <w:rPr>
                <w:rFonts w:cs="Arial"/>
              </w:rPr>
            </w:pPr>
            <w:r>
              <w:rPr>
                <w:rFonts w:cs="Arial"/>
              </w:rPr>
              <w:t>Invalidate, Patient Antigen typing</w:t>
            </w:r>
          </w:p>
          <w:p w14:paraId="01DD960A" w14:textId="77777777" w:rsidR="000305DD" w:rsidRPr="00F24972" w:rsidRDefault="000305DD" w:rsidP="000305DD">
            <w:pPr>
              <w:pStyle w:val="TableText"/>
              <w:rPr>
                <w:rFonts w:cs="Arial"/>
              </w:rPr>
            </w:pPr>
          </w:p>
          <w:p w14:paraId="2CD19D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09332B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0DFF82"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60FF451" w14:textId="165F277C"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w:t>
            </w:r>
            <w:r w:rsidR="00AE3B37" w:rsidRPr="00F24972">
              <w:rPr>
                <w:rFonts w:cs="Arial"/>
              </w:rPr>
              <w:t>a single phase</w:t>
            </w:r>
            <w:r w:rsidRPr="00F24972">
              <w:rPr>
                <w:rFonts w:cs="Arial"/>
              </w:rPr>
              <w:t xml:space="preserve"> is invalidated. </w:t>
            </w:r>
          </w:p>
        </w:tc>
      </w:tr>
      <w:tr w:rsidR="000305DD" w:rsidRPr="00F24972" w14:paraId="63BF3A8B" w14:textId="77777777">
        <w:trPr>
          <w:cantSplit/>
        </w:trPr>
        <w:tc>
          <w:tcPr>
            <w:tcW w:w="1733" w:type="dxa"/>
            <w:vMerge w:val="restart"/>
            <w:tcBorders>
              <w:top w:val="single" w:sz="4" w:space="0" w:color="auto"/>
              <w:left w:val="single" w:sz="4" w:space="0" w:color="auto"/>
              <w:right w:val="single" w:sz="4" w:space="0" w:color="auto"/>
            </w:tcBorders>
          </w:tcPr>
          <w:p w14:paraId="342A6CE0" w14:textId="77777777" w:rsidR="000305DD" w:rsidRPr="00F24972" w:rsidRDefault="000305DD" w:rsidP="000305DD">
            <w:pPr>
              <w:pStyle w:val="TableText"/>
              <w:rPr>
                <w:rFonts w:cs="Arial"/>
              </w:rPr>
            </w:pPr>
            <w:r w:rsidRPr="00F24972">
              <w:rPr>
                <w:rFonts w:cs="Arial"/>
              </w:rPr>
              <w:lastRenderedPageBreak/>
              <w:t>Pool unit</w:t>
            </w:r>
          </w:p>
          <w:p w14:paraId="5A9F9FF2"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8C7E733" w14:textId="77777777" w:rsidR="000305DD" w:rsidRPr="00F24972" w:rsidRDefault="000305DD" w:rsidP="000305DD">
            <w:pPr>
              <w:pStyle w:val="TableText"/>
              <w:rPr>
                <w:rFonts w:cs="Arial"/>
              </w:rPr>
            </w:pPr>
            <w:r>
              <w:rPr>
                <w:rFonts w:cs="Arial"/>
              </w:rPr>
              <w:t>Modify, Pool</w:t>
            </w:r>
          </w:p>
        </w:tc>
        <w:tc>
          <w:tcPr>
            <w:tcW w:w="1080" w:type="dxa"/>
            <w:tcBorders>
              <w:top w:val="single" w:sz="4" w:space="0" w:color="auto"/>
              <w:left w:val="single" w:sz="4" w:space="0" w:color="auto"/>
              <w:bottom w:val="single" w:sz="4" w:space="0" w:color="auto"/>
              <w:right w:val="single" w:sz="4" w:space="0" w:color="auto"/>
            </w:tcBorders>
          </w:tcPr>
          <w:p w14:paraId="67FD52A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C59140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6158D0" w14:textId="77777777" w:rsidR="000305DD" w:rsidRPr="00F24972" w:rsidRDefault="000305DD" w:rsidP="000305DD">
            <w:pPr>
              <w:pStyle w:val="TableText"/>
              <w:rPr>
                <w:rFonts w:cs="Arial"/>
              </w:rPr>
            </w:pPr>
            <w:r w:rsidRPr="00F24972">
              <w:rPr>
                <w:rFonts w:cs="Arial"/>
              </w:rPr>
              <w:t>Accrue workload when a pooled unit is created and a single workload event is recorded regardless of the number of units included in the pooled unit. This applies to modification type: Pool. Add/Remove unit from a pool does not accrue any workload.</w:t>
            </w:r>
            <w:r w:rsidRPr="00F24972">
              <w:rPr>
                <w:rFonts w:cs="Arial"/>
                <w:i/>
              </w:rPr>
              <w:t xml:space="preserve"> </w:t>
            </w:r>
          </w:p>
          <w:p w14:paraId="3198CD26" w14:textId="77777777" w:rsidR="000305DD" w:rsidRPr="00F24972" w:rsidRDefault="000305DD" w:rsidP="000305DD">
            <w:pPr>
              <w:pStyle w:val="TableText"/>
              <w:rPr>
                <w:rFonts w:cs="Arial"/>
                <w:i/>
              </w:rPr>
            </w:pPr>
            <w:r w:rsidRPr="00F24972">
              <w:rPr>
                <w:rFonts w:cs="Arial"/>
                <w:i/>
              </w:rPr>
              <w:t>Note: Workload is not accrued when a patient assignment is processed and VBECS releases all other patient assignments. Workload is not accrued when VBECS is required to quarantine the unit.</w:t>
            </w:r>
          </w:p>
          <w:p w14:paraId="4E02FD60" w14:textId="77777777" w:rsidR="000305DD" w:rsidRPr="00F24972" w:rsidRDefault="000305DD" w:rsidP="000305DD">
            <w:pPr>
              <w:pStyle w:val="TableText"/>
              <w:rPr>
                <w:rFonts w:cs="Arial"/>
                <w:i/>
              </w:rPr>
            </w:pPr>
            <w:r w:rsidRPr="00F24972">
              <w:rPr>
                <w:rFonts w:cs="Arial"/>
                <w:i/>
              </w:rPr>
              <w:t xml:space="preserve">Workload accrued by Pooling is invalidated in </w:t>
            </w:r>
            <w:r>
              <w:rPr>
                <w:rFonts w:cs="Arial"/>
                <w:i/>
              </w:rPr>
              <w:t>Edit Unit Processing Information</w:t>
            </w:r>
            <w:r w:rsidRPr="00F24972">
              <w:rPr>
                <w:rFonts w:cs="Arial"/>
                <w:i/>
              </w:rPr>
              <w:t xml:space="preserve"> with the inactivation of the pooled unit.</w:t>
            </w:r>
          </w:p>
        </w:tc>
      </w:tr>
      <w:tr w:rsidR="000305DD" w:rsidRPr="00F24972" w14:paraId="4CBE120E" w14:textId="77777777">
        <w:trPr>
          <w:cantSplit/>
        </w:trPr>
        <w:tc>
          <w:tcPr>
            <w:tcW w:w="1733" w:type="dxa"/>
            <w:vMerge/>
            <w:tcBorders>
              <w:left w:val="single" w:sz="4" w:space="0" w:color="auto"/>
              <w:right w:val="single" w:sz="4" w:space="0" w:color="auto"/>
            </w:tcBorders>
          </w:tcPr>
          <w:p w14:paraId="3A35CB3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CC1422A" w14:textId="77777777" w:rsidR="000305DD" w:rsidRPr="00F24972" w:rsidRDefault="000305DD" w:rsidP="000305DD">
            <w:pPr>
              <w:pStyle w:val="TableText"/>
              <w:rPr>
                <w:rFonts w:cs="Arial"/>
              </w:rPr>
            </w:pPr>
            <w:r>
              <w:rPr>
                <w:rFonts w:cs="Arial"/>
              </w:rPr>
              <w:t>Edit Unit, Inactive Unit (that was in a Pool)</w:t>
            </w:r>
          </w:p>
        </w:tc>
        <w:tc>
          <w:tcPr>
            <w:tcW w:w="1080" w:type="dxa"/>
            <w:tcBorders>
              <w:top w:val="single" w:sz="4" w:space="0" w:color="auto"/>
              <w:left w:val="single" w:sz="4" w:space="0" w:color="auto"/>
              <w:bottom w:val="single" w:sz="4" w:space="0" w:color="auto"/>
              <w:right w:val="single" w:sz="4" w:space="0" w:color="auto"/>
            </w:tcBorders>
          </w:tcPr>
          <w:p w14:paraId="5D14088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4989AA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D72EB6A"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23CED0BB" w14:textId="77777777">
        <w:trPr>
          <w:cantSplit/>
        </w:trPr>
        <w:tc>
          <w:tcPr>
            <w:tcW w:w="1733" w:type="dxa"/>
            <w:vMerge/>
            <w:tcBorders>
              <w:left w:val="single" w:sz="4" w:space="0" w:color="auto"/>
              <w:bottom w:val="single" w:sz="4" w:space="0" w:color="auto"/>
              <w:right w:val="single" w:sz="4" w:space="0" w:color="auto"/>
            </w:tcBorders>
          </w:tcPr>
          <w:p w14:paraId="32C7870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947050" w14:textId="7EF3A3F7" w:rsidR="000305DD" w:rsidRPr="00F24972" w:rsidRDefault="000305DD" w:rsidP="000305DD">
            <w:pPr>
              <w:pStyle w:val="TableText"/>
              <w:rPr>
                <w:rFonts w:cs="Arial"/>
              </w:rPr>
            </w:pPr>
            <w:r>
              <w:rPr>
                <w:rFonts w:cs="Arial"/>
              </w:rPr>
              <w:t xml:space="preserve">Invalidate unit </w:t>
            </w:r>
            <w:r w:rsidR="00AE3B37">
              <w:rPr>
                <w:rFonts w:cs="Arial"/>
              </w:rPr>
              <w:t>status, Pool</w:t>
            </w:r>
          </w:p>
        </w:tc>
        <w:tc>
          <w:tcPr>
            <w:tcW w:w="1080" w:type="dxa"/>
            <w:tcBorders>
              <w:top w:val="single" w:sz="4" w:space="0" w:color="auto"/>
              <w:left w:val="single" w:sz="4" w:space="0" w:color="auto"/>
              <w:bottom w:val="single" w:sz="4" w:space="0" w:color="auto"/>
              <w:right w:val="single" w:sz="4" w:space="0" w:color="auto"/>
            </w:tcBorders>
          </w:tcPr>
          <w:p w14:paraId="78A57331" w14:textId="77777777" w:rsidR="000305DD" w:rsidRPr="00F24972" w:rsidRDefault="000305DD" w:rsidP="000305DD">
            <w:pPr>
              <w:pStyle w:val="TableText"/>
              <w:rPr>
                <w:rFonts w:cs="Arial"/>
                <w:b/>
              </w:rPr>
            </w:pPr>
            <w:r w:rsidRPr="00F24972">
              <w:rPr>
                <w:rFonts w:cs="Arial"/>
                <w:b/>
              </w:rPr>
              <w:t>None</w:t>
            </w:r>
          </w:p>
        </w:tc>
        <w:tc>
          <w:tcPr>
            <w:tcW w:w="900" w:type="dxa"/>
            <w:tcBorders>
              <w:top w:val="single" w:sz="4" w:space="0" w:color="auto"/>
              <w:left w:val="single" w:sz="4" w:space="0" w:color="auto"/>
              <w:bottom w:val="single" w:sz="4" w:space="0" w:color="auto"/>
              <w:right w:val="single" w:sz="4" w:space="0" w:color="auto"/>
            </w:tcBorders>
          </w:tcPr>
          <w:p w14:paraId="7E411F99" w14:textId="77777777" w:rsidR="000305DD" w:rsidRPr="00F24972" w:rsidRDefault="000305DD" w:rsidP="000305DD">
            <w:pPr>
              <w:pStyle w:val="TableText"/>
              <w:jc w:val="center"/>
              <w:rPr>
                <w:rFonts w:cs="Arial"/>
              </w:rPr>
            </w:pPr>
            <w:r w:rsidRPr="00F24972">
              <w:rPr>
                <w:rFonts w:cs="Arial"/>
              </w:rPr>
              <w:t>N/A</w:t>
            </w:r>
          </w:p>
        </w:tc>
        <w:tc>
          <w:tcPr>
            <w:tcW w:w="4123" w:type="dxa"/>
            <w:tcBorders>
              <w:top w:val="single" w:sz="4" w:space="0" w:color="auto"/>
              <w:left w:val="single" w:sz="4" w:space="0" w:color="auto"/>
              <w:bottom w:val="single" w:sz="4" w:space="0" w:color="auto"/>
              <w:right w:val="single" w:sz="4" w:space="0" w:color="auto"/>
            </w:tcBorders>
          </w:tcPr>
          <w:p w14:paraId="23663A14"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pool. </w:t>
            </w:r>
          </w:p>
        </w:tc>
      </w:tr>
      <w:tr w:rsidR="000305DD" w:rsidRPr="00F24972" w14:paraId="368CB7AA" w14:textId="77777777">
        <w:trPr>
          <w:cantSplit/>
        </w:trPr>
        <w:tc>
          <w:tcPr>
            <w:tcW w:w="1733" w:type="dxa"/>
          </w:tcPr>
          <w:p w14:paraId="502A6A01" w14:textId="77777777" w:rsidR="000305DD" w:rsidRPr="00F24972" w:rsidRDefault="000305DD" w:rsidP="000305DD">
            <w:pPr>
              <w:pStyle w:val="TableText"/>
              <w:rPr>
                <w:rFonts w:cs="Arial"/>
              </w:rPr>
            </w:pPr>
            <w:r w:rsidRPr="00F24972">
              <w:rPr>
                <w:rFonts w:cs="Arial"/>
              </w:rPr>
              <w:t>Quarantine unit</w:t>
            </w:r>
          </w:p>
        </w:tc>
        <w:tc>
          <w:tcPr>
            <w:tcW w:w="1165" w:type="dxa"/>
          </w:tcPr>
          <w:p w14:paraId="06317A90" w14:textId="77777777" w:rsidR="000305DD" w:rsidRPr="00F24972" w:rsidRDefault="000305DD" w:rsidP="000305DD">
            <w:pPr>
              <w:pStyle w:val="TableText"/>
              <w:rPr>
                <w:rFonts w:cs="Arial"/>
              </w:rPr>
            </w:pPr>
            <w:r>
              <w:rPr>
                <w:rFonts w:cs="Arial"/>
              </w:rPr>
              <w:t>Discard/Quarantine, Quarantine unit</w:t>
            </w:r>
          </w:p>
        </w:tc>
        <w:tc>
          <w:tcPr>
            <w:tcW w:w="1080" w:type="dxa"/>
          </w:tcPr>
          <w:p w14:paraId="3337A3C1" w14:textId="77777777" w:rsidR="000305DD" w:rsidRPr="00F24972" w:rsidRDefault="000305DD" w:rsidP="000305DD">
            <w:pPr>
              <w:pStyle w:val="TableText"/>
              <w:rPr>
                <w:rFonts w:cs="Arial"/>
              </w:rPr>
            </w:pPr>
            <w:r w:rsidRPr="00F24972">
              <w:rPr>
                <w:rFonts w:cs="Arial"/>
              </w:rPr>
              <w:t>Positive</w:t>
            </w:r>
          </w:p>
        </w:tc>
        <w:tc>
          <w:tcPr>
            <w:tcW w:w="900" w:type="dxa"/>
          </w:tcPr>
          <w:p w14:paraId="7891FADA" w14:textId="77777777" w:rsidR="000305DD" w:rsidRPr="00F24972" w:rsidRDefault="000305DD" w:rsidP="000305DD">
            <w:pPr>
              <w:pStyle w:val="TableText"/>
              <w:jc w:val="center"/>
              <w:rPr>
                <w:rFonts w:cs="Arial"/>
              </w:rPr>
            </w:pPr>
            <w:r w:rsidRPr="00F24972">
              <w:rPr>
                <w:rFonts w:cs="Arial"/>
              </w:rPr>
              <w:t>U</w:t>
            </w:r>
          </w:p>
        </w:tc>
        <w:tc>
          <w:tcPr>
            <w:tcW w:w="4123" w:type="dxa"/>
          </w:tcPr>
          <w:p w14:paraId="135171F0" w14:textId="77777777" w:rsidR="000305DD" w:rsidRPr="00F24972" w:rsidRDefault="000305DD" w:rsidP="000305DD">
            <w:pPr>
              <w:pStyle w:val="TableText"/>
              <w:rPr>
                <w:rFonts w:cs="Arial"/>
              </w:rPr>
            </w:pPr>
            <w:r w:rsidRPr="00F24972">
              <w:rPr>
                <w:rFonts w:cs="Arial"/>
              </w:rPr>
              <w:t>Accrue workload when a unit is marked for quarantine. When a batch of units is selected, each unit accrues workload.</w:t>
            </w:r>
          </w:p>
        </w:tc>
      </w:tr>
      <w:tr w:rsidR="000305DD" w:rsidRPr="00F24972" w14:paraId="381D17D9" w14:textId="77777777">
        <w:trPr>
          <w:cantSplit/>
        </w:trPr>
        <w:tc>
          <w:tcPr>
            <w:tcW w:w="1733" w:type="dxa"/>
          </w:tcPr>
          <w:p w14:paraId="4F6EC66E" w14:textId="77777777" w:rsidR="000305DD" w:rsidRPr="00F24972" w:rsidRDefault="000305DD" w:rsidP="000305DD">
            <w:pPr>
              <w:pStyle w:val="TableText"/>
              <w:rPr>
                <w:rFonts w:cs="Arial"/>
              </w:rPr>
            </w:pPr>
            <w:r w:rsidRPr="00F24972">
              <w:rPr>
                <w:rFonts w:cs="Arial"/>
              </w:rPr>
              <w:t>Release directed unit</w:t>
            </w:r>
          </w:p>
        </w:tc>
        <w:tc>
          <w:tcPr>
            <w:tcW w:w="1165" w:type="dxa"/>
          </w:tcPr>
          <w:p w14:paraId="67BF4359" w14:textId="77777777" w:rsidR="000305DD" w:rsidRPr="00F24972" w:rsidRDefault="000305DD" w:rsidP="000305DD">
            <w:pPr>
              <w:pStyle w:val="TableText"/>
              <w:rPr>
                <w:rFonts w:cs="Arial"/>
              </w:rPr>
            </w:pPr>
            <w:r>
              <w:rPr>
                <w:rFonts w:cs="Arial"/>
              </w:rPr>
              <w:t>Free Directed Unit</w:t>
            </w:r>
          </w:p>
        </w:tc>
        <w:tc>
          <w:tcPr>
            <w:tcW w:w="1080" w:type="dxa"/>
          </w:tcPr>
          <w:p w14:paraId="2F87A1EC" w14:textId="77777777" w:rsidR="000305DD" w:rsidRPr="00F24972" w:rsidRDefault="000305DD" w:rsidP="000305DD">
            <w:pPr>
              <w:pStyle w:val="TableText"/>
              <w:rPr>
                <w:rFonts w:cs="Arial"/>
              </w:rPr>
            </w:pPr>
            <w:r w:rsidRPr="00F24972">
              <w:rPr>
                <w:rFonts w:cs="Arial"/>
              </w:rPr>
              <w:t>Positive</w:t>
            </w:r>
          </w:p>
        </w:tc>
        <w:tc>
          <w:tcPr>
            <w:tcW w:w="900" w:type="dxa"/>
          </w:tcPr>
          <w:p w14:paraId="015BA67E" w14:textId="77777777" w:rsidR="000305DD" w:rsidRPr="00F24972" w:rsidRDefault="000305DD" w:rsidP="000305DD">
            <w:pPr>
              <w:pStyle w:val="TableText"/>
              <w:jc w:val="center"/>
              <w:rPr>
                <w:rFonts w:cs="Arial"/>
              </w:rPr>
            </w:pPr>
            <w:r w:rsidRPr="00F24972">
              <w:rPr>
                <w:rFonts w:cs="Arial"/>
              </w:rPr>
              <w:t>U</w:t>
            </w:r>
          </w:p>
        </w:tc>
        <w:tc>
          <w:tcPr>
            <w:tcW w:w="4123" w:type="dxa"/>
          </w:tcPr>
          <w:p w14:paraId="340ED563" w14:textId="77777777" w:rsidR="000305DD" w:rsidRPr="00F24972" w:rsidRDefault="000305DD" w:rsidP="000305DD">
            <w:pPr>
              <w:pStyle w:val="TableText"/>
              <w:rPr>
                <w:rFonts w:cs="Arial"/>
              </w:rPr>
            </w:pPr>
            <w:r w:rsidRPr="00F24972">
              <w:rPr>
                <w:rFonts w:cs="Arial"/>
              </w:rPr>
              <w:t>Accrue workload when an individual blood unit with the restriction type of directed is released for use as an allogeneic unit.</w:t>
            </w:r>
          </w:p>
        </w:tc>
      </w:tr>
      <w:tr w:rsidR="000305DD" w:rsidRPr="00F24972" w14:paraId="3EF64D56" w14:textId="77777777">
        <w:trPr>
          <w:cantSplit/>
        </w:trPr>
        <w:tc>
          <w:tcPr>
            <w:tcW w:w="1733" w:type="dxa"/>
            <w:tcBorders>
              <w:top w:val="single" w:sz="4" w:space="0" w:color="auto"/>
              <w:left w:val="single" w:sz="4" w:space="0" w:color="auto"/>
              <w:bottom w:val="single" w:sz="4" w:space="0" w:color="auto"/>
              <w:right w:val="single" w:sz="4" w:space="0" w:color="auto"/>
            </w:tcBorders>
          </w:tcPr>
          <w:p w14:paraId="4F28BFDA" w14:textId="77777777" w:rsidR="000305DD" w:rsidRPr="00F24972" w:rsidRDefault="000305DD" w:rsidP="000305DD">
            <w:pPr>
              <w:pStyle w:val="TableText"/>
              <w:rPr>
                <w:rFonts w:cs="Arial"/>
              </w:rPr>
            </w:pPr>
            <w:r w:rsidRPr="00F24972">
              <w:rPr>
                <w:rFonts w:cs="Arial"/>
              </w:rPr>
              <w:t>Release unit from patient back to inventory</w:t>
            </w:r>
          </w:p>
        </w:tc>
        <w:tc>
          <w:tcPr>
            <w:tcW w:w="1165" w:type="dxa"/>
            <w:tcBorders>
              <w:top w:val="single" w:sz="4" w:space="0" w:color="auto"/>
              <w:left w:val="single" w:sz="4" w:space="0" w:color="auto"/>
              <w:bottom w:val="single" w:sz="4" w:space="0" w:color="auto"/>
              <w:right w:val="single" w:sz="4" w:space="0" w:color="auto"/>
            </w:tcBorders>
          </w:tcPr>
          <w:p w14:paraId="6954F272" w14:textId="77777777" w:rsidR="000305DD" w:rsidRPr="00F24972" w:rsidRDefault="000305DD" w:rsidP="000305DD">
            <w:pPr>
              <w:pStyle w:val="TableText"/>
              <w:rPr>
                <w:rFonts w:cs="Arial"/>
              </w:rPr>
            </w:pPr>
            <w:r>
              <w:rPr>
                <w:rFonts w:cs="Arial"/>
              </w:rPr>
              <w:t>Release Unit from Patient Assignment</w:t>
            </w:r>
          </w:p>
        </w:tc>
        <w:tc>
          <w:tcPr>
            <w:tcW w:w="1080" w:type="dxa"/>
            <w:tcBorders>
              <w:top w:val="single" w:sz="4" w:space="0" w:color="auto"/>
              <w:left w:val="single" w:sz="4" w:space="0" w:color="auto"/>
              <w:bottom w:val="single" w:sz="4" w:space="0" w:color="auto"/>
              <w:right w:val="single" w:sz="4" w:space="0" w:color="auto"/>
            </w:tcBorders>
          </w:tcPr>
          <w:p w14:paraId="7AE600F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4BFDFBE"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FF757F6" w14:textId="36680020" w:rsidR="000305DD" w:rsidRPr="00F24972" w:rsidRDefault="000305DD" w:rsidP="000305DD">
            <w:pPr>
              <w:pStyle w:val="TableText"/>
              <w:rPr>
                <w:rFonts w:cs="Arial"/>
              </w:rPr>
            </w:pPr>
            <w:r w:rsidRPr="00F24972">
              <w:rPr>
                <w:rFonts w:cs="Arial"/>
              </w:rPr>
              <w:t xml:space="preserve">Accrue workload when an individual unit is released from patient assignment. When </w:t>
            </w:r>
            <w:r w:rsidR="00AE3B37" w:rsidRPr="00F24972">
              <w:rPr>
                <w:rFonts w:cs="Arial"/>
              </w:rPr>
              <w:t>multiple units</w:t>
            </w:r>
            <w:r w:rsidRPr="00F24972">
              <w:rPr>
                <w:rFonts w:cs="Arial"/>
              </w:rPr>
              <w:t xml:space="preserve"> are selected, each unit accrues workload.</w:t>
            </w:r>
          </w:p>
        </w:tc>
      </w:tr>
      <w:tr w:rsidR="000305DD" w:rsidRPr="00F24972" w14:paraId="1436BF46" w14:textId="77777777">
        <w:trPr>
          <w:cantSplit/>
        </w:trPr>
        <w:tc>
          <w:tcPr>
            <w:tcW w:w="1733" w:type="dxa"/>
          </w:tcPr>
          <w:p w14:paraId="0A01B556" w14:textId="77777777" w:rsidR="000305DD" w:rsidRPr="00F24972" w:rsidRDefault="000305DD" w:rsidP="000305DD">
            <w:pPr>
              <w:pStyle w:val="TableText"/>
              <w:rPr>
                <w:rFonts w:cs="Arial"/>
              </w:rPr>
            </w:pPr>
            <w:r w:rsidRPr="00F24972">
              <w:rPr>
                <w:rFonts w:cs="Arial"/>
              </w:rPr>
              <w:t xml:space="preserve">Release unit from Quarantine </w:t>
            </w:r>
          </w:p>
        </w:tc>
        <w:tc>
          <w:tcPr>
            <w:tcW w:w="1165" w:type="dxa"/>
          </w:tcPr>
          <w:p w14:paraId="7E965697" w14:textId="77777777" w:rsidR="000305DD" w:rsidRPr="00F24972" w:rsidRDefault="000305DD" w:rsidP="000305DD">
            <w:pPr>
              <w:pStyle w:val="TableText"/>
              <w:rPr>
                <w:rFonts w:cs="Arial"/>
              </w:rPr>
            </w:pPr>
            <w:r>
              <w:rPr>
                <w:rFonts w:cs="Arial"/>
              </w:rPr>
              <w:t xml:space="preserve">Discard/Quarantine, Release Unit from Quarantine </w:t>
            </w:r>
          </w:p>
        </w:tc>
        <w:tc>
          <w:tcPr>
            <w:tcW w:w="1080" w:type="dxa"/>
          </w:tcPr>
          <w:p w14:paraId="6884E174" w14:textId="77777777" w:rsidR="000305DD" w:rsidRPr="00F24972" w:rsidRDefault="000305DD" w:rsidP="000305DD">
            <w:pPr>
              <w:pStyle w:val="TableText"/>
              <w:rPr>
                <w:rFonts w:cs="Arial"/>
              </w:rPr>
            </w:pPr>
            <w:r w:rsidRPr="00F24972">
              <w:rPr>
                <w:rFonts w:cs="Arial"/>
              </w:rPr>
              <w:t>Positive</w:t>
            </w:r>
          </w:p>
        </w:tc>
        <w:tc>
          <w:tcPr>
            <w:tcW w:w="900" w:type="dxa"/>
          </w:tcPr>
          <w:p w14:paraId="4CCA100F" w14:textId="77777777" w:rsidR="000305DD" w:rsidRPr="00F24972" w:rsidRDefault="000305DD" w:rsidP="000305DD">
            <w:pPr>
              <w:pStyle w:val="TableText"/>
              <w:jc w:val="center"/>
              <w:rPr>
                <w:rFonts w:cs="Arial"/>
              </w:rPr>
            </w:pPr>
            <w:r w:rsidRPr="00F24972">
              <w:rPr>
                <w:rFonts w:cs="Arial"/>
              </w:rPr>
              <w:t>U</w:t>
            </w:r>
          </w:p>
        </w:tc>
        <w:tc>
          <w:tcPr>
            <w:tcW w:w="4123" w:type="dxa"/>
          </w:tcPr>
          <w:p w14:paraId="7ED6DF05" w14:textId="77777777" w:rsidR="000305DD" w:rsidRPr="00F24972" w:rsidRDefault="000305DD" w:rsidP="000305DD">
            <w:pPr>
              <w:pStyle w:val="TableText"/>
              <w:rPr>
                <w:rFonts w:cs="Arial"/>
              </w:rPr>
            </w:pPr>
            <w:r w:rsidRPr="00F24972">
              <w:rPr>
                <w:rFonts w:cs="Arial"/>
              </w:rPr>
              <w:t>Accrue workload when a unit is released from quarantine. When a batch of units is selected, each unit accrues workload.</w:t>
            </w:r>
          </w:p>
        </w:tc>
      </w:tr>
      <w:tr w:rsidR="000305DD" w:rsidRPr="00F24972" w14:paraId="2F91DEEB"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354AF08" w14:textId="77777777" w:rsidR="000305DD" w:rsidRPr="00F24972" w:rsidRDefault="000305DD" w:rsidP="000305DD">
            <w:pPr>
              <w:pStyle w:val="TableText"/>
              <w:rPr>
                <w:rFonts w:cs="Arial"/>
              </w:rPr>
            </w:pPr>
            <w:r w:rsidRPr="00F24972">
              <w:rPr>
                <w:rFonts w:cs="Arial"/>
              </w:rPr>
              <w:t>Return Issued unit</w:t>
            </w:r>
          </w:p>
        </w:tc>
        <w:tc>
          <w:tcPr>
            <w:tcW w:w="1165" w:type="dxa"/>
            <w:tcBorders>
              <w:top w:val="single" w:sz="4" w:space="0" w:color="auto"/>
              <w:left w:val="single" w:sz="4" w:space="0" w:color="auto"/>
              <w:bottom w:val="single" w:sz="4" w:space="0" w:color="auto"/>
              <w:right w:val="single" w:sz="4" w:space="0" w:color="auto"/>
            </w:tcBorders>
          </w:tcPr>
          <w:p w14:paraId="32CB8E23" w14:textId="77777777" w:rsidR="000305DD" w:rsidRPr="00F24972" w:rsidRDefault="000305DD" w:rsidP="000305DD">
            <w:pPr>
              <w:pStyle w:val="TableText"/>
              <w:rPr>
                <w:rFonts w:cs="Arial"/>
              </w:rPr>
            </w:pPr>
            <w:r>
              <w:rPr>
                <w:rFonts w:cs="Arial"/>
              </w:rPr>
              <w:t>Return Issued unit to Inventory</w:t>
            </w:r>
          </w:p>
        </w:tc>
        <w:tc>
          <w:tcPr>
            <w:tcW w:w="1080" w:type="dxa"/>
            <w:tcBorders>
              <w:top w:val="single" w:sz="4" w:space="0" w:color="auto"/>
              <w:left w:val="single" w:sz="4" w:space="0" w:color="auto"/>
              <w:bottom w:val="single" w:sz="4" w:space="0" w:color="auto"/>
              <w:right w:val="single" w:sz="4" w:space="0" w:color="auto"/>
            </w:tcBorders>
          </w:tcPr>
          <w:p w14:paraId="4618B27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82C889"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53F2AF" w14:textId="77777777" w:rsidR="000305DD" w:rsidRPr="00F24972" w:rsidRDefault="000305DD" w:rsidP="000305DD">
            <w:pPr>
              <w:pStyle w:val="TableText"/>
              <w:rPr>
                <w:rFonts w:cs="Arial"/>
              </w:rPr>
            </w:pPr>
            <w:r w:rsidRPr="00F24972">
              <w:rPr>
                <w:rFonts w:cs="Arial"/>
              </w:rPr>
              <w:t xml:space="preserve">Accrue workload when a unit is returned from issue status. </w:t>
            </w:r>
          </w:p>
        </w:tc>
      </w:tr>
      <w:tr w:rsidR="000305DD" w:rsidRPr="00F24972" w14:paraId="59B0EF94" w14:textId="77777777">
        <w:trPr>
          <w:cantSplit/>
        </w:trPr>
        <w:tc>
          <w:tcPr>
            <w:tcW w:w="1733" w:type="dxa"/>
            <w:tcBorders>
              <w:top w:val="single" w:sz="4" w:space="0" w:color="auto"/>
              <w:left w:val="single" w:sz="4" w:space="0" w:color="auto"/>
              <w:bottom w:val="single" w:sz="4" w:space="0" w:color="auto"/>
              <w:right w:val="single" w:sz="4" w:space="0" w:color="auto"/>
            </w:tcBorders>
          </w:tcPr>
          <w:p w14:paraId="0A21B1D2" w14:textId="77777777" w:rsidR="000305DD" w:rsidRPr="00F24972" w:rsidRDefault="000305DD" w:rsidP="000305DD">
            <w:pPr>
              <w:pStyle w:val="TableText"/>
              <w:rPr>
                <w:rFonts w:cs="Arial"/>
                <w:i/>
              </w:rPr>
            </w:pPr>
            <w:r w:rsidRPr="00F24972">
              <w:rPr>
                <w:rFonts w:cs="Arial"/>
                <w:i/>
              </w:rPr>
              <w:t xml:space="preserve">See </w:t>
            </w:r>
            <w:r>
              <w:rPr>
                <w:rFonts w:cs="Arial"/>
                <w:i/>
              </w:rPr>
              <w:t>Serologic Crossmatch, Patient ABO/Rh, Patient ABS, Patient DAT, Patient Antigen Typing</w:t>
            </w:r>
            <w:r w:rsidRPr="00F24972">
              <w:rPr>
                <w:rFonts w:cs="Arial"/>
                <w:i/>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9AF7BFD" w14:textId="77777777" w:rsidR="000305DD" w:rsidRPr="00F24972" w:rsidRDefault="000305DD" w:rsidP="000305DD">
            <w:pPr>
              <w:pStyle w:val="TableText"/>
              <w:rPr>
                <w:rFonts w:cs="Arial"/>
                <w:i/>
                <w:snapToGrid w:val="0"/>
              </w:rPr>
            </w:pPr>
            <w:r>
              <w:rPr>
                <w:rFonts w:cs="Arial"/>
                <w:i/>
                <w:snapToGrid w:val="0"/>
              </w:rPr>
              <w:t>Patient Testing</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C346350" w14:textId="77777777" w:rsidR="000305DD" w:rsidRPr="00F24972" w:rsidRDefault="000305DD" w:rsidP="000305DD">
            <w:pPr>
              <w:pStyle w:val="TableText"/>
              <w:rPr>
                <w:rFonts w:cs="Arial"/>
                <w:i/>
              </w:rPr>
            </w:pPr>
            <w:r w:rsidRPr="00F24972">
              <w:rPr>
                <w:rFonts w:cs="Arial"/>
                <w:i/>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30D2DC10" w14:textId="77777777" w:rsidR="000305DD" w:rsidRPr="00F24972" w:rsidRDefault="000305DD" w:rsidP="000305DD">
            <w:pPr>
              <w:pStyle w:val="TableText"/>
              <w:jc w:val="center"/>
              <w:rPr>
                <w:rFonts w:cs="Arial"/>
                <w:i/>
              </w:rPr>
            </w:pPr>
            <w:r w:rsidRPr="00F24972">
              <w:rPr>
                <w:rFonts w:cs="Arial"/>
                <w:i/>
              </w:rPr>
              <w:t>Various</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4513026" w14:textId="77777777" w:rsidR="000305DD" w:rsidRPr="00F24972" w:rsidRDefault="000305DD" w:rsidP="00E90A01">
            <w:pPr>
              <w:pStyle w:val="TableText"/>
              <w:rPr>
                <w:rFonts w:cs="Arial"/>
                <w:i/>
              </w:rPr>
            </w:pPr>
            <w:r>
              <w:rPr>
                <w:rFonts w:cs="Arial"/>
                <w:i/>
              </w:rPr>
              <w:t>Patient Testing</w:t>
            </w:r>
            <w:r w:rsidRPr="00F24972">
              <w:rPr>
                <w:rFonts w:cs="Arial"/>
                <w:i/>
              </w:rPr>
              <w:t xml:space="preserve"> encapsulates </w:t>
            </w:r>
            <w:r>
              <w:rPr>
                <w:rFonts w:cs="Arial"/>
                <w:i/>
              </w:rPr>
              <w:t>Serologic Crossmatch, Patient ABO/Rh, Patient ABS, Patient DAT, Patient Antigen Typing. Patient Testing</w:t>
            </w:r>
            <w:r w:rsidRPr="00F24972">
              <w:rPr>
                <w:rFonts w:cs="Arial"/>
                <w:i/>
              </w:rPr>
              <w:t xml:space="preserve"> does not in and of itself accrue workload, but accrues workload for the various testing grids for which it controls the data save. See the various </w:t>
            </w:r>
            <w:r>
              <w:rPr>
                <w:rFonts w:cs="Arial"/>
                <w:i/>
              </w:rPr>
              <w:t>options</w:t>
            </w:r>
            <w:r w:rsidRPr="00F24972">
              <w:rPr>
                <w:rFonts w:cs="Arial"/>
                <w:i/>
              </w:rPr>
              <w:t xml:space="preserve"> in this list for </w:t>
            </w:r>
            <w:r w:rsidR="00E90A01">
              <w:rPr>
                <w:rFonts w:cs="Arial"/>
                <w:i/>
              </w:rPr>
              <w:t>additional</w:t>
            </w:r>
            <w:r w:rsidRPr="00F24972">
              <w:rPr>
                <w:rFonts w:cs="Arial"/>
                <w:i/>
              </w:rPr>
              <w:t xml:space="preserve"> information.</w:t>
            </w:r>
          </w:p>
        </w:tc>
      </w:tr>
      <w:tr w:rsidR="000305DD" w:rsidRPr="00F24972" w14:paraId="3A4DD01A" w14:textId="77777777">
        <w:trPr>
          <w:cantSplit/>
          <w:trHeight w:val="1970"/>
        </w:trPr>
        <w:tc>
          <w:tcPr>
            <w:tcW w:w="1733" w:type="dxa"/>
            <w:vMerge w:val="restart"/>
          </w:tcPr>
          <w:p w14:paraId="73E3EF6F" w14:textId="77777777" w:rsidR="000305DD" w:rsidRPr="00F24972" w:rsidRDefault="000305DD" w:rsidP="000305DD">
            <w:pPr>
              <w:pStyle w:val="TableText"/>
              <w:rPr>
                <w:rFonts w:cs="Arial"/>
              </w:rPr>
            </w:pPr>
            <w:r w:rsidRPr="00F24972">
              <w:rPr>
                <w:rFonts w:cs="Arial"/>
              </w:rPr>
              <w:lastRenderedPageBreak/>
              <w:t>Thaw/pool Cryo</w:t>
            </w:r>
          </w:p>
        </w:tc>
        <w:tc>
          <w:tcPr>
            <w:tcW w:w="1165" w:type="dxa"/>
          </w:tcPr>
          <w:p w14:paraId="0A655A08" w14:textId="77777777" w:rsidR="000305DD" w:rsidRPr="00F24972" w:rsidRDefault="000305DD" w:rsidP="000305DD">
            <w:pPr>
              <w:pStyle w:val="TableText"/>
              <w:rPr>
                <w:rFonts w:cs="Arial"/>
              </w:rPr>
            </w:pPr>
            <w:r>
              <w:rPr>
                <w:rFonts w:cs="Arial"/>
              </w:rPr>
              <w:t>Modify Unit, Thaw/Pool</w:t>
            </w:r>
          </w:p>
        </w:tc>
        <w:tc>
          <w:tcPr>
            <w:tcW w:w="1080" w:type="dxa"/>
          </w:tcPr>
          <w:p w14:paraId="6D3B9D2D" w14:textId="77777777" w:rsidR="000305DD" w:rsidRPr="00F24972" w:rsidRDefault="000305DD" w:rsidP="000305DD">
            <w:pPr>
              <w:pStyle w:val="TableText"/>
              <w:rPr>
                <w:rFonts w:cs="Arial"/>
              </w:rPr>
            </w:pPr>
            <w:r w:rsidRPr="00F24972">
              <w:rPr>
                <w:rFonts w:cs="Arial"/>
              </w:rPr>
              <w:t>Positive</w:t>
            </w:r>
          </w:p>
        </w:tc>
        <w:tc>
          <w:tcPr>
            <w:tcW w:w="900" w:type="dxa"/>
          </w:tcPr>
          <w:p w14:paraId="2309B100" w14:textId="77777777" w:rsidR="000305DD" w:rsidRPr="00F24972" w:rsidRDefault="000305DD" w:rsidP="000305DD">
            <w:pPr>
              <w:pStyle w:val="TableText"/>
              <w:jc w:val="center"/>
              <w:rPr>
                <w:rFonts w:cs="Arial"/>
              </w:rPr>
            </w:pPr>
            <w:r w:rsidRPr="00F24972">
              <w:rPr>
                <w:rFonts w:cs="Arial"/>
              </w:rPr>
              <w:t>U</w:t>
            </w:r>
          </w:p>
        </w:tc>
        <w:tc>
          <w:tcPr>
            <w:tcW w:w="4123" w:type="dxa"/>
          </w:tcPr>
          <w:p w14:paraId="45D804F9" w14:textId="77777777" w:rsidR="000305DD" w:rsidRPr="00F24972" w:rsidRDefault="000305DD" w:rsidP="000305DD">
            <w:pPr>
              <w:pStyle w:val="TableText"/>
              <w:rPr>
                <w:rFonts w:cs="Arial"/>
              </w:rPr>
            </w:pPr>
            <w:r w:rsidRPr="00F24972">
              <w:rPr>
                <w:rFonts w:cs="Arial"/>
              </w:rPr>
              <w:t>Accrue workload when an individual unit modification of Thaw/Pool Cryo. A single workload event is recorded regardless of the number of units included in the pooled unit.</w:t>
            </w:r>
          </w:p>
          <w:p w14:paraId="0B43923C" w14:textId="77777777" w:rsidR="000305DD" w:rsidRPr="00F24972" w:rsidRDefault="000305DD" w:rsidP="000305DD">
            <w:pPr>
              <w:pStyle w:val="TableText"/>
              <w:rPr>
                <w:rFonts w:cs="Arial"/>
                <w:i/>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417CBCE4" w14:textId="77777777">
        <w:trPr>
          <w:cantSplit/>
        </w:trPr>
        <w:tc>
          <w:tcPr>
            <w:tcW w:w="1733" w:type="dxa"/>
            <w:vMerge/>
          </w:tcPr>
          <w:p w14:paraId="56355A26" w14:textId="77777777" w:rsidR="000305DD" w:rsidRPr="00F24972" w:rsidRDefault="000305DD" w:rsidP="000305DD">
            <w:pPr>
              <w:pStyle w:val="TableText"/>
              <w:rPr>
                <w:rFonts w:cs="Arial"/>
              </w:rPr>
            </w:pPr>
          </w:p>
        </w:tc>
        <w:tc>
          <w:tcPr>
            <w:tcW w:w="1165" w:type="dxa"/>
          </w:tcPr>
          <w:p w14:paraId="57D04270" w14:textId="0A8DF8E7" w:rsidR="000305DD" w:rsidRPr="00F24972" w:rsidRDefault="000305DD" w:rsidP="000305DD">
            <w:pPr>
              <w:pStyle w:val="TableText"/>
              <w:rPr>
                <w:rFonts w:cs="Arial"/>
              </w:rPr>
            </w:pPr>
            <w:r>
              <w:rPr>
                <w:rFonts w:cs="Arial"/>
              </w:rPr>
              <w:t xml:space="preserve">Edit, Unit, Inactivate Unit (that was in </w:t>
            </w:r>
            <w:r w:rsidR="00AE3B37">
              <w:rPr>
                <w:rFonts w:cs="Arial"/>
              </w:rPr>
              <w:t>a Thaw</w:t>
            </w:r>
            <w:r>
              <w:rPr>
                <w:rFonts w:cs="Arial"/>
              </w:rPr>
              <w:t>/Pool)</w:t>
            </w:r>
          </w:p>
        </w:tc>
        <w:tc>
          <w:tcPr>
            <w:tcW w:w="1080" w:type="dxa"/>
          </w:tcPr>
          <w:p w14:paraId="6B91AC56" w14:textId="77777777" w:rsidR="000305DD" w:rsidRPr="00F24972" w:rsidRDefault="000305DD" w:rsidP="000305DD">
            <w:pPr>
              <w:pStyle w:val="TableText"/>
              <w:rPr>
                <w:rFonts w:cs="Arial"/>
                <w:b/>
              </w:rPr>
            </w:pPr>
            <w:r w:rsidRPr="00F24972">
              <w:rPr>
                <w:rFonts w:cs="Arial"/>
                <w:b/>
              </w:rPr>
              <w:t>Negative</w:t>
            </w:r>
          </w:p>
        </w:tc>
        <w:tc>
          <w:tcPr>
            <w:tcW w:w="900" w:type="dxa"/>
          </w:tcPr>
          <w:p w14:paraId="4E8D3D6D" w14:textId="77777777" w:rsidR="000305DD" w:rsidRPr="00F24972" w:rsidRDefault="000305DD" w:rsidP="000305DD">
            <w:pPr>
              <w:pStyle w:val="TableText"/>
              <w:jc w:val="center"/>
              <w:rPr>
                <w:rFonts w:cs="Arial"/>
              </w:rPr>
            </w:pPr>
            <w:r w:rsidRPr="00F24972">
              <w:rPr>
                <w:rFonts w:cs="Arial"/>
              </w:rPr>
              <w:t>U</w:t>
            </w:r>
          </w:p>
        </w:tc>
        <w:tc>
          <w:tcPr>
            <w:tcW w:w="4123" w:type="dxa"/>
          </w:tcPr>
          <w:p w14:paraId="1B7A64E1"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306E1FD4" w14:textId="77777777">
        <w:trPr>
          <w:cantSplit/>
        </w:trPr>
        <w:tc>
          <w:tcPr>
            <w:tcW w:w="1733" w:type="dxa"/>
            <w:vMerge/>
          </w:tcPr>
          <w:p w14:paraId="696756A9" w14:textId="77777777" w:rsidR="000305DD" w:rsidRPr="00F24972" w:rsidRDefault="000305DD" w:rsidP="000305DD">
            <w:pPr>
              <w:pStyle w:val="TableText"/>
              <w:rPr>
                <w:rFonts w:cs="Arial"/>
              </w:rPr>
            </w:pPr>
          </w:p>
        </w:tc>
        <w:tc>
          <w:tcPr>
            <w:tcW w:w="1165" w:type="dxa"/>
          </w:tcPr>
          <w:p w14:paraId="3C747773" w14:textId="77777777" w:rsidR="000305DD" w:rsidRPr="00F24972" w:rsidRDefault="000305DD" w:rsidP="000305DD">
            <w:pPr>
              <w:pStyle w:val="TableText"/>
              <w:rPr>
                <w:rFonts w:cs="Arial"/>
              </w:rPr>
            </w:pPr>
            <w:r>
              <w:rPr>
                <w:rFonts w:cs="Arial"/>
              </w:rPr>
              <w:t>Invalidate Unit status, Thaw/Pool</w:t>
            </w:r>
          </w:p>
        </w:tc>
        <w:tc>
          <w:tcPr>
            <w:tcW w:w="1080" w:type="dxa"/>
          </w:tcPr>
          <w:p w14:paraId="5B173963" w14:textId="77777777" w:rsidR="000305DD" w:rsidRPr="00F24972" w:rsidRDefault="000305DD" w:rsidP="000305DD">
            <w:pPr>
              <w:pStyle w:val="TableText"/>
              <w:rPr>
                <w:rFonts w:cs="Arial"/>
                <w:b/>
              </w:rPr>
            </w:pPr>
            <w:r w:rsidRPr="00F24972">
              <w:rPr>
                <w:rFonts w:cs="Arial"/>
                <w:b/>
              </w:rPr>
              <w:t>None</w:t>
            </w:r>
          </w:p>
        </w:tc>
        <w:tc>
          <w:tcPr>
            <w:tcW w:w="900" w:type="dxa"/>
          </w:tcPr>
          <w:p w14:paraId="2501772A" w14:textId="77777777" w:rsidR="000305DD" w:rsidRPr="00F24972" w:rsidRDefault="000305DD" w:rsidP="000305DD">
            <w:pPr>
              <w:pStyle w:val="TableText"/>
              <w:jc w:val="center"/>
              <w:rPr>
                <w:rFonts w:cs="Arial"/>
              </w:rPr>
            </w:pPr>
            <w:r w:rsidRPr="00F24972">
              <w:rPr>
                <w:rFonts w:cs="Arial"/>
              </w:rPr>
              <w:t>N/A</w:t>
            </w:r>
          </w:p>
        </w:tc>
        <w:tc>
          <w:tcPr>
            <w:tcW w:w="4123" w:type="dxa"/>
          </w:tcPr>
          <w:p w14:paraId="444544D3"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Thaw/pool Cryo pool. </w:t>
            </w:r>
          </w:p>
        </w:tc>
      </w:tr>
      <w:tr w:rsidR="000305DD" w:rsidRPr="00F24972" w14:paraId="2F7EE673" w14:textId="77777777">
        <w:trPr>
          <w:cantSplit/>
        </w:trPr>
        <w:tc>
          <w:tcPr>
            <w:tcW w:w="1733" w:type="dxa"/>
            <w:vMerge w:val="restart"/>
            <w:tcBorders>
              <w:top w:val="single" w:sz="4" w:space="0" w:color="auto"/>
              <w:left w:val="single" w:sz="4" w:space="0" w:color="auto"/>
              <w:right w:val="single" w:sz="4" w:space="0" w:color="auto"/>
            </w:tcBorders>
          </w:tcPr>
          <w:p w14:paraId="0BC7E54E" w14:textId="77777777" w:rsidR="000305DD" w:rsidRPr="00F24972" w:rsidRDefault="000305DD" w:rsidP="000305DD">
            <w:pPr>
              <w:pStyle w:val="TableText"/>
              <w:rPr>
                <w:rFonts w:cs="Arial"/>
              </w:rPr>
            </w:pPr>
            <w:r w:rsidRPr="00F24972">
              <w:rPr>
                <w:rFonts w:cs="Arial"/>
              </w:rPr>
              <w:t>Transfuse Unit</w:t>
            </w:r>
          </w:p>
        </w:tc>
        <w:tc>
          <w:tcPr>
            <w:tcW w:w="1165" w:type="dxa"/>
            <w:tcBorders>
              <w:top w:val="single" w:sz="4" w:space="0" w:color="auto"/>
              <w:left w:val="single" w:sz="4" w:space="0" w:color="auto"/>
              <w:bottom w:val="single" w:sz="4" w:space="0" w:color="auto"/>
              <w:right w:val="single" w:sz="4" w:space="0" w:color="auto"/>
            </w:tcBorders>
          </w:tcPr>
          <w:p w14:paraId="0EB49A49" w14:textId="77777777" w:rsidR="000305DD" w:rsidRPr="00F24972" w:rsidRDefault="000305DD" w:rsidP="000305DD">
            <w:pPr>
              <w:pStyle w:val="TableText"/>
              <w:rPr>
                <w:rFonts w:cs="Arial"/>
              </w:rPr>
            </w:pPr>
            <w:r>
              <w:rPr>
                <w:rFonts w:cs="Arial"/>
              </w:rPr>
              <w:t>Enter Post Transfusion Data</w:t>
            </w:r>
          </w:p>
        </w:tc>
        <w:tc>
          <w:tcPr>
            <w:tcW w:w="1080" w:type="dxa"/>
            <w:tcBorders>
              <w:top w:val="single" w:sz="4" w:space="0" w:color="auto"/>
              <w:left w:val="single" w:sz="4" w:space="0" w:color="auto"/>
              <w:bottom w:val="single" w:sz="4" w:space="0" w:color="auto"/>
              <w:right w:val="single" w:sz="4" w:space="0" w:color="auto"/>
            </w:tcBorders>
          </w:tcPr>
          <w:p w14:paraId="418F9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BF2635"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C298278" w14:textId="77777777" w:rsidR="000305DD" w:rsidRPr="00F24972" w:rsidRDefault="000305DD" w:rsidP="000305DD">
            <w:pPr>
              <w:pStyle w:val="TableText"/>
              <w:rPr>
                <w:rFonts w:cs="Arial"/>
                <w:i/>
              </w:rPr>
            </w:pPr>
            <w:r w:rsidRPr="00F24972">
              <w:rPr>
                <w:rFonts w:cs="Arial"/>
              </w:rPr>
              <w:t xml:space="preserve">Accrue workload when an individual blood unit’s status is updated to transfused by </w:t>
            </w:r>
            <w:r>
              <w:rPr>
                <w:rFonts w:cs="Arial"/>
              </w:rPr>
              <w:t>Enter Post-Transfusion Details</w:t>
            </w:r>
            <w:r w:rsidRPr="00F24972">
              <w:rPr>
                <w:rFonts w:cs="Arial"/>
              </w:rPr>
              <w:t xml:space="preserve"> basic flow or Alt Flow A. </w:t>
            </w:r>
          </w:p>
        </w:tc>
      </w:tr>
      <w:tr w:rsidR="000305DD" w:rsidRPr="00F24972" w14:paraId="75608F7C" w14:textId="77777777">
        <w:trPr>
          <w:cantSplit/>
        </w:trPr>
        <w:tc>
          <w:tcPr>
            <w:tcW w:w="1733" w:type="dxa"/>
            <w:vMerge/>
            <w:tcBorders>
              <w:left w:val="single" w:sz="4" w:space="0" w:color="auto"/>
              <w:right w:val="single" w:sz="4" w:space="0" w:color="auto"/>
            </w:tcBorders>
          </w:tcPr>
          <w:p w14:paraId="325B8DBD" w14:textId="77777777" w:rsidR="000305DD" w:rsidRPr="00F24972" w:rsidRDefault="000305DD" w:rsidP="000305DD">
            <w:pPr>
              <w:pStyle w:val="TableText"/>
              <w:rPr>
                <w:rFonts w:cs="Arial"/>
              </w:rPr>
            </w:pPr>
          </w:p>
        </w:tc>
        <w:tc>
          <w:tcPr>
            <w:tcW w:w="1165" w:type="dxa"/>
            <w:tcBorders>
              <w:left w:val="single" w:sz="4" w:space="0" w:color="auto"/>
            </w:tcBorders>
          </w:tcPr>
          <w:p w14:paraId="7D595BD4" w14:textId="77777777" w:rsidR="000305DD" w:rsidRPr="00F24972" w:rsidRDefault="000305DD" w:rsidP="000305DD">
            <w:pPr>
              <w:pStyle w:val="TableText"/>
              <w:rPr>
                <w:rFonts w:cs="Arial"/>
              </w:rPr>
            </w:pPr>
            <w:r>
              <w:rPr>
                <w:rFonts w:cs="Arial"/>
              </w:rPr>
              <w:t>Invalidate Unit Status, Transfused</w:t>
            </w:r>
          </w:p>
        </w:tc>
        <w:tc>
          <w:tcPr>
            <w:tcW w:w="1080" w:type="dxa"/>
          </w:tcPr>
          <w:p w14:paraId="6824E1DA" w14:textId="77777777" w:rsidR="000305DD" w:rsidRPr="00F24972" w:rsidRDefault="000305DD" w:rsidP="000305DD">
            <w:pPr>
              <w:pStyle w:val="TableText"/>
              <w:rPr>
                <w:rFonts w:cs="Arial"/>
                <w:b/>
              </w:rPr>
            </w:pPr>
            <w:r w:rsidRPr="00F24972">
              <w:rPr>
                <w:rFonts w:cs="Arial"/>
                <w:b/>
              </w:rPr>
              <w:t>Negative</w:t>
            </w:r>
          </w:p>
        </w:tc>
        <w:tc>
          <w:tcPr>
            <w:tcW w:w="900" w:type="dxa"/>
          </w:tcPr>
          <w:p w14:paraId="69F9628D" w14:textId="77777777" w:rsidR="000305DD" w:rsidRPr="00F24972" w:rsidRDefault="000305DD" w:rsidP="000305DD">
            <w:pPr>
              <w:pStyle w:val="TableText"/>
              <w:jc w:val="center"/>
              <w:rPr>
                <w:rFonts w:cs="Arial"/>
              </w:rPr>
            </w:pPr>
            <w:r w:rsidRPr="00F24972">
              <w:rPr>
                <w:rFonts w:cs="Arial"/>
              </w:rPr>
              <w:t>U</w:t>
            </w:r>
          </w:p>
        </w:tc>
        <w:tc>
          <w:tcPr>
            <w:tcW w:w="4123" w:type="dxa"/>
          </w:tcPr>
          <w:p w14:paraId="1F46ACD1" w14:textId="77777777" w:rsidR="000305DD" w:rsidRPr="00F24972" w:rsidRDefault="000305DD" w:rsidP="000305DD">
            <w:pPr>
              <w:pStyle w:val="TableText"/>
              <w:rPr>
                <w:rFonts w:cs="Arial"/>
              </w:rPr>
            </w:pPr>
            <w:r w:rsidRPr="00F24972">
              <w:rPr>
                <w:rFonts w:cs="Arial"/>
              </w:rPr>
              <w:t>An individual blood unit’s status is invalided when the unit was in a status of transfused.</w:t>
            </w:r>
          </w:p>
        </w:tc>
      </w:tr>
      <w:tr w:rsidR="000305DD" w:rsidRPr="00F24972" w14:paraId="48EA0690" w14:textId="77777777">
        <w:trPr>
          <w:cantSplit/>
        </w:trPr>
        <w:tc>
          <w:tcPr>
            <w:tcW w:w="1733" w:type="dxa"/>
            <w:vMerge w:val="restart"/>
          </w:tcPr>
          <w:p w14:paraId="146D85C8" w14:textId="77777777" w:rsidR="000305DD" w:rsidRPr="00F24972" w:rsidRDefault="000305DD" w:rsidP="000305DD">
            <w:pPr>
              <w:pStyle w:val="TableText"/>
              <w:rPr>
                <w:rFonts w:cs="Arial"/>
              </w:rPr>
            </w:pPr>
            <w:r w:rsidRPr="00F24972">
              <w:rPr>
                <w:rFonts w:cs="Arial"/>
              </w:rPr>
              <w:t>Transfusion Reaction Investigation</w:t>
            </w:r>
          </w:p>
        </w:tc>
        <w:tc>
          <w:tcPr>
            <w:tcW w:w="1165" w:type="dxa"/>
            <w:tcBorders>
              <w:bottom w:val="single" w:sz="4" w:space="0" w:color="auto"/>
            </w:tcBorders>
          </w:tcPr>
          <w:p w14:paraId="48B1F557" w14:textId="77777777" w:rsidR="000305DD" w:rsidRPr="00F24972" w:rsidRDefault="000305DD" w:rsidP="000305DD">
            <w:pPr>
              <w:pStyle w:val="TableText"/>
              <w:rPr>
                <w:rFonts w:cs="Arial"/>
              </w:rPr>
            </w:pPr>
            <w:r>
              <w:rPr>
                <w:rFonts w:cs="Arial"/>
              </w:rPr>
              <w:t>Patient Testing, TRW</w:t>
            </w:r>
          </w:p>
          <w:p w14:paraId="6E1DE079" w14:textId="77777777" w:rsidR="000305DD" w:rsidRPr="00F24972" w:rsidRDefault="000305DD" w:rsidP="000305DD">
            <w:pPr>
              <w:pStyle w:val="TableText"/>
              <w:rPr>
                <w:rFonts w:cs="Arial"/>
              </w:rPr>
            </w:pPr>
          </w:p>
          <w:p w14:paraId="0B3961F2" w14:textId="77777777" w:rsidR="000305DD" w:rsidRPr="00F24972" w:rsidRDefault="000305DD" w:rsidP="000305DD">
            <w:pPr>
              <w:pStyle w:val="TableText"/>
              <w:rPr>
                <w:rFonts w:cs="Arial"/>
              </w:rPr>
            </w:pPr>
          </w:p>
        </w:tc>
        <w:tc>
          <w:tcPr>
            <w:tcW w:w="1080" w:type="dxa"/>
            <w:tcBorders>
              <w:bottom w:val="single" w:sz="4" w:space="0" w:color="auto"/>
            </w:tcBorders>
          </w:tcPr>
          <w:p w14:paraId="336F284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A6806F3" w14:textId="77777777" w:rsidR="000305DD" w:rsidRPr="00F24972" w:rsidRDefault="000305DD" w:rsidP="000305DD">
            <w:pPr>
              <w:pStyle w:val="TableText"/>
              <w:jc w:val="center"/>
              <w:rPr>
                <w:rFonts w:cs="Arial"/>
              </w:rPr>
            </w:pPr>
            <w:r w:rsidRPr="00F24972">
              <w:rPr>
                <w:rFonts w:cs="Arial"/>
              </w:rPr>
              <w:t>P</w:t>
            </w:r>
          </w:p>
        </w:tc>
        <w:tc>
          <w:tcPr>
            <w:tcW w:w="4123" w:type="dxa"/>
            <w:tcBorders>
              <w:bottom w:val="single" w:sz="4" w:space="0" w:color="auto"/>
            </w:tcBorders>
          </w:tcPr>
          <w:p w14:paraId="13DF811B" w14:textId="77777777" w:rsidR="000305DD" w:rsidRPr="00F24972" w:rsidRDefault="000305DD" w:rsidP="000305DD">
            <w:pPr>
              <w:pStyle w:val="TableText"/>
              <w:rPr>
                <w:rFonts w:cs="Arial"/>
                <w:i/>
              </w:rPr>
            </w:pPr>
            <w:r w:rsidRPr="00F24972">
              <w:rPr>
                <w:rFonts w:cs="Arial"/>
              </w:rPr>
              <w:t xml:space="preserve">Accrue workload when a transfusion reaction investigation is saved by </w:t>
            </w:r>
            <w:r>
              <w:rPr>
                <w:rFonts w:cs="Arial"/>
              </w:rPr>
              <w:t>Record Transfusion Reaction Workup</w:t>
            </w:r>
            <w:r w:rsidRPr="00F24972">
              <w:rPr>
                <w:rFonts w:cs="Arial"/>
              </w:rPr>
              <w:t xml:space="preserve">. </w:t>
            </w:r>
            <w:r w:rsidRPr="00F24972">
              <w:rPr>
                <w:rFonts w:cs="Arial"/>
                <w:i/>
              </w:rPr>
              <w:t xml:space="preserve">This does </w:t>
            </w:r>
            <w:r w:rsidRPr="00F24972">
              <w:rPr>
                <w:rFonts w:cs="Arial"/>
              </w:rPr>
              <w:t>not</w:t>
            </w:r>
            <w:r w:rsidRPr="00F24972">
              <w:rPr>
                <w:rFonts w:cs="Arial"/>
                <w:i/>
              </w:rPr>
              <w:t xml:space="preserve"> include workload accrued by the optional TRW serologic testing.</w:t>
            </w:r>
          </w:p>
          <w:p w14:paraId="0068A0B6" w14:textId="77777777" w:rsidR="000305DD" w:rsidRPr="00F24972" w:rsidRDefault="000305DD" w:rsidP="000305DD">
            <w:pPr>
              <w:pStyle w:val="TableText"/>
              <w:rPr>
                <w:rFonts w:cs="Arial"/>
              </w:rPr>
            </w:pPr>
            <w:r w:rsidRPr="00F24972">
              <w:rPr>
                <w:rFonts w:cs="Arial"/>
              </w:rPr>
              <w:t xml:space="preserve">Note: The </w:t>
            </w:r>
            <w:r>
              <w:rPr>
                <w:rFonts w:cs="Arial"/>
              </w:rPr>
              <w:t>Division Workload Report</w:t>
            </w:r>
            <w:r w:rsidRPr="00F24972">
              <w:rPr>
                <w:rFonts w:cs="Arial"/>
              </w:rPr>
              <w:t xml:space="preserve"> workload report reports the sum of Workload Events recorded in </w:t>
            </w:r>
            <w:r>
              <w:rPr>
                <w:rFonts w:cs="Arial"/>
              </w:rPr>
              <w:t>Record Transfusion Reaction Workup</w:t>
            </w:r>
            <w:r w:rsidRPr="00F24972">
              <w:rPr>
                <w:rFonts w:cs="Arial"/>
              </w:rPr>
              <w:t xml:space="preserve"> for an individual TRW.</w:t>
            </w:r>
          </w:p>
        </w:tc>
      </w:tr>
      <w:tr w:rsidR="000305DD" w:rsidRPr="00F24972" w14:paraId="0A2ECA72" w14:textId="77777777">
        <w:trPr>
          <w:cantSplit/>
        </w:trPr>
        <w:tc>
          <w:tcPr>
            <w:tcW w:w="1733" w:type="dxa"/>
            <w:vMerge/>
            <w:tcBorders>
              <w:bottom w:val="single" w:sz="4" w:space="0" w:color="auto"/>
            </w:tcBorders>
          </w:tcPr>
          <w:p w14:paraId="550A8EBD"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112DB61" w14:textId="77777777" w:rsidR="000305DD" w:rsidRPr="00F24972" w:rsidRDefault="000305DD" w:rsidP="000305DD">
            <w:pPr>
              <w:pStyle w:val="TableText"/>
              <w:rPr>
                <w:rFonts w:cs="Arial"/>
              </w:rPr>
            </w:pPr>
            <w:r>
              <w:rPr>
                <w:rFonts w:cs="Arial"/>
              </w:rPr>
              <w:t>Invalidate Patient Testing, TRW</w:t>
            </w:r>
          </w:p>
        </w:tc>
        <w:tc>
          <w:tcPr>
            <w:tcW w:w="1080" w:type="dxa"/>
            <w:tcBorders>
              <w:top w:val="single" w:sz="4" w:space="0" w:color="auto"/>
              <w:left w:val="single" w:sz="4" w:space="0" w:color="auto"/>
              <w:bottom w:val="single" w:sz="4" w:space="0" w:color="auto"/>
              <w:right w:val="single" w:sz="4" w:space="0" w:color="auto"/>
            </w:tcBorders>
          </w:tcPr>
          <w:p w14:paraId="1B76CF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37F9171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9F70B6B" w14:textId="77777777" w:rsidR="000305DD" w:rsidRPr="00F24972" w:rsidRDefault="000305DD" w:rsidP="000305DD">
            <w:pPr>
              <w:pStyle w:val="TableText"/>
              <w:rPr>
                <w:rFonts w:cs="Arial"/>
              </w:rPr>
            </w:pPr>
            <w:r w:rsidRPr="00F24972">
              <w:rPr>
                <w:rFonts w:cs="Arial"/>
              </w:rPr>
              <w:t xml:space="preserve">Accrue workload when a transfusion reaction investigation previously saved by </w:t>
            </w:r>
            <w:r>
              <w:rPr>
                <w:rFonts w:cs="Arial"/>
              </w:rPr>
              <w:t>Record Transfusion Reaction Workup</w:t>
            </w:r>
            <w:r w:rsidRPr="00F24972">
              <w:rPr>
                <w:rFonts w:cs="Arial"/>
              </w:rPr>
              <w:t xml:space="preserve"> is invalidated. The workload for the transfusion reaction, as well as all of the workload accrued by the optional TRW serologic testing (pre- and post-ABO/Rh, pre- and post-ABS, pre- and post-DAT) are invalidated, as included in selected TRW (</w:t>
            </w:r>
            <w:r>
              <w:rPr>
                <w:rFonts w:cs="Arial"/>
              </w:rPr>
              <w:t>Record Transfusion Reaction Workup</w:t>
            </w:r>
            <w:r w:rsidRPr="00F24972">
              <w:rPr>
                <w:rFonts w:cs="Arial"/>
              </w:rPr>
              <w:t>).</w:t>
            </w:r>
          </w:p>
          <w:p w14:paraId="457DE7B4" w14:textId="77777777" w:rsidR="000305DD" w:rsidRPr="00F24972" w:rsidRDefault="000305DD" w:rsidP="000305DD">
            <w:pPr>
              <w:pStyle w:val="TableText"/>
              <w:rPr>
                <w:rFonts w:cs="Arial"/>
              </w:rPr>
            </w:pPr>
            <w:r w:rsidRPr="00F24972">
              <w:rPr>
                <w:rFonts w:cs="Arial"/>
                <w:i/>
              </w:rPr>
              <w:t>Note: Any pre- or post-crossmatch tests performed as part of the TRW must be invalidated individually.</w:t>
            </w:r>
          </w:p>
        </w:tc>
      </w:tr>
      <w:tr w:rsidR="000305DD" w:rsidRPr="00F24972" w14:paraId="109B8094" w14:textId="77777777">
        <w:trPr>
          <w:cantSplit/>
        </w:trPr>
        <w:tc>
          <w:tcPr>
            <w:tcW w:w="1733" w:type="dxa"/>
            <w:vMerge w:val="restart"/>
          </w:tcPr>
          <w:p w14:paraId="40193A07" w14:textId="77777777" w:rsidR="000305DD" w:rsidRPr="00F24972" w:rsidRDefault="000305DD" w:rsidP="000305DD">
            <w:pPr>
              <w:pStyle w:val="TableText"/>
              <w:rPr>
                <w:rFonts w:cs="Arial"/>
              </w:rPr>
            </w:pPr>
            <w:r w:rsidRPr="00F24972">
              <w:rPr>
                <w:rFonts w:cs="Arial"/>
              </w:rPr>
              <w:t>Unit Antigen phenotyping, Multiple Test phases</w:t>
            </w:r>
          </w:p>
        </w:tc>
        <w:tc>
          <w:tcPr>
            <w:tcW w:w="1165" w:type="dxa"/>
          </w:tcPr>
          <w:p w14:paraId="22D3E461" w14:textId="77777777" w:rsidR="000305DD" w:rsidRPr="00F24972" w:rsidRDefault="000305DD" w:rsidP="000305DD">
            <w:pPr>
              <w:pStyle w:val="TableText"/>
              <w:rPr>
                <w:rFonts w:cs="Arial"/>
              </w:rPr>
            </w:pPr>
            <w:r>
              <w:rPr>
                <w:rFonts w:cs="Arial"/>
              </w:rPr>
              <w:t>Unit Antigen typing</w:t>
            </w:r>
          </w:p>
          <w:p w14:paraId="35ED1BCE" w14:textId="77777777" w:rsidR="000305DD" w:rsidRPr="00F24972" w:rsidRDefault="000305DD" w:rsidP="000305DD">
            <w:pPr>
              <w:pStyle w:val="TableText"/>
              <w:rPr>
                <w:rFonts w:cs="Arial"/>
              </w:rPr>
            </w:pPr>
          </w:p>
        </w:tc>
        <w:tc>
          <w:tcPr>
            <w:tcW w:w="1080" w:type="dxa"/>
          </w:tcPr>
          <w:p w14:paraId="64507B03" w14:textId="77777777" w:rsidR="000305DD" w:rsidRPr="00F24972" w:rsidRDefault="000305DD" w:rsidP="000305DD">
            <w:pPr>
              <w:pStyle w:val="TableText"/>
              <w:rPr>
                <w:rFonts w:cs="Arial"/>
              </w:rPr>
            </w:pPr>
            <w:r w:rsidRPr="00F24972">
              <w:rPr>
                <w:rFonts w:cs="Arial"/>
              </w:rPr>
              <w:t>Positive</w:t>
            </w:r>
          </w:p>
        </w:tc>
        <w:tc>
          <w:tcPr>
            <w:tcW w:w="900" w:type="dxa"/>
          </w:tcPr>
          <w:p w14:paraId="7E8BFF5F" w14:textId="77777777" w:rsidR="000305DD" w:rsidRPr="00F24972" w:rsidRDefault="000305DD" w:rsidP="000305DD">
            <w:pPr>
              <w:pStyle w:val="TableText"/>
              <w:jc w:val="center"/>
              <w:rPr>
                <w:rFonts w:cs="Arial"/>
              </w:rPr>
            </w:pPr>
            <w:r w:rsidRPr="00F24972">
              <w:rPr>
                <w:rFonts w:cs="Arial"/>
              </w:rPr>
              <w:t>U</w:t>
            </w:r>
          </w:p>
        </w:tc>
        <w:tc>
          <w:tcPr>
            <w:tcW w:w="4123" w:type="dxa"/>
          </w:tcPr>
          <w:p w14:paraId="5BD0E52F" w14:textId="77777777" w:rsidR="000305DD" w:rsidRPr="00F24972" w:rsidRDefault="000305DD" w:rsidP="000305DD">
            <w:pPr>
              <w:pStyle w:val="TableText"/>
              <w:rPr>
                <w:rFonts w:cs="Arial"/>
              </w:rPr>
            </w:pPr>
            <w:r w:rsidRPr="00F24972">
              <w:rPr>
                <w:rFonts w:cs="Arial"/>
              </w:rPr>
              <w:t>Accrue workload when a unit antigen phenotype test [specificity (tab)] with IS/RT or IS/37 phases is selected and completed for an individual blood unit (row).</w:t>
            </w:r>
          </w:p>
          <w:p w14:paraId="77F517B5"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4A595575" w14:textId="77777777">
        <w:trPr>
          <w:cantSplit/>
        </w:trPr>
        <w:tc>
          <w:tcPr>
            <w:tcW w:w="1733" w:type="dxa"/>
            <w:vMerge/>
          </w:tcPr>
          <w:p w14:paraId="38A07120" w14:textId="77777777" w:rsidR="000305DD" w:rsidRPr="00F24972" w:rsidRDefault="000305DD" w:rsidP="000305DD">
            <w:pPr>
              <w:pStyle w:val="TableText"/>
              <w:rPr>
                <w:rFonts w:cs="Arial"/>
              </w:rPr>
            </w:pPr>
          </w:p>
        </w:tc>
        <w:tc>
          <w:tcPr>
            <w:tcW w:w="1165" w:type="dxa"/>
          </w:tcPr>
          <w:p w14:paraId="7E20BDC6"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491D5D60" w14:textId="77777777" w:rsidR="000305DD" w:rsidRPr="00F24972" w:rsidRDefault="000305DD" w:rsidP="000305DD">
            <w:pPr>
              <w:pStyle w:val="TableText"/>
              <w:rPr>
                <w:rFonts w:cs="Arial"/>
                <w:b/>
              </w:rPr>
            </w:pPr>
            <w:r w:rsidRPr="00F24972">
              <w:rPr>
                <w:rFonts w:cs="Arial"/>
                <w:b/>
              </w:rPr>
              <w:t>Negative</w:t>
            </w:r>
          </w:p>
        </w:tc>
        <w:tc>
          <w:tcPr>
            <w:tcW w:w="900" w:type="dxa"/>
          </w:tcPr>
          <w:p w14:paraId="0693FCE0" w14:textId="77777777" w:rsidR="000305DD" w:rsidRPr="00F24972" w:rsidRDefault="000305DD" w:rsidP="000305DD">
            <w:pPr>
              <w:pStyle w:val="TableText"/>
              <w:jc w:val="center"/>
              <w:rPr>
                <w:rFonts w:cs="Arial"/>
              </w:rPr>
            </w:pPr>
            <w:r w:rsidRPr="00F24972">
              <w:rPr>
                <w:rFonts w:cs="Arial"/>
              </w:rPr>
              <w:t>U</w:t>
            </w:r>
          </w:p>
        </w:tc>
        <w:tc>
          <w:tcPr>
            <w:tcW w:w="4123" w:type="dxa"/>
          </w:tcPr>
          <w:p w14:paraId="7658DE69" w14:textId="77777777" w:rsidR="000305DD" w:rsidRPr="00F24972" w:rsidRDefault="000305DD" w:rsidP="000305DD">
            <w:pPr>
              <w:pStyle w:val="TableText"/>
              <w:rPr>
                <w:rFonts w:cs="Arial"/>
              </w:rPr>
            </w:pPr>
            <w:r w:rsidRPr="00F24972">
              <w:rPr>
                <w:rFonts w:cs="Arial"/>
              </w:rPr>
              <w:t>Accrue workload when a unit antigen phenotype test (specificity) with Multiple Test phases is invalidated for an individual blood unit.</w:t>
            </w:r>
          </w:p>
        </w:tc>
      </w:tr>
      <w:tr w:rsidR="000305DD" w:rsidRPr="00F24972" w14:paraId="7FD2FE17" w14:textId="77777777">
        <w:trPr>
          <w:cantSplit/>
        </w:trPr>
        <w:tc>
          <w:tcPr>
            <w:tcW w:w="1733" w:type="dxa"/>
            <w:vMerge w:val="restart"/>
            <w:tcBorders>
              <w:top w:val="single" w:sz="4" w:space="0" w:color="auto"/>
              <w:left w:val="single" w:sz="4" w:space="0" w:color="auto"/>
              <w:right w:val="single" w:sz="4" w:space="0" w:color="auto"/>
            </w:tcBorders>
          </w:tcPr>
          <w:p w14:paraId="60305852" w14:textId="77777777" w:rsidR="000305DD" w:rsidRPr="00F24972" w:rsidRDefault="000305DD" w:rsidP="000305DD">
            <w:pPr>
              <w:pStyle w:val="TableText"/>
              <w:rPr>
                <w:rFonts w:cs="Arial"/>
              </w:rPr>
            </w:pPr>
            <w:r w:rsidRPr="00F24972">
              <w:rPr>
                <w:rFonts w:cs="Arial"/>
              </w:rPr>
              <w:t>Unit Antigen phenotyping, Single Test phase</w:t>
            </w:r>
          </w:p>
        </w:tc>
        <w:tc>
          <w:tcPr>
            <w:tcW w:w="1165" w:type="dxa"/>
            <w:tcBorders>
              <w:top w:val="single" w:sz="4" w:space="0" w:color="auto"/>
              <w:left w:val="single" w:sz="4" w:space="0" w:color="auto"/>
              <w:bottom w:val="single" w:sz="4" w:space="0" w:color="auto"/>
              <w:right w:val="single" w:sz="4" w:space="0" w:color="auto"/>
            </w:tcBorders>
          </w:tcPr>
          <w:p w14:paraId="39B9346E" w14:textId="77777777" w:rsidR="000305DD" w:rsidRPr="00F24972" w:rsidRDefault="000305DD" w:rsidP="000305DD">
            <w:pPr>
              <w:pStyle w:val="TableText"/>
              <w:rPr>
                <w:rFonts w:cs="Arial"/>
              </w:rPr>
            </w:pPr>
            <w:r>
              <w:rPr>
                <w:rFonts w:cs="Arial"/>
              </w:rPr>
              <w:t>Unit Antigen typing</w:t>
            </w:r>
          </w:p>
          <w:p w14:paraId="111D365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8BB051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9BF40D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9281B47" w14:textId="77777777" w:rsidR="000305DD" w:rsidRPr="00F24972" w:rsidRDefault="000305DD" w:rsidP="000305DD">
            <w:pPr>
              <w:pStyle w:val="TableText"/>
              <w:rPr>
                <w:rFonts w:cs="Arial"/>
              </w:rPr>
            </w:pPr>
            <w:r w:rsidRPr="00F24972">
              <w:rPr>
                <w:rFonts w:cs="Arial"/>
              </w:rPr>
              <w:t xml:space="preserve">A unit (row) antigen phenotype test [specificity (tab)] with AHG or IS phase is selected and completed for an individual blood unit (row). </w:t>
            </w:r>
          </w:p>
          <w:p w14:paraId="02AB4717"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71FDBEAA" w14:textId="77777777">
        <w:trPr>
          <w:cantSplit/>
        </w:trPr>
        <w:tc>
          <w:tcPr>
            <w:tcW w:w="1733" w:type="dxa"/>
            <w:vMerge/>
            <w:tcBorders>
              <w:left w:val="single" w:sz="4" w:space="0" w:color="auto"/>
              <w:right w:val="single" w:sz="4" w:space="0" w:color="auto"/>
            </w:tcBorders>
          </w:tcPr>
          <w:p w14:paraId="5C6AB629" w14:textId="77777777" w:rsidR="000305DD" w:rsidRPr="00F24972" w:rsidRDefault="000305DD" w:rsidP="000305DD">
            <w:pPr>
              <w:pStyle w:val="TableText"/>
              <w:rPr>
                <w:rFonts w:cs="Arial"/>
              </w:rPr>
            </w:pPr>
          </w:p>
        </w:tc>
        <w:tc>
          <w:tcPr>
            <w:tcW w:w="1165" w:type="dxa"/>
            <w:tcBorders>
              <w:left w:val="single" w:sz="4" w:space="0" w:color="auto"/>
            </w:tcBorders>
          </w:tcPr>
          <w:p w14:paraId="04DB32C4"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683743F2" w14:textId="77777777" w:rsidR="000305DD" w:rsidRPr="00F24972" w:rsidRDefault="000305DD" w:rsidP="000305DD">
            <w:pPr>
              <w:pStyle w:val="TableText"/>
              <w:rPr>
                <w:rFonts w:cs="Arial"/>
                <w:b/>
              </w:rPr>
            </w:pPr>
            <w:r w:rsidRPr="00F24972">
              <w:rPr>
                <w:rFonts w:cs="Arial"/>
                <w:b/>
              </w:rPr>
              <w:t>Negative</w:t>
            </w:r>
          </w:p>
        </w:tc>
        <w:tc>
          <w:tcPr>
            <w:tcW w:w="900" w:type="dxa"/>
          </w:tcPr>
          <w:p w14:paraId="2B368457" w14:textId="77777777" w:rsidR="000305DD" w:rsidRPr="00F24972" w:rsidRDefault="000305DD" w:rsidP="000305DD">
            <w:pPr>
              <w:pStyle w:val="TableText"/>
              <w:jc w:val="center"/>
              <w:rPr>
                <w:rFonts w:cs="Arial"/>
              </w:rPr>
            </w:pPr>
            <w:r w:rsidRPr="00F24972">
              <w:rPr>
                <w:rFonts w:cs="Arial"/>
              </w:rPr>
              <w:t>U</w:t>
            </w:r>
          </w:p>
        </w:tc>
        <w:tc>
          <w:tcPr>
            <w:tcW w:w="4123" w:type="dxa"/>
          </w:tcPr>
          <w:p w14:paraId="657FC6E2" w14:textId="77777777" w:rsidR="000305DD" w:rsidRPr="00F24972" w:rsidRDefault="000305DD" w:rsidP="000305DD">
            <w:pPr>
              <w:pStyle w:val="TableText"/>
              <w:rPr>
                <w:rFonts w:cs="Arial"/>
              </w:rPr>
            </w:pPr>
            <w:r w:rsidRPr="00F24972">
              <w:rPr>
                <w:rFonts w:cs="Arial"/>
              </w:rPr>
              <w:t>Accrue workload when a unit antigen phenotype test (specificity) with Single Test phase is invalidated for an individual blood unit.</w:t>
            </w:r>
          </w:p>
        </w:tc>
      </w:tr>
      <w:tr w:rsidR="000305DD" w:rsidRPr="00F24972" w14:paraId="4DA911E0" w14:textId="77777777">
        <w:trPr>
          <w:cantSplit/>
        </w:trPr>
        <w:tc>
          <w:tcPr>
            <w:tcW w:w="1733" w:type="dxa"/>
            <w:vMerge w:val="restart"/>
            <w:tcBorders>
              <w:top w:val="single" w:sz="4" w:space="0" w:color="auto"/>
              <w:left w:val="single" w:sz="4" w:space="0" w:color="auto"/>
              <w:right w:val="single" w:sz="4" w:space="0" w:color="auto"/>
            </w:tcBorders>
          </w:tcPr>
          <w:p w14:paraId="2E88758C" w14:textId="77777777" w:rsidR="000305DD" w:rsidRPr="00F24972" w:rsidRDefault="000305DD" w:rsidP="000305DD">
            <w:pPr>
              <w:pStyle w:val="TableText"/>
              <w:rPr>
                <w:rFonts w:cs="Arial"/>
              </w:rPr>
            </w:pPr>
            <w:r w:rsidRPr="00F24972">
              <w:rPr>
                <w:rFonts w:cs="Arial"/>
              </w:rPr>
              <w:t>Unit login</w:t>
            </w:r>
          </w:p>
          <w:p w14:paraId="4412440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BC82439" w14:textId="77777777" w:rsidR="000305DD" w:rsidRPr="00F24972" w:rsidRDefault="000305DD" w:rsidP="000305DD">
            <w:pPr>
              <w:pStyle w:val="TableText"/>
              <w:rPr>
                <w:rFonts w:cs="Arial"/>
              </w:rPr>
            </w:pPr>
            <w:r>
              <w:rPr>
                <w:rFonts w:cs="Arial"/>
              </w:rPr>
              <w:t>Incoming Shipment</w:t>
            </w:r>
          </w:p>
        </w:tc>
        <w:tc>
          <w:tcPr>
            <w:tcW w:w="1080" w:type="dxa"/>
            <w:tcBorders>
              <w:top w:val="single" w:sz="4" w:space="0" w:color="auto"/>
              <w:left w:val="single" w:sz="4" w:space="0" w:color="auto"/>
              <w:bottom w:val="single" w:sz="4" w:space="0" w:color="auto"/>
              <w:right w:val="single" w:sz="4" w:space="0" w:color="auto"/>
            </w:tcBorders>
          </w:tcPr>
          <w:p w14:paraId="18225F3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9ABD03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F60BFC0" w14:textId="4594A9FF" w:rsidR="000305DD" w:rsidRPr="00F24972" w:rsidRDefault="000305DD" w:rsidP="000305DD">
            <w:pPr>
              <w:pStyle w:val="TableText"/>
              <w:rPr>
                <w:rFonts w:cs="Arial"/>
              </w:rPr>
            </w:pPr>
            <w:r w:rsidRPr="00F24972">
              <w:rPr>
                <w:rFonts w:cs="Arial"/>
              </w:rPr>
              <w:t xml:space="preserve">An individual unit record is activated as saved to an incoming shipment invoice. When </w:t>
            </w:r>
            <w:r w:rsidR="00AE3B37" w:rsidRPr="00F24972">
              <w:rPr>
                <w:rFonts w:cs="Arial"/>
              </w:rPr>
              <w:t>multiple units</w:t>
            </w:r>
            <w:r w:rsidRPr="00F24972">
              <w:rPr>
                <w:rFonts w:cs="Arial"/>
              </w:rPr>
              <w:t xml:space="preserve"> are entered, each unit added to the database accrues workload.</w:t>
            </w:r>
          </w:p>
        </w:tc>
      </w:tr>
      <w:tr w:rsidR="000305DD" w:rsidRPr="00F24972" w14:paraId="546B1880" w14:textId="77777777">
        <w:trPr>
          <w:cantSplit/>
        </w:trPr>
        <w:tc>
          <w:tcPr>
            <w:tcW w:w="1733" w:type="dxa"/>
            <w:vMerge/>
            <w:tcBorders>
              <w:left w:val="single" w:sz="4" w:space="0" w:color="auto"/>
              <w:right w:val="single" w:sz="4" w:space="0" w:color="auto"/>
            </w:tcBorders>
          </w:tcPr>
          <w:p w14:paraId="6A1F9225" w14:textId="77777777" w:rsidR="000305DD" w:rsidRPr="00F24972" w:rsidRDefault="000305DD" w:rsidP="000305DD">
            <w:pPr>
              <w:pStyle w:val="TableText"/>
              <w:rPr>
                <w:rFonts w:cs="Arial"/>
              </w:rPr>
            </w:pPr>
          </w:p>
        </w:tc>
        <w:tc>
          <w:tcPr>
            <w:tcW w:w="1165" w:type="dxa"/>
            <w:tcBorders>
              <w:left w:val="single" w:sz="4" w:space="0" w:color="auto"/>
            </w:tcBorders>
          </w:tcPr>
          <w:p w14:paraId="58367220"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3BC529EA" w14:textId="77777777" w:rsidR="000305DD" w:rsidRPr="00F24972" w:rsidRDefault="000305DD" w:rsidP="000305DD">
            <w:pPr>
              <w:pStyle w:val="TableText"/>
              <w:rPr>
                <w:rFonts w:cs="Arial"/>
                <w:b/>
              </w:rPr>
            </w:pPr>
            <w:r w:rsidRPr="00F24972">
              <w:rPr>
                <w:rFonts w:cs="Arial"/>
                <w:b/>
              </w:rPr>
              <w:t>Negative</w:t>
            </w:r>
          </w:p>
        </w:tc>
        <w:tc>
          <w:tcPr>
            <w:tcW w:w="900" w:type="dxa"/>
          </w:tcPr>
          <w:p w14:paraId="15E5CC41" w14:textId="77777777" w:rsidR="000305DD" w:rsidRPr="00F24972" w:rsidRDefault="000305DD" w:rsidP="000305DD">
            <w:pPr>
              <w:pStyle w:val="TableText"/>
              <w:jc w:val="center"/>
              <w:rPr>
                <w:rFonts w:cs="Arial"/>
              </w:rPr>
            </w:pPr>
            <w:r w:rsidRPr="00F24972">
              <w:rPr>
                <w:rFonts w:cs="Arial"/>
              </w:rPr>
              <w:t>U</w:t>
            </w:r>
          </w:p>
        </w:tc>
        <w:tc>
          <w:tcPr>
            <w:tcW w:w="4123" w:type="dxa"/>
          </w:tcPr>
          <w:p w14:paraId="2BD98FB7" w14:textId="77777777" w:rsidR="000305DD" w:rsidRPr="00F24972" w:rsidRDefault="000305DD" w:rsidP="000305DD">
            <w:pPr>
              <w:pStyle w:val="TableText"/>
              <w:rPr>
                <w:rFonts w:cs="Arial"/>
              </w:rPr>
            </w:pPr>
            <w:r w:rsidRPr="00F24972">
              <w:rPr>
                <w:rFonts w:cs="Arial"/>
              </w:rPr>
              <w:t>Accrue workload when a unit is inactivated (unit record inactivated) when logged in thru incoming shipment or is a pooled unit created in VBECS.</w:t>
            </w:r>
            <w:r>
              <w:rPr>
                <w:rFonts w:cs="Arial"/>
              </w:rPr>
              <w:t xml:space="preserve"> </w:t>
            </w:r>
            <w:r w:rsidRPr="00F24972">
              <w:rPr>
                <w:rFonts w:cs="Arial"/>
              </w:rPr>
              <w:t xml:space="preserve">When the unit was created by split modification no workload is invalidated in this option. </w:t>
            </w:r>
          </w:p>
        </w:tc>
      </w:tr>
      <w:tr w:rsidR="000305DD" w:rsidRPr="00F24972" w14:paraId="4232F338" w14:textId="77777777">
        <w:trPr>
          <w:cantSplit/>
        </w:trPr>
        <w:tc>
          <w:tcPr>
            <w:tcW w:w="1733" w:type="dxa"/>
            <w:vMerge w:val="restart"/>
            <w:tcBorders>
              <w:top w:val="single" w:sz="4" w:space="0" w:color="auto"/>
              <w:left w:val="single" w:sz="4" w:space="0" w:color="auto"/>
              <w:right w:val="single" w:sz="4" w:space="0" w:color="auto"/>
            </w:tcBorders>
          </w:tcPr>
          <w:p w14:paraId="2B97C91B" w14:textId="77777777" w:rsidR="000305DD" w:rsidRPr="00F24972" w:rsidRDefault="000305DD" w:rsidP="000305DD">
            <w:pPr>
              <w:pStyle w:val="TableText"/>
              <w:rPr>
                <w:rFonts w:cs="Arial"/>
              </w:rPr>
            </w:pPr>
            <w:r w:rsidRPr="00F24972">
              <w:rPr>
                <w:rFonts w:cs="Arial"/>
              </w:rPr>
              <w:t>Unit logout</w:t>
            </w:r>
          </w:p>
        </w:tc>
        <w:tc>
          <w:tcPr>
            <w:tcW w:w="1165" w:type="dxa"/>
            <w:tcBorders>
              <w:top w:val="single" w:sz="4" w:space="0" w:color="auto"/>
              <w:left w:val="single" w:sz="4" w:space="0" w:color="auto"/>
              <w:bottom w:val="single" w:sz="4" w:space="0" w:color="auto"/>
              <w:right w:val="single" w:sz="4" w:space="0" w:color="auto"/>
            </w:tcBorders>
          </w:tcPr>
          <w:p w14:paraId="790AEC25" w14:textId="77777777" w:rsidR="000305DD" w:rsidRPr="00F24972" w:rsidRDefault="000305DD" w:rsidP="000305DD">
            <w:pPr>
              <w:pStyle w:val="TableText"/>
              <w:rPr>
                <w:rFonts w:cs="Arial"/>
              </w:rPr>
            </w:pPr>
            <w:r>
              <w:rPr>
                <w:rFonts w:cs="Arial"/>
              </w:rPr>
              <w:t>Outgoing Shipment</w:t>
            </w:r>
          </w:p>
        </w:tc>
        <w:tc>
          <w:tcPr>
            <w:tcW w:w="1080" w:type="dxa"/>
            <w:tcBorders>
              <w:top w:val="single" w:sz="4" w:space="0" w:color="auto"/>
              <w:left w:val="single" w:sz="4" w:space="0" w:color="auto"/>
              <w:bottom w:val="single" w:sz="4" w:space="0" w:color="auto"/>
              <w:right w:val="single" w:sz="4" w:space="0" w:color="auto"/>
            </w:tcBorders>
          </w:tcPr>
          <w:p w14:paraId="3312316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BFD9D2C"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B8384A4" w14:textId="5966C50E" w:rsidR="000305DD" w:rsidRPr="00F24972" w:rsidRDefault="000305DD" w:rsidP="000305DD">
            <w:pPr>
              <w:pStyle w:val="TableText"/>
              <w:rPr>
                <w:rFonts w:cs="Arial"/>
              </w:rPr>
            </w:pPr>
            <w:r w:rsidRPr="00F24972">
              <w:rPr>
                <w:rFonts w:cs="Arial"/>
              </w:rPr>
              <w:t xml:space="preserve">An individual unit’s status is updated to </w:t>
            </w:r>
            <w:r w:rsidRPr="00F24972">
              <w:rPr>
                <w:rFonts w:cs="Arial"/>
                <w:i/>
              </w:rPr>
              <w:t>transferred</w:t>
            </w:r>
            <w:r w:rsidRPr="00F24972">
              <w:rPr>
                <w:rFonts w:cs="Arial"/>
              </w:rPr>
              <w:t xml:space="preserve"> on a confirmed outgoing shipment invoice.</w:t>
            </w:r>
            <w:r>
              <w:rPr>
                <w:rFonts w:cs="Arial"/>
              </w:rPr>
              <w:t xml:space="preserve"> </w:t>
            </w:r>
            <w:r w:rsidRPr="00F24972">
              <w:rPr>
                <w:rFonts w:cs="Arial"/>
              </w:rPr>
              <w:t xml:space="preserve">When </w:t>
            </w:r>
            <w:r w:rsidR="00AE3B37" w:rsidRPr="00F24972">
              <w:rPr>
                <w:rFonts w:cs="Arial"/>
              </w:rPr>
              <w:t>multiple units</w:t>
            </w:r>
            <w:r w:rsidRPr="00F24972">
              <w:rPr>
                <w:rFonts w:cs="Arial"/>
              </w:rPr>
              <w:t xml:space="preserve"> are selected, each unit accrues workload.</w:t>
            </w:r>
          </w:p>
          <w:p w14:paraId="6F845161" w14:textId="77777777" w:rsidR="000305DD" w:rsidRPr="00F24972" w:rsidRDefault="000305DD" w:rsidP="000305DD">
            <w:pPr>
              <w:pStyle w:val="TableText"/>
              <w:rPr>
                <w:rFonts w:cs="Arial"/>
              </w:rPr>
            </w:pPr>
            <w:r w:rsidRPr="00F24972">
              <w:rPr>
                <w:rFonts w:cs="Arial"/>
              </w:rPr>
              <w:t>Accrue workload upon the confirmation of the invoice, not the addition of a unit to a temporary outgoing shipment invoice as an invoice may be confirmed only once.</w:t>
            </w:r>
          </w:p>
        </w:tc>
      </w:tr>
      <w:tr w:rsidR="000305DD" w:rsidRPr="00F24972" w14:paraId="61880C87" w14:textId="77777777">
        <w:trPr>
          <w:cantSplit/>
        </w:trPr>
        <w:tc>
          <w:tcPr>
            <w:tcW w:w="1733" w:type="dxa"/>
            <w:vMerge/>
            <w:tcBorders>
              <w:left w:val="single" w:sz="4" w:space="0" w:color="auto"/>
              <w:bottom w:val="single" w:sz="4" w:space="0" w:color="auto"/>
              <w:right w:val="single" w:sz="4" w:space="0" w:color="auto"/>
            </w:tcBorders>
          </w:tcPr>
          <w:p w14:paraId="37A9844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D44AF4B" w14:textId="77777777" w:rsidR="000305DD" w:rsidRPr="00F24972" w:rsidRDefault="000305DD" w:rsidP="000305DD">
            <w:pPr>
              <w:pStyle w:val="TableText"/>
              <w:rPr>
                <w:rFonts w:cs="Arial"/>
              </w:rPr>
            </w:pPr>
            <w:r>
              <w:rPr>
                <w:rFonts w:cs="Arial"/>
              </w:rPr>
              <w:t>Invalidate Unit Status, Transferred</w:t>
            </w:r>
          </w:p>
        </w:tc>
        <w:tc>
          <w:tcPr>
            <w:tcW w:w="1080" w:type="dxa"/>
            <w:tcBorders>
              <w:top w:val="single" w:sz="4" w:space="0" w:color="auto"/>
              <w:left w:val="single" w:sz="4" w:space="0" w:color="auto"/>
              <w:bottom w:val="single" w:sz="4" w:space="0" w:color="auto"/>
              <w:right w:val="single" w:sz="4" w:space="0" w:color="auto"/>
            </w:tcBorders>
          </w:tcPr>
          <w:p w14:paraId="4F05DB16"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EB2CB2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1C28BA84" w14:textId="77777777" w:rsidR="000305DD" w:rsidRPr="00F24972" w:rsidRDefault="000305DD" w:rsidP="000305DD">
            <w:pPr>
              <w:pStyle w:val="TableText"/>
              <w:rPr>
                <w:rFonts w:cs="Arial"/>
              </w:rPr>
            </w:pPr>
            <w:r w:rsidRPr="00F24972">
              <w:rPr>
                <w:rFonts w:cs="Arial"/>
              </w:rPr>
              <w:t>An individual unit status is invalidated when the unit had a previous unit status of transferred.</w:t>
            </w:r>
          </w:p>
        </w:tc>
      </w:tr>
      <w:tr w:rsidR="000305DD" w:rsidRPr="00F24972" w14:paraId="1A32B623" w14:textId="77777777">
        <w:trPr>
          <w:cantSplit/>
        </w:trPr>
        <w:tc>
          <w:tcPr>
            <w:tcW w:w="1733" w:type="dxa"/>
            <w:tcBorders>
              <w:bottom w:val="single" w:sz="4" w:space="0" w:color="auto"/>
            </w:tcBorders>
          </w:tcPr>
          <w:p w14:paraId="3B55882F" w14:textId="77777777" w:rsidR="000305DD" w:rsidRPr="00F24972" w:rsidRDefault="000305DD" w:rsidP="000305DD">
            <w:pPr>
              <w:pStyle w:val="TableText"/>
              <w:rPr>
                <w:rFonts w:cs="Arial"/>
              </w:rPr>
            </w:pPr>
            <w:r w:rsidRPr="00F24972">
              <w:rPr>
                <w:rFonts w:cs="Arial"/>
              </w:rPr>
              <w:t>Update Equipment Record</w:t>
            </w:r>
          </w:p>
        </w:tc>
        <w:tc>
          <w:tcPr>
            <w:tcW w:w="1165" w:type="dxa"/>
            <w:tcBorders>
              <w:bottom w:val="single" w:sz="4" w:space="0" w:color="auto"/>
            </w:tcBorders>
          </w:tcPr>
          <w:p w14:paraId="5B56578D" w14:textId="77777777" w:rsidR="000305DD" w:rsidRPr="00F24972" w:rsidRDefault="000305DD" w:rsidP="000305DD">
            <w:pPr>
              <w:pStyle w:val="TableText"/>
              <w:rPr>
                <w:rFonts w:cs="Arial"/>
              </w:rPr>
            </w:pPr>
            <w:r>
              <w:rPr>
                <w:rFonts w:cs="Arial"/>
                <w:snapToGrid w:val="0"/>
              </w:rPr>
              <w:t>Equipment, Update</w:t>
            </w:r>
          </w:p>
        </w:tc>
        <w:tc>
          <w:tcPr>
            <w:tcW w:w="1080" w:type="dxa"/>
            <w:tcBorders>
              <w:bottom w:val="single" w:sz="4" w:space="0" w:color="auto"/>
            </w:tcBorders>
          </w:tcPr>
          <w:p w14:paraId="1A69AC5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63046F13"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3C2608F7" w14:textId="77777777" w:rsidR="000305DD" w:rsidRPr="00F24972" w:rsidRDefault="000305DD" w:rsidP="000305DD">
            <w:pPr>
              <w:pStyle w:val="TableText"/>
              <w:rPr>
                <w:rFonts w:cs="Arial"/>
              </w:rPr>
            </w:pPr>
            <w:r w:rsidRPr="00F24972">
              <w:rPr>
                <w:rFonts w:cs="Arial"/>
              </w:rPr>
              <w:t>Accrue workload when a lot number of any type of equipment is updated in the system.</w:t>
            </w:r>
            <w:r>
              <w:rPr>
                <w:rFonts w:cs="Arial"/>
              </w:rPr>
              <w:t xml:space="preserve"> </w:t>
            </w:r>
          </w:p>
        </w:tc>
      </w:tr>
      <w:tr w:rsidR="000305DD" w:rsidRPr="00F24972" w14:paraId="6D7653AF" w14:textId="77777777">
        <w:trPr>
          <w:cantSplit/>
        </w:trPr>
        <w:tc>
          <w:tcPr>
            <w:tcW w:w="1733" w:type="dxa"/>
            <w:tcBorders>
              <w:bottom w:val="single" w:sz="4" w:space="0" w:color="auto"/>
            </w:tcBorders>
          </w:tcPr>
          <w:p w14:paraId="26821E5B" w14:textId="77777777" w:rsidR="000305DD" w:rsidRPr="00F24972" w:rsidRDefault="000305DD" w:rsidP="000305DD">
            <w:pPr>
              <w:pStyle w:val="TableText"/>
              <w:rPr>
                <w:rFonts w:cs="Arial"/>
              </w:rPr>
            </w:pPr>
            <w:r w:rsidRPr="00F24972">
              <w:rPr>
                <w:rFonts w:cs="Arial"/>
              </w:rPr>
              <w:t>Update Reagent Inventory</w:t>
            </w:r>
          </w:p>
        </w:tc>
        <w:tc>
          <w:tcPr>
            <w:tcW w:w="1165" w:type="dxa"/>
            <w:tcBorders>
              <w:bottom w:val="single" w:sz="4" w:space="0" w:color="auto"/>
            </w:tcBorders>
          </w:tcPr>
          <w:p w14:paraId="68D34107" w14:textId="77777777" w:rsidR="000305DD" w:rsidRPr="00F24972" w:rsidRDefault="000305DD" w:rsidP="000305DD">
            <w:pPr>
              <w:pStyle w:val="TableText"/>
              <w:rPr>
                <w:rFonts w:cs="Arial"/>
              </w:rPr>
            </w:pPr>
            <w:r>
              <w:rPr>
                <w:rFonts w:cs="Arial"/>
                <w:snapToGrid w:val="0"/>
              </w:rPr>
              <w:t>Reagents, Update</w:t>
            </w:r>
          </w:p>
        </w:tc>
        <w:tc>
          <w:tcPr>
            <w:tcW w:w="1080" w:type="dxa"/>
            <w:tcBorders>
              <w:bottom w:val="single" w:sz="4" w:space="0" w:color="auto"/>
            </w:tcBorders>
          </w:tcPr>
          <w:p w14:paraId="0B729DAF"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7180AE1"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0663E72" w14:textId="77777777" w:rsidR="000305DD" w:rsidRPr="00F24972" w:rsidRDefault="000305DD" w:rsidP="000305DD">
            <w:pPr>
              <w:pStyle w:val="TableText"/>
              <w:rPr>
                <w:rFonts w:cs="Arial"/>
              </w:rPr>
            </w:pPr>
            <w:r w:rsidRPr="00F24972">
              <w:rPr>
                <w:rFonts w:cs="Arial"/>
              </w:rPr>
              <w:t>Accrue workload when a lot number of any type of reagent is updated in the system.</w:t>
            </w:r>
            <w:r>
              <w:rPr>
                <w:rFonts w:cs="Arial"/>
              </w:rPr>
              <w:t xml:space="preserve"> </w:t>
            </w:r>
            <w:r w:rsidRPr="00F24972">
              <w:rPr>
                <w:rFonts w:cs="Arial"/>
              </w:rPr>
              <w:t>When multiple lot numbers are processed in a batch, each lot number’s workload is counted.</w:t>
            </w:r>
          </w:p>
        </w:tc>
      </w:tr>
      <w:tr w:rsidR="000305DD" w:rsidRPr="00F24972" w14:paraId="6D81359D" w14:textId="77777777" w:rsidTr="000037E8">
        <w:trPr>
          <w:cantSplit/>
        </w:trPr>
        <w:tc>
          <w:tcPr>
            <w:tcW w:w="1733" w:type="dxa"/>
          </w:tcPr>
          <w:p w14:paraId="6F754A39" w14:textId="77777777" w:rsidR="000305DD" w:rsidRPr="000037E8" w:rsidRDefault="000305DD" w:rsidP="000305DD">
            <w:pPr>
              <w:pStyle w:val="TableText"/>
              <w:rPr>
                <w:rFonts w:cs="Arial"/>
                <w:szCs w:val="18"/>
              </w:rPr>
            </w:pPr>
            <w:r w:rsidRPr="000037E8">
              <w:rPr>
                <w:rFonts w:cs="Arial"/>
                <w:szCs w:val="18"/>
              </w:rPr>
              <w:t>Update Supply Inventory</w:t>
            </w:r>
          </w:p>
        </w:tc>
        <w:tc>
          <w:tcPr>
            <w:tcW w:w="1165" w:type="dxa"/>
          </w:tcPr>
          <w:p w14:paraId="01AD5948" w14:textId="77777777" w:rsidR="000305DD" w:rsidRPr="000037E8" w:rsidRDefault="000305DD" w:rsidP="000305DD">
            <w:pPr>
              <w:pStyle w:val="TableText"/>
              <w:rPr>
                <w:rFonts w:cs="Arial"/>
                <w:snapToGrid w:val="0"/>
                <w:szCs w:val="18"/>
              </w:rPr>
            </w:pPr>
            <w:r w:rsidRPr="000037E8">
              <w:rPr>
                <w:rFonts w:cs="Arial"/>
                <w:snapToGrid w:val="0"/>
                <w:szCs w:val="18"/>
              </w:rPr>
              <w:t>Supplies, Update</w:t>
            </w:r>
          </w:p>
        </w:tc>
        <w:tc>
          <w:tcPr>
            <w:tcW w:w="1080" w:type="dxa"/>
          </w:tcPr>
          <w:p w14:paraId="7246DA46" w14:textId="77777777" w:rsidR="000305DD" w:rsidRPr="000037E8" w:rsidRDefault="000305DD" w:rsidP="000305DD">
            <w:pPr>
              <w:pStyle w:val="TableText"/>
              <w:rPr>
                <w:rFonts w:cs="Arial"/>
                <w:szCs w:val="18"/>
              </w:rPr>
            </w:pPr>
            <w:r w:rsidRPr="000037E8">
              <w:rPr>
                <w:rFonts w:cs="Arial"/>
                <w:szCs w:val="18"/>
              </w:rPr>
              <w:t>Positive</w:t>
            </w:r>
          </w:p>
        </w:tc>
        <w:tc>
          <w:tcPr>
            <w:tcW w:w="900" w:type="dxa"/>
          </w:tcPr>
          <w:p w14:paraId="23309556" w14:textId="77777777" w:rsidR="000305DD" w:rsidRPr="000037E8" w:rsidRDefault="000305DD" w:rsidP="000305DD">
            <w:pPr>
              <w:pStyle w:val="TableText"/>
              <w:jc w:val="center"/>
              <w:rPr>
                <w:rFonts w:cs="Arial"/>
                <w:szCs w:val="18"/>
              </w:rPr>
            </w:pPr>
            <w:r w:rsidRPr="000037E8">
              <w:rPr>
                <w:rFonts w:cs="Arial"/>
                <w:szCs w:val="18"/>
              </w:rPr>
              <w:t>M</w:t>
            </w:r>
          </w:p>
        </w:tc>
        <w:tc>
          <w:tcPr>
            <w:tcW w:w="4123" w:type="dxa"/>
          </w:tcPr>
          <w:p w14:paraId="19DDCFFF" w14:textId="77777777" w:rsidR="000305DD" w:rsidRPr="000037E8" w:rsidRDefault="000305DD" w:rsidP="000305DD">
            <w:pPr>
              <w:pStyle w:val="TableText"/>
              <w:rPr>
                <w:rFonts w:cs="Arial"/>
                <w:szCs w:val="18"/>
              </w:rPr>
            </w:pPr>
            <w:r w:rsidRPr="000037E8">
              <w:rPr>
                <w:rFonts w:cs="Arial"/>
                <w:szCs w:val="18"/>
              </w:rPr>
              <w:t>Accrue workload when a lot number of any type of supply is updated in the system. When multiple lot numbers are processed in a batch, each lot number’s workload is counted.</w:t>
            </w:r>
          </w:p>
        </w:tc>
      </w:tr>
      <w:tr w:rsidR="000037E8" w:rsidRPr="00F24972" w14:paraId="3F49B9F4" w14:textId="77777777" w:rsidTr="000037E8">
        <w:trPr>
          <w:cantSplit/>
        </w:trPr>
        <w:tc>
          <w:tcPr>
            <w:tcW w:w="1733" w:type="dxa"/>
            <w:vMerge w:val="restart"/>
          </w:tcPr>
          <w:p w14:paraId="10F2A8EC" w14:textId="77777777" w:rsidR="000037E8" w:rsidRPr="000037E8" w:rsidRDefault="000037E8" w:rsidP="00A42CB6">
            <w:pPr>
              <w:pStyle w:val="TableText"/>
              <w:rPr>
                <w:rFonts w:cs="Arial"/>
                <w:szCs w:val="18"/>
              </w:rPr>
            </w:pPr>
            <w:r w:rsidRPr="000037E8">
              <w:rPr>
                <w:rFonts w:cs="Arial"/>
                <w:szCs w:val="18"/>
              </w:rPr>
              <w:t>Patient ABO Automated</w:t>
            </w:r>
          </w:p>
        </w:tc>
        <w:tc>
          <w:tcPr>
            <w:tcW w:w="1165" w:type="dxa"/>
          </w:tcPr>
          <w:p w14:paraId="484713F7" w14:textId="77777777" w:rsidR="000037E8" w:rsidRPr="000037E8" w:rsidRDefault="001676C5" w:rsidP="00A42CB6">
            <w:pPr>
              <w:pStyle w:val="TableText"/>
              <w:rPr>
                <w:rFonts w:cs="Arial"/>
                <w:snapToGrid w:val="0"/>
                <w:szCs w:val="18"/>
              </w:rPr>
            </w:pPr>
            <w:r>
              <w:rPr>
                <w:rFonts w:cs="Arial"/>
                <w:snapToGrid w:val="0"/>
                <w:szCs w:val="18"/>
              </w:rPr>
              <w:t>Automated Interface</w:t>
            </w:r>
          </w:p>
        </w:tc>
        <w:tc>
          <w:tcPr>
            <w:tcW w:w="1080" w:type="dxa"/>
          </w:tcPr>
          <w:p w14:paraId="69D5C757" w14:textId="77777777" w:rsidR="000037E8" w:rsidRPr="000037E8" w:rsidRDefault="000037E8" w:rsidP="00A42CB6">
            <w:pPr>
              <w:pStyle w:val="TableText"/>
              <w:rPr>
                <w:rFonts w:cs="Arial"/>
                <w:szCs w:val="18"/>
              </w:rPr>
            </w:pPr>
            <w:r w:rsidRPr="000037E8">
              <w:rPr>
                <w:rFonts w:cs="Arial"/>
                <w:szCs w:val="18"/>
              </w:rPr>
              <w:t>Positive</w:t>
            </w:r>
          </w:p>
        </w:tc>
        <w:tc>
          <w:tcPr>
            <w:tcW w:w="900" w:type="dxa"/>
          </w:tcPr>
          <w:p w14:paraId="494D41ED"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33E6FB76" w14:textId="77777777" w:rsidR="000037E8" w:rsidRPr="000037E8" w:rsidRDefault="000037E8" w:rsidP="00A42CB6">
            <w:pPr>
              <w:pStyle w:val="TableText"/>
              <w:rPr>
                <w:rFonts w:cs="Arial"/>
                <w:szCs w:val="18"/>
              </w:rPr>
            </w:pPr>
            <w:r w:rsidRPr="000037E8">
              <w:rPr>
                <w:rFonts w:cs="Arial"/>
                <w:szCs w:val="18"/>
              </w:rPr>
              <w:t>Accrue workload when an ABO/Rh test, primary or reflex, is reviewed, and saved.</w:t>
            </w:r>
          </w:p>
        </w:tc>
      </w:tr>
      <w:tr w:rsidR="000037E8" w:rsidRPr="00F24972" w14:paraId="35504135" w14:textId="77777777" w:rsidTr="000037E8">
        <w:trPr>
          <w:cantSplit/>
        </w:trPr>
        <w:tc>
          <w:tcPr>
            <w:tcW w:w="1733" w:type="dxa"/>
            <w:vMerge/>
          </w:tcPr>
          <w:p w14:paraId="0A6FA88D" w14:textId="77777777" w:rsidR="000037E8" w:rsidRPr="000037E8" w:rsidRDefault="000037E8" w:rsidP="00A42CB6">
            <w:pPr>
              <w:pStyle w:val="TableText"/>
              <w:rPr>
                <w:rFonts w:cs="Arial"/>
                <w:szCs w:val="18"/>
              </w:rPr>
            </w:pPr>
          </w:p>
        </w:tc>
        <w:tc>
          <w:tcPr>
            <w:tcW w:w="1165" w:type="dxa"/>
          </w:tcPr>
          <w:p w14:paraId="78A1D3B4" w14:textId="77777777" w:rsidR="000037E8" w:rsidRPr="000037E8" w:rsidRDefault="001676C5" w:rsidP="00A42CB6">
            <w:pPr>
              <w:pStyle w:val="TableText"/>
              <w:rPr>
                <w:rFonts w:cs="Arial"/>
                <w:snapToGrid w:val="0"/>
                <w:szCs w:val="18"/>
              </w:rPr>
            </w:pPr>
            <w:r>
              <w:rPr>
                <w:rFonts w:cs="Arial"/>
                <w:snapToGrid w:val="0"/>
                <w:szCs w:val="18"/>
              </w:rPr>
              <w:t>Invalidate patient testing, ABO/Rh</w:t>
            </w:r>
          </w:p>
        </w:tc>
        <w:tc>
          <w:tcPr>
            <w:tcW w:w="1080" w:type="dxa"/>
          </w:tcPr>
          <w:p w14:paraId="7343A037" w14:textId="77777777" w:rsidR="000037E8" w:rsidRPr="000037E8" w:rsidRDefault="000037E8" w:rsidP="00A42CB6">
            <w:pPr>
              <w:pStyle w:val="TableText"/>
              <w:rPr>
                <w:rFonts w:cs="Arial"/>
                <w:szCs w:val="18"/>
              </w:rPr>
            </w:pPr>
            <w:r w:rsidRPr="000037E8">
              <w:rPr>
                <w:rFonts w:cs="Arial"/>
                <w:b/>
                <w:szCs w:val="18"/>
              </w:rPr>
              <w:t>Negative</w:t>
            </w:r>
          </w:p>
        </w:tc>
        <w:tc>
          <w:tcPr>
            <w:tcW w:w="900" w:type="dxa"/>
          </w:tcPr>
          <w:p w14:paraId="046659B1"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658B8A94" w14:textId="77777777" w:rsidR="000037E8" w:rsidRPr="000037E8" w:rsidRDefault="000037E8" w:rsidP="00A42CB6">
            <w:pPr>
              <w:pStyle w:val="TableText"/>
              <w:rPr>
                <w:rFonts w:cs="Arial"/>
                <w:szCs w:val="18"/>
              </w:rPr>
            </w:pPr>
            <w:r w:rsidRPr="000037E8">
              <w:rPr>
                <w:rFonts w:cs="Arial"/>
                <w:szCs w:val="18"/>
              </w:rPr>
              <w:t>Accrue workload when a reviewed ABO/Rh test is invalidated.</w:t>
            </w:r>
          </w:p>
        </w:tc>
      </w:tr>
      <w:tr w:rsidR="001676C5" w:rsidRPr="00F24972" w14:paraId="732432E5" w14:textId="77777777" w:rsidTr="000037E8">
        <w:trPr>
          <w:cantSplit/>
        </w:trPr>
        <w:tc>
          <w:tcPr>
            <w:tcW w:w="1733" w:type="dxa"/>
            <w:vMerge w:val="restart"/>
          </w:tcPr>
          <w:p w14:paraId="62E2683E" w14:textId="77777777" w:rsidR="001676C5" w:rsidRPr="000037E8" w:rsidRDefault="001676C5" w:rsidP="00A42CB6">
            <w:pPr>
              <w:pStyle w:val="TableText"/>
              <w:rPr>
                <w:rFonts w:cs="Arial"/>
                <w:szCs w:val="18"/>
              </w:rPr>
            </w:pPr>
            <w:r w:rsidRPr="000037E8">
              <w:rPr>
                <w:rFonts w:cs="Arial"/>
                <w:szCs w:val="18"/>
              </w:rPr>
              <w:t>Antibody Screen/Indirect Coombs Automated</w:t>
            </w:r>
          </w:p>
        </w:tc>
        <w:tc>
          <w:tcPr>
            <w:tcW w:w="1165" w:type="dxa"/>
          </w:tcPr>
          <w:p w14:paraId="22C5F222"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1EE6D380"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84CA47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F4EA107" w14:textId="77777777" w:rsidR="001676C5" w:rsidRPr="000037E8" w:rsidRDefault="001676C5" w:rsidP="00A42CB6">
            <w:pPr>
              <w:pStyle w:val="TableText"/>
              <w:rPr>
                <w:rFonts w:cs="Arial"/>
                <w:szCs w:val="18"/>
              </w:rPr>
            </w:pPr>
            <w:r w:rsidRPr="000037E8">
              <w:rPr>
                <w:rFonts w:cs="Arial"/>
                <w:szCs w:val="18"/>
              </w:rPr>
              <w:t>Accrue workload when an ordered ABS test, primary or reflex, is reviewed, and saved.</w:t>
            </w:r>
          </w:p>
          <w:p w14:paraId="1684790A" w14:textId="77777777" w:rsidR="001676C5" w:rsidRPr="000037E8" w:rsidRDefault="001676C5" w:rsidP="00A42CB6">
            <w:pPr>
              <w:pStyle w:val="TableText"/>
              <w:rPr>
                <w:rFonts w:cs="Arial"/>
                <w:szCs w:val="18"/>
              </w:rPr>
            </w:pPr>
            <w:r w:rsidRPr="000037E8">
              <w:rPr>
                <w:rFonts w:cs="Arial"/>
                <w:szCs w:val="18"/>
              </w:rPr>
              <w:t>Apply to primary or reflex tests.</w:t>
            </w:r>
          </w:p>
        </w:tc>
      </w:tr>
      <w:tr w:rsidR="001676C5" w:rsidRPr="00F24972" w14:paraId="16F84BE5" w14:textId="77777777" w:rsidTr="000037E8">
        <w:trPr>
          <w:cantSplit/>
        </w:trPr>
        <w:tc>
          <w:tcPr>
            <w:tcW w:w="1733" w:type="dxa"/>
            <w:vMerge/>
          </w:tcPr>
          <w:p w14:paraId="4EC17938" w14:textId="77777777" w:rsidR="001676C5" w:rsidRPr="000037E8" w:rsidRDefault="001676C5" w:rsidP="00A42CB6">
            <w:pPr>
              <w:pStyle w:val="TableText"/>
              <w:rPr>
                <w:rFonts w:cs="Arial"/>
                <w:szCs w:val="18"/>
              </w:rPr>
            </w:pPr>
          </w:p>
        </w:tc>
        <w:tc>
          <w:tcPr>
            <w:tcW w:w="1165" w:type="dxa"/>
          </w:tcPr>
          <w:p w14:paraId="6F544743" w14:textId="77777777" w:rsidR="001676C5" w:rsidRPr="000037E8" w:rsidRDefault="001676C5" w:rsidP="0038583A">
            <w:pPr>
              <w:pStyle w:val="TableText"/>
              <w:rPr>
                <w:rFonts w:cs="Arial"/>
                <w:snapToGrid w:val="0"/>
                <w:szCs w:val="18"/>
              </w:rPr>
            </w:pPr>
            <w:r>
              <w:rPr>
                <w:rFonts w:cs="Arial"/>
                <w:snapToGrid w:val="0"/>
                <w:szCs w:val="18"/>
              </w:rPr>
              <w:t>Invalidate patient testing, Antibody Screen</w:t>
            </w:r>
          </w:p>
        </w:tc>
        <w:tc>
          <w:tcPr>
            <w:tcW w:w="1080" w:type="dxa"/>
          </w:tcPr>
          <w:p w14:paraId="0F3EC117"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5824A9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2275A99A" w14:textId="77777777" w:rsidR="001676C5" w:rsidRPr="000037E8" w:rsidRDefault="001676C5" w:rsidP="00A42CB6">
            <w:pPr>
              <w:pStyle w:val="TableText"/>
              <w:rPr>
                <w:rFonts w:cs="Arial"/>
                <w:szCs w:val="18"/>
              </w:rPr>
            </w:pPr>
            <w:r w:rsidRPr="000037E8">
              <w:rPr>
                <w:rFonts w:cs="Arial"/>
                <w:szCs w:val="18"/>
              </w:rPr>
              <w:t>Accrue workload when a completed ABS test is invalidated.</w:t>
            </w:r>
          </w:p>
        </w:tc>
      </w:tr>
      <w:tr w:rsidR="001676C5" w:rsidRPr="00F24972" w14:paraId="204E5FD1" w14:textId="77777777" w:rsidTr="000037E8">
        <w:trPr>
          <w:cantSplit/>
        </w:trPr>
        <w:tc>
          <w:tcPr>
            <w:tcW w:w="1733" w:type="dxa"/>
            <w:vMerge w:val="restart"/>
          </w:tcPr>
          <w:p w14:paraId="4E844697" w14:textId="77777777" w:rsidR="001676C5" w:rsidRPr="000037E8" w:rsidRDefault="001676C5" w:rsidP="00A42CB6">
            <w:pPr>
              <w:pStyle w:val="TableText"/>
              <w:rPr>
                <w:rFonts w:cs="Arial"/>
                <w:szCs w:val="18"/>
              </w:rPr>
            </w:pPr>
            <w:r w:rsidRPr="000037E8">
              <w:rPr>
                <w:rFonts w:cs="Arial"/>
                <w:szCs w:val="18"/>
              </w:rPr>
              <w:t>Serologic Crossmatch, Major, Automated </w:t>
            </w:r>
          </w:p>
        </w:tc>
        <w:tc>
          <w:tcPr>
            <w:tcW w:w="1165" w:type="dxa"/>
          </w:tcPr>
          <w:p w14:paraId="4394E3C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1F20ED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7E315DD8"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6EA29B2" w14:textId="17BD08D4" w:rsidR="001676C5" w:rsidRPr="000037E8" w:rsidRDefault="001676C5" w:rsidP="00A42CB6">
            <w:pPr>
              <w:pStyle w:val="TableText"/>
              <w:rPr>
                <w:rFonts w:cs="Arial"/>
                <w:szCs w:val="18"/>
              </w:rPr>
            </w:pPr>
            <w:r w:rsidRPr="000037E8">
              <w:rPr>
                <w:rFonts w:cs="Arial"/>
                <w:szCs w:val="18"/>
              </w:rPr>
              <w:t xml:space="preserve">Accrue workload when an individual unit (row) crossmatch, selected to include all phases or only AHG phase, primary or reflex, is reviewed, and saved. When </w:t>
            </w:r>
            <w:r w:rsidR="00AE3B37" w:rsidRPr="000037E8">
              <w:rPr>
                <w:rFonts w:cs="Arial"/>
                <w:szCs w:val="18"/>
              </w:rPr>
              <w:t>multiple units</w:t>
            </w:r>
            <w:r w:rsidRPr="000037E8">
              <w:rPr>
                <w:rFonts w:cs="Arial"/>
                <w:szCs w:val="18"/>
              </w:rPr>
              <w:t xml:space="preserve"> are selected, each unit (row) accrues workload.</w:t>
            </w:r>
          </w:p>
        </w:tc>
      </w:tr>
      <w:tr w:rsidR="001676C5" w:rsidRPr="00F24972" w14:paraId="33808FF4" w14:textId="77777777" w:rsidTr="000037E8">
        <w:trPr>
          <w:cantSplit/>
        </w:trPr>
        <w:tc>
          <w:tcPr>
            <w:tcW w:w="1733" w:type="dxa"/>
            <w:vMerge/>
          </w:tcPr>
          <w:p w14:paraId="79BE99B5" w14:textId="77777777" w:rsidR="001676C5" w:rsidRPr="000037E8" w:rsidRDefault="001676C5" w:rsidP="00A42CB6">
            <w:pPr>
              <w:pStyle w:val="TableText"/>
              <w:rPr>
                <w:rFonts w:cs="Arial"/>
                <w:szCs w:val="18"/>
              </w:rPr>
            </w:pPr>
          </w:p>
        </w:tc>
        <w:tc>
          <w:tcPr>
            <w:tcW w:w="1165" w:type="dxa"/>
          </w:tcPr>
          <w:p w14:paraId="201BAB38" w14:textId="77777777" w:rsidR="001676C5" w:rsidRPr="000037E8" w:rsidRDefault="001676C5" w:rsidP="0038583A">
            <w:pPr>
              <w:pStyle w:val="TableText"/>
              <w:rPr>
                <w:rFonts w:cs="Arial"/>
                <w:snapToGrid w:val="0"/>
                <w:szCs w:val="18"/>
              </w:rPr>
            </w:pPr>
            <w:r>
              <w:rPr>
                <w:rFonts w:cs="Arial"/>
                <w:snapToGrid w:val="0"/>
                <w:szCs w:val="18"/>
              </w:rPr>
              <w:t>Invalidate patient testing, crossmatch</w:t>
            </w:r>
          </w:p>
        </w:tc>
        <w:tc>
          <w:tcPr>
            <w:tcW w:w="1080" w:type="dxa"/>
          </w:tcPr>
          <w:p w14:paraId="60843D90"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4C3A9C52"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F8BDBEA" w14:textId="77777777" w:rsidR="001676C5" w:rsidRPr="000037E8" w:rsidRDefault="001676C5" w:rsidP="00A42CB6">
            <w:pPr>
              <w:pStyle w:val="TableText"/>
              <w:rPr>
                <w:rFonts w:cs="Arial"/>
                <w:szCs w:val="18"/>
              </w:rPr>
            </w:pPr>
            <w:r w:rsidRPr="000037E8">
              <w:rPr>
                <w:rFonts w:cs="Arial"/>
                <w:szCs w:val="18"/>
              </w:rPr>
              <w:t>Accrue workload when a reviewed crossmatch test is invalidated. The workload originally saved with the test, serological Coombs.</w:t>
            </w:r>
          </w:p>
        </w:tc>
      </w:tr>
      <w:tr w:rsidR="001676C5" w:rsidRPr="00F24972" w14:paraId="35D231D1" w14:textId="77777777" w:rsidTr="000037E8">
        <w:trPr>
          <w:cantSplit/>
        </w:trPr>
        <w:tc>
          <w:tcPr>
            <w:tcW w:w="1733" w:type="dxa"/>
            <w:vMerge w:val="restart"/>
          </w:tcPr>
          <w:p w14:paraId="661F4580" w14:textId="77777777" w:rsidR="001676C5" w:rsidRPr="000037E8" w:rsidRDefault="001676C5" w:rsidP="00A42CB6">
            <w:pPr>
              <w:pStyle w:val="TableText"/>
              <w:rPr>
                <w:rFonts w:cs="Arial"/>
                <w:szCs w:val="18"/>
              </w:rPr>
            </w:pPr>
            <w:r w:rsidRPr="000037E8">
              <w:rPr>
                <w:rFonts w:cs="Arial"/>
                <w:szCs w:val="18"/>
              </w:rPr>
              <w:t>Direct Antiglobulin Test Automated</w:t>
            </w:r>
          </w:p>
        </w:tc>
        <w:tc>
          <w:tcPr>
            <w:tcW w:w="1165" w:type="dxa"/>
          </w:tcPr>
          <w:p w14:paraId="58BA32BD"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7A39646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6CEE61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A5EE709" w14:textId="77777777" w:rsidR="001676C5" w:rsidRPr="000037E8" w:rsidRDefault="001676C5" w:rsidP="00A42CB6">
            <w:pPr>
              <w:pStyle w:val="TableText"/>
              <w:rPr>
                <w:rFonts w:cs="Arial"/>
                <w:szCs w:val="18"/>
              </w:rPr>
            </w:pPr>
            <w:r w:rsidRPr="000037E8">
              <w:rPr>
                <w:rFonts w:cs="Arial"/>
                <w:szCs w:val="18"/>
              </w:rPr>
              <w:t>Accrue workload when a DAT, primary or reflex, is reviewed, and saved.</w:t>
            </w:r>
          </w:p>
        </w:tc>
      </w:tr>
      <w:tr w:rsidR="001676C5" w:rsidRPr="00F24972" w14:paraId="0CAC219B" w14:textId="77777777" w:rsidTr="000037E8">
        <w:trPr>
          <w:cantSplit/>
        </w:trPr>
        <w:tc>
          <w:tcPr>
            <w:tcW w:w="1733" w:type="dxa"/>
            <w:vMerge/>
            <w:tcBorders>
              <w:bottom w:val="single" w:sz="4" w:space="0" w:color="auto"/>
            </w:tcBorders>
          </w:tcPr>
          <w:p w14:paraId="5BCDE7D4" w14:textId="77777777" w:rsidR="001676C5" w:rsidRPr="000037E8" w:rsidRDefault="001676C5" w:rsidP="00A42CB6">
            <w:pPr>
              <w:pStyle w:val="TableText"/>
              <w:rPr>
                <w:rFonts w:cs="Arial"/>
                <w:szCs w:val="18"/>
              </w:rPr>
            </w:pPr>
          </w:p>
        </w:tc>
        <w:tc>
          <w:tcPr>
            <w:tcW w:w="1165" w:type="dxa"/>
          </w:tcPr>
          <w:p w14:paraId="0543A61B" w14:textId="77777777" w:rsidR="001676C5" w:rsidRPr="000037E8" w:rsidRDefault="001676C5" w:rsidP="0038583A">
            <w:pPr>
              <w:pStyle w:val="TableText"/>
              <w:rPr>
                <w:rFonts w:cs="Arial"/>
                <w:snapToGrid w:val="0"/>
                <w:szCs w:val="18"/>
              </w:rPr>
            </w:pPr>
            <w:r>
              <w:rPr>
                <w:rFonts w:cs="Arial"/>
                <w:snapToGrid w:val="0"/>
                <w:szCs w:val="18"/>
              </w:rPr>
              <w:t>Invalidate patient testing, Direct Antiglobulin test</w:t>
            </w:r>
          </w:p>
        </w:tc>
        <w:tc>
          <w:tcPr>
            <w:tcW w:w="1080" w:type="dxa"/>
          </w:tcPr>
          <w:p w14:paraId="0F48177A"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5BB9699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3152151" w14:textId="77777777" w:rsidR="001676C5" w:rsidRPr="000037E8" w:rsidRDefault="001676C5" w:rsidP="00A42CB6">
            <w:pPr>
              <w:pStyle w:val="TableText"/>
              <w:rPr>
                <w:rFonts w:cs="Arial"/>
                <w:szCs w:val="18"/>
              </w:rPr>
            </w:pPr>
            <w:r w:rsidRPr="000037E8">
              <w:rPr>
                <w:rFonts w:cs="Arial"/>
                <w:szCs w:val="18"/>
              </w:rPr>
              <w:t xml:space="preserve">Accrue workload when a reviewed DAT is invalidated. </w:t>
            </w:r>
          </w:p>
        </w:tc>
      </w:tr>
      <w:tr w:rsidR="001676C5" w:rsidRPr="00F24972" w14:paraId="311E33DE" w14:textId="77777777" w:rsidTr="000037E8">
        <w:trPr>
          <w:cantSplit/>
        </w:trPr>
        <w:tc>
          <w:tcPr>
            <w:tcW w:w="1733" w:type="dxa"/>
            <w:vMerge w:val="restart"/>
          </w:tcPr>
          <w:p w14:paraId="4291F07B" w14:textId="77777777" w:rsidR="001676C5" w:rsidRPr="000037E8" w:rsidRDefault="001676C5" w:rsidP="00A42CB6">
            <w:pPr>
              <w:pStyle w:val="TableText"/>
              <w:rPr>
                <w:rFonts w:cs="Arial"/>
                <w:szCs w:val="18"/>
              </w:rPr>
            </w:pPr>
            <w:r w:rsidRPr="000037E8">
              <w:rPr>
                <w:rFonts w:cs="Arial"/>
                <w:szCs w:val="18"/>
              </w:rPr>
              <w:t>Patient Antigen Typing Automated</w:t>
            </w:r>
          </w:p>
        </w:tc>
        <w:tc>
          <w:tcPr>
            <w:tcW w:w="1165" w:type="dxa"/>
          </w:tcPr>
          <w:p w14:paraId="73C368DC"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2A9AB962"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CC6A904"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3C4EABB6" w14:textId="77777777" w:rsidR="001676C5" w:rsidRPr="000037E8" w:rsidRDefault="001676C5" w:rsidP="00A42CB6">
            <w:pPr>
              <w:pStyle w:val="TableText"/>
              <w:rPr>
                <w:rFonts w:cs="Arial"/>
                <w:szCs w:val="18"/>
              </w:rPr>
            </w:pPr>
            <w:r w:rsidRPr="000037E8">
              <w:rPr>
                <w:rFonts w:cs="Arial"/>
                <w:szCs w:val="18"/>
              </w:rPr>
              <w:t xml:space="preserve">Accrue workload when a patient antigen phenotype test (tab) is reviewed and saved. </w:t>
            </w:r>
          </w:p>
        </w:tc>
      </w:tr>
      <w:tr w:rsidR="001676C5" w:rsidRPr="00F24972" w14:paraId="57847783" w14:textId="77777777" w:rsidTr="000037E8">
        <w:trPr>
          <w:cantSplit/>
        </w:trPr>
        <w:tc>
          <w:tcPr>
            <w:tcW w:w="1733" w:type="dxa"/>
            <w:vMerge/>
          </w:tcPr>
          <w:p w14:paraId="6EB8A1D0" w14:textId="77777777" w:rsidR="001676C5" w:rsidRPr="000037E8" w:rsidRDefault="001676C5" w:rsidP="00A42CB6">
            <w:pPr>
              <w:pStyle w:val="TableText"/>
              <w:rPr>
                <w:rFonts w:cs="Arial"/>
                <w:szCs w:val="18"/>
              </w:rPr>
            </w:pPr>
          </w:p>
        </w:tc>
        <w:tc>
          <w:tcPr>
            <w:tcW w:w="1165" w:type="dxa"/>
          </w:tcPr>
          <w:p w14:paraId="3C24A46B" w14:textId="77777777" w:rsidR="001676C5" w:rsidRPr="000037E8" w:rsidRDefault="001676C5" w:rsidP="0038583A">
            <w:pPr>
              <w:pStyle w:val="TableText"/>
              <w:rPr>
                <w:rFonts w:cs="Arial"/>
                <w:snapToGrid w:val="0"/>
                <w:szCs w:val="18"/>
              </w:rPr>
            </w:pPr>
            <w:r>
              <w:rPr>
                <w:rFonts w:cs="Arial"/>
                <w:snapToGrid w:val="0"/>
                <w:szCs w:val="18"/>
              </w:rPr>
              <w:t>Invalidate patient testing, patient antigen typing</w:t>
            </w:r>
          </w:p>
        </w:tc>
        <w:tc>
          <w:tcPr>
            <w:tcW w:w="1080" w:type="dxa"/>
          </w:tcPr>
          <w:p w14:paraId="64C48073" w14:textId="77777777" w:rsidR="001676C5" w:rsidRPr="000037E8" w:rsidRDefault="001676C5" w:rsidP="00A42CB6">
            <w:pPr>
              <w:pStyle w:val="TableText"/>
              <w:rPr>
                <w:rFonts w:cs="Arial"/>
                <w:b/>
                <w:szCs w:val="18"/>
              </w:rPr>
            </w:pPr>
            <w:r w:rsidRPr="000037E8">
              <w:rPr>
                <w:rFonts w:cs="Arial"/>
                <w:b/>
                <w:szCs w:val="18"/>
              </w:rPr>
              <w:t>Negative</w:t>
            </w:r>
          </w:p>
        </w:tc>
        <w:tc>
          <w:tcPr>
            <w:tcW w:w="900" w:type="dxa"/>
          </w:tcPr>
          <w:p w14:paraId="6180A4F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1F45E590" w14:textId="77777777" w:rsidR="001676C5" w:rsidRPr="000037E8" w:rsidRDefault="001676C5" w:rsidP="00A42CB6">
            <w:pPr>
              <w:pStyle w:val="TableText"/>
              <w:rPr>
                <w:rFonts w:cs="Arial"/>
                <w:szCs w:val="18"/>
              </w:rPr>
            </w:pPr>
            <w:r w:rsidRPr="000037E8">
              <w:rPr>
                <w:rFonts w:cs="Arial"/>
                <w:szCs w:val="18"/>
              </w:rPr>
              <w:t>Accrue workload when a reviewed patient antigen test (phenotype) is invalidated.</w:t>
            </w:r>
          </w:p>
        </w:tc>
      </w:tr>
      <w:tr w:rsidR="001676C5" w:rsidRPr="00F24972" w14:paraId="1453E8E7" w14:textId="77777777" w:rsidTr="000037E8">
        <w:trPr>
          <w:cantSplit/>
        </w:trPr>
        <w:tc>
          <w:tcPr>
            <w:tcW w:w="1733" w:type="dxa"/>
            <w:vMerge w:val="restart"/>
          </w:tcPr>
          <w:p w14:paraId="0FE9D142" w14:textId="77777777" w:rsidR="001676C5" w:rsidRPr="000037E8" w:rsidRDefault="001676C5" w:rsidP="00A42CB6">
            <w:pPr>
              <w:pStyle w:val="TableText"/>
              <w:rPr>
                <w:rFonts w:cs="Arial"/>
                <w:szCs w:val="18"/>
              </w:rPr>
            </w:pPr>
            <w:r w:rsidRPr="000037E8">
              <w:rPr>
                <w:rFonts w:cs="Arial"/>
                <w:szCs w:val="18"/>
              </w:rPr>
              <w:t>Blood Unit ABO Confirmation Test Automated</w:t>
            </w:r>
          </w:p>
        </w:tc>
        <w:tc>
          <w:tcPr>
            <w:tcW w:w="1165" w:type="dxa"/>
          </w:tcPr>
          <w:p w14:paraId="180D7D56"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88E1419" w14:textId="77777777" w:rsidR="001676C5" w:rsidRPr="000037E8" w:rsidRDefault="001676C5" w:rsidP="00A42CB6">
            <w:pPr>
              <w:pStyle w:val="TableText"/>
              <w:rPr>
                <w:rFonts w:cs="Arial"/>
                <w:szCs w:val="18"/>
              </w:rPr>
            </w:pPr>
            <w:r w:rsidRPr="000037E8">
              <w:rPr>
                <w:rFonts w:cs="Arial"/>
                <w:szCs w:val="18"/>
              </w:rPr>
              <w:t>Positive</w:t>
            </w:r>
          </w:p>
        </w:tc>
        <w:tc>
          <w:tcPr>
            <w:tcW w:w="900" w:type="dxa"/>
          </w:tcPr>
          <w:p w14:paraId="5DA5E45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035AE9A" w14:textId="77777777" w:rsidR="001676C5" w:rsidRPr="000037E8" w:rsidRDefault="001676C5" w:rsidP="00A42CB6">
            <w:pPr>
              <w:pStyle w:val="TableText"/>
              <w:rPr>
                <w:rFonts w:cs="Arial"/>
                <w:szCs w:val="18"/>
              </w:rPr>
            </w:pPr>
            <w:r w:rsidRPr="000037E8">
              <w:rPr>
                <w:rFonts w:cs="Arial"/>
                <w:szCs w:val="18"/>
              </w:rPr>
              <w:t xml:space="preserve">An ABO confirmation test, primary or repeat, is reviewed, and saved. When multiple units are selected in a batch, each unit in the batch accrues a workload event. </w:t>
            </w:r>
          </w:p>
          <w:p w14:paraId="66783158" w14:textId="77777777" w:rsidR="001676C5" w:rsidRPr="000037E8" w:rsidRDefault="001676C5" w:rsidP="00A42CB6">
            <w:pPr>
              <w:pStyle w:val="TableText"/>
              <w:rPr>
                <w:rFonts w:cs="Arial"/>
                <w:szCs w:val="18"/>
              </w:rPr>
            </w:pPr>
          </w:p>
          <w:p w14:paraId="2C09F049" w14:textId="77777777" w:rsidR="001676C5" w:rsidRPr="000037E8" w:rsidRDefault="001676C5" w:rsidP="00A42CB6">
            <w:pPr>
              <w:pStyle w:val="TableTextBullet"/>
              <w:rPr>
                <w:rFonts w:cs="Arial"/>
                <w:szCs w:val="18"/>
              </w:rPr>
            </w:pPr>
            <w:r w:rsidRPr="000037E8">
              <w:rPr>
                <w:rFonts w:cs="Arial"/>
                <w:szCs w:val="18"/>
              </w:rPr>
              <w:t>Note: Workload generated when Anti-D testing is not included in the unit’s confirmation test.</w:t>
            </w:r>
            <w:r w:rsidRPr="000037E8">
              <w:rPr>
                <w:rFonts w:cs="Arial"/>
                <w:color w:val="0000FF"/>
                <w:szCs w:val="18"/>
              </w:rPr>
              <w:t xml:space="preserve"> </w:t>
            </w:r>
            <w:r w:rsidRPr="000037E8">
              <w:rPr>
                <w:rFonts w:cs="Arial"/>
                <w:szCs w:val="18"/>
              </w:rPr>
              <w:t xml:space="preserve">Workload is </w:t>
            </w:r>
            <w:r w:rsidRPr="000037E8">
              <w:rPr>
                <w:rFonts w:cs="Arial"/>
                <w:b/>
                <w:szCs w:val="18"/>
              </w:rPr>
              <w:t xml:space="preserve">not </w:t>
            </w:r>
            <w:r w:rsidRPr="000037E8">
              <w:rPr>
                <w:rFonts w:cs="Arial"/>
                <w:szCs w:val="18"/>
              </w:rPr>
              <w:t>accrued when VBECS quarantines the unit due to a discrepancy. No special handling for workload collection for additional confirmation tests on a unit.</w:t>
            </w:r>
          </w:p>
        </w:tc>
      </w:tr>
      <w:tr w:rsidR="001676C5" w:rsidRPr="00F24972" w14:paraId="3F5A62BE" w14:textId="77777777" w:rsidTr="000037E8">
        <w:trPr>
          <w:cantSplit/>
        </w:trPr>
        <w:tc>
          <w:tcPr>
            <w:tcW w:w="1733" w:type="dxa"/>
            <w:vMerge/>
          </w:tcPr>
          <w:p w14:paraId="721AAB39" w14:textId="77777777" w:rsidR="001676C5" w:rsidRPr="000037E8" w:rsidRDefault="001676C5" w:rsidP="00A42CB6">
            <w:pPr>
              <w:pStyle w:val="TableText"/>
              <w:rPr>
                <w:rFonts w:cs="Arial"/>
                <w:szCs w:val="18"/>
              </w:rPr>
            </w:pPr>
          </w:p>
        </w:tc>
        <w:tc>
          <w:tcPr>
            <w:tcW w:w="1165" w:type="dxa"/>
          </w:tcPr>
          <w:p w14:paraId="0427AA96" w14:textId="77777777" w:rsidR="001676C5" w:rsidRPr="000037E8" w:rsidRDefault="001676C5" w:rsidP="001676C5">
            <w:pPr>
              <w:pStyle w:val="TableText"/>
              <w:rPr>
                <w:rFonts w:cs="Arial"/>
                <w:snapToGrid w:val="0"/>
                <w:szCs w:val="18"/>
              </w:rPr>
            </w:pPr>
            <w:r>
              <w:rPr>
                <w:rFonts w:cs="Arial"/>
                <w:snapToGrid w:val="0"/>
                <w:szCs w:val="18"/>
              </w:rPr>
              <w:t>Invalidate unit testing, ABO Test</w:t>
            </w:r>
          </w:p>
        </w:tc>
        <w:tc>
          <w:tcPr>
            <w:tcW w:w="1080" w:type="dxa"/>
          </w:tcPr>
          <w:p w14:paraId="00C8002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13BAB2D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7C6B66F9" w14:textId="77777777" w:rsidR="001676C5" w:rsidRPr="000037E8" w:rsidRDefault="001676C5" w:rsidP="00A42CB6">
            <w:pPr>
              <w:pStyle w:val="TableText"/>
              <w:rPr>
                <w:rFonts w:cs="Arial"/>
                <w:szCs w:val="18"/>
              </w:rPr>
            </w:pPr>
            <w:r w:rsidRPr="000037E8">
              <w:rPr>
                <w:rFonts w:cs="Arial"/>
                <w:szCs w:val="18"/>
              </w:rPr>
              <w:t>Accrue workload when an ABO confirmation test is invalidated</w:t>
            </w:r>
          </w:p>
        </w:tc>
      </w:tr>
      <w:tr w:rsidR="001676C5" w:rsidRPr="00F24972" w14:paraId="64F23FDF" w14:textId="77777777" w:rsidTr="000037E8">
        <w:trPr>
          <w:cantSplit/>
        </w:trPr>
        <w:tc>
          <w:tcPr>
            <w:tcW w:w="1733" w:type="dxa"/>
            <w:vMerge w:val="restart"/>
          </w:tcPr>
          <w:p w14:paraId="098AF40F" w14:textId="77777777" w:rsidR="001676C5" w:rsidRPr="000037E8" w:rsidRDefault="001676C5" w:rsidP="00A42CB6">
            <w:pPr>
              <w:pStyle w:val="TableText"/>
              <w:rPr>
                <w:rFonts w:cs="Arial"/>
                <w:szCs w:val="18"/>
              </w:rPr>
            </w:pPr>
            <w:r w:rsidRPr="000037E8">
              <w:rPr>
                <w:rFonts w:cs="Arial"/>
                <w:szCs w:val="18"/>
              </w:rPr>
              <w:t>Blood Unit ABO/Rh Confirmation Test Automated</w:t>
            </w:r>
          </w:p>
        </w:tc>
        <w:tc>
          <w:tcPr>
            <w:tcW w:w="1165" w:type="dxa"/>
          </w:tcPr>
          <w:p w14:paraId="32C19F8B"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91264E6"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61B597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0E7D5D8D" w14:textId="77777777" w:rsidR="001676C5" w:rsidRPr="000037E8" w:rsidRDefault="001676C5" w:rsidP="00A42CB6">
            <w:pPr>
              <w:pStyle w:val="TableText"/>
              <w:rPr>
                <w:rFonts w:cs="Arial"/>
                <w:szCs w:val="18"/>
              </w:rPr>
            </w:pPr>
            <w:r w:rsidRPr="000037E8">
              <w:rPr>
                <w:rFonts w:cs="Arial"/>
                <w:szCs w:val="18"/>
              </w:rPr>
              <w:t>An ABO/Rh confirmation test, primary or repeat, is reviewed, and saved. When multiple units are selected in a batch, each unit in the batch accrues a workload event.</w:t>
            </w:r>
          </w:p>
          <w:p w14:paraId="7A7AA09E" w14:textId="77777777" w:rsidR="001676C5" w:rsidRPr="000037E8" w:rsidRDefault="001676C5" w:rsidP="00A42CB6">
            <w:pPr>
              <w:pStyle w:val="TableText"/>
              <w:rPr>
                <w:rFonts w:cs="Arial"/>
                <w:szCs w:val="18"/>
              </w:rPr>
            </w:pPr>
          </w:p>
          <w:p w14:paraId="4D70C8A8" w14:textId="77777777" w:rsidR="001676C5" w:rsidRPr="000037E8" w:rsidRDefault="001676C5" w:rsidP="00A42CB6">
            <w:pPr>
              <w:pStyle w:val="TableText"/>
              <w:rPr>
                <w:rFonts w:cs="Arial"/>
                <w:szCs w:val="18"/>
              </w:rPr>
            </w:pPr>
            <w:r w:rsidRPr="000037E8">
              <w:rPr>
                <w:rFonts w:cs="Arial"/>
                <w:szCs w:val="18"/>
              </w:rPr>
              <w:t>Any unit successfully confirmed accrues workload.</w:t>
            </w:r>
          </w:p>
          <w:p w14:paraId="7ACEA739" w14:textId="77777777" w:rsidR="001676C5" w:rsidRPr="000037E8" w:rsidRDefault="001676C5" w:rsidP="00A42CB6">
            <w:pPr>
              <w:pStyle w:val="TableTextBullet"/>
              <w:rPr>
                <w:rFonts w:cs="Arial"/>
                <w:szCs w:val="18"/>
              </w:rPr>
            </w:pPr>
            <w:r w:rsidRPr="000037E8">
              <w:rPr>
                <w:rFonts w:cs="Arial"/>
                <w:szCs w:val="18"/>
              </w:rPr>
              <w:t xml:space="preserve">Note: Workload is </w:t>
            </w:r>
            <w:r w:rsidRPr="000037E8">
              <w:rPr>
                <w:rFonts w:cs="Arial"/>
                <w:b/>
                <w:szCs w:val="18"/>
              </w:rPr>
              <w:t xml:space="preserve">not </w:t>
            </w:r>
            <w:r w:rsidRPr="000037E8">
              <w:rPr>
                <w:rFonts w:cs="Arial"/>
                <w:szCs w:val="18"/>
              </w:rPr>
              <w:t xml:space="preserve">accrued when VBECS quarantines the unit due to a discrepancy. </w:t>
            </w:r>
          </w:p>
        </w:tc>
      </w:tr>
      <w:tr w:rsidR="001676C5" w:rsidRPr="00F24972" w14:paraId="6162DA6E" w14:textId="77777777" w:rsidTr="000037E8">
        <w:trPr>
          <w:cantSplit/>
        </w:trPr>
        <w:tc>
          <w:tcPr>
            <w:tcW w:w="1733" w:type="dxa"/>
            <w:vMerge/>
          </w:tcPr>
          <w:p w14:paraId="3C894C1E" w14:textId="77777777" w:rsidR="001676C5" w:rsidRPr="000037E8" w:rsidRDefault="001676C5" w:rsidP="00A42CB6">
            <w:pPr>
              <w:pStyle w:val="TableText"/>
              <w:rPr>
                <w:rFonts w:cs="Arial"/>
                <w:szCs w:val="18"/>
              </w:rPr>
            </w:pPr>
          </w:p>
        </w:tc>
        <w:tc>
          <w:tcPr>
            <w:tcW w:w="1165" w:type="dxa"/>
          </w:tcPr>
          <w:p w14:paraId="7A39E945" w14:textId="77777777" w:rsidR="001676C5" w:rsidRPr="000037E8" w:rsidRDefault="001676C5" w:rsidP="0038583A">
            <w:pPr>
              <w:pStyle w:val="TableText"/>
              <w:rPr>
                <w:rFonts w:cs="Arial"/>
                <w:snapToGrid w:val="0"/>
                <w:szCs w:val="18"/>
              </w:rPr>
            </w:pPr>
            <w:r>
              <w:rPr>
                <w:rFonts w:cs="Arial"/>
                <w:snapToGrid w:val="0"/>
                <w:szCs w:val="18"/>
              </w:rPr>
              <w:t>Invalidate unit testing, ABO/Rh</w:t>
            </w:r>
          </w:p>
        </w:tc>
        <w:tc>
          <w:tcPr>
            <w:tcW w:w="1080" w:type="dxa"/>
          </w:tcPr>
          <w:p w14:paraId="1AB6FC1F"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8F2F512"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BB09C24" w14:textId="77777777" w:rsidR="001676C5" w:rsidRPr="000037E8" w:rsidRDefault="001676C5" w:rsidP="00A42CB6">
            <w:pPr>
              <w:pStyle w:val="TableText"/>
              <w:rPr>
                <w:rFonts w:cs="Arial"/>
                <w:szCs w:val="18"/>
              </w:rPr>
            </w:pPr>
            <w:r w:rsidRPr="000037E8">
              <w:rPr>
                <w:rFonts w:cs="Arial"/>
                <w:szCs w:val="18"/>
              </w:rPr>
              <w:t>Accrue workload when an ABO/Rh confirmation test is invalidated</w:t>
            </w:r>
          </w:p>
        </w:tc>
      </w:tr>
      <w:tr w:rsidR="001676C5" w:rsidRPr="00F24972" w14:paraId="54544EB2" w14:textId="77777777" w:rsidTr="000037E8">
        <w:trPr>
          <w:cantSplit/>
        </w:trPr>
        <w:tc>
          <w:tcPr>
            <w:tcW w:w="1733" w:type="dxa"/>
            <w:vMerge w:val="restart"/>
          </w:tcPr>
          <w:p w14:paraId="2862A77F" w14:textId="77777777" w:rsidR="001676C5" w:rsidRPr="000037E8" w:rsidRDefault="001676C5" w:rsidP="00A42CB6">
            <w:pPr>
              <w:pStyle w:val="TableText"/>
              <w:rPr>
                <w:rFonts w:cs="Arial"/>
                <w:szCs w:val="18"/>
              </w:rPr>
            </w:pPr>
            <w:r w:rsidRPr="000037E8">
              <w:rPr>
                <w:rFonts w:cs="Arial"/>
                <w:szCs w:val="18"/>
              </w:rPr>
              <w:t>Blood Unit Antigen Typing Automated</w:t>
            </w:r>
          </w:p>
        </w:tc>
        <w:tc>
          <w:tcPr>
            <w:tcW w:w="1165" w:type="dxa"/>
          </w:tcPr>
          <w:p w14:paraId="6BC07E7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2BF7D95"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74190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94C8525" w14:textId="77777777" w:rsidR="001676C5" w:rsidRPr="000037E8" w:rsidRDefault="001676C5" w:rsidP="00A42CB6">
            <w:pPr>
              <w:pStyle w:val="TableText"/>
              <w:rPr>
                <w:rFonts w:cs="Arial"/>
                <w:szCs w:val="18"/>
              </w:rPr>
            </w:pPr>
            <w:r w:rsidRPr="000037E8">
              <w:rPr>
                <w:rFonts w:cs="Arial"/>
                <w:szCs w:val="18"/>
              </w:rPr>
              <w:t xml:space="preserve">A unit (row) antigen phenotype test, primary or repeat, is reviewed, and saved for an individual blood unit (row). </w:t>
            </w:r>
          </w:p>
          <w:p w14:paraId="179CC738" w14:textId="77777777" w:rsidR="001676C5" w:rsidRPr="000037E8" w:rsidRDefault="001676C5" w:rsidP="00A42CB6">
            <w:pPr>
              <w:pStyle w:val="TableText"/>
              <w:rPr>
                <w:rFonts w:cs="Arial"/>
                <w:szCs w:val="18"/>
              </w:rPr>
            </w:pPr>
          </w:p>
          <w:p w14:paraId="74935C99" w14:textId="77777777" w:rsidR="001676C5" w:rsidRPr="000037E8" w:rsidRDefault="001676C5" w:rsidP="00A42CB6">
            <w:pPr>
              <w:pStyle w:val="TableText"/>
              <w:rPr>
                <w:rFonts w:cs="Arial"/>
                <w:szCs w:val="18"/>
              </w:rPr>
            </w:pPr>
            <w:r w:rsidRPr="000037E8">
              <w:rPr>
                <w:rFonts w:cs="Arial"/>
                <w:szCs w:val="18"/>
              </w:rPr>
              <w:t>No special handling for workload collection for additional repeat antigen typing tests on a unit.</w:t>
            </w:r>
          </w:p>
        </w:tc>
      </w:tr>
      <w:tr w:rsidR="001676C5" w:rsidRPr="00F24972" w14:paraId="511DB2D0" w14:textId="77777777" w:rsidTr="000037E8">
        <w:trPr>
          <w:cantSplit/>
        </w:trPr>
        <w:tc>
          <w:tcPr>
            <w:tcW w:w="1733" w:type="dxa"/>
            <w:vMerge/>
          </w:tcPr>
          <w:p w14:paraId="415BD8E8" w14:textId="77777777" w:rsidR="001676C5" w:rsidRPr="000037E8" w:rsidRDefault="001676C5" w:rsidP="00A42CB6">
            <w:pPr>
              <w:pStyle w:val="TableText"/>
              <w:rPr>
                <w:rFonts w:cs="Arial"/>
                <w:szCs w:val="18"/>
              </w:rPr>
            </w:pPr>
          </w:p>
        </w:tc>
        <w:tc>
          <w:tcPr>
            <w:tcW w:w="1165" w:type="dxa"/>
          </w:tcPr>
          <w:p w14:paraId="7B9D18BD" w14:textId="77777777" w:rsidR="001676C5" w:rsidRPr="000037E8" w:rsidRDefault="001676C5" w:rsidP="0038583A">
            <w:pPr>
              <w:pStyle w:val="TableText"/>
              <w:rPr>
                <w:rFonts w:cs="Arial"/>
                <w:snapToGrid w:val="0"/>
                <w:szCs w:val="18"/>
              </w:rPr>
            </w:pPr>
            <w:r>
              <w:rPr>
                <w:rFonts w:cs="Arial"/>
                <w:snapToGrid w:val="0"/>
                <w:szCs w:val="18"/>
              </w:rPr>
              <w:t>Invalidate unit testing, Antigen Typing</w:t>
            </w:r>
          </w:p>
        </w:tc>
        <w:tc>
          <w:tcPr>
            <w:tcW w:w="1080" w:type="dxa"/>
          </w:tcPr>
          <w:p w14:paraId="54CB106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0D414877"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C85B92D" w14:textId="77777777" w:rsidR="001676C5" w:rsidRPr="000037E8" w:rsidRDefault="001676C5" w:rsidP="00A42CB6">
            <w:pPr>
              <w:pStyle w:val="TableText"/>
              <w:rPr>
                <w:rFonts w:cs="Arial"/>
                <w:szCs w:val="18"/>
              </w:rPr>
            </w:pPr>
            <w:r w:rsidRPr="000037E8">
              <w:rPr>
                <w:rFonts w:cs="Arial"/>
                <w:szCs w:val="18"/>
              </w:rPr>
              <w:t>Accrue workload when a unit antigen test is invalidated for an individual blood unit.</w:t>
            </w:r>
          </w:p>
        </w:tc>
      </w:tr>
    </w:tbl>
    <w:p w14:paraId="7B61A9A1" w14:textId="77777777" w:rsidR="0038450D" w:rsidRPr="00BC4A37" w:rsidRDefault="0038450D" w:rsidP="000037E8">
      <w:pPr>
        <w:jc w:val="center"/>
      </w:pPr>
    </w:p>
    <w:p w14:paraId="6CB57E0C" w14:textId="77777777" w:rsidR="001C498F" w:rsidRDefault="0045199E" w:rsidP="0045199E">
      <w:pPr>
        <w:rPr>
          <w:sz w:val="22"/>
          <w:szCs w:val="22"/>
        </w:rPr>
      </w:pPr>
      <w:r w:rsidRPr="004C5759">
        <w:rPr>
          <w:sz w:val="22"/>
          <w:szCs w:val="22"/>
        </w:rPr>
        <w:t xml:space="preserve">*Transaction type: Patient (P), Unit (U), Misc (M), </w:t>
      </w:r>
      <w:r w:rsidR="005A7651" w:rsidRPr="004C5759">
        <w:rPr>
          <w:sz w:val="22"/>
          <w:szCs w:val="22"/>
        </w:rPr>
        <w:t>(N/A) N</w:t>
      </w:r>
      <w:r w:rsidRPr="004C5759">
        <w:rPr>
          <w:sz w:val="22"/>
          <w:szCs w:val="22"/>
        </w:rPr>
        <w:t>o donor workload types in VBECS at this time.</w:t>
      </w:r>
    </w:p>
    <w:p w14:paraId="26133F9C" w14:textId="77777777" w:rsidR="00A9528E" w:rsidRDefault="00A9528E">
      <w:r>
        <w:br w:type="page"/>
      </w:r>
    </w:p>
    <w:p w14:paraId="367DD62B" w14:textId="4D0EF98C" w:rsidR="00B27FE8" w:rsidRDefault="00A9528E" w:rsidP="00A9528E">
      <w:pPr>
        <w:jc w:val="center"/>
      </w:pPr>
      <w:r>
        <w:lastRenderedPageBreak/>
        <w:t>This page intentionally left blank.</w:t>
      </w:r>
      <w:r w:rsidR="00B27FE8">
        <w:br w:type="page"/>
      </w:r>
    </w:p>
    <w:p w14:paraId="79CFD710" w14:textId="77777777" w:rsidR="00B27FE8" w:rsidRDefault="00B27FE8">
      <w:pPr>
        <w:rPr>
          <w:rFonts w:ascii="Arial" w:hAnsi="Arial" w:cs="Arial"/>
          <w:b/>
          <w:bCs/>
          <w:i/>
          <w:iCs/>
          <w:sz w:val="28"/>
          <w:szCs w:val="28"/>
        </w:rPr>
      </w:pPr>
    </w:p>
    <w:p w14:paraId="09B1763E" w14:textId="0BCAFBAA" w:rsidR="002A21AE" w:rsidRDefault="002A21AE" w:rsidP="008A42DA">
      <w:pPr>
        <w:pStyle w:val="Heading2"/>
      </w:pPr>
      <w:bookmarkStart w:id="707" w:name="_Toc23498715"/>
      <w:r>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D863A9">
        <w:rPr>
          <w:noProof/>
        </w:rPr>
        <w:t>C</w:t>
      </w:r>
      <w:r w:rsidR="004E20BD">
        <w:rPr>
          <w:noProof/>
        </w:rPr>
        <w:fldChar w:fldCharType="end"/>
      </w:r>
      <w:r>
        <w:t>: VBECS Work Flow</w:t>
      </w:r>
      <w:bookmarkEnd w:id="707"/>
      <w:r>
        <w:fldChar w:fldCharType="begin"/>
      </w:r>
      <w:r>
        <w:instrText xml:space="preserve"> XE </w:instrText>
      </w:r>
      <w:r w:rsidR="00FA7E65">
        <w:instrText>“</w:instrText>
      </w:r>
      <w:r>
        <w:instrText>VBECS Work Flow</w:instrText>
      </w:r>
      <w:r w:rsidR="00FA7E65">
        <w:instrText>”</w:instrText>
      </w:r>
      <w:r>
        <w:instrText xml:space="preserve"> </w:instrText>
      </w:r>
      <w:r>
        <w:fldChar w:fldCharType="end"/>
      </w:r>
      <w:r>
        <w:fldChar w:fldCharType="begin"/>
      </w:r>
      <w:r>
        <w:instrText xml:space="preserve"> XE </w:instrText>
      </w:r>
      <w:r w:rsidR="00FA7E65">
        <w:instrText>“</w:instrText>
      </w:r>
      <w:r>
        <w:instrText>Figures:VBECS Work Flow</w:instrText>
      </w:r>
      <w:r w:rsidR="00FA7E65">
        <w:instrText>”</w:instrText>
      </w:r>
      <w:r>
        <w:instrText xml:space="preserve"> </w:instrText>
      </w:r>
      <w:r>
        <w:fldChar w:fldCharType="end"/>
      </w:r>
    </w:p>
    <w:p w14:paraId="7811E0F1" w14:textId="1308B980" w:rsidR="00CF42BF" w:rsidRDefault="00C81AB4" w:rsidP="00C81AB4">
      <w:pPr>
        <w:pStyle w:val="BodyText"/>
        <w:rPr>
          <w:snapToGrid w:val="0"/>
        </w:rPr>
      </w:pPr>
      <w:r>
        <w:t>Each of the six user roles is associated with a</w:t>
      </w:r>
      <w:r>
        <w:rPr>
          <w:snapToGrid w:val="0"/>
        </w:rPr>
        <w:t xml:space="preserve"> security level (see </w:t>
      </w:r>
      <w:r w:rsidR="00CF5477">
        <w:rPr>
          <w:snapToGrid w:val="0"/>
        </w:rPr>
        <w:fldChar w:fldCharType="begin"/>
      </w:r>
      <w:r w:rsidR="00CF5477">
        <w:rPr>
          <w:snapToGrid w:val="0"/>
        </w:rPr>
        <w:instrText xml:space="preserve"> REF _Ref126468477 \h </w:instrText>
      </w:r>
      <w:r w:rsidR="00CF5477">
        <w:rPr>
          <w:snapToGrid w:val="0"/>
        </w:rPr>
      </w:r>
      <w:r w:rsidR="00CF5477">
        <w:rPr>
          <w:snapToGrid w:val="0"/>
        </w:rPr>
        <w:fldChar w:fldCharType="separate"/>
      </w:r>
      <w:r w:rsidR="00D863A9">
        <w:t xml:space="preserve">Table </w:t>
      </w:r>
      <w:r w:rsidR="00D863A9">
        <w:rPr>
          <w:noProof/>
        </w:rPr>
        <w:t>1</w:t>
      </w:r>
      <w:r w:rsidR="00CF5477">
        <w:rPr>
          <w:snapToGrid w:val="0"/>
        </w:rPr>
        <w:fldChar w:fldCharType="end"/>
      </w:r>
      <w:r>
        <w:rPr>
          <w:snapToGrid w:val="0"/>
        </w:rPr>
        <w:t xml:space="preserve">). </w:t>
      </w:r>
      <w:r w:rsidR="00B439DD">
        <w:rPr>
          <w:snapToGrid w:val="0"/>
        </w:rPr>
        <w:t xml:space="preserve">Privileges </w:t>
      </w:r>
      <w:r w:rsidR="007370E3">
        <w:rPr>
          <w:snapToGrid w:val="0"/>
        </w:rPr>
        <w:t>accumulate</w:t>
      </w:r>
      <w:r w:rsidR="00B439DD">
        <w:rPr>
          <w:snapToGrid w:val="0"/>
        </w:rPr>
        <w:t xml:space="preserve"> as the security level increases. For example, a Lead Technologist’s privileges include those of a Blood Bank Technologist and Enhanced Technologist. </w:t>
      </w:r>
    </w:p>
    <w:p w14:paraId="60EF7522" w14:textId="1B35987A" w:rsidR="00543C20" w:rsidRPr="00543C20" w:rsidRDefault="00CF42BF" w:rsidP="00CF42BF">
      <w:pPr>
        <w:pStyle w:val="Caption"/>
      </w:pPr>
      <w:r>
        <w:rPr>
          <w:snapToGrid w:val="0"/>
        </w:rPr>
        <w:br w:type="page"/>
      </w:r>
      <w:r w:rsidR="00543C20">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147</w:t>
      </w:r>
      <w:r w:rsidR="004E20BD">
        <w:rPr>
          <w:noProof/>
        </w:rPr>
        <w:fldChar w:fldCharType="end"/>
      </w:r>
      <w:r w:rsidR="00543C20">
        <w:t>: VBECS Work Flow (left)</w:t>
      </w:r>
    </w:p>
    <w:p w14:paraId="5D6D95A8" w14:textId="77777777" w:rsidR="002A21AE" w:rsidRDefault="00417CFD" w:rsidP="000969E3">
      <w:pPr>
        <w:pStyle w:val="BodyText"/>
        <w:sectPr w:rsidR="002A21AE" w:rsidSect="00EE771C">
          <w:footerReference w:type="default" r:id="rId243"/>
          <w:pgSz w:w="12240" w:h="15840" w:code="1"/>
          <w:pgMar w:top="1440" w:right="1440" w:bottom="1440" w:left="1440" w:header="720" w:footer="720" w:gutter="0"/>
          <w:cols w:space="720"/>
          <w:docGrid w:linePitch="360"/>
        </w:sectPr>
      </w:pPr>
      <w:r>
        <w:object w:dxaOrig="12139" w:dyaOrig="15265" w14:anchorId="656AEEDA">
          <v:shape id="_x0000_i1035" type="#_x0000_t75" style="width:468pt;height:590.4pt" o:ole="">
            <v:imagedata r:id="rId244" o:title=""/>
          </v:shape>
          <o:OLEObject Type="Embed" ProgID="Visio.Drawing.11" ShapeID="_x0000_i1035" DrawAspect="Content" ObjectID="_1639303809" r:id="rId245"/>
        </w:object>
      </w:r>
    </w:p>
    <w:p w14:paraId="501334FB" w14:textId="726165EB" w:rsidR="00543C20" w:rsidRPr="00543C20" w:rsidRDefault="00543C20" w:rsidP="00543C20">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148</w:t>
      </w:r>
      <w:r w:rsidR="004E20BD">
        <w:rPr>
          <w:noProof/>
        </w:rPr>
        <w:fldChar w:fldCharType="end"/>
      </w:r>
      <w:r>
        <w:t>: VBECS Work Flow (right)</w:t>
      </w:r>
    </w:p>
    <w:p w14:paraId="0BE4710E" w14:textId="77777777" w:rsidR="003955C7" w:rsidRDefault="0008169A" w:rsidP="000969E3">
      <w:pPr>
        <w:pStyle w:val="BodyText"/>
      </w:pPr>
      <w:r>
        <w:object w:dxaOrig="11845" w:dyaOrig="15265" w14:anchorId="525A18C8">
          <v:shape id="_x0000_i1036" type="#_x0000_t75" style="width:453.6pt;height:590.4pt" o:ole="">
            <v:imagedata r:id="rId246" o:title=""/>
          </v:shape>
          <o:OLEObject Type="Embed" ProgID="Visio.Drawing.11" ShapeID="_x0000_i1036" DrawAspect="Content" ObjectID="_1639303810" r:id="rId247"/>
        </w:object>
      </w:r>
    </w:p>
    <w:p w14:paraId="5696C57E" w14:textId="770EF13B" w:rsidR="00383289" w:rsidRDefault="00F97B06" w:rsidP="00AB304C">
      <w:pPr>
        <w:jc w:val="center"/>
      </w:pPr>
      <w:bookmarkStart w:id="708" w:name="_Ref402936446"/>
      <w:r>
        <w:br w:type="page"/>
      </w:r>
      <w:bookmarkStart w:id="709" w:name="_Ref496875886"/>
      <w:r w:rsidR="00383289">
        <w:lastRenderedPageBreak/>
        <w:t>This page intentionally left blank.</w:t>
      </w:r>
    </w:p>
    <w:p w14:paraId="2850EE30" w14:textId="77777777" w:rsidR="00383289" w:rsidRDefault="00383289">
      <w:pPr>
        <w:rPr>
          <w:rFonts w:ascii="Arial" w:hAnsi="Arial" w:cs="Arial"/>
          <w:b/>
          <w:bCs/>
          <w:i/>
          <w:iCs/>
          <w:sz w:val="28"/>
          <w:szCs w:val="28"/>
        </w:rPr>
      </w:pPr>
      <w:r>
        <w:br w:type="page"/>
      </w:r>
    </w:p>
    <w:p w14:paraId="6FAB0E70" w14:textId="650B186A" w:rsidR="00064E16" w:rsidRDefault="002A21AE" w:rsidP="00F97B06">
      <w:pPr>
        <w:pStyle w:val="Heading2"/>
      </w:pPr>
      <w:bookmarkStart w:id="710" w:name="_Ref4588935"/>
      <w:bookmarkStart w:id="711" w:name="_Toc23498716"/>
      <w:r>
        <w:lastRenderedPageBreak/>
        <w:t>Appendix</w:t>
      </w:r>
      <w:r w:rsidR="00D56A09">
        <w:t xml:space="preserve"> D</w:t>
      </w:r>
      <w:r>
        <w:t>: Limitations</w:t>
      </w:r>
      <w:r w:rsidR="00304382">
        <w:t xml:space="preserve"> and Restrictions</w:t>
      </w:r>
      <w:bookmarkEnd w:id="708"/>
      <w:bookmarkEnd w:id="709"/>
      <w:bookmarkEnd w:id="710"/>
      <w:bookmarkEnd w:id="711"/>
      <w:r w:rsidR="00103E20">
        <w:fldChar w:fldCharType="begin"/>
      </w:r>
      <w:r w:rsidR="00103E20">
        <w:instrText xml:space="preserve"> XE "Limitations</w:instrText>
      </w:r>
      <w:r w:rsidR="00304382">
        <w:instrText xml:space="preserve"> and Restrictions</w:instrText>
      </w:r>
      <w:r w:rsidR="00103E20">
        <w:instrText xml:space="preserve">" </w:instrText>
      </w:r>
      <w:r w:rsidR="00103E20">
        <w:fldChar w:fldCharType="end"/>
      </w:r>
    </w:p>
    <w:p w14:paraId="1055CE55" w14:textId="77777777" w:rsidR="00805EFD" w:rsidRDefault="005215D6" w:rsidP="00805EFD">
      <w:pPr>
        <w:pStyle w:val="BodyText"/>
      </w:pPr>
      <w:r>
        <w:t>L</w:t>
      </w:r>
      <w:r w:rsidR="0028137A">
        <w:t xml:space="preserve">imitations and restrictions are listed by the options in which they occur. </w:t>
      </w:r>
    </w:p>
    <w:p w14:paraId="46D95F3B" w14:textId="324AD61D" w:rsidR="00D914A9" w:rsidRDefault="00D914A9" w:rsidP="00D914A9">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27</w:t>
      </w:r>
      <w:r w:rsidR="004E20BD">
        <w:rPr>
          <w:noProof/>
        </w:rPr>
        <w:fldChar w:fldCharType="end"/>
      </w:r>
      <w:r>
        <w:t>: Limitations</w:t>
      </w:r>
      <w:r w:rsidR="00304382">
        <w:t xml:space="preserve"> and Restrictions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199A" w:rsidRPr="00D65A81" w14:paraId="27944D06" w14:textId="77777777" w:rsidTr="00543B0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2737CC" w14:textId="77777777" w:rsidR="0045199A" w:rsidRPr="00EC673F" w:rsidRDefault="0045199A" w:rsidP="00543B0D">
            <w:pPr>
              <w:pStyle w:val="TableText"/>
              <w:rPr>
                <w:rFonts w:cs="Arial"/>
                <w:b/>
              </w:rPr>
            </w:pPr>
            <w:r w:rsidRPr="00EC673F">
              <w:rPr>
                <w:rFonts w:cs="Arial"/>
                <w:b/>
              </w:rPr>
              <w:t xml:space="preserve">Functions Not Supported </w:t>
            </w:r>
            <w:r w:rsidRPr="00EC673F">
              <w:rPr>
                <w:rFonts w:cs="Arial"/>
                <w:b/>
                <w:vanish/>
              </w:rPr>
              <w:t>DR 5105</w:t>
            </w:r>
          </w:p>
        </w:tc>
      </w:tr>
      <w:tr w:rsidR="0045199A" w:rsidRPr="00725902" w14:paraId="7C7CAA7E"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F5BB6B1" w14:textId="77777777" w:rsidR="0045199A" w:rsidRPr="00EC673F" w:rsidRDefault="0045199A" w:rsidP="00543B0D">
            <w:pPr>
              <w:pStyle w:val="TableText"/>
              <w:rPr>
                <w:rFonts w:cs="Arial"/>
              </w:rPr>
            </w:pPr>
            <w:r w:rsidRPr="00EC673F">
              <w:rPr>
                <w:rFonts w:cs="Arial"/>
              </w:rPr>
              <w:t>Blood donor collection activities (donor module)</w:t>
            </w:r>
          </w:p>
        </w:tc>
      </w:tr>
      <w:tr w:rsidR="0045199A" w:rsidRPr="00725902" w14:paraId="5067EA5B"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A5B043" w14:textId="77777777" w:rsidR="0045199A" w:rsidRPr="00EC673F" w:rsidRDefault="0045199A" w:rsidP="00543B0D">
            <w:pPr>
              <w:pStyle w:val="TableText"/>
              <w:rPr>
                <w:rFonts w:cs="Arial"/>
              </w:rPr>
            </w:pPr>
            <w:r w:rsidRPr="00EC673F">
              <w:rPr>
                <w:rFonts w:cs="Arial"/>
              </w:rPr>
              <w:t>Direct data entry of antibody identification</w:t>
            </w:r>
          </w:p>
        </w:tc>
      </w:tr>
      <w:tr w:rsidR="0045199A" w:rsidRPr="00725902" w14:paraId="54BC8AA0"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96941A" w14:textId="77777777" w:rsidR="0045199A" w:rsidRPr="00EC673F" w:rsidRDefault="0045199A" w:rsidP="00543B0D">
            <w:pPr>
              <w:pStyle w:val="TableText"/>
              <w:rPr>
                <w:rFonts w:cs="Arial"/>
              </w:rPr>
            </w:pPr>
            <w:r w:rsidRPr="00EC673F">
              <w:rPr>
                <w:rFonts w:cs="Arial"/>
              </w:rPr>
              <w:t xml:space="preserve">Direct data entry of transfusion reaction workups </w:t>
            </w:r>
          </w:p>
        </w:tc>
      </w:tr>
      <w:tr w:rsidR="0045199A" w:rsidRPr="00725902" w14:paraId="22300F7A"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01F0C84" w14:textId="77777777" w:rsidR="0045199A" w:rsidRPr="00EC673F" w:rsidRDefault="0045199A" w:rsidP="00543B0D">
            <w:pPr>
              <w:pStyle w:val="TableText"/>
              <w:rPr>
                <w:rFonts w:cs="Arial"/>
              </w:rPr>
            </w:pPr>
            <w:r w:rsidRPr="00EC673F">
              <w:rPr>
                <w:rFonts w:cs="Arial"/>
              </w:rPr>
              <w:t>Patient testing, transfusions, and blood components recorded in Legacy VistA are not available in VBECS</w:t>
            </w:r>
          </w:p>
        </w:tc>
      </w:tr>
      <w:tr w:rsidR="0045199A" w:rsidRPr="00725902" w14:paraId="16404E7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CE87E6" w14:textId="77777777" w:rsidR="0045199A" w:rsidRPr="00EC673F" w:rsidRDefault="0045199A" w:rsidP="00543B0D">
            <w:pPr>
              <w:pStyle w:val="TableText"/>
              <w:rPr>
                <w:rFonts w:cs="Arial"/>
              </w:rPr>
            </w:pPr>
            <w:r w:rsidRPr="00EC673F">
              <w:rPr>
                <w:rFonts w:cs="Arial"/>
              </w:rPr>
              <w:t>Pediatric blood product preparation</w:t>
            </w:r>
          </w:p>
        </w:tc>
      </w:tr>
      <w:tr w:rsidR="0045199A" w14:paraId="1BC5B984"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C0EB86B" w14:textId="77777777" w:rsidR="0045199A" w:rsidRPr="00EC673F" w:rsidRDefault="0045199A" w:rsidP="00543B0D">
            <w:pPr>
              <w:pStyle w:val="TableText"/>
              <w:rPr>
                <w:rFonts w:cs="Arial"/>
              </w:rPr>
            </w:pPr>
            <w:r w:rsidRPr="00EC673F">
              <w:rPr>
                <w:rFonts w:cs="Arial"/>
              </w:rPr>
              <w:t>Printing of blood product labels</w:t>
            </w:r>
          </w:p>
        </w:tc>
      </w:tr>
      <w:tr w:rsidR="0045199A" w:rsidRPr="009B07A5" w14:paraId="164FE58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B6AABDD" w14:textId="77777777" w:rsidR="0045199A" w:rsidRPr="00EC673F" w:rsidRDefault="0045199A" w:rsidP="00543B0D">
            <w:pPr>
              <w:pStyle w:val="TableText"/>
              <w:rPr>
                <w:rFonts w:cs="Arial"/>
                <w:sz w:val="22"/>
                <w:szCs w:val="22"/>
              </w:rPr>
            </w:pPr>
            <w:r w:rsidRPr="00EC673F">
              <w:rPr>
                <w:rFonts w:cs="Arial"/>
              </w:rPr>
              <w:t>User defined customized queries or reports</w:t>
            </w:r>
          </w:p>
        </w:tc>
      </w:tr>
      <w:tr w:rsidR="0045199A" w:rsidRPr="00725902" w14:paraId="32938162" w14:textId="77777777" w:rsidTr="00543B0D">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14:paraId="12250DEA" w14:textId="77777777" w:rsidR="0045199A" w:rsidRPr="00EC673F" w:rsidRDefault="0045199A" w:rsidP="00543B0D">
            <w:pPr>
              <w:pStyle w:val="TableText"/>
              <w:rPr>
                <w:rFonts w:cs="Arial"/>
              </w:rPr>
            </w:pPr>
            <w:r w:rsidRPr="00EC673F">
              <w:rPr>
                <w:rFonts w:cs="Arial"/>
              </w:rPr>
              <w:t>User editing blood product, antigen, antibody, or transfusion reaction tables</w:t>
            </w:r>
          </w:p>
        </w:tc>
      </w:tr>
      <w:tr w:rsidR="0045199A" w:rsidRPr="00725902" w14:paraId="6118218C"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D748FE" w14:textId="77777777" w:rsidR="0045199A" w:rsidRPr="00EC673F" w:rsidRDefault="0045199A" w:rsidP="00543B0D">
            <w:pPr>
              <w:pStyle w:val="TableText"/>
              <w:rPr>
                <w:rFonts w:cs="Arial"/>
              </w:rPr>
            </w:pPr>
            <w:r w:rsidRPr="00EC673F">
              <w:rPr>
                <w:rFonts w:cs="Arial"/>
              </w:rPr>
              <w:t>Validation record storage</w:t>
            </w:r>
          </w:p>
        </w:tc>
      </w:tr>
    </w:tbl>
    <w:p w14:paraId="75CBD990" w14:textId="77777777" w:rsidR="0045199A" w:rsidRPr="0045199A" w:rsidRDefault="0045199A" w:rsidP="0045199A">
      <w:pPr>
        <w:pStyle w:val="BodyText"/>
        <w:spacing w:after="0"/>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7B1BC80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66641F" w14:textId="77777777" w:rsidR="003F0440" w:rsidRPr="00D01896" w:rsidRDefault="003F0440" w:rsidP="002D126B">
            <w:pPr>
              <w:pStyle w:val="TableText"/>
              <w:rPr>
                <w:b/>
              </w:rPr>
            </w:pPr>
            <w:r>
              <w:rPr>
                <w:b/>
              </w:rPr>
              <w:t>Throughout VBECS</w:t>
            </w:r>
          </w:p>
        </w:tc>
      </w:tr>
      <w:tr w:rsidR="003F0440" w:rsidRPr="00725902" w14:paraId="4B38469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3D4F141" w14:textId="77777777" w:rsidR="003F0440" w:rsidRDefault="003F0440" w:rsidP="002D126B">
            <w:pPr>
              <w:pStyle w:val="TableText"/>
            </w:pPr>
            <w:r>
              <w:t xml:space="preserve">After entering a canned or free-text comment in the testing comment field of the testing grid, the user must press </w:t>
            </w:r>
            <w:r w:rsidRPr="00E755C0">
              <w:rPr>
                <w:b/>
              </w:rPr>
              <w:t>Enter</w:t>
            </w:r>
            <w:r>
              <w:t xml:space="preserve"> to store the comment.</w:t>
            </w:r>
          </w:p>
        </w:tc>
      </w:tr>
      <w:tr w:rsidR="00096EDC" w:rsidRPr="00696FA6" w14:paraId="3BCE4DF7"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8FA0CEA" w14:textId="77777777" w:rsidR="00096EDC" w:rsidRPr="00696FA6" w:rsidRDefault="00096EDC" w:rsidP="002D126B">
            <w:pPr>
              <w:pStyle w:val="TableText"/>
            </w:pPr>
            <w:r>
              <w:t>Although t</w:t>
            </w:r>
            <w:r w:rsidRPr="002B06B2">
              <w:t>he copy-and-paste function is enabled</w:t>
            </w:r>
            <w:r>
              <w:t>, do</w:t>
            </w:r>
            <w:r w:rsidRPr="002B06B2">
              <w:t xml:space="preserve"> not use it to enter patient identification information. </w:t>
            </w:r>
            <w:r>
              <w:t>It is highly</w:t>
            </w:r>
            <w:r w:rsidRPr="002B06B2">
              <w:t xml:space="preserve"> recommend</w:t>
            </w:r>
            <w:r>
              <w:t>ed</w:t>
            </w:r>
            <w:r w:rsidRPr="002B06B2">
              <w:t xml:space="preserve"> that the user scan this information when possible</w:t>
            </w:r>
            <w:r>
              <w:t>;</w:t>
            </w:r>
            <w:r w:rsidRPr="002B06B2">
              <w:t xml:space="preserve"> otherwise</w:t>
            </w:r>
            <w:r>
              <w:t xml:space="preserve">, enter it </w:t>
            </w:r>
            <w:r w:rsidRPr="002B06B2">
              <w:rPr>
                <w:vanish/>
              </w:rPr>
              <w:t>(DR 2,519)</w:t>
            </w:r>
            <w:r w:rsidRPr="002B06B2">
              <w:t>.</w:t>
            </w:r>
          </w:p>
        </w:tc>
      </w:tr>
      <w:tr w:rsidR="003F0440" w:rsidRPr="00696FA6" w14:paraId="1A20ADD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1D837" w14:textId="77777777" w:rsidR="003F0440" w:rsidRPr="00696FA6" w:rsidRDefault="003F0440" w:rsidP="002D126B">
            <w:pPr>
              <w:pStyle w:val="TableText"/>
            </w:pPr>
            <w:r w:rsidRPr="00696FA6">
              <w:t>Data retrieval from VBECS is available only by approved database integration agreement.</w:t>
            </w:r>
          </w:p>
        </w:tc>
      </w:tr>
      <w:tr w:rsidR="003F0440" w:rsidRPr="00696FA6" w14:paraId="078D60E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BAE919" w14:textId="77777777" w:rsidR="003F0440" w:rsidRPr="00696FA6" w:rsidRDefault="003F0440" w:rsidP="002D126B">
            <w:pPr>
              <w:pStyle w:val="TableText"/>
            </w:pPr>
            <w:r w:rsidRPr="00696FA6">
              <w:t xml:space="preserve">Information may not be transferred from one window to another without refreshing the screen. When a window is partially displayed or freezes; or when you move from one window to another, enter information, return to the original window, and the entered information is not available, minimize then maximize the window to refresh it. </w:t>
            </w:r>
            <w:r w:rsidRPr="00A10483">
              <w:rPr>
                <w:vanish/>
                <w:szCs w:val="18"/>
              </w:rPr>
              <w:t>UserDoc Task 1086</w:t>
            </w:r>
          </w:p>
        </w:tc>
      </w:tr>
      <w:tr w:rsidR="003F0440" w:rsidRPr="00696FA6" w14:paraId="03FE51D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5CBBC29" w14:textId="77777777" w:rsidR="003F0440" w:rsidRPr="00696FA6" w:rsidRDefault="003F0440" w:rsidP="002D126B">
            <w:pPr>
              <w:pStyle w:val="TableText"/>
            </w:pPr>
            <w:r w:rsidRPr="00696FA6">
              <w:t>Initial blood orders must be placed in CPRS. Tests and products may be added to existing orders in VBECS.</w:t>
            </w:r>
          </w:p>
        </w:tc>
      </w:tr>
      <w:tr w:rsidR="00DF4846" w:rsidRPr="00696FA6" w14:paraId="100F521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96F3AF" w14:textId="77777777" w:rsidR="00DF4846" w:rsidRPr="00696FA6" w:rsidRDefault="00DF4846" w:rsidP="002D126B">
            <w:pPr>
              <w:pStyle w:val="TableText"/>
            </w:pPr>
            <w:r>
              <w:t>Maximize option windows</w:t>
            </w:r>
            <w:r w:rsidRPr="00DF4846">
              <w:t xml:space="preserve"> to display safety-critical information</w:t>
            </w:r>
            <w:r>
              <w:t xml:space="preserve"> in full.</w:t>
            </w:r>
          </w:p>
        </w:tc>
      </w:tr>
      <w:tr w:rsidR="00A51F68" w:rsidRPr="00696FA6" w14:paraId="7E30E23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CD5489" w14:textId="77777777" w:rsidR="00A51F68" w:rsidRPr="00AF0F0D" w:rsidRDefault="00A51F68" w:rsidP="002D126B">
            <w:pPr>
              <w:pStyle w:val="TableText"/>
            </w:pPr>
            <w:r w:rsidRPr="00AF0F0D">
              <w:t>The date and time displayed in VBECS depend on the date and time set on the server. Sites are not notified when an administrator changes the date or time on the server. Users must contact their System Administrator when the date or time is incorrect.</w:t>
            </w:r>
          </w:p>
        </w:tc>
      </w:tr>
      <w:tr w:rsidR="003F0440" w:rsidRPr="00696FA6" w14:paraId="7CC063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464092A" w14:textId="77777777" w:rsidR="003F0440" w:rsidRPr="00696FA6" w:rsidRDefault="003F0440" w:rsidP="002D126B">
            <w:pPr>
              <w:pStyle w:val="TableText"/>
            </w:pPr>
            <w:r w:rsidRPr="00696FA6">
              <w:t>VBECS depends on a connection to VistA and CPRS to retrieve patient information and orders, respectively.</w:t>
            </w:r>
          </w:p>
        </w:tc>
      </w:tr>
      <w:tr w:rsidR="003F0440" w:rsidRPr="00696FA6" w14:paraId="38221558"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B05E64" w14:textId="77777777" w:rsidR="003F0440" w:rsidRPr="00696FA6" w:rsidRDefault="003F0440" w:rsidP="002D126B">
            <w:pPr>
              <w:pStyle w:val="TableText"/>
            </w:pPr>
            <w:r w:rsidRPr="00696FA6">
              <w:t xml:space="preserve">When a message window requires a user response and VBECS displays it behind the active window, the user must minimize the active window or click and drag dialog boxes to expose the message window. </w:t>
            </w:r>
          </w:p>
        </w:tc>
      </w:tr>
      <w:tr w:rsidR="003F0440" w:rsidRPr="00696FA6" w14:paraId="373224C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99A3EB" w14:textId="77777777" w:rsidR="003F0440" w:rsidRPr="00696FA6" w:rsidRDefault="003F0440" w:rsidP="002D126B">
            <w:pPr>
              <w:pStyle w:val="TableText"/>
            </w:pPr>
            <w:r w:rsidRPr="00696FA6">
              <w:t>When the default screen resolution is changed, division or VistALink information may not be entirely visible.</w:t>
            </w:r>
          </w:p>
        </w:tc>
      </w:tr>
      <w:tr w:rsidR="003F0440" w:rsidRPr="00C05FB7" w14:paraId="79CF76F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9B96E76" w14:textId="77777777" w:rsidR="003F0440" w:rsidRPr="00C05FB7" w:rsidRDefault="003F0440" w:rsidP="002D126B">
            <w:pPr>
              <w:pStyle w:val="TableText"/>
              <w:rPr>
                <w:b/>
              </w:rPr>
            </w:pPr>
            <w:r>
              <w:t xml:space="preserve">When the user does not enter a full or partial unit ID and clicks the </w:t>
            </w:r>
            <w:r w:rsidR="00A6373D">
              <w:rPr>
                <w:b/>
              </w:rPr>
              <w:t>find</w:t>
            </w:r>
            <w:r>
              <w:t xml:space="preserve"> button in the Unit Search Screen, response time will vary based on the size of the database.</w:t>
            </w:r>
          </w:p>
        </w:tc>
      </w:tr>
    </w:tbl>
    <w:p w14:paraId="2714A4C0" w14:textId="77777777" w:rsidR="00EE4091" w:rsidRDefault="00EE4091" w:rsidP="00BF4964">
      <w:pPr>
        <w:pStyle w:val="TableText"/>
      </w:pPr>
    </w:p>
    <w:p w14:paraId="5E010F52" w14:textId="77777777" w:rsidR="00BF4964" w:rsidRDefault="00EE4091" w:rsidP="00BF4964">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7B65565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B5B81E" w14:textId="77777777" w:rsidR="003F0440" w:rsidRPr="00C05FB7" w:rsidRDefault="003F0440" w:rsidP="002D126B">
            <w:pPr>
              <w:pStyle w:val="TableText"/>
              <w:rPr>
                <w:b/>
              </w:rPr>
            </w:pPr>
            <w:r w:rsidRPr="00C05FB7">
              <w:rPr>
                <w:b/>
              </w:rPr>
              <w:lastRenderedPageBreak/>
              <w:t>ABO/Rh Confirmation</w:t>
            </w:r>
          </w:p>
        </w:tc>
      </w:tr>
      <w:tr w:rsidR="001C6E63" w:rsidRPr="00725902" w14:paraId="3959FF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AE9368" w14:textId="77777777" w:rsidR="001C6E63" w:rsidRDefault="001C6E63" w:rsidP="002D126B">
            <w:pPr>
              <w:pStyle w:val="TableText"/>
              <w:rPr>
                <w:rFonts w:cs="Arial"/>
                <w:vanish/>
              </w:rPr>
            </w:pPr>
            <w:r>
              <w:rPr>
                <w:rFonts w:cs="Arial"/>
              </w:rPr>
              <w:t>This option is disabled for transfusion-only facilities.</w:t>
            </w:r>
          </w:p>
        </w:tc>
      </w:tr>
      <w:tr w:rsidR="003F0440" w:rsidRPr="00725902" w14:paraId="4216571B"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4CA71D28" w14:textId="77777777" w:rsidR="003F0440" w:rsidRPr="00725902" w:rsidRDefault="003F0440" w:rsidP="002D126B">
            <w:pPr>
              <w:pStyle w:val="TableText"/>
            </w:pPr>
            <w:r>
              <w:rPr>
                <w:rFonts w:cs="Arial"/>
                <w:vanish/>
              </w:rPr>
              <w:t xml:space="preserve">BR_2.04 </w:t>
            </w:r>
            <w:r w:rsidR="007D535F">
              <w:t>When building a worklist by invoice number, only invoiced units not previously tested and confirmed appear on the worklist. The user may deselect or add additional units.</w:t>
            </w:r>
          </w:p>
        </w:tc>
      </w:tr>
      <w:tr w:rsidR="003F0440" w:rsidRPr="00725902" w14:paraId="3C7C7872"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6E187CE6" w14:textId="77777777" w:rsidR="003F0440" w:rsidRPr="00725902" w:rsidRDefault="003F0440" w:rsidP="002D126B">
            <w:pPr>
              <w:pStyle w:val="TableText"/>
            </w:pPr>
            <w:r>
              <w:rPr>
                <w:rFonts w:cs="Arial"/>
                <w:vanish/>
              </w:rPr>
              <w:t xml:space="preserve">BR_27.09 </w:t>
            </w:r>
            <w:r>
              <w:t xml:space="preserve">For batch processing, </w:t>
            </w:r>
            <w:r w:rsidR="000E5D74">
              <w:t xml:space="preserve">the user can select </w:t>
            </w:r>
            <w:r>
              <w:t xml:space="preserve">incoming shipment invoices from </w:t>
            </w:r>
            <w:r w:rsidR="000E5D74">
              <w:t xml:space="preserve">his division, processed within </w:t>
            </w:r>
            <w:r>
              <w:t>the previous five days</w:t>
            </w:r>
            <w:r w:rsidRPr="008631E9">
              <w:t>.</w:t>
            </w:r>
          </w:p>
        </w:tc>
      </w:tr>
      <w:tr w:rsidR="003F0440" w:rsidRPr="00725902" w14:paraId="4D13C4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E256EAE" w14:textId="77777777" w:rsidR="003F0440" w:rsidRPr="00725902" w:rsidRDefault="003F0440" w:rsidP="002D126B">
            <w:pPr>
              <w:pStyle w:val="TableText"/>
            </w:pPr>
            <w:r>
              <w:t xml:space="preserve">VBECS does not display product </w:t>
            </w:r>
            <w:r w:rsidRPr="008631E9">
              <w:t>code</w:t>
            </w:r>
            <w:r>
              <w:t xml:space="preserve">s associated with unit IDs in ABO/Rh Confirmation. Therefore, do not create ABO/Rh confirmation worklists containing units with the same unit ID. </w:t>
            </w:r>
          </w:p>
        </w:tc>
      </w:tr>
      <w:tr w:rsidR="001C6E63" w:rsidRPr="00725902" w14:paraId="3B5FE55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6E0FC6" w14:textId="77777777" w:rsidR="001C6E63" w:rsidRDefault="001C6E63" w:rsidP="002D126B">
            <w:pPr>
              <w:pStyle w:val="TableText"/>
            </w:pPr>
            <w:r>
              <w:t xml:space="preserve">POOLED GRANULOCYTES </w:t>
            </w:r>
            <w:r w:rsidR="003D1470">
              <w:t xml:space="preserve">labeled </w:t>
            </w:r>
            <w:r w:rsidR="003D1470" w:rsidRPr="00D12C95">
              <w:t>with an Rh type of “Pooled” is considered an Rh Positive unit which does not require confirmation testing.</w:t>
            </w:r>
          </w:p>
        </w:tc>
      </w:tr>
      <w:tr w:rsidR="001C6E63" w:rsidRPr="00725902" w14:paraId="31962E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EEF0BB" w14:textId="77777777" w:rsidR="001C6E63" w:rsidRDefault="003D1470" w:rsidP="002D126B">
            <w:pPr>
              <w:pStyle w:val="TableText"/>
            </w:pPr>
            <w:r>
              <w:t xml:space="preserve">POOLED GRANULOCYTES labeled </w:t>
            </w:r>
            <w:r w:rsidRPr="00D12C95">
              <w:t>with an</w:t>
            </w:r>
            <w:r>
              <w:t xml:space="preserve"> </w:t>
            </w:r>
            <w:r w:rsidRPr="00E44A83">
              <w:t>ABO group of “Pooled” cannot be confirmed. A blood component unit received as “POOLED ABO” will have to be transfused using the Supervisory option, Document ABO Incompatible Transfusion.</w:t>
            </w:r>
          </w:p>
        </w:tc>
      </w:tr>
      <w:tr w:rsidR="003E0483" w:rsidRPr="00725902" w14:paraId="2017991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453538" w14:textId="0B763E45" w:rsidR="003E0483" w:rsidRDefault="003E0483" w:rsidP="002D126B">
            <w:pPr>
              <w:pStyle w:val="TableText"/>
            </w:pPr>
            <w:r>
              <w:t xml:space="preserve">Patient assignment is not released </w:t>
            </w:r>
            <w:r w:rsidRPr="00B26970">
              <w:rPr>
                <w:rFonts w:cs="Arial"/>
                <w:szCs w:val="18"/>
              </w:rPr>
              <w:t>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w:t>
            </w:r>
            <w:r w:rsidR="00EF7C8A">
              <w:rPr>
                <w:rFonts w:cs="Arial"/>
                <w:szCs w:val="18"/>
              </w:rPr>
              <w:t xml:space="preserve"> </w:t>
            </w:r>
            <w:r w:rsidR="00EF7C8A" w:rsidRPr="00EF7C8A">
              <w:rPr>
                <w:rFonts w:cs="Arial"/>
                <w:vanish/>
                <w:szCs w:val="18"/>
              </w:rPr>
              <w:t>Task 213499</w:t>
            </w:r>
          </w:p>
        </w:tc>
      </w:tr>
    </w:tbl>
    <w:p w14:paraId="6990DAEE"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023AD" w14:paraId="2B563E9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2BC5F5" w14:textId="77777777" w:rsidR="003F0440" w:rsidRPr="007023AD" w:rsidRDefault="003F0440" w:rsidP="002D126B">
            <w:pPr>
              <w:pStyle w:val="TableText"/>
              <w:rPr>
                <w:b/>
              </w:rPr>
            </w:pPr>
            <w:r w:rsidRPr="007023AD">
              <w:rPr>
                <w:b/>
              </w:rPr>
              <w:t xml:space="preserve">Accept Orders: Accept an Order </w:t>
            </w:r>
          </w:p>
        </w:tc>
      </w:tr>
      <w:tr w:rsidR="00C4014D" w:rsidRPr="00725902" w14:paraId="553B4D5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CFB8E" w14:textId="77777777" w:rsidR="00C4014D" w:rsidRDefault="007B38A2" w:rsidP="002D126B">
            <w:pPr>
              <w:pStyle w:val="TableText"/>
            </w:pPr>
            <w:r>
              <w:t>An order for TAS must be accepted before the component order if the user wants to include the component request to the Inappropriate Transfusion Request Report. Accepting the TAS after the component order is marked inappropriate and accepted clears the user’s indication that this is an inappropriate request</w:t>
            </w:r>
            <w:r w:rsidR="00C425B6">
              <w:t xml:space="preserve">. </w:t>
            </w:r>
            <w:r w:rsidR="00C425B6" w:rsidRPr="00C425B6">
              <w:rPr>
                <w:vanish/>
              </w:rPr>
              <w:t>DR 4854</w:t>
            </w:r>
          </w:p>
        </w:tc>
      </w:tr>
      <w:tr w:rsidR="003F0440" w:rsidRPr="00725902" w14:paraId="04D335F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135C92" w14:textId="12303352" w:rsidR="003F0440" w:rsidRDefault="003F0440" w:rsidP="002D126B">
            <w:pPr>
              <w:pStyle w:val="TableText"/>
            </w:pPr>
            <w:r>
              <w:t>When no CPRS order exists, the user must process the specimen offline.</w:t>
            </w:r>
            <w:r w:rsidR="0050322E">
              <w:t xml:space="preserve"> The emergency order check box is not enabled unless there is a CPRS order and a patient specimen accessioned in VistA. If necessary, process the emergency issue of units</w:t>
            </w:r>
            <w:r w:rsidR="00850DE6">
              <w:t xml:space="preserve"> manually, per local policy, until the specimen is received and accessioned. </w:t>
            </w:r>
            <w:r w:rsidR="00850DE6" w:rsidRPr="00850DE6">
              <w:rPr>
                <w:vanish/>
              </w:rPr>
              <w:t>Defect 208536</w:t>
            </w:r>
          </w:p>
        </w:tc>
      </w:tr>
      <w:tr w:rsidR="009E2EF4" w:rsidRPr="00725902" w14:paraId="7F7A548E"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5C91D6B" w14:textId="77777777" w:rsidR="009E2EF4" w:rsidRDefault="009E2EF4" w:rsidP="009E2EF4">
            <w:pPr>
              <w:pStyle w:val="TableText"/>
            </w:pPr>
            <w:r w:rsidRPr="009E2EF4">
              <w:rPr>
                <w:vanish/>
              </w:rPr>
              <w:t>DR 2,811</w:t>
            </w:r>
            <w:r>
              <w:t>The user must accept the Type &amp; Screen (TAS) before he accepts other diagnostic tests or component orders.</w:t>
            </w:r>
          </w:p>
        </w:tc>
      </w:tr>
      <w:tr w:rsidR="009E2EF4" w:rsidRPr="00725902" w14:paraId="1E44AC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30ABEC1" w14:textId="77777777" w:rsidR="009E2EF4" w:rsidRDefault="009E2EF4" w:rsidP="009E2EF4">
            <w:pPr>
              <w:pStyle w:val="TableText"/>
            </w:pPr>
            <w:r>
              <w:t>T</w:t>
            </w:r>
            <w:r w:rsidRPr="00AB4ABB">
              <w:t>he</w:t>
            </w:r>
            <w:r>
              <w:t xml:space="preserve"> user cannot click </w:t>
            </w:r>
            <w:r w:rsidR="00057948">
              <w:rPr>
                <w:noProof/>
              </w:rPr>
              <w:drawing>
                <wp:inline distT="0" distB="0" distL="0" distR="0" wp14:anchorId="65758699" wp14:editId="68B98288">
                  <wp:extent cx="156845" cy="156845"/>
                  <wp:effectExtent l="0" t="0" r="0" b="0"/>
                  <wp:docPr id="272" name="Picture 272"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mall_patientselectedunit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(Restricted or Assigned Units) to access information on autologous or directed units that may be restricted to a patient.</w:t>
            </w:r>
          </w:p>
        </w:tc>
      </w:tr>
      <w:tr w:rsidR="001C50C2" w:rsidRPr="00725902" w14:paraId="447EED2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9F975F" w14:textId="77777777" w:rsidR="001C50C2" w:rsidRDefault="0055788D" w:rsidP="009C1EBC">
            <w:pPr>
              <w:pStyle w:val="TableText"/>
            </w:pPr>
            <w:r>
              <w:t>Orders placed for patient</w:t>
            </w:r>
            <w:r w:rsidR="001C50C2" w:rsidRPr="00DD022C">
              <w: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9C1EBC">
              <w:t>Email Alerts</w:t>
            </w:r>
            <w:r w:rsidR="001C50C2" w:rsidRPr="00DD022C">
              <w:t>” field.</w:t>
            </w:r>
          </w:p>
        </w:tc>
      </w:tr>
      <w:tr w:rsidR="00F801AC" w:rsidRPr="00725902" w14:paraId="0A6E54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45CE29C" w14:textId="47D34F4E" w:rsidR="00F801AC" w:rsidRDefault="00F801AC" w:rsidP="009E2EF4">
            <w:pPr>
              <w:pStyle w:val="TableText"/>
            </w:pPr>
            <w:r>
              <w:t>A VBECS order on a Collection List has to be received with a date and time in VistA to make the specimen available in VBECS.</w:t>
            </w:r>
            <w:r w:rsidR="00850DE6">
              <w:t xml:space="preserve"> Orders should not be assigned a date/time collected of T@U. </w:t>
            </w:r>
            <w:r w:rsidR="00850DE6" w:rsidRPr="00850DE6">
              <w:rPr>
                <w:vanish/>
              </w:rPr>
              <w:t>Defect 209993</w:t>
            </w:r>
          </w:p>
        </w:tc>
      </w:tr>
      <w:tr w:rsidR="00850DE6" w:rsidRPr="00725902" w14:paraId="13F7BC8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5D553AB" w14:textId="5927EEF3" w:rsidR="00850DE6" w:rsidRDefault="00850DE6" w:rsidP="009E2EF4">
            <w:pPr>
              <w:pStyle w:val="TableText"/>
            </w:pPr>
            <w:r>
              <w:t>The “Display Restricted or Assigned U</w:t>
            </w:r>
            <w:r w:rsidRPr="0086534E">
              <w:t>nits</w:t>
            </w:r>
            <w:r>
              <w:t>”</w:t>
            </w:r>
            <w:r w:rsidRPr="0086534E">
              <w:t xml:space="preserve"> button in Accept Ord</w:t>
            </w:r>
            <w:r>
              <w:t xml:space="preserve">ers was disabled. </w:t>
            </w:r>
            <w:r w:rsidRPr="00822375">
              <w:t>The Blood Availability Report displays units assigned and restricted for all patients.</w:t>
            </w:r>
            <w:r>
              <w:t xml:space="preserve"> </w:t>
            </w:r>
            <w:r w:rsidRPr="00850DE6">
              <w:rPr>
                <w:vanish/>
              </w:rPr>
              <w:t>Defect 209835</w:t>
            </w:r>
          </w:p>
        </w:tc>
      </w:tr>
      <w:tr w:rsidR="00850DE6" w:rsidRPr="00725902" w14:paraId="0355B7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FA1072" w14:textId="75028C1A" w:rsidR="00850DE6" w:rsidRDefault="00850DE6" w:rsidP="009E2EF4">
            <w:pPr>
              <w:pStyle w:val="TableText"/>
            </w:pPr>
            <w:r w:rsidRPr="002F47AC">
              <w:t>On the Accept Orders screen, clicking the Received and Wanted column headers does not sort on the date and time of the Pending Order List.</w:t>
            </w:r>
            <w:r>
              <w:t xml:space="preserve"> </w:t>
            </w:r>
            <w:r w:rsidRPr="00850DE6">
              <w:rPr>
                <w:vanish/>
              </w:rPr>
              <w:t>Defect 209030</w:t>
            </w:r>
          </w:p>
        </w:tc>
      </w:tr>
      <w:tr w:rsidR="00D03D1B" w:rsidRPr="00725902" w14:paraId="177ECA0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AC6CBA1" w14:textId="3D7323D1" w:rsidR="00D03D1B" w:rsidRPr="00D03D1B" w:rsidRDefault="00D03D1B" w:rsidP="00D03D1B">
            <w:pPr>
              <w:pStyle w:val="TableText"/>
            </w:pPr>
            <w:r w:rsidRPr="00D03D1B">
              <w:t xml:space="preserve">On the Order Details window, only the first twenty (20) characters of the Ordering Division field are visible. Ordering locations in VistA can be shortened or changed when the uniqueness of a location cannot be determined with the first twenty (20) characters. </w:t>
            </w:r>
            <w:r w:rsidRPr="00D03D1B">
              <w:rPr>
                <w:vanish/>
              </w:rPr>
              <w:t>Defect 209851</w:t>
            </w:r>
          </w:p>
        </w:tc>
      </w:tr>
    </w:tbl>
    <w:p w14:paraId="45B2B701" w14:textId="77777777" w:rsidR="00BA0F42" w:rsidRDefault="00BA0F42"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F5480" w14:paraId="0EECDA9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237282" w14:textId="77777777" w:rsidR="003F0440" w:rsidRPr="00AF5480" w:rsidRDefault="003F0440" w:rsidP="002D126B">
            <w:pPr>
              <w:pStyle w:val="TableText"/>
              <w:rPr>
                <w:b/>
              </w:rPr>
            </w:pPr>
            <w:r w:rsidRPr="00AF5480">
              <w:rPr>
                <w:b/>
              </w:rPr>
              <w:t>Accept Orders: Cancel a Pending Order</w:t>
            </w:r>
          </w:p>
        </w:tc>
      </w:tr>
      <w:tr w:rsidR="003F0440" w:rsidRPr="00725902" w14:paraId="506CABD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89B189" w14:textId="77777777" w:rsidR="003F0440" w:rsidRDefault="003F0440" w:rsidP="002D126B">
            <w:pPr>
              <w:pStyle w:val="TableText"/>
            </w:pPr>
            <w:r>
              <w:t>Cancellation of one order does not affect other orders placed with it.</w:t>
            </w:r>
          </w:p>
        </w:tc>
      </w:tr>
    </w:tbl>
    <w:p w14:paraId="74090D20" w14:textId="4F940187" w:rsidR="00850DE6" w:rsidRDefault="00850DE6" w:rsidP="00BF4964">
      <w:pPr>
        <w:pStyle w:val="TableText"/>
      </w:pPr>
    </w:p>
    <w:p w14:paraId="7C0B64FE" w14:textId="77777777" w:rsidR="00850DE6" w:rsidRDefault="00850DE6">
      <w:pPr>
        <w:rPr>
          <w:rFonts w:ascii="Arial" w:hAnsi="Arial"/>
          <w:sz w:val="18"/>
        </w:rPr>
      </w:pPr>
      <w:r>
        <w:br w:type="page"/>
      </w:r>
    </w:p>
    <w:p w14:paraId="76A5BEC2"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pct25" w:color="auto" w:fill="auto"/>
        <w:tblLayout w:type="fixed"/>
        <w:tblCellMar>
          <w:top w:w="60" w:type="dxa"/>
          <w:left w:w="60" w:type="dxa"/>
          <w:bottom w:w="60" w:type="dxa"/>
          <w:right w:w="60" w:type="dxa"/>
        </w:tblCellMar>
        <w:tblLook w:val="0000" w:firstRow="0" w:lastRow="0" w:firstColumn="0" w:lastColumn="0" w:noHBand="0" w:noVBand="0"/>
      </w:tblPr>
      <w:tblGrid>
        <w:gridCol w:w="9360"/>
      </w:tblGrid>
      <w:tr w:rsidR="00A1725C" w:rsidRPr="007023AD" w14:paraId="1142ED26" w14:textId="77777777" w:rsidTr="00BF30E4">
        <w:trPr>
          <w:cantSplit/>
        </w:trPr>
        <w:tc>
          <w:tcPr>
            <w:tcW w:w="9360" w:type="dxa"/>
            <w:tcBorders>
              <w:bottom w:val="single" w:sz="6" w:space="0" w:color="000000"/>
            </w:tcBorders>
            <w:shd w:val="clear" w:color="auto" w:fill="BFBFBF" w:themeFill="background1" w:themeFillShade="BF"/>
            <w:vAlign w:val="bottom"/>
          </w:tcPr>
          <w:p w14:paraId="1A498368" w14:textId="77777777" w:rsidR="00A1725C" w:rsidRPr="00A1725C" w:rsidRDefault="00A1725C" w:rsidP="00E01F4B">
            <w:pPr>
              <w:pStyle w:val="TableText"/>
              <w:rPr>
                <w:b/>
              </w:rPr>
            </w:pPr>
            <w:r w:rsidRPr="00A1725C">
              <w:rPr>
                <w:b/>
              </w:rPr>
              <w:t xml:space="preserve">Accept Orders: Pending Order List </w:t>
            </w:r>
          </w:p>
        </w:tc>
      </w:tr>
      <w:tr w:rsidR="00A1725C" w:rsidRPr="00725902" w14:paraId="75747FE3" w14:textId="77777777">
        <w:trPr>
          <w:cantSplit/>
        </w:trPr>
        <w:tc>
          <w:tcPr>
            <w:tcW w:w="9360" w:type="dxa"/>
            <w:shd w:val="clear" w:color="auto" w:fill="auto"/>
            <w:vAlign w:val="bottom"/>
          </w:tcPr>
          <w:p w14:paraId="4F907F67" w14:textId="5EF88B45" w:rsidR="00A1725C" w:rsidRPr="00DD022C" w:rsidRDefault="00A1725C" w:rsidP="00E01F4B">
            <w:pPr>
              <w:pStyle w:val="TableText"/>
            </w:pPr>
            <w:r w:rsidRPr="00DD022C">
              <w:t>Orders placed for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9C1EBC">
              <w:t>Email Alerts</w:t>
            </w:r>
            <w:r w:rsidRPr="00DD022C">
              <w:t>” field.</w:t>
            </w:r>
          </w:p>
        </w:tc>
      </w:tr>
    </w:tbl>
    <w:p w14:paraId="115B0FC5" w14:textId="77777777" w:rsidR="00A1725C" w:rsidRDefault="00A1725C"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6D10" w:rsidRPr="00EC673F" w14:paraId="4886FE04" w14:textId="77777777" w:rsidTr="00E31E2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D78A60C" w14:textId="77777777" w:rsidR="00456D10" w:rsidRPr="00EC673F" w:rsidRDefault="00456D10" w:rsidP="00E31E25">
            <w:pPr>
              <w:pStyle w:val="TableText"/>
              <w:rPr>
                <w:rFonts w:cs="Arial"/>
                <w:b/>
              </w:rPr>
            </w:pPr>
            <w:r>
              <w:rPr>
                <w:rFonts w:cs="Arial"/>
                <w:b/>
              </w:rPr>
              <w:t>Accessing the System</w:t>
            </w:r>
          </w:p>
        </w:tc>
      </w:tr>
      <w:tr w:rsidR="00456D10" w:rsidRPr="00EC673F" w14:paraId="092EDF57"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DCBA967" w14:textId="77777777" w:rsidR="00456D10" w:rsidRPr="00EC673F" w:rsidRDefault="00456D10" w:rsidP="00E31E25">
            <w:pPr>
              <w:pStyle w:val="TableText"/>
              <w:rPr>
                <w:rFonts w:cs="Arial"/>
              </w:rPr>
            </w:pPr>
            <w:r>
              <w:rPr>
                <w:rFonts w:cs="Arial"/>
              </w:rPr>
              <w:t xml:space="preserve">VBECS </w:t>
            </w:r>
            <w:r>
              <w:t>automatically logs a</w:t>
            </w:r>
            <w:r w:rsidRPr="00BF7321">
              <w:t xml:space="preserve"> </w:t>
            </w:r>
            <w:r>
              <w:t>user with access to only one division into that division.</w:t>
            </w:r>
          </w:p>
        </w:tc>
      </w:tr>
      <w:tr w:rsidR="00456D10" w:rsidRPr="00EC673F" w14:paraId="758EC6D1"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3AB716" w14:textId="77777777" w:rsidR="00456D10" w:rsidRPr="00EC673F" w:rsidRDefault="00456D10" w:rsidP="00E31E25">
            <w:pPr>
              <w:pStyle w:val="TableText"/>
              <w:rPr>
                <w:rFonts w:cs="Arial"/>
              </w:rPr>
            </w:pPr>
            <w:r>
              <w:rPr>
                <w:rFonts w:cs="Arial"/>
              </w:rPr>
              <w:t xml:space="preserve">Connectivity </w:t>
            </w:r>
            <w:r w:rsidRPr="009E1728">
              <w:t>by IAM services access approval (PIV Card) is not possible when IAM services are not available.</w:t>
            </w:r>
          </w:p>
        </w:tc>
      </w:tr>
      <w:tr w:rsidR="00DB1ADD" w:rsidRPr="00EC673F" w14:paraId="7CECCBC0"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16E3B7D" w14:textId="77777777" w:rsidR="00DB1ADD" w:rsidRDefault="00DB1ADD" w:rsidP="00E31E25">
            <w:pPr>
              <w:pStyle w:val="TableText"/>
              <w:rPr>
                <w:rFonts w:cs="Arial"/>
              </w:rPr>
            </w:pPr>
            <w:r w:rsidRPr="00DB1ADD">
              <w:rPr>
                <w:rFonts w:cs="Arial"/>
              </w:rPr>
              <w:t>Connectivity by IAM services access approval (PIV Card) is not required when a site has a PIV exemption or when IAM services are not available.</w:t>
            </w:r>
          </w:p>
        </w:tc>
      </w:tr>
      <w:tr w:rsidR="00456D10" w:rsidRPr="00EC673F" w14:paraId="086C4D1B"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3517E70" w14:textId="77777777" w:rsidR="00456D10" w:rsidRPr="00EC673F" w:rsidRDefault="00456D10" w:rsidP="00E31E25">
            <w:pPr>
              <w:pStyle w:val="TableText"/>
              <w:rPr>
                <w:rFonts w:cs="Arial"/>
              </w:rPr>
            </w:pPr>
            <w:r w:rsidRPr="00EC673F">
              <w:rPr>
                <w:rFonts w:cs="Arial"/>
              </w:rPr>
              <w:t>Patient testing, transfusions, and blood components recorded in Legacy VistA are not available in VBECS</w:t>
            </w:r>
            <w:r>
              <w:rPr>
                <w:rFonts w:cs="Arial"/>
              </w:rPr>
              <w:t>.</w:t>
            </w:r>
          </w:p>
        </w:tc>
      </w:tr>
      <w:tr w:rsidR="00456D10" w:rsidRPr="00EC673F" w14:paraId="732BE5E2"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D6C40C" w14:textId="77777777" w:rsidR="00456D10" w:rsidRPr="00EC673F" w:rsidRDefault="00456D10" w:rsidP="00E31E25">
            <w:pPr>
              <w:pStyle w:val="TableText"/>
              <w:rPr>
                <w:rFonts w:cs="Arial"/>
              </w:rPr>
            </w:pPr>
            <w:r>
              <w:rPr>
                <w:rFonts w:cs="Arial"/>
              </w:rPr>
              <w:t>Connectivity is not possible when VistA is not available.</w:t>
            </w:r>
          </w:p>
        </w:tc>
      </w:tr>
      <w:tr w:rsidR="00456D10" w:rsidRPr="00EC673F" w14:paraId="21500D03"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1F1405" w14:textId="77777777" w:rsidR="00456D10" w:rsidRPr="00EC673F" w:rsidRDefault="00456D10" w:rsidP="00E31E25">
            <w:pPr>
              <w:pStyle w:val="TableText"/>
              <w:rPr>
                <w:rFonts w:cs="Arial"/>
              </w:rPr>
            </w:pPr>
            <w:r>
              <w:rPr>
                <w:rFonts w:cs="Arial"/>
              </w:rPr>
              <w:t xml:space="preserve">The user may </w:t>
            </w:r>
            <w:r>
              <w:t>log into multiple terminals simultaneously, but accessing VBECS in multiple sessions is no longer possible due to the way the PIV card works.</w:t>
            </w:r>
          </w:p>
        </w:tc>
      </w:tr>
      <w:tr w:rsidR="00456D10" w:rsidRPr="00EC673F" w14:paraId="5A5EE88C"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70FF60C" w14:textId="77777777" w:rsidR="00456D10" w:rsidRPr="00EC673F" w:rsidRDefault="00456D10" w:rsidP="00E31E25">
            <w:pPr>
              <w:pStyle w:val="TableText"/>
              <w:rPr>
                <w:rFonts w:cs="Arial"/>
              </w:rPr>
            </w:pPr>
            <w:r>
              <w:rPr>
                <w:rFonts w:cs="Arial"/>
              </w:rPr>
              <w:t xml:space="preserve">The Windows </w:t>
            </w:r>
            <w:r w:rsidRPr="00CD4DBB">
              <w:t xml:space="preserve">Security screen </w:t>
            </w:r>
            <w:r>
              <w:t>may be hidden when a user attempts to restore a VistALink connection</w:t>
            </w:r>
            <w:r w:rsidRPr="00CD4DBB">
              <w:t>. For the Windows Security screen</w:t>
            </w:r>
            <w:r>
              <w:t xml:space="preserve"> to appear, the user must drag </w:t>
            </w:r>
            <w:r w:rsidRPr="00CD4DBB">
              <w:t xml:space="preserve"> it from behind another </w:t>
            </w:r>
            <w:r>
              <w:t>window</w:t>
            </w:r>
            <w:r w:rsidRPr="00CD4DBB">
              <w:t xml:space="preserve"> in order to select a certificate and log in</w:t>
            </w:r>
            <w:r>
              <w:t>.</w:t>
            </w:r>
          </w:p>
        </w:tc>
      </w:tr>
    </w:tbl>
    <w:p w14:paraId="060C39ED" w14:textId="77777777" w:rsidR="00456D10" w:rsidRDefault="00456D10"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6E598DC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E16DE44" w14:textId="77777777" w:rsidR="003F0440" w:rsidRPr="00C05FB7" w:rsidRDefault="003F0440" w:rsidP="002D126B">
            <w:pPr>
              <w:pStyle w:val="TableText"/>
              <w:rPr>
                <w:b/>
              </w:rPr>
            </w:pPr>
            <w:r w:rsidRPr="00C05FB7">
              <w:rPr>
                <w:b/>
              </w:rPr>
              <w:t>Add/Remove Units from a Pool</w:t>
            </w:r>
          </w:p>
        </w:tc>
      </w:tr>
      <w:tr w:rsidR="003F0440" w:rsidRPr="00725902" w14:paraId="40ABDBE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A0D22C" w14:textId="77777777" w:rsidR="003F0440" w:rsidRPr="00725902" w:rsidRDefault="003F0440" w:rsidP="002D126B">
            <w:pPr>
              <w:pStyle w:val="TableText"/>
            </w:pPr>
            <w:r>
              <w:t>See Modify Units.</w:t>
            </w:r>
          </w:p>
        </w:tc>
      </w:tr>
    </w:tbl>
    <w:p w14:paraId="1C1FA80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D7C44" w14:paraId="690A3F6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57EB59F" w14:textId="77777777" w:rsidR="003F0440" w:rsidRPr="00AD7C44" w:rsidRDefault="003F0440" w:rsidP="002D126B">
            <w:pPr>
              <w:pStyle w:val="TableText"/>
              <w:rPr>
                <w:b/>
              </w:rPr>
            </w:pPr>
            <w:r>
              <w:rPr>
                <w:b/>
              </w:rPr>
              <w:t>Audit Trail</w:t>
            </w:r>
          </w:p>
        </w:tc>
      </w:tr>
      <w:tr w:rsidR="003F0440" w:rsidRPr="00725902" w14:paraId="284A7EA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92EED18" w14:textId="77777777" w:rsidR="003F0440" w:rsidRPr="00725902" w:rsidRDefault="00B97396" w:rsidP="005753B8">
            <w:pPr>
              <w:pStyle w:val="TableText"/>
            </w:pPr>
            <w:r>
              <w:t>VBECS does not accommodate online review (verification, signature) of reports.</w:t>
            </w:r>
          </w:p>
        </w:tc>
      </w:tr>
    </w:tbl>
    <w:p w14:paraId="4CEA54D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C5F89" w:rsidRPr="00AD7C44" w14:paraId="6040CA84"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4C68DF5" w14:textId="77777777" w:rsidR="00DC5F89" w:rsidRPr="00AD7C44" w:rsidRDefault="00DC5F89" w:rsidP="00E40CDE">
            <w:pPr>
              <w:pStyle w:val="TableText"/>
              <w:rPr>
                <w:b/>
              </w:rPr>
            </w:pPr>
            <w:r>
              <w:rPr>
                <w:b/>
              </w:rPr>
              <w:t>Automated Testing Interface</w:t>
            </w:r>
          </w:p>
        </w:tc>
      </w:tr>
      <w:tr w:rsidR="003D2BAD" w:rsidRPr="00725902" w14:paraId="6E59387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A613FA" w14:textId="77777777" w:rsidR="003D2BAD" w:rsidRPr="00DC5F89" w:rsidRDefault="003D2BAD" w:rsidP="00E40CDE">
            <w:pPr>
              <w:pStyle w:val="TableText"/>
            </w:pPr>
            <w:r w:rsidRPr="003D2BAD">
              <w:t>VBECS has only been tested with one automated instrument connected.</w:t>
            </w:r>
          </w:p>
        </w:tc>
      </w:tr>
      <w:tr w:rsidR="00DC5F89" w:rsidRPr="00725902" w14:paraId="6916926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D8BEA4" w14:textId="77777777" w:rsidR="00DC5F89" w:rsidRPr="00725902" w:rsidRDefault="00DC5F89" w:rsidP="00E40CDE">
            <w:pPr>
              <w:pStyle w:val="TableText"/>
            </w:pPr>
            <w:r w:rsidRPr="00DC5F89">
              <w:t>Not available for transmission to Transfusion only facilities from a blood center due to constraints of VA’s security software.</w:t>
            </w:r>
          </w:p>
        </w:tc>
      </w:tr>
      <w:tr w:rsidR="00DC5F89" w:rsidRPr="00725902" w14:paraId="7562497D"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FCAC14" w14:textId="77777777" w:rsidR="00DC5F89" w:rsidRPr="00DC5F89" w:rsidRDefault="00E43DE4" w:rsidP="00E40CDE">
            <w:pPr>
              <w:pStyle w:val="TableText"/>
            </w:pPr>
            <w:r>
              <w:t xml:space="preserve">The </w:t>
            </w:r>
            <w:r w:rsidRPr="00E43DE4">
              <w:t>results of Antibody Panels (ABID) will not be accepted by the VBECS Automated Interface.</w:t>
            </w:r>
          </w:p>
        </w:tc>
      </w:tr>
      <w:tr w:rsidR="00DC5F89" w:rsidRPr="00725902" w14:paraId="5A613118"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AA3286" w14:textId="77777777" w:rsidR="00DC5F89" w:rsidRPr="00DC5F89" w:rsidRDefault="00E43DE4" w:rsidP="00E40CDE">
            <w:pPr>
              <w:pStyle w:val="TableText"/>
            </w:pPr>
            <w:r>
              <w:t xml:space="preserve">The </w:t>
            </w:r>
            <w:r w:rsidRPr="00E43DE4">
              <w:t>results of QC information from automated instruments will not be accepted by the VBECS Automated Interface.</w:t>
            </w:r>
          </w:p>
        </w:tc>
      </w:tr>
      <w:tr w:rsidR="00DC5F89" w:rsidRPr="00725902" w14:paraId="299DAA7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A54D91" w14:textId="77777777" w:rsidR="00DC5F89" w:rsidRPr="00DC5F89" w:rsidRDefault="00E43DE4" w:rsidP="00E40CDE">
            <w:pPr>
              <w:pStyle w:val="TableText"/>
            </w:pPr>
            <w:r>
              <w:t xml:space="preserve">Time </w:t>
            </w:r>
            <w:r w:rsidRPr="00E43DE4">
              <w:t>zone will not be included in HL7 message date time from the broadcasting application (Instrument Manager). The time zone is determined from the division code contained in the message header (MSH) segment of the message.</w:t>
            </w:r>
          </w:p>
        </w:tc>
      </w:tr>
    </w:tbl>
    <w:p w14:paraId="20A060B5"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09AD0D73"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AAC74F" w14:textId="77777777" w:rsidR="00E43DE4" w:rsidRPr="00AD7C44" w:rsidRDefault="00E43DE4" w:rsidP="00E40CDE">
            <w:pPr>
              <w:pStyle w:val="TableText"/>
              <w:rPr>
                <w:b/>
              </w:rPr>
            </w:pPr>
            <w:r>
              <w:rPr>
                <w:b/>
              </w:rPr>
              <w:t>Automated Testing Review for Blood Units</w:t>
            </w:r>
          </w:p>
        </w:tc>
      </w:tr>
      <w:tr w:rsidR="00E43DE4" w:rsidRPr="00725902" w14:paraId="760DCA17"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E9AFE5" w14:textId="77777777" w:rsidR="00E43DE4" w:rsidRPr="00725902" w:rsidRDefault="00E43DE4" w:rsidP="00E40CDE">
            <w:pPr>
              <w:pStyle w:val="TableText"/>
            </w:pPr>
            <w:r>
              <w:t xml:space="preserve">VBECS </w:t>
            </w:r>
            <w:r w:rsidRPr="00E43DE4">
              <w:t xml:space="preserve">does not accept inconclusive ABO/Rh test results.  </w:t>
            </w:r>
          </w:p>
        </w:tc>
      </w:tr>
      <w:tr w:rsidR="00E43DE4" w:rsidRPr="00DC5F89" w14:paraId="762B41A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0ED5C3" w14:textId="77777777" w:rsidR="00E43DE4" w:rsidRPr="00DC5F89" w:rsidRDefault="00E43DE4" w:rsidP="00E40CDE">
            <w:pPr>
              <w:pStyle w:val="TableText"/>
            </w:pPr>
            <w:r>
              <w:t xml:space="preserve">Pooled </w:t>
            </w:r>
            <w:r w:rsidRPr="00E43DE4">
              <w:t>Product Types labeled with an Rh type of “Pooled” is considered an Rh Positive unit which does not require confirmation testing.</w:t>
            </w:r>
          </w:p>
        </w:tc>
      </w:tr>
      <w:tr w:rsidR="00E43DE4" w:rsidRPr="00DC5F89" w14:paraId="276F87A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818245" w14:textId="77777777" w:rsidR="00E43DE4" w:rsidRPr="00DC5F89" w:rsidRDefault="00E43DE4" w:rsidP="00E40CDE">
            <w:pPr>
              <w:pStyle w:val="TableText"/>
            </w:pPr>
            <w:r>
              <w:t xml:space="preserve">Pooled </w:t>
            </w:r>
            <w:r w:rsidRPr="00E43DE4">
              <w:t>Product Types</w:t>
            </w:r>
            <w:r w:rsidRPr="00E43DE4" w:rsidDel="00922FC4">
              <w:t xml:space="preserve"> </w:t>
            </w:r>
            <w:r w:rsidRPr="00E43DE4">
              <w:t>that require confirmation, labeled with an ABO group of “Pooled” cannot be confirmed. A blood component unit received as “POOLED ABO” will have to be transfused using the Supervisory option, Document ABO Incompatible Transfusion.</w:t>
            </w:r>
          </w:p>
        </w:tc>
      </w:tr>
      <w:tr w:rsidR="003A6D3F" w:rsidRPr="00DC5F89" w14:paraId="42F67AEA"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B4E65D" w14:textId="77777777" w:rsidR="003A6D3F" w:rsidRDefault="003A6D3F" w:rsidP="00E40CDE">
            <w:pPr>
              <w:pStyle w:val="TableText"/>
            </w:pPr>
            <w:r>
              <w:lastRenderedPageBreak/>
              <w:t xml:space="preserve">Users </w:t>
            </w:r>
            <w:r w:rsidRPr="00E43DE4">
              <w:t>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t xml:space="preserve"> </w:t>
            </w:r>
            <w:r w:rsidRPr="003A6D3F">
              <w:rPr>
                <w:vanish/>
              </w:rPr>
              <w:t>Defect 357490</w:t>
            </w:r>
          </w:p>
        </w:tc>
      </w:tr>
      <w:tr w:rsidR="00DA27C7" w:rsidRPr="00DC5F89" w14:paraId="2BE30BB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D64A0A" w14:textId="77777777" w:rsidR="00DA27C7" w:rsidRDefault="00DA27C7" w:rsidP="00E40CDE">
            <w:pPr>
              <w:pStyle w:val="TableText"/>
            </w:pPr>
            <w:r w:rsidRPr="00DA27C7">
              <w:t>Order Rejection comment entry is required but is not visible on a report.</w:t>
            </w:r>
          </w:p>
        </w:tc>
      </w:tr>
    </w:tbl>
    <w:p w14:paraId="40465502"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33EB5BCD"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381786" w14:textId="77777777" w:rsidR="00E43DE4" w:rsidRPr="00AD7C44" w:rsidRDefault="00E43DE4" w:rsidP="00E40CDE">
            <w:pPr>
              <w:pStyle w:val="TableText"/>
              <w:rPr>
                <w:b/>
              </w:rPr>
            </w:pPr>
            <w:r>
              <w:rPr>
                <w:b/>
              </w:rPr>
              <w:t>Automated Testing Review for Patients</w:t>
            </w:r>
          </w:p>
        </w:tc>
      </w:tr>
      <w:tr w:rsidR="00E43DE4" w:rsidRPr="00725902" w14:paraId="5D30649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2DA56E" w14:textId="77777777" w:rsidR="00E43DE4" w:rsidRPr="00725902" w:rsidRDefault="00243084" w:rsidP="00E40CDE">
            <w:pPr>
              <w:pStyle w:val="TableText"/>
            </w:pPr>
            <w:r>
              <w:t xml:space="preserve">VBECS </w:t>
            </w:r>
            <w:r w:rsidRPr="00243084">
              <w:t>does not accept inconclusive ABO/Rh test results.</w:t>
            </w:r>
          </w:p>
        </w:tc>
      </w:tr>
      <w:tr w:rsidR="00E43DE4" w:rsidRPr="00DC5F89" w14:paraId="6A6D1D5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9104AD" w14:textId="77777777" w:rsidR="00E43DE4" w:rsidRPr="00DC5F89" w:rsidRDefault="00243084" w:rsidP="00E40CDE">
            <w:pPr>
              <w:pStyle w:val="TableText"/>
            </w:pPr>
            <w:r>
              <w:t xml:space="preserve">VBECS </w:t>
            </w:r>
            <w:r w:rsidRPr="00243084">
              <w:t>does not accept inconclusive interpretations for antibody screen tests.</w:t>
            </w:r>
          </w:p>
        </w:tc>
      </w:tr>
      <w:tr w:rsidR="00E43DE4" w:rsidRPr="00DC5F89" w14:paraId="67696BE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70A764D" w14:textId="77777777" w:rsidR="00E43DE4" w:rsidRPr="00DC5F89" w:rsidRDefault="00243084" w:rsidP="00E40CDE">
            <w:pPr>
              <w:pStyle w:val="TableText"/>
            </w:pPr>
            <w:r>
              <w:t xml:space="preserve">Immediate </w:t>
            </w:r>
            <w:r w:rsidRPr="00243084">
              <w:t>spin crossmatch is not allowed via automated test entry.</w:t>
            </w:r>
          </w:p>
        </w:tc>
      </w:tr>
      <w:tr w:rsidR="00243084" w:rsidRPr="00DC5F89" w14:paraId="7DD71F9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5E11A1" w14:textId="77777777" w:rsidR="00243084" w:rsidRPr="00DC5F89" w:rsidRDefault="00243084" w:rsidP="00E40CDE">
            <w:pPr>
              <w:pStyle w:val="TableText"/>
            </w:pPr>
            <w:r>
              <w:t xml:space="preserve">Patient </w:t>
            </w:r>
            <w:r w:rsidRPr="00243084">
              <w:t>Antigen typing applies only to patient specimens that contain red blood cells.</w:t>
            </w:r>
          </w:p>
        </w:tc>
      </w:tr>
      <w:tr w:rsidR="00243084" w:rsidRPr="00DC5F89" w14:paraId="1922D72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48082" w14:textId="77777777" w:rsidR="00243084" w:rsidRPr="00243084" w:rsidRDefault="00243084" w:rsidP="00E40CDE">
            <w:pPr>
              <w:pStyle w:val="TableText"/>
              <w:rPr>
                <w:rFonts w:ascii="Times New Roman" w:hAnsi="Times New Roman"/>
                <w:spacing w:val="-5"/>
                <w:sz w:val="22"/>
                <w:szCs w:val="22"/>
              </w:rPr>
            </w:pPr>
            <w:r>
              <w:t xml:space="preserve">The </w:t>
            </w:r>
            <w:r w:rsidRPr="00243084">
              <w:t>system does not check the specificity of a patient’s antibody against an existing patient antigen typing.</w:t>
            </w:r>
          </w:p>
        </w:tc>
      </w:tr>
      <w:tr w:rsidR="00243084" w:rsidRPr="00DC5F89" w14:paraId="25DDF92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A53B39" w14:textId="77777777" w:rsidR="00243084" w:rsidRPr="00DC5F89" w:rsidRDefault="00243084" w:rsidP="00E40CDE">
            <w:pPr>
              <w:pStyle w:val="TableText"/>
            </w:pPr>
            <w:r>
              <w:t xml:space="preserve">The </w:t>
            </w:r>
            <w:r w:rsidRPr="00243084">
              <w:t>patient antigen typing result is not reported to the CPRS record.</w:t>
            </w:r>
          </w:p>
        </w:tc>
      </w:tr>
      <w:tr w:rsidR="00DA27C7" w:rsidRPr="00DC5F89" w14:paraId="25B5A6E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AC729C" w14:textId="77777777" w:rsidR="00DA27C7" w:rsidRDefault="00DA27C7" w:rsidP="00E155EF">
            <w:pPr>
              <w:pStyle w:val="TableText"/>
            </w:pPr>
            <w:r w:rsidRPr="00DA27C7">
              <w:t>Order Rejection comment entry is required but is not visible on a report.</w:t>
            </w:r>
          </w:p>
        </w:tc>
      </w:tr>
    </w:tbl>
    <w:p w14:paraId="44D10320"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96C4E" w14:paraId="20C2D0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171AB3C" w14:textId="77777777" w:rsidR="003F0440" w:rsidRPr="00D96C4E" w:rsidRDefault="003F0440" w:rsidP="002D126B">
            <w:pPr>
              <w:pStyle w:val="TableText"/>
              <w:rPr>
                <w:b/>
              </w:rPr>
            </w:pPr>
            <w:r w:rsidRPr="00D96C4E">
              <w:rPr>
                <w:b/>
              </w:rPr>
              <w:t>Blood Products</w:t>
            </w:r>
          </w:p>
        </w:tc>
      </w:tr>
      <w:tr w:rsidR="003F0440" w:rsidRPr="00725902" w14:paraId="4C27D34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CCB3E74" w14:textId="77777777" w:rsidR="003F0440" w:rsidRDefault="003F0440" w:rsidP="002D126B">
            <w:pPr>
              <w:pStyle w:val="TableText"/>
            </w:pPr>
            <w:r>
              <w:t xml:space="preserve">Blood product records distributed through VBECS are national standards. </w:t>
            </w:r>
          </w:p>
        </w:tc>
      </w:tr>
      <w:tr w:rsidR="003F0440" w:rsidRPr="00725902" w14:paraId="1E16766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E18E22" w14:textId="77777777" w:rsidR="003F0440" w:rsidRDefault="003F0440" w:rsidP="002D126B">
            <w:pPr>
              <w:pStyle w:val="TableText"/>
            </w:pPr>
            <w:r>
              <w:t>The division must have activated the valid target blood products for modification.</w:t>
            </w:r>
          </w:p>
        </w:tc>
      </w:tr>
    </w:tbl>
    <w:p w14:paraId="5ECA501F"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D1C4A" w14:paraId="05C0EC8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70A043" w14:textId="77777777" w:rsidR="003F0440" w:rsidRPr="000D1C4A" w:rsidRDefault="003F0440" w:rsidP="002D126B">
            <w:pPr>
              <w:pStyle w:val="TableText"/>
              <w:rPr>
                <w:b/>
              </w:rPr>
            </w:pPr>
            <w:r w:rsidRPr="000D1C4A">
              <w:rPr>
                <w:b/>
              </w:rPr>
              <w:t>Canned Comments</w:t>
            </w:r>
          </w:p>
        </w:tc>
      </w:tr>
      <w:tr w:rsidR="003F0440" w:rsidRPr="00725902" w14:paraId="3FDE158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3DD340" w14:textId="4461177D" w:rsidR="003F0440" w:rsidRDefault="003F0440" w:rsidP="002D126B">
            <w:pPr>
              <w:pStyle w:val="TableText"/>
            </w:pPr>
            <w:r>
              <w:t>The user may not edit comments provided with VBECS, but may create additional comments.</w:t>
            </w:r>
            <w:r w:rsidR="00483C5D">
              <w:t xml:space="preserve"> Although comments</w:t>
            </w:r>
            <w:r w:rsidR="003E0483">
              <w:t xml:space="preserve"> can also be removed, there should remain at least one comment available for selection (e.g., “Other”). </w:t>
            </w:r>
            <w:r w:rsidR="003E0483" w:rsidRPr="003E0483">
              <w:rPr>
                <w:vanish/>
              </w:rPr>
              <w:t>Task 209175</w:t>
            </w:r>
          </w:p>
        </w:tc>
      </w:tr>
      <w:tr w:rsidR="003F0440" w:rsidRPr="00725902" w14:paraId="39CD61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ED406D" w14:textId="77777777" w:rsidR="003F0440" w:rsidRDefault="003F0440" w:rsidP="002D126B">
            <w:pPr>
              <w:pStyle w:val="TableText"/>
            </w:pPr>
            <w:r>
              <w:t>Site personnel must enter comments in accordance with local policy and procedures.</w:t>
            </w:r>
          </w:p>
        </w:tc>
      </w:tr>
      <w:tr w:rsidR="003E0483" w:rsidRPr="00725902" w14:paraId="6024F0C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AAF925" w14:textId="1A0A874A" w:rsidR="003E0483" w:rsidRDefault="003E0483" w:rsidP="002D126B">
            <w:pPr>
              <w:pStyle w:val="TableText"/>
            </w:pPr>
            <w:r>
              <w:t xml:space="preserve">To avoid a system error when entering canned comments, the user who configured the division must be added to the users list in VBECS. </w:t>
            </w:r>
            <w:r w:rsidRPr="003E0483">
              <w:rPr>
                <w:vanish/>
              </w:rPr>
              <w:t>Task 209173</w:t>
            </w:r>
          </w:p>
        </w:tc>
      </w:tr>
    </w:tbl>
    <w:p w14:paraId="17280528"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B10C4" w14:paraId="30B6437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5A9FED" w14:textId="77777777" w:rsidR="003F0440" w:rsidRPr="00EB10C4" w:rsidRDefault="003F0440" w:rsidP="002D126B">
            <w:pPr>
              <w:pStyle w:val="TableText"/>
              <w:rPr>
                <w:b/>
              </w:rPr>
            </w:pPr>
            <w:r w:rsidRPr="00EB10C4">
              <w:rPr>
                <w:b/>
              </w:rPr>
              <w:t>Component Classes</w:t>
            </w:r>
          </w:p>
        </w:tc>
      </w:tr>
      <w:tr w:rsidR="003F0440" w:rsidRPr="00725902" w14:paraId="630248E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B478D3D" w14:textId="77777777" w:rsidR="003F0440" w:rsidRDefault="003F0440" w:rsidP="002D126B">
            <w:pPr>
              <w:pStyle w:val="TableText"/>
            </w:pPr>
            <w:r>
              <w:t xml:space="preserve">The user may not change the specimen requirement for a component class when there are incomplete orders for that component class. </w:t>
            </w:r>
          </w:p>
        </w:tc>
      </w:tr>
      <w:tr w:rsidR="003F0440" w:rsidRPr="00725902" w14:paraId="31E997B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B3CDC3" w14:textId="77777777" w:rsidR="003F0440" w:rsidRDefault="003F0440" w:rsidP="002D126B">
            <w:pPr>
              <w:pStyle w:val="TableText"/>
            </w:pPr>
            <w:r>
              <w:t>There is no retrospective data entry or user selection for th</w:t>
            </w:r>
            <w:r w:rsidR="00932460">
              <w:t>is</w:t>
            </w:r>
            <w:r>
              <w:t xml:space="preserve"> </w:t>
            </w:r>
            <w:r w:rsidR="00932460">
              <w:t>option</w:t>
            </w:r>
            <w:r>
              <w:t>.</w:t>
            </w:r>
          </w:p>
        </w:tc>
      </w:tr>
    </w:tbl>
    <w:p w14:paraId="696F2F0F" w14:textId="77777777" w:rsidR="005333AF" w:rsidRDefault="005333AF"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702D2" w:rsidRPr="00EB10C4" w14:paraId="204556A5" w14:textId="77777777" w:rsidTr="00E971D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6D46E3" w14:textId="77777777" w:rsidR="005702D2" w:rsidRPr="00EB10C4" w:rsidRDefault="005702D2" w:rsidP="005702D2">
            <w:pPr>
              <w:pStyle w:val="TableText"/>
              <w:rPr>
                <w:b/>
              </w:rPr>
            </w:pPr>
            <w:r w:rsidRPr="00EB10C4">
              <w:rPr>
                <w:b/>
              </w:rPr>
              <w:t xml:space="preserve">Component </w:t>
            </w:r>
            <w:r>
              <w:rPr>
                <w:b/>
              </w:rPr>
              <w:t>Processing</w:t>
            </w:r>
          </w:p>
        </w:tc>
      </w:tr>
      <w:tr w:rsidR="005702D2" w14:paraId="3BBA2107"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1F19CC2A" w14:textId="77777777" w:rsidR="005702D2" w:rsidRPr="002B3204" w:rsidRDefault="005702D2" w:rsidP="00123D20">
            <w:pPr>
              <w:pStyle w:val="TableText"/>
            </w:pPr>
            <w:r w:rsidRPr="002B3204">
              <w:t xml:space="preserve">An ISBT 128 Product Code’s </w:t>
            </w:r>
            <w:r w:rsidR="00BC797F">
              <w:t>first characters may be E</w:t>
            </w:r>
            <w:r w:rsidRPr="002B3204">
              <w:t xml:space="preserve"> or X.</w:t>
            </w:r>
          </w:p>
        </w:tc>
      </w:tr>
      <w:tr w:rsidR="005702D2" w14:paraId="6E0F154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91E51A" w14:textId="77777777" w:rsidR="005702D2" w:rsidRPr="002B3204" w:rsidRDefault="005702D2" w:rsidP="00123D20">
            <w:pPr>
              <w:pStyle w:val="TableText"/>
            </w:pPr>
            <w:r w:rsidRPr="002B3204">
              <w:t>VBECS does not check whether blood products with the same unit ID and different product codes are the same blood type.</w:t>
            </w:r>
          </w:p>
        </w:tc>
      </w:tr>
      <w:tr w:rsidR="005702D2" w14:paraId="464F512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B0F261" w14:textId="77777777" w:rsidR="005702D2" w:rsidRPr="002B3204" w:rsidRDefault="005702D2" w:rsidP="00123D20">
            <w:pPr>
              <w:pStyle w:val="TableText"/>
            </w:pPr>
            <w:r w:rsidRPr="002B3204">
              <w:t>VBECS does not compare the ABO/Rh of an autologous unit or display a message when the ABO/Rh is incompatible with the restricted for patient.</w:t>
            </w:r>
          </w:p>
        </w:tc>
      </w:tr>
      <w:tr w:rsidR="005702D2" w14:paraId="3EC62BA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BE802F4" w14:textId="77777777" w:rsidR="005702D2" w:rsidRPr="00985199" w:rsidRDefault="005702D2" w:rsidP="00123D20">
            <w:pPr>
              <w:pStyle w:val="TableText"/>
            </w:pPr>
            <w:r w:rsidRPr="00985199">
              <w:t>The user may not save the unit record until the donation type and its requirements are satisfied.</w:t>
            </w:r>
          </w:p>
        </w:tc>
      </w:tr>
      <w:tr w:rsidR="005702D2" w14:paraId="618595D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864804" w14:textId="77777777" w:rsidR="005702D2" w:rsidRPr="00985199" w:rsidRDefault="005702D2" w:rsidP="00123D20">
            <w:pPr>
              <w:pStyle w:val="TableText"/>
            </w:pPr>
            <w:r w:rsidRPr="00985199">
              <w:lastRenderedPageBreak/>
              <w:t>No longer supports the entry of blood products labeled in Codabar label type to new or existing invoices.</w:t>
            </w:r>
          </w:p>
        </w:tc>
      </w:tr>
      <w:tr w:rsidR="005702D2" w14:paraId="6D42A7BD"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CD1875B" w14:textId="77777777" w:rsidR="005702D2" w:rsidRPr="00985199" w:rsidRDefault="005702D2" w:rsidP="00123D20">
            <w:pPr>
              <w:pStyle w:val="TableText"/>
            </w:pPr>
            <w:r w:rsidRPr="00985199">
              <w:t>The unit expiration [Maximum Storage Time (MST)] is set to the longest possible storage time based on product type, core condition, attributes, and available references as a guide. The MST is set at a higher level than an individual collection product code. VBECS does not know the specific collection details.  It is the responsibility of each user to accurately enter and process any one blood unit based on its expiration date/time as labeled by the collection facility.</w:t>
            </w:r>
            <w:r w:rsidRPr="00123D20">
              <w:rPr>
                <w:vanish/>
              </w:rPr>
              <w:t xml:space="preserve"> Task 1280</w:t>
            </w:r>
          </w:p>
        </w:tc>
      </w:tr>
      <w:tr w:rsidR="005702D2" w14:paraId="32E5DA11"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129FD44" w14:textId="77777777" w:rsidR="005702D2" w:rsidRPr="00985199" w:rsidRDefault="005702D2" w:rsidP="00123D20">
            <w:pPr>
              <w:pStyle w:val="TableText"/>
            </w:pPr>
            <w:r w:rsidRPr="00985199">
              <w:t>When blood products intended for quarantine are scanned, VBECS does not automatically quarantine them: the user must do so.</w:t>
            </w:r>
          </w:p>
        </w:tc>
      </w:tr>
      <w:tr w:rsidR="005702D2" w14:paraId="075EC13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6EB9924" w14:textId="77777777" w:rsidR="005702D2" w:rsidRPr="00985199" w:rsidRDefault="005702D2" w:rsidP="00123D20">
            <w:pPr>
              <w:pStyle w:val="TableText"/>
            </w:pPr>
            <w:r w:rsidRPr="00985199">
              <w:t>VBECS does not recognize scanned labels for para-Bombay or Bombay ISBT units.</w:t>
            </w:r>
          </w:p>
        </w:tc>
      </w:tr>
      <w:tr w:rsidR="005702D2" w14:paraId="244F06B9"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9261060" w14:textId="77777777" w:rsidR="005702D2" w:rsidRPr="00985199" w:rsidRDefault="005702D2" w:rsidP="00123D20">
            <w:pPr>
              <w:pStyle w:val="TableText"/>
            </w:pPr>
            <w:r w:rsidRPr="00985199">
              <w:t>VBECS does not allow duplicate IDs for the same product code.</w:t>
            </w:r>
          </w:p>
        </w:tc>
      </w:tr>
      <w:tr w:rsidR="005702D2" w14:paraId="4DD08C4E"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6C1A481" w14:textId="77777777" w:rsidR="005702D2" w:rsidRPr="00985199" w:rsidRDefault="005702D2" w:rsidP="00123D20">
            <w:pPr>
              <w:pStyle w:val="TableText"/>
            </w:pPr>
            <w:r w:rsidRPr="00985199">
              <w:t xml:space="preserve">When a user scans a product code or expiration date barcode in the Unit ID field, VBECS does not display the entered information. </w:t>
            </w:r>
          </w:p>
        </w:tc>
      </w:tr>
      <w:tr w:rsidR="005702D2" w14:paraId="1B180395"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4A362F4" w14:textId="77777777" w:rsidR="005702D2" w:rsidRPr="00985199" w:rsidRDefault="005702D2" w:rsidP="00123D20">
            <w:pPr>
              <w:pStyle w:val="TableText"/>
            </w:pPr>
            <w:r w:rsidRPr="00985199">
              <w:t>When a user scans an ISBT blood product code ID with “0” as the donation type (sixth character), VBECS indicates that the donation type is not specified. When the user selects a donation type from the drop-down menu, VBECS replaces “0” with a recognizable character in the product code text box and stores it as such. When the user rescans the product ID, he must manually replace “0” or search using the unit ID alone, or the unit ID and the first five characters of the product ID. When scanning a blood product derivative, this does not apply.</w:t>
            </w:r>
          </w:p>
        </w:tc>
      </w:tr>
      <w:tr w:rsidR="005702D2" w14:paraId="6A76E9C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34E35E9" w14:textId="77777777" w:rsidR="005702D2" w:rsidRPr="00985199" w:rsidRDefault="005702D2" w:rsidP="00123D20">
            <w:pPr>
              <w:pStyle w:val="TableText"/>
            </w:pPr>
            <w:r w:rsidRPr="00985199">
              <w:t>Blood product code entries in the blood product table include those from ICCBBA for ISBT 128. Product codes created after the release of VBECS cannot be entered until the updated tables are incorporated through patches to VBECS. Refuse acceptance of the unit, if possible. Users may not edit the blood product table.</w:t>
            </w:r>
          </w:p>
        </w:tc>
      </w:tr>
      <w:tr w:rsidR="005702D2" w14:paraId="6E1372B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F2A792" w14:textId="77777777" w:rsidR="005702D2" w:rsidRPr="00985199" w:rsidRDefault="005702D2" w:rsidP="00123D20">
            <w:pPr>
              <w:pStyle w:val="TableText"/>
            </w:pPr>
            <w:r w:rsidRPr="00985199">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5702D2" w14:paraId="263422A8"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7B23C471" w14:textId="17802B3C" w:rsidR="005702D2" w:rsidRPr="00985199" w:rsidRDefault="005702D2" w:rsidP="00123D20">
            <w:pPr>
              <w:pStyle w:val="TableText"/>
            </w:pPr>
            <w:r w:rsidRPr="00985199">
              <w:t>No entry of an ICCBBA Product Description Code starting with A, B, C, or D aka National or Local Codes A0000-D9999.</w:t>
            </w:r>
            <w:r w:rsidRPr="00123D20">
              <w:rPr>
                <w:i/>
              </w:rPr>
              <w:t xml:space="preserve"> If use of such a code is necessary for patient care, contact Service Desk and file a request for the code to be added to VBECS.</w:t>
            </w:r>
          </w:p>
        </w:tc>
      </w:tr>
    </w:tbl>
    <w:p w14:paraId="39224765" w14:textId="77777777" w:rsidR="005702D2" w:rsidRDefault="005702D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ED7" w14:paraId="3F339C2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319C8A7" w14:textId="77777777" w:rsidR="003F0440" w:rsidRPr="00D01ED7" w:rsidRDefault="003F0440" w:rsidP="002D126B">
            <w:pPr>
              <w:pStyle w:val="TableText"/>
              <w:rPr>
                <w:b/>
              </w:rPr>
            </w:pPr>
            <w:r w:rsidRPr="00D01ED7">
              <w:rPr>
                <w:b/>
              </w:rPr>
              <w:t>Configure Daily QC</w:t>
            </w:r>
          </w:p>
        </w:tc>
      </w:tr>
      <w:tr w:rsidR="003F0440" w:rsidRPr="00725902" w14:paraId="4023F42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9F9D317" w14:textId="77777777" w:rsidR="003F0440" w:rsidRDefault="003F0440" w:rsidP="002D126B">
            <w:pPr>
              <w:pStyle w:val="TableText"/>
            </w:pPr>
            <w:r>
              <w:t xml:space="preserve">This option pertains only to routine reagents. </w:t>
            </w:r>
          </w:p>
        </w:tc>
      </w:tr>
      <w:tr w:rsidR="003F0440" w:rsidRPr="00725902" w14:paraId="427BC9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5AF528" w14:textId="77777777" w:rsidR="003F0440" w:rsidRDefault="003F0440" w:rsidP="002D126B">
            <w:pPr>
              <w:pStyle w:val="TableText"/>
            </w:pPr>
            <w:r>
              <w:t xml:space="preserve">When there are partially or currently QC’d racks in the system, the user may not change the QC template. </w:t>
            </w:r>
          </w:p>
        </w:tc>
      </w:tr>
    </w:tbl>
    <w:p w14:paraId="21F61E37" w14:textId="77777777" w:rsidR="00FD6164" w:rsidRDefault="00FD6164"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A6312" w:rsidRPr="00D01ED7" w14:paraId="506A3814" w14:textId="77777777" w:rsidTr="00F002E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9F1E850" w14:textId="77777777" w:rsidR="00DA6312" w:rsidRPr="00D01ED7" w:rsidRDefault="00DA6312" w:rsidP="00DA6312">
            <w:pPr>
              <w:pStyle w:val="TableText"/>
              <w:rPr>
                <w:b/>
              </w:rPr>
            </w:pPr>
            <w:r w:rsidRPr="00D01ED7">
              <w:rPr>
                <w:b/>
              </w:rPr>
              <w:t xml:space="preserve">Configure </w:t>
            </w:r>
            <w:r>
              <w:rPr>
                <w:b/>
              </w:rPr>
              <w:t>Division</w:t>
            </w:r>
          </w:p>
        </w:tc>
      </w:tr>
      <w:tr w:rsidR="00DA6312" w14:paraId="1FBE3661" w14:textId="77777777" w:rsidTr="00F002E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F62A37" w14:textId="77777777" w:rsidR="00DA6312" w:rsidRPr="00DA6312" w:rsidRDefault="00DA6312" w:rsidP="00F002ED">
            <w:pPr>
              <w:pStyle w:val="TableText"/>
              <w:rPr>
                <w:vanish/>
              </w:rPr>
            </w:pPr>
            <w:r w:rsidRPr="00DA6312">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tc>
      </w:tr>
    </w:tbl>
    <w:p w14:paraId="5F38FC21" w14:textId="77777777" w:rsidR="00DA6312" w:rsidRDefault="00DA6312"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D7CAF" w:rsidRPr="00E95A54" w14:paraId="7326DCC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2D767A" w14:textId="77777777" w:rsidR="00DD7CAF" w:rsidRPr="00E95A54" w:rsidRDefault="00DD7CAF" w:rsidP="005E39DA">
            <w:pPr>
              <w:pStyle w:val="TableText"/>
              <w:rPr>
                <w:b/>
              </w:rPr>
            </w:pPr>
            <w:r>
              <w:rPr>
                <w:b/>
              </w:rPr>
              <w:t>Discard or Quarantine</w:t>
            </w:r>
          </w:p>
        </w:tc>
      </w:tr>
      <w:tr w:rsidR="00DD7CAF" w:rsidRPr="00C06411" w14:paraId="2455B5D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F1339C" w14:textId="77777777" w:rsidR="00DD7CAF" w:rsidRPr="00C06411" w:rsidRDefault="00DD7CAF" w:rsidP="00DD7CAF">
            <w:pPr>
              <w:pStyle w:val="TableText"/>
            </w:pPr>
            <w:r>
              <w:t xml:space="preserve">When a user retroactively updates a unit status through this option, the Unit History Report displays the updated information, but does not display the date the change was made. </w:t>
            </w:r>
          </w:p>
        </w:tc>
      </w:tr>
      <w:tr w:rsidR="00EF7C8A" w:rsidRPr="00C06411" w14:paraId="5183B7C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0C9381" w14:textId="3D4B2D13" w:rsidR="00EF7C8A" w:rsidRDefault="00EF7C8A" w:rsidP="00DD7CAF">
            <w:pPr>
              <w:pStyle w:val="TableText"/>
            </w:pPr>
            <w:r>
              <w:t xml:space="preserve">The option does not accommodate the entry of a second user for retrospective data entry. </w:t>
            </w:r>
            <w:r w:rsidR="0063094B">
              <w:rPr>
                <w:vanish/>
              </w:rPr>
              <w:t>Defect</w:t>
            </w:r>
            <w:r w:rsidRPr="00EF7C8A">
              <w:rPr>
                <w:vanish/>
              </w:rPr>
              <w:t xml:space="preserve"> 209008</w:t>
            </w:r>
          </w:p>
        </w:tc>
      </w:tr>
      <w:tr w:rsidR="00A753B8" w:rsidRPr="00C06411" w14:paraId="75B5EBE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208C68E" w14:textId="5F281792" w:rsidR="00A753B8" w:rsidRDefault="00A753B8" w:rsidP="00DD7CAF">
            <w:pPr>
              <w:pStyle w:val="TableText"/>
            </w:pPr>
            <w:r>
              <w:t xml:space="preserve">Cost entry is capped at 999.99. </w:t>
            </w:r>
            <w:r w:rsidRPr="00A753B8">
              <w:rPr>
                <w:vanish/>
              </w:rPr>
              <w:t>Defect 942523</w:t>
            </w:r>
          </w:p>
        </w:tc>
      </w:tr>
    </w:tbl>
    <w:p w14:paraId="072D2471" w14:textId="77777777" w:rsidR="00D139EE" w:rsidRDefault="00D139EE"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95A54" w14:paraId="2B807B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DBACC9" w14:textId="77777777" w:rsidR="003F0440" w:rsidRPr="00E95A54" w:rsidRDefault="003F0440" w:rsidP="002D126B">
            <w:pPr>
              <w:pStyle w:val="TableText"/>
              <w:rPr>
                <w:b/>
              </w:rPr>
            </w:pPr>
            <w:r w:rsidRPr="00E95A54">
              <w:rPr>
                <w:b/>
              </w:rPr>
              <w:t>Display Order Alerts</w:t>
            </w:r>
          </w:p>
        </w:tc>
      </w:tr>
      <w:tr w:rsidR="003F0440" w:rsidRPr="00C06411" w14:paraId="269589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0FC215" w14:textId="77777777" w:rsidR="003F0440" w:rsidRPr="00C06411" w:rsidRDefault="003F0440" w:rsidP="002D126B">
            <w:pPr>
              <w:pStyle w:val="TableText"/>
            </w:pPr>
            <w:r>
              <w:t>VBECS issues no notifications for order cancellations.</w:t>
            </w:r>
          </w:p>
        </w:tc>
      </w:tr>
    </w:tbl>
    <w:p w14:paraId="51D74618" w14:textId="77777777" w:rsidR="00FC3666" w:rsidRDefault="00FC3666"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6347F2" w14:paraId="4ABBCB2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A8D9E4" w14:textId="77777777" w:rsidR="003F0440" w:rsidRPr="006347F2" w:rsidRDefault="003F0440" w:rsidP="002D126B">
            <w:pPr>
              <w:pStyle w:val="TableText"/>
              <w:rPr>
                <w:b/>
              </w:rPr>
            </w:pPr>
            <w:r w:rsidRPr="006347F2">
              <w:rPr>
                <w:b/>
              </w:rPr>
              <w:lastRenderedPageBreak/>
              <w:t xml:space="preserve">Display Patient </w:t>
            </w:r>
            <w:r>
              <w:rPr>
                <w:b/>
              </w:rPr>
              <w:t>Merge</w:t>
            </w:r>
            <w:r w:rsidRPr="006347F2">
              <w:rPr>
                <w:b/>
              </w:rPr>
              <w:t xml:space="preserve"> Alerts</w:t>
            </w:r>
          </w:p>
        </w:tc>
      </w:tr>
      <w:tr w:rsidR="004F17EB" w:rsidRPr="00C06411" w14:paraId="5F3E745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6C9FE2" w14:textId="77777777" w:rsidR="004F17EB" w:rsidRPr="004F17EB"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bl>
    <w:p w14:paraId="7A024C9A" w14:textId="77777777" w:rsidR="00BA0F42" w:rsidRDefault="00BA0F42"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B31E5A" w:rsidRPr="006347F2" w14:paraId="00D958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19AB8" w14:textId="77777777" w:rsidR="00B31E5A" w:rsidRPr="006347F2" w:rsidRDefault="00B31E5A" w:rsidP="00FE4D07">
            <w:pPr>
              <w:pStyle w:val="TableText"/>
              <w:rPr>
                <w:b/>
              </w:rPr>
            </w:pPr>
            <w:r w:rsidRPr="006347F2">
              <w:rPr>
                <w:b/>
              </w:rPr>
              <w:t xml:space="preserve">Display Patient </w:t>
            </w:r>
            <w:r>
              <w:rPr>
                <w:b/>
              </w:rPr>
              <w:t>Update</w:t>
            </w:r>
            <w:r w:rsidRPr="006347F2">
              <w:rPr>
                <w:b/>
              </w:rPr>
              <w:t xml:space="preserve"> Alerts</w:t>
            </w:r>
          </w:p>
        </w:tc>
      </w:tr>
      <w:tr w:rsidR="00B31E5A" w:rsidRPr="00C06411" w14:paraId="386A2C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267BDA" w14:textId="77777777" w:rsidR="00B31E5A"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r w:rsidR="00562E66" w:rsidRPr="00C06411" w14:paraId="3E77446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3027E4" w14:textId="77777777" w:rsidR="00562E66" w:rsidRDefault="00562E66" w:rsidP="00520CAE">
            <w:pPr>
              <w:pStyle w:val="TableTex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520CAE">
              <w:t>Email Alerts</w:t>
            </w:r>
            <w:r w:rsidRPr="00DD022C">
              <w:t>” field.</w:t>
            </w:r>
          </w:p>
        </w:tc>
      </w:tr>
      <w:tr w:rsidR="002369C9" w:rsidRPr="00C06411" w14:paraId="195FCCD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88C0F9" w14:textId="77777777" w:rsidR="002369C9" w:rsidRDefault="002369C9" w:rsidP="00562E66">
            <w:pPr>
              <w:pStyle w:val="TableText"/>
            </w:pPr>
            <w:r>
              <w:t xml:space="preserve">Patient update </w:t>
            </w:r>
            <w:r w:rsidRPr="003A360F">
              <w:t xml:space="preserve">alerts only display when </w:t>
            </w:r>
            <w:r>
              <w:t xml:space="preserve">active </w:t>
            </w:r>
            <w:r w:rsidRPr="003A360F">
              <w:t xml:space="preserve">component </w:t>
            </w:r>
            <w:r>
              <w:t xml:space="preserve">or diagnostic test </w:t>
            </w:r>
            <w:r w:rsidRPr="003A360F">
              <w:t xml:space="preserve">orders are </w:t>
            </w:r>
            <w:r>
              <w:t xml:space="preserve">pending or </w:t>
            </w:r>
            <w:r w:rsidRPr="003A360F">
              <w:t>active</w:t>
            </w:r>
            <w:r w:rsidRPr="002369C9">
              <w:footnoteReference w:id="8"/>
            </w:r>
            <w:r w:rsidRPr="003A360F">
              <w:t xml:space="preserve"> at the time the update occurs.</w:t>
            </w:r>
            <w:r w:rsidRPr="002369C9">
              <w:rPr>
                <w:vanish/>
              </w:rPr>
              <w:t xml:space="preserve"> DR 4323 BR_68.02</w:t>
            </w:r>
          </w:p>
        </w:tc>
      </w:tr>
    </w:tbl>
    <w:p w14:paraId="0B428A1C" w14:textId="49324725" w:rsidR="00B31E5A" w:rsidRDefault="00B31E5A"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C25C1E" w:rsidRPr="004146C8" w14:paraId="70A498E2" w14:textId="77777777" w:rsidTr="00D12DC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7E342D" w14:textId="5AA8E5D5" w:rsidR="00C25C1E" w:rsidRPr="004146C8" w:rsidRDefault="00C25C1E" w:rsidP="00D12DC6">
            <w:pPr>
              <w:pStyle w:val="TableText"/>
              <w:rPr>
                <w:b/>
              </w:rPr>
            </w:pPr>
            <w:r w:rsidRPr="004146C8">
              <w:rPr>
                <w:b/>
                <w:snapToGrid w:val="0"/>
              </w:rPr>
              <w:t>D</w:t>
            </w:r>
            <w:r>
              <w:rPr>
                <w:b/>
                <w:snapToGrid w:val="0"/>
              </w:rPr>
              <w:t xml:space="preserve">ivision Workload </w:t>
            </w:r>
            <w:r w:rsidR="00E25C40">
              <w:rPr>
                <w:b/>
                <w:snapToGrid w:val="0"/>
              </w:rPr>
              <w:t>Report</w:t>
            </w:r>
          </w:p>
        </w:tc>
      </w:tr>
      <w:tr w:rsidR="00C25C1E" w:rsidRPr="00725902" w14:paraId="49D1EAC3" w14:textId="77777777" w:rsidTr="00D12DC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589FD93" w14:textId="77E86E37" w:rsidR="00C25C1E" w:rsidRPr="00725902" w:rsidRDefault="00E25C40" w:rsidP="00D12DC6">
            <w:pPr>
              <w:pStyle w:val="TableText"/>
            </w:pPr>
            <w:r>
              <w:t>A report printed with an end date of today or greater does not print “Preliminary” in the header. Check the subsequent pages of the report and write “PRELIMINARY” on the front page of the report prior to filing. The information included in the report is accurate to the time printed. There is a possibility of a gap of information should the user not overlap the print requests. Generally, this report is printed for the day prior or a time period that does not include the current day</w:t>
            </w:r>
            <w:r w:rsidR="00C25C1E">
              <w:t>.</w:t>
            </w:r>
            <w:r>
              <w:t xml:space="preserve"> </w:t>
            </w:r>
            <w:r w:rsidRPr="00E25C40">
              <w:rPr>
                <w:vanish/>
              </w:rPr>
              <w:t>Defect 213101</w:t>
            </w:r>
          </w:p>
        </w:tc>
      </w:tr>
    </w:tbl>
    <w:p w14:paraId="28E03740" w14:textId="3CB45FCD" w:rsidR="00C25C1E" w:rsidRDefault="00C25C1E"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146C8" w14:paraId="624E4B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B91B05" w14:textId="77777777" w:rsidR="003F0440" w:rsidRPr="004146C8" w:rsidRDefault="003F0440" w:rsidP="002D126B">
            <w:pPr>
              <w:pStyle w:val="TableText"/>
              <w:rPr>
                <w:b/>
              </w:rPr>
            </w:pPr>
            <w:r w:rsidRPr="004146C8">
              <w:rPr>
                <w:b/>
                <w:snapToGrid w:val="0"/>
              </w:rPr>
              <w:t>Document ABO Incompatible Transfusions</w:t>
            </w:r>
          </w:p>
        </w:tc>
      </w:tr>
      <w:tr w:rsidR="003F0440" w:rsidRPr="00725902" w14:paraId="6C250E3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0B508F2" w14:textId="77777777" w:rsidR="003F0440" w:rsidRPr="00725902" w:rsidRDefault="003F0440" w:rsidP="002D126B">
            <w:pPr>
              <w:pStyle w:val="TableText"/>
            </w:pPr>
            <w:r>
              <w:t>VBECS does not enforce compatibility checks between the patient and the unit.</w:t>
            </w:r>
          </w:p>
        </w:tc>
      </w:tr>
      <w:tr w:rsidR="00CF6A19" w:rsidRPr="00725902" w14:paraId="51394C2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9F602B" w14:textId="77777777" w:rsidR="00CF6A19" w:rsidRDefault="00CF6A19" w:rsidP="002D126B">
            <w:pPr>
              <w:pStyle w:val="TableText"/>
            </w:pPr>
            <w:r>
              <w:t>VBECS does not update CPRS component order status when the Document ABO Incompatible Transfusion option is used.</w:t>
            </w:r>
          </w:p>
        </w:tc>
      </w:tr>
    </w:tbl>
    <w:p w14:paraId="1E2A6728" w14:textId="77777777" w:rsidR="00FD0D9D" w:rsidRDefault="00FD0D9D"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4567F" w:rsidRPr="004146C8" w14:paraId="0E79DD50" w14:textId="77777777" w:rsidTr="000D08F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BC422DA" w14:textId="77777777" w:rsidR="00D4567F" w:rsidRPr="004146C8" w:rsidRDefault="00D05F0F" w:rsidP="000D08F0">
            <w:pPr>
              <w:pStyle w:val="TableText"/>
              <w:rPr>
                <w:b/>
              </w:rPr>
            </w:pPr>
            <w:r>
              <w:rPr>
                <w:b/>
                <w:snapToGrid w:val="0"/>
              </w:rPr>
              <w:t>Edit Financial Data</w:t>
            </w:r>
          </w:p>
        </w:tc>
      </w:tr>
      <w:tr w:rsidR="00D4567F" w:rsidRPr="00725902" w14:paraId="5991CC74" w14:textId="77777777"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2C10EA" w14:textId="77777777" w:rsidR="00D4567F" w:rsidRPr="00725902" w:rsidRDefault="00D05F0F" w:rsidP="000D08F0">
            <w:pPr>
              <w:pStyle w:val="TableTex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5333AF">
              <w:t xml:space="preserve"> </w:t>
            </w:r>
            <w:r w:rsidR="005333AF" w:rsidRPr="005333AF">
              <w:rPr>
                <w:vanish/>
              </w:rPr>
              <w:t>DR 5012</w:t>
            </w:r>
          </w:p>
        </w:tc>
      </w:tr>
      <w:tr w:rsidR="00A753B8" w:rsidRPr="00725902" w14:paraId="2E147A89" w14:textId="77777777"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BDAFF7" w14:textId="22F5DC97" w:rsidR="00A753B8" w:rsidRDefault="00A753B8" w:rsidP="000D08F0">
            <w:pPr>
              <w:pStyle w:val="TableText"/>
            </w:pPr>
            <w:r>
              <w:t xml:space="preserve">Cost entry is capped at 999.99. </w:t>
            </w:r>
            <w:r w:rsidRPr="00A753B8">
              <w:rPr>
                <w:vanish/>
              </w:rPr>
              <w:t>Defect 942523</w:t>
            </w:r>
          </w:p>
        </w:tc>
      </w:tr>
    </w:tbl>
    <w:p w14:paraId="495D6A43" w14:textId="77777777" w:rsidR="00D4567F" w:rsidRDefault="00D4567F"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074DD4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FC26A4D" w14:textId="77777777" w:rsidR="003F0440" w:rsidRPr="004146C8" w:rsidRDefault="003F0440" w:rsidP="002D126B">
            <w:pPr>
              <w:pStyle w:val="TableText"/>
              <w:rPr>
                <w:b/>
              </w:rPr>
            </w:pPr>
            <w:r w:rsidRPr="004146C8">
              <w:rPr>
                <w:b/>
              </w:rPr>
              <w:t>Edit Unit Information</w:t>
            </w:r>
          </w:p>
        </w:tc>
      </w:tr>
      <w:tr w:rsidR="003F0440" w:rsidRPr="00725902" w14:paraId="6A1C65A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E597CFB" w14:textId="77777777" w:rsidR="003F0440" w:rsidRPr="00725902" w:rsidRDefault="003F0440" w:rsidP="002D126B">
            <w:pPr>
              <w:pStyle w:val="TableText"/>
            </w:pPr>
            <w:r>
              <w:t>VBECS does not limit the discarded plasma volume.</w:t>
            </w:r>
          </w:p>
        </w:tc>
      </w:tr>
      <w:tr w:rsidR="003F0440" w:rsidRPr="00725902" w14:paraId="3853F1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748D0C" w14:textId="77777777" w:rsidR="003F0440" w:rsidRPr="00725902" w:rsidRDefault="00D20331" w:rsidP="00D20331">
            <w:pPr>
              <w:pStyle w:val="TableText"/>
            </w:pPr>
            <w:r>
              <w:rPr>
                <w:rFonts w:eastAsia="Arial Unicode MS"/>
              </w:rPr>
              <w:t>If errors are found in the unit’s product code</w:t>
            </w:r>
            <w:r>
              <w:t xml:space="preserve">, division or blood type at login, </w:t>
            </w:r>
            <w:r>
              <w:rPr>
                <w:rFonts w:eastAsia="Arial Unicode MS"/>
              </w:rPr>
              <w:t>supplier, or donation type, the user must inactivate the unit and reenter it correctly</w:t>
            </w:r>
            <w:r>
              <w:t>.</w:t>
            </w:r>
          </w:p>
        </w:tc>
      </w:tr>
      <w:tr w:rsidR="003F0440" w:rsidRPr="00725902" w14:paraId="0AE7CA2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766B985" w14:textId="77777777" w:rsidR="003F0440" w:rsidRPr="00725902" w:rsidRDefault="003F0440" w:rsidP="002D126B">
            <w:pPr>
              <w:pStyle w:val="TableText"/>
            </w:pPr>
            <w:r>
              <w:t xml:space="preserve">When a unit does not have a patient association, editable fields are available to an </w:t>
            </w:r>
            <w:r w:rsidR="00D03BCF" w:rsidRPr="00EC7489">
              <w:rPr>
                <w:rFonts w:ascii="Wingdings 3" w:hAnsi="Wingdings 3" w:cs="Wingdings"/>
              </w:rPr>
              <w:t></w:t>
            </w:r>
            <w:r w:rsidR="00D03BCF" w:rsidRPr="00EC7489">
              <w:rPr>
                <w:rFonts w:ascii="Wingdings 3" w:hAnsi="Wingdings 3" w:cs="Wingdings"/>
              </w:rPr>
              <w:t></w:t>
            </w:r>
            <w:r w:rsidR="00D03BCF" w:rsidRPr="00AA7C58">
              <w:t xml:space="preserve"> </w:t>
            </w:r>
            <w:r>
              <w:t>Enhanced Technologist.</w:t>
            </w:r>
          </w:p>
        </w:tc>
      </w:tr>
      <w:tr w:rsidR="00DD3B4E" w:rsidRPr="00725902" w14:paraId="7B6929B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423145" w14:textId="30912413" w:rsidR="00DD3B4E" w:rsidRDefault="00DD3B4E" w:rsidP="002D126B">
            <w:pPr>
              <w:pStyle w:val="TableText"/>
            </w:pPr>
            <w:r>
              <w:t xml:space="preserve">Only units in a Limited or Available </w:t>
            </w:r>
            <w:r w:rsidR="00AE3B37">
              <w:t>status</w:t>
            </w:r>
            <w:r>
              <w:t xml:space="preserve"> may be edited.</w:t>
            </w:r>
          </w:p>
        </w:tc>
      </w:tr>
      <w:tr w:rsidR="00DD3B4E" w:rsidRPr="00725902" w14:paraId="35B82A2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C73134D" w14:textId="77777777" w:rsidR="00DD3B4E" w:rsidRDefault="00DD3B4E" w:rsidP="002D126B">
            <w:pPr>
              <w:pStyle w:val="TableText"/>
            </w:pPr>
            <w:r>
              <w:t>Inactivation of the unit record is required when the user needs to change the unit’s information recorded at login: unit identification number, blood type, product code, unit expiration date, unit donation type, VA division or supplier.</w:t>
            </w:r>
          </w:p>
        </w:tc>
      </w:tr>
    </w:tbl>
    <w:p w14:paraId="7535979E" w14:textId="77777777" w:rsidR="00C1162B" w:rsidRDefault="00C1162B"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28B0995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40681DC" w14:textId="77777777" w:rsidR="003F0440" w:rsidRPr="003657B4" w:rsidRDefault="003F0440" w:rsidP="002D126B">
            <w:pPr>
              <w:pStyle w:val="TableText"/>
              <w:rPr>
                <w:b/>
              </w:rPr>
            </w:pPr>
            <w:r w:rsidRPr="003657B4">
              <w:rPr>
                <w:b/>
              </w:rPr>
              <w:t>Enter Daily QC Results</w:t>
            </w:r>
          </w:p>
        </w:tc>
      </w:tr>
      <w:tr w:rsidR="003F0440" w:rsidRPr="00725902" w14:paraId="39666E4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9F72580" w14:textId="77777777" w:rsidR="003F0440" w:rsidRPr="00725902" w:rsidRDefault="003F0440" w:rsidP="002D126B">
            <w:pPr>
              <w:pStyle w:val="TableText"/>
            </w:pPr>
            <w:r>
              <w:t xml:space="preserve">Additional user-defined reagent types not available in Configure Daily QC or Enter Daily QC Results are not part of a reagent rack’s daily QC testing. </w:t>
            </w:r>
          </w:p>
        </w:tc>
      </w:tr>
    </w:tbl>
    <w:p w14:paraId="29A0636B" w14:textId="77777777" w:rsidR="00A04F10" w:rsidRDefault="00A04F10"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290344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12D55E" w14:textId="77777777" w:rsidR="003F0440" w:rsidRPr="00D65A81" w:rsidRDefault="003F0440" w:rsidP="002D126B">
            <w:pPr>
              <w:pStyle w:val="TableText"/>
              <w:rPr>
                <w:b/>
              </w:rPr>
            </w:pPr>
            <w:r w:rsidRPr="00D65A81">
              <w:rPr>
                <w:b/>
              </w:rPr>
              <w:t>Equipment</w:t>
            </w:r>
          </w:p>
        </w:tc>
      </w:tr>
      <w:tr w:rsidR="003F0440" w:rsidRPr="00725902" w14:paraId="775980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32DD1D" w14:textId="77777777" w:rsidR="003F0440" w:rsidRPr="00725902" w:rsidRDefault="003F0440" w:rsidP="002D126B">
            <w:pPr>
              <w:pStyle w:val="TableText"/>
            </w:pPr>
            <w:r>
              <w:t>VBECS does not check for duplicate entries of equipment names and identifiers.</w:t>
            </w:r>
          </w:p>
        </w:tc>
      </w:tr>
      <w:tr w:rsidR="003F0440" w:rsidRPr="00725902" w14:paraId="643A01F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F7AE2" w14:textId="77777777" w:rsidR="003F0440" w:rsidRPr="00725902" w:rsidRDefault="003F0440" w:rsidP="002D126B">
            <w:pPr>
              <w:pStyle w:val="TableText"/>
            </w:pPr>
            <w:r>
              <w:t>There is no retrospective data entry or user selection for th</w:t>
            </w:r>
            <w:r w:rsidR="00932460">
              <w:t>is option</w:t>
            </w:r>
            <w:r>
              <w:t>.</w:t>
            </w:r>
          </w:p>
        </w:tc>
      </w:tr>
    </w:tbl>
    <w:p w14:paraId="206B81EF" w14:textId="77777777"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D7E27" w14:paraId="431D7FD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646FAF" w14:textId="77777777" w:rsidR="003F0440" w:rsidRPr="00CD7E27" w:rsidRDefault="003F0440" w:rsidP="002D126B">
            <w:pPr>
              <w:pStyle w:val="TableText"/>
              <w:rPr>
                <w:b/>
              </w:rPr>
            </w:pPr>
            <w:r w:rsidRPr="00CD7E27">
              <w:rPr>
                <w:b/>
              </w:rPr>
              <w:t>Exception Report</w:t>
            </w:r>
          </w:p>
        </w:tc>
      </w:tr>
      <w:tr w:rsidR="003F0440" w:rsidRPr="00725902" w14:paraId="3EDA710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BD3656" w14:textId="77777777" w:rsidR="003F0440" w:rsidRPr="00725902" w:rsidRDefault="00B97396" w:rsidP="002D126B">
            <w:pPr>
              <w:pStyle w:val="TableText"/>
            </w:pPr>
            <w:r>
              <w:t>VBECS does not accommodate online review (verification, signature) of reports.</w:t>
            </w:r>
          </w:p>
        </w:tc>
      </w:tr>
      <w:tr w:rsidR="006E2623" w:rsidRPr="00725902" w14:paraId="78C6C3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2F4068" w14:textId="77777777" w:rsidR="006E2623" w:rsidRDefault="006E2623" w:rsidP="002D126B">
            <w:pPr>
              <w:pStyle w:val="TableText"/>
            </w:pPr>
            <w:r>
              <w:t>Only the first twenty patient antigens will print on the report when an exception is generated for a unit issued with unsatisfied antigen negative requirements.</w:t>
            </w:r>
            <w:r w:rsidRPr="006E2623">
              <w:rPr>
                <w:vanish/>
              </w:rPr>
              <w:t xml:space="preserve"> DR 4820</w:t>
            </w:r>
          </w:p>
        </w:tc>
      </w:tr>
      <w:tr w:rsidR="00A570C0" w:rsidRPr="00725902" w14:paraId="010AF29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A89FE6" w14:textId="6B7A0EAC" w:rsidR="00A570C0" w:rsidRDefault="00A3133F" w:rsidP="002D126B">
            <w:pPr>
              <w:pStyle w:val="TableText"/>
            </w:pPr>
            <w:r>
              <w:t>In some areas of the report, the user ID is displayed instead of the user name.</w:t>
            </w:r>
            <w:r w:rsidR="00703803">
              <w:t xml:space="preserve"> </w:t>
            </w:r>
            <w:r w:rsidR="00703803" w:rsidRPr="00703803">
              <w:rPr>
                <w:vanish/>
              </w:rPr>
              <w:t>Defect 209133</w:t>
            </w:r>
          </w:p>
        </w:tc>
      </w:tr>
      <w:tr w:rsidR="00E04548" w:rsidRPr="00725902" w14:paraId="5FC89D8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7DEF779" w14:textId="68D697A4" w:rsidR="00E04548" w:rsidRDefault="00E04548" w:rsidP="002D126B">
            <w:pPr>
              <w:pStyle w:val="TableText"/>
            </w:pPr>
            <w:r>
              <w:t xml:space="preserve">Not all exception types use the date and time of the save as the date and time of the exception. </w:t>
            </w:r>
            <w:r w:rsidRPr="00E04548">
              <w:rPr>
                <w:vanish/>
              </w:rPr>
              <w:t>Defect 208987</w:t>
            </w:r>
          </w:p>
        </w:tc>
      </w:tr>
      <w:tr w:rsidR="00E04548" w:rsidRPr="00725902" w14:paraId="6696994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CE349E4" w14:textId="1AA33028" w:rsidR="00E04548" w:rsidRDefault="00E04548" w:rsidP="002D126B">
            <w:pPr>
              <w:pStyle w:val="TableText"/>
            </w:pPr>
            <w:r>
              <w:t xml:space="preserve">Modification exceptions do not display full (eight-digit) product codes for ISBT 128 labeled units. The sixth, seventh, and eighth digits are not included. Obtain the full ISBT 128 product code from the Unit History Report, as necessary. </w:t>
            </w:r>
            <w:r w:rsidRPr="00E04548">
              <w:rPr>
                <w:vanish/>
              </w:rPr>
              <w:t>Defect 208927</w:t>
            </w:r>
          </w:p>
        </w:tc>
      </w:tr>
    </w:tbl>
    <w:p w14:paraId="7C40366B" w14:textId="77777777" w:rsidR="00142675" w:rsidRDefault="00142675"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725902" w14:paraId="14193451"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02B926FC" w14:textId="77777777" w:rsidR="003F0440" w:rsidRPr="00D65A81" w:rsidRDefault="003F0440" w:rsidP="002D126B">
            <w:pPr>
              <w:pStyle w:val="TableText"/>
              <w:rPr>
                <w:b/>
              </w:rPr>
            </w:pPr>
            <w:r w:rsidRPr="00D65A81">
              <w:rPr>
                <w:b/>
              </w:rPr>
              <w:t>Finalize/Print TRW</w:t>
            </w:r>
          </w:p>
        </w:tc>
      </w:tr>
      <w:tr w:rsidR="003F0440" w:rsidRPr="00725902" w14:paraId="53C505F8"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5F8C5B2" w14:textId="6735254F" w:rsidR="003F0440" w:rsidRPr="00725902" w:rsidRDefault="00142675" w:rsidP="002D126B">
            <w:pPr>
              <w:pStyle w:val="TableText"/>
            </w:pPr>
            <w:r>
              <w:t>The user cannot</w:t>
            </w:r>
            <w:r w:rsidRPr="00D23EF9">
              <w:t xml:space="preserve"> invalidate </w:t>
            </w:r>
            <w:r>
              <w:t xml:space="preserve">or change </w:t>
            </w:r>
            <w:r w:rsidRPr="00D23EF9">
              <w:t>a finalized TRW.</w:t>
            </w:r>
            <w:r w:rsidR="00C230C9">
              <w:t xml:space="preserve"> Contact the Service</w:t>
            </w:r>
            <w:r>
              <w:t xml:space="preserve"> Desk if a TRW needs to be updated after finalization.</w:t>
            </w:r>
          </w:p>
        </w:tc>
      </w:tr>
      <w:tr w:rsidR="003F0440" w:rsidRPr="00725902" w14:paraId="5FD073BE"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auto"/>
            <w:vAlign w:val="bottom"/>
          </w:tcPr>
          <w:p w14:paraId="4882DFCC" w14:textId="77777777" w:rsidR="003F0440" w:rsidRDefault="003F0440" w:rsidP="002D126B">
            <w:pPr>
              <w:pStyle w:val="TableText"/>
            </w:pPr>
            <w:r>
              <w:t>Transfusion reaction reports are not available to clinicians through CPRS: they must be printed and filed with patient charts.</w:t>
            </w:r>
          </w:p>
        </w:tc>
      </w:tr>
      <w:tr w:rsidR="00D03D1B" w:rsidRPr="00725902" w14:paraId="3BFAF5A3"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auto"/>
            <w:vAlign w:val="bottom"/>
          </w:tcPr>
          <w:p w14:paraId="26F91081" w14:textId="5F657657" w:rsidR="00D03D1B" w:rsidRDefault="00D03D1B" w:rsidP="00D03D1B">
            <w:pPr>
              <w:pStyle w:val="TableText"/>
            </w:pPr>
            <w:r>
              <w:t xml:space="preserve">There is no scroll bar on the TRW Serologic Tests tab. This limits the number of visible implicated units to ten (10). When more than ten (10) units are implicated in the transfusion reaction, order additional TRW test(s) as required. </w:t>
            </w:r>
            <w:r w:rsidRPr="00780C90">
              <w:rPr>
                <w:vanish/>
              </w:rPr>
              <w:t>Defect 577597</w:t>
            </w:r>
          </w:p>
        </w:tc>
      </w:tr>
      <w:tr w:rsidR="00C26EE9" w:rsidRPr="00725902" w14:paraId="0A4C89AC"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AF529AC" w14:textId="77777777" w:rsidR="00C26EE9" w:rsidRDefault="00C26EE9" w:rsidP="002D126B">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C26EE9" w:rsidRPr="00725902" w14:paraId="30B73F29"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354A4B53" w14:textId="77777777" w:rsidR="00C26EE9" w:rsidRPr="00FF5006" w:rsidRDefault="00C26EE9"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7E387FB2" w14:textId="77777777" w:rsidR="00C26EE9" w:rsidRPr="00FF5006" w:rsidRDefault="00C26EE9"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5887D9FB" w14:textId="77777777" w:rsidR="00C26EE9" w:rsidRPr="00FF5006" w:rsidRDefault="00C26EE9"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6EC25802" w14:textId="77777777" w:rsidR="00C26EE9" w:rsidRPr="00FF5006" w:rsidRDefault="00C26EE9" w:rsidP="003F40DD">
            <w:pPr>
              <w:pStyle w:val="TableText"/>
              <w:rPr>
                <w:b/>
              </w:rPr>
            </w:pPr>
          </w:p>
        </w:tc>
      </w:tr>
      <w:tr w:rsidR="00C26EE9" w:rsidRPr="00725902" w14:paraId="1DA0E88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00FEDA3F"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0747E7" w14:textId="77777777" w:rsidR="00C26EE9" w:rsidRDefault="00C26EE9"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4E5E386B"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0FA73B76" w14:textId="77777777" w:rsidR="00C26EE9" w:rsidRDefault="00C26EE9" w:rsidP="003F40DD">
            <w:pPr>
              <w:pStyle w:val="TableText"/>
            </w:pPr>
          </w:p>
        </w:tc>
      </w:tr>
      <w:tr w:rsidR="00C26EE9" w:rsidRPr="00725902" w14:paraId="6A39259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10426AE"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74CB32E" w14:textId="77777777" w:rsidR="00C26EE9" w:rsidRDefault="00C26EE9"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482E0FA"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BFD9490" w14:textId="77777777" w:rsidR="00C26EE9" w:rsidRDefault="00C26EE9" w:rsidP="003F40DD">
            <w:pPr>
              <w:pStyle w:val="TableText"/>
            </w:pPr>
          </w:p>
        </w:tc>
      </w:tr>
      <w:tr w:rsidR="00C26EE9" w:rsidRPr="00725902" w14:paraId="2F8A1ED4"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D62E991"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6A73ADD" w14:textId="77777777" w:rsidR="00C26EE9" w:rsidRDefault="00D35B68" w:rsidP="003F40DD">
            <w:pPr>
              <w:pStyle w:val="TableText"/>
            </w:pPr>
            <w:r>
              <w:t>Symptom</w:t>
            </w:r>
            <w:r w:rsidR="00C26EE9">
              <w: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188A0C4D" w14:textId="77777777" w:rsidR="00C26EE9" w:rsidRDefault="00C26EE9"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03069B8D" w14:textId="77777777" w:rsidR="00C26EE9" w:rsidRDefault="00C26EE9" w:rsidP="003F40DD">
            <w:pPr>
              <w:pStyle w:val="TableText"/>
            </w:pPr>
          </w:p>
        </w:tc>
      </w:tr>
      <w:tr w:rsidR="00C26EE9" w:rsidRPr="00725902" w14:paraId="1BADA70D"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0CD841B"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751EF87" w14:textId="77777777" w:rsidR="00C26EE9" w:rsidRDefault="00C26EE9"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D5EE137" w14:textId="77777777" w:rsidR="00C26EE9" w:rsidRDefault="00C26EE9"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2BF2C649" w14:textId="77777777" w:rsidR="00C26EE9" w:rsidRDefault="00C26EE9" w:rsidP="003F40DD">
            <w:pPr>
              <w:pStyle w:val="TableText"/>
            </w:pPr>
          </w:p>
        </w:tc>
      </w:tr>
      <w:tr w:rsidR="00C26EE9" w:rsidRPr="00725902" w14:paraId="4361A69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FEE70F7"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970AC5E" w14:textId="77777777" w:rsidR="00C26EE9" w:rsidRDefault="00C26EE9"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629156B5" w14:textId="77777777" w:rsidR="00C26EE9" w:rsidRDefault="00C26EE9"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7CB83F4F" w14:textId="77777777" w:rsidR="00C26EE9" w:rsidRDefault="00C26EE9" w:rsidP="003F40DD">
            <w:pPr>
              <w:pStyle w:val="TableText"/>
            </w:pPr>
          </w:p>
        </w:tc>
      </w:tr>
    </w:tbl>
    <w:p w14:paraId="1440060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914EAB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7343652" w14:textId="77777777" w:rsidR="003F0440" w:rsidRPr="00D65A81" w:rsidRDefault="003F0440" w:rsidP="002D126B">
            <w:pPr>
              <w:pStyle w:val="TableText"/>
              <w:rPr>
                <w:b/>
              </w:rPr>
            </w:pPr>
            <w:r w:rsidRPr="00D65A81">
              <w:rPr>
                <w:b/>
              </w:rPr>
              <w:t>Free Directed Unit For Crossover</w:t>
            </w:r>
          </w:p>
        </w:tc>
      </w:tr>
      <w:tr w:rsidR="003F0440" w:rsidRPr="00725902" w14:paraId="14F0FD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27C485E" w14:textId="77777777" w:rsidR="003F0440" w:rsidRPr="00725902" w:rsidRDefault="003F0440" w:rsidP="002D126B">
            <w:pPr>
              <w:pStyle w:val="TableText"/>
            </w:pPr>
            <w:r>
              <w:t xml:space="preserve">The unit must not be in a final status to release the restriction. </w:t>
            </w:r>
          </w:p>
        </w:tc>
      </w:tr>
      <w:tr w:rsidR="003F0440" w:rsidRPr="00725902" w14:paraId="5467808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2FE4BF" w14:textId="77777777" w:rsidR="003F0440" w:rsidRPr="00725902" w:rsidRDefault="003F0440" w:rsidP="002D126B">
            <w:pPr>
              <w:pStyle w:val="TableText"/>
            </w:pPr>
            <w:r>
              <w:t>This option does not allow the removal of patient restrictions for most of the ISBT donation types that are eligible for crossover.</w:t>
            </w:r>
          </w:p>
        </w:tc>
      </w:tr>
      <w:tr w:rsidR="003F0440" w:rsidRPr="00725902" w14:paraId="31A3588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BB8328" w14:textId="77777777" w:rsidR="003F0440" w:rsidRPr="00725902" w:rsidRDefault="003F0440" w:rsidP="002D126B">
            <w:pPr>
              <w:pStyle w:val="TableText"/>
            </w:pPr>
            <w:r>
              <w:t>This option cannot process multiple directed units simultaneously.</w:t>
            </w:r>
          </w:p>
        </w:tc>
      </w:tr>
    </w:tbl>
    <w:p w14:paraId="6287A8A0"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EC212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5CF8D1" w14:textId="77777777" w:rsidR="003F0440" w:rsidRPr="007540C1" w:rsidRDefault="003F0440" w:rsidP="002D126B">
            <w:pPr>
              <w:pStyle w:val="TableText"/>
              <w:rPr>
                <w:b/>
              </w:rPr>
            </w:pPr>
            <w:r w:rsidRPr="007540C1">
              <w:rPr>
                <w:b/>
              </w:rPr>
              <w:lastRenderedPageBreak/>
              <w:t>Incoming Shipment</w:t>
            </w:r>
          </w:p>
        </w:tc>
      </w:tr>
      <w:tr w:rsidR="003F0440" w:rsidRPr="00725902" w14:paraId="67301D7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650DCB7" w14:textId="77777777" w:rsidR="003F0440" w:rsidRPr="00725902" w:rsidRDefault="003F0440" w:rsidP="002D126B">
            <w:pPr>
              <w:pStyle w:val="TableText"/>
            </w:pPr>
            <w:r>
              <w:t>VBECS d</w:t>
            </w:r>
            <w:r w:rsidRPr="00F862E5">
              <w:t xml:space="preserve">oes not </w:t>
            </w:r>
            <w:r>
              <w:t>compare</w:t>
            </w:r>
            <w:r w:rsidRPr="00F862E5">
              <w:t xml:space="preserve"> </w:t>
            </w:r>
            <w:r>
              <w:t xml:space="preserve">the ABO/Rh </w:t>
            </w:r>
            <w:r w:rsidRPr="00F862E5">
              <w:t xml:space="preserve">of </w:t>
            </w:r>
            <w:r>
              <w:t>an</w:t>
            </w:r>
            <w:r w:rsidRPr="00F862E5">
              <w:t xml:space="preserve"> </w:t>
            </w:r>
            <w:r>
              <w:t>a</w:t>
            </w:r>
            <w:r w:rsidRPr="00F862E5">
              <w:t xml:space="preserve">utologous unit </w:t>
            </w:r>
            <w:r>
              <w:t xml:space="preserve">or display a message when the ABO/Rh </w:t>
            </w:r>
            <w:r w:rsidRPr="00F862E5">
              <w:t xml:space="preserve">is incompatible with the </w:t>
            </w:r>
            <w:r>
              <w:t>r</w:t>
            </w:r>
            <w:r w:rsidRPr="00F862E5">
              <w:t xml:space="preserve">estricted </w:t>
            </w:r>
            <w:r>
              <w:t>f</w:t>
            </w:r>
            <w:r w:rsidRPr="00F862E5">
              <w:t>or patient</w:t>
            </w:r>
            <w:r>
              <w:t>.</w:t>
            </w:r>
          </w:p>
        </w:tc>
      </w:tr>
      <w:tr w:rsidR="00A06C7F" w:rsidRPr="00725902" w14:paraId="54899B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E8296A" w14:textId="63D6F4A8" w:rsidR="00A06C7F" w:rsidRPr="009212B0" w:rsidRDefault="00A06C7F" w:rsidP="005364D9">
            <w:pPr>
              <w:pStyle w:val="TableText"/>
            </w:pPr>
            <w:r w:rsidRPr="009A667D">
              <w:t>When a product type, code, or</w:t>
            </w:r>
            <w:r w:rsidRPr="009A667D">
              <w:rPr>
                <w:i/>
              </w:rPr>
              <w:t xml:space="preserve"> </w:t>
            </w:r>
            <w:r w:rsidRPr="009A667D">
              <w:t>local code is not in</w:t>
            </w:r>
            <w:r>
              <w:t xml:space="preserve"> VBECS or a blood supplier creates a product code, contact the </w:t>
            </w:r>
            <w:r w:rsidR="005364D9">
              <w:t>Service</w:t>
            </w:r>
            <w:r>
              <w:t xml:space="preserve"> Desk. See Customer Support for contact information.</w:t>
            </w:r>
          </w:p>
        </w:tc>
      </w:tr>
      <w:tr w:rsidR="00E85B7C" w:rsidRPr="00725902" w14:paraId="3382811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252ED5" w14:textId="77777777" w:rsidR="00E85B7C" w:rsidRPr="009A667D" w:rsidRDefault="00E85B7C" w:rsidP="005364D9">
            <w:pPr>
              <w:pStyle w:val="TableText"/>
            </w:pPr>
            <w:r>
              <w:t>The user may not save the unit record until the donation type and its requirements are satisfied.</w:t>
            </w:r>
          </w:p>
        </w:tc>
      </w:tr>
      <w:tr w:rsidR="00E85B7C" w:rsidRPr="00725902" w14:paraId="3C7BE7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E1AEE" w14:textId="77777777" w:rsidR="00E85B7C" w:rsidRDefault="00E85B7C" w:rsidP="005364D9">
            <w:pPr>
              <w:pStyle w:val="TableText"/>
            </w:pPr>
            <w:r>
              <w:t>No longer supports the entry of blood products labeled in Codabar label type to new or existing invoices.</w:t>
            </w:r>
          </w:p>
        </w:tc>
      </w:tr>
      <w:tr w:rsidR="00E57D56" w:rsidRPr="00725902" w14:paraId="75700E3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65D382" w14:textId="012F3DDB" w:rsidR="00E57D56" w:rsidRPr="009212B0" w:rsidRDefault="00E57D56" w:rsidP="00E57D56">
            <w:pPr>
              <w:pStyle w:val="TableText"/>
            </w:pPr>
            <w:r>
              <w:t>T</w:t>
            </w:r>
            <w:r w:rsidRPr="008C1BD3">
              <w:t xml:space="preserve">he </w:t>
            </w:r>
            <w:r>
              <w:t>unit expiration [</w:t>
            </w:r>
            <w:r w:rsidRPr="008C1BD3">
              <w:t>Maximum Storage Time (MST)</w:t>
            </w:r>
            <w:r>
              <w:t>]</w:t>
            </w:r>
            <w:r w:rsidRPr="008C1BD3">
              <w:t xml:space="preserve"> is set to the longest possible storage time based on product type, core </w:t>
            </w:r>
            <w:r w:rsidR="00AE3B37" w:rsidRPr="008C1BD3">
              <w:t>condition,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4E2AB6" w:rsidRPr="008C1BD3">
              <w:t>responsibility</w:t>
            </w:r>
            <w:r w:rsidRPr="008C1BD3">
              <w:t xml:space="preserve"> of each user to accurately enter and process any one blood unit based on its expiration date/time as labeled by the collection facility.</w:t>
            </w:r>
            <w:r w:rsidRPr="00E57D56">
              <w:t xml:space="preserve"> </w:t>
            </w:r>
            <w:r w:rsidRPr="00E57D56">
              <w:rPr>
                <w:vanish/>
              </w:rPr>
              <w:t>Task 1280</w:t>
            </w:r>
          </w:p>
        </w:tc>
      </w:tr>
      <w:tr w:rsidR="0000455C" w:rsidRPr="00725902" w14:paraId="5C1BFCB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DD8AA0" w14:textId="77777777" w:rsidR="0000455C" w:rsidRPr="009212B0" w:rsidRDefault="0000455C" w:rsidP="00E85B7C">
            <w:pPr>
              <w:pStyle w:val="TableText"/>
            </w:pPr>
            <w:r>
              <w:t xml:space="preserve">When a user inadvertently enters a unit ID that is longer than </w:t>
            </w:r>
            <w:r w:rsidR="00E85B7C">
              <w:t xml:space="preserve">13 characters for </w:t>
            </w:r>
            <w:r>
              <w:t>an ISBT 128 unit, VBECS accepts the entry but will not associate it with the scanned unit ID.</w:t>
            </w:r>
            <w:r w:rsidRPr="0000455C">
              <w:rPr>
                <w:vanish/>
              </w:rPr>
              <w:t xml:space="preserve"> DR 2,671</w:t>
            </w:r>
          </w:p>
        </w:tc>
      </w:tr>
      <w:tr w:rsidR="002F3BCC" w:rsidRPr="00725902" w14:paraId="676A40F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BA8AC4" w14:textId="77777777" w:rsidR="002F3BCC" w:rsidRDefault="002F3BCC" w:rsidP="002F3BCC">
            <w:pPr>
              <w:pStyle w:val="TableText"/>
            </w:pPr>
            <w:r>
              <w:t>The display of Special Testing for a unit is limited to 253 characters in Incoming Shipment. All of the special testing is saved in VBECS and is available on reports.</w:t>
            </w:r>
            <w:r w:rsidRPr="002F3BCC">
              <w:rPr>
                <w:vanish/>
              </w:rPr>
              <w:t xml:space="preserve"> DR 3781</w:t>
            </w:r>
          </w:p>
        </w:tc>
      </w:tr>
      <w:tr w:rsidR="004D0C24" w:rsidRPr="00725902" w14:paraId="4A0A358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24B33AC" w14:textId="77777777" w:rsidR="004D0C24" w:rsidRPr="004D0C24" w:rsidRDefault="004D0C24" w:rsidP="002D126B">
            <w:pPr>
              <w:pStyle w:val="TableText"/>
            </w:pPr>
            <w:r>
              <w:t xml:space="preserve">The display label that is built when logging a blood product into VBECS does not change from volunteer donor to autologous when the donation type is changed. </w:t>
            </w:r>
            <w:r>
              <w:rPr>
                <w:vanish/>
              </w:rPr>
              <w:t>DR 3041</w:t>
            </w:r>
          </w:p>
        </w:tc>
      </w:tr>
      <w:tr w:rsidR="003F0440" w:rsidRPr="00725902" w14:paraId="45082B2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B59455" w14:textId="77777777" w:rsidR="003F0440" w:rsidRPr="00725902" w:rsidRDefault="003F0440" w:rsidP="002D126B">
            <w:pPr>
              <w:pStyle w:val="TableText"/>
            </w:pPr>
            <w:r w:rsidRPr="009212B0">
              <w:t>When blood products intended for quarantine are scanned, VBECS does not automatically quarantine them: the user must do so.</w:t>
            </w:r>
          </w:p>
        </w:tc>
      </w:tr>
      <w:tr w:rsidR="003F0440" w:rsidRPr="00725902" w14:paraId="72FCF6C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6BC8A3" w14:textId="77777777" w:rsidR="003F0440" w:rsidRPr="009212B0" w:rsidRDefault="003F0440" w:rsidP="002D126B">
            <w:pPr>
              <w:pStyle w:val="TableTex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tc>
      </w:tr>
      <w:tr w:rsidR="003F0440" w:rsidRPr="00725902" w14:paraId="5AB02F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93D06F" w14:textId="77777777" w:rsidR="003F0440" w:rsidRPr="00725902" w:rsidRDefault="001C6E63" w:rsidP="002D126B">
            <w:pPr>
              <w:pStyle w:val="TableText"/>
            </w:pPr>
            <w:r>
              <w:t>VBECS does not recognize</w:t>
            </w:r>
            <w:r w:rsidR="003F0440" w:rsidRPr="009212B0">
              <w:t xml:space="preserve"> scan</w:t>
            </w:r>
            <w:r>
              <w:t>ned</w:t>
            </w:r>
            <w:r w:rsidR="003F0440" w:rsidRPr="009212B0">
              <w:t xml:space="preserve"> labels for </w:t>
            </w:r>
            <w:r w:rsidR="003F0440">
              <w:t>para-Bombay or B</w:t>
            </w:r>
            <w:r w:rsidR="003F0440" w:rsidRPr="009212B0">
              <w:t>ombay ISBT units.</w:t>
            </w:r>
          </w:p>
        </w:tc>
      </w:tr>
      <w:tr w:rsidR="003F0440" w:rsidRPr="00725902" w14:paraId="16C20BE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21FBB5" w14:textId="77777777" w:rsidR="003F0440" w:rsidRPr="00725902" w:rsidRDefault="003F0440" w:rsidP="002D126B">
            <w:pPr>
              <w:pStyle w:val="TableText"/>
            </w:pPr>
            <w:r w:rsidRPr="009212B0">
              <w:t>VBECS does not check whether blood products with the same unit ID and different product codes are the same blood type.</w:t>
            </w:r>
          </w:p>
        </w:tc>
      </w:tr>
      <w:tr w:rsidR="003F0440" w:rsidRPr="00725902" w14:paraId="524E381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4F326D" w14:textId="77777777" w:rsidR="003F0440" w:rsidRPr="00725902" w:rsidRDefault="003F0440" w:rsidP="002D126B">
            <w:pPr>
              <w:pStyle w:val="TableText"/>
            </w:pPr>
            <w:r w:rsidRPr="009212B0">
              <w:t>A site may receive duplicate unit IDs. VBECS cannot ensure that these IDs represent products from the same donor.</w:t>
            </w:r>
          </w:p>
        </w:tc>
      </w:tr>
      <w:tr w:rsidR="003F0440" w:rsidRPr="00725902" w14:paraId="078A647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AC8E9" w14:textId="77777777" w:rsidR="003F0440" w:rsidRPr="00725902" w:rsidRDefault="003F0440" w:rsidP="002D126B">
            <w:pPr>
              <w:pStyle w:val="TableTex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tc>
      </w:tr>
      <w:tr w:rsidR="003F0440" w:rsidRPr="00725902" w14:paraId="38B10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3D108E" w14:textId="77777777" w:rsidR="003F0440" w:rsidRPr="00725902" w:rsidRDefault="003F0440" w:rsidP="002D126B">
            <w:pPr>
              <w:pStyle w:val="TableText"/>
            </w:pPr>
            <w:r w:rsidRPr="00DC22C9">
              <w:t xml:space="preserve">When </w:t>
            </w:r>
            <w:r>
              <w:t>a user scans an ISBT product ID with “0” as the donation type (sixth character), VBECS indicates that the donation type is not specified. When the user selects a donation type from</w:t>
            </w:r>
            <w:r w:rsidRPr="00DC22C9">
              <w:t xml:space="preserve"> the </w:t>
            </w:r>
            <w:r w:rsidR="005131BC">
              <w:t>drop-down</w:t>
            </w:r>
            <w:r w:rsidRPr="00DC22C9">
              <w:t xml:space="preserve"> </w:t>
            </w:r>
            <w:r>
              <w:t xml:space="preserve">menu, VBECS replaces “0” with a recognizable </w:t>
            </w:r>
            <w:r w:rsidRPr="00DC22C9">
              <w:t>character in the product code text box and store</w:t>
            </w:r>
            <w:r>
              <w:t>s it as such</w:t>
            </w:r>
            <w:r w:rsidRPr="00DC22C9">
              <w:t xml:space="preserve">. </w:t>
            </w:r>
            <w:r>
              <w:t xml:space="preserve">When the user rescans the product ID, he must </w:t>
            </w:r>
            <w:r w:rsidRPr="00DC22C9">
              <w:t xml:space="preserve">manually </w:t>
            </w:r>
            <w:r>
              <w:t>replace</w:t>
            </w:r>
            <w:r w:rsidRPr="00DC22C9">
              <w:t xml:space="preserve"> </w:t>
            </w:r>
            <w:r>
              <w:t>“0” or search using the unit ID alone, or the unit ID and the first five characters of the product ID</w:t>
            </w:r>
            <w:r w:rsidRPr="00DC22C9">
              <w:t>.</w:t>
            </w:r>
          </w:p>
        </w:tc>
      </w:tr>
      <w:tr w:rsidR="003F0440" w:rsidRPr="00725902" w14:paraId="2242BF7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F0B453" w14:textId="77777777" w:rsidR="003F0440" w:rsidRPr="00DC22C9" w:rsidRDefault="003F0440" w:rsidP="002D126B">
            <w:pPr>
              <w:pStyle w:val="TableText"/>
            </w:pPr>
            <w:r>
              <w:t>Blood product code entries in the blood product table include those from ICCBBA for ISBT 128. Product codes created after the release of VBECS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tc>
      </w:tr>
      <w:tr w:rsidR="003F0440" w:rsidRPr="00725902" w14:paraId="1B3C0FD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B77CCF"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w:t>
            </w:r>
            <w:r w:rsidR="00AA54D2">
              <w:t>ocal policy controls their use) and</w:t>
            </w:r>
            <w:r>
              <w:t xml:space="preserve"> does not accommodate blood modification for these products.</w:t>
            </w:r>
          </w:p>
        </w:tc>
      </w:tr>
      <w:tr w:rsidR="001C6E63" w:rsidRPr="00725902" w14:paraId="03EF51C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3810F4" w14:textId="77777777" w:rsidR="001C6E63" w:rsidRDefault="001C6E63" w:rsidP="002D126B">
            <w:pPr>
              <w:pStyle w:val="TableText"/>
            </w:pPr>
            <w:r>
              <w:t xml:space="preserve">A user cannot bring in pooled ABO or pooled Rh types for plasma or FFP. </w:t>
            </w:r>
            <w:r w:rsidRPr="00A3263D">
              <w:t>Cryoprecipitate</w:t>
            </w:r>
            <w:r>
              <w:t xml:space="preserve"> is </w:t>
            </w:r>
            <w:r w:rsidRPr="00A3263D">
              <w:rPr>
                <w:b/>
              </w:rPr>
              <w:t>not</w:t>
            </w:r>
            <w:r>
              <w:t xml:space="preserve"> affected. </w:t>
            </w:r>
            <w:r w:rsidRPr="0013234C">
              <w:rPr>
                <w:vanish/>
              </w:rPr>
              <w:t>DR 4316</w:t>
            </w:r>
          </w:p>
        </w:tc>
      </w:tr>
      <w:tr w:rsidR="00155BBE" w:rsidRPr="00725902" w14:paraId="0B25EA7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214A23" w14:textId="0023B64C" w:rsidR="00155BBE" w:rsidRDefault="00155BBE" w:rsidP="002D126B">
            <w:pPr>
              <w:pStyle w:val="TableTex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Service Desk and file a request fo</w:t>
            </w:r>
            <w:r>
              <w:rPr>
                <w:i/>
              </w:rPr>
              <w:t>r the code to be added to VBECS.</w:t>
            </w:r>
          </w:p>
        </w:tc>
      </w:tr>
    </w:tbl>
    <w:p w14:paraId="489FE710" w14:textId="5C80175F" w:rsidR="000E59E4" w:rsidRDefault="000E59E4" w:rsidP="00BF2429">
      <w:pPr>
        <w:pStyle w:val="TableText"/>
      </w:pPr>
    </w:p>
    <w:p w14:paraId="390D7CBE" w14:textId="77777777" w:rsidR="000E59E4" w:rsidRDefault="000E59E4">
      <w:pPr>
        <w:rPr>
          <w:rFonts w:ascii="Arial" w:hAnsi="Arial"/>
          <w:sz w:val="18"/>
        </w:rPr>
      </w:pPr>
      <w:r>
        <w:br w:type="page"/>
      </w:r>
    </w:p>
    <w:p w14:paraId="25B2EECE"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F9CB4C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9702DE0" w14:textId="77777777" w:rsidR="003F0440" w:rsidRPr="00534C65" w:rsidRDefault="003F0440" w:rsidP="002D126B">
            <w:pPr>
              <w:pStyle w:val="TableText"/>
              <w:rPr>
                <w:b/>
              </w:rPr>
            </w:pPr>
            <w:r>
              <w:rPr>
                <w:b/>
              </w:rPr>
              <w:t>Invalidate Test Results</w:t>
            </w:r>
          </w:p>
        </w:tc>
      </w:tr>
      <w:tr w:rsidR="003F0440" w:rsidRPr="00725902" w14:paraId="2027019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9D01E4B" w14:textId="77777777" w:rsidR="003F0440" w:rsidRPr="00A610E7" w:rsidRDefault="003F0440" w:rsidP="002D126B">
            <w:pPr>
              <w:pStyle w:val="TableText"/>
            </w:pPr>
            <w:r>
              <w:t>A user may not inactivate a component task in this option.</w:t>
            </w:r>
          </w:p>
        </w:tc>
      </w:tr>
      <w:tr w:rsidR="003F0440" w:rsidRPr="00725902" w14:paraId="7735529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3747EE8" w14:textId="77777777" w:rsidR="003F0440" w:rsidRPr="00A610E7" w:rsidRDefault="003F0440" w:rsidP="002D126B">
            <w:pPr>
              <w:pStyle w:val="TableText"/>
            </w:pPr>
            <w:r>
              <w:t>This option does not release units from patient assignment. The user must release “assigned” units before invalidating the test results.</w:t>
            </w:r>
          </w:p>
        </w:tc>
      </w:tr>
      <w:tr w:rsidR="003F0440" w:rsidRPr="00725902" w14:paraId="5B6F41C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AE2932" w14:textId="77777777" w:rsidR="003F0440" w:rsidRPr="00A610E7" w:rsidRDefault="003F0440" w:rsidP="002D126B">
            <w:pPr>
              <w:pStyle w:val="TableText"/>
            </w:pPr>
            <w:r>
              <w:t>T</w:t>
            </w:r>
            <w:r w:rsidRPr="001B2013">
              <w:t xml:space="preserve">o </w:t>
            </w:r>
            <w:r>
              <w:t>maintain</w:t>
            </w:r>
            <w:r w:rsidRPr="001B2013">
              <w:t xml:space="preserve"> a clear record</w:t>
            </w:r>
            <w:r>
              <w:t xml:space="preserve"> and system checks, the user must invalidate both original and repeat ABO/Rh tests</w:t>
            </w:r>
            <w:r w:rsidRPr="001B2013">
              <w:t xml:space="preserve">. </w:t>
            </w:r>
          </w:p>
        </w:tc>
      </w:tr>
      <w:tr w:rsidR="00C4014D" w:rsidRPr="00725902" w14:paraId="5A8EA8A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63C18C2" w14:textId="77777777" w:rsidR="00C4014D" w:rsidRDefault="007B38A2" w:rsidP="002D126B">
            <w:pPr>
              <w:pStyle w:val="TableText"/>
            </w:pPr>
            <w:r>
              <w:t>Do not invalidate part of the configured test. Doing this will put the specimen into a state where it cannot be processed; invalidate all tests configured as part of the TAS regardless of which sub test (ABO/Rh, ABS or DAT) is the problem</w:t>
            </w:r>
            <w:r w:rsidR="00C4014D">
              <w:t xml:space="preserve">. </w:t>
            </w:r>
            <w:r w:rsidR="00C4014D" w:rsidRPr="00C4014D">
              <w:rPr>
                <w:vanish/>
              </w:rPr>
              <w:t>DR 4854</w:t>
            </w:r>
          </w:p>
        </w:tc>
      </w:tr>
    </w:tbl>
    <w:p w14:paraId="2DE9419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562E4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8865B21" w14:textId="77777777" w:rsidR="003F0440" w:rsidRPr="00534C65" w:rsidRDefault="003F0440" w:rsidP="002D126B">
            <w:pPr>
              <w:pStyle w:val="TableText"/>
              <w:rPr>
                <w:b/>
              </w:rPr>
            </w:pPr>
            <w:r w:rsidRPr="00534C65">
              <w:rPr>
                <w:b/>
              </w:rPr>
              <w:t>Issue Blood Components</w:t>
            </w:r>
          </w:p>
        </w:tc>
      </w:tr>
      <w:tr w:rsidR="003F0440" w:rsidRPr="00725902" w14:paraId="1B4EB89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F5D73B" w14:textId="77777777" w:rsidR="003F0440" w:rsidRPr="00725902" w:rsidRDefault="003F0440" w:rsidP="002D126B">
            <w:pPr>
              <w:pStyle w:val="TableText"/>
            </w:pPr>
            <w:r>
              <w:t xml:space="preserve">VBECS does not check </w:t>
            </w:r>
            <w:r w:rsidRPr="00F26B72">
              <w:t xml:space="preserve">for </w:t>
            </w:r>
            <w:r>
              <w:t>restricted</w:t>
            </w:r>
            <w:r w:rsidRPr="00F26B72">
              <w:t xml:space="preserve"> units </w:t>
            </w:r>
            <w:r>
              <w:t>(not</w:t>
            </w:r>
            <w:r w:rsidRPr="00F26B72">
              <w:t xml:space="preserve"> assigned to the patient</w:t>
            </w:r>
            <w:r>
              <w:t>)</w:t>
            </w:r>
            <w:r w:rsidRPr="00F26B72">
              <w:t xml:space="preserve"> received </w:t>
            </w:r>
            <w:r>
              <w:t>between selection and issue.</w:t>
            </w:r>
          </w:p>
        </w:tc>
      </w:tr>
      <w:tr w:rsidR="003F0440" w:rsidRPr="00725902" w14:paraId="6F65D49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60B6D1D" w14:textId="77777777" w:rsidR="003F0440" w:rsidRPr="00725902" w:rsidRDefault="003F0440" w:rsidP="002D126B">
            <w:pPr>
              <w:pStyle w:val="TableText"/>
            </w:pPr>
            <w:r>
              <w:t xml:space="preserve">All issue-to locations must be valid entries in the </w:t>
            </w:r>
            <w:r w:rsidRPr="00CA0045">
              <w:rPr>
                <w:bCs/>
              </w:rPr>
              <w:t>VistA</w:t>
            </w:r>
            <w:r>
              <w:t xml:space="preserve"> hospital location </w:t>
            </w:r>
            <w:r w:rsidR="008F2DE4">
              <w:t>file</w:t>
            </w:r>
            <w:r>
              <w:t xml:space="preserve">. </w:t>
            </w:r>
          </w:p>
        </w:tc>
      </w:tr>
      <w:tr w:rsidR="00666930" w:rsidRPr="00725902" w14:paraId="0C5BFB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983A4" w14:textId="77777777" w:rsidR="00666930" w:rsidRDefault="00666930" w:rsidP="002D126B">
            <w:pPr>
              <w:pStyle w:val="TableText"/>
            </w:pPr>
            <w:r>
              <w:t xml:space="preserve">If VistA link is not available, the user may proceed with the issue process but the current issue-to hospital location is not recorded. All of the associated report records display “VistALink Down” in the Issue To location field. </w:t>
            </w:r>
            <w:r w:rsidRPr="00666930">
              <w:rPr>
                <w:vanish/>
              </w:rPr>
              <w:t>DR 5073</w:t>
            </w:r>
          </w:p>
        </w:tc>
      </w:tr>
      <w:tr w:rsidR="003F0440" w:rsidRPr="00725902" w14:paraId="40D0DC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FDA9D49"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7E1B6B" w:rsidRPr="00725902" w14:paraId="147B0EF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A23294" w14:textId="77777777" w:rsidR="007E1B6B" w:rsidRDefault="007E1B6B" w:rsidP="002D126B">
            <w:pPr>
              <w:pStyle w:val="TableText"/>
            </w:pPr>
            <w:r>
              <w:t>W</w:t>
            </w:r>
            <w:r w:rsidRPr="007E1B6B">
              <w:t xml:space="preserve">hen a site has configured </w:t>
            </w:r>
            <w:r w:rsidR="00E57947"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E57947" w:rsidRPr="007E1B6B">
              <w:t>subservient</w:t>
            </w:r>
            <w:r w:rsidRPr="007E1B6B">
              <w:t xml:space="preserve"> VistA institutions</w:t>
            </w:r>
            <w:r w:rsidR="00432F57">
              <w:t>.</w:t>
            </w:r>
          </w:p>
        </w:tc>
      </w:tr>
      <w:tr w:rsidR="00432F57" w:rsidRPr="00725902" w14:paraId="64BFD51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FAD4BA" w14:textId="77777777" w:rsidR="00432F57" w:rsidRDefault="00432F57" w:rsidP="002D126B">
            <w:pPr>
              <w:pStyle w:val="TableText"/>
            </w:pPr>
            <w:r>
              <w:t xml:space="preserve">BCE information </w:t>
            </w:r>
            <w:r w:rsidRPr="00C01E45">
              <w:t>applies ONLY when a BCE COTS product is available for communication and is configured.</w:t>
            </w:r>
          </w:p>
        </w:tc>
      </w:tr>
      <w:tr w:rsidR="00432F57" w:rsidRPr="00725902" w14:paraId="7C787EC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5E8DF3" w14:textId="77777777" w:rsidR="00432F57" w:rsidRDefault="00432F57" w:rsidP="002D126B">
            <w:pPr>
              <w:pStyle w:val="TableText"/>
            </w:pPr>
            <w:r>
              <w:t xml:space="preserve">Changing a </w:t>
            </w:r>
            <w:r w:rsidRPr="00633316">
              <w:t>patient's</w:t>
            </w:r>
            <w:r>
              <w:t xml:space="preserve"> transfusion requirements</w:t>
            </w:r>
            <w:r w:rsidRPr="00633316">
              <w:t xml:space="preserve"> </w:t>
            </w:r>
            <w:r>
              <w:t xml:space="preserve">(component requirements, </w:t>
            </w:r>
            <w:r w:rsidRPr="00633316">
              <w:t>antigen negative requirement or antibody identified</w:t>
            </w:r>
            <w:r>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r w:rsidR="005E6088" w:rsidRPr="00725902" w14:paraId="57862320"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1168201" w14:textId="3838E147" w:rsidR="005E6088" w:rsidRDefault="005E6088" w:rsidP="002D126B">
            <w:pPr>
              <w:pStyle w:val="TableText"/>
            </w:pPr>
            <w:r>
              <w:t xml:space="preserve">VBECS asks for a comment when issuing a unit that is assigned to two different patients. Enter a comment to issue the unit or release one of the patient assignments before issuing. The comment will appear on the Unit History Report in the Issue section. </w:t>
            </w:r>
            <w:r w:rsidRPr="00101C38">
              <w:rPr>
                <w:vanish/>
              </w:rPr>
              <w:t xml:space="preserve">Defect </w:t>
            </w:r>
            <w:r w:rsidR="00101C38" w:rsidRPr="00101C38">
              <w:rPr>
                <w:vanish/>
              </w:rPr>
              <w:t>208730</w:t>
            </w:r>
          </w:p>
        </w:tc>
      </w:tr>
    </w:tbl>
    <w:p w14:paraId="35A3F6BA"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69001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3D0905" w14:textId="77777777" w:rsidR="003F0440" w:rsidRPr="00534C65" w:rsidRDefault="003F0440" w:rsidP="002D126B">
            <w:pPr>
              <w:pStyle w:val="TableText"/>
              <w:rPr>
                <w:b/>
              </w:rPr>
            </w:pPr>
            <w:r w:rsidRPr="00534C65">
              <w:rPr>
                <w:b/>
              </w:rPr>
              <w:t>Justify ABO/Rh Change</w:t>
            </w:r>
          </w:p>
        </w:tc>
      </w:tr>
      <w:tr w:rsidR="003F0440" w:rsidRPr="00725902" w14:paraId="75FD517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C0875" w14:textId="77777777" w:rsidR="003F0440" w:rsidRPr="00725902" w:rsidRDefault="003F0440" w:rsidP="002D126B">
            <w:pPr>
              <w:pStyle w:val="TableText"/>
            </w:pPr>
            <w:r>
              <w:t>VBECS does not allow the selection or issue of certain blood components that may appear ABO/Rh compatible when discrepant ABO/Rh results are not justified.</w:t>
            </w:r>
          </w:p>
        </w:tc>
      </w:tr>
    </w:tbl>
    <w:p w14:paraId="122AF75C" w14:textId="77777777" w:rsidR="00123D20" w:rsidRDefault="00123D20"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34C65" w14:paraId="77FDBE7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111274" w14:textId="77777777" w:rsidR="003F0440" w:rsidRPr="00534C65" w:rsidRDefault="00123D20" w:rsidP="002D126B">
            <w:pPr>
              <w:pStyle w:val="TableText"/>
              <w:rPr>
                <w:b/>
              </w:rPr>
            </w:pPr>
            <w:r>
              <w:br w:type="page"/>
            </w:r>
            <w:r w:rsidR="0045199A">
              <w:br w:type="page"/>
            </w:r>
            <w:r w:rsidR="003F0440" w:rsidRPr="00534C65">
              <w:rPr>
                <w:b/>
              </w:rPr>
              <w:t>Local Facilities</w:t>
            </w:r>
          </w:p>
        </w:tc>
      </w:tr>
      <w:tr w:rsidR="003F0440" w:rsidRPr="00725902" w14:paraId="779F79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818CC9" w14:textId="77777777" w:rsidR="003F0440" w:rsidRDefault="003F0440" w:rsidP="002D126B">
            <w:pPr>
              <w:pStyle w:val="TableText"/>
            </w:pPr>
            <w:r>
              <w:t>A user may:</w:t>
            </w:r>
          </w:p>
          <w:p w14:paraId="7102F107" w14:textId="77777777" w:rsidR="003F0440" w:rsidRPr="00DA2271" w:rsidRDefault="003F0440" w:rsidP="00DA2271">
            <w:pPr>
              <w:pStyle w:val="TableTextBullet"/>
              <w:tabs>
                <w:tab w:val="clear" w:pos="288"/>
              </w:tabs>
            </w:pPr>
            <w:r w:rsidRPr="00DA2271">
              <w:t>Activate and edit collection facility records distributed with VBECS.</w:t>
            </w:r>
          </w:p>
          <w:p w14:paraId="18E59CF8" w14:textId="77777777" w:rsidR="003F0440" w:rsidRPr="00DA2271" w:rsidRDefault="003F0440" w:rsidP="00DA2271">
            <w:pPr>
              <w:pStyle w:val="TableTextBullet"/>
              <w:tabs>
                <w:tab w:val="clear" w:pos="288"/>
              </w:tabs>
            </w:pPr>
            <w:r w:rsidRPr="00DA2271">
              <w:t>Add and locally edit active collection facilities.</w:t>
            </w:r>
          </w:p>
          <w:p w14:paraId="3BC3A0A6" w14:textId="77777777" w:rsidR="00A65139" w:rsidRPr="00DA2271" w:rsidRDefault="003F0440" w:rsidP="00DA2271">
            <w:pPr>
              <w:pStyle w:val="TableTextBullet"/>
              <w:tabs>
                <w:tab w:val="clear" w:pos="288"/>
              </w:tabs>
            </w:pPr>
            <w:r w:rsidRPr="00DA2271">
              <w:t xml:space="preserve">Activate and/or deactivate local collection facilities. </w:t>
            </w:r>
          </w:p>
          <w:p w14:paraId="5AF6CFE1" w14:textId="77777777" w:rsidR="00A65139" w:rsidRPr="00B157B4" w:rsidRDefault="00A65139" w:rsidP="00DA2271">
            <w:pPr>
              <w:pStyle w:val="TableTextBullet"/>
              <w:tabs>
                <w:tab w:val="clear" w:pos="288"/>
              </w:tabs>
            </w:pPr>
            <w:r w:rsidRPr="00DA2271">
              <w:t>Edit a division</w:t>
            </w:r>
            <w:r>
              <w:t xml:space="preserve"> name, which may result in a mismatch between VistA and VBECS division names. </w:t>
            </w:r>
            <w:r w:rsidRPr="00A65139">
              <w:rPr>
                <w:vanish/>
              </w:rPr>
              <w:t>(DR 2,113)</w:t>
            </w:r>
          </w:p>
          <w:p w14:paraId="4991C0D5" w14:textId="77777777" w:rsidR="00B157B4" w:rsidRPr="00725902" w:rsidRDefault="00B157B4" w:rsidP="00AE19A0">
            <w:pPr>
              <w:pStyle w:val="TableTextBullet"/>
              <w:tabs>
                <w:tab w:val="clear" w:pos="288"/>
              </w:tabs>
            </w:pPr>
            <w:r w:rsidRPr="005705B4">
              <w:t>The Local Facility Address maximum length is 45 characters</w:t>
            </w:r>
            <w:r w:rsidR="00AE19A0">
              <w:t xml:space="preserve"> including spaces</w:t>
            </w:r>
            <w:r w:rsidRPr="005705B4">
              <w:t xml:space="preserve"> to allow the address to display on VBECS repo</w:t>
            </w:r>
            <w:r>
              <w:t xml:space="preserve">rts. The third line of the facility address is not displayed on VBECS reports. </w:t>
            </w:r>
            <w:r w:rsidRPr="00B157B4">
              <w:rPr>
                <w:vanish/>
              </w:rPr>
              <w:t>DR 4980</w:t>
            </w:r>
          </w:p>
        </w:tc>
      </w:tr>
    </w:tbl>
    <w:p w14:paraId="3C147A8B" w14:textId="0E7C612F" w:rsidR="000E59E4" w:rsidRDefault="000E59E4" w:rsidP="00220D0D">
      <w:pPr>
        <w:pStyle w:val="TableText"/>
      </w:pPr>
    </w:p>
    <w:p w14:paraId="54A8EF43" w14:textId="77777777" w:rsidR="000E59E4" w:rsidRDefault="000E59E4">
      <w:pPr>
        <w:rPr>
          <w:rFonts w:ascii="Arial" w:hAnsi="Arial"/>
          <w:sz w:val="18"/>
        </w:rPr>
      </w:pPr>
      <w:r>
        <w:br w:type="page"/>
      </w:r>
    </w:p>
    <w:p w14:paraId="5C06DDE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478626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AE086D" w14:textId="77777777" w:rsidR="003F0440" w:rsidRPr="003657B4" w:rsidRDefault="003F0440" w:rsidP="002D126B">
            <w:pPr>
              <w:pStyle w:val="TableText"/>
              <w:rPr>
                <w:b/>
              </w:rPr>
            </w:pPr>
            <w:r w:rsidRPr="003657B4">
              <w:rPr>
                <w:b/>
              </w:rPr>
              <w:t>Log In Reagents, Update Inventory, View/Print Inventory, Maintain Minimum Levels</w:t>
            </w:r>
          </w:p>
        </w:tc>
      </w:tr>
      <w:tr w:rsidR="003F0440" w:rsidRPr="00725902" w14:paraId="54F002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90FABE" w14:textId="77777777" w:rsidR="003F0440" w:rsidRPr="003657B4" w:rsidRDefault="003F0440" w:rsidP="002D126B">
            <w:pPr>
              <w:pStyle w:val="TableText"/>
            </w:pPr>
            <w:r>
              <w:t>VBECS does not display a reagent report by invoice number.</w:t>
            </w:r>
            <w:r w:rsidRPr="00F759ED">
              <w:rPr>
                <w:vanish/>
              </w:rPr>
              <w:t xml:space="preserve"> (UserDoc Task 1083)</w:t>
            </w:r>
          </w:p>
        </w:tc>
      </w:tr>
      <w:tr w:rsidR="003F0440" w:rsidRPr="00725902" w14:paraId="00E252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ACDE8C" w14:textId="77777777" w:rsidR="003F0440" w:rsidRPr="003657B4" w:rsidRDefault="003F0440" w:rsidP="002D126B">
            <w:pPr>
              <w:pStyle w:val="TableText"/>
            </w:pPr>
            <w:r>
              <w:t>The unsatisfactory portion of a shipment must be recorded individually.</w:t>
            </w:r>
          </w:p>
        </w:tc>
      </w:tr>
      <w:tr w:rsidR="00BE53DD" w:rsidRPr="00725902" w14:paraId="06CF813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7F7C48" w14:textId="77777777" w:rsidR="00BE53DD" w:rsidRDefault="00BE53DD" w:rsidP="002D126B">
            <w:pPr>
              <w:pStyle w:val="TableText"/>
            </w:pPr>
            <w:r>
              <w:t xml:space="preserve">There is no retrospective data entry </w:t>
            </w:r>
            <w:r w:rsidR="005C7504">
              <w:t xml:space="preserve">or user selection for </w:t>
            </w:r>
            <w:r w:rsidR="0061702F">
              <w:t>these options</w:t>
            </w:r>
            <w:r>
              <w:t>.</w:t>
            </w:r>
          </w:p>
        </w:tc>
      </w:tr>
      <w:tr w:rsidR="003F0440" w:rsidRPr="00725902" w14:paraId="042CF1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9DF781" w14:textId="77777777" w:rsidR="003F0440" w:rsidRPr="003657B4" w:rsidRDefault="003F0440" w:rsidP="002D126B">
            <w:pPr>
              <w:pStyle w:val="TableText"/>
            </w:pPr>
            <w:r>
              <w:t xml:space="preserve">Each site must set a standard for recording quantity: it may use the number of cases or the number of units within the cases. </w:t>
            </w:r>
          </w:p>
        </w:tc>
      </w:tr>
      <w:tr w:rsidR="003F0440" w:rsidRPr="00725902" w14:paraId="57F811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38AAAA" w14:textId="77777777" w:rsidR="003F0440" w:rsidRDefault="003F0440" w:rsidP="002D126B">
            <w:pPr>
              <w:pStyle w:val="TableText"/>
              <w:rPr>
                <w:vanish/>
              </w:rPr>
            </w:pPr>
            <w:r>
              <w:t xml:space="preserve">When a user enters a lot number in the Lot # field and clicks the </w:t>
            </w:r>
            <w:r>
              <w:rPr>
                <w:b/>
              </w:rPr>
              <w:t>magnifying glass</w:t>
            </w:r>
            <w:r>
              <w:t>, VBECS displays only the first instance of a duplicate lot number.</w:t>
            </w:r>
          </w:p>
        </w:tc>
      </w:tr>
    </w:tbl>
    <w:p w14:paraId="62BD87A0" w14:textId="77777777" w:rsidR="00ED3C7A" w:rsidRDefault="00ED3C7A"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C02540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08E33D" w14:textId="77777777" w:rsidR="003F0440" w:rsidRPr="00534C65" w:rsidRDefault="00CF23B1" w:rsidP="002D126B">
            <w:pPr>
              <w:pStyle w:val="TableText"/>
              <w:rPr>
                <w:b/>
              </w:rPr>
            </w:pPr>
            <w:r>
              <w:rPr>
                <w:b/>
              </w:rPr>
              <w:t>Log i</w:t>
            </w:r>
            <w:r w:rsidR="003F0440" w:rsidRPr="00534C65">
              <w:rPr>
                <w:b/>
              </w:rPr>
              <w:t>nto VBECS and VistA</w:t>
            </w:r>
          </w:p>
        </w:tc>
      </w:tr>
      <w:tr w:rsidR="003F0440" w:rsidRPr="00725902" w14:paraId="661D69F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05E8B94" w14:textId="77777777" w:rsidR="003F0440" w:rsidRPr="00725902" w:rsidRDefault="003F0440" w:rsidP="002D126B">
            <w:pPr>
              <w:pStyle w:val="TableText"/>
            </w:pPr>
            <w:r>
              <w:t>VBECS automatically logs a</w:t>
            </w:r>
            <w:r w:rsidRPr="00BF7321">
              <w:t xml:space="preserve"> </w:t>
            </w:r>
            <w:r>
              <w:rPr>
                <w:vanish/>
              </w:rPr>
              <w:t xml:space="preserve">BR_18.05 </w:t>
            </w:r>
            <w:r>
              <w:t>user with access to only one division into that division.</w:t>
            </w:r>
          </w:p>
        </w:tc>
      </w:tr>
      <w:tr w:rsidR="00FD40DC" w:rsidRPr="00725902" w14:paraId="36F6A95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77AB63" w14:textId="77777777" w:rsidR="00FD40DC" w:rsidRDefault="00FD40DC" w:rsidP="002D126B">
            <w:pPr>
              <w:pStyle w:val="TableText"/>
            </w:pPr>
            <w:r>
              <w:t>Connectivity by IAM services access approval (PIV Card) is not possible when IAM services are not available.</w:t>
            </w:r>
          </w:p>
        </w:tc>
      </w:tr>
      <w:tr w:rsidR="00F22645" w:rsidRPr="00725902" w14:paraId="247631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CB472C" w14:textId="77777777" w:rsidR="00F22645" w:rsidRDefault="00F22645" w:rsidP="002D126B">
            <w:pPr>
              <w:pStyle w:val="TableText"/>
            </w:pPr>
            <w:r>
              <w:t xml:space="preserve">An Access and Verify code is required to connect to VistA </w:t>
            </w:r>
            <w:r w:rsidR="00FD40DC">
              <w:t>when the IAM services are not available.</w:t>
            </w:r>
          </w:p>
        </w:tc>
      </w:tr>
      <w:tr w:rsidR="00FD40DC" w:rsidRPr="00725902" w14:paraId="6BA362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4D903D" w14:textId="77777777" w:rsidR="00FD40DC" w:rsidRDefault="00FD40DC" w:rsidP="002D126B">
            <w:pPr>
              <w:pStyle w:val="TableText"/>
            </w:pPr>
            <w:r>
              <w:t>Connectivity is not possible when VistA is not available.</w:t>
            </w:r>
          </w:p>
        </w:tc>
      </w:tr>
      <w:tr w:rsidR="00FD40DC" w:rsidRPr="00725902" w14:paraId="46734D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02047E" w14:textId="273C6550" w:rsidR="00FD40DC" w:rsidRDefault="00FD40DC" w:rsidP="00FD40DC">
            <w:pPr>
              <w:pStyle w:val="TableText"/>
            </w:pPr>
            <w:r>
              <w:t xml:space="preserve">The user may log </w:t>
            </w:r>
            <w:r w:rsidR="00CA1BD2">
              <w:t xml:space="preserve">into multiple terminals </w:t>
            </w:r>
            <w:r w:rsidR="009903AA">
              <w:t>simultaneously</w:t>
            </w:r>
            <w:r>
              <w:t>, but accessing</w:t>
            </w:r>
            <w:r w:rsidR="00C55323">
              <w:t xml:space="preserve"> VBECS in multiple sessions is no longer possible due to the way the PIV card works.</w:t>
            </w:r>
          </w:p>
        </w:tc>
      </w:tr>
      <w:tr w:rsidR="00CD4DBB" w:rsidRPr="00725902" w14:paraId="5C7D84B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068B891" w14:textId="0E0D68A5" w:rsidR="00CD4DBB" w:rsidRDefault="00CD4DBB" w:rsidP="006F1029">
            <w:pPr>
              <w:pStyle w:val="TableText"/>
            </w:pPr>
            <w:r w:rsidRPr="00CD4DBB">
              <w:t xml:space="preserve">The Windows Security screen </w:t>
            </w:r>
            <w:r>
              <w:t>may be hidden when a user attempts to restore a VistALink connection</w:t>
            </w:r>
            <w:r w:rsidRPr="00CD4DBB">
              <w:t>. For the Windows Security screen</w:t>
            </w:r>
            <w:r w:rsidR="006F1029">
              <w:t xml:space="preserve"> to appear, the user must </w:t>
            </w:r>
            <w:r w:rsidR="009903AA">
              <w:t xml:space="preserve">drag </w:t>
            </w:r>
            <w:r w:rsidR="009903AA" w:rsidRPr="00CD4DBB">
              <w:t>it</w:t>
            </w:r>
            <w:r w:rsidRPr="00CD4DBB">
              <w:t xml:space="preserve"> from behind another </w:t>
            </w:r>
            <w:r w:rsidR="006F1029">
              <w:t>window</w:t>
            </w:r>
            <w:r w:rsidRPr="00CD4DBB">
              <w:t xml:space="preserve"> in order to select a certificate and log in. </w:t>
            </w:r>
            <w:r w:rsidRPr="00CD4DBB">
              <w:rPr>
                <w:vanish/>
              </w:rPr>
              <w:t>Defect 501388</w:t>
            </w:r>
          </w:p>
        </w:tc>
      </w:tr>
    </w:tbl>
    <w:p w14:paraId="56594BDA"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6B7CABA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ABFCF33" w14:textId="77777777" w:rsidR="003F0440" w:rsidRPr="007951E4" w:rsidRDefault="003F0440" w:rsidP="002D126B">
            <w:pPr>
              <w:pStyle w:val="TableText"/>
              <w:rPr>
                <w:b/>
              </w:rPr>
            </w:pPr>
            <w:r w:rsidRPr="007951E4">
              <w:rPr>
                <w:b/>
              </w:rPr>
              <w:t>Maintain Specimen</w:t>
            </w:r>
          </w:p>
        </w:tc>
      </w:tr>
      <w:tr w:rsidR="003F0440" w:rsidRPr="00725902" w14:paraId="37E8C6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D2BEA7" w14:textId="77777777" w:rsidR="003F0440" w:rsidRPr="00725902" w:rsidRDefault="003F0440" w:rsidP="002D126B">
            <w:pPr>
              <w:pStyle w:val="TableText"/>
            </w:pPr>
            <w:r>
              <w:t xml:space="preserve">When a search by UID causes VBECS to time out, repeat the search by UID and patient name or by patient name only. </w:t>
            </w:r>
            <w:r w:rsidRPr="009303DE">
              <w:rPr>
                <w:vanish/>
              </w:rPr>
              <w:t>(UserDoc Tasks 1089 and 1090)</w:t>
            </w:r>
          </w:p>
        </w:tc>
      </w:tr>
      <w:tr w:rsidR="003F0440" w:rsidRPr="00725902" w14:paraId="1C0AD22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0612C4" w14:textId="77777777" w:rsidR="003F0440" w:rsidRPr="00725902" w:rsidRDefault="003F0440" w:rsidP="002D126B">
            <w:pPr>
              <w:pStyle w:val="TableText"/>
            </w:pPr>
            <w:r>
              <w:t>Specimen recollection requests must be made offline.</w:t>
            </w:r>
          </w:p>
        </w:tc>
      </w:tr>
      <w:tr w:rsidR="003F0440" w:rsidRPr="00725902" w14:paraId="0C0E3D4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2DF49E" w14:textId="77777777" w:rsidR="003F0440" w:rsidRPr="00725902" w:rsidRDefault="003F0440" w:rsidP="002D126B">
            <w:pPr>
              <w:pStyle w:val="TableText"/>
            </w:pPr>
            <w:r>
              <w:t>Designating a specimen as “unacceptable” after accepting a CPRS order closes that order and requires a new CPRS order and sample.</w:t>
            </w:r>
          </w:p>
        </w:tc>
      </w:tr>
    </w:tbl>
    <w:p w14:paraId="195255A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7B546F" w:rsidRPr="00A76671" w14:paraId="3E5A3CA9" w14:textId="77777777" w:rsidTr="0048033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6AD386C" w14:textId="77777777" w:rsidR="007B546F" w:rsidRPr="00A76671" w:rsidRDefault="007B546F" w:rsidP="00480334">
            <w:pPr>
              <w:pStyle w:val="TableText"/>
              <w:rPr>
                <w:b/>
              </w:rPr>
            </w:pPr>
            <w:r>
              <w:rPr>
                <w:b/>
              </w:rPr>
              <w:t>Maintain Unit Records</w:t>
            </w:r>
          </w:p>
        </w:tc>
      </w:tr>
      <w:tr w:rsidR="007B546F" w:rsidRPr="00725902" w14:paraId="76F5C4ED"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D5E66E" w14:textId="77777777" w:rsidR="007B546F" w:rsidRPr="00725902" w:rsidRDefault="007B546F" w:rsidP="007B546F">
            <w:pPr>
              <w:pStyle w:val="TableText"/>
            </w:pPr>
            <w:r>
              <w:t xml:space="preserve">VBECS does not limit the discarded plasma volume. </w:t>
            </w:r>
          </w:p>
        </w:tc>
      </w:tr>
      <w:tr w:rsidR="007B546F" w:rsidRPr="00725902" w14:paraId="43B35707"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0B66D" w14:textId="77777777" w:rsidR="007B546F" w:rsidRPr="00725902" w:rsidRDefault="007B546F" w:rsidP="007B546F">
            <w:pPr>
              <w:pStyle w:val="TableText"/>
            </w:pPr>
            <w:r>
              <w:t xml:space="preserve">If </w:t>
            </w:r>
            <w:r w:rsidRPr="007B546F">
              <w:t>errors are found in the unit’s product code</w:t>
            </w:r>
            <w:r>
              <w:t xml:space="preserve">, division or blood type at login, </w:t>
            </w:r>
            <w:r w:rsidRPr="007B546F">
              <w:t>supplier, or donation type, the user must inactivate the unit and reenter it correctly</w:t>
            </w:r>
            <w:r>
              <w:t>.</w:t>
            </w:r>
          </w:p>
        </w:tc>
      </w:tr>
      <w:tr w:rsidR="007B546F" w:rsidRPr="00725902" w14:paraId="778CFBD0"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1E82CE" w14:textId="77777777" w:rsidR="007B546F" w:rsidRDefault="000E6500" w:rsidP="007B546F">
            <w:pPr>
              <w:pStyle w:val="TableText"/>
            </w:pPr>
            <w:r>
              <w:t xml:space="preserve">When a unit does not have a patient association, editable fields are available to an </w:t>
            </w:r>
            <w:r w:rsidRPr="00EC7489">
              <w:rPr>
                <w:rFonts w:ascii="Wingdings 3" w:hAnsi="Wingdings 3" w:cs="Wingdings"/>
              </w:rPr>
              <w:t></w:t>
            </w:r>
            <w:r w:rsidRPr="00EC7489">
              <w:rPr>
                <w:rFonts w:ascii="Wingdings 3" w:hAnsi="Wingdings 3" w:cs="Wingdings"/>
              </w:rPr>
              <w:t></w:t>
            </w:r>
            <w:r w:rsidRPr="00AA7C58">
              <w:t xml:space="preserve"> </w:t>
            </w:r>
            <w:r>
              <w:t>Enhanced Technologist.</w:t>
            </w:r>
          </w:p>
        </w:tc>
      </w:tr>
      <w:tr w:rsidR="000E6500" w:rsidRPr="00725902" w14:paraId="404A465E"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A558BD" w14:textId="77777777" w:rsidR="000E6500" w:rsidRDefault="000E6500" w:rsidP="00480334">
            <w:pPr>
              <w:pStyle w:val="TableText"/>
            </w:pPr>
            <w:r>
              <w:t>Only units in a limited or available status may be edited.</w:t>
            </w:r>
          </w:p>
        </w:tc>
      </w:tr>
      <w:tr w:rsidR="000E6500" w:rsidRPr="00725902" w14:paraId="7CD38BD2"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7A59CA" w14:textId="77777777" w:rsidR="000E6500" w:rsidRDefault="000E6500" w:rsidP="007B546F">
            <w:pPr>
              <w:pStyle w:val="TableText"/>
            </w:pPr>
            <w:r>
              <w:t>Inactivation of the unit record is required when the user needs to change the unit’s information recorded at login: unit identification number, blood type at login, product code, unit expiration date, unit donation type, VA division at login or supplier.</w:t>
            </w:r>
          </w:p>
        </w:tc>
      </w:tr>
    </w:tbl>
    <w:p w14:paraId="5AA7F7CA" w14:textId="5653EC2D" w:rsidR="000E59E4" w:rsidRDefault="000E59E4" w:rsidP="00220D0D">
      <w:pPr>
        <w:pStyle w:val="TableText"/>
      </w:pPr>
    </w:p>
    <w:p w14:paraId="6C984F2A" w14:textId="77777777" w:rsidR="000E59E4" w:rsidRDefault="000E59E4">
      <w:pPr>
        <w:rPr>
          <w:rFonts w:ascii="Arial" w:hAnsi="Arial"/>
          <w:sz w:val="18"/>
        </w:rPr>
      </w:pPr>
      <w:r>
        <w:br w:type="page"/>
      </w:r>
    </w:p>
    <w:p w14:paraId="5A505183" w14:textId="77777777" w:rsidR="007B546F" w:rsidRDefault="007B546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B8C6C3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D9EE00" w14:textId="77777777" w:rsidR="003F0440" w:rsidRPr="007951E4" w:rsidRDefault="003F0440" w:rsidP="002D126B">
            <w:pPr>
              <w:pStyle w:val="TableText"/>
              <w:rPr>
                <w:b/>
              </w:rPr>
            </w:pPr>
            <w:r w:rsidRPr="007951E4">
              <w:rPr>
                <w:b/>
              </w:rPr>
              <w:t>Modify Units</w:t>
            </w:r>
          </w:p>
        </w:tc>
      </w:tr>
      <w:tr w:rsidR="003F0440" w:rsidRPr="00725902" w14:paraId="549E7B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212BEA" w14:textId="77777777" w:rsidR="003F0440" w:rsidRPr="00725902" w:rsidRDefault="003F0440" w:rsidP="002D126B">
            <w:pPr>
              <w:pStyle w:val="TableText"/>
            </w:pPr>
            <w:r>
              <w:t>VBECS allows modification of units only in limited, assigned, crossmatched, and available statuses.</w:t>
            </w:r>
          </w:p>
        </w:tc>
      </w:tr>
      <w:tr w:rsidR="00E57D56" w:rsidRPr="00725902" w14:paraId="371877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07536D" w14:textId="77777777" w:rsidR="00E57D56" w:rsidRDefault="00E57D56" w:rsidP="00E57D56">
            <w:pPr>
              <w:pStyle w:val="TableText"/>
            </w:pPr>
            <w:r>
              <w:t xml:space="preserve">VBECS presents the conservative expiration date for target units. VBECS does not know the specific collection details.  It is the </w:t>
            </w:r>
            <w:r w:rsidR="004E2AB6">
              <w:t>responsibility</w:t>
            </w:r>
            <w:r>
              <w:t xml:space="preserve"> of each user to accurately enter and process any one blood unit based on its expiration date/time as labeled by the collection facility.</w:t>
            </w:r>
            <w:r w:rsidRPr="00E57D56">
              <w:t xml:space="preserve"> </w:t>
            </w:r>
            <w:r w:rsidRPr="00E57D56">
              <w:rPr>
                <w:vanish/>
              </w:rPr>
              <w:t>Task 1324</w:t>
            </w:r>
          </w:p>
        </w:tc>
      </w:tr>
      <w:tr w:rsidR="006A0516" w:rsidRPr="00725902" w14:paraId="349D84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AC7F54" w14:textId="77777777" w:rsidR="006A0516" w:rsidRDefault="003D1470" w:rsidP="003D1470">
            <w:pPr>
              <w:pStyle w:val="TableText"/>
            </w:pPr>
            <w:r>
              <w:t>Pooling of units that have the attribute from V0013 (irradiated) and attribute V0021005 (psoralen treatment) does not produce a target.</w:t>
            </w:r>
          </w:p>
        </w:tc>
      </w:tr>
    </w:tbl>
    <w:p w14:paraId="19F49536" w14:textId="77777777" w:rsidR="00D139EE" w:rsidRDefault="00D139EE"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6A77C6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0CF1DC" w14:textId="77777777" w:rsidR="003F0440" w:rsidRPr="007951E4" w:rsidRDefault="003F0440" w:rsidP="002D126B">
            <w:pPr>
              <w:pStyle w:val="TableText"/>
              <w:rPr>
                <w:b/>
              </w:rPr>
            </w:pPr>
            <w:r w:rsidRPr="007951E4">
              <w:rPr>
                <w:b/>
              </w:rPr>
              <w:t>Modify Units: Pool Units</w:t>
            </w:r>
          </w:p>
        </w:tc>
      </w:tr>
      <w:tr w:rsidR="003F0440" w:rsidRPr="00725902" w14:paraId="579CB7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5D7D4D" w14:textId="77777777" w:rsidR="003F0440" w:rsidRPr="00725902" w:rsidRDefault="003F0440" w:rsidP="002D126B">
            <w:pPr>
              <w:pStyle w:val="TableText"/>
            </w:pPr>
            <w:r>
              <w:t>VBECS allows modification of units only in limited, assigned, crossmatched, and available statuses.</w:t>
            </w:r>
          </w:p>
        </w:tc>
      </w:tr>
      <w:tr w:rsidR="003F0440" w:rsidRPr="00725902" w14:paraId="48C65E0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3F7DB5" w14:textId="77777777" w:rsidR="003F0440" w:rsidRDefault="006F51AC" w:rsidP="002D126B">
            <w:pPr>
              <w:pStyle w:val="TableText"/>
            </w:pPr>
            <w:r w:rsidRPr="00D47D4A">
              <w:t>When a</w:t>
            </w:r>
            <w:r>
              <w:t xml:space="preserve"> user adds a</w:t>
            </w:r>
            <w:r w:rsidRPr="00D47D4A">
              <w:t xml:space="preserve"> biohazardous unit to a pool, </w:t>
            </w:r>
            <w:r>
              <w:t xml:space="preserve">VBECS does not designate the </w:t>
            </w:r>
            <w:r w:rsidRPr="00D47D4A">
              <w:t xml:space="preserve">pool </w:t>
            </w:r>
            <w:r>
              <w:t>as</w:t>
            </w:r>
            <w:r w:rsidRPr="00D47D4A">
              <w:t xml:space="preserve"> biohazardous</w:t>
            </w:r>
            <w:r>
              <w:t xml:space="preserve"> on the Blood Transfusion Record Form (BTRF) or Caution Tag</w:t>
            </w:r>
            <w:r w:rsidRPr="00D47D4A">
              <w:t>.</w:t>
            </w:r>
          </w:p>
        </w:tc>
      </w:tr>
    </w:tbl>
    <w:p w14:paraId="7D11DAC7"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92CCC3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102F2E3" w14:textId="77777777" w:rsidR="003F0440" w:rsidRPr="00A76671" w:rsidRDefault="003F0440" w:rsidP="002D126B">
            <w:pPr>
              <w:pStyle w:val="TableText"/>
              <w:rPr>
                <w:b/>
              </w:rPr>
            </w:pPr>
            <w:r w:rsidRPr="00A76671">
              <w:rPr>
                <w:b/>
              </w:rPr>
              <w:t>Modify Units: Split a Unit</w:t>
            </w:r>
          </w:p>
        </w:tc>
      </w:tr>
      <w:tr w:rsidR="003F0440" w:rsidRPr="00725902" w14:paraId="485EEA6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2A349" w14:textId="77777777" w:rsidR="003F0440" w:rsidRPr="00725902" w:rsidRDefault="00A64FBF" w:rsidP="00A64FBF">
            <w:pPr>
              <w:pStyle w:val="TableText"/>
            </w:pPr>
            <w:r>
              <w:t>A unit previously split in VBECS cannot be split again. Only an ISBT unit that was split outside of VBECS can be split again.</w:t>
            </w:r>
          </w:p>
        </w:tc>
      </w:tr>
      <w:tr w:rsidR="00A64FBF" w:rsidRPr="00725902" w14:paraId="4BE6F79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545FAA" w14:textId="5016EF30" w:rsidR="00A64FBF" w:rsidRPr="00A64FBF" w:rsidRDefault="00A64FBF" w:rsidP="00A64FBF">
            <w:pPr>
              <w:pStyle w:val="TableText"/>
            </w:pPr>
            <w:r>
              <w:t xml:space="preserve">A unit pooled in VBECS may </w:t>
            </w:r>
            <w:r w:rsidR="00E605B1">
              <w:t>not be split</w:t>
            </w:r>
            <w:r>
              <w:t>.</w:t>
            </w:r>
          </w:p>
        </w:tc>
      </w:tr>
      <w:tr w:rsidR="00A64FBF" w:rsidRPr="00725902" w14:paraId="7CB1DFC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B4446C" w14:textId="77777777" w:rsidR="00A64FBF" w:rsidRPr="00A64FBF" w:rsidRDefault="00A64FBF" w:rsidP="00A64FBF">
            <w:pPr>
              <w:pStyle w:val="TableText"/>
            </w:pPr>
            <w:r>
              <w:t>A unit that has a division code present upon receipt in incoming shipment may be split in VBECS.</w:t>
            </w:r>
          </w:p>
        </w:tc>
      </w:tr>
    </w:tbl>
    <w:p w14:paraId="2F9A8681" w14:textId="77777777" w:rsidR="00DD7CAF" w:rsidRDefault="00DD7CA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372A3" w14:paraId="2C2CF4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626DE5A" w14:textId="77777777" w:rsidR="003F0440" w:rsidRPr="004372A3" w:rsidRDefault="003F0440" w:rsidP="002D126B">
            <w:pPr>
              <w:pStyle w:val="TableText"/>
              <w:rPr>
                <w:b/>
              </w:rPr>
            </w:pPr>
            <w:r w:rsidRPr="004372A3">
              <w:rPr>
                <w:b/>
              </w:rPr>
              <w:t>Order Alerts</w:t>
            </w:r>
          </w:p>
        </w:tc>
      </w:tr>
      <w:tr w:rsidR="00BB0EAB" w:rsidRPr="00725902" w14:paraId="02470F9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A1D3CC" w14:textId="77777777" w:rsidR="00BB0EAB" w:rsidRDefault="00BB0EAB" w:rsidP="002D126B">
            <w:pPr>
              <w:pStyle w:val="TableText"/>
            </w:pPr>
            <w:r>
              <w:t>This is an alert only and contains limited information from the CPRS order.</w:t>
            </w:r>
            <w:r w:rsidR="00D53DC3">
              <w:t xml:space="preserve"> </w:t>
            </w:r>
            <w:r w:rsidR="00D53DC3" w:rsidRPr="00D53DC3">
              <w:rPr>
                <w:vanish/>
              </w:rPr>
              <w:t>Defect 368207</w:t>
            </w:r>
          </w:p>
        </w:tc>
      </w:tr>
      <w:tr w:rsidR="003F0440" w:rsidRPr="00725902" w14:paraId="188C37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2D6BC4" w14:textId="77777777" w:rsidR="003F0440" w:rsidRPr="00725902" w:rsidRDefault="003F0440" w:rsidP="002D126B">
            <w:pPr>
              <w:pStyle w:val="TableText"/>
            </w:pPr>
            <w:r>
              <w:t>This option does not create a mechanism to accept or reject orders or specimens or define reports for viewing orders.</w:t>
            </w:r>
          </w:p>
        </w:tc>
      </w:tr>
      <w:tr w:rsidR="003F0440" w:rsidRPr="00725902" w14:paraId="0E0A08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3D704C" w14:textId="77777777" w:rsidR="003F0440" w:rsidRPr="00725902" w:rsidRDefault="003F0440" w:rsidP="002D126B">
            <w:pPr>
              <w:pStyle w:val="TableText"/>
            </w:pPr>
            <w:r>
              <w:t>The user may select the option to display printer alerts only when the designated printer is configured and available.</w:t>
            </w:r>
          </w:p>
        </w:tc>
      </w:tr>
      <w:tr w:rsidR="003F0440" w:rsidRPr="00725902" w14:paraId="7593097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FA9781" w14:textId="77777777" w:rsidR="003F0440" w:rsidRPr="00725902" w:rsidRDefault="003F0440" w:rsidP="002D126B">
            <w:pPr>
              <w:pStyle w:val="TableText"/>
            </w:pPr>
            <w:r>
              <w:t>The printer</w:t>
            </w:r>
            <w:r w:rsidRPr="006C2ED3">
              <w:t xml:space="preserve"> </w:t>
            </w:r>
            <w:r>
              <w:t>must be configured by the System Administrator.</w:t>
            </w:r>
          </w:p>
        </w:tc>
      </w:tr>
    </w:tbl>
    <w:p w14:paraId="24DF7074" w14:textId="77777777" w:rsidR="00BA0F42" w:rsidRDefault="00BA0F42"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E2623" w:rsidRPr="004372A3" w14:paraId="671AFB60" w14:textId="77777777" w:rsidTr="00266A3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AE9D19B" w14:textId="77777777" w:rsidR="006E2623" w:rsidRPr="004372A3" w:rsidRDefault="006E2623" w:rsidP="00266A37">
            <w:pPr>
              <w:pStyle w:val="TableText"/>
              <w:rPr>
                <w:b/>
              </w:rPr>
            </w:pPr>
            <w:r>
              <w:rPr>
                <w:b/>
              </w:rPr>
              <w:t>Order History Report</w:t>
            </w:r>
          </w:p>
        </w:tc>
      </w:tr>
      <w:tr w:rsidR="006E2623" w14:paraId="280DA821"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2A8A70" w14:textId="77777777" w:rsidR="006E2623" w:rsidRDefault="006E2623" w:rsidP="00266A37">
            <w:pPr>
              <w:pStyle w:val="TableText"/>
            </w:pPr>
            <w:r>
              <w:t>VBECS does not display the identity of the CPRS user who discontinues a signed order in CPRS. The CPRS order details option contains all pertinent order information.</w:t>
            </w:r>
            <w:r w:rsidRPr="006E2623">
              <w:rPr>
                <w:vanish/>
              </w:rPr>
              <w:t xml:space="preserve"> DR 3766 </w:t>
            </w:r>
            <w:r w:rsidRPr="00D53DC3">
              <w:rPr>
                <w:vanish/>
              </w:rPr>
              <w:t>Defect 368207</w:t>
            </w:r>
          </w:p>
        </w:tc>
      </w:tr>
      <w:tr w:rsidR="008E02D0" w14:paraId="30325FCB"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5B149B" w14:textId="74C7AA87" w:rsidR="008E02D0" w:rsidRDefault="008E02D0" w:rsidP="00266A37">
            <w:pPr>
              <w:pStyle w:val="TableText"/>
            </w:pPr>
            <w:r>
              <w:t>Cancel</w:t>
            </w:r>
            <w:r w:rsidR="002F7E19">
              <w:t>l</w:t>
            </w:r>
            <w:r>
              <w:t>ed orders are included on the Order Summary Report without a column/data to help identify them as cancel</w:t>
            </w:r>
            <w:r w:rsidR="002F7E19">
              <w:t>l</w:t>
            </w:r>
            <w:r>
              <w:t>ed. The Single Order History Report includes the cancel</w:t>
            </w:r>
            <w:r w:rsidR="002F7E19">
              <w:t>l</w:t>
            </w:r>
            <w:r>
              <w:t>ed order information. When the order is also cancel</w:t>
            </w:r>
            <w:r w:rsidR="002F7E19">
              <w:t>l</w:t>
            </w:r>
            <w:r>
              <w:t xml:space="preserve">ed in VistA, which would be the norm, there is a lab report that can be referenced. </w:t>
            </w:r>
            <w:r w:rsidRPr="008E02D0">
              <w:rPr>
                <w:vanish/>
              </w:rPr>
              <w:t>Defect 208877</w:t>
            </w:r>
          </w:p>
        </w:tc>
      </w:tr>
      <w:tr w:rsidR="00D03D1B" w14:paraId="158B77AF"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1131EA5" w14:textId="0F61859C" w:rsidR="00D03D1B" w:rsidRDefault="00D03D1B" w:rsidP="00D03D1B">
            <w:pPr>
              <w:pStyle w:val="TableText"/>
            </w:pPr>
            <w:r>
              <w:t xml:space="preserve">The Order History Report only displays the first twenty (20) characters of an ordering location. Ordering locations in VistA can be shortened or changed when the uniqueness of a location cannot be determined with the first twenty (20) characters. </w:t>
            </w:r>
            <w:r w:rsidRPr="003209A5">
              <w:rPr>
                <w:vanish/>
              </w:rPr>
              <w:t>Defect 209846</w:t>
            </w:r>
          </w:p>
        </w:tc>
      </w:tr>
    </w:tbl>
    <w:p w14:paraId="2EF7D1BB" w14:textId="77777777" w:rsidR="006E2623" w:rsidRDefault="006E2623"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D45CD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35C14E" w14:textId="77777777" w:rsidR="003F0440" w:rsidRPr="00A76671" w:rsidRDefault="003F0440" w:rsidP="002D126B">
            <w:pPr>
              <w:pStyle w:val="TableText"/>
              <w:rPr>
                <w:b/>
              </w:rPr>
            </w:pPr>
            <w:r w:rsidRPr="00A76671">
              <w:rPr>
                <w:b/>
              </w:rPr>
              <w:t>Order Reflex Tests</w:t>
            </w:r>
          </w:p>
        </w:tc>
      </w:tr>
      <w:tr w:rsidR="003F0440" w:rsidRPr="00725902" w14:paraId="39CDDC51"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09E53924" w14:textId="77777777" w:rsidR="003F0440" w:rsidRPr="00725902" w:rsidRDefault="003F0440" w:rsidP="002D126B">
            <w:pPr>
              <w:pStyle w:val="TableText"/>
            </w:pPr>
            <w:r w:rsidRPr="009C34E7">
              <w:rPr>
                <w:rFonts w:cs="Arial"/>
                <w:vanish/>
              </w:rPr>
              <w:t>BR_45.10</w:t>
            </w:r>
            <w:r>
              <w:rPr>
                <w:rFonts w:cs="Arial"/>
                <w:vanish/>
              </w:rPr>
              <w:t xml:space="preserve"> </w:t>
            </w:r>
            <w:r>
              <w:t>A crossmatch (XM) and a repeat XM cannot be ordered unless they are associated with a specimen with a future expiration date and a phlebotomist is associated with that specimen.</w:t>
            </w:r>
            <w:r>
              <w:rPr>
                <w:rFonts w:cs="Arial"/>
                <w:vanish/>
              </w:rPr>
              <w:t xml:space="preserve">BR_98.02 </w:t>
            </w:r>
          </w:p>
        </w:tc>
      </w:tr>
      <w:tr w:rsidR="003F0440" w:rsidRPr="00725902" w14:paraId="284E43D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989D8C8" w14:textId="7DFF5DB4" w:rsidR="003F0440" w:rsidRPr="00725902" w:rsidRDefault="003F0440" w:rsidP="002D126B">
            <w:pPr>
              <w:pStyle w:val="TableText"/>
            </w:pPr>
            <w:r>
              <w:t>When a user selects weak D for the antigen typing test and the selected patient is Rh positive, VBECS warns that weak D testing cannot be performed</w:t>
            </w:r>
            <w:r w:rsidR="009913C5">
              <w:t xml:space="preserve"> (See FAQ Weak D Policy</w:t>
            </w:r>
            <w:r w:rsidR="008470B0">
              <w:t>)</w:t>
            </w:r>
            <w:r>
              <w:t>. There is no override and VBECS does not add the test.</w:t>
            </w:r>
          </w:p>
        </w:tc>
      </w:tr>
    </w:tbl>
    <w:p w14:paraId="5D8CE751" w14:textId="77777777" w:rsidR="006272C5" w:rsidRDefault="006272C5" w:rsidP="006272C5">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7F0D0608" w14:textId="77777777" w:rsidTr="00CE4C78">
        <w:trPr>
          <w:cantSplit/>
          <w:tblHeader/>
        </w:trPr>
        <w:tc>
          <w:tcPr>
            <w:tcW w:w="9360" w:type="dxa"/>
            <w:shd w:val="clear" w:color="auto" w:fill="BFBFBF" w:themeFill="background1" w:themeFillShade="BF"/>
            <w:vAlign w:val="bottom"/>
          </w:tcPr>
          <w:p w14:paraId="0192FD53" w14:textId="77777777" w:rsidR="003F0440" w:rsidRPr="005E4113" w:rsidRDefault="003F0440" w:rsidP="002D126B">
            <w:pPr>
              <w:pStyle w:val="TableText"/>
              <w:rPr>
                <w:b/>
              </w:rPr>
            </w:pPr>
            <w:r>
              <w:rPr>
                <w:b/>
              </w:rPr>
              <w:lastRenderedPageBreak/>
              <w:t>Outgoing Shipment</w:t>
            </w:r>
          </w:p>
        </w:tc>
      </w:tr>
      <w:tr w:rsidR="003F0440" w:rsidRPr="00725902" w14:paraId="6250F97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1AD598B" w14:textId="77777777" w:rsidR="003F0440" w:rsidRPr="00725902" w:rsidRDefault="003F0440" w:rsidP="002D126B">
            <w:pPr>
              <w:pStyle w:val="TableText"/>
            </w:pPr>
            <w:r>
              <w:t>A user may edit only unconfirmed invoices.</w:t>
            </w:r>
          </w:p>
        </w:tc>
      </w:tr>
      <w:tr w:rsidR="003F0440" w:rsidRPr="00725902" w14:paraId="25C20FD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7E5CFC" w14:textId="77777777" w:rsidR="003F0440" w:rsidRDefault="003F0440" w:rsidP="002D126B">
            <w:pPr>
              <w:pStyle w:val="TableText"/>
            </w:pPr>
            <w:r>
              <w:t xml:space="preserve">The number of tests </w:t>
            </w:r>
            <w:r w:rsidRPr="007F1742">
              <w:t xml:space="preserve">displayed on </w:t>
            </w:r>
            <w:r>
              <w:t>an</w:t>
            </w:r>
            <w:r w:rsidRPr="007F1742">
              <w:t xml:space="preserve"> invoice is limited to 8</w:t>
            </w:r>
            <w:r>
              <w:t>,000 characters per unit.</w:t>
            </w:r>
          </w:p>
        </w:tc>
      </w:tr>
      <w:tr w:rsidR="003F0440" w:rsidRPr="00725902" w14:paraId="37A0953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E62184" w14:textId="77777777" w:rsidR="003F0440" w:rsidRDefault="003F0440" w:rsidP="002D126B">
            <w:pPr>
              <w:pStyle w:val="TableText"/>
            </w:pPr>
            <w:r>
              <w:t>When the user creates an invoice and cancels before saving it, VBECS excludes the invoice number from use.</w:t>
            </w:r>
          </w:p>
        </w:tc>
      </w:tr>
      <w:tr w:rsidR="008E02D0" w:rsidRPr="00725902" w14:paraId="14C44DAD"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4D04F7" w14:textId="43C30B2C" w:rsidR="008E02D0" w:rsidRDefault="008E02D0" w:rsidP="002D126B">
            <w:pPr>
              <w:pStyle w:val="TableText"/>
            </w:pPr>
            <w:r>
              <w:t>When assigned or restricted, the patient first name and ID are not printed on the outgoing shipment document to maintain patient privacy.</w:t>
            </w:r>
          </w:p>
        </w:tc>
      </w:tr>
      <w:tr w:rsidR="008E02D0" w:rsidRPr="00725902" w14:paraId="2FD0049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E8AD9BC" w14:textId="5FB13B21" w:rsidR="008E02D0" w:rsidRDefault="008E02D0" w:rsidP="002D126B">
            <w:pPr>
              <w:pStyle w:val="TableText"/>
            </w:pPr>
            <w:r>
              <w:t xml:space="preserve">Cost entry is capped at 999.99. </w:t>
            </w:r>
            <w:r w:rsidRPr="008E02D0">
              <w:rPr>
                <w:vanish/>
              </w:rPr>
              <w:t>Defect 942523</w:t>
            </w:r>
          </w:p>
        </w:tc>
      </w:tr>
    </w:tbl>
    <w:p w14:paraId="2688B3F9" w14:textId="16FCD4D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B7221D" w:rsidRPr="005E4113" w14:paraId="52A47E59" w14:textId="77777777" w:rsidTr="001D3AF6">
        <w:trPr>
          <w:cantSplit/>
          <w:tblHeader/>
        </w:trPr>
        <w:tc>
          <w:tcPr>
            <w:tcW w:w="9360" w:type="dxa"/>
            <w:shd w:val="clear" w:color="auto" w:fill="BFBFBF" w:themeFill="background1" w:themeFillShade="BF"/>
            <w:vAlign w:val="bottom"/>
          </w:tcPr>
          <w:p w14:paraId="6D1B7D58" w14:textId="2F748AD0" w:rsidR="00B7221D" w:rsidRPr="005E4113" w:rsidRDefault="00B7221D" w:rsidP="001D3AF6">
            <w:pPr>
              <w:pStyle w:val="TableText"/>
              <w:rPr>
                <w:b/>
              </w:rPr>
            </w:pPr>
            <w:r>
              <w:rPr>
                <w:b/>
              </w:rPr>
              <w:t>Patient Information Toolbar</w:t>
            </w:r>
          </w:p>
        </w:tc>
      </w:tr>
      <w:tr w:rsidR="00B7221D" w:rsidRPr="00725902" w14:paraId="2B85176F" w14:textId="77777777" w:rsidTr="001D3AF6">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B8FED09" w14:textId="54A71168" w:rsidR="00B7221D" w:rsidRPr="00725902" w:rsidRDefault="00B7221D" w:rsidP="001D3AF6">
            <w:pPr>
              <w:pStyle w:val="TableText"/>
            </w:pPr>
            <w:r>
              <w:t xml:space="preserve">Recent Orders is showing Order Status values like “Not Started” and “Filled”, which are actually Task Statuses. </w:t>
            </w:r>
            <w:r w:rsidRPr="00B7221D">
              <w:rPr>
                <w:vanish/>
              </w:rPr>
              <w:t>Defect 214974</w:t>
            </w:r>
          </w:p>
        </w:tc>
      </w:tr>
      <w:tr w:rsidR="00D03D1B" w:rsidRPr="00725902" w14:paraId="4CD3A13A" w14:textId="77777777" w:rsidTr="001D3AF6">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BB1BE05" w14:textId="4BD1DD60" w:rsidR="00D03D1B" w:rsidRDefault="007A6A08" w:rsidP="007A6A08">
            <w:pPr>
              <w:pStyle w:val="TableText"/>
            </w:pPr>
            <w:r>
              <w:t xml:space="preserve">Completed TRWs do not display on the Recent Orders screen. Completed TRWs can be found by searching in the Reports, Finalize/Print TRW option. </w:t>
            </w:r>
            <w:r w:rsidRPr="003209A5">
              <w:rPr>
                <w:vanish/>
              </w:rPr>
              <w:t>Defect 208859</w:t>
            </w:r>
          </w:p>
        </w:tc>
      </w:tr>
    </w:tbl>
    <w:p w14:paraId="7C7E0B9A" w14:textId="0A900870" w:rsidR="00B7221D" w:rsidRDefault="00B7221D"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1E53C1" w14:paraId="2787D39D"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656D2741" w14:textId="77777777" w:rsidR="003F0440" w:rsidRPr="001E53C1" w:rsidRDefault="003F0440" w:rsidP="002D126B">
            <w:pPr>
              <w:pStyle w:val="TableText"/>
              <w:rPr>
                <w:b/>
              </w:rPr>
            </w:pPr>
            <w:r w:rsidRPr="001E53C1">
              <w:rPr>
                <w:b/>
              </w:rPr>
              <w:t>Patient History Report</w:t>
            </w:r>
          </w:p>
        </w:tc>
      </w:tr>
      <w:tr w:rsidR="003F0440" w:rsidRPr="00725902" w14:paraId="178496EB"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0CDF033" w14:textId="1298AE10" w:rsidR="003F0440" w:rsidRDefault="003F0440" w:rsidP="002D126B">
            <w:pPr>
              <w:pStyle w:val="TableText"/>
            </w:pPr>
            <w:r>
              <w:t>When units are restricted for a patient during Incoming Shipment, VBECS does not display them on the Patient History Report.</w:t>
            </w:r>
            <w:r w:rsidR="005E6088">
              <w:t xml:space="preserve"> </w:t>
            </w:r>
            <w:r w:rsidR="005E6088" w:rsidRPr="005E6088">
              <w:rPr>
                <w:vanish/>
              </w:rPr>
              <w:t>Defect 212160</w:t>
            </w:r>
          </w:p>
        </w:tc>
      </w:tr>
      <w:tr w:rsidR="00E07645" w:rsidRPr="00725902" w14:paraId="5BC762E6"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49E664C" w14:textId="77777777" w:rsidR="00E07645" w:rsidRDefault="00E07645" w:rsidP="003F40DD">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E07645" w:rsidRPr="00725902" w14:paraId="30771030"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0B2A03F9" w14:textId="77777777" w:rsidR="00E07645" w:rsidRPr="00FF5006" w:rsidRDefault="00E07645"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65E728F1" w14:textId="77777777" w:rsidR="00E07645" w:rsidRPr="00FF5006" w:rsidRDefault="00E07645"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701A9C4F" w14:textId="77777777" w:rsidR="00E07645" w:rsidRPr="00FF5006" w:rsidRDefault="00E07645"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47EB7F14" w14:textId="77777777" w:rsidR="00E07645" w:rsidRPr="00FF5006" w:rsidRDefault="00E07645" w:rsidP="003F40DD">
            <w:pPr>
              <w:pStyle w:val="TableText"/>
              <w:rPr>
                <w:b/>
              </w:rPr>
            </w:pPr>
          </w:p>
        </w:tc>
      </w:tr>
      <w:tr w:rsidR="00E07645" w:rsidRPr="00725902" w14:paraId="1D0F38EE"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2B4C6D2"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3C47C5" w14:textId="77777777" w:rsidR="00E07645" w:rsidRDefault="00E07645"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F9A3678"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A2874A2" w14:textId="77777777" w:rsidR="00E07645" w:rsidRDefault="00E07645" w:rsidP="003F40DD">
            <w:pPr>
              <w:pStyle w:val="TableText"/>
            </w:pPr>
          </w:p>
        </w:tc>
      </w:tr>
      <w:tr w:rsidR="00E07645" w:rsidRPr="00725902" w14:paraId="35878EF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C07C046"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00683804" w14:textId="77777777" w:rsidR="00E07645" w:rsidRDefault="00E07645"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939AB39"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746A8545" w14:textId="77777777" w:rsidR="00E07645" w:rsidRDefault="00E07645" w:rsidP="003F40DD">
            <w:pPr>
              <w:pStyle w:val="TableText"/>
            </w:pPr>
          </w:p>
        </w:tc>
      </w:tr>
      <w:tr w:rsidR="00E07645" w:rsidRPr="00725902" w14:paraId="5F07E9E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C839C8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018ACE0" w14:textId="77777777" w:rsidR="00E07645" w:rsidRDefault="00E07645" w:rsidP="003F40DD">
            <w:pPr>
              <w:pStyle w:val="TableText"/>
            </w:pPr>
            <w:r>
              <w:t>Symptoms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5DACF24D" w14:textId="77777777" w:rsidR="00E07645" w:rsidRDefault="00E07645"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4ED86783" w14:textId="77777777" w:rsidR="00E07645" w:rsidRDefault="00E07645" w:rsidP="003F40DD">
            <w:pPr>
              <w:pStyle w:val="TableText"/>
            </w:pPr>
          </w:p>
        </w:tc>
      </w:tr>
      <w:tr w:rsidR="00E07645" w:rsidRPr="00725902" w14:paraId="3409168A"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DA415AF"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AE0B637" w14:textId="77777777" w:rsidR="00E07645" w:rsidRDefault="00E07645"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09BB1514" w14:textId="77777777" w:rsidR="00E07645" w:rsidRDefault="00E07645"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69246379" w14:textId="77777777" w:rsidR="00E07645" w:rsidRDefault="00E07645" w:rsidP="003F40DD">
            <w:pPr>
              <w:pStyle w:val="TableText"/>
            </w:pPr>
          </w:p>
        </w:tc>
      </w:tr>
      <w:tr w:rsidR="00E07645" w:rsidRPr="00725902" w14:paraId="5525363C"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5BB2701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678318E4" w14:textId="77777777" w:rsidR="00E07645" w:rsidRDefault="00E07645"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B5ECA4E" w14:textId="77777777" w:rsidR="00E07645" w:rsidRDefault="00E07645"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6E83E641" w14:textId="77777777" w:rsidR="00E07645" w:rsidRDefault="00E07645" w:rsidP="003F40DD">
            <w:pPr>
              <w:pStyle w:val="TableText"/>
            </w:pPr>
          </w:p>
        </w:tc>
      </w:tr>
    </w:tbl>
    <w:p w14:paraId="0F9E87EC" w14:textId="77777777" w:rsidR="00E07645" w:rsidRDefault="00E07645"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71699C" w:rsidRPr="005E4113" w14:paraId="24D22E2E" w14:textId="77777777" w:rsidTr="00CE4C78">
        <w:trPr>
          <w:cantSplit/>
          <w:tblHeader/>
        </w:trPr>
        <w:tc>
          <w:tcPr>
            <w:tcW w:w="9360" w:type="dxa"/>
            <w:shd w:val="clear" w:color="auto" w:fill="BFBFBF" w:themeFill="background1" w:themeFillShade="BF"/>
            <w:vAlign w:val="bottom"/>
          </w:tcPr>
          <w:p w14:paraId="4FD12055" w14:textId="77777777" w:rsidR="0071699C" w:rsidRPr="005E4113" w:rsidRDefault="0071699C" w:rsidP="00E971D0">
            <w:pPr>
              <w:pStyle w:val="TableText"/>
              <w:rPr>
                <w:b/>
              </w:rPr>
            </w:pPr>
            <w:r>
              <w:rPr>
                <w:b/>
              </w:rPr>
              <w:t>Patient Search Screen</w:t>
            </w:r>
          </w:p>
        </w:tc>
      </w:tr>
      <w:tr w:rsidR="0071699C" w:rsidRPr="00725902" w14:paraId="413433CF"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425143" w14:textId="77777777" w:rsidR="0071699C" w:rsidRPr="0071699C" w:rsidRDefault="0071699C" w:rsidP="0071699C">
            <w:pPr>
              <w:pStyle w:val="PlainText"/>
              <w:rPr>
                <w:rFonts w:ascii="Arial" w:eastAsia="Times New Roman" w:hAnsi="Arial"/>
                <w:sz w:val="18"/>
                <w:szCs w:val="24"/>
              </w:rPr>
            </w:pPr>
            <w:r w:rsidRPr="0071699C">
              <w:rPr>
                <w:rFonts w:ascii="Arial" w:eastAsia="Times New Roman" w:hAnsi="Arial"/>
                <w:sz w:val="18"/>
                <w:szCs w:val="24"/>
              </w:rPr>
              <w:t xml:space="preserve">VBECS updates information from VistA File #2, not VistA File #20. Name changes made in VistA File #20 will not appear in VBECS. Align File #2 with those changes to update VBECS. </w:t>
            </w:r>
            <w:r w:rsidRPr="0071699C">
              <w:rPr>
                <w:rFonts w:ascii="Arial" w:eastAsia="Times New Roman" w:hAnsi="Arial"/>
                <w:vanish/>
                <w:sz w:val="18"/>
                <w:szCs w:val="24"/>
              </w:rPr>
              <w:t>Task 585891</w:t>
            </w:r>
          </w:p>
        </w:tc>
      </w:tr>
      <w:tr w:rsidR="00696708" w:rsidRPr="00725902" w14:paraId="57EA97A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8D253EE" w14:textId="4C9FA4FF" w:rsidR="00696708" w:rsidRPr="00696708" w:rsidRDefault="00696708" w:rsidP="00696708">
            <w:pPr>
              <w:pStyle w:val="ListBullet"/>
              <w:numPr>
                <w:ilvl w:val="0"/>
                <w:numId w:val="0"/>
              </w:numPr>
            </w:pPr>
            <w:r w:rsidRPr="00696708">
              <w:rPr>
                <w:rFonts w:ascii="Arial" w:hAnsi="Arial"/>
                <w:spacing w:val="0"/>
                <w:sz w:val="18"/>
                <w:szCs w:val="24"/>
              </w:rPr>
              <w:t xml:space="preserve">Searching for non-alphanumeric characters (e.g., hyphens, etc.) </w:t>
            </w:r>
            <w:r w:rsidR="00511276">
              <w:rPr>
                <w:rFonts w:ascii="Arial" w:hAnsi="Arial"/>
                <w:spacing w:val="0"/>
                <w:sz w:val="18"/>
                <w:szCs w:val="24"/>
              </w:rPr>
              <w:t>is not supported</w:t>
            </w:r>
            <w:r w:rsidRPr="00696708">
              <w:rPr>
                <w:rFonts w:ascii="Arial" w:hAnsi="Arial"/>
                <w:spacing w:val="0"/>
                <w:sz w:val="18"/>
                <w:szCs w:val="24"/>
              </w:rPr>
              <w:t>.</w:t>
            </w:r>
            <w:r w:rsidR="00CE1233">
              <w:rPr>
                <w:rFonts w:ascii="Arial" w:hAnsi="Arial"/>
                <w:spacing w:val="0"/>
                <w:sz w:val="18"/>
                <w:szCs w:val="24"/>
              </w:rPr>
              <w:t xml:space="preserve"> </w:t>
            </w:r>
            <w:r w:rsidR="00CE1233" w:rsidRPr="009312D9">
              <w:rPr>
                <w:rFonts w:ascii="Arial" w:hAnsi="Arial"/>
                <w:vanish/>
                <w:spacing w:val="0"/>
                <w:sz w:val="18"/>
                <w:szCs w:val="24"/>
              </w:rPr>
              <w:t>Defect 209859</w:t>
            </w:r>
          </w:p>
        </w:tc>
      </w:tr>
    </w:tbl>
    <w:p w14:paraId="0AB45615" w14:textId="77777777" w:rsidR="0071699C" w:rsidRDefault="0071699C"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53DC3" w:rsidRPr="001E53C1" w14:paraId="7FADF203" w14:textId="77777777" w:rsidTr="00DB746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571ADA" w14:textId="77777777" w:rsidR="00D53DC3" w:rsidRPr="001E53C1" w:rsidRDefault="00D53DC3" w:rsidP="00DB7466">
            <w:pPr>
              <w:pStyle w:val="TableText"/>
              <w:rPr>
                <w:b/>
              </w:rPr>
            </w:pPr>
            <w:r>
              <w:rPr>
                <w:b/>
              </w:rPr>
              <w:t>Patient Testing: Record a Patient ABO/Rh</w:t>
            </w:r>
          </w:p>
        </w:tc>
      </w:tr>
      <w:tr w:rsidR="00D53DC3" w14:paraId="25167158"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2A4E9B" w14:textId="7D16EB0C" w:rsidR="00D53DC3" w:rsidRDefault="00D53DC3" w:rsidP="004C63BA">
            <w:pPr>
              <w:pStyle w:val="PlainText"/>
            </w:pPr>
            <w:r w:rsidRPr="00D53DC3">
              <w:rPr>
                <w:rFonts w:ascii="Arial" w:eastAsia="Times New Roman" w:hAnsi="Arial"/>
                <w:sz w:val="18"/>
                <w:szCs w:val="24"/>
              </w:rPr>
              <w:t>VBECS does not allow entry of ABO or Rh subgroups as a 'group' and/</w:t>
            </w:r>
            <w:r w:rsidR="009903AA" w:rsidRPr="00D53DC3">
              <w:rPr>
                <w:rFonts w:ascii="Arial" w:eastAsia="Times New Roman" w:hAnsi="Arial"/>
                <w:sz w:val="18"/>
                <w:szCs w:val="24"/>
              </w:rPr>
              <w:t>or ‘</w:t>
            </w:r>
            <w:r w:rsidRPr="00D53DC3">
              <w:rPr>
                <w:rFonts w:ascii="Arial" w:eastAsia="Times New Roman" w:hAnsi="Arial"/>
                <w:sz w:val="18"/>
                <w:szCs w:val="24"/>
              </w:rPr>
              <w:t>type' when the previous blood group/type is "NR", indicating no recor</w:t>
            </w:r>
            <w:r w:rsidR="004C63BA">
              <w:rPr>
                <w:rFonts w:ascii="Arial" w:eastAsia="Times New Roman" w:hAnsi="Arial"/>
                <w:sz w:val="18"/>
                <w:szCs w:val="24"/>
              </w:rPr>
              <w:t>d of previous testing. S</w:t>
            </w:r>
            <w:r w:rsidRPr="00D53DC3">
              <w:rPr>
                <w:rFonts w:ascii="Arial" w:eastAsia="Times New Roman" w:hAnsi="Arial"/>
                <w:sz w:val="18"/>
                <w:szCs w:val="24"/>
              </w:rPr>
              <w:t>ee FAQ ABO Subgroup Interpretation and conta</w:t>
            </w:r>
            <w:r w:rsidR="005364D9">
              <w:rPr>
                <w:rFonts w:ascii="Arial" w:eastAsia="Times New Roman" w:hAnsi="Arial"/>
                <w:sz w:val="18"/>
                <w:szCs w:val="24"/>
              </w:rPr>
              <w:t xml:space="preserve">ct the </w:t>
            </w:r>
            <w:r w:rsidRPr="00D53DC3">
              <w:rPr>
                <w:rFonts w:ascii="Arial" w:eastAsia="Times New Roman" w:hAnsi="Arial"/>
                <w:sz w:val="18"/>
                <w:szCs w:val="24"/>
              </w:rPr>
              <w:t>Service Desk for assistance, prior to adding patient transfusion records in VBECS, when possible.</w:t>
            </w:r>
            <w:r>
              <w:rPr>
                <w:rFonts w:ascii="Arial" w:eastAsia="Times New Roman" w:hAnsi="Arial"/>
                <w:sz w:val="18"/>
                <w:szCs w:val="24"/>
              </w:rPr>
              <w:t xml:space="preserve"> </w:t>
            </w:r>
            <w:r w:rsidRPr="00D53DC3">
              <w:rPr>
                <w:rFonts w:ascii="Arial" w:eastAsia="Times New Roman" w:hAnsi="Arial"/>
                <w:vanish/>
                <w:sz w:val="18"/>
                <w:szCs w:val="24"/>
              </w:rPr>
              <w:t>Defect 368207</w:t>
            </w:r>
            <w:r w:rsidRPr="00C43421">
              <w:rPr>
                <w:vanish/>
              </w:rPr>
              <w:t xml:space="preserve"> DR 3766</w:t>
            </w:r>
          </w:p>
        </w:tc>
      </w:tr>
      <w:tr w:rsidR="00FE415F" w14:paraId="4B8DA837"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06F90F" w14:textId="77777777" w:rsidR="00FE415F" w:rsidRPr="00FE415F" w:rsidRDefault="00FE415F" w:rsidP="00FE415F">
            <w:pPr>
              <w:pStyle w:val="TableText"/>
              <w:rPr>
                <w:b/>
              </w:rPr>
            </w:pPr>
            <w:r w:rsidRPr="00FE415F">
              <w:t xml:space="preserve">When the patient has no previous ABO/Rh test record (NR), the ABO/Rh test associated with </w:t>
            </w:r>
            <w:r w:rsidR="004641B8" w:rsidRPr="00FE415F">
              <w:t>the</w:t>
            </w:r>
            <w:r w:rsidRPr="00FE415F">
              <w:t xml:space="preserve"> Type and Screen test (TAS) must be completed and saved prior to entering and saving a repeat ABO/Rh test on this specimen. </w:t>
            </w:r>
            <w:r w:rsidRPr="00FE415F">
              <w:rPr>
                <w:vanish/>
              </w:rPr>
              <w:t>Defect 231531</w:t>
            </w:r>
            <w:r w:rsidR="003B0CE2">
              <w:rPr>
                <w:vanish/>
              </w:rPr>
              <w:t>, Task 474043</w:t>
            </w:r>
          </w:p>
        </w:tc>
      </w:tr>
      <w:tr w:rsidR="008279C2" w14:paraId="693D2971"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7B29650" w14:textId="170683C3" w:rsidR="008279C2" w:rsidRPr="00FE415F" w:rsidRDefault="008279C2" w:rsidP="00FE415F">
            <w:pPr>
              <w:pStyle w:val="TableText"/>
            </w:pPr>
            <w:r w:rsidRPr="00D25068">
              <w:lastRenderedPageBreak/>
              <w:t>A user is permitted to select two partially completed tests with different test phases (e.g., AHG only and All Phases) along with a not started test. The testing phase for the not started test will present as AHG only even though results for all phases are required by VBECS. Entering only AHG test results for the specimen that was not started and saving will result in a partially completed test that cannot be completed or invalidated.</w:t>
            </w:r>
            <w:r>
              <w:t xml:space="preserve"> Contact the Service Desk when you encounter this problem. Specimens that cannot be completed or invalidated require the attention of Tier 3 support. Select partially completed orders that have been previously saved with the same grid test pattern. Optionally, a not started test may be selected with these but must be tested with the same grid pattern to avoid the problem</w:t>
            </w:r>
            <w:r w:rsidR="00027A1C">
              <w:t xml:space="preserve">. </w:t>
            </w:r>
            <w:r w:rsidR="00027A1C" w:rsidRPr="00027A1C">
              <w:rPr>
                <w:vanish/>
              </w:rPr>
              <w:t>Defect 210048</w:t>
            </w:r>
          </w:p>
        </w:tc>
      </w:tr>
      <w:tr w:rsidR="008279C2" w14:paraId="2433A682"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27BD8A9" w14:textId="79365B2A" w:rsidR="008279C2" w:rsidRPr="00FE415F" w:rsidRDefault="00027A1C" w:rsidP="00FE415F">
            <w:pPr>
              <w:pStyle w:val="TableText"/>
            </w:pPr>
            <w:r>
              <w:t xml:space="preserve">When canceling out of a Discrepant ABO/Rh Typing override, the interpretations are cleared, but the testing results are not cleared. Correct the testing entries or click the red ‘X’ to clear the testing results. </w:t>
            </w:r>
            <w:r w:rsidRPr="00027A1C">
              <w:rPr>
                <w:vanish/>
              </w:rPr>
              <w:t>Defect 2</w:t>
            </w:r>
            <w:r>
              <w:rPr>
                <w:vanish/>
              </w:rPr>
              <w:t>08974</w:t>
            </w:r>
          </w:p>
        </w:tc>
      </w:tr>
    </w:tbl>
    <w:p w14:paraId="147B11D0"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16C854CA" w14:textId="77777777" w:rsidTr="00CE4C78">
        <w:trPr>
          <w:cantSplit/>
          <w:tblHeader/>
        </w:trPr>
        <w:tc>
          <w:tcPr>
            <w:tcW w:w="9360" w:type="dxa"/>
            <w:shd w:val="clear" w:color="auto" w:fill="BFBFBF" w:themeFill="background1" w:themeFillShade="BF"/>
            <w:vAlign w:val="bottom"/>
          </w:tcPr>
          <w:p w14:paraId="1B3D3935" w14:textId="7D4B4147" w:rsidR="003F0440" w:rsidRPr="005E4113" w:rsidRDefault="000604AA" w:rsidP="002D126B">
            <w:pPr>
              <w:pStyle w:val="TableText"/>
              <w:rPr>
                <w:b/>
              </w:rPr>
            </w:pPr>
            <w:r>
              <w:br w:type="page"/>
            </w:r>
            <w:r w:rsidR="003F0440" w:rsidRPr="005E4113">
              <w:rPr>
                <w:b/>
              </w:rPr>
              <w:t>Patient Merge</w:t>
            </w:r>
          </w:p>
        </w:tc>
      </w:tr>
      <w:tr w:rsidR="00D139EE" w:rsidRPr="00725902" w14:paraId="4EBFC2EA"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697525" w14:textId="77777777" w:rsidR="00D139EE" w:rsidRPr="00D139EE" w:rsidRDefault="00D139EE" w:rsidP="00D139EE">
            <w:pPr>
              <w:pStyle w:val="TableText"/>
            </w:pPr>
            <w:r w:rsidRPr="00D62E7A">
              <w:rPr>
                <w:vanish/>
              </w:rPr>
              <w:t>DR 2,527</w:t>
            </w:r>
            <w:r>
              <w:rPr>
                <w:vanish/>
              </w:rPr>
              <w:t xml:space="preserve"> </w:t>
            </w:r>
            <w:r>
              <w:t>The Traditional Supervisor or above must update patient records manually.</w:t>
            </w:r>
          </w:p>
        </w:tc>
      </w:tr>
      <w:tr w:rsidR="00D139EE" w:rsidRPr="00725902" w14:paraId="3D68470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DA566DF" w14:textId="77777777" w:rsidR="00D139EE" w:rsidRP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562E66" w:rsidRPr="00725902" w14:paraId="1519315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4791B4C" w14:textId="77777777" w:rsidR="00562E66" w:rsidRDefault="00562E66" w:rsidP="00931283">
            <w:pPr>
              <w:pStyle w:val="TableText"/>
            </w:pPr>
            <w:r>
              <w:t>Patient merges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931283">
              <w:t>Email Alerts</w:t>
            </w:r>
            <w:r w:rsidRPr="00DD022C">
              <w:t>” field.</w:t>
            </w:r>
          </w:p>
        </w:tc>
      </w:tr>
      <w:tr w:rsidR="0096797E" w:rsidRPr="00725902" w14:paraId="5C00005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A8C0F9" w14:textId="28BB2CE6" w:rsidR="0096797E" w:rsidRDefault="0096797E" w:rsidP="00931283">
            <w:pPr>
              <w:pStyle w:val="TableText"/>
            </w:pPr>
            <w:r>
              <w:t xml:space="preserve">VBECS displays duplicate merge events to the user for merge. Users can process one of the merge events manually and clear both merge alerts. The Master Veteran Index team is working on a patch to discontinue sending a duplicate message. </w:t>
            </w:r>
            <w:r w:rsidRPr="00FC36D7">
              <w:rPr>
                <w:vanish/>
              </w:rPr>
              <w:t xml:space="preserve">Defect </w:t>
            </w:r>
            <w:r w:rsidR="00FC36D7" w:rsidRPr="00FC36D7">
              <w:rPr>
                <w:vanish/>
              </w:rPr>
              <w:t>210029</w:t>
            </w:r>
          </w:p>
        </w:tc>
      </w:tr>
    </w:tbl>
    <w:p w14:paraId="0285A9D3"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808B9" w14:paraId="4ED775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D0BC5F" w14:textId="77777777" w:rsidR="003F0440" w:rsidRPr="005808B9" w:rsidRDefault="003F0440" w:rsidP="002D126B">
            <w:pPr>
              <w:pStyle w:val="TableText"/>
              <w:rPr>
                <w:b/>
              </w:rPr>
            </w:pPr>
            <w:r w:rsidRPr="005808B9">
              <w:rPr>
                <w:b/>
              </w:rPr>
              <w:t>Patient Testing: Cancel an Active Order</w:t>
            </w:r>
          </w:p>
        </w:tc>
      </w:tr>
      <w:tr w:rsidR="003F0440" w:rsidRPr="001C59D2" w14:paraId="1BD5FDBD"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AC7BE22" w14:textId="77777777" w:rsidR="003F0440" w:rsidRPr="005808B9" w:rsidRDefault="003F0440" w:rsidP="002D126B">
            <w:pPr>
              <w:pStyle w:val="TableText"/>
            </w:pPr>
            <w:r>
              <w:t>Cancellation of one order does not affect other orders placed with it.</w:t>
            </w:r>
          </w:p>
        </w:tc>
      </w:tr>
      <w:tr w:rsidR="003F0440" w:rsidRPr="001C59D2" w14:paraId="2AFA344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3F7E6" w14:textId="77777777" w:rsidR="003F0440" w:rsidRPr="001C59D2" w:rsidRDefault="003F0440" w:rsidP="002D126B">
            <w:pPr>
              <w:pStyle w:val="TableText"/>
              <w:rPr>
                <w:b/>
              </w:rPr>
            </w:pPr>
            <w:r>
              <w:t>Before a user may cancel a partially completed task, he must invalidate the results for that task, thereby changing its status to “not started.”</w:t>
            </w:r>
          </w:p>
        </w:tc>
      </w:tr>
    </w:tbl>
    <w:p w14:paraId="5BB38BA3" w14:textId="77777777" w:rsidR="003E754E" w:rsidRDefault="003E754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33B76" w14:paraId="42DA775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00C6E2" w14:textId="77777777" w:rsidR="003F0440" w:rsidRPr="00033B76" w:rsidRDefault="003E754E" w:rsidP="002D126B">
            <w:pPr>
              <w:pStyle w:val="TableText"/>
              <w:rPr>
                <w:b/>
              </w:rPr>
            </w:pPr>
            <w:r>
              <w:br w:type="page"/>
            </w:r>
            <w:r w:rsidR="003F0440" w:rsidRPr="00033B76">
              <w:rPr>
                <w:b/>
              </w:rPr>
              <w:t>Patient Testing: Enter Antibody Identification Results</w:t>
            </w:r>
          </w:p>
        </w:tc>
      </w:tr>
      <w:tr w:rsidR="003F0440" w:rsidRPr="001C59D2" w14:paraId="54BD7C1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220F0AA" w14:textId="77777777" w:rsidR="003F0440" w:rsidRDefault="003F0440" w:rsidP="002D126B">
            <w:pPr>
              <w:pStyle w:val="TableText"/>
            </w:pPr>
            <w:r>
              <w:t>When an antigen negative requirement is not configured for an antibody, the user may enter the requirement for a patient through Special Instructions &amp; Transfusion Requirements: Enter a Transfusion Requirement.</w:t>
            </w:r>
          </w:p>
        </w:tc>
      </w:tr>
    </w:tbl>
    <w:p w14:paraId="044EE331"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86D0E" w14:paraId="65FC014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16E77EF" w14:textId="77777777" w:rsidR="003F0440" w:rsidRPr="00986D0E" w:rsidRDefault="003F0440" w:rsidP="002D126B">
            <w:pPr>
              <w:pStyle w:val="TableText"/>
              <w:rPr>
                <w:b/>
              </w:rPr>
            </w:pPr>
            <w:r w:rsidRPr="00986D0E">
              <w:rPr>
                <w:b/>
              </w:rPr>
              <w:t>Patient Testing: General Instructions</w:t>
            </w:r>
          </w:p>
        </w:tc>
      </w:tr>
      <w:tr w:rsidR="003F0440" w:rsidRPr="001C59D2" w14:paraId="007F0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CB2CB6" w14:textId="77777777" w:rsidR="003F0440" w:rsidRDefault="003F0440" w:rsidP="002D126B">
            <w:pPr>
              <w:pStyle w:val="TableText"/>
            </w:pPr>
            <w:r>
              <w:t>This test record is not editable after the user completes a test and saves it to the database. When a correction needs to be filed, a corrected report must be generated, as described in Invalidating Patient Test Results.</w:t>
            </w:r>
          </w:p>
        </w:tc>
      </w:tr>
      <w:tr w:rsidR="00B90645" w:rsidRPr="001C59D2" w14:paraId="4478A3A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3A322BE" w14:textId="77777777" w:rsidR="00B90645" w:rsidRDefault="00B90645" w:rsidP="00B90645">
            <w:pPr>
              <w:pStyle w:val="TableText"/>
            </w:pPr>
            <w:r>
              <w:t>User selection of partially completed testing grids with different phases of testing creates a testing discrepancy in VBECS. Batch testing is limited to testing at the same phases.</w:t>
            </w:r>
            <w:r w:rsidRPr="00B90645">
              <w:rPr>
                <w:vanish/>
              </w:rPr>
              <w:t xml:space="preserve"> DR 4218</w:t>
            </w:r>
          </w:p>
        </w:tc>
      </w:tr>
      <w:tr w:rsidR="006941AE" w:rsidRPr="001C59D2" w14:paraId="7FFACB0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2AE75D" w14:textId="77777777" w:rsidR="006941AE" w:rsidRDefault="006941AE" w:rsidP="00B90645">
            <w:pPr>
              <w:pStyle w:val="TableText"/>
            </w:pPr>
            <w:r>
              <w:t>Limited batch testing to partially completed orders with the same testing grid selection, either All Phases or AHG Only.</w:t>
            </w:r>
          </w:p>
        </w:tc>
      </w:tr>
      <w:tr w:rsidR="006941AE" w:rsidRPr="001C59D2" w14:paraId="18A42BE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4BA921" w14:textId="77777777" w:rsidR="006941AE" w:rsidRDefault="006941AE" w:rsidP="00B90645">
            <w:pPr>
              <w:pStyle w:val="TableText"/>
            </w:pPr>
            <w:r>
              <w:t>VBECS cannot compare test results for a patient when two users are entering test results for the same patient at the same time.</w:t>
            </w:r>
          </w:p>
        </w:tc>
      </w:tr>
      <w:tr w:rsidR="00A753B8" w:rsidRPr="001C59D2" w14:paraId="107CFCC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653309F" w14:textId="25FA6744" w:rsidR="00A753B8" w:rsidRDefault="00A753B8" w:rsidP="00B90645">
            <w:pPr>
              <w:pStyle w:val="TableText"/>
            </w:pPr>
            <w:r>
              <w:t xml:space="preserve">Cost entry is capped at 999.99. </w:t>
            </w:r>
            <w:r w:rsidRPr="00A753B8">
              <w:rPr>
                <w:vanish/>
              </w:rPr>
              <w:t>Defect 942523</w:t>
            </w:r>
          </w:p>
        </w:tc>
      </w:tr>
    </w:tbl>
    <w:p w14:paraId="6D344F38"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6C97226E" w14:textId="77777777" w:rsidTr="00CE4C78">
        <w:trPr>
          <w:cantSplit/>
          <w:tblHeader/>
        </w:trPr>
        <w:tc>
          <w:tcPr>
            <w:tcW w:w="9360" w:type="dxa"/>
            <w:shd w:val="clear" w:color="auto" w:fill="BFBFBF" w:themeFill="background1" w:themeFillShade="BF"/>
            <w:vAlign w:val="bottom"/>
          </w:tcPr>
          <w:p w14:paraId="0AD01A8C" w14:textId="77777777" w:rsidR="003F0440" w:rsidRPr="005E4113" w:rsidRDefault="003F0440" w:rsidP="002D126B">
            <w:pPr>
              <w:pStyle w:val="TableText"/>
              <w:rPr>
                <w:b/>
              </w:rPr>
            </w:pPr>
            <w:r w:rsidRPr="005E4113">
              <w:rPr>
                <w:b/>
              </w:rPr>
              <w:lastRenderedPageBreak/>
              <w:t>Patient Testing: Pending Task List</w:t>
            </w:r>
          </w:p>
        </w:tc>
      </w:tr>
      <w:tr w:rsidR="003F0440" w:rsidRPr="00725902" w14:paraId="093A037D"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10D14A" w14:textId="77777777" w:rsidR="003F0440" w:rsidRPr="00725902" w:rsidRDefault="003F0440" w:rsidP="002D126B">
            <w:pPr>
              <w:pStyle w:val="TableText"/>
            </w:pPr>
            <w:r>
              <w:t>This option is for diagnostic, blood component, and reflex test orders placed in or directed to the user’s division.</w:t>
            </w:r>
          </w:p>
        </w:tc>
      </w:tr>
      <w:tr w:rsidR="003F0440" w:rsidRPr="00725902" w14:paraId="719F90E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492C7" w14:textId="77777777" w:rsidR="003F0440" w:rsidRPr="00725902" w:rsidRDefault="003F0440" w:rsidP="002D126B">
            <w:pPr>
              <w:pStyle w:val="TableText"/>
            </w:pPr>
            <w:r>
              <w:t>The PTL does not include daily quality control, equipment maintenance schedules, or pending ABO/Rh confirmation and auxiliary tests on red blood cell units.</w:t>
            </w:r>
          </w:p>
        </w:tc>
      </w:tr>
      <w:tr w:rsidR="00B16403" w:rsidRPr="00725902" w14:paraId="6C5C13F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86684D" w14:textId="77777777" w:rsidR="00B16403" w:rsidRDefault="00B16403" w:rsidP="002D126B">
            <w:pPr>
              <w:pStyle w:val="TableText"/>
            </w:pPr>
            <w:r w:rsidRPr="00696FA6">
              <w:t xml:space="preserve">Users may perform testing for no more than four patients in one </w:t>
            </w:r>
            <w:r>
              <w:t>VBECS</w:t>
            </w:r>
            <w:r w:rsidRPr="00696FA6">
              <w:t xml:space="preserve"> session.</w:t>
            </w:r>
          </w:p>
        </w:tc>
      </w:tr>
    </w:tbl>
    <w:p w14:paraId="2377855D"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D61D3" w14:paraId="39D8F62F" w14:textId="77777777" w:rsidTr="00CE4C78">
        <w:trPr>
          <w:cantSplit/>
          <w:tblHeader/>
        </w:trPr>
        <w:tc>
          <w:tcPr>
            <w:tcW w:w="9360" w:type="dxa"/>
            <w:shd w:val="clear" w:color="auto" w:fill="BFBFBF" w:themeFill="background1" w:themeFillShade="BF"/>
            <w:vAlign w:val="bottom"/>
          </w:tcPr>
          <w:p w14:paraId="3B43F9F5" w14:textId="77777777" w:rsidR="003F0440" w:rsidRPr="005D61D3" w:rsidRDefault="003F0440" w:rsidP="002D126B">
            <w:pPr>
              <w:pStyle w:val="TableText"/>
              <w:rPr>
                <w:b/>
              </w:rPr>
            </w:pPr>
            <w:r w:rsidRPr="005D61D3">
              <w:rPr>
                <w:b/>
              </w:rPr>
              <w:t>Patient Testing: Record a Crossmatch</w:t>
            </w:r>
          </w:p>
        </w:tc>
      </w:tr>
      <w:tr w:rsidR="003F0440" w:rsidRPr="00725902" w14:paraId="07362853"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693C2B" w14:textId="77777777" w:rsidR="003F0440" w:rsidRPr="00725902" w:rsidRDefault="003F0440" w:rsidP="002D126B">
            <w:pPr>
              <w:pStyle w:val="TableText"/>
            </w:pPr>
            <w:r>
              <w:rPr>
                <w:rFonts w:cs="Arial"/>
                <w:vanish/>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tc>
      </w:tr>
      <w:tr w:rsidR="003F0440" w:rsidRPr="00725902" w14:paraId="298C27EC"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3B59E71" w14:textId="77777777" w:rsidR="003F0440" w:rsidRPr="00725902" w:rsidRDefault="003F0440" w:rsidP="002D126B">
            <w:pPr>
              <w:pStyle w:val="TableText"/>
            </w:pPr>
            <w:r>
              <w:t>This option does not include electronic crossmatch (eXM).</w:t>
            </w:r>
          </w:p>
        </w:tc>
      </w:tr>
    </w:tbl>
    <w:p w14:paraId="00E45E88"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92276" w14:paraId="38B620FD" w14:textId="77777777" w:rsidTr="00CE4C78">
        <w:trPr>
          <w:cantSplit/>
          <w:tblHeader/>
        </w:trPr>
        <w:tc>
          <w:tcPr>
            <w:tcW w:w="9360" w:type="dxa"/>
            <w:shd w:val="clear" w:color="auto" w:fill="BFBFBF" w:themeFill="background1" w:themeFillShade="BF"/>
            <w:vAlign w:val="bottom"/>
          </w:tcPr>
          <w:p w14:paraId="4DBF2332" w14:textId="6A652A3E" w:rsidR="003F0440" w:rsidRPr="00092276" w:rsidRDefault="000604AA" w:rsidP="002D126B">
            <w:pPr>
              <w:pStyle w:val="TableText"/>
              <w:rPr>
                <w:b/>
              </w:rPr>
            </w:pPr>
            <w:r>
              <w:br w:type="page"/>
            </w:r>
            <w:r w:rsidR="003F0440" w:rsidRPr="00092276">
              <w:rPr>
                <w:b/>
              </w:rPr>
              <w:t>Patient Testing: Record a Direct Antiglobulin Test</w:t>
            </w:r>
          </w:p>
        </w:tc>
      </w:tr>
      <w:tr w:rsidR="003F0440" w:rsidRPr="00725902" w14:paraId="5E9C576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E1C4BFF" w14:textId="77777777" w:rsidR="003F0440" w:rsidRPr="00725902" w:rsidRDefault="003F0440" w:rsidP="002D126B">
            <w:pPr>
              <w:pStyle w:val="TableText"/>
            </w:pPr>
            <w:r>
              <w:t>VBECS does not check whether the lot and vial numbers selected for the positive control cells are different from those of the negative control cells.</w:t>
            </w:r>
          </w:p>
        </w:tc>
      </w:tr>
      <w:tr w:rsidR="009903AA" w:rsidRPr="00725902" w14:paraId="393B308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FCB1BB" w14:textId="0DD1397A" w:rsidR="009903AA" w:rsidRDefault="009903AA" w:rsidP="002D126B">
            <w:pPr>
              <w:pStyle w:val="TableTex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t xml:space="preserve"> </w:t>
            </w:r>
            <w:r w:rsidRPr="009903AA">
              <w:rPr>
                <w:vanish/>
              </w:rPr>
              <w:t>Defect 209353</w:t>
            </w:r>
          </w:p>
        </w:tc>
      </w:tr>
    </w:tbl>
    <w:p w14:paraId="2ED27F49"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171BE" w14:paraId="2BE38C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8623DA4" w14:textId="77777777" w:rsidR="003F0440" w:rsidRPr="002171BE" w:rsidRDefault="003F0440" w:rsidP="002D126B">
            <w:pPr>
              <w:pStyle w:val="TableText"/>
              <w:rPr>
                <w:b/>
              </w:rPr>
            </w:pPr>
            <w:r w:rsidRPr="002171BE">
              <w:rPr>
                <w:b/>
              </w:rPr>
              <w:t>Patient Tes</w:t>
            </w:r>
            <w:r w:rsidR="006941AE">
              <w:rPr>
                <w:b/>
              </w:rPr>
              <w:t xml:space="preserve">ting: Record a Patient Antibody </w:t>
            </w:r>
            <w:r w:rsidRPr="002171BE">
              <w:rPr>
                <w:b/>
              </w:rPr>
              <w:t>Screen</w:t>
            </w:r>
          </w:p>
        </w:tc>
      </w:tr>
      <w:tr w:rsidR="003F0440" w:rsidRPr="00725902" w14:paraId="46190C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92E99D" w14:textId="77777777" w:rsidR="003F0440" w:rsidRDefault="003F0440" w:rsidP="002D126B">
            <w:pPr>
              <w:pStyle w:val="TableText"/>
            </w:pPr>
            <w:r>
              <w:t xml:space="preserve">This </w:t>
            </w:r>
            <w:r>
              <w:rPr>
                <w:szCs w:val="20"/>
              </w:rPr>
              <w:t>option is for patient testing only</w:t>
            </w:r>
            <w:r w:rsidR="001E7158">
              <w:rPr>
                <w:szCs w:val="20"/>
              </w:rPr>
              <w:t>.</w:t>
            </w:r>
          </w:p>
        </w:tc>
      </w:tr>
    </w:tbl>
    <w:p w14:paraId="49FA68ED" w14:textId="77777777" w:rsidR="0045199A" w:rsidRDefault="0045199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3DD5" w14:paraId="34844A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981C59" w14:textId="77777777" w:rsidR="003F0440" w:rsidRPr="00B16403" w:rsidRDefault="003F0440" w:rsidP="002D126B">
            <w:pPr>
              <w:pStyle w:val="TableText"/>
              <w:rPr>
                <w:b/>
              </w:rPr>
            </w:pPr>
            <w:r w:rsidRPr="00B16403">
              <w:rPr>
                <w:b/>
              </w:rPr>
              <w:t>Patient Testing: Record a Patient Antigen Typing</w:t>
            </w:r>
          </w:p>
        </w:tc>
      </w:tr>
      <w:tr w:rsidR="003F0440" w:rsidRPr="00725902" w14:paraId="53715F5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27944E" w14:textId="77777777" w:rsidR="003F0440" w:rsidRPr="0045199A" w:rsidRDefault="003F0440" w:rsidP="002D126B">
            <w:pPr>
              <w:pStyle w:val="TableText"/>
            </w:pPr>
            <w:r w:rsidRPr="0045199A">
              <w:t>Antigen typing applies only to red blood cell antigens. [This option does not address platelet, histocompatibility locus antigen (HLA), or Immunoglobulin A (IgA) antigens.]</w:t>
            </w:r>
          </w:p>
        </w:tc>
      </w:tr>
      <w:tr w:rsidR="003F0440" w:rsidRPr="00725902" w14:paraId="5849E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632867" w14:textId="77777777" w:rsidR="003F0440" w:rsidRPr="0045199A" w:rsidRDefault="003F0440" w:rsidP="002D126B">
            <w:pPr>
              <w:pStyle w:val="TableText"/>
            </w:pPr>
            <w:r w:rsidRPr="0045199A">
              <w:t>VBECS does not check:</w:t>
            </w:r>
          </w:p>
          <w:p w14:paraId="5A11E02B" w14:textId="77777777" w:rsidR="003F0440" w:rsidRPr="0045199A" w:rsidRDefault="00B84DA4" w:rsidP="002D126B">
            <w:pPr>
              <w:pStyle w:val="TableTextBullet"/>
            </w:pPr>
            <w:r w:rsidRPr="0045199A">
              <w:t>The patient antigen typing with the specificity of any patient’s antibodies entered</w:t>
            </w:r>
            <w:r w:rsidR="005C1078" w:rsidRPr="0045199A">
              <w:t>.</w:t>
            </w:r>
          </w:p>
          <w:p w14:paraId="7AD1A8E9" w14:textId="77777777" w:rsidR="003F0440" w:rsidRPr="0045199A" w:rsidRDefault="003F0440" w:rsidP="002D126B">
            <w:pPr>
              <w:pStyle w:val="TableTextBullet"/>
            </w:pPr>
            <w:r w:rsidRPr="0045199A">
              <w:t>Whether the lot and vial numbers selected for the positive control cells differ from those of the negative control cells</w:t>
            </w:r>
            <w:r w:rsidR="005C1078" w:rsidRPr="0045199A">
              <w:t>.</w:t>
            </w:r>
          </w:p>
        </w:tc>
      </w:tr>
      <w:tr w:rsidR="003F0440" w:rsidRPr="00725902" w14:paraId="74591E0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5BA3A3E" w14:textId="77777777" w:rsidR="003F0440" w:rsidRPr="0045199A" w:rsidRDefault="003F0440" w:rsidP="002D126B">
            <w:pPr>
              <w:pStyle w:val="TableText"/>
            </w:pPr>
            <w:r w:rsidRPr="0045199A">
              <w:t>The patient antigen typing result is not available to CPRS.</w:t>
            </w:r>
          </w:p>
        </w:tc>
      </w:tr>
    </w:tbl>
    <w:p w14:paraId="19E1297E" w14:textId="77777777" w:rsidR="00ED3C7A" w:rsidRDefault="00ED3C7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492C01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017680" w14:textId="77777777" w:rsidR="003F0440" w:rsidRPr="001C59D2" w:rsidRDefault="003F0440" w:rsidP="002D126B">
            <w:pPr>
              <w:pStyle w:val="TableText"/>
              <w:rPr>
                <w:b/>
              </w:rPr>
            </w:pPr>
            <w:r w:rsidRPr="001C59D2">
              <w:rPr>
                <w:b/>
              </w:rPr>
              <w:t>Patient Testing: Record a Transfusion Reaction Workup</w:t>
            </w:r>
          </w:p>
        </w:tc>
      </w:tr>
      <w:tr w:rsidR="003F0440" w:rsidRPr="00725902" w14:paraId="418EF4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3E1A97" w14:textId="77777777" w:rsidR="003F0440" w:rsidRPr="00725902" w:rsidRDefault="00814F27" w:rsidP="00814F27">
            <w:pPr>
              <w:pStyle w:val="TableText"/>
            </w:pPr>
            <w:r>
              <w:t xml:space="preserve">Adverse reactions to transfusion detected at a later time (disease transmission) are not recorded through this option. Refer </w:t>
            </w:r>
            <w:r w:rsidR="00357A19">
              <w:t>to Transfusion</w:t>
            </w:r>
            <w:r>
              <w:t xml:space="preserve"> Complications Report.</w:t>
            </w:r>
          </w:p>
        </w:tc>
      </w:tr>
      <w:tr w:rsidR="00F8403B" w:rsidRPr="00725902" w14:paraId="7E0810E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4ECC80" w14:textId="77777777" w:rsidR="00F8403B" w:rsidRDefault="00F8403B" w:rsidP="00814F27">
            <w:pPr>
              <w:pStyle w:val="TableText"/>
            </w:pPr>
            <w:r>
              <w:t>Each tab is completed and saved and is not editable. To change information on a previously completed tab, the TRW must be invalidated and corrected in its entirety.</w:t>
            </w:r>
          </w:p>
        </w:tc>
      </w:tr>
      <w:tr w:rsidR="005C2727" w:rsidRPr="00725902" w14:paraId="69934F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F35F14" w14:textId="1FC54CE1" w:rsidR="005C2727" w:rsidRDefault="005C2727" w:rsidP="005C2727">
            <w:pPr>
              <w:pStyle w:val="TableText"/>
            </w:pPr>
            <w:r>
              <w:t xml:space="preserve">If comments are entered when a TRW is finalized as type "Other,” they won’t show on the CPRS Blood Bank Report. </w:t>
            </w:r>
            <w:r w:rsidRPr="00783514">
              <w:rPr>
                <w:vanish/>
              </w:rPr>
              <w:t>Defect 210332</w:t>
            </w:r>
          </w:p>
        </w:tc>
      </w:tr>
    </w:tbl>
    <w:p w14:paraId="167E70C7"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66663" w14:paraId="5A3CA4A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BB92E94" w14:textId="77777777" w:rsidR="003F0440" w:rsidRPr="00966663" w:rsidRDefault="003F0440" w:rsidP="002D126B">
            <w:pPr>
              <w:pStyle w:val="TableText"/>
              <w:rPr>
                <w:b/>
              </w:rPr>
            </w:pPr>
            <w:r w:rsidRPr="00966663">
              <w:rPr>
                <w:b/>
              </w:rPr>
              <w:t>Patient Testing Worklist and Testing Worklist Reports</w:t>
            </w:r>
          </w:p>
        </w:tc>
      </w:tr>
      <w:tr w:rsidR="003F0440" w:rsidRPr="00725902" w14:paraId="138E1C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85800B" w14:textId="77777777" w:rsidR="003F0440" w:rsidRDefault="003F0440" w:rsidP="002D126B">
            <w:pPr>
              <w:pStyle w:val="TableText"/>
            </w:pPr>
            <w:r>
              <w:t>Reports do not include Transfusion Reaction Workup (TRW) test results.</w:t>
            </w:r>
          </w:p>
        </w:tc>
      </w:tr>
      <w:tr w:rsidR="003F0440" w:rsidRPr="00725902" w14:paraId="25DC515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FAB41B" w14:textId="77777777" w:rsidR="003F0440" w:rsidRDefault="00B97396" w:rsidP="002D126B">
            <w:pPr>
              <w:pStyle w:val="TableText"/>
            </w:pPr>
            <w:r>
              <w:t>VBECS does not accommodate online review (verification, signature) of reports.</w:t>
            </w:r>
          </w:p>
        </w:tc>
      </w:tr>
      <w:tr w:rsidR="000751A2" w:rsidRPr="00725902" w14:paraId="3AED081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150918F" w14:textId="4A8BCF23" w:rsidR="000751A2" w:rsidRDefault="000751A2" w:rsidP="002D126B">
            <w:pPr>
              <w:pStyle w:val="TableText"/>
            </w:pPr>
            <w:r>
              <w:lastRenderedPageBreak/>
              <w:t>The Rack QC Testing Worklist Report section of the Testing Worklist Report does not contain a Processed By column. Maintain the original testing records for the QC that was performed offline with the testing tech information.  Do not change the testing tech name when entering results in VBECS so that the logged in tech that enters the results is included on the Testing Worklist report</w:t>
            </w:r>
            <w:r w:rsidR="00E47EDD">
              <w:t xml:space="preserve">. </w:t>
            </w:r>
            <w:r w:rsidR="00E47EDD" w:rsidRPr="00E47EDD">
              <w:rPr>
                <w:vanish/>
              </w:rPr>
              <w:t>Defect 214073</w:t>
            </w:r>
          </w:p>
        </w:tc>
      </w:tr>
    </w:tbl>
    <w:p w14:paraId="102A49A9" w14:textId="7777777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D40D4" w:rsidRPr="001C59D2" w14:paraId="7C8AA0B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15888F3" w14:textId="77777777" w:rsidR="006D40D4" w:rsidRPr="001C59D2" w:rsidRDefault="006D40D4" w:rsidP="009532BE">
            <w:pPr>
              <w:pStyle w:val="TableText"/>
              <w:rPr>
                <w:b/>
              </w:rPr>
            </w:pPr>
            <w:r>
              <w:rPr>
                <w:b/>
              </w:rPr>
              <w:t>Post-Transfusion Information</w:t>
            </w:r>
          </w:p>
        </w:tc>
      </w:tr>
      <w:tr w:rsidR="006D40D4" w:rsidRPr="00725902" w14:paraId="065AF73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4E03A" w14:textId="77777777" w:rsidR="006D40D4" w:rsidRPr="00725902" w:rsidRDefault="006D40D4" w:rsidP="006D40D4">
            <w:pPr>
              <w:pStyle w:val="TableText"/>
            </w:pPr>
            <w:r>
              <w:t xml:space="preserve">VBECS cannot update a unit record to presumed transfused when a </w:t>
            </w:r>
            <w:r w:rsidRPr="004D0C24">
              <w:t xml:space="preserve">user has </w:t>
            </w:r>
            <w:r>
              <w:t xml:space="preserve">that </w:t>
            </w:r>
            <w:r w:rsidRPr="004D0C24">
              <w:t>unit record open (locked) in Enter Post Transfusion Information</w:t>
            </w:r>
            <w:r>
              <w:t xml:space="preserve">. VBECS will attempt to update the unit the next </w:t>
            </w:r>
            <w:r w:rsidRPr="004D0C24">
              <w:t xml:space="preserve">time the </w:t>
            </w:r>
            <w:r>
              <w:t xml:space="preserve">presumed transfused background routing </w:t>
            </w:r>
            <w:r w:rsidRPr="004D0C24">
              <w:t>runs if the unit remains in an issued status.</w:t>
            </w:r>
            <w:r>
              <w:t xml:space="preserve"> </w:t>
            </w:r>
            <w:r>
              <w:rPr>
                <w:vanish/>
              </w:rPr>
              <w:t>DR 3089</w:t>
            </w:r>
            <w:r w:rsidRPr="004D0C24" w:rsidDel="004D0C24">
              <w:t xml:space="preserve"> </w:t>
            </w:r>
          </w:p>
        </w:tc>
      </w:tr>
      <w:tr w:rsidR="00F20C8C" w:rsidRPr="00725902" w14:paraId="689AB8C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CA292E" w14:textId="77777777" w:rsidR="00F20C8C" w:rsidRDefault="00F20C8C" w:rsidP="006D40D4">
            <w:pPr>
              <w:pStyle w:val="TableText"/>
            </w:pPr>
            <w:r>
              <w:t>If post-transfusion information is not transmitted to VBECS, the user will need to enter that information to update the record from presumed transfused to transfused.</w:t>
            </w:r>
          </w:p>
        </w:tc>
      </w:tr>
      <w:tr w:rsidR="000E2D6A" w:rsidRPr="00725902" w14:paraId="510DDE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2AEA573" w14:textId="77777777" w:rsidR="000E2D6A" w:rsidRDefault="006822AA" w:rsidP="006822AA">
            <w:pPr>
              <w:pStyle w:val="TableText"/>
            </w:pPr>
            <w:r>
              <w:t>The transfusion comments and volume transfused entered in the Transfusion Verification application as an update to a completed transfusion are not sent to VBECS.</w:t>
            </w:r>
            <w:r w:rsidRPr="006822AA">
              <w:rPr>
                <w:vanish/>
              </w:rPr>
              <w:t xml:space="preserve"> DR 4173 </w:t>
            </w:r>
          </w:p>
        </w:tc>
      </w:tr>
      <w:tr w:rsidR="00D26DD7" w:rsidRPr="00725902" w14:paraId="08E845A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191285" w14:textId="77777777" w:rsidR="00D26DD7" w:rsidRDefault="00D26DD7" w:rsidP="00D26DD7">
            <w:pPr>
              <w:pStyle w:val="TableText"/>
            </w:pPr>
            <w:r>
              <w:t>Transfusion reaction symptoms are not sent to VBECS by the Transfusion Verification application unless a transfusion reaction has also been indicated for that event.</w:t>
            </w:r>
            <w:r w:rsidRPr="00D26DD7">
              <w:rPr>
                <w:vanish/>
              </w:rPr>
              <w:t xml:space="preserve"> DR 4217</w:t>
            </w:r>
          </w:p>
        </w:tc>
      </w:tr>
    </w:tbl>
    <w:p w14:paraId="1AB36EFE" w14:textId="760F28F8"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605B1" w:rsidRPr="001C59D2" w14:paraId="1A6D2188" w14:textId="77777777" w:rsidTr="008E15B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737C1C" w14:textId="77777777" w:rsidR="00E605B1" w:rsidRPr="001C59D2" w:rsidRDefault="00E605B1" w:rsidP="008E15BE">
            <w:pPr>
              <w:pStyle w:val="TableText"/>
              <w:rPr>
                <w:b/>
              </w:rPr>
            </w:pPr>
            <w:r>
              <w:br w:type="page"/>
            </w:r>
            <w:r w:rsidRPr="001C59D2">
              <w:rPr>
                <w:b/>
              </w:rPr>
              <w:t>Print Unit Caution Tag &amp; Transfusion Record Form</w:t>
            </w:r>
          </w:p>
        </w:tc>
      </w:tr>
      <w:tr w:rsidR="00E605B1" w:rsidRPr="00725902" w14:paraId="4E622658"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AC0C56" w14:textId="77777777" w:rsidR="00E605B1" w:rsidRPr="00725902" w:rsidRDefault="00E605B1" w:rsidP="008E15BE">
            <w:pPr>
              <w:pStyle w:val="TableText"/>
            </w:pPr>
            <w:r>
              <w:t>VBECS cannot reprint a Caution Tag on an expired unit or expired patient order.</w:t>
            </w:r>
          </w:p>
        </w:tc>
      </w:tr>
      <w:tr w:rsidR="00E605B1" w14:paraId="2BB8F603"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65D569" w14:textId="77777777" w:rsidR="00E605B1" w:rsidRDefault="00E605B1" w:rsidP="008E15BE">
            <w:pPr>
              <w:pStyle w:val="TableText"/>
            </w:pPr>
            <w:r>
              <w:t xml:space="preserve">VBECS does not print a unit’s </w:t>
            </w:r>
            <w:r w:rsidRPr="00D47D4A">
              <w:t>biohazardous</w:t>
            </w:r>
            <w:r>
              <w:t xml:space="preserve"> status on the BTRF or Caution Tag</w:t>
            </w:r>
            <w:r w:rsidRPr="00D47D4A">
              <w:t>.</w:t>
            </w:r>
          </w:p>
        </w:tc>
      </w:tr>
      <w:tr w:rsidR="00F73E1B" w14:paraId="68A6F69A"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3C506E8" w14:textId="36A344F9" w:rsidR="00F73E1B" w:rsidRDefault="00F73E1B" w:rsidP="008E15BE">
            <w:pPr>
              <w:pStyle w:val="TableText"/>
            </w:pPr>
            <w:r>
              <w:t xml:space="preserve">If a unit has been crossmatched by two different technologists, the Compatibility Interpretation section of the BTRF displays the technologist that performed the earlier XM testing. Handwrite the missing current technologist initials on the printed BTRF. </w:t>
            </w:r>
            <w:r w:rsidRPr="00F73E1B">
              <w:rPr>
                <w:vanish/>
              </w:rPr>
              <w:t>Defect 210195</w:t>
            </w:r>
          </w:p>
        </w:tc>
      </w:tr>
    </w:tbl>
    <w:p w14:paraId="3EA39932" w14:textId="3CB7F969" w:rsidR="00E605B1" w:rsidRDefault="00E605B1"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26430" w14:paraId="08EB522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0B5C8F5" w14:textId="77777777" w:rsidR="003F0440" w:rsidRPr="00326430" w:rsidRDefault="003F0440" w:rsidP="002D126B">
            <w:pPr>
              <w:pStyle w:val="TableText"/>
              <w:rPr>
                <w:b/>
              </w:rPr>
            </w:pPr>
            <w:r w:rsidRPr="00326430">
              <w:rPr>
                <w:b/>
              </w:rPr>
              <w:t>Pro</w:t>
            </w:r>
            <w:r>
              <w:rPr>
                <w:b/>
              </w:rPr>
              <w:t>longed Transfusion Time Report</w:t>
            </w:r>
          </w:p>
        </w:tc>
      </w:tr>
      <w:tr w:rsidR="003F0440" w:rsidRPr="00725902" w14:paraId="399E55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6BC1C81" w14:textId="77777777" w:rsidR="003F0440" w:rsidRDefault="003F0440" w:rsidP="002D126B">
            <w:pPr>
              <w:pStyle w:val="TableText"/>
            </w:pPr>
            <w:r>
              <w:t>This report does not include p</w:t>
            </w:r>
            <w:r w:rsidR="00042B1F">
              <w:rPr>
                <w:rStyle w:val="ListBulletChar"/>
              </w:rPr>
              <w:t>r</w:t>
            </w:r>
            <w:r>
              <w:t>esumed transfused units or units issued to a remote storage location.</w:t>
            </w:r>
          </w:p>
        </w:tc>
      </w:tr>
      <w:tr w:rsidR="006A4AFF" w:rsidRPr="00725902" w14:paraId="05C9352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2F4DD1" w14:textId="1D2A9EA4" w:rsidR="006A4AFF" w:rsidRPr="006A4AFF" w:rsidRDefault="006A4AFF" w:rsidP="006A4AFF">
            <w:pPr>
              <w:pStyle w:val="TableText"/>
              <w:rPr>
                <w:sz w:val="20"/>
                <w:szCs w:val="20"/>
              </w:rPr>
            </w:pPr>
            <w:r>
              <w:t xml:space="preserve">Units issued to a remote storage location will display on the report when the transfusion start time is greater than 30 minutes after issue time. </w:t>
            </w:r>
            <w:r w:rsidRPr="00244DDA">
              <w:rPr>
                <w:vanish/>
              </w:rPr>
              <w:t>Defect 209735</w:t>
            </w:r>
          </w:p>
        </w:tc>
      </w:tr>
      <w:tr w:rsidR="006A4AFF" w:rsidRPr="00725902" w14:paraId="67A8AFD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5FB4D1" w14:textId="64A28025" w:rsidR="006A4AFF" w:rsidRDefault="006A4AFF" w:rsidP="002D126B">
            <w:pPr>
              <w:pStyle w:val="TableText"/>
            </w:pPr>
            <w:r>
              <w:t xml:space="preserve">Units issued to a remote storage location should not display to have a prolonged issue time as this setting indicates that the unit is issued to a monitored location maintained at the proper temperature for the product type. </w:t>
            </w:r>
            <w:r w:rsidRPr="006A4AFF">
              <w:rPr>
                <w:vanish/>
              </w:rPr>
              <w:t>Defect 209735</w:t>
            </w:r>
          </w:p>
        </w:tc>
      </w:tr>
      <w:tr w:rsidR="007C518F" w:rsidRPr="00725902" w14:paraId="11807A3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93997C6" w14:textId="56B960F4" w:rsidR="007C518F" w:rsidRDefault="007C518F" w:rsidP="002D126B">
            <w:pPr>
              <w:pStyle w:val="TableText"/>
            </w:pPr>
            <w:r>
              <w:t xml:space="preserve">The Delayed (minutes) column on the report is not subtracting 30 minutes when the Transfusion Start time is greater  than 30 minutes from the time of issue. Handwrite the correct Delayed (minutes) on the printed report. </w:t>
            </w:r>
            <w:r w:rsidRPr="007C518F">
              <w:rPr>
                <w:vanish/>
              </w:rPr>
              <w:t>Defect 209431</w:t>
            </w:r>
          </w:p>
        </w:tc>
      </w:tr>
    </w:tbl>
    <w:p w14:paraId="0A3E6640" w14:textId="77777777" w:rsidR="00BE53DD" w:rsidRDefault="00BE53DD"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042B1F" w:rsidRPr="00326430" w14:paraId="755362B7" w14:textId="77777777" w:rsidTr="00D933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6E549F8" w14:textId="77777777" w:rsidR="00042B1F" w:rsidRPr="00326430" w:rsidRDefault="00042B1F" w:rsidP="00D93317">
            <w:pPr>
              <w:pStyle w:val="TableText"/>
              <w:rPr>
                <w:b/>
              </w:rPr>
            </w:pPr>
            <w:r>
              <w:rPr>
                <w:b/>
              </w:rPr>
              <w:t>Reagents</w:t>
            </w:r>
          </w:p>
        </w:tc>
      </w:tr>
      <w:tr w:rsidR="00042B1F" w14:paraId="458D8F4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AFF0C74"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VBECS does not display a reagent report by invoice number.</w:t>
            </w:r>
          </w:p>
        </w:tc>
      </w:tr>
      <w:tr w:rsidR="00042B1F" w14:paraId="4E9234A1"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BED8D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 unsatisfactory portion of a shipment must be recorded individually.</w:t>
            </w:r>
          </w:p>
        </w:tc>
      </w:tr>
      <w:tr w:rsidR="00042B1F" w14:paraId="6511C8CF"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9F9F3F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There is no retrospective data entry or user selection for these options.</w:t>
            </w:r>
          </w:p>
        </w:tc>
      </w:tr>
      <w:tr w:rsidR="00042B1F" w14:paraId="3622BDD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51AB3A" w14:textId="77777777" w:rsidR="00042B1F" w:rsidRPr="00042B1F" w:rsidRDefault="00042B1F" w:rsidP="00042B1F">
            <w:pPr>
              <w:pStyle w:val="ListBullet"/>
              <w:numPr>
                <w:ilvl w:val="0"/>
                <w:numId w:val="0"/>
              </w:numPr>
            </w:pPr>
            <w:r w:rsidRPr="00042B1F">
              <w:rPr>
                <w:rFonts w:ascii="Arial" w:hAnsi="Arial" w:cs="Arial"/>
                <w:sz w:val="18"/>
                <w:szCs w:val="18"/>
              </w:rPr>
              <w:t>Each site must set a standard for recording quantity: it may use the number of cases or the number of units within the cases.</w:t>
            </w:r>
          </w:p>
        </w:tc>
      </w:tr>
      <w:tr w:rsidR="00042B1F" w14:paraId="5580E09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D9BEFD" w14:textId="77777777" w:rsidR="00042B1F" w:rsidRPr="00042B1F" w:rsidRDefault="00042B1F" w:rsidP="00042B1F">
            <w:pPr>
              <w:pStyle w:val="ListBullet"/>
              <w:numPr>
                <w:ilvl w:val="0"/>
                <w:numId w:val="0"/>
              </w:numPr>
            </w:pPr>
            <w:r w:rsidRPr="00042B1F">
              <w:rPr>
                <w:rFonts w:ascii="Arial" w:hAnsi="Arial" w:cs="Arial"/>
                <w:sz w:val="18"/>
                <w:szCs w:val="18"/>
              </w:rPr>
              <w:t>When a user enters a lot number in the Lot # field and clicks the magnifying glass, VBECS displays only the first instance of a duplicate lot number.</w:t>
            </w:r>
            <w:r>
              <w:t xml:space="preserve"> </w:t>
            </w:r>
            <w:r w:rsidRPr="00F759ED">
              <w:rPr>
                <w:vanish/>
              </w:rPr>
              <w:t>(UserDoc Task 1083)</w:t>
            </w:r>
          </w:p>
        </w:tc>
      </w:tr>
      <w:tr w:rsidR="00042B1F" w14:paraId="3509DD4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C3554FA"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 xml:space="preserve">Free text details can be added only when “Other” is selected as the canned comment. </w:t>
            </w:r>
            <w:r w:rsidRPr="005F1427">
              <w:rPr>
                <w:rFonts w:ascii="Arial" w:hAnsi="Arial" w:cs="Arial"/>
                <w:vanish/>
                <w:sz w:val="18"/>
                <w:szCs w:val="18"/>
              </w:rPr>
              <w:t>DR 2218</w:t>
            </w:r>
          </w:p>
        </w:tc>
      </w:tr>
      <w:tr w:rsidR="006A6CFF" w14:paraId="255B0D2E"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69BE2DE" w14:textId="6795D18E" w:rsidR="006A6CFF" w:rsidRPr="00042B1F" w:rsidRDefault="006A6CFF" w:rsidP="00042B1F">
            <w:pPr>
              <w:pStyle w:val="ListBullet"/>
              <w:numPr>
                <w:ilvl w:val="0"/>
                <w:numId w:val="0"/>
              </w:numPr>
              <w:rPr>
                <w:rFonts w:ascii="Arial" w:hAnsi="Arial" w:cs="Arial"/>
                <w:sz w:val="18"/>
                <w:szCs w:val="18"/>
              </w:rPr>
            </w:pPr>
            <w:r w:rsidRPr="006A6CFF">
              <w:rPr>
                <w:rFonts w:ascii="Arial" w:hAnsi="Arial" w:cs="Arial"/>
                <w:sz w:val="18"/>
                <w:szCs w:val="18"/>
              </w:rPr>
              <w:lastRenderedPageBreak/>
              <w:t xml:space="preserve">When reagents with the same Manufacturer Reagent Name and Lot Number are entered from multiple invoices, only one of the reagents is visible for update. </w:t>
            </w:r>
            <w:r w:rsidRPr="006A6CFF">
              <w:rPr>
                <w:rFonts w:ascii="Arial" w:hAnsi="Arial" w:cs="Arial"/>
                <w:vanish/>
                <w:sz w:val="18"/>
                <w:szCs w:val="18"/>
              </w:rPr>
              <w:t>Defect 209141</w:t>
            </w:r>
          </w:p>
        </w:tc>
      </w:tr>
      <w:tr w:rsidR="006A6CFF" w14:paraId="4DD0E8D8"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E701B38" w14:textId="720E55FE" w:rsidR="006A6CFF" w:rsidRPr="00042B1F" w:rsidRDefault="00A949F2" w:rsidP="00042B1F">
            <w:pPr>
              <w:pStyle w:val="ListBullet"/>
              <w:numPr>
                <w:ilvl w:val="0"/>
                <w:numId w:val="0"/>
              </w:numPr>
              <w:rPr>
                <w:rFonts w:ascii="Arial" w:hAnsi="Arial" w:cs="Arial"/>
                <w:sz w:val="18"/>
                <w:szCs w:val="18"/>
              </w:rPr>
            </w:pPr>
            <w:r w:rsidRPr="00A949F2">
              <w:rPr>
                <w:rFonts w:ascii="Arial" w:hAnsi="Arial" w:cs="Arial"/>
                <w:sz w:val="18"/>
                <w:szCs w:val="18"/>
              </w:rPr>
              <w:t>Reagents that have had their Number of Vials Available set to zero (0) are no longer visible on the Update Reagent Inventory screen or the Reagent Inventory Report. Print a copy of the Reagent Inventory Report prior to setting the Number of Vials Available to zero (0</w:t>
            </w:r>
            <w:r>
              <w:rPr>
                <w:rFonts w:ascii="Arial" w:hAnsi="Arial" w:cs="Arial"/>
                <w:sz w:val="18"/>
                <w:szCs w:val="18"/>
              </w:rPr>
              <w:t xml:space="preserve">). </w:t>
            </w:r>
            <w:r w:rsidRPr="00A949F2">
              <w:rPr>
                <w:rFonts w:ascii="Arial" w:hAnsi="Arial" w:cs="Arial"/>
                <w:vanish/>
                <w:sz w:val="18"/>
                <w:szCs w:val="18"/>
              </w:rPr>
              <w:t>Defects 208863, 208890, 210063</w:t>
            </w:r>
          </w:p>
        </w:tc>
      </w:tr>
    </w:tbl>
    <w:p w14:paraId="567ABA31" w14:textId="77777777" w:rsidR="00042B1F" w:rsidRDefault="00042B1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C386A" w14:paraId="3C1572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D45DBFE" w14:textId="77777777" w:rsidR="003F0440" w:rsidRPr="004C386A" w:rsidRDefault="003F0440" w:rsidP="002D126B">
            <w:pPr>
              <w:pStyle w:val="TableText"/>
              <w:rPr>
                <w:b/>
              </w:rPr>
            </w:pPr>
            <w:r w:rsidRPr="004C386A">
              <w:rPr>
                <w:b/>
              </w:rPr>
              <w:t>Release Units From Patient Assignment</w:t>
            </w:r>
          </w:p>
        </w:tc>
      </w:tr>
      <w:tr w:rsidR="003F0440" w:rsidRPr="00725902" w14:paraId="296FFF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BAB1B" w14:textId="77777777" w:rsidR="003F0440" w:rsidRDefault="003F0440" w:rsidP="002D126B">
            <w:pPr>
              <w:pStyle w:val="TableText"/>
            </w:pPr>
            <w:r>
              <w:t>This option does not apply to the release of patient restrictions (autologous and directed).</w:t>
            </w:r>
          </w:p>
        </w:tc>
      </w:tr>
      <w:tr w:rsidR="003F0440" w:rsidRPr="00725902" w14:paraId="59E9746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B16E83" w14:textId="77777777" w:rsidR="003F0440" w:rsidRDefault="003F0440" w:rsidP="002D126B">
            <w:pPr>
              <w:pStyle w:val="TableText"/>
            </w:pPr>
            <w:r>
              <w:t>When a patient, specimen</w:t>
            </w:r>
            <w:r w:rsidR="00112C24">
              <w:t>,</w:t>
            </w:r>
            <w:r>
              <w:t xml:space="preserve"> or blood unit expires, VBECS does not automatically release an assigned blood unit: a user must release the unit.</w:t>
            </w:r>
          </w:p>
        </w:tc>
      </w:tr>
      <w:tr w:rsidR="00724CD4" w:rsidRPr="00725902" w14:paraId="216A1B6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B5FAFA" w14:textId="4B06283F" w:rsidR="00724CD4" w:rsidRDefault="00724CD4" w:rsidP="002D126B">
            <w:pPr>
              <w:pStyle w:val="TableText"/>
            </w:pPr>
            <w:r>
              <w:t xml:space="preserve">Users should select and release units in a timely manner to avoid the units being issued by another user prior to the release process completion. </w:t>
            </w:r>
            <w:r w:rsidRPr="00724CD4">
              <w:rPr>
                <w:vanish/>
              </w:rPr>
              <w:t>Defect 259491</w:t>
            </w:r>
          </w:p>
        </w:tc>
      </w:tr>
    </w:tbl>
    <w:p w14:paraId="6C245575" w14:textId="77777777"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21F0EAF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8EF5DDE" w14:textId="77777777" w:rsidR="003F0440" w:rsidRPr="001C59D2" w:rsidRDefault="003F0440" w:rsidP="002D126B">
            <w:pPr>
              <w:pStyle w:val="TableText"/>
              <w:rPr>
                <w:b/>
              </w:rPr>
            </w:pPr>
            <w:r w:rsidRPr="001C59D2">
              <w:rPr>
                <w:b/>
              </w:rPr>
              <w:t>Remove Final Status</w:t>
            </w:r>
          </w:p>
        </w:tc>
      </w:tr>
      <w:tr w:rsidR="003F0440" w:rsidRPr="00725902" w14:paraId="4ECB9D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71B222" w14:textId="77777777" w:rsidR="003F0440" w:rsidRPr="00725902" w:rsidRDefault="003F0440" w:rsidP="002D126B">
            <w:pPr>
              <w:pStyle w:val="TableText"/>
            </w:pPr>
            <w:r>
              <w:t>This option applies only to the release of units in final statuses.</w:t>
            </w:r>
          </w:p>
        </w:tc>
      </w:tr>
    </w:tbl>
    <w:p w14:paraId="7478D25E" w14:textId="77777777" w:rsidR="0074084F" w:rsidRDefault="0074084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49B8158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A2B49B9" w14:textId="77777777" w:rsidR="003F0440" w:rsidRPr="002B0F17" w:rsidRDefault="003F0440" w:rsidP="002D126B">
            <w:pPr>
              <w:pStyle w:val="TableText"/>
              <w:rPr>
                <w:b/>
              </w:rPr>
            </w:pPr>
            <w:r>
              <w:rPr>
                <w:b/>
              </w:rPr>
              <w:t>Screen Settings</w:t>
            </w:r>
          </w:p>
        </w:tc>
      </w:tr>
      <w:tr w:rsidR="003F0440" w:rsidRPr="002B0F17" w14:paraId="28BA3A04"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1D9A6E" w14:textId="77777777" w:rsidR="003F0440" w:rsidRPr="002B0F17" w:rsidRDefault="003F0440" w:rsidP="002D126B">
            <w:pPr>
              <w:pStyle w:val="TableText"/>
              <w:rPr>
                <w:b/>
              </w:rPr>
            </w:pPr>
            <w:r>
              <w:t>VBECS was designed to operate with the settings described in this section to display complete screens. Failure to maintain these settings may result in partial display of safety-critical information.</w:t>
            </w:r>
          </w:p>
        </w:tc>
      </w:tr>
    </w:tbl>
    <w:p w14:paraId="0B506CF2" w14:textId="77777777" w:rsidR="00320DAE" w:rsidRDefault="00320DAE" w:rsidP="00320DAE">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20DAE" w:rsidRPr="002B0F17" w14:paraId="1506254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77029F3" w14:textId="77777777" w:rsidR="00320DAE" w:rsidRPr="002B0F17" w:rsidRDefault="00320DAE" w:rsidP="004F5220">
            <w:pPr>
              <w:pStyle w:val="TableText"/>
              <w:rPr>
                <w:b/>
              </w:rPr>
            </w:pPr>
            <w:r>
              <w:rPr>
                <w:b/>
              </w:rPr>
              <w:t>Select Units</w:t>
            </w:r>
          </w:p>
        </w:tc>
      </w:tr>
      <w:tr w:rsidR="001803E2" w:rsidRPr="002B0F17" w14:paraId="2F60E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D19C2B" w14:textId="77777777" w:rsidR="001803E2" w:rsidRDefault="001803E2" w:rsidP="00320DAE">
            <w:pPr>
              <w:pStyle w:val="TableText"/>
            </w:pPr>
            <w:r>
              <w:t>When a u</w:t>
            </w:r>
            <w:r w:rsidRPr="00320DAE">
              <w:t>ser check</w:t>
            </w:r>
            <w:r>
              <w:t>s</w:t>
            </w:r>
            <w:r w:rsidRPr="00320DAE">
              <w:t xml:space="preserve"> the </w:t>
            </w:r>
            <w:r>
              <w:t>“</w:t>
            </w:r>
            <w:r w:rsidRPr="00320DAE">
              <w:t xml:space="preserve">D </w:t>
            </w:r>
            <w:r>
              <w:t>P</w:t>
            </w:r>
            <w:r w:rsidRPr="00320DAE">
              <w:t>os</w:t>
            </w:r>
            <w:r>
              <w:t>”</w:t>
            </w:r>
            <w:r w:rsidRPr="00320DAE">
              <w:t xml:space="preserve"> or </w:t>
            </w:r>
            <w:r>
              <w:t>“</w:t>
            </w:r>
            <w:r w:rsidRPr="00320DAE">
              <w:t xml:space="preserve">D </w:t>
            </w:r>
            <w:r>
              <w:t>N</w:t>
            </w:r>
            <w:r w:rsidRPr="00320DAE">
              <w:t>eg</w:t>
            </w:r>
            <w:r>
              <w:t>”</w:t>
            </w:r>
            <w:r w:rsidRPr="00320DAE">
              <w:t xml:space="preserve"> check box to modify a search for blood</w:t>
            </w:r>
            <w:r>
              <w:t>, VBECS returns no units, regardless of the availability of units</w:t>
            </w:r>
            <w:r w:rsidRPr="00320DAE">
              <w:t xml:space="preserve">. </w:t>
            </w:r>
          </w:p>
        </w:tc>
      </w:tr>
      <w:tr w:rsidR="00291E60" w:rsidRPr="002B0F17" w14:paraId="759C0A5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2F17ED9" w14:textId="77777777" w:rsidR="00291E60" w:rsidRPr="001803E2" w:rsidRDefault="001803E2" w:rsidP="001803E2">
            <w:pPr>
              <w:pStyle w:val="TableText"/>
            </w:pPr>
            <w:r w:rsidRPr="004E4368">
              <w:t>VBECS displays a</w:t>
            </w:r>
            <w:r>
              <w:t xml:space="preserve"> component</w:t>
            </w:r>
            <w:r w:rsidRPr="004E4368">
              <w:t xml:space="preserve"> order </w:t>
            </w:r>
            <w:r>
              <w:t xml:space="preserve">as “Filled” </w:t>
            </w:r>
            <w:r w:rsidRPr="004E4368">
              <w:t xml:space="preserve">when the number of units </w:t>
            </w:r>
            <w:r>
              <w:t>transfused</w:t>
            </w:r>
            <w:r w:rsidRPr="004E4368">
              <w:t xml:space="preserve"> and the number of units ordered are the same</w:t>
            </w:r>
            <w:r>
              <w:t xml:space="preserve"> and continues to display the component order until the order expires. CPRS displays a component order as “Completed”. Therefore, CPRS displays the order as “Completed” before VBECS displays the order as “Filled.” The associated LAB order will then also be marked as “Completed”.</w:t>
            </w:r>
          </w:p>
        </w:tc>
      </w:tr>
      <w:tr w:rsidR="00320DAE" w:rsidRPr="002B0F17" w14:paraId="7A49245F"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E46B98C" w14:textId="6EEE784D" w:rsidR="00320DAE" w:rsidRPr="00320DAE" w:rsidRDefault="001803E2" w:rsidP="00320DAE">
            <w:pPr>
              <w:pStyle w:val="TableText"/>
            </w:pPr>
            <w:r>
              <w:t>A Specimen UID must be accepted in</w:t>
            </w:r>
            <w:r w:rsidR="0063094B">
              <w:t xml:space="preserve"> </w:t>
            </w:r>
            <w:r>
              <w:t>VBECS to associate it with a component order. Any VBECS maintained TAS specimen UID may be associated with a component order by entering the number in the UID field.</w:t>
            </w:r>
            <w:r w:rsidRPr="001803E2">
              <w:t xml:space="preserve"> </w:t>
            </w:r>
            <w:r w:rsidRPr="001803E2">
              <w:rPr>
                <w:vanish/>
              </w:rPr>
              <w:t>Task 635428</w:t>
            </w:r>
          </w:p>
        </w:tc>
      </w:tr>
      <w:tr w:rsidR="007C518F" w:rsidRPr="002B0F17" w14:paraId="0F7931D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3EE8E4" w14:textId="6BC32E44" w:rsidR="007C518F" w:rsidRDefault="007C518F" w:rsidP="00320DAE">
            <w:pPr>
              <w:pStyle w:val="TableText"/>
            </w:pPr>
            <w:r>
              <w:t xml:space="preserve">When associating a specimen with a patient in the “Select Unit for a Patient” window, the “Expires” field within the “Associate with Specimen” panel displays the time in AM/PM format. VBECS normally displays date/time fields in “military” time format.  The workaround is to look in Maintain Specimen and check the expiration time military time format. </w:t>
            </w:r>
            <w:r w:rsidRPr="007C518F">
              <w:rPr>
                <w:vanish/>
              </w:rPr>
              <w:t>Defect 209052</w:t>
            </w:r>
          </w:p>
        </w:tc>
      </w:tr>
      <w:tr w:rsidR="007C518F" w:rsidRPr="002B0F17" w14:paraId="7FAA2A5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C8E947" w14:textId="2B17D392" w:rsidR="007C518F" w:rsidRDefault="009D0CAA" w:rsidP="00320DAE">
            <w:pPr>
              <w:pStyle w:val="TableText"/>
            </w:pPr>
            <w:r>
              <w:t>When an Rh positive unit is selected for an Rh negative patient with an antigen negative requirement for D, the user receives a message about unit not satisfying patient negative requirements for D instead of a message about unit being positive for D. The proper message is displayed upon unit issue</w:t>
            </w:r>
            <w:r w:rsidR="007C518F">
              <w:t xml:space="preserve">. </w:t>
            </w:r>
            <w:r w:rsidR="007C518F" w:rsidRPr="007C518F">
              <w:rPr>
                <w:vanish/>
              </w:rPr>
              <w:t>Defects 209338, 213537</w:t>
            </w:r>
          </w:p>
        </w:tc>
      </w:tr>
    </w:tbl>
    <w:p w14:paraId="63053BBB" w14:textId="77777777" w:rsidR="000604AA" w:rsidRDefault="000604A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59FA784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020160B" w14:textId="76C4B2D1" w:rsidR="003F0440" w:rsidRPr="002B0F17" w:rsidRDefault="000604AA" w:rsidP="002D126B">
            <w:pPr>
              <w:pStyle w:val="TableText"/>
              <w:rPr>
                <w:b/>
              </w:rPr>
            </w:pPr>
            <w:r>
              <w:br w:type="page"/>
            </w:r>
            <w:r w:rsidR="003F0440" w:rsidRPr="002B0F17">
              <w:rPr>
                <w:b/>
              </w:rPr>
              <w:t>Special Instructions &amp; Transfusion Requirements: Enter a Transfusion Requirement</w:t>
            </w:r>
          </w:p>
        </w:tc>
      </w:tr>
      <w:tr w:rsidR="003F0440" w:rsidRPr="00725902" w14:paraId="1AB7BBF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E595FB" w14:textId="77777777" w:rsidR="003F0440" w:rsidRDefault="003F0440" w:rsidP="002D126B">
            <w:pPr>
              <w:pStyle w:val="TableText"/>
            </w:pPr>
            <w:r>
              <w:t>Inactivation is defined and restricted by security level.</w:t>
            </w:r>
          </w:p>
        </w:tc>
      </w:tr>
      <w:tr w:rsidR="003F0440" w:rsidRPr="00725902" w14:paraId="29BAC2F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B3B1DA" w14:textId="77777777" w:rsidR="003F0440" w:rsidRPr="00725902" w:rsidRDefault="003F0440" w:rsidP="002D126B">
            <w:pPr>
              <w:pStyle w:val="TableText"/>
            </w:pPr>
            <w:r w:rsidRPr="00CA6E27">
              <w:rPr>
                <w:bCs/>
              </w:rPr>
              <w:t>VistA</w:t>
            </w:r>
            <w:r>
              <w:t xml:space="preserve"> Special Instructions (SIs) from database conversion do not become Transfusion Requirements (TRs): they remain SIs. SIs are information only and are not enforced unless entered in the Component Requirements tab in Special Instructions &amp; Transfusion Requirements.</w:t>
            </w:r>
          </w:p>
        </w:tc>
      </w:tr>
    </w:tbl>
    <w:p w14:paraId="7CD6AEEF" w14:textId="3D8642D3" w:rsidR="000E59E4" w:rsidRDefault="000E59E4"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E21D7" w14:paraId="0D6A650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301F6EB" w14:textId="547FBBC5" w:rsidR="003F0440" w:rsidRPr="00FE21D7" w:rsidRDefault="000E59E4" w:rsidP="002D126B">
            <w:pPr>
              <w:pStyle w:val="TableText"/>
              <w:rPr>
                <w:b/>
              </w:rPr>
            </w:pPr>
            <w:r>
              <w:lastRenderedPageBreak/>
              <w:br w:type="page"/>
            </w:r>
            <w:r w:rsidR="003F0440" w:rsidRPr="00FE21D7">
              <w:rPr>
                <w:b/>
              </w:rPr>
              <w:t>Special Instructions &amp; Transfusion Requirements: Enter and Remove Special Instructions</w:t>
            </w:r>
          </w:p>
        </w:tc>
      </w:tr>
      <w:tr w:rsidR="003F0440" w:rsidRPr="00725902" w14:paraId="64627B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B24DE1" w14:textId="77777777" w:rsidR="003F0440" w:rsidRDefault="00DD6B21" w:rsidP="00DD6B21">
            <w:pPr>
              <w:pStyle w:val="TableText"/>
            </w:pPr>
            <w:r>
              <w:t>VBECS does not enforce Transfusion Requirements (TRs) or antigen negative requirements entered through this option.</w:t>
            </w:r>
          </w:p>
        </w:tc>
      </w:tr>
      <w:tr w:rsidR="00DD6B21" w:rsidRPr="00725902" w14:paraId="734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1AFC14" w14:textId="77777777" w:rsidR="00DD6B21" w:rsidRDefault="00DD6B21" w:rsidP="00DD6B21">
            <w:pPr>
              <w:pStyle w:val="TableText"/>
            </w:pPr>
            <w:r>
              <w:t>SIs moved to VBECS during the database conversion may contain information that must be entered as TRs in VBECS. Inactivate the old SI and create a TR and new updated SI: the database conversion software cannot automatically translate the SI from database conversion into a rule-based TR.</w:t>
            </w:r>
          </w:p>
        </w:tc>
      </w:tr>
      <w:tr w:rsidR="003F0440" w:rsidRPr="00725902" w14:paraId="619BAF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F106B8" w14:textId="77777777" w:rsidR="003F0440" w:rsidRDefault="003F0440" w:rsidP="002D126B">
            <w:pPr>
              <w:pStyle w:val="TableText"/>
            </w:pPr>
            <w:r>
              <w:t>VBECS will truncate SI text longer than 255 characters from the VistA database conversion.</w:t>
            </w:r>
          </w:p>
        </w:tc>
      </w:tr>
    </w:tbl>
    <w:p w14:paraId="2CAED909" w14:textId="77777777" w:rsidR="0045199A" w:rsidRDefault="0045199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55A27" w14:paraId="1CC4B1C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C904A9" w14:textId="77777777" w:rsidR="003F0440" w:rsidRPr="00355A27" w:rsidRDefault="003F0440" w:rsidP="002D126B">
            <w:pPr>
              <w:pStyle w:val="TableText"/>
              <w:rPr>
                <w:b/>
              </w:rPr>
            </w:pPr>
            <w:r w:rsidRPr="00355A27">
              <w:rPr>
                <w:b/>
              </w:rPr>
              <w:t>Supplies</w:t>
            </w:r>
          </w:p>
        </w:tc>
      </w:tr>
      <w:tr w:rsidR="003F0440" w:rsidRPr="00725902" w14:paraId="41CDDAD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58FE3" w14:textId="77777777" w:rsidR="003F0440" w:rsidRPr="00725902" w:rsidRDefault="003F0440" w:rsidP="002D126B">
            <w:pPr>
              <w:pStyle w:val="TableText"/>
            </w:pPr>
            <w:r>
              <w:t xml:space="preserve">The division’s modification processes may allow or require the user to select previously entered supplies for association with a blood unit’s modification. An inventory of containers (transfer bags) and sterile connection device (SCD) wafers is </w:t>
            </w:r>
            <w:r>
              <w:rPr>
                <w:i/>
              </w:rPr>
              <w:t>required</w:t>
            </w:r>
            <w:r>
              <w:t xml:space="preserve"> for various modification processes. </w:t>
            </w:r>
          </w:p>
        </w:tc>
      </w:tr>
      <w:tr w:rsidR="003F0440" w:rsidRPr="00725902" w14:paraId="5815013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507E96" w14:textId="77777777" w:rsidR="003F0440" w:rsidRPr="00725902" w:rsidRDefault="003F0440" w:rsidP="002D126B">
            <w:pPr>
              <w:pStyle w:val="TableText"/>
            </w:pPr>
            <w:r>
              <w:t>There is no retrospective data entry or user selection for th</w:t>
            </w:r>
            <w:r w:rsidR="00932460">
              <w:t>is option</w:t>
            </w:r>
            <w:r>
              <w:t>.</w:t>
            </w:r>
          </w:p>
        </w:tc>
      </w:tr>
      <w:tr w:rsidR="003F0440" w:rsidRPr="00725902" w14:paraId="131D69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DD0BE0" w14:textId="77777777" w:rsidR="003F0440" w:rsidRPr="00725902" w:rsidRDefault="003F0440" w:rsidP="002D126B">
            <w:pPr>
              <w:pStyle w:val="TableText"/>
            </w:pPr>
            <w:r>
              <w:t>The unsatisfactory portion of a shipment must be recorded individually.</w:t>
            </w:r>
          </w:p>
        </w:tc>
      </w:tr>
      <w:tr w:rsidR="003F0440" w:rsidRPr="00725902" w14:paraId="47CD2C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5B3355" w14:textId="77777777" w:rsidR="003F0440" w:rsidRPr="00725902" w:rsidRDefault="003F0440" w:rsidP="002D126B">
            <w:pPr>
              <w:pStyle w:val="TableText"/>
            </w:pPr>
            <w:r>
              <w:t>Each site must set a standard for recording quantity: it may use the number of cases or the number of units within the cases.</w:t>
            </w:r>
          </w:p>
        </w:tc>
      </w:tr>
    </w:tbl>
    <w:p w14:paraId="2530340A" w14:textId="77777777"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24C8482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936CE" w14:textId="77777777" w:rsidR="003F0440" w:rsidRPr="00D01896" w:rsidRDefault="003F0440" w:rsidP="002D126B">
            <w:pPr>
              <w:pStyle w:val="TableText"/>
              <w:rPr>
                <w:b/>
              </w:rPr>
            </w:pPr>
            <w:r w:rsidRPr="00D01896">
              <w:rPr>
                <w:b/>
              </w:rPr>
              <w:t>Transfusion Complications</w:t>
            </w:r>
            <w:r>
              <w:rPr>
                <w:b/>
              </w:rPr>
              <w:t xml:space="preserve"> Report</w:t>
            </w:r>
          </w:p>
        </w:tc>
      </w:tr>
      <w:tr w:rsidR="003F0440" w:rsidRPr="00725902" w14:paraId="19D514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84559C" w14:textId="77777777" w:rsidR="003F0440" w:rsidRPr="00725902" w:rsidRDefault="003F0440" w:rsidP="002D126B">
            <w:pPr>
              <w:pStyle w:val="TableText"/>
            </w:pPr>
            <w:r>
              <w:t>The report does not include units in an issued status.</w:t>
            </w:r>
          </w:p>
        </w:tc>
      </w:tr>
      <w:tr w:rsidR="00CD5BA1" w:rsidRPr="00725902" w14:paraId="206DF3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A4411DB" w14:textId="3C824D5C" w:rsidR="00CD5BA1" w:rsidRDefault="00CD5BA1" w:rsidP="002D126B">
            <w:pPr>
              <w:pStyle w:val="TableText"/>
            </w:pPr>
            <w:r>
              <w:t xml:space="preserve">The report cannot be scheduled. </w:t>
            </w:r>
            <w:r w:rsidRPr="00CD5BA1">
              <w:rPr>
                <w:vanish/>
              </w:rPr>
              <w:t>Defect 210264</w:t>
            </w:r>
          </w:p>
        </w:tc>
      </w:tr>
    </w:tbl>
    <w:p w14:paraId="1E904DA5" w14:textId="77777777" w:rsidR="00C1162B" w:rsidRDefault="00C1162B"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3928B5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0FF775A" w14:textId="77777777" w:rsidR="003F0440" w:rsidRPr="00501AF4" w:rsidRDefault="003F0440" w:rsidP="002D126B">
            <w:pPr>
              <w:pStyle w:val="TableText"/>
              <w:rPr>
                <w:b/>
              </w:rPr>
            </w:pPr>
            <w:r>
              <w:rPr>
                <w:b/>
              </w:rPr>
              <w:t>Transfusion Effectiveness Report</w:t>
            </w:r>
          </w:p>
        </w:tc>
      </w:tr>
      <w:tr w:rsidR="003F0440" w:rsidRPr="00725902" w14:paraId="5ABDA18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7F7712D" w14:textId="77777777" w:rsidR="003F0440" w:rsidRPr="00725902" w:rsidRDefault="003F0440" w:rsidP="002D126B">
            <w:pPr>
              <w:pStyle w:val="TableText"/>
            </w:pPr>
            <w:r>
              <w:t>The report does not include VBECS diagnostic tests.</w:t>
            </w:r>
          </w:p>
        </w:tc>
      </w:tr>
    </w:tbl>
    <w:p w14:paraId="37EA1A72" w14:textId="0248054A"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7C518F" w:rsidRPr="00501AF4" w14:paraId="33068A92" w14:textId="77777777" w:rsidTr="00D12DC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69A9302" w14:textId="17B8C52B" w:rsidR="007C518F" w:rsidRPr="00501AF4" w:rsidRDefault="007C518F" w:rsidP="00D12DC6">
            <w:pPr>
              <w:pStyle w:val="TableText"/>
              <w:rPr>
                <w:b/>
              </w:rPr>
            </w:pPr>
            <w:r>
              <w:rPr>
                <w:b/>
              </w:rPr>
              <w:t>Transfusion Reaction Count Report</w:t>
            </w:r>
          </w:p>
        </w:tc>
      </w:tr>
      <w:tr w:rsidR="007C518F" w:rsidRPr="00725902" w14:paraId="75AC3518" w14:textId="77777777" w:rsidTr="00D12DC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FECA86" w14:textId="0AC8BDF1" w:rsidR="007C518F" w:rsidRPr="00725902" w:rsidRDefault="00C25C1E" w:rsidP="00D12DC6">
            <w:pPr>
              <w:pStyle w:val="TableText"/>
            </w:pPr>
            <w:r>
              <w:t xml:space="preserve">Transfusion Reactions are only included on the report if the data were entered/updated during the selected date range. This means that retrospective entry of transfusion reactions may not display in the correct date range. The recorded date of the reaction is not considered in the selection criteria. Rerun the report for a date range that includes the date the data was entered or updated. For example, if a transfusion reaction that occurred on February 28 is retrospectively entered on March 1, it will only display on a report that includes March 1 in its date range. </w:t>
            </w:r>
            <w:r w:rsidRPr="00C25C1E">
              <w:rPr>
                <w:vanish/>
              </w:rPr>
              <w:t>Defect 209152</w:t>
            </w:r>
          </w:p>
        </w:tc>
      </w:tr>
    </w:tbl>
    <w:p w14:paraId="3EBC9FA1" w14:textId="77777777" w:rsidR="007C518F" w:rsidRDefault="007C518F"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9E39B9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B056AEC" w14:textId="77777777" w:rsidR="003F0440" w:rsidRPr="00501AF4" w:rsidRDefault="003F0440" w:rsidP="002D126B">
            <w:pPr>
              <w:pStyle w:val="TableText"/>
              <w:rPr>
                <w:b/>
              </w:rPr>
            </w:pPr>
            <w:r>
              <w:rPr>
                <w:b/>
              </w:rPr>
              <w:t>Transfusion Requirements Report</w:t>
            </w:r>
          </w:p>
        </w:tc>
      </w:tr>
      <w:tr w:rsidR="003F0440" w:rsidRPr="00725902" w14:paraId="3F4A540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D541CD" w14:textId="77777777" w:rsidR="003F0440" w:rsidRPr="00725902" w:rsidRDefault="00934D16" w:rsidP="00934D16">
            <w:pPr>
              <w:pStyle w:val="TableText"/>
            </w:pPr>
            <w:r w:rsidRPr="00B93109">
              <w:t xml:space="preserve">Deceased patient records do not appear on the report when </w:t>
            </w:r>
            <w:r>
              <w:t xml:space="preserve">they are </w:t>
            </w:r>
            <w:r w:rsidRPr="00B93109">
              <w:t>generated after the patient has been marked</w:t>
            </w:r>
            <w:r>
              <w:t xml:space="preserve"> as deceased</w:t>
            </w:r>
            <w:r w:rsidRPr="00B93109">
              <w:t xml:space="preserve"> in the VBECS database via a VistA Death Notification Update.</w:t>
            </w:r>
          </w:p>
        </w:tc>
      </w:tr>
      <w:tr w:rsidR="00C25C1E" w:rsidRPr="00725902" w14:paraId="6AF82E1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1913702" w14:textId="4064FD74" w:rsidR="00C25C1E" w:rsidRPr="00B93109" w:rsidRDefault="00C25C1E" w:rsidP="00934D16">
            <w:pPr>
              <w:pStyle w:val="TableText"/>
            </w:pPr>
            <w:r w:rsidRPr="00684625">
              <w:t>The cumulative report is not displaying all patients on file. A patient with ABO/Rh testing and no other requirement appears on the partial Transfusion Requirements report, but not on the cumulative report</w:t>
            </w:r>
            <w:r>
              <w:t xml:space="preserve">. </w:t>
            </w:r>
            <w:r w:rsidRPr="00C25C1E">
              <w:rPr>
                <w:vanish/>
              </w:rPr>
              <w:t>Defect 208903</w:t>
            </w:r>
          </w:p>
        </w:tc>
      </w:tr>
      <w:tr w:rsidR="00C25C1E" w:rsidRPr="00725902" w14:paraId="411A30F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92C847" w14:textId="148DC2D2" w:rsidR="00C25C1E" w:rsidRPr="00B93109" w:rsidRDefault="00C25C1E" w:rsidP="00934D16">
            <w:pPr>
              <w:pStyle w:val="TableText"/>
            </w:pPr>
            <w:r>
              <w:t xml:space="preserve">A report printed with an end date of today or greater does not print “Partial” in the header. </w:t>
            </w:r>
            <w:r w:rsidRPr="00C25C1E">
              <w:rPr>
                <w:vanish/>
              </w:rPr>
              <w:t>Defect 208901</w:t>
            </w:r>
          </w:p>
        </w:tc>
      </w:tr>
    </w:tbl>
    <w:p w14:paraId="21866271" w14:textId="364E86CF" w:rsidR="000E59E4" w:rsidRDefault="000E59E4" w:rsidP="00DA5F37">
      <w:pPr>
        <w:pStyle w:val="TableText"/>
      </w:pPr>
    </w:p>
    <w:p w14:paraId="7D96810C" w14:textId="77777777" w:rsidR="000E59E4" w:rsidRDefault="000E59E4">
      <w:pPr>
        <w:rPr>
          <w:rFonts w:ascii="Arial" w:hAnsi="Arial"/>
          <w:sz w:val="18"/>
        </w:rPr>
      </w:pPr>
      <w:r>
        <w:br w:type="page"/>
      </w:r>
    </w:p>
    <w:p w14:paraId="34C9A1BC" w14:textId="77777777" w:rsidR="00590248" w:rsidRDefault="00590248"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4DE95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B7B50FC" w14:textId="77777777" w:rsidR="003F0440" w:rsidRPr="00725902" w:rsidRDefault="003F0440" w:rsidP="002D126B">
            <w:pPr>
              <w:pStyle w:val="TableText"/>
            </w:pPr>
            <w:r w:rsidRPr="00501AF4">
              <w:rPr>
                <w:b/>
              </w:rPr>
              <w:t>Unit Antigen Typing</w:t>
            </w:r>
          </w:p>
        </w:tc>
      </w:tr>
      <w:tr w:rsidR="003F0440" w:rsidRPr="00725902" w14:paraId="028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16AA05" w14:textId="77777777" w:rsidR="003F0440" w:rsidRPr="00725902" w:rsidRDefault="003F0440" w:rsidP="002D126B">
            <w:pPr>
              <w:pStyle w:val="TableText"/>
            </w:pPr>
            <w:r>
              <w:t>Antigen typing applies only</w:t>
            </w:r>
            <w:r w:rsidR="006A2B09">
              <w:t xml:space="preserve"> to red blood cell antigens</w:t>
            </w:r>
            <w:r>
              <w:t>. This opt</w:t>
            </w:r>
            <w:r w:rsidR="006A2B09">
              <w:t>ion does not address platelet, histocompatibility locus antigens (</w:t>
            </w:r>
            <w:r>
              <w:t>HLAs</w:t>
            </w:r>
            <w:r w:rsidR="006A2B09">
              <w:t>)</w:t>
            </w:r>
            <w:r>
              <w:t xml:space="preserve">, or </w:t>
            </w:r>
            <w:r w:rsidR="006A2B09">
              <w:t>Immunoglobulin (</w:t>
            </w:r>
            <w:r>
              <w:t>IgA</w:t>
            </w:r>
            <w:r w:rsidR="006A2B09">
              <w:t>)</w:t>
            </w:r>
            <w:r>
              <w:t xml:space="preserve"> antigenicity.</w:t>
            </w:r>
          </w:p>
        </w:tc>
      </w:tr>
      <w:tr w:rsidR="006A2B09" w:rsidRPr="00725902" w14:paraId="0EB57B7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30B5A6" w14:textId="77777777" w:rsidR="006A2B09" w:rsidRDefault="006A2B09" w:rsidP="002D126B">
            <w:pPr>
              <w:pStyle w:val="TableText"/>
            </w:pPr>
            <w:r>
              <w:t>Only blood units of the “WHOLE BLOOD” and “RED BLOOD CELLS” ICCBBA component classes can be selected for inclusion in the antigen type worklist.</w:t>
            </w:r>
          </w:p>
        </w:tc>
      </w:tr>
      <w:tr w:rsidR="006A2B09" w:rsidRPr="00725902" w14:paraId="3463ADC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4DA299" w14:textId="0FFAA118" w:rsidR="006A2B09" w:rsidRDefault="006A2B09" w:rsidP="002D126B">
            <w:pPr>
              <w:pStyle w:val="TableText"/>
            </w:pPr>
            <w:r>
              <w:t xml:space="preserve">Antigen typing is not required on products with = &gt; 2 mL </w:t>
            </w:r>
            <w:r w:rsidR="00AE3B37">
              <w:t>of RBC</w:t>
            </w:r>
            <w:r>
              <w:t xml:space="preserve"> contamination that are not Red Blood Cells or Whole Blood.</w:t>
            </w:r>
          </w:p>
        </w:tc>
      </w:tr>
      <w:tr w:rsidR="003F0440" w:rsidRPr="00725902" w14:paraId="253146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0EC891" w14:textId="77777777" w:rsidR="003F0440" w:rsidRPr="00725902" w:rsidRDefault="003F0440" w:rsidP="002D126B">
            <w:pPr>
              <w:pStyle w:val="TableText"/>
            </w:pPr>
            <w:r>
              <w:t>VBECS does not check whether the lot and vial numbers selected for the positive control cells differ from those of the negative control cells.</w:t>
            </w:r>
          </w:p>
        </w:tc>
      </w:tr>
      <w:tr w:rsidR="003F0440" w:rsidRPr="00725902" w14:paraId="44CE1B7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6F7450" w14:textId="77777777" w:rsidR="003F0440" w:rsidRPr="00725902" w:rsidRDefault="003F0440" w:rsidP="002D126B">
            <w:pPr>
              <w:pStyle w:val="TableText"/>
            </w:pPr>
            <w:r>
              <w:t>D antigen typing must not be combined in batch testing of Rh positive units.</w:t>
            </w:r>
          </w:p>
        </w:tc>
      </w:tr>
      <w:tr w:rsidR="00A753B8" w:rsidRPr="00725902" w14:paraId="04912C5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10D415B" w14:textId="03DFEEE4" w:rsidR="00A753B8" w:rsidRDefault="00A753B8" w:rsidP="002D126B">
            <w:pPr>
              <w:pStyle w:val="TableText"/>
            </w:pPr>
            <w:r>
              <w:t xml:space="preserve">The sort order of the selected units may not be inherited by the testing grid. Organize physical test materials according to the order of units presented on the testing grid. </w:t>
            </w:r>
            <w:r w:rsidRPr="00A753B8">
              <w:rPr>
                <w:vanish/>
              </w:rPr>
              <w:t>Defect 209578</w:t>
            </w:r>
          </w:p>
        </w:tc>
      </w:tr>
    </w:tbl>
    <w:p w14:paraId="3201A97C" w14:textId="5A84F23E" w:rsidR="00A753B8" w:rsidRDefault="00A753B8"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1D5B61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4CFC56E" w14:textId="179D7D5F" w:rsidR="003F0440" w:rsidRPr="00402919" w:rsidRDefault="00A753B8" w:rsidP="002D126B">
            <w:pPr>
              <w:pStyle w:val="TableText"/>
              <w:rPr>
                <w:b/>
              </w:rPr>
            </w:pPr>
            <w:r>
              <w:br w:type="page"/>
            </w:r>
            <w:r w:rsidR="003F0440">
              <w:rPr>
                <w:b/>
              </w:rPr>
              <w:t>Unit History Report</w:t>
            </w:r>
          </w:p>
        </w:tc>
      </w:tr>
      <w:tr w:rsidR="003F0440" w14:paraId="17563F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B7AC34" w14:textId="77777777" w:rsidR="003F0440" w:rsidRDefault="003F0440" w:rsidP="002D126B">
            <w:pPr>
              <w:pStyle w:val="TableText"/>
            </w:pPr>
            <w:r>
              <w:t>The report is not multidivisional.</w:t>
            </w:r>
          </w:p>
        </w:tc>
      </w:tr>
      <w:tr w:rsidR="00DD7CAF" w:rsidRPr="00C06411" w14:paraId="0392411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DE41E1" w14:textId="77777777" w:rsidR="00DD7CAF" w:rsidRPr="00C06411" w:rsidRDefault="00DD7CAF" w:rsidP="005E39DA">
            <w:pPr>
              <w:pStyle w:val="TableText"/>
            </w:pPr>
            <w:r>
              <w:t xml:space="preserve">When a user retroactively updates a unit status through Discard or Quarantine, the Unit History Report displays the updated information, but does not display the date the change was made. </w:t>
            </w:r>
          </w:p>
        </w:tc>
      </w:tr>
      <w:tr w:rsidR="00CD5BA1" w:rsidRPr="00C06411" w14:paraId="5CD8363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5472C" w14:textId="34659750" w:rsidR="00CD5BA1" w:rsidRDefault="00CD5BA1" w:rsidP="005E39DA">
            <w:pPr>
              <w:pStyle w:val="TableText"/>
            </w:pPr>
            <w:r>
              <w:t>The r</w:t>
            </w:r>
            <w:r w:rsidRPr="001F1DB9">
              <w:t xml:space="preserve">eport </w:t>
            </w:r>
            <w:r>
              <w:t xml:space="preserve">will not indicate if a unit was returned to shipper, or shipped to another facility. This information can be found in the Cost Accounting Report. </w:t>
            </w:r>
            <w:r w:rsidRPr="00CD5BA1">
              <w:rPr>
                <w:vanish/>
              </w:rPr>
              <w:t>Defect 212158</w:t>
            </w:r>
          </w:p>
        </w:tc>
      </w:tr>
      <w:tr w:rsidR="00CD5BA1" w:rsidRPr="00C06411" w14:paraId="1EF895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98977E" w14:textId="0EAA58A8" w:rsidR="00CD5BA1" w:rsidRDefault="00CD5BA1" w:rsidP="005E39DA">
            <w:pPr>
              <w:pStyle w:val="TableText"/>
            </w:pPr>
            <w:r>
              <w:t xml:space="preserve">The report will display incorrect information in the Cost column for </w:t>
            </w:r>
            <w:r w:rsidRPr="006B7ADC">
              <w:t>Splits/Divides and Pools</w:t>
            </w:r>
            <w:r>
              <w:t>. S</w:t>
            </w:r>
            <w:r w:rsidRPr="006B7ADC">
              <w:t>ee the Cost Accounting Report</w:t>
            </w:r>
            <w:r>
              <w:t xml:space="preserve"> for this information. </w:t>
            </w:r>
            <w:r w:rsidRPr="00CD5BA1">
              <w:rPr>
                <w:vanish/>
              </w:rPr>
              <w:t>Defect 209090</w:t>
            </w:r>
          </w:p>
        </w:tc>
      </w:tr>
      <w:tr w:rsidR="00CD5BA1" w:rsidRPr="00C06411" w14:paraId="390BFB0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8881EA2" w14:textId="253E6417" w:rsidR="00CD5BA1" w:rsidRDefault="00CD5BA1" w:rsidP="005E39DA">
            <w:pPr>
              <w:pStyle w:val="TableText"/>
            </w:pPr>
            <w:r>
              <w:t xml:space="preserve">The report does not display the Antigen Testing Phase Change Exception. See the Exception Report for this information. </w:t>
            </w:r>
            <w:r w:rsidRPr="00CD5BA1">
              <w:rPr>
                <w:vanish/>
              </w:rPr>
              <w:t>Defect 209575</w:t>
            </w:r>
          </w:p>
        </w:tc>
      </w:tr>
      <w:tr w:rsidR="00E04548" w:rsidRPr="00C06411" w14:paraId="160A4FC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D838DE" w14:textId="3B3009CD" w:rsidR="00E04548" w:rsidRDefault="00E04548" w:rsidP="005E39DA">
            <w:pPr>
              <w:pStyle w:val="TableText"/>
            </w:pPr>
            <w:r>
              <w:t xml:space="preserve">When a user retroactively updates a unit status through the Discard or Quarantine option, the Unit History Report displays the updated information, but does not display the date the change was made. </w:t>
            </w:r>
            <w:r w:rsidRPr="00E04548">
              <w:rPr>
                <w:vanish/>
              </w:rPr>
              <w:t>Defect 212537</w:t>
            </w:r>
          </w:p>
        </w:tc>
      </w:tr>
    </w:tbl>
    <w:p w14:paraId="1CD7B57F" w14:textId="77777777" w:rsidR="00DD7CAF" w:rsidRDefault="00DD7CAF"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A7DE2" w14:paraId="1F09269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A5A8E13" w14:textId="77777777" w:rsidR="003F0440" w:rsidRPr="00DA7DE2" w:rsidRDefault="003F0440" w:rsidP="002D126B">
            <w:pPr>
              <w:pStyle w:val="TableText"/>
              <w:rPr>
                <w:b/>
              </w:rPr>
            </w:pPr>
            <w:r w:rsidRPr="00DA7DE2">
              <w:rPr>
                <w:b/>
              </w:rPr>
              <w:t>Update User Roles</w:t>
            </w:r>
          </w:p>
        </w:tc>
      </w:tr>
      <w:tr w:rsidR="003F0440" w:rsidRPr="00725902" w14:paraId="1D2851EA"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D19ADAB" w14:textId="77777777" w:rsidR="003F0440" w:rsidRDefault="003F0440" w:rsidP="002D126B">
            <w:pPr>
              <w:pStyle w:val="TableText"/>
            </w:pPr>
            <w:r>
              <w:rPr>
                <w:vanish/>
              </w:rPr>
              <w:t xml:space="preserve">BR_19.01, BR_19.03 </w:t>
            </w:r>
            <w:r>
              <w:t>One role at a time may be assigned to a user at a division. The role may be reset.</w:t>
            </w:r>
          </w:p>
        </w:tc>
      </w:tr>
      <w:tr w:rsidR="003F0440" w:rsidRPr="00725902" w14:paraId="2B6D83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B3ADA" w14:textId="77777777" w:rsidR="003F0440" w:rsidRDefault="00DD0BFD" w:rsidP="00DD0BFD">
            <w:pPr>
              <w:pStyle w:val="TableText"/>
            </w:pPr>
            <w:r>
              <w:t xml:space="preserve">VBECS does not allow users </w:t>
            </w:r>
            <w:r w:rsidR="00AB565A">
              <w:rPr>
                <w:vanish/>
              </w:rPr>
              <w:t xml:space="preserve">BR_19.06 </w:t>
            </w:r>
            <w:r>
              <w:t>to edit or delete the sole Administrator/Supervisor.</w:t>
            </w:r>
          </w:p>
        </w:tc>
      </w:tr>
    </w:tbl>
    <w:p w14:paraId="235CA791"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F506D" w14:paraId="5C39C20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4953C5E" w14:textId="77777777" w:rsidR="003F0440" w:rsidRPr="007F506D" w:rsidRDefault="003F0440" w:rsidP="002D126B">
            <w:pPr>
              <w:pStyle w:val="TableText"/>
              <w:rPr>
                <w:b/>
              </w:rPr>
            </w:pPr>
            <w:r w:rsidRPr="007F506D">
              <w:rPr>
                <w:b/>
              </w:rPr>
              <w:t>Updated Patients and Deceased Patients</w:t>
            </w:r>
          </w:p>
        </w:tc>
      </w:tr>
      <w:tr w:rsidR="00D139EE" w:rsidRPr="00725902" w14:paraId="75FD70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6801C" w14:textId="77777777" w:rsidR="00D139EE" w:rsidRDefault="00D139EE" w:rsidP="00D139EE">
            <w:pPr>
              <w:pStyle w:val="TableText"/>
            </w:pPr>
            <w:r>
              <w:t>Demographic and death event updates do not display information for patients without pending or active orders in VBECS. Updates will occur without user input.</w:t>
            </w:r>
          </w:p>
        </w:tc>
      </w:tr>
      <w:tr w:rsidR="00D139EE" w:rsidRPr="00725902" w14:paraId="751DB83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D7EFF8" w14:textId="77777777" w:rsid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D139EE" w:rsidRPr="00725902" w14:paraId="3C7C2A5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030D586" w14:textId="77777777" w:rsidR="00D139EE" w:rsidRDefault="00D139EE" w:rsidP="00D139EE">
            <w:pPr>
              <w:pStyle w:val="TableText"/>
            </w:pPr>
            <w:r>
              <w:t>When VBECS notifies a user of an update to a patient’s prefix or suffix, VBECS does not display the updated information: the user must access VistA to view the updated information.</w:t>
            </w:r>
            <w:r w:rsidRPr="00C805FB">
              <w:rPr>
                <w:vanish/>
              </w:rPr>
              <w:t xml:space="preserve"> </w:t>
            </w:r>
            <w:r>
              <w:rPr>
                <w:vanish/>
              </w:rPr>
              <w:t>DR 2,714</w:t>
            </w:r>
          </w:p>
        </w:tc>
      </w:tr>
      <w:tr w:rsidR="00195D83" w:rsidRPr="00725902" w14:paraId="5EF2038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71B323" w14:textId="77777777" w:rsidR="00195D83" w:rsidRDefault="00195D83" w:rsidP="00D139EE">
            <w:pPr>
              <w:pStyle w:val="TableText"/>
            </w:pPr>
            <w:r>
              <w:t xml:space="preserve">Suffix data may be outdated but will be refreshed upon a new order for a patient. </w:t>
            </w:r>
            <w:r w:rsidRPr="006941AE">
              <w:rPr>
                <w:vanish/>
              </w:rPr>
              <w:t>Task 447307</w:t>
            </w:r>
          </w:p>
        </w:tc>
      </w:tr>
      <w:tr w:rsidR="00E605B1" w:rsidRPr="00725902" w14:paraId="565A9D1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CE4C87" w14:textId="230363D0" w:rsidR="00E605B1" w:rsidRDefault="00E605B1" w:rsidP="00D139EE">
            <w:pPr>
              <w:pStyle w:val="TableText"/>
            </w:pPr>
            <w:r w:rsidRPr="00F20F71">
              <w:t>When a VistA patient update removes a patient’s middle name</w:t>
            </w:r>
            <w:r>
              <w:t>,</w:t>
            </w:r>
            <w:r w:rsidRPr="00F20F71">
              <w:t xml:space="preserve"> VBECS displays</w:t>
            </w:r>
            <w:r>
              <w:t xml:space="preserve"> both</w:t>
            </w:r>
            <w:r w:rsidRPr="00F20F71">
              <w:t xml:space="preserve"> the Patient Name and the Previous name in the Patient Name column. The Previous Name column displays the previous name correctly.</w:t>
            </w:r>
            <w:r>
              <w:t xml:space="preserve"> Once the user c</w:t>
            </w:r>
            <w:r w:rsidRPr="00E01C7A">
              <w:t>lose</w:t>
            </w:r>
            <w:r>
              <w:t>s</w:t>
            </w:r>
            <w:r w:rsidRPr="00E01C7A">
              <w:t xml:space="preserve"> and re-open</w:t>
            </w:r>
            <w:r>
              <w:t>s the Patient Update window, t</w:t>
            </w:r>
            <w:r w:rsidRPr="00E01C7A">
              <w:t>he subsequent display of the patient information is correct.</w:t>
            </w:r>
            <w:r>
              <w:t xml:space="preserve"> </w:t>
            </w:r>
            <w:r w:rsidRPr="00E605B1">
              <w:rPr>
                <w:vanish/>
              </w:rPr>
              <w:t>Defect 209641</w:t>
            </w:r>
          </w:p>
        </w:tc>
      </w:tr>
    </w:tbl>
    <w:p w14:paraId="057E4CA2"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E7BB7" w:rsidRPr="00FA7720" w14:paraId="358E15D6" w14:textId="77777777" w:rsidTr="00D2527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94E8D42" w14:textId="77777777" w:rsidR="005E7BB7" w:rsidRPr="00FA7720" w:rsidRDefault="005E7BB7" w:rsidP="00D25275">
            <w:pPr>
              <w:pStyle w:val="TableText"/>
              <w:rPr>
                <w:b/>
              </w:rPr>
            </w:pPr>
            <w:r>
              <w:rPr>
                <w:b/>
              </w:rPr>
              <w:t>View Special Instructions and Transfusion Requirements</w:t>
            </w:r>
          </w:p>
        </w:tc>
      </w:tr>
      <w:tr w:rsidR="005E7BB7" w:rsidRPr="00725902" w14:paraId="4251E2B5" w14:textId="77777777" w:rsidTr="00D2527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E88C0F" w14:textId="77777777" w:rsidR="005E7BB7" w:rsidRPr="00725902" w:rsidRDefault="005E7BB7" w:rsidP="00D25275">
            <w:pPr>
              <w:pStyle w:val="TableText"/>
            </w:pPr>
            <w:r>
              <w:t xml:space="preserve">Changing </w:t>
            </w:r>
            <w:r w:rsidRPr="00633316">
              <w:t xml:space="preserve">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bl>
    <w:p w14:paraId="1B7923C3" w14:textId="77777777" w:rsidR="005E7BB7" w:rsidRDefault="005E7BB7"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A7720" w14:paraId="529991B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15DB29B" w14:textId="77777777" w:rsidR="003F0440" w:rsidRPr="00FA7720" w:rsidRDefault="003F0440" w:rsidP="002D126B">
            <w:pPr>
              <w:pStyle w:val="TableText"/>
              <w:rPr>
                <w:b/>
              </w:rPr>
            </w:pPr>
            <w:r w:rsidRPr="00FA7720">
              <w:rPr>
                <w:b/>
              </w:rPr>
              <w:t>Workload Codes</w:t>
            </w:r>
          </w:p>
        </w:tc>
      </w:tr>
      <w:tr w:rsidR="003F0440" w:rsidRPr="00725902" w14:paraId="5D2B9D8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77F62A" w14:textId="77777777" w:rsidR="003F0440" w:rsidRPr="00725902" w:rsidRDefault="003F0440" w:rsidP="002D126B">
            <w:pPr>
              <w:pStyle w:val="TableText"/>
            </w:pPr>
            <w:r>
              <w:t>Transfusion-only sites must not map workload codes to processes such as ABO/Rh testing not performed on site.</w:t>
            </w:r>
          </w:p>
        </w:tc>
      </w:tr>
      <w:tr w:rsidR="003F2431" w:rsidRPr="00725902" w14:paraId="7886F3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7DA19" w14:textId="77777777" w:rsidR="003F2431" w:rsidRPr="003F2431" w:rsidRDefault="003F2431" w:rsidP="002D126B">
            <w:pPr>
              <w:pStyle w:val="TableText"/>
              <w:rPr>
                <w:b/>
              </w:rPr>
            </w:pPr>
            <w:r w:rsidRPr="003F2431">
              <w:t>Retrieved LMIP/NLT codes from VistA may have multiple CPT codes. Inactivating any of the associated CPT codes in VBECS will inactivate the LMIP/NLT code. Editing of the LMIP/NLT code associations must be done in VistA.</w:t>
            </w:r>
          </w:p>
        </w:tc>
      </w:tr>
      <w:tr w:rsidR="00E25C40" w:rsidRPr="00725902" w14:paraId="14B33A3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37AB4C" w14:textId="72DE27FF" w:rsidR="00E25C40" w:rsidRPr="003F2431" w:rsidRDefault="00E25C40" w:rsidP="002D126B">
            <w:pPr>
              <w:pStyle w:val="TableText"/>
            </w:pPr>
            <w:r>
              <w:t xml:space="preserve">Invalidating split units will result in extra workload equal to the number of splits created applied to the total number of units logged in. This occurs when split units are incorrectly processed in VBECS. </w:t>
            </w:r>
            <w:r w:rsidRPr="00E25C40">
              <w:rPr>
                <w:vanish/>
              </w:rPr>
              <w:t>Defect 209156</w:t>
            </w:r>
          </w:p>
        </w:tc>
      </w:tr>
    </w:tbl>
    <w:p w14:paraId="6C47EAD0" w14:textId="5CDF9627" w:rsidR="005C2727" w:rsidRDefault="005C2727" w:rsidP="00DD75E5">
      <w:pPr>
        <w:pStyle w:val="BodyText"/>
      </w:pPr>
    </w:p>
    <w:p w14:paraId="0890333C" w14:textId="77777777" w:rsidR="005C2727" w:rsidRDefault="005C2727">
      <w:pPr>
        <w:rPr>
          <w:sz w:val="22"/>
          <w:szCs w:val="22"/>
        </w:rPr>
      </w:pPr>
      <w:r>
        <w:br w:type="page"/>
      </w:r>
    </w:p>
    <w:p w14:paraId="3E765675" w14:textId="752D12F9" w:rsidR="000604AA" w:rsidRDefault="005C2727" w:rsidP="005C2727">
      <w:pPr>
        <w:pStyle w:val="BodyText"/>
        <w:jc w:val="center"/>
      </w:pPr>
      <w:r>
        <w:lastRenderedPageBreak/>
        <w:t>This page intentionally left blank.</w:t>
      </w:r>
    </w:p>
    <w:p w14:paraId="1E081E2F" w14:textId="77777777" w:rsidR="000E07D2" w:rsidRDefault="000E07D2" w:rsidP="004776BB">
      <w:pPr>
        <w:pStyle w:val="BodyText"/>
        <w:jc w:val="center"/>
      </w:pPr>
    </w:p>
    <w:p w14:paraId="387AA4DA" w14:textId="73E6E2CF" w:rsidR="00D9569F" w:rsidRDefault="00024989" w:rsidP="00AF2D0E">
      <w:pPr>
        <w:pStyle w:val="Heading2"/>
      </w:pPr>
      <w:r>
        <w:br w:type="page"/>
      </w:r>
      <w:bookmarkStart w:id="712" w:name="_Toc23498717"/>
      <w:r w:rsidR="00D9569F">
        <w:lastRenderedPageBreak/>
        <w:t xml:space="preserve">Appendix </w:t>
      </w:r>
      <w:r w:rsidR="001B0B0C">
        <w:rPr>
          <w:noProof/>
        </w:rPr>
        <w:t>E</w:t>
      </w:r>
      <w:r w:rsidR="00D9569F">
        <w:t>: Known Defects and Anomalies</w:t>
      </w:r>
      <w:bookmarkEnd w:id="712"/>
      <w:r w:rsidR="00681D23">
        <w:fldChar w:fldCharType="begin"/>
      </w:r>
      <w:r w:rsidR="00681D23">
        <w:instrText xml:space="preserve"> XE "</w:instrText>
      </w:r>
      <w:r w:rsidR="00681D23" w:rsidRPr="00FB2A0A">
        <w:instrText>Known Defects and Anomalies</w:instrText>
      </w:r>
      <w:r w:rsidR="00681D23">
        <w:instrText xml:space="preserve">" </w:instrText>
      </w:r>
      <w:r w:rsidR="00681D23">
        <w:fldChar w:fldCharType="end"/>
      </w:r>
    </w:p>
    <w:p w14:paraId="54130660" w14:textId="7C04ECB3" w:rsidR="00D9569F" w:rsidRDefault="00D9569F" w:rsidP="00D9569F">
      <w:pPr>
        <w:pStyle w:val="BodyText"/>
      </w:pPr>
      <w:r>
        <w:t>Cop</w:t>
      </w:r>
      <w:r w:rsidR="00AD5990">
        <w:t>y</w:t>
      </w:r>
      <w:r>
        <w:t xml:space="preserve"> of </w:t>
      </w:r>
      <w:r w:rsidR="00B03BDD">
        <w:rPr>
          <w:i/>
        </w:rPr>
        <w:t>VBECS 2.3.</w:t>
      </w:r>
      <w:r w:rsidR="00AD5990">
        <w:rPr>
          <w:i/>
        </w:rPr>
        <w:t>2</w:t>
      </w:r>
      <w:r w:rsidR="00E605B1" w:rsidRPr="00E605B1">
        <w:rPr>
          <w:i/>
        </w:rPr>
        <w:t xml:space="preserve"> </w:t>
      </w:r>
      <w:r w:rsidRPr="00E605B1">
        <w:rPr>
          <w:i/>
        </w:rPr>
        <w:t>Known</w:t>
      </w:r>
      <w:r>
        <w:rPr>
          <w:i/>
        </w:rPr>
        <w:t xml:space="preserve"> Defects and Anomalies</w:t>
      </w:r>
      <w:r>
        <w:t xml:space="preserve"> may be obtained from </w:t>
      </w:r>
      <w:r w:rsidR="00F20C8C">
        <w:t>the</w:t>
      </w:r>
      <w:r w:rsidR="00802EE9">
        <w:t xml:space="preserve"> VA Software Document Library W</w:t>
      </w:r>
      <w:r w:rsidR="00F20C8C">
        <w:t>eb site</w:t>
      </w:r>
      <w:r w:rsidR="0055121B">
        <w:t xml:space="preserve"> (</w:t>
      </w:r>
      <w:hyperlink r:id="rId248" w:history="1">
        <w:r w:rsidR="0055121B" w:rsidRPr="000504F1">
          <w:rPr>
            <w:rStyle w:val="Hyperlink"/>
          </w:rPr>
          <w:t>https://www.va.gov/vdl/application.asp?appid=182</w:t>
        </w:r>
      </w:hyperlink>
      <w:r w:rsidR="0055121B">
        <w:t>)</w:t>
      </w:r>
      <w:r w:rsidR="00F20C8C">
        <w:t>.</w:t>
      </w:r>
    </w:p>
    <w:p w14:paraId="78E88024" w14:textId="77777777" w:rsidR="000C342D" w:rsidRDefault="00D9569F" w:rsidP="000C342D">
      <w:pPr>
        <w:pStyle w:val="BodyText"/>
        <w:jc w:val="center"/>
      </w:pPr>
      <w:r>
        <w:br w:type="page"/>
      </w:r>
      <w:r w:rsidR="000C342D">
        <w:lastRenderedPageBreak/>
        <w:t>This page intentionally left blank.</w:t>
      </w:r>
    </w:p>
    <w:p w14:paraId="0A88DB2B" w14:textId="2070C290" w:rsidR="002A21AE" w:rsidRDefault="000C342D">
      <w:pPr>
        <w:pStyle w:val="Heading2"/>
      </w:pPr>
      <w:r>
        <w:br w:type="page"/>
      </w:r>
      <w:bookmarkStart w:id="713" w:name="_Toc23498718"/>
      <w:r w:rsidR="002A21AE">
        <w:lastRenderedPageBreak/>
        <w:t xml:space="preserve">Appendix </w:t>
      </w:r>
      <w:r w:rsidR="001B0B0C">
        <w:rPr>
          <w:noProof/>
        </w:rPr>
        <w:t>F</w:t>
      </w:r>
      <w:r w:rsidR="002A21AE">
        <w:t>: System Validation</w:t>
      </w:r>
      <w:bookmarkEnd w:id="713"/>
      <w:r w:rsidR="002A21AE">
        <w:fldChar w:fldCharType="begin"/>
      </w:r>
      <w:r w:rsidR="002A21AE">
        <w:instrText xml:space="preserve"> XE </w:instrText>
      </w:r>
      <w:r w:rsidR="00FA7E65">
        <w:instrText>“</w:instrText>
      </w:r>
      <w:r w:rsidR="002A21AE">
        <w:instrText>System Validation</w:instrText>
      </w:r>
      <w:r w:rsidR="00FA7E65">
        <w:instrText>”</w:instrText>
      </w:r>
      <w:r w:rsidR="002A21AE">
        <w:instrText xml:space="preserve"> </w:instrText>
      </w:r>
      <w:r w:rsidR="002A21AE">
        <w:fldChar w:fldCharType="end"/>
      </w:r>
    </w:p>
    <w:p w14:paraId="3F4CBE4A" w14:textId="77777777" w:rsidR="002E3C00" w:rsidRDefault="002E3C00" w:rsidP="002E3C00">
      <w:pPr>
        <w:pStyle w:val="Heading3"/>
      </w:pPr>
      <w:bookmarkStart w:id="714" w:name="_Toc114462089"/>
      <w:bookmarkStart w:id="715" w:name="_Toc23498719"/>
      <w:r>
        <w:t>Introduction</w:t>
      </w:r>
      <w:bookmarkEnd w:id="714"/>
      <w:bookmarkEnd w:id="715"/>
      <w:r w:rsidR="00E21F36">
        <w:fldChar w:fldCharType="begin"/>
      </w:r>
      <w:r w:rsidR="00E21F36">
        <w:instrText xml:space="preserve"> XE " System Validation:</w:instrText>
      </w:r>
      <w:r w:rsidR="00E21F36" w:rsidRPr="0081226B">
        <w:instrText>Introduction</w:instrText>
      </w:r>
      <w:r w:rsidR="00E21F36">
        <w:instrText xml:space="preserve">" </w:instrText>
      </w:r>
      <w:r w:rsidR="00E21F36">
        <w:fldChar w:fldCharType="end"/>
      </w:r>
    </w:p>
    <w:p w14:paraId="7E2CE329" w14:textId="49FE8710" w:rsidR="00AB21DA" w:rsidRDefault="00AB21DA" w:rsidP="00AB21DA">
      <w:pPr>
        <w:pStyle w:val="BodyText"/>
      </w:pPr>
      <w:r>
        <w:t>Each facility is responsible for validating</w:t>
      </w:r>
      <w:r w:rsidRPr="00437093">
        <w:t xml:space="preserve"> </w:t>
      </w:r>
      <w:r>
        <w:t xml:space="preserve">the VBECS </w:t>
      </w:r>
      <w:r w:rsidRPr="00437093">
        <w:t xml:space="preserve">installation, operation, and </w:t>
      </w:r>
      <w:r>
        <w:t>performance</w:t>
      </w:r>
      <w:r w:rsidRPr="00437093">
        <w:t xml:space="preserve"> </w:t>
      </w:r>
      <w:r>
        <w:t>before</w:t>
      </w:r>
      <w:r w:rsidRPr="00437093">
        <w:t xml:space="preserve"> using </w:t>
      </w:r>
      <w:r>
        <w:t xml:space="preserve">VBECS </w:t>
      </w:r>
      <w:r w:rsidRPr="00437093">
        <w:t>in a live (production) environment.</w:t>
      </w:r>
      <w:r>
        <w:t xml:space="preserve"> This includes evaluating</w:t>
      </w:r>
      <w:r w:rsidRPr="00437093">
        <w:t xml:space="preserve"> local intend</w:t>
      </w:r>
      <w:r>
        <w:t>ed uses of the software and</w:t>
      </w:r>
      <w:r w:rsidR="00503461">
        <w:t xml:space="preserve"> changing settings </w:t>
      </w:r>
      <w:r w:rsidRPr="00437093">
        <w:t xml:space="preserve">to conform to </w:t>
      </w:r>
      <w:r>
        <w:t>the</w:t>
      </w:r>
      <w:r w:rsidRPr="00437093">
        <w:t xml:space="preserve"> facility’s procedures, processes, and policies</w:t>
      </w:r>
      <w:r w:rsidR="00033719">
        <w:t xml:space="preserve"> (See FAQ How to file a New Service</w:t>
      </w:r>
      <w:r w:rsidR="00553ED0">
        <w:t xml:space="preserve"> Request for Changes to VBECS)</w:t>
      </w:r>
      <w:r w:rsidRPr="00437093">
        <w:t xml:space="preserve">. Use internal operating procedures and policies to validate that the software </w:t>
      </w:r>
      <w:r>
        <w:t>performs</w:t>
      </w:r>
      <w:r w:rsidRPr="00437093">
        <w:t xml:space="preserve"> in accordan</w:t>
      </w:r>
      <w:r>
        <w:t>c</w:t>
      </w:r>
      <w:r w:rsidRPr="00437093">
        <w:t>e with your site’s parameters.</w:t>
      </w:r>
      <w:r w:rsidR="00066BE2">
        <w:t xml:space="preserve"> </w:t>
      </w:r>
      <w:r w:rsidR="00EF39BA">
        <w:t>Determine the level of validation required for c</w:t>
      </w:r>
      <w:r w:rsidR="00066BE2">
        <w:t>hanges to h</w:t>
      </w:r>
      <w:r w:rsidR="00EF39BA">
        <w:t>ardware and software</w:t>
      </w:r>
      <w:r w:rsidR="00066BE2">
        <w:t>.</w:t>
      </w:r>
      <w:r w:rsidR="00AF3C57">
        <w:t xml:space="preserve"> (See FAQ </w:t>
      </w:r>
      <w:r w:rsidR="00BC2656">
        <w:t>Ancillary VistA Validation</w:t>
      </w:r>
      <w:r w:rsidR="00AF3C57">
        <w:t>).</w:t>
      </w:r>
    </w:p>
    <w:p w14:paraId="1B13AAA3" w14:textId="77777777" w:rsidR="0096773B" w:rsidRDefault="0096773B" w:rsidP="0096773B">
      <w:pPr>
        <w:pStyle w:val="Caution"/>
        <w:rPr>
          <w:szCs w:val="15"/>
        </w:rPr>
      </w:pPr>
      <w:r w:rsidRPr="009830A4">
        <w:t xml:space="preserve">This section describes only basic system validation. Sample test scripts are available from the </w:t>
      </w:r>
      <w:r w:rsidRPr="004002F6">
        <w:t>National Training &amp; Education Office</w:t>
      </w:r>
      <w:r w:rsidRPr="009830A4">
        <w:t xml:space="preserve"> </w:t>
      </w:r>
      <w:r>
        <w:t>(</w:t>
      </w:r>
      <w:r w:rsidRPr="009830A4">
        <w:t>NT&amp;EO</w:t>
      </w:r>
      <w:r>
        <w:t>)</w:t>
      </w:r>
      <w:r w:rsidRPr="009830A4">
        <w:t>.</w:t>
      </w:r>
    </w:p>
    <w:p w14:paraId="5C85E3BD" w14:textId="77777777" w:rsidR="009D2266" w:rsidRDefault="009D2266" w:rsidP="009D2266">
      <w:pPr>
        <w:pStyle w:val="Heading3"/>
      </w:pPr>
      <w:bookmarkStart w:id="716" w:name="_Toc23498720"/>
      <w:r>
        <w:t>Validation Plan</w:t>
      </w:r>
      <w:bookmarkEnd w:id="716"/>
      <w:r w:rsidR="00AB21DA">
        <w:fldChar w:fldCharType="begin"/>
      </w:r>
      <w:r w:rsidR="00AB21DA">
        <w:instrText xml:space="preserve"> XE " System Validation:Validation Plan" </w:instrText>
      </w:r>
      <w:r w:rsidR="00AB21DA">
        <w:fldChar w:fldCharType="end"/>
      </w:r>
    </w:p>
    <w:p w14:paraId="177EB02A" w14:textId="77777777" w:rsidR="001F3C29" w:rsidRDefault="009D2266" w:rsidP="001F3C29">
      <w:pPr>
        <w:pStyle w:val="BodyText"/>
      </w:pPr>
      <w:r w:rsidRPr="00437093">
        <w:t xml:space="preserve">Write a </w:t>
      </w:r>
      <w:r>
        <w:t>validation</w:t>
      </w:r>
      <w:r w:rsidRPr="00437093">
        <w:t xml:space="preserve"> plan</w:t>
      </w:r>
      <w:r>
        <w:t xml:space="preserve"> with clearly stated goals and strategies</w:t>
      </w:r>
      <w:r w:rsidRPr="00437093">
        <w:t xml:space="preserve"> to demonstrate that </w:t>
      </w:r>
      <w:r>
        <w:t xml:space="preserve">the system hardware, application, </w:t>
      </w:r>
      <w:r w:rsidRPr="00437093">
        <w:t>new feature</w:t>
      </w:r>
      <w:r>
        <w:t>s,</w:t>
      </w:r>
      <w:r w:rsidRPr="00437093">
        <w:t xml:space="preserve"> </w:t>
      </w:r>
      <w:r>
        <w:t>and</w:t>
      </w:r>
      <w:r w:rsidRPr="00437093">
        <w:t xml:space="preserve"> software patch</w:t>
      </w:r>
      <w:r>
        <w:t>es</w:t>
      </w:r>
      <w:r w:rsidRPr="00437093">
        <w:t xml:space="preserve"> function as expected in your facility’s environment.</w:t>
      </w:r>
      <w:r>
        <w:t xml:space="preserve"> Include descriptions of documents, hardware and software Verification &amp; Validation (V&amp;V) tools, techniques, methods, and operating and test environments to be used. </w:t>
      </w:r>
      <w:r w:rsidR="001F3C29" w:rsidRPr="00437093">
        <w:t xml:space="preserve">Determine </w:t>
      </w:r>
      <w:r w:rsidR="001F3C29">
        <w:t xml:space="preserve">and document </w:t>
      </w:r>
      <w:r w:rsidR="001F3C29" w:rsidRPr="00437093">
        <w:t>when an option is not applicable to your facilit</w:t>
      </w:r>
      <w:r w:rsidR="001F3C29">
        <w:t>y and does not require testing.</w:t>
      </w:r>
    </w:p>
    <w:p w14:paraId="72390150" w14:textId="77777777" w:rsidR="009D2266" w:rsidRDefault="009D2266" w:rsidP="001F3C29">
      <w:pPr>
        <w:pStyle w:val="BodyText"/>
      </w:pPr>
      <w:r>
        <w:t xml:space="preserve">You may separate this plan into three major sections: </w:t>
      </w:r>
    </w:p>
    <w:p w14:paraId="0FF453E6" w14:textId="77777777" w:rsidR="009D2266" w:rsidRPr="009D2266" w:rsidRDefault="009D2266" w:rsidP="009D2266">
      <w:pPr>
        <w:pStyle w:val="Heading4"/>
        <w:rPr>
          <w:vertAlign w:val="superscript"/>
        </w:rPr>
      </w:pPr>
      <w:r>
        <w:t xml:space="preserve">Installation Qualification </w:t>
      </w:r>
      <w:r w:rsidR="00AB21DA">
        <w:fldChar w:fldCharType="begin"/>
      </w:r>
      <w:r w:rsidR="00AB21DA">
        <w:instrText xml:space="preserve"> XE " System Validation:Installation Qualification" </w:instrText>
      </w:r>
      <w:r w:rsidR="00AB21DA">
        <w:fldChar w:fldCharType="end"/>
      </w:r>
    </w:p>
    <w:p w14:paraId="2B435F85" w14:textId="77777777" w:rsidR="009D2266" w:rsidRPr="009D2266" w:rsidRDefault="00AB21DA" w:rsidP="009D2266">
      <w:pPr>
        <w:pStyle w:val="BodyText"/>
        <w:rPr>
          <w:vertAlign w:val="superscript"/>
        </w:rPr>
      </w:pPr>
      <w:r>
        <w:t xml:space="preserve">The Installation Qualification (IQ) section includes </w:t>
      </w:r>
      <w:r w:rsidR="009D2266" w:rsidRPr="00437093">
        <w:t>system identification, definition of physical properties, interfaces and peripheral devices</w:t>
      </w:r>
      <w:r w:rsidR="009D2266">
        <w:t>,</w:t>
      </w:r>
      <w:r w:rsidR="009D2266" w:rsidRPr="00437093">
        <w:t xml:space="preserve"> and general functionality.</w:t>
      </w:r>
      <w:r w:rsidR="009D2266">
        <w:t xml:space="preserve"> Determine what types of testing must be done</w:t>
      </w:r>
      <w:r w:rsidR="003A7C77">
        <w:t>. C</w:t>
      </w:r>
      <w:r w:rsidR="009D2266">
        <w:t>reate test cases</w:t>
      </w:r>
      <w:r w:rsidR="009D2266" w:rsidRPr="00437093">
        <w:t xml:space="preserve"> in accordance with your </w:t>
      </w:r>
      <w:r w:rsidR="009D2266">
        <w:t>internal procedures</w:t>
      </w:r>
      <w:r w:rsidR="00F1479E">
        <w:t xml:space="preserve"> and intended use</w:t>
      </w:r>
      <w:r w:rsidR="009D2266">
        <w:t xml:space="preserve">. </w:t>
      </w:r>
    </w:p>
    <w:p w14:paraId="52B4374C" w14:textId="77777777" w:rsidR="009D2266" w:rsidRPr="009D2266" w:rsidRDefault="009D2266" w:rsidP="009D2266">
      <w:pPr>
        <w:pStyle w:val="BodyText"/>
        <w:rPr>
          <w:vertAlign w:val="superscript"/>
        </w:rPr>
      </w:pPr>
      <w:r>
        <w:t xml:space="preserve">Apply </w:t>
      </w:r>
      <w:r w:rsidRPr="00437093">
        <w:t xml:space="preserve">review, analysis, and testing techniques to determine whether </w:t>
      </w:r>
      <w:r>
        <w:t>VBECS hardware and peripheral components co</w:t>
      </w:r>
      <w:r w:rsidRPr="00437093">
        <w:t>mply with requirements</w:t>
      </w:r>
      <w:r>
        <w:t>, including</w:t>
      </w:r>
      <w:r w:rsidRPr="00437093">
        <w:t xml:space="preserve"> functionality and attributes such as consistency, safety, and security.</w:t>
      </w:r>
      <w:r>
        <w:t xml:space="preserve"> </w:t>
      </w:r>
    </w:p>
    <w:p w14:paraId="66BA5179" w14:textId="77777777" w:rsidR="009D2266" w:rsidRDefault="009D2266" w:rsidP="009D2266">
      <w:pPr>
        <w:pStyle w:val="Heading4"/>
      </w:pPr>
      <w:r>
        <w:t>Operational Qualificati</w:t>
      </w:r>
      <w:r w:rsidR="00AB21DA">
        <w:t>on</w:t>
      </w:r>
      <w:r w:rsidR="00AB21DA">
        <w:fldChar w:fldCharType="begin"/>
      </w:r>
      <w:r w:rsidR="00AB21DA">
        <w:instrText xml:space="preserve"> XE " System Validation:Operational Qualification" </w:instrText>
      </w:r>
      <w:r w:rsidR="00AB21DA">
        <w:fldChar w:fldCharType="end"/>
      </w:r>
    </w:p>
    <w:p w14:paraId="14D47A42" w14:textId="77777777" w:rsidR="008F2FBA" w:rsidRDefault="00AB21DA" w:rsidP="009D2266">
      <w:pPr>
        <w:pStyle w:val="BodyText"/>
      </w:pPr>
      <w:r>
        <w:t>The Operational Qualification (OQ) section includes</w:t>
      </w:r>
      <w:r w:rsidR="009D2266">
        <w:t xml:space="preserve"> testing the software</w:t>
      </w:r>
      <w:r w:rsidR="009C7E9A">
        <w:t xml:space="preserve"> (</w:t>
      </w:r>
      <w:r w:rsidR="009C4EA7" w:rsidRPr="00437093">
        <w:t xml:space="preserve">the </w:t>
      </w:r>
      <w:r w:rsidR="009C4EA7">
        <w:t>primary validation</w:t>
      </w:r>
      <w:r w:rsidR="009C4EA7" w:rsidRPr="00437093">
        <w:t xml:space="preserve"> activity</w:t>
      </w:r>
      <w:r w:rsidR="009C7E9A">
        <w:t>)</w:t>
      </w:r>
      <w:r w:rsidR="009D2266">
        <w:t>. Use your OQ to</w:t>
      </w:r>
      <w:r w:rsidR="009D2266" w:rsidRPr="00437093">
        <w:t xml:space="preserve"> challenge </w:t>
      </w:r>
      <w:r w:rsidR="0025598B">
        <w:t xml:space="preserve">VBECS </w:t>
      </w:r>
      <w:r w:rsidR="009D2266" w:rsidRPr="00437093">
        <w:t xml:space="preserve">and </w:t>
      </w:r>
      <w:r w:rsidR="0025598B">
        <w:t>the connection to VistA</w:t>
      </w:r>
      <w:r w:rsidR="005857F1">
        <w:t>.</w:t>
      </w:r>
      <w:r w:rsidR="009D2266" w:rsidRPr="00437093">
        <w:t xml:space="preserve"> </w:t>
      </w:r>
      <w:r w:rsidR="009D2266">
        <w:t>Base t</w:t>
      </w:r>
      <w:r w:rsidR="009D2266" w:rsidRPr="00437093">
        <w:t xml:space="preserve">he number and types of tests on the criticality of the </w:t>
      </w:r>
      <w:r w:rsidR="009D2266">
        <w:t>software function. The focus of this validation is to test the limits of what the system allows you to do, not how the system will be used.</w:t>
      </w:r>
      <w:r w:rsidR="009D2266" w:rsidRPr="009D2266">
        <w:t xml:space="preserve"> </w:t>
      </w:r>
      <w:r w:rsidR="008F2FBA">
        <w:t xml:space="preserve">Each facility will have a different level of validation based on local </w:t>
      </w:r>
      <w:r w:rsidR="00066BE2">
        <w:t>practices</w:t>
      </w:r>
      <w:r w:rsidR="008F2FBA">
        <w:t>.</w:t>
      </w:r>
    </w:p>
    <w:p w14:paraId="3662EDA6" w14:textId="77777777" w:rsidR="008F2FBA" w:rsidRDefault="009D2266" w:rsidP="009D2266">
      <w:pPr>
        <w:pStyle w:val="BodyText"/>
      </w:pPr>
      <w:r>
        <w:t>Analyze risks to ensure that</w:t>
      </w:r>
      <w:r w:rsidRPr="00437093">
        <w:t xml:space="preserve"> the scope and degree of validation</w:t>
      </w:r>
      <w:r>
        <w:t xml:space="preserve"> are</w:t>
      </w:r>
      <w:r w:rsidRPr="00437093">
        <w:t xml:space="preserve"> </w:t>
      </w:r>
      <w:r w:rsidR="00F1479E">
        <w:t>appropriate</w:t>
      </w:r>
      <w:r w:rsidRPr="00437093">
        <w:t xml:space="preserve">. </w:t>
      </w:r>
      <w:r>
        <w:t>(A</w:t>
      </w:r>
      <w:r w:rsidRPr="00437093">
        <w:t xml:space="preserve"> system </w:t>
      </w:r>
      <w:r>
        <w:t>error that may</w:t>
      </w:r>
      <w:r w:rsidRPr="00437093">
        <w:t xml:space="preserve"> result in direct and severe patient harm require</w:t>
      </w:r>
      <w:r>
        <w:t>s</w:t>
      </w:r>
      <w:r w:rsidRPr="00437093">
        <w:t xml:space="preserve"> more </w:t>
      </w:r>
      <w:r>
        <w:t>detailed and rigorous</w:t>
      </w:r>
      <w:r w:rsidRPr="00437093">
        <w:t xml:space="preserve"> </w:t>
      </w:r>
      <w:r>
        <w:t>testing than one</w:t>
      </w:r>
      <w:r w:rsidRPr="00437093">
        <w:t xml:space="preserve"> that </w:t>
      </w:r>
      <w:r>
        <w:t>may have</w:t>
      </w:r>
      <w:r w:rsidRPr="00437093">
        <w:t xml:space="preserve"> minor consequences.</w:t>
      </w:r>
      <w:r>
        <w:t xml:space="preserve">) </w:t>
      </w:r>
    </w:p>
    <w:p w14:paraId="0C43D193" w14:textId="77777777" w:rsidR="009D2266" w:rsidRDefault="009D2266" w:rsidP="009D2266">
      <w:pPr>
        <w:pStyle w:val="BodyText"/>
      </w:pPr>
      <w:r>
        <w:t>Create a t</w:t>
      </w:r>
      <w:r w:rsidRPr="00437093">
        <w:t xml:space="preserve">esting environment as </w:t>
      </w:r>
      <w:r>
        <w:t>much like</w:t>
      </w:r>
      <w:r w:rsidRPr="00437093">
        <w:t xml:space="preserve"> the production environment as possible.</w:t>
      </w:r>
      <w:r>
        <w:t xml:space="preserve"> Design t</w:t>
      </w:r>
      <w:r w:rsidRPr="00437093">
        <w:t>est case</w:t>
      </w:r>
      <w:r>
        <w:t>s to:</w:t>
      </w:r>
    </w:p>
    <w:p w14:paraId="20CBA6D5" w14:textId="77777777" w:rsidR="009D2266" w:rsidRPr="003409A2" w:rsidRDefault="009D2266" w:rsidP="009D2266">
      <w:pPr>
        <w:pStyle w:val="ListBullet"/>
      </w:pPr>
      <w:r w:rsidRPr="003409A2">
        <w:t>Address critical software functions.</w:t>
      </w:r>
    </w:p>
    <w:p w14:paraId="3FCBF639" w14:textId="77777777" w:rsidR="009D2266" w:rsidRPr="007108E9" w:rsidRDefault="009D2266" w:rsidP="009D2266">
      <w:pPr>
        <w:pStyle w:val="ListBullet"/>
      </w:pPr>
      <w:r w:rsidRPr="007108E9">
        <w:t>Detect failures and flaws.</w:t>
      </w:r>
    </w:p>
    <w:p w14:paraId="0EB1AF11" w14:textId="77777777" w:rsidR="009D2266" w:rsidRPr="00437093" w:rsidRDefault="009D2266" w:rsidP="009D2266">
      <w:pPr>
        <w:pStyle w:val="ListBullet"/>
      </w:pPr>
      <w:r w:rsidRPr="007108E9">
        <w:t xml:space="preserve">Verify and challenge system </w:t>
      </w:r>
      <w:r w:rsidR="00803E72">
        <w:t>functions and limitations</w:t>
      </w:r>
      <w:r w:rsidRPr="007108E9">
        <w:t>,</w:t>
      </w:r>
      <w:r w:rsidR="00A41AB9">
        <w:t xml:space="preserve"> and user documentation.</w:t>
      </w:r>
    </w:p>
    <w:p w14:paraId="5195E828" w14:textId="77777777" w:rsidR="009D2266" w:rsidRPr="009D2266" w:rsidRDefault="009D2266" w:rsidP="009D2266">
      <w:pPr>
        <w:pStyle w:val="BodyText"/>
      </w:pPr>
      <w:r w:rsidRPr="009D2266">
        <w:lastRenderedPageBreak/>
        <w:t xml:space="preserve">Verify data from VistA displayed in VBECS and data from VBECS displayed in VistA. </w:t>
      </w:r>
      <w:r w:rsidR="00BE2EB7">
        <w:t>(</w:t>
      </w:r>
      <w:r w:rsidRPr="009D2266">
        <w:t>Results will vary based on your VBECS settings.</w:t>
      </w:r>
      <w:r w:rsidR="00BE2EB7">
        <w:t>)</w:t>
      </w:r>
      <w:r w:rsidRPr="009D2266">
        <w:t xml:space="preserve"> Evaluate the output of the testing and determine whether the test passed or failed.</w:t>
      </w:r>
    </w:p>
    <w:p w14:paraId="7EF81D38" w14:textId="77777777" w:rsidR="009D2266" w:rsidRPr="009D2266" w:rsidRDefault="009D2266" w:rsidP="009D2266">
      <w:pPr>
        <w:pStyle w:val="BodyText"/>
      </w:pPr>
      <w:r w:rsidRPr="009D2266">
        <w:t>Maintain evidence of software testing, as part of the validation record, in accordance with standards established by accrediting agencies associated with the blood bank and laboratory. Include, at minimum, your inputs, outputs, and evidence that tests performed were satisfactory or unsatisfactory. (You may record input manually, make copies of unit labels or patient information, capture screen shots</w:t>
      </w:r>
      <w:r w:rsidR="00BE2EB7">
        <w:rPr>
          <w:rStyle w:val="FootnoteReference"/>
        </w:rPr>
        <w:footnoteReference w:id="9"/>
      </w:r>
      <w:r w:rsidRPr="009D2266">
        <w:t xml:space="preserve"> from VistA and VBECS, print various reports, etc.)</w:t>
      </w:r>
    </w:p>
    <w:p w14:paraId="0F85F39E" w14:textId="77777777" w:rsidR="009D2266" w:rsidRDefault="00AB21DA" w:rsidP="009D2266">
      <w:pPr>
        <w:pStyle w:val="Heading4"/>
      </w:pPr>
      <w:r>
        <w:t>Performance Qualification</w:t>
      </w:r>
      <w:r>
        <w:fldChar w:fldCharType="begin"/>
      </w:r>
      <w:r>
        <w:instrText xml:space="preserve"> XE " System Validation:Performance Qualification" </w:instrText>
      </w:r>
      <w:r>
        <w:fldChar w:fldCharType="end"/>
      </w:r>
    </w:p>
    <w:p w14:paraId="20DFBB0F" w14:textId="77777777" w:rsidR="009D2266" w:rsidRDefault="00AB21DA" w:rsidP="009D2266">
      <w:pPr>
        <w:pStyle w:val="BodyText"/>
      </w:pPr>
      <w:r>
        <w:t>The Performance Qualification (PQ) section focuses</w:t>
      </w:r>
      <w:r w:rsidR="009D2266">
        <w:t xml:space="preserve"> on the integration of the application and processes into your facility. This begins with the revision of Standard Operation Procedures (SOPs) and policies to include the proper use of the new system. Once the SOPs are in place and validated, train the users. Ensure that training materials and records are complete before allowing users to operate the system. Document the validation, including:</w:t>
      </w:r>
    </w:p>
    <w:p w14:paraId="4217ECF1" w14:textId="77777777" w:rsidR="009D2266" w:rsidRPr="001124B5" w:rsidRDefault="009D2266" w:rsidP="009D2266">
      <w:pPr>
        <w:pStyle w:val="ListBullet"/>
      </w:pPr>
      <w:r>
        <w:t>P</w:t>
      </w:r>
      <w:r w:rsidRPr="001124B5">
        <w:t>ersonnel participating in validation activities</w:t>
      </w:r>
    </w:p>
    <w:p w14:paraId="2AE99FC3" w14:textId="77777777" w:rsidR="009D2266" w:rsidRDefault="009D2266" w:rsidP="009D2266">
      <w:pPr>
        <w:pStyle w:val="ListBullet"/>
      </w:pPr>
      <w:r>
        <w:t>H</w:t>
      </w:r>
      <w:r w:rsidRPr="001124B5">
        <w:t xml:space="preserve">ardware and software change </w:t>
      </w:r>
      <w:r>
        <w:t>controls</w:t>
      </w:r>
    </w:p>
    <w:p w14:paraId="5FA2B6E2" w14:textId="77777777" w:rsidR="009D2266" w:rsidRDefault="009D2266" w:rsidP="009D2266">
      <w:pPr>
        <w:pStyle w:val="ListBullet"/>
      </w:pPr>
      <w:r>
        <w:t>Testing results</w:t>
      </w:r>
    </w:p>
    <w:p w14:paraId="004EDB0A" w14:textId="77777777" w:rsidR="009D2266" w:rsidRPr="001124B5" w:rsidRDefault="009D2266" w:rsidP="009D2266">
      <w:pPr>
        <w:pStyle w:val="ListBullet"/>
      </w:pPr>
      <w:r w:rsidRPr="001124B5">
        <w:t>SOP reviews, training plans, installation and implementation</w:t>
      </w:r>
    </w:p>
    <w:p w14:paraId="6C35C76D" w14:textId="77777777" w:rsidR="009D2266" w:rsidRPr="001124B5" w:rsidRDefault="009D2266" w:rsidP="009D2266">
      <w:pPr>
        <w:pStyle w:val="ListBullet"/>
      </w:pPr>
      <w:r>
        <w:t>Evaluation and acceptance</w:t>
      </w:r>
    </w:p>
    <w:p w14:paraId="663094A9" w14:textId="77777777" w:rsidR="009D2266" w:rsidRDefault="009D2266" w:rsidP="009D2266">
      <w:pPr>
        <w:pStyle w:val="ListBullet"/>
      </w:pPr>
      <w:r>
        <w:t>R</w:t>
      </w:r>
      <w:r w:rsidRPr="001124B5">
        <w:t>eview a</w:t>
      </w:r>
      <w:r>
        <w:t>nd approval authority and dates</w:t>
      </w:r>
    </w:p>
    <w:p w14:paraId="70C40D8E" w14:textId="77777777" w:rsidR="005556BB" w:rsidRPr="00437093" w:rsidRDefault="005556BB" w:rsidP="005556BB">
      <w:pPr>
        <w:pStyle w:val="Heading3"/>
      </w:pPr>
      <w:bookmarkStart w:id="717" w:name="_Toc23498721"/>
      <w:r w:rsidRPr="00437093">
        <w:t>Prerequisites</w:t>
      </w:r>
      <w:bookmarkEnd w:id="717"/>
      <w:r>
        <w:fldChar w:fldCharType="begin"/>
      </w:r>
      <w:r>
        <w:instrText xml:space="preserve"> XE " System Validation:Prerequisites" </w:instrText>
      </w:r>
      <w:r>
        <w:fldChar w:fldCharType="end"/>
      </w:r>
    </w:p>
    <w:p w14:paraId="2C48EB96" w14:textId="77777777" w:rsidR="005556BB" w:rsidRPr="00437093" w:rsidRDefault="005556BB" w:rsidP="005556BB">
      <w:pPr>
        <w:pStyle w:val="BodyText"/>
      </w:pPr>
      <w:r w:rsidRPr="00437093">
        <w:t xml:space="preserve">Perform these tasks for test and production environments in VBECS before </w:t>
      </w:r>
      <w:r>
        <w:t>you test</w:t>
      </w:r>
      <w:r w:rsidRPr="00437093">
        <w:t xml:space="preserve"> the application:</w:t>
      </w:r>
    </w:p>
    <w:p w14:paraId="04829BA8" w14:textId="77777777" w:rsidR="005556BB" w:rsidRPr="009D2266" w:rsidRDefault="005556BB" w:rsidP="005556BB">
      <w:pPr>
        <w:pStyle w:val="ListBullet"/>
      </w:pPr>
      <w:r w:rsidRPr="009D2266">
        <w:t>Install required patches in your VistA test and production environments.</w:t>
      </w:r>
    </w:p>
    <w:p w14:paraId="219A3E6B" w14:textId="77777777" w:rsidR="005556BB" w:rsidRPr="009D2266" w:rsidRDefault="005556BB" w:rsidP="005556BB">
      <w:pPr>
        <w:pStyle w:val="ListBullet"/>
      </w:pPr>
      <w:r w:rsidRPr="009D2266">
        <w:t>Install VBECS.</w:t>
      </w:r>
    </w:p>
    <w:p w14:paraId="3559662A" w14:textId="77777777" w:rsidR="005556BB" w:rsidRDefault="005556BB" w:rsidP="005556BB">
      <w:pPr>
        <w:pStyle w:val="ListBullet"/>
      </w:pPr>
      <w:r w:rsidRPr="009D2266">
        <w:t>Complet</w:t>
      </w:r>
      <w:r w:rsidRPr="00437093">
        <w:t>e the database conversion.</w:t>
      </w:r>
    </w:p>
    <w:p w14:paraId="41B12430" w14:textId="77777777" w:rsidR="005556BB" w:rsidRPr="001124B5" w:rsidRDefault="005556BB" w:rsidP="005556BB">
      <w:pPr>
        <w:pStyle w:val="ListBullet"/>
      </w:pPr>
      <w:r>
        <w:t>Record system settings.</w:t>
      </w:r>
    </w:p>
    <w:p w14:paraId="43C6117D" w14:textId="77777777" w:rsidR="005556BB" w:rsidRDefault="00BE2EB7" w:rsidP="005556BB">
      <w:pPr>
        <w:pStyle w:val="Heading3"/>
      </w:pPr>
      <w:r>
        <w:br w:type="page"/>
      </w:r>
      <w:bookmarkStart w:id="718" w:name="_Toc23498722"/>
      <w:r w:rsidR="005556BB">
        <w:lastRenderedPageBreak/>
        <w:t>Record System Settings</w:t>
      </w:r>
      <w:bookmarkEnd w:id="718"/>
      <w:r w:rsidR="005556BB">
        <w:fldChar w:fldCharType="begin"/>
      </w:r>
      <w:r w:rsidR="005556BB">
        <w:instrText xml:space="preserve"> XE " System Validation:Record System Settings" </w:instrText>
      </w:r>
      <w:r w:rsidR="005556BB">
        <w:fldChar w:fldCharType="end"/>
      </w:r>
    </w:p>
    <w:p w14:paraId="2099D043" w14:textId="77777777" w:rsidR="00AB21DA" w:rsidRDefault="00AB21DA" w:rsidP="00AB21DA">
      <w:pPr>
        <w:pStyle w:val="BodyText"/>
        <w:rPr>
          <w:szCs w:val="15"/>
        </w:rPr>
      </w:pPr>
      <w:r>
        <w:rPr>
          <w:szCs w:val="15"/>
        </w:rPr>
        <w:t>These sections describe how to capture system settings in preparation for validation.</w:t>
      </w:r>
    </w:p>
    <w:p w14:paraId="47D76ABD" w14:textId="77777777" w:rsidR="002E3C00" w:rsidRDefault="002E3C00" w:rsidP="002E3C00">
      <w:pPr>
        <w:pStyle w:val="Heading3"/>
      </w:pPr>
      <w:bookmarkStart w:id="719" w:name="_Toc114462094"/>
      <w:bookmarkStart w:id="720" w:name="_Toc23498723"/>
      <w:r>
        <w:t>Configure Division</w:t>
      </w:r>
      <w:bookmarkEnd w:id="719"/>
      <w:bookmarkEnd w:id="72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Division</w:instrText>
      </w:r>
      <w:r w:rsidR="00992E88">
        <w:instrText xml:space="preserve">" </w:instrText>
      </w:r>
      <w:r w:rsidR="00992E88">
        <w:fldChar w:fldCharType="end"/>
      </w:r>
    </w:p>
    <w:p w14:paraId="2E26AAAE" w14:textId="42905DE2" w:rsidR="002E3C00" w:rsidRDefault="002E3C00" w:rsidP="002E3C00">
      <w:pPr>
        <w:pStyle w:val="BodyText"/>
      </w:pPr>
      <w:r>
        <w:t>A user defines site parameters that affect how VBECS behaves at a specific division. VBECS may be configured to function differently at each division within a consolidated database. Site parameters may be redefined.</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1C6E9CC5" w14:textId="77777777" w:rsidR="002E3C00" w:rsidRDefault="002E3C00" w:rsidP="002E3C00">
      <w:pPr>
        <w:pStyle w:val="Heading4"/>
        <w:rPr>
          <w:b w:val="0"/>
        </w:rPr>
      </w:pPr>
      <w:r>
        <w:t>User Roles with Access to This Option</w:t>
      </w:r>
      <w:r>
        <w:rPr>
          <w:b w:val="0"/>
        </w:rPr>
        <w:t xml:space="preserve"> </w:t>
      </w:r>
    </w:p>
    <w:p w14:paraId="5A80F6F3"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208EA9C3" w14:textId="77777777" w:rsidR="002E3C00" w:rsidRDefault="00B74754" w:rsidP="002E3C00">
      <w:pPr>
        <w:pStyle w:val="Heading4"/>
      </w:pPr>
      <w:r>
        <w:t>Preparation for Testing</w:t>
      </w:r>
    </w:p>
    <w:p w14:paraId="1C135D62" w14:textId="77777777" w:rsidR="004635C9" w:rsidRDefault="002E3C00" w:rsidP="000409B1">
      <w:pPr>
        <w:pStyle w:val="ListNumber"/>
        <w:numPr>
          <w:ilvl w:val="0"/>
          <w:numId w:val="19"/>
        </w:numPr>
        <w:tabs>
          <w:tab w:val="clear" w:pos="720"/>
          <w:tab w:val="num" w:pos="360"/>
        </w:tabs>
        <w:ind w:left="360"/>
      </w:pPr>
      <w:r>
        <w:t xml:space="preserve">Select </w:t>
      </w:r>
      <w:r w:rsidRPr="00600497">
        <w:rPr>
          <w:b/>
        </w:rPr>
        <w:t>Configure Division</w:t>
      </w:r>
      <w:r>
        <w:t xml:space="preserve">. </w:t>
      </w:r>
    </w:p>
    <w:p w14:paraId="2DF22D47" w14:textId="77777777" w:rsidR="002E3C00" w:rsidRDefault="002E3C00" w:rsidP="000409B1">
      <w:pPr>
        <w:pStyle w:val="ListNumber"/>
        <w:numPr>
          <w:ilvl w:val="0"/>
          <w:numId w:val="19"/>
        </w:numPr>
        <w:tabs>
          <w:tab w:val="clear" w:pos="720"/>
          <w:tab w:val="num" w:pos="360"/>
        </w:tabs>
        <w:ind w:left="360"/>
      </w:pPr>
      <w:r>
        <w:t>Record:</w:t>
      </w:r>
    </w:p>
    <w:p w14:paraId="3EBFCADE" w14:textId="77777777" w:rsidR="00F8408D" w:rsidRPr="00010A5B" w:rsidRDefault="00F8408D" w:rsidP="009329C1">
      <w:pPr>
        <w:pStyle w:val="ListBullet"/>
        <w:tabs>
          <w:tab w:val="right" w:leader="underscore" w:pos="9360"/>
        </w:tabs>
      </w:pPr>
      <w:r w:rsidRPr="00010A5B">
        <w:t>ICCBBA registration number:</w:t>
      </w:r>
      <w:r w:rsidR="002C2290">
        <w:tab/>
      </w:r>
    </w:p>
    <w:p w14:paraId="5ED68AD3" w14:textId="77777777" w:rsidR="00010A5B" w:rsidRPr="00010A5B" w:rsidRDefault="002E3C00" w:rsidP="009329C1">
      <w:pPr>
        <w:pStyle w:val="ListBullet"/>
        <w:tabs>
          <w:tab w:val="right" w:leader="underscore" w:pos="9360"/>
        </w:tabs>
      </w:pPr>
      <w:r w:rsidRPr="00010A5B">
        <w:t>Blood Bank Medical Director</w:t>
      </w:r>
      <w:r w:rsidR="004C67FE" w:rsidRPr="00010A5B">
        <w:t>’s name</w:t>
      </w:r>
      <w:r w:rsidRPr="00010A5B">
        <w:t xml:space="preserve"> as you</w:t>
      </w:r>
      <w:r w:rsidR="00F8408D" w:rsidRPr="00010A5B">
        <w:t xml:space="preserve"> want it to appear on reports:</w:t>
      </w:r>
      <w:r w:rsidR="009329C1">
        <w:tab/>
      </w:r>
    </w:p>
    <w:p w14:paraId="6798BB3C" w14:textId="77777777" w:rsidR="002E3C00" w:rsidRDefault="002E3C00" w:rsidP="009329C1">
      <w:pPr>
        <w:pStyle w:val="ListBullet"/>
        <w:tabs>
          <w:tab w:val="right" w:leader="underscore" w:pos="9360"/>
        </w:tabs>
      </w:pPr>
      <w:r>
        <w:t>Latest expiration date (default: three days) for specimens, in accordance with l</w:t>
      </w:r>
      <w:r w:rsidR="00F8408D">
        <w:t xml:space="preserve">ocal policies and procedures: </w:t>
      </w:r>
      <w:r w:rsidR="00F8408D">
        <w:tab/>
      </w:r>
    </w:p>
    <w:p w14:paraId="6953CCED" w14:textId="77777777" w:rsidR="00F8408D" w:rsidRDefault="002E3C00" w:rsidP="000409B1">
      <w:pPr>
        <w:pStyle w:val="ListNumber"/>
        <w:numPr>
          <w:ilvl w:val="0"/>
          <w:numId w:val="19"/>
        </w:numPr>
        <w:tabs>
          <w:tab w:val="clear" w:pos="720"/>
          <w:tab w:val="num" w:pos="360"/>
          <w:tab w:val="right" w:leader="underscore" w:pos="9360"/>
        </w:tabs>
        <w:ind w:left="360"/>
      </w:pPr>
      <w:r>
        <w:t>Is your division full service (FS) or transfusion only (TO)?</w:t>
      </w:r>
      <w:r>
        <w:tab/>
      </w:r>
    </w:p>
    <w:p w14:paraId="4EE9A206" w14:textId="77777777" w:rsidR="00F8408D" w:rsidRDefault="002E3C00" w:rsidP="000409B1">
      <w:pPr>
        <w:pStyle w:val="ListNumber"/>
        <w:numPr>
          <w:ilvl w:val="0"/>
          <w:numId w:val="19"/>
        </w:numPr>
        <w:tabs>
          <w:tab w:val="clear" w:pos="720"/>
          <w:tab w:val="num" w:pos="360"/>
          <w:tab w:val="right" w:leader="underscore" w:pos="9360"/>
        </w:tabs>
        <w:ind w:left="360"/>
      </w:pPr>
      <w:r>
        <w:t xml:space="preserve">If your site does not perform </w:t>
      </w:r>
      <w:r w:rsidRPr="00FB7F8D">
        <w:t>on-site testing</w:t>
      </w:r>
      <w:r>
        <w:t>, continue at Order Alerts.</w:t>
      </w:r>
    </w:p>
    <w:p w14:paraId="73F998AB" w14:textId="77777777" w:rsidR="002E3C00" w:rsidRDefault="002E3C00" w:rsidP="000409B1">
      <w:pPr>
        <w:pStyle w:val="ListNumber"/>
        <w:numPr>
          <w:ilvl w:val="0"/>
          <w:numId w:val="19"/>
        </w:numPr>
        <w:tabs>
          <w:tab w:val="clear" w:pos="720"/>
          <w:tab w:val="num" w:pos="360"/>
          <w:tab w:val="right" w:leader="underscore" w:pos="9360"/>
        </w:tabs>
        <w:ind w:left="360"/>
      </w:pPr>
      <w:r>
        <w:t>If your division is full service, do you want to enable electronic crossmatch?</w:t>
      </w:r>
      <w:r>
        <w:tab/>
      </w:r>
    </w:p>
    <w:p w14:paraId="4962C5D1" w14:textId="77777777" w:rsidR="002E3C00" w:rsidRPr="00FB7F8D" w:rsidRDefault="002E3C00" w:rsidP="000409B1">
      <w:pPr>
        <w:pStyle w:val="ListNumber"/>
        <w:numPr>
          <w:ilvl w:val="0"/>
          <w:numId w:val="19"/>
        </w:numPr>
        <w:tabs>
          <w:tab w:val="clear" w:pos="720"/>
          <w:tab w:val="num" w:pos="360"/>
          <w:tab w:val="right" w:leader="underscore" w:pos="9360"/>
        </w:tabs>
        <w:ind w:left="360"/>
      </w:pPr>
      <w:r w:rsidRPr="00FB7F8D">
        <w:t>Print</w:t>
      </w:r>
      <w:r w:rsidR="00EB160D">
        <w:t>, sign, date,</w:t>
      </w:r>
      <w:r w:rsidRPr="00FB7F8D">
        <w:t xml:space="preserve"> and save an </w:t>
      </w:r>
      <w:r>
        <w:t>A</w:t>
      </w:r>
      <w:r w:rsidRPr="00FB7F8D">
        <w:t xml:space="preserve">udit </w:t>
      </w:r>
      <w:r>
        <w:t>Trail R</w:t>
      </w:r>
      <w:r w:rsidRPr="00FB7F8D">
        <w:t>e</w:t>
      </w:r>
      <w:r w:rsidR="00600497">
        <w:t>port for your validation record.</w:t>
      </w:r>
    </w:p>
    <w:p w14:paraId="6D4BB9C4" w14:textId="77777777" w:rsidR="002E3C00" w:rsidRDefault="002E3C00" w:rsidP="002E3C00">
      <w:pPr>
        <w:pStyle w:val="Heading3"/>
      </w:pPr>
      <w:bookmarkStart w:id="721" w:name="_Toc85895784"/>
      <w:bookmarkStart w:id="722" w:name="_Toc113264241"/>
      <w:bookmarkStart w:id="723" w:name="_Toc114462095"/>
      <w:bookmarkStart w:id="724" w:name="_Toc23498724"/>
      <w:r w:rsidRPr="00FB7F8D">
        <w:t>Configure Testi</w:t>
      </w:r>
      <w:r>
        <w:t>ng: Full Service</w:t>
      </w:r>
      <w:bookmarkEnd w:id="721"/>
      <w:bookmarkEnd w:id="722"/>
      <w:bookmarkEnd w:id="723"/>
      <w:bookmarkEnd w:id="72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Testing\: Full Service</w:instrText>
      </w:r>
      <w:r w:rsidR="00992E88">
        <w:instrText xml:space="preserve">" </w:instrText>
      </w:r>
      <w:r w:rsidR="00992E88">
        <w:fldChar w:fldCharType="end"/>
      </w:r>
    </w:p>
    <w:p w14:paraId="0D22820D" w14:textId="1AA3B4DD" w:rsidR="002E3C00" w:rsidRPr="007970BE" w:rsidRDefault="002E3C00" w:rsidP="002E3C00">
      <w:pPr>
        <w:pStyle w:val="BodyText"/>
      </w:pPr>
      <w:r>
        <w:t>The user sets testing preferences in accordance with a division’s medical policies.</w:t>
      </w:r>
      <w:r w:rsidR="000150E9">
        <w:t xml:space="preserve"> For more information, see </w:t>
      </w:r>
      <w:r w:rsidR="000150E9">
        <w:fldChar w:fldCharType="begin"/>
      </w:r>
      <w:r w:rsidR="000150E9">
        <w:instrText xml:space="preserve"> REF _Ref508960075 \h </w:instrText>
      </w:r>
      <w:r w:rsidR="000150E9">
        <w:fldChar w:fldCharType="separate"/>
      </w:r>
      <w:r w:rsidR="00D863A9">
        <w:t xml:space="preserve">Appendix </w:t>
      </w:r>
      <w:r w:rsidR="00D863A9">
        <w:rPr>
          <w:noProof/>
        </w:rPr>
        <w:t>G</w:t>
      </w:r>
      <w:r w:rsidR="00D863A9">
        <w:t>: Work Process Flowcharts</w:t>
      </w:r>
      <w:r w:rsidR="000150E9">
        <w:fldChar w:fldCharType="end"/>
      </w:r>
      <w:r w:rsidR="000150E9">
        <w:t>.</w:t>
      </w:r>
    </w:p>
    <w:p w14:paraId="7FE3EB49" w14:textId="77777777" w:rsidR="002E3C00" w:rsidRDefault="002E3C00" w:rsidP="002E3C00">
      <w:pPr>
        <w:pStyle w:val="Heading4"/>
        <w:rPr>
          <w:b w:val="0"/>
        </w:rPr>
      </w:pPr>
      <w:r>
        <w:t>User Roles with Access to This Option</w:t>
      </w:r>
      <w:r>
        <w:rPr>
          <w:b w:val="0"/>
        </w:rPr>
        <w:t xml:space="preserve"> </w:t>
      </w:r>
    </w:p>
    <w:p w14:paraId="65C6430F"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020773E4" w14:textId="77777777" w:rsidR="002E3C00" w:rsidRDefault="00B74754" w:rsidP="002E3C00">
      <w:pPr>
        <w:pStyle w:val="Heading4"/>
      </w:pPr>
      <w:r>
        <w:t>Preparation for Testing</w:t>
      </w:r>
    </w:p>
    <w:p w14:paraId="72F59258" w14:textId="77777777" w:rsidR="002E3C00" w:rsidRPr="00600497" w:rsidRDefault="002E3C00" w:rsidP="000409B1">
      <w:pPr>
        <w:pStyle w:val="ListNumber"/>
        <w:numPr>
          <w:ilvl w:val="0"/>
          <w:numId w:val="20"/>
        </w:numPr>
        <w:tabs>
          <w:tab w:val="clear" w:pos="720"/>
          <w:tab w:val="num" w:pos="360"/>
        </w:tabs>
        <w:ind w:left="360"/>
      </w:pPr>
      <w:r>
        <w:t>S</w:t>
      </w:r>
      <w:r w:rsidRPr="00600497">
        <w:t>et testing preferences.</w:t>
      </w:r>
    </w:p>
    <w:p w14:paraId="51FC33BB" w14:textId="77777777" w:rsidR="002E3C00" w:rsidRPr="00600497" w:rsidRDefault="002E3C00" w:rsidP="000409B1">
      <w:pPr>
        <w:pStyle w:val="ListNumber"/>
        <w:numPr>
          <w:ilvl w:val="0"/>
          <w:numId w:val="20"/>
        </w:numPr>
        <w:tabs>
          <w:tab w:val="clear" w:pos="720"/>
          <w:tab w:val="num" w:pos="360"/>
        </w:tabs>
        <w:ind w:left="360"/>
      </w:pPr>
      <w:r w:rsidRPr="00600497">
        <w:t>Capture and save a screen shot of each piece of information.</w:t>
      </w:r>
    </w:p>
    <w:p w14:paraId="53595DC8" w14:textId="77777777" w:rsidR="00232E43" w:rsidRPr="00FB7F8D" w:rsidRDefault="00232E43" w:rsidP="000409B1">
      <w:pPr>
        <w:pStyle w:val="ListNumber"/>
        <w:numPr>
          <w:ilvl w:val="0"/>
          <w:numId w:val="20"/>
        </w:numPr>
        <w:tabs>
          <w:tab w:val="clear" w:pos="720"/>
          <w:tab w:val="num" w:pos="360"/>
        </w:tabs>
        <w:ind w:left="360"/>
      </w:pPr>
      <w:bookmarkStart w:id="725" w:name="_Toc85895786"/>
      <w:bookmarkStart w:id="726" w:name="_Toc113264243"/>
      <w:bookmarkStart w:id="727" w:name="_Toc114462096"/>
      <w:bookmarkStart w:id="728" w:name="_Toc85895785"/>
      <w:bookmarkStart w:id="729" w:name="_Toc113264242"/>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66F9B1F" w14:textId="77777777" w:rsidR="002E3C00" w:rsidRDefault="007F0132" w:rsidP="002E3C00">
      <w:pPr>
        <w:pStyle w:val="Heading3"/>
      </w:pPr>
      <w:r>
        <w:br w:type="page"/>
      </w:r>
      <w:bookmarkStart w:id="730" w:name="_Toc23498725"/>
      <w:r w:rsidR="002E3C00">
        <w:lastRenderedPageBreak/>
        <w:t>Product Modifications</w:t>
      </w:r>
      <w:bookmarkEnd w:id="725"/>
      <w:bookmarkEnd w:id="726"/>
      <w:r w:rsidR="002E3C00">
        <w:t>: Full Service</w:t>
      </w:r>
      <w:bookmarkEnd w:id="727"/>
      <w:bookmarkEnd w:id="73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Product Modifications\: Full Service</w:instrText>
      </w:r>
      <w:r w:rsidR="00992E88">
        <w:instrText xml:space="preserve">" </w:instrText>
      </w:r>
      <w:r w:rsidR="00992E88">
        <w:fldChar w:fldCharType="end"/>
      </w:r>
    </w:p>
    <w:p w14:paraId="229EC975" w14:textId="1540A47C" w:rsidR="002E3C00" w:rsidRPr="007970BE" w:rsidRDefault="002E3C00" w:rsidP="002E3C00">
      <w:pPr>
        <w:pStyle w:val="BodyText"/>
      </w:pPr>
      <w:r>
        <w:t>The user enables the types of modifications made at a division.</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40A35523" w14:textId="77777777" w:rsidR="002E3C00" w:rsidRDefault="002E3C00" w:rsidP="002E3C00">
      <w:pPr>
        <w:pStyle w:val="Heading4"/>
        <w:rPr>
          <w:b w:val="0"/>
        </w:rPr>
      </w:pPr>
      <w:r>
        <w:t>User Roles with Access to This Option</w:t>
      </w:r>
      <w:r>
        <w:rPr>
          <w:b w:val="0"/>
        </w:rPr>
        <w:t xml:space="preserve"> </w:t>
      </w:r>
    </w:p>
    <w:p w14:paraId="5505EC11"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F3E2589" w14:textId="77777777" w:rsidR="002E3C00" w:rsidRDefault="00B74754" w:rsidP="002E3C00">
      <w:pPr>
        <w:pStyle w:val="Heading4"/>
      </w:pPr>
      <w:r>
        <w:t>Preparation for Testing</w:t>
      </w:r>
    </w:p>
    <w:p w14:paraId="6E32DF0B" w14:textId="77777777" w:rsidR="002E3C00" w:rsidRDefault="002E3C00" w:rsidP="002E3C00">
      <w:pPr>
        <w:pStyle w:val="BodyText"/>
      </w:pPr>
      <w:r>
        <w:t>Modification processes are disabled by default. You must activate modification types performed at your facility. You may select none, some, or all. Enter a processing cost for each modification type, as applicable. You may update these settings later.</w:t>
      </w:r>
    </w:p>
    <w:p w14:paraId="30A3A6E0" w14:textId="50D482A9" w:rsidR="002E3C00" w:rsidRDefault="002E3C00" w:rsidP="00AD60CF">
      <w:pPr>
        <w:pStyle w:val="Caption"/>
        <w:ind w:left="288" w:hanging="288"/>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28</w:t>
      </w:r>
      <w:r w:rsidR="004E20BD">
        <w:rPr>
          <w:noProof/>
        </w:rPr>
        <w:fldChar w:fldCharType="end"/>
      </w:r>
      <w:r>
        <w:t>: Modification Types and Costs</w:t>
      </w:r>
      <w:r w:rsidR="00AD60CF">
        <w:fldChar w:fldCharType="begin"/>
      </w:r>
      <w:r w:rsidR="00AD60CF">
        <w:instrText xml:space="preserve"> XE "Tables:</w:instrText>
      </w:r>
      <w:r w:rsidR="00AD60CF" w:rsidRPr="0046419F">
        <w:instrText>Modification Types and Costs</w:instrText>
      </w:r>
      <w:r w:rsidR="00AD60CF">
        <w:instrText xml:space="preserve">" </w:instrText>
      </w:r>
      <w:r w:rsidR="00AD60CF">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1440"/>
        <w:gridCol w:w="1440"/>
        <w:gridCol w:w="1440"/>
      </w:tblGrid>
      <w:tr w:rsidR="002E3C00" w:rsidRPr="00020DA9" w14:paraId="696AE1E5" w14:textId="77777777">
        <w:trPr>
          <w:cantSplit/>
          <w:tblHeader/>
        </w:trPr>
        <w:tc>
          <w:tcPr>
            <w:tcW w:w="2160" w:type="dxa"/>
            <w:vMerge w:val="restart"/>
            <w:shd w:val="clear" w:color="auto" w:fill="B3B3B3"/>
            <w:vAlign w:val="bottom"/>
          </w:tcPr>
          <w:p w14:paraId="1145BF36" w14:textId="77777777" w:rsidR="002E3C00" w:rsidRPr="00020DA9" w:rsidRDefault="002E3C00" w:rsidP="002E3C00">
            <w:pPr>
              <w:pStyle w:val="TableText"/>
              <w:rPr>
                <w:b/>
              </w:rPr>
            </w:pPr>
            <w:r w:rsidRPr="00020DA9">
              <w:rPr>
                <w:b/>
              </w:rPr>
              <w:t>Modification Type</w:t>
            </w:r>
          </w:p>
        </w:tc>
        <w:tc>
          <w:tcPr>
            <w:tcW w:w="1440" w:type="dxa"/>
            <w:gridSpan w:val="2"/>
            <w:shd w:val="clear" w:color="auto" w:fill="B3B3B3"/>
            <w:vAlign w:val="bottom"/>
          </w:tcPr>
          <w:p w14:paraId="3BC53A4F" w14:textId="77777777" w:rsidR="002E3C00" w:rsidRPr="00020DA9" w:rsidRDefault="002E3C00" w:rsidP="003B2CDC">
            <w:pPr>
              <w:pStyle w:val="TableText"/>
              <w:jc w:val="center"/>
              <w:rPr>
                <w:b/>
              </w:rPr>
            </w:pPr>
            <w:r>
              <w:rPr>
                <w:b/>
              </w:rPr>
              <w:t>Modification Processes</w:t>
            </w:r>
          </w:p>
        </w:tc>
        <w:tc>
          <w:tcPr>
            <w:tcW w:w="1440" w:type="dxa"/>
            <w:vMerge w:val="restart"/>
            <w:shd w:val="clear" w:color="auto" w:fill="B3B3B3"/>
            <w:vAlign w:val="bottom"/>
          </w:tcPr>
          <w:p w14:paraId="185AAB50" w14:textId="77777777" w:rsidR="002E3C00" w:rsidRPr="00020DA9" w:rsidRDefault="002E3C00" w:rsidP="002E3C00">
            <w:pPr>
              <w:pStyle w:val="TableText"/>
              <w:rPr>
                <w:b/>
              </w:rPr>
            </w:pPr>
            <w:r>
              <w:rPr>
                <w:b/>
              </w:rPr>
              <w:t xml:space="preserve">Processing </w:t>
            </w:r>
            <w:r w:rsidRPr="00020DA9">
              <w:rPr>
                <w:b/>
              </w:rPr>
              <w:t>Cost</w:t>
            </w:r>
          </w:p>
        </w:tc>
      </w:tr>
      <w:tr w:rsidR="002E3C00" w:rsidRPr="00020DA9" w14:paraId="495177D7" w14:textId="77777777">
        <w:trPr>
          <w:cantSplit/>
          <w:tblHeader/>
        </w:trPr>
        <w:tc>
          <w:tcPr>
            <w:tcW w:w="2160" w:type="dxa"/>
            <w:vMerge/>
            <w:shd w:val="clear" w:color="auto" w:fill="B3B3B3"/>
          </w:tcPr>
          <w:p w14:paraId="4468F31F" w14:textId="77777777" w:rsidR="002E3C00" w:rsidRPr="00020DA9" w:rsidRDefault="002E3C00" w:rsidP="002E3C00">
            <w:pPr>
              <w:pStyle w:val="TableText"/>
              <w:rPr>
                <w:b/>
              </w:rPr>
            </w:pPr>
          </w:p>
        </w:tc>
        <w:tc>
          <w:tcPr>
            <w:tcW w:w="1440" w:type="dxa"/>
            <w:shd w:val="clear" w:color="auto" w:fill="B3B3B3"/>
          </w:tcPr>
          <w:p w14:paraId="0943B971" w14:textId="77777777" w:rsidR="002E3C00" w:rsidRPr="00020DA9" w:rsidRDefault="002E3C00" w:rsidP="002E3C00">
            <w:pPr>
              <w:pStyle w:val="TableText"/>
              <w:rPr>
                <w:b/>
              </w:rPr>
            </w:pPr>
            <w:r w:rsidRPr="00020DA9">
              <w:rPr>
                <w:b/>
              </w:rPr>
              <w:t>Enabled</w:t>
            </w:r>
          </w:p>
        </w:tc>
        <w:tc>
          <w:tcPr>
            <w:tcW w:w="1440" w:type="dxa"/>
            <w:shd w:val="clear" w:color="auto" w:fill="B3B3B3"/>
          </w:tcPr>
          <w:p w14:paraId="062DDAFA" w14:textId="77777777" w:rsidR="002E3C00" w:rsidRPr="00020DA9" w:rsidRDefault="002E3C00" w:rsidP="002E3C00">
            <w:pPr>
              <w:pStyle w:val="TableText"/>
              <w:rPr>
                <w:b/>
              </w:rPr>
            </w:pPr>
            <w:r w:rsidRPr="00020DA9">
              <w:rPr>
                <w:b/>
              </w:rPr>
              <w:t>Disabled</w:t>
            </w:r>
          </w:p>
        </w:tc>
        <w:tc>
          <w:tcPr>
            <w:tcW w:w="1440" w:type="dxa"/>
            <w:vMerge/>
            <w:shd w:val="clear" w:color="auto" w:fill="B3B3B3"/>
          </w:tcPr>
          <w:p w14:paraId="283661C5" w14:textId="77777777" w:rsidR="002E3C00" w:rsidRPr="00020DA9" w:rsidRDefault="002E3C00" w:rsidP="002E3C00">
            <w:pPr>
              <w:pStyle w:val="TableText"/>
              <w:rPr>
                <w:b/>
              </w:rPr>
            </w:pPr>
          </w:p>
        </w:tc>
      </w:tr>
      <w:tr w:rsidR="002E3C00" w14:paraId="608696F1" w14:textId="77777777">
        <w:trPr>
          <w:cantSplit/>
        </w:trPr>
        <w:tc>
          <w:tcPr>
            <w:tcW w:w="2160" w:type="dxa"/>
          </w:tcPr>
          <w:p w14:paraId="556F5290" w14:textId="77777777" w:rsidR="002E3C00" w:rsidRDefault="002E3C00" w:rsidP="002E3C00">
            <w:pPr>
              <w:pStyle w:val="TableText"/>
            </w:pPr>
            <w:r>
              <w:t>Thaw</w:t>
            </w:r>
          </w:p>
        </w:tc>
        <w:tc>
          <w:tcPr>
            <w:tcW w:w="1440" w:type="dxa"/>
          </w:tcPr>
          <w:p w14:paraId="2ABF47E3" w14:textId="77777777" w:rsidR="002E3C00" w:rsidRDefault="002E3C00" w:rsidP="002E3C00">
            <w:pPr>
              <w:pStyle w:val="TableText"/>
            </w:pPr>
          </w:p>
        </w:tc>
        <w:tc>
          <w:tcPr>
            <w:tcW w:w="1440" w:type="dxa"/>
          </w:tcPr>
          <w:p w14:paraId="0735A6AF" w14:textId="77777777" w:rsidR="002E3C00" w:rsidRDefault="002E3C00" w:rsidP="002E3C00">
            <w:pPr>
              <w:pStyle w:val="TableText"/>
            </w:pPr>
          </w:p>
        </w:tc>
        <w:tc>
          <w:tcPr>
            <w:tcW w:w="1440" w:type="dxa"/>
          </w:tcPr>
          <w:p w14:paraId="30484B89" w14:textId="77777777" w:rsidR="002E3C00" w:rsidRDefault="002E3C00" w:rsidP="002E3C00">
            <w:pPr>
              <w:pStyle w:val="TableText"/>
            </w:pPr>
          </w:p>
        </w:tc>
      </w:tr>
      <w:tr w:rsidR="002E3C00" w14:paraId="62717EA5" w14:textId="77777777">
        <w:trPr>
          <w:cantSplit/>
        </w:trPr>
        <w:tc>
          <w:tcPr>
            <w:tcW w:w="2160" w:type="dxa"/>
          </w:tcPr>
          <w:p w14:paraId="26598307" w14:textId="77777777" w:rsidR="002E3C00" w:rsidRDefault="002E3C00" w:rsidP="002E3C00">
            <w:pPr>
              <w:pStyle w:val="TableText"/>
            </w:pPr>
            <w:r>
              <w:t xml:space="preserve">Pool </w:t>
            </w:r>
          </w:p>
        </w:tc>
        <w:tc>
          <w:tcPr>
            <w:tcW w:w="1440" w:type="dxa"/>
          </w:tcPr>
          <w:p w14:paraId="53047776" w14:textId="77777777" w:rsidR="002E3C00" w:rsidRDefault="002E3C00" w:rsidP="002E3C00">
            <w:pPr>
              <w:pStyle w:val="TableText"/>
            </w:pPr>
          </w:p>
        </w:tc>
        <w:tc>
          <w:tcPr>
            <w:tcW w:w="1440" w:type="dxa"/>
          </w:tcPr>
          <w:p w14:paraId="6D67D47D" w14:textId="77777777" w:rsidR="002E3C00" w:rsidRDefault="002E3C00" w:rsidP="002E3C00">
            <w:pPr>
              <w:pStyle w:val="TableText"/>
            </w:pPr>
          </w:p>
        </w:tc>
        <w:tc>
          <w:tcPr>
            <w:tcW w:w="1440" w:type="dxa"/>
          </w:tcPr>
          <w:p w14:paraId="434FAB75" w14:textId="77777777" w:rsidR="002E3C00" w:rsidRDefault="002E3C00" w:rsidP="002E3C00">
            <w:pPr>
              <w:pStyle w:val="TableText"/>
            </w:pPr>
          </w:p>
        </w:tc>
      </w:tr>
      <w:tr w:rsidR="002E3C00" w14:paraId="6EDBEAD7" w14:textId="77777777">
        <w:trPr>
          <w:cantSplit/>
        </w:trPr>
        <w:tc>
          <w:tcPr>
            <w:tcW w:w="2160" w:type="dxa"/>
          </w:tcPr>
          <w:p w14:paraId="3714634C" w14:textId="77777777" w:rsidR="002E3C00" w:rsidRDefault="002E3C00" w:rsidP="002E3C00">
            <w:pPr>
              <w:pStyle w:val="TableText"/>
            </w:pPr>
            <w:r>
              <w:t>Thaw/Pool Cryo</w:t>
            </w:r>
          </w:p>
        </w:tc>
        <w:tc>
          <w:tcPr>
            <w:tcW w:w="1440" w:type="dxa"/>
          </w:tcPr>
          <w:p w14:paraId="24322EE8" w14:textId="77777777" w:rsidR="002E3C00" w:rsidRDefault="002E3C00" w:rsidP="002E3C00">
            <w:pPr>
              <w:pStyle w:val="TableText"/>
            </w:pPr>
          </w:p>
        </w:tc>
        <w:tc>
          <w:tcPr>
            <w:tcW w:w="1440" w:type="dxa"/>
          </w:tcPr>
          <w:p w14:paraId="343E3B05" w14:textId="77777777" w:rsidR="002E3C00" w:rsidRDefault="002E3C00" w:rsidP="002E3C00">
            <w:pPr>
              <w:pStyle w:val="TableText"/>
            </w:pPr>
          </w:p>
        </w:tc>
        <w:tc>
          <w:tcPr>
            <w:tcW w:w="1440" w:type="dxa"/>
          </w:tcPr>
          <w:p w14:paraId="526B0642" w14:textId="77777777" w:rsidR="002E3C00" w:rsidRDefault="002E3C00" w:rsidP="002E3C00">
            <w:pPr>
              <w:pStyle w:val="TableText"/>
            </w:pPr>
          </w:p>
        </w:tc>
      </w:tr>
      <w:tr w:rsidR="002E3C00" w14:paraId="2F4BABEA" w14:textId="77777777">
        <w:trPr>
          <w:cantSplit/>
        </w:trPr>
        <w:tc>
          <w:tcPr>
            <w:tcW w:w="2160" w:type="dxa"/>
          </w:tcPr>
          <w:p w14:paraId="05CD2448" w14:textId="77777777" w:rsidR="002E3C00" w:rsidRDefault="002E3C00" w:rsidP="002E3C00">
            <w:pPr>
              <w:pStyle w:val="TableText"/>
            </w:pPr>
            <w:r>
              <w:t>Split/Divide</w:t>
            </w:r>
          </w:p>
        </w:tc>
        <w:tc>
          <w:tcPr>
            <w:tcW w:w="1440" w:type="dxa"/>
          </w:tcPr>
          <w:p w14:paraId="29F5A078" w14:textId="77777777" w:rsidR="002E3C00" w:rsidRDefault="002E3C00" w:rsidP="002E3C00">
            <w:pPr>
              <w:pStyle w:val="TableText"/>
            </w:pPr>
          </w:p>
        </w:tc>
        <w:tc>
          <w:tcPr>
            <w:tcW w:w="1440" w:type="dxa"/>
          </w:tcPr>
          <w:p w14:paraId="4F19EBEB" w14:textId="77777777" w:rsidR="002E3C00" w:rsidRDefault="002E3C00" w:rsidP="002E3C00">
            <w:pPr>
              <w:pStyle w:val="TableText"/>
            </w:pPr>
          </w:p>
        </w:tc>
        <w:tc>
          <w:tcPr>
            <w:tcW w:w="1440" w:type="dxa"/>
          </w:tcPr>
          <w:p w14:paraId="307C656C" w14:textId="77777777" w:rsidR="002E3C00" w:rsidRDefault="002E3C00" w:rsidP="002E3C00">
            <w:pPr>
              <w:pStyle w:val="TableText"/>
            </w:pPr>
          </w:p>
        </w:tc>
      </w:tr>
      <w:tr w:rsidR="002E3C00" w14:paraId="1B87C748" w14:textId="77777777">
        <w:trPr>
          <w:cantSplit/>
        </w:trPr>
        <w:tc>
          <w:tcPr>
            <w:tcW w:w="2160" w:type="dxa"/>
          </w:tcPr>
          <w:p w14:paraId="050EF505" w14:textId="77777777" w:rsidR="002E3C00" w:rsidRDefault="002E3C00" w:rsidP="002E3C00">
            <w:pPr>
              <w:pStyle w:val="TableText"/>
            </w:pPr>
            <w:r>
              <w:t>Irradiate</w:t>
            </w:r>
          </w:p>
        </w:tc>
        <w:tc>
          <w:tcPr>
            <w:tcW w:w="1440" w:type="dxa"/>
          </w:tcPr>
          <w:p w14:paraId="29DA7F75" w14:textId="77777777" w:rsidR="002E3C00" w:rsidRDefault="002E3C00" w:rsidP="002E3C00">
            <w:pPr>
              <w:pStyle w:val="TableText"/>
            </w:pPr>
          </w:p>
        </w:tc>
        <w:tc>
          <w:tcPr>
            <w:tcW w:w="1440" w:type="dxa"/>
          </w:tcPr>
          <w:p w14:paraId="3E587FA6" w14:textId="77777777" w:rsidR="002E3C00" w:rsidRDefault="002E3C00" w:rsidP="002E3C00">
            <w:pPr>
              <w:pStyle w:val="TableText"/>
            </w:pPr>
          </w:p>
        </w:tc>
        <w:tc>
          <w:tcPr>
            <w:tcW w:w="1440" w:type="dxa"/>
          </w:tcPr>
          <w:p w14:paraId="6425DC78" w14:textId="77777777" w:rsidR="002E3C00" w:rsidRDefault="002E3C00" w:rsidP="002E3C00">
            <w:pPr>
              <w:pStyle w:val="TableText"/>
            </w:pPr>
          </w:p>
        </w:tc>
      </w:tr>
      <w:tr w:rsidR="002E3C00" w14:paraId="43B1EF78" w14:textId="77777777">
        <w:trPr>
          <w:cantSplit/>
        </w:trPr>
        <w:tc>
          <w:tcPr>
            <w:tcW w:w="2160" w:type="dxa"/>
          </w:tcPr>
          <w:p w14:paraId="42F4C6E9" w14:textId="77777777" w:rsidR="002E3C00" w:rsidRDefault="002E3C00" w:rsidP="002E3C00">
            <w:pPr>
              <w:pStyle w:val="TableText"/>
            </w:pPr>
            <w:r>
              <w:t xml:space="preserve">Leukoreduce </w:t>
            </w:r>
          </w:p>
        </w:tc>
        <w:tc>
          <w:tcPr>
            <w:tcW w:w="1440" w:type="dxa"/>
          </w:tcPr>
          <w:p w14:paraId="437FA37F" w14:textId="77777777" w:rsidR="002E3C00" w:rsidRDefault="002E3C00" w:rsidP="002E3C00">
            <w:pPr>
              <w:pStyle w:val="TableText"/>
            </w:pPr>
          </w:p>
        </w:tc>
        <w:tc>
          <w:tcPr>
            <w:tcW w:w="1440" w:type="dxa"/>
          </w:tcPr>
          <w:p w14:paraId="12B02A96" w14:textId="77777777" w:rsidR="002E3C00" w:rsidRDefault="002E3C00" w:rsidP="002E3C00">
            <w:pPr>
              <w:pStyle w:val="TableText"/>
            </w:pPr>
          </w:p>
        </w:tc>
        <w:tc>
          <w:tcPr>
            <w:tcW w:w="1440" w:type="dxa"/>
          </w:tcPr>
          <w:p w14:paraId="0B5E821B" w14:textId="77777777" w:rsidR="002E3C00" w:rsidRDefault="002E3C00" w:rsidP="002E3C00">
            <w:pPr>
              <w:pStyle w:val="TableText"/>
            </w:pPr>
          </w:p>
        </w:tc>
      </w:tr>
      <w:tr w:rsidR="002E3C00" w14:paraId="287B1CD8" w14:textId="77777777">
        <w:trPr>
          <w:cantSplit/>
        </w:trPr>
        <w:tc>
          <w:tcPr>
            <w:tcW w:w="2160" w:type="dxa"/>
          </w:tcPr>
          <w:p w14:paraId="1C3CA823" w14:textId="77777777" w:rsidR="002E3C00" w:rsidRDefault="002E3C00" w:rsidP="002E3C00">
            <w:pPr>
              <w:pStyle w:val="TableText"/>
            </w:pPr>
            <w:r>
              <w:t xml:space="preserve">Volume </w:t>
            </w:r>
            <w:r w:rsidR="007F68C7">
              <w:t>R</w:t>
            </w:r>
            <w:r>
              <w:t>educe</w:t>
            </w:r>
          </w:p>
        </w:tc>
        <w:tc>
          <w:tcPr>
            <w:tcW w:w="1440" w:type="dxa"/>
          </w:tcPr>
          <w:p w14:paraId="5E0AFC83" w14:textId="77777777" w:rsidR="002E3C00" w:rsidRDefault="002E3C00" w:rsidP="002E3C00">
            <w:pPr>
              <w:pStyle w:val="TableText"/>
            </w:pPr>
          </w:p>
        </w:tc>
        <w:tc>
          <w:tcPr>
            <w:tcW w:w="1440" w:type="dxa"/>
          </w:tcPr>
          <w:p w14:paraId="66861776" w14:textId="77777777" w:rsidR="002E3C00" w:rsidRDefault="002E3C00" w:rsidP="002E3C00">
            <w:pPr>
              <w:pStyle w:val="TableText"/>
            </w:pPr>
          </w:p>
        </w:tc>
        <w:tc>
          <w:tcPr>
            <w:tcW w:w="1440" w:type="dxa"/>
          </w:tcPr>
          <w:p w14:paraId="413EFCF5" w14:textId="77777777" w:rsidR="002E3C00" w:rsidRDefault="002E3C00" w:rsidP="002E3C00">
            <w:pPr>
              <w:pStyle w:val="TableText"/>
            </w:pPr>
          </w:p>
        </w:tc>
      </w:tr>
      <w:tr w:rsidR="002E3C00" w14:paraId="335448F9" w14:textId="77777777">
        <w:trPr>
          <w:cantSplit/>
        </w:trPr>
        <w:tc>
          <w:tcPr>
            <w:tcW w:w="2160" w:type="dxa"/>
          </w:tcPr>
          <w:p w14:paraId="160E5C25" w14:textId="77777777" w:rsidR="002E3C00" w:rsidRDefault="002E3C00" w:rsidP="002E3C00">
            <w:pPr>
              <w:pStyle w:val="TableText"/>
            </w:pPr>
            <w:r>
              <w:t>Wash</w:t>
            </w:r>
          </w:p>
        </w:tc>
        <w:tc>
          <w:tcPr>
            <w:tcW w:w="1440" w:type="dxa"/>
          </w:tcPr>
          <w:p w14:paraId="3FF1AA78" w14:textId="77777777" w:rsidR="002E3C00" w:rsidRDefault="002E3C00" w:rsidP="002E3C00">
            <w:pPr>
              <w:pStyle w:val="TableText"/>
            </w:pPr>
          </w:p>
        </w:tc>
        <w:tc>
          <w:tcPr>
            <w:tcW w:w="1440" w:type="dxa"/>
          </w:tcPr>
          <w:p w14:paraId="35258BD2" w14:textId="77777777" w:rsidR="002E3C00" w:rsidRDefault="002E3C00" w:rsidP="002E3C00">
            <w:pPr>
              <w:pStyle w:val="TableText"/>
            </w:pPr>
          </w:p>
        </w:tc>
        <w:tc>
          <w:tcPr>
            <w:tcW w:w="1440" w:type="dxa"/>
          </w:tcPr>
          <w:p w14:paraId="7C71C30A" w14:textId="77777777" w:rsidR="002E3C00" w:rsidRDefault="002E3C00" w:rsidP="002E3C00">
            <w:pPr>
              <w:pStyle w:val="TableText"/>
            </w:pPr>
          </w:p>
        </w:tc>
      </w:tr>
      <w:tr w:rsidR="002E3C00" w14:paraId="6904D62B" w14:textId="77777777">
        <w:trPr>
          <w:cantSplit/>
        </w:trPr>
        <w:tc>
          <w:tcPr>
            <w:tcW w:w="2160" w:type="dxa"/>
          </w:tcPr>
          <w:p w14:paraId="4380597D" w14:textId="77777777" w:rsidR="002E3C00" w:rsidRDefault="002E3C00" w:rsidP="002E3C00">
            <w:pPr>
              <w:pStyle w:val="TableText"/>
            </w:pPr>
            <w:r>
              <w:t>Rejuvenate</w:t>
            </w:r>
          </w:p>
        </w:tc>
        <w:tc>
          <w:tcPr>
            <w:tcW w:w="1440" w:type="dxa"/>
          </w:tcPr>
          <w:p w14:paraId="2DF5F2DE" w14:textId="77777777" w:rsidR="002E3C00" w:rsidRDefault="002E3C00" w:rsidP="002E3C00">
            <w:pPr>
              <w:pStyle w:val="TableText"/>
            </w:pPr>
          </w:p>
        </w:tc>
        <w:tc>
          <w:tcPr>
            <w:tcW w:w="1440" w:type="dxa"/>
          </w:tcPr>
          <w:p w14:paraId="4F72FC0C" w14:textId="77777777" w:rsidR="002E3C00" w:rsidRDefault="002E3C00" w:rsidP="002E3C00">
            <w:pPr>
              <w:pStyle w:val="TableText"/>
            </w:pPr>
          </w:p>
        </w:tc>
        <w:tc>
          <w:tcPr>
            <w:tcW w:w="1440" w:type="dxa"/>
          </w:tcPr>
          <w:p w14:paraId="093C4A8E" w14:textId="77777777" w:rsidR="002E3C00" w:rsidRDefault="002E3C00" w:rsidP="002E3C00">
            <w:pPr>
              <w:pStyle w:val="TableText"/>
            </w:pPr>
          </w:p>
        </w:tc>
      </w:tr>
      <w:tr w:rsidR="002E3C00" w14:paraId="639D9B42" w14:textId="77777777">
        <w:trPr>
          <w:cantSplit/>
        </w:trPr>
        <w:tc>
          <w:tcPr>
            <w:tcW w:w="2160" w:type="dxa"/>
          </w:tcPr>
          <w:p w14:paraId="79990C61" w14:textId="77777777" w:rsidR="002E3C00" w:rsidRDefault="002E3C00" w:rsidP="002E3C00">
            <w:pPr>
              <w:pStyle w:val="TableText"/>
            </w:pPr>
            <w:r>
              <w:t>Freeze</w:t>
            </w:r>
          </w:p>
        </w:tc>
        <w:tc>
          <w:tcPr>
            <w:tcW w:w="1440" w:type="dxa"/>
          </w:tcPr>
          <w:p w14:paraId="7F7CE07E" w14:textId="77777777" w:rsidR="002E3C00" w:rsidRDefault="002E3C00" w:rsidP="002E3C00">
            <w:pPr>
              <w:pStyle w:val="TableText"/>
            </w:pPr>
          </w:p>
        </w:tc>
        <w:tc>
          <w:tcPr>
            <w:tcW w:w="1440" w:type="dxa"/>
          </w:tcPr>
          <w:p w14:paraId="74BD3A55" w14:textId="77777777" w:rsidR="002E3C00" w:rsidRDefault="002E3C00" w:rsidP="002E3C00">
            <w:pPr>
              <w:pStyle w:val="TableText"/>
            </w:pPr>
          </w:p>
        </w:tc>
        <w:tc>
          <w:tcPr>
            <w:tcW w:w="1440" w:type="dxa"/>
          </w:tcPr>
          <w:p w14:paraId="1A73B2C3" w14:textId="77777777" w:rsidR="002E3C00" w:rsidRDefault="002E3C00" w:rsidP="002E3C00">
            <w:pPr>
              <w:pStyle w:val="TableText"/>
            </w:pPr>
          </w:p>
        </w:tc>
      </w:tr>
      <w:tr w:rsidR="002E3C00" w14:paraId="370ED9E5" w14:textId="77777777">
        <w:trPr>
          <w:cantSplit/>
        </w:trPr>
        <w:tc>
          <w:tcPr>
            <w:tcW w:w="2160" w:type="dxa"/>
          </w:tcPr>
          <w:p w14:paraId="305A2A90" w14:textId="77777777" w:rsidR="002E3C00" w:rsidRDefault="002E3C00" w:rsidP="002E3C00">
            <w:pPr>
              <w:pStyle w:val="TableText"/>
            </w:pPr>
            <w:r>
              <w:t>Deglycerolize</w:t>
            </w:r>
          </w:p>
        </w:tc>
        <w:tc>
          <w:tcPr>
            <w:tcW w:w="1440" w:type="dxa"/>
          </w:tcPr>
          <w:p w14:paraId="0E1FAC42" w14:textId="77777777" w:rsidR="002E3C00" w:rsidRDefault="002E3C00" w:rsidP="002E3C00">
            <w:pPr>
              <w:pStyle w:val="TableText"/>
            </w:pPr>
          </w:p>
        </w:tc>
        <w:tc>
          <w:tcPr>
            <w:tcW w:w="1440" w:type="dxa"/>
          </w:tcPr>
          <w:p w14:paraId="70202090" w14:textId="77777777" w:rsidR="002E3C00" w:rsidRDefault="002E3C00" w:rsidP="002E3C00">
            <w:pPr>
              <w:pStyle w:val="TableText"/>
            </w:pPr>
          </w:p>
        </w:tc>
        <w:tc>
          <w:tcPr>
            <w:tcW w:w="1440" w:type="dxa"/>
          </w:tcPr>
          <w:p w14:paraId="1B8E242F" w14:textId="77777777" w:rsidR="002E3C00" w:rsidRDefault="002E3C00" w:rsidP="002E3C00">
            <w:pPr>
              <w:pStyle w:val="TableText"/>
            </w:pPr>
          </w:p>
        </w:tc>
      </w:tr>
    </w:tbl>
    <w:p w14:paraId="4FC9F038" w14:textId="77777777" w:rsidR="002E3C00" w:rsidRDefault="002E3C00" w:rsidP="002E3C00">
      <w:pPr>
        <w:rPr>
          <w:sz w:val="15"/>
          <w:szCs w:val="15"/>
        </w:rPr>
      </w:pPr>
    </w:p>
    <w:p w14:paraId="11117FDE" w14:textId="77777777" w:rsidR="002E3C00" w:rsidRPr="00600497" w:rsidRDefault="002E3C00" w:rsidP="000409B1">
      <w:pPr>
        <w:pStyle w:val="ListNumber"/>
        <w:numPr>
          <w:ilvl w:val="0"/>
          <w:numId w:val="21"/>
        </w:numPr>
        <w:tabs>
          <w:tab w:val="clear" w:pos="720"/>
          <w:tab w:val="num" w:pos="360"/>
        </w:tabs>
        <w:ind w:left="360"/>
      </w:pPr>
      <w:r w:rsidRPr="00600497">
        <w:t xml:space="preserve">Capture and save a screen shot of each piece of information. </w:t>
      </w:r>
    </w:p>
    <w:p w14:paraId="67633439" w14:textId="77777777" w:rsidR="00232E43" w:rsidRPr="00FB7F8D" w:rsidRDefault="00232E43" w:rsidP="000409B1">
      <w:pPr>
        <w:pStyle w:val="ListNumber"/>
        <w:numPr>
          <w:ilvl w:val="0"/>
          <w:numId w:val="21"/>
        </w:numPr>
        <w:tabs>
          <w:tab w:val="clear" w:pos="720"/>
          <w:tab w:val="num" w:pos="360"/>
        </w:tabs>
        <w:ind w:left="360"/>
      </w:pPr>
      <w:bookmarkStart w:id="731" w:name="_Toc114462097"/>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63D760F9" w14:textId="77777777" w:rsidR="002E3C00" w:rsidRDefault="007F0132" w:rsidP="002E3C00">
      <w:pPr>
        <w:pStyle w:val="Heading3"/>
      </w:pPr>
      <w:r>
        <w:br w:type="page"/>
      </w:r>
      <w:bookmarkStart w:id="732" w:name="_Toc23498726"/>
      <w:r w:rsidR="002E3C00">
        <w:lastRenderedPageBreak/>
        <w:t>Order Alerts</w:t>
      </w:r>
      <w:bookmarkEnd w:id="731"/>
      <w:bookmarkEnd w:id="73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Order Alerts</w:instrText>
      </w:r>
      <w:r w:rsidR="00992E88">
        <w:instrText xml:space="preserve">" </w:instrText>
      </w:r>
      <w:r w:rsidR="00992E88">
        <w:fldChar w:fldCharType="end"/>
      </w:r>
    </w:p>
    <w:p w14:paraId="58B00A5F" w14:textId="2AE5E951" w:rsidR="00283731" w:rsidRDefault="00283731" w:rsidP="00283731">
      <w:pPr>
        <w:pStyle w:val="BodyText"/>
      </w:pPr>
      <w:r>
        <w:t>The user configures diagnostic test or component order alerts that appear at login, and turns them on or off. The alerts notify users when new orders are entered, updated, or cancel</w:t>
      </w:r>
      <w:r w:rsidR="002F7E19">
        <w:t>l</w:t>
      </w:r>
      <w:r>
        <w:t xml:space="preserve">ed in </w:t>
      </w:r>
      <w:r w:rsidRPr="00CA0045">
        <w:rPr>
          <w:bCs/>
        </w:rPr>
        <w:t>VistA</w:t>
      </w:r>
      <w:r>
        <w:rPr>
          <w:bCs/>
        </w:rPr>
        <w:t>.</w:t>
      </w:r>
      <w:r w:rsidR="00250936">
        <w:rPr>
          <w:bCs/>
        </w:rPr>
        <w:t xml:space="preserve"> For more information, see </w:t>
      </w:r>
      <w:r w:rsidR="00250936">
        <w:rPr>
          <w:bCs/>
        </w:rPr>
        <w:fldChar w:fldCharType="begin"/>
      </w:r>
      <w:r w:rsidR="00250936">
        <w:rPr>
          <w:bCs/>
        </w:rPr>
        <w:instrText xml:space="preserve"> REF _Ref508960075 \h </w:instrText>
      </w:r>
      <w:r w:rsidR="00250936">
        <w:rPr>
          <w:bCs/>
        </w:rPr>
      </w:r>
      <w:r w:rsidR="00250936">
        <w:rPr>
          <w:bCs/>
        </w:rPr>
        <w:fldChar w:fldCharType="separate"/>
      </w:r>
      <w:r w:rsidR="00D863A9">
        <w:t xml:space="preserve">Appendix </w:t>
      </w:r>
      <w:r w:rsidR="00D863A9">
        <w:rPr>
          <w:noProof/>
        </w:rPr>
        <w:t>G</w:t>
      </w:r>
      <w:r w:rsidR="00D863A9">
        <w:t>: Work Process Flowcharts</w:t>
      </w:r>
      <w:r w:rsidR="00250936">
        <w:rPr>
          <w:bCs/>
        </w:rPr>
        <w:fldChar w:fldCharType="end"/>
      </w:r>
      <w:r w:rsidR="00250936">
        <w:rPr>
          <w:bCs/>
        </w:rPr>
        <w:t>.</w:t>
      </w:r>
    </w:p>
    <w:p w14:paraId="748AB726" w14:textId="77777777" w:rsidR="002E3C00" w:rsidRDefault="002E3C00" w:rsidP="002E3C00">
      <w:pPr>
        <w:pStyle w:val="Heading4"/>
        <w:rPr>
          <w:b w:val="0"/>
        </w:rPr>
      </w:pPr>
      <w:r>
        <w:t>User Roles with Access to This Option</w:t>
      </w:r>
      <w:r>
        <w:rPr>
          <w:b w:val="0"/>
        </w:rPr>
        <w:t xml:space="preserve"> </w:t>
      </w:r>
    </w:p>
    <w:p w14:paraId="08A12871" w14:textId="77777777" w:rsidR="002E3C00" w:rsidRPr="008F337A"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29991F70" w14:textId="77777777" w:rsidR="002E3C00" w:rsidRDefault="00B74754" w:rsidP="002E3C00">
      <w:pPr>
        <w:pStyle w:val="Heading4"/>
      </w:pPr>
      <w:r>
        <w:t>Preparation for Testing</w:t>
      </w:r>
    </w:p>
    <w:p w14:paraId="7257E1DA" w14:textId="77777777" w:rsidR="002E3C00" w:rsidRPr="00600497" w:rsidRDefault="002E3C00" w:rsidP="000409B1">
      <w:pPr>
        <w:pStyle w:val="ListNumber"/>
        <w:numPr>
          <w:ilvl w:val="0"/>
          <w:numId w:val="22"/>
        </w:numPr>
        <w:tabs>
          <w:tab w:val="clear" w:pos="720"/>
          <w:tab w:val="num" w:pos="360"/>
        </w:tabs>
        <w:ind w:left="360"/>
      </w:pPr>
      <w:r w:rsidRPr="00600497">
        <w:t xml:space="preserve">Capture and save a screen shot of each piece of information. </w:t>
      </w:r>
    </w:p>
    <w:p w14:paraId="3080640E" w14:textId="77777777" w:rsidR="00232E43" w:rsidRPr="00FB7F8D" w:rsidRDefault="00232E43" w:rsidP="000409B1">
      <w:pPr>
        <w:pStyle w:val="ListNumber"/>
        <w:numPr>
          <w:ilvl w:val="0"/>
          <w:numId w:val="22"/>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88B2A4D" w14:textId="77777777" w:rsidR="002E3C00" w:rsidRDefault="007F0132" w:rsidP="002E3C00">
      <w:pPr>
        <w:pStyle w:val="Heading3"/>
      </w:pPr>
      <w:bookmarkStart w:id="733" w:name="_Toc114462098"/>
      <w:r>
        <w:br w:type="page"/>
      </w:r>
      <w:bookmarkStart w:id="734" w:name="_Toc23498727"/>
      <w:r w:rsidR="002E3C00">
        <w:lastRenderedPageBreak/>
        <w:t>Configure Daily QC: Full Service</w:t>
      </w:r>
      <w:bookmarkEnd w:id="728"/>
      <w:bookmarkEnd w:id="729"/>
      <w:bookmarkEnd w:id="733"/>
      <w:bookmarkEnd w:id="73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Daily QC\: Full Service</w:instrText>
      </w:r>
      <w:r w:rsidR="00992E88">
        <w:instrText xml:space="preserve">" </w:instrText>
      </w:r>
      <w:r w:rsidR="00992E88">
        <w:fldChar w:fldCharType="end"/>
      </w:r>
    </w:p>
    <w:p w14:paraId="1DE2B52D" w14:textId="0B4C4815" w:rsidR="002E3C00" w:rsidRDefault="002E3C00" w:rsidP="002E3C00">
      <w:pPr>
        <w:pStyle w:val="BodyText"/>
      </w:pPr>
      <w:r>
        <w:t>The user sets up the routine reagent racks and QC template for the division before performing daily reagent QC.</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1D4D33BA" w14:textId="77777777" w:rsidR="002E3C00" w:rsidRDefault="002E3C00" w:rsidP="002E3C00">
      <w:pPr>
        <w:pStyle w:val="Heading4"/>
        <w:rPr>
          <w:b w:val="0"/>
        </w:rPr>
      </w:pPr>
      <w:r>
        <w:t>User Roles with Access to This Option</w:t>
      </w:r>
      <w:r>
        <w:rPr>
          <w:b w:val="0"/>
        </w:rPr>
        <w:t xml:space="preserve"> </w:t>
      </w:r>
    </w:p>
    <w:p w14:paraId="35C618C6"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0BB1323C" w14:textId="77777777" w:rsidR="002E3C00" w:rsidRDefault="00B74754" w:rsidP="002E3C00">
      <w:pPr>
        <w:pStyle w:val="Heading4"/>
      </w:pPr>
      <w:r>
        <w:t>Preparation for Testing</w:t>
      </w:r>
    </w:p>
    <w:p w14:paraId="27E0D428" w14:textId="77777777" w:rsidR="00717BAF" w:rsidRDefault="002E3C00" w:rsidP="000409B1">
      <w:pPr>
        <w:pStyle w:val="ListNumber"/>
        <w:numPr>
          <w:ilvl w:val="0"/>
          <w:numId w:val="32"/>
        </w:numPr>
        <w:tabs>
          <w:tab w:val="clear" w:pos="720"/>
          <w:tab w:val="num" w:pos="360"/>
          <w:tab w:val="right" w:leader="underscore" w:pos="9360"/>
        </w:tabs>
        <w:ind w:left="360"/>
      </w:pPr>
      <w:r>
        <w:t>If you perform daily reagent rack quality control using a commercial kit, select the commercial kit template. If not, select the non-commercial k</w:t>
      </w:r>
      <w:r w:rsidR="00717BAF">
        <w:t>it template. Template selected:</w:t>
      </w:r>
      <w:r w:rsidR="00717BAF">
        <w:tab/>
      </w:r>
    </w:p>
    <w:p w14:paraId="7737CA62" w14:textId="77777777" w:rsidR="00717BAF" w:rsidRDefault="002E3C00" w:rsidP="000409B1">
      <w:pPr>
        <w:pStyle w:val="ListNumber"/>
        <w:numPr>
          <w:ilvl w:val="0"/>
          <w:numId w:val="32"/>
        </w:numPr>
        <w:tabs>
          <w:tab w:val="clear" w:pos="720"/>
          <w:tab w:val="num" w:pos="360"/>
          <w:tab w:val="right" w:leader="underscore" w:pos="9360"/>
        </w:tabs>
        <w:ind w:left="360"/>
      </w:pPr>
      <w:r>
        <w:t>Daily alert time at which users will be prompted to perform QC:</w:t>
      </w:r>
      <w:r w:rsidR="001D1E93">
        <w:tab/>
      </w:r>
    </w:p>
    <w:p w14:paraId="325C1939" w14:textId="77777777" w:rsidR="00717BAF" w:rsidRDefault="002E3C00" w:rsidP="000409B1">
      <w:pPr>
        <w:pStyle w:val="ListNumber"/>
        <w:numPr>
          <w:ilvl w:val="0"/>
          <w:numId w:val="32"/>
        </w:numPr>
        <w:tabs>
          <w:tab w:val="clear" w:pos="720"/>
          <w:tab w:val="num" w:pos="360"/>
          <w:tab w:val="right" w:leader="underscore" w:pos="9360"/>
        </w:tabs>
        <w:ind w:left="360"/>
      </w:pPr>
      <w:r>
        <w:t>Do you want to use letters or n</w:t>
      </w:r>
      <w:r w:rsidR="00717BAF">
        <w:t>umbers as rack names?</w:t>
      </w:r>
      <w:r w:rsidR="001D1E93">
        <w:tab/>
      </w:r>
    </w:p>
    <w:p w14:paraId="124070DC" w14:textId="77777777" w:rsidR="00717BAF" w:rsidRDefault="002E3C00" w:rsidP="000409B1">
      <w:pPr>
        <w:pStyle w:val="ListNumber"/>
        <w:numPr>
          <w:ilvl w:val="0"/>
          <w:numId w:val="32"/>
        </w:numPr>
        <w:tabs>
          <w:tab w:val="clear" w:pos="720"/>
          <w:tab w:val="num" w:pos="360"/>
          <w:tab w:val="right" w:leader="underscore" w:pos="9360"/>
        </w:tabs>
        <w:ind w:left="360"/>
      </w:pPr>
      <w:r>
        <w:t xml:space="preserve">Maximum number </w:t>
      </w:r>
      <w:r w:rsidR="00717BAF">
        <w:t>of reagent racks for daily use:</w:t>
      </w:r>
      <w:r w:rsidR="001D1E93">
        <w:tab/>
      </w:r>
    </w:p>
    <w:p w14:paraId="4D365088" w14:textId="77777777" w:rsidR="00717BAF" w:rsidRDefault="00717BAF" w:rsidP="000409B1">
      <w:pPr>
        <w:pStyle w:val="ListNumber"/>
        <w:numPr>
          <w:ilvl w:val="0"/>
          <w:numId w:val="32"/>
        </w:numPr>
        <w:tabs>
          <w:tab w:val="clear" w:pos="720"/>
          <w:tab w:val="num" w:pos="360"/>
          <w:tab w:val="right" w:leader="underscore" w:pos="9360"/>
        </w:tabs>
        <w:ind w:left="360"/>
      </w:pPr>
      <w:r>
        <w:t>Primary enhancement medium:</w:t>
      </w:r>
      <w:r w:rsidR="001D1E93">
        <w:tab/>
      </w:r>
    </w:p>
    <w:p w14:paraId="37BC5C7B" w14:textId="77777777" w:rsidR="00717BAF" w:rsidRDefault="00717BAF" w:rsidP="000409B1">
      <w:pPr>
        <w:pStyle w:val="ListNumber"/>
        <w:numPr>
          <w:ilvl w:val="0"/>
          <w:numId w:val="32"/>
        </w:numPr>
        <w:tabs>
          <w:tab w:val="clear" w:pos="720"/>
          <w:tab w:val="num" w:pos="360"/>
          <w:tab w:val="right" w:leader="underscore" w:pos="9360"/>
        </w:tabs>
        <w:ind w:left="360"/>
      </w:pPr>
      <w:r>
        <w:t>Secondary enhancement medium:</w:t>
      </w:r>
      <w:r w:rsidR="001D1E93">
        <w:tab/>
      </w:r>
    </w:p>
    <w:p w14:paraId="5034A3D0" w14:textId="77777777" w:rsidR="00717BAF" w:rsidRDefault="002E3C00" w:rsidP="001D1E93">
      <w:pPr>
        <w:pStyle w:val="BodyText"/>
      </w:pPr>
      <w:r>
        <w:t>The template contains the minimum number of tests required to test the reagents. Select additional tests that are part of your daily reagent rack QC, in accordance with local policies and procedures.</w:t>
      </w:r>
      <w:bookmarkStart w:id="735" w:name="_Toc85895787"/>
      <w:bookmarkStart w:id="736" w:name="_Toc113264244"/>
    </w:p>
    <w:p w14:paraId="0E7D4732" w14:textId="77777777" w:rsidR="00717BAF" w:rsidRDefault="002E3C00" w:rsidP="000409B1">
      <w:pPr>
        <w:pStyle w:val="ListNumber"/>
        <w:numPr>
          <w:ilvl w:val="0"/>
          <w:numId w:val="32"/>
        </w:numPr>
        <w:tabs>
          <w:tab w:val="clear" w:pos="720"/>
          <w:tab w:val="num" w:pos="360"/>
          <w:tab w:val="right" w:leader="underscore" w:pos="9360"/>
        </w:tabs>
        <w:ind w:left="360"/>
      </w:pPr>
      <w:r>
        <w:t>Capture and save</w:t>
      </w:r>
      <w:r w:rsidRPr="00FB7F8D">
        <w:t xml:space="preserve"> a screen shot of </w:t>
      </w:r>
      <w:r>
        <w:t>each piece of</w:t>
      </w:r>
      <w:r w:rsidRPr="00FB7F8D">
        <w:t xml:space="preserve"> information. </w:t>
      </w:r>
    </w:p>
    <w:p w14:paraId="7720FA77" w14:textId="77777777" w:rsidR="00232E43" w:rsidRPr="00FB7F8D" w:rsidRDefault="00232E43" w:rsidP="000409B1">
      <w:pPr>
        <w:pStyle w:val="ListNumber"/>
        <w:numPr>
          <w:ilvl w:val="0"/>
          <w:numId w:val="32"/>
        </w:numPr>
        <w:tabs>
          <w:tab w:val="clear" w:pos="720"/>
          <w:tab w:val="num" w:pos="360"/>
          <w:tab w:val="right" w:leader="underscore" w:pos="9360"/>
        </w:tabs>
        <w:ind w:left="360"/>
      </w:pPr>
      <w:r w:rsidRPr="00FB7F8D">
        <w:t>Print</w:t>
      </w:r>
      <w:r>
        <w:t>, sign, date,</w:t>
      </w:r>
      <w:r w:rsidRPr="00FB7F8D">
        <w:t xml:space="preserve"> and save an </w:t>
      </w:r>
      <w:r>
        <w:t>A</w:t>
      </w:r>
      <w:r w:rsidRPr="00FB7F8D">
        <w:t xml:space="preserve">udit </w:t>
      </w:r>
      <w:r>
        <w:t>Trail R</w:t>
      </w:r>
      <w:r w:rsidRPr="00FB7F8D">
        <w:t>eport for your validation record.</w:t>
      </w:r>
    </w:p>
    <w:p w14:paraId="47359500" w14:textId="77777777" w:rsidR="002E3C00" w:rsidRDefault="007F0132" w:rsidP="002E3C00">
      <w:pPr>
        <w:pStyle w:val="Heading3"/>
      </w:pPr>
      <w:bookmarkStart w:id="737" w:name="_Toc114462099"/>
      <w:r>
        <w:br w:type="page"/>
      </w:r>
      <w:bookmarkStart w:id="738" w:name="_Toc23498728"/>
      <w:r w:rsidR="002E3C00">
        <w:lastRenderedPageBreak/>
        <w:t xml:space="preserve">Maintain </w:t>
      </w:r>
      <w:r w:rsidR="002E3C00" w:rsidRPr="00BD1428">
        <w:t>Minimum Levels</w:t>
      </w:r>
      <w:bookmarkEnd w:id="735"/>
      <w:bookmarkEnd w:id="736"/>
      <w:r w:rsidR="002E3C00">
        <w:t>: Full Service</w:t>
      </w:r>
      <w:bookmarkEnd w:id="737"/>
      <w:bookmarkEnd w:id="73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Maintain Minimum Levels\: Full Service</w:instrText>
      </w:r>
      <w:r w:rsidR="00992E88">
        <w:instrText xml:space="preserve">" </w:instrText>
      </w:r>
      <w:r w:rsidR="00992E88">
        <w:fldChar w:fldCharType="end"/>
      </w:r>
    </w:p>
    <w:p w14:paraId="6DA1FEE2" w14:textId="48985EDC" w:rsidR="002E3C00" w:rsidRPr="00CF3293" w:rsidRDefault="002E3C00" w:rsidP="002E3C00">
      <w:pPr>
        <w:pStyle w:val="BodyText"/>
        <w:rPr>
          <w:rFonts w:cs="Arial"/>
          <w:snapToGrid w:val="0"/>
          <w:color w:val="000000"/>
          <w:szCs w:val="18"/>
        </w:rPr>
      </w:pPr>
      <w:r>
        <w:t>The user sets minimum stock levels for reagent types used in the division.</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7ABC14CA" w14:textId="77777777" w:rsidR="002E3C00" w:rsidRDefault="002E3C00" w:rsidP="002E3C00">
      <w:pPr>
        <w:pStyle w:val="Heading4"/>
        <w:rPr>
          <w:b w:val="0"/>
        </w:rPr>
      </w:pPr>
      <w:r>
        <w:t>User Roles with Access to This Option</w:t>
      </w:r>
      <w:r>
        <w:rPr>
          <w:b w:val="0"/>
        </w:rPr>
        <w:t xml:space="preserve"> </w:t>
      </w:r>
    </w:p>
    <w:p w14:paraId="1C7690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p>
    <w:p w14:paraId="0B9D04D4" w14:textId="77777777" w:rsidR="002E3C00" w:rsidRDefault="00B74754" w:rsidP="002E3C00">
      <w:pPr>
        <w:pStyle w:val="Heading4"/>
      </w:pPr>
      <w:r>
        <w:t>Preparation for Testing</w:t>
      </w:r>
    </w:p>
    <w:p w14:paraId="21CEE706" w14:textId="77777777" w:rsidR="002E3C00" w:rsidRDefault="002E3C00" w:rsidP="002E3C00">
      <w:pPr>
        <w:pStyle w:val="BodyText"/>
      </w:pPr>
      <w:r>
        <w:t>You may enter the minimum number of vials for each reagent type that your blood bank stocks to alert staff when it reaches a critical level.</w:t>
      </w:r>
    </w:p>
    <w:p w14:paraId="198198E4" w14:textId="77777777" w:rsidR="002E3C00" w:rsidRPr="00600497" w:rsidRDefault="002E3C00" w:rsidP="000409B1">
      <w:pPr>
        <w:pStyle w:val="ListNumber"/>
        <w:numPr>
          <w:ilvl w:val="0"/>
          <w:numId w:val="23"/>
        </w:numPr>
      </w:pPr>
      <w:bookmarkStart w:id="739" w:name="_Toc113264245"/>
      <w:r w:rsidRPr="00600497">
        <w:t xml:space="preserve">Capture and save a screen shot of each piece of information. </w:t>
      </w:r>
    </w:p>
    <w:p w14:paraId="1BD30FCA" w14:textId="77777777" w:rsidR="00232E43" w:rsidRPr="00FB7F8D" w:rsidRDefault="00232E43" w:rsidP="000409B1">
      <w:pPr>
        <w:pStyle w:val="ListNumber"/>
        <w:numPr>
          <w:ilvl w:val="0"/>
          <w:numId w:val="23"/>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0B116B43" w14:textId="77777777" w:rsidR="002E3C00" w:rsidRDefault="009E1D3B" w:rsidP="002E3C00">
      <w:pPr>
        <w:pStyle w:val="Heading3"/>
      </w:pPr>
      <w:bookmarkStart w:id="740" w:name="_Toc114462100"/>
      <w:r>
        <w:br w:type="page"/>
      </w:r>
      <w:bookmarkStart w:id="741" w:name="_Toc23498729"/>
      <w:r w:rsidR="002E3C00" w:rsidRPr="00515B51">
        <w:lastRenderedPageBreak/>
        <w:t>Log In Reagent</w:t>
      </w:r>
      <w:bookmarkEnd w:id="739"/>
      <w:r w:rsidR="002E3C00">
        <w:t>s: Full Service</w:t>
      </w:r>
      <w:bookmarkEnd w:id="740"/>
      <w:bookmarkEnd w:id="74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Log In Reagents\: Full Service</w:instrText>
      </w:r>
      <w:r w:rsidR="00992E88">
        <w:instrText xml:space="preserve">" </w:instrText>
      </w:r>
      <w:r w:rsidR="00992E88">
        <w:fldChar w:fldCharType="end"/>
      </w:r>
    </w:p>
    <w:p w14:paraId="364CA9A1" w14:textId="09AF9A3F" w:rsidR="002E3C00" w:rsidRPr="00FA7E65" w:rsidRDefault="002E3C00" w:rsidP="002E3C00">
      <w:pPr>
        <w:pStyle w:val="BodyText"/>
      </w:pPr>
      <w:r w:rsidRPr="00FA7E65">
        <w:t>A user records the receipt of specific reagents by type. The reagent record includes the date the shipment was received, reagent name, lot number, expiration date, manufacturer, and number of vials received in a shipment.</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3614597C" w14:textId="77777777" w:rsidR="002E3C00" w:rsidRDefault="002E3C00" w:rsidP="002E3C00">
      <w:pPr>
        <w:pStyle w:val="Heading4"/>
      </w:pPr>
      <w:r>
        <w:t>User Roles with Access to This Option</w:t>
      </w:r>
    </w:p>
    <w:p w14:paraId="45B9B546" w14:textId="77777777" w:rsidR="002E3C00" w:rsidRPr="00FC5C6B" w:rsidRDefault="002E3C00" w:rsidP="002E3C00">
      <w:pPr>
        <w:pStyle w:val="Roles"/>
      </w:pPr>
      <w:r>
        <w:t>All users</w:t>
      </w:r>
    </w:p>
    <w:p w14:paraId="006C265C" w14:textId="77777777" w:rsidR="002E3C00" w:rsidRDefault="00B74754" w:rsidP="002E3C00">
      <w:pPr>
        <w:pStyle w:val="Heading4"/>
      </w:pPr>
      <w:r>
        <w:t>Preparation for Testing</w:t>
      </w:r>
    </w:p>
    <w:p w14:paraId="5008486D" w14:textId="77777777" w:rsidR="002E3C00" w:rsidRPr="00600497" w:rsidRDefault="00387ADD" w:rsidP="000409B1">
      <w:pPr>
        <w:pStyle w:val="ListNumber"/>
        <w:numPr>
          <w:ilvl w:val="0"/>
          <w:numId w:val="24"/>
        </w:numPr>
        <w:tabs>
          <w:tab w:val="clear" w:pos="720"/>
          <w:tab w:val="num" w:pos="360"/>
        </w:tabs>
        <w:ind w:left="360"/>
      </w:pPr>
      <w:r>
        <w:t>Enter reagent types</w:t>
      </w:r>
      <w:r w:rsidRPr="00600497">
        <w:t xml:space="preserve"> and quantities used</w:t>
      </w:r>
      <w:r w:rsidR="002E3C00" w:rsidRPr="00600497">
        <w:t>.</w:t>
      </w:r>
      <w:r w:rsidRPr="00600497">
        <w:t xml:space="preserve"> (</w:t>
      </w:r>
      <w:r w:rsidR="002E3C00" w:rsidRPr="00600497">
        <w:t xml:space="preserve">For QC validation, </w:t>
      </w:r>
      <w:r w:rsidRPr="00600497">
        <w:t>enter</w:t>
      </w:r>
      <w:r w:rsidR="002E3C00" w:rsidRPr="00600497">
        <w:t xml:space="preserve"> a lot number that was received and found unsatisfactory, and a lot number that expires at 23:59 on the day that you test the reagent rack QC.</w:t>
      </w:r>
      <w:r w:rsidRPr="00600497">
        <w:t>)</w:t>
      </w:r>
    </w:p>
    <w:p w14:paraId="68CF4F7E" w14:textId="77777777" w:rsidR="002E3C00" w:rsidRPr="00600497" w:rsidRDefault="00675FB9" w:rsidP="000409B1">
      <w:pPr>
        <w:pStyle w:val="ListNumber"/>
        <w:numPr>
          <w:ilvl w:val="0"/>
          <w:numId w:val="24"/>
        </w:numPr>
        <w:tabs>
          <w:tab w:val="clear" w:pos="720"/>
          <w:tab w:val="num" w:pos="360"/>
        </w:tabs>
        <w:ind w:left="360"/>
      </w:pPr>
      <w:r>
        <w:t>C</w:t>
      </w:r>
      <w:r w:rsidR="002E3C00" w:rsidRPr="00600497">
        <w:t xml:space="preserve">apture and save a screen shot of all entries. </w:t>
      </w:r>
    </w:p>
    <w:p w14:paraId="74298E87" w14:textId="77777777" w:rsidR="00232E43" w:rsidRPr="00FB7F8D" w:rsidRDefault="002E3C00" w:rsidP="000409B1">
      <w:pPr>
        <w:pStyle w:val="ListNumber"/>
        <w:numPr>
          <w:ilvl w:val="0"/>
          <w:numId w:val="24"/>
        </w:numPr>
        <w:tabs>
          <w:tab w:val="clear" w:pos="720"/>
          <w:tab w:val="num" w:pos="360"/>
        </w:tabs>
        <w:ind w:left="360"/>
      </w:pPr>
      <w:r w:rsidRPr="00600497">
        <w:t>Print</w:t>
      </w:r>
      <w:r w:rsidR="009A1A60" w:rsidRPr="00600497">
        <w:t>, sign, date,</w:t>
      </w:r>
      <w:r w:rsidRPr="00600497">
        <w:t xml:space="preserve"> and</w:t>
      </w:r>
      <w:r>
        <w:t xml:space="preserve"> save the </w:t>
      </w:r>
      <w:r w:rsidR="009A1A60">
        <w:t>View/Print Inventory (R</w:t>
      </w:r>
      <w:r>
        <w:t>eagent</w:t>
      </w:r>
      <w:r w:rsidR="009A1A60">
        <w:t>) R</w:t>
      </w:r>
      <w:r>
        <w:t>eport for your validation record.</w:t>
      </w:r>
    </w:p>
    <w:p w14:paraId="794DD79C" w14:textId="77777777" w:rsidR="002E3C00" w:rsidRDefault="007F0132" w:rsidP="002E3C00">
      <w:pPr>
        <w:pStyle w:val="Heading3"/>
      </w:pPr>
      <w:bookmarkStart w:id="742" w:name="_Toc85895788"/>
      <w:bookmarkStart w:id="743" w:name="_Toc113264246"/>
      <w:bookmarkStart w:id="744" w:name="_Toc114462101"/>
      <w:r>
        <w:br w:type="page"/>
      </w:r>
      <w:bookmarkStart w:id="745" w:name="_Toc23498730"/>
      <w:r w:rsidR="002E3C00">
        <w:lastRenderedPageBreak/>
        <w:t>Blood Products</w:t>
      </w:r>
      <w:bookmarkEnd w:id="742"/>
      <w:bookmarkEnd w:id="743"/>
      <w:bookmarkEnd w:id="744"/>
      <w:bookmarkEnd w:id="745"/>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Blood Products</w:instrText>
      </w:r>
      <w:r w:rsidR="00992E88">
        <w:instrText xml:space="preserve">" </w:instrText>
      </w:r>
      <w:r w:rsidR="00992E88">
        <w:fldChar w:fldCharType="end"/>
      </w:r>
    </w:p>
    <w:p w14:paraId="3A558491" w14:textId="42ADBA54" w:rsidR="002E3C00" w:rsidRPr="0094769F" w:rsidRDefault="002E3C00" w:rsidP="002E3C00">
      <w:pPr>
        <w:pStyle w:val="BodyText"/>
      </w:pPr>
      <w:r>
        <w:t>The user activates, deactivates, and edits a limited number of variables for an existing blood product</w:t>
      </w:r>
      <w:r w:rsidR="00AE3B37">
        <w:t xml:space="preserve"> site parameter. VBECS provides</w:t>
      </w:r>
      <w:r>
        <w:t xml:space="preserve"> an ISBT 128 Blood Product reference table to facilitate these and other actions.</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7DCB831E" w14:textId="77777777" w:rsidR="002E3C00" w:rsidRDefault="002E3C00" w:rsidP="002E3C00">
      <w:pPr>
        <w:pStyle w:val="Heading4"/>
      </w:pPr>
      <w:r>
        <w:t>User Roles with Access to This Option</w:t>
      </w:r>
    </w:p>
    <w:p w14:paraId="03720AF1" w14:textId="77777777" w:rsidR="002E3C00" w:rsidRPr="00FC5C6B" w:rsidRDefault="002E3C00" w:rsidP="002E3C00">
      <w:pPr>
        <w:pStyle w:val="Roles"/>
      </w:pPr>
      <w:r>
        <w:t>All users</w:t>
      </w:r>
    </w:p>
    <w:p w14:paraId="491A6889" w14:textId="77777777" w:rsidR="002E3C00" w:rsidRDefault="00B74754" w:rsidP="002E3C00">
      <w:pPr>
        <w:pStyle w:val="Heading4"/>
      </w:pPr>
      <w:r>
        <w:t>Preparation for Testing</w:t>
      </w:r>
    </w:p>
    <w:p w14:paraId="15293753" w14:textId="77777777" w:rsidR="002E3C00" w:rsidRDefault="002E3C00" w:rsidP="002E3C00">
      <w:pPr>
        <w:pStyle w:val="BodyText"/>
      </w:pPr>
      <w:r>
        <w:t>Activate blood products here or during incoming shipment. It may be helpful to set up your most common products</w:t>
      </w:r>
      <w:r w:rsidR="00CC08BC">
        <w:t xml:space="preserve"> before </w:t>
      </w:r>
      <w:r>
        <w:t>e</w:t>
      </w:r>
      <w:r w:rsidR="002C235F">
        <w:t>ntering blood inventory in</w:t>
      </w:r>
      <w:r>
        <w:t xml:space="preserve"> the system.</w:t>
      </w:r>
    </w:p>
    <w:p w14:paraId="693C1FAD" w14:textId="77777777" w:rsidR="002E3C00" w:rsidRDefault="002C235F" w:rsidP="002E3C00">
      <w:pPr>
        <w:pStyle w:val="BodyText"/>
      </w:pPr>
      <w:r>
        <w:t xml:space="preserve">Healthcare Common Procedure Coding System (HCPCS) </w:t>
      </w:r>
      <w:r w:rsidR="002E3C00">
        <w:t>codes are provided by your hospital’s VistA file</w:t>
      </w:r>
      <w:r w:rsidR="00CC08BC">
        <w:t>. S</w:t>
      </w:r>
      <w:r w:rsidR="002E3C00">
        <w:t>elect the code that is associated with the blood product.</w:t>
      </w:r>
    </w:p>
    <w:p w14:paraId="4298165A" w14:textId="77777777" w:rsidR="00061FCF" w:rsidRPr="00600497" w:rsidRDefault="00061FCF" w:rsidP="000409B1">
      <w:pPr>
        <w:pStyle w:val="ListNumber"/>
        <w:numPr>
          <w:ilvl w:val="0"/>
          <w:numId w:val="25"/>
        </w:numPr>
      </w:pPr>
      <w:r w:rsidRPr="00600497">
        <w:t>Use the sample worksheet to record information.</w:t>
      </w:r>
    </w:p>
    <w:p w14:paraId="5F9E40C0" w14:textId="77777777" w:rsidR="002E3C00" w:rsidRPr="00600497" w:rsidRDefault="002E3C00" w:rsidP="000409B1">
      <w:pPr>
        <w:pStyle w:val="ListNumber"/>
        <w:numPr>
          <w:ilvl w:val="0"/>
          <w:numId w:val="25"/>
        </w:numPr>
      </w:pPr>
      <w:r w:rsidRPr="00600497">
        <w:t xml:space="preserve">Capture and save a screen shot of each piece of information before continuing. </w:t>
      </w:r>
    </w:p>
    <w:p w14:paraId="5526FF95" w14:textId="77777777" w:rsidR="00232E43" w:rsidRPr="00FB7F8D" w:rsidRDefault="00232E43" w:rsidP="000409B1">
      <w:pPr>
        <w:pStyle w:val="ListNumber"/>
        <w:numPr>
          <w:ilvl w:val="0"/>
          <w:numId w:val="25"/>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5427DE4E" w14:textId="68C50A58" w:rsidR="002E3C00" w:rsidRDefault="002E3C00" w:rsidP="002E3C00">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29</w:t>
      </w:r>
      <w:r w:rsidR="004E20BD">
        <w:rPr>
          <w:noProof/>
        </w:rPr>
        <w:fldChar w:fldCharType="end"/>
      </w:r>
      <w:r>
        <w:t>: Sample Blood Products Worksheet</w:t>
      </w:r>
      <w:r w:rsidR="00AD60CF">
        <w:fldChar w:fldCharType="begin"/>
      </w:r>
      <w:r w:rsidR="00F272D5">
        <w:instrText xml:space="preserve"> XE "Tables:</w:instrText>
      </w:r>
      <w:r w:rsidR="00AD60CF" w:rsidRPr="0046419F">
        <w:instrText>Sample Blood Products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AF76D5" w:rsidRPr="00B562A7" w14:paraId="50BF70D9"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vAlign w:val="bottom"/>
          </w:tcPr>
          <w:p w14:paraId="188834C0" w14:textId="77777777" w:rsidR="00AF76D5" w:rsidRPr="00B562A7" w:rsidRDefault="00AF76D5"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vAlign w:val="bottom"/>
          </w:tcPr>
          <w:p w14:paraId="3C5C5822" w14:textId="77777777" w:rsidR="00AF76D5" w:rsidRPr="00B562A7" w:rsidRDefault="00AF76D5"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vAlign w:val="bottom"/>
          </w:tcPr>
          <w:p w14:paraId="3DADD489" w14:textId="77777777" w:rsidR="00AF76D5" w:rsidRPr="00B562A7" w:rsidRDefault="00AF76D5" w:rsidP="009E1D3B">
            <w:pPr>
              <w:pStyle w:val="TableText"/>
              <w:jc w:val="center"/>
              <w:rPr>
                <w:b/>
              </w:rPr>
            </w:pPr>
            <w:r>
              <w:rPr>
                <w:b/>
              </w:rPr>
              <w:t>Product Shippers</w:t>
            </w:r>
          </w:p>
        </w:tc>
      </w:tr>
      <w:tr w:rsidR="00AF76D5" w:rsidRPr="00B562A7" w14:paraId="26541F76" w14:textId="77777777">
        <w:trPr>
          <w:tblHeader/>
        </w:trPr>
        <w:tc>
          <w:tcPr>
            <w:tcW w:w="1224" w:type="dxa"/>
            <w:shd w:val="clear" w:color="auto" w:fill="B3B3B3"/>
            <w:vAlign w:val="bottom"/>
          </w:tcPr>
          <w:p w14:paraId="5B590FF2" w14:textId="77777777" w:rsidR="002E3C00" w:rsidRPr="00B562A7" w:rsidRDefault="002E3C00" w:rsidP="002E3C00">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02C58BF6" w14:textId="77777777" w:rsidR="002E3C00" w:rsidRPr="00B562A7" w:rsidRDefault="002E3C00" w:rsidP="002E3C00">
            <w:pPr>
              <w:pStyle w:val="TableText"/>
              <w:rPr>
                <w:b/>
              </w:rPr>
            </w:pPr>
            <w:r w:rsidRPr="00B562A7">
              <w:rPr>
                <w:b/>
              </w:rPr>
              <w:t>Short Product Name</w:t>
            </w:r>
          </w:p>
        </w:tc>
        <w:tc>
          <w:tcPr>
            <w:tcW w:w="1223" w:type="dxa"/>
            <w:shd w:val="clear" w:color="auto" w:fill="B3B3B3"/>
            <w:vAlign w:val="bottom"/>
          </w:tcPr>
          <w:p w14:paraId="6F97160F" w14:textId="77777777" w:rsidR="002E3C00" w:rsidRPr="00B562A7" w:rsidRDefault="00AF76D5" w:rsidP="002E3C00">
            <w:pPr>
              <w:pStyle w:val="TableText"/>
              <w:rPr>
                <w:b/>
              </w:rPr>
            </w:pPr>
            <w:r>
              <w:rPr>
                <w:b/>
              </w:rPr>
              <w:t>HCPCS C</w:t>
            </w:r>
            <w:r w:rsidR="002E3C00" w:rsidRPr="00B562A7">
              <w:rPr>
                <w:b/>
              </w:rPr>
              <w:t>ode</w:t>
            </w:r>
          </w:p>
        </w:tc>
        <w:tc>
          <w:tcPr>
            <w:tcW w:w="2014" w:type="dxa"/>
            <w:gridSpan w:val="2"/>
            <w:shd w:val="clear" w:color="auto" w:fill="B3B3B3"/>
            <w:vAlign w:val="bottom"/>
          </w:tcPr>
          <w:p w14:paraId="12363869" w14:textId="77777777" w:rsidR="002E3C00" w:rsidRPr="00B562A7" w:rsidRDefault="002E3C00" w:rsidP="002E3C00">
            <w:pPr>
              <w:pStyle w:val="TableText"/>
              <w:rPr>
                <w:b/>
              </w:rPr>
            </w:pPr>
            <w:r w:rsidRPr="00B562A7">
              <w:rPr>
                <w:b/>
              </w:rPr>
              <w:t>Shipper</w:t>
            </w:r>
            <w:r>
              <w:rPr>
                <w:b/>
              </w:rPr>
              <w:t xml:space="preserve"> Name</w:t>
            </w:r>
          </w:p>
        </w:tc>
        <w:tc>
          <w:tcPr>
            <w:tcW w:w="1224" w:type="dxa"/>
            <w:shd w:val="clear" w:color="auto" w:fill="B3B3B3"/>
            <w:vAlign w:val="bottom"/>
          </w:tcPr>
          <w:p w14:paraId="451EE165" w14:textId="77777777" w:rsidR="002E3C00" w:rsidRPr="00B562A7" w:rsidRDefault="002E3C00" w:rsidP="002E3C00">
            <w:pPr>
              <w:pStyle w:val="TableText"/>
              <w:rPr>
                <w:b/>
              </w:rPr>
            </w:pPr>
            <w:r w:rsidRPr="00B562A7">
              <w:rPr>
                <w:b/>
              </w:rPr>
              <w:t xml:space="preserve">FDA </w:t>
            </w:r>
            <w:r w:rsidR="00D54264">
              <w:rPr>
                <w:b/>
              </w:rPr>
              <w:t>Reg. #</w:t>
            </w:r>
          </w:p>
        </w:tc>
        <w:tc>
          <w:tcPr>
            <w:tcW w:w="1223" w:type="dxa"/>
            <w:shd w:val="clear" w:color="auto" w:fill="B3B3B3"/>
            <w:vAlign w:val="bottom"/>
          </w:tcPr>
          <w:p w14:paraId="4CB9C3F2" w14:textId="77777777" w:rsidR="002E3C00" w:rsidRPr="00B562A7" w:rsidRDefault="002E3C00" w:rsidP="002E3C00">
            <w:pPr>
              <w:pStyle w:val="TableText"/>
              <w:rPr>
                <w:b/>
              </w:rPr>
            </w:pPr>
            <w:r w:rsidRPr="00B562A7">
              <w:rPr>
                <w:b/>
              </w:rPr>
              <w:t xml:space="preserve">Cost </w:t>
            </w:r>
            <w:r>
              <w:rPr>
                <w:b/>
              </w:rPr>
              <w:t>($)</w:t>
            </w:r>
          </w:p>
        </w:tc>
        <w:tc>
          <w:tcPr>
            <w:tcW w:w="1223" w:type="dxa"/>
            <w:shd w:val="clear" w:color="auto" w:fill="B3B3B3"/>
            <w:vAlign w:val="bottom"/>
          </w:tcPr>
          <w:p w14:paraId="0D9EF61B" w14:textId="77777777" w:rsidR="002E3C00" w:rsidRPr="00B562A7" w:rsidRDefault="002E3C00" w:rsidP="002E3C00">
            <w:pPr>
              <w:pStyle w:val="TableText"/>
              <w:rPr>
                <w:b/>
              </w:rPr>
            </w:pPr>
            <w:r w:rsidRPr="00B562A7">
              <w:rPr>
                <w:b/>
              </w:rPr>
              <w:t xml:space="preserve">Return </w:t>
            </w:r>
            <w:r>
              <w:rPr>
                <w:b/>
              </w:rPr>
              <w:t>Credit %</w:t>
            </w:r>
          </w:p>
        </w:tc>
      </w:tr>
      <w:tr w:rsidR="00AF76D5" w14:paraId="498DCF79" w14:textId="77777777">
        <w:tc>
          <w:tcPr>
            <w:tcW w:w="1224" w:type="dxa"/>
          </w:tcPr>
          <w:p w14:paraId="0447A772" w14:textId="77777777" w:rsidR="002E3C00" w:rsidRDefault="002E3C00" w:rsidP="002E3C00">
            <w:pPr>
              <w:pStyle w:val="TableText"/>
            </w:pPr>
            <w:r>
              <w:t>04020</w:t>
            </w:r>
          </w:p>
        </w:tc>
        <w:tc>
          <w:tcPr>
            <w:tcW w:w="1229" w:type="dxa"/>
            <w:gridSpan w:val="2"/>
          </w:tcPr>
          <w:p w14:paraId="4BEF6F05" w14:textId="77777777" w:rsidR="002E3C00" w:rsidRDefault="002E3C00" w:rsidP="002E3C00">
            <w:pPr>
              <w:pStyle w:val="TableText"/>
            </w:pPr>
            <w:r>
              <w:t>RBC</w:t>
            </w:r>
            <w:r w:rsidR="0017175D">
              <w:t xml:space="preserve"> ACD-A</w:t>
            </w:r>
          </w:p>
        </w:tc>
        <w:tc>
          <w:tcPr>
            <w:tcW w:w="1223" w:type="dxa"/>
          </w:tcPr>
          <w:p w14:paraId="3B82EBE8" w14:textId="77777777" w:rsidR="002E3C00" w:rsidRDefault="00D54264" w:rsidP="002E3C00">
            <w:pPr>
              <w:pStyle w:val="TableText"/>
            </w:pPr>
            <w:r>
              <w:t>P2028</w:t>
            </w:r>
          </w:p>
        </w:tc>
        <w:tc>
          <w:tcPr>
            <w:tcW w:w="2014" w:type="dxa"/>
            <w:gridSpan w:val="2"/>
          </w:tcPr>
          <w:p w14:paraId="28A0FC00" w14:textId="77777777" w:rsidR="002E3C00" w:rsidRDefault="00D54264" w:rsidP="002E3C00">
            <w:pPr>
              <w:pStyle w:val="TableText"/>
            </w:pPr>
            <w:r>
              <w:t>Abington Memorial Hospital</w:t>
            </w:r>
          </w:p>
        </w:tc>
        <w:tc>
          <w:tcPr>
            <w:tcW w:w="1224" w:type="dxa"/>
          </w:tcPr>
          <w:p w14:paraId="42F041E0" w14:textId="77777777" w:rsidR="002E3C00" w:rsidRDefault="00D54264" w:rsidP="002E3C00">
            <w:pPr>
              <w:pStyle w:val="TableText"/>
            </w:pPr>
            <w:r>
              <w:t>2577690</w:t>
            </w:r>
          </w:p>
        </w:tc>
        <w:tc>
          <w:tcPr>
            <w:tcW w:w="1223" w:type="dxa"/>
          </w:tcPr>
          <w:p w14:paraId="161BF8DB" w14:textId="77777777" w:rsidR="002E3C00" w:rsidRDefault="002E3C00" w:rsidP="002E3C00">
            <w:pPr>
              <w:pStyle w:val="TableText"/>
            </w:pPr>
            <w:r>
              <w:t>$150.00</w:t>
            </w:r>
          </w:p>
        </w:tc>
        <w:tc>
          <w:tcPr>
            <w:tcW w:w="1223" w:type="dxa"/>
          </w:tcPr>
          <w:p w14:paraId="4A26B22A" w14:textId="77777777" w:rsidR="002E3C00" w:rsidRDefault="002E3C00" w:rsidP="002E3C00">
            <w:pPr>
              <w:pStyle w:val="TableText"/>
            </w:pPr>
            <w:r>
              <w:t>0</w:t>
            </w:r>
          </w:p>
        </w:tc>
      </w:tr>
    </w:tbl>
    <w:p w14:paraId="605D231B" w14:textId="5A894AA4" w:rsidR="00B24B8C" w:rsidRDefault="00B24B8C" w:rsidP="00B24B8C">
      <w:pPr>
        <w:pStyle w:val="Caption"/>
      </w:pPr>
      <w:bookmarkStart w:id="746" w:name="_Toc85895789"/>
      <w:bookmarkStart w:id="747" w:name="_Toc113264247"/>
      <w:bookmarkStart w:id="748" w:name="_Toc11446210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30</w:t>
      </w:r>
      <w:r w:rsidR="004E20BD">
        <w:rPr>
          <w:noProof/>
        </w:rPr>
        <w:fldChar w:fldCharType="end"/>
      </w:r>
      <w:r>
        <w:t>: Blood Products Worksheet</w:t>
      </w:r>
      <w:r>
        <w:fldChar w:fldCharType="begin"/>
      </w:r>
      <w:r>
        <w:instrText xml:space="preserve"> XE "Tables:</w:instrText>
      </w:r>
      <w:r w:rsidRPr="0046419F">
        <w:instrText>Blood Products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B24B8C" w:rsidRPr="00B562A7" w14:paraId="1FBB39A1"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tcPr>
          <w:p w14:paraId="7018ADF4" w14:textId="77777777" w:rsidR="00B24B8C" w:rsidRPr="00B562A7" w:rsidRDefault="00B24B8C"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tcPr>
          <w:p w14:paraId="7DD66019" w14:textId="77777777" w:rsidR="00B24B8C" w:rsidRPr="00B562A7" w:rsidRDefault="00B24B8C"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tcPr>
          <w:p w14:paraId="2431A608" w14:textId="77777777" w:rsidR="00B24B8C" w:rsidRPr="00B562A7" w:rsidRDefault="00B24B8C" w:rsidP="009E1D3B">
            <w:pPr>
              <w:pStyle w:val="TableText"/>
              <w:jc w:val="center"/>
              <w:rPr>
                <w:b/>
              </w:rPr>
            </w:pPr>
            <w:r>
              <w:rPr>
                <w:b/>
              </w:rPr>
              <w:t>Product Shippers</w:t>
            </w:r>
          </w:p>
        </w:tc>
      </w:tr>
      <w:tr w:rsidR="00B24B8C" w:rsidRPr="00B562A7" w14:paraId="5CD87ECF" w14:textId="77777777">
        <w:trPr>
          <w:tblHeader/>
        </w:trPr>
        <w:tc>
          <w:tcPr>
            <w:tcW w:w="1224" w:type="dxa"/>
            <w:shd w:val="clear" w:color="auto" w:fill="B3B3B3"/>
            <w:vAlign w:val="bottom"/>
          </w:tcPr>
          <w:p w14:paraId="6C9E9C38" w14:textId="77777777" w:rsidR="00B24B8C" w:rsidRPr="00B562A7" w:rsidRDefault="00B24B8C" w:rsidP="001D706D">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1BDBFC2B" w14:textId="77777777" w:rsidR="00B24B8C" w:rsidRPr="00B562A7" w:rsidRDefault="00B24B8C" w:rsidP="001D706D">
            <w:pPr>
              <w:pStyle w:val="TableText"/>
              <w:rPr>
                <w:b/>
              </w:rPr>
            </w:pPr>
            <w:r w:rsidRPr="00B562A7">
              <w:rPr>
                <w:b/>
              </w:rPr>
              <w:t>Short Product Name</w:t>
            </w:r>
          </w:p>
        </w:tc>
        <w:tc>
          <w:tcPr>
            <w:tcW w:w="1223" w:type="dxa"/>
            <w:shd w:val="clear" w:color="auto" w:fill="B3B3B3"/>
            <w:vAlign w:val="bottom"/>
          </w:tcPr>
          <w:p w14:paraId="6165BFC8" w14:textId="77777777" w:rsidR="00B24B8C" w:rsidRPr="00B562A7" w:rsidRDefault="00B24B8C" w:rsidP="001D706D">
            <w:pPr>
              <w:pStyle w:val="TableText"/>
              <w:rPr>
                <w:b/>
              </w:rPr>
            </w:pPr>
            <w:r>
              <w:rPr>
                <w:b/>
              </w:rPr>
              <w:t>HCPCS C</w:t>
            </w:r>
            <w:r w:rsidRPr="00B562A7">
              <w:rPr>
                <w:b/>
              </w:rPr>
              <w:t>ode</w:t>
            </w:r>
          </w:p>
        </w:tc>
        <w:tc>
          <w:tcPr>
            <w:tcW w:w="2014" w:type="dxa"/>
            <w:gridSpan w:val="2"/>
            <w:shd w:val="clear" w:color="auto" w:fill="B3B3B3"/>
            <w:vAlign w:val="bottom"/>
          </w:tcPr>
          <w:p w14:paraId="177B4469" w14:textId="77777777" w:rsidR="00B24B8C" w:rsidRPr="00B562A7" w:rsidRDefault="00B24B8C" w:rsidP="001D706D">
            <w:pPr>
              <w:pStyle w:val="TableText"/>
              <w:rPr>
                <w:b/>
              </w:rPr>
            </w:pPr>
            <w:r w:rsidRPr="00B562A7">
              <w:rPr>
                <w:b/>
              </w:rPr>
              <w:t>Shipper</w:t>
            </w:r>
            <w:r>
              <w:rPr>
                <w:b/>
              </w:rPr>
              <w:t xml:space="preserve"> Name</w:t>
            </w:r>
          </w:p>
        </w:tc>
        <w:tc>
          <w:tcPr>
            <w:tcW w:w="1224" w:type="dxa"/>
            <w:shd w:val="clear" w:color="auto" w:fill="B3B3B3"/>
            <w:vAlign w:val="bottom"/>
          </w:tcPr>
          <w:p w14:paraId="6EFC2112" w14:textId="77777777" w:rsidR="00B24B8C" w:rsidRPr="00B562A7" w:rsidRDefault="00B24B8C" w:rsidP="001D706D">
            <w:pPr>
              <w:pStyle w:val="TableText"/>
              <w:rPr>
                <w:b/>
              </w:rPr>
            </w:pPr>
            <w:r w:rsidRPr="00B562A7">
              <w:rPr>
                <w:b/>
              </w:rPr>
              <w:t xml:space="preserve">FDA </w:t>
            </w:r>
            <w:r>
              <w:rPr>
                <w:b/>
              </w:rPr>
              <w:t>Reg. #</w:t>
            </w:r>
          </w:p>
        </w:tc>
        <w:tc>
          <w:tcPr>
            <w:tcW w:w="1223" w:type="dxa"/>
            <w:shd w:val="clear" w:color="auto" w:fill="B3B3B3"/>
            <w:vAlign w:val="bottom"/>
          </w:tcPr>
          <w:p w14:paraId="598DA0D4" w14:textId="77777777" w:rsidR="00B24B8C" w:rsidRPr="00B562A7" w:rsidRDefault="00B24B8C" w:rsidP="001D706D">
            <w:pPr>
              <w:pStyle w:val="TableText"/>
              <w:rPr>
                <w:b/>
              </w:rPr>
            </w:pPr>
            <w:r w:rsidRPr="00B562A7">
              <w:rPr>
                <w:b/>
              </w:rPr>
              <w:t xml:space="preserve">Cost </w:t>
            </w:r>
            <w:r>
              <w:rPr>
                <w:b/>
              </w:rPr>
              <w:t>($)</w:t>
            </w:r>
          </w:p>
        </w:tc>
        <w:tc>
          <w:tcPr>
            <w:tcW w:w="1223" w:type="dxa"/>
            <w:shd w:val="clear" w:color="auto" w:fill="B3B3B3"/>
            <w:vAlign w:val="bottom"/>
          </w:tcPr>
          <w:p w14:paraId="295FD76F" w14:textId="77777777" w:rsidR="00B24B8C" w:rsidRPr="00B562A7" w:rsidRDefault="00B24B8C" w:rsidP="001D706D">
            <w:pPr>
              <w:pStyle w:val="TableText"/>
              <w:rPr>
                <w:b/>
              </w:rPr>
            </w:pPr>
            <w:r w:rsidRPr="00B562A7">
              <w:rPr>
                <w:b/>
              </w:rPr>
              <w:t xml:space="preserve">Return </w:t>
            </w:r>
            <w:r>
              <w:rPr>
                <w:b/>
              </w:rPr>
              <w:t>Credit %</w:t>
            </w:r>
          </w:p>
        </w:tc>
      </w:tr>
      <w:tr w:rsidR="00B24B8C" w14:paraId="4777899E" w14:textId="77777777">
        <w:tc>
          <w:tcPr>
            <w:tcW w:w="1224" w:type="dxa"/>
          </w:tcPr>
          <w:p w14:paraId="7885C1F5" w14:textId="77777777" w:rsidR="00B24B8C" w:rsidRDefault="00B24B8C" w:rsidP="001D706D">
            <w:pPr>
              <w:pStyle w:val="TableText"/>
            </w:pPr>
          </w:p>
        </w:tc>
        <w:tc>
          <w:tcPr>
            <w:tcW w:w="1229" w:type="dxa"/>
            <w:gridSpan w:val="2"/>
          </w:tcPr>
          <w:p w14:paraId="3E6ED063" w14:textId="77777777" w:rsidR="00B24B8C" w:rsidRDefault="00B24B8C" w:rsidP="001D706D">
            <w:pPr>
              <w:pStyle w:val="TableText"/>
            </w:pPr>
          </w:p>
        </w:tc>
        <w:tc>
          <w:tcPr>
            <w:tcW w:w="1223" w:type="dxa"/>
          </w:tcPr>
          <w:p w14:paraId="3C3D2D86" w14:textId="77777777" w:rsidR="00B24B8C" w:rsidRDefault="00B24B8C" w:rsidP="001D706D">
            <w:pPr>
              <w:pStyle w:val="TableText"/>
            </w:pPr>
          </w:p>
        </w:tc>
        <w:tc>
          <w:tcPr>
            <w:tcW w:w="2014" w:type="dxa"/>
            <w:gridSpan w:val="2"/>
          </w:tcPr>
          <w:p w14:paraId="12083311" w14:textId="77777777" w:rsidR="00B24B8C" w:rsidRDefault="00B24B8C" w:rsidP="001D706D">
            <w:pPr>
              <w:pStyle w:val="TableText"/>
            </w:pPr>
          </w:p>
        </w:tc>
        <w:tc>
          <w:tcPr>
            <w:tcW w:w="1224" w:type="dxa"/>
          </w:tcPr>
          <w:p w14:paraId="5F9BCE4B" w14:textId="77777777" w:rsidR="00B24B8C" w:rsidRDefault="00B24B8C" w:rsidP="001D706D">
            <w:pPr>
              <w:pStyle w:val="TableText"/>
            </w:pPr>
          </w:p>
        </w:tc>
        <w:tc>
          <w:tcPr>
            <w:tcW w:w="1223" w:type="dxa"/>
          </w:tcPr>
          <w:p w14:paraId="7745F925" w14:textId="77777777" w:rsidR="00B24B8C" w:rsidRDefault="00B24B8C" w:rsidP="001D706D">
            <w:pPr>
              <w:pStyle w:val="TableText"/>
            </w:pPr>
          </w:p>
        </w:tc>
        <w:tc>
          <w:tcPr>
            <w:tcW w:w="1223" w:type="dxa"/>
          </w:tcPr>
          <w:p w14:paraId="527401D7" w14:textId="77777777" w:rsidR="00B24B8C" w:rsidRDefault="00B24B8C" w:rsidP="001D706D">
            <w:pPr>
              <w:pStyle w:val="TableText"/>
            </w:pPr>
          </w:p>
        </w:tc>
      </w:tr>
      <w:tr w:rsidR="00B24B8C" w14:paraId="67154AA5" w14:textId="77777777">
        <w:tc>
          <w:tcPr>
            <w:tcW w:w="1224" w:type="dxa"/>
          </w:tcPr>
          <w:p w14:paraId="4FE75D8C" w14:textId="77777777" w:rsidR="00B24B8C" w:rsidRDefault="00B24B8C" w:rsidP="001D706D">
            <w:pPr>
              <w:pStyle w:val="TableText"/>
            </w:pPr>
          </w:p>
        </w:tc>
        <w:tc>
          <w:tcPr>
            <w:tcW w:w="1229" w:type="dxa"/>
            <w:gridSpan w:val="2"/>
          </w:tcPr>
          <w:p w14:paraId="79FC93F4" w14:textId="77777777" w:rsidR="00B24B8C" w:rsidRDefault="00B24B8C" w:rsidP="001D706D">
            <w:pPr>
              <w:pStyle w:val="TableText"/>
            </w:pPr>
          </w:p>
        </w:tc>
        <w:tc>
          <w:tcPr>
            <w:tcW w:w="1223" w:type="dxa"/>
          </w:tcPr>
          <w:p w14:paraId="69C4FE82" w14:textId="77777777" w:rsidR="00B24B8C" w:rsidRDefault="00B24B8C" w:rsidP="001D706D">
            <w:pPr>
              <w:pStyle w:val="TableText"/>
            </w:pPr>
          </w:p>
        </w:tc>
        <w:tc>
          <w:tcPr>
            <w:tcW w:w="2014" w:type="dxa"/>
            <w:gridSpan w:val="2"/>
          </w:tcPr>
          <w:p w14:paraId="4564BFA1" w14:textId="77777777" w:rsidR="00B24B8C" w:rsidRDefault="00B24B8C" w:rsidP="001D706D">
            <w:pPr>
              <w:pStyle w:val="TableText"/>
            </w:pPr>
          </w:p>
        </w:tc>
        <w:tc>
          <w:tcPr>
            <w:tcW w:w="1224" w:type="dxa"/>
          </w:tcPr>
          <w:p w14:paraId="45186DBD" w14:textId="77777777" w:rsidR="00B24B8C" w:rsidRDefault="00B24B8C" w:rsidP="001D706D">
            <w:pPr>
              <w:pStyle w:val="TableText"/>
            </w:pPr>
          </w:p>
        </w:tc>
        <w:tc>
          <w:tcPr>
            <w:tcW w:w="1223" w:type="dxa"/>
          </w:tcPr>
          <w:p w14:paraId="5536B4DD" w14:textId="77777777" w:rsidR="00B24B8C" w:rsidRDefault="00B24B8C" w:rsidP="001D706D">
            <w:pPr>
              <w:pStyle w:val="TableText"/>
            </w:pPr>
          </w:p>
        </w:tc>
        <w:tc>
          <w:tcPr>
            <w:tcW w:w="1223" w:type="dxa"/>
          </w:tcPr>
          <w:p w14:paraId="2EC56DE2" w14:textId="77777777" w:rsidR="00B24B8C" w:rsidRDefault="00B24B8C" w:rsidP="001D706D">
            <w:pPr>
              <w:pStyle w:val="TableText"/>
            </w:pPr>
          </w:p>
        </w:tc>
      </w:tr>
      <w:tr w:rsidR="00B24B8C" w14:paraId="1657ED2E" w14:textId="77777777">
        <w:tc>
          <w:tcPr>
            <w:tcW w:w="1224" w:type="dxa"/>
          </w:tcPr>
          <w:p w14:paraId="36DD8A16" w14:textId="77777777" w:rsidR="00B24B8C" w:rsidRDefault="00B24B8C" w:rsidP="001D706D">
            <w:pPr>
              <w:pStyle w:val="TableText"/>
            </w:pPr>
          </w:p>
        </w:tc>
        <w:tc>
          <w:tcPr>
            <w:tcW w:w="1229" w:type="dxa"/>
            <w:gridSpan w:val="2"/>
          </w:tcPr>
          <w:p w14:paraId="6C074847" w14:textId="77777777" w:rsidR="00B24B8C" w:rsidRDefault="00B24B8C" w:rsidP="001D706D">
            <w:pPr>
              <w:pStyle w:val="TableText"/>
            </w:pPr>
          </w:p>
        </w:tc>
        <w:tc>
          <w:tcPr>
            <w:tcW w:w="1223" w:type="dxa"/>
          </w:tcPr>
          <w:p w14:paraId="6E6CC746" w14:textId="77777777" w:rsidR="00B24B8C" w:rsidRDefault="00B24B8C" w:rsidP="001D706D">
            <w:pPr>
              <w:pStyle w:val="TableText"/>
            </w:pPr>
          </w:p>
        </w:tc>
        <w:tc>
          <w:tcPr>
            <w:tcW w:w="2014" w:type="dxa"/>
            <w:gridSpan w:val="2"/>
          </w:tcPr>
          <w:p w14:paraId="5E25AF74" w14:textId="77777777" w:rsidR="00B24B8C" w:rsidRDefault="00B24B8C" w:rsidP="001D706D">
            <w:pPr>
              <w:pStyle w:val="TableText"/>
            </w:pPr>
          </w:p>
        </w:tc>
        <w:tc>
          <w:tcPr>
            <w:tcW w:w="1224" w:type="dxa"/>
          </w:tcPr>
          <w:p w14:paraId="66C8EC0D" w14:textId="77777777" w:rsidR="00B24B8C" w:rsidRDefault="00B24B8C" w:rsidP="001D706D">
            <w:pPr>
              <w:pStyle w:val="TableText"/>
            </w:pPr>
          </w:p>
        </w:tc>
        <w:tc>
          <w:tcPr>
            <w:tcW w:w="1223" w:type="dxa"/>
          </w:tcPr>
          <w:p w14:paraId="451492AD" w14:textId="77777777" w:rsidR="00B24B8C" w:rsidRDefault="00B24B8C" w:rsidP="001D706D">
            <w:pPr>
              <w:pStyle w:val="TableText"/>
            </w:pPr>
          </w:p>
        </w:tc>
        <w:tc>
          <w:tcPr>
            <w:tcW w:w="1223" w:type="dxa"/>
          </w:tcPr>
          <w:p w14:paraId="414BDC87" w14:textId="77777777" w:rsidR="00B24B8C" w:rsidRDefault="00B24B8C" w:rsidP="001D706D">
            <w:pPr>
              <w:pStyle w:val="TableText"/>
            </w:pPr>
          </w:p>
        </w:tc>
      </w:tr>
      <w:tr w:rsidR="00B24B8C" w14:paraId="6143EDCD" w14:textId="77777777">
        <w:tc>
          <w:tcPr>
            <w:tcW w:w="1224" w:type="dxa"/>
          </w:tcPr>
          <w:p w14:paraId="4632B1C9" w14:textId="77777777" w:rsidR="00B24B8C" w:rsidRDefault="00B24B8C" w:rsidP="001D706D">
            <w:pPr>
              <w:pStyle w:val="TableText"/>
            </w:pPr>
          </w:p>
        </w:tc>
        <w:tc>
          <w:tcPr>
            <w:tcW w:w="1229" w:type="dxa"/>
            <w:gridSpan w:val="2"/>
          </w:tcPr>
          <w:p w14:paraId="21DB4F14" w14:textId="77777777" w:rsidR="00B24B8C" w:rsidRDefault="00B24B8C" w:rsidP="001D706D">
            <w:pPr>
              <w:pStyle w:val="TableText"/>
            </w:pPr>
          </w:p>
        </w:tc>
        <w:tc>
          <w:tcPr>
            <w:tcW w:w="1223" w:type="dxa"/>
          </w:tcPr>
          <w:p w14:paraId="75756AAF" w14:textId="77777777" w:rsidR="00B24B8C" w:rsidRDefault="00B24B8C" w:rsidP="001D706D">
            <w:pPr>
              <w:pStyle w:val="TableText"/>
            </w:pPr>
          </w:p>
        </w:tc>
        <w:tc>
          <w:tcPr>
            <w:tcW w:w="2014" w:type="dxa"/>
            <w:gridSpan w:val="2"/>
          </w:tcPr>
          <w:p w14:paraId="348AB329" w14:textId="77777777" w:rsidR="00B24B8C" w:rsidRDefault="00B24B8C" w:rsidP="001D706D">
            <w:pPr>
              <w:pStyle w:val="TableText"/>
            </w:pPr>
          </w:p>
        </w:tc>
        <w:tc>
          <w:tcPr>
            <w:tcW w:w="1224" w:type="dxa"/>
          </w:tcPr>
          <w:p w14:paraId="480801D6" w14:textId="77777777" w:rsidR="00B24B8C" w:rsidRDefault="00B24B8C" w:rsidP="001D706D">
            <w:pPr>
              <w:pStyle w:val="TableText"/>
            </w:pPr>
          </w:p>
        </w:tc>
        <w:tc>
          <w:tcPr>
            <w:tcW w:w="1223" w:type="dxa"/>
          </w:tcPr>
          <w:p w14:paraId="763B55B1" w14:textId="77777777" w:rsidR="00B24B8C" w:rsidRDefault="00B24B8C" w:rsidP="001D706D">
            <w:pPr>
              <w:pStyle w:val="TableText"/>
            </w:pPr>
          </w:p>
        </w:tc>
        <w:tc>
          <w:tcPr>
            <w:tcW w:w="1223" w:type="dxa"/>
          </w:tcPr>
          <w:p w14:paraId="5D53572B" w14:textId="77777777" w:rsidR="00B24B8C" w:rsidRDefault="00B24B8C" w:rsidP="001D706D">
            <w:pPr>
              <w:pStyle w:val="TableText"/>
            </w:pPr>
          </w:p>
        </w:tc>
      </w:tr>
      <w:tr w:rsidR="00B24B8C" w14:paraId="20C83CD3" w14:textId="77777777">
        <w:tc>
          <w:tcPr>
            <w:tcW w:w="1224" w:type="dxa"/>
          </w:tcPr>
          <w:p w14:paraId="0606C1DE" w14:textId="77777777" w:rsidR="00B24B8C" w:rsidRDefault="00B24B8C" w:rsidP="001D706D">
            <w:pPr>
              <w:pStyle w:val="TableText"/>
            </w:pPr>
          </w:p>
        </w:tc>
        <w:tc>
          <w:tcPr>
            <w:tcW w:w="1229" w:type="dxa"/>
            <w:gridSpan w:val="2"/>
          </w:tcPr>
          <w:p w14:paraId="4C4826CF" w14:textId="77777777" w:rsidR="00B24B8C" w:rsidRDefault="00B24B8C" w:rsidP="001D706D">
            <w:pPr>
              <w:pStyle w:val="TableText"/>
            </w:pPr>
          </w:p>
        </w:tc>
        <w:tc>
          <w:tcPr>
            <w:tcW w:w="1223" w:type="dxa"/>
          </w:tcPr>
          <w:p w14:paraId="07059FC8" w14:textId="77777777" w:rsidR="00B24B8C" w:rsidRDefault="00B24B8C" w:rsidP="001D706D">
            <w:pPr>
              <w:pStyle w:val="TableText"/>
            </w:pPr>
          </w:p>
        </w:tc>
        <w:tc>
          <w:tcPr>
            <w:tcW w:w="2014" w:type="dxa"/>
            <w:gridSpan w:val="2"/>
          </w:tcPr>
          <w:p w14:paraId="7DCF6131" w14:textId="77777777" w:rsidR="00B24B8C" w:rsidRDefault="00B24B8C" w:rsidP="001D706D">
            <w:pPr>
              <w:pStyle w:val="TableText"/>
            </w:pPr>
          </w:p>
        </w:tc>
        <w:tc>
          <w:tcPr>
            <w:tcW w:w="1224" w:type="dxa"/>
          </w:tcPr>
          <w:p w14:paraId="17D09515" w14:textId="77777777" w:rsidR="00B24B8C" w:rsidRDefault="00B24B8C" w:rsidP="001D706D">
            <w:pPr>
              <w:pStyle w:val="TableText"/>
            </w:pPr>
          </w:p>
        </w:tc>
        <w:tc>
          <w:tcPr>
            <w:tcW w:w="1223" w:type="dxa"/>
          </w:tcPr>
          <w:p w14:paraId="37F3F8E8" w14:textId="77777777" w:rsidR="00B24B8C" w:rsidRDefault="00B24B8C" w:rsidP="001D706D">
            <w:pPr>
              <w:pStyle w:val="TableText"/>
            </w:pPr>
          </w:p>
        </w:tc>
        <w:tc>
          <w:tcPr>
            <w:tcW w:w="1223" w:type="dxa"/>
          </w:tcPr>
          <w:p w14:paraId="25A0B18D" w14:textId="77777777" w:rsidR="00B24B8C" w:rsidRDefault="00B24B8C" w:rsidP="001D706D">
            <w:pPr>
              <w:pStyle w:val="TableText"/>
            </w:pPr>
          </w:p>
        </w:tc>
      </w:tr>
      <w:tr w:rsidR="00B24B8C" w14:paraId="3FEEF0D0" w14:textId="77777777">
        <w:tc>
          <w:tcPr>
            <w:tcW w:w="1224" w:type="dxa"/>
          </w:tcPr>
          <w:p w14:paraId="3CD232E2" w14:textId="77777777" w:rsidR="00B24B8C" w:rsidRDefault="00B24B8C" w:rsidP="001D706D">
            <w:pPr>
              <w:pStyle w:val="TableText"/>
            </w:pPr>
          </w:p>
        </w:tc>
        <w:tc>
          <w:tcPr>
            <w:tcW w:w="1229" w:type="dxa"/>
            <w:gridSpan w:val="2"/>
          </w:tcPr>
          <w:p w14:paraId="66F6E5D6" w14:textId="77777777" w:rsidR="00B24B8C" w:rsidRDefault="00B24B8C" w:rsidP="001D706D">
            <w:pPr>
              <w:pStyle w:val="TableText"/>
            </w:pPr>
          </w:p>
        </w:tc>
        <w:tc>
          <w:tcPr>
            <w:tcW w:w="1223" w:type="dxa"/>
          </w:tcPr>
          <w:p w14:paraId="28DC2580" w14:textId="77777777" w:rsidR="00B24B8C" w:rsidRDefault="00B24B8C" w:rsidP="001D706D">
            <w:pPr>
              <w:pStyle w:val="TableText"/>
            </w:pPr>
          </w:p>
        </w:tc>
        <w:tc>
          <w:tcPr>
            <w:tcW w:w="2014" w:type="dxa"/>
            <w:gridSpan w:val="2"/>
          </w:tcPr>
          <w:p w14:paraId="2097626A" w14:textId="77777777" w:rsidR="00B24B8C" w:rsidRDefault="00B24B8C" w:rsidP="001D706D">
            <w:pPr>
              <w:pStyle w:val="TableText"/>
            </w:pPr>
          </w:p>
        </w:tc>
        <w:tc>
          <w:tcPr>
            <w:tcW w:w="1224" w:type="dxa"/>
          </w:tcPr>
          <w:p w14:paraId="6AA737D9" w14:textId="77777777" w:rsidR="00B24B8C" w:rsidRDefault="00B24B8C" w:rsidP="001D706D">
            <w:pPr>
              <w:pStyle w:val="TableText"/>
            </w:pPr>
          </w:p>
        </w:tc>
        <w:tc>
          <w:tcPr>
            <w:tcW w:w="1223" w:type="dxa"/>
          </w:tcPr>
          <w:p w14:paraId="2C167AA4" w14:textId="77777777" w:rsidR="00B24B8C" w:rsidRDefault="00B24B8C" w:rsidP="001D706D">
            <w:pPr>
              <w:pStyle w:val="TableText"/>
            </w:pPr>
          </w:p>
        </w:tc>
        <w:tc>
          <w:tcPr>
            <w:tcW w:w="1223" w:type="dxa"/>
          </w:tcPr>
          <w:p w14:paraId="756BB440" w14:textId="77777777" w:rsidR="00B24B8C" w:rsidRDefault="00B24B8C" w:rsidP="001D706D">
            <w:pPr>
              <w:pStyle w:val="TableText"/>
            </w:pPr>
          </w:p>
        </w:tc>
      </w:tr>
      <w:tr w:rsidR="00B24B8C" w14:paraId="065CFE03" w14:textId="77777777">
        <w:tc>
          <w:tcPr>
            <w:tcW w:w="1224" w:type="dxa"/>
          </w:tcPr>
          <w:p w14:paraId="4C993540" w14:textId="77777777" w:rsidR="00B24B8C" w:rsidRDefault="00B24B8C" w:rsidP="001D706D">
            <w:pPr>
              <w:pStyle w:val="TableText"/>
            </w:pPr>
          </w:p>
        </w:tc>
        <w:tc>
          <w:tcPr>
            <w:tcW w:w="1229" w:type="dxa"/>
            <w:gridSpan w:val="2"/>
          </w:tcPr>
          <w:p w14:paraId="2C9CC25A" w14:textId="77777777" w:rsidR="00B24B8C" w:rsidRDefault="00B24B8C" w:rsidP="001D706D">
            <w:pPr>
              <w:pStyle w:val="TableText"/>
            </w:pPr>
          </w:p>
        </w:tc>
        <w:tc>
          <w:tcPr>
            <w:tcW w:w="1223" w:type="dxa"/>
          </w:tcPr>
          <w:p w14:paraId="14D8B1F7" w14:textId="77777777" w:rsidR="00B24B8C" w:rsidRDefault="00B24B8C" w:rsidP="001D706D">
            <w:pPr>
              <w:pStyle w:val="TableText"/>
            </w:pPr>
          </w:p>
        </w:tc>
        <w:tc>
          <w:tcPr>
            <w:tcW w:w="2014" w:type="dxa"/>
            <w:gridSpan w:val="2"/>
          </w:tcPr>
          <w:p w14:paraId="58301E35" w14:textId="77777777" w:rsidR="00B24B8C" w:rsidRDefault="00B24B8C" w:rsidP="001D706D">
            <w:pPr>
              <w:pStyle w:val="TableText"/>
            </w:pPr>
          </w:p>
        </w:tc>
        <w:tc>
          <w:tcPr>
            <w:tcW w:w="1224" w:type="dxa"/>
          </w:tcPr>
          <w:p w14:paraId="4903AA0D" w14:textId="77777777" w:rsidR="00B24B8C" w:rsidRDefault="00B24B8C" w:rsidP="001D706D">
            <w:pPr>
              <w:pStyle w:val="TableText"/>
            </w:pPr>
          </w:p>
        </w:tc>
        <w:tc>
          <w:tcPr>
            <w:tcW w:w="1223" w:type="dxa"/>
          </w:tcPr>
          <w:p w14:paraId="2C9F838C" w14:textId="77777777" w:rsidR="00B24B8C" w:rsidRDefault="00B24B8C" w:rsidP="001D706D">
            <w:pPr>
              <w:pStyle w:val="TableText"/>
            </w:pPr>
          </w:p>
        </w:tc>
        <w:tc>
          <w:tcPr>
            <w:tcW w:w="1223" w:type="dxa"/>
          </w:tcPr>
          <w:p w14:paraId="7E866EFE" w14:textId="77777777" w:rsidR="00B24B8C" w:rsidRDefault="00B24B8C" w:rsidP="001D706D">
            <w:pPr>
              <w:pStyle w:val="TableText"/>
            </w:pPr>
          </w:p>
        </w:tc>
      </w:tr>
    </w:tbl>
    <w:p w14:paraId="388976C2" w14:textId="77777777" w:rsidR="007F0132" w:rsidRDefault="007F0132" w:rsidP="002E3C00">
      <w:pPr>
        <w:pStyle w:val="Heading3"/>
      </w:pPr>
    </w:p>
    <w:p w14:paraId="0C9DB6C3" w14:textId="77777777" w:rsidR="002E3C00" w:rsidRDefault="007F0132" w:rsidP="002E3C00">
      <w:pPr>
        <w:pStyle w:val="Heading3"/>
      </w:pPr>
      <w:r>
        <w:br w:type="page"/>
      </w:r>
      <w:bookmarkStart w:id="749" w:name="_Toc23498731"/>
      <w:r w:rsidR="002E3C00">
        <w:lastRenderedPageBreak/>
        <w:t>Local Facilities</w:t>
      </w:r>
      <w:bookmarkEnd w:id="746"/>
      <w:bookmarkEnd w:id="747"/>
      <w:bookmarkEnd w:id="748"/>
      <w:bookmarkEnd w:id="74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Local Facilities</w:instrText>
      </w:r>
      <w:r w:rsidR="00992E88">
        <w:instrText xml:space="preserve">" </w:instrText>
      </w:r>
      <w:r w:rsidR="00992E88">
        <w:fldChar w:fldCharType="end"/>
      </w:r>
    </w:p>
    <w:p w14:paraId="197918DB" w14:textId="693EBAB3" w:rsidR="002E3C00" w:rsidRDefault="002E3C00" w:rsidP="002E3C00">
      <w:pPr>
        <w:pStyle w:val="BodyText"/>
      </w:pPr>
      <w:r>
        <w:t>The user customizes collection facility information.</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55BB3E02" w14:textId="77777777" w:rsidR="002E3C00" w:rsidRDefault="002E3C00" w:rsidP="002E3C00">
      <w:pPr>
        <w:pStyle w:val="Heading4"/>
      </w:pPr>
      <w:r>
        <w:t>User Roles with Access to This Option</w:t>
      </w:r>
    </w:p>
    <w:p w14:paraId="0B46B244" w14:textId="77777777" w:rsidR="002E3C00" w:rsidRDefault="002E3C00" w:rsidP="002E3C00">
      <w:pPr>
        <w:pStyle w:val="Roles"/>
      </w:pPr>
      <w:r>
        <w:t>All users (activate a facility)</w:t>
      </w:r>
    </w:p>
    <w:p w14:paraId="32317E85" w14:textId="77777777" w:rsidR="002E3C00" w:rsidRPr="00FC5C6B"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(add a facility)</w:t>
      </w:r>
    </w:p>
    <w:p w14:paraId="2FCF876A" w14:textId="77777777" w:rsidR="002E3C00" w:rsidRDefault="00B74754" w:rsidP="002E3C00">
      <w:pPr>
        <w:pStyle w:val="Heading4"/>
      </w:pPr>
      <w:r>
        <w:t>Preparation for Testing</w:t>
      </w:r>
    </w:p>
    <w:p w14:paraId="478AB1D8" w14:textId="77777777" w:rsidR="00061FCF" w:rsidRPr="00600497" w:rsidRDefault="00061FCF" w:rsidP="000409B1">
      <w:pPr>
        <w:pStyle w:val="ListNumber"/>
        <w:numPr>
          <w:ilvl w:val="0"/>
          <w:numId w:val="26"/>
        </w:numPr>
        <w:tabs>
          <w:tab w:val="clear" w:pos="720"/>
          <w:tab w:val="num" w:pos="360"/>
        </w:tabs>
        <w:ind w:left="360"/>
      </w:pPr>
      <w:r w:rsidRPr="00600497">
        <w:t>Use the sample worksheet to record information.</w:t>
      </w:r>
    </w:p>
    <w:p w14:paraId="2ED5781F" w14:textId="77777777" w:rsidR="002E3C00" w:rsidRPr="00600497" w:rsidRDefault="002E3C00" w:rsidP="000409B1">
      <w:pPr>
        <w:pStyle w:val="ListNumber"/>
        <w:numPr>
          <w:ilvl w:val="0"/>
          <w:numId w:val="26"/>
        </w:numPr>
        <w:tabs>
          <w:tab w:val="clear" w:pos="720"/>
          <w:tab w:val="num" w:pos="360"/>
        </w:tabs>
        <w:ind w:left="360"/>
      </w:pPr>
      <w:r w:rsidRPr="00600497">
        <w:t xml:space="preserve">Capture and save a screen shot of each piece of information. </w:t>
      </w:r>
    </w:p>
    <w:p w14:paraId="4E6E1022" w14:textId="77777777" w:rsidR="00232E43" w:rsidRPr="00FB7F8D" w:rsidRDefault="00232E43" w:rsidP="000409B1">
      <w:pPr>
        <w:pStyle w:val="ListNumber"/>
        <w:numPr>
          <w:ilvl w:val="0"/>
          <w:numId w:val="26"/>
        </w:numPr>
        <w:tabs>
          <w:tab w:val="clear" w:pos="720"/>
          <w:tab w:val="num" w:pos="360"/>
        </w:tabs>
        <w:ind w:left="360"/>
      </w:pPr>
      <w:r w:rsidRPr="00600497">
        <w:t>Print, sign, date, and save an Audit Trail Report for your v</w:t>
      </w:r>
      <w:r w:rsidRPr="00FB7F8D">
        <w:t>alidation record.</w:t>
      </w:r>
    </w:p>
    <w:p w14:paraId="6F6DBE24" w14:textId="7F67431D" w:rsidR="002E3C00" w:rsidRDefault="002E3C00" w:rsidP="002E3C00">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31</w:t>
      </w:r>
      <w:r w:rsidR="004E20BD">
        <w:rPr>
          <w:noProof/>
        </w:rPr>
        <w:fldChar w:fldCharType="end"/>
      </w:r>
      <w:r>
        <w:t>: Sample Local Facilities Worksheet</w:t>
      </w:r>
      <w:r w:rsidR="00AD60CF">
        <w:fldChar w:fldCharType="begin"/>
      </w:r>
      <w:r w:rsidR="00292A7B">
        <w:instrText xml:space="preserve"> XE "Tables:</w:instrText>
      </w:r>
      <w:r w:rsidR="00AD60CF" w:rsidRPr="0046419F">
        <w:instrText>Sample Local Facilities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400E39" w:rsidRPr="00B562A7" w14:paraId="10F6FA58" w14:textId="77777777">
        <w:trPr>
          <w:tblHeader/>
        </w:trPr>
        <w:tc>
          <w:tcPr>
            <w:tcW w:w="1440" w:type="dxa"/>
            <w:vMerge w:val="restart"/>
            <w:shd w:val="clear" w:color="auto" w:fill="B3B3B3"/>
            <w:vAlign w:val="bottom"/>
          </w:tcPr>
          <w:p w14:paraId="60246A74" w14:textId="77777777" w:rsidR="00400E39" w:rsidRPr="00B562A7" w:rsidRDefault="00400E39" w:rsidP="002E3C00">
            <w:pPr>
              <w:pStyle w:val="TableText"/>
              <w:rPr>
                <w:b/>
              </w:rPr>
            </w:pPr>
            <w:r>
              <w:rPr>
                <w:b/>
              </w:rPr>
              <w:t>FDA Reg. No.</w:t>
            </w:r>
          </w:p>
        </w:tc>
        <w:tc>
          <w:tcPr>
            <w:tcW w:w="2160" w:type="dxa"/>
            <w:vMerge w:val="restart"/>
            <w:shd w:val="clear" w:color="auto" w:fill="B3B3B3"/>
            <w:vAlign w:val="bottom"/>
          </w:tcPr>
          <w:p w14:paraId="7014DC40" w14:textId="77777777" w:rsidR="00400E39" w:rsidRPr="00B562A7" w:rsidRDefault="00400E39" w:rsidP="002E3C00">
            <w:pPr>
              <w:pStyle w:val="TableText"/>
              <w:rPr>
                <w:b/>
              </w:rPr>
            </w:pPr>
            <w:r>
              <w:rPr>
                <w:b/>
              </w:rPr>
              <w:t>Facility Name</w:t>
            </w:r>
          </w:p>
        </w:tc>
        <w:tc>
          <w:tcPr>
            <w:tcW w:w="1440" w:type="dxa"/>
            <w:vMerge w:val="restart"/>
            <w:shd w:val="clear" w:color="auto" w:fill="B3B3B3"/>
            <w:vAlign w:val="bottom"/>
          </w:tcPr>
          <w:p w14:paraId="6B52639B" w14:textId="77777777" w:rsidR="00400E39" w:rsidRPr="00B562A7" w:rsidRDefault="00400E39" w:rsidP="002E3C00">
            <w:pPr>
              <w:pStyle w:val="TableText"/>
              <w:rPr>
                <w:b/>
              </w:rPr>
            </w:pPr>
            <w:r>
              <w:rPr>
                <w:b/>
              </w:rPr>
              <w:t>ICCBBA Reg. No.</w:t>
            </w:r>
          </w:p>
        </w:tc>
        <w:tc>
          <w:tcPr>
            <w:tcW w:w="2880" w:type="dxa"/>
            <w:gridSpan w:val="2"/>
            <w:shd w:val="clear" w:color="auto" w:fill="B3B3B3"/>
            <w:vAlign w:val="bottom"/>
          </w:tcPr>
          <w:p w14:paraId="52C421ED" w14:textId="77777777" w:rsidR="00400E39" w:rsidRPr="00B562A7" w:rsidRDefault="00400E39" w:rsidP="001E4018">
            <w:pPr>
              <w:pStyle w:val="TableText"/>
              <w:jc w:val="center"/>
              <w:rPr>
                <w:b/>
              </w:rPr>
            </w:pPr>
            <w:r>
              <w:rPr>
                <w:b/>
              </w:rPr>
              <w:t>Facility Type</w:t>
            </w:r>
          </w:p>
        </w:tc>
        <w:tc>
          <w:tcPr>
            <w:tcW w:w="1440" w:type="dxa"/>
            <w:vMerge w:val="restart"/>
            <w:shd w:val="clear" w:color="auto" w:fill="B3B3B3"/>
            <w:vAlign w:val="bottom"/>
          </w:tcPr>
          <w:p w14:paraId="49565B3C" w14:textId="77777777" w:rsidR="00400E39" w:rsidRPr="00B562A7" w:rsidRDefault="00400E39" w:rsidP="002E3C00">
            <w:pPr>
              <w:pStyle w:val="TableText"/>
              <w:rPr>
                <w:b/>
              </w:rPr>
            </w:pPr>
            <w:r>
              <w:rPr>
                <w:b/>
              </w:rPr>
              <w:t>Active Facility?</w:t>
            </w:r>
          </w:p>
        </w:tc>
      </w:tr>
      <w:tr w:rsidR="00400E39" w:rsidRPr="00B562A7" w14:paraId="7C445CC1" w14:textId="77777777">
        <w:trPr>
          <w:tblHeader/>
        </w:trPr>
        <w:tc>
          <w:tcPr>
            <w:tcW w:w="1440" w:type="dxa"/>
            <w:vMerge/>
            <w:shd w:val="clear" w:color="auto" w:fill="B3B3B3"/>
          </w:tcPr>
          <w:p w14:paraId="6DEECADF" w14:textId="77777777" w:rsidR="00400E39" w:rsidRPr="00B562A7" w:rsidRDefault="00400E39" w:rsidP="002E3C00">
            <w:pPr>
              <w:pStyle w:val="TableText"/>
              <w:rPr>
                <w:b/>
              </w:rPr>
            </w:pPr>
          </w:p>
        </w:tc>
        <w:tc>
          <w:tcPr>
            <w:tcW w:w="2160" w:type="dxa"/>
            <w:vMerge/>
            <w:shd w:val="clear" w:color="auto" w:fill="B3B3B3"/>
          </w:tcPr>
          <w:p w14:paraId="7CE9C318" w14:textId="77777777" w:rsidR="00400E39" w:rsidRPr="00B562A7" w:rsidRDefault="00400E39" w:rsidP="002E3C00">
            <w:pPr>
              <w:pStyle w:val="TableText"/>
              <w:rPr>
                <w:b/>
              </w:rPr>
            </w:pPr>
          </w:p>
        </w:tc>
        <w:tc>
          <w:tcPr>
            <w:tcW w:w="1440" w:type="dxa"/>
            <w:vMerge/>
            <w:shd w:val="clear" w:color="auto" w:fill="B3B3B3"/>
          </w:tcPr>
          <w:p w14:paraId="2EEE7A1D" w14:textId="77777777" w:rsidR="00400E39" w:rsidRPr="00B562A7" w:rsidRDefault="00400E39" w:rsidP="002E3C00">
            <w:pPr>
              <w:pStyle w:val="TableText"/>
              <w:rPr>
                <w:b/>
              </w:rPr>
            </w:pPr>
          </w:p>
        </w:tc>
        <w:tc>
          <w:tcPr>
            <w:tcW w:w="1440" w:type="dxa"/>
            <w:shd w:val="clear" w:color="auto" w:fill="B3B3B3"/>
            <w:vAlign w:val="bottom"/>
          </w:tcPr>
          <w:p w14:paraId="0DCF70E5" w14:textId="77777777" w:rsidR="00400E39" w:rsidRPr="00B562A7" w:rsidRDefault="00400E39" w:rsidP="002E3C00">
            <w:pPr>
              <w:pStyle w:val="TableText"/>
              <w:rPr>
                <w:b/>
              </w:rPr>
            </w:pPr>
            <w:r>
              <w:rPr>
                <w:b/>
              </w:rPr>
              <w:t>Collection Facility?</w:t>
            </w:r>
          </w:p>
        </w:tc>
        <w:tc>
          <w:tcPr>
            <w:tcW w:w="1440" w:type="dxa"/>
            <w:shd w:val="clear" w:color="auto" w:fill="B3B3B3"/>
            <w:vAlign w:val="bottom"/>
          </w:tcPr>
          <w:p w14:paraId="6A2ACA2B" w14:textId="77777777" w:rsidR="00400E39" w:rsidRPr="00B562A7" w:rsidRDefault="00400E39" w:rsidP="002E3C00">
            <w:pPr>
              <w:pStyle w:val="TableText"/>
              <w:rPr>
                <w:b/>
              </w:rPr>
            </w:pPr>
            <w:r>
              <w:rPr>
                <w:b/>
              </w:rPr>
              <w:t>Testing Facility?</w:t>
            </w:r>
          </w:p>
        </w:tc>
        <w:tc>
          <w:tcPr>
            <w:tcW w:w="1440" w:type="dxa"/>
            <w:vMerge/>
            <w:shd w:val="clear" w:color="auto" w:fill="B3B3B3"/>
          </w:tcPr>
          <w:p w14:paraId="069AD0AE" w14:textId="77777777" w:rsidR="00400E39" w:rsidRPr="00B562A7" w:rsidRDefault="00400E39" w:rsidP="002E3C00">
            <w:pPr>
              <w:pStyle w:val="TableText"/>
              <w:rPr>
                <w:b/>
              </w:rPr>
            </w:pPr>
          </w:p>
        </w:tc>
      </w:tr>
      <w:tr w:rsidR="00400E39" w14:paraId="32A79386" w14:textId="77777777">
        <w:tc>
          <w:tcPr>
            <w:tcW w:w="1440" w:type="dxa"/>
          </w:tcPr>
          <w:p w14:paraId="65A74522" w14:textId="77777777" w:rsidR="00400E39" w:rsidRDefault="009E20D1" w:rsidP="002E3C00">
            <w:pPr>
              <w:pStyle w:val="TableText"/>
            </w:pPr>
            <w:r>
              <w:t>2577690</w:t>
            </w:r>
          </w:p>
        </w:tc>
        <w:tc>
          <w:tcPr>
            <w:tcW w:w="2160" w:type="dxa"/>
          </w:tcPr>
          <w:p w14:paraId="5D140E47" w14:textId="77777777" w:rsidR="00400E39" w:rsidRDefault="009E20D1" w:rsidP="002E3C00">
            <w:pPr>
              <w:pStyle w:val="TableText"/>
            </w:pPr>
            <w:r>
              <w:t>Abington Memorial Hospital</w:t>
            </w:r>
          </w:p>
        </w:tc>
        <w:tc>
          <w:tcPr>
            <w:tcW w:w="1440" w:type="dxa"/>
          </w:tcPr>
          <w:p w14:paraId="6574AD55" w14:textId="77777777" w:rsidR="00400E39" w:rsidRDefault="009E20D1" w:rsidP="002E3C00">
            <w:pPr>
              <w:pStyle w:val="TableText"/>
            </w:pPr>
            <w:r>
              <w:t>W0002</w:t>
            </w:r>
          </w:p>
        </w:tc>
        <w:tc>
          <w:tcPr>
            <w:tcW w:w="1440" w:type="dxa"/>
          </w:tcPr>
          <w:p w14:paraId="482A732A" w14:textId="77777777" w:rsidR="00400E39" w:rsidRDefault="009E20D1" w:rsidP="002E3C00">
            <w:pPr>
              <w:pStyle w:val="TableText"/>
            </w:pPr>
            <w:r>
              <w:sym w:font="Wingdings" w:char="F0FC"/>
            </w:r>
          </w:p>
        </w:tc>
        <w:tc>
          <w:tcPr>
            <w:tcW w:w="1440" w:type="dxa"/>
          </w:tcPr>
          <w:p w14:paraId="1F90F192" w14:textId="77777777" w:rsidR="00400E39" w:rsidRDefault="00400E39" w:rsidP="002E3C00">
            <w:pPr>
              <w:pStyle w:val="TableText"/>
            </w:pPr>
          </w:p>
        </w:tc>
        <w:tc>
          <w:tcPr>
            <w:tcW w:w="1440" w:type="dxa"/>
          </w:tcPr>
          <w:p w14:paraId="16902351" w14:textId="77777777" w:rsidR="00400E39" w:rsidRDefault="009E20D1" w:rsidP="002E3C00">
            <w:pPr>
              <w:pStyle w:val="TableText"/>
            </w:pPr>
            <w:r>
              <w:sym w:font="Wingdings" w:char="F0FC"/>
            </w:r>
          </w:p>
        </w:tc>
      </w:tr>
    </w:tbl>
    <w:p w14:paraId="61D33EE3" w14:textId="25E7BF9F" w:rsidR="00B24B8C" w:rsidRDefault="00B24B8C" w:rsidP="00B24B8C">
      <w:pPr>
        <w:pStyle w:val="Caption"/>
      </w:pPr>
      <w:bookmarkStart w:id="750" w:name="_Toc85895790"/>
      <w:bookmarkStart w:id="751" w:name="_Toc113264248"/>
      <w:bookmarkStart w:id="752" w:name="_Toc114462103"/>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32</w:t>
      </w:r>
      <w:r w:rsidR="004E20BD">
        <w:rPr>
          <w:noProof/>
        </w:rPr>
        <w:fldChar w:fldCharType="end"/>
      </w:r>
      <w:r>
        <w:t>: Local Facilities Worksheet</w:t>
      </w:r>
      <w:r>
        <w:fldChar w:fldCharType="begin"/>
      </w:r>
      <w:r>
        <w:instrText xml:space="preserve"> XE "Tables:</w:instrText>
      </w:r>
      <w:r w:rsidRPr="0046419F">
        <w:instrText>Local Facilities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B24B8C" w:rsidRPr="00B562A7" w14:paraId="5B602E98" w14:textId="77777777">
        <w:trPr>
          <w:tblHeader/>
        </w:trPr>
        <w:tc>
          <w:tcPr>
            <w:tcW w:w="1440" w:type="dxa"/>
            <w:vMerge w:val="restart"/>
            <w:shd w:val="clear" w:color="auto" w:fill="B3B3B3"/>
            <w:vAlign w:val="bottom"/>
          </w:tcPr>
          <w:p w14:paraId="0020880D" w14:textId="77777777" w:rsidR="00B24B8C" w:rsidRPr="00B562A7" w:rsidRDefault="00B24B8C" w:rsidP="001D706D">
            <w:pPr>
              <w:pStyle w:val="TableText"/>
              <w:rPr>
                <w:b/>
              </w:rPr>
            </w:pPr>
            <w:r>
              <w:rPr>
                <w:b/>
              </w:rPr>
              <w:t>FDA Reg. No.</w:t>
            </w:r>
          </w:p>
        </w:tc>
        <w:tc>
          <w:tcPr>
            <w:tcW w:w="2160" w:type="dxa"/>
            <w:vMerge w:val="restart"/>
            <w:shd w:val="clear" w:color="auto" w:fill="B3B3B3"/>
            <w:vAlign w:val="bottom"/>
          </w:tcPr>
          <w:p w14:paraId="7B0FF851" w14:textId="77777777" w:rsidR="00B24B8C" w:rsidRPr="00B562A7" w:rsidRDefault="00B24B8C" w:rsidP="001D706D">
            <w:pPr>
              <w:pStyle w:val="TableText"/>
              <w:rPr>
                <w:b/>
              </w:rPr>
            </w:pPr>
            <w:r>
              <w:rPr>
                <w:b/>
              </w:rPr>
              <w:t>Facility Name</w:t>
            </w:r>
          </w:p>
        </w:tc>
        <w:tc>
          <w:tcPr>
            <w:tcW w:w="1440" w:type="dxa"/>
            <w:vMerge w:val="restart"/>
            <w:shd w:val="clear" w:color="auto" w:fill="B3B3B3"/>
            <w:vAlign w:val="bottom"/>
          </w:tcPr>
          <w:p w14:paraId="2EB631F7" w14:textId="77777777" w:rsidR="00B24B8C" w:rsidRPr="00B562A7" w:rsidRDefault="00B24B8C" w:rsidP="001D706D">
            <w:pPr>
              <w:pStyle w:val="TableText"/>
              <w:rPr>
                <w:b/>
              </w:rPr>
            </w:pPr>
            <w:r>
              <w:rPr>
                <w:b/>
              </w:rPr>
              <w:t>ICCBBA Reg. No.</w:t>
            </w:r>
          </w:p>
        </w:tc>
        <w:tc>
          <w:tcPr>
            <w:tcW w:w="1440" w:type="dxa"/>
            <w:gridSpan w:val="2"/>
            <w:shd w:val="clear" w:color="auto" w:fill="B3B3B3"/>
            <w:vAlign w:val="bottom"/>
          </w:tcPr>
          <w:p w14:paraId="1EA7A03B" w14:textId="77777777" w:rsidR="00B24B8C" w:rsidRPr="00B562A7" w:rsidRDefault="00B24B8C" w:rsidP="001E4018">
            <w:pPr>
              <w:pStyle w:val="TableText"/>
              <w:jc w:val="center"/>
              <w:rPr>
                <w:b/>
              </w:rPr>
            </w:pPr>
            <w:r>
              <w:rPr>
                <w:b/>
              </w:rPr>
              <w:t>Facility Type</w:t>
            </w:r>
          </w:p>
        </w:tc>
        <w:tc>
          <w:tcPr>
            <w:tcW w:w="1440" w:type="dxa"/>
            <w:vMerge w:val="restart"/>
            <w:shd w:val="clear" w:color="auto" w:fill="B3B3B3"/>
            <w:vAlign w:val="bottom"/>
          </w:tcPr>
          <w:p w14:paraId="1FBAC68F" w14:textId="77777777" w:rsidR="00B24B8C" w:rsidRPr="00B562A7" w:rsidRDefault="00B24B8C" w:rsidP="001D706D">
            <w:pPr>
              <w:pStyle w:val="TableText"/>
              <w:rPr>
                <w:b/>
              </w:rPr>
            </w:pPr>
            <w:r>
              <w:rPr>
                <w:b/>
              </w:rPr>
              <w:t>Active Facility?</w:t>
            </w:r>
          </w:p>
        </w:tc>
      </w:tr>
      <w:tr w:rsidR="00B24B8C" w:rsidRPr="00B562A7" w14:paraId="228D1FD3" w14:textId="77777777">
        <w:trPr>
          <w:tblHeader/>
        </w:trPr>
        <w:tc>
          <w:tcPr>
            <w:tcW w:w="1440" w:type="dxa"/>
            <w:vMerge/>
            <w:shd w:val="clear" w:color="auto" w:fill="B3B3B3"/>
          </w:tcPr>
          <w:p w14:paraId="13E86479" w14:textId="77777777" w:rsidR="00B24B8C" w:rsidRPr="00B562A7" w:rsidRDefault="00B24B8C" w:rsidP="001D706D">
            <w:pPr>
              <w:pStyle w:val="TableText"/>
              <w:rPr>
                <w:b/>
              </w:rPr>
            </w:pPr>
          </w:p>
        </w:tc>
        <w:tc>
          <w:tcPr>
            <w:tcW w:w="2160" w:type="dxa"/>
            <w:vMerge/>
            <w:shd w:val="clear" w:color="auto" w:fill="B3B3B3"/>
          </w:tcPr>
          <w:p w14:paraId="556334F9" w14:textId="77777777" w:rsidR="00B24B8C" w:rsidRPr="00B562A7" w:rsidRDefault="00B24B8C" w:rsidP="001D706D">
            <w:pPr>
              <w:pStyle w:val="TableText"/>
              <w:rPr>
                <w:b/>
              </w:rPr>
            </w:pPr>
          </w:p>
        </w:tc>
        <w:tc>
          <w:tcPr>
            <w:tcW w:w="1440" w:type="dxa"/>
            <w:vMerge/>
            <w:shd w:val="clear" w:color="auto" w:fill="B3B3B3"/>
          </w:tcPr>
          <w:p w14:paraId="59F40514" w14:textId="77777777" w:rsidR="00B24B8C" w:rsidRPr="00B562A7" w:rsidRDefault="00B24B8C" w:rsidP="001D706D">
            <w:pPr>
              <w:pStyle w:val="TableText"/>
              <w:rPr>
                <w:b/>
              </w:rPr>
            </w:pPr>
          </w:p>
        </w:tc>
        <w:tc>
          <w:tcPr>
            <w:tcW w:w="1440" w:type="dxa"/>
            <w:shd w:val="clear" w:color="auto" w:fill="B3B3B3"/>
          </w:tcPr>
          <w:p w14:paraId="0173BB31" w14:textId="77777777" w:rsidR="00B24B8C" w:rsidRPr="00B562A7" w:rsidRDefault="00B24B8C" w:rsidP="001D706D">
            <w:pPr>
              <w:pStyle w:val="TableText"/>
              <w:rPr>
                <w:b/>
              </w:rPr>
            </w:pPr>
            <w:r>
              <w:rPr>
                <w:b/>
              </w:rPr>
              <w:t>Collection Facility?</w:t>
            </w:r>
          </w:p>
        </w:tc>
        <w:tc>
          <w:tcPr>
            <w:tcW w:w="1440" w:type="dxa"/>
            <w:shd w:val="clear" w:color="auto" w:fill="B3B3B3"/>
          </w:tcPr>
          <w:p w14:paraId="4FE101FE" w14:textId="77777777" w:rsidR="00B24B8C" w:rsidRPr="00B562A7" w:rsidRDefault="00B24B8C" w:rsidP="001D706D">
            <w:pPr>
              <w:pStyle w:val="TableText"/>
              <w:rPr>
                <w:b/>
              </w:rPr>
            </w:pPr>
            <w:r>
              <w:rPr>
                <w:b/>
              </w:rPr>
              <w:t>Testing Facility?</w:t>
            </w:r>
          </w:p>
        </w:tc>
        <w:tc>
          <w:tcPr>
            <w:tcW w:w="1440" w:type="dxa"/>
            <w:vMerge/>
            <w:shd w:val="clear" w:color="auto" w:fill="B3B3B3"/>
          </w:tcPr>
          <w:p w14:paraId="06165A26" w14:textId="77777777" w:rsidR="00B24B8C" w:rsidRPr="00B562A7" w:rsidRDefault="00B24B8C" w:rsidP="001D706D">
            <w:pPr>
              <w:pStyle w:val="TableText"/>
              <w:rPr>
                <w:b/>
              </w:rPr>
            </w:pPr>
          </w:p>
        </w:tc>
      </w:tr>
      <w:tr w:rsidR="00B24B8C" w14:paraId="111E4BFC" w14:textId="77777777">
        <w:tc>
          <w:tcPr>
            <w:tcW w:w="1440" w:type="dxa"/>
          </w:tcPr>
          <w:p w14:paraId="1B0AA816" w14:textId="77777777" w:rsidR="00B24B8C" w:rsidRDefault="00B24B8C" w:rsidP="001D706D">
            <w:pPr>
              <w:pStyle w:val="TableText"/>
            </w:pPr>
          </w:p>
        </w:tc>
        <w:tc>
          <w:tcPr>
            <w:tcW w:w="2160" w:type="dxa"/>
          </w:tcPr>
          <w:p w14:paraId="02DF23F2" w14:textId="77777777" w:rsidR="00B24B8C" w:rsidRDefault="00B24B8C" w:rsidP="001D706D">
            <w:pPr>
              <w:pStyle w:val="TableText"/>
            </w:pPr>
          </w:p>
        </w:tc>
        <w:tc>
          <w:tcPr>
            <w:tcW w:w="1440" w:type="dxa"/>
          </w:tcPr>
          <w:p w14:paraId="4572A71F" w14:textId="77777777" w:rsidR="00B24B8C" w:rsidRDefault="00B24B8C" w:rsidP="001D706D">
            <w:pPr>
              <w:pStyle w:val="TableText"/>
            </w:pPr>
          </w:p>
        </w:tc>
        <w:tc>
          <w:tcPr>
            <w:tcW w:w="1440" w:type="dxa"/>
          </w:tcPr>
          <w:p w14:paraId="5A82308C" w14:textId="77777777" w:rsidR="00B24B8C" w:rsidRDefault="00B24B8C" w:rsidP="001D706D">
            <w:pPr>
              <w:pStyle w:val="TableText"/>
            </w:pPr>
          </w:p>
        </w:tc>
        <w:tc>
          <w:tcPr>
            <w:tcW w:w="1440" w:type="dxa"/>
          </w:tcPr>
          <w:p w14:paraId="4F8D44FF" w14:textId="77777777" w:rsidR="00B24B8C" w:rsidRDefault="00B24B8C" w:rsidP="001D706D">
            <w:pPr>
              <w:pStyle w:val="TableText"/>
            </w:pPr>
          </w:p>
        </w:tc>
        <w:tc>
          <w:tcPr>
            <w:tcW w:w="1440" w:type="dxa"/>
          </w:tcPr>
          <w:p w14:paraId="799CD82E" w14:textId="77777777" w:rsidR="00B24B8C" w:rsidRDefault="00B24B8C" w:rsidP="001D706D">
            <w:pPr>
              <w:pStyle w:val="TableText"/>
            </w:pPr>
          </w:p>
        </w:tc>
      </w:tr>
      <w:tr w:rsidR="00B24B8C" w14:paraId="22E7CDCA" w14:textId="77777777">
        <w:tc>
          <w:tcPr>
            <w:tcW w:w="1440" w:type="dxa"/>
          </w:tcPr>
          <w:p w14:paraId="5255ABFB" w14:textId="77777777" w:rsidR="00B24B8C" w:rsidRDefault="00B24B8C" w:rsidP="001D706D">
            <w:pPr>
              <w:pStyle w:val="TableText"/>
            </w:pPr>
          </w:p>
        </w:tc>
        <w:tc>
          <w:tcPr>
            <w:tcW w:w="2160" w:type="dxa"/>
          </w:tcPr>
          <w:p w14:paraId="3BB3A72F" w14:textId="77777777" w:rsidR="00B24B8C" w:rsidRDefault="00B24B8C" w:rsidP="001D706D">
            <w:pPr>
              <w:pStyle w:val="TableText"/>
            </w:pPr>
          </w:p>
        </w:tc>
        <w:tc>
          <w:tcPr>
            <w:tcW w:w="1440" w:type="dxa"/>
          </w:tcPr>
          <w:p w14:paraId="7621783C" w14:textId="77777777" w:rsidR="00B24B8C" w:rsidRDefault="00B24B8C" w:rsidP="001D706D">
            <w:pPr>
              <w:pStyle w:val="TableText"/>
            </w:pPr>
          </w:p>
        </w:tc>
        <w:tc>
          <w:tcPr>
            <w:tcW w:w="1440" w:type="dxa"/>
          </w:tcPr>
          <w:p w14:paraId="7D0E7E8B" w14:textId="77777777" w:rsidR="00B24B8C" w:rsidRDefault="00B24B8C" w:rsidP="001D706D">
            <w:pPr>
              <w:pStyle w:val="TableText"/>
            </w:pPr>
          </w:p>
        </w:tc>
        <w:tc>
          <w:tcPr>
            <w:tcW w:w="1440" w:type="dxa"/>
          </w:tcPr>
          <w:p w14:paraId="3019984D" w14:textId="77777777" w:rsidR="00B24B8C" w:rsidRDefault="00B24B8C" w:rsidP="001D706D">
            <w:pPr>
              <w:pStyle w:val="TableText"/>
            </w:pPr>
          </w:p>
        </w:tc>
        <w:tc>
          <w:tcPr>
            <w:tcW w:w="1440" w:type="dxa"/>
          </w:tcPr>
          <w:p w14:paraId="60F49AE9" w14:textId="77777777" w:rsidR="00B24B8C" w:rsidRDefault="00B24B8C" w:rsidP="001D706D">
            <w:pPr>
              <w:pStyle w:val="TableText"/>
            </w:pPr>
          </w:p>
        </w:tc>
      </w:tr>
      <w:tr w:rsidR="00B24B8C" w14:paraId="024D7CAB" w14:textId="77777777">
        <w:tc>
          <w:tcPr>
            <w:tcW w:w="1440" w:type="dxa"/>
          </w:tcPr>
          <w:p w14:paraId="31CE7C80" w14:textId="77777777" w:rsidR="00B24B8C" w:rsidRDefault="00B24B8C" w:rsidP="001D706D">
            <w:pPr>
              <w:pStyle w:val="TableText"/>
            </w:pPr>
          </w:p>
        </w:tc>
        <w:tc>
          <w:tcPr>
            <w:tcW w:w="2160" w:type="dxa"/>
          </w:tcPr>
          <w:p w14:paraId="598B043A" w14:textId="77777777" w:rsidR="00B24B8C" w:rsidRDefault="00B24B8C" w:rsidP="001D706D">
            <w:pPr>
              <w:pStyle w:val="TableText"/>
            </w:pPr>
          </w:p>
        </w:tc>
        <w:tc>
          <w:tcPr>
            <w:tcW w:w="1440" w:type="dxa"/>
          </w:tcPr>
          <w:p w14:paraId="452E1B15" w14:textId="77777777" w:rsidR="00B24B8C" w:rsidRDefault="00B24B8C" w:rsidP="001D706D">
            <w:pPr>
              <w:pStyle w:val="TableText"/>
            </w:pPr>
          </w:p>
        </w:tc>
        <w:tc>
          <w:tcPr>
            <w:tcW w:w="1440" w:type="dxa"/>
          </w:tcPr>
          <w:p w14:paraId="14D1D1B1" w14:textId="77777777" w:rsidR="00B24B8C" w:rsidRDefault="00B24B8C" w:rsidP="001D706D">
            <w:pPr>
              <w:pStyle w:val="TableText"/>
            </w:pPr>
          </w:p>
        </w:tc>
        <w:tc>
          <w:tcPr>
            <w:tcW w:w="1440" w:type="dxa"/>
          </w:tcPr>
          <w:p w14:paraId="50663DB4" w14:textId="77777777" w:rsidR="00B24B8C" w:rsidRDefault="00B24B8C" w:rsidP="001D706D">
            <w:pPr>
              <w:pStyle w:val="TableText"/>
            </w:pPr>
          </w:p>
        </w:tc>
        <w:tc>
          <w:tcPr>
            <w:tcW w:w="1440" w:type="dxa"/>
          </w:tcPr>
          <w:p w14:paraId="7D5A0A63" w14:textId="77777777" w:rsidR="00B24B8C" w:rsidRDefault="00B24B8C" w:rsidP="001D706D">
            <w:pPr>
              <w:pStyle w:val="TableText"/>
            </w:pPr>
          </w:p>
        </w:tc>
      </w:tr>
      <w:tr w:rsidR="00B24B8C" w14:paraId="7724B31F" w14:textId="77777777">
        <w:tc>
          <w:tcPr>
            <w:tcW w:w="1440" w:type="dxa"/>
          </w:tcPr>
          <w:p w14:paraId="71B4539B" w14:textId="77777777" w:rsidR="00B24B8C" w:rsidRDefault="00B24B8C" w:rsidP="001D706D">
            <w:pPr>
              <w:pStyle w:val="TableText"/>
            </w:pPr>
          </w:p>
        </w:tc>
        <w:tc>
          <w:tcPr>
            <w:tcW w:w="2160" w:type="dxa"/>
          </w:tcPr>
          <w:p w14:paraId="2DF856F3" w14:textId="77777777" w:rsidR="00B24B8C" w:rsidRDefault="00B24B8C" w:rsidP="001D706D">
            <w:pPr>
              <w:pStyle w:val="TableText"/>
            </w:pPr>
          </w:p>
        </w:tc>
        <w:tc>
          <w:tcPr>
            <w:tcW w:w="1440" w:type="dxa"/>
          </w:tcPr>
          <w:p w14:paraId="2B2C7993" w14:textId="77777777" w:rsidR="00B24B8C" w:rsidRDefault="00B24B8C" w:rsidP="001D706D">
            <w:pPr>
              <w:pStyle w:val="TableText"/>
            </w:pPr>
          </w:p>
        </w:tc>
        <w:tc>
          <w:tcPr>
            <w:tcW w:w="1440" w:type="dxa"/>
          </w:tcPr>
          <w:p w14:paraId="6440D950" w14:textId="77777777" w:rsidR="00B24B8C" w:rsidRDefault="00B24B8C" w:rsidP="001D706D">
            <w:pPr>
              <w:pStyle w:val="TableText"/>
            </w:pPr>
          </w:p>
        </w:tc>
        <w:tc>
          <w:tcPr>
            <w:tcW w:w="1440" w:type="dxa"/>
          </w:tcPr>
          <w:p w14:paraId="26DDB4E5" w14:textId="77777777" w:rsidR="00B24B8C" w:rsidRDefault="00B24B8C" w:rsidP="001D706D">
            <w:pPr>
              <w:pStyle w:val="TableText"/>
            </w:pPr>
          </w:p>
        </w:tc>
        <w:tc>
          <w:tcPr>
            <w:tcW w:w="1440" w:type="dxa"/>
          </w:tcPr>
          <w:p w14:paraId="22717F13" w14:textId="77777777" w:rsidR="00B24B8C" w:rsidRDefault="00B24B8C" w:rsidP="001D706D">
            <w:pPr>
              <w:pStyle w:val="TableText"/>
            </w:pPr>
          </w:p>
        </w:tc>
      </w:tr>
      <w:tr w:rsidR="00B24B8C" w14:paraId="54A14584" w14:textId="77777777">
        <w:tc>
          <w:tcPr>
            <w:tcW w:w="1440" w:type="dxa"/>
          </w:tcPr>
          <w:p w14:paraId="55F8A771" w14:textId="77777777" w:rsidR="00B24B8C" w:rsidRDefault="00B24B8C" w:rsidP="001D706D">
            <w:pPr>
              <w:pStyle w:val="TableText"/>
            </w:pPr>
          </w:p>
        </w:tc>
        <w:tc>
          <w:tcPr>
            <w:tcW w:w="2160" w:type="dxa"/>
          </w:tcPr>
          <w:p w14:paraId="3F3C8B91" w14:textId="77777777" w:rsidR="00B24B8C" w:rsidRDefault="00B24B8C" w:rsidP="001D706D">
            <w:pPr>
              <w:pStyle w:val="TableText"/>
            </w:pPr>
          </w:p>
        </w:tc>
        <w:tc>
          <w:tcPr>
            <w:tcW w:w="1440" w:type="dxa"/>
          </w:tcPr>
          <w:p w14:paraId="10C31AA3" w14:textId="77777777" w:rsidR="00B24B8C" w:rsidRDefault="00B24B8C" w:rsidP="001D706D">
            <w:pPr>
              <w:pStyle w:val="TableText"/>
            </w:pPr>
          </w:p>
        </w:tc>
        <w:tc>
          <w:tcPr>
            <w:tcW w:w="1440" w:type="dxa"/>
          </w:tcPr>
          <w:p w14:paraId="27E19457" w14:textId="77777777" w:rsidR="00B24B8C" w:rsidRDefault="00B24B8C" w:rsidP="001D706D">
            <w:pPr>
              <w:pStyle w:val="TableText"/>
            </w:pPr>
          </w:p>
        </w:tc>
        <w:tc>
          <w:tcPr>
            <w:tcW w:w="1440" w:type="dxa"/>
          </w:tcPr>
          <w:p w14:paraId="14049F21" w14:textId="77777777" w:rsidR="00B24B8C" w:rsidRDefault="00B24B8C" w:rsidP="001D706D">
            <w:pPr>
              <w:pStyle w:val="TableText"/>
            </w:pPr>
          </w:p>
        </w:tc>
        <w:tc>
          <w:tcPr>
            <w:tcW w:w="1440" w:type="dxa"/>
          </w:tcPr>
          <w:p w14:paraId="10598072" w14:textId="77777777" w:rsidR="00B24B8C" w:rsidRDefault="00B24B8C" w:rsidP="001D706D">
            <w:pPr>
              <w:pStyle w:val="TableText"/>
            </w:pPr>
          </w:p>
        </w:tc>
      </w:tr>
      <w:tr w:rsidR="00B24B8C" w14:paraId="54E81E91" w14:textId="77777777">
        <w:tc>
          <w:tcPr>
            <w:tcW w:w="1440" w:type="dxa"/>
          </w:tcPr>
          <w:p w14:paraId="49F4CA52" w14:textId="77777777" w:rsidR="00B24B8C" w:rsidRDefault="00B24B8C" w:rsidP="001D706D">
            <w:pPr>
              <w:pStyle w:val="TableText"/>
            </w:pPr>
          </w:p>
        </w:tc>
        <w:tc>
          <w:tcPr>
            <w:tcW w:w="2160" w:type="dxa"/>
          </w:tcPr>
          <w:p w14:paraId="4F027ECF" w14:textId="77777777" w:rsidR="00B24B8C" w:rsidRDefault="00B24B8C" w:rsidP="001D706D">
            <w:pPr>
              <w:pStyle w:val="TableText"/>
            </w:pPr>
          </w:p>
        </w:tc>
        <w:tc>
          <w:tcPr>
            <w:tcW w:w="1440" w:type="dxa"/>
          </w:tcPr>
          <w:p w14:paraId="2DC7AEEE" w14:textId="77777777" w:rsidR="00B24B8C" w:rsidRDefault="00B24B8C" w:rsidP="001D706D">
            <w:pPr>
              <w:pStyle w:val="TableText"/>
            </w:pPr>
          </w:p>
        </w:tc>
        <w:tc>
          <w:tcPr>
            <w:tcW w:w="1440" w:type="dxa"/>
          </w:tcPr>
          <w:p w14:paraId="608EB13B" w14:textId="77777777" w:rsidR="00B24B8C" w:rsidRDefault="00B24B8C" w:rsidP="001D706D">
            <w:pPr>
              <w:pStyle w:val="TableText"/>
            </w:pPr>
          </w:p>
        </w:tc>
        <w:tc>
          <w:tcPr>
            <w:tcW w:w="1440" w:type="dxa"/>
          </w:tcPr>
          <w:p w14:paraId="5D321D4B" w14:textId="77777777" w:rsidR="00B24B8C" w:rsidRDefault="00B24B8C" w:rsidP="001D706D">
            <w:pPr>
              <w:pStyle w:val="TableText"/>
            </w:pPr>
          </w:p>
        </w:tc>
        <w:tc>
          <w:tcPr>
            <w:tcW w:w="1440" w:type="dxa"/>
          </w:tcPr>
          <w:p w14:paraId="669A9F8F" w14:textId="77777777" w:rsidR="00B24B8C" w:rsidRDefault="00B24B8C" w:rsidP="001D706D">
            <w:pPr>
              <w:pStyle w:val="TableText"/>
            </w:pPr>
          </w:p>
        </w:tc>
      </w:tr>
      <w:tr w:rsidR="00B24B8C" w14:paraId="1377B9AE" w14:textId="77777777">
        <w:tc>
          <w:tcPr>
            <w:tcW w:w="1440" w:type="dxa"/>
          </w:tcPr>
          <w:p w14:paraId="67E996E9" w14:textId="77777777" w:rsidR="00B24B8C" w:rsidRDefault="00B24B8C" w:rsidP="001D706D">
            <w:pPr>
              <w:pStyle w:val="TableText"/>
            </w:pPr>
          </w:p>
        </w:tc>
        <w:tc>
          <w:tcPr>
            <w:tcW w:w="2160" w:type="dxa"/>
          </w:tcPr>
          <w:p w14:paraId="074F5A9D" w14:textId="77777777" w:rsidR="00B24B8C" w:rsidRDefault="00B24B8C" w:rsidP="001D706D">
            <w:pPr>
              <w:pStyle w:val="TableText"/>
            </w:pPr>
          </w:p>
        </w:tc>
        <w:tc>
          <w:tcPr>
            <w:tcW w:w="1440" w:type="dxa"/>
          </w:tcPr>
          <w:p w14:paraId="0A53F714" w14:textId="77777777" w:rsidR="00B24B8C" w:rsidRDefault="00B24B8C" w:rsidP="001D706D">
            <w:pPr>
              <w:pStyle w:val="TableText"/>
            </w:pPr>
          </w:p>
        </w:tc>
        <w:tc>
          <w:tcPr>
            <w:tcW w:w="1440" w:type="dxa"/>
          </w:tcPr>
          <w:p w14:paraId="523A7D07" w14:textId="77777777" w:rsidR="00B24B8C" w:rsidRDefault="00B24B8C" w:rsidP="001D706D">
            <w:pPr>
              <w:pStyle w:val="TableText"/>
            </w:pPr>
          </w:p>
        </w:tc>
        <w:tc>
          <w:tcPr>
            <w:tcW w:w="1440" w:type="dxa"/>
          </w:tcPr>
          <w:p w14:paraId="28DB4951" w14:textId="77777777" w:rsidR="00B24B8C" w:rsidRDefault="00B24B8C" w:rsidP="001D706D">
            <w:pPr>
              <w:pStyle w:val="TableText"/>
            </w:pPr>
          </w:p>
        </w:tc>
        <w:tc>
          <w:tcPr>
            <w:tcW w:w="1440" w:type="dxa"/>
          </w:tcPr>
          <w:p w14:paraId="7F985EBF" w14:textId="77777777" w:rsidR="00B24B8C" w:rsidRDefault="00B24B8C" w:rsidP="001D706D">
            <w:pPr>
              <w:pStyle w:val="TableText"/>
            </w:pPr>
          </w:p>
        </w:tc>
      </w:tr>
    </w:tbl>
    <w:p w14:paraId="731AF816" w14:textId="77777777" w:rsidR="0050722E" w:rsidRDefault="0050722E" w:rsidP="005129E1">
      <w:pPr>
        <w:pStyle w:val="Heading3"/>
      </w:pPr>
    </w:p>
    <w:p w14:paraId="6CAC66D1" w14:textId="77777777" w:rsidR="002E3C00" w:rsidRDefault="0050722E" w:rsidP="005129E1">
      <w:pPr>
        <w:pStyle w:val="Heading3"/>
      </w:pPr>
      <w:r>
        <w:br w:type="page"/>
      </w:r>
      <w:bookmarkStart w:id="753" w:name="_Toc23498732"/>
      <w:r w:rsidR="002E3C00">
        <w:lastRenderedPageBreak/>
        <w:t>Component Classes</w:t>
      </w:r>
      <w:bookmarkEnd w:id="750"/>
      <w:bookmarkEnd w:id="751"/>
      <w:bookmarkEnd w:id="752"/>
      <w:bookmarkEnd w:id="75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Component Classes</w:instrText>
      </w:r>
      <w:r w:rsidR="00992E88">
        <w:instrText xml:space="preserve">" </w:instrText>
      </w:r>
      <w:r w:rsidR="00992E88">
        <w:fldChar w:fldCharType="end"/>
      </w:r>
    </w:p>
    <w:p w14:paraId="2CF13F76" w14:textId="783F690E" w:rsidR="002E3C00" w:rsidRDefault="002E3C00" w:rsidP="002E3C00">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3E1C5C1F" w14:textId="77777777" w:rsidR="002E3C00" w:rsidRDefault="002E3C00" w:rsidP="002E3C00">
      <w:pPr>
        <w:pStyle w:val="Heading4"/>
        <w:rPr>
          <w:b w:val="0"/>
        </w:rPr>
      </w:pPr>
      <w:r>
        <w:t>User Roles with Access to This Option</w:t>
      </w:r>
      <w:r>
        <w:rPr>
          <w:b w:val="0"/>
        </w:rPr>
        <w:t xml:space="preserve"> </w:t>
      </w:r>
    </w:p>
    <w:p w14:paraId="6106EB5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17EB5BA" w14:textId="77777777" w:rsidR="002E3C00" w:rsidRDefault="00B74754" w:rsidP="002E3C00">
      <w:pPr>
        <w:pStyle w:val="Heading4"/>
      </w:pPr>
      <w:r>
        <w:t>Preparation for Testing</w:t>
      </w:r>
    </w:p>
    <w:p w14:paraId="550E93F5" w14:textId="77777777" w:rsidR="00061FCF" w:rsidRPr="00600497" w:rsidRDefault="00061FCF" w:rsidP="000409B1">
      <w:pPr>
        <w:pStyle w:val="ListNumber"/>
        <w:numPr>
          <w:ilvl w:val="0"/>
          <w:numId w:val="27"/>
        </w:numPr>
        <w:tabs>
          <w:tab w:val="clear" w:pos="720"/>
          <w:tab w:val="num" w:pos="360"/>
        </w:tabs>
        <w:ind w:left="360"/>
      </w:pPr>
      <w:r w:rsidRPr="00600497">
        <w:t>Use the sample worksheet to record information.</w:t>
      </w:r>
    </w:p>
    <w:p w14:paraId="2B4F13B8" w14:textId="77777777" w:rsidR="002E3C00" w:rsidRPr="00600497" w:rsidRDefault="002E3C00" w:rsidP="000409B1">
      <w:pPr>
        <w:pStyle w:val="ListNumber"/>
        <w:numPr>
          <w:ilvl w:val="0"/>
          <w:numId w:val="27"/>
        </w:numPr>
        <w:tabs>
          <w:tab w:val="clear" w:pos="720"/>
          <w:tab w:val="num" w:pos="360"/>
        </w:tabs>
        <w:ind w:left="360"/>
      </w:pPr>
      <w:r w:rsidRPr="00600497">
        <w:t xml:space="preserve">Capture and save a screen shot of each piece of information. </w:t>
      </w:r>
    </w:p>
    <w:p w14:paraId="13B43B09" w14:textId="77777777" w:rsidR="00232E43" w:rsidRPr="00FB7F8D" w:rsidRDefault="00232E43" w:rsidP="000409B1">
      <w:pPr>
        <w:pStyle w:val="ListNumber"/>
        <w:numPr>
          <w:ilvl w:val="0"/>
          <w:numId w:val="27"/>
        </w:numPr>
        <w:tabs>
          <w:tab w:val="clear" w:pos="720"/>
          <w:tab w:val="num" w:pos="360"/>
        </w:tabs>
        <w:ind w:left="360"/>
      </w:pPr>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04497CCC" w14:textId="116B5F6B" w:rsidR="002E3C00" w:rsidRDefault="002E3C00" w:rsidP="002E3C00">
      <w:pPr>
        <w:pStyle w:val="Caption"/>
        <w:rPr>
          <w:sz w:val="15"/>
          <w:szCs w:val="15"/>
        </w:rPr>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33</w:t>
      </w:r>
      <w:r w:rsidR="004E20BD">
        <w:rPr>
          <w:noProof/>
        </w:rPr>
        <w:fldChar w:fldCharType="end"/>
      </w:r>
      <w:r>
        <w:t>: Component Class Requirements</w:t>
      </w:r>
      <w:r w:rsidR="00061FCF">
        <w:t xml:space="preserve"> Worksheet</w:t>
      </w:r>
      <w:r w:rsidR="00AD60CF">
        <w:fldChar w:fldCharType="begin"/>
      </w:r>
      <w:r w:rsidR="00292A7B">
        <w:instrText xml:space="preserve"> XE "Tables:</w:instrText>
      </w:r>
      <w:r w:rsidR="00AD60CF" w:rsidRPr="0046419F">
        <w:instrText>Component Class Requirements Worksheet</w:instrText>
      </w:r>
      <w:r w:rsidR="00AD60CF">
        <w:instrText xml:space="preserve">" </w:instrText>
      </w:r>
      <w:r w:rsidR="00AD60CF">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9"/>
        <w:gridCol w:w="1689"/>
        <w:gridCol w:w="1440"/>
        <w:gridCol w:w="1620"/>
        <w:gridCol w:w="1136"/>
        <w:gridCol w:w="1672"/>
      </w:tblGrid>
      <w:tr w:rsidR="000A4CE0" w:rsidRPr="007121BA" w14:paraId="60C923E3" w14:textId="77777777">
        <w:trPr>
          <w:tblHeader/>
        </w:trPr>
        <w:tc>
          <w:tcPr>
            <w:tcW w:w="2019" w:type="dxa"/>
            <w:shd w:val="clear" w:color="auto" w:fill="B3B3B3"/>
            <w:vAlign w:val="bottom"/>
          </w:tcPr>
          <w:p w14:paraId="12455E40" w14:textId="77777777" w:rsidR="000A4CE0" w:rsidRPr="007121BA" w:rsidRDefault="000A4CE0" w:rsidP="002E3C00">
            <w:pPr>
              <w:pStyle w:val="TableText"/>
              <w:rPr>
                <w:b/>
              </w:rPr>
            </w:pPr>
            <w:r w:rsidRPr="007121BA">
              <w:rPr>
                <w:b/>
              </w:rPr>
              <w:t>Component Class</w:t>
            </w:r>
          </w:p>
        </w:tc>
        <w:tc>
          <w:tcPr>
            <w:tcW w:w="1689" w:type="dxa"/>
            <w:shd w:val="clear" w:color="auto" w:fill="B3B3B3"/>
            <w:vAlign w:val="bottom"/>
          </w:tcPr>
          <w:p w14:paraId="0A3D8350" w14:textId="77777777" w:rsidR="000A4CE0" w:rsidRPr="007121BA" w:rsidRDefault="000A4CE0" w:rsidP="002E3C00">
            <w:pPr>
              <w:pStyle w:val="TableText"/>
              <w:rPr>
                <w:b/>
              </w:rPr>
            </w:pPr>
            <w:r>
              <w:rPr>
                <w:b/>
              </w:rPr>
              <w:t>R</w:t>
            </w:r>
            <w:r w:rsidR="000C4296">
              <w:rPr>
                <w:b/>
              </w:rPr>
              <w:t xml:space="preserve">equire Current Specimen </w:t>
            </w:r>
            <w:r>
              <w:rPr>
                <w:b/>
              </w:rPr>
              <w:t>ABO/Rh Results?</w:t>
            </w:r>
          </w:p>
        </w:tc>
        <w:tc>
          <w:tcPr>
            <w:tcW w:w="1440" w:type="dxa"/>
            <w:shd w:val="clear" w:color="auto" w:fill="B3B3B3"/>
            <w:vAlign w:val="bottom"/>
          </w:tcPr>
          <w:p w14:paraId="74E3412B" w14:textId="77777777" w:rsidR="000A4CE0" w:rsidRPr="007121BA" w:rsidRDefault="000A4CE0" w:rsidP="002E3C00">
            <w:pPr>
              <w:pStyle w:val="TableText"/>
              <w:rPr>
                <w:b/>
              </w:rPr>
            </w:pPr>
            <w:r w:rsidRPr="007121BA">
              <w:rPr>
                <w:b/>
              </w:rPr>
              <w:t xml:space="preserve">Maximum </w:t>
            </w:r>
            <w:r>
              <w:rPr>
                <w:b/>
              </w:rPr>
              <w:t>T</w:t>
            </w:r>
            <w:r w:rsidRPr="007121BA">
              <w:rPr>
                <w:b/>
              </w:rPr>
              <w:t xml:space="preserve">ransfusion </w:t>
            </w:r>
            <w:r>
              <w:rPr>
                <w:b/>
              </w:rPr>
              <w:t>Time</w:t>
            </w:r>
            <w:r>
              <w:rPr>
                <w:rStyle w:val="FootnoteReference"/>
                <w:b/>
              </w:rPr>
              <w:footnoteReference w:id="10"/>
            </w:r>
          </w:p>
        </w:tc>
        <w:tc>
          <w:tcPr>
            <w:tcW w:w="1620" w:type="dxa"/>
            <w:shd w:val="clear" w:color="auto" w:fill="B3B3B3"/>
            <w:vAlign w:val="bottom"/>
          </w:tcPr>
          <w:p w14:paraId="4D47F5CC" w14:textId="77777777" w:rsidR="000A4CE0" w:rsidRPr="007121BA" w:rsidRDefault="000A4CE0" w:rsidP="002E3C00">
            <w:pPr>
              <w:pStyle w:val="TableText"/>
              <w:rPr>
                <w:b/>
              </w:rPr>
            </w:pPr>
            <w:r>
              <w:rPr>
                <w:b/>
              </w:rPr>
              <w:t>Laboratory Test Name</w:t>
            </w:r>
          </w:p>
        </w:tc>
        <w:tc>
          <w:tcPr>
            <w:tcW w:w="1136" w:type="dxa"/>
            <w:shd w:val="clear" w:color="auto" w:fill="B3B3B3"/>
            <w:vAlign w:val="bottom"/>
          </w:tcPr>
          <w:p w14:paraId="5CAD7198" w14:textId="77777777" w:rsidR="000A4CE0" w:rsidRPr="007121BA" w:rsidRDefault="000A4CE0" w:rsidP="002E3C00">
            <w:pPr>
              <w:pStyle w:val="TableText"/>
              <w:rPr>
                <w:b/>
              </w:rPr>
            </w:pPr>
            <w:r>
              <w:rPr>
                <w:b/>
              </w:rPr>
              <w:t>Specimen Type</w:t>
            </w:r>
          </w:p>
        </w:tc>
        <w:tc>
          <w:tcPr>
            <w:tcW w:w="1672" w:type="dxa"/>
            <w:shd w:val="clear" w:color="auto" w:fill="B3B3B3"/>
            <w:vAlign w:val="bottom"/>
          </w:tcPr>
          <w:p w14:paraId="04EBAFEF" w14:textId="77777777" w:rsidR="000A4CE0" w:rsidRPr="007121BA" w:rsidRDefault="000A4CE0" w:rsidP="002E3C00">
            <w:pPr>
              <w:pStyle w:val="TableText"/>
              <w:rPr>
                <w:b/>
              </w:rPr>
            </w:pPr>
            <w:r>
              <w:rPr>
                <w:b/>
              </w:rPr>
              <w:t>Threshold Result</w:t>
            </w:r>
          </w:p>
        </w:tc>
      </w:tr>
      <w:tr w:rsidR="000A4CE0" w:rsidRPr="009B35EA" w14:paraId="166954CE" w14:textId="77777777">
        <w:tc>
          <w:tcPr>
            <w:tcW w:w="2019" w:type="dxa"/>
          </w:tcPr>
          <w:p w14:paraId="1F72A0EC" w14:textId="77777777" w:rsidR="000A4CE0" w:rsidRPr="009B35EA" w:rsidRDefault="000A4CE0" w:rsidP="002E3C00">
            <w:pPr>
              <w:pStyle w:val="TableText"/>
            </w:pPr>
            <w:r>
              <w:t>RED BLOOD CELLS</w:t>
            </w:r>
          </w:p>
        </w:tc>
        <w:tc>
          <w:tcPr>
            <w:tcW w:w="1689" w:type="dxa"/>
          </w:tcPr>
          <w:p w14:paraId="0B942EF7" w14:textId="77777777" w:rsidR="000A4CE0" w:rsidRPr="009B35EA" w:rsidRDefault="000A4CE0" w:rsidP="002E3C00">
            <w:pPr>
              <w:pStyle w:val="TableText"/>
            </w:pPr>
            <w:r>
              <w:sym w:font="Wingdings" w:char="F0FC"/>
            </w:r>
            <w:r>
              <w:t xml:space="preserve"> (uneditable)</w:t>
            </w:r>
          </w:p>
        </w:tc>
        <w:tc>
          <w:tcPr>
            <w:tcW w:w="1440" w:type="dxa"/>
          </w:tcPr>
          <w:p w14:paraId="4EDA7A2B" w14:textId="77777777" w:rsidR="000A4CE0" w:rsidRPr="009B35EA" w:rsidRDefault="000A4CE0" w:rsidP="002E3C00">
            <w:pPr>
              <w:pStyle w:val="TableText"/>
            </w:pPr>
          </w:p>
        </w:tc>
        <w:tc>
          <w:tcPr>
            <w:tcW w:w="1620" w:type="dxa"/>
          </w:tcPr>
          <w:p w14:paraId="2E8DA58E" w14:textId="77777777" w:rsidR="000A4CE0" w:rsidRPr="009B35EA" w:rsidRDefault="000A4CE0" w:rsidP="002E3C00">
            <w:pPr>
              <w:pStyle w:val="TableText"/>
            </w:pPr>
          </w:p>
        </w:tc>
        <w:tc>
          <w:tcPr>
            <w:tcW w:w="1136" w:type="dxa"/>
          </w:tcPr>
          <w:p w14:paraId="0B14FB93" w14:textId="77777777" w:rsidR="000A4CE0" w:rsidRPr="009B35EA" w:rsidRDefault="000A4CE0" w:rsidP="002E3C00">
            <w:pPr>
              <w:pStyle w:val="TableText"/>
            </w:pPr>
          </w:p>
        </w:tc>
        <w:tc>
          <w:tcPr>
            <w:tcW w:w="1672" w:type="dxa"/>
          </w:tcPr>
          <w:p w14:paraId="3F03F8B7" w14:textId="77777777" w:rsidR="000A4CE0" w:rsidRPr="009B35EA" w:rsidRDefault="000A4CE0" w:rsidP="002E3C00">
            <w:pPr>
              <w:pStyle w:val="TableText"/>
            </w:pPr>
          </w:p>
        </w:tc>
      </w:tr>
      <w:tr w:rsidR="000A4CE0" w:rsidRPr="009B35EA" w14:paraId="4635BF1A" w14:textId="77777777">
        <w:tc>
          <w:tcPr>
            <w:tcW w:w="2019" w:type="dxa"/>
          </w:tcPr>
          <w:p w14:paraId="61E731E2" w14:textId="77777777" w:rsidR="000A4CE0" w:rsidRPr="009B35EA" w:rsidRDefault="000A4CE0" w:rsidP="002E3C00">
            <w:pPr>
              <w:pStyle w:val="TableText"/>
            </w:pPr>
            <w:r>
              <w:t>FRESH FROZEN PLASMA</w:t>
            </w:r>
          </w:p>
        </w:tc>
        <w:tc>
          <w:tcPr>
            <w:tcW w:w="1689" w:type="dxa"/>
          </w:tcPr>
          <w:p w14:paraId="7D719D24" w14:textId="77777777" w:rsidR="000A4CE0" w:rsidRPr="009B35EA" w:rsidRDefault="000A4CE0" w:rsidP="002E3C00">
            <w:pPr>
              <w:pStyle w:val="TableText"/>
            </w:pPr>
          </w:p>
        </w:tc>
        <w:tc>
          <w:tcPr>
            <w:tcW w:w="1440" w:type="dxa"/>
          </w:tcPr>
          <w:p w14:paraId="0AA65974" w14:textId="77777777" w:rsidR="000A4CE0" w:rsidRPr="009B35EA" w:rsidRDefault="000A4CE0" w:rsidP="002E3C00">
            <w:pPr>
              <w:pStyle w:val="TableText"/>
            </w:pPr>
          </w:p>
        </w:tc>
        <w:tc>
          <w:tcPr>
            <w:tcW w:w="1620" w:type="dxa"/>
          </w:tcPr>
          <w:p w14:paraId="2AC275DB" w14:textId="77777777" w:rsidR="000A4CE0" w:rsidRPr="009B35EA" w:rsidRDefault="000A4CE0" w:rsidP="002E3C00">
            <w:pPr>
              <w:pStyle w:val="TableText"/>
            </w:pPr>
          </w:p>
        </w:tc>
        <w:tc>
          <w:tcPr>
            <w:tcW w:w="1136" w:type="dxa"/>
          </w:tcPr>
          <w:p w14:paraId="01302DAD" w14:textId="77777777" w:rsidR="000A4CE0" w:rsidRPr="009B35EA" w:rsidRDefault="000A4CE0" w:rsidP="002E3C00">
            <w:pPr>
              <w:pStyle w:val="TableText"/>
            </w:pPr>
          </w:p>
        </w:tc>
        <w:tc>
          <w:tcPr>
            <w:tcW w:w="1672" w:type="dxa"/>
          </w:tcPr>
          <w:p w14:paraId="3054F487" w14:textId="77777777" w:rsidR="000A4CE0" w:rsidRPr="009B35EA" w:rsidRDefault="000A4CE0" w:rsidP="002E3C00">
            <w:pPr>
              <w:pStyle w:val="TableText"/>
            </w:pPr>
          </w:p>
        </w:tc>
      </w:tr>
      <w:tr w:rsidR="000A4CE0" w:rsidRPr="009B35EA" w14:paraId="1A9F7FBA" w14:textId="77777777">
        <w:tc>
          <w:tcPr>
            <w:tcW w:w="2019" w:type="dxa"/>
          </w:tcPr>
          <w:p w14:paraId="16F1288B" w14:textId="77777777" w:rsidR="000A4CE0" w:rsidRDefault="000A4CE0" w:rsidP="002E3C00">
            <w:pPr>
              <w:pStyle w:val="TableText"/>
            </w:pPr>
            <w:r>
              <w:t>PLATELETS</w:t>
            </w:r>
          </w:p>
        </w:tc>
        <w:tc>
          <w:tcPr>
            <w:tcW w:w="1689" w:type="dxa"/>
          </w:tcPr>
          <w:p w14:paraId="3CAD216E" w14:textId="77777777" w:rsidR="000A4CE0" w:rsidRDefault="000A4CE0" w:rsidP="002E3C00">
            <w:pPr>
              <w:pStyle w:val="TableText"/>
            </w:pPr>
          </w:p>
        </w:tc>
        <w:tc>
          <w:tcPr>
            <w:tcW w:w="1440" w:type="dxa"/>
          </w:tcPr>
          <w:p w14:paraId="58E856FF" w14:textId="77777777" w:rsidR="000A4CE0" w:rsidRPr="009B35EA" w:rsidRDefault="000A4CE0" w:rsidP="002E3C00">
            <w:pPr>
              <w:pStyle w:val="TableText"/>
            </w:pPr>
          </w:p>
        </w:tc>
        <w:tc>
          <w:tcPr>
            <w:tcW w:w="1620" w:type="dxa"/>
          </w:tcPr>
          <w:p w14:paraId="645E4CE6" w14:textId="77777777" w:rsidR="000A4CE0" w:rsidRPr="009B35EA" w:rsidRDefault="000A4CE0" w:rsidP="002E3C00">
            <w:pPr>
              <w:pStyle w:val="TableText"/>
            </w:pPr>
          </w:p>
        </w:tc>
        <w:tc>
          <w:tcPr>
            <w:tcW w:w="1136" w:type="dxa"/>
          </w:tcPr>
          <w:p w14:paraId="10B912B6" w14:textId="77777777" w:rsidR="000A4CE0" w:rsidRPr="009B35EA" w:rsidRDefault="000A4CE0" w:rsidP="002E3C00">
            <w:pPr>
              <w:pStyle w:val="TableText"/>
            </w:pPr>
          </w:p>
        </w:tc>
        <w:tc>
          <w:tcPr>
            <w:tcW w:w="1672" w:type="dxa"/>
          </w:tcPr>
          <w:p w14:paraId="270F8CF6" w14:textId="77777777" w:rsidR="000A4CE0" w:rsidRPr="009B35EA" w:rsidRDefault="000A4CE0" w:rsidP="002E3C00">
            <w:pPr>
              <w:pStyle w:val="TableText"/>
            </w:pPr>
          </w:p>
        </w:tc>
      </w:tr>
      <w:tr w:rsidR="000A4CE0" w:rsidRPr="009B35EA" w14:paraId="1B3C8D36" w14:textId="77777777">
        <w:tc>
          <w:tcPr>
            <w:tcW w:w="2019" w:type="dxa"/>
          </w:tcPr>
          <w:p w14:paraId="73F3CB8C" w14:textId="77777777" w:rsidR="000A4CE0" w:rsidRPr="009B35EA" w:rsidRDefault="000A4CE0" w:rsidP="002E3C00">
            <w:pPr>
              <w:pStyle w:val="TableText"/>
            </w:pPr>
            <w:r>
              <w:t>CRYOPRECIPITATE</w:t>
            </w:r>
          </w:p>
        </w:tc>
        <w:tc>
          <w:tcPr>
            <w:tcW w:w="1689" w:type="dxa"/>
          </w:tcPr>
          <w:p w14:paraId="6AD4B6EA" w14:textId="77777777" w:rsidR="000A4CE0" w:rsidRPr="009B35EA" w:rsidRDefault="000A4CE0" w:rsidP="002E3C00">
            <w:pPr>
              <w:pStyle w:val="TableText"/>
            </w:pPr>
          </w:p>
        </w:tc>
        <w:tc>
          <w:tcPr>
            <w:tcW w:w="1440" w:type="dxa"/>
          </w:tcPr>
          <w:p w14:paraId="7D7A0EFD" w14:textId="77777777" w:rsidR="000A4CE0" w:rsidRPr="009B35EA" w:rsidRDefault="000A4CE0" w:rsidP="002E3C00">
            <w:pPr>
              <w:pStyle w:val="TableText"/>
            </w:pPr>
          </w:p>
        </w:tc>
        <w:tc>
          <w:tcPr>
            <w:tcW w:w="1620" w:type="dxa"/>
          </w:tcPr>
          <w:p w14:paraId="4E9DF3F9" w14:textId="77777777" w:rsidR="000A4CE0" w:rsidRPr="009B35EA" w:rsidRDefault="000A4CE0" w:rsidP="002E3C00">
            <w:pPr>
              <w:pStyle w:val="TableText"/>
            </w:pPr>
          </w:p>
        </w:tc>
        <w:tc>
          <w:tcPr>
            <w:tcW w:w="1136" w:type="dxa"/>
          </w:tcPr>
          <w:p w14:paraId="1CA57F3C" w14:textId="77777777" w:rsidR="000A4CE0" w:rsidRPr="009B35EA" w:rsidRDefault="000A4CE0" w:rsidP="002E3C00">
            <w:pPr>
              <w:pStyle w:val="TableText"/>
            </w:pPr>
          </w:p>
        </w:tc>
        <w:tc>
          <w:tcPr>
            <w:tcW w:w="1672" w:type="dxa"/>
          </w:tcPr>
          <w:p w14:paraId="140EEA3B" w14:textId="77777777" w:rsidR="000A4CE0" w:rsidRPr="009B35EA" w:rsidRDefault="000A4CE0" w:rsidP="002E3C00">
            <w:pPr>
              <w:pStyle w:val="TableText"/>
            </w:pPr>
          </w:p>
        </w:tc>
      </w:tr>
      <w:tr w:rsidR="000A4CE0" w:rsidRPr="009B35EA" w14:paraId="3DC32E95" w14:textId="77777777">
        <w:tc>
          <w:tcPr>
            <w:tcW w:w="2019" w:type="dxa"/>
          </w:tcPr>
          <w:p w14:paraId="7D0217CC" w14:textId="77777777" w:rsidR="000A4CE0" w:rsidRPr="009B35EA" w:rsidRDefault="000A4CE0" w:rsidP="002E3C00">
            <w:pPr>
              <w:pStyle w:val="TableText"/>
            </w:pPr>
            <w:r>
              <w:t>WHOLE BLOOD</w:t>
            </w:r>
          </w:p>
        </w:tc>
        <w:tc>
          <w:tcPr>
            <w:tcW w:w="1689" w:type="dxa"/>
          </w:tcPr>
          <w:p w14:paraId="5457DC61" w14:textId="77777777" w:rsidR="000A4CE0" w:rsidRPr="009B35EA" w:rsidRDefault="000A4CE0" w:rsidP="002E3C00">
            <w:pPr>
              <w:pStyle w:val="TableText"/>
            </w:pPr>
            <w:r>
              <w:sym w:font="Wingdings" w:char="F0FC"/>
            </w:r>
            <w:r>
              <w:t xml:space="preserve"> (uneditable)</w:t>
            </w:r>
          </w:p>
        </w:tc>
        <w:tc>
          <w:tcPr>
            <w:tcW w:w="1440" w:type="dxa"/>
          </w:tcPr>
          <w:p w14:paraId="49AE4509" w14:textId="77777777" w:rsidR="000A4CE0" w:rsidRPr="009B35EA" w:rsidRDefault="000A4CE0" w:rsidP="002E3C00">
            <w:pPr>
              <w:pStyle w:val="TableText"/>
            </w:pPr>
          </w:p>
        </w:tc>
        <w:tc>
          <w:tcPr>
            <w:tcW w:w="1620" w:type="dxa"/>
          </w:tcPr>
          <w:p w14:paraId="3D9B5545" w14:textId="77777777" w:rsidR="000A4CE0" w:rsidRPr="009B35EA" w:rsidRDefault="000A4CE0" w:rsidP="002E3C00">
            <w:pPr>
              <w:pStyle w:val="TableText"/>
            </w:pPr>
          </w:p>
        </w:tc>
        <w:tc>
          <w:tcPr>
            <w:tcW w:w="1136" w:type="dxa"/>
          </w:tcPr>
          <w:p w14:paraId="0B22FA3B" w14:textId="77777777" w:rsidR="000A4CE0" w:rsidRPr="009B35EA" w:rsidRDefault="000A4CE0" w:rsidP="002E3C00">
            <w:pPr>
              <w:pStyle w:val="TableText"/>
            </w:pPr>
          </w:p>
        </w:tc>
        <w:tc>
          <w:tcPr>
            <w:tcW w:w="1672" w:type="dxa"/>
          </w:tcPr>
          <w:p w14:paraId="57E66BD2" w14:textId="77777777" w:rsidR="000A4CE0" w:rsidRPr="009B35EA" w:rsidRDefault="000A4CE0" w:rsidP="002E3C00">
            <w:pPr>
              <w:pStyle w:val="TableText"/>
            </w:pPr>
          </w:p>
        </w:tc>
      </w:tr>
      <w:tr w:rsidR="000A4CE0" w:rsidRPr="009B35EA" w14:paraId="0887783C" w14:textId="77777777">
        <w:tc>
          <w:tcPr>
            <w:tcW w:w="2019" w:type="dxa"/>
          </w:tcPr>
          <w:p w14:paraId="03DED510" w14:textId="77777777" w:rsidR="000A4CE0" w:rsidRPr="009B35EA" w:rsidRDefault="000A4CE0" w:rsidP="002E3C00">
            <w:pPr>
              <w:pStyle w:val="TableText"/>
            </w:pPr>
            <w:r>
              <w:t>OTHER</w:t>
            </w:r>
          </w:p>
        </w:tc>
        <w:tc>
          <w:tcPr>
            <w:tcW w:w="1689" w:type="dxa"/>
          </w:tcPr>
          <w:p w14:paraId="16A06C81" w14:textId="77777777" w:rsidR="000A4CE0" w:rsidRPr="009B35EA" w:rsidRDefault="000A4CE0" w:rsidP="002E3C00">
            <w:pPr>
              <w:pStyle w:val="TableText"/>
            </w:pPr>
          </w:p>
        </w:tc>
        <w:tc>
          <w:tcPr>
            <w:tcW w:w="1440" w:type="dxa"/>
          </w:tcPr>
          <w:p w14:paraId="236F525A" w14:textId="77777777" w:rsidR="000A4CE0" w:rsidRPr="009B35EA" w:rsidRDefault="000A4CE0" w:rsidP="002E3C00">
            <w:pPr>
              <w:pStyle w:val="TableText"/>
            </w:pPr>
          </w:p>
        </w:tc>
        <w:tc>
          <w:tcPr>
            <w:tcW w:w="1620" w:type="dxa"/>
          </w:tcPr>
          <w:p w14:paraId="00B71719" w14:textId="77777777" w:rsidR="000A4CE0" w:rsidRPr="009B35EA" w:rsidRDefault="000A4CE0" w:rsidP="002E3C00">
            <w:pPr>
              <w:pStyle w:val="TableText"/>
            </w:pPr>
          </w:p>
        </w:tc>
        <w:tc>
          <w:tcPr>
            <w:tcW w:w="1136" w:type="dxa"/>
          </w:tcPr>
          <w:p w14:paraId="0AFDC9BD" w14:textId="77777777" w:rsidR="000A4CE0" w:rsidRPr="009B35EA" w:rsidRDefault="000A4CE0" w:rsidP="002E3C00">
            <w:pPr>
              <w:pStyle w:val="TableText"/>
            </w:pPr>
          </w:p>
        </w:tc>
        <w:tc>
          <w:tcPr>
            <w:tcW w:w="1672" w:type="dxa"/>
          </w:tcPr>
          <w:p w14:paraId="45311F38" w14:textId="77777777" w:rsidR="000A4CE0" w:rsidRPr="009B35EA" w:rsidRDefault="000A4CE0" w:rsidP="002E3C00">
            <w:pPr>
              <w:pStyle w:val="TableText"/>
            </w:pPr>
          </w:p>
        </w:tc>
      </w:tr>
    </w:tbl>
    <w:p w14:paraId="501C392A" w14:textId="77777777" w:rsidR="003E754E" w:rsidRDefault="003E754E" w:rsidP="002E3C00">
      <w:pPr>
        <w:pStyle w:val="Heading3"/>
      </w:pPr>
      <w:bookmarkStart w:id="754" w:name="_Toc85895792"/>
      <w:bookmarkStart w:id="755" w:name="_Toc113264250"/>
      <w:bookmarkStart w:id="756" w:name="_Toc114462104"/>
      <w:bookmarkStart w:id="757" w:name="_Toc85895791"/>
      <w:bookmarkStart w:id="758" w:name="_Toc113264249"/>
    </w:p>
    <w:p w14:paraId="65C9CFE8" w14:textId="77777777" w:rsidR="002E3C00" w:rsidRDefault="003E754E" w:rsidP="002E3C00">
      <w:pPr>
        <w:pStyle w:val="Heading3"/>
      </w:pPr>
      <w:r>
        <w:br w:type="page"/>
      </w:r>
      <w:bookmarkStart w:id="759" w:name="_Toc23498733"/>
      <w:r w:rsidR="002E3C00" w:rsidRPr="008F671D">
        <w:lastRenderedPageBreak/>
        <w:t>Transfusion Complication</w:t>
      </w:r>
      <w:bookmarkEnd w:id="754"/>
      <w:bookmarkEnd w:id="755"/>
      <w:r w:rsidR="002E3C00" w:rsidRPr="008F671D">
        <w:t>s</w:t>
      </w:r>
      <w:bookmarkEnd w:id="756"/>
      <w:bookmarkEnd w:id="75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Complications</w:instrText>
      </w:r>
      <w:r w:rsidR="00992E88">
        <w:instrText xml:space="preserve">" </w:instrText>
      </w:r>
      <w:r w:rsidR="00992E88">
        <w:fldChar w:fldCharType="end"/>
      </w:r>
    </w:p>
    <w:p w14:paraId="0A39D459" w14:textId="3E3053C9" w:rsidR="002E3C00" w:rsidRPr="00CA68EE" w:rsidRDefault="002E3C00" w:rsidP="00E10142">
      <w:pPr>
        <w:pStyle w:val="BodyText"/>
      </w:pPr>
      <w:r>
        <w:t>The user defines Laboratory tests and threshold values used to generate a report listing patients transfused within a specified period who may have developed a transfusion-associated disease.</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6793FE5F" w14:textId="77777777" w:rsidR="002E3C00" w:rsidRDefault="002E3C00" w:rsidP="002E3C00">
      <w:pPr>
        <w:pStyle w:val="Heading4"/>
        <w:rPr>
          <w:b w:val="0"/>
        </w:rPr>
      </w:pPr>
      <w:r>
        <w:t>User Roles with Access to This Option</w:t>
      </w:r>
      <w:r>
        <w:rPr>
          <w:b w:val="0"/>
        </w:rPr>
        <w:t xml:space="preserve"> </w:t>
      </w:r>
    </w:p>
    <w:p w14:paraId="33926A8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130D01ED" w14:textId="77777777" w:rsidR="002E3C00" w:rsidRDefault="00B74754" w:rsidP="002E3C00">
      <w:pPr>
        <w:pStyle w:val="Heading4"/>
      </w:pPr>
      <w:r>
        <w:t>Preparation for Testing</w:t>
      </w:r>
    </w:p>
    <w:p w14:paraId="750FAEDF" w14:textId="77777777" w:rsidR="00061FCF" w:rsidRPr="00600497" w:rsidRDefault="00061FCF" w:rsidP="000409B1">
      <w:pPr>
        <w:pStyle w:val="ListNumber"/>
        <w:numPr>
          <w:ilvl w:val="0"/>
          <w:numId w:val="28"/>
        </w:numPr>
        <w:tabs>
          <w:tab w:val="clear" w:pos="720"/>
          <w:tab w:val="num" w:pos="360"/>
        </w:tabs>
        <w:ind w:left="360"/>
      </w:pPr>
      <w:r>
        <w:t>Use t</w:t>
      </w:r>
      <w:r w:rsidRPr="00600497">
        <w:t>he sample worksheet to record information.</w:t>
      </w:r>
    </w:p>
    <w:p w14:paraId="75B48FAE" w14:textId="77777777" w:rsidR="002E3C00" w:rsidRPr="00600497" w:rsidRDefault="002E3C00" w:rsidP="000409B1">
      <w:pPr>
        <w:pStyle w:val="ListNumber"/>
        <w:numPr>
          <w:ilvl w:val="0"/>
          <w:numId w:val="28"/>
        </w:numPr>
        <w:tabs>
          <w:tab w:val="clear" w:pos="720"/>
          <w:tab w:val="num" w:pos="360"/>
        </w:tabs>
        <w:ind w:left="360"/>
      </w:pPr>
      <w:r w:rsidRPr="00600497">
        <w:t>Capture and save a screen shot of all entries.</w:t>
      </w:r>
    </w:p>
    <w:p w14:paraId="2AF8EAFE" w14:textId="77777777" w:rsidR="00232E43" w:rsidRPr="00FB7F8D" w:rsidRDefault="00232E43" w:rsidP="000409B1">
      <w:pPr>
        <w:pStyle w:val="ListNumber"/>
        <w:numPr>
          <w:ilvl w:val="0"/>
          <w:numId w:val="28"/>
        </w:numPr>
        <w:tabs>
          <w:tab w:val="clear" w:pos="720"/>
          <w:tab w:val="num" w:pos="360"/>
        </w:tabs>
        <w:ind w:left="360"/>
      </w:pPr>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A5BD197" w14:textId="71F0A299" w:rsidR="00061FCF" w:rsidRDefault="00061FCF" w:rsidP="00061FCF">
      <w:pPr>
        <w:pStyle w:val="Caption"/>
        <w:rPr>
          <w:sz w:val="15"/>
          <w:szCs w:val="15"/>
        </w:rPr>
      </w:pPr>
      <w:bookmarkStart w:id="760" w:name="_Toc11446210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34</w:t>
      </w:r>
      <w:r w:rsidR="004E20BD">
        <w:rPr>
          <w:noProof/>
        </w:rPr>
        <w:fldChar w:fldCharType="end"/>
      </w:r>
      <w:r>
        <w:t>: Transfusion Complications Worksheet</w:t>
      </w:r>
      <w:r w:rsidR="00AD60CF">
        <w:fldChar w:fldCharType="begin"/>
      </w:r>
      <w:r w:rsidR="00292A7B">
        <w:instrText xml:space="preserve"> XE "Tables:</w:instrText>
      </w:r>
      <w:r w:rsidR="00AD60CF" w:rsidRPr="0046419F">
        <w:instrText>Transfusion Complications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1A5A46" w:rsidRPr="007121BA" w14:paraId="5115ECC0" w14:textId="77777777">
        <w:trPr>
          <w:tblHeader/>
        </w:trPr>
        <w:tc>
          <w:tcPr>
            <w:tcW w:w="2088" w:type="dxa"/>
            <w:shd w:val="clear" w:color="auto" w:fill="B3B3B3"/>
            <w:vAlign w:val="bottom"/>
          </w:tcPr>
          <w:p w14:paraId="1F8453FE" w14:textId="77777777" w:rsidR="001A5A46" w:rsidRPr="007121BA" w:rsidRDefault="001A5A46" w:rsidP="005129E1">
            <w:pPr>
              <w:pStyle w:val="TableText"/>
              <w:rPr>
                <w:b/>
              </w:rPr>
            </w:pPr>
            <w:r>
              <w:rPr>
                <w:b/>
              </w:rPr>
              <w:t>Laboratory Test Name</w:t>
            </w:r>
          </w:p>
        </w:tc>
        <w:tc>
          <w:tcPr>
            <w:tcW w:w="2088" w:type="dxa"/>
            <w:shd w:val="clear" w:color="auto" w:fill="B3B3B3"/>
            <w:vAlign w:val="bottom"/>
          </w:tcPr>
          <w:p w14:paraId="3296EB5A" w14:textId="77777777" w:rsidR="001A5A46" w:rsidRPr="007121BA" w:rsidRDefault="001A5A46" w:rsidP="005129E1">
            <w:pPr>
              <w:pStyle w:val="TableText"/>
              <w:rPr>
                <w:b/>
              </w:rPr>
            </w:pPr>
            <w:r>
              <w:rPr>
                <w:b/>
              </w:rPr>
              <w:t>Specimen Type</w:t>
            </w:r>
          </w:p>
        </w:tc>
        <w:tc>
          <w:tcPr>
            <w:tcW w:w="2088" w:type="dxa"/>
            <w:shd w:val="clear" w:color="auto" w:fill="B3B3B3"/>
            <w:vAlign w:val="bottom"/>
          </w:tcPr>
          <w:p w14:paraId="62CF9863" w14:textId="77777777" w:rsidR="001A5A46" w:rsidRPr="007121BA" w:rsidRDefault="001A5A46" w:rsidP="005129E1">
            <w:pPr>
              <w:pStyle w:val="TableText"/>
              <w:rPr>
                <w:b/>
              </w:rPr>
            </w:pPr>
            <w:r>
              <w:rPr>
                <w:b/>
              </w:rPr>
              <w:t>Threshold Result</w:t>
            </w:r>
          </w:p>
        </w:tc>
      </w:tr>
      <w:tr w:rsidR="001A5A46" w:rsidRPr="009B35EA" w14:paraId="09B1F63C" w14:textId="77777777">
        <w:tc>
          <w:tcPr>
            <w:tcW w:w="2088" w:type="dxa"/>
          </w:tcPr>
          <w:p w14:paraId="512852F9" w14:textId="77777777" w:rsidR="001A5A46" w:rsidRPr="009B35EA" w:rsidRDefault="001A5A46" w:rsidP="005129E1">
            <w:pPr>
              <w:pStyle w:val="TableText"/>
            </w:pPr>
          </w:p>
        </w:tc>
        <w:tc>
          <w:tcPr>
            <w:tcW w:w="2088" w:type="dxa"/>
          </w:tcPr>
          <w:p w14:paraId="1303F067" w14:textId="77777777" w:rsidR="001A5A46" w:rsidRPr="009B35EA" w:rsidRDefault="001A5A46" w:rsidP="005129E1">
            <w:pPr>
              <w:pStyle w:val="TableText"/>
            </w:pPr>
          </w:p>
        </w:tc>
        <w:tc>
          <w:tcPr>
            <w:tcW w:w="2088" w:type="dxa"/>
          </w:tcPr>
          <w:p w14:paraId="192A6002" w14:textId="77777777" w:rsidR="001A5A46" w:rsidRPr="009B35EA" w:rsidRDefault="001A5A46" w:rsidP="005129E1">
            <w:pPr>
              <w:pStyle w:val="TableText"/>
            </w:pPr>
          </w:p>
        </w:tc>
      </w:tr>
      <w:tr w:rsidR="001A5A46" w:rsidRPr="009B35EA" w14:paraId="38F89BA3" w14:textId="77777777">
        <w:tc>
          <w:tcPr>
            <w:tcW w:w="2088" w:type="dxa"/>
          </w:tcPr>
          <w:p w14:paraId="0B40168B" w14:textId="77777777" w:rsidR="001A5A46" w:rsidRPr="009B35EA" w:rsidRDefault="001A5A46" w:rsidP="005129E1">
            <w:pPr>
              <w:pStyle w:val="TableText"/>
            </w:pPr>
          </w:p>
        </w:tc>
        <w:tc>
          <w:tcPr>
            <w:tcW w:w="2088" w:type="dxa"/>
          </w:tcPr>
          <w:p w14:paraId="34AD958F" w14:textId="77777777" w:rsidR="001A5A46" w:rsidRPr="009B35EA" w:rsidRDefault="001A5A46" w:rsidP="005129E1">
            <w:pPr>
              <w:pStyle w:val="TableText"/>
            </w:pPr>
          </w:p>
        </w:tc>
        <w:tc>
          <w:tcPr>
            <w:tcW w:w="2088" w:type="dxa"/>
          </w:tcPr>
          <w:p w14:paraId="024F583C" w14:textId="77777777" w:rsidR="001A5A46" w:rsidRPr="009B35EA" w:rsidRDefault="001A5A46" w:rsidP="005129E1">
            <w:pPr>
              <w:pStyle w:val="TableText"/>
            </w:pPr>
          </w:p>
        </w:tc>
      </w:tr>
      <w:tr w:rsidR="001A5A46" w:rsidRPr="009B35EA" w14:paraId="13498A20" w14:textId="77777777">
        <w:tc>
          <w:tcPr>
            <w:tcW w:w="2088" w:type="dxa"/>
          </w:tcPr>
          <w:p w14:paraId="34778BA4" w14:textId="77777777" w:rsidR="001A5A46" w:rsidRPr="009B35EA" w:rsidRDefault="001A5A46" w:rsidP="005129E1">
            <w:pPr>
              <w:pStyle w:val="TableText"/>
            </w:pPr>
          </w:p>
        </w:tc>
        <w:tc>
          <w:tcPr>
            <w:tcW w:w="2088" w:type="dxa"/>
          </w:tcPr>
          <w:p w14:paraId="6934F1BC" w14:textId="77777777" w:rsidR="001A5A46" w:rsidRPr="009B35EA" w:rsidRDefault="001A5A46" w:rsidP="005129E1">
            <w:pPr>
              <w:pStyle w:val="TableText"/>
            </w:pPr>
          </w:p>
        </w:tc>
        <w:tc>
          <w:tcPr>
            <w:tcW w:w="2088" w:type="dxa"/>
          </w:tcPr>
          <w:p w14:paraId="2F2AAD5D" w14:textId="77777777" w:rsidR="001A5A46" w:rsidRPr="009B35EA" w:rsidRDefault="001A5A46" w:rsidP="005129E1">
            <w:pPr>
              <w:pStyle w:val="TableText"/>
            </w:pPr>
          </w:p>
        </w:tc>
      </w:tr>
      <w:tr w:rsidR="001A5A46" w:rsidRPr="009B35EA" w14:paraId="2C6D59BD" w14:textId="77777777">
        <w:tc>
          <w:tcPr>
            <w:tcW w:w="2088" w:type="dxa"/>
          </w:tcPr>
          <w:p w14:paraId="0744B017" w14:textId="77777777" w:rsidR="001A5A46" w:rsidRPr="009B35EA" w:rsidRDefault="001A5A46" w:rsidP="005129E1">
            <w:pPr>
              <w:pStyle w:val="TableText"/>
            </w:pPr>
          </w:p>
        </w:tc>
        <w:tc>
          <w:tcPr>
            <w:tcW w:w="2088" w:type="dxa"/>
          </w:tcPr>
          <w:p w14:paraId="71241A40" w14:textId="77777777" w:rsidR="001A5A46" w:rsidRPr="009B35EA" w:rsidRDefault="001A5A46" w:rsidP="005129E1">
            <w:pPr>
              <w:pStyle w:val="TableText"/>
            </w:pPr>
          </w:p>
        </w:tc>
        <w:tc>
          <w:tcPr>
            <w:tcW w:w="2088" w:type="dxa"/>
          </w:tcPr>
          <w:p w14:paraId="110FF66C" w14:textId="77777777" w:rsidR="001A5A46" w:rsidRPr="009B35EA" w:rsidRDefault="001A5A46" w:rsidP="005129E1">
            <w:pPr>
              <w:pStyle w:val="TableText"/>
            </w:pPr>
          </w:p>
        </w:tc>
      </w:tr>
      <w:tr w:rsidR="001A5A46" w:rsidRPr="009B35EA" w14:paraId="022B3A67" w14:textId="77777777">
        <w:tc>
          <w:tcPr>
            <w:tcW w:w="2088" w:type="dxa"/>
          </w:tcPr>
          <w:p w14:paraId="7A186C97" w14:textId="77777777" w:rsidR="001A5A46" w:rsidRPr="009B35EA" w:rsidRDefault="001A5A46" w:rsidP="005129E1">
            <w:pPr>
              <w:pStyle w:val="TableText"/>
            </w:pPr>
          </w:p>
        </w:tc>
        <w:tc>
          <w:tcPr>
            <w:tcW w:w="2088" w:type="dxa"/>
          </w:tcPr>
          <w:p w14:paraId="160AE142" w14:textId="77777777" w:rsidR="001A5A46" w:rsidRPr="009B35EA" w:rsidRDefault="001A5A46" w:rsidP="005129E1">
            <w:pPr>
              <w:pStyle w:val="TableText"/>
            </w:pPr>
          </w:p>
        </w:tc>
        <w:tc>
          <w:tcPr>
            <w:tcW w:w="2088" w:type="dxa"/>
          </w:tcPr>
          <w:p w14:paraId="3A7052F4" w14:textId="77777777" w:rsidR="001A5A46" w:rsidRPr="009B35EA" w:rsidRDefault="001A5A46" w:rsidP="005129E1">
            <w:pPr>
              <w:pStyle w:val="TableText"/>
            </w:pPr>
          </w:p>
        </w:tc>
      </w:tr>
      <w:tr w:rsidR="001A5A46" w:rsidRPr="009B35EA" w14:paraId="2BAC9291" w14:textId="77777777">
        <w:tc>
          <w:tcPr>
            <w:tcW w:w="2088" w:type="dxa"/>
          </w:tcPr>
          <w:p w14:paraId="4F6C3A23" w14:textId="77777777" w:rsidR="001A5A46" w:rsidRPr="009B35EA" w:rsidRDefault="001A5A46" w:rsidP="005129E1">
            <w:pPr>
              <w:pStyle w:val="TableText"/>
            </w:pPr>
          </w:p>
        </w:tc>
        <w:tc>
          <w:tcPr>
            <w:tcW w:w="2088" w:type="dxa"/>
          </w:tcPr>
          <w:p w14:paraId="05FF3DD1" w14:textId="77777777" w:rsidR="001A5A46" w:rsidRPr="009B35EA" w:rsidRDefault="001A5A46" w:rsidP="005129E1">
            <w:pPr>
              <w:pStyle w:val="TableText"/>
            </w:pPr>
          </w:p>
        </w:tc>
        <w:tc>
          <w:tcPr>
            <w:tcW w:w="2088" w:type="dxa"/>
          </w:tcPr>
          <w:p w14:paraId="2BF33107" w14:textId="77777777" w:rsidR="001A5A46" w:rsidRPr="009B35EA" w:rsidRDefault="001A5A46" w:rsidP="005129E1">
            <w:pPr>
              <w:pStyle w:val="TableText"/>
            </w:pPr>
          </w:p>
        </w:tc>
      </w:tr>
    </w:tbl>
    <w:p w14:paraId="167F80EC" w14:textId="77777777" w:rsidR="007F0132" w:rsidRDefault="007F0132" w:rsidP="005129E1">
      <w:pPr>
        <w:pStyle w:val="Heading3"/>
      </w:pPr>
    </w:p>
    <w:p w14:paraId="348192B6" w14:textId="77777777" w:rsidR="002E3C00" w:rsidRDefault="007F0132" w:rsidP="005129E1">
      <w:pPr>
        <w:pStyle w:val="Heading3"/>
      </w:pPr>
      <w:r>
        <w:br w:type="page"/>
      </w:r>
      <w:bookmarkStart w:id="761" w:name="_Toc23498734"/>
      <w:r w:rsidR="002E3C00" w:rsidRPr="008F671D">
        <w:lastRenderedPageBreak/>
        <w:t xml:space="preserve">Transfusion </w:t>
      </w:r>
      <w:bookmarkEnd w:id="757"/>
      <w:r w:rsidR="002E3C00" w:rsidRPr="008F671D">
        <w:t>Effectiveness</w:t>
      </w:r>
      <w:bookmarkEnd w:id="758"/>
      <w:bookmarkEnd w:id="760"/>
      <w:bookmarkEnd w:id="76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Effectiveness</w:instrText>
      </w:r>
      <w:r w:rsidR="00992E88">
        <w:instrText xml:space="preserve">" </w:instrText>
      </w:r>
      <w:r w:rsidR="00992E88">
        <w:fldChar w:fldCharType="end"/>
      </w:r>
    </w:p>
    <w:p w14:paraId="69E613B3" w14:textId="5148C36C" w:rsidR="002E3C00" w:rsidRPr="00BA1922" w:rsidRDefault="002E3C00" w:rsidP="002E3C00">
      <w:pPr>
        <w:pStyle w:val="BodyText"/>
      </w:pPr>
      <w:r>
        <w:t xml:space="preserve">The user defines Laboratory tests to monitor the effectiveness of transfusions. </w:t>
      </w:r>
      <w:r w:rsidR="008D2779">
        <w:t xml:space="preserve">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3A8EB416" w14:textId="77777777" w:rsidR="002E3C00" w:rsidRDefault="002E3C00" w:rsidP="002E3C00">
      <w:pPr>
        <w:pStyle w:val="Heading4"/>
        <w:rPr>
          <w:b w:val="0"/>
        </w:rPr>
      </w:pPr>
      <w:r>
        <w:t>User Roles with Access to This Option</w:t>
      </w:r>
      <w:r>
        <w:rPr>
          <w:b w:val="0"/>
        </w:rPr>
        <w:t xml:space="preserve"> </w:t>
      </w:r>
    </w:p>
    <w:p w14:paraId="0F9F85B7"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sidRPr="00FD030D">
        <w:t xml:space="preserve"> </w:t>
      </w:r>
    </w:p>
    <w:p w14:paraId="75D96929" w14:textId="77777777" w:rsidR="002E3C00" w:rsidRDefault="00B74754" w:rsidP="002E3C00">
      <w:pPr>
        <w:pStyle w:val="Heading4"/>
      </w:pPr>
      <w:r>
        <w:t>Preparation for Testing</w:t>
      </w:r>
    </w:p>
    <w:p w14:paraId="30A44620" w14:textId="77777777" w:rsidR="005243DA" w:rsidRPr="00600497" w:rsidRDefault="005243DA" w:rsidP="000409B1">
      <w:pPr>
        <w:pStyle w:val="ListNumber"/>
        <w:numPr>
          <w:ilvl w:val="0"/>
          <w:numId w:val="29"/>
        </w:numPr>
        <w:tabs>
          <w:tab w:val="clear" w:pos="720"/>
          <w:tab w:val="num" w:pos="360"/>
        </w:tabs>
        <w:ind w:left="360"/>
      </w:pPr>
      <w:bookmarkStart w:id="762" w:name="_Toc85895793"/>
      <w:bookmarkStart w:id="763" w:name="_Toc113264251"/>
      <w:r>
        <w:t>Use the sa</w:t>
      </w:r>
      <w:r w:rsidRPr="00600497">
        <w:t>mple worksheet to record information.</w:t>
      </w:r>
    </w:p>
    <w:p w14:paraId="292319C2" w14:textId="77777777" w:rsidR="002E3C00" w:rsidRPr="00600497" w:rsidRDefault="002E3C00" w:rsidP="000409B1">
      <w:pPr>
        <w:pStyle w:val="ListNumber"/>
        <w:numPr>
          <w:ilvl w:val="0"/>
          <w:numId w:val="29"/>
        </w:numPr>
        <w:tabs>
          <w:tab w:val="clear" w:pos="720"/>
          <w:tab w:val="num" w:pos="360"/>
        </w:tabs>
        <w:ind w:left="360"/>
      </w:pPr>
      <w:r w:rsidRPr="00600497">
        <w:t>Capture and save a screen shot of all entries.</w:t>
      </w:r>
    </w:p>
    <w:p w14:paraId="42A0030A" w14:textId="77777777" w:rsidR="00232E43" w:rsidRPr="00FB7F8D" w:rsidRDefault="00232E43" w:rsidP="000409B1">
      <w:pPr>
        <w:pStyle w:val="ListNumber"/>
        <w:numPr>
          <w:ilvl w:val="0"/>
          <w:numId w:val="29"/>
        </w:numPr>
        <w:tabs>
          <w:tab w:val="clear" w:pos="720"/>
          <w:tab w:val="num" w:pos="360"/>
        </w:tabs>
        <w:ind w:left="360"/>
      </w:pPr>
      <w:r w:rsidRPr="00600497">
        <w:t>Print, si</w:t>
      </w:r>
      <w:r>
        <w:t>gn, date,</w:t>
      </w:r>
      <w:r w:rsidRPr="00FB7F8D">
        <w:t xml:space="preserve"> and save an </w:t>
      </w:r>
      <w:r>
        <w:t>A</w:t>
      </w:r>
      <w:r w:rsidRPr="00FB7F8D">
        <w:t xml:space="preserve">udit </w:t>
      </w:r>
      <w:r>
        <w:t>Trail R</w:t>
      </w:r>
      <w:r w:rsidRPr="00FB7F8D">
        <w:t>eport for your validation record.</w:t>
      </w:r>
    </w:p>
    <w:p w14:paraId="0FA16F20" w14:textId="7069343A" w:rsidR="00061FCF" w:rsidRDefault="00061FCF" w:rsidP="00061FCF">
      <w:pPr>
        <w:pStyle w:val="Caption"/>
      </w:pPr>
      <w:bookmarkStart w:id="764" w:name="_Toc11446210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35</w:t>
      </w:r>
      <w:r w:rsidR="004E20BD">
        <w:rPr>
          <w:noProof/>
        </w:rPr>
        <w:fldChar w:fldCharType="end"/>
      </w:r>
      <w:r>
        <w:t>: Transfusion Effectiveness Worksheet</w:t>
      </w:r>
      <w:r w:rsidR="00AD60CF">
        <w:fldChar w:fldCharType="begin"/>
      </w:r>
      <w:r w:rsidR="00292A7B">
        <w:instrText xml:space="preserve"> XE "Tables:</w:instrText>
      </w:r>
      <w:r w:rsidR="00AD60CF" w:rsidRPr="0046419F">
        <w:instrText>Transfusion Effectiveness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3D7F63" w:rsidRPr="007121BA" w14:paraId="03B2ABD8" w14:textId="77777777">
        <w:trPr>
          <w:tblHeader/>
        </w:trPr>
        <w:tc>
          <w:tcPr>
            <w:tcW w:w="2088" w:type="dxa"/>
            <w:shd w:val="clear" w:color="auto" w:fill="B3B3B3"/>
            <w:vAlign w:val="bottom"/>
          </w:tcPr>
          <w:p w14:paraId="3F30E5F5" w14:textId="77777777" w:rsidR="003D7F63" w:rsidRPr="007121BA" w:rsidRDefault="003D7F63" w:rsidP="005129E1">
            <w:pPr>
              <w:pStyle w:val="TableText"/>
              <w:rPr>
                <w:b/>
              </w:rPr>
            </w:pPr>
            <w:r>
              <w:rPr>
                <w:b/>
              </w:rPr>
              <w:t>Laboratory Test Name</w:t>
            </w:r>
          </w:p>
        </w:tc>
        <w:tc>
          <w:tcPr>
            <w:tcW w:w="2088" w:type="dxa"/>
            <w:shd w:val="clear" w:color="auto" w:fill="B3B3B3"/>
            <w:vAlign w:val="bottom"/>
          </w:tcPr>
          <w:p w14:paraId="51F2BED8" w14:textId="77777777" w:rsidR="003D7F63" w:rsidRPr="007121BA" w:rsidRDefault="003D7F63" w:rsidP="005129E1">
            <w:pPr>
              <w:pStyle w:val="TableText"/>
              <w:rPr>
                <w:b/>
              </w:rPr>
            </w:pPr>
            <w:r>
              <w:rPr>
                <w:b/>
              </w:rPr>
              <w:t>Specimen Type</w:t>
            </w:r>
          </w:p>
        </w:tc>
        <w:tc>
          <w:tcPr>
            <w:tcW w:w="2088" w:type="dxa"/>
            <w:shd w:val="clear" w:color="auto" w:fill="B3B3B3"/>
            <w:vAlign w:val="bottom"/>
          </w:tcPr>
          <w:p w14:paraId="68905250" w14:textId="77777777" w:rsidR="003D7F63" w:rsidRPr="007121BA" w:rsidRDefault="003D7F63" w:rsidP="005129E1">
            <w:pPr>
              <w:pStyle w:val="TableText"/>
              <w:rPr>
                <w:b/>
              </w:rPr>
            </w:pPr>
            <w:r>
              <w:rPr>
                <w:b/>
              </w:rPr>
              <w:t>Threshold Result</w:t>
            </w:r>
          </w:p>
        </w:tc>
      </w:tr>
      <w:tr w:rsidR="003D7F63" w:rsidRPr="009B35EA" w14:paraId="04045009" w14:textId="77777777">
        <w:tc>
          <w:tcPr>
            <w:tcW w:w="2088" w:type="dxa"/>
          </w:tcPr>
          <w:p w14:paraId="78773CB5" w14:textId="77777777" w:rsidR="003D7F63" w:rsidRPr="009B35EA" w:rsidRDefault="003D7F63" w:rsidP="005129E1">
            <w:pPr>
              <w:pStyle w:val="TableText"/>
            </w:pPr>
          </w:p>
        </w:tc>
        <w:tc>
          <w:tcPr>
            <w:tcW w:w="2088" w:type="dxa"/>
          </w:tcPr>
          <w:p w14:paraId="1160D149" w14:textId="77777777" w:rsidR="003D7F63" w:rsidRPr="009B35EA" w:rsidRDefault="003D7F63" w:rsidP="005129E1">
            <w:pPr>
              <w:pStyle w:val="TableText"/>
            </w:pPr>
          </w:p>
        </w:tc>
        <w:tc>
          <w:tcPr>
            <w:tcW w:w="2088" w:type="dxa"/>
          </w:tcPr>
          <w:p w14:paraId="4A4995CA" w14:textId="77777777" w:rsidR="003D7F63" w:rsidRPr="009B35EA" w:rsidRDefault="003D7F63" w:rsidP="005129E1">
            <w:pPr>
              <w:pStyle w:val="TableText"/>
            </w:pPr>
          </w:p>
        </w:tc>
      </w:tr>
      <w:tr w:rsidR="003D7F63" w:rsidRPr="009B35EA" w14:paraId="0FD52F18" w14:textId="77777777">
        <w:tc>
          <w:tcPr>
            <w:tcW w:w="2088" w:type="dxa"/>
          </w:tcPr>
          <w:p w14:paraId="347F2118" w14:textId="77777777" w:rsidR="003D7F63" w:rsidRPr="009B35EA" w:rsidRDefault="003D7F63" w:rsidP="005129E1">
            <w:pPr>
              <w:pStyle w:val="TableText"/>
            </w:pPr>
          </w:p>
        </w:tc>
        <w:tc>
          <w:tcPr>
            <w:tcW w:w="2088" w:type="dxa"/>
          </w:tcPr>
          <w:p w14:paraId="0C255590" w14:textId="77777777" w:rsidR="003D7F63" w:rsidRPr="009B35EA" w:rsidRDefault="003D7F63" w:rsidP="005129E1">
            <w:pPr>
              <w:pStyle w:val="TableText"/>
            </w:pPr>
          </w:p>
        </w:tc>
        <w:tc>
          <w:tcPr>
            <w:tcW w:w="2088" w:type="dxa"/>
          </w:tcPr>
          <w:p w14:paraId="0F501F80" w14:textId="77777777" w:rsidR="003D7F63" w:rsidRPr="009B35EA" w:rsidRDefault="003D7F63" w:rsidP="005129E1">
            <w:pPr>
              <w:pStyle w:val="TableText"/>
            </w:pPr>
          </w:p>
        </w:tc>
      </w:tr>
      <w:tr w:rsidR="003D7F63" w:rsidRPr="009B35EA" w14:paraId="5A49B314" w14:textId="77777777">
        <w:tc>
          <w:tcPr>
            <w:tcW w:w="2088" w:type="dxa"/>
          </w:tcPr>
          <w:p w14:paraId="007C6B0A" w14:textId="77777777" w:rsidR="003D7F63" w:rsidRPr="009B35EA" w:rsidRDefault="003D7F63" w:rsidP="005129E1">
            <w:pPr>
              <w:pStyle w:val="TableText"/>
            </w:pPr>
          </w:p>
        </w:tc>
        <w:tc>
          <w:tcPr>
            <w:tcW w:w="2088" w:type="dxa"/>
          </w:tcPr>
          <w:p w14:paraId="4022FE67" w14:textId="77777777" w:rsidR="003D7F63" w:rsidRPr="009B35EA" w:rsidRDefault="003D7F63" w:rsidP="005129E1">
            <w:pPr>
              <w:pStyle w:val="TableText"/>
            </w:pPr>
          </w:p>
        </w:tc>
        <w:tc>
          <w:tcPr>
            <w:tcW w:w="2088" w:type="dxa"/>
          </w:tcPr>
          <w:p w14:paraId="19868FDC" w14:textId="77777777" w:rsidR="003D7F63" w:rsidRPr="009B35EA" w:rsidRDefault="003D7F63" w:rsidP="005129E1">
            <w:pPr>
              <w:pStyle w:val="TableText"/>
            </w:pPr>
          </w:p>
        </w:tc>
      </w:tr>
      <w:tr w:rsidR="003D7F63" w:rsidRPr="009B35EA" w14:paraId="2A51DBD1" w14:textId="77777777">
        <w:tc>
          <w:tcPr>
            <w:tcW w:w="2088" w:type="dxa"/>
          </w:tcPr>
          <w:p w14:paraId="5867DD08" w14:textId="77777777" w:rsidR="003D7F63" w:rsidRPr="009B35EA" w:rsidRDefault="003D7F63" w:rsidP="005129E1">
            <w:pPr>
              <w:pStyle w:val="TableText"/>
            </w:pPr>
          </w:p>
        </w:tc>
        <w:tc>
          <w:tcPr>
            <w:tcW w:w="2088" w:type="dxa"/>
          </w:tcPr>
          <w:p w14:paraId="239762C9" w14:textId="77777777" w:rsidR="003D7F63" w:rsidRPr="009B35EA" w:rsidRDefault="003D7F63" w:rsidP="005129E1">
            <w:pPr>
              <w:pStyle w:val="TableText"/>
            </w:pPr>
          </w:p>
        </w:tc>
        <w:tc>
          <w:tcPr>
            <w:tcW w:w="2088" w:type="dxa"/>
          </w:tcPr>
          <w:p w14:paraId="01B57B8F" w14:textId="77777777" w:rsidR="003D7F63" w:rsidRPr="009B35EA" w:rsidRDefault="003D7F63" w:rsidP="005129E1">
            <w:pPr>
              <w:pStyle w:val="TableText"/>
            </w:pPr>
          </w:p>
        </w:tc>
      </w:tr>
      <w:tr w:rsidR="003D7F63" w:rsidRPr="009B35EA" w14:paraId="420C2F35" w14:textId="77777777">
        <w:tc>
          <w:tcPr>
            <w:tcW w:w="2088" w:type="dxa"/>
          </w:tcPr>
          <w:p w14:paraId="216AA39E" w14:textId="77777777" w:rsidR="003D7F63" w:rsidRPr="009B35EA" w:rsidRDefault="003D7F63" w:rsidP="005129E1">
            <w:pPr>
              <w:pStyle w:val="TableText"/>
            </w:pPr>
          </w:p>
        </w:tc>
        <w:tc>
          <w:tcPr>
            <w:tcW w:w="2088" w:type="dxa"/>
          </w:tcPr>
          <w:p w14:paraId="1313A1D8" w14:textId="77777777" w:rsidR="003D7F63" w:rsidRPr="009B35EA" w:rsidRDefault="003D7F63" w:rsidP="005129E1">
            <w:pPr>
              <w:pStyle w:val="TableText"/>
            </w:pPr>
          </w:p>
        </w:tc>
        <w:tc>
          <w:tcPr>
            <w:tcW w:w="2088" w:type="dxa"/>
          </w:tcPr>
          <w:p w14:paraId="73348CD8" w14:textId="77777777" w:rsidR="003D7F63" w:rsidRPr="009B35EA" w:rsidRDefault="003D7F63" w:rsidP="005129E1">
            <w:pPr>
              <w:pStyle w:val="TableText"/>
            </w:pPr>
          </w:p>
        </w:tc>
      </w:tr>
      <w:tr w:rsidR="003D7F63" w:rsidRPr="009B35EA" w14:paraId="53E35225" w14:textId="77777777">
        <w:tc>
          <w:tcPr>
            <w:tcW w:w="2088" w:type="dxa"/>
          </w:tcPr>
          <w:p w14:paraId="687BDE17" w14:textId="77777777" w:rsidR="003D7F63" w:rsidRPr="009B35EA" w:rsidRDefault="003D7F63" w:rsidP="005129E1">
            <w:pPr>
              <w:pStyle w:val="TableText"/>
            </w:pPr>
          </w:p>
        </w:tc>
        <w:tc>
          <w:tcPr>
            <w:tcW w:w="2088" w:type="dxa"/>
          </w:tcPr>
          <w:p w14:paraId="73041063" w14:textId="77777777" w:rsidR="003D7F63" w:rsidRPr="009B35EA" w:rsidRDefault="003D7F63" w:rsidP="005129E1">
            <w:pPr>
              <w:pStyle w:val="TableText"/>
            </w:pPr>
          </w:p>
        </w:tc>
        <w:tc>
          <w:tcPr>
            <w:tcW w:w="2088" w:type="dxa"/>
          </w:tcPr>
          <w:p w14:paraId="7DF5A5B7" w14:textId="77777777" w:rsidR="003D7F63" w:rsidRPr="009B35EA" w:rsidRDefault="003D7F63" w:rsidP="005129E1">
            <w:pPr>
              <w:pStyle w:val="TableText"/>
            </w:pPr>
          </w:p>
        </w:tc>
      </w:tr>
    </w:tbl>
    <w:p w14:paraId="52D3283D" w14:textId="77777777" w:rsidR="003E754E" w:rsidRDefault="003E754E" w:rsidP="005129E1">
      <w:pPr>
        <w:pStyle w:val="Heading3"/>
        <w:rPr>
          <w:snapToGrid w:val="0"/>
        </w:rPr>
      </w:pPr>
    </w:p>
    <w:p w14:paraId="09BB7AFD" w14:textId="77777777" w:rsidR="002E3C00" w:rsidRDefault="003E754E" w:rsidP="005129E1">
      <w:pPr>
        <w:pStyle w:val="Heading3"/>
        <w:rPr>
          <w:snapToGrid w:val="0"/>
        </w:rPr>
      </w:pPr>
      <w:r>
        <w:rPr>
          <w:snapToGrid w:val="0"/>
        </w:rPr>
        <w:br w:type="page"/>
      </w:r>
      <w:bookmarkStart w:id="765" w:name="_Toc23498735"/>
      <w:r w:rsidR="002E3C00">
        <w:rPr>
          <w:snapToGrid w:val="0"/>
        </w:rPr>
        <w:lastRenderedPageBreak/>
        <w:t>Workload Codes</w:t>
      </w:r>
      <w:bookmarkEnd w:id="762"/>
      <w:bookmarkEnd w:id="763"/>
      <w:bookmarkEnd w:id="764"/>
      <w:bookmarkEnd w:id="765"/>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Workload Codes</w:instrText>
      </w:r>
      <w:r w:rsidR="00992E88">
        <w:instrText xml:space="preserve">" </w:instrText>
      </w:r>
      <w:r w:rsidR="00992E88">
        <w:rPr>
          <w:snapToGrid w:val="0"/>
        </w:rPr>
        <w:fldChar w:fldCharType="end"/>
      </w:r>
    </w:p>
    <w:p w14:paraId="7869F2AE" w14:textId="0EDF15B0" w:rsidR="002E3C00" w:rsidRDefault="002E3C00" w:rsidP="002E3C00">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t>
      </w:r>
      <w:r w:rsidR="003E1A15">
        <w:t>used</w:t>
      </w:r>
      <w:r>
        <w:t xml:space="preserve"> when compiling and storing data to provide workload-related reports to </w:t>
      </w:r>
      <w:r w:rsidRPr="00CA0045">
        <w:rPr>
          <w:bCs/>
        </w:rPr>
        <w:t>VistA</w:t>
      </w:r>
      <w:r>
        <w:t>.</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138FF4F3" w14:textId="77777777" w:rsidR="002E3C00" w:rsidRDefault="002E3C00" w:rsidP="002E3C00">
      <w:pPr>
        <w:pStyle w:val="Heading4"/>
        <w:rPr>
          <w:b w:val="0"/>
        </w:rPr>
      </w:pPr>
      <w:r>
        <w:t>User Roles with Access to This Option</w:t>
      </w:r>
      <w:r>
        <w:rPr>
          <w:b w:val="0"/>
        </w:rPr>
        <w:t xml:space="preserve"> </w:t>
      </w:r>
    </w:p>
    <w:p w14:paraId="14B4CBF2"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700C932" w14:textId="77777777" w:rsidR="002E3C00" w:rsidRDefault="00B74754" w:rsidP="002E3C00">
      <w:pPr>
        <w:pStyle w:val="Heading4"/>
      </w:pPr>
      <w:r>
        <w:t>Preparation for Testing</w:t>
      </w:r>
    </w:p>
    <w:p w14:paraId="74336B89"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73B16805" w14:textId="77777777" w:rsidR="002E3C00" w:rsidRDefault="002E3C00" w:rsidP="002E3C00">
      <w:pPr>
        <w:pStyle w:val="Heading3"/>
      </w:pPr>
      <w:bookmarkStart w:id="766" w:name="_Toc85895794"/>
      <w:bookmarkStart w:id="767" w:name="_Toc113264252"/>
      <w:bookmarkStart w:id="768" w:name="_Toc114462107"/>
      <w:bookmarkStart w:id="769" w:name="_Toc23498736"/>
      <w:r>
        <w:rPr>
          <w:snapToGrid w:val="0"/>
        </w:rPr>
        <w:t xml:space="preserve">Canned </w:t>
      </w:r>
      <w:r>
        <w:t>Comments</w:t>
      </w:r>
      <w:bookmarkEnd w:id="766"/>
      <w:bookmarkEnd w:id="767"/>
      <w:bookmarkEnd w:id="768"/>
      <w:bookmarkEnd w:id="76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 xml:space="preserve">Canned </w:instrText>
      </w:r>
      <w:r w:rsidR="00992E88" w:rsidRPr="00B0596E">
        <w:instrText>Comments</w:instrText>
      </w:r>
      <w:r w:rsidR="00992E88">
        <w:instrText xml:space="preserve">" </w:instrText>
      </w:r>
      <w:r w:rsidR="00992E88">
        <w:fldChar w:fldCharType="end"/>
      </w:r>
    </w:p>
    <w:p w14:paraId="77F06E64" w14:textId="25CE464D" w:rsidR="007B6183" w:rsidRPr="007B6183" w:rsidRDefault="007B6183" w:rsidP="007B6183">
      <w:pPr>
        <w:pStyle w:val="BodyText"/>
      </w:pPr>
      <w:r>
        <w:t>The user defines canned comments</w:t>
      </w:r>
      <w:r w:rsidR="008A1C39">
        <w:t>,</w:t>
      </w:r>
      <w:r>
        <w:t xml:space="preserve"> </w:t>
      </w:r>
      <w:r w:rsidR="008A1C39">
        <w:t xml:space="preserve">by category, </w:t>
      </w:r>
      <w:r>
        <w:t>for a division.</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5DC7E5CB" w14:textId="77777777" w:rsidR="002E3C00" w:rsidRDefault="002E3C00" w:rsidP="002E3C00">
      <w:pPr>
        <w:pStyle w:val="Heading4"/>
        <w:rPr>
          <w:b w:val="0"/>
        </w:rPr>
      </w:pPr>
      <w:r>
        <w:t>User Roles with Access to This Option</w:t>
      </w:r>
      <w:r>
        <w:rPr>
          <w:b w:val="0"/>
        </w:rPr>
        <w:t xml:space="preserve"> </w:t>
      </w:r>
    </w:p>
    <w:p w14:paraId="58C77323"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7698F01C" w14:textId="77777777" w:rsidR="002E3C00" w:rsidRDefault="00B74754" w:rsidP="002E3C00">
      <w:pPr>
        <w:pStyle w:val="Heading4"/>
      </w:pPr>
      <w:r>
        <w:t>Preparation for Testing</w:t>
      </w:r>
    </w:p>
    <w:p w14:paraId="64405FAD"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14A35348" w14:textId="77777777" w:rsidR="002E3C00" w:rsidRDefault="002E3C00" w:rsidP="002E3C00">
      <w:pPr>
        <w:pStyle w:val="Heading3"/>
      </w:pPr>
      <w:bookmarkStart w:id="770" w:name="_Toc85895795"/>
      <w:bookmarkStart w:id="771" w:name="_Toc113264253"/>
      <w:bookmarkStart w:id="772" w:name="_Toc114462108"/>
      <w:bookmarkStart w:id="773" w:name="_Toc23498737"/>
      <w:r>
        <w:t>MSBOS</w:t>
      </w:r>
      <w:bookmarkEnd w:id="770"/>
      <w:bookmarkEnd w:id="771"/>
      <w:bookmarkEnd w:id="772"/>
      <w:bookmarkEnd w:id="77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MSBOS</w:instrText>
      </w:r>
      <w:r w:rsidR="00992E88">
        <w:instrText xml:space="preserve">" </w:instrText>
      </w:r>
      <w:r w:rsidR="00992E88">
        <w:fldChar w:fldCharType="end"/>
      </w:r>
    </w:p>
    <w:p w14:paraId="58BEA60E" w14:textId="1DE55F5B" w:rsidR="002E3C00" w:rsidRPr="006D697F" w:rsidRDefault="002E3C00" w:rsidP="00DD75E5">
      <w:pPr>
        <w:pStyle w:val="BodyText"/>
      </w:pPr>
      <w:r>
        <w:t>The user defines parameters for comparing blood component orders placed by a clinician with the Maximum Surgical Blood Ordering Schedule (MSBOS).</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24F54A11" w14:textId="77777777" w:rsidR="002E3C00" w:rsidRDefault="002E3C00" w:rsidP="002E3C00">
      <w:pPr>
        <w:pStyle w:val="Heading4"/>
        <w:rPr>
          <w:b w:val="0"/>
        </w:rPr>
      </w:pPr>
      <w:r>
        <w:t>User Roles with Access to This Option</w:t>
      </w:r>
      <w:r>
        <w:rPr>
          <w:b w:val="0"/>
        </w:rPr>
        <w:t xml:space="preserve"> </w:t>
      </w:r>
    </w:p>
    <w:p w14:paraId="712745FD"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w:t>
      </w:r>
    </w:p>
    <w:p w14:paraId="0AB4F69F" w14:textId="77777777" w:rsidR="002E3C00" w:rsidRDefault="00B74754" w:rsidP="002E3C00">
      <w:pPr>
        <w:pStyle w:val="Heading4"/>
      </w:pPr>
      <w:r>
        <w:t>Preparation for Testing</w:t>
      </w:r>
    </w:p>
    <w:p w14:paraId="5B65E10A"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6E772E12" w14:textId="77777777" w:rsidR="002E3C00" w:rsidRDefault="002E3C00" w:rsidP="002E3C00">
      <w:pPr>
        <w:pStyle w:val="Heading3"/>
        <w:rPr>
          <w:snapToGrid w:val="0"/>
        </w:rPr>
      </w:pPr>
      <w:bookmarkStart w:id="774" w:name="_Toc85895796"/>
      <w:bookmarkStart w:id="775" w:name="_Toc113264254"/>
      <w:bookmarkStart w:id="776" w:name="_Toc114462109"/>
      <w:bookmarkStart w:id="777" w:name="_Toc23498738"/>
      <w:r>
        <w:rPr>
          <w:snapToGrid w:val="0"/>
        </w:rPr>
        <w:t>Edit Invoice Text</w:t>
      </w:r>
      <w:bookmarkEnd w:id="774"/>
      <w:bookmarkEnd w:id="775"/>
      <w:bookmarkEnd w:id="776"/>
      <w:bookmarkEnd w:id="777"/>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Edit Invoice Text</w:instrText>
      </w:r>
      <w:r w:rsidR="00992E88">
        <w:instrText xml:space="preserve">" </w:instrText>
      </w:r>
      <w:r w:rsidR="00992E88">
        <w:rPr>
          <w:snapToGrid w:val="0"/>
        </w:rPr>
        <w:fldChar w:fldCharType="end"/>
      </w:r>
    </w:p>
    <w:p w14:paraId="6D2F68E4" w14:textId="77777777" w:rsidR="002E3C00" w:rsidRPr="00E0423B" w:rsidRDefault="002E3C00" w:rsidP="002E3C00">
      <w:pPr>
        <w:pStyle w:val="BodyText"/>
      </w:pPr>
      <w:r>
        <w:t xml:space="preserve">The user may edit the explanatory text above the signature on the last page of a shipping invoice. </w:t>
      </w:r>
    </w:p>
    <w:p w14:paraId="4ED7D283" w14:textId="77777777" w:rsidR="002E3C00" w:rsidRDefault="002E3C00" w:rsidP="002E3C00">
      <w:pPr>
        <w:pStyle w:val="Heading4"/>
        <w:rPr>
          <w:b w:val="0"/>
        </w:rPr>
      </w:pPr>
      <w:r>
        <w:t>User Roles with Access to This Option</w:t>
      </w:r>
      <w:r>
        <w:rPr>
          <w:b w:val="0"/>
        </w:rPr>
        <w:t xml:space="preserve"> </w:t>
      </w:r>
    </w:p>
    <w:p w14:paraId="48B3C3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36AA17B" w14:textId="77777777" w:rsidR="002E3C00" w:rsidRDefault="00B74754" w:rsidP="002E3C00">
      <w:pPr>
        <w:pStyle w:val="Heading4"/>
      </w:pPr>
      <w:r>
        <w:t>Preparation for Testing</w:t>
      </w:r>
    </w:p>
    <w:p w14:paraId="1CC1ACA6"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4D09224A" w14:textId="77777777" w:rsidR="002E3C00" w:rsidRDefault="001D3D7A" w:rsidP="002E3C00">
      <w:pPr>
        <w:pStyle w:val="Heading3"/>
        <w:rPr>
          <w:snapToGrid w:val="0"/>
        </w:rPr>
      </w:pPr>
      <w:bookmarkStart w:id="778" w:name="_Toc85895797"/>
      <w:bookmarkStart w:id="779" w:name="_Toc113264255"/>
      <w:bookmarkStart w:id="780" w:name="_Toc114462110"/>
      <w:r>
        <w:rPr>
          <w:snapToGrid w:val="0"/>
        </w:rPr>
        <w:br w:type="page"/>
      </w:r>
      <w:bookmarkStart w:id="781" w:name="_Toc23498739"/>
      <w:r w:rsidR="002E3C00">
        <w:rPr>
          <w:snapToGrid w:val="0"/>
        </w:rPr>
        <w:lastRenderedPageBreak/>
        <w:t>Antibodies</w:t>
      </w:r>
      <w:bookmarkEnd w:id="778"/>
      <w:bookmarkEnd w:id="779"/>
      <w:bookmarkEnd w:id="780"/>
      <w:bookmarkEnd w:id="781"/>
      <w:r w:rsidR="00E21F36">
        <w:rPr>
          <w:snapToGrid w:val="0"/>
        </w:rPr>
        <w:fldChar w:fldCharType="begin"/>
      </w:r>
      <w:r w:rsidR="00E21F36">
        <w:instrText xml:space="preserve"> XE " System Validation:</w:instrText>
      </w:r>
      <w:r w:rsidR="00E21F36" w:rsidRPr="0081226B">
        <w:rPr>
          <w:snapToGrid w:val="0"/>
        </w:rPr>
        <w:instrText>Antibodies</w:instrText>
      </w:r>
      <w:r w:rsidR="00E21F36">
        <w:instrText xml:space="preserve">" </w:instrText>
      </w:r>
      <w:r w:rsidR="00E21F36">
        <w:rPr>
          <w:snapToGrid w:val="0"/>
        </w:rPr>
        <w:fldChar w:fldCharType="end"/>
      </w:r>
    </w:p>
    <w:p w14:paraId="72753D62" w14:textId="09B8548B" w:rsidR="002E3C00" w:rsidRDefault="002E3C00" w:rsidP="002E3C00">
      <w:pPr>
        <w:pStyle w:val="BodyText"/>
      </w:pPr>
      <w:r>
        <w:t xml:space="preserve">The user </w:t>
      </w:r>
      <w:r w:rsidR="00E15B34">
        <w:t xml:space="preserve">may </w:t>
      </w:r>
      <w:r>
        <w:t>edit certain fields in the supplied antibody table</w:t>
      </w:r>
      <w:r w:rsidR="00191728">
        <w:t xml:space="preserve"> (</w:t>
      </w:r>
      <w:r w:rsidR="00191728">
        <w:fldChar w:fldCharType="begin"/>
      </w:r>
      <w:r w:rsidR="00191728">
        <w:instrText xml:space="preserve"> REF _Ref126730855 \h </w:instrText>
      </w:r>
      <w:r w:rsidR="00191728">
        <w:fldChar w:fldCharType="separate"/>
      </w:r>
      <w:r w:rsidR="00D863A9">
        <w:t xml:space="preserve">Table </w:t>
      </w:r>
      <w:r w:rsidR="00D863A9">
        <w:rPr>
          <w:noProof/>
        </w:rPr>
        <w:t>14</w:t>
      </w:r>
      <w:r w:rsidR="00191728">
        <w:fldChar w:fldCharType="end"/>
      </w:r>
      <w:r w:rsidR="00191728">
        <w:t>).</w:t>
      </w:r>
      <w:r w:rsidR="0063037F">
        <w:t xml:space="preserve"> Use</w:t>
      </w:r>
      <w:r w:rsidR="00191728">
        <w:t xml:space="preserve"> </w:t>
      </w:r>
      <w:r w:rsidR="00E15B34">
        <w:fldChar w:fldCharType="begin"/>
      </w:r>
      <w:r w:rsidR="00E15B34">
        <w:instrText xml:space="preserve"> REF _Ref169421522 \h </w:instrText>
      </w:r>
      <w:r w:rsidR="00E15B34">
        <w:fldChar w:fldCharType="separate"/>
      </w:r>
      <w:r w:rsidR="00D863A9">
        <w:t xml:space="preserve">Table </w:t>
      </w:r>
      <w:r w:rsidR="00D863A9">
        <w:rPr>
          <w:noProof/>
        </w:rPr>
        <w:t>36</w:t>
      </w:r>
      <w:r w:rsidR="00E15B34">
        <w:fldChar w:fldCharType="end"/>
      </w:r>
      <w:r w:rsidR="0063037F">
        <w:t xml:space="preserve"> (</w:t>
      </w:r>
      <w:r w:rsidR="00191728">
        <w:t xml:space="preserve">extracted from </w:t>
      </w:r>
      <w:r w:rsidR="00191728">
        <w:fldChar w:fldCharType="begin"/>
      </w:r>
      <w:r w:rsidR="00191728">
        <w:instrText xml:space="preserve"> REF _Ref126730855 \h </w:instrText>
      </w:r>
      <w:r w:rsidR="00191728">
        <w:fldChar w:fldCharType="separate"/>
      </w:r>
      <w:r w:rsidR="00D863A9">
        <w:t xml:space="preserve">Table </w:t>
      </w:r>
      <w:r w:rsidR="00D863A9">
        <w:rPr>
          <w:noProof/>
        </w:rPr>
        <w:t>14</w:t>
      </w:r>
      <w:r w:rsidR="00191728">
        <w:fldChar w:fldCharType="end"/>
      </w:r>
      <w:r w:rsidR="0063037F">
        <w:t>) to document local decisions on antigen-negative settings.</w:t>
      </w:r>
      <w:r w:rsidR="003C6D47">
        <w:t xml:space="preserve"> </w:t>
      </w:r>
      <w:r w:rsidR="008D2779">
        <w:t xml:space="preserve">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r w:rsidR="00432FCC" w:rsidRPr="00E15B34">
        <w:rPr>
          <w:vanish/>
        </w:rPr>
        <w:t>(DR 2,617)</w:t>
      </w:r>
    </w:p>
    <w:p w14:paraId="16C0C3E7" w14:textId="67D684C2" w:rsidR="00E15B34" w:rsidRDefault="00E15B34" w:rsidP="00E15B34">
      <w:pPr>
        <w:pStyle w:val="Caption"/>
      </w:pPr>
      <w:bookmarkStart w:id="782" w:name="_Ref16942152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36</w:t>
      </w:r>
      <w:r w:rsidR="004E20BD">
        <w:rPr>
          <w:noProof/>
        </w:rPr>
        <w:fldChar w:fldCharType="end"/>
      </w:r>
      <w:bookmarkEnd w:id="782"/>
      <w:r>
        <w:t>: User-Defined Antigen Negative Requirements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30"/>
        <w:gridCol w:w="1331"/>
        <w:gridCol w:w="1053"/>
        <w:gridCol w:w="1331"/>
        <w:gridCol w:w="4315"/>
      </w:tblGrid>
      <w:tr w:rsidR="004E75A5" w:rsidRPr="004E75A5" w14:paraId="2C39DC9A" w14:textId="77777777">
        <w:trPr>
          <w:tblHeader/>
        </w:trPr>
        <w:tc>
          <w:tcPr>
            <w:tcW w:w="2661" w:type="dxa"/>
            <w:gridSpan w:val="2"/>
            <w:tcBorders>
              <w:bottom w:val="single" w:sz="4" w:space="0" w:color="auto"/>
            </w:tcBorders>
            <w:shd w:val="clear" w:color="auto" w:fill="B3B3B3"/>
            <w:vAlign w:val="bottom"/>
          </w:tcPr>
          <w:p w14:paraId="7C282C96" w14:textId="77777777" w:rsidR="004E75A5" w:rsidRPr="004E75A5" w:rsidRDefault="004E75A5" w:rsidP="004E75A5">
            <w:pPr>
              <w:pStyle w:val="TableText"/>
              <w:jc w:val="center"/>
              <w:rPr>
                <w:b/>
              </w:rPr>
            </w:pPr>
            <w:r w:rsidRPr="004E75A5">
              <w:rPr>
                <w:b/>
              </w:rPr>
              <w:t>Antibody Name</w:t>
            </w:r>
          </w:p>
        </w:tc>
        <w:tc>
          <w:tcPr>
            <w:tcW w:w="1053" w:type="dxa"/>
            <w:vMerge w:val="restart"/>
            <w:shd w:val="clear" w:color="auto" w:fill="B3B3B3"/>
            <w:vAlign w:val="bottom"/>
          </w:tcPr>
          <w:p w14:paraId="2C43751F" w14:textId="77777777" w:rsidR="004E75A5" w:rsidRPr="004E75A5" w:rsidRDefault="004E75A5" w:rsidP="00432FCC">
            <w:pPr>
              <w:pStyle w:val="TableText"/>
              <w:rPr>
                <w:b/>
                <w:bCs/>
              </w:rPr>
            </w:pPr>
            <w:r w:rsidRPr="004E75A5">
              <w:rPr>
                <w:b/>
                <w:bCs/>
              </w:rPr>
              <w:t>Clinically Significant?</w:t>
            </w:r>
          </w:p>
        </w:tc>
        <w:tc>
          <w:tcPr>
            <w:tcW w:w="1331" w:type="dxa"/>
            <w:vMerge w:val="restart"/>
            <w:shd w:val="clear" w:color="auto" w:fill="B3B3B3"/>
            <w:vAlign w:val="bottom"/>
          </w:tcPr>
          <w:p w14:paraId="32F0FF34" w14:textId="77777777" w:rsidR="004E75A5" w:rsidRPr="004E75A5" w:rsidRDefault="004E75A5" w:rsidP="00432FCC">
            <w:pPr>
              <w:pStyle w:val="TableText"/>
              <w:rPr>
                <w:b/>
              </w:rPr>
            </w:pPr>
            <w:r w:rsidRPr="004E75A5">
              <w:rPr>
                <w:b/>
              </w:rPr>
              <w:t>VBECS Antigen Negative Setting Default</w:t>
            </w:r>
          </w:p>
        </w:tc>
        <w:tc>
          <w:tcPr>
            <w:tcW w:w="4315" w:type="dxa"/>
            <w:vMerge w:val="restart"/>
            <w:shd w:val="clear" w:color="auto" w:fill="B3B3B3"/>
            <w:vAlign w:val="bottom"/>
          </w:tcPr>
          <w:p w14:paraId="627B38AB" w14:textId="77777777" w:rsidR="004E75A5" w:rsidRPr="004E75A5" w:rsidRDefault="004E75A5" w:rsidP="00432FCC">
            <w:pPr>
              <w:pStyle w:val="TableText"/>
              <w:rPr>
                <w:rFonts w:eastAsia="Symbol"/>
                <w:b/>
              </w:rPr>
            </w:pPr>
            <w:r w:rsidRPr="004E75A5">
              <w:rPr>
                <w:rFonts w:eastAsia="Symbol"/>
                <w:b/>
              </w:rPr>
              <w:t>Local comments and decisions on antigen-negative settings.</w:t>
            </w:r>
          </w:p>
        </w:tc>
      </w:tr>
      <w:tr w:rsidR="004E75A5" w:rsidRPr="004E75A5" w14:paraId="5A60FF33" w14:textId="77777777">
        <w:trPr>
          <w:tblHeader/>
        </w:trPr>
        <w:tc>
          <w:tcPr>
            <w:tcW w:w="1330" w:type="dxa"/>
            <w:shd w:val="clear" w:color="auto" w:fill="B3B3B3"/>
            <w:vAlign w:val="bottom"/>
          </w:tcPr>
          <w:p w14:paraId="42D0C9AD" w14:textId="77777777" w:rsidR="004E75A5" w:rsidRPr="004E75A5" w:rsidRDefault="004E75A5" w:rsidP="00432FCC">
            <w:pPr>
              <w:pStyle w:val="TableText"/>
              <w:rPr>
                <w:b/>
              </w:rPr>
            </w:pPr>
            <w:r w:rsidRPr="004E75A5">
              <w:rPr>
                <w:b/>
              </w:rPr>
              <w:t>VBECS</w:t>
            </w:r>
          </w:p>
        </w:tc>
        <w:tc>
          <w:tcPr>
            <w:tcW w:w="1331" w:type="dxa"/>
            <w:shd w:val="clear" w:color="auto" w:fill="B3B3B3"/>
            <w:vAlign w:val="bottom"/>
          </w:tcPr>
          <w:p w14:paraId="5ED5C17F" w14:textId="77777777" w:rsidR="004E75A5" w:rsidRPr="004E75A5" w:rsidRDefault="004E75A5" w:rsidP="00432FCC">
            <w:pPr>
              <w:pStyle w:val="TableText"/>
              <w:rPr>
                <w:b/>
              </w:rPr>
            </w:pPr>
            <w:r w:rsidRPr="004E75A5">
              <w:rPr>
                <w:b/>
              </w:rPr>
              <w:t>VistA</w:t>
            </w:r>
          </w:p>
        </w:tc>
        <w:tc>
          <w:tcPr>
            <w:tcW w:w="1053" w:type="dxa"/>
            <w:vMerge/>
            <w:shd w:val="clear" w:color="auto" w:fill="auto"/>
            <w:vAlign w:val="bottom"/>
          </w:tcPr>
          <w:p w14:paraId="496D0233" w14:textId="77777777" w:rsidR="004E75A5" w:rsidRPr="004E75A5" w:rsidRDefault="004E75A5" w:rsidP="00432FCC">
            <w:pPr>
              <w:pStyle w:val="TableText"/>
              <w:rPr>
                <w:b/>
                <w:bCs/>
              </w:rPr>
            </w:pPr>
          </w:p>
        </w:tc>
        <w:tc>
          <w:tcPr>
            <w:tcW w:w="1331" w:type="dxa"/>
            <w:vMerge/>
            <w:shd w:val="clear" w:color="auto" w:fill="auto"/>
            <w:vAlign w:val="bottom"/>
          </w:tcPr>
          <w:p w14:paraId="75FA28EE" w14:textId="77777777" w:rsidR="004E75A5" w:rsidRPr="004E75A5" w:rsidRDefault="004E75A5" w:rsidP="00432FCC">
            <w:pPr>
              <w:pStyle w:val="TableText"/>
              <w:rPr>
                <w:b/>
              </w:rPr>
            </w:pPr>
          </w:p>
        </w:tc>
        <w:tc>
          <w:tcPr>
            <w:tcW w:w="4315" w:type="dxa"/>
            <w:vMerge/>
            <w:shd w:val="clear" w:color="auto" w:fill="auto"/>
            <w:vAlign w:val="bottom"/>
          </w:tcPr>
          <w:p w14:paraId="19011A77" w14:textId="77777777" w:rsidR="004E75A5" w:rsidRPr="004E75A5" w:rsidRDefault="004E75A5" w:rsidP="00432FCC">
            <w:pPr>
              <w:pStyle w:val="TableText"/>
              <w:rPr>
                <w:rFonts w:eastAsia="Symbol"/>
                <w:b/>
              </w:rPr>
            </w:pPr>
          </w:p>
        </w:tc>
      </w:tr>
      <w:tr w:rsidR="00432FCC" w14:paraId="1FE49D31" w14:textId="77777777">
        <w:tc>
          <w:tcPr>
            <w:tcW w:w="1330" w:type="dxa"/>
            <w:shd w:val="clear" w:color="auto" w:fill="auto"/>
            <w:vAlign w:val="center"/>
          </w:tcPr>
          <w:p w14:paraId="562B3BAA" w14:textId="77777777" w:rsidR="00432FCC" w:rsidRDefault="00432FCC" w:rsidP="00432FCC">
            <w:pPr>
              <w:pStyle w:val="TableText"/>
              <w:rPr>
                <w:rFonts w:eastAsia="Symbol"/>
              </w:rPr>
            </w:pPr>
            <w:r>
              <w:t>Anti-Kp(a)</w:t>
            </w:r>
          </w:p>
        </w:tc>
        <w:tc>
          <w:tcPr>
            <w:tcW w:w="1331" w:type="dxa"/>
            <w:shd w:val="clear" w:color="auto" w:fill="auto"/>
            <w:vAlign w:val="center"/>
          </w:tcPr>
          <w:p w14:paraId="539CD76D" w14:textId="77777777" w:rsidR="00432FCC" w:rsidRDefault="00432FCC" w:rsidP="00432FCC">
            <w:pPr>
              <w:pStyle w:val="TableText"/>
              <w:rPr>
                <w:rFonts w:eastAsia="Symbol"/>
              </w:rPr>
            </w:pPr>
            <w:r>
              <w:t>Anti-Kp(a)</w:t>
            </w:r>
          </w:p>
        </w:tc>
        <w:tc>
          <w:tcPr>
            <w:tcW w:w="1053" w:type="dxa"/>
            <w:shd w:val="clear" w:color="auto" w:fill="auto"/>
            <w:vAlign w:val="center"/>
          </w:tcPr>
          <w:p w14:paraId="4301554D" w14:textId="77777777" w:rsidR="00432FCC" w:rsidRDefault="00432FCC" w:rsidP="00432FCC">
            <w:pPr>
              <w:pStyle w:val="TableText"/>
              <w:rPr>
                <w:b/>
                <w:bCs/>
              </w:rPr>
            </w:pPr>
            <w:r>
              <w:rPr>
                <w:bCs/>
              </w:rPr>
              <w:t>Yes</w:t>
            </w:r>
          </w:p>
        </w:tc>
        <w:tc>
          <w:tcPr>
            <w:tcW w:w="1331" w:type="dxa"/>
            <w:shd w:val="clear" w:color="auto" w:fill="auto"/>
            <w:vAlign w:val="center"/>
          </w:tcPr>
          <w:p w14:paraId="2532499C" w14:textId="77777777" w:rsidR="00432FCC" w:rsidRDefault="00432FCC" w:rsidP="00432FCC">
            <w:pPr>
              <w:pStyle w:val="TableText"/>
              <w:rPr>
                <w:rFonts w:eastAsia="Symbol"/>
              </w:rPr>
            </w:pPr>
            <w:r>
              <w:t>No</w:t>
            </w:r>
          </w:p>
        </w:tc>
        <w:tc>
          <w:tcPr>
            <w:tcW w:w="4315" w:type="dxa"/>
            <w:shd w:val="clear" w:color="auto" w:fill="auto"/>
            <w:vAlign w:val="center"/>
          </w:tcPr>
          <w:p w14:paraId="153EA8F6" w14:textId="77777777" w:rsidR="00432FCC" w:rsidRDefault="00432FCC" w:rsidP="00432FCC">
            <w:pPr>
              <w:pStyle w:val="TableText"/>
              <w:rPr>
                <w:rFonts w:eastAsia="Symbol"/>
              </w:rPr>
            </w:pPr>
          </w:p>
        </w:tc>
      </w:tr>
      <w:tr w:rsidR="00432FCC" w14:paraId="7040FE4C" w14:textId="77777777">
        <w:tc>
          <w:tcPr>
            <w:tcW w:w="1330" w:type="dxa"/>
            <w:shd w:val="clear" w:color="auto" w:fill="auto"/>
            <w:vAlign w:val="center"/>
          </w:tcPr>
          <w:p w14:paraId="206F20A4" w14:textId="77777777" w:rsidR="00432FCC" w:rsidRDefault="00432FCC" w:rsidP="00432FCC">
            <w:pPr>
              <w:pStyle w:val="TableText"/>
              <w:rPr>
                <w:rFonts w:eastAsia="Symbol"/>
              </w:rPr>
            </w:pPr>
            <w:r>
              <w:t>Anti-Kp(b)</w:t>
            </w:r>
          </w:p>
        </w:tc>
        <w:tc>
          <w:tcPr>
            <w:tcW w:w="1331" w:type="dxa"/>
            <w:shd w:val="clear" w:color="auto" w:fill="auto"/>
            <w:vAlign w:val="center"/>
          </w:tcPr>
          <w:p w14:paraId="62440420" w14:textId="77777777" w:rsidR="00432FCC" w:rsidRDefault="00432FCC" w:rsidP="00432FCC">
            <w:pPr>
              <w:pStyle w:val="TableText"/>
              <w:rPr>
                <w:rFonts w:eastAsia="Symbol"/>
              </w:rPr>
            </w:pPr>
            <w:r>
              <w:t>Anti-Kp(b)</w:t>
            </w:r>
          </w:p>
        </w:tc>
        <w:tc>
          <w:tcPr>
            <w:tcW w:w="1053" w:type="dxa"/>
            <w:shd w:val="clear" w:color="auto" w:fill="auto"/>
            <w:vAlign w:val="center"/>
          </w:tcPr>
          <w:p w14:paraId="665F2394" w14:textId="77777777" w:rsidR="00432FCC" w:rsidRDefault="00432FCC" w:rsidP="00432FCC">
            <w:pPr>
              <w:pStyle w:val="TableText"/>
              <w:rPr>
                <w:b/>
                <w:bCs/>
              </w:rPr>
            </w:pPr>
            <w:r>
              <w:rPr>
                <w:bCs/>
              </w:rPr>
              <w:t>Yes</w:t>
            </w:r>
          </w:p>
        </w:tc>
        <w:tc>
          <w:tcPr>
            <w:tcW w:w="1331" w:type="dxa"/>
            <w:shd w:val="clear" w:color="auto" w:fill="auto"/>
            <w:vAlign w:val="center"/>
          </w:tcPr>
          <w:p w14:paraId="6AE4CA71" w14:textId="77777777" w:rsidR="00432FCC" w:rsidRDefault="00432FCC" w:rsidP="00432FCC">
            <w:pPr>
              <w:pStyle w:val="TableText"/>
              <w:rPr>
                <w:rFonts w:eastAsia="Symbol"/>
              </w:rPr>
            </w:pPr>
            <w:r>
              <w:t>No</w:t>
            </w:r>
          </w:p>
        </w:tc>
        <w:tc>
          <w:tcPr>
            <w:tcW w:w="4315" w:type="dxa"/>
            <w:shd w:val="clear" w:color="auto" w:fill="auto"/>
            <w:vAlign w:val="center"/>
          </w:tcPr>
          <w:p w14:paraId="66373D8C" w14:textId="77777777" w:rsidR="00432FCC" w:rsidRDefault="00432FCC" w:rsidP="00432FCC">
            <w:pPr>
              <w:pStyle w:val="TableText"/>
              <w:rPr>
                <w:rFonts w:eastAsia="Symbol"/>
              </w:rPr>
            </w:pPr>
          </w:p>
        </w:tc>
      </w:tr>
      <w:tr w:rsidR="00432FCC" w14:paraId="4833EEB3" w14:textId="77777777">
        <w:tc>
          <w:tcPr>
            <w:tcW w:w="1330" w:type="dxa"/>
            <w:shd w:val="clear" w:color="auto" w:fill="auto"/>
            <w:vAlign w:val="center"/>
          </w:tcPr>
          <w:p w14:paraId="08688CAB" w14:textId="77777777" w:rsidR="00432FCC" w:rsidRDefault="00432FCC" w:rsidP="00432FCC">
            <w:pPr>
              <w:pStyle w:val="TableText"/>
              <w:rPr>
                <w:rFonts w:eastAsia="Symbol"/>
              </w:rPr>
            </w:pPr>
            <w:r>
              <w:t>Anti-M</w:t>
            </w:r>
          </w:p>
        </w:tc>
        <w:tc>
          <w:tcPr>
            <w:tcW w:w="1331" w:type="dxa"/>
            <w:shd w:val="clear" w:color="auto" w:fill="auto"/>
            <w:vAlign w:val="center"/>
          </w:tcPr>
          <w:p w14:paraId="2DE934B2" w14:textId="77777777" w:rsidR="00432FCC" w:rsidRDefault="00432FCC" w:rsidP="00432FCC">
            <w:pPr>
              <w:pStyle w:val="TableText"/>
            </w:pPr>
            <w:r>
              <w:t>Anti-M</w:t>
            </w:r>
          </w:p>
        </w:tc>
        <w:tc>
          <w:tcPr>
            <w:tcW w:w="1053" w:type="dxa"/>
            <w:shd w:val="clear" w:color="auto" w:fill="auto"/>
            <w:vAlign w:val="center"/>
          </w:tcPr>
          <w:p w14:paraId="66974975" w14:textId="77777777" w:rsidR="00432FCC" w:rsidRDefault="00432FCC" w:rsidP="00432FCC">
            <w:pPr>
              <w:pStyle w:val="TableText"/>
            </w:pPr>
            <w:r>
              <w:t>No</w:t>
            </w:r>
          </w:p>
        </w:tc>
        <w:tc>
          <w:tcPr>
            <w:tcW w:w="1331" w:type="dxa"/>
            <w:shd w:val="clear" w:color="auto" w:fill="auto"/>
            <w:vAlign w:val="center"/>
          </w:tcPr>
          <w:p w14:paraId="54EA0191" w14:textId="77777777" w:rsidR="00432FCC" w:rsidRDefault="00432FCC" w:rsidP="00432FCC">
            <w:pPr>
              <w:pStyle w:val="TableText"/>
              <w:rPr>
                <w:rFonts w:eastAsia="Symbol"/>
              </w:rPr>
            </w:pPr>
            <w:r>
              <w:t>No</w:t>
            </w:r>
          </w:p>
        </w:tc>
        <w:tc>
          <w:tcPr>
            <w:tcW w:w="4315" w:type="dxa"/>
            <w:shd w:val="clear" w:color="auto" w:fill="auto"/>
            <w:vAlign w:val="center"/>
          </w:tcPr>
          <w:p w14:paraId="304AFF61" w14:textId="77777777" w:rsidR="00432FCC" w:rsidRDefault="00432FCC" w:rsidP="00432FCC">
            <w:pPr>
              <w:pStyle w:val="TableText"/>
              <w:rPr>
                <w:rFonts w:eastAsia="Symbol"/>
              </w:rPr>
            </w:pPr>
          </w:p>
        </w:tc>
      </w:tr>
      <w:tr w:rsidR="00432FCC" w14:paraId="14F1B003" w14:textId="77777777">
        <w:tc>
          <w:tcPr>
            <w:tcW w:w="1330" w:type="dxa"/>
            <w:shd w:val="clear" w:color="auto" w:fill="auto"/>
            <w:vAlign w:val="center"/>
          </w:tcPr>
          <w:p w14:paraId="0B59274A" w14:textId="77777777" w:rsidR="00432FCC" w:rsidRDefault="00432FCC" w:rsidP="00432FCC">
            <w:pPr>
              <w:pStyle w:val="TableText"/>
              <w:rPr>
                <w:rFonts w:eastAsia="Symbol"/>
              </w:rPr>
            </w:pPr>
            <w:r>
              <w:t>Anti-N</w:t>
            </w:r>
          </w:p>
        </w:tc>
        <w:tc>
          <w:tcPr>
            <w:tcW w:w="1331" w:type="dxa"/>
            <w:shd w:val="clear" w:color="auto" w:fill="auto"/>
            <w:vAlign w:val="center"/>
          </w:tcPr>
          <w:p w14:paraId="764508B0" w14:textId="77777777" w:rsidR="00432FCC" w:rsidRDefault="00432FCC" w:rsidP="00432FCC">
            <w:pPr>
              <w:pStyle w:val="TableText"/>
            </w:pPr>
            <w:r>
              <w:t>Anti-N</w:t>
            </w:r>
          </w:p>
        </w:tc>
        <w:tc>
          <w:tcPr>
            <w:tcW w:w="1053" w:type="dxa"/>
            <w:shd w:val="clear" w:color="auto" w:fill="auto"/>
            <w:vAlign w:val="center"/>
          </w:tcPr>
          <w:p w14:paraId="516B3ABA" w14:textId="77777777" w:rsidR="00432FCC" w:rsidRDefault="00432FCC" w:rsidP="00432FCC">
            <w:pPr>
              <w:pStyle w:val="TableText"/>
            </w:pPr>
            <w:r>
              <w:t>No</w:t>
            </w:r>
          </w:p>
        </w:tc>
        <w:tc>
          <w:tcPr>
            <w:tcW w:w="1331" w:type="dxa"/>
            <w:shd w:val="clear" w:color="auto" w:fill="auto"/>
            <w:vAlign w:val="center"/>
          </w:tcPr>
          <w:p w14:paraId="19B8D5E7" w14:textId="77777777" w:rsidR="00432FCC" w:rsidRDefault="00432FCC" w:rsidP="00432FCC">
            <w:pPr>
              <w:pStyle w:val="TableText"/>
              <w:rPr>
                <w:rFonts w:eastAsia="Symbol"/>
              </w:rPr>
            </w:pPr>
            <w:r>
              <w:t>No</w:t>
            </w:r>
          </w:p>
        </w:tc>
        <w:tc>
          <w:tcPr>
            <w:tcW w:w="4315" w:type="dxa"/>
            <w:shd w:val="clear" w:color="auto" w:fill="auto"/>
            <w:vAlign w:val="center"/>
          </w:tcPr>
          <w:p w14:paraId="62F2BAB5" w14:textId="77777777" w:rsidR="00432FCC" w:rsidRDefault="00432FCC" w:rsidP="00432FCC">
            <w:pPr>
              <w:pStyle w:val="TableText"/>
              <w:rPr>
                <w:rFonts w:eastAsia="Symbol"/>
              </w:rPr>
            </w:pPr>
          </w:p>
        </w:tc>
      </w:tr>
      <w:tr w:rsidR="00432FCC" w14:paraId="4831F528" w14:textId="77777777">
        <w:tc>
          <w:tcPr>
            <w:tcW w:w="1330" w:type="dxa"/>
            <w:shd w:val="clear" w:color="auto" w:fill="auto"/>
            <w:vAlign w:val="center"/>
          </w:tcPr>
          <w:p w14:paraId="16FA190B" w14:textId="77777777" w:rsidR="00432FCC" w:rsidRDefault="00432FCC" w:rsidP="00432FCC">
            <w:pPr>
              <w:pStyle w:val="TableText"/>
              <w:rPr>
                <w:rFonts w:eastAsia="Symbol"/>
              </w:rPr>
            </w:pPr>
            <w:r>
              <w:t>Anti-U</w:t>
            </w:r>
          </w:p>
        </w:tc>
        <w:tc>
          <w:tcPr>
            <w:tcW w:w="1331" w:type="dxa"/>
            <w:shd w:val="clear" w:color="auto" w:fill="auto"/>
            <w:vAlign w:val="center"/>
          </w:tcPr>
          <w:p w14:paraId="139F6615" w14:textId="77777777" w:rsidR="00432FCC" w:rsidRDefault="00432FCC" w:rsidP="00432FCC">
            <w:pPr>
              <w:pStyle w:val="TableText"/>
              <w:rPr>
                <w:b/>
                <w:bCs/>
              </w:rPr>
            </w:pPr>
            <w:r>
              <w:t>Anti-U</w:t>
            </w:r>
          </w:p>
        </w:tc>
        <w:tc>
          <w:tcPr>
            <w:tcW w:w="1053" w:type="dxa"/>
            <w:shd w:val="clear" w:color="auto" w:fill="auto"/>
            <w:vAlign w:val="center"/>
          </w:tcPr>
          <w:p w14:paraId="651BF81D" w14:textId="77777777" w:rsidR="00432FCC" w:rsidRDefault="00432FCC" w:rsidP="00432FCC">
            <w:pPr>
              <w:pStyle w:val="TableText"/>
              <w:rPr>
                <w:b/>
                <w:bCs/>
              </w:rPr>
            </w:pPr>
            <w:r>
              <w:rPr>
                <w:bCs/>
              </w:rPr>
              <w:t>Yes</w:t>
            </w:r>
          </w:p>
        </w:tc>
        <w:tc>
          <w:tcPr>
            <w:tcW w:w="1331" w:type="dxa"/>
            <w:shd w:val="clear" w:color="auto" w:fill="auto"/>
            <w:vAlign w:val="center"/>
          </w:tcPr>
          <w:p w14:paraId="7D0A4B1F" w14:textId="77777777" w:rsidR="00432FCC" w:rsidRDefault="00432FCC" w:rsidP="00432FCC">
            <w:pPr>
              <w:pStyle w:val="TableText"/>
              <w:rPr>
                <w:rFonts w:eastAsia="Symbol"/>
              </w:rPr>
            </w:pPr>
            <w:r>
              <w:t>No</w:t>
            </w:r>
          </w:p>
        </w:tc>
        <w:tc>
          <w:tcPr>
            <w:tcW w:w="4315" w:type="dxa"/>
            <w:shd w:val="clear" w:color="auto" w:fill="auto"/>
            <w:vAlign w:val="center"/>
          </w:tcPr>
          <w:p w14:paraId="0EF0D542" w14:textId="77777777" w:rsidR="00432FCC" w:rsidRDefault="00432FCC" w:rsidP="00432FCC">
            <w:pPr>
              <w:pStyle w:val="TableText"/>
              <w:rPr>
                <w:rFonts w:eastAsia="Symbol"/>
              </w:rPr>
            </w:pPr>
          </w:p>
        </w:tc>
      </w:tr>
      <w:tr w:rsidR="00432FCC" w14:paraId="2F4864A6" w14:textId="77777777">
        <w:tc>
          <w:tcPr>
            <w:tcW w:w="1330" w:type="dxa"/>
            <w:shd w:val="clear" w:color="auto" w:fill="auto"/>
            <w:vAlign w:val="center"/>
          </w:tcPr>
          <w:p w14:paraId="3F96D181" w14:textId="77777777" w:rsidR="00432FCC" w:rsidRDefault="00432FCC" w:rsidP="00432FCC">
            <w:pPr>
              <w:pStyle w:val="TableText"/>
              <w:rPr>
                <w:rFonts w:eastAsia="Symbol"/>
              </w:rPr>
            </w:pPr>
            <w:r>
              <w:t>Anti-P1</w:t>
            </w:r>
          </w:p>
        </w:tc>
        <w:tc>
          <w:tcPr>
            <w:tcW w:w="1331" w:type="dxa"/>
            <w:shd w:val="clear" w:color="auto" w:fill="auto"/>
            <w:vAlign w:val="center"/>
          </w:tcPr>
          <w:p w14:paraId="17F010C4" w14:textId="77777777" w:rsidR="00432FCC" w:rsidRDefault="00432FCC" w:rsidP="00432FCC">
            <w:pPr>
              <w:pStyle w:val="TableText"/>
            </w:pPr>
            <w:r>
              <w:t>Anti-P1</w:t>
            </w:r>
          </w:p>
        </w:tc>
        <w:tc>
          <w:tcPr>
            <w:tcW w:w="1053" w:type="dxa"/>
            <w:shd w:val="clear" w:color="auto" w:fill="auto"/>
            <w:vAlign w:val="center"/>
          </w:tcPr>
          <w:p w14:paraId="6FBFECF1" w14:textId="77777777" w:rsidR="00432FCC" w:rsidRDefault="00432FCC" w:rsidP="00432FCC">
            <w:pPr>
              <w:pStyle w:val="TableText"/>
            </w:pPr>
            <w:r>
              <w:t>No</w:t>
            </w:r>
          </w:p>
        </w:tc>
        <w:tc>
          <w:tcPr>
            <w:tcW w:w="1331" w:type="dxa"/>
            <w:shd w:val="clear" w:color="auto" w:fill="auto"/>
            <w:vAlign w:val="center"/>
          </w:tcPr>
          <w:p w14:paraId="30F1CD2B" w14:textId="77777777" w:rsidR="00432FCC" w:rsidRDefault="00432FCC" w:rsidP="00432FCC">
            <w:pPr>
              <w:pStyle w:val="TableText"/>
              <w:rPr>
                <w:rFonts w:eastAsia="Symbol"/>
              </w:rPr>
            </w:pPr>
            <w:r>
              <w:t>No</w:t>
            </w:r>
          </w:p>
        </w:tc>
        <w:tc>
          <w:tcPr>
            <w:tcW w:w="4315" w:type="dxa"/>
            <w:shd w:val="clear" w:color="auto" w:fill="auto"/>
            <w:vAlign w:val="center"/>
          </w:tcPr>
          <w:p w14:paraId="4758A896" w14:textId="77777777" w:rsidR="00432FCC" w:rsidRDefault="00432FCC" w:rsidP="00432FCC">
            <w:pPr>
              <w:pStyle w:val="TableText"/>
              <w:rPr>
                <w:rFonts w:eastAsia="Symbol"/>
              </w:rPr>
            </w:pPr>
          </w:p>
        </w:tc>
      </w:tr>
      <w:tr w:rsidR="00432FCC" w14:paraId="27116DB1" w14:textId="77777777">
        <w:tc>
          <w:tcPr>
            <w:tcW w:w="1330" w:type="dxa"/>
            <w:shd w:val="clear" w:color="auto" w:fill="auto"/>
            <w:vAlign w:val="center"/>
          </w:tcPr>
          <w:p w14:paraId="074A0C33" w14:textId="77777777" w:rsidR="00432FCC" w:rsidRDefault="00432FCC" w:rsidP="00432FCC">
            <w:pPr>
              <w:pStyle w:val="TableText"/>
              <w:rPr>
                <w:rFonts w:eastAsia="Symbol"/>
              </w:rPr>
            </w:pPr>
            <w:r>
              <w:t>Anti-Le(a)</w:t>
            </w:r>
          </w:p>
        </w:tc>
        <w:tc>
          <w:tcPr>
            <w:tcW w:w="1331" w:type="dxa"/>
            <w:shd w:val="clear" w:color="auto" w:fill="auto"/>
            <w:vAlign w:val="center"/>
          </w:tcPr>
          <w:p w14:paraId="3EC2B67A" w14:textId="77777777" w:rsidR="00432FCC" w:rsidRDefault="00432FCC" w:rsidP="00432FCC">
            <w:pPr>
              <w:pStyle w:val="TableText"/>
              <w:rPr>
                <w:rFonts w:eastAsia="Symbol"/>
              </w:rPr>
            </w:pPr>
            <w:r>
              <w:t>Anti-Le(a)</w:t>
            </w:r>
          </w:p>
        </w:tc>
        <w:tc>
          <w:tcPr>
            <w:tcW w:w="1053" w:type="dxa"/>
            <w:shd w:val="clear" w:color="auto" w:fill="auto"/>
            <w:vAlign w:val="center"/>
          </w:tcPr>
          <w:p w14:paraId="4EDF37C4" w14:textId="77777777" w:rsidR="00432FCC" w:rsidRDefault="00432FCC" w:rsidP="00432FCC">
            <w:pPr>
              <w:pStyle w:val="TableText"/>
            </w:pPr>
            <w:r>
              <w:t>No</w:t>
            </w:r>
          </w:p>
        </w:tc>
        <w:tc>
          <w:tcPr>
            <w:tcW w:w="1331" w:type="dxa"/>
            <w:shd w:val="clear" w:color="auto" w:fill="auto"/>
            <w:vAlign w:val="center"/>
          </w:tcPr>
          <w:p w14:paraId="646B450D" w14:textId="77777777" w:rsidR="00432FCC" w:rsidRDefault="00432FCC" w:rsidP="00432FCC">
            <w:pPr>
              <w:pStyle w:val="TableText"/>
              <w:rPr>
                <w:rFonts w:eastAsia="Symbol"/>
              </w:rPr>
            </w:pPr>
            <w:r>
              <w:t>No</w:t>
            </w:r>
          </w:p>
        </w:tc>
        <w:tc>
          <w:tcPr>
            <w:tcW w:w="4315" w:type="dxa"/>
            <w:shd w:val="clear" w:color="auto" w:fill="auto"/>
            <w:vAlign w:val="center"/>
          </w:tcPr>
          <w:p w14:paraId="0244DE51" w14:textId="77777777" w:rsidR="00432FCC" w:rsidRDefault="00432FCC" w:rsidP="00432FCC">
            <w:pPr>
              <w:pStyle w:val="TableText"/>
              <w:rPr>
                <w:rFonts w:eastAsia="Symbol"/>
              </w:rPr>
            </w:pPr>
          </w:p>
        </w:tc>
      </w:tr>
      <w:tr w:rsidR="00432FCC" w14:paraId="0377B19B" w14:textId="77777777">
        <w:tc>
          <w:tcPr>
            <w:tcW w:w="1330" w:type="dxa"/>
            <w:shd w:val="clear" w:color="auto" w:fill="auto"/>
            <w:vAlign w:val="center"/>
          </w:tcPr>
          <w:p w14:paraId="62A9F5D8" w14:textId="77777777" w:rsidR="00432FCC" w:rsidRDefault="00432FCC" w:rsidP="00432FCC">
            <w:pPr>
              <w:pStyle w:val="TableText"/>
              <w:rPr>
                <w:rFonts w:eastAsia="Symbol"/>
              </w:rPr>
            </w:pPr>
            <w:r>
              <w:t>Anti-Le(b)</w:t>
            </w:r>
          </w:p>
        </w:tc>
        <w:tc>
          <w:tcPr>
            <w:tcW w:w="1331" w:type="dxa"/>
            <w:shd w:val="clear" w:color="auto" w:fill="auto"/>
            <w:vAlign w:val="center"/>
          </w:tcPr>
          <w:p w14:paraId="2D494872" w14:textId="77777777" w:rsidR="00432FCC" w:rsidRDefault="00432FCC" w:rsidP="00432FCC">
            <w:pPr>
              <w:pStyle w:val="TableText"/>
              <w:rPr>
                <w:rFonts w:eastAsia="Symbol"/>
              </w:rPr>
            </w:pPr>
            <w:r>
              <w:t>Anti-Le(b)</w:t>
            </w:r>
          </w:p>
        </w:tc>
        <w:tc>
          <w:tcPr>
            <w:tcW w:w="1053" w:type="dxa"/>
            <w:shd w:val="clear" w:color="auto" w:fill="auto"/>
            <w:vAlign w:val="center"/>
          </w:tcPr>
          <w:p w14:paraId="6F6D033F" w14:textId="77777777" w:rsidR="00432FCC" w:rsidRDefault="00432FCC" w:rsidP="00432FCC">
            <w:pPr>
              <w:pStyle w:val="TableText"/>
            </w:pPr>
            <w:r>
              <w:t>No</w:t>
            </w:r>
          </w:p>
        </w:tc>
        <w:tc>
          <w:tcPr>
            <w:tcW w:w="1331" w:type="dxa"/>
            <w:shd w:val="clear" w:color="auto" w:fill="auto"/>
            <w:vAlign w:val="center"/>
          </w:tcPr>
          <w:p w14:paraId="44226CD1" w14:textId="77777777" w:rsidR="00432FCC" w:rsidRDefault="00432FCC" w:rsidP="00432FCC">
            <w:pPr>
              <w:pStyle w:val="TableText"/>
              <w:rPr>
                <w:rFonts w:eastAsia="Symbol"/>
              </w:rPr>
            </w:pPr>
            <w:r>
              <w:t>No</w:t>
            </w:r>
          </w:p>
        </w:tc>
        <w:tc>
          <w:tcPr>
            <w:tcW w:w="4315" w:type="dxa"/>
            <w:shd w:val="clear" w:color="auto" w:fill="auto"/>
            <w:vAlign w:val="center"/>
          </w:tcPr>
          <w:p w14:paraId="77B55B2C" w14:textId="77777777" w:rsidR="00432FCC" w:rsidRDefault="00432FCC" w:rsidP="00432FCC">
            <w:pPr>
              <w:pStyle w:val="TableText"/>
              <w:rPr>
                <w:rFonts w:eastAsia="Symbol"/>
              </w:rPr>
            </w:pPr>
          </w:p>
        </w:tc>
      </w:tr>
      <w:tr w:rsidR="00432FCC" w14:paraId="29A0A11C" w14:textId="77777777">
        <w:tc>
          <w:tcPr>
            <w:tcW w:w="1330" w:type="dxa"/>
            <w:shd w:val="clear" w:color="auto" w:fill="auto"/>
            <w:vAlign w:val="center"/>
          </w:tcPr>
          <w:p w14:paraId="21E53C49" w14:textId="77777777" w:rsidR="00432FCC" w:rsidRDefault="00432FCC" w:rsidP="00432FCC">
            <w:pPr>
              <w:pStyle w:val="TableText"/>
              <w:rPr>
                <w:rFonts w:eastAsia="Symbol"/>
              </w:rPr>
            </w:pPr>
            <w:r>
              <w:t>Anti-Js(a)</w:t>
            </w:r>
          </w:p>
        </w:tc>
        <w:tc>
          <w:tcPr>
            <w:tcW w:w="1331" w:type="dxa"/>
            <w:shd w:val="clear" w:color="auto" w:fill="auto"/>
            <w:vAlign w:val="center"/>
          </w:tcPr>
          <w:p w14:paraId="7246801A" w14:textId="77777777" w:rsidR="00432FCC" w:rsidRDefault="00432FCC" w:rsidP="00432FCC">
            <w:pPr>
              <w:pStyle w:val="TableText"/>
              <w:rPr>
                <w:rFonts w:eastAsia="Symbol"/>
              </w:rPr>
            </w:pPr>
            <w:r>
              <w:t>Anti-Js(a)</w:t>
            </w:r>
          </w:p>
        </w:tc>
        <w:tc>
          <w:tcPr>
            <w:tcW w:w="1053" w:type="dxa"/>
            <w:shd w:val="clear" w:color="auto" w:fill="auto"/>
            <w:vAlign w:val="center"/>
          </w:tcPr>
          <w:p w14:paraId="15AD5F82" w14:textId="77777777" w:rsidR="00432FCC" w:rsidRDefault="00432FCC" w:rsidP="00432FCC">
            <w:pPr>
              <w:pStyle w:val="TableText"/>
              <w:rPr>
                <w:b/>
                <w:bCs/>
              </w:rPr>
            </w:pPr>
            <w:r>
              <w:rPr>
                <w:bCs/>
              </w:rPr>
              <w:t>Yes</w:t>
            </w:r>
          </w:p>
        </w:tc>
        <w:tc>
          <w:tcPr>
            <w:tcW w:w="1331" w:type="dxa"/>
            <w:shd w:val="clear" w:color="auto" w:fill="auto"/>
            <w:vAlign w:val="center"/>
          </w:tcPr>
          <w:p w14:paraId="3735ADA8" w14:textId="77777777" w:rsidR="00432FCC" w:rsidRDefault="00432FCC" w:rsidP="00432FCC">
            <w:pPr>
              <w:pStyle w:val="TableText"/>
              <w:rPr>
                <w:rFonts w:eastAsia="Symbol"/>
              </w:rPr>
            </w:pPr>
            <w:r>
              <w:t>No</w:t>
            </w:r>
          </w:p>
        </w:tc>
        <w:tc>
          <w:tcPr>
            <w:tcW w:w="4315" w:type="dxa"/>
            <w:shd w:val="clear" w:color="auto" w:fill="auto"/>
            <w:vAlign w:val="center"/>
          </w:tcPr>
          <w:p w14:paraId="2153DF0C" w14:textId="77777777" w:rsidR="00432FCC" w:rsidRDefault="00432FCC" w:rsidP="00432FCC">
            <w:pPr>
              <w:pStyle w:val="TableText"/>
              <w:rPr>
                <w:rFonts w:eastAsia="Symbol"/>
              </w:rPr>
            </w:pPr>
          </w:p>
        </w:tc>
      </w:tr>
      <w:tr w:rsidR="00432FCC" w14:paraId="64BAEDB1" w14:textId="77777777">
        <w:tc>
          <w:tcPr>
            <w:tcW w:w="1330" w:type="dxa"/>
            <w:shd w:val="clear" w:color="auto" w:fill="auto"/>
            <w:vAlign w:val="center"/>
          </w:tcPr>
          <w:p w14:paraId="1251692B" w14:textId="77777777" w:rsidR="00432FCC" w:rsidRDefault="00432FCC" w:rsidP="00432FCC">
            <w:pPr>
              <w:pStyle w:val="TableText"/>
              <w:rPr>
                <w:rFonts w:eastAsia="Symbol"/>
              </w:rPr>
            </w:pPr>
            <w:r>
              <w:t>Anti-Js(b)</w:t>
            </w:r>
          </w:p>
        </w:tc>
        <w:tc>
          <w:tcPr>
            <w:tcW w:w="1331" w:type="dxa"/>
            <w:shd w:val="clear" w:color="auto" w:fill="auto"/>
            <w:vAlign w:val="center"/>
          </w:tcPr>
          <w:p w14:paraId="583C60B9" w14:textId="77777777" w:rsidR="00432FCC" w:rsidRDefault="00432FCC" w:rsidP="00432FCC">
            <w:pPr>
              <w:pStyle w:val="TableText"/>
              <w:rPr>
                <w:rFonts w:eastAsia="Symbol"/>
              </w:rPr>
            </w:pPr>
            <w:r>
              <w:t>Anti-Js(b)</w:t>
            </w:r>
          </w:p>
        </w:tc>
        <w:tc>
          <w:tcPr>
            <w:tcW w:w="1053" w:type="dxa"/>
            <w:shd w:val="clear" w:color="auto" w:fill="auto"/>
            <w:vAlign w:val="center"/>
          </w:tcPr>
          <w:p w14:paraId="1F578BB3" w14:textId="77777777" w:rsidR="00432FCC" w:rsidRDefault="00432FCC" w:rsidP="00432FCC">
            <w:pPr>
              <w:pStyle w:val="TableText"/>
              <w:rPr>
                <w:b/>
                <w:bCs/>
              </w:rPr>
            </w:pPr>
            <w:r>
              <w:rPr>
                <w:bCs/>
              </w:rPr>
              <w:t>Yes</w:t>
            </w:r>
          </w:p>
        </w:tc>
        <w:tc>
          <w:tcPr>
            <w:tcW w:w="1331" w:type="dxa"/>
            <w:shd w:val="clear" w:color="auto" w:fill="auto"/>
            <w:vAlign w:val="center"/>
          </w:tcPr>
          <w:p w14:paraId="7C971A7B" w14:textId="77777777" w:rsidR="00432FCC" w:rsidRDefault="00432FCC" w:rsidP="00432FCC">
            <w:pPr>
              <w:pStyle w:val="TableText"/>
              <w:rPr>
                <w:rFonts w:eastAsia="Symbol"/>
              </w:rPr>
            </w:pPr>
            <w:r>
              <w:t>No</w:t>
            </w:r>
          </w:p>
        </w:tc>
        <w:tc>
          <w:tcPr>
            <w:tcW w:w="4315" w:type="dxa"/>
            <w:shd w:val="clear" w:color="auto" w:fill="auto"/>
            <w:vAlign w:val="center"/>
          </w:tcPr>
          <w:p w14:paraId="4BDFD353" w14:textId="77777777" w:rsidR="00432FCC" w:rsidRDefault="00432FCC" w:rsidP="00432FCC">
            <w:pPr>
              <w:pStyle w:val="TableText"/>
              <w:rPr>
                <w:rFonts w:eastAsia="Symbol"/>
              </w:rPr>
            </w:pPr>
          </w:p>
        </w:tc>
      </w:tr>
      <w:tr w:rsidR="00432FCC" w14:paraId="5D943A75" w14:textId="77777777">
        <w:tc>
          <w:tcPr>
            <w:tcW w:w="1330" w:type="dxa"/>
            <w:shd w:val="clear" w:color="auto" w:fill="auto"/>
            <w:vAlign w:val="center"/>
          </w:tcPr>
          <w:p w14:paraId="723D97A2" w14:textId="77777777" w:rsidR="00432FCC" w:rsidRDefault="00432FCC" w:rsidP="00432FCC">
            <w:pPr>
              <w:pStyle w:val="TableText"/>
              <w:rPr>
                <w:rFonts w:eastAsia="Symbol"/>
              </w:rPr>
            </w:pPr>
            <w:r>
              <w:t>Anti-Lu(a)</w:t>
            </w:r>
          </w:p>
        </w:tc>
        <w:tc>
          <w:tcPr>
            <w:tcW w:w="1331" w:type="dxa"/>
            <w:shd w:val="clear" w:color="auto" w:fill="auto"/>
            <w:vAlign w:val="center"/>
          </w:tcPr>
          <w:p w14:paraId="3FEF171D" w14:textId="77777777" w:rsidR="00432FCC" w:rsidRDefault="00432FCC" w:rsidP="00432FCC">
            <w:pPr>
              <w:pStyle w:val="TableText"/>
            </w:pPr>
            <w:r>
              <w:t>Anti-Lu(a)</w:t>
            </w:r>
          </w:p>
        </w:tc>
        <w:tc>
          <w:tcPr>
            <w:tcW w:w="1053" w:type="dxa"/>
            <w:shd w:val="clear" w:color="auto" w:fill="auto"/>
            <w:vAlign w:val="center"/>
          </w:tcPr>
          <w:p w14:paraId="525697B7" w14:textId="77777777" w:rsidR="00432FCC" w:rsidRDefault="00432FCC" w:rsidP="00432FCC">
            <w:pPr>
              <w:pStyle w:val="TableText"/>
            </w:pPr>
            <w:r>
              <w:t>No</w:t>
            </w:r>
          </w:p>
        </w:tc>
        <w:tc>
          <w:tcPr>
            <w:tcW w:w="1331" w:type="dxa"/>
            <w:shd w:val="clear" w:color="auto" w:fill="auto"/>
            <w:vAlign w:val="center"/>
          </w:tcPr>
          <w:p w14:paraId="5F071BB3" w14:textId="77777777" w:rsidR="00432FCC" w:rsidRDefault="00432FCC" w:rsidP="00432FCC">
            <w:pPr>
              <w:pStyle w:val="TableText"/>
              <w:rPr>
                <w:rFonts w:eastAsia="Symbol"/>
              </w:rPr>
            </w:pPr>
            <w:r>
              <w:t>No</w:t>
            </w:r>
          </w:p>
        </w:tc>
        <w:tc>
          <w:tcPr>
            <w:tcW w:w="4315" w:type="dxa"/>
            <w:shd w:val="clear" w:color="auto" w:fill="auto"/>
            <w:vAlign w:val="center"/>
          </w:tcPr>
          <w:p w14:paraId="2EBE8229" w14:textId="77777777" w:rsidR="00432FCC" w:rsidRDefault="00432FCC" w:rsidP="00432FCC">
            <w:pPr>
              <w:pStyle w:val="TableText"/>
              <w:rPr>
                <w:rFonts w:eastAsia="Symbol"/>
              </w:rPr>
            </w:pPr>
          </w:p>
        </w:tc>
      </w:tr>
      <w:tr w:rsidR="00432FCC" w14:paraId="15EE9629" w14:textId="77777777">
        <w:tc>
          <w:tcPr>
            <w:tcW w:w="1330" w:type="dxa"/>
            <w:shd w:val="clear" w:color="auto" w:fill="auto"/>
            <w:vAlign w:val="center"/>
          </w:tcPr>
          <w:p w14:paraId="1A9372FF" w14:textId="77777777" w:rsidR="00432FCC" w:rsidRDefault="00432FCC" w:rsidP="00432FCC">
            <w:pPr>
              <w:pStyle w:val="TableText"/>
              <w:rPr>
                <w:rFonts w:eastAsia="Symbol"/>
              </w:rPr>
            </w:pPr>
            <w:r>
              <w:t>Anti-Lu(b)</w:t>
            </w:r>
          </w:p>
        </w:tc>
        <w:tc>
          <w:tcPr>
            <w:tcW w:w="1331" w:type="dxa"/>
            <w:shd w:val="clear" w:color="auto" w:fill="auto"/>
            <w:vAlign w:val="center"/>
          </w:tcPr>
          <w:p w14:paraId="25AF67F8" w14:textId="77777777" w:rsidR="00432FCC" w:rsidRDefault="00432FCC" w:rsidP="00432FCC">
            <w:pPr>
              <w:pStyle w:val="TableText"/>
            </w:pPr>
            <w:r>
              <w:t>Anti-Lu(b)</w:t>
            </w:r>
          </w:p>
        </w:tc>
        <w:tc>
          <w:tcPr>
            <w:tcW w:w="1053" w:type="dxa"/>
            <w:shd w:val="clear" w:color="auto" w:fill="auto"/>
            <w:vAlign w:val="center"/>
          </w:tcPr>
          <w:p w14:paraId="55346BEF" w14:textId="77777777" w:rsidR="00432FCC" w:rsidRDefault="00432FCC" w:rsidP="00432FCC">
            <w:pPr>
              <w:pStyle w:val="TableText"/>
            </w:pPr>
            <w:r>
              <w:t>No</w:t>
            </w:r>
          </w:p>
        </w:tc>
        <w:tc>
          <w:tcPr>
            <w:tcW w:w="1331" w:type="dxa"/>
            <w:shd w:val="clear" w:color="auto" w:fill="auto"/>
            <w:vAlign w:val="center"/>
          </w:tcPr>
          <w:p w14:paraId="571D9DAB" w14:textId="77777777" w:rsidR="00432FCC" w:rsidRDefault="00432FCC" w:rsidP="00432FCC">
            <w:pPr>
              <w:pStyle w:val="TableText"/>
              <w:rPr>
                <w:rFonts w:eastAsia="Symbol"/>
              </w:rPr>
            </w:pPr>
            <w:r>
              <w:t>No</w:t>
            </w:r>
          </w:p>
        </w:tc>
        <w:tc>
          <w:tcPr>
            <w:tcW w:w="4315" w:type="dxa"/>
            <w:shd w:val="clear" w:color="auto" w:fill="auto"/>
            <w:vAlign w:val="center"/>
          </w:tcPr>
          <w:p w14:paraId="26368DE7" w14:textId="77777777" w:rsidR="00432FCC" w:rsidRDefault="00432FCC" w:rsidP="00432FCC">
            <w:pPr>
              <w:pStyle w:val="TableText"/>
              <w:rPr>
                <w:rFonts w:eastAsia="Symbol"/>
              </w:rPr>
            </w:pPr>
          </w:p>
        </w:tc>
      </w:tr>
      <w:tr w:rsidR="00432FCC" w14:paraId="0561D482" w14:textId="77777777">
        <w:tc>
          <w:tcPr>
            <w:tcW w:w="1330" w:type="dxa"/>
            <w:shd w:val="clear" w:color="auto" w:fill="auto"/>
            <w:vAlign w:val="center"/>
          </w:tcPr>
          <w:p w14:paraId="7D03620E" w14:textId="77777777" w:rsidR="00432FCC" w:rsidRDefault="00432FCC" w:rsidP="00432FCC">
            <w:pPr>
              <w:pStyle w:val="TableText"/>
              <w:rPr>
                <w:rFonts w:eastAsia="Symbol"/>
              </w:rPr>
            </w:pPr>
            <w:r>
              <w:t>Anti-Lu3</w:t>
            </w:r>
          </w:p>
        </w:tc>
        <w:tc>
          <w:tcPr>
            <w:tcW w:w="1331" w:type="dxa"/>
            <w:shd w:val="clear" w:color="auto" w:fill="auto"/>
            <w:vAlign w:val="center"/>
          </w:tcPr>
          <w:p w14:paraId="05D5B803" w14:textId="77777777" w:rsidR="00432FCC" w:rsidRPr="006E05B3" w:rsidRDefault="00432FCC" w:rsidP="00432FCC">
            <w:pPr>
              <w:pStyle w:val="TableText"/>
              <w:rPr>
                <w:b/>
                <w:lang w:val="fr-FR"/>
              </w:rPr>
            </w:pPr>
            <w:r w:rsidRPr="006E05B3">
              <w:rPr>
                <w:lang w:val="fr-FR"/>
              </w:rPr>
              <w:t>Anti-Lu(a)Lu(b)</w:t>
            </w:r>
          </w:p>
        </w:tc>
        <w:tc>
          <w:tcPr>
            <w:tcW w:w="1053" w:type="dxa"/>
            <w:shd w:val="clear" w:color="auto" w:fill="auto"/>
            <w:vAlign w:val="center"/>
          </w:tcPr>
          <w:p w14:paraId="7301078E" w14:textId="77777777" w:rsidR="00432FCC" w:rsidRDefault="00432FCC" w:rsidP="00432FCC">
            <w:pPr>
              <w:pStyle w:val="TableText"/>
              <w:rPr>
                <w:b/>
              </w:rPr>
            </w:pPr>
            <w:r>
              <w:t>No</w:t>
            </w:r>
          </w:p>
        </w:tc>
        <w:tc>
          <w:tcPr>
            <w:tcW w:w="1331" w:type="dxa"/>
            <w:shd w:val="clear" w:color="auto" w:fill="auto"/>
            <w:vAlign w:val="center"/>
          </w:tcPr>
          <w:p w14:paraId="098BC2D5" w14:textId="77777777" w:rsidR="00432FCC" w:rsidRDefault="00432FCC" w:rsidP="00432FCC">
            <w:pPr>
              <w:pStyle w:val="TableText"/>
              <w:rPr>
                <w:rFonts w:eastAsia="Symbol"/>
              </w:rPr>
            </w:pPr>
            <w:r>
              <w:t>No</w:t>
            </w:r>
          </w:p>
        </w:tc>
        <w:tc>
          <w:tcPr>
            <w:tcW w:w="4315" w:type="dxa"/>
            <w:shd w:val="clear" w:color="auto" w:fill="auto"/>
            <w:vAlign w:val="center"/>
          </w:tcPr>
          <w:p w14:paraId="51BE1CC0" w14:textId="77777777" w:rsidR="00432FCC" w:rsidRDefault="00432FCC" w:rsidP="00432FCC">
            <w:pPr>
              <w:pStyle w:val="TableText"/>
              <w:rPr>
                <w:rFonts w:eastAsia="Symbol"/>
              </w:rPr>
            </w:pPr>
          </w:p>
        </w:tc>
      </w:tr>
      <w:tr w:rsidR="00432FCC" w14:paraId="77E2EC5E" w14:textId="77777777">
        <w:tc>
          <w:tcPr>
            <w:tcW w:w="1330" w:type="dxa"/>
            <w:shd w:val="clear" w:color="auto" w:fill="auto"/>
            <w:vAlign w:val="center"/>
          </w:tcPr>
          <w:p w14:paraId="15224224" w14:textId="77777777" w:rsidR="00432FCC" w:rsidRDefault="00432FCC" w:rsidP="00432FCC">
            <w:pPr>
              <w:pStyle w:val="TableText"/>
              <w:rPr>
                <w:rFonts w:eastAsia="Symbol"/>
              </w:rPr>
            </w:pPr>
            <w:r>
              <w:t>Anti-C(w)</w:t>
            </w:r>
          </w:p>
        </w:tc>
        <w:tc>
          <w:tcPr>
            <w:tcW w:w="1331" w:type="dxa"/>
            <w:shd w:val="clear" w:color="auto" w:fill="auto"/>
            <w:vAlign w:val="center"/>
          </w:tcPr>
          <w:p w14:paraId="5E501A6B" w14:textId="77777777" w:rsidR="00432FCC" w:rsidRDefault="00432FCC" w:rsidP="00432FCC">
            <w:pPr>
              <w:pStyle w:val="TableText"/>
            </w:pPr>
            <w:r>
              <w:t>Anti-Cw</w:t>
            </w:r>
          </w:p>
        </w:tc>
        <w:tc>
          <w:tcPr>
            <w:tcW w:w="1053" w:type="dxa"/>
            <w:shd w:val="clear" w:color="auto" w:fill="auto"/>
            <w:vAlign w:val="center"/>
          </w:tcPr>
          <w:p w14:paraId="421275AE" w14:textId="77777777" w:rsidR="00432FCC" w:rsidRDefault="00432FCC" w:rsidP="00432FCC">
            <w:pPr>
              <w:pStyle w:val="TableText"/>
            </w:pPr>
            <w:r>
              <w:rPr>
                <w:bCs/>
              </w:rPr>
              <w:t>Yes</w:t>
            </w:r>
          </w:p>
        </w:tc>
        <w:tc>
          <w:tcPr>
            <w:tcW w:w="1331" w:type="dxa"/>
            <w:shd w:val="clear" w:color="auto" w:fill="auto"/>
            <w:vAlign w:val="center"/>
          </w:tcPr>
          <w:p w14:paraId="593962E2" w14:textId="77777777" w:rsidR="00432FCC" w:rsidRDefault="00432FCC" w:rsidP="00432FCC">
            <w:pPr>
              <w:pStyle w:val="TableText"/>
              <w:rPr>
                <w:rFonts w:eastAsia="Symbol"/>
              </w:rPr>
            </w:pPr>
            <w:r>
              <w:t>No</w:t>
            </w:r>
          </w:p>
        </w:tc>
        <w:tc>
          <w:tcPr>
            <w:tcW w:w="4315" w:type="dxa"/>
            <w:shd w:val="clear" w:color="auto" w:fill="auto"/>
            <w:vAlign w:val="center"/>
          </w:tcPr>
          <w:p w14:paraId="09936DAB" w14:textId="77777777" w:rsidR="00432FCC" w:rsidRDefault="00432FCC" w:rsidP="00432FCC">
            <w:pPr>
              <w:pStyle w:val="TableText"/>
              <w:rPr>
                <w:rFonts w:eastAsia="Symbol"/>
              </w:rPr>
            </w:pPr>
          </w:p>
        </w:tc>
      </w:tr>
      <w:tr w:rsidR="00432FCC" w14:paraId="2E180A18" w14:textId="77777777">
        <w:tc>
          <w:tcPr>
            <w:tcW w:w="1330" w:type="dxa"/>
            <w:shd w:val="clear" w:color="auto" w:fill="auto"/>
            <w:vAlign w:val="center"/>
          </w:tcPr>
          <w:p w14:paraId="5792DBA4" w14:textId="77777777" w:rsidR="00432FCC" w:rsidRDefault="00432FCC" w:rsidP="00432FCC">
            <w:pPr>
              <w:pStyle w:val="TableText"/>
              <w:rPr>
                <w:rFonts w:eastAsia="Symbol"/>
              </w:rPr>
            </w:pPr>
            <w:r>
              <w:t>Anti-C(x)</w:t>
            </w:r>
          </w:p>
        </w:tc>
        <w:tc>
          <w:tcPr>
            <w:tcW w:w="1331" w:type="dxa"/>
            <w:shd w:val="clear" w:color="auto" w:fill="auto"/>
            <w:vAlign w:val="center"/>
          </w:tcPr>
          <w:p w14:paraId="38010868" w14:textId="77777777" w:rsidR="00432FCC" w:rsidRDefault="00432FCC" w:rsidP="00432FCC">
            <w:pPr>
              <w:pStyle w:val="TableText"/>
              <w:rPr>
                <w:rFonts w:eastAsia="Symbol"/>
              </w:rPr>
            </w:pPr>
            <w:r>
              <w:t>Anti-Cx</w:t>
            </w:r>
          </w:p>
        </w:tc>
        <w:tc>
          <w:tcPr>
            <w:tcW w:w="1053" w:type="dxa"/>
            <w:shd w:val="clear" w:color="auto" w:fill="auto"/>
            <w:vAlign w:val="center"/>
          </w:tcPr>
          <w:p w14:paraId="1AAC51DA" w14:textId="77777777" w:rsidR="00432FCC" w:rsidRDefault="00432FCC" w:rsidP="00432FCC">
            <w:pPr>
              <w:pStyle w:val="TableText"/>
            </w:pPr>
            <w:r>
              <w:rPr>
                <w:bCs/>
              </w:rPr>
              <w:t>Yes</w:t>
            </w:r>
          </w:p>
        </w:tc>
        <w:tc>
          <w:tcPr>
            <w:tcW w:w="1331" w:type="dxa"/>
            <w:shd w:val="clear" w:color="auto" w:fill="auto"/>
            <w:vAlign w:val="center"/>
          </w:tcPr>
          <w:p w14:paraId="5FCCEA64" w14:textId="77777777" w:rsidR="00432FCC" w:rsidRDefault="00432FCC" w:rsidP="00432FCC">
            <w:pPr>
              <w:pStyle w:val="TableText"/>
              <w:rPr>
                <w:rFonts w:eastAsia="Symbol"/>
              </w:rPr>
            </w:pPr>
            <w:r>
              <w:t>No</w:t>
            </w:r>
          </w:p>
        </w:tc>
        <w:tc>
          <w:tcPr>
            <w:tcW w:w="4315" w:type="dxa"/>
            <w:shd w:val="clear" w:color="auto" w:fill="auto"/>
            <w:vAlign w:val="center"/>
          </w:tcPr>
          <w:p w14:paraId="5348E222" w14:textId="77777777" w:rsidR="00432FCC" w:rsidRDefault="00432FCC" w:rsidP="00432FCC">
            <w:pPr>
              <w:pStyle w:val="TableText"/>
              <w:rPr>
                <w:rFonts w:eastAsia="Symbol"/>
              </w:rPr>
            </w:pPr>
          </w:p>
        </w:tc>
      </w:tr>
      <w:tr w:rsidR="00432FCC" w14:paraId="24906BEA" w14:textId="77777777">
        <w:tc>
          <w:tcPr>
            <w:tcW w:w="1330" w:type="dxa"/>
            <w:shd w:val="clear" w:color="auto" w:fill="auto"/>
            <w:vAlign w:val="center"/>
          </w:tcPr>
          <w:p w14:paraId="6B480917" w14:textId="77777777" w:rsidR="00432FCC" w:rsidRDefault="00432FCC" w:rsidP="00432FCC">
            <w:pPr>
              <w:pStyle w:val="TableText"/>
              <w:rPr>
                <w:rFonts w:eastAsia="Symbol"/>
              </w:rPr>
            </w:pPr>
            <w:r>
              <w:t>Anti-E(w)</w:t>
            </w:r>
          </w:p>
        </w:tc>
        <w:tc>
          <w:tcPr>
            <w:tcW w:w="1331" w:type="dxa"/>
            <w:shd w:val="clear" w:color="auto" w:fill="auto"/>
            <w:vAlign w:val="center"/>
          </w:tcPr>
          <w:p w14:paraId="4591B768" w14:textId="77777777" w:rsidR="00432FCC" w:rsidRDefault="00432FCC" w:rsidP="00432FCC">
            <w:pPr>
              <w:pStyle w:val="TableText"/>
              <w:rPr>
                <w:rFonts w:eastAsia="Symbol"/>
              </w:rPr>
            </w:pPr>
            <w:r>
              <w:t>Anti-E(w)</w:t>
            </w:r>
          </w:p>
        </w:tc>
        <w:tc>
          <w:tcPr>
            <w:tcW w:w="1053" w:type="dxa"/>
            <w:shd w:val="clear" w:color="auto" w:fill="auto"/>
            <w:vAlign w:val="center"/>
          </w:tcPr>
          <w:p w14:paraId="0235FAF5" w14:textId="77777777" w:rsidR="00432FCC" w:rsidRDefault="00432FCC" w:rsidP="00432FCC">
            <w:pPr>
              <w:pStyle w:val="TableText"/>
            </w:pPr>
            <w:r>
              <w:rPr>
                <w:bCs/>
              </w:rPr>
              <w:t>Yes</w:t>
            </w:r>
          </w:p>
        </w:tc>
        <w:tc>
          <w:tcPr>
            <w:tcW w:w="1331" w:type="dxa"/>
            <w:shd w:val="clear" w:color="auto" w:fill="auto"/>
            <w:vAlign w:val="center"/>
          </w:tcPr>
          <w:p w14:paraId="6BE94B3D" w14:textId="77777777" w:rsidR="00432FCC" w:rsidRDefault="00432FCC" w:rsidP="00432FCC">
            <w:pPr>
              <w:pStyle w:val="TableText"/>
              <w:rPr>
                <w:rFonts w:eastAsia="Symbol"/>
              </w:rPr>
            </w:pPr>
            <w:r>
              <w:t>No</w:t>
            </w:r>
          </w:p>
        </w:tc>
        <w:tc>
          <w:tcPr>
            <w:tcW w:w="4315" w:type="dxa"/>
            <w:shd w:val="clear" w:color="auto" w:fill="auto"/>
            <w:vAlign w:val="center"/>
          </w:tcPr>
          <w:p w14:paraId="6FF852E1" w14:textId="77777777" w:rsidR="00432FCC" w:rsidRDefault="00432FCC" w:rsidP="00432FCC">
            <w:pPr>
              <w:pStyle w:val="TableText"/>
              <w:rPr>
                <w:rFonts w:eastAsia="Symbol"/>
              </w:rPr>
            </w:pPr>
          </w:p>
        </w:tc>
      </w:tr>
      <w:tr w:rsidR="00432FCC" w14:paraId="244FDE05" w14:textId="77777777">
        <w:tc>
          <w:tcPr>
            <w:tcW w:w="1330" w:type="dxa"/>
            <w:shd w:val="clear" w:color="auto" w:fill="auto"/>
            <w:vAlign w:val="center"/>
          </w:tcPr>
          <w:p w14:paraId="5388B252" w14:textId="77777777" w:rsidR="00432FCC" w:rsidRDefault="00432FCC" w:rsidP="00432FCC">
            <w:pPr>
              <w:pStyle w:val="TableText"/>
              <w:rPr>
                <w:rFonts w:eastAsia="Symbol"/>
              </w:rPr>
            </w:pPr>
            <w:r>
              <w:t>Anti-V</w:t>
            </w:r>
          </w:p>
        </w:tc>
        <w:tc>
          <w:tcPr>
            <w:tcW w:w="1331" w:type="dxa"/>
            <w:shd w:val="clear" w:color="auto" w:fill="auto"/>
            <w:vAlign w:val="center"/>
          </w:tcPr>
          <w:p w14:paraId="3E2DC41D" w14:textId="77777777" w:rsidR="00432FCC" w:rsidRDefault="00432FCC" w:rsidP="00432FCC">
            <w:pPr>
              <w:pStyle w:val="TableText"/>
            </w:pPr>
            <w:r>
              <w:t>Anti-V</w:t>
            </w:r>
          </w:p>
        </w:tc>
        <w:tc>
          <w:tcPr>
            <w:tcW w:w="1053" w:type="dxa"/>
            <w:shd w:val="clear" w:color="auto" w:fill="auto"/>
            <w:vAlign w:val="center"/>
          </w:tcPr>
          <w:p w14:paraId="7CC95B95" w14:textId="77777777" w:rsidR="00432FCC" w:rsidRDefault="00432FCC" w:rsidP="00432FCC">
            <w:pPr>
              <w:pStyle w:val="TableText"/>
            </w:pPr>
            <w:r>
              <w:rPr>
                <w:bCs/>
              </w:rPr>
              <w:t>Yes</w:t>
            </w:r>
          </w:p>
        </w:tc>
        <w:tc>
          <w:tcPr>
            <w:tcW w:w="1331" w:type="dxa"/>
            <w:shd w:val="clear" w:color="auto" w:fill="auto"/>
            <w:vAlign w:val="center"/>
          </w:tcPr>
          <w:p w14:paraId="53CB552B" w14:textId="77777777" w:rsidR="00432FCC" w:rsidRDefault="00432FCC" w:rsidP="00432FCC">
            <w:pPr>
              <w:pStyle w:val="TableText"/>
              <w:rPr>
                <w:rFonts w:eastAsia="Symbol"/>
              </w:rPr>
            </w:pPr>
            <w:r>
              <w:t>No</w:t>
            </w:r>
          </w:p>
        </w:tc>
        <w:tc>
          <w:tcPr>
            <w:tcW w:w="4315" w:type="dxa"/>
            <w:shd w:val="clear" w:color="auto" w:fill="auto"/>
            <w:vAlign w:val="center"/>
          </w:tcPr>
          <w:p w14:paraId="3A8F3E25" w14:textId="77777777" w:rsidR="00432FCC" w:rsidRDefault="00432FCC" w:rsidP="00432FCC">
            <w:pPr>
              <w:pStyle w:val="TableText"/>
              <w:rPr>
                <w:rFonts w:eastAsia="Symbol"/>
              </w:rPr>
            </w:pPr>
          </w:p>
        </w:tc>
      </w:tr>
      <w:tr w:rsidR="00432FCC" w14:paraId="29DAB553" w14:textId="77777777">
        <w:tc>
          <w:tcPr>
            <w:tcW w:w="1330" w:type="dxa"/>
            <w:shd w:val="clear" w:color="auto" w:fill="auto"/>
            <w:vAlign w:val="center"/>
          </w:tcPr>
          <w:p w14:paraId="270531B8" w14:textId="77777777" w:rsidR="00432FCC" w:rsidRDefault="00432FCC" w:rsidP="00432FCC">
            <w:pPr>
              <w:pStyle w:val="TableText"/>
              <w:rPr>
                <w:rFonts w:eastAsia="Symbol"/>
              </w:rPr>
            </w:pPr>
            <w:r>
              <w:t>Anti-Xg(a)</w:t>
            </w:r>
          </w:p>
        </w:tc>
        <w:tc>
          <w:tcPr>
            <w:tcW w:w="1331" w:type="dxa"/>
            <w:shd w:val="clear" w:color="auto" w:fill="auto"/>
            <w:vAlign w:val="center"/>
          </w:tcPr>
          <w:p w14:paraId="0D5139C3" w14:textId="77777777" w:rsidR="00432FCC" w:rsidRDefault="00432FCC" w:rsidP="00432FCC">
            <w:pPr>
              <w:pStyle w:val="TableText"/>
            </w:pPr>
            <w:r>
              <w:t>Anti-Xg(a)</w:t>
            </w:r>
          </w:p>
        </w:tc>
        <w:tc>
          <w:tcPr>
            <w:tcW w:w="1053" w:type="dxa"/>
            <w:shd w:val="clear" w:color="auto" w:fill="auto"/>
            <w:vAlign w:val="center"/>
          </w:tcPr>
          <w:p w14:paraId="0021A01F" w14:textId="77777777" w:rsidR="00432FCC" w:rsidRDefault="00432FCC" w:rsidP="00432FCC">
            <w:pPr>
              <w:pStyle w:val="TableText"/>
            </w:pPr>
            <w:r>
              <w:t>No</w:t>
            </w:r>
          </w:p>
        </w:tc>
        <w:tc>
          <w:tcPr>
            <w:tcW w:w="1331" w:type="dxa"/>
            <w:shd w:val="clear" w:color="auto" w:fill="auto"/>
            <w:vAlign w:val="center"/>
          </w:tcPr>
          <w:p w14:paraId="2508742B" w14:textId="77777777" w:rsidR="00432FCC" w:rsidRDefault="00432FCC" w:rsidP="00432FCC">
            <w:pPr>
              <w:pStyle w:val="TableText"/>
              <w:rPr>
                <w:rFonts w:eastAsia="Symbol"/>
              </w:rPr>
            </w:pPr>
            <w:r>
              <w:t>No</w:t>
            </w:r>
          </w:p>
        </w:tc>
        <w:tc>
          <w:tcPr>
            <w:tcW w:w="4315" w:type="dxa"/>
            <w:shd w:val="clear" w:color="auto" w:fill="auto"/>
            <w:vAlign w:val="center"/>
          </w:tcPr>
          <w:p w14:paraId="505D6439" w14:textId="77777777" w:rsidR="00432FCC" w:rsidRDefault="00432FCC" w:rsidP="00432FCC">
            <w:pPr>
              <w:pStyle w:val="TableText"/>
              <w:rPr>
                <w:rFonts w:eastAsia="Symbol"/>
              </w:rPr>
            </w:pPr>
          </w:p>
        </w:tc>
      </w:tr>
      <w:tr w:rsidR="00432FCC" w14:paraId="3C608747" w14:textId="77777777">
        <w:tc>
          <w:tcPr>
            <w:tcW w:w="1330" w:type="dxa"/>
            <w:shd w:val="clear" w:color="auto" w:fill="auto"/>
            <w:vAlign w:val="center"/>
          </w:tcPr>
          <w:p w14:paraId="466B0A18" w14:textId="77777777" w:rsidR="00432FCC" w:rsidRDefault="00432FCC" w:rsidP="00432FCC">
            <w:pPr>
              <w:pStyle w:val="TableText"/>
              <w:rPr>
                <w:rFonts w:eastAsia="Symbol"/>
              </w:rPr>
            </w:pPr>
            <w:r>
              <w:t>Anti-M(g)</w:t>
            </w:r>
          </w:p>
        </w:tc>
        <w:tc>
          <w:tcPr>
            <w:tcW w:w="1331" w:type="dxa"/>
            <w:shd w:val="clear" w:color="auto" w:fill="auto"/>
            <w:vAlign w:val="center"/>
          </w:tcPr>
          <w:p w14:paraId="136F0580" w14:textId="77777777" w:rsidR="00432FCC" w:rsidRDefault="00432FCC" w:rsidP="00432FCC">
            <w:pPr>
              <w:pStyle w:val="TableText"/>
            </w:pPr>
            <w:r>
              <w:t>Anti-M(g)</w:t>
            </w:r>
          </w:p>
        </w:tc>
        <w:tc>
          <w:tcPr>
            <w:tcW w:w="1053" w:type="dxa"/>
            <w:shd w:val="clear" w:color="auto" w:fill="auto"/>
            <w:vAlign w:val="center"/>
          </w:tcPr>
          <w:p w14:paraId="2532BD9E" w14:textId="77777777" w:rsidR="00432FCC" w:rsidRDefault="00432FCC" w:rsidP="00432FCC">
            <w:pPr>
              <w:pStyle w:val="TableText"/>
            </w:pPr>
            <w:r>
              <w:t>No</w:t>
            </w:r>
          </w:p>
        </w:tc>
        <w:tc>
          <w:tcPr>
            <w:tcW w:w="1331" w:type="dxa"/>
            <w:shd w:val="clear" w:color="auto" w:fill="auto"/>
            <w:vAlign w:val="center"/>
          </w:tcPr>
          <w:p w14:paraId="26A12021" w14:textId="77777777" w:rsidR="00432FCC" w:rsidRDefault="00432FCC" w:rsidP="00432FCC">
            <w:pPr>
              <w:pStyle w:val="TableText"/>
              <w:rPr>
                <w:rFonts w:eastAsia="Symbol"/>
              </w:rPr>
            </w:pPr>
            <w:r>
              <w:t>No</w:t>
            </w:r>
          </w:p>
        </w:tc>
        <w:tc>
          <w:tcPr>
            <w:tcW w:w="4315" w:type="dxa"/>
            <w:shd w:val="clear" w:color="auto" w:fill="auto"/>
            <w:vAlign w:val="center"/>
          </w:tcPr>
          <w:p w14:paraId="0E5A61A4" w14:textId="77777777" w:rsidR="00432FCC" w:rsidRDefault="00432FCC" w:rsidP="00432FCC">
            <w:pPr>
              <w:pStyle w:val="TableText"/>
              <w:rPr>
                <w:rFonts w:eastAsia="Symbol"/>
              </w:rPr>
            </w:pPr>
          </w:p>
        </w:tc>
      </w:tr>
      <w:tr w:rsidR="00432FCC" w14:paraId="6C5353FE" w14:textId="77777777">
        <w:tc>
          <w:tcPr>
            <w:tcW w:w="1330" w:type="dxa"/>
            <w:shd w:val="clear" w:color="auto" w:fill="auto"/>
            <w:vAlign w:val="center"/>
          </w:tcPr>
          <w:p w14:paraId="5E327932" w14:textId="77777777" w:rsidR="00432FCC" w:rsidRDefault="00432FCC" w:rsidP="00432FCC">
            <w:pPr>
              <w:pStyle w:val="TableText"/>
              <w:rPr>
                <w:rFonts w:eastAsia="Symbol"/>
              </w:rPr>
            </w:pPr>
            <w:r>
              <w:t>Anti-Mi(a)</w:t>
            </w:r>
          </w:p>
        </w:tc>
        <w:tc>
          <w:tcPr>
            <w:tcW w:w="1331" w:type="dxa"/>
            <w:shd w:val="clear" w:color="auto" w:fill="auto"/>
            <w:vAlign w:val="center"/>
          </w:tcPr>
          <w:p w14:paraId="51605B2A" w14:textId="77777777" w:rsidR="00432FCC" w:rsidRDefault="00432FCC" w:rsidP="00432FCC">
            <w:pPr>
              <w:pStyle w:val="TableText"/>
            </w:pPr>
            <w:r>
              <w:t>Anti-Mi(a)</w:t>
            </w:r>
          </w:p>
        </w:tc>
        <w:tc>
          <w:tcPr>
            <w:tcW w:w="1053" w:type="dxa"/>
            <w:shd w:val="clear" w:color="auto" w:fill="auto"/>
            <w:vAlign w:val="center"/>
          </w:tcPr>
          <w:p w14:paraId="78963897" w14:textId="77777777" w:rsidR="00432FCC" w:rsidRDefault="00432FCC" w:rsidP="00432FCC">
            <w:pPr>
              <w:pStyle w:val="TableText"/>
            </w:pPr>
            <w:r>
              <w:t>No</w:t>
            </w:r>
          </w:p>
        </w:tc>
        <w:tc>
          <w:tcPr>
            <w:tcW w:w="1331" w:type="dxa"/>
            <w:shd w:val="clear" w:color="auto" w:fill="auto"/>
            <w:vAlign w:val="center"/>
          </w:tcPr>
          <w:p w14:paraId="3605ECFF" w14:textId="77777777" w:rsidR="00432FCC" w:rsidRDefault="00432FCC" w:rsidP="00432FCC">
            <w:pPr>
              <w:pStyle w:val="TableText"/>
              <w:rPr>
                <w:rFonts w:eastAsia="Symbol"/>
              </w:rPr>
            </w:pPr>
            <w:r>
              <w:t>No</w:t>
            </w:r>
          </w:p>
        </w:tc>
        <w:tc>
          <w:tcPr>
            <w:tcW w:w="4315" w:type="dxa"/>
            <w:shd w:val="clear" w:color="auto" w:fill="auto"/>
            <w:vAlign w:val="center"/>
          </w:tcPr>
          <w:p w14:paraId="1C61BB18" w14:textId="77777777" w:rsidR="00432FCC" w:rsidRDefault="00432FCC" w:rsidP="00432FCC">
            <w:pPr>
              <w:pStyle w:val="TableText"/>
              <w:rPr>
                <w:rFonts w:eastAsia="Symbol"/>
              </w:rPr>
            </w:pPr>
          </w:p>
        </w:tc>
      </w:tr>
      <w:tr w:rsidR="00432FCC" w14:paraId="237BBAA0" w14:textId="77777777">
        <w:tc>
          <w:tcPr>
            <w:tcW w:w="1330" w:type="dxa"/>
            <w:shd w:val="clear" w:color="auto" w:fill="auto"/>
            <w:vAlign w:val="center"/>
          </w:tcPr>
          <w:p w14:paraId="53CA3407" w14:textId="77777777" w:rsidR="00432FCC" w:rsidRDefault="00432FCC" w:rsidP="00432FCC">
            <w:pPr>
              <w:pStyle w:val="TableText"/>
              <w:rPr>
                <w:rFonts w:eastAsia="Symbol"/>
              </w:rPr>
            </w:pPr>
            <w:r>
              <w:t>Anti-P</w:t>
            </w:r>
          </w:p>
        </w:tc>
        <w:tc>
          <w:tcPr>
            <w:tcW w:w="1331" w:type="dxa"/>
            <w:shd w:val="clear" w:color="auto" w:fill="auto"/>
            <w:vAlign w:val="center"/>
          </w:tcPr>
          <w:p w14:paraId="0F3ADB05" w14:textId="77777777" w:rsidR="00432FCC" w:rsidRDefault="00432FCC" w:rsidP="00432FCC">
            <w:pPr>
              <w:pStyle w:val="TableText"/>
            </w:pPr>
            <w:r>
              <w:t>Anti-P</w:t>
            </w:r>
          </w:p>
        </w:tc>
        <w:tc>
          <w:tcPr>
            <w:tcW w:w="1053" w:type="dxa"/>
            <w:shd w:val="clear" w:color="auto" w:fill="auto"/>
            <w:vAlign w:val="center"/>
          </w:tcPr>
          <w:p w14:paraId="5FF10690" w14:textId="77777777" w:rsidR="00432FCC" w:rsidRDefault="00432FCC" w:rsidP="00432FCC">
            <w:pPr>
              <w:pStyle w:val="TableText"/>
            </w:pPr>
            <w:r>
              <w:t>No</w:t>
            </w:r>
          </w:p>
        </w:tc>
        <w:tc>
          <w:tcPr>
            <w:tcW w:w="1331" w:type="dxa"/>
            <w:shd w:val="clear" w:color="auto" w:fill="auto"/>
            <w:vAlign w:val="center"/>
          </w:tcPr>
          <w:p w14:paraId="3C95A18C" w14:textId="77777777" w:rsidR="00432FCC" w:rsidRDefault="00432FCC" w:rsidP="00432FCC">
            <w:pPr>
              <w:pStyle w:val="TableText"/>
              <w:rPr>
                <w:rFonts w:eastAsia="Symbol"/>
              </w:rPr>
            </w:pPr>
            <w:r>
              <w:t>No</w:t>
            </w:r>
          </w:p>
        </w:tc>
        <w:tc>
          <w:tcPr>
            <w:tcW w:w="4315" w:type="dxa"/>
            <w:shd w:val="clear" w:color="auto" w:fill="auto"/>
            <w:vAlign w:val="center"/>
          </w:tcPr>
          <w:p w14:paraId="53634C87" w14:textId="77777777" w:rsidR="00432FCC" w:rsidRDefault="00432FCC" w:rsidP="00432FCC">
            <w:pPr>
              <w:pStyle w:val="TableText"/>
              <w:rPr>
                <w:rFonts w:eastAsia="Symbol"/>
              </w:rPr>
            </w:pPr>
          </w:p>
        </w:tc>
      </w:tr>
      <w:tr w:rsidR="00432FCC" w14:paraId="20928266" w14:textId="77777777">
        <w:tc>
          <w:tcPr>
            <w:tcW w:w="1330" w:type="dxa"/>
            <w:shd w:val="clear" w:color="auto" w:fill="auto"/>
            <w:vAlign w:val="center"/>
          </w:tcPr>
          <w:p w14:paraId="5CB34EF6" w14:textId="77777777" w:rsidR="00432FCC" w:rsidRDefault="00432FCC" w:rsidP="00432FCC">
            <w:pPr>
              <w:pStyle w:val="TableText"/>
              <w:rPr>
                <w:rFonts w:eastAsia="Symbol"/>
              </w:rPr>
            </w:pPr>
            <w:r>
              <w:t>Anti-A1</w:t>
            </w:r>
          </w:p>
        </w:tc>
        <w:tc>
          <w:tcPr>
            <w:tcW w:w="1331" w:type="dxa"/>
            <w:shd w:val="clear" w:color="auto" w:fill="auto"/>
            <w:vAlign w:val="center"/>
          </w:tcPr>
          <w:p w14:paraId="65E90E1A" w14:textId="77777777" w:rsidR="00432FCC" w:rsidRDefault="00432FCC" w:rsidP="00432FCC">
            <w:pPr>
              <w:pStyle w:val="TableText"/>
            </w:pPr>
            <w:r>
              <w:t>Anti-A-1</w:t>
            </w:r>
          </w:p>
        </w:tc>
        <w:tc>
          <w:tcPr>
            <w:tcW w:w="1053" w:type="dxa"/>
            <w:shd w:val="clear" w:color="auto" w:fill="auto"/>
            <w:vAlign w:val="center"/>
          </w:tcPr>
          <w:p w14:paraId="38CEFA60" w14:textId="77777777" w:rsidR="00432FCC" w:rsidRDefault="00432FCC" w:rsidP="00432FCC">
            <w:pPr>
              <w:pStyle w:val="TableText"/>
            </w:pPr>
            <w:r>
              <w:t>No</w:t>
            </w:r>
          </w:p>
        </w:tc>
        <w:tc>
          <w:tcPr>
            <w:tcW w:w="1331" w:type="dxa"/>
            <w:shd w:val="clear" w:color="auto" w:fill="auto"/>
            <w:vAlign w:val="center"/>
          </w:tcPr>
          <w:p w14:paraId="7768032C" w14:textId="77777777" w:rsidR="00432FCC" w:rsidRDefault="00432FCC" w:rsidP="00432FCC">
            <w:pPr>
              <w:pStyle w:val="TableText"/>
              <w:rPr>
                <w:rFonts w:eastAsia="Symbol"/>
              </w:rPr>
            </w:pPr>
            <w:r>
              <w:t>No</w:t>
            </w:r>
          </w:p>
        </w:tc>
        <w:tc>
          <w:tcPr>
            <w:tcW w:w="4315" w:type="dxa"/>
            <w:shd w:val="clear" w:color="auto" w:fill="auto"/>
            <w:vAlign w:val="center"/>
          </w:tcPr>
          <w:p w14:paraId="6C4EA811" w14:textId="77777777" w:rsidR="00432FCC" w:rsidRDefault="00432FCC" w:rsidP="00432FCC">
            <w:pPr>
              <w:pStyle w:val="TableText"/>
              <w:rPr>
                <w:rFonts w:eastAsia="Symbol"/>
              </w:rPr>
            </w:pPr>
          </w:p>
        </w:tc>
      </w:tr>
      <w:tr w:rsidR="00432FCC" w14:paraId="3A09738E" w14:textId="77777777">
        <w:tc>
          <w:tcPr>
            <w:tcW w:w="1330" w:type="dxa"/>
            <w:shd w:val="clear" w:color="auto" w:fill="auto"/>
            <w:vAlign w:val="center"/>
          </w:tcPr>
          <w:p w14:paraId="2FA13E06" w14:textId="77777777" w:rsidR="00432FCC" w:rsidRDefault="00432FCC" w:rsidP="00432FCC">
            <w:pPr>
              <w:pStyle w:val="TableText"/>
              <w:rPr>
                <w:rFonts w:eastAsia="Symbol"/>
              </w:rPr>
            </w:pPr>
            <w:r>
              <w:t>Anti-H</w:t>
            </w:r>
          </w:p>
        </w:tc>
        <w:tc>
          <w:tcPr>
            <w:tcW w:w="1331" w:type="dxa"/>
            <w:shd w:val="clear" w:color="auto" w:fill="auto"/>
            <w:vAlign w:val="center"/>
          </w:tcPr>
          <w:p w14:paraId="57D54425" w14:textId="77777777" w:rsidR="00432FCC" w:rsidRDefault="00432FCC" w:rsidP="00432FCC">
            <w:pPr>
              <w:pStyle w:val="TableText"/>
              <w:rPr>
                <w:rFonts w:eastAsia="Symbol"/>
              </w:rPr>
            </w:pPr>
            <w:r>
              <w:t>Anti-H</w:t>
            </w:r>
          </w:p>
        </w:tc>
        <w:tc>
          <w:tcPr>
            <w:tcW w:w="1053" w:type="dxa"/>
            <w:shd w:val="clear" w:color="auto" w:fill="auto"/>
            <w:vAlign w:val="center"/>
          </w:tcPr>
          <w:p w14:paraId="2BA422B9" w14:textId="77777777" w:rsidR="00432FCC" w:rsidRDefault="00432FCC" w:rsidP="00432FCC">
            <w:pPr>
              <w:pStyle w:val="TableText"/>
            </w:pPr>
            <w:r>
              <w:t>No</w:t>
            </w:r>
          </w:p>
        </w:tc>
        <w:tc>
          <w:tcPr>
            <w:tcW w:w="1331" w:type="dxa"/>
            <w:shd w:val="clear" w:color="auto" w:fill="auto"/>
            <w:vAlign w:val="center"/>
          </w:tcPr>
          <w:p w14:paraId="52D4E088" w14:textId="77777777" w:rsidR="00432FCC" w:rsidRDefault="00432FCC" w:rsidP="00432FCC">
            <w:pPr>
              <w:pStyle w:val="TableText"/>
              <w:rPr>
                <w:rFonts w:eastAsia="Symbol"/>
              </w:rPr>
            </w:pPr>
            <w:r>
              <w:t>No</w:t>
            </w:r>
          </w:p>
        </w:tc>
        <w:tc>
          <w:tcPr>
            <w:tcW w:w="4315" w:type="dxa"/>
            <w:shd w:val="clear" w:color="auto" w:fill="auto"/>
            <w:vAlign w:val="center"/>
          </w:tcPr>
          <w:p w14:paraId="4BB6ACA1" w14:textId="77777777" w:rsidR="00432FCC" w:rsidRDefault="00432FCC" w:rsidP="00432FCC">
            <w:pPr>
              <w:pStyle w:val="TableText"/>
              <w:rPr>
                <w:rFonts w:eastAsia="Symbol"/>
              </w:rPr>
            </w:pPr>
          </w:p>
        </w:tc>
      </w:tr>
      <w:tr w:rsidR="00432FCC" w14:paraId="268810BC" w14:textId="77777777">
        <w:tc>
          <w:tcPr>
            <w:tcW w:w="1330" w:type="dxa"/>
            <w:shd w:val="clear" w:color="auto" w:fill="auto"/>
            <w:vAlign w:val="center"/>
          </w:tcPr>
          <w:p w14:paraId="17A2EAFA" w14:textId="77777777" w:rsidR="00432FCC" w:rsidRDefault="00432FCC" w:rsidP="00432FCC">
            <w:pPr>
              <w:pStyle w:val="TableText"/>
              <w:rPr>
                <w:rFonts w:eastAsia="Symbol"/>
              </w:rPr>
            </w:pPr>
            <w:r>
              <w:t>Anti-Le(ab)</w:t>
            </w:r>
          </w:p>
        </w:tc>
        <w:tc>
          <w:tcPr>
            <w:tcW w:w="1331" w:type="dxa"/>
            <w:shd w:val="clear" w:color="auto" w:fill="auto"/>
            <w:vAlign w:val="center"/>
          </w:tcPr>
          <w:p w14:paraId="601D2ADF" w14:textId="77777777" w:rsidR="00432FCC" w:rsidRDefault="00432FCC" w:rsidP="00432FCC">
            <w:pPr>
              <w:pStyle w:val="TableText"/>
            </w:pPr>
            <w:r>
              <w:t>Anti-Le(x)</w:t>
            </w:r>
          </w:p>
        </w:tc>
        <w:tc>
          <w:tcPr>
            <w:tcW w:w="1053" w:type="dxa"/>
            <w:shd w:val="clear" w:color="auto" w:fill="auto"/>
            <w:vAlign w:val="center"/>
          </w:tcPr>
          <w:p w14:paraId="5A0293BD" w14:textId="77777777" w:rsidR="00432FCC" w:rsidRDefault="00432FCC" w:rsidP="00432FCC">
            <w:pPr>
              <w:pStyle w:val="TableText"/>
            </w:pPr>
            <w:r>
              <w:t>No</w:t>
            </w:r>
          </w:p>
        </w:tc>
        <w:tc>
          <w:tcPr>
            <w:tcW w:w="1331" w:type="dxa"/>
            <w:shd w:val="clear" w:color="auto" w:fill="auto"/>
            <w:vAlign w:val="center"/>
          </w:tcPr>
          <w:p w14:paraId="2FEA94A0" w14:textId="77777777" w:rsidR="00432FCC" w:rsidRDefault="00432FCC" w:rsidP="00432FCC">
            <w:pPr>
              <w:pStyle w:val="TableText"/>
              <w:rPr>
                <w:rFonts w:eastAsia="Symbol"/>
              </w:rPr>
            </w:pPr>
            <w:r>
              <w:t>No</w:t>
            </w:r>
          </w:p>
        </w:tc>
        <w:tc>
          <w:tcPr>
            <w:tcW w:w="4315" w:type="dxa"/>
            <w:shd w:val="clear" w:color="auto" w:fill="auto"/>
            <w:vAlign w:val="center"/>
          </w:tcPr>
          <w:p w14:paraId="5554853B" w14:textId="77777777" w:rsidR="00432FCC" w:rsidRDefault="00432FCC" w:rsidP="00432FCC">
            <w:pPr>
              <w:pStyle w:val="TableText"/>
              <w:rPr>
                <w:rFonts w:eastAsia="Symbol"/>
              </w:rPr>
            </w:pPr>
          </w:p>
        </w:tc>
      </w:tr>
      <w:tr w:rsidR="00432FCC" w14:paraId="31F6FEE5" w14:textId="77777777">
        <w:tc>
          <w:tcPr>
            <w:tcW w:w="1330" w:type="dxa"/>
            <w:shd w:val="clear" w:color="auto" w:fill="auto"/>
            <w:vAlign w:val="center"/>
          </w:tcPr>
          <w:p w14:paraId="4CF6D024" w14:textId="77777777" w:rsidR="00432FCC" w:rsidRDefault="00432FCC" w:rsidP="00432FCC">
            <w:pPr>
              <w:pStyle w:val="TableText"/>
              <w:rPr>
                <w:rFonts w:eastAsia="Symbol"/>
              </w:rPr>
            </w:pPr>
            <w:r>
              <w:t>Anti-Di(a)</w:t>
            </w:r>
          </w:p>
        </w:tc>
        <w:tc>
          <w:tcPr>
            <w:tcW w:w="1331" w:type="dxa"/>
            <w:shd w:val="clear" w:color="auto" w:fill="auto"/>
            <w:vAlign w:val="center"/>
          </w:tcPr>
          <w:p w14:paraId="339BD8BC" w14:textId="77777777" w:rsidR="00432FCC" w:rsidRDefault="00432FCC" w:rsidP="00432FCC">
            <w:pPr>
              <w:pStyle w:val="TableText"/>
              <w:rPr>
                <w:rFonts w:eastAsia="Symbol"/>
              </w:rPr>
            </w:pPr>
            <w:r>
              <w:t>Anti-Di(a)</w:t>
            </w:r>
          </w:p>
        </w:tc>
        <w:tc>
          <w:tcPr>
            <w:tcW w:w="1053" w:type="dxa"/>
            <w:shd w:val="clear" w:color="auto" w:fill="auto"/>
            <w:vAlign w:val="center"/>
          </w:tcPr>
          <w:p w14:paraId="7CD66E19" w14:textId="77777777" w:rsidR="00432FCC" w:rsidRDefault="00432FCC" w:rsidP="00432FCC">
            <w:pPr>
              <w:pStyle w:val="TableText"/>
            </w:pPr>
            <w:r>
              <w:t>No</w:t>
            </w:r>
          </w:p>
        </w:tc>
        <w:tc>
          <w:tcPr>
            <w:tcW w:w="1331" w:type="dxa"/>
            <w:shd w:val="clear" w:color="auto" w:fill="auto"/>
            <w:vAlign w:val="center"/>
          </w:tcPr>
          <w:p w14:paraId="494AB210" w14:textId="77777777" w:rsidR="00432FCC" w:rsidRDefault="00432FCC" w:rsidP="00432FCC">
            <w:pPr>
              <w:pStyle w:val="TableText"/>
              <w:rPr>
                <w:rFonts w:eastAsia="Symbol"/>
              </w:rPr>
            </w:pPr>
            <w:r>
              <w:t>No</w:t>
            </w:r>
          </w:p>
        </w:tc>
        <w:tc>
          <w:tcPr>
            <w:tcW w:w="4315" w:type="dxa"/>
            <w:shd w:val="clear" w:color="auto" w:fill="auto"/>
            <w:vAlign w:val="center"/>
          </w:tcPr>
          <w:p w14:paraId="519DE8C0" w14:textId="77777777" w:rsidR="00432FCC" w:rsidRDefault="00432FCC" w:rsidP="00432FCC">
            <w:pPr>
              <w:pStyle w:val="TableText"/>
              <w:rPr>
                <w:rFonts w:eastAsia="Symbol"/>
              </w:rPr>
            </w:pPr>
          </w:p>
        </w:tc>
      </w:tr>
      <w:tr w:rsidR="00432FCC" w14:paraId="54C2C607" w14:textId="77777777">
        <w:tc>
          <w:tcPr>
            <w:tcW w:w="1330" w:type="dxa"/>
            <w:shd w:val="clear" w:color="auto" w:fill="auto"/>
            <w:vAlign w:val="center"/>
          </w:tcPr>
          <w:p w14:paraId="6B9D554E" w14:textId="77777777" w:rsidR="00432FCC" w:rsidRDefault="00432FCC" w:rsidP="00432FCC">
            <w:pPr>
              <w:pStyle w:val="TableText"/>
              <w:rPr>
                <w:rFonts w:eastAsia="Symbol"/>
              </w:rPr>
            </w:pPr>
            <w:r>
              <w:t>Anti-Di(b)</w:t>
            </w:r>
          </w:p>
        </w:tc>
        <w:tc>
          <w:tcPr>
            <w:tcW w:w="1331" w:type="dxa"/>
            <w:shd w:val="clear" w:color="auto" w:fill="auto"/>
            <w:vAlign w:val="center"/>
          </w:tcPr>
          <w:p w14:paraId="0DDE816F" w14:textId="77777777" w:rsidR="00432FCC" w:rsidRDefault="00432FCC" w:rsidP="00432FCC">
            <w:pPr>
              <w:pStyle w:val="TableText"/>
              <w:rPr>
                <w:rFonts w:eastAsia="Symbol"/>
              </w:rPr>
            </w:pPr>
            <w:r>
              <w:t>Anti-Di(b)</w:t>
            </w:r>
          </w:p>
        </w:tc>
        <w:tc>
          <w:tcPr>
            <w:tcW w:w="1053" w:type="dxa"/>
            <w:shd w:val="clear" w:color="auto" w:fill="auto"/>
            <w:vAlign w:val="center"/>
          </w:tcPr>
          <w:p w14:paraId="2C18289C" w14:textId="77777777" w:rsidR="00432FCC" w:rsidRDefault="00432FCC" w:rsidP="00432FCC">
            <w:pPr>
              <w:pStyle w:val="TableText"/>
            </w:pPr>
            <w:r>
              <w:t>No</w:t>
            </w:r>
          </w:p>
        </w:tc>
        <w:tc>
          <w:tcPr>
            <w:tcW w:w="1331" w:type="dxa"/>
            <w:shd w:val="clear" w:color="auto" w:fill="auto"/>
            <w:vAlign w:val="center"/>
          </w:tcPr>
          <w:p w14:paraId="35DAC5BC" w14:textId="77777777" w:rsidR="00432FCC" w:rsidRDefault="00432FCC" w:rsidP="00432FCC">
            <w:pPr>
              <w:pStyle w:val="TableText"/>
              <w:rPr>
                <w:rFonts w:eastAsia="Symbol"/>
              </w:rPr>
            </w:pPr>
            <w:r>
              <w:t>No</w:t>
            </w:r>
          </w:p>
        </w:tc>
        <w:tc>
          <w:tcPr>
            <w:tcW w:w="4315" w:type="dxa"/>
            <w:shd w:val="clear" w:color="auto" w:fill="auto"/>
            <w:vAlign w:val="center"/>
          </w:tcPr>
          <w:p w14:paraId="24E087B4" w14:textId="77777777" w:rsidR="00432FCC" w:rsidRDefault="00432FCC" w:rsidP="00432FCC">
            <w:pPr>
              <w:pStyle w:val="TableText"/>
              <w:rPr>
                <w:rFonts w:eastAsia="Symbol"/>
              </w:rPr>
            </w:pPr>
          </w:p>
        </w:tc>
      </w:tr>
      <w:tr w:rsidR="00432FCC" w14:paraId="74E34594" w14:textId="77777777">
        <w:tc>
          <w:tcPr>
            <w:tcW w:w="1330" w:type="dxa"/>
            <w:shd w:val="clear" w:color="auto" w:fill="auto"/>
            <w:vAlign w:val="center"/>
          </w:tcPr>
          <w:p w14:paraId="4F33D8E1" w14:textId="77777777" w:rsidR="00432FCC" w:rsidRDefault="00432FCC" w:rsidP="00432FCC">
            <w:pPr>
              <w:pStyle w:val="TableText"/>
              <w:rPr>
                <w:rFonts w:eastAsia="Symbol"/>
              </w:rPr>
            </w:pPr>
            <w:r>
              <w:t>Anti-Do(a)</w:t>
            </w:r>
          </w:p>
        </w:tc>
        <w:tc>
          <w:tcPr>
            <w:tcW w:w="1331" w:type="dxa"/>
            <w:shd w:val="clear" w:color="auto" w:fill="auto"/>
            <w:vAlign w:val="center"/>
          </w:tcPr>
          <w:p w14:paraId="1313FD84" w14:textId="77777777" w:rsidR="00432FCC" w:rsidRDefault="00432FCC" w:rsidP="00432FCC">
            <w:pPr>
              <w:pStyle w:val="TableText"/>
              <w:rPr>
                <w:rFonts w:eastAsia="Symbol"/>
              </w:rPr>
            </w:pPr>
            <w:r>
              <w:t>Anti-Do(a)</w:t>
            </w:r>
          </w:p>
        </w:tc>
        <w:tc>
          <w:tcPr>
            <w:tcW w:w="1053" w:type="dxa"/>
            <w:shd w:val="clear" w:color="auto" w:fill="auto"/>
            <w:vAlign w:val="center"/>
          </w:tcPr>
          <w:p w14:paraId="00F17943" w14:textId="77777777" w:rsidR="00432FCC" w:rsidRDefault="00432FCC" w:rsidP="00432FCC">
            <w:pPr>
              <w:pStyle w:val="TableText"/>
            </w:pPr>
            <w:r>
              <w:t>No</w:t>
            </w:r>
          </w:p>
        </w:tc>
        <w:tc>
          <w:tcPr>
            <w:tcW w:w="1331" w:type="dxa"/>
            <w:shd w:val="clear" w:color="auto" w:fill="auto"/>
            <w:vAlign w:val="center"/>
          </w:tcPr>
          <w:p w14:paraId="4AC5BDAE" w14:textId="77777777" w:rsidR="00432FCC" w:rsidRDefault="00432FCC" w:rsidP="00432FCC">
            <w:pPr>
              <w:pStyle w:val="TableText"/>
              <w:rPr>
                <w:rFonts w:eastAsia="Symbol"/>
              </w:rPr>
            </w:pPr>
            <w:r>
              <w:t>No</w:t>
            </w:r>
          </w:p>
        </w:tc>
        <w:tc>
          <w:tcPr>
            <w:tcW w:w="4315" w:type="dxa"/>
            <w:shd w:val="clear" w:color="auto" w:fill="auto"/>
            <w:vAlign w:val="center"/>
          </w:tcPr>
          <w:p w14:paraId="1F0A9AD9" w14:textId="77777777" w:rsidR="00432FCC" w:rsidRDefault="00432FCC" w:rsidP="00432FCC">
            <w:pPr>
              <w:pStyle w:val="TableText"/>
            </w:pPr>
          </w:p>
        </w:tc>
      </w:tr>
      <w:tr w:rsidR="00432FCC" w14:paraId="263040EC" w14:textId="77777777">
        <w:tc>
          <w:tcPr>
            <w:tcW w:w="1330" w:type="dxa"/>
            <w:shd w:val="clear" w:color="auto" w:fill="auto"/>
            <w:vAlign w:val="center"/>
          </w:tcPr>
          <w:p w14:paraId="4DF13B4C" w14:textId="77777777" w:rsidR="00432FCC" w:rsidRDefault="00432FCC" w:rsidP="00432FCC">
            <w:pPr>
              <w:pStyle w:val="TableText"/>
              <w:rPr>
                <w:rFonts w:eastAsia="Symbol"/>
              </w:rPr>
            </w:pPr>
            <w:r>
              <w:t>Anti-Do(b)</w:t>
            </w:r>
          </w:p>
        </w:tc>
        <w:tc>
          <w:tcPr>
            <w:tcW w:w="1331" w:type="dxa"/>
            <w:shd w:val="clear" w:color="auto" w:fill="auto"/>
            <w:vAlign w:val="center"/>
          </w:tcPr>
          <w:p w14:paraId="3A7CA841" w14:textId="77777777" w:rsidR="00432FCC" w:rsidRDefault="00432FCC" w:rsidP="00432FCC">
            <w:pPr>
              <w:pStyle w:val="TableText"/>
              <w:rPr>
                <w:rFonts w:eastAsia="Symbol"/>
              </w:rPr>
            </w:pPr>
            <w:r>
              <w:t>None</w:t>
            </w:r>
          </w:p>
        </w:tc>
        <w:tc>
          <w:tcPr>
            <w:tcW w:w="1053" w:type="dxa"/>
            <w:shd w:val="clear" w:color="auto" w:fill="auto"/>
            <w:vAlign w:val="center"/>
          </w:tcPr>
          <w:p w14:paraId="5B4F90B1" w14:textId="77777777" w:rsidR="00432FCC" w:rsidRDefault="00432FCC" w:rsidP="00432FCC">
            <w:pPr>
              <w:pStyle w:val="TableText"/>
            </w:pPr>
            <w:r>
              <w:t>No</w:t>
            </w:r>
          </w:p>
        </w:tc>
        <w:tc>
          <w:tcPr>
            <w:tcW w:w="1331" w:type="dxa"/>
            <w:shd w:val="clear" w:color="auto" w:fill="auto"/>
            <w:vAlign w:val="center"/>
          </w:tcPr>
          <w:p w14:paraId="166EB04B" w14:textId="77777777" w:rsidR="00432FCC" w:rsidRDefault="00432FCC" w:rsidP="00432FCC">
            <w:pPr>
              <w:pStyle w:val="TableText"/>
              <w:rPr>
                <w:rFonts w:eastAsia="Symbol"/>
              </w:rPr>
            </w:pPr>
            <w:r>
              <w:t>No</w:t>
            </w:r>
          </w:p>
        </w:tc>
        <w:tc>
          <w:tcPr>
            <w:tcW w:w="4315" w:type="dxa"/>
            <w:shd w:val="clear" w:color="auto" w:fill="auto"/>
            <w:vAlign w:val="center"/>
          </w:tcPr>
          <w:p w14:paraId="2F6DE67E" w14:textId="77777777" w:rsidR="00432FCC" w:rsidRDefault="00432FCC" w:rsidP="00432FCC">
            <w:pPr>
              <w:pStyle w:val="TableText"/>
            </w:pPr>
          </w:p>
        </w:tc>
      </w:tr>
      <w:tr w:rsidR="00432FCC" w14:paraId="3783B6D0" w14:textId="77777777">
        <w:tc>
          <w:tcPr>
            <w:tcW w:w="1330" w:type="dxa"/>
            <w:shd w:val="clear" w:color="auto" w:fill="auto"/>
            <w:vAlign w:val="center"/>
          </w:tcPr>
          <w:p w14:paraId="24376CB6" w14:textId="77777777" w:rsidR="00432FCC" w:rsidRDefault="00432FCC" w:rsidP="00432FCC">
            <w:pPr>
              <w:pStyle w:val="TableText"/>
              <w:rPr>
                <w:rFonts w:eastAsia="Symbol"/>
              </w:rPr>
            </w:pPr>
            <w:r>
              <w:t>Anti-Co(a)</w:t>
            </w:r>
          </w:p>
        </w:tc>
        <w:tc>
          <w:tcPr>
            <w:tcW w:w="1331" w:type="dxa"/>
            <w:shd w:val="clear" w:color="auto" w:fill="auto"/>
            <w:vAlign w:val="center"/>
          </w:tcPr>
          <w:p w14:paraId="7D5246D3" w14:textId="77777777" w:rsidR="00432FCC" w:rsidRDefault="00432FCC" w:rsidP="00432FCC">
            <w:pPr>
              <w:pStyle w:val="TableText"/>
              <w:rPr>
                <w:rFonts w:eastAsia="Symbol"/>
              </w:rPr>
            </w:pPr>
            <w:r>
              <w:t>None</w:t>
            </w:r>
          </w:p>
        </w:tc>
        <w:tc>
          <w:tcPr>
            <w:tcW w:w="1053" w:type="dxa"/>
            <w:shd w:val="clear" w:color="auto" w:fill="auto"/>
            <w:vAlign w:val="center"/>
          </w:tcPr>
          <w:p w14:paraId="5873FC25" w14:textId="77777777" w:rsidR="00432FCC" w:rsidRDefault="00432FCC" w:rsidP="00432FCC">
            <w:pPr>
              <w:pStyle w:val="TableText"/>
            </w:pPr>
            <w:r>
              <w:t>No</w:t>
            </w:r>
          </w:p>
        </w:tc>
        <w:tc>
          <w:tcPr>
            <w:tcW w:w="1331" w:type="dxa"/>
            <w:shd w:val="clear" w:color="auto" w:fill="auto"/>
            <w:vAlign w:val="center"/>
          </w:tcPr>
          <w:p w14:paraId="749CFC11" w14:textId="77777777" w:rsidR="00432FCC" w:rsidRDefault="00432FCC" w:rsidP="00432FCC">
            <w:pPr>
              <w:pStyle w:val="TableText"/>
              <w:rPr>
                <w:rFonts w:eastAsia="Symbol"/>
              </w:rPr>
            </w:pPr>
            <w:r>
              <w:t>No</w:t>
            </w:r>
          </w:p>
        </w:tc>
        <w:tc>
          <w:tcPr>
            <w:tcW w:w="4315" w:type="dxa"/>
            <w:shd w:val="clear" w:color="auto" w:fill="auto"/>
            <w:vAlign w:val="center"/>
          </w:tcPr>
          <w:p w14:paraId="457F1635" w14:textId="77777777" w:rsidR="00432FCC" w:rsidRDefault="00432FCC" w:rsidP="00432FCC">
            <w:pPr>
              <w:pStyle w:val="TableText"/>
            </w:pPr>
          </w:p>
        </w:tc>
      </w:tr>
      <w:tr w:rsidR="00432FCC" w14:paraId="74C605E6" w14:textId="77777777">
        <w:tc>
          <w:tcPr>
            <w:tcW w:w="1330" w:type="dxa"/>
            <w:shd w:val="clear" w:color="auto" w:fill="auto"/>
            <w:vAlign w:val="center"/>
          </w:tcPr>
          <w:p w14:paraId="53090EF2" w14:textId="77777777" w:rsidR="00432FCC" w:rsidRDefault="00432FCC" w:rsidP="00432FCC">
            <w:pPr>
              <w:pStyle w:val="TableText"/>
              <w:rPr>
                <w:rFonts w:eastAsia="Symbol"/>
              </w:rPr>
            </w:pPr>
            <w:r>
              <w:t>Anti-Co(b)</w:t>
            </w:r>
          </w:p>
        </w:tc>
        <w:tc>
          <w:tcPr>
            <w:tcW w:w="1331" w:type="dxa"/>
            <w:shd w:val="clear" w:color="auto" w:fill="auto"/>
            <w:vAlign w:val="center"/>
          </w:tcPr>
          <w:p w14:paraId="1D8F3B66" w14:textId="77777777" w:rsidR="00432FCC" w:rsidRDefault="00432FCC" w:rsidP="00432FCC">
            <w:pPr>
              <w:pStyle w:val="TableText"/>
              <w:rPr>
                <w:rFonts w:eastAsia="Symbol"/>
              </w:rPr>
            </w:pPr>
            <w:r>
              <w:t>None</w:t>
            </w:r>
          </w:p>
        </w:tc>
        <w:tc>
          <w:tcPr>
            <w:tcW w:w="1053" w:type="dxa"/>
            <w:shd w:val="clear" w:color="auto" w:fill="auto"/>
            <w:vAlign w:val="center"/>
          </w:tcPr>
          <w:p w14:paraId="1AE67799" w14:textId="77777777" w:rsidR="00432FCC" w:rsidRDefault="00432FCC" w:rsidP="00432FCC">
            <w:pPr>
              <w:pStyle w:val="TableText"/>
            </w:pPr>
            <w:r>
              <w:t>No</w:t>
            </w:r>
          </w:p>
        </w:tc>
        <w:tc>
          <w:tcPr>
            <w:tcW w:w="1331" w:type="dxa"/>
            <w:shd w:val="clear" w:color="auto" w:fill="auto"/>
            <w:vAlign w:val="center"/>
          </w:tcPr>
          <w:p w14:paraId="1686DD42" w14:textId="77777777" w:rsidR="00432FCC" w:rsidRDefault="00432FCC" w:rsidP="00432FCC">
            <w:pPr>
              <w:pStyle w:val="TableText"/>
              <w:rPr>
                <w:rFonts w:eastAsia="Symbol"/>
              </w:rPr>
            </w:pPr>
            <w:r>
              <w:t>No</w:t>
            </w:r>
          </w:p>
        </w:tc>
        <w:tc>
          <w:tcPr>
            <w:tcW w:w="4315" w:type="dxa"/>
            <w:shd w:val="clear" w:color="auto" w:fill="auto"/>
            <w:vAlign w:val="center"/>
          </w:tcPr>
          <w:p w14:paraId="4EE2FB0D" w14:textId="77777777" w:rsidR="00432FCC" w:rsidRDefault="00432FCC" w:rsidP="00432FCC">
            <w:pPr>
              <w:pStyle w:val="TableText"/>
            </w:pPr>
          </w:p>
        </w:tc>
      </w:tr>
      <w:tr w:rsidR="00432FCC" w14:paraId="3DD97EE7" w14:textId="77777777">
        <w:tc>
          <w:tcPr>
            <w:tcW w:w="1330" w:type="dxa"/>
            <w:shd w:val="clear" w:color="auto" w:fill="auto"/>
            <w:vAlign w:val="center"/>
          </w:tcPr>
          <w:p w14:paraId="6BDD4323" w14:textId="77777777" w:rsidR="00432FCC" w:rsidRDefault="00432FCC" w:rsidP="00432FCC">
            <w:pPr>
              <w:pStyle w:val="TableText"/>
              <w:rPr>
                <w:rFonts w:eastAsia="Symbol"/>
              </w:rPr>
            </w:pPr>
            <w:r>
              <w:t>Anti-LW(a)</w:t>
            </w:r>
          </w:p>
        </w:tc>
        <w:tc>
          <w:tcPr>
            <w:tcW w:w="1331" w:type="dxa"/>
            <w:shd w:val="clear" w:color="auto" w:fill="auto"/>
            <w:vAlign w:val="center"/>
          </w:tcPr>
          <w:p w14:paraId="226575DA" w14:textId="77777777" w:rsidR="00432FCC" w:rsidRDefault="00432FCC" w:rsidP="00432FCC">
            <w:pPr>
              <w:pStyle w:val="TableText"/>
            </w:pPr>
            <w:r>
              <w:t>None</w:t>
            </w:r>
          </w:p>
        </w:tc>
        <w:tc>
          <w:tcPr>
            <w:tcW w:w="1053" w:type="dxa"/>
            <w:shd w:val="clear" w:color="auto" w:fill="auto"/>
            <w:vAlign w:val="center"/>
          </w:tcPr>
          <w:p w14:paraId="2966E179" w14:textId="77777777" w:rsidR="00432FCC" w:rsidRDefault="00432FCC" w:rsidP="00432FCC">
            <w:pPr>
              <w:pStyle w:val="TableText"/>
            </w:pPr>
            <w:r>
              <w:t>No</w:t>
            </w:r>
          </w:p>
        </w:tc>
        <w:tc>
          <w:tcPr>
            <w:tcW w:w="1331" w:type="dxa"/>
            <w:shd w:val="clear" w:color="auto" w:fill="auto"/>
            <w:vAlign w:val="center"/>
          </w:tcPr>
          <w:p w14:paraId="6AE4980D" w14:textId="77777777" w:rsidR="00432FCC" w:rsidRDefault="00432FCC" w:rsidP="00432FCC">
            <w:pPr>
              <w:pStyle w:val="TableText"/>
              <w:rPr>
                <w:rFonts w:eastAsia="Symbol"/>
              </w:rPr>
            </w:pPr>
            <w:r>
              <w:t>No</w:t>
            </w:r>
          </w:p>
        </w:tc>
        <w:tc>
          <w:tcPr>
            <w:tcW w:w="4315" w:type="dxa"/>
            <w:shd w:val="clear" w:color="auto" w:fill="auto"/>
            <w:vAlign w:val="center"/>
          </w:tcPr>
          <w:p w14:paraId="5EAA144C" w14:textId="77777777" w:rsidR="00432FCC" w:rsidRDefault="00432FCC" w:rsidP="00432FCC">
            <w:pPr>
              <w:pStyle w:val="TableText"/>
            </w:pPr>
          </w:p>
        </w:tc>
      </w:tr>
      <w:tr w:rsidR="00432FCC" w14:paraId="7B3B9739" w14:textId="77777777">
        <w:tc>
          <w:tcPr>
            <w:tcW w:w="1330" w:type="dxa"/>
            <w:shd w:val="clear" w:color="auto" w:fill="auto"/>
            <w:vAlign w:val="center"/>
          </w:tcPr>
          <w:p w14:paraId="5BE62ED8" w14:textId="77777777" w:rsidR="00432FCC" w:rsidRDefault="00432FCC" w:rsidP="00432FCC">
            <w:pPr>
              <w:pStyle w:val="TableText"/>
              <w:rPr>
                <w:rFonts w:eastAsia="Symbol"/>
              </w:rPr>
            </w:pPr>
            <w:r>
              <w:t>Anti-LW(b)</w:t>
            </w:r>
          </w:p>
        </w:tc>
        <w:tc>
          <w:tcPr>
            <w:tcW w:w="1331" w:type="dxa"/>
            <w:shd w:val="clear" w:color="auto" w:fill="auto"/>
            <w:vAlign w:val="center"/>
          </w:tcPr>
          <w:p w14:paraId="28A006E3" w14:textId="77777777" w:rsidR="00432FCC" w:rsidRDefault="00432FCC" w:rsidP="00432FCC">
            <w:pPr>
              <w:pStyle w:val="TableText"/>
            </w:pPr>
            <w:r>
              <w:t>None</w:t>
            </w:r>
          </w:p>
        </w:tc>
        <w:tc>
          <w:tcPr>
            <w:tcW w:w="1053" w:type="dxa"/>
            <w:shd w:val="clear" w:color="auto" w:fill="auto"/>
            <w:vAlign w:val="center"/>
          </w:tcPr>
          <w:p w14:paraId="1E34F3F4" w14:textId="77777777" w:rsidR="00432FCC" w:rsidRDefault="00432FCC" w:rsidP="00432FCC">
            <w:pPr>
              <w:pStyle w:val="TableText"/>
            </w:pPr>
            <w:r>
              <w:t>No</w:t>
            </w:r>
          </w:p>
        </w:tc>
        <w:tc>
          <w:tcPr>
            <w:tcW w:w="1331" w:type="dxa"/>
            <w:shd w:val="clear" w:color="auto" w:fill="auto"/>
            <w:vAlign w:val="center"/>
          </w:tcPr>
          <w:p w14:paraId="707FA809" w14:textId="77777777" w:rsidR="00432FCC" w:rsidRDefault="00432FCC" w:rsidP="00432FCC">
            <w:pPr>
              <w:pStyle w:val="TableText"/>
              <w:rPr>
                <w:rFonts w:eastAsia="Symbol"/>
              </w:rPr>
            </w:pPr>
            <w:r>
              <w:t>No</w:t>
            </w:r>
          </w:p>
        </w:tc>
        <w:tc>
          <w:tcPr>
            <w:tcW w:w="4315" w:type="dxa"/>
            <w:shd w:val="clear" w:color="auto" w:fill="auto"/>
            <w:vAlign w:val="center"/>
          </w:tcPr>
          <w:p w14:paraId="6C5E5DA6" w14:textId="77777777" w:rsidR="00432FCC" w:rsidRDefault="00432FCC" w:rsidP="00432FCC">
            <w:pPr>
              <w:pStyle w:val="TableText"/>
            </w:pPr>
          </w:p>
        </w:tc>
      </w:tr>
      <w:tr w:rsidR="00432FCC" w14:paraId="562D0A79" w14:textId="77777777">
        <w:tc>
          <w:tcPr>
            <w:tcW w:w="1330" w:type="dxa"/>
            <w:shd w:val="clear" w:color="auto" w:fill="auto"/>
            <w:vAlign w:val="center"/>
          </w:tcPr>
          <w:p w14:paraId="38255188" w14:textId="77777777" w:rsidR="00432FCC" w:rsidRDefault="00432FCC" w:rsidP="00432FCC">
            <w:pPr>
              <w:pStyle w:val="TableText"/>
              <w:rPr>
                <w:rFonts w:eastAsia="Symbol"/>
              </w:rPr>
            </w:pPr>
            <w:r>
              <w:t>Anti-Sc1</w:t>
            </w:r>
          </w:p>
        </w:tc>
        <w:tc>
          <w:tcPr>
            <w:tcW w:w="1331" w:type="dxa"/>
            <w:shd w:val="clear" w:color="auto" w:fill="auto"/>
            <w:vAlign w:val="center"/>
          </w:tcPr>
          <w:p w14:paraId="0AB59092" w14:textId="77777777" w:rsidR="00432FCC" w:rsidRDefault="00432FCC" w:rsidP="00432FCC">
            <w:pPr>
              <w:pStyle w:val="TableText"/>
              <w:rPr>
                <w:rFonts w:eastAsia="Symbol"/>
              </w:rPr>
            </w:pPr>
            <w:r>
              <w:t>None</w:t>
            </w:r>
          </w:p>
        </w:tc>
        <w:tc>
          <w:tcPr>
            <w:tcW w:w="1053" w:type="dxa"/>
            <w:shd w:val="clear" w:color="auto" w:fill="auto"/>
            <w:vAlign w:val="center"/>
          </w:tcPr>
          <w:p w14:paraId="7277F36C" w14:textId="77777777" w:rsidR="00432FCC" w:rsidRDefault="00432FCC" w:rsidP="00432FCC">
            <w:pPr>
              <w:pStyle w:val="TableText"/>
            </w:pPr>
            <w:r>
              <w:t>No</w:t>
            </w:r>
          </w:p>
        </w:tc>
        <w:tc>
          <w:tcPr>
            <w:tcW w:w="1331" w:type="dxa"/>
            <w:shd w:val="clear" w:color="auto" w:fill="auto"/>
            <w:vAlign w:val="center"/>
          </w:tcPr>
          <w:p w14:paraId="7EC273E3" w14:textId="77777777" w:rsidR="00432FCC" w:rsidRDefault="00432FCC" w:rsidP="00432FCC">
            <w:pPr>
              <w:pStyle w:val="TableText"/>
              <w:rPr>
                <w:rFonts w:eastAsia="Symbol"/>
              </w:rPr>
            </w:pPr>
            <w:r>
              <w:t>No</w:t>
            </w:r>
          </w:p>
        </w:tc>
        <w:tc>
          <w:tcPr>
            <w:tcW w:w="4315" w:type="dxa"/>
            <w:shd w:val="clear" w:color="auto" w:fill="auto"/>
            <w:vAlign w:val="center"/>
          </w:tcPr>
          <w:p w14:paraId="04E4BCD6" w14:textId="77777777" w:rsidR="00432FCC" w:rsidRDefault="00432FCC" w:rsidP="00432FCC">
            <w:pPr>
              <w:pStyle w:val="TableText"/>
              <w:rPr>
                <w:rFonts w:eastAsia="Symbol"/>
              </w:rPr>
            </w:pPr>
          </w:p>
        </w:tc>
      </w:tr>
      <w:tr w:rsidR="00432FCC" w14:paraId="5D907C98" w14:textId="77777777">
        <w:tc>
          <w:tcPr>
            <w:tcW w:w="1330" w:type="dxa"/>
            <w:shd w:val="clear" w:color="auto" w:fill="auto"/>
            <w:vAlign w:val="center"/>
          </w:tcPr>
          <w:p w14:paraId="18F7AEA8" w14:textId="77777777" w:rsidR="00432FCC" w:rsidRDefault="00432FCC" w:rsidP="00432FCC">
            <w:pPr>
              <w:pStyle w:val="TableText"/>
              <w:rPr>
                <w:rFonts w:eastAsia="Symbol"/>
              </w:rPr>
            </w:pPr>
            <w:r>
              <w:t>Anti-Sc2</w:t>
            </w:r>
          </w:p>
        </w:tc>
        <w:tc>
          <w:tcPr>
            <w:tcW w:w="1331" w:type="dxa"/>
            <w:shd w:val="clear" w:color="auto" w:fill="auto"/>
            <w:vAlign w:val="center"/>
          </w:tcPr>
          <w:p w14:paraId="70F42FAE" w14:textId="77777777" w:rsidR="00432FCC" w:rsidRDefault="00432FCC" w:rsidP="00432FCC">
            <w:pPr>
              <w:pStyle w:val="TableText"/>
              <w:rPr>
                <w:rFonts w:eastAsia="Symbol"/>
              </w:rPr>
            </w:pPr>
            <w:r>
              <w:t>None</w:t>
            </w:r>
          </w:p>
        </w:tc>
        <w:tc>
          <w:tcPr>
            <w:tcW w:w="1053" w:type="dxa"/>
            <w:shd w:val="clear" w:color="auto" w:fill="auto"/>
            <w:vAlign w:val="center"/>
          </w:tcPr>
          <w:p w14:paraId="62D61F71" w14:textId="77777777" w:rsidR="00432FCC" w:rsidRDefault="00432FCC" w:rsidP="00432FCC">
            <w:pPr>
              <w:pStyle w:val="TableText"/>
            </w:pPr>
            <w:r>
              <w:t>No</w:t>
            </w:r>
          </w:p>
        </w:tc>
        <w:tc>
          <w:tcPr>
            <w:tcW w:w="1331" w:type="dxa"/>
            <w:shd w:val="clear" w:color="auto" w:fill="auto"/>
            <w:vAlign w:val="center"/>
          </w:tcPr>
          <w:p w14:paraId="4B812E5B" w14:textId="77777777" w:rsidR="00432FCC" w:rsidRDefault="00432FCC" w:rsidP="00432FCC">
            <w:pPr>
              <w:pStyle w:val="TableText"/>
              <w:rPr>
                <w:rFonts w:eastAsia="Symbol"/>
              </w:rPr>
            </w:pPr>
            <w:r>
              <w:t>No</w:t>
            </w:r>
          </w:p>
        </w:tc>
        <w:tc>
          <w:tcPr>
            <w:tcW w:w="4315" w:type="dxa"/>
            <w:shd w:val="clear" w:color="auto" w:fill="auto"/>
            <w:vAlign w:val="center"/>
          </w:tcPr>
          <w:p w14:paraId="35DC4003" w14:textId="77777777" w:rsidR="00432FCC" w:rsidRDefault="00432FCC" w:rsidP="00432FCC">
            <w:pPr>
              <w:pStyle w:val="TableText"/>
              <w:rPr>
                <w:rFonts w:eastAsia="Symbol"/>
              </w:rPr>
            </w:pPr>
          </w:p>
        </w:tc>
      </w:tr>
      <w:tr w:rsidR="00432FCC" w14:paraId="516C89D1" w14:textId="77777777">
        <w:tc>
          <w:tcPr>
            <w:tcW w:w="1330" w:type="dxa"/>
            <w:shd w:val="clear" w:color="auto" w:fill="auto"/>
            <w:vAlign w:val="center"/>
          </w:tcPr>
          <w:p w14:paraId="0B08B454" w14:textId="77777777" w:rsidR="00432FCC" w:rsidRDefault="00432FCC" w:rsidP="00432FCC">
            <w:pPr>
              <w:pStyle w:val="TableText"/>
              <w:rPr>
                <w:rFonts w:eastAsia="Symbol"/>
              </w:rPr>
            </w:pPr>
            <w:r>
              <w:t>Anti-Sd(a)</w:t>
            </w:r>
          </w:p>
        </w:tc>
        <w:tc>
          <w:tcPr>
            <w:tcW w:w="1331" w:type="dxa"/>
            <w:shd w:val="clear" w:color="auto" w:fill="auto"/>
            <w:vAlign w:val="center"/>
          </w:tcPr>
          <w:p w14:paraId="67FABD93" w14:textId="77777777" w:rsidR="00432FCC" w:rsidRDefault="00432FCC" w:rsidP="00432FCC">
            <w:pPr>
              <w:pStyle w:val="TableText"/>
              <w:rPr>
                <w:rFonts w:eastAsia="Symbol"/>
              </w:rPr>
            </w:pPr>
            <w:r>
              <w:t>None</w:t>
            </w:r>
          </w:p>
        </w:tc>
        <w:tc>
          <w:tcPr>
            <w:tcW w:w="1053" w:type="dxa"/>
            <w:shd w:val="clear" w:color="auto" w:fill="auto"/>
            <w:vAlign w:val="center"/>
          </w:tcPr>
          <w:p w14:paraId="1947A00C" w14:textId="77777777" w:rsidR="00432FCC" w:rsidRDefault="00432FCC" w:rsidP="00432FCC">
            <w:pPr>
              <w:pStyle w:val="TableText"/>
            </w:pPr>
            <w:r>
              <w:t>No</w:t>
            </w:r>
          </w:p>
        </w:tc>
        <w:tc>
          <w:tcPr>
            <w:tcW w:w="1331" w:type="dxa"/>
            <w:shd w:val="clear" w:color="auto" w:fill="auto"/>
            <w:vAlign w:val="center"/>
          </w:tcPr>
          <w:p w14:paraId="6BD3B88F" w14:textId="77777777" w:rsidR="00432FCC" w:rsidRDefault="00432FCC" w:rsidP="00432FCC">
            <w:pPr>
              <w:pStyle w:val="TableText"/>
              <w:rPr>
                <w:rFonts w:eastAsia="Symbol"/>
              </w:rPr>
            </w:pPr>
            <w:r>
              <w:t>No</w:t>
            </w:r>
          </w:p>
        </w:tc>
        <w:tc>
          <w:tcPr>
            <w:tcW w:w="4315" w:type="dxa"/>
            <w:shd w:val="clear" w:color="auto" w:fill="auto"/>
            <w:vAlign w:val="center"/>
          </w:tcPr>
          <w:p w14:paraId="345C3BBD" w14:textId="77777777" w:rsidR="00432FCC" w:rsidRDefault="00432FCC" w:rsidP="00432FCC">
            <w:pPr>
              <w:pStyle w:val="TableText"/>
              <w:rPr>
                <w:rFonts w:eastAsia="Symbol"/>
              </w:rPr>
            </w:pPr>
          </w:p>
        </w:tc>
      </w:tr>
      <w:tr w:rsidR="00432FCC" w14:paraId="3025134C" w14:textId="77777777">
        <w:tc>
          <w:tcPr>
            <w:tcW w:w="1330" w:type="dxa"/>
            <w:shd w:val="clear" w:color="auto" w:fill="auto"/>
            <w:vAlign w:val="center"/>
          </w:tcPr>
          <w:p w14:paraId="4BEFEDB1" w14:textId="77777777" w:rsidR="00432FCC" w:rsidRDefault="00432FCC" w:rsidP="00432FCC">
            <w:pPr>
              <w:pStyle w:val="TableText"/>
              <w:rPr>
                <w:rFonts w:eastAsia="Symbol"/>
              </w:rPr>
            </w:pPr>
            <w:r>
              <w:t>Anti-Au(a)</w:t>
            </w:r>
          </w:p>
        </w:tc>
        <w:tc>
          <w:tcPr>
            <w:tcW w:w="1331" w:type="dxa"/>
            <w:shd w:val="clear" w:color="auto" w:fill="auto"/>
            <w:vAlign w:val="center"/>
          </w:tcPr>
          <w:p w14:paraId="4E7E862D" w14:textId="77777777" w:rsidR="00432FCC" w:rsidRDefault="00432FCC" w:rsidP="00432FCC">
            <w:pPr>
              <w:pStyle w:val="TableText"/>
              <w:rPr>
                <w:rFonts w:eastAsia="Symbol"/>
              </w:rPr>
            </w:pPr>
            <w:r>
              <w:t>Anti-Au(a)</w:t>
            </w:r>
          </w:p>
        </w:tc>
        <w:tc>
          <w:tcPr>
            <w:tcW w:w="1053" w:type="dxa"/>
            <w:shd w:val="clear" w:color="auto" w:fill="auto"/>
            <w:vAlign w:val="center"/>
          </w:tcPr>
          <w:p w14:paraId="66EE553F" w14:textId="77777777" w:rsidR="00432FCC" w:rsidRDefault="00432FCC" w:rsidP="00432FCC">
            <w:pPr>
              <w:pStyle w:val="TableText"/>
            </w:pPr>
            <w:r>
              <w:t>No</w:t>
            </w:r>
          </w:p>
        </w:tc>
        <w:tc>
          <w:tcPr>
            <w:tcW w:w="1331" w:type="dxa"/>
            <w:shd w:val="clear" w:color="auto" w:fill="auto"/>
            <w:vAlign w:val="center"/>
          </w:tcPr>
          <w:p w14:paraId="6049371D" w14:textId="77777777" w:rsidR="00432FCC" w:rsidRDefault="00432FCC" w:rsidP="00432FCC">
            <w:pPr>
              <w:pStyle w:val="TableText"/>
              <w:rPr>
                <w:rFonts w:eastAsia="Symbol"/>
              </w:rPr>
            </w:pPr>
            <w:r>
              <w:t>No</w:t>
            </w:r>
          </w:p>
        </w:tc>
        <w:tc>
          <w:tcPr>
            <w:tcW w:w="4315" w:type="dxa"/>
            <w:shd w:val="clear" w:color="auto" w:fill="auto"/>
            <w:vAlign w:val="center"/>
          </w:tcPr>
          <w:p w14:paraId="73D43C95" w14:textId="77777777" w:rsidR="00432FCC" w:rsidRDefault="00432FCC" w:rsidP="00432FCC">
            <w:pPr>
              <w:pStyle w:val="TableText"/>
            </w:pPr>
          </w:p>
        </w:tc>
      </w:tr>
      <w:tr w:rsidR="00432FCC" w14:paraId="322CE894" w14:textId="77777777">
        <w:tc>
          <w:tcPr>
            <w:tcW w:w="1330" w:type="dxa"/>
            <w:shd w:val="clear" w:color="auto" w:fill="auto"/>
            <w:vAlign w:val="center"/>
          </w:tcPr>
          <w:p w14:paraId="19620522" w14:textId="77777777" w:rsidR="00432FCC" w:rsidRDefault="00432FCC" w:rsidP="00432FCC">
            <w:pPr>
              <w:pStyle w:val="TableText"/>
            </w:pPr>
            <w:r>
              <w:t>Anti-Au(b)</w:t>
            </w:r>
          </w:p>
        </w:tc>
        <w:tc>
          <w:tcPr>
            <w:tcW w:w="1331" w:type="dxa"/>
            <w:shd w:val="clear" w:color="auto" w:fill="auto"/>
            <w:vAlign w:val="center"/>
          </w:tcPr>
          <w:p w14:paraId="606B9781" w14:textId="77777777" w:rsidR="00432FCC" w:rsidRDefault="00432FCC" w:rsidP="00432FCC">
            <w:pPr>
              <w:pStyle w:val="TableText"/>
              <w:rPr>
                <w:rFonts w:eastAsia="Symbol"/>
              </w:rPr>
            </w:pPr>
            <w:r>
              <w:t>None</w:t>
            </w:r>
          </w:p>
        </w:tc>
        <w:tc>
          <w:tcPr>
            <w:tcW w:w="1053" w:type="dxa"/>
            <w:shd w:val="clear" w:color="auto" w:fill="auto"/>
            <w:vAlign w:val="center"/>
          </w:tcPr>
          <w:p w14:paraId="1AA02BDF" w14:textId="77777777" w:rsidR="00432FCC" w:rsidRDefault="00432FCC" w:rsidP="00432FCC">
            <w:pPr>
              <w:pStyle w:val="TableText"/>
            </w:pPr>
            <w:r>
              <w:t>No</w:t>
            </w:r>
          </w:p>
        </w:tc>
        <w:tc>
          <w:tcPr>
            <w:tcW w:w="1331" w:type="dxa"/>
            <w:shd w:val="clear" w:color="auto" w:fill="auto"/>
            <w:vAlign w:val="center"/>
          </w:tcPr>
          <w:p w14:paraId="0DBFD518" w14:textId="77777777" w:rsidR="00432FCC" w:rsidRDefault="00432FCC" w:rsidP="00432FCC">
            <w:pPr>
              <w:pStyle w:val="TableText"/>
            </w:pPr>
            <w:r>
              <w:t>No</w:t>
            </w:r>
          </w:p>
        </w:tc>
        <w:tc>
          <w:tcPr>
            <w:tcW w:w="4315" w:type="dxa"/>
            <w:shd w:val="clear" w:color="auto" w:fill="auto"/>
            <w:vAlign w:val="center"/>
          </w:tcPr>
          <w:p w14:paraId="135EAD59" w14:textId="77777777" w:rsidR="00432FCC" w:rsidRDefault="00432FCC" w:rsidP="00432FCC">
            <w:pPr>
              <w:pStyle w:val="TableText"/>
            </w:pPr>
          </w:p>
        </w:tc>
      </w:tr>
      <w:tr w:rsidR="00432FCC" w14:paraId="5FDECAC2" w14:textId="77777777">
        <w:tc>
          <w:tcPr>
            <w:tcW w:w="1330" w:type="dxa"/>
            <w:shd w:val="clear" w:color="auto" w:fill="auto"/>
            <w:vAlign w:val="center"/>
          </w:tcPr>
          <w:p w14:paraId="7FE346E9" w14:textId="77777777" w:rsidR="00432FCC" w:rsidRDefault="00432FCC" w:rsidP="00432FCC">
            <w:pPr>
              <w:pStyle w:val="TableText"/>
              <w:rPr>
                <w:rFonts w:eastAsia="Symbol"/>
              </w:rPr>
            </w:pPr>
            <w:r>
              <w:t>Anti-Ch</w:t>
            </w:r>
          </w:p>
        </w:tc>
        <w:tc>
          <w:tcPr>
            <w:tcW w:w="1331" w:type="dxa"/>
            <w:shd w:val="clear" w:color="auto" w:fill="auto"/>
            <w:vAlign w:val="center"/>
          </w:tcPr>
          <w:p w14:paraId="4D244DFB" w14:textId="77777777" w:rsidR="00432FCC" w:rsidRDefault="00432FCC" w:rsidP="00432FCC">
            <w:pPr>
              <w:pStyle w:val="TableText"/>
              <w:rPr>
                <w:rFonts w:eastAsia="Symbol"/>
              </w:rPr>
            </w:pPr>
            <w:r>
              <w:t>None</w:t>
            </w:r>
          </w:p>
        </w:tc>
        <w:tc>
          <w:tcPr>
            <w:tcW w:w="1053" w:type="dxa"/>
            <w:shd w:val="clear" w:color="auto" w:fill="auto"/>
            <w:vAlign w:val="center"/>
          </w:tcPr>
          <w:p w14:paraId="04D08169" w14:textId="77777777" w:rsidR="00432FCC" w:rsidRDefault="00432FCC" w:rsidP="00432FCC">
            <w:pPr>
              <w:pStyle w:val="TableText"/>
            </w:pPr>
            <w:r>
              <w:t>No</w:t>
            </w:r>
          </w:p>
        </w:tc>
        <w:tc>
          <w:tcPr>
            <w:tcW w:w="1331" w:type="dxa"/>
            <w:shd w:val="clear" w:color="auto" w:fill="auto"/>
            <w:vAlign w:val="center"/>
          </w:tcPr>
          <w:p w14:paraId="4E0149D9" w14:textId="77777777" w:rsidR="00432FCC" w:rsidRDefault="00432FCC" w:rsidP="00432FCC">
            <w:pPr>
              <w:pStyle w:val="TableText"/>
              <w:rPr>
                <w:rFonts w:eastAsia="Symbol"/>
              </w:rPr>
            </w:pPr>
            <w:r>
              <w:t>No</w:t>
            </w:r>
          </w:p>
        </w:tc>
        <w:tc>
          <w:tcPr>
            <w:tcW w:w="4315" w:type="dxa"/>
            <w:shd w:val="clear" w:color="auto" w:fill="auto"/>
            <w:vAlign w:val="center"/>
          </w:tcPr>
          <w:p w14:paraId="227AE639" w14:textId="77777777" w:rsidR="00432FCC" w:rsidRDefault="00432FCC" w:rsidP="00432FCC">
            <w:pPr>
              <w:pStyle w:val="TableText"/>
            </w:pPr>
          </w:p>
        </w:tc>
      </w:tr>
      <w:tr w:rsidR="00432FCC" w14:paraId="1394641F" w14:textId="77777777">
        <w:tc>
          <w:tcPr>
            <w:tcW w:w="1330" w:type="dxa"/>
            <w:shd w:val="clear" w:color="auto" w:fill="auto"/>
            <w:vAlign w:val="center"/>
          </w:tcPr>
          <w:p w14:paraId="01155B35" w14:textId="77777777" w:rsidR="00432FCC" w:rsidRDefault="00432FCC" w:rsidP="00432FCC">
            <w:pPr>
              <w:pStyle w:val="TableText"/>
              <w:rPr>
                <w:rFonts w:eastAsia="Symbol"/>
              </w:rPr>
            </w:pPr>
            <w:r>
              <w:t>Anti-Rg</w:t>
            </w:r>
          </w:p>
        </w:tc>
        <w:tc>
          <w:tcPr>
            <w:tcW w:w="1331" w:type="dxa"/>
            <w:shd w:val="clear" w:color="auto" w:fill="auto"/>
            <w:vAlign w:val="center"/>
          </w:tcPr>
          <w:p w14:paraId="2B58B4DB" w14:textId="77777777" w:rsidR="00432FCC" w:rsidRDefault="00432FCC" w:rsidP="00432FCC">
            <w:pPr>
              <w:pStyle w:val="TableText"/>
              <w:rPr>
                <w:rFonts w:eastAsia="Symbol"/>
              </w:rPr>
            </w:pPr>
            <w:r>
              <w:t>None</w:t>
            </w:r>
          </w:p>
        </w:tc>
        <w:tc>
          <w:tcPr>
            <w:tcW w:w="1053" w:type="dxa"/>
            <w:shd w:val="clear" w:color="auto" w:fill="auto"/>
            <w:vAlign w:val="center"/>
          </w:tcPr>
          <w:p w14:paraId="051EFCAC" w14:textId="77777777" w:rsidR="00432FCC" w:rsidRDefault="00432FCC" w:rsidP="00432FCC">
            <w:pPr>
              <w:pStyle w:val="TableText"/>
            </w:pPr>
            <w:r>
              <w:t>No</w:t>
            </w:r>
          </w:p>
        </w:tc>
        <w:tc>
          <w:tcPr>
            <w:tcW w:w="1331" w:type="dxa"/>
            <w:shd w:val="clear" w:color="auto" w:fill="auto"/>
            <w:vAlign w:val="center"/>
          </w:tcPr>
          <w:p w14:paraId="10CFF990" w14:textId="77777777" w:rsidR="00432FCC" w:rsidRDefault="00432FCC" w:rsidP="00432FCC">
            <w:pPr>
              <w:pStyle w:val="TableText"/>
              <w:rPr>
                <w:rFonts w:eastAsia="Symbol"/>
              </w:rPr>
            </w:pPr>
            <w:r>
              <w:t>No</w:t>
            </w:r>
          </w:p>
        </w:tc>
        <w:tc>
          <w:tcPr>
            <w:tcW w:w="4315" w:type="dxa"/>
            <w:shd w:val="clear" w:color="auto" w:fill="auto"/>
            <w:vAlign w:val="center"/>
          </w:tcPr>
          <w:p w14:paraId="15A5C572" w14:textId="77777777" w:rsidR="00432FCC" w:rsidRDefault="00432FCC" w:rsidP="00432FCC">
            <w:pPr>
              <w:pStyle w:val="TableText"/>
            </w:pPr>
          </w:p>
        </w:tc>
      </w:tr>
      <w:tr w:rsidR="00432FCC" w14:paraId="60B75C7E" w14:textId="77777777">
        <w:tc>
          <w:tcPr>
            <w:tcW w:w="1330" w:type="dxa"/>
            <w:shd w:val="clear" w:color="auto" w:fill="auto"/>
            <w:vAlign w:val="center"/>
          </w:tcPr>
          <w:p w14:paraId="3ED1AFD9" w14:textId="77777777" w:rsidR="00432FCC" w:rsidRDefault="00432FCC" w:rsidP="00432FCC">
            <w:pPr>
              <w:pStyle w:val="TableText"/>
              <w:rPr>
                <w:rFonts w:eastAsia="Symbol"/>
              </w:rPr>
            </w:pPr>
            <w:r>
              <w:t>Anti-Cs(a)</w:t>
            </w:r>
          </w:p>
        </w:tc>
        <w:tc>
          <w:tcPr>
            <w:tcW w:w="1331" w:type="dxa"/>
            <w:shd w:val="clear" w:color="auto" w:fill="auto"/>
            <w:vAlign w:val="center"/>
          </w:tcPr>
          <w:p w14:paraId="0D53EAF8" w14:textId="77777777" w:rsidR="00432FCC" w:rsidRDefault="00432FCC" w:rsidP="00432FCC">
            <w:pPr>
              <w:pStyle w:val="TableText"/>
              <w:rPr>
                <w:rFonts w:eastAsia="Symbol"/>
              </w:rPr>
            </w:pPr>
            <w:r>
              <w:t>None</w:t>
            </w:r>
          </w:p>
        </w:tc>
        <w:tc>
          <w:tcPr>
            <w:tcW w:w="1053" w:type="dxa"/>
            <w:shd w:val="clear" w:color="auto" w:fill="auto"/>
            <w:vAlign w:val="center"/>
          </w:tcPr>
          <w:p w14:paraId="6769E0B1" w14:textId="77777777" w:rsidR="00432FCC" w:rsidRDefault="00432FCC" w:rsidP="00432FCC">
            <w:pPr>
              <w:pStyle w:val="TableText"/>
            </w:pPr>
            <w:r>
              <w:t>No</w:t>
            </w:r>
          </w:p>
        </w:tc>
        <w:tc>
          <w:tcPr>
            <w:tcW w:w="1331" w:type="dxa"/>
            <w:shd w:val="clear" w:color="auto" w:fill="auto"/>
            <w:vAlign w:val="center"/>
          </w:tcPr>
          <w:p w14:paraId="63DDD3C5" w14:textId="77777777" w:rsidR="00432FCC" w:rsidRDefault="00432FCC" w:rsidP="00432FCC">
            <w:pPr>
              <w:pStyle w:val="TableText"/>
              <w:rPr>
                <w:rFonts w:eastAsia="Symbol"/>
              </w:rPr>
            </w:pPr>
            <w:r>
              <w:t>No</w:t>
            </w:r>
          </w:p>
        </w:tc>
        <w:tc>
          <w:tcPr>
            <w:tcW w:w="4315" w:type="dxa"/>
            <w:shd w:val="clear" w:color="auto" w:fill="auto"/>
            <w:vAlign w:val="center"/>
          </w:tcPr>
          <w:p w14:paraId="501214DE" w14:textId="77777777" w:rsidR="00432FCC" w:rsidRDefault="00432FCC" w:rsidP="00432FCC">
            <w:pPr>
              <w:pStyle w:val="TableText"/>
            </w:pPr>
          </w:p>
        </w:tc>
      </w:tr>
      <w:tr w:rsidR="00432FCC" w14:paraId="71827A4C" w14:textId="77777777">
        <w:tc>
          <w:tcPr>
            <w:tcW w:w="1330" w:type="dxa"/>
            <w:shd w:val="clear" w:color="auto" w:fill="auto"/>
            <w:vAlign w:val="center"/>
          </w:tcPr>
          <w:p w14:paraId="7564316D" w14:textId="77777777" w:rsidR="00432FCC" w:rsidRDefault="00432FCC" w:rsidP="00432FCC">
            <w:pPr>
              <w:pStyle w:val="TableText"/>
              <w:rPr>
                <w:rFonts w:eastAsia="Symbol"/>
              </w:rPr>
            </w:pPr>
            <w:r>
              <w:t>Anti-Yk(a)</w:t>
            </w:r>
          </w:p>
        </w:tc>
        <w:tc>
          <w:tcPr>
            <w:tcW w:w="1331" w:type="dxa"/>
            <w:shd w:val="clear" w:color="auto" w:fill="auto"/>
            <w:vAlign w:val="center"/>
          </w:tcPr>
          <w:p w14:paraId="1FC912C5" w14:textId="77777777" w:rsidR="00432FCC" w:rsidRDefault="00432FCC" w:rsidP="00432FCC">
            <w:pPr>
              <w:pStyle w:val="TableText"/>
              <w:rPr>
                <w:rFonts w:eastAsia="Symbol"/>
              </w:rPr>
            </w:pPr>
            <w:r>
              <w:t>None</w:t>
            </w:r>
          </w:p>
        </w:tc>
        <w:tc>
          <w:tcPr>
            <w:tcW w:w="1053" w:type="dxa"/>
            <w:shd w:val="clear" w:color="auto" w:fill="auto"/>
            <w:vAlign w:val="center"/>
          </w:tcPr>
          <w:p w14:paraId="7FE1BFE4" w14:textId="77777777" w:rsidR="00432FCC" w:rsidRDefault="00432FCC" w:rsidP="00432FCC">
            <w:pPr>
              <w:pStyle w:val="TableText"/>
            </w:pPr>
            <w:r>
              <w:t>No</w:t>
            </w:r>
          </w:p>
        </w:tc>
        <w:tc>
          <w:tcPr>
            <w:tcW w:w="1331" w:type="dxa"/>
            <w:shd w:val="clear" w:color="auto" w:fill="auto"/>
            <w:vAlign w:val="center"/>
          </w:tcPr>
          <w:p w14:paraId="128B941A" w14:textId="77777777" w:rsidR="00432FCC" w:rsidRDefault="00432FCC" w:rsidP="00432FCC">
            <w:pPr>
              <w:pStyle w:val="TableText"/>
              <w:rPr>
                <w:rFonts w:eastAsia="Symbol"/>
              </w:rPr>
            </w:pPr>
            <w:r>
              <w:t>No</w:t>
            </w:r>
          </w:p>
        </w:tc>
        <w:tc>
          <w:tcPr>
            <w:tcW w:w="4315" w:type="dxa"/>
            <w:shd w:val="clear" w:color="auto" w:fill="auto"/>
            <w:vAlign w:val="center"/>
          </w:tcPr>
          <w:p w14:paraId="0FBD701B" w14:textId="77777777" w:rsidR="00432FCC" w:rsidRDefault="00432FCC" w:rsidP="00432FCC">
            <w:pPr>
              <w:pStyle w:val="TableText"/>
            </w:pPr>
          </w:p>
        </w:tc>
      </w:tr>
      <w:tr w:rsidR="00432FCC" w14:paraId="6C764451" w14:textId="77777777">
        <w:tc>
          <w:tcPr>
            <w:tcW w:w="1330" w:type="dxa"/>
            <w:shd w:val="clear" w:color="auto" w:fill="auto"/>
            <w:vAlign w:val="center"/>
          </w:tcPr>
          <w:p w14:paraId="359AA22E" w14:textId="77777777" w:rsidR="00432FCC" w:rsidRDefault="00432FCC" w:rsidP="00432FCC">
            <w:pPr>
              <w:pStyle w:val="TableText"/>
              <w:rPr>
                <w:rFonts w:eastAsia="Symbol"/>
              </w:rPr>
            </w:pPr>
            <w:r>
              <w:t>Anti-Kn(a)</w:t>
            </w:r>
          </w:p>
        </w:tc>
        <w:tc>
          <w:tcPr>
            <w:tcW w:w="1331" w:type="dxa"/>
            <w:shd w:val="clear" w:color="auto" w:fill="auto"/>
            <w:vAlign w:val="center"/>
          </w:tcPr>
          <w:p w14:paraId="084CA032" w14:textId="77777777" w:rsidR="00432FCC" w:rsidRDefault="00432FCC" w:rsidP="00432FCC">
            <w:pPr>
              <w:pStyle w:val="TableText"/>
              <w:rPr>
                <w:rFonts w:eastAsia="Symbol"/>
              </w:rPr>
            </w:pPr>
            <w:r>
              <w:t>None</w:t>
            </w:r>
          </w:p>
        </w:tc>
        <w:tc>
          <w:tcPr>
            <w:tcW w:w="1053" w:type="dxa"/>
            <w:shd w:val="clear" w:color="auto" w:fill="auto"/>
            <w:vAlign w:val="center"/>
          </w:tcPr>
          <w:p w14:paraId="7EAA5DB3" w14:textId="77777777" w:rsidR="00432FCC" w:rsidRDefault="00432FCC" w:rsidP="00432FCC">
            <w:pPr>
              <w:pStyle w:val="TableText"/>
            </w:pPr>
            <w:r>
              <w:t>No</w:t>
            </w:r>
          </w:p>
        </w:tc>
        <w:tc>
          <w:tcPr>
            <w:tcW w:w="1331" w:type="dxa"/>
            <w:shd w:val="clear" w:color="auto" w:fill="auto"/>
            <w:vAlign w:val="center"/>
          </w:tcPr>
          <w:p w14:paraId="68D99D6D" w14:textId="77777777" w:rsidR="00432FCC" w:rsidRDefault="00432FCC" w:rsidP="00432FCC">
            <w:pPr>
              <w:pStyle w:val="TableText"/>
              <w:rPr>
                <w:rFonts w:eastAsia="Symbol"/>
              </w:rPr>
            </w:pPr>
            <w:r>
              <w:t>No</w:t>
            </w:r>
          </w:p>
        </w:tc>
        <w:tc>
          <w:tcPr>
            <w:tcW w:w="4315" w:type="dxa"/>
            <w:shd w:val="clear" w:color="auto" w:fill="auto"/>
            <w:vAlign w:val="center"/>
          </w:tcPr>
          <w:p w14:paraId="7F79531C" w14:textId="77777777" w:rsidR="00432FCC" w:rsidRDefault="00432FCC" w:rsidP="00432FCC">
            <w:pPr>
              <w:pStyle w:val="TableText"/>
            </w:pPr>
          </w:p>
        </w:tc>
      </w:tr>
      <w:tr w:rsidR="00432FCC" w14:paraId="58863466" w14:textId="77777777">
        <w:tc>
          <w:tcPr>
            <w:tcW w:w="1330" w:type="dxa"/>
            <w:shd w:val="clear" w:color="auto" w:fill="auto"/>
            <w:vAlign w:val="center"/>
          </w:tcPr>
          <w:p w14:paraId="1027CE0A" w14:textId="77777777" w:rsidR="00432FCC" w:rsidRDefault="00432FCC" w:rsidP="00432FCC">
            <w:pPr>
              <w:pStyle w:val="TableText"/>
              <w:rPr>
                <w:rFonts w:eastAsia="Symbol"/>
              </w:rPr>
            </w:pPr>
            <w:r>
              <w:t>Anti-McC(a)</w:t>
            </w:r>
          </w:p>
        </w:tc>
        <w:tc>
          <w:tcPr>
            <w:tcW w:w="1331" w:type="dxa"/>
            <w:shd w:val="clear" w:color="auto" w:fill="auto"/>
            <w:vAlign w:val="center"/>
          </w:tcPr>
          <w:p w14:paraId="62181DC9" w14:textId="77777777" w:rsidR="00432FCC" w:rsidRDefault="00432FCC" w:rsidP="00432FCC">
            <w:pPr>
              <w:pStyle w:val="TableText"/>
            </w:pPr>
            <w:r>
              <w:t>None</w:t>
            </w:r>
          </w:p>
        </w:tc>
        <w:tc>
          <w:tcPr>
            <w:tcW w:w="1053" w:type="dxa"/>
            <w:shd w:val="clear" w:color="auto" w:fill="auto"/>
            <w:vAlign w:val="center"/>
          </w:tcPr>
          <w:p w14:paraId="523BA526" w14:textId="77777777" w:rsidR="00432FCC" w:rsidRDefault="00432FCC" w:rsidP="00432FCC">
            <w:pPr>
              <w:pStyle w:val="TableText"/>
            </w:pPr>
            <w:r>
              <w:t>No</w:t>
            </w:r>
          </w:p>
        </w:tc>
        <w:tc>
          <w:tcPr>
            <w:tcW w:w="1331" w:type="dxa"/>
            <w:shd w:val="clear" w:color="auto" w:fill="auto"/>
            <w:vAlign w:val="center"/>
          </w:tcPr>
          <w:p w14:paraId="553B89AE" w14:textId="77777777" w:rsidR="00432FCC" w:rsidRDefault="00432FCC" w:rsidP="00432FCC">
            <w:pPr>
              <w:pStyle w:val="TableText"/>
              <w:rPr>
                <w:rFonts w:eastAsia="Symbol"/>
              </w:rPr>
            </w:pPr>
            <w:r>
              <w:t>No</w:t>
            </w:r>
          </w:p>
        </w:tc>
        <w:tc>
          <w:tcPr>
            <w:tcW w:w="4315" w:type="dxa"/>
            <w:shd w:val="clear" w:color="auto" w:fill="auto"/>
            <w:vAlign w:val="center"/>
          </w:tcPr>
          <w:p w14:paraId="681DC11C" w14:textId="77777777" w:rsidR="00432FCC" w:rsidRDefault="00432FCC" w:rsidP="00432FCC">
            <w:pPr>
              <w:pStyle w:val="TableText"/>
            </w:pPr>
          </w:p>
        </w:tc>
      </w:tr>
      <w:tr w:rsidR="00432FCC" w14:paraId="19209105" w14:textId="77777777">
        <w:tc>
          <w:tcPr>
            <w:tcW w:w="1330" w:type="dxa"/>
            <w:shd w:val="clear" w:color="auto" w:fill="auto"/>
            <w:vAlign w:val="center"/>
          </w:tcPr>
          <w:p w14:paraId="2F95161B" w14:textId="77777777" w:rsidR="00432FCC" w:rsidRDefault="00432FCC" w:rsidP="00432FCC">
            <w:pPr>
              <w:pStyle w:val="TableText"/>
              <w:rPr>
                <w:rFonts w:eastAsia="Symbol"/>
              </w:rPr>
            </w:pPr>
            <w:r>
              <w:t>Anti-JMH</w:t>
            </w:r>
          </w:p>
        </w:tc>
        <w:tc>
          <w:tcPr>
            <w:tcW w:w="1331" w:type="dxa"/>
            <w:shd w:val="clear" w:color="auto" w:fill="auto"/>
            <w:vAlign w:val="center"/>
          </w:tcPr>
          <w:p w14:paraId="057DD69D" w14:textId="77777777" w:rsidR="00432FCC" w:rsidRDefault="00432FCC" w:rsidP="00432FCC">
            <w:pPr>
              <w:pStyle w:val="TableText"/>
            </w:pPr>
            <w:r>
              <w:t>None</w:t>
            </w:r>
          </w:p>
        </w:tc>
        <w:tc>
          <w:tcPr>
            <w:tcW w:w="1053" w:type="dxa"/>
            <w:shd w:val="clear" w:color="auto" w:fill="auto"/>
            <w:vAlign w:val="center"/>
          </w:tcPr>
          <w:p w14:paraId="479EFF7B" w14:textId="77777777" w:rsidR="00432FCC" w:rsidRDefault="00432FCC" w:rsidP="00432FCC">
            <w:pPr>
              <w:pStyle w:val="TableText"/>
            </w:pPr>
            <w:r>
              <w:t>No</w:t>
            </w:r>
          </w:p>
        </w:tc>
        <w:tc>
          <w:tcPr>
            <w:tcW w:w="1331" w:type="dxa"/>
            <w:shd w:val="clear" w:color="auto" w:fill="auto"/>
            <w:vAlign w:val="center"/>
          </w:tcPr>
          <w:p w14:paraId="39BBDF3C" w14:textId="77777777" w:rsidR="00432FCC" w:rsidRDefault="00432FCC" w:rsidP="00432FCC">
            <w:pPr>
              <w:pStyle w:val="TableText"/>
              <w:rPr>
                <w:rFonts w:eastAsia="Symbol"/>
              </w:rPr>
            </w:pPr>
            <w:r>
              <w:t>No</w:t>
            </w:r>
          </w:p>
        </w:tc>
        <w:tc>
          <w:tcPr>
            <w:tcW w:w="4315" w:type="dxa"/>
            <w:shd w:val="clear" w:color="auto" w:fill="auto"/>
            <w:vAlign w:val="center"/>
          </w:tcPr>
          <w:p w14:paraId="776FDA8F" w14:textId="77777777" w:rsidR="00432FCC" w:rsidRDefault="00432FCC" w:rsidP="00432FCC">
            <w:pPr>
              <w:pStyle w:val="TableText"/>
            </w:pPr>
          </w:p>
        </w:tc>
      </w:tr>
      <w:tr w:rsidR="00432FCC" w14:paraId="1471BF81" w14:textId="77777777">
        <w:tc>
          <w:tcPr>
            <w:tcW w:w="1330" w:type="dxa"/>
            <w:shd w:val="clear" w:color="auto" w:fill="auto"/>
            <w:vAlign w:val="center"/>
          </w:tcPr>
          <w:p w14:paraId="1168240B" w14:textId="77777777" w:rsidR="00432FCC" w:rsidRDefault="00432FCC" w:rsidP="00432FCC">
            <w:pPr>
              <w:pStyle w:val="TableText"/>
              <w:rPr>
                <w:rFonts w:eastAsia="Symbol"/>
              </w:rPr>
            </w:pPr>
            <w:r>
              <w:t>Anti-Yt(a)</w:t>
            </w:r>
          </w:p>
        </w:tc>
        <w:tc>
          <w:tcPr>
            <w:tcW w:w="1331" w:type="dxa"/>
            <w:shd w:val="clear" w:color="auto" w:fill="auto"/>
            <w:vAlign w:val="center"/>
          </w:tcPr>
          <w:p w14:paraId="633B6873" w14:textId="77777777" w:rsidR="00432FCC" w:rsidRDefault="00432FCC" w:rsidP="00432FCC">
            <w:pPr>
              <w:pStyle w:val="TableText"/>
              <w:rPr>
                <w:rFonts w:eastAsia="Symbol"/>
              </w:rPr>
            </w:pPr>
            <w:r>
              <w:t>None</w:t>
            </w:r>
          </w:p>
        </w:tc>
        <w:tc>
          <w:tcPr>
            <w:tcW w:w="1053" w:type="dxa"/>
            <w:shd w:val="clear" w:color="auto" w:fill="auto"/>
            <w:vAlign w:val="center"/>
          </w:tcPr>
          <w:p w14:paraId="7922F54A" w14:textId="77777777" w:rsidR="00432FCC" w:rsidRDefault="00432FCC" w:rsidP="00432FCC">
            <w:pPr>
              <w:pStyle w:val="TableText"/>
            </w:pPr>
            <w:r>
              <w:t>No</w:t>
            </w:r>
          </w:p>
        </w:tc>
        <w:tc>
          <w:tcPr>
            <w:tcW w:w="1331" w:type="dxa"/>
            <w:shd w:val="clear" w:color="auto" w:fill="auto"/>
            <w:vAlign w:val="center"/>
          </w:tcPr>
          <w:p w14:paraId="4D291F34" w14:textId="77777777" w:rsidR="00432FCC" w:rsidRDefault="00432FCC" w:rsidP="00432FCC">
            <w:pPr>
              <w:pStyle w:val="TableText"/>
              <w:rPr>
                <w:rFonts w:eastAsia="Symbol"/>
              </w:rPr>
            </w:pPr>
            <w:r>
              <w:t>No</w:t>
            </w:r>
          </w:p>
        </w:tc>
        <w:tc>
          <w:tcPr>
            <w:tcW w:w="4315" w:type="dxa"/>
            <w:shd w:val="clear" w:color="auto" w:fill="auto"/>
            <w:vAlign w:val="center"/>
          </w:tcPr>
          <w:p w14:paraId="3D9EE987" w14:textId="77777777" w:rsidR="00432FCC" w:rsidRDefault="00432FCC" w:rsidP="00432FCC">
            <w:pPr>
              <w:pStyle w:val="TableText"/>
              <w:rPr>
                <w:rFonts w:eastAsia="Symbol"/>
              </w:rPr>
            </w:pPr>
          </w:p>
        </w:tc>
      </w:tr>
      <w:tr w:rsidR="00432FCC" w14:paraId="4B741AE6" w14:textId="77777777">
        <w:tc>
          <w:tcPr>
            <w:tcW w:w="1330" w:type="dxa"/>
            <w:shd w:val="clear" w:color="auto" w:fill="auto"/>
            <w:vAlign w:val="center"/>
          </w:tcPr>
          <w:p w14:paraId="6ACC7B12" w14:textId="77777777" w:rsidR="00432FCC" w:rsidRDefault="00432FCC" w:rsidP="00432FCC">
            <w:pPr>
              <w:pStyle w:val="TableText"/>
              <w:rPr>
                <w:rFonts w:eastAsia="Symbol"/>
              </w:rPr>
            </w:pPr>
            <w:r>
              <w:lastRenderedPageBreak/>
              <w:t>Anti-Yt(b)</w:t>
            </w:r>
          </w:p>
        </w:tc>
        <w:tc>
          <w:tcPr>
            <w:tcW w:w="1331" w:type="dxa"/>
            <w:shd w:val="clear" w:color="auto" w:fill="auto"/>
            <w:vAlign w:val="center"/>
          </w:tcPr>
          <w:p w14:paraId="419A5F1E" w14:textId="77777777" w:rsidR="00432FCC" w:rsidRDefault="00432FCC" w:rsidP="00432FCC">
            <w:pPr>
              <w:pStyle w:val="TableText"/>
              <w:rPr>
                <w:rFonts w:eastAsia="Symbol"/>
              </w:rPr>
            </w:pPr>
            <w:r>
              <w:t>None</w:t>
            </w:r>
          </w:p>
        </w:tc>
        <w:tc>
          <w:tcPr>
            <w:tcW w:w="1053" w:type="dxa"/>
            <w:shd w:val="clear" w:color="auto" w:fill="auto"/>
            <w:vAlign w:val="center"/>
          </w:tcPr>
          <w:p w14:paraId="5A3FEC38" w14:textId="77777777" w:rsidR="00432FCC" w:rsidRDefault="00432FCC" w:rsidP="00432FCC">
            <w:pPr>
              <w:pStyle w:val="TableText"/>
            </w:pPr>
            <w:r>
              <w:t>No</w:t>
            </w:r>
          </w:p>
        </w:tc>
        <w:tc>
          <w:tcPr>
            <w:tcW w:w="1331" w:type="dxa"/>
            <w:shd w:val="clear" w:color="auto" w:fill="auto"/>
            <w:vAlign w:val="center"/>
          </w:tcPr>
          <w:p w14:paraId="615616E1" w14:textId="77777777" w:rsidR="00432FCC" w:rsidRDefault="00432FCC" w:rsidP="00432FCC">
            <w:pPr>
              <w:pStyle w:val="TableText"/>
              <w:rPr>
                <w:rFonts w:eastAsia="Symbol"/>
              </w:rPr>
            </w:pPr>
            <w:r>
              <w:t>No</w:t>
            </w:r>
          </w:p>
        </w:tc>
        <w:tc>
          <w:tcPr>
            <w:tcW w:w="4315" w:type="dxa"/>
            <w:shd w:val="clear" w:color="auto" w:fill="auto"/>
            <w:vAlign w:val="center"/>
          </w:tcPr>
          <w:p w14:paraId="3EB89D37" w14:textId="77777777" w:rsidR="00432FCC" w:rsidRDefault="00432FCC" w:rsidP="00432FCC">
            <w:pPr>
              <w:pStyle w:val="TableText"/>
              <w:rPr>
                <w:rFonts w:eastAsia="Symbol"/>
              </w:rPr>
            </w:pPr>
          </w:p>
        </w:tc>
      </w:tr>
    </w:tbl>
    <w:p w14:paraId="4038D42E" w14:textId="77777777" w:rsidR="002E3C00" w:rsidRDefault="002E3C00" w:rsidP="002E3C00">
      <w:pPr>
        <w:pStyle w:val="Heading4"/>
        <w:rPr>
          <w:b w:val="0"/>
        </w:rPr>
      </w:pPr>
      <w:r>
        <w:t>User Roles with Access to This Option</w:t>
      </w:r>
      <w:r>
        <w:rPr>
          <w:b w:val="0"/>
        </w:rPr>
        <w:t xml:space="preserve"> </w:t>
      </w:r>
    </w:p>
    <w:p w14:paraId="5F30AE65"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99F2FAE" w14:textId="77777777" w:rsidR="002E3C00" w:rsidRDefault="00B74754" w:rsidP="002E3C00">
      <w:pPr>
        <w:pStyle w:val="Heading4"/>
      </w:pPr>
      <w:r>
        <w:t>Preparation for Testing</w:t>
      </w:r>
    </w:p>
    <w:p w14:paraId="1AF521FF" w14:textId="77777777" w:rsidR="002E3C00" w:rsidRPr="00600497" w:rsidRDefault="002E3C00" w:rsidP="000409B1">
      <w:pPr>
        <w:pStyle w:val="ListNumber"/>
        <w:numPr>
          <w:ilvl w:val="0"/>
          <w:numId w:val="30"/>
        </w:numPr>
        <w:tabs>
          <w:tab w:val="clear" w:pos="720"/>
          <w:tab w:val="num" w:pos="360"/>
        </w:tabs>
        <w:ind w:left="360"/>
      </w:pPr>
      <w:r w:rsidRPr="00600497">
        <w:t>Change the antigen negative requirement setting on those currently not invoked. Change the percent compatible for your donor population.</w:t>
      </w:r>
    </w:p>
    <w:p w14:paraId="4925E9CF" w14:textId="77777777" w:rsidR="00232E43" w:rsidRPr="00FB7F8D" w:rsidRDefault="00232E43" w:rsidP="000409B1">
      <w:pPr>
        <w:pStyle w:val="ListNumber"/>
        <w:numPr>
          <w:ilvl w:val="0"/>
          <w:numId w:val="30"/>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E87908D" w14:textId="77777777" w:rsidR="002E3C00" w:rsidRDefault="002E3C00" w:rsidP="002E3C00">
      <w:pPr>
        <w:pStyle w:val="Heading3"/>
      </w:pPr>
      <w:bookmarkStart w:id="783" w:name="_Toc85895798"/>
      <w:bookmarkStart w:id="784" w:name="_Toc113264256"/>
      <w:bookmarkStart w:id="785" w:name="_Toc114462111"/>
      <w:bookmarkStart w:id="786" w:name="_Toc23498740"/>
      <w:r>
        <w:t>Update User Roles</w:t>
      </w:r>
      <w:bookmarkEnd w:id="783"/>
      <w:bookmarkEnd w:id="784"/>
      <w:bookmarkEnd w:id="785"/>
      <w:bookmarkEnd w:id="78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Update User Roles</w:instrText>
      </w:r>
      <w:r w:rsidR="00992E88">
        <w:instrText xml:space="preserve">" </w:instrText>
      </w:r>
      <w:r w:rsidR="00992E88">
        <w:fldChar w:fldCharType="end"/>
      </w:r>
    </w:p>
    <w:p w14:paraId="41C14FB5" w14:textId="79F13833" w:rsidR="002E3C00" w:rsidRDefault="002E3C00" w:rsidP="002E3C00">
      <w:pPr>
        <w:pStyle w:val="BodyText"/>
      </w:pPr>
      <w:r>
        <w:t>The user reviews and changes the user roles and associated security levels that determine which options and functions are available to a user in the division.</w:t>
      </w:r>
      <w:r w:rsidR="0056674A">
        <w:t xml:space="preserve"> For additional information, see </w:t>
      </w:r>
      <w:r w:rsidR="0056674A">
        <w:fldChar w:fldCharType="begin"/>
      </w:r>
      <w:r w:rsidR="0056674A">
        <w:instrText xml:space="preserve"> REF _Ref508960702 \h </w:instrText>
      </w:r>
      <w:r w:rsidR="0056674A">
        <w:fldChar w:fldCharType="separate"/>
      </w:r>
      <w:r w:rsidR="00D863A9">
        <w:t xml:space="preserve">Appendix </w:t>
      </w:r>
      <w:r w:rsidR="00D863A9">
        <w:rPr>
          <w:noProof/>
        </w:rPr>
        <w:t>G</w:t>
      </w:r>
      <w:r w:rsidR="00D863A9">
        <w:t>: Work Process Flowcharts</w:t>
      </w:r>
      <w:r w:rsidR="0056674A">
        <w:fldChar w:fldCharType="end"/>
      </w:r>
      <w:r w:rsidR="0056674A">
        <w:t>.</w:t>
      </w:r>
    </w:p>
    <w:p w14:paraId="301BAE78" w14:textId="77777777" w:rsidR="002E3C00" w:rsidRDefault="002E3C00" w:rsidP="002E3C00">
      <w:pPr>
        <w:pStyle w:val="Heading4"/>
        <w:rPr>
          <w:b w:val="0"/>
        </w:rPr>
      </w:pPr>
      <w:r>
        <w:t>User Roles with Access to This Option</w:t>
      </w:r>
      <w:r>
        <w:rPr>
          <w:b w:val="0"/>
        </w:rPr>
        <w:t xml:space="preserve"> </w:t>
      </w:r>
    </w:p>
    <w:p w14:paraId="3100F1A9"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 (change user roles)</w:t>
      </w:r>
    </w:p>
    <w:p w14:paraId="0C439F7D"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 (view user roles)</w:t>
      </w:r>
    </w:p>
    <w:p w14:paraId="194A2FA4" w14:textId="77777777" w:rsidR="002E3C00" w:rsidRDefault="00B74754" w:rsidP="002E3C00">
      <w:pPr>
        <w:pStyle w:val="Heading4"/>
      </w:pPr>
      <w:r>
        <w:t>Preparation for Testing</w:t>
      </w:r>
    </w:p>
    <w:p w14:paraId="4E126704" w14:textId="77777777" w:rsidR="002E3C00" w:rsidRPr="00600497" w:rsidRDefault="002E3C00" w:rsidP="000409B1">
      <w:pPr>
        <w:pStyle w:val="ListNumber"/>
        <w:numPr>
          <w:ilvl w:val="0"/>
          <w:numId w:val="31"/>
        </w:numPr>
        <w:tabs>
          <w:tab w:val="clear" w:pos="720"/>
          <w:tab w:val="num" w:pos="360"/>
        </w:tabs>
        <w:ind w:left="360"/>
      </w:pPr>
      <w:r>
        <w:t xml:space="preserve">It is </w:t>
      </w:r>
      <w:r w:rsidRPr="00600497">
        <w:t xml:space="preserve">recommended to assign one Lead Technologist on each shift to respond to system overrides. </w:t>
      </w:r>
    </w:p>
    <w:p w14:paraId="3306E663" w14:textId="77777777" w:rsidR="00DD41F5" w:rsidRPr="00FB7F8D" w:rsidRDefault="00DD41F5" w:rsidP="000409B1">
      <w:pPr>
        <w:pStyle w:val="ListNumber"/>
        <w:numPr>
          <w:ilvl w:val="0"/>
          <w:numId w:val="31"/>
        </w:numPr>
        <w:tabs>
          <w:tab w:val="clear" w:pos="720"/>
          <w:tab w:val="num" w:pos="360"/>
        </w:tabs>
        <w:ind w:left="360"/>
      </w:pPr>
      <w:r w:rsidRPr="00600497">
        <w:t>Prin</w:t>
      </w:r>
      <w:r w:rsidRPr="00FB7F8D">
        <w:t>t</w:t>
      </w:r>
      <w:r>
        <w:t>, sign, date,</w:t>
      </w:r>
      <w:r w:rsidRPr="00FB7F8D">
        <w:t xml:space="preserve"> and save an </w:t>
      </w:r>
      <w:r>
        <w:t>A</w:t>
      </w:r>
      <w:r w:rsidRPr="00FB7F8D">
        <w:t xml:space="preserve">udit </w:t>
      </w:r>
      <w:r>
        <w:t>Trail R</w:t>
      </w:r>
      <w:r w:rsidRPr="00FB7F8D">
        <w:t>eport for your validation record.</w:t>
      </w:r>
    </w:p>
    <w:p w14:paraId="2AC126F4" w14:textId="77777777" w:rsidR="002E3C00" w:rsidRDefault="002E3C00" w:rsidP="00A57833">
      <w:pPr>
        <w:pStyle w:val="Heading3"/>
        <w:rPr>
          <w:snapToGrid w:val="0"/>
        </w:rPr>
      </w:pPr>
      <w:bookmarkStart w:id="787" w:name="_Toc114462112"/>
      <w:bookmarkStart w:id="788" w:name="_Toc23498741"/>
      <w:r>
        <w:rPr>
          <w:snapToGrid w:val="0"/>
        </w:rPr>
        <w:t>Testing</w:t>
      </w:r>
      <w:bookmarkEnd w:id="787"/>
      <w:bookmarkEnd w:id="788"/>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Testing</w:instrText>
      </w:r>
      <w:r w:rsidR="00992E88">
        <w:instrText xml:space="preserve">" </w:instrText>
      </w:r>
      <w:r w:rsidR="00992E88">
        <w:rPr>
          <w:snapToGrid w:val="0"/>
        </w:rPr>
        <w:fldChar w:fldCharType="end"/>
      </w:r>
    </w:p>
    <w:p w14:paraId="4F0020F4" w14:textId="77777777" w:rsidR="002E3C00" w:rsidRDefault="002E3C00" w:rsidP="002E3C00">
      <w:pPr>
        <w:pStyle w:val="BodyText"/>
        <w:rPr>
          <w:szCs w:val="15"/>
        </w:rPr>
      </w:pPr>
      <w:r>
        <w:rPr>
          <w:szCs w:val="15"/>
        </w:rPr>
        <w:t>Sample test scripts will be provided during the implementation of VBECS. Each site</w:t>
      </w:r>
      <w:r w:rsidRPr="00695B8D">
        <w:rPr>
          <w:szCs w:val="15"/>
        </w:rPr>
        <w:t xml:space="preserve"> </w:t>
      </w:r>
      <w:r>
        <w:rPr>
          <w:szCs w:val="15"/>
        </w:rPr>
        <w:t>must</w:t>
      </w:r>
      <w:r w:rsidRPr="00695B8D">
        <w:rPr>
          <w:szCs w:val="15"/>
        </w:rPr>
        <w:t xml:space="preserve"> evaluate </w:t>
      </w:r>
      <w:r>
        <w:rPr>
          <w:szCs w:val="15"/>
        </w:rPr>
        <w:t>the intended uses of the software</w:t>
      </w:r>
      <w:r w:rsidRPr="00695B8D">
        <w:rPr>
          <w:szCs w:val="15"/>
        </w:rPr>
        <w:t xml:space="preserve"> and make appropriate changes (additions</w:t>
      </w:r>
      <w:r>
        <w:rPr>
          <w:szCs w:val="15"/>
        </w:rPr>
        <w:t xml:space="preserve"> or deletions) to the</w:t>
      </w:r>
      <w:r w:rsidRPr="00695B8D">
        <w:rPr>
          <w:szCs w:val="15"/>
        </w:rPr>
        <w:t xml:space="preserve"> facility’s procedures</w:t>
      </w:r>
      <w:r>
        <w:rPr>
          <w:szCs w:val="15"/>
        </w:rPr>
        <w:t xml:space="preserve">, </w:t>
      </w:r>
      <w:r w:rsidRPr="00695B8D">
        <w:rPr>
          <w:szCs w:val="15"/>
        </w:rPr>
        <w:t>processes</w:t>
      </w:r>
      <w:r>
        <w:rPr>
          <w:szCs w:val="15"/>
        </w:rPr>
        <w:t>, policies, and test scripts</w:t>
      </w:r>
      <w:r w:rsidRPr="00695B8D">
        <w:rPr>
          <w:szCs w:val="15"/>
        </w:rPr>
        <w:t>.</w:t>
      </w:r>
      <w:r>
        <w:rPr>
          <w:szCs w:val="15"/>
        </w:rPr>
        <w:t xml:space="preserve"> </w:t>
      </w:r>
    </w:p>
    <w:p w14:paraId="52FD00F7" w14:textId="77777777" w:rsidR="002E3C00" w:rsidRDefault="002E3C00" w:rsidP="002E3C00">
      <w:pPr>
        <w:pStyle w:val="Caution"/>
        <w:rPr>
          <w:szCs w:val="15"/>
        </w:rPr>
      </w:pPr>
      <w:r w:rsidRPr="00695B8D">
        <w:rPr>
          <w:szCs w:val="15"/>
        </w:rPr>
        <w:t>You are required to validate your process</w:t>
      </w:r>
      <w:r>
        <w:rPr>
          <w:szCs w:val="15"/>
        </w:rPr>
        <w:t xml:space="preserve"> and how you use the software. You must also validate</w:t>
      </w:r>
      <w:r w:rsidRPr="00695B8D">
        <w:rPr>
          <w:szCs w:val="15"/>
        </w:rPr>
        <w:t xml:space="preserve"> the software </w:t>
      </w:r>
      <w:r>
        <w:rPr>
          <w:szCs w:val="15"/>
        </w:rPr>
        <w:t>itself</w:t>
      </w:r>
      <w:r w:rsidRPr="00695B8D">
        <w:rPr>
          <w:szCs w:val="15"/>
        </w:rPr>
        <w:t>.</w:t>
      </w:r>
      <w:r>
        <w:rPr>
          <w:szCs w:val="15"/>
        </w:rPr>
        <w:t xml:space="preserve"> </w:t>
      </w:r>
      <w:r>
        <w:t>Training users is an integral part of the validation process.</w:t>
      </w:r>
    </w:p>
    <w:p w14:paraId="4F1AD2C7" w14:textId="77777777" w:rsidR="002E3C00" w:rsidRDefault="00200B6D" w:rsidP="00A57833">
      <w:pPr>
        <w:pStyle w:val="Heading3"/>
      </w:pPr>
      <w:bookmarkStart w:id="789" w:name="_Toc85895801"/>
      <w:bookmarkStart w:id="790" w:name="_Toc113264257"/>
      <w:bookmarkStart w:id="791" w:name="_Toc114462113"/>
      <w:r>
        <w:br w:type="page"/>
      </w:r>
      <w:bookmarkStart w:id="792" w:name="_Toc23498742"/>
      <w:r w:rsidR="002E3C00">
        <w:lastRenderedPageBreak/>
        <w:t xml:space="preserve">VBECS </w:t>
      </w:r>
      <w:r w:rsidR="00297B5F">
        <w:t xml:space="preserve">Forms and </w:t>
      </w:r>
      <w:r w:rsidR="002E3C00">
        <w:t>Reports</w:t>
      </w:r>
      <w:bookmarkEnd w:id="789"/>
      <w:bookmarkEnd w:id="790"/>
      <w:bookmarkEnd w:id="791"/>
      <w:bookmarkEnd w:id="79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VBECS Forms and Reports</w:instrText>
      </w:r>
      <w:r w:rsidR="00992E88">
        <w:instrText xml:space="preserve">" </w:instrText>
      </w:r>
      <w:r w:rsidR="00992E88">
        <w:fldChar w:fldCharType="end"/>
      </w:r>
    </w:p>
    <w:p w14:paraId="53150E55" w14:textId="48BAC9C9" w:rsidR="00297B5F" w:rsidRDefault="002E3C00" w:rsidP="002E3C00">
      <w:pPr>
        <w:pStyle w:val="BodyText"/>
        <w:sectPr w:rsidR="00297B5F" w:rsidSect="00EE771C">
          <w:headerReference w:type="even" r:id="rId249"/>
          <w:pgSz w:w="12240" w:h="15840" w:code="1"/>
          <w:pgMar w:top="1440" w:right="1440" w:bottom="1440" w:left="1440" w:header="720" w:footer="720" w:gutter="0"/>
          <w:cols w:space="720"/>
          <w:docGrid w:linePitch="360"/>
        </w:sectPr>
      </w:pPr>
      <w:r>
        <w:t xml:space="preserve">Print </w:t>
      </w:r>
      <w:r w:rsidR="00AE3F2C">
        <w:t xml:space="preserve">and review these </w:t>
      </w:r>
      <w:r>
        <w:t xml:space="preserve">reports </w:t>
      </w:r>
      <w:r w:rsidR="00AE3F2C">
        <w:t>and forms at the end of</w:t>
      </w:r>
      <w:r>
        <w:t xml:space="preserve"> validation testing. </w:t>
      </w:r>
      <w:bookmarkStart w:id="793" w:name="Check1"/>
      <w:r w:rsidR="001D57AF">
        <w:t xml:space="preserve"> (See FAQ Documenting</w:t>
      </w:r>
      <w:r w:rsidR="00A04AD4">
        <w:t xml:space="preserve"> Unhandled Exceptions)</w:t>
      </w:r>
    </w:p>
    <w:p w14:paraId="69D3BE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bookmarkEnd w:id="793"/>
      <w:r>
        <w:rPr>
          <w:snapToGrid w:val="0"/>
        </w:rPr>
        <w:t xml:space="preserve"> Administrative Data </w:t>
      </w:r>
    </w:p>
    <w:p w14:paraId="7B3682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Audit Trail </w:t>
      </w:r>
    </w:p>
    <w:p w14:paraId="752FCBC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Blood Availability </w:t>
      </w:r>
    </w:p>
    <w:p w14:paraId="45A8AAB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Cost Accounting </w:t>
      </w:r>
    </w:p>
    <w:p w14:paraId="72AA153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w:t>
      </w:r>
      <w:r>
        <w:t xml:space="preserve">C:T Ratio </w:t>
      </w:r>
    </w:p>
    <w:p w14:paraId="01FC6D39"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Division Transfusion </w:t>
      </w:r>
    </w:p>
    <w:p w14:paraId="4BF6C49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Division Workload </w:t>
      </w:r>
    </w:p>
    <w:p w14:paraId="54E117D2"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Exception </w:t>
      </w:r>
    </w:p>
    <w:p w14:paraId="5A5BB5E5"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Finalize/Print TRW</w:t>
      </w:r>
    </w:p>
    <w:p w14:paraId="0B5DED88"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Inappropriate Transfusion Request </w:t>
      </w:r>
    </w:p>
    <w:p w14:paraId="2D6E3DFE"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Issued/Returned </w:t>
      </w:r>
    </w:p>
    <w:p w14:paraId="794D0CF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Maintain Equipment (Print)</w:t>
      </w:r>
    </w:p>
    <w:p w14:paraId="1BF75BD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Order History </w:t>
      </w:r>
    </w:p>
    <w:p w14:paraId="7B8A0C9B" w14:textId="77777777" w:rsidR="00200B6D" w:rsidRDefault="00200B6D" w:rsidP="00200B6D">
      <w:pPr>
        <w:pStyle w:val="BodyText"/>
        <w:rPr>
          <w:snapToGrid w:val="0"/>
        </w:rPr>
      </w:pPr>
      <w:r>
        <w:rPr>
          <w:snapToGrid w:val="0"/>
        </w:rPr>
        <w:br w:type="column"/>
      </w: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Patient History </w:t>
      </w:r>
    </w:p>
    <w:p w14:paraId="7A129289" w14:textId="77777777" w:rsidR="002E3C00" w:rsidRDefault="002E3C00" w:rsidP="002E3C00">
      <w:pPr>
        <w:pStyle w:val="BodyText"/>
        <w:rPr>
          <w:snapToGrid w:val="0"/>
          <w:color w:val="00000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Print Unit Caution Tag &amp; Transfusion Record Form </w:t>
      </w:r>
    </w:p>
    <w:p w14:paraId="358C98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w:t>
      </w:r>
      <w:r>
        <w:t xml:space="preserve">Prolonged Transfusion Time </w:t>
      </w:r>
    </w:p>
    <w:p w14:paraId="6DBA445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Testing Worklist </w:t>
      </w:r>
    </w:p>
    <w:p w14:paraId="1DDC9D1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Transfusion Complications </w:t>
      </w:r>
    </w:p>
    <w:p w14:paraId="3382588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Transfusion Effectiveness </w:t>
      </w:r>
    </w:p>
    <w:p w14:paraId="2A8B64ED"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w:t>
      </w:r>
      <w:r>
        <w:t xml:space="preserve">Transfusion Reaction Count </w:t>
      </w:r>
    </w:p>
    <w:p w14:paraId="40AB93D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Transfusion Requirements </w:t>
      </w:r>
    </w:p>
    <w:p w14:paraId="115289D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Unit History </w:t>
      </w:r>
    </w:p>
    <w:p w14:paraId="267F2A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View/Print Equipment Inventory</w:t>
      </w:r>
    </w:p>
    <w:p w14:paraId="778543C6"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View/Print Inventory (Reagent)</w:t>
      </w:r>
    </w:p>
    <w:p w14:paraId="4E85F14C"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6D15C8">
        <w:rPr>
          <w:snapToGrid w:val="0"/>
        </w:rPr>
      </w:r>
      <w:r w:rsidR="006D15C8">
        <w:rPr>
          <w:snapToGrid w:val="0"/>
        </w:rPr>
        <w:fldChar w:fldCharType="separate"/>
      </w:r>
      <w:r>
        <w:rPr>
          <w:snapToGrid w:val="0"/>
        </w:rPr>
        <w:fldChar w:fldCharType="end"/>
      </w:r>
      <w:r>
        <w:rPr>
          <w:snapToGrid w:val="0"/>
        </w:rPr>
        <w:t xml:space="preserve"> View/Print Supply Inventory</w:t>
      </w:r>
    </w:p>
    <w:p w14:paraId="0386DFE2" w14:textId="77777777" w:rsidR="00297B5F" w:rsidRDefault="00297B5F">
      <w:pPr>
        <w:pStyle w:val="Heading2"/>
        <w:sectPr w:rsidR="00297B5F" w:rsidSect="00EE771C">
          <w:type w:val="continuous"/>
          <w:pgSz w:w="12240" w:h="15840" w:code="1"/>
          <w:pgMar w:top="1440" w:right="1440" w:bottom="1440" w:left="1440" w:header="720" w:footer="720" w:gutter="0"/>
          <w:cols w:num="2" w:space="720"/>
          <w:docGrid w:linePitch="360"/>
        </w:sectPr>
      </w:pPr>
    </w:p>
    <w:p w14:paraId="68478A76" w14:textId="77777777" w:rsidR="00E9554D" w:rsidRDefault="00E9554D" w:rsidP="00E9554D">
      <w:pPr>
        <w:pStyle w:val="BodyText"/>
        <w:jc w:val="center"/>
      </w:pPr>
      <w:r>
        <w:lastRenderedPageBreak/>
        <w:t>This page intentionally left blank.</w:t>
      </w:r>
    </w:p>
    <w:p w14:paraId="1B97B4E6" w14:textId="074978C1" w:rsidR="002A21AE" w:rsidRDefault="00E9554D">
      <w:pPr>
        <w:pStyle w:val="Heading2"/>
      </w:pPr>
      <w:r>
        <w:br w:type="page"/>
      </w:r>
      <w:bookmarkStart w:id="794" w:name="_Ref508960075"/>
      <w:bookmarkStart w:id="795" w:name="_Ref508960255"/>
      <w:bookmarkStart w:id="796" w:name="_Ref508960299"/>
      <w:bookmarkStart w:id="797" w:name="_Ref508960349"/>
      <w:bookmarkStart w:id="798" w:name="_Ref508960702"/>
      <w:bookmarkStart w:id="799" w:name="_Ref508960811"/>
      <w:bookmarkStart w:id="800" w:name="_Toc23498743"/>
      <w:r w:rsidR="002A21AE">
        <w:lastRenderedPageBreak/>
        <w:t xml:space="preserve">Appendix </w:t>
      </w:r>
      <w:r w:rsidR="001B0B0C">
        <w:rPr>
          <w:noProof/>
        </w:rPr>
        <w:t>G</w:t>
      </w:r>
      <w:r w:rsidR="002A21AE">
        <w:t xml:space="preserve">: </w:t>
      </w:r>
      <w:r w:rsidR="00681DED">
        <w:t>Work Process Flowcharts</w:t>
      </w:r>
      <w:bookmarkEnd w:id="794"/>
      <w:bookmarkEnd w:id="795"/>
      <w:bookmarkEnd w:id="796"/>
      <w:bookmarkEnd w:id="797"/>
      <w:bookmarkEnd w:id="798"/>
      <w:bookmarkEnd w:id="799"/>
      <w:bookmarkEnd w:id="800"/>
      <w:r w:rsidR="002A21AE">
        <w:fldChar w:fldCharType="begin"/>
      </w:r>
      <w:r w:rsidR="002A21AE">
        <w:instrText xml:space="preserve"> XE </w:instrText>
      </w:r>
      <w:r w:rsidR="00FA7E65">
        <w:instrText>“</w:instrText>
      </w:r>
      <w:r w:rsidR="00681DED">
        <w:instrText>Work Process Flowcharts</w:instrText>
      </w:r>
      <w:r w:rsidR="00FA7E65">
        <w:instrText>”</w:instrText>
      </w:r>
      <w:r w:rsidR="002A21AE">
        <w:instrText xml:space="preserve"> </w:instrText>
      </w:r>
      <w:r w:rsidR="002A21AE">
        <w:fldChar w:fldCharType="end"/>
      </w:r>
    </w:p>
    <w:p w14:paraId="2603A1D7" w14:textId="55B1D257" w:rsidR="006D442F" w:rsidRDefault="006D442F" w:rsidP="006D442F">
      <w:pPr>
        <w:pStyle w:val="Caption"/>
      </w:pPr>
      <w:bookmarkStart w:id="801" w:name="_Ref50836787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149</w:t>
      </w:r>
      <w:r w:rsidR="004E20BD">
        <w:rPr>
          <w:noProof/>
        </w:rPr>
        <w:fldChar w:fldCharType="end"/>
      </w:r>
      <w:bookmarkEnd w:id="801"/>
      <w:r>
        <w:t>: Configure Division Settings: Full-Service Divisions</w:t>
      </w:r>
    </w:p>
    <w:p w14:paraId="7464771D" w14:textId="77777777" w:rsidR="007F032F" w:rsidRDefault="006F1241" w:rsidP="00B31CBF">
      <w:pPr>
        <w:pStyle w:val="BodyText"/>
      </w:pPr>
      <w:r>
        <w:object w:dxaOrig="9595" w:dyaOrig="14410" w14:anchorId="5EB7BA31">
          <v:shape id="_x0000_i1037" type="#_x0000_t75" style="width:338.4pt;height:7in" o:ole="">
            <v:imagedata r:id="rId250" o:title=""/>
          </v:shape>
          <o:OLEObject Type="Embed" ProgID="Visio.Drawing.11" ShapeID="_x0000_i1037" DrawAspect="Content" ObjectID="_1639303811" r:id="rId251"/>
        </w:object>
      </w:r>
    </w:p>
    <w:p w14:paraId="4D3A94B6" w14:textId="688ACA67" w:rsidR="006D442F" w:rsidRDefault="007F032F" w:rsidP="006D442F">
      <w:pPr>
        <w:pStyle w:val="Caption"/>
      </w:pPr>
      <w:r>
        <w:br w:type="page"/>
      </w:r>
      <w:bookmarkStart w:id="802" w:name="_Ref508368046"/>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150</w:t>
      </w:r>
      <w:r w:rsidR="004E20BD">
        <w:rPr>
          <w:noProof/>
        </w:rPr>
        <w:fldChar w:fldCharType="end"/>
      </w:r>
      <w:bookmarkEnd w:id="802"/>
      <w:r w:rsidR="006D442F">
        <w:t>: Configure Division Settings: Transfusion-Only Divisions</w:t>
      </w:r>
    </w:p>
    <w:p w14:paraId="5B67E9A6" w14:textId="77777777" w:rsidR="00E5778C" w:rsidRDefault="008761B6" w:rsidP="00B31CBF">
      <w:pPr>
        <w:pStyle w:val="BodyText"/>
      </w:pPr>
      <w:r>
        <w:object w:dxaOrig="7435" w:dyaOrig="14410" w14:anchorId="496ED972">
          <v:shape id="_x0000_i1038" type="#_x0000_t75" style="width:295.2pt;height:8in" o:ole="">
            <v:imagedata r:id="rId252" o:title=""/>
          </v:shape>
          <o:OLEObject Type="Embed" ProgID="Visio.Drawing.11" ShapeID="_x0000_i1038" DrawAspect="Content" ObjectID="_1639303812" r:id="rId253"/>
        </w:object>
      </w:r>
    </w:p>
    <w:p w14:paraId="3C7B75D9" w14:textId="5B98F34C" w:rsidR="006D442F" w:rsidRDefault="000753FE" w:rsidP="006D442F">
      <w:pPr>
        <w:pStyle w:val="Caption"/>
      </w:pPr>
      <w:r>
        <w:br w:type="page"/>
      </w:r>
      <w:bookmarkStart w:id="803" w:name="_Ref508369253"/>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151</w:t>
      </w:r>
      <w:r w:rsidR="004E20BD">
        <w:rPr>
          <w:noProof/>
        </w:rPr>
        <w:fldChar w:fldCharType="end"/>
      </w:r>
      <w:bookmarkEnd w:id="803"/>
      <w:r w:rsidR="006D442F">
        <w:t>: Maintain Reagents and Daily QC: Full Service Divisions</w:t>
      </w:r>
    </w:p>
    <w:p w14:paraId="6764D8ED" w14:textId="77777777" w:rsidR="00F47ED0" w:rsidRPr="00F47ED0" w:rsidRDefault="000753FE" w:rsidP="00B31CBF">
      <w:pPr>
        <w:pStyle w:val="BodyText"/>
      </w:pPr>
      <w:r>
        <w:object w:dxaOrig="10119" w:dyaOrig="10037" w14:anchorId="3C98B69E">
          <v:shape id="_x0000_i1039" type="#_x0000_t75" style="width:468pt;height:460.8pt" o:ole="">
            <v:imagedata r:id="rId254" o:title=""/>
          </v:shape>
          <o:OLEObject Type="Embed" ProgID="Visio.Drawing.11" ShapeID="_x0000_i1039" DrawAspect="Content" ObjectID="_1639303813" r:id="rId255"/>
        </w:object>
      </w:r>
    </w:p>
    <w:p w14:paraId="22E2E6CC" w14:textId="77777777" w:rsidR="00292ED0" w:rsidRDefault="00292ED0" w:rsidP="00292ED0">
      <w:pPr>
        <w:pStyle w:val="Heading3"/>
        <w:sectPr w:rsidR="00292ED0" w:rsidSect="00EE771C">
          <w:pgSz w:w="12240" w:h="15840" w:code="1"/>
          <w:pgMar w:top="1440" w:right="1440" w:bottom="1440" w:left="1440" w:header="720" w:footer="720" w:gutter="0"/>
          <w:cols w:space="720"/>
          <w:docGrid w:linePitch="360"/>
        </w:sectPr>
      </w:pPr>
    </w:p>
    <w:p w14:paraId="75BCECC2" w14:textId="5D3DEDF9" w:rsidR="006D442F" w:rsidRDefault="006D442F" w:rsidP="006D442F">
      <w:pPr>
        <w:pStyle w:val="Caption"/>
      </w:pPr>
      <w:bookmarkStart w:id="804" w:name="_Ref50836943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152</w:t>
      </w:r>
      <w:r w:rsidR="004E20BD">
        <w:rPr>
          <w:noProof/>
        </w:rPr>
        <w:fldChar w:fldCharType="end"/>
      </w:r>
      <w:bookmarkEnd w:id="804"/>
      <w:r>
        <w:t>: Process Incoming Shipment: Full-Service Divisions</w:t>
      </w:r>
    </w:p>
    <w:p w14:paraId="6BD3C7B5" w14:textId="77777777" w:rsidR="00292ED0" w:rsidRDefault="00EA6850" w:rsidP="00B31CBF">
      <w:pPr>
        <w:pStyle w:val="BodyText"/>
      </w:pPr>
      <w:r>
        <w:t xml:space="preserve"> </w:t>
      </w:r>
      <w:r w:rsidR="00E7644F">
        <w:object w:dxaOrig="14258" w:dyaOrig="10675" w14:anchorId="49A29AD2">
          <v:shape id="_x0000_i1040" type="#_x0000_t75" style="width:482.4pt;height:5in" o:ole="">
            <v:imagedata r:id="rId256" o:title=""/>
          </v:shape>
          <o:OLEObject Type="Embed" ProgID="Visio.Drawing.11" ShapeID="_x0000_i1040" DrawAspect="Content" ObjectID="_1639303814" r:id="rId257"/>
        </w:object>
      </w:r>
      <w:r w:rsidR="00292ED0">
        <w:t xml:space="preserve"> </w:t>
      </w:r>
    </w:p>
    <w:p w14:paraId="36A16710" w14:textId="5A2F7E00" w:rsidR="006D442F" w:rsidRDefault="00292ED0" w:rsidP="006D442F">
      <w:pPr>
        <w:pStyle w:val="Caption"/>
      </w:pPr>
      <w:r>
        <w:br w:type="page"/>
      </w:r>
      <w:bookmarkStart w:id="805" w:name="_Ref508370163"/>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153</w:t>
      </w:r>
      <w:r w:rsidR="004E20BD">
        <w:rPr>
          <w:noProof/>
        </w:rPr>
        <w:fldChar w:fldCharType="end"/>
      </w:r>
      <w:bookmarkEnd w:id="805"/>
      <w:r w:rsidR="006D442F">
        <w:t>: Process Incoming Shipment: Transfusion-Only Divisions</w:t>
      </w:r>
    </w:p>
    <w:p w14:paraId="68FB9179" w14:textId="77777777" w:rsidR="00292ED0" w:rsidRDefault="00E856B9" w:rsidP="00B31CBF">
      <w:pPr>
        <w:pStyle w:val="BodyText"/>
        <w:sectPr w:rsidR="00292ED0" w:rsidSect="00EE771C">
          <w:footerReference w:type="default" r:id="rId258"/>
          <w:pgSz w:w="15840" w:h="12240" w:orient="landscape" w:code="1"/>
          <w:pgMar w:top="1440" w:right="1440" w:bottom="1440" w:left="1440" w:header="720" w:footer="720" w:gutter="0"/>
          <w:cols w:space="720"/>
          <w:docGrid w:linePitch="360"/>
        </w:sectPr>
      </w:pPr>
      <w:r>
        <w:object w:dxaOrig="12835" w:dyaOrig="9370" w14:anchorId="7E1A58CE">
          <v:shape id="_x0000_i1041" type="#_x0000_t75" style="width:496.8pt;height:5in" o:ole="">
            <v:imagedata r:id="rId259" o:title=""/>
          </v:shape>
          <o:OLEObject Type="Embed" ProgID="Visio.Drawing.11" ShapeID="_x0000_i1041" DrawAspect="Content" ObjectID="_1639303815" r:id="rId260"/>
        </w:object>
      </w:r>
    </w:p>
    <w:p w14:paraId="1608C5CC" w14:textId="1FC7CB51" w:rsidR="006D442F" w:rsidRDefault="006D442F" w:rsidP="006D442F">
      <w:pPr>
        <w:pStyle w:val="Caption"/>
      </w:pPr>
      <w:bookmarkStart w:id="806" w:name="_Ref508368325"/>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154</w:t>
      </w:r>
      <w:r w:rsidR="004E20BD">
        <w:rPr>
          <w:noProof/>
        </w:rPr>
        <w:fldChar w:fldCharType="end"/>
      </w:r>
      <w:bookmarkEnd w:id="806"/>
      <w:r>
        <w:t>: Modify Units</w:t>
      </w:r>
    </w:p>
    <w:p w14:paraId="6998D9BB" w14:textId="77777777" w:rsidR="00011FD2" w:rsidRDefault="006F1241" w:rsidP="00011FD2">
      <w:pPr>
        <w:pStyle w:val="BodyText"/>
      </w:pPr>
      <w:r>
        <w:object w:dxaOrig="11058" w:dyaOrig="13019" w14:anchorId="53CDD3F7">
          <v:shape id="_x0000_i1042" type="#_x0000_t75" style="width:489.6pt;height:8in" o:ole="">
            <v:imagedata r:id="rId261" o:title=""/>
          </v:shape>
          <o:OLEObject Type="Embed" ProgID="Visio.Drawing.11" ShapeID="_x0000_i1042" DrawAspect="Content" ObjectID="_1639303816" r:id="rId262"/>
        </w:object>
      </w:r>
    </w:p>
    <w:p w14:paraId="27E5C4BC" w14:textId="25D74B54" w:rsidR="006D442F" w:rsidRDefault="00B31CBF" w:rsidP="006D442F">
      <w:pPr>
        <w:pStyle w:val="Caption"/>
      </w:pPr>
      <w:r>
        <w:br w:type="page"/>
      </w:r>
      <w:bookmarkStart w:id="807" w:name="_Ref508370524"/>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155</w:t>
      </w:r>
      <w:r w:rsidR="004E20BD">
        <w:rPr>
          <w:noProof/>
        </w:rPr>
        <w:fldChar w:fldCharType="end"/>
      </w:r>
      <w:bookmarkEnd w:id="807"/>
      <w:r w:rsidR="006D442F">
        <w:t>: Issue, Return or Transfuse Units: Full Service Divisions</w:t>
      </w:r>
    </w:p>
    <w:p w14:paraId="34B9260E" w14:textId="77777777" w:rsidR="00B31CBF" w:rsidRDefault="001C317F" w:rsidP="00B31CBF">
      <w:pPr>
        <w:pStyle w:val="BodyText"/>
      </w:pPr>
      <w:r>
        <w:object w:dxaOrig="11018" w:dyaOrig="12880" w14:anchorId="1A4991C2">
          <v:shape id="_x0000_i1043" type="#_x0000_t75" style="width:468pt;height:547.2pt" o:ole="">
            <v:imagedata r:id="rId263" o:title=""/>
          </v:shape>
          <o:OLEObject Type="Embed" ProgID="Visio.Drawing.11" ShapeID="_x0000_i1043" DrawAspect="Content" ObjectID="_1639303817" r:id="rId264"/>
        </w:object>
      </w:r>
    </w:p>
    <w:p w14:paraId="3DF5C50C" w14:textId="29BB9C9E" w:rsidR="006D442F" w:rsidRDefault="00B31CBF" w:rsidP="006D442F">
      <w:pPr>
        <w:pStyle w:val="Caption"/>
      </w:pPr>
      <w:r>
        <w:br w:type="page"/>
      </w:r>
      <w:bookmarkStart w:id="808" w:name="_Ref508370542"/>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156</w:t>
      </w:r>
      <w:r w:rsidR="004E20BD">
        <w:rPr>
          <w:noProof/>
        </w:rPr>
        <w:fldChar w:fldCharType="end"/>
      </w:r>
      <w:bookmarkEnd w:id="808"/>
      <w:r w:rsidR="006D442F">
        <w:t>: Issue, or Transfuse: Transfusion-Only Divisions</w:t>
      </w:r>
    </w:p>
    <w:p w14:paraId="18952EA9" w14:textId="77777777" w:rsidR="00B31CBF" w:rsidRDefault="0086329A" w:rsidP="00B31CBF">
      <w:pPr>
        <w:pStyle w:val="BodyText"/>
        <w:sectPr w:rsidR="00B31CBF" w:rsidSect="00EE771C">
          <w:footerReference w:type="default" r:id="rId265"/>
          <w:pgSz w:w="12240" w:h="15840" w:code="1"/>
          <w:pgMar w:top="1440" w:right="1440" w:bottom="1440" w:left="1440" w:header="720" w:footer="720" w:gutter="0"/>
          <w:cols w:space="720"/>
          <w:docGrid w:linePitch="360"/>
        </w:sectPr>
      </w:pPr>
      <w:r>
        <w:object w:dxaOrig="8917" w:dyaOrig="11170" w14:anchorId="13698FF4">
          <v:shape id="_x0000_i1044" type="#_x0000_t75" style="width:460.8pt;height:8in" o:ole="">
            <v:imagedata r:id="rId266" o:title=""/>
          </v:shape>
          <o:OLEObject Type="Embed" ProgID="Visio.Drawing.11" ShapeID="_x0000_i1044" DrawAspect="Content" ObjectID="_1639303818" r:id="rId267"/>
        </w:object>
      </w:r>
    </w:p>
    <w:p w14:paraId="2E2BBFF2" w14:textId="71C04EB3" w:rsidR="006D442F" w:rsidRDefault="006D442F" w:rsidP="006D442F">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157</w:t>
      </w:r>
      <w:r w:rsidR="004E20BD">
        <w:rPr>
          <w:noProof/>
        </w:rPr>
        <w:fldChar w:fldCharType="end"/>
      </w:r>
      <w:r>
        <w:t>: Process a Patient Order</w:t>
      </w:r>
    </w:p>
    <w:p w14:paraId="5F6F6361" w14:textId="77777777" w:rsidR="00B31CBF" w:rsidRDefault="008230F8" w:rsidP="00B31CBF">
      <w:pPr>
        <w:pStyle w:val="BodyText"/>
      </w:pPr>
      <w:r>
        <w:object w:dxaOrig="13914" w:dyaOrig="9592" w14:anchorId="53C43A43">
          <v:shape id="_x0000_i1045" type="#_x0000_t75" style="width:525.6pt;height:5in" o:ole="">
            <v:imagedata r:id="rId268" o:title=""/>
          </v:shape>
          <o:OLEObject Type="Embed" ProgID="Visio.Drawing.11" ShapeID="_x0000_i1045" DrawAspect="Content" ObjectID="_1639303819" r:id="rId269"/>
        </w:object>
      </w:r>
    </w:p>
    <w:p w14:paraId="4F44707B" w14:textId="73B33E2A" w:rsidR="006D442F" w:rsidRDefault="00B31CBF" w:rsidP="006D442F">
      <w:pPr>
        <w:pStyle w:val="Caption"/>
      </w:pPr>
      <w:r>
        <w:br w:type="page"/>
      </w:r>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158</w:t>
      </w:r>
      <w:r w:rsidR="004E20BD">
        <w:rPr>
          <w:noProof/>
        </w:rPr>
        <w:fldChar w:fldCharType="end"/>
      </w:r>
      <w:r w:rsidR="006D442F">
        <w:t>: Patient Testing</w:t>
      </w:r>
    </w:p>
    <w:p w14:paraId="0F9BFC46" w14:textId="77777777" w:rsidR="00B31CBF" w:rsidRDefault="00B31CBF" w:rsidP="00B31CBF">
      <w:pPr>
        <w:pStyle w:val="BodyText"/>
      </w:pPr>
      <w:r>
        <w:t xml:space="preserve"> </w:t>
      </w:r>
      <w:r w:rsidR="006F1241">
        <w:object w:dxaOrig="14245" w:dyaOrig="9235" w14:anchorId="29FC0624">
          <v:shape id="_x0000_i1046" type="#_x0000_t75" style="width:554.4pt;height:5in" o:ole="">
            <v:imagedata r:id="rId270" o:title=""/>
          </v:shape>
          <o:OLEObject Type="Embed" ProgID="Visio.Drawing.11" ShapeID="_x0000_i1046" DrawAspect="Content" ObjectID="_1639303820" r:id="rId271"/>
        </w:object>
      </w:r>
    </w:p>
    <w:p w14:paraId="6E29B7E2" w14:textId="77777777" w:rsidR="000F62D6" w:rsidRDefault="000F62D6" w:rsidP="00B31CBF">
      <w:pPr>
        <w:pStyle w:val="Heading3"/>
        <w:sectPr w:rsidR="000F62D6" w:rsidSect="00EE771C">
          <w:footerReference w:type="default" r:id="rId272"/>
          <w:pgSz w:w="15840" w:h="12240" w:orient="landscape" w:code="1"/>
          <w:pgMar w:top="1440" w:right="1440" w:bottom="1440" w:left="1440" w:header="720" w:footer="720" w:gutter="0"/>
          <w:cols w:space="720"/>
          <w:docGrid w:linePitch="360"/>
        </w:sectPr>
      </w:pPr>
    </w:p>
    <w:p w14:paraId="51804A9E" w14:textId="24EFAFDB" w:rsidR="003D7CE8" w:rsidRPr="00E309DC" w:rsidRDefault="003D7CE8" w:rsidP="00CB2427">
      <w:pPr>
        <w:pStyle w:val="Heading2"/>
        <w:rPr>
          <w:b w:val="0"/>
          <w:bCs w:val="0"/>
          <w:i w:val="0"/>
          <w:sz w:val="18"/>
          <w:szCs w:val="18"/>
        </w:rPr>
      </w:pPr>
      <w:bookmarkStart w:id="809" w:name="_Ref300911707"/>
      <w:bookmarkStart w:id="810" w:name="_Toc23498744"/>
      <w:bookmarkStart w:id="811" w:name="_Hlk4563241"/>
      <w:bookmarkStart w:id="812" w:name="_Ref170005444"/>
      <w:r>
        <w:lastRenderedPageBreak/>
        <w:t xml:space="preserve">Appendix </w:t>
      </w:r>
      <w:r w:rsidR="001B0B0C">
        <w:rPr>
          <w:noProof/>
        </w:rPr>
        <w:t>H</w:t>
      </w:r>
      <w:r>
        <w:t>: Frequently Asked Questions</w:t>
      </w:r>
      <w:bookmarkEnd w:id="809"/>
      <w:bookmarkEnd w:id="810"/>
      <w:r>
        <w:fldChar w:fldCharType="begin"/>
      </w:r>
      <w:r>
        <w:instrText xml:space="preserve"> XE "Frequently Asked Questions" </w:instrText>
      </w:r>
      <w:r>
        <w:fldChar w:fldCharType="end"/>
      </w:r>
      <w:r>
        <w:t xml:space="preserve"> </w:t>
      </w:r>
      <w:r w:rsidRPr="003D7CE8">
        <w:rPr>
          <w:b w:val="0"/>
          <w:bCs w:val="0"/>
          <w:i w:val="0"/>
          <w:vanish/>
          <w:sz w:val="18"/>
          <w:szCs w:val="18"/>
        </w:rPr>
        <w:t>Appendix added for DR 3971</w:t>
      </w:r>
    </w:p>
    <w:p w14:paraId="41BB706E" w14:textId="04268463" w:rsidR="003D7CE8" w:rsidRDefault="003D7CE8" w:rsidP="00E309DC">
      <w:pPr>
        <w:pStyle w:val="BodyText"/>
      </w:pPr>
      <w:r w:rsidRPr="005129F7">
        <w:t>Frequently Asked Ques</w:t>
      </w:r>
      <w:r w:rsidR="006340B9">
        <w:t xml:space="preserve">tions (FAQs) are </w:t>
      </w:r>
      <w:r w:rsidRPr="005129F7">
        <w:t xml:space="preserve">released as </w:t>
      </w:r>
      <w:r w:rsidR="004E2AB6" w:rsidRPr="005129F7">
        <w:t>standalone</w:t>
      </w:r>
      <w:r w:rsidRPr="005129F7">
        <w:t xml:space="preserve"> documents. Topi</w:t>
      </w:r>
      <w:r w:rsidR="006340B9">
        <w:t xml:space="preserve">cs are </w:t>
      </w:r>
      <w:r w:rsidR="001C317F" w:rsidRPr="005129F7">
        <w:t xml:space="preserve">explained in a </w:t>
      </w:r>
      <w:r w:rsidRPr="005129F7">
        <w:t>question and answer</w:t>
      </w:r>
      <w:r w:rsidR="001C317F" w:rsidRPr="005129F7">
        <w:t xml:space="preserve"> format</w:t>
      </w:r>
      <w:r w:rsidRPr="005129F7">
        <w:t>.</w:t>
      </w:r>
      <w:r w:rsidR="00EB3B6D">
        <w:t xml:space="preserve"> FAQs are available at the following SharePoint site</w:t>
      </w:r>
      <w:r w:rsidR="009E642E">
        <w:t xml:space="preserve"> and are version specific</w:t>
      </w:r>
      <w:r w:rsidR="00EB3B6D">
        <w:t>:</w:t>
      </w:r>
    </w:p>
    <w:p w14:paraId="78F05498" w14:textId="7B606222" w:rsidR="009E642E" w:rsidRDefault="00DC3678" w:rsidP="00E309DC">
      <w:pPr>
        <w:pStyle w:val="BodyText"/>
      </w:pPr>
      <w:r w:rsidRPr="00DC3678">
        <w:rPr>
          <w:rStyle w:val="Hyperlink"/>
        </w:rPr>
        <w:t>https://dvagov.sharepoint.com/sites/oitepmovbecs/default.aspx</w:t>
      </w:r>
    </w:p>
    <w:bookmarkEnd w:id="811"/>
    <w:p w14:paraId="5E96EC45" w14:textId="77777777" w:rsidR="006340B9" w:rsidRPr="005129F7" w:rsidRDefault="006340B9" w:rsidP="00E309DC">
      <w:pPr>
        <w:pStyle w:val="BodyText"/>
      </w:pPr>
    </w:p>
    <w:p w14:paraId="5EF30541" w14:textId="77777777" w:rsidR="008428FB" w:rsidRPr="00202406" w:rsidRDefault="008428FB" w:rsidP="008428FB">
      <w:pPr>
        <w:rPr>
          <w:sz w:val="22"/>
          <w:szCs w:val="22"/>
        </w:rPr>
      </w:pPr>
    </w:p>
    <w:p w14:paraId="2C1D87EC" w14:textId="77777777" w:rsidR="00202406" w:rsidRPr="00202406" w:rsidRDefault="00202406" w:rsidP="00202406">
      <w:pPr>
        <w:rPr>
          <w:sz w:val="22"/>
          <w:szCs w:val="22"/>
        </w:rPr>
      </w:pPr>
    </w:p>
    <w:p w14:paraId="03F44580" w14:textId="77777777" w:rsidR="00202406" w:rsidRPr="00202406" w:rsidRDefault="00202406" w:rsidP="00202406"/>
    <w:p w14:paraId="4D1AEE08" w14:textId="77777777" w:rsidR="006E7D73" w:rsidRDefault="006E7D73" w:rsidP="002F1289">
      <w:pPr>
        <w:pStyle w:val="Heading3"/>
      </w:pPr>
    </w:p>
    <w:p w14:paraId="1D2A7B08" w14:textId="77777777" w:rsidR="00566EC6" w:rsidRPr="00566EC6" w:rsidRDefault="008B7AF1" w:rsidP="00566EC6">
      <w:pPr>
        <w:jc w:val="center"/>
        <w:rPr>
          <w:sz w:val="22"/>
          <w:szCs w:val="22"/>
        </w:rPr>
      </w:pPr>
      <w:r w:rsidRPr="00566EC6">
        <w:rPr>
          <w:sz w:val="22"/>
          <w:szCs w:val="22"/>
        </w:rPr>
        <w:br w:type="page"/>
      </w:r>
      <w:r w:rsidR="00566EC6" w:rsidRPr="00566EC6">
        <w:rPr>
          <w:sz w:val="22"/>
          <w:szCs w:val="22"/>
        </w:rPr>
        <w:lastRenderedPageBreak/>
        <w:t>This page intentionally left blank.</w:t>
      </w:r>
    </w:p>
    <w:p w14:paraId="01BE9862" w14:textId="4705A5E6" w:rsidR="00D64A23" w:rsidRDefault="00566EC6" w:rsidP="00AD591C">
      <w:pPr>
        <w:pStyle w:val="Heading2"/>
      </w:pPr>
      <w:r>
        <w:br w:type="page"/>
      </w:r>
      <w:bookmarkStart w:id="813" w:name="_Toc23498745"/>
      <w:r w:rsidR="0059697E" w:rsidRPr="00566EC6">
        <w:lastRenderedPageBreak/>
        <w:t xml:space="preserve">Appendix </w:t>
      </w:r>
      <w:r w:rsidR="001B0B0C">
        <w:rPr>
          <w:noProof/>
        </w:rPr>
        <w:t>I</w:t>
      </w:r>
      <w:r w:rsidR="0059697E" w:rsidRPr="00566EC6">
        <w:t xml:space="preserve">: </w:t>
      </w:r>
      <w:r w:rsidR="00CD6052" w:rsidRPr="00566EC6">
        <w:t>Common Error Corrections</w:t>
      </w:r>
      <w:bookmarkEnd w:id="813"/>
      <w:r w:rsidR="00D64A23" w:rsidRPr="00566EC6">
        <w:fldChar w:fldCharType="begin"/>
      </w:r>
      <w:r w:rsidR="00D64A23" w:rsidRPr="00566EC6">
        <w:instrText xml:space="preserve"> XE "</w:instrText>
      </w:r>
      <w:r w:rsidR="00CD6052" w:rsidRPr="00566EC6">
        <w:instrText>Common Error Corrections</w:instrText>
      </w:r>
      <w:r w:rsidR="00D64A23" w:rsidRPr="00566EC6">
        <w:instrText xml:space="preserve">" </w:instrText>
      </w:r>
      <w:r w:rsidR="00D64A23" w:rsidRPr="00566EC6">
        <w:fldChar w:fldCharType="end"/>
      </w:r>
    </w:p>
    <w:p w14:paraId="07E89D1B" w14:textId="77777777" w:rsidR="00F8157F" w:rsidRPr="00233049" w:rsidRDefault="00233049" w:rsidP="00D64A23">
      <w:pPr>
        <w:rPr>
          <w:rFonts w:ascii="Arial" w:hAnsi="Arial" w:cs="Arial"/>
          <w:bCs/>
          <w:vanish/>
          <w:sz w:val="18"/>
          <w:szCs w:val="18"/>
        </w:rPr>
      </w:pPr>
      <w:r w:rsidRPr="00233049">
        <w:rPr>
          <w:rFonts w:ascii="Arial" w:hAnsi="Arial" w:cs="Arial"/>
          <w:bCs/>
          <w:vanish/>
          <w:sz w:val="18"/>
          <w:szCs w:val="18"/>
        </w:rPr>
        <w:t>Appendix added for DR 3,673</w:t>
      </w:r>
      <w:r w:rsidR="004C5B40">
        <w:rPr>
          <w:rFonts w:ascii="Arial" w:hAnsi="Arial" w:cs="Arial"/>
          <w:bCs/>
          <w:vanish/>
          <w:sz w:val="18"/>
          <w:szCs w:val="18"/>
        </w:rPr>
        <w:t xml:space="preserve"> and DR 3638</w:t>
      </w:r>
    </w:p>
    <w:p w14:paraId="01DFBC74" w14:textId="77777777" w:rsidR="00D64A23" w:rsidRPr="00C2774B" w:rsidRDefault="00D64A23" w:rsidP="00C2774B">
      <w:pPr>
        <w:pStyle w:val="Heading3"/>
      </w:pPr>
      <w:bookmarkStart w:id="814" w:name="_Toc23498746"/>
      <w:r w:rsidRPr="00C2774B">
        <w:t xml:space="preserve">Correct </w:t>
      </w:r>
      <w:r w:rsidR="00F8157F" w:rsidRPr="00C2774B">
        <w:t>Patient Test Results</w:t>
      </w:r>
      <w:bookmarkEnd w:id="814"/>
    </w:p>
    <w:p w14:paraId="7F4D559D" w14:textId="77777777" w:rsidR="00F915DD" w:rsidRPr="00092A53" w:rsidRDefault="00F915DD" w:rsidP="00F915DD">
      <w:pPr>
        <w:rPr>
          <w:b/>
          <w:sz w:val="22"/>
          <w:szCs w:val="22"/>
        </w:rPr>
      </w:pPr>
      <w:r w:rsidRPr="00092A53">
        <w:rPr>
          <w:b/>
          <w:sz w:val="22"/>
          <w:szCs w:val="22"/>
        </w:rPr>
        <w:t>Define the problem:</w:t>
      </w:r>
    </w:p>
    <w:p w14:paraId="54DA74C8" w14:textId="77777777" w:rsidR="00F915DD" w:rsidRPr="00092A53" w:rsidRDefault="00F915DD" w:rsidP="00F915DD">
      <w:pPr>
        <w:ind w:firstLine="720"/>
        <w:rPr>
          <w:sz w:val="22"/>
          <w:szCs w:val="22"/>
        </w:rPr>
      </w:pPr>
      <w:r w:rsidRPr="00092A53">
        <w:rPr>
          <w:sz w:val="22"/>
          <w:szCs w:val="22"/>
        </w:rPr>
        <w:t>Specifically what data needs correction?</w:t>
      </w:r>
    </w:p>
    <w:p w14:paraId="5BBEF332" w14:textId="77777777" w:rsidR="00F915DD" w:rsidRPr="00092A53" w:rsidRDefault="00F915DD" w:rsidP="00F915DD">
      <w:pPr>
        <w:ind w:firstLine="720"/>
        <w:rPr>
          <w:sz w:val="22"/>
          <w:szCs w:val="22"/>
        </w:rPr>
      </w:pPr>
      <w:r w:rsidRPr="00092A53">
        <w:rPr>
          <w:sz w:val="22"/>
          <w:szCs w:val="22"/>
        </w:rPr>
        <w:t>Is it a patient test?</w:t>
      </w:r>
    </w:p>
    <w:p w14:paraId="4784BD80" w14:textId="77777777" w:rsidR="00F915DD" w:rsidRPr="00092A53" w:rsidRDefault="00F915DD" w:rsidP="00F915DD">
      <w:pPr>
        <w:ind w:firstLine="720"/>
        <w:rPr>
          <w:sz w:val="22"/>
          <w:szCs w:val="22"/>
        </w:rPr>
      </w:pPr>
      <w:r w:rsidRPr="00092A53">
        <w:rPr>
          <w:sz w:val="22"/>
          <w:szCs w:val="22"/>
        </w:rPr>
        <w:t>Are any units assigned to the specimen UID associated with this patient order?</w:t>
      </w:r>
    </w:p>
    <w:p w14:paraId="4A66A666" w14:textId="77777777" w:rsidR="00F915DD" w:rsidRPr="00092A53" w:rsidRDefault="00F915DD" w:rsidP="00D64A23">
      <w:pPr>
        <w:rPr>
          <w:sz w:val="22"/>
          <w:szCs w:val="22"/>
        </w:rPr>
      </w:pPr>
    </w:p>
    <w:p w14:paraId="5F0A7B28" w14:textId="77777777" w:rsidR="006730CD" w:rsidRPr="00092A53" w:rsidRDefault="00D64A23" w:rsidP="00D64A23">
      <w:pPr>
        <w:rPr>
          <w:sz w:val="22"/>
          <w:szCs w:val="22"/>
        </w:rPr>
      </w:pPr>
      <w:r w:rsidRPr="00092A53">
        <w:rPr>
          <w:sz w:val="22"/>
          <w:szCs w:val="22"/>
        </w:rPr>
        <w:t xml:space="preserve">The </w:t>
      </w:r>
      <w:r w:rsidR="006730CD" w:rsidRPr="00092A53">
        <w:rPr>
          <w:sz w:val="22"/>
          <w:szCs w:val="22"/>
        </w:rPr>
        <w:t xml:space="preserve">path to transfusion is linear and </w:t>
      </w:r>
      <w:r w:rsidRPr="00092A53">
        <w:rPr>
          <w:sz w:val="22"/>
          <w:szCs w:val="22"/>
        </w:rPr>
        <w:t>follow</w:t>
      </w:r>
      <w:r w:rsidR="006730CD" w:rsidRPr="00092A53">
        <w:rPr>
          <w:sz w:val="22"/>
          <w:szCs w:val="22"/>
        </w:rPr>
        <w:t>s</w:t>
      </w:r>
      <w:r w:rsidRPr="00092A53">
        <w:rPr>
          <w:sz w:val="22"/>
          <w:szCs w:val="22"/>
        </w:rPr>
        <w:t xml:space="preserve"> the path from assignment to issue to transfusion. VBECS requires the unit-patient </w:t>
      </w:r>
      <w:r w:rsidR="006730CD" w:rsidRPr="00092A53">
        <w:rPr>
          <w:sz w:val="22"/>
          <w:szCs w:val="22"/>
        </w:rPr>
        <w:t xml:space="preserve">connection to be </w:t>
      </w:r>
      <w:r w:rsidR="00423CC1" w:rsidRPr="00092A53">
        <w:rPr>
          <w:sz w:val="22"/>
          <w:szCs w:val="22"/>
        </w:rPr>
        <w:t>severed</w:t>
      </w:r>
      <w:r w:rsidR="006730CD" w:rsidRPr="00092A53">
        <w:rPr>
          <w:sz w:val="22"/>
          <w:szCs w:val="22"/>
        </w:rPr>
        <w:t xml:space="preserve"> in order to </w:t>
      </w:r>
      <w:r w:rsidR="00423CC1" w:rsidRPr="00092A53">
        <w:rPr>
          <w:sz w:val="22"/>
          <w:szCs w:val="22"/>
        </w:rPr>
        <w:t>change</w:t>
      </w:r>
      <w:r w:rsidRPr="00092A53">
        <w:rPr>
          <w:sz w:val="22"/>
          <w:szCs w:val="22"/>
        </w:rPr>
        <w:t xml:space="preserve"> patient testing used to evaluate compatibility.</w:t>
      </w:r>
    </w:p>
    <w:p w14:paraId="3023A126" w14:textId="77777777" w:rsidR="00D64A23" w:rsidRPr="00092A53" w:rsidRDefault="00D64A23" w:rsidP="00D64A23">
      <w:pPr>
        <w:rPr>
          <w:sz w:val="22"/>
          <w:szCs w:val="22"/>
        </w:rPr>
      </w:pPr>
      <w:r w:rsidRPr="00092A53">
        <w:rPr>
          <w:b/>
          <w:sz w:val="22"/>
          <w:szCs w:val="22"/>
        </w:rPr>
        <w:t>All the units must be released from assignment, no matter when the error occurred and needs correction.</w:t>
      </w:r>
      <w:r w:rsidR="006B6B74" w:rsidRPr="00092A53">
        <w:rPr>
          <w:sz w:val="22"/>
          <w:szCs w:val="22"/>
        </w:rPr>
        <w:t xml:space="preserve">  </w:t>
      </w:r>
      <w:r w:rsidRPr="00092A53">
        <w:rPr>
          <w:sz w:val="22"/>
          <w:szCs w:val="22"/>
        </w:rPr>
        <w:t xml:space="preserve">VBECS requires undoing all of the unit associations </w:t>
      </w:r>
      <w:r w:rsidR="006730CD" w:rsidRPr="00092A53">
        <w:rPr>
          <w:sz w:val="22"/>
          <w:szCs w:val="22"/>
        </w:rPr>
        <w:t xml:space="preserve">so the computer can re-evaluate the corrected </w:t>
      </w:r>
      <w:r w:rsidRPr="00092A53">
        <w:rPr>
          <w:sz w:val="22"/>
          <w:szCs w:val="22"/>
        </w:rPr>
        <w:t>information entered</w:t>
      </w:r>
      <w:r w:rsidR="006730CD" w:rsidRPr="00092A53">
        <w:rPr>
          <w:sz w:val="22"/>
          <w:szCs w:val="22"/>
        </w:rPr>
        <w:t xml:space="preserve"> and </w:t>
      </w:r>
      <w:r w:rsidRPr="00092A53">
        <w:rPr>
          <w:sz w:val="22"/>
          <w:szCs w:val="22"/>
        </w:rPr>
        <w:t xml:space="preserve">present any warnings </w:t>
      </w:r>
      <w:r w:rsidR="006730CD" w:rsidRPr="00092A53">
        <w:rPr>
          <w:sz w:val="22"/>
          <w:szCs w:val="22"/>
        </w:rPr>
        <w:t>or</w:t>
      </w:r>
      <w:r w:rsidRPr="00092A53">
        <w:rPr>
          <w:sz w:val="22"/>
          <w:szCs w:val="22"/>
        </w:rPr>
        <w:t xml:space="preserve"> overrides based on th</w:t>
      </w:r>
      <w:r w:rsidR="006730CD" w:rsidRPr="00092A53">
        <w:rPr>
          <w:sz w:val="22"/>
          <w:szCs w:val="22"/>
        </w:rPr>
        <w:t>at</w:t>
      </w:r>
      <w:r w:rsidRPr="00092A53">
        <w:rPr>
          <w:sz w:val="22"/>
          <w:szCs w:val="22"/>
        </w:rPr>
        <w:t xml:space="preserve"> new information.</w:t>
      </w:r>
    </w:p>
    <w:p w14:paraId="61E9ECB2" w14:textId="77777777" w:rsidR="00D64A23" w:rsidRPr="00092A53" w:rsidRDefault="00D64A23" w:rsidP="00D64A23">
      <w:pPr>
        <w:rPr>
          <w:sz w:val="22"/>
          <w:szCs w:val="22"/>
        </w:rPr>
      </w:pPr>
    </w:p>
    <w:p w14:paraId="662A43DA" w14:textId="77777777" w:rsidR="00D64A23" w:rsidRPr="00092A53" w:rsidRDefault="00D64A23" w:rsidP="00D64A23">
      <w:pPr>
        <w:rPr>
          <w:sz w:val="22"/>
          <w:szCs w:val="22"/>
        </w:rPr>
      </w:pPr>
      <w:r w:rsidRPr="00092A53">
        <w:rPr>
          <w:sz w:val="22"/>
          <w:szCs w:val="22"/>
        </w:rPr>
        <w:t>Information to gather before you start trying to correct any test results:</w:t>
      </w:r>
    </w:p>
    <w:p w14:paraId="7E79DE34" w14:textId="77777777" w:rsidR="00D64A23" w:rsidRPr="00092A53" w:rsidRDefault="00D64A23" w:rsidP="000409B1">
      <w:pPr>
        <w:numPr>
          <w:ilvl w:val="0"/>
          <w:numId w:val="36"/>
        </w:numPr>
        <w:spacing w:line="276" w:lineRule="auto"/>
        <w:rPr>
          <w:sz w:val="22"/>
          <w:szCs w:val="22"/>
        </w:rPr>
      </w:pPr>
      <w:r w:rsidRPr="00092A53">
        <w:rPr>
          <w:sz w:val="22"/>
          <w:szCs w:val="22"/>
        </w:rPr>
        <w:t xml:space="preserve">Actual dates/times of processing for retrospective data entry </w:t>
      </w:r>
    </w:p>
    <w:p w14:paraId="244E7331" w14:textId="77777777" w:rsidR="00D64A23" w:rsidRPr="00092A53" w:rsidRDefault="00D64A23" w:rsidP="000409B1">
      <w:pPr>
        <w:numPr>
          <w:ilvl w:val="1"/>
          <w:numId w:val="36"/>
        </w:numPr>
        <w:spacing w:line="276" w:lineRule="auto"/>
        <w:rPr>
          <w:sz w:val="22"/>
          <w:szCs w:val="22"/>
        </w:rPr>
      </w:pPr>
      <w:r w:rsidRPr="00092A53">
        <w:rPr>
          <w:sz w:val="22"/>
          <w:szCs w:val="22"/>
        </w:rPr>
        <w:t>Testing Worklist Report: Test result entry information details from the testing grids, reaction results, tech who did the work, any comments they entered</w:t>
      </w:r>
    </w:p>
    <w:p w14:paraId="70A5F3D7" w14:textId="77777777" w:rsidR="00D64A23" w:rsidRPr="00092A53" w:rsidRDefault="00D64A23" w:rsidP="000409B1">
      <w:pPr>
        <w:numPr>
          <w:ilvl w:val="1"/>
          <w:numId w:val="36"/>
        </w:numPr>
        <w:spacing w:line="276" w:lineRule="auto"/>
        <w:rPr>
          <w:sz w:val="22"/>
          <w:szCs w:val="22"/>
        </w:rPr>
      </w:pPr>
      <w:r w:rsidRPr="00092A53">
        <w:rPr>
          <w:sz w:val="22"/>
          <w:szCs w:val="22"/>
        </w:rPr>
        <w:t>Unit History Report: Unit modification, Issue and Transfusion details</w:t>
      </w:r>
    </w:p>
    <w:p w14:paraId="29888587" w14:textId="77777777" w:rsidR="00D64A23" w:rsidRPr="00092A53" w:rsidRDefault="00D64A23" w:rsidP="000409B1">
      <w:pPr>
        <w:numPr>
          <w:ilvl w:val="1"/>
          <w:numId w:val="36"/>
        </w:numPr>
        <w:spacing w:line="276" w:lineRule="auto"/>
        <w:rPr>
          <w:sz w:val="22"/>
          <w:szCs w:val="22"/>
        </w:rPr>
      </w:pPr>
      <w:r w:rsidRPr="00092A53">
        <w:rPr>
          <w:sz w:val="22"/>
          <w:szCs w:val="22"/>
        </w:rPr>
        <w:t>Patient History Report: Other patient information</w:t>
      </w:r>
    </w:p>
    <w:p w14:paraId="757760C9" w14:textId="77777777" w:rsidR="00D64A23" w:rsidRPr="00092A53" w:rsidRDefault="00D64A23" w:rsidP="000409B1">
      <w:pPr>
        <w:numPr>
          <w:ilvl w:val="1"/>
          <w:numId w:val="36"/>
        </w:numPr>
        <w:spacing w:line="276" w:lineRule="auto"/>
        <w:rPr>
          <w:sz w:val="22"/>
          <w:szCs w:val="22"/>
        </w:rPr>
      </w:pPr>
      <w:r w:rsidRPr="00092A53">
        <w:rPr>
          <w:sz w:val="22"/>
          <w:szCs w:val="22"/>
        </w:rPr>
        <w:t>Order History report: See the search option only for the CPRS Order Number if you have to retrieve an expired order. You do not need to actually open the report.</w:t>
      </w:r>
    </w:p>
    <w:p w14:paraId="7FC8E990" w14:textId="77777777" w:rsidR="00D64A23" w:rsidRPr="00092A53" w:rsidRDefault="00D64A23" w:rsidP="000409B1">
      <w:pPr>
        <w:numPr>
          <w:ilvl w:val="1"/>
          <w:numId w:val="36"/>
        </w:numPr>
        <w:spacing w:line="276" w:lineRule="auto"/>
        <w:rPr>
          <w:sz w:val="22"/>
          <w:szCs w:val="22"/>
        </w:rPr>
      </w:pPr>
      <w:r w:rsidRPr="00092A53">
        <w:rPr>
          <w:sz w:val="22"/>
          <w:szCs w:val="22"/>
        </w:rPr>
        <w:t>Any offline results that may need to be entered.</w:t>
      </w:r>
    </w:p>
    <w:p w14:paraId="59B544E7" w14:textId="77777777" w:rsidR="00D64A23" w:rsidRPr="00092A53" w:rsidRDefault="000A750D" w:rsidP="000409B1">
      <w:pPr>
        <w:numPr>
          <w:ilvl w:val="1"/>
          <w:numId w:val="36"/>
        </w:numPr>
        <w:spacing w:line="276" w:lineRule="auto"/>
        <w:rPr>
          <w:sz w:val="22"/>
          <w:szCs w:val="22"/>
        </w:rPr>
      </w:pPr>
      <w:r>
        <w:rPr>
          <w:sz w:val="22"/>
          <w:szCs w:val="22"/>
        </w:rPr>
        <w:t>Tracking system</w:t>
      </w:r>
      <w:r w:rsidR="00D64A23" w:rsidRPr="00092A53">
        <w:rPr>
          <w:sz w:val="22"/>
          <w:szCs w:val="22"/>
        </w:rPr>
        <w:t xml:space="preserve"> numbers from the Known Anomalies and Defects document related to this problem. Have the user enter this number in the comment details field for all overrides processed.  </w:t>
      </w:r>
    </w:p>
    <w:p w14:paraId="1A213B0C" w14:textId="77777777" w:rsidR="00D64A23" w:rsidRPr="00092A53" w:rsidRDefault="00D64A23" w:rsidP="000409B1">
      <w:pPr>
        <w:numPr>
          <w:ilvl w:val="1"/>
          <w:numId w:val="36"/>
        </w:numPr>
        <w:spacing w:line="276" w:lineRule="auto"/>
        <w:rPr>
          <w:sz w:val="22"/>
          <w:szCs w:val="22"/>
        </w:rPr>
      </w:pPr>
      <w:r w:rsidRPr="00092A53">
        <w:rPr>
          <w:sz w:val="22"/>
          <w:szCs w:val="22"/>
        </w:rPr>
        <w:t>Any local incident number that they may need to enter as a comment.</w:t>
      </w:r>
    </w:p>
    <w:p w14:paraId="07E2E8C5" w14:textId="77777777" w:rsidR="00C93673" w:rsidRPr="00C2774B" w:rsidRDefault="00737AD4" w:rsidP="00C2774B">
      <w:pPr>
        <w:pStyle w:val="Heading3"/>
      </w:pPr>
      <w:bookmarkStart w:id="815" w:name="_Toc23498747"/>
      <w:r w:rsidRPr="00C2774B">
        <w:t>Invalidate</w:t>
      </w:r>
      <w:r w:rsidR="00C93673" w:rsidRPr="00C2774B">
        <w:t xml:space="preserve"> Test Results</w:t>
      </w:r>
      <w:bookmarkEnd w:id="815"/>
    </w:p>
    <w:p w14:paraId="270883E4" w14:textId="77777777" w:rsidR="00C93673" w:rsidRPr="00092A53" w:rsidRDefault="00C93673" w:rsidP="00C93673">
      <w:pPr>
        <w:rPr>
          <w:b/>
          <w:sz w:val="22"/>
          <w:szCs w:val="22"/>
        </w:rPr>
      </w:pPr>
      <w:r w:rsidRPr="00092A53">
        <w:rPr>
          <w:b/>
          <w:sz w:val="22"/>
          <w:szCs w:val="22"/>
        </w:rPr>
        <w:t>Important nuances about invalidating tests:</w:t>
      </w:r>
    </w:p>
    <w:p w14:paraId="0CB88FC2"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 </w:t>
      </w:r>
      <w:r w:rsidR="00CF7148" w:rsidRPr="00092A53">
        <w:rPr>
          <w:sz w:val="22"/>
          <w:szCs w:val="22"/>
        </w:rPr>
        <w:t>Type and Screen (</w:t>
      </w:r>
      <w:r w:rsidRPr="00092A53">
        <w:rPr>
          <w:sz w:val="22"/>
          <w:szCs w:val="22"/>
        </w:rPr>
        <w:t>TAS</w:t>
      </w:r>
      <w:r w:rsidR="00CF7148" w:rsidRPr="00092A53">
        <w:rPr>
          <w:sz w:val="22"/>
          <w:szCs w:val="22"/>
        </w:rPr>
        <w:t>)</w:t>
      </w:r>
      <w:r w:rsidRPr="00092A53">
        <w:rPr>
          <w:sz w:val="22"/>
          <w:szCs w:val="22"/>
        </w:rPr>
        <w:t xml:space="preserve"> test needs to be invalidated, all the tests in the TAS test configuration must be invalidated to be able to select a test on the </w:t>
      </w:r>
      <w:r w:rsidR="00CF7148" w:rsidRPr="00092A53">
        <w:rPr>
          <w:sz w:val="22"/>
          <w:szCs w:val="22"/>
        </w:rPr>
        <w:t>Pending Task List (</w:t>
      </w:r>
      <w:r w:rsidRPr="00092A53">
        <w:rPr>
          <w:sz w:val="22"/>
          <w:szCs w:val="22"/>
        </w:rPr>
        <w:t>PTL</w:t>
      </w:r>
      <w:r w:rsidR="00CF7148" w:rsidRPr="00092A53">
        <w:rPr>
          <w:sz w:val="22"/>
          <w:szCs w:val="22"/>
        </w:rPr>
        <w:t>)</w:t>
      </w:r>
      <w:r w:rsidRPr="00092A53">
        <w:rPr>
          <w:sz w:val="22"/>
          <w:szCs w:val="22"/>
        </w:rPr>
        <w:t xml:space="preserve"> (It is a loop of a partially completed test).</w:t>
      </w:r>
    </w:p>
    <w:p w14:paraId="1F6FB55C"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an </w:t>
      </w:r>
      <w:r w:rsidR="004E2AB6" w:rsidRPr="00092A53">
        <w:rPr>
          <w:sz w:val="22"/>
          <w:szCs w:val="22"/>
        </w:rPr>
        <w:t>Antibody</w:t>
      </w:r>
      <w:r w:rsidR="00CF7148" w:rsidRPr="00092A53">
        <w:rPr>
          <w:sz w:val="22"/>
          <w:szCs w:val="22"/>
        </w:rPr>
        <w:t xml:space="preserve"> Identification (</w:t>
      </w:r>
      <w:r w:rsidRPr="00092A53">
        <w:rPr>
          <w:sz w:val="22"/>
          <w:szCs w:val="22"/>
        </w:rPr>
        <w:t>ABID</w:t>
      </w:r>
      <w:r w:rsidR="00CF7148" w:rsidRPr="00092A53">
        <w:rPr>
          <w:sz w:val="22"/>
          <w:szCs w:val="22"/>
        </w:rPr>
        <w:t>)</w:t>
      </w:r>
      <w:r w:rsidRPr="00092A53">
        <w:rPr>
          <w:sz w:val="22"/>
          <w:szCs w:val="22"/>
        </w:rPr>
        <w:t xml:space="preserve"> test is invalid</w:t>
      </w:r>
      <w:r w:rsidR="001866C8" w:rsidRPr="00092A53">
        <w:rPr>
          <w:sz w:val="22"/>
          <w:szCs w:val="22"/>
        </w:rPr>
        <w:t>at</w:t>
      </w:r>
      <w:r w:rsidRPr="00092A53">
        <w:rPr>
          <w:sz w:val="22"/>
          <w:szCs w:val="22"/>
        </w:rPr>
        <w:t>ed:</w:t>
      </w:r>
    </w:p>
    <w:p w14:paraId="1B8D4086" w14:textId="77777777" w:rsidR="00C93673" w:rsidRPr="00092A53" w:rsidRDefault="00C93673" w:rsidP="000409B1">
      <w:pPr>
        <w:numPr>
          <w:ilvl w:val="1"/>
          <w:numId w:val="37"/>
        </w:numPr>
        <w:spacing w:line="276" w:lineRule="auto"/>
        <w:rPr>
          <w:sz w:val="22"/>
          <w:szCs w:val="22"/>
        </w:rPr>
      </w:pPr>
      <w:r w:rsidRPr="00092A53">
        <w:rPr>
          <w:sz w:val="22"/>
          <w:szCs w:val="22"/>
        </w:rPr>
        <w:t>The antibody specificities will be removed from the Special Instructions/Transfusion requirements Antibodies Identified at the same time.  This also clears any antigen negative requirements that are created by the antibody identified.</w:t>
      </w:r>
    </w:p>
    <w:p w14:paraId="14F10DB4" w14:textId="77777777" w:rsidR="00C93673" w:rsidRPr="00092A53" w:rsidRDefault="00C93673" w:rsidP="000409B1">
      <w:pPr>
        <w:numPr>
          <w:ilvl w:val="1"/>
          <w:numId w:val="37"/>
        </w:numPr>
        <w:spacing w:line="276" w:lineRule="auto"/>
        <w:rPr>
          <w:sz w:val="22"/>
          <w:szCs w:val="22"/>
        </w:rPr>
      </w:pPr>
      <w:r w:rsidRPr="00092A53">
        <w:rPr>
          <w:sz w:val="22"/>
          <w:szCs w:val="22"/>
        </w:rPr>
        <w:t xml:space="preserve"> If separate antigen negative requirements for each of these were entered in SI/TR, they will require update separately. </w:t>
      </w:r>
    </w:p>
    <w:p w14:paraId="7EA76EA1" w14:textId="77777777" w:rsidR="00C93673" w:rsidRPr="00092A53" w:rsidRDefault="00C93673" w:rsidP="000409B1">
      <w:pPr>
        <w:numPr>
          <w:ilvl w:val="1"/>
          <w:numId w:val="37"/>
        </w:numPr>
        <w:spacing w:line="276" w:lineRule="auto"/>
        <w:rPr>
          <w:b/>
          <w:sz w:val="22"/>
          <w:szCs w:val="22"/>
        </w:rPr>
      </w:pPr>
      <w:r w:rsidRPr="00092A53">
        <w:rPr>
          <w:b/>
          <w:sz w:val="22"/>
          <w:szCs w:val="22"/>
        </w:rPr>
        <w:lastRenderedPageBreak/>
        <w:t>If you need to enter corrected results for the ABID, be sure you check the box to add the order for the PTL.  If not, you will have to reorder the reflex test.</w:t>
      </w:r>
    </w:p>
    <w:p w14:paraId="784C1830" w14:textId="77777777" w:rsidR="00C93673" w:rsidRPr="00092A53" w:rsidRDefault="00C93673" w:rsidP="00D64A23">
      <w:pPr>
        <w:rPr>
          <w:sz w:val="22"/>
          <w:szCs w:val="22"/>
        </w:rPr>
      </w:pPr>
    </w:p>
    <w:p w14:paraId="1A48D377" w14:textId="18A10911" w:rsidR="00D64A23" w:rsidRPr="00092A53" w:rsidRDefault="00D64A23" w:rsidP="00D64A23">
      <w:pPr>
        <w:rPr>
          <w:sz w:val="22"/>
          <w:szCs w:val="22"/>
        </w:rPr>
      </w:pPr>
      <w:r w:rsidRPr="00092A53">
        <w:rPr>
          <w:sz w:val="22"/>
          <w:szCs w:val="22"/>
        </w:rPr>
        <w:t xml:space="preserve">A </w:t>
      </w:r>
      <w:r w:rsidR="00CF7148" w:rsidRPr="00092A53">
        <w:rPr>
          <w:sz w:val="22"/>
          <w:szCs w:val="22"/>
        </w:rPr>
        <w:t>f</w:t>
      </w:r>
      <w:r w:rsidRPr="00092A53">
        <w:rPr>
          <w:sz w:val="22"/>
          <w:szCs w:val="22"/>
        </w:rPr>
        <w:t xml:space="preserve">inalized Transfusion Reaction </w:t>
      </w:r>
      <w:r w:rsidR="00CF7148" w:rsidRPr="00092A53">
        <w:rPr>
          <w:sz w:val="22"/>
          <w:szCs w:val="22"/>
        </w:rPr>
        <w:t>W</w:t>
      </w:r>
      <w:r w:rsidRPr="00092A53">
        <w:rPr>
          <w:sz w:val="22"/>
          <w:szCs w:val="22"/>
        </w:rPr>
        <w:t>orkup</w:t>
      </w:r>
      <w:r w:rsidR="00CF7148" w:rsidRPr="00092A53">
        <w:rPr>
          <w:sz w:val="22"/>
          <w:szCs w:val="22"/>
        </w:rPr>
        <w:t xml:space="preserve"> (TRW)</w:t>
      </w:r>
      <w:r w:rsidRPr="00092A53">
        <w:rPr>
          <w:sz w:val="22"/>
          <w:szCs w:val="22"/>
        </w:rPr>
        <w:t xml:space="preserve"> cannot be invalidated. </w:t>
      </w:r>
      <w:r w:rsidR="00CF7148" w:rsidRPr="00092A53">
        <w:rPr>
          <w:sz w:val="22"/>
          <w:szCs w:val="22"/>
        </w:rPr>
        <w:t xml:space="preserve">Invalidation requires a </w:t>
      </w:r>
      <w:r w:rsidR="00435359">
        <w:rPr>
          <w:sz w:val="22"/>
          <w:szCs w:val="22"/>
        </w:rPr>
        <w:t>Service</w:t>
      </w:r>
      <w:r w:rsidR="003E31A0">
        <w:rPr>
          <w:sz w:val="22"/>
          <w:szCs w:val="22"/>
        </w:rPr>
        <w:t xml:space="preserve"> Desk</w:t>
      </w:r>
      <w:r w:rsidR="00CF7148" w:rsidRPr="00092A53">
        <w:rPr>
          <w:sz w:val="22"/>
          <w:szCs w:val="22"/>
        </w:rPr>
        <w:t xml:space="preserve"> ticket to have the development team intervene and make that correction.</w:t>
      </w:r>
      <w:r w:rsidRPr="00092A53">
        <w:rPr>
          <w:sz w:val="22"/>
          <w:szCs w:val="22"/>
        </w:rPr>
        <w:t xml:space="preserve"> A TRW that has not been </w:t>
      </w:r>
      <w:r w:rsidR="00CF7148" w:rsidRPr="00092A53">
        <w:rPr>
          <w:sz w:val="22"/>
          <w:szCs w:val="22"/>
        </w:rPr>
        <w:t>f</w:t>
      </w:r>
      <w:r w:rsidRPr="00092A53">
        <w:rPr>
          <w:sz w:val="22"/>
          <w:szCs w:val="22"/>
        </w:rPr>
        <w:t>inalized can be invalidated and re</w:t>
      </w:r>
      <w:r w:rsidR="00CF7148" w:rsidRPr="00092A53">
        <w:rPr>
          <w:sz w:val="22"/>
          <w:szCs w:val="22"/>
        </w:rPr>
        <w:t>-</w:t>
      </w:r>
      <w:r w:rsidRPr="00092A53">
        <w:rPr>
          <w:sz w:val="22"/>
          <w:szCs w:val="22"/>
        </w:rPr>
        <w:t xml:space="preserve">entered as any other VBECS test. </w:t>
      </w:r>
    </w:p>
    <w:p w14:paraId="76E5309A" w14:textId="77777777" w:rsidR="00D64A23" w:rsidRPr="00092A53" w:rsidRDefault="00D64A23" w:rsidP="00D64A23">
      <w:pPr>
        <w:rPr>
          <w:b/>
          <w:sz w:val="22"/>
          <w:szCs w:val="22"/>
        </w:rPr>
      </w:pPr>
      <w:r w:rsidRPr="00092A53">
        <w:rPr>
          <w:b/>
          <w:sz w:val="22"/>
          <w:szCs w:val="22"/>
        </w:rPr>
        <w:t>Where to start...</w:t>
      </w:r>
    </w:p>
    <w:p w14:paraId="518682E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transfused?  </w:t>
      </w:r>
    </w:p>
    <w:p w14:paraId="305799D4" w14:textId="77777777" w:rsidR="00D64A23" w:rsidRPr="00092A53" w:rsidRDefault="00D64A23" w:rsidP="00D64A23">
      <w:pPr>
        <w:ind w:firstLine="720"/>
        <w:rPr>
          <w:sz w:val="22"/>
          <w:szCs w:val="22"/>
        </w:rPr>
      </w:pPr>
      <w:r w:rsidRPr="00092A53">
        <w:rPr>
          <w:sz w:val="22"/>
          <w:szCs w:val="22"/>
        </w:rPr>
        <w:t>Go to Supervisor, Remove Final Status to get the unit back to an issued status.</w:t>
      </w:r>
    </w:p>
    <w:p w14:paraId="2BB5145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issued? </w:t>
      </w:r>
    </w:p>
    <w:p w14:paraId="5CD900AD" w14:textId="77777777" w:rsidR="00D64A23" w:rsidRPr="00092A53" w:rsidRDefault="00D64A23" w:rsidP="00D64A23">
      <w:pPr>
        <w:ind w:firstLine="720"/>
        <w:rPr>
          <w:sz w:val="22"/>
          <w:szCs w:val="22"/>
        </w:rPr>
      </w:pPr>
      <w:r w:rsidRPr="00092A53">
        <w:rPr>
          <w:sz w:val="22"/>
          <w:szCs w:val="22"/>
        </w:rPr>
        <w:t xml:space="preserve">Go to Return Unit from Issue by either the patient or blood unit menu. </w:t>
      </w:r>
    </w:p>
    <w:p w14:paraId="0BFBCEDB" w14:textId="77777777" w:rsidR="00D64A23" w:rsidRPr="00092A53" w:rsidRDefault="00D64A23" w:rsidP="00D64A23">
      <w:pPr>
        <w:ind w:left="720"/>
        <w:rPr>
          <w:sz w:val="22"/>
          <w:szCs w:val="22"/>
        </w:rPr>
      </w:pPr>
      <w:r w:rsidRPr="00092A53">
        <w:rPr>
          <w:sz w:val="22"/>
          <w:szCs w:val="22"/>
        </w:rPr>
        <w:t>Return the unit from issue at the current date and time.</w:t>
      </w:r>
    </w:p>
    <w:p w14:paraId="563B7183"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selected for a patient? </w:t>
      </w:r>
    </w:p>
    <w:p w14:paraId="417E9325" w14:textId="77777777" w:rsidR="00D64A23" w:rsidRPr="00092A53" w:rsidRDefault="00D64A23" w:rsidP="00D64A23">
      <w:pPr>
        <w:ind w:firstLine="720"/>
        <w:rPr>
          <w:sz w:val="22"/>
          <w:szCs w:val="22"/>
        </w:rPr>
      </w:pPr>
      <w:r w:rsidRPr="00092A53">
        <w:rPr>
          <w:sz w:val="22"/>
          <w:szCs w:val="22"/>
        </w:rPr>
        <w:t>Go to Release Units from Assignment by either the patient or blood unit menu.</w:t>
      </w:r>
    </w:p>
    <w:p w14:paraId="2FDFC324" w14:textId="77777777" w:rsidR="00D64A23" w:rsidRPr="00092A53" w:rsidRDefault="00D64A23" w:rsidP="00D64A23">
      <w:pPr>
        <w:rPr>
          <w:sz w:val="22"/>
          <w:szCs w:val="22"/>
        </w:rPr>
      </w:pPr>
    </w:p>
    <w:p w14:paraId="364E079B" w14:textId="77777777" w:rsidR="00D64A23" w:rsidRPr="00092A53" w:rsidRDefault="00D64A23" w:rsidP="00D64A23">
      <w:pPr>
        <w:rPr>
          <w:sz w:val="22"/>
          <w:szCs w:val="22"/>
        </w:rPr>
      </w:pPr>
      <w:r w:rsidRPr="00092A53">
        <w:rPr>
          <w:sz w:val="22"/>
          <w:szCs w:val="22"/>
        </w:rPr>
        <w:t>When the units are no longer assigned to the patient, go into Invalidate Patient Testing by the Patient Menu and invalidate the patient test.</w:t>
      </w:r>
    </w:p>
    <w:p w14:paraId="6A86A2BE" w14:textId="77777777" w:rsidR="00D64A23" w:rsidRPr="004A517D" w:rsidRDefault="00D64A23" w:rsidP="00D64A23">
      <w:pPr>
        <w:rPr>
          <w:rFonts w:ascii="Arial" w:hAnsi="Arial" w:cs="Arial"/>
          <w:sz w:val="20"/>
          <w:szCs w:val="20"/>
        </w:rPr>
      </w:pPr>
    </w:p>
    <w:p w14:paraId="4A1E4045" w14:textId="77777777" w:rsidR="00D64A23" w:rsidRPr="004A517D" w:rsidRDefault="00057948" w:rsidP="00D64A23">
      <w:pPr>
        <w:rPr>
          <w:rFonts w:ascii="Arial" w:hAnsi="Arial" w:cs="Arial"/>
          <w:b/>
          <w:color w:val="FF0000"/>
          <w:sz w:val="20"/>
          <w:szCs w:val="20"/>
        </w:rPr>
      </w:pPr>
      <w:r>
        <w:rPr>
          <w:rFonts w:ascii="Arial" w:hAnsi="Arial" w:cs="Arial"/>
          <w:noProof/>
          <w:sz w:val="20"/>
          <w:szCs w:val="20"/>
        </w:rPr>
        <mc:AlternateContent>
          <mc:Choice Requires="wps">
            <w:drawing>
              <wp:anchor distT="0" distB="0" distL="114300" distR="114300" simplePos="0" relativeHeight="252023296" behindDoc="0" locked="0" layoutInCell="1" allowOverlap="1" wp14:anchorId="448458D6" wp14:editId="2450E7B4">
                <wp:simplePos x="0" y="0"/>
                <wp:positionH relativeFrom="column">
                  <wp:posOffset>-133350</wp:posOffset>
                </wp:positionH>
                <wp:positionV relativeFrom="paragraph">
                  <wp:posOffset>-66675</wp:posOffset>
                </wp:positionV>
                <wp:extent cx="6086475" cy="457200"/>
                <wp:effectExtent l="9525" t="9525" r="9525" b="9525"/>
                <wp:wrapNone/>
                <wp:docPr id="16"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457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D1E8F" id="Rectangle 1214" o:spid="_x0000_s1026" style="position:absolute;margin-left:-10.5pt;margin-top:-5.25pt;width:479.25pt;height:36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" filled="f" strokecolor="red" strokeweight="1.5pt"/>
            </w:pict>
          </mc:Fallback>
        </mc:AlternateContent>
      </w:r>
      <w:r w:rsidR="00D64A23" w:rsidRPr="004A517D">
        <w:rPr>
          <w:rFonts w:ascii="Arial" w:hAnsi="Arial" w:cs="Arial"/>
          <w:b/>
          <w:color w:val="FF0000"/>
          <w:sz w:val="20"/>
          <w:szCs w:val="20"/>
        </w:rPr>
        <w:t>STOP and make sure the user checks the box in the lower left corner if they want the test to appear on the PTL for correction.</w:t>
      </w:r>
    </w:p>
    <w:p w14:paraId="05946A77" w14:textId="77777777" w:rsidR="00D64A23" w:rsidRPr="004A517D" w:rsidRDefault="00D64A23" w:rsidP="00D64A23">
      <w:pPr>
        <w:rPr>
          <w:rFonts w:ascii="Arial" w:hAnsi="Arial" w:cs="Arial"/>
          <w:b/>
          <w:color w:val="FF0000"/>
          <w:sz w:val="20"/>
          <w:szCs w:val="20"/>
        </w:rPr>
      </w:pPr>
    </w:p>
    <w:p w14:paraId="29C51114" w14:textId="77777777" w:rsidR="00D64A23" w:rsidRPr="00C2774B" w:rsidRDefault="00D64A23" w:rsidP="00C2774B">
      <w:pPr>
        <w:pStyle w:val="Heading3"/>
      </w:pPr>
      <w:bookmarkStart w:id="816" w:name="_Toc23498748"/>
      <w:r w:rsidRPr="00C2774B">
        <w:t>UN-Pooling a Pooled Unit (in the computer only)</w:t>
      </w:r>
      <w:bookmarkEnd w:id="816"/>
    </w:p>
    <w:p w14:paraId="082CE870" w14:textId="77777777" w:rsidR="00D64A23" w:rsidRPr="00092A53" w:rsidRDefault="00D64A23" w:rsidP="00D64A23">
      <w:pPr>
        <w:rPr>
          <w:sz w:val="22"/>
          <w:szCs w:val="22"/>
        </w:rPr>
      </w:pPr>
      <w:r w:rsidRPr="00092A53">
        <w:rPr>
          <w:sz w:val="22"/>
          <w:szCs w:val="22"/>
        </w:rPr>
        <w:t>This may happen when a pool is created in the computer and the physical pool was not created after all.</w:t>
      </w:r>
    </w:p>
    <w:p w14:paraId="3DDDBEB2" w14:textId="77777777" w:rsidR="00D64A23" w:rsidRPr="00092A53"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 xml:space="preserve">Where to start </w:t>
      </w:r>
      <w:r w:rsidRPr="00092A53">
        <w:rPr>
          <w:sz w:val="22"/>
          <w:szCs w:val="22"/>
        </w:rPr>
        <w:t>section.</w:t>
      </w:r>
    </w:p>
    <w:p w14:paraId="7EE97A5E" w14:textId="77777777" w:rsidR="00D64A23" w:rsidRPr="00092A53" w:rsidRDefault="00D64A23" w:rsidP="000409B1">
      <w:pPr>
        <w:numPr>
          <w:ilvl w:val="0"/>
          <w:numId w:val="38"/>
        </w:numPr>
        <w:spacing w:line="276" w:lineRule="auto"/>
        <w:rPr>
          <w:sz w:val="22"/>
          <w:szCs w:val="22"/>
        </w:rPr>
      </w:pPr>
      <w:r w:rsidRPr="00092A53">
        <w:rPr>
          <w:sz w:val="22"/>
          <w:szCs w:val="22"/>
        </w:rPr>
        <w:t>Go to Blood Unit, Edit Unit Information and INACTIVATE the Pooled Unit.</w:t>
      </w:r>
    </w:p>
    <w:p w14:paraId="5E0861D5" w14:textId="77777777" w:rsidR="00D64A23" w:rsidRPr="00092A53" w:rsidRDefault="00D64A23" w:rsidP="000409B1">
      <w:pPr>
        <w:numPr>
          <w:ilvl w:val="0"/>
          <w:numId w:val="38"/>
        </w:numPr>
        <w:spacing w:line="276" w:lineRule="auto"/>
        <w:rPr>
          <w:sz w:val="22"/>
          <w:szCs w:val="22"/>
        </w:rPr>
      </w:pPr>
      <w:r w:rsidRPr="00092A53">
        <w:rPr>
          <w:sz w:val="22"/>
          <w:szCs w:val="22"/>
        </w:rPr>
        <w:t>Go to Supervisor, Remove Final Status, select each original unit removing the MODIFIED status and making each available.</w:t>
      </w:r>
    </w:p>
    <w:p w14:paraId="029E019F" w14:textId="77777777" w:rsidR="00D64A23" w:rsidRPr="00092A53" w:rsidRDefault="001866C8" w:rsidP="000409B1">
      <w:pPr>
        <w:numPr>
          <w:ilvl w:val="0"/>
          <w:numId w:val="38"/>
        </w:numPr>
        <w:spacing w:line="276" w:lineRule="auto"/>
        <w:rPr>
          <w:sz w:val="22"/>
          <w:szCs w:val="22"/>
        </w:rPr>
      </w:pPr>
      <w:r w:rsidRPr="00092A53">
        <w:rPr>
          <w:sz w:val="22"/>
          <w:szCs w:val="22"/>
        </w:rPr>
        <w:t xml:space="preserve">Repeat Step </w:t>
      </w:r>
      <w:r w:rsidR="00D64A23" w:rsidRPr="00092A53">
        <w:rPr>
          <w:sz w:val="22"/>
          <w:szCs w:val="22"/>
        </w:rPr>
        <w:t>2 for each original unit included in the pool.</w:t>
      </w:r>
    </w:p>
    <w:p w14:paraId="02B0F10E" w14:textId="77777777" w:rsidR="006B6B74" w:rsidRPr="00C2774B" w:rsidRDefault="00E91569" w:rsidP="00C2774B">
      <w:pPr>
        <w:pStyle w:val="Heading3"/>
        <w:rPr>
          <w:szCs w:val="20"/>
        </w:rPr>
      </w:pPr>
      <w:bookmarkStart w:id="817" w:name="_Toc23498749"/>
      <w:r>
        <w:t>UN-Modifying a U</w:t>
      </w:r>
      <w:r w:rsidR="00092A53" w:rsidRPr="00C2774B">
        <w:t>nit</w:t>
      </w:r>
      <w:bookmarkEnd w:id="817"/>
      <w:r w:rsidR="00D64A23" w:rsidRPr="00C2774B">
        <w:rPr>
          <w:szCs w:val="20"/>
        </w:rPr>
        <w:t xml:space="preserve"> </w:t>
      </w:r>
    </w:p>
    <w:p w14:paraId="591C53B8" w14:textId="77777777" w:rsidR="00D64A23" w:rsidRPr="00092A53" w:rsidRDefault="00D64A23" w:rsidP="00D64A23">
      <w:pPr>
        <w:rPr>
          <w:sz w:val="22"/>
          <w:szCs w:val="22"/>
        </w:rPr>
      </w:pPr>
      <w:r w:rsidRPr="00092A53">
        <w:rPr>
          <w:sz w:val="22"/>
          <w:szCs w:val="22"/>
        </w:rPr>
        <w:t>Go to Supervisor, Remove Final Status.</w:t>
      </w:r>
    </w:p>
    <w:p w14:paraId="2EC49C12" w14:textId="77777777" w:rsidR="00392A54"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Where to start</w:t>
      </w:r>
      <w:r w:rsidRPr="00092A53">
        <w:rPr>
          <w:sz w:val="22"/>
          <w:szCs w:val="22"/>
        </w:rPr>
        <w:t xml:space="preserve"> section.</w:t>
      </w:r>
    </w:p>
    <w:p w14:paraId="47A435C1" w14:textId="77777777" w:rsidR="0059697E" w:rsidRDefault="0059697E" w:rsidP="00E43C60">
      <w:pPr>
        <w:pStyle w:val="Heading2"/>
      </w:pPr>
    </w:p>
    <w:p w14:paraId="01AF1771" w14:textId="77777777" w:rsidR="00D64A23" w:rsidRPr="00D64A23" w:rsidRDefault="00D64A23" w:rsidP="00D64A23"/>
    <w:p w14:paraId="3522F3DD" w14:textId="0C359B7C" w:rsidR="00657069" w:rsidRDefault="00D64A23" w:rsidP="00E43C60">
      <w:pPr>
        <w:pStyle w:val="Heading2"/>
      </w:pPr>
      <w:r>
        <w:br w:type="page"/>
      </w:r>
      <w:bookmarkStart w:id="818" w:name="_Ref256684287"/>
      <w:bookmarkStart w:id="819" w:name="_Toc23498750"/>
      <w:r w:rsidR="0062532A">
        <w:lastRenderedPageBreak/>
        <w:t xml:space="preserve">Appendix </w:t>
      </w:r>
      <w:bookmarkEnd w:id="812"/>
      <w:r w:rsidR="001B0B0C">
        <w:rPr>
          <w:noProof/>
        </w:rPr>
        <w:t>J</w:t>
      </w:r>
      <w:r w:rsidR="0062532A">
        <w:t xml:space="preserve">: </w:t>
      </w:r>
      <w:r w:rsidR="00657069">
        <w:t>Recommended Report Usage</w:t>
      </w:r>
      <w:bookmarkEnd w:id="818"/>
      <w:bookmarkEnd w:id="819"/>
      <w:r w:rsidR="00681D23">
        <w:fldChar w:fldCharType="begin"/>
      </w:r>
      <w:r w:rsidR="00681D23">
        <w:instrText xml:space="preserve"> XE "</w:instrText>
      </w:r>
      <w:r w:rsidR="00681D23" w:rsidRPr="00AE2CB0">
        <w:instrText>Recommended Report Usage</w:instrText>
      </w:r>
      <w:r w:rsidR="00681D23">
        <w:instrText xml:space="preserve">" </w:instrText>
      </w:r>
      <w:r w:rsidR="00681D23">
        <w:fldChar w:fldCharType="end"/>
      </w:r>
      <w:r w:rsidR="00657069">
        <w:t xml:space="preserve"> </w:t>
      </w:r>
    </w:p>
    <w:p w14:paraId="18F22667" w14:textId="07B96451" w:rsidR="00E24CBD" w:rsidRDefault="00C90CCC" w:rsidP="00E24CBD">
      <w:pPr>
        <w:pStyle w:val="BodyText"/>
      </w:pPr>
      <w:r>
        <w:fldChar w:fldCharType="begin"/>
      </w:r>
      <w:r>
        <w:instrText xml:space="preserve"> REF _Ref126732565 \h </w:instrText>
      </w:r>
      <w:r>
        <w:fldChar w:fldCharType="separate"/>
      </w:r>
      <w:r w:rsidR="00D863A9">
        <w:t xml:space="preserve">Table </w:t>
      </w:r>
      <w:r w:rsidR="00D863A9">
        <w:rPr>
          <w:noProof/>
        </w:rPr>
        <w:t>37</w:t>
      </w:r>
      <w:r>
        <w:fldChar w:fldCharType="end"/>
      </w:r>
      <w:r w:rsidR="00E24CBD">
        <w:t xml:space="preserve"> lists reports, how often to run them, and how to use them. These are recommendations for meeting </w:t>
      </w:r>
      <w:r w:rsidR="00FE73F7">
        <w:t>regulatory requirements</w:t>
      </w:r>
      <w:r w:rsidR="00E24CBD">
        <w:t>.</w:t>
      </w:r>
      <w:r w:rsidR="006C1675">
        <w:t xml:space="preserve"> Reports</w:t>
      </w:r>
      <w:r w:rsidR="00462332">
        <w:t>, including the non-individual Blood Availability Report,</w:t>
      </w:r>
      <w:r w:rsidR="006C1675">
        <w:t xml:space="preserve"> are available through the Reports </w:t>
      </w:r>
      <w:r w:rsidR="00954B52">
        <w:t>menu item</w:t>
      </w:r>
      <w:r w:rsidR="006C1675">
        <w:t>. The</w:t>
      </w:r>
      <w:r w:rsidR="00462332">
        <w:t xml:space="preserve"> patient-specific</w:t>
      </w:r>
      <w:r w:rsidR="006C1675">
        <w:t xml:space="preserve"> Blood Availability Report is available through the Patients </w:t>
      </w:r>
      <w:r w:rsidR="00954B52">
        <w:t>menu item</w:t>
      </w:r>
      <w:r w:rsidR="006C1675">
        <w:t>.</w:t>
      </w:r>
    </w:p>
    <w:p w14:paraId="1CB801FB" w14:textId="43322596" w:rsidR="00E24CBD" w:rsidRDefault="00E24CBD" w:rsidP="00E24CBD">
      <w:pPr>
        <w:pStyle w:val="Caption"/>
      </w:pPr>
      <w:bookmarkStart w:id="820" w:name="_Ref126732565"/>
      <w:bookmarkStart w:id="821" w:name="_Ref12650466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37</w:t>
      </w:r>
      <w:r w:rsidR="004E20BD">
        <w:rPr>
          <w:noProof/>
        </w:rPr>
        <w:fldChar w:fldCharType="end"/>
      </w:r>
      <w:bookmarkEnd w:id="820"/>
      <w:r>
        <w:t>: Recommended Report Usage</w:t>
      </w:r>
      <w:bookmarkEnd w:id="82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2039"/>
        <w:gridCol w:w="2580"/>
        <w:gridCol w:w="3461"/>
      </w:tblGrid>
      <w:tr w:rsidR="00462332" w:rsidRPr="00E24CBD" w14:paraId="6447BBAD" w14:textId="77777777">
        <w:trPr>
          <w:cantSplit/>
          <w:tblHeader/>
        </w:trPr>
        <w:tc>
          <w:tcPr>
            <w:tcW w:w="1728" w:type="dxa"/>
            <w:shd w:val="clear" w:color="auto" w:fill="B3B3B3"/>
            <w:vAlign w:val="bottom"/>
          </w:tcPr>
          <w:p w14:paraId="5A30B560" w14:textId="77777777" w:rsidR="00462332" w:rsidRPr="00E24CBD" w:rsidRDefault="00462332" w:rsidP="00E24CBD">
            <w:pPr>
              <w:pStyle w:val="TableText"/>
              <w:rPr>
                <w:b/>
                <w:snapToGrid w:val="0"/>
              </w:rPr>
            </w:pPr>
            <w:r>
              <w:rPr>
                <w:b/>
                <w:snapToGrid w:val="0"/>
              </w:rPr>
              <w:t>Run This Report:</w:t>
            </w:r>
          </w:p>
        </w:tc>
        <w:tc>
          <w:tcPr>
            <w:tcW w:w="2810" w:type="dxa"/>
            <w:shd w:val="clear" w:color="auto" w:fill="B3B3B3"/>
            <w:vAlign w:val="bottom"/>
          </w:tcPr>
          <w:p w14:paraId="19AB10C0" w14:textId="77777777" w:rsidR="00462332" w:rsidRPr="00E24CBD" w:rsidRDefault="00462332" w:rsidP="00E24CBD">
            <w:pPr>
              <w:pStyle w:val="TableText"/>
              <w:rPr>
                <w:b/>
                <w:snapToGrid w:val="0"/>
              </w:rPr>
            </w:pPr>
            <w:r>
              <w:rPr>
                <w:b/>
                <w:snapToGrid w:val="0"/>
              </w:rPr>
              <w:t>Report</w:t>
            </w:r>
            <w:r w:rsidR="00695BEA">
              <w:rPr>
                <w:b/>
                <w:snapToGrid w:val="0"/>
              </w:rPr>
              <w:t xml:space="preserve"> Option</w:t>
            </w:r>
          </w:p>
        </w:tc>
        <w:tc>
          <w:tcPr>
            <w:tcW w:w="3582" w:type="dxa"/>
            <w:shd w:val="clear" w:color="auto" w:fill="B3B3B3"/>
            <w:vAlign w:val="bottom"/>
          </w:tcPr>
          <w:p w14:paraId="52AE464D" w14:textId="77777777" w:rsidR="00462332" w:rsidRPr="00E24CBD" w:rsidRDefault="00695BEA" w:rsidP="00E24CBD">
            <w:pPr>
              <w:pStyle w:val="TableText"/>
              <w:rPr>
                <w:b/>
                <w:snapToGrid w:val="0"/>
              </w:rPr>
            </w:pPr>
            <w:r>
              <w:rPr>
                <w:b/>
                <w:snapToGrid w:val="0"/>
              </w:rPr>
              <w:t>Purpose</w:t>
            </w:r>
          </w:p>
        </w:tc>
        <w:tc>
          <w:tcPr>
            <w:tcW w:w="4840" w:type="dxa"/>
            <w:shd w:val="clear" w:color="auto" w:fill="B3B3B3"/>
            <w:vAlign w:val="bottom"/>
          </w:tcPr>
          <w:p w14:paraId="02CBECCA" w14:textId="77777777" w:rsidR="00462332" w:rsidRPr="00E24CBD" w:rsidRDefault="00695BEA" w:rsidP="00E24CBD">
            <w:pPr>
              <w:pStyle w:val="TableText"/>
              <w:rPr>
                <w:b/>
                <w:snapToGrid w:val="0"/>
              </w:rPr>
            </w:pPr>
            <w:r>
              <w:rPr>
                <w:b/>
                <w:snapToGrid w:val="0"/>
              </w:rPr>
              <w:t>To Meet Regulatory Requirements:</w:t>
            </w:r>
          </w:p>
        </w:tc>
      </w:tr>
      <w:tr w:rsidR="00462332" w14:paraId="56FBAB27" w14:textId="77777777">
        <w:trPr>
          <w:cantSplit/>
        </w:trPr>
        <w:tc>
          <w:tcPr>
            <w:tcW w:w="1728" w:type="dxa"/>
            <w:vMerge w:val="restart"/>
          </w:tcPr>
          <w:p w14:paraId="2EF7C1D4" w14:textId="77777777" w:rsidR="00462332" w:rsidRDefault="00462332" w:rsidP="00E24CBD">
            <w:pPr>
              <w:pStyle w:val="TableText"/>
              <w:rPr>
                <w:snapToGrid w:val="0"/>
              </w:rPr>
            </w:pPr>
            <w:r>
              <w:rPr>
                <w:snapToGrid w:val="0"/>
              </w:rPr>
              <w:t>Daily</w:t>
            </w:r>
          </w:p>
        </w:tc>
        <w:tc>
          <w:tcPr>
            <w:tcW w:w="2810" w:type="dxa"/>
          </w:tcPr>
          <w:p w14:paraId="71D3B4A9" w14:textId="77777777" w:rsidR="00462332" w:rsidRDefault="00462332" w:rsidP="00E24CBD">
            <w:pPr>
              <w:pStyle w:val="TableText"/>
              <w:rPr>
                <w:snapToGrid w:val="0"/>
              </w:rPr>
            </w:pPr>
            <w:r>
              <w:rPr>
                <w:snapToGrid w:val="0"/>
              </w:rPr>
              <w:t>Audit Trail</w:t>
            </w:r>
          </w:p>
        </w:tc>
        <w:tc>
          <w:tcPr>
            <w:tcW w:w="3582" w:type="dxa"/>
          </w:tcPr>
          <w:p w14:paraId="61C69EA5" w14:textId="77777777" w:rsidR="00462332" w:rsidRDefault="00462332" w:rsidP="00E24CBD">
            <w:pPr>
              <w:pStyle w:val="TableText"/>
              <w:rPr>
                <w:snapToGrid w:val="0"/>
              </w:rPr>
            </w:pPr>
            <w:r>
              <w:t xml:space="preserve">Quality </w:t>
            </w:r>
            <w:r w:rsidR="000A04E1">
              <w:t>a</w:t>
            </w:r>
            <w:r>
              <w:t>ssurance (QA) report details data changes in system.</w:t>
            </w:r>
          </w:p>
        </w:tc>
        <w:tc>
          <w:tcPr>
            <w:tcW w:w="4840" w:type="dxa"/>
          </w:tcPr>
          <w:p w14:paraId="1BC10579" w14:textId="77777777" w:rsidR="00462332" w:rsidRDefault="00462332" w:rsidP="00E24CBD">
            <w:pPr>
              <w:pStyle w:val="TableText"/>
              <w:rPr>
                <w:snapToGrid w:val="0"/>
              </w:rPr>
            </w:pPr>
            <w:r>
              <w:rPr>
                <w:snapToGrid w:val="0"/>
              </w:rPr>
              <w:t>Print, review, sign</w:t>
            </w:r>
            <w:r w:rsidR="000A04E1">
              <w:rPr>
                <w:snapToGrid w:val="0"/>
              </w:rPr>
              <w:t>,</w:t>
            </w:r>
            <w:r>
              <w:rPr>
                <w:snapToGrid w:val="0"/>
              </w:rPr>
              <w:t xml:space="preserve"> </w:t>
            </w:r>
            <w:r w:rsidR="00695BEA">
              <w:rPr>
                <w:snapToGrid w:val="0"/>
              </w:rPr>
              <w:t xml:space="preserve">date, </w:t>
            </w:r>
            <w:r>
              <w:rPr>
                <w:snapToGrid w:val="0"/>
              </w:rPr>
              <w:t>and save hard</w:t>
            </w:r>
            <w:r w:rsidR="00695BEA">
              <w:rPr>
                <w:snapToGrid w:val="0"/>
              </w:rPr>
              <w:t xml:space="preserve"> </w:t>
            </w:r>
            <w:r>
              <w:rPr>
                <w:snapToGrid w:val="0"/>
              </w:rPr>
              <w:t>copy.</w:t>
            </w:r>
          </w:p>
        </w:tc>
      </w:tr>
      <w:tr w:rsidR="00462332" w14:paraId="522B04DF" w14:textId="77777777">
        <w:trPr>
          <w:cantSplit/>
        </w:trPr>
        <w:tc>
          <w:tcPr>
            <w:tcW w:w="1728" w:type="dxa"/>
            <w:vMerge/>
          </w:tcPr>
          <w:p w14:paraId="0FE1D9DA" w14:textId="77777777" w:rsidR="00462332" w:rsidRDefault="00462332" w:rsidP="00E24CBD">
            <w:pPr>
              <w:pStyle w:val="TableText"/>
              <w:rPr>
                <w:snapToGrid w:val="0"/>
              </w:rPr>
            </w:pPr>
          </w:p>
        </w:tc>
        <w:tc>
          <w:tcPr>
            <w:tcW w:w="2810" w:type="dxa"/>
          </w:tcPr>
          <w:p w14:paraId="666F3C23" w14:textId="77777777" w:rsidR="00462332" w:rsidRDefault="00462332" w:rsidP="00E24CBD">
            <w:pPr>
              <w:pStyle w:val="TableText"/>
              <w:rPr>
                <w:snapToGrid w:val="0"/>
              </w:rPr>
            </w:pPr>
            <w:r>
              <w:rPr>
                <w:snapToGrid w:val="0"/>
              </w:rPr>
              <w:t>Blood Availability</w:t>
            </w:r>
          </w:p>
        </w:tc>
        <w:tc>
          <w:tcPr>
            <w:tcW w:w="3582" w:type="dxa"/>
          </w:tcPr>
          <w:p w14:paraId="5462F08B" w14:textId="77777777" w:rsidR="00462332" w:rsidRDefault="00462332" w:rsidP="00E24CBD">
            <w:pPr>
              <w:pStyle w:val="TableText"/>
              <w:rPr>
                <w:snapToGrid w:val="0"/>
              </w:rPr>
            </w:pPr>
            <w:r>
              <w:t>Inventory report</w:t>
            </w:r>
          </w:p>
        </w:tc>
        <w:tc>
          <w:tcPr>
            <w:tcW w:w="4840" w:type="dxa"/>
          </w:tcPr>
          <w:p w14:paraId="72B2D890" w14:textId="77777777" w:rsidR="00462332" w:rsidRDefault="00462332" w:rsidP="00E24CBD">
            <w:pPr>
              <w:pStyle w:val="TableText"/>
              <w:rPr>
                <w:snapToGrid w:val="0"/>
              </w:rPr>
            </w:pPr>
            <w:r>
              <w:rPr>
                <w:snapToGrid w:val="0"/>
              </w:rPr>
              <w:t xml:space="preserve">This report may not be needed by </w:t>
            </w:r>
            <w:r w:rsidR="00695BEA">
              <w:rPr>
                <w:snapToGrid w:val="0"/>
              </w:rPr>
              <w:t>transfusion-</w:t>
            </w:r>
            <w:r>
              <w:rPr>
                <w:snapToGrid w:val="0"/>
              </w:rPr>
              <w:t xml:space="preserve">only or </w:t>
            </w:r>
            <w:r w:rsidR="00695BEA">
              <w:rPr>
                <w:snapToGrid w:val="0"/>
              </w:rPr>
              <w:t>other sites</w:t>
            </w:r>
            <w:r>
              <w:rPr>
                <w:snapToGrid w:val="0"/>
              </w:rPr>
              <w:t>.</w:t>
            </w:r>
          </w:p>
        </w:tc>
      </w:tr>
      <w:tr w:rsidR="00462332" w14:paraId="4001AA1F" w14:textId="77777777">
        <w:trPr>
          <w:cantSplit/>
        </w:trPr>
        <w:tc>
          <w:tcPr>
            <w:tcW w:w="1728" w:type="dxa"/>
            <w:vMerge/>
          </w:tcPr>
          <w:p w14:paraId="5766C2E4" w14:textId="77777777" w:rsidR="00462332" w:rsidRDefault="00462332" w:rsidP="00E24CBD">
            <w:pPr>
              <w:pStyle w:val="TableText"/>
              <w:rPr>
                <w:snapToGrid w:val="0"/>
              </w:rPr>
            </w:pPr>
          </w:p>
        </w:tc>
        <w:tc>
          <w:tcPr>
            <w:tcW w:w="2810" w:type="dxa"/>
          </w:tcPr>
          <w:p w14:paraId="1C4F838A" w14:textId="77777777" w:rsidR="00462332" w:rsidRDefault="00462332" w:rsidP="00E24CBD">
            <w:pPr>
              <w:pStyle w:val="TableText"/>
              <w:rPr>
                <w:snapToGrid w:val="0"/>
              </w:rPr>
            </w:pPr>
            <w:r>
              <w:rPr>
                <w:snapToGrid w:val="0"/>
              </w:rPr>
              <w:t>Exception Report</w:t>
            </w:r>
          </w:p>
        </w:tc>
        <w:tc>
          <w:tcPr>
            <w:tcW w:w="3582" w:type="dxa"/>
          </w:tcPr>
          <w:p w14:paraId="31760F63" w14:textId="77777777" w:rsidR="00462332" w:rsidRDefault="00462332" w:rsidP="00E24CBD">
            <w:pPr>
              <w:pStyle w:val="TableText"/>
              <w:rPr>
                <w:snapToGrid w:val="0"/>
              </w:rPr>
            </w:pPr>
            <w:r>
              <w:t>QA report details overrides of system rules processed by users.</w:t>
            </w:r>
          </w:p>
        </w:tc>
        <w:tc>
          <w:tcPr>
            <w:tcW w:w="4840" w:type="dxa"/>
          </w:tcPr>
          <w:p w14:paraId="19392308" w14:textId="77777777" w:rsidR="00462332" w:rsidRDefault="002A03C9" w:rsidP="00E24CBD">
            <w:pPr>
              <w:pStyle w:val="TableText"/>
              <w:rPr>
                <w:snapToGrid w:val="0"/>
              </w:rPr>
            </w:pPr>
            <w:r>
              <w:rPr>
                <w:snapToGrid w:val="0"/>
              </w:rPr>
              <w:t>Print, review, sign, date, and save hard copy.</w:t>
            </w:r>
          </w:p>
        </w:tc>
      </w:tr>
      <w:tr w:rsidR="00462332" w14:paraId="3CF30ED4" w14:textId="77777777">
        <w:trPr>
          <w:cantSplit/>
        </w:trPr>
        <w:tc>
          <w:tcPr>
            <w:tcW w:w="1728" w:type="dxa"/>
            <w:vMerge/>
          </w:tcPr>
          <w:p w14:paraId="1AE8344A" w14:textId="77777777" w:rsidR="00462332" w:rsidRDefault="00462332" w:rsidP="00E24CBD">
            <w:pPr>
              <w:pStyle w:val="TableText"/>
              <w:rPr>
                <w:snapToGrid w:val="0"/>
              </w:rPr>
            </w:pPr>
          </w:p>
        </w:tc>
        <w:tc>
          <w:tcPr>
            <w:tcW w:w="2810" w:type="dxa"/>
          </w:tcPr>
          <w:p w14:paraId="592ACA3B" w14:textId="77777777" w:rsidR="00462332" w:rsidRDefault="00462332" w:rsidP="00E24CBD">
            <w:pPr>
              <w:pStyle w:val="TableText"/>
              <w:rPr>
                <w:snapToGrid w:val="0"/>
              </w:rPr>
            </w:pPr>
            <w:r>
              <w:rPr>
                <w:snapToGrid w:val="0"/>
              </w:rPr>
              <w:t>Testing Worklist Report</w:t>
            </w:r>
          </w:p>
        </w:tc>
        <w:tc>
          <w:tcPr>
            <w:tcW w:w="3582" w:type="dxa"/>
          </w:tcPr>
          <w:p w14:paraId="599D20FC" w14:textId="77777777" w:rsidR="00462332" w:rsidRDefault="00462332" w:rsidP="00E24CBD">
            <w:pPr>
              <w:pStyle w:val="TableText"/>
              <w:rPr>
                <w:snapToGrid w:val="0"/>
              </w:rPr>
            </w:pPr>
            <w:r>
              <w:t>QA report displays all testing within a division.</w:t>
            </w:r>
          </w:p>
        </w:tc>
        <w:tc>
          <w:tcPr>
            <w:tcW w:w="4840" w:type="dxa"/>
          </w:tcPr>
          <w:p w14:paraId="7C073E6E" w14:textId="77777777" w:rsidR="00462332" w:rsidRDefault="00462332" w:rsidP="00E24CBD">
            <w:pPr>
              <w:pStyle w:val="TableText"/>
              <w:rPr>
                <w:snapToGrid w:val="0"/>
              </w:rPr>
            </w:pPr>
            <w:r>
              <w:rPr>
                <w:snapToGrid w:val="0"/>
              </w:rPr>
              <w:t>Print Patient Testing, Unit testing, Rack QC and miscellaneous reagent QC.</w:t>
            </w:r>
            <w:r w:rsidR="002A03C9">
              <w:rPr>
                <w:snapToGrid w:val="0"/>
              </w:rPr>
              <w:t xml:space="preserve"> Print, review, sign, date, and save hard copy.</w:t>
            </w:r>
          </w:p>
        </w:tc>
      </w:tr>
      <w:tr w:rsidR="00462332" w14:paraId="2DF9F914" w14:textId="77777777">
        <w:trPr>
          <w:cantSplit/>
        </w:trPr>
        <w:tc>
          <w:tcPr>
            <w:tcW w:w="1728" w:type="dxa"/>
          </w:tcPr>
          <w:p w14:paraId="538CA113" w14:textId="77777777" w:rsidR="00462332" w:rsidRDefault="00462332" w:rsidP="00FE73F7">
            <w:pPr>
              <w:pStyle w:val="TableText"/>
              <w:rPr>
                <w:snapToGrid w:val="0"/>
              </w:rPr>
            </w:pPr>
            <w:r>
              <w:rPr>
                <w:snapToGrid w:val="0"/>
              </w:rPr>
              <w:t>Daily or Weekly</w:t>
            </w:r>
          </w:p>
        </w:tc>
        <w:tc>
          <w:tcPr>
            <w:tcW w:w="2810" w:type="dxa"/>
          </w:tcPr>
          <w:p w14:paraId="550C295F" w14:textId="77777777" w:rsidR="00462332" w:rsidRDefault="00462332" w:rsidP="00FE73F7">
            <w:pPr>
              <w:pStyle w:val="TableText"/>
              <w:rPr>
                <w:snapToGrid w:val="0"/>
              </w:rPr>
            </w:pPr>
            <w:r>
              <w:rPr>
                <w:snapToGrid w:val="0"/>
              </w:rPr>
              <w:t>Issued/Returned Report</w:t>
            </w:r>
          </w:p>
        </w:tc>
        <w:tc>
          <w:tcPr>
            <w:tcW w:w="3582" w:type="dxa"/>
          </w:tcPr>
          <w:p w14:paraId="4E9C08B0" w14:textId="77777777" w:rsidR="00462332" w:rsidRDefault="00462332" w:rsidP="00FE73F7">
            <w:pPr>
              <w:pStyle w:val="TableText"/>
              <w:rPr>
                <w:snapToGrid w:val="0"/>
              </w:rPr>
            </w:pPr>
            <w:r>
              <w:t>QA report displays all relocation transactions.</w:t>
            </w:r>
          </w:p>
        </w:tc>
        <w:tc>
          <w:tcPr>
            <w:tcW w:w="4840" w:type="dxa"/>
          </w:tcPr>
          <w:p w14:paraId="53062659" w14:textId="77777777" w:rsidR="00462332" w:rsidRDefault="00462332" w:rsidP="00FE73F7">
            <w:pPr>
              <w:pStyle w:val="TableText"/>
              <w:rPr>
                <w:snapToGrid w:val="0"/>
              </w:rPr>
            </w:pPr>
            <w:r>
              <w:rPr>
                <w:snapToGrid w:val="0"/>
              </w:rPr>
              <w:t>Review for anomalies and take corrective action.</w:t>
            </w:r>
          </w:p>
        </w:tc>
      </w:tr>
      <w:tr w:rsidR="00462332" w14:paraId="06313914" w14:textId="77777777">
        <w:trPr>
          <w:cantSplit/>
        </w:trPr>
        <w:tc>
          <w:tcPr>
            <w:tcW w:w="1728" w:type="dxa"/>
            <w:tcBorders>
              <w:bottom w:val="single" w:sz="4" w:space="0" w:color="auto"/>
            </w:tcBorders>
          </w:tcPr>
          <w:p w14:paraId="69D53873" w14:textId="77777777" w:rsidR="00462332" w:rsidRDefault="00462332" w:rsidP="00E24CBD">
            <w:pPr>
              <w:pStyle w:val="TableText"/>
              <w:rPr>
                <w:snapToGrid w:val="0"/>
              </w:rPr>
            </w:pPr>
            <w:r>
              <w:rPr>
                <w:snapToGrid w:val="0"/>
              </w:rPr>
              <w:t>Daily, Weekly</w:t>
            </w:r>
            <w:r w:rsidR="008C3117">
              <w:rPr>
                <w:snapToGrid w:val="0"/>
              </w:rPr>
              <w:t xml:space="preserve">, </w:t>
            </w:r>
            <w:r>
              <w:rPr>
                <w:snapToGrid w:val="0"/>
              </w:rPr>
              <w:t>and Monthly</w:t>
            </w:r>
          </w:p>
        </w:tc>
        <w:tc>
          <w:tcPr>
            <w:tcW w:w="2810" w:type="dxa"/>
            <w:tcBorders>
              <w:bottom w:val="single" w:sz="4" w:space="0" w:color="auto"/>
            </w:tcBorders>
          </w:tcPr>
          <w:p w14:paraId="33E378DB" w14:textId="77777777" w:rsidR="00462332" w:rsidRDefault="00462332" w:rsidP="00E24CBD">
            <w:pPr>
              <w:pStyle w:val="TableText"/>
              <w:rPr>
                <w:snapToGrid w:val="0"/>
              </w:rPr>
            </w:pPr>
            <w:r>
              <w:rPr>
                <w:snapToGrid w:val="0"/>
              </w:rPr>
              <w:t>Transfusion Requirements Report</w:t>
            </w:r>
          </w:p>
        </w:tc>
        <w:tc>
          <w:tcPr>
            <w:tcW w:w="3582" w:type="dxa"/>
            <w:tcBorders>
              <w:bottom w:val="single" w:sz="4" w:space="0" w:color="auto"/>
            </w:tcBorders>
          </w:tcPr>
          <w:p w14:paraId="38A044AC" w14:textId="77777777" w:rsidR="00462332" w:rsidRDefault="00462332" w:rsidP="00E24CBD">
            <w:pPr>
              <w:pStyle w:val="TableText"/>
              <w:rPr>
                <w:snapToGrid w:val="0"/>
              </w:rPr>
            </w:pPr>
            <w:r>
              <w:t>A compendium of p</w:t>
            </w:r>
            <w:r w:rsidR="000A04E1">
              <w:t>atient blood types, SI</w:t>
            </w:r>
            <w:r>
              <w:t>s</w:t>
            </w:r>
            <w:r w:rsidR="000A04E1">
              <w:t>, and TRs</w:t>
            </w:r>
            <w:r>
              <w:t xml:space="preserve"> are printed for use during downtime.</w:t>
            </w:r>
          </w:p>
        </w:tc>
        <w:tc>
          <w:tcPr>
            <w:tcW w:w="4840" w:type="dxa"/>
            <w:tcBorders>
              <w:bottom w:val="single" w:sz="4" w:space="0" w:color="auto"/>
            </w:tcBorders>
          </w:tcPr>
          <w:p w14:paraId="77774F86" w14:textId="77777777" w:rsidR="008B7391" w:rsidRDefault="008B7391" w:rsidP="008B7391">
            <w:pPr>
              <w:pStyle w:val="TableTextBullet"/>
              <w:rPr>
                <w:snapToGrid w:val="0"/>
              </w:rPr>
            </w:pPr>
            <w:r>
              <w:rPr>
                <w:snapToGrid w:val="0"/>
              </w:rPr>
              <w:t>Days 1–6: print report daily.</w:t>
            </w:r>
          </w:p>
          <w:p w14:paraId="3732CE1A" w14:textId="77777777" w:rsidR="008B7391" w:rsidRDefault="008B7391" w:rsidP="008B7391">
            <w:pPr>
              <w:pStyle w:val="TableTextBullet"/>
              <w:rPr>
                <w:snapToGrid w:val="0"/>
              </w:rPr>
            </w:pPr>
            <w:r>
              <w:rPr>
                <w:snapToGrid w:val="0"/>
              </w:rPr>
              <w:t>Day 7: print report for previous week; discard daily reports.</w:t>
            </w:r>
          </w:p>
          <w:p w14:paraId="33199031" w14:textId="77777777" w:rsidR="008B7391" w:rsidRDefault="008B7391" w:rsidP="008B7391">
            <w:pPr>
              <w:pStyle w:val="TableTextBullet"/>
              <w:rPr>
                <w:snapToGrid w:val="0"/>
              </w:rPr>
            </w:pPr>
            <w:r>
              <w:rPr>
                <w:snapToGrid w:val="0"/>
              </w:rPr>
              <w:t>Start of month: print report for previous month; discard weekly reports.</w:t>
            </w:r>
          </w:p>
          <w:p w14:paraId="76BD6BFC" w14:textId="77777777" w:rsidR="008B7391" w:rsidRDefault="008B7391" w:rsidP="008B7391">
            <w:pPr>
              <w:pStyle w:val="TableTextBullet"/>
              <w:rPr>
                <w:snapToGrid w:val="0"/>
              </w:rPr>
            </w:pPr>
            <w:r>
              <w:rPr>
                <w:snapToGrid w:val="0"/>
              </w:rPr>
              <w:t>Start of year: print report for previous year; discard monthly reports.</w:t>
            </w:r>
          </w:p>
          <w:p w14:paraId="5BE487A0" w14:textId="77777777" w:rsidR="008B7391" w:rsidRDefault="008B7391" w:rsidP="00E24CBD">
            <w:pPr>
              <w:pStyle w:val="TableText"/>
              <w:rPr>
                <w:snapToGrid w:val="0"/>
              </w:rPr>
            </w:pPr>
          </w:p>
          <w:p w14:paraId="6933E04F" w14:textId="77777777" w:rsidR="00462332" w:rsidRDefault="00D64989" w:rsidP="00E24CBD">
            <w:pPr>
              <w:pStyle w:val="TableText"/>
              <w:rPr>
                <w:snapToGrid w:val="0"/>
              </w:rPr>
            </w:pPr>
            <w:r>
              <w:rPr>
                <w:snapToGrid w:val="0"/>
              </w:rPr>
              <w:t>Generate c</w:t>
            </w:r>
            <w:r w:rsidR="00462332">
              <w:rPr>
                <w:snapToGrid w:val="0"/>
              </w:rPr>
              <w:t xml:space="preserve">umulative reports </w:t>
            </w:r>
            <w:r>
              <w:rPr>
                <w:snapToGrid w:val="0"/>
              </w:rPr>
              <w:t xml:space="preserve">starting with the date of first data entry through the current date to include </w:t>
            </w:r>
            <w:r w:rsidR="00462332">
              <w:rPr>
                <w:snapToGrid w:val="0"/>
              </w:rPr>
              <w:t>all patient records.</w:t>
            </w:r>
            <w:r w:rsidR="00D10CA6">
              <w:rPr>
                <w:snapToGrid w:val="0"/>
              </w:rPr>
              <w:t xml:space="preserve"> Store reports so that they are easily accessible.</w:t>
            </w:r>
          </w:p>
        </w:tc>
      </w:tr>
      <w:tr w:rsidR="00F3040D" w14:paraId="68D7E104" w14:textId="77777777">
        <w:trPr>
          <w:cantSplit/>
        </w:trPr>
        <w:tc>
          <w:tcPr>
            <w:tcW w:w="1728" w:type="dxa"/>
            <w:vMerge w:val="restart"/>
          </w:tcPr>
          <w:p w14:paraId="296769D7" w14:textId="77777777" w:rsidR="00F3040D" w:rsidRDefault="00F3040D" w:rsidP="00FE73F7">
            <w:pPr>
              <w:pStyle w:val="TableText"/>
              <w:rPr>
                <w:snapToGrid w:val="0"/>
              </w:rPr>
            </w:pPr>
            <w:r>
              <w:rPr>
                <w:snapToGrid w:val="0"/>
              </w:rPr>
              <w:t>Weekly</w:t>
            </w:r>
          </w:p>
        </w:tc>
        <w:tc>
          <w:tcPr>
            <w:tcW w:w="2810" w:type="dxa"/>
          </w:tcPr>
          <w:p w14:paraId="7F543212" w14:textId="77777777" w:rsidR="00F3040D" w:rsidRDefault="00F3040D" w:rsidP="00E24CBD">
            <w:pPr>
              <w:pStyle w:val="TableText"/>
              <w:rPr>
                <w:snapToGrid w:val="0"/>
              </w:rPr>
            </w:pPr>
            <w:r>
              <w:rPr>
                <w:snapToGrid w:val="0"/>
              </w:rPr>
              <w:t>Prolonged Transfusion Time Report</w:t>
            </w:r>
          </w:p>
        </w:tc>
        <w:tc>
          <w:tcPr>
            <w:tcW w:w="3582" w:type="dxa"/>
          </w:tcPr>
          <w:p w14:paraId="5C11DBFE" w14:textId="77777777" w:rsidR="00F3040D" w:rsidRDefault="00F3040D" w:rsidP="00E24CBD">
            <w:pPr>
              <w:pStyle w:val="TableText"/>
              <w:rPr>
                <w:snapToGrid w:val="0"/>
              </w:rPr>
            </w:pPr>
            <w:r>
              <w:t>Details units that were not infused within the required time frame.</w:t>
            </w:r>
          </w:p>
        </w:tc>
        <w:tc>
          <w:tcPr>
            <w:tcW w:w="4840" w:type="dxa"/>
            <w:vMerge w:val="restart"/>
          </w:tcPr>
          <w:p w14:paraId="34317811" w14:textId="77777777" w:rsidR="00F3040D" w:rsidRDefault="00F3040D" w:rsidP="00E24CBD">
            <w:pPr>
              <w:pStyle w:val="TableText"/>
              <w:rPr>
                <w:snapToGrid w:val="0"/>
              </w:rPr>
            </w:pPr>
            <w:r>
              <w:rPr>
                <w:snapToGrid w:val="0"/>
              </w:rPr>
              <w:t>Generate these reports for blood utilization committee and other quality management activities.</w:t>
            </w:r>
          </w:p>
        </w:tc>
      </w:tr>
      <w:tr w:rsidR="00F3040D" w14:paraId="43FE00EB" w14:textId="77777777">
        <w:trPr>
          <w:cantSplit/>
        </w:trPr>
        <w:tc>
          <w:tcPr>
            <w:tcW w:w="1728" w:type="dxa"/>
            <w:vMerge/>
          </w:tcPr>
          <w:p w14:paraId="3CE0432D" w14:textId="77777777" w:rsidR="00F3040D" w:rsidRDefault="00F3040D" w:rsidP="00FE73F7">
            <w:pPr>
              <w:pStyle w:val="TableText"/>
              <w:rPr>
                <w:snapToGrid w:val="0"/>
              </w:rPr>
            </w:pPr>
          </w:p>
        </w:tc>
        <w:tc>
          <w:tcPr>
            <w:tcW w:w="2810" w:type="dxa"/>
          </w:tcPr>
          <w:p w14:paraId="027DDE55" w14:textId="77777777" w:rsidR="00F3040D" w:rsidRDefault="00F3040D" w:rsidP="00FE73F7">
            <w:pPr>
              <w:pStyle w:val="TableText"/>
              <w:rPr>
                <w:snapToGrid w:val="0"/>
              </w:rPr>
            </w:pPr>
            <w:r>
              <w:rPr>
                <w:snapToGrid w:val="0"/>
              </w:rPr>
              <w:t>Transfusion Effectiveness Report</w:t>
            </w:r>
          </w:p>
        </w:tc>
        <w:tc>
          <w:tcPr>
            <w:tcW w:w="3582" w:type="dxa"/>
          </w:tcPr>
          <w:p w14:paraId="31C71335" w14:textId="77777777" w:rsidR="00F3040D" w:rsidRDefault="00F3040D" w:rsidP="00FE73F7">
            <w:pPr>
              <w:pStyle w:val="TableText"/>
              <w:rPr>
                <w:snapToGrid w:val="0"/>
              </w:rPr>
            </w:pPr>
            <w:r>
              <w:t>Compares transfusions with user-configured lab data indicators to monitor appropriate blood usage.</w:t>
            </w:r>
          </w:p>
        </w:tc>
        <w:tc>
          <w:tcPr>
            <w:tcW w:w="4840" w:type="dxa"/>
            <w:vMerge/>
          </w:tcPr>
          <w:p w14:paraId="3D38B82A" w14:textId="77777777" w:rsidR="00F3040D" w:rsidRDefault="00F3040D" w:rsidP="00FE73F7">
            <w:pPr>
              <w:pStyle w:val="TableText"/>
              <w:rPr>
                <w:snapToGrid w:val="0"/>
              </w:rPr>
            </w:pPr>
          </w:p>
        </w:tc>
      </w:tr>
      <w:tr w:rsidR="00F3040D" w14:paraId="252D11B1" w14:textId="77777777">
        <w:trPr>
          <w:cantSplit/>
        </w:trPr>
        <w:tc>
          <w:tcPr>
            <w:tcW w:w="1728" w:type="dxa"/>
            <w:vMerge w:val="restart"/>
          </w:tcPr>
          <w:p w14:paraId="0276132A" w14:textId="77777777" w:rsidR="00F3040D" w:rsidRDefault="00F3040D" w:rsidP="00FE73F7">
            <w:pPr>
              <w:pStyle w:val="TableText"/>
              <w:rPr>
                <w:snapToGrid w:val="0"/>
              </w:rPr>
            </w:pPr>
            <w:r>
              <w:rPr>
                <w:snapToGrid w:val="0"/>
              </w:rPr>
              <w:t>Weekly or Monthly</w:t>
            </w:r>
          </w:p>
        </w:tc>
        <w:tc>
          <w:tcPr>
            <w:tcW w:w="2810" w:type="dxa"/>
          </w:tcPr>
          <w:p w14:paraId="06C9D2EE" w14:textId="77777777" w:rsidR="00F3040D" w:rsidRDefault="00F3040D" w:rsidP="00FE73F7">
            <w:pPr>
              <w:pStyle w:val="TableText"/>
              <w:rPr>
                <w:snapToGrid w:val="0"/>
              </w:rPr>
            </w:pPr>
            <w:r>
              <w:rPr>
                <w:snapToGrid w:val="0"/>
              </w:rPr>
              <w:t>C:T Ratio Report</w:t>
            </w:r>
          </w:p>
        </w:tc>
        <w:tc>
          <w:tcPr>
            <w:tcW w:w="3582" w:type="dxa"/>
          </w:tcPr>
          <w:p w14:paraId="07ADAF70" w14:textId="77777777" w:rsidR="00F3040D" w:rsidRDefault="00F3040D" w:rsidP="00FE73F7">
            <w:pPr>
              <w:pStyle w:val="TableText"/>
              <w:rPr>
                <w:snapToGrid w:val="0"/>
              </w:rPr>
            </w:pPr>
            <w:r>
              <w:t>Details crossmatch-to-transfusion ratio by physician or treating specialty.</w:t>
            </w:r>
          </w:p>
        </w:tc>
        <w:tc>
          <w:tcPr>
            <w:tcW w:w="4840" w:type="dxa"/>
            <w:vMerge/>
          </w:tcPr>
          <w:p w14:paraId="2D2FFDEC" w14:textId="77777777" w:rsidR="00F3040D" w:rsidRDefault="00F3040D" w:rsidP="00FE73F7">
            <w:pPr>
              <w:pStyle w:val="TableText"/>
              <w:rPr>
                <w:snapToGrid w:val="0"/>
              </w:rPr>
            </w:pPr>
          </w:p>
        </w:tc>
      </w:tr>
      <w:tr w:rsidR="00F3040D" w14:paraId="777582CC" w14:textId="77777777">
        <w:trPr>
          <w:cantSplit/>
        </w:trPr>
        <w:tc>
          <w:tcPr>
            <w:tcW w:w="1728" w:type="dxa"/>
            <w:vMerge/>
          </w:tcPr>
          <w:p w14:paraId="4D0C86C5" w14:textId="77777777" w:rsidR="00F3040D" w:rsidRDefault="00F3040D" w:rsidP="00E24CBD">
            <w:pPr>
              <w:pStyle w:val="TableText"/>
              <w:rPr>
                <w:snapToGrid w:val="0"/>
              </w:rPr>
            </w:pPr>
          </w:p>
        </w:tc>
        <w:tc>
          <w:tcPr>
            <w:tcW w:w="2810" w:type="dxa"/>
          </w:tcPr>
          <w:p w14:paraId="749B1ABD" w14:textId="77777777" w:rsidR="00F3040D" w:rsidRDefault="00F3040D" w:rsidP="00E24CBD">
            <w:pPr>
              <w:pStyle w:val="TableText"/>
              <w:rPr>
                <w:snapToGrid w:val="0"/>
              </w:rPr>
            </w:pPr>
            <w:r>
              <w:rPr>
                <w:snapToGrid w:val="0"/>
              </w:rPr>
              <w:t>Transfusion Complications Report</w:t>
            </w:r>
          </w:p>
        </w:tc>
        <w:tc>
          <w:tcPr>
            <w:tcW w:w="3582" w:type="dxa"/>
          </w:tcPr>
          <w:p w14:paraId="7D5DC96E" w14:textId="6417106A" w:rsidR="00F3040D" w:rsidRDefault="00F3040D" w:rsidP="00E24CBD">
            <w:pPr>
              <w:pStyle w:val="TableText"/>
              <w:rPr>
                <w:snapToGrid w:val="0"/>
              </w:rPr>
            </w:pPr>
            <w:r>
              <w:t xml:space="preserve">Compares transfusions with user configured lab data indicators to monitor </w:t>
            </w:r>
            <w:r w:rsidR="00AE3B37">
              <w:t>adverse effects</w:t>
            </w:r>
            <w:r>
              <w:t xml:space="preserve"> from transfusion.</w:t>
            </w:r>
          </w:p>
        </w:tc>
        <w:tc>
          <w:tcPr>
            <w:tcW w:w="4840" w:type="dxa"/>
            <w:vMerge/>
          </w:tcPr>
          <w:p w14:paraId="12057C12" w14:textId="77777777" w:rsidR="00F3040D" w:rsidRDefault="00F3040D" w:rsidP="00E24CBD">
            <w:pPr>
              <w:pStyle w:val="TableText"/>
              <w:rPr>
                <w:snapToGrid w:val="0"/>
              </w:rPr>
            </w:pPr>
          </w:p>
        </w:tc>
      </w:tr>
      <w:tr w:rsidR="00F3040D" w14:paraId="05E5E7FF" w14:textId="77777777">
        <w:trPr>
          <w:cantSplit/>
        </w:trPr>
        <w:tc>
          <w:tcPr>
            <w:tcW w:w="1728" w:type="dxa"/>
            <w:vMerge/>
            <w:tcBorders>
              <w:bottom w:val="single" w:sz="4" w:space="0" w:color="auto"/>
            </w:tcBorders>
          </w:tcPr>
          <w:p w14:paraId="7227B827" w14:textId="77777777" w:rsidR="00F3040D" w:rsidRDefault="00F3040D" w:rsidP="00E24CBD">
            <w:pPr>
              <w:pStyle w:val="TableText"/>
              <w:rPr>
                <w:snapToGrid w:val="0"/>
              </w:rPr>
            </w:pPr>
          </w:p>
        </w:tc>
        <w:tc>
          <w:tcPr>
            <w:tcW w:w="2810" w:type="dxa"/>
            <w:tcBorders>
              <w:bottom w:val="single" w:sz="4" w:space="0" w:color="auto"/>
            </w:tcBorders>
          </w:tcPr>
          <w:p w14:paraId="78D0ADAB" w14:textId="77777777" w:rsidR="00F3040D" w:rsidRDefault="00F3040D" w:rsidP="00E24CBD">
            <w:pPr>
              <w:pStyle w:val="TableText"/>
              <w:rPr>
                <w:snapToGrid w:val="0"/>
              </w:rPr>
            </w:pPr>
            <w:r>
              <w:rPr>
                <w:snapToGrid w:val="0"/>
              </w:rPr>
              <w:t>Inappropriate Transfusion Request Report</w:t>
            </w:r>
          </w:p>
        </w:tc>
        <w:tc>
          <w:tcPr>
            <w:tcW w:w="3582" w:type="dxa"/>
            <w:tcBorders>
              <w:bottom w:val="single" w:sz="4" w:space="0" w:color="auto"/>
            </w:tcBorders>
          </w:tcPr>
          <w:p w14:paraId="78A382E9" w14:textId="77777777" w:rsidR="00F3040D" w:rsidRDefault="00F3040D" w:rsidP="00E24CBD">
            <w:pPr>
              <w:pStyle w:val="TableText"/>
            </w:pPr>
            <w:r>
              <w:t>Details requests for blood products that did not meet the facility’s transfusion criteria.</w:t>
            </w:r>
          </w:p>
        </w:tc>
        <w:tc>
          <w:tcPr>
            <w:tcW w:w="4840" w:type="dxa"/>
            <w:vMerge/>
            <w:tcBorders>
              <w:bottom w:val="single" w:sz="4" w:space="0" w:color="auto"/>
            </w:tcBorders>
          </w:tcPr>
          <w:p w14:paraId="33E22659" w14:textId="77777777" w:rsidR="00F3040D" w:rsidRDefault="00F3040D" w:rsidP="00E24CBD">
            <w:pPr>
              <w:pStyle w:val="TableText"/>
              <w:rPr>
                <w:snapToGrid w:val="0"/>
              </w:rPr>
            </w:pPr>
          </w:p>
        </w:tc>
      </w:tr>
      <w:tr w:rsidR="00FF05B8" w14:paraId="719B376E" w14:textId="77777777">
        <w:trPr>
          <w:cantSplit/>
        </w:trPr>
        <w:tc>
          <w:tcPr>
            <w:tcW w:w="1728" w:type="dxa"/>
            <w:vMerge w:val="restart"/>
          </w:tcPr>
          <w:p w14:paraId="6001D5EF" w14:textId="77777777" w:rsidR="00FF05B8" w:rsidRDefault="00FF05B8" w:rsidP="00E24CBD">
            <w:pPr>
              <w:pStyle w:val="TableText"/>
              <w:rPr>
                <w:snapToGrid w:val="0"/>
              </w:rPr>
            </w:pPr>
            <w:r>
              <w:rPr>
                <w:snapToGrid w:val="0"/>
              </w:rPr>
              <w:t>Monthly</w:t>
            </w:r>
          </w:p>
        </w:tc>
        <w:tc>
          <w:tcPr>
            <w:tcW w:w="2810" w:type="dxa"/>
          </w:tcPr>
          <w:p w14:paraId="417929C9" w14:textId="77777777" w:rsidR="00FF05B8" w:rsidRDefault="00FF05B8" w:rsidP="00E24CBD">
            <w:pPr>
              <w:pStyle w:val="TableText"/>
              <w:rPr>
                <w:snapToGrid w:val="0"/>
              </w:rPr>
            </w:pPr>
            <w:r>
              <w:rPr>
                <w:snapToGrid w:val="0"/>
              </w:rPr>
              <w:t>Administrative Data Report</w:t>
            </w:r>
          </w:p>
        </w:tc>
        <w:tc>
          <w:tcPr>
            <w:tcW w:w="3582" w:type="dxa"/>
          </w:tcPr>
          <w:p w14:paraId="6044D670" w14:textId="77777777" w:rsidR="00FF05B8" w:rsidRDefault="00FF05B8" w:rsidP="00E24CBD">
            <w:pPr>
              <w:pStyle w:val="TableText"/>
            </w:pPr>
            <w:r>
              <w:t xml:space="preserve">Management report details products received, transfused, and returned. </w:t>
            </w:r>
          </w:p>
        </w:tc>
        <w:tc>
          <w:tcPr>
            <w:tcW w:w="4840" w:type="dxa"/>
            <w:vMerge w:val="restart"/>
          </w:tcPr>
          <w:p w14:paraId="4BE37F66" w14:textId="77777777" w:rsidR="00FF05B8" w:rsidRDefault="00FF05B8" w:rsidP="00E24CBD">
            <w:pPr>
              <w:pStyle w:val="TableText"/>
              <w:rPr>
                <w:snapToGrid w:val="0"/>
              </w:rPr>
            </w:pPr>
            <w:r>
              <w:rPr>
                <w:snapToGrid w:val="0"/>
              </w:rPr>
              <w:t>Generate these reports for administrative purposes.</w:t>
            </w:r>
          </w:p>
        </w:tc>
      </w:tr>
      <w:tr w:rsidR="00FF05B8" w14:paraId="2649B545" w14:textId="77777777">
        <w:trPr>
          <w:cantSplit/>
        </w:trPr>
        <w:tc>
          <w:tcPr>
            <w:tcW w:w="1728" w:type="dxa"/>
            <w:vMerge/>
          </w:tcPr>
          <w:p w14:paraId="6AAA6CD2" w14:textId="77777777" w:rsidR="00FF05B8" w:rsidRDefault="00FF05B8" w:rsidP="00E24CBD">
            <w:pPr>
              <w:pStyle w:val="TableText"/>
              <w:rPr>
                <w:snapToGrid w:val="0"/>
              </w:rPr>
            </w:pPr>
          </w:p>
        </w:tc>
        <w:tc>
          <w:tcPr>
            <w:tcW w:w="2810" w:type="dxa"/>
          </w:tcPr>
          <w:p w14:paraId="271DA9DA" w14:textId="77777777" w:rsidR="00FF05B8" w:rsidRDefault="00FF05B8" w:rsidP="00E24CBD">
            <w:pPr>
              <w:pStyle w:val="TableText"/>
              <w:rPr>
                <w:snapToGrid w:val="0"/>
              </w:rPr>
            </w:pPr>
            <w:r>
              <w:rPr>
                <w:snapToGrid w:val="0"/>
              </w:rPr>
              <w:t>Cost Accounting Report</w:t>
            </w:r>
          </w:p>
        </w:tc>
        <w:tc>
          <w:tcPr>
            <w:tcW w:w="3582" w:type="dxa"/>
          </w:tcPr>
          <w:p w14:paraId="3809E9CF" w14:textId="77777777" w:rsidR="00FF05B8" w:rsidRDefault="00FF05B8" w:rsidP="00E24CBD">
            <w:pPr>
              <w:pStyle w:val="TableText"/>
            </w:pPr>
            <w:r>
              <w:t>Management report of expenditure by invoice number.</w:t>
            </w:r>
          </w:p>
        </w:tc>
        <w:tc>
          <w:tcPr>
            <w:tcW w:w="4840" w:type="dxa"/>
            <w:vMerge/>
          </w:tcPr>
          <w:p w14:paraId="6F5B8D54" w14:textId="77777777" w:rsidR="00FF05B8" w:rsidRDefault="00FF05B8" w:rsidP="00E24CBD">
            <w:pPr>
              <w:pStyle w:val="TableText"/>
              <w:rPr>
                <w:snapToGrid w:val="0"/>
              </w:rPr>
            </w:pPr>
          </w:p>
        </w:tc>
      </w:tr>
      <w:tr w:rsidR="00FF05B8" w14:paraId="0018A2E6" w14:textId="77777777">
        <w:trPr>
          <w:cantSplit/>
        </w:trPr>
        <w:tc>
          <w:tcPr>
            <w:tcW w:w="1728" w:type="dxa"/>
            <w:vMerge/>
          </w:tcPr>
          <w:p w14:paraId="74BBE551" w14:textId="77777777" w:rsidR="00FF05B8" w:rsidRDefault="00FF05B8" w:rsidP="00E24CBD">
            <w:pPr>
              <w:pStyle w:val="TableText"/>
              <w:rPr>
                <w:snapToGrid w:val="0"/>
              </w:rPr>
            </w:pPr>
          </w:p>
        </w:tc>
        <w:tc>
          <w:tcPr>
            <w:tcW w:w="2810" w:type="dxa"/>
          </w:tcPr>
          <w:p w14:paraId="675938AE" w14:textId="77777777" w:rsidR="00FF05B8" w:rsidRDefault="00FF05B8" w:rsidP="00E24CBD">
            <w:pPr>
              <w:pStyle w:val="TableText"/>
              <w:rPr>
                <w:snapToGrid w:val="0"/>
              </w:rPr>
            </w:pPr>
            <w:r>
              <w:rPr>
                <w:snapToGrid w:val="0"/>
              </w:rPr>
              <w:t>Division Transfusion Report</w:t>
            </w:r>
          </w:p>
        </w:tc>
        <w:tc>
          <w:tcPr>
            <w:tcW w:w="3582" w:type="dxa"/>
          </w:tcPr>
          <w:p w14:paraId="64E0468C" w14:textId="77777777" w:rsidR="00FF05B8" w:rsidRDefault="00FF05B8" w:rsidP="00E24CBD">
            <w:pPr>
              <w:pStyle w:val="TableText"/>
            </w:pPr>
            <w:r>
              <w:t>Details of units transfused during a selected period.</w:t>
            </w:r>
          </w:p>
        </w:tc>
        <w:tc>
          <w:tcPr>
            <w:tcW w:w="4840" w:type="dxa"/>
            <w:vMerge/>
          </w:tcPr>
          <w:p w14:paraId="0AFF52D0" w14:textId="77777777" w:rsidR="00FF05B8" w:rsidRDefault="00FF05B8" w:rsidP="00E24CBD">
            <w:pPr>
              <w:pStyle w:val="TableText"/>
              <w:rPr>
                <w:snapToGrid w:val="0"/>
              </w:rPr>
            </w:pPr>
          </w:p>
        </w:tc>
      </w:tr>
      <w:tr w:rsidR="00FF05B8" w14:paraId="346DA509" w14:textId="77777777">
        <w:trPr>
          <w:cantSplit/>
        </w:trPr>
        <w:tc>
          <w:tcPr>
            <w:tcW w:w="1728" w:type="dxa"/>
            <w:vMerge/>
          </w:tcPr>
          <w:p w14:paraId="4C2E00E9" w14:textId="77777777" w:rsidR="00FF05B8" w:rsidRDefault="00FF05B8" w:rsidP="00E24CBD">
            <w:pPr>
              <w:pStyle w:val="TableText"/>
              <w:rPr>
                <w:snapToGrid w:val="0"/>
              </w:rPr>
            </w:pPr>
          </w:p>
        </w:tc>
        <w:tc>
          <w:tcPr>
            <w:tcW w:w="2810" w:type="dxa"/>
          </w:tcPr>
          <w:p w14:paraId="1BE5BCB2" w14:textId="77777777" w:rsidR="00FF05B8" w:rsidRDefault="00FF05B8" w:rsidP="00E24CBD">
            <w:pPr>
              <w:pStyle w:val="TableText"/>
              <w:rPr>
                <w:snapToGrid w:val="0"/>
              </w:rPr>
            </w:pPr>
            <w:r>
              <w:rPr>
                <w:snapToGrid w:val="0"/>
              </w:rPr>
              <w:t>Division Workload Report</w:t>
            </w:r>
          </w:p>
        </w:tc>
        <w:tc>
          <w:tcPr>
            <w:tcW w:w="3582" w:type="dxa"/>
          </w:tcPr>
          <w:p w14:paraId="5784B5CE" w14:textId="77777777" w:rsidR="00FF05B8" w:rsidRDefault="00FF05B8" w:rsidP="00E24CBD">
            <w:pPr>
              <w:pStyle w:val="TableText"/>
            </w:pPr>
            <w:r>
              <w:t>Totals workload types for one or all divisions.</w:t>
            </w:r>
          </w:p>
        </w:tc>
        <w:tc>
          <w:tcPr>
            <w:tcW w:w="4840" w:type="dxa"/>
            <w:vMerge/>
          </w:tcPr>
          <w:p w14:paraId="193F8212" w14:textId="77777777" w:rsidR="00FF05B8" w:rsidRDefault="00FF05B8" w:rsidP="00E24CBD">
            <w:pPr>
              <w:pStyle w:val="TableText"/>
              <w:rPr>
                <w:snapToGrid w:val="0"/>
              </w:rPr>
            </w:pPr>
          </w:p>
        </w:tc>
      </w:tr>
      <w:tr w:rsidR="00462332" w14:paraId="21D78B97" w14:textId="77777777">
        <w:trPr>
          <w:cantSplit/>
        </w:trPr>
        <w:tc>
          <w:tcPr>
            <w:tcW w:w="1728" w:type="dxa"/>
            <w:vMerge/>
            <w:tcBorders>
              <w:bottom w:val="single" w:sz="4" w:space="0" w:color="auto"/>
            </w:tcBorders>
          </w:tcPr>
          <w:p w14:paraId="6D612275" w14:textId="77777777" w:rsidR="00462332" w:rsidRDefault="00462332" w:rsidP="00E24CBD">
            <w:pPr>
              <w:pStyle w:val="TableText"/>
              <w:rPr>
                <w:snapToGrid w:val="0"/>
              </w:rPr>
            </w:pPr>
          </w:p>
        </w:tc>
        <w:tc>
          <w:tcPr>
            <w:tcW w:w="2810" w:type="dxa"/>
            <w:tcBorders>
              <w:bottom w:val="single" w:sz="4" w:space="0" w:color="auto"/>
            </w:tcBorders>
          </w:tcPr>
          <w:p w14:paraId="4273DAB0" w14:textId="77777777" w:rsidR="00462332" w:rsidRDefault="00462332" w:rsidP="00E24CBD">
            <w:pPr>
              <w:pStyle w:val="TableText"/>
              <w:rPr>
                <w:snapToGrid w:val="0"/>
              </w:rPr>
            </w:pPr>
            <w:r>
              <w:rPr>
                <w:snapToGrid w:val="0"/>
              </w:rPr>
              <w:t>Transfusion Reaction Count Report</w:t>
            </w:r>
          </w:p>
        </w:tc>
        <w:tc>
          <w:tcPr>
            <w:tcW w:w="3582" w:type="dxa"/>
            <w:tcBorders>
              <w:bottom w:val="single" w:sz="4" w:space="0" w:color="auto"/>
            </w:tcBorders>
          </w:tcPr>
          <w:p w14:paraId="71997943" w14:textId="77777777" w:rsidR="00462332" w:rsidRDefault="004A69AE" w:rsidP="00E24CBD">
            <w:pPr>
              <w:pStyle w:val="TableText"/>
            </w:pPr>
            <w:r>
              <w:t>Details transfusion reactions that are ordered, pending, completed, or finalized for one or all divisions.</w:t>
            </w:r>
          </w:p>
        </w:tc>
        <w:tc>
          <w:tcPr>
            <w:tcW w:w="4840" w:type="dxa"/>
            <w:tcBorders>
              <w:bottom w:val="single" w:sz="4" w:space="0" w:color="auto"/>
            </w:tcBorders>
          </w:tcPr>
          <w:p w14:paraId="27CDEBB0" w14:textId="77777777" w:rsidR="00462332" w:rsidRDefault="00A7582C" w:rsidP="00E24CBD">
            <w:pPr>
              <w:pStyle w:val="TableText"/>
              <w:rPr>
                <w:snapToGrid w:val="0"/>
              </w:rPr>
            </w:pPr>
            <w:r>
              <w:rPr>
                <w:snapToGrid w:val="0"/>
              </w:rPr>
              <w:t>Generate this report for blood utilization committee and other quality management activities.</w:t>
            </w:r>
          </w:p>
        </w:tc>
      </w:tr>
      <w:tr w:rsidR="00462332" w14:paraId="1E1A89B4" w14:textId="77777777">
        <w:trPr>
          <w:cantSplit/>
        </w:trPr>
        <w:tc>
          <w:tcPr>
            <w:tcW w:w="1728" w:type="dxa"/>
          </w:tcPr>
          <w:p w14:paraId="6512F2B9" w14:textId="77777777" w:rsidR="00462332" w:rsidRDefault="00462332" w:rsidP="00E24CBD">
            <w:pPr>
              <w:pStyle w:val="TableText"/>
              <w:rPr>
                <w:snapToGrid w:val="0"/>
              </w:rPr>
            </w:pPr>
            <w:r>
              <w:rPr>
                <w:snapToGrid w:val="0"/>
              </w:rPr>
              <w:t>As needed</w:t>
            </w:r>
          </w:p>
        </w:tc>
        <w:tc>
          <w:tcPr>
            <w:tcW w:w="2810" w:type="dxa"/>
          </w:tcPr>
          <w:p w14:paraId="22F69F5E" w14:textId="77777777" w:rsidR="00462332" w:rsidRDefault="00462332" w:rsidP="00E24CBD">
            <w:pPr>
              <w:pStyle w:val="TableText"/>
              <w:rPr>
                <w:snapToGrid w:val="0"/>
              </w:rPr>
            </w:pPr>
            <w:r>
              <w:rPr>
                <w:snapToGrid w:val="0"/>
              </w:rPr>
              <w:t>Finalize/Print TRW</w:t>
            </w:r>
          </w:p>
        </w:tc>
        <w:tc>
          <w:tcPr>
            <w:tcW w:w="3582" w:type="dxa"/>
          </w:tcPr>
          <w:p w14:paraId="6A4C8BCC" w14:textId="77777777" w:rsidR="00462332" w:rsidRDefault="00462332" w:rsidP="00E24CBD">
            <w:pPr>
              <w:pStyle w:val="TableText"/>
            </w:pPr>
            <w:r>
              <w:t>Pati</w:t>
            </w:r>
            <w:r w:rsidR="001D65B4">
              <w:t>ent Transfusion Reaction Report</w:t>
            </w:r>
            <w:r w:rsidR="00695BEA">
              <w:t xml:space="preserve"> details a transfusion reaction episode.</w:t>
            </w:r>
          </w:p>
        </w:tc>
        <w:tc>
          <w:tcPr>
            <w:tcW w:w="4840" w:type="dxa"/>
          </w:tcPr>
          <w:p w14:paraId="159C0939" w14:textId="77777777" w:rsidR="00462332" w:rsidRDefault="00F3040D" w:rsidP="00E24CBD">
            <w:pPr>
              <w:pStyle w:val="TableText"/>
              <w:rPr>
                <w:snapToGrid w:val="0"/>
              </w:rPr>
            </w:pPr>
            <w:r>
              <w:rPr>
                <w:snapToGrid w:val="0"/>
              </w:rPr>
              <w:t>Print, review, sign, date, and save hard copy.</w:t>
            </w:r>
          </w:p>
        </w:tc>
      </w:tr>
    </w:tbl>
    <w:p w14:paraId="7B21887E" w14:textId="6A742D2D" w:rsidR="002A21AE" w:rsidRDefault="002A21AE">
      <w:pPr>
        <w:pStyle w:val="Heading2"/>
      </w:pPr>
      <w:r>
        <w:br w:type="page"/>
      </w:r>
      <w:bookmarkStart w:id="822" w:name="_Toc23498751"/>
      <w:r>
        <w:lastRenderedPageBreak/>
        <w:t xml:space="preserve">Appendix </w:t>
      </w:r>
      <w:r w:rsidR="001B0B0C">
        <w:rPr>
          <w:noProof/>
        </w:rPr>
        <w:t>K</w:t>
      </w:r>
      <w:r>
        <w:t>: Barcode Scanner Configuration</w:t>
      </w:r>
      <w:r w:rsidR="003C3D1E">
        <w:t xml:space="preserve"> and Troubleshooting</w:t>
      </w:r>
      <w:bookmarkEnd w:id="822"/>
      <w:r>
        <w:fldChar w:fldCharType="begin"/>
      </w:r>
      <w:r>
        <w:instrText xml:space="preserve"> XE </w:instrText>
      </w:r>
      <w:r w:rsidR="00FA7E65">
        <w:instrText>“</w:instrText>
      </w:r>
      <w:r>
        <w:instrText>Barcode Scanner Configuration</w:instrText>
      </w:r>
      <w:r w:rsidR="003C3D1E">
        <w:instrText xml:space="preserve"> and Troubleshooting</w:instrText>
      </w:r>
      <w:r w:rsidR="00FA7E65">
        <w:instrText>”</w:instrText>
      </w:r>
      <w:r>
        <w:instrText xml:space="preserve"> </w:instrText>
      </w:r>
      <w:r>
        <w:fldChar w:fldCharType="end"/>
      </w:r>
      <w:r>
        <w:fldChar w:fldCharType="begin"/>
      </w:r>
      <w:r>
        <w:instrText xml:space="preserve"> XE </w:instrText>
      </w:r>
      <w:r w:rsidR="00FA7E65">
        <w:instrText>“</w:instrText>
      </w:r>
      <w:r>
        <w:instrText>Figures:Barcode Scanner Configuration</w:instrText>
      </w:r>
      <w:r w:rsidR="00FA7E65">
        <w:instrText>”</w:instrText>
      </w:r>
      <w:r>
        <w:instrText xml:space="preserve"> </w:instrText>
      </w:r>
      <w:r>
        <w:fldChar w:fldCharType="end"/>
      </w:r>
    </w:p>
    <w:p w14:paraId="507E3C43" w14:textId="77777777" w:rsidR="003C3D1E" w:rsidRDefault="006F3CD3" w:rsidP="00FA7E65">
      <w:pPr>
        <w:pStyle w:val="BodyText"/>
      </w:pPr>
      <w:r>
        <w:t xml:space="preserve">Make sure the cord is plugged into the </w:t>
      </w:r>
      <w:r w:rsidR="003C3D1E">
        <w:t xml:space="preserve">scanner </w:t>
      </w:r>
      <w:r>
        <w:t>and the computer</w:t>
      </w:r>
      <w:r w:rsidR="00A723D5">
        <w:t xml:space="preserve">. </w:t>
      </w:r>
      <w:r w:rsidR="00733A22">
        <w:t xml:space="preserve">Point the scanner at a piece of white paper and squeeze the trigger to verify that the laser works. </w:t>
      </w:r>
    </w:p>
    <w:p w14:paraId="15DAC529" w14:textId="77777777" w:rsidR="00A723D5" w:rsidRDefault="00A723D5" w:rsidP="00A723D5">
      <w:pPr>
        <w:pStyle w:val="Caution"/>
      </w:pPr>
      <w:r>
        <w:t>For correct barcode scanning results, the Caps Lock key must not be engaged.</w:t>
      </w:r>
      <w:r w:rsidRPr="00340676">
        <w:rPr>
          <w:vanish/>
        </w:rPr>
        <w:t>(DR 2,733)</w:t>
      </w:r>
      <w:r>
        <w:t xml:space="preserve"> </w:t>
      </w:r>
    </w:p>
    <w:p w14:paraId="04CA822D" w14:textId="77777777" w:rsidR="00A723D5" w:rsidRDefault="00A723D5" w:rsidP="00FA7E65">
      <w:pPr>
        <w:pStyle w:val="BodyText"/>
      </w:pPr>
    </w:p>
    <w:p w14:paraId="67F0A860" w14:textId="77777777" w:rsidR="001C2F8E" w:rsidRDefault="00057948" w:rsidP="002A4F71">
      <w:pPr>
        <w:pStyle w:val="Caution"/>
      </w:pPr>
      <w:r>
        <w:rPr>
          <w:noProof/>
        </w:rPr>
        <w:drawing>
          <wp:inline distT="0" distB="0" distL="0" distR="0" wp14:anchorId="4ED5B5B0" wp14:editId="77A7FDD8">
            <wp:extent cx="267970" cy="2216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C2F8E">
        <w:t xml:space="preserve"> </w:t>
      </w:r>
      <w:r w:rsidR="00416C59">
        <w:t>Never</w:t>
      </w:r>
      <w:r w:rsidR="001C2F8E">
        <w:t xml:space="preserve"> look directly at the laser.</w:t>
      </w:r>
      <w:r w:rsidR="00416C59" w:rsidRPr="00416C59">
        <w:t xml:space="preserve"> </w:t>
      </w:r>
      <w:r w:rsidR="00416C59">
        <w:t>Never direct the laser</w:t>
      </w:r>
      <w:r w:rsidR="00416C59" w:rsidRPr="001D19BF">
        <w:t xml:space="preserve"> </w:t>
      </w:r>
      <w:r w:rsidR="002126A9">
        <w:t xml:space="preserve">beam </w:t>
      </w:r>
      <w:r w:rsidR="00416C59" w:rsidRPr="001D19BF">
        <w:t xml:space="preserve">toward </w:t>
      </w:r>
      <w:r w:rsidR="00416C59">
        <w:t>yourself</w:t>
      </w:r>
      <w:r w:rsidR="00416C59" w:rsidRPr="001D19BF">
        <w:t xml:space="preserve"> or </w:t>
      </w:r>
      <w:r w:rsidR="002126A9">
        <w:t xml:space="preserve">another person. Avoid mirror-like surfaces such as </w:t>
      </w:r>
      <w:r w:rsidR="002126A9" w:rsidRPr="001D19BF">
        <w:t>glass, metal</w:t>
      </w:r>
      <w:r w:rsidR="002126A9">
        <w:t>,</w:t>
      </w:r>
      <w:r w:rsidR="002126A9" w:rsidRPr="001D19BF">
        <w:t xml:space="preserve"> </w:t>
      </w:r>
      <w:r w:rsidR="002E50AD">
        <w:t xml:space="preserve">watches, jewelry, </w:t>
      </w:r>
      <w:r w:rsidR="002126A9" w:rsidRPr="001D19BF">
        <w:t>and other highly reflective materials</w:t>
      </w:r>
      <w:r w:rsidR="002126A9">
        <w:t xml:space="preserve"> when directing the laser beam.</w:t>
      </w:r>
    </w:p>
    <w:p w14:paraId="16785547" w14:textId="1CD22E3F" w:rsidR="002A21AE" w:rsidRDefault="002A21AE" w:rsidP="00FA7E65">
      <w:pPr>
        <w:pStyle w:val="BodyText"/>
      </w:pPr>
      <w:r>
        <w:t xml:space="preserve">To configure a barcode scanner, scan the barcode </w:t>
      </w:r>
      <w:r w:rsidR="007C0D69">
        <w:t xml:space="preserve">in </w:t>
      </w:r>
      <w:r w:rsidR="00E93A51">
        <w:fldChar w:fldCharType="begin"/>
      </w:r>
      <w:r w:rsidR="00E93A51">
        <w:instrText xml:space="preserve"> REF _Ref126728954 \h </w:instrText>
      </w:r>
      <w:r w:rsidR="00E93A51">
        <w:fldChar w:fldCharType="separate"/>
      </w:r>
      <w:r w:rsidR="00D863A9">
        <w:t xml:space="preserve">Figure </w:t>
      </w:r>
      <w:r w:rsidR="00D863A9">
        <w:rPr>
          <w:noProof/>
        </w:rPr>
        <w:t>159</w:t>
      </w:r>
      <w:r w:rsidR="00E93A51">
        <w:fldChar w:fldCharType="end"/>
      </w:r>
      <w:r>
        <w:t>.</w:t>
      </w:r>
      <w:r w:rsidR="002E50AD">
        <w:t xml:space="preserve"> Repeat this process if scanned data are incorrectly displayed on the terminal. Consult the product reference guide or call the </w:t>
      </w:r>
      <w:r w:rsidR="00E551C3">
        <w:t xml:space="preserve">Service </w:t>
      </w:r>
      <w:r w:rsidR="002E50AD">
        <w:t>Desk for further assistance.</w:t>
      </w:r>
    </w:p>
    <w:p w14:paraId="216C3593" w14:textId="77777777" w:rsidR="001E3F01" w:rsidRDefault="00584AF9" w:rsidP="00FA7E65">
      <w:pPr>
        <w:pStyle w:val="BodyText"/>
      </w:pPr>
      <w:r>
        <w:t>If your site uses barcode symbology for specimens not covered in these instructions, use the configuration barcodes in the manual included with the scanner.</w:t>
      </w:r>
    </w:p>
    <w:p w14:paraId="4F500565" w14:textId="6A272ED4" w:rsidR="002A4F71" w:rsidRDefault="002A4F71" w:rsidP="002A4F71">
      <w:pPr>
        <w:pStyle w:val="Caption"/>
      </w:pPr>
      <w:bookmarkStart w:id="823" w:name="_Ref12672895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159</w:t>
      </w:r>
      <w:r w:rsidR="004E20BD">
        <w:rPr>
          <w:noProof/>
        </w:rPr>
        <w:fldChar w:fldCharType="end"/>
      </w:r>
      <w:bookmarkEnd w:id="823"/>
      <w:r>
        <w:t>: Barcode Scanner Configuration</w:t>
      </w:r>
    </w:p>
    <w:p w14:paraId="4BEBC7FC" w14:textId="77777777" w:rsidR="00DD2CF2" w:rsidRPr="00DD2CF2" w:rsidRDefault="00057948" w:rsidP="00DD2CF2">
      <w:pPr>
        <w:pStyle w:val="BodyText"/>
        <w:sectPr w:rsidR="00DD2CF2" w:rsidRPr="00DD2CF2" w:rsidSect="00EF717F">
          <w:footerReference w:type="default" r:id="rId273"/>
          <w:pgSz w:w="12240" w:h="15840" w:code="1"/>
          <w:pgMar w:top="1440" w:right="1440" w:bottom="1440" w:left="1440" w:header="720" w:footer="720" w:gutter="0"/>
          <w:cols w:space="720"/>
          <w:docGrid w:linePitch="360"/>
        </w:sectPr>
      </w:pPr>
      <w:bookmarkStart w:id="824" w:name="_Toc97523648"/>
      <w:bookmarkStart w:id="825" w:name="_Toc97527618"/>
      <w:r>
        <w:rPr>
          <w:noProof/>
        </w:rPr>
        <w:drawing>
          <wp:inline distT="0" distB="0" distL="0" distR="0" wp14:anchorId="02C250AB" wp14:editId="739D53B6">
            <wp:extent cx="914400" cy="8864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14400" cy="886460"/>
                    </a:xfrm>
                    <a:prstGeom prst="rect">
                      <a:avLst/>
                    </a:prstGeom>
                    <a:noFill/>
                    <a:ln>
                      <a:noFill/>
                    </a:ln>
                  </pic:spPr>
                </pic:pic>
              </a:graphicData>
            </a:graphic>
          </wp:inline>
        </w:drawing>
      </w:r>
    </w:p>
    <w:bookmarkEnd w:id="824"/>
    <w:bookmarkEnd w:id="825"/>
    <w:p w14:paraId="2F63F5A6" w14:textId="77777777" w:rsidR="00DF1B1E" w:rsidRDefault="000604AA" w:rsidP="00DF1B1E">
      <w:pPr>
        <w:pStyle w:val="BodyText"/>
        <w:jc w:val="center"/>
      </w:pPr>
      <w:r>
        <w:br w:type="page"/>
      </w:r>
      <w:r w:rsidR="00DF1B1E">
        <w:lastRenderedPageBreak/>
        <w:t>This page intentionally left blank.</w:t>
      </w:r>
    </w:p>
    <w:p w14:paraId="28D3B8BF" w14:textId="77777777" w:rsidR="006B60EF" w:rsidRDefault="00DF1B1E" w:rsidP="0086066C">
      <w:pPr>
        <w:pStyle w:val="Heading2"/>
      </w:pPr>
      <w:r>
        <w:br w:type="page"/>
      </w:r>
      <w:bookmarkStart w:id="826" w:name="_Toc23498752"/>
      <w:r w:rsidR="00100549">
        <w:lastRenderedPageBreak/>
        <w:t>Appe</w:t>
      </w:r>
      <w:r w:rsidR="000A1A0F">
        <w:t>ndix L</w:t>
      </w:r>
      <w:r w:rsidR="00FC6E10">
        <w:t>: System Responses to Active</w:t>
      </w:r>
      <w:r w:rsidR="0010333F">
        <w:t xml:space="preserve"> Transfusion Requirements</w:t>
      </w:r>
      <w:r w:rsidR="00FC6E10">
        <w:t xml:space="preserve"> in Select Unit and Issue Blood Component</w:t>
      </w:r>
      <w:bookmarkEnd w:id="826"/>
      <w:r w:rsidR="00115A2A" w:rsidRPr="00115A2A">
        <w:rPr>
          <w:rFonts w:ascii="Arial Bold" w:hAnsi="Arial Bold"/>
          <w:vanish/>
        </w:rPr>
        <w:t xml:space="preserve"> DR 4501</w:t>
      </w:r>
      <w:r w:rsidR="00FC6E10">
        <w:fldChar w:fldCharType="begin"/>
      </w:r>
      <w:r w:rsidR="00FC6E10">
        <w:instrText xml:space="preserve"> XE “System Responses to Active Transfusion Requirements in Select Unit and Issue Blood Component” </w:instrText>
      </w:r>
      <w:r w:rsidR="00FC6E10">
        <w:fldChar w:fldCharType="end"/>
      </w:r>
    </w:p>
    <w:p w14:paraId="5D635040" w14:textId="77777777" w:rsidR="009125FD" w:rsidRDefault="009125FD" w:rsidP="009125FD"/>
    <w:p w14:paraId="460A916C" w14:textId="77777777" w:rsidR="00052726" w:rsidRPr="00052726" w:rsidRDefault="00052726" w:rsidP="00052726">
      <w:pPr>
        <w:rPr>
          <w:sz w:val="22"/>
          <w:szCs w:val="22"/>
        </w:rPr>
      </w:pPr>
      <w:r w:rsidRPr="00052726">
        <w:rPr>
          <w:sz w:val="22"/>
          <w:szCs w:val="22"/>
        </w:rPr>
        <w:t>The followi</w:t>
      </w:r>
      <w:r w:rsidR="00BE2EF9">
        <w:rPr>
          <w:sz w:val="22"/>
          <w:szCs w:val="22"/>
        </w:rPr>
        <w:t>ng series of tables, Figures 158</w:t>
      </w:r>
      <w:r w:rsidR="004C5C7D">
        <w:rPr>
          <w:sz w:val="22"/>
          <w:szCs w:val="22"/>
        </w:rPr>
        <w:t xml:space="preserve"> t</w:t>
      </w:r>
      <w:r w:rsidR="00BE2EF9">
        <w:rPr>
          <w:sz w:val="22"/>
          <w:szCs w:val="22"/>
        </w:rPr>
        <w:t>hrough 169</w:t>
      </w:r>
      <w:r w:rsidRPr="00052726">
        <w:rPr>
          <w:sz w:val="22"/>
          <w:szCs w:val="22"/>
        </w:rPr>
        <w:t>, detail VBECS response to an active transfusion requirement, component class of the unit selected and the user’s VBECS role at unit selection and blood component issue.</w:t>
      </w:r>
    </w:p>
    <w:p w14:paraId="1E79C4D6" w14:textId="77777777" w:rsidR="00052726" w:rsidRPr="00052726" w:rsidRDefault="00052726" w:rsidP="00052726">
      <w:pPr>
        <w:rPr>
          <w:sz w:val="22"/>
          <w:szCs w:val="22"/>
        </w:rPr>
      </w:pPr>
    </w:p>
    <w:p w14:paraId="40810F19" w14:textId="63ADD5B6"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_Ref343502397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160</w:t>
      </w:r>
      <w:r w:rsidR="00D863A9" w:rsidRPr="00D863A9">
        <w:rPr>
          <w:sz w:val="22"/>
          <w:szCs w:val="22"/>
        </w:rPr>
        <w:t>: Irradiate Cellular Products Only and Select Blood Unit</w:t>
      </w:r>
      <w:r w:rsidRPr="00052726">
        <w:rPr>
          <w:sz w:val="22"/>
          <w:szCs w:val="22"/>
        </w:rPr>
        <w:fldChar w:fldCharType="end"/>
      </w:r>
    </w:p>
    <w:p w14:paraId="322D0541" w14:textId="0A392206"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_Ref343502433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161</w:t>
      </w:r>
      <w:r w:rsidR="00D863A9" w:rsidRPr="00D863A9">
        <w:rPr>
          <w:sz w:val="22"/>
          <w:szCs w:val="22"/>
        </w:rPr>
        <w:t>: Irradiate Cellular Products Only and Issue Blood Component</w:t>
      </w:r>
      <w:r w:rsidRPr="00052726">
        <w:rPr>
          <w:sz w:val="22"/>
          <w:szCs w:val="22"/>
        </w:rPr>
        <w:fldChar w:fldCharType="end"/>
      </w:r>
    </w:p>
    <w:p w14:paraId="042F59EC" w14:textId="33A7C240"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_Ref343502457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162</w:t>
      </w:r>
      <w:r w:rsidR="00D863A9" w:rsidRPr="00D863A9">
        <w:rPr>
          <w:sz w:val="22"/>
          <w:szCs w:val="22"/>
        </w:rPr>
        <w:t>: Leuko-reduce Cellular Products and Select Blood Unit</w:t>
      </w:r>
      <w:r w:rsidRPr="00052726">
        <w:rPr>
          <w:sz w:val="22"/>
          <w:szCs w:val="22"/>
        </w:rPr>
        <w:fldChar w:fldCharType="end"/>
      </w:r>
    </w:p>
    <w:p w14:paraId="279954E7" w14:textId="05E41CED"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_Ref343502482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163</w:t>
      </w:r>
      <w:r w:rsidR="00D863A9" w:rsidRPr="00D863A9">
        <w:rPr>
          <w:sz w:val="22"/>
          <w:szCs w:val="22"/>
        </w:rPr>
        <w:t>: Leuko-reduce Cellular Products and Issue Blood Component</w:t>
      </w:r>
      <w:r w:rsidRPr="00052726">
        <w:rPr>
          <w:sz w:val="22"/>
          <w:szCs w:val="22"/>
        </w:rPr>
        <w:fldChar w:fldCharType="end"/>
      </w:r>
    </w:p>
    <w:p w14:paraId="405AF52A" w14:textId="01FDBBA7"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_Ref343502500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164</w:t>
      </w:r>
      <w:r w:rsidR="00D863A9" w:rsidRPr="00D863A9">
        <w:rPr>
          <w:sz w:val="22"/>
          <w:szCs w:val="22"/>
        </w:rPr>
        <w:t>: Washed Red Blood Cell (RBC) Products and Select Blood Unit</w:t>
      </w:r>
      <w:r w:rsidRPr="00052726">
        <w:rPr>
          <w:sz w:val="22"/>
          <w:szCs w:val="22"/>
        </w:rPr>
        <w:fldChar w:fldCharType="end"/>
      </w:r>
    </w:p>
    <w:p w14:paraId="7C7C1E87" w14:textId="04C93A27"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_Ref343502523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165</w:t>
      </w:r>
      <w:r w:rsidR="00D863A9" w:rsidRPr="00D863A9">
        <w:rPr>
          <w:sz w:val="22"/>
          <w:szCs w:val="22"/>
        </w:rPr>
        <w:t>: Washed Red Blood Cell (RBC) Products and Issue Blood Component</w:t>
      </w:r>
      <w:r w:rsidRPr="00052726">
        <w:rPr>
          <w:sz w:val="22"/>
          <w:szCs w:val="22"/>
        </w:rPr>
        <w:fldChar w:fldCharType="end"/>
      </w:r>
    </w:p>
    <w:p w14:paraId="40AC0BD1" w14:textId="776C358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_Ref343502547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166</w:t>
      </w:r>
      <w:r w:rsidR="00D863A9" w:rsidRPr="00D863A9">
        <w:rPr>
          <w:sz w:val="22"/>
          <w:szCs w:val="22"/>
        </w:rPr>
        <w:t>: Washed PLATELET (PLT) Products and Select Blood Unit</w:t>
      </w:r>
      <w:r w:rsidRPr="00052726">
        <w:rPr>
          <w:sz w:val="22"/>
          <w:szCs w:val="22"/>
        </w:rPr>
        <w:fldChar w:fldCharType="end"/>
      </w:r>
    </w:p>
    <w:p w14:paraId="234E249F" w14:textId="2AEB84AB"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_Ref343502567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167</w:t>
      </w:r>
      <w:r w:rsidR="00D863A9" w:rsidRPr="00D863A9">
        <w:rPr>
          <w:sz w:val="22"/>
          <w:szCs w:val="22"/>
        </w:rPr>
        <w:t>: Washed PLATELET (PLT) Products and Issue Blood Component</w:t>
      </w:r>
      <w:r w:rsidRPr="00052726">
        <w:rPr>
          <w:sz w:val="22"/>
          <w:szCs w:val="22"/>
        </w:rPr>
        <w:fldChar w:fldCharType="end"/>
      </w:r>
    </w:p>
    <w:p w14:paraId="07DFBD7C" w14:textId="76092312"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_Ref343502582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168</w:t>
      </w:r>
      <w:r w:rsidR="00D863A9" w:rsidRPr="00D863A9">
        <w:rPr>
          <w:sz w:val="22"/>
          <w:szCs w:val="22"/>
        </w:rPr>
        <w:t>: Sickle Cell Negative RBC Products and Select Blood Unit</w:t>
      </w:r>
      <w:r w:rsidRPr="00052726">
        <w:rPr>
          <w:sz w:val="22"/>
          <w:szCs w:val="22"/>
        </w:rPr>
        <w:fldChar w:fldCharType="end"/>
      </w:r>
    </w:p>
    <w:p w14:paraId="2D74E9BB" w14:textId="13686095"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_Ref343502619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169</w:t>
      </w:r>
      <w:r w:rsidR="00D863A9" w:rsidRPr="00D863A9">
        <w:rPr>
          <w:sz w:val="22"/>
          <w:szCs w:val="22"/>
        </w:rPr>
        <w:t>: Sickle Cell Negative RBC Products and Issue Blood Component</w:t>
      </w:r>
      <w:r w:rsidRPr="00052726">
        <w:rPr>
          <w:sz w:val="22"/>
          <w:szCs w:val="22"/>
        </w:rPr>
        <w:fldChar w:fldCharType="end"/>
      </w:r>
    </w:p>
    <w:p w14:paraId="793780CC" w14:textId="5E7E7D0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_Ref343502634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170</w:t>
      </w:r>
      <w:r w:rsidR="00D863A9" w:rsidRPr="00D863A9">
        <w:rPr>
          <w:sz w:val="22"/>
          <w:szCs w:val="22"/>
        </w:rPr>
        <w:t>: CMV Negative Cellular Products* and Select Blood Unit</w:t>
      </w:r>
      <w:r w:rsidRPr="00052726">
        <w:rPr>
          <w:sz w:val="22"/>
          <w:szCs w:val="22"/>
        </w:rPr>
        <w:fldChar w:fldCharType="end"/>
      </w:r>
    </w:p>
    <w:p w14:paraId="61551874" w14:textId="314200F8"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_Ref343502649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171</w:t>
      </w:r>
      <w:r w:rsidR="00D863A9" w:rsidRPr="00D863A9">
        <w:rPr>
          <w:sz w:val="22"/>
          <w:szCs w:val="22"/>
        </w:rPr>
        <w:t>: CMV Negative Cellular Products* and Issue Blood Component</w:t>
      </w:r>
      <w:r w:rsidRPr="00052726">
        <w:rPr>
          <w:sz w:val="22"/>
          <w:szCs w:val="22"/>
        </w:rPr>
        <w:fldChar w:fldCharType="end"/>
      </w:r>
      <w:r w:rsidRPr="00052726">
        <w:rPr>
          <w:sz w:val="22"/>
          <w:szCs w:val="22"/>
        </w:rPr>
        <w:t xml:space="preserve">  </w:t>
      </w:r>
    </w:p>
    <w:p w14:paraId="18980E35" w14:textId="77777777" w:rsidR="00052726" w:rsidRPr="00D13051" w:rsidRDefault="00052726" w:rsidP="00052726"/>
    <w:p w14:paraId="1C65C898" w14:textId="0442ADAA" w:rsidR="00C15299" w:rsidRDefault="00C15299" w:rsidP="00C15299">
      <w:pPr>
        <w:pStyle w:val="Caption"/>
      </w:pPr>
      <w:bookmarkStart w:id="827" w:name="_Ref407612048"/>
      <w:bookmarkStart w:id="828" w:name="_Ref34350239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160</w:t>
      </w:r>
      <w:r w:rsidR="004E20BD">
        <w:rPr>
          <w:noProof/>
        </w:rPr>
        <w:fldChar w:fldCharType="end"/>
      </w:r>
      <w:bookmarkEnd w:id="827"/>
      <w:r>
        <w:t>: Irradiate Cellular Products Only and Select Blood Unit</w:t>
      </w:r>
      <w:bookmarkEnd w:id="82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2189"/>
        <w:gridCol w:w="1530"/>
        <w:gridCol w:w="1350"/>
        <w:gridCol w:w="3330"/>
      </w:tblGrid>
      <w:tr w:rsidR="009125FD" w:rsidRPr="005C5D59" w14:paraId="65F7BE78"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7CD31A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 Unit: IRRADIATED</w:t>
            </w:r>
          </w:p>
        </w:tc>
      </w:tr>
      <w:tr w:rsidR="009125FD" w:rsidRPr="005C5D59" w14:paraId="4AB80CA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C52EEC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2189" w:type="dxa"/>
            <w:tcBorders>
              <w:left w:val="single" w:sz="4" w:space="0" w:color="000000"/>
              <w:bottom w:val="single" w:sz="4" w:space="0" w:color="000000"/>
              <w:right w:val="single" w:sz="4" w:space="0" w:color="000000"/>
            </w:tcBorders>
            <w:shd w:val="pct25" w:color="auto" w:fill="auto"/>
            <w:vAlign w:val="bottom"/>
            <w:hideMark/>
          </w:tcPr>
          <w:p w14:paraId="449EA1A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5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4AB81D2"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3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A0111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33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1BC2A8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C8135D3"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11C94DF0"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72BFB4AB"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3F830513"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2189" w:type="dxa"/>
            <w:tcBorders>
              <w:top w:val="single" w:sz="4" w:space="0" w:color="000000"/>
              <w:left w:val="single" w:sz="4" w:space="0" w:color="000000"/>
              <w:right w:val="single" w:sz="4" w:space="0" w:color="000000"/>
            </w:tcBorders>
            <w:shd w:val="pct10" w:color="auto" w:fill="auto"/>
            <w:vAlign w:val="center"/>
            <w:hideMark/>
          </w:tcPr>
          <w:p w14:paraId="2066749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15943BD2"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2C7B523"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727CF559"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right w:val="single" w:sz="4" w:space="0" w:color="000000"/>
            </w:tcBorders>
            <w:shd w:val="pct10" w:color="auto" w:fill="auto"/>
            <w:vAlign w:val="center"/>
            <w:hideMark/>
          </w:tcPr>
          <w:p w14:paraId="3EDD5E6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350" w:type="dxa"/>
            <w:tcBorders>
              <w:top w:val="single" w:sz="4" w:space="0" w:color="000000"/>
              <w:left w:val="single" w:sz="4" w:space="0" w:color="000000"/>
              <w:right w:val="single" w:sz="4" w:space="0" w:color="000000"/>
            </w:tcBorders>
            <w:shd w:val="pct10" w:color="auto" w:fill="auto"/>
            <w:vAlign w:val="center"/>
            <w:hideMark/>
          </w:tcPr>
          <w:p w14:paraId="4D7C689E" w14:textId="77777777" w:rsidR="009125FD" w:rsidRPr="005C5D59" w:rsidRDefault="009125FD" w:rsidP="009125FD">
            <w:pPr>
              <w:jc w:val="center"/>
              <w:rPr>
                <w:rFonts w:ascii="Arial" w:hAnsi="Arial" w:cs="Arial"/>
                <w:b/>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shd w:val="pct10" w:color="auto" w:fill="auto"/>
            <w:vAlign w:val="center"/>
          </w:tcPr>
          <w:p w14:paraId="38C65A4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46B966B" w14:textId="77777777" w:rsidTr="009125FD">
        <w:trPr>
          <w:cantSplit/>
          <w:trHeight w:val="576"/>
        </w:trPr>
        <w:tc>
          <w:tcPr>
            <w:tcW w:w="1843" w:type="dxa"/>
            <w:vMerge/>
            <w:tcBorders>
              <w:left w:val="single" w:sz="4" w:space="0" w:color="000000"/>
              <w:right w:val="single" w:sz="4" w:space="0" w:color="000000"/>
            </w:tcBorders>
            <w:vAlign w:val="bottom"/>
          </w:tcPr>
          <w:p w14:paraId="73FA9AB1" w14:textId="77777777" w:rsidR="009125FD" w:rsidRPr="005C5D59" w:rsidRDefault="009125FD" w:rsidP="009125FD">
            <w:pPr>
              <w:rPr>
                <w:rFonts w:ascii="Arial" w:hAnsi="Arial" w:cs="Arial"/>
                <w:b/>
                <w:sz w:val="18"/>
                <w:szCs w:val="18"/>
              </w:rPr>
            </w:pPr>
          </w:p>
        </w:tc>
        <w:tc>
          <w:tcPr>
            <w:tcW w:w="2189" w:type="dxa"/>
            <w:tcBorders>
              <w:top w:val="single" w:sz="4" w:space="0" w:color="000000"/>
              <w:left w:val="single" w:sz="4" w:space="0" w:color="000000"/>
              <w:bottom w:val="single" w:sz="4" w:space="0" w:color="000000"/>
              <w:right w:val="single" w:sz="4" w:space="0" w:color="000000"/>
            </w:tcBorders>
            <w:vAlign w:val="center"/>
          </w:tcPr>
          <w:p w14:paraId="700D7D98"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509835D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A5567AB"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3976F5AB"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bottom w:val="single" w:sz="4" w:space="0" w:color="000000"/>
              <w:right w:val="single" w:sz="4" w:space="0" w:color="000000"/>
            </w:tcBorders>
            <w:vAlign w:val="center"/>
          </w:tcPr>
          <w:p w14:paraId="23BB865A"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350" w:type="dxa"/>
            <w:tcBorders>
              <w:top w:val="single" w:sz="4" w:space="0" w:color="000000"/>
              <w:left w:val="single" w:sz="4" w:space="0" w:color="000000"/>
              <w:bottom w:val="single" w:sz="4" w:space="0" w:color="000000"/>
              <w:right w:val="single" w:sz="4" w:space="0" w:color="000000"/>
            </w:tcBorders>
            <w:vAlign w:val="center"/>
          </w:tcPr>
          <w:p w14:paraId="6C1DED61" w14:textId="77777777" w:rsidR="009125FD" w:rsidRPr="005C5D59" w:rsidRDefault="009125FD" w:rsidP="009125FD">
            <w:pPr>
              <w:jc w:val="center"/>
              <w:rPr>
                <w:rFonts w:ascii="Arial" w:hAnsi="Arial" w:cs="Arial"/>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tcPr>
          <w:p w14:paraId="53289567"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56F8714D"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141F6B7F"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7E7651F2" w14:textId="77777777" w:rsidR="009125FD" w:rsidRDefault="009125FD" w:rsidP="009125FD"/>
    <w:p w14:paraId="1C32B145" w14:textId="4D4DC59F" w:rsidR="00C15299" w:rsidRDefault="009125FD" w:rsidP="00C15299">
      <w:pPr>
        <w:pStyle w:val="Caption"/>
      </w:pPr>
      <w:r>
        <w:br w:type="page"/>
      </w:r>
      <w:bookmarkStart w:id="829" w:name="_Ref407612064"/>
      <w:bookmarkStart w:id="830" w:name="_Ref343502433"/>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161</w:t>
      </w:r>
      <w:r w:rsidR="004E20BD">
        <w:rPr>
          <w:noProof/>
        </w:rPr>
        <w:fldChar w:fldCharType="end"/>
      </w:r>
      <w:bookmarkEnd w:id="829"/>
      <w:r w:rsidR="00C15299">
        <w:t>: Irradiate Cellular Products Only and Issue Blood Component</w:t>
      </w:r>
      <w:bookmarkEnd w:id="83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7E56771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FC75D63" w14:textId="77777777" w:rsidR="009125FD" w:rsidRPr="005C5D59" w:rsidRDefault="009125FD" w:rsidP="009125FD">
            <w:pPr>
              <w:rPr>
                <w:rFonts w:ascii="Arial" w:hAnsi="Arial" w:cs="Arial"/>
                <w:b/>
                <w:sz w:val="18"/>
                <w:szCs w:val="18"/>
              </w:rPr>
            </w:pPr>
            <w:r w:rsidRPr="005C5D59">
              <w:rPr>
                <w:rFonts w:ascii="Arial" w:hAnsi="Arial" w:cs="Arial"/>
                <w:b/>
                <w:sz w:val="18"/>
                <w:szCs w:val="18"/>
              </w:rPr>
              <w:t>Issue Blood Component: IRRADIATED</w:t>
            </w:r>
          </w:p>
        </w:tc>
      </w:tr>
      <w:tr w:rsidR="009125FD" w:rsidRPr="005C5D59" w14:paraId="2735C82E"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6232B7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E47F935"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3032D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61AE14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0416112"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7970CA7"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554D61FA"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14B4A8C9"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71BBEF3F"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1620" w:type="dxa"/>
            <w:tcBorders>
              <w:top w:val="single" w:sz="4" w:space="0" w:color="000000"/>
              <w:left w:val="single" w:sz="4" w:space="0" w:color="000000"/>
              <w:right w:val="single" w:sz="4" w:space="0" w:color="000000"/>
            </w:tcBorders>
            <w:shd w:val="pct10" w:color="auto" w:fill="auto"/>
            <w:vAlign w:val="center"/>
            <w:hideMark/>
          </w:tcPr>
          <w:p w14:paraId="51D647F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494716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p w14:paraId="6DCE601D"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14A3C7C"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37FF35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4C530AC"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BE9135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A7E6804" w14:textId="77777777" w:rsidTr="009125FD">
        <w:trPr>
          <w:cantSplit/>
          <w:trHeight w:val="1758"/>
        </w:trPr>
        <w:tc>
          <w:tcPr>
            <w:tcW w:w="1692" w:type="dxa"/>
            <w:vMerge/>
            <w:tcBorders>
              <w:left w:val="single" w:sz="4" w:space="0" w:color="000000"/>
              <w:right w:val="single" w:sz="4" w:space="0" w:color="000000"/>
            </w:tcBorders>
            <w:vAlign w:val="bottom"/>
          </w:tcPr>
          <w:p w14:paraId="68CD30AB"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2D0ED5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442DAE3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27817A1B"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D361688"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0F0B2624"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39C2F88A" w14:textId="77777777" w:rsidR="009125FD" w:rsidRPr="0081278B" w:rsidRDefault="009125FD" w:rsidP="009125FD">
            <w:pPr>
              <w:ind w:left="18"/>
              <w:rPr>
                <w:rFonts w:ascii="Arial" w:hAnsi="Arial" w:cs="Arial"/>
                <w:sz w:val="18"/>
                <w:szCs w:val="18"/>
              </w:rPr>
            </w:pPr>
            <w:r w:rsidRPr="0081278B">
              <w:rPr>
                <w:rFonts w:ascii="Arial" w:hAnsi="Arial" w:cs="Arial"/>
                <w:noProof/>
                <w:sz w:val="18"/>
                <w:szCs w:val="18"/>
              </w:rPr>
              <w:t>Technologist</w:t>
            </w:r>
          </w:p>
          <w:p w14:paraId="07C58839" w14:textId="77777777" w:rsidR="009125FD" w:rsidRPr="00836EE2" w:rsidRDefault="009125FD" w:rsidP="009125FD">
            <w:pPr>
              <w:ind w:left="18"/>
              <w:jc w:val="center"/>
              <w:rPr>
                <w:rFonts w:ascii="Arial" w:hAnsi="Arial" w:cs="Arial"/>
                <w:sz w:val="18"/>
                <w:szCs w:val="18"/>
              </w:rPr>
            </w:pPr>
          </w:p>
          <w:p w14:paraId="4007AE20" w14:textId="77777777" w:rsidR="009125FD" w:rsidRPr="0081278B" w:rsidRDefault="009125FD" w:rsidP="009125FD">
            <w:pPr>
              <w:ind w:left="18"/>
              <w:rPr>
                <w:rFonts w:ascii="Arial" w:hAnsi="Arial" w:cs="Arial"/>
                <w:noProof/>
                <w:sz w:val="18"/>
                <w:szCs w:val="18"/>
              </w:rPr>
            </w:pPr>
            <w:r w:rsidRPr="0081278B">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01AFDD0B"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2BF9330"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54F4FE60" w14:textId="77777777" w:rsidTr="009125FD">
        <w:trPr>
          <w:cantSplit/>
          <w:trHeight w:val="2343"/>
        </w:trPr>
        <w:tc>
          <w:tcPr>
            <w:tcW w:w="1692" w:type="dxa"/>
            <w:vMerge/>
            <w:tcBorders>
              <w:left w:val="single" w:sz="4" w:space="0" w:color="000000"/>
              <w:right w:val="single" w:sz="4" w:space="0" w:color="000000"/>
            </w:tcBorders>
            <w:vAlign w:val="bottom"/>
          </w:tcPr>
          <w:p w14:paraId="7E69282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3377EE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30BFFB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1E5DF83C"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1608C6BA"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69BC987F"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0333328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Lead Technologist</w:t>
            </w:r>
          </w:p>
          <w:p w14:paraId="5E273312"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Traditional Supervisor</w:t>
            </w:r>
          </w:p>
          <w:p w14:paraId="20DF304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Enhanced Supervisor</w:t>
            </w:r>
          </w:p>
          <w:p w14:paraId="2D4CE6FF"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Administrator/Supervisor</w:t>
            </w:r>
          </w:p>
          <w:p w14:paraId="7A468320"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E214F3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Irradiate Cellular Products Only Transfusion Requirement is not satisfied</w:t>
            </w:r>
            <w:r w:rsidRPr="005C5D59">
              <w:rPr>
                <w:rFonts w:ascii="Arial" w:hAnsi="Arial" w:cs="Arial"/>
                <w:sz w:val="18"/>
                <w:szCs w:val="18"/>
              </w:rPr>
              <w:t xml:space="preserve"> and prompts the user whether to proceed. </w:t>
            </w:r>
          </w:p>
          <w:p w14:paraId="5EE812A5"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82029EC" w14:textId="33F7E9F4"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Pr>
                <w:rFonts w:ascii="Arial" w:hAnsi="Arial" w:cs="Arial"/>
                <w:sz w:val="18"/>
                <w:szCs w:val="18"/>
              </w:rPr>
              <w:t>.</w:t>
            </w:r>
          </w:p>
        </w:tc>
      </w:tr>
    </w:tbl>
    <w:p w14:paraId="55CF9931" w14:textId="77777777" w:rsidR="009125FD" w:rsidRPr="000B5AC8" w:rsidRDefault="009125FD" w:rsidP="009125FD"/>
    <w:p w14:paraId="1834D15B" w14:textId="06893D0E" w:rsidR="00C15299" w:rsidRDefault="009125FD" w:rsidP="00C15299">
      <w:pPr>
        <w:pStyle w:val="Caption"/>
      </w:pPr>
      <w:r>
        <w:br w:type="page"/>
      </w:r>
      <w:bookmarkStart w:id="831" w:name="_Ref407612076"/>
      <w:bookmarkStart w:id="832" w:name="_Ref343502457"/>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162</w:t>
      </w:r>
      <w:r w:rsidR="004E20BD">
        <w:rPr>
          <w:noProof/>
        </w:rPr>
        <w:fldChar w:fldCharType="end"/>
      </w:r>
      <w:bookmarkEnd w:id="831"/>
      <w:r w:rsidR="00C15299">
        <w:t>: Leuko-reduce Cellular Products and Select Blood Unit</w:t>
      </w:r>
      <w:bookmarkEnd w:id="83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F9CBE01"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3D5060C2"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996892">
              <w:rPr>
                <w:rFonts w:ascii="Arial" w:hAnsi="Arial" w:cs="Arial"/>
                <w:b/>
                <w:sz w:val="18"/>
                <w:szCs w:val="18"/>
              </w:rPr>
              <w:t>Leuko-reduce</w:t>
            </w:r>
            <w:r>
              <w:rPr>
                <w:rFonts w:ascii="Arial" w:hAnsi="Arial" w:cs="Arial"/>
                <w:b/>
                <w:sz w:val="18"/>
                <w:szCs w:val="18"/>
              </w:rPr>
              <w:t xml:space="preserve"> Cellular Products</w:t>
            </w:r>
          </w:p>
        </w:tc>
      </w:tr>
      <w:tr w:rsidR="009125FD" w:rsidRPr="005C5D59" w14:paraId="35BE6EA8"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4B3209CC"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9AEC45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AFAA7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E2B045A"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352ACDD"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35C6CE1"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5A7EABC"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75E527FA"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 xml:space="preserve">RED BLOOD CELLS   </w:t>
            </w:r>
          </w:p>
          <w:p w14:paraId="733BA16C"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51AC92F6"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 xml:space="preserve"> 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648EC267" w14:textId="77777777" w:rsidR="009125FD" w:rsidRPr="00052726" w:rsidRDefault="009125FD" w:rsidP="009125FD">
            <w:pPr>
              <w:jc w:val="center"/>
              <w:rPr>
                <w:rFonts w:ascii="Arial" w:hAnsi="Arial" w:cs="Arial"/>
                <w:b/>
                <w:sz w:val="18"/>
                <w:szCs w:val="18"/>
              </w:rPr>
            </w:pPr>
            <w:r w:rsidRPr="00052726">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3C4DDDB"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27FFEBD"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No warning message will display.</w:t>
            </w:r>
          </w:p>
        </w:tc>
      </w:tr>
      <w:tr w:rsidR="009125FD" w:rsidRPr="005C5D59" w14:paraId="01AB8FF7" w14:textId="77777777" w:rsidTr="009125FD">
        <w:trPr>
          <w:cantSplit/>
          <w:trHeight w:val="1983"/>
        </w:trPr>
        <w:tc>
          <w:tcPr>
            <w:tcW w:w="1692" w:type="dxa"/>
            <w:vMerge/>
            <w:tcBorders>
              <w:left w:val="single" w:sz="4" w:space="0" w:color="000000"/>
              <w:right w:val="single" w:sz="4" w:space="0" w:color="000000"/>
            </w:tcBorders>
            <w:vAlign w:val="bottom"/>
          </w:tcPr>
          <w:p w14:paraId="4BC9D3D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8D1ED94"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RED BLOOD CELLS</w:t>
            </w:r>
          </w:p>
          <w:p w14:paraId="4893F8E4"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6FC03085"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B125B86" w14:textId="77777777" w:rsidR="009125FD" w:rsidRPr="00052726" w:rsidRDefault="009125FD" w:rsidP="009125FD">
            <w:pPr>
              <w:jc w:val="center"/>
              <w:rPr>
                <w:rFonts w:ascii="Arial" w:hAnsi="Arial" w:cs="Arial"/>
                <w:b/>
                <w:color w:val="FF0000"/>
                <w:sz w:val="18"/>
                <w:szCs w:val="18"/>
              </w:rPr>
            </w:pPr>
            <w:r w:rsidRPr="00052726">
              <w:rPr>
                <w:rFonts w:ascii="Arial" w:hAnsi="Arial" w:cs="Arial"/>
                <w:b/>
                <w:color w:val="FF0000"/>
                <w:sz w:val="18"/>
                <w:szCs w:val="18"/>
              </w:rPr>
              <w:t>Not  Leuko-reduced</w:t>
            </w:r>
          </w:p>
          <w:p w14:paraId="4A4DEB3C" w14:textId="77777777" w:rsidR="009125FD" w:rsidRPr="00052726" w:rsidRDefault="009125FD" w:rsidP="009125FD">
            <w:pPr>
              <w:rPr>
                <w:rFonts w:ascii="Arial" w:hAnsi="Arial" w:cs="Arial"/>
                <w:b/>
                <w:color w:val="FF0000"/>
                <w:sz w:val="18"/>
                <w:szCs w:val="18"/>
              </w:rPr>
            </w:pPr>
          </w:p>
        </w:tc>
        <w:tc>
          <w:tcPr>
            <w:tcW w:w="1620" w:type="dxa"/>
            <w:tcBorders>
              <w:top w:val="single" w:sz="4" w:space="0" w:color="000000"/>
              <w:left w:val="single" w:sz="4" w:space="0" w:color="000000"/>
              <w:right w:val="single" w:sz="4" w:space="0" w:color="000000"/>
            </w:tcBorders>
            <w:vAlign w:val="center"/>
          </w:tcPr>
          <w:p w14:paraId="2A46488C"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vAlign w:val="bottom"/>
          </w:tcPr>
          <w:p w14:paraId="6559DDFA" w14:textId="77777777" w:rsidR="009125FD" w:rsidRPr="00052726" w:rsidRDefault="009125FD" w:rsidP="009125FD">
            <w:pPr>
              <w:pStyle w:val="TableText"/>
              <w:spacing w:before="120"/>
              <w:rPr>
                <w:rStyle w:val="StyleTableText9ptCharChar"/>
                <w:rFonts w:cs="Arial"/>
                <w:i/>
                <w:szCs w:val="18"/>
              </w:rPr>
            </w:pPr>
            <w:r w:rsidRPr="00052726">
              <w:rPr>
                <w:rStyle w:val="StyleTableText9ptCharChar"/>
                <w:rFonts w:cs="Arial"/>
                <w:szCs w:val="18"/>
              </w:rPr>
              <w:t xml:space="preserve">The Transfusion Requirement is not satisfied; the system emits an audible alert and displays a warning message: </w:t>
            </w:r>
            <w:r w:rsidRPr="00052726">
              <w:rPr>
                <w:rStyle w:val="StyleTableText9ptCharChar"/>
                <w:rFonts w:cs="Arial"/>
                <w:i/>
                <w:szCs w:val="18"/>
              </w:rPr>
              <w:t>This unit does not currently satisfy all of the patient’s Transfusion Requirements. Further processing is needed. Continue to select this unit?</w:t>
            </w:r>
          </w:p>
          <w:p w14:paraId="43A5A5B9" w14:textId="77777777" w:rsidR="009125FD" w:rsidRPr="00052726" w:rsidRDefault="009125FD" w:rsidP="009125FD">
            <w:pPr>
              <w:pStyle w:val="TableText"/>
              <w:rPr>
                <w:rStyle w:val="StyleTableText9ptCharChar"/>
                <w:rFonts w:cs="Arial"/>
                <w:szCs w:val="18"/>
              </w:rPr>
            </w:pPr>
            <w:r w:rsidRPr="00052726">
              <w:rPr>
                <w:rStyle w:val="StyleTableText9ptCharChar"/>
                <w:rFonts w:cs="Arial"/>
                <w:szCs w:val="18"/>
              </w:rPr>
              <w:t>If the user clicks “No,” the screen is cleared.</w:t>
            </w:r>
          </w:p>
          <w:p w14:paraId="44D3853F" w14:textId="77777777" w:rsidR="009125FD" w:rsidRPr="00052726" w:rsidRDefault="009125FD" w:rsidP="009125FD">
            <w:pPr>
              <w:pStyle w:val="TableText"/>
              <w:rPr>
                <w:rFonts w:cs="Arial"/>
                <w:noProof/>
                <w:szCs w:val="18"/>
              </w:rPr>
            </w:pPr>
            <w:r w:rsidRPr="00052726">
              <w:rPr>
                <w:rStyle w:val="StyleTableText9ptCharChar"/>
                <w:rFonts w:cs="Arial"/>
                <w:szCs w:val="18"/>
              </w:rPr>
              <w:t>If the user clicks “Yes,” selection can continue to select the unit.</w:t>
            </w:r>
          </w:p>
        </w:tc>
      </w:tr>
    </w:tbl>
    <w:p w14:paraId="2DBEB48C" w14:textId="77777777" w:rsidR="009125FD" w:rsidRDefault="009125FD" w:rsidP="009125FD">
      <w:pPr>
        <w:spacing w:after="200" w:line="276" w:lineRule="auto"/>
        <w:rPr>
          <w:b/>
          <w:bCs/>
          <w:sz w:val="18"/>
          <w:szCs w:val="18"/>
        </w:rPr>
      </w:pPr>
    </w:p>
    <w:p w14:paraId="08213316" w14:textId="30F0C551" w:rsidR="00C15299" w:rsidRDefault="00C15299" w:rsidP="00C15299">
      <w:pPr>
        <w:pStyle w:val="Caption"/>
      </w:pPr>
      <w:bookmarkStart w:id="833" w:name="_Ref407612094"/>
      <w:bookmarkStart w:id="834" w:name="_Ref3435024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163</w:t>
      </w:r>
      <w:r w:rsidR="004E20BD">
        <w:rPr>
          <w:noProof/>
        </w:rPr>
        <w:fldChar w:fldCharType="end"/>
      </w:r>
      <w:bookmarkEnd w:id="833"/>
      <w:r>
        <w:t>: Leuko-reduce Cellular Products and Issue Blood Component</w:t>
      </w:r>
      <w:bookmarkEnd w:id="83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024AAEA"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7CB17D66"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871BF2">
              <w:rPr>
                <w:rFonts w:ascii="Arial" w:hAnsi="Arial" w:cs="Arial"/>
                <w:b/>
                <w:sz w:val="20"/>
                <w:szCs w:val="20"/>
              </w:rPr>
              <w:t>Leuko-reduce Cellular Products</w:t>
            </w:r>
          </w:p>
        </w:tc>
      </w:tr>
      <w:tr w:rsidR="009125FD" w:rsidRPr="005C5D59" w14:paraId="1F028434"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9BDAC65"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C8B9347"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19DFCE8"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4FC429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C94AEC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E1E632F" w14:textId="77777777" w:rsidTr="009125FD">
        <w:trPr>
          <w:cantSplit/>
          <w:trHeight w:val="1302"/>
        </w:trPr>
        <w:tc>
          <w:tcPr>
            <w:tcW w:w="1692" w:type="dxa"/>
            <w:vMerge w:val="restart"/>
            <w:tcBorders>
              <w:top w:val="single" w:sz="4" w:space="0" w:color="000000"/>
              <w:left w:val="single" w:sz="4" w:space="0" w:color="000000"/>
              <w:right w:val="single" w:sz="4" w:space="0" w:color="000000"/>
            </w:tcBorders>
            <w:vAlign w:val="center"/>
            <w:hideMark/>
          </w:tcPr>
          <w:p w14:paraId="3E968C71"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3096A4D1"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1E3DB0A2"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WHOLE BLOOD </w:t>
            </w:r>
          </w:p>
          <w:p w14:paraId="3FADEE00"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0E9043DB"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4F87D178"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87BC92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FE1A25C"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61FFBA8" w14:textId="77777777" w:rsidTr="009125FD">
        <w:trPr>
          <w:cantSplit/>
          <w:trHeight w:val="1379"/>
        </w:trPr>
        <w:tc>
          <w:tcPr>
            <w:tcW w:w="1692" w:type="dxa"/>
            <w:vMerge/>
            <w:tcBorders>
              <w:left w:val="single" w:sz="4" w:space="0" w:color="000000"/>
              <w:right w:val="single" w:sz="4" w:space="0" w:color="000000"/>
            </w:tcBorders>
            <w:vAlign w:val="bottom"/>
          </w:tcPr>
          <w:p w14:paraId="6ECFF20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A846BAE"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0523BF2B"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476976A3"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3F936E3"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7ABB7CFA" w14:textId="77777777" w:rsidR="009125FD" w:rsidRPr="00A92752" w:rsidRDefault="009125FD" w:rsidP="009125FD">
            <w:pPr>
              <w:ind w:left="18"/>
              <w:rPr>
                <w:rFonts w:ascii="Arial" w:hAnsi="Arial" w:cs="Arial"/>
                <w:sz w:val="18"/>
                <w:szCs w:val="18"/>
              </w:rPr>
            </w:pPr>
            <w:r w:rsidRPr="00A92752">
              <w:rPr>
                <w:rFonts w:ascii="Arial" w:hAnsi="Arial" w:cs="Arial"/>
                <w:noProof/>
                <w:sz w:val="18"/>
                <w:szCs w:val="18"/>
              </w:rPr>
              <w:t>Technologist</w:t>
            </w:r>
          </w:p>
          <w:p w14:paraId="05B66CD9" w14:textId="77777777" w:rsidR="009125FD" w:rsidRPr="00836EE2" w:rsidRDefault="009125FD" w:rsidP="009125FD">
            <w:pPr>
              <w:ind w:left="18"/>
              <w:rPr>
                <w:rFonts w:ascii="Arial" w:hAnsi="Arial" w:cs="Arial"/>
                <w:sz w:val="18"/>
                <w:szCs w:val="18"/>
              </w:rPr>
            </w:pPr>
          </w:p>
          <w:p w14:paraId="427A7535" w14:textId="77777777" w:rsidR="009125FD" w:rsidRPr="00A92752" w:rsidRDefault="009125FD" w:rsidP="009125FD">
            <w:pPr>
              <w:ind w:left="18"/>
              <w:rPr>
                <w:rFonts w:ascii="Arial" w:hAnsi="Arial" w:cs="Arial"/>
                <w:noProof/>
                <w:sz w:val="18"/>
                <w:szCs w:val="18"/>
              </w:rPr>
            </w:pPr>
            <w:r w:rsidRPr="00A92752">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6EEF4AD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6D16289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76E0ECE6" w14:textId="77777777" w:rsidTr="009125FD">
        <w:trPr>
          <w:cantSplit/>
          <w:trHeight w:val="2343"/>
        </w:trPr>
        <w:tc>
          <w:tcPr>
            <w:tcW w:w="1692" w:type="dxa"/>
            <w:vMerge/>
            <w:tcBorders>
              <w:left w:val="single" w:sz="4" w:space="0" w:color="000000"/>
              <w:right w:val="single" w:sz="4" w:space="0" w:color="000000"/>
            </w:tcBorders>
            <w:vAlign w:val="bottom"/>
          </w:tcPr>
          <w:p w14:paraId="1406049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45EA12C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3FDF4FE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75095B8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030971F6"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1C65A018"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Lead Technologist</w:t>
            </w:r>
          </w:p>
          <w:p w14:paraId="01BB7544"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Traditional Supervisor</w:t>
            </w:r>
          </w:p>
          <w:p w14:paraId="0F8E7332"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Enhanced Supervisor</w:t>
            </w:r>
          </w:p>
          <w:p w14:paraId="66E5EF33"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Administrator/Supervisor</w:t>
            </w:r>
          </w:p>
          <w:p w14:paraId="1E16648D"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5C1C33B6"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2A405A">
              <w:rPr>
                <w:rFonts w:ascii="Arial" w:hAnsi="Arial" w:cs="Arial"/>
                <w:i/>
                <w:sz w:val="18"/>
                <w:szCs w:val="18"/>
              </w:rPr>
              <w:t xml:space="preserve">Patient’s Leuko-reduce Cellular Products </w:t>
            </w:r>
            <w:r w:rsidRPr="00836EE2">
              <w:rPr>
                <w:rFonts w:ascii="Arial" w:hAnsi="Arial" w:cs="Arial"/>
                <w:i/>
                <w:sz w:val="18"/>
                <w:szCs w:val="18"/>
              </w:rPr>
              <w:t>Transfusion Requirement is not satisfied</w:t>
            </w:r>
            <w:r w:rsidRPr="005C5D59">
              <w:rPr>
                <w:rFonts w:ascii="Arial" w:hAnsi="Arial" w:cs="Arial"/>
                <w:sz w:val="18"/>
                <w:szCs w:val="18"/>
              </w:rPr>
              <w:t xml:space="preserve"> and prompts the user whether to proceed. </w:t>
            </w:r>
          </w:p>
          <w:p w14:paraId="40F8B9B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20F87659" w14:textId="61C13907" w:rsidR="009125FD" w:rsidRPr="005C5D59" w:rsidRDefault="009125FD" w:rsidP="009125FD">
            <w:pPr>
              <w:rPr>
                <w:rFonts w:ascii="Arial" w:hAnsi="Arial" w:cs="Arial"/>
                <w:sz w:val="18"/>
                <w:szCs w:val="18"/>
              </w:rPr>
            </w:pPr>
            <w:r>
              <w:rPr>
                <w:rFonts w:ascii="Arial" w:hAnsi="Arial" w:cs="Arial"/>
                <w:sz w:val="18"/>
                <w:szCs w:val="18"/>
              </w:rPr>
              <w:t>If the user responds “Yes”,</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DED3914" w14:textId="77777777" w:rsidR="009125FD" w:rsidRDefault="009125FD" w:rsidP="009125FD"/>
    <w:p w14:paraId="00B3821F" w14:textId="5C8AF553" w:rsidR="00C15299" w:rsidRDefault="00C15299" w:rsidP="00C15299">
      <w:pPr>
        <w:pStyle w:val="Caption"/>
      </w:pPr>
      <w:bookmarkStart w:id="835" w:name="_Ref407610736"/>
      <w:bookmarkStart w:id="836" w:name="_Ref34350250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164</w:t>
      </w:r>
      <w:r w:rsidR="004E20BD">
        <w:rPr>
          <w:noProof/>
        </w:rPr>
        <w:fldChar w:fldCharType="end"/>
      </w:r>
      <w:bookmarkEnd w:id="835"/>
      <w:r>
        <w:t>: Washed Red Blood Cell (RBC) Products and Select Blood Unit</w:t>
      </w:r>
      <w:bookmarkEnd w:id="83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13DBE092"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193882D"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B62010">
              <w:rPr>
                <w:rFonts w:ascii="Arial" w:hAnsi="Arial" w:cs="Arial"/>
                <w:b/>
                <w:sz w:val="18"/>
                <w:szCs w:val="18"/>
              </w:rPr>
              <w:t xml:space="preserve"> Washed R</w:t>
            </w:r>
            <w:r>
              <w:rPr>
                <w:rFonts w:ascii="Arial" w:hAnsi="Arial" w:cs="Arial"/>
                <w:b/>
                <w:sz w:val="18"/>
                <w:szCs w:val="18"/>
              </w:rPr>
              <w:t xml:space="preserve">ed </w:t>
            </w:r>
            <w:r w:rsidRPr="00B62010">
              <w:rPr>
                <w:rFonts w:ascii="Arial" w:hAnsi="Arial" w:cs="Arial"/>
                <w:b/>
                <w:sz w:val="18"/>
                <w:szCs w:val="18"/>
              </w:rPr>
              <w:t>B</w:t>
            </w:r>
            <w:r>
              <w:rPr>
                <w:rFonts w:ascii="Arial" w:hAnsi="Arial" w:cs="Arial"/>
                <w:b/>
                <w:sz w:val="18"/>
                <w:szCs w:val="18"/>
              </w:rPr>
              <w:t xml:space="preserve">lood </w:t>
            </w:r>
            <w:r w:rsidRPr="00B62010">
              <w:rPr>
                <w:rFonts w:ascii="Arial" w:hAnsi="Arial" w:cs="Arial"/>
                <w:b/>
                <w:sz w:val="18"/>
                <w:szCs w:val="18"/>
              </w:rPr>
              <w:t>C</w:t>
            </w:r>
            <w:r>
              <w:rPr>
                <w:rFonts w:ascii="Arial" w:hAnsi="Arial" w:cs="Arial"/>
                <w:b/>
                <w:sz w:val="18"/>
                <w:szCs w:val="18"/>
              </w:rPr>
              <w:t>ell (RBC)</w:t>
            </w:r>
            <w:r w:rsidRPr="00B62010">
              <w:rPr>
                <w:rFonts w:ascii="Arial" w:hAnsi="Arial" w:cs="Arial"/>
                <w:b/>
                <w:sz w:val="18"/>
                <w:szCs w:val="18"/>
              </w:rPr>
              <w:t xml:space="preserve"> products</w:t>
            </w:r>
          </w:p>
        </w:tc>
      </w:tr>
      <w:tr w:rsidR="009125FD" w:rsidRPr="005C5D59" w14:paraId="09464BB7"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7543052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272AB9D9"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D288CEE"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7B34AC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44940C4"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086D5D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8D35AE8"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0F5375AA"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FD5A625"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1253937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4BF9C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CBAACE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490ABF8" w14:textId="77777777" w:rsidTr="009125FD">
        <w:trPr>
          <w:cantSplit/>
          <w:trHeight w:val="1008"/>
        </w:trPr>
        <w:tc>
          <w:tcPr>
            <w:tcW w:w="1692" w:type="dxa"/>
            <w:vMerge/>
            <w:tcBorders>
              <w:left w:val="single" w:sz="4" w:space="0" w:color="000000"/>
              <w:right w:val="single" w:sz="4" w:space="0" w:color="000000"/>
            </w:tcBorders>
            <w:vAlign w:val="bottom"/>
          </w:tcPr>
          <w:p w14:paraId="0FC618A9"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DACBB6D"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69F08A2" w14:textId="77777777" w:rsidR="009125FD" w:rsidRDefault="009125FD" w:rsidP="009125FD">
            <w:pPr>
              <w:jc w:val="center"/>
              <w:rPr>
                <w:rFonts w:ascii="Arial" w:hAnsi="Arial" w:cs="Arial"/>
                <w:sz w:val="18"/>
                <w:szCs w:val="18"/>
              </w:rPr>
            </w:pPr>
          </w:p>
          <w:p w14:paraId="3E1B05FE"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2DC1C4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bottom w:val="single" w:sz="4" w:space="0" w:color="000000"/>
              <w:right w:val="single" w:sz="4" w:space="0" w:color="000000"/>
            </w:tcBorders>
            <w:vAlign w:val="center"/>
          </w:tcPr>
          <w:p w14:paraId="7DA128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tcPr>
          <w:p w14:paraId="2AA667C2"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4CE754EB"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1B1943C"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6D2231B1" w14:textId="77777777" w:rsidR="009125FD" w:rsidRDefault="009125FD" w:rsidP="009125FD"/>
    <w:p w14:paraId="53D94305" w14:textId="41165356" w:rsidR="00C15299" w:rsidRDefault="00C15299" w:rsidP="00C15299">
      <w:pPr>
        <w:pStyle w:val="Caption"/>
      </w:pPr>
      <w:bookmarkStart w:id="837" w:name="_Ref407610749"/>
      <w:bookmarkStart w:id="838" w:name="_Ref34350252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165</w:t>
      </w:r>
      <w:r w:rsidR="004E20BD">
        <w:rPr>
          <w:noProof/>
        </w:rPr>
        <w:fldChar w:fldCharType="end"/>
      </w:r>
      <w:bookmarkEnd w:id="837"/>
      <w:r>
        <w:t>: Washed Red Blood Cell (RBC) Products and Issue Blood Component</w:t>
      </w:r>
      <w:bookmarkEnd w:id="83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2BDC3A16"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0ECEA10"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18"/>
                <w:szCs w:val="18"/>
              </w:rPr>
              <w:t>Washed RBC products</w:t>
            </w:r>
          </w:p>
        </w:tc>
      </w:tr>
      <w:tr w:rsidR="009125FD" w:rsidRPr="005C5D59" w14:paraId="0A4051F5"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3AAD2267"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F0D9D0A"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84E576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7B20C5"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EA4FB10"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596B14B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094DFDF" w14:textId="77777777" w:rsidR="009125FD" w:rsidRPr="00D93607" w:rsidRDefault="009125FD" w:rsidP="009125FD">
            <w:pPr>
              <w:jc w:val="center"/>
              <w:rPr>
                <w:rFonts w:ascii="Arial" w:hAnsi="Arial" w:cs="Arial"/>
                <w:sz w:val="32"/>
                <w:szCs w:val="32"/>
              </w:rPr>
            </w:pPr>
            <w:r w:rsidRPr="00D93607">
              <w:rPr>
                <w:rFonts w:ascii="Arial" w:hAnsi="Arial" w:cs="Arial"/>
                <w:sz w:val="32"/>
                <w:szCs w:val="32"/>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A5D4CDF"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85ADF33"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51319FB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77C8F07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2BD0B6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C2FA535" w14:textId="77777777" w:rsidTr="009125FD">
        <w:trPr>
          <w:cantSplit/>
          <w:trHeight w:val="1295"/>
        </w:trPr>
        <w:tc>
          <w:tcPr>
            <w:tcW w:w="1692" w:type="dxa"/>
            <w:vMerge/>
            <w:tcBorders>
              <w:left w:val="single" w:sz="4" w:space="0" w:color="000000"/>
              <w:right w:val="single" w:sz="4" w:space="0" w:color="000000"/>
            </w:tcBorders>
            <w:vAlign w:val="bottom"/>
          </w:tcPr>
          <w:p w14:paraId="7C0636B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56D4DCB"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1D4E136E" w14:textId="77777777" w:rsidR="009125FD" w:rsidRPr="005C5D59" w:rsidRDefault="009125FD" w:rsidP="009125FD">
            <w:pPr>
              <w:jc w:val="center"/>
              <w:rPr>
                <w:rFonts w:ascii="Arial" w:hAnsi="Arial" w:cs="Arial"/>
                <w:sz w:val="18"/>
                <w:szCs w:val="18"/>
              </w:rPr>
            </w:pPr>
          </w:p>
          <w:p w14:paraId="574C1CA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1DF42D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3B872FBD" w14:textId="77777777" w:rsidR="009125FD" w:rsidRPr="00D93607" w:rsidRDefault="009125FD" w:rsidP="009125FD">
            <w:pPr>
              <w:ind w:left="18"/>
              <w:rPr>
                <w:rFonts w:ascii="Arial" w:hAnsi="Arial" w:cs="Arial"/>
                <w:sz w:val="18"/>
                <w:szCs w:val="18"/>
              </w:rPr>
            </w:pPr>
            <w:r w:rsidRPr="00D93607">
              <w:rPr>
                <w:rFonts w:ascii="Arial" w:hAnsi="Arial" w:cs="Arial"/>
                <w:noProof/>
                <w:sz w:val="18"/>
                <w:szCs w:val="18"/>
              </w:rPr>
              <w:t>Technologist</w:t>
            </w:r>
          </w:p>
          <w:p w14:paraId="4C3F2C9E" w14:textId="77777777" w:rsidR="009125FD" w:rsidRPr="00836EE2" w:rsidRDefault="009125FD" w:rsidP="009125FD">
            <w:pPr>
              <w:ind w:left="18"/>
              <w:rPr>
                <w:rFonts w:ascii="Arial" w:hAnsi="Arial" w:cs="Arial"/>
                <w:sz w:val="18"/>
                <w:szCs w:val="18"/>
              </w:rPr>
            </w:pPr>
          </w:p>
          <w:p w14:paraId="2E9F83C3" w14:textId="77777777" w:rsidR="009125FD" w:rsidRPr="00D93607" w:rsidRDefault="009125FD" w:rsidP="009125FD">
            <w:pPr>
              <w:ind w:left="18"/>
              <w:rPr>
                <w:rFonts w:ascii="Arial" w:hAnsi="Arial" w:cs="Arial"/>
                <w:noProof/>
                <w:sz w:val="18"/>
                <w:szCs w:val="18"/>
              </w:rPr>
            </w:pPr>
            <w:r w:rsidRPr="00D93607">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388EABE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4668601"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68909F89" w14:textId="77777777" w:rsidTr="009125FD">
        <w:trPr>
          <w:cantSplit/>
          <w:trHeight w:val="2343"/>
        </w:trPr>
        <w:tc>
          <w:tcPr>
            <w:tcW w:w="1692" w:type="dxa"/>
            <w:vMerge/>
            <w:tcBorders>
              <w:left w:val="single" w:sz="4" w:space="0" w:color="000000"/>
              <w:right w:val="single" w:sz="4" w:space="0" w:color="000000"/>
            </w:tcBorders>
            <w:vAlign w:val="bottom"/>
          </w:tcPr>
          <w:p w14:paraId="4AE1E215"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56AB14F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C506A06" w14:textId="77777777" w:rsidR="009125FD" w:rsidRPr="005C5D59" w:rsidRDefault="009125FD" w:rsidP="009125FD">
            <w:pPr>
              <w:jc w:val="center"/>
              <w:rPr>
                <w:rFonts w:ascii="Arial" w:hAnsi="Arial" w:cs="Arial"/>
                <w:sz w:val="18"/>
                <w:szCs w:val="18"/>
              </w:rPr>
            </w:pPr>
          </w:p>
          <w:p w14:paraId="340052A7"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B6FAED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693C765"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Lead Technologist</w:t>
            </w:r>
          </w:p>
          <w:p w14:paraId="7E556499"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Traditional Supervisor</w:t>
            </w:r>
          </w:p>
          <w:p w14:paraId="2D014BE7"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Enhanced Supervisor</w:t>
            </w:r>
          </w:p>
          <w:p w14:paraId="25C99C62"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Administrator/Supervisor</w:t>
            </w:r>
          </w:p>
          <w:p w14:paraId="42812FAC"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10EABA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5ADD1604"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EA26F31" w14:textId="1B24609C"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0F454AFA" w14:textId="77777777" w:rsidR="009125FD" w:rsidRPr="00825E94" w:rsidRDefault="009125FD" w:rsidP="009125FD"/>
    <w:p w14:paraId="705A0420" w14:textId="72B2E2B7" w:rsidR="00C15299" w:rsidRDefault="009125FD" w:rsidP="00C15299">
      <w:pPr>
        <w:pStyle w:val="Caption"/>
      </w:pPr>
      <w:r>
        <w:br w:type="page"/>
      </w:r>
      <w:bookmarkStart w:id="839" w:name="_Ref407610759"/>
      <w:bookmarkStart w:id="840" w:name="_Ref343502547"/>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166</w:t>
      </w:r>
      <w:r w:rsidR="004E20BD">
        <w:rPr>
          <w:noProof/>
        </w:rPr>
        <w:fldChar w:fldCharType="end"/>
      </w:r>
      <w:bookmarkEnd w:id="839"/>
      <w:r w:rsidR="00C15299">
        <w:t>: Washed PLATELET (PLT) Products and Select Blood Unit</w:t>
      </w:r>
      <w:bookmarkEnd w:id="84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3C553A8A"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485D3F61"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20"/>
                <w:szCs w:val="20"/>
              </w:rPr>
              <w:t>Washed PLT products</w:t>
            </w:r>
          </w:p>
        </w:tc>
      </w:tr>
      <w:tr w:rsidR="009125FD" w:rsidRPr="005C5D59" w14:paraId="290AB0E0"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2CB392D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0015A36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92AFAC3"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0E30233"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FD85390"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61CFBE6B"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1A305B11"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C225EE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5D9FF246"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w:t>
            </w:r>
          </w:p>
          <w:p w14:paraId="5C1E5B44" w14:textId="77777777" w:rsidR="009125FD" w:rsidRDefault="009125FD" w:rsidP="009125FD">
            <w:pPr>
              <w:spacing w:before="120" w:after="120"/>
              <w:jc w:val="center"/>
              <w:rPr>
                <w:rFonts w:ascii="Arial" w:hAnsi="Arial" w:cs="Arial"/>
                <w:sz w:val="18"/>
                <w:szCs w:val="18"/>
              </w:rPr>
            </w:pPr>
            <w:r w:rsidRPr="005C5D59">
              <w:rPr>
                <w:rFonts w:ascii="Arial" w:hAnsi="Arial" w:cs="Arial"/>
                <w:sz w:val="18"/>
                <w:szCs w:val="18"/>
              </w:rPr>
              <w:t xml:space="preserve"> PLATELETS</w:t>
            </w:r>
          </w:p>
          <w:p w14:paraId="13A038DD"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04B2451D"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4612204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06E481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7E9E9E3" w14:textId="77777777" w:rsidTr="009125FD">
        <w:trPr>
          <w:cantSplit/>
          <w:trHeight w:val="432"/>
        </w:trPr>
        <w:tc>
          <w:tcPr>
            <w:tcW w:w="1692" w:type="dxa"/>
            <w:vMerge/>
            <w:tcBorders>
              <w:left w:val="single" w:sz="4" w:space="0" w:color="000000"/>
              <w:right w:val="single" w:sz="4" w:space="0" w:color="000000"/>
            </w:tcBorders>
            <w:vAlign w:val="bottom"/>
          </w:tcPr>
          <w:p w14:paraId="79C8ED9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2C4F3762"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60C84BD"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594D3434"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01D89E50"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bottom w:val="single" w:sz="4" w:space="0" w:color="000000"/>
              <w:right w:val="single" w:sz="4" w:space="0" w:color="000000"/>
            </w:tcBorders>
            <w:vAlign w:val="center"/>
          </w:tcPr>
          <w:p w14:paraId="6E3E1A5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F86173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p w14:paraId="363550A7" w14:textId="77777777" w:rsidR="009125FD" w:rsidRPr="005C5D59" w:rsidRDefault="009125FD" w:rsidP="009125FD">
            <w:pPr>
              <w:jc w:val="center"/>
              <w:rPr>
                <w:rFonts w:ascii="Arial" w:hAnsi="Arial" w:cs="Arial"/>
                <w:sz w:val="18"/>
                <w:szCs w:val="18"/>
              </w:rPr>
            </w:pPr>
          </w:p>
        </w:tc>
        <w:tc>
          <w:tcPr>
            <w:tcW w:w="4050" w:type="dxa"/>
            <w:tcBorders>
              <w:top w:val="single" w:sz="4" w:space="0" w:color="000000"/>
              <w:left w:val="single" w:sz="4" w:space="0" w:color="000000"/>
              <w:right w:val="single" w:sz="4" w:space="0" w:color="000000"/>
            </w:tcBorders>
          </w:tcPr>
          <w:p w14:paraId="3663EEEF"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2D21F9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4213AD3E"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33BE4C15" w14:textId="77777777" w:rsidR="009125FD" w:rsidRDefault="009125FD" w:rsidP="009125FD"/>
    <w:p w14:paraId="26799853" w14:textId="186C440F" w:rsidR="00C15299" w:rsidRDefault="00C15299" w:rsidP="00C15299">
      <w:pPr>
        <w:pStyle w:val="Caption"/>
      </w:pPr>
      <w:bookmarkStart w:id="841" w:name="_Ref407610771"/>
      <w:bookmarkStart w:id="842" w:name="_Ref3435025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167</w:t>
      </w:r>
      <w:r w:rsidR="004E20BD">
        <w:rPr>
          <w:noProof/>
        </w:rPr>
        <w:fldChar w:fldCharType="end"/>
      </w:r>
      <w:bookmarkEnd w:id="841"/>
      <w:r>
        <w:t>: Washed PLATELET (PLT) Products and Issue Blood Component</w:t>
      </w:r>
      <w:bookmarkEnd w:id="84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211D6B0"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21D561B3"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20"/>
                <w:szCs w:val="20"/>
              </w:rPr>
              <w:t>Washed PLT products</w:t>
            </w:r>
          </w:p>
        </w:tc>
      </w:tr>
      <w:tr w:rsidR="009125FD" w:rsidRPr="005C5D59" w14:paraId="512D1789"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5165DC6D"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4BC62E2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center"/>
          </w:tcPr>
          <w:p w14:paraId="0CE6090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Selected</w:t>
            </w:r>
            <w:r>
              <w:rPr>
                <w:rFonts w:ascii="Arial" w:hAnsi="Arial" w:cs="Arial"/>
                <w:b/>
                <w:sz w:val="18"/>
                <w:szCs w:val="18"/>
              </w:rPr>
              <w:t xml:space="preserve"> Platelet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FF53079"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C51977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15BE479F"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49ECB20B"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18773095" w14:textId="77777777" w:rsidR="009125FD" w:rsidRPr="005C5D59" w:rsidRDefault="009125FD" w:rsidP="009125FD">
            <w:pPr>
              <w:jc w:val="center"/>
              <w:rPr>
                <w:rFonts w:ascii="Arial" w:hAnsi="Arial" w:cs="Arial"/>
                <w:sz w:val="18"/>
                <w:szCs w:val="18"/>
              </w:rPr>
            </w:pPr>
            <w:r>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2F8F7C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29E0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5666F0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3EB6D1BE" w14:textId="77777777" w:rsidTr="009125FD">
        <w:trPr>
          <w:cantSplit/>
          <w:trHeight w:val="432"/>
        </w:trPr>
        <w:tc>
          <w:tcPr>
            <w:tcW w:w="1843" w:type="dxa"/>
            <w:vMerge/>
            <w:tcBorders>
              <w:left w:val="single" w:sz="4" w:space="0" w:color="000000"/>
              <w:right w:val="single" w:sz="4" w:space="0" w:color="000000"/>
            </w:tcBorders>
            <w:vAlign w:val="bottom"/>
          </w:tcPr>
          <w:p w14:paraId="3FCE5DB4"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6AED8C0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622710A"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62576DF7"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4F2274B2" w14:textId="77777777" w:rsidR="009125FD" w:rsidRPr="00836EE2" w:rsidRDefault="009125FD" w:rsidP="009125FD">
            <w:pPr>
              <w:ind w:left="18"/>
              <w:rPr>
                <w:rFonts w:ascii="Arial" w:hAnsi="Arial" w:cs="Arial"/>
                <w:sz w:val="18"/>
                <w:szCs w:val="18"/>
              </w:rPr>
            </w:pPr>
          </w:p>
          <w:p w14:paraId="77E3B3F1"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757B183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0E5DC763"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6F89C75" w14:textId="77777777" w:rsidTr="009125FD">
        <w:trPr>
          <w:cantSplit/>
          <w:trHeight w:val="432"/>
        </w:trPr>
        <w:tc>
          <w:tcPr>
            <w:tcW w:w="1843" w:type="dxa"/>
            <w:vMerge/>
            <w:tcBorders>
              <w:left w:val="single" w:sz="4" w:space="0" w:color="000000"/>
              <w:right w:val="single" w:sz="4" w:space="0" w:color="000000"/>
            </w:tcBorders>
            <w:vAlign w:val="bottom"/>
          </w:tcPr>
          <w:p w14:paraId="0699496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41A0E28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541F6282"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312ECAB"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180E34FD"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741391B8"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2DCA28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3F7E66C5"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6F3966BC"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PLT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08272BF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1CE6B56" w14:textId="613D96F1"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4A9702A7" w14:textId="77777777" w:rsidR="009125FD" w:rsidRDefault="009125FD" w:rsidP="009125FD"/>
    <w:p w14:paraId="1E4DABD1" w14:textId="7E81E65C" w:rsidR="00C15299" w:rsidRDefault="009125FD" w:rsidP="00C15299">
      <w:pPr>
        <w:pStyle w:val="Caption"/>
      </w:pPr>
      <w:r>
        <w:br w:type="page"/>
      </w:r>
      <w:bookmarkStart w:id="843" w:name="_Ref407610782"/>
      <w:bookmarkStart w:id="844" w:name="_Ref343502582"/>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168</w:t>
      </w:r>
      <w:r w:rsidR="004E20BD">
        <w:rPr>
          <w:noProof/>
        </w:rPr>
        <w:fldChar w:fldCharType="end"/>
      </w:r>
      <w:bookmarkEnd w:id="843"/>
      <w:r w:rsidR="00C15299">
        <w:t>: Sickle Cell Negative RBC Products and Select Blood Unit</w:t>
      </w:r>
      <w:bookmarkEnd w:id="84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3E5C63B0"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4C54107"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18"/>
                <w:szCs w:val="18"/>
              </w:rPr>
              <w:t>Sickle Cell Negative RBC products</w:t>
            </w:r>
          </w:p>
        </w:tc>
      </w:tr>
      <w:tr w:rsidR="009125FD" w:rsidRPr="005C5D59" w14:paraId="6ED49BE2"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79692EFA"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533C171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34DD6E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C39E25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3ADD51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1B6E18C"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D6D26B5"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0F72E677"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w:t>
            </w:r>
            <w:r>
              <w:rPr>
                <w:rFonts w:ascii="Arial" w:hAnsi="Arial" w:cs="Arial"/>
                <w:sz w:val="18"/>
                <w:szCs w:val="18"/>
              </w:rPr>
              <w:t>OD CELLS</w:t>
            </w:r>
          </w:p>
          <w:p w14:paraId="46002EAF"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00BC60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95F0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87E560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40B44BD5" w14:textId="77777777" w:rsidTr="009125FD">
        <w:trPr>
          <w:cantSplit/>
          <w:trHeight w:val="1152"/>
        </w:trPr>
        <w:tc>
          <w:tcPr>
            <w:tcW w:w="1843" w:type="dxa"/>
            <w:vMerge/>
            <w:tcBorders>
              <w:left w:val="single" w:sz="4" w:space="0" w:color="000000"/>
              <w:right w:val="single" w:sz="4" w:space="0" w:color="000000"/>
            </w:tcBorders>
            <w:vAlign w:val="bottom"/>
          </w:tcPr>
          <w:p w14:paraId="1FF788A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6418158"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A0C0CA5" w14:textId="77777777" w:rsidR="009125FD" w:rsidRDefault="009125FD" w:rsidP="009125FD">
            <w:pPr>
              <w:jc w:val="center"/>
              <w:rPr>
                <w:rFonts w:ascii="Arial" w:hAnsi="Arial" w:cs="Arial"/>
                <w:sz w:val="18"/>
                <w:szCs w:val="18"/>
              </w:rPr>
            </w:pPr>
          </w:p>
          <w:p w14:paraId="4B4E039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AEB7B3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06E1AC0B"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1A91E00A" w14:textId="77777777" w:rsidR="009125FD" w:rsidRPr="00836EE2" w:rsidRDefault="009125FD" w:rsidP="009125FD">
            <w:pPr>
              <w:ind w:left="18"/>
              <w:rPr>
                <w:rFonts w:ascii="Arial" w:hAnsi="Arial" w:cs="Arial"/>
                <w:sz w:val="18"/>
                <w:szCs w:val="18"/>
              </w:rPr>
            </w:pPr>
          </w:p>
          <w:p w14:paraId="694CA264"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3BFED076"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901B8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87DE482"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3D68306A" w14:textId="77777777" w:rsidTr="009125FD">
        <w:trPr>
          <w:cantSplit/>
          <w:trHeight w:val="1152"/>
        </w:trPr>
        <w:tc>
          <w:tcPr>
            <w:tcW w:w="1843" w:type="dxa"/>
            <w:vMerge/>
            <w:tcBorders>
              <w:left w:val="single" w:sz="4" w:space="0" w:color="000000"/>
              <w:right w:val="single" w:sz="4" w:space="0" w:color="000000"/>
            </w:tcBorders>
            <w:vAlign w:val="bottom"/>
          </w:tcPr>
          <w:p w14:paraId="5FCE06D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DE9457C"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91BAF03" w14:textId="77777777" w:rsidR="009125FD" w:rsidRDefault="009125FD" w:rsidP="009125FD">
            <w:pPr>
              <w:jc w:val="center"/>
              <w:rPr>
                <w:rFonts w:ascii="Arial" w:hAnsi="Arial" w:cs="Arial"/>
                <w:sz w:val="18"/>
                <w:szCs w:val="18"/>
              </w:rPr>
            </w:pPr>
          </w:p>
          <w:p w14:paraId="361607C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635BA69"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63D02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7D93A10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2394C283"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1CF6EDF0"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4812DB91" w14:textId="77777777" w:rsidR="009125FD" w:rsidRPr="008B278A" w:rsidRDefault="009125FD" w:rsidP="009125FD">
            <w:pPr>
              <w:ind w:left="18"/>
              <w:rPr>
                <w:rFonts w:ascii="Arial" w:hAnsi="Arial" w:cs="Arial"/>
                <w:sz w:val="18"/>
                <w:szCs w:val="18"/>
              </w:rPr>
            </w:pPr>
          </w:p>
        </w:tc>
        <w:tc>
          <w:tcPr>
            <w:tcW w:w="4050" w:type="dxa"/>
            <w:tcBorders>
              <w:left w:val="single" w:sz="4" w:space="0" w:color="000000"/>
              <w:right w:val="single" w:sz="4" w:space="0" w:color="000000"/>
            </w:tcBorders>
            <w:vAlign w:val="bottom"/>
          </w:tcPr>
          <w:p w14:paraId="167E192D" w14:textId="77777777" w:rsidR="009125FD" w:rsidRPr="00496950" w:rsidRDefault="009125FD" w:rsidP="009125FD">
            <w:pPr>
              <w:pStyle w:val="TableText"/>
              <w:rPr>
                <w:rStyle w:val="StyleTableText9ptCharChar"/>
                <w:i/>
              </w:rPr>
            </w:pPr>
            <w:r w:rsidRPr="003D487C">
              <w:t>The following warning(s) is informational:</w:t>
            </w:r>
            <w:r>
              <w:t xml:space="preserve"> </w:t>
            </w:r>
            <w:r w:rsidRPr="00496950">
              <w:rPr>
                <w:i/>
              </w:rPr>
              <w:t xml:space="preserve">This unit does not currently satisfy the patient’s </w:t>
            </w:r>
            <w:r w:rsidRPr="00496950">
              <w:rPr>
                <w:i/>
                <w:noProof/>
              </w:rPr>
              <w:t xml:space="preserve">Sickle Cell Negative </w:t>
            </w:r>
            <w:r w:rsidRPr="00496950">
              <w:rPr>
                <w:i/>
              </w:rPr>
              <w:t xml:space="preserve">Transfusion Requirements. </w:t>
            </w:r>
            <w:r w:rsidRPr="00496950">
              <w:rPr>
                <w:rStyle w:val="StyleTableText9ptCharChar"/>
                <w:i/>
              </w:rPr>
              <w:t>Further processing is needed. Continue to select this unit?</w:t>
            </w:r>
          </w:p>
          <w:p w14:paraId="7E98A278" w14:textId="77777777" w:rsidR="009125FD" w:rsidRPr="00496950" w:rsidRDefault="009125FD" w:rsidP="009125FD">
            <w:pPr>
              <w:pStyle w:val="TableText"/>
              <w:rPr>
                <w:rStyle w:val="StyleTableText9ptCharChar"/>
                <w:i/>
              </w:rPr>
            </w:pPr>
            <w:r w:rsidRPr="00496950">
              <w:rPr>
                <w:rStyle w:val="StyleTableText9ptCharChar"/>
                <w:i/>
              </w:rPr>
              <w:t>Do you wish to proceed with the selection of unit &lt;insert unit ID number&gt;:?</w:t>
            </w:r>
          </w:p>
          <w:p w14:paraId="409DCE9A" w14:textId="77777777" w:rsidR="009125FD" w:rsidRPr="003D487C" w:rsidRDefault="009125FD" w:rsidP="009125FD">
            <w:pPr>
              <w:pStyle w:val="TableText"/>
              <w:rPr>
                <w:noProof/>
              </w:rPr>
            </w:pPr>
            <w:r w:rsidRPr="003D487C">
              <w:rPr>
                <w:noProof/>
              </w:rPr>
              <w:t xml:space="preserve">If “No,” is selected, the screen is cleared and a new blood unit must be selected. </w:t>
            </w:r>
          </w:p>
          <w:p w14:paraId="010BD147" w14:textId="77777777" w:rsidR="009125FD" w:rsidRPr="0081278B" w:rsidRDefault="009125FD" w:rsidP="009125FD">
            <w:pPr>
              <w:pStyle w:val="TableText"/>
              <w:rPr>
                <w:i/>
                <w:noProof/>
              </w:rPr>
            </w:pPr>
            <w:r w:rsidRPr="003D487C">
              <w:rPr>
                <w:noProof/>
              </w:rPr>
              <w:t>If “Yes,” is selected, a comment is required and the details of the transaction are captured for later in</w:t>
            </w:r>
            <w:r>
              <w:rPr>
                <w:noProof/>
              </w:rPr>
              <w:t xml:space="preserve">clusion in an exception report entry: </w:t>
            </w:r>
            <w:r w:rsidRPr="0081278B">
              <w:rPr>
                <w:i/>
                <w:noProof/>
              </w:rPr>
              <w:t>Transfusion Requirement incompatible unit selected</w:t>
            </w:r>
            <w:r w:rsidR="005C48D9">
              <w:rPr>
                <w:i/>
                <w:noProof/>
              </w:rPr>
              <w:t>.</w:t>
            </w:r>
          </w:p>
        </w:tc>
      </w:tr>
    </w:tbl>
    <w:p w14:paraId="61161F02" w14:textId="77777777" w:rsidR="009125FD" w:rsidRDefault="009125FD" w:rsidP="009125FD"/>
    <w:p w14:paraId="28B0867D" w14:textId="6D9322E1" w:rsidR="00C15299" w:rsidRDefault="009125FD" w:rsidP="00C15299">
      <w:pPr>
        <w:pStyle w:val="Caption"/>
      </w:pPr>
      <w:r>
        <w:br w:type="page"/>
      </w:r>
      <w:bookmarkStart w:id="845" w:name="_Ref343502619"/>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169</w:t>
      </w:r>
      <w:r w:rsidR="004E20BD">
        <w:rPr>
          <w:noProof/>
        </w:rPr>
        <w:fldChar w:fldCharType="end"/>
      </w:r>
      <w:r w:rsidR="00C15299">
        <w:t>: Sickle Cell Negative RBC Products and Issue Blood Component</w:t>
      </w:r>
      <w:bookmarkEnd w:id="845"/>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64A2268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7243F6E"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20"/>
                <w:szCs w:val="20"/>
              </w:rPr>
              <w:t>Sickle Cell Negative RBC</w:t>
            </w:r>
            <w:r w:rsidRPr="00871BF2">
              <w:rPr>
                <w:rFonts w:ascii="Arial" w:hAnsi="Arial" w:cs="Arial"/>
                <w:b/>
                <w:sz w:val="20"/>
                <w:szCs w:val="20"/>
              </w:rPr>
              <w:t xml:space="preserve"> Products</w:t>
            </w:r>
          </w:p>
        </w:tc>
      </w:tr>
      <w:tr w:rsidR="009125FD" w:rsidRPr="005C5D59" w14:paraId="5C8AFEBA"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3BAC81B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63F89182"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1F30E2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471E306"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01F519E"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42C79AA5"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5B5B07BA" w14:textId="77777777" w:rsidR="009125FD" w:rsidRPr="00D93607" w:rsidRDefault="009125FD" w:rsidP="009125FD">
            <w:pPr>
              <w:jc w:val="center"/>
              <w:rPr>
                <w:rFonts w:ascii="Arial" w:hAnsi="Arial" w:cs="Arial"/>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4E444276" w14:textId="77777777" w:rsidR="009125FD" w:rsidRDefault="009125FD" w:rsidP="009125FD">
            <w:pPr>
              <w:spacing w:before="120" w:after="120"/>
              <w:jc w:val="center"/>
              <w:rPr>
                <w:rFonts w:ascii="Arial" w:hAnsi="Arial" w:cs="Arial"/>
                <w:sz w:val="18"/>
                <w:szCs w:val="18"/>
              </w:rPr>
            </w:pPr>
            <w:r>
              <w:rPr>
                <w:rFonts w:ascii="Arial" w:hAnsi="Arial" w:cs="Arial"/>
                <w:sz w:val="18"/>
                <w:szCs w:val="18"/>
              </w:rPr>
              <w:t>RED BLOOD CELLS</w:t>
            </w:r>
          </w:p>
          <w:p w14:paraId="2BB6852E"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 xml:space="preserve"> 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4200729"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BF746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6AE087D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37EC0A7" w14:textId="77777777" w:rsidTr="009125FD">
        <w:trPr>
          <w:cantSplit/>
          <w:trHeight w:val="864"/>
        </w:trPr>
        <w:tc>
          <w:tcPr>
            <w:tcW w:w="1843" w:type="dxa"/>
            <w:vMerge/>
            <w:tcBorders>
              <w:left w:val="single" w:sz="4" w:space="0" w:color="000000"/>
              <w:right w:val="single" w:sz="4" w:space="0" w:color="000000"/>
            </w:tcBorders>
            <w:vAlign w:val="bottom"/>
          </w:tcPr>
          <w:p w14:paraId="7E84827B"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3C8EA105"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6C40BDE" w14:textId="77777777" w:rsidR="009125FD" w:rsidRDefault="009125FD" w:rsidP="009125FD">
            <w:pPr>
              <w:jc w:val="center"/>
              <w:rPr>
                <w:rFonts w:ascii="Arial" w:hAnsi="Arial" w:cs="Arial"/>
                <w:sz w:val="18"/>
                <w:szCs w:val="18"/>
              </w:rPr>
            </w:pPr>
          </w:p>
          <w:p w14:paraId="6A080F5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5240CE86"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NOT</w:t>
            </w:r>
          </w:p>
          <w:p w14:paraId="1B3FCFB0"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7A0F40B7" w14:textId="77777777" w:rsidR="009125FD" w:rsidRPr="00FB56F0" w:rsidRDefault="009125FD" w:rsidP="009125FD">
            <w:pPr>
              <w:ind w:left="36"/>
              <w:rPr>
                <w:rFonts w:ascii="Arial" w:hAnsi="Arial" w:cs="Arial"/>
                <w:sz w:val="18"/>
                <w:szCs w:val="18"/>
              </w:rPr>
            </w:pPr>
            <w:r w:rsidRPr="00FB56F0">
              <w:rPr>
                <w:rFonts w:ascii="Arial" w:hAnsi="Arial" w:cs="Arial"/>
                <w:noProof/>
                <w:sz w:val="18"/>
                <w:szCs w:val="18"/>
              </w:rPr>
              <w:t>Technologist</w:t>
            </w:r>
          </w:p>
          <w:p w14:paraId="3632AC02" w14:textId="77777777" w:rsidR="009125FD" w:rsidRPr="00836EE2" w:rsidRDefault="009125FD" w:rsidP="009125FD">
            <w:pPr>
              <w:ind w:left="36"/>
              <w:rPr>
                <w:rFonts w:ascii="Arial" w:hAnsi="Arial" w:cs="Arial"/>
                <w:sz w:val="18"/>
                <w:szCs w:val="18"/>
              </w:rPr>
            </w:pPr>
          </w:p>
          <w:p w14:paraId="50FDA88F" w14:textId="77777777" w:rsidR="009125FD" w:rsidRPr="00FB56F0" w:rsidRDefault="009125FD" w:rsidP="009125FD">
            <w:pPr>
              <w:ind w:left="36"/>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2E385C0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432E54FA"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BB0137C" w14:textId="77777777" w:rsidTr="009125FD">
        <w:trPr>
          <w:cantSplit/>
          <w:trHeight w:val="1296"/>
        </w:trPr>
        <w:tc>
          <w:tcPr>
            <w:tcW w:w="1843" w:type="dxa"/>
            <w:vMerge/>
            <w:tcBorders>
              <w:left w:val="single" w:sz="4" w:space="0" w:color="000000"/>
              <w:right w:val="single" w:sz="4" w:space="0" w:color="000000"/>
            </w:tcBorders>
            <w:vAlign w:val="bottom"/>
          </w:tcPr>
          <w:p w14:paraId="10B1AB9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0B10D9C3"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07EC4C4" w14:textId="77777777" w:rsidR="009125FD" w:rsidRDefault="009125FD" w:rsidP="009125FD">
            <w:pPr>
              <w:jc w:val="center"/>
              <w:rPr>
                <w:rFonts w:ascii="Arial" w:hAnsi="Arial" w:cs="Arial"/>
                <w:sz w:val="18"/>
                <w:szCs w:val="18"/>
              </w:rPr>
            </w:pPr>
          </w:p>
          <w:p w14:paraId="3A4F4C2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F292972"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 xml:space="preserve">NOT </w:t>
            </w:r>
          </w:p>
          <w:p w14:paraId="3927B383"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431E6BCD"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011A6EB1"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6E154042"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404F1A84"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35B9069B" w14:textId="77777777" w:rsidR="009125FD" w:rsidRPr="008B278A" w:rsidRDefault="009125FD" w:rsidP="009125FD">
            <w:pPr>
              <w:ind w:left="198" w:hanging="162"/>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163F3B2F"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Sickle Cell Negative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12CE2982"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A1B12E2" w14:textId="7F1AFB9F"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3CE85C68" w14:textId="77777777" w:rsidR="009125FD" w:rsidRDefault="009125FD" w:rsidP="009125FD"/>
    <w:p w14:paraId="392DCBE3" w14:textId="7B09EF81" w:rsidR="00C15299" w:rsidRDefault="00DA0A28" w:rsidP="00C15299">
      <w:pPr>
        <w:pStyle w:val="Caption"/>
      </w:pPr>
      <w:r>
        <w:br w:type="page"/>
      </w:r>
      <w:bookmarkStart w:id="846" w:name="_Ref343502634"/>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170</w:t>
      </w:r>
      <w:r w:rsidR="004E20BD">
        <w:rPr>
          <w:noProof/>
        </w:rPr>
        <w:fldChar w:fldCharType="end"/>
      </w:r>
      <w:r w:rsidR="00C15299">
        <w:t>: CMV Negative Cellular Products* and Select Blood Unit</w:t>
      </w:r>
      <w:bookmarkEnd w:id="84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6D882AD"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CF38F98"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CMV </w:t>
            </w:r>
            <w:r w:rsidRPr="00C22EDE">
              <w:rPr>
                <w:rFonts w:ascii="Arial" w:hAnsi="Arial" w:cs="Arial"/>
                <w:b/>
                <w:sz w:val="18"/>
                <w:szCs w:val="18"/>
              </w:rPr>
              <w:t>Negative Cellular Products</w:t>
            </w:r>
          </w:p>
        </w:tc>
      </w:tr>
      <w:tr w:rsidR="009125FD" w:rsidRPr="005C5D59" w14:paraId="344289E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0B19F321"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D90E904"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B4828DA"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A540A5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51D6898"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1F427197"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77B03D79" w14:textId="77777777" w:rsidR="009125FD" w:rsidRPr="00B62010" w:rsidRDefault="009125FD" w:rsidP="009125FD">
            <w:pPr>
              <w:jc w:val="center"/>
              <w:rPr>
                <w:rFonts w:ascii="Arial" w:hAnsi="Arial" w:cs="Arial"/>
                <w:b/>
                <w:sz w:val="20"/>
                <w:szCs w:val="20"/>
              </w:rPr>
            </w:pPr>
            <w:r w:rsidRPr="00A92752">
              <w:rPr>
                <w:rFonts w:ascii="Arial" w:hAnsi="Arial" w:cs="Arial"/>
                <w:b/>
                <w:sz w:val="28"/>
                <w:szCs w:val="28"/>
              </w:rPr>
              <w:t>CMV negative cellular products</w:t>
            </w:r>
            <w:r w:rsidRPr="00B62010">
              <w:rPr>
                <w:rFonts w:ascii="Arial" w:hAnsi="Arial" w:cs="Arial"/>
                <w:b/>
                <w:sz w:val="20"/>
                <w:szCs w:val="20"/>
              </w:rPr>
              <w:t xml:space="preserve">*  </w:t>
            </w:r>
          </w:p>
        </w:tc>
        <w:tc>
          <w:tcPr>
            <w:tcW w:w="1469" w:type="dxa"/>
            <w:tcBorders>
              <w:top w:val="single" w:sz="4" w:space="0" w:color="000000"/>
              <w:left w:val="single" w:sz="4" w:space="0" w:color="000000"/>
              <w:right w:val="single" w:sz="4" w:space="0" w:color="000000"/>
            </w:tcBorders>
            <w:shd w:val="pct10" w:color="auto" w:fill="auto"/>
            <w:vAlign w:val="center"/>
            <w:hideMark/>
          </w:tcPr>
          <w:p w14:paraId="3F3348C3"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2D7B39C8"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w:t>
            </w:r>
          </w:p>
          <w:p w14:paraId="6B64786F"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PLATELETS</w:t>
            </w:r>
          </w:p>
          <w:p w14:paraId="086D1ECF"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D438EA4" w14:textId="77777777" w:rsidR="009125FD" w:rsidRPr="00F80646" w:rsidRDefault="009125FD" w:rsidP="009125FD">
            <w:pPr>
              <w:jc w:val="center"/>
              <w:rPr>
                <w:rFonts w:ascii="Arial" w:hAnsi="Arial" w:cs="Arial"/>
                <w:b/>
                <w:sz w:val="18"/>
                <w:szCs w:val="18"/>
              </w:rPr>
            </w:pPr>
            <w:r w:rsidRPr="008E2609">
              <w:rPr>
                <w:rFonts w:ascii="Arial" w:hAnsi="Arial" w:cs="Arial"/>
                <w:sz w:val="18"/>
                <w:szCs w:val="18"/>
              </w:rPr>
              <w:t>CMV Negative</w:t>
            </w:r>
            <w:r>
              <w:rPr>
                <w:rFonts w:ascii="Arial" w:hAnsi="Arial" w:cs="Arial"/>
                <w:b/>
                <w:sz w:val="18"/>
                <w:szCs w:val="18"/>
              </w:rPr>
              <w:t>*</w:t>
            </w:r>
          </w:p>
        </w:tc>
        <w:tc>
          <w:tcPr>
            <w:tcW w:w="1620" w:type="dxa"/>
            <w:tcBorders>
              <w:top w:val="single" w:sz="4" w:space="0" w:color="000000"/>
              <w:left w:val="single" w:sz="4" w:space="0" w:color="000000"/>
              <w:right w:val="single" w:sz="4" w:space="0" w:color="000000"/>
            </w:tcBorders>
            <w:shd w:val="pct10" w:color="auto" w:fill="auto"/>
            <w:vAlign w:val="center"/>
            <w:hideMark/>
          </w:tcPr>
          <w:p w14:paraId="03C40033"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148571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76A7F15" w14:textId="77777777" w:rsidTr="009125FD">
        <w:trPr>
          <w:cantSplit/>
          <w:trHeight w:val="576"/>
        </w:trPr>
        <w:tc>
          <w:tcPr>
            <w:tcW w:w="1843" w:type="dxa"/>
            <w:vMerge/>
            <w:tcBorders>
              <w:left w:val="single" w:sz="4" w:space="0" w:color="000000"/>
              <w:right w:val="single" w:sz="4" w:space="0" w:color="000000"/>
            </w:tcBorders>
            <w:vAlign w:val="bottom"/>
          </w:tcPr>
          <w:p w14:paraId="530C6BF8"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1E96F930"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20E27617" w14:textId="77777777" w:rsidR="009125FD" w:rsidRDefault="009125FD" w:rsidP="009125FD">
            <w:pPr>
              <w:rPr>
                <w:rFonts w:ascii="Arial" w:hAnsi="Arial" w:cs="Arial"/>
                <w:sz w:val="18"/>
                <w:szCs w:val="18"/>
              </w:rPr>
            </w:pPr>
          </w:p>
          <w:p w14:paraId="2AD9070E"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2F06E7D" w14:textId="77777777" w:rsidR="009125FD" w:rsidRDefault="009125FD" w:rsidP="009125FD">
            <w:pPr>
              <w:rPr>
                <w:rFonts w:ascii="Arial" w:hAnsi="Arial" w:cs="Arial"/>
                <w:sz w:val="18"/>
                <w:szCs w:val="18"/>
              </w:rPr>
            </w:pPr>
          </w:p>
          <w:p w14:paraId="3CCB9969"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69C92F7A"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62F4F75" w14:textId="77777777" w:rsidR="009125FD" w:rsidRPr="005C5D59" w:rsidRDefault="009125FD" w:rsidP="009125FD">
            <w:pP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40082A2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46BEB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790E4492" w14:textId="77777777" w:rsidR="009125FD" w:rsidRPr="00FB56F0" w:rsidRDefault="009125FD" w:rsidP="009125FD">
            <w:pPr>
              <w:rPr>
                <w:rFonts w:ascii="Arial" w:hAnsi="Arial" w:cs="Arial"/>
                <w:sz w:val="18"/>
                <w:szCs w:val="18"/>
              </w:rPr>
            </w:pPr>
            <w:r w:rsidRPr="00FB56F0">
              <w:rPr>
                <w:rFonts w:ascii="Arial" w:hAnsi="Arial" w:cs="Arial"/>
                <w:noProof/>
                <w:sz w:val="18"/>
                <w:szCs w:val="18"/>
              </w:rPr>
              <w:t>Technologist</w:t>
            </w:r>
          </w:p>
          <w:p w14:paraId="33697EB0" w14:textId="77777777" w:rsidR="009125FD" w:rsidRPr="00836EE2" w:rsidRDefault="009125FD" w:rsidP="009125FD">
            <w:pPr>
              <w:ind w:left="36"/>
              <w:rPr>
                <w:rFonts w:ascii="Arial" w:hAnsi="Arial" w:cs="Arial"/>
                <w:sz w:val="18"/>
                <w:szCs w:val="18"/>
              </w:rPr>
            </w:pPr>
          </w:p>
          <w:p w14:paraId="712E0445" w14:textId="77777777" w:rsidR="009125FD" w:rsidRPr="005C5D59" w:rsidRDefault="009125FD" w:rsidP="009125FD">
            <w:pPr>
              <w:rPr>
                <w:rFonts w:ascii="Arial" w:hAnsi="Arial" w:cs="Arial"/>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0D66BF35"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C21CB6"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6D43E64"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141FFD8D" w14:textId="77777777" w:rsidTr="009125FD">
        <w:trPr>
          <w:cantSplit/>
          <w:trHeight w:val="576"/>
        </w:trPr>
        <w:tc>
          <w:tcPr>
            <w:tcW w:w="1843" w:type="dxa"/>
            <w:vMerge/>
            <w:tcBorders>
              <w:left w:val="single" w:sz="4" w:space="0" w:color="000000"/>
              <w:right w:val="single" w:sz="4" w:space="0" w:color="000000"/>
            </w:tcBorders>
            <w:vAlign w:val="bottom"/>
          </w:tcPr>
          <w:p w14:paraId="4B9A330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5A46AAE"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3F9D9EEE" w14:textId="77777777" w:rsidR="009125FD" w:rsidRDefault="009125FD" w:rsidP="009125FD">
            <w:pPr>
              <w:rPr>
                <w:rFonts w:ascii="Arial" w:hAnsi="Arial" w:cs="Arial"/>
                <w:sz w:val="18"/>
                <w:szCs w:val="18"/>
              </w:rPr>
            </w:pPr>
          </w:p>
          <w:p w14:paraId="1CE6E4E8"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0E866F4" w14:textId="77777777" w:rsidR="009125FD" w:rsidRDefault="009125FD" w:rsidP="009125FD">
            <w:pPr>
              <w:rPr>
                <w:rFonts w:ascii="Arial" w:hAnsi="Arial" w:cs="Arial"/>
                <w:sz w:val="18"/>
                <w:szCs w:val="18"/>
              </w:rPr>
            </w:pPr>
          </w:p>
          <w:p w14:paraId="4EC29434"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19BC6882"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C01FFFE" w14:textId="77777777" w:rsidR="009125FD" w:rsidRPr="005C5D59" w:rsidRDefault="009125FD" w:rsidP="009125FD">
            <w:pPr>
              <w:rPr>
                <w:rFonts w:ascii="Arial" w:hAnsi="Arial" w:cs="Arial"/>
                <w:color w:val="000000"/>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23C69907"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E96EC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A4C460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3B26493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46D29273"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174921B8"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6B9F3E72" w14:textId="77777777" w:rsidR="009125FD" w:rsidRPr="008B278A" w:rsidRDefault="009125FD" w:rsidP="009125FD">
            <w:pPr>
              <w:ind w:left="198" w:hanging="162"/>
              <w:rPr>
                <w:rFonts w:ascii="Arial" w:hAnsi="Arial" w:cs="Arial"/>
                <w:sz w:val="18"/>
                <w:szCs w:val="18"/>
              </w:rPr>
            </w:pPr>
          </w:p>
        </w:tc>
        <w:tc>
          <w:tcPr>
            <w:tcW w:w="4050" w:type="dxa"/>
            <w:tcBorders>
              <w:left w:val="single" w:sz="4" w:space="0" w:color="000000"/>
              <w:bottom w:val="single" w:sz="4" w:space="0" w:color="000000"/>
              <w:right w:val="single" w:sz="4" w:space="0" w:color="000000"/>
            </w:tcBorders>
            <w:vAlign w:val="bottom"/>
          </w:tcPr>
          <w:p w14:paraId="572B9AD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CMV Negative cellular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3EE10F7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5B1A1EE4" w14:textId="3974F950"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005C48D9">
              <w:rPr>
                <w:rFonts w:ascii="Arial" w:hAnsi="Arial" w:cs="Arial"/>
                <w:i/>
                <w:sz w:val="18"/>
                <w:szCs w:val="18"/>
              </w:rPr>
              <w:t>.</w:t>
            </w:r>
          </w:p>
        </w:tc>
      </w:tr>
    </w:tbl>
    <w:p w14:paraId="2A4ED334" w14:textId="77777777"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2D094896" w14:textId="77777777" w:rsidR="009125FD" w:rsidRDefault="009125FD" w:rsidP="009125FD"/>
    <w:p w14:paraId="58325C09" w14:textId="585A44C0" w:rsidR="00C15299" w:rsidRDefault="00DA0A28" w:rsidP="00BE14D5">
      <w:pPr>
        <w:pStyle w:val="Caption"/>
      </w:pPr>
      <w:r>
        <w:br w:type="page"/>
      </w:r>
      <w:bookmarkStart w:id="847" w:name="_Ref343502649"/>
      <w:r w:rsidR="00BE14D5">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171</w:t>
      </w:r>
      <w:r w:rsidR="004E20BD">
        <w:rPr>
          <w:noProof/>
        </w:rPr>
        <w:fldChar w:fldCharType="end"/>
      </w:r>
      <w:r w:rsidR="00BE14D5">
        <w:t>: CMV Negative Cellular Products* and Issue Blood Component</w:t>
      </w:r>
      <w:bookmarkEnd w:id="847"/>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F21A5BD"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F01B24B"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18"/>
                <w:szCs w:val="18"/>
              </w:rPr>
              <w:t>CMV Negative Cellular Products</w:t>
            </w:r>
          </w:p>
        </w:tc>
      </w:tr>
      <w:tr w:rsidR="009125FD" w:rsidRPr="005C5D59" w14:paraId="6D1F34E8"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8E009D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5E76B0D"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02D70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9FFBA0C"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915965"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BAEC679"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13D917B"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 xml:space="preserve">CMV negative cellular products*  </w:t>
            </w:r>
          </w:p>
        </w:tc>
        <w:tc>
          <w:tcPr>
            <w:tcW w:w="1469" w:type="dxa"/>
            <w:tcBorders>
              <w:top w:val="single" w:sz="4" w:space="0" w:color="000000"/>
              <w:left w:val="single" w:sz="4" w:space="0" w:color="000000"/>
              <w:right w:val="single" w:sz="4" w:space="0" w:color="000000"/>
            </w:tcBorders>
            <w:shd w:val="pct10" w:color="auto" w:fill="auto"/>
            <w:vAlign w:val="center"/>
            <w:hideMark/>
          </w:tcPr>
          <w:p w14:paraId="1202F66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BLOOD CELLS</w:t>
            </w:r>
          </w:p>
          <w:p w14:paraId="16B465C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 </w:t>
            </w:r>
          </w:p>
          <w:p w14:paraId="21B237C6"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4D1279A6"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8D1C38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CMV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0246CC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130E42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69657E0" w14:textId="77777777" w:rsidTr="009125FD">
        <w:trPr>
          <w:cantSplit/>
          <w:trHeight w:val="1863"/>
        </w:trPr>
        <w:tc>
          <w:tcPr>
            <w:tcW w:w="1843" w:type="dxa"/>
            <w:vMerge/>
            <w:tcBorders>
              <w:left w:val="single" w:sz="4" w:space="0" w:color="000000"/>
              <w:right w:val="single" w:sz="4" w:space="0" w:color="000000"/>
            </w:tcBorders>
            <w:vAlign w:val="bottom"/>
          </w:tcPr>
          <w:p w14:paraId="7B011A5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745CB50D" w14:textId="77777777" w:rsidR="009125FD" w:rsidRDefault="009125FD" w:rsidP="009125FD">
            <w:pPr>
              <w:jc w:val="center"/>
              <w:rPr>
                <w:rFonts w:ascii="Arial" w:hAnsi="Arial" w:cs="Arial"/>
                <w:sz w:val="18"/>
                <w:szCs w:val="18"/>
              </w:rPr>
            </w:pPr>
            <w:r w:rsidRPr="005C5D59">
              <w:rPr>
                <w:rFonts w:ascii="Arial" w:hAnsi="Arial" w:cs="Arial"/>
                <w:sz w:val="18"/>
                <w:szCs w:val="18"/>
              </w:rPr>
              <w:t>RED BLOOD CELLS</w:t>
            </w:r>
          </w:p>
          <w:p w14:paraId="239AA32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 </w:t>
            </w:r>
          </w:p>
          <w:p w14:paraId="7E7179C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625B0351" w14:textId="77777777" w:rsidR="009125FD" w:rsidRDefault="009125FD" w:rsidP="009125FD">
            <w:pPr>
              <w:jc w:val="center"/>
              <w:rPr>
                <w:rFonts w:ascii="Arial" w:hAnsi="Arial" w:cs="Arial"/>
                <w:sz w:val="18"/>
                <w:szCs w:val="18"/>
              </w:rPr>
            </w:pPr>
          </w:p>
          <w:p w14:paraId="589B23D9"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52BB2B79" w14:textId="77777777" w:rsidR="009125FD" w:rsidRDefault="009125FD" w:rsidP="009125FD">
            <w:pPr>
              <w:jc w:val="center"/>
              <w:rPr>
                <w:rFonts w:ascii="Arial" w:hAnsi="Arial" w:cs="Arial"/>
                <w:color w:val="000000"/>
                <w:sz w:val="18"/>
                <w:szCs w:val="18"/>
              </w:rPr>
            </w:pPr>
          </w:p>
          <w:p w14:paraId="717FB385"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4B16EB1A"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494632F7"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251E0480" w14:textId="77777777" w:rsidR="009125FD" w:rsidRPr="000E5D20" w:rsidRDefault="009125FD" w:rsidP="009125FD">
            <w:pPr>
              <w:ind w:left="18"/>
              <w:rPr>
                <w:rFonts w:ascii="Arial" w:hAnsi="Arial" w:cs="Arial"/>
                <w:sz w:val="18"/>
                <w:szCs w:val="18"/>
              </w:rPr>
            </w:pPr>
            <w:r w:rsidRPr="000E5D20">
              <w:rPr>
                <w:rFonts w:ascii="Arial" w:hAnsi="Arial" w:cs="Arial"/>
                <w:noProof/>
                <w:sz w:val="18"/>
                <w:szCs w:val="18"/>
              </w:rPr>
              <w:t>Technologist</w:t>
            </w:r>
          </w:p>
          <w:p w14:paraId="0B9F6304" w14:textId="77777777" w:rsidR="009125FD" w:rsidRPr="00836EE2" w:rsidRDefault="009125FD" w:rsidP="009125FD">
            <w:pPr>
              <w:ind w:left="18"/>
              <w:rPr>
                <w:rFonts w:ascii="Arial" w:hAnsi="Arial" w:cs="Arial"/>
                <w:sz w:val="18"/>
                <w:szCs w:val="18"/>
              </w:rPr>
            </w:pPr>
          </w:p>
          <w:p w14:paraId="7CA652FC" w14:textId="77777777" w:rsidR="009125FD" w:rsidRPr="000E5D20" w:rsidRDefault="009125FD" w:rsidP="009125FD">
            <w:pPr>
              <w:ind w:left="18"/>
              <w:rPr>
                <w:rFonts w:ascii="Arial" w:hAnsi="Arial" w:cs="Arial"/>
                <w:noProof/>
                <w:sz w:val="18"/>
                <w:szCs w:val="18"/>
              </w:rPr>
            </w:pPr>
            <w:r w:rsidRPr="000E5D2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13CA9924"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E61BCD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715D7AE" w14:textId="77777777" w:rsidTr="009125FD">
        <w:trPr>
          <w:cantSplit/>
          <w:trHeight w:val="2898"/>
        </w:trPr>
        <w:tc>
          <w:tcPr>
            <w:tcW w:w="1843" w:type="dxa"/>
            <w:vMerge/>
            <w:tcBorders>
              <w:left w:val="single" w:sz="4" w:space="0" w:color="000000"/>
              <w:right w:val="single" w:sz="4" w:space="0" w:color="000000"/>
            </w:tcBorders>
            <w:vAlign w:val="bottom"/>
          </w:tcPr>
          <w:p w14:paraId="30B60910"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528678BD"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BD2C0E8" w14:textId="77777777" w:rsidR="009125FD" w:rsidRDefault="009125FD" w:rsidP="009125FD">
            <w:pPr>
              <w:jc w:val="center"/>
              <w:rPr>
                <w:rFonts w:ascii="Arial" w:hAnsi="Arial" w:cs="Arial"/>
                <w:sz w:val="18"/>
                <w:szCs w:val="18"/>
              </w:rPr>
            </w:pPr>
          </w:p>
          <w:p w14:paraId="2F3F3A6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27AF7AA0" w14:textId="77777777" w:rsidR="009125FD" w:rsidRDefault="009125FD" w:rsidP="009125FD">
            <w:pPr>
              <w:jc w:val="center"/>
              <w:rPr>
                <w:rFonts w:ascii="Arial" w:hAnsi="Arial" w:cs="Arial"/>
                <w:sz w:val="18"/>
                <w:szCs w:val="18"/>
              </w:rPr>
            </w:pPr>
          </w:p>
          <w:p w14:paraId="1200085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264DD97D" w14:textId="77777777" w:rsidR="009125FD" w:rsidRDefault="009125FD" w:rsidP="009125FD">
            <w:pPr>
              <w:jc w:val="center"/>
              <w:rPr>
                <w:rFonts w:ascii="Arial" w:hAnsi="Arial" w:cs="Arial"/>
                <w:color w:val="000000"/>
                <w:sz w:val="18"/>
                <w:szCs w:val="18"/>
              </w:rPr>
            </w:pPr>
          </w:p>
          <w:p w14:paraId="139D5400"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15AC3156"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09ED5F9A"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727942A0"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Lead Technologist</w:t>
            </w:r>
          </w:p>
          <w:p w14:paraId="30FDF05B"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Traditional Supervisor</w:t>
            </w:r>
          </w:p>
          <w:p w14:paraId="18FAB332"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Enhanced Supervisor</w:t>
            </w:r>
          </w:p>
          <w:p w14:paraId="64B93A5C"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Administrator/Supervisor</w:t>
            </w:r>
          </w:p>
          <w:p w14:paraId="3100DA47"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08C29D2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w:t>
            </w:r>
            <w:r w:rsidRPr="0033381C">
              <w:rPr>
                <w:rFonts w:ascii="Arial" w:hAnsi="Arial" w:cs="Arial"/>
                <w:i/>
                <w:sz w:val="18"/>
                <w:szCs w:val="18"/>
              </w:rPr>
              <w:t xml:space="preserve">s </w:t>
            </w:r>
            <w:r w:rsidRPr="0033381C">
              <w:rPr>
                <w:rFonts w:ascii="Arial" w:hAnsi="Arial" w:cs="Arial"/>
                <w:sz w:val="18"/>
                <w:szCs w:val="18"/>
              </w:rPr>
              <w:t>CMV Negative Cellular Products</w:t>
            </w:r>
            <w:r w:rsidRPr="0033381C">
              <w:rPr>
                <w:rFonts w:ascii="Arial" w:hAnsi="Arial" w:cs="Arial"/>
                <w:i/>
                <w:sz w:val="18"/>
                <w:szCs w:val="18"/>
              </w:rPr>
              <w:t xml:space="preserve"> Transfusion </w:t>
            </w:r>
            <w:r w:rsidRPr="00836EE2">
              <w:rPr>
                <w:rFonts w:ascii="Arial" w:hAnsi="Arial" w:cs="Arial"/>
                <w:i/>
                <w:sz w:val="18"/>
                <w:szCs w:val="18"/>
              </w:rPr>
              <w:t>Requirement is not satisfied</w:t>
            </w:r>
            <w:r w:rsidRPr="005C5D59">
              <w:rPr>
                <w:rFonts w:ascii="Arial" w:hAnsi="Arial" w:cs="Arial"/>
                <w:sz w:val="18"/>
                <w:szCs w:val="18"/>
              </w:rPr>
              <w:t xml:space="preserve"> and prompts the user whether to proceed. </w:t>
            </w:r>
          </w:p>
          <w:p w14:paraId="2D12AB7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4048E213" w14:textId="1385DD22"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C0013D1" w14:textId="77777777"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1A04F818" w14:textId="77777777" w:rsidR="00D32A05" w:rsidRPr="00BD67C7" w:rsidRDefault="00BE14D5" w:rsidP="00BE14D5">
      <w:pPr>
        <w:jc w:val="center"/>
        <w:rPr>
          <w:sz w:val="22"/>
          <w:szCs w:val="22"/>
        </w:rPr>
      </w:pPr>
      <w:r>
        <w:br w:type="page"/>
      </w:r>
      <w:r w:rsidRPr="00BD67C7">
        <w:rPr>
          <w:sz w:val="22"/>
          <w:szCs w:val="22"/>
        </w:rPr>
        <w:lastRenderedPageBreak/>
        <w:t>This page intentionally left blank.</w:t>
      </w:r>
    </w:p>
    <w:p w14:paraId="4BAE68EA" w14:textId="77777777" w:rsidR="00D32A05" w:rsidRPr="001C29FC" w:rsidRDefault="00D32A05" w:rsidP="00D32A05">
      <w:pPr>
        <w:pStyle w:val="Heading2"/>
      </w:pPr>
      <w:r>
        <w:br w:type="page"/>
      </w:r>
      <w:bookmarkStart w:id="848" w:name="_Ref139877903"/>
      <w:bookmarkStart w:id="849" w:name="_Toc355768163"/>
      <w:bookmarkStart w:id="850" w:name="_Toc358977308"/>
      <w:bookmarkStart w:id="851" w:name="_Toc23498753"/>
      <w:bookmarkStart w:id="852" w:name="_Toc54684874"/>
      <w:bookmarkStart w:id="853" w:name="_Toc137529672"/>
      <w:r w:rsidRPr="001C29FC">
        <w:lastRenderedPageBreak/>
        <w:t xml:space="preserve">Appendix </w:t>
      </w:r>
      <w:r w:rsidR="000A1A0F">
        <w:t>M</w:t>
      </w:r>
      <w:r w:rsidRPr="001C29FC">
        <w:t>: Workload Process Mapping to Application Option Table</w:t>
      </w:r>
      <w:bookmarkEnd w:id="848"/>
      <w:bookmarkEnd w:id="849"/>
      <w:bookmarkEnd w:id="850"/>
      <w:bookmarkEnd w:id="851"/>
      <w:r w:rsidR="00601D23">
        <w:t xml:space="preserve"> </w:t>
      </w:r>
      <w:r w:rsidR="00601D23" w:rsidRPr="00601D23">
        <w:rPr>
          <w:rFonts w:ascii="Arial Bold" w:hAnsi="Arial Bold"/>
          <w:vanish/>
        </w:rPr>
        <w:t>DR 4679</w:t>
      </w:r>
      <w:r w:rsidRPr="001C29FC">
        <w:fldChar w:fldCharType="begin"/>
      </w:r>
      <w:r w:rsidRPr="001C29FC">
        <w:instrText xml:space="preserve"> XE "Workload Process Mapping to Application Option Table" </w:instrText>
      </w:r>
      <w:r w:rsidRPr="001C29FC">
        <w:fldChar w:fldCharType="end"/>
      </w:r>
    </w:p>
    <w:bookmarkEnd w:id="852"/>
    <w:bookmarkEnd w:id="853"/>
    <w:p w14:paraId="7CFBBBAF" w14:textId="58651825" w:rsidR="00D32A05" w:rsidRPr="001C29FC" w:rsidRDefault="0002571B" w:rsidP="00D32A05">
      <w:pPr>
        <w:pStyle w:val="BodyText"/>
      </w:pPr>
      <w:r>
        <w:fldChar w:fldCharType="begin"/>
      </w:r>
      <w:r>
        <w:instrText xml:space="preserve"> REF _Ref257016527 \h </w:instrText>
      </w:r>
      <w:r>
        <w:fldChar w:fldCharType="separate"/>
      </w:r>
      <w:r w:rsidR="00D863A9" w:rsidRPr="001C29FC">
        <w:t xml:space="preserve">Table </w:t>
      </w:r>
      <w:r w:rsidR="00D863A9">
        <w:rPr>
          <w:noProof/>
        </w:rPr>
        <w:t>38</w:t>
      </w:r>
      <w:r>
        <w:fldChar w:fldCharType="end"/>
      </w:r>
      <w:r w:rsidR="00D32A05" w:rsidRPr="001C29FC">
        <w:t>associates record saves with workload processes. The data fields identified for transmission at the completion of a Workload Event are based on current VistA workload-related files and fields. VBECS will transmit information to a new flat file. There are no donor workload types in VBECS.</w:t>
      </w:r>
    </w:p>
    <w:p w14:paraId="605C313E" w14:textId="4D00B168" w:rsidR="00D32A05" w:rsidRPr="001C29FC" w:rsidRDefault="00D32A05" w:rsidP="00D32A05">
      <w:pPr>
        <w:pStyle w:val="Caption"/>
      </w:pPr>
      <w:bookmarkStart w:id="854" w:name="_Ref257016527"/>
      <w:bookmarkStart w:id="855" w:name="_Ref256080480"/>
      <w:r w:rsidRPr="001C29FC">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38</w:t>
      </w:r>
      <w:r w:rsidR="004E20BD">
        <w:rPr>
          <w:noProof/>
        </w:rPr>
        <w:fldChar w:fldCharType="end"/>
      </w:r>
      <w:bookmarkEnd w:id="854"/>
      <w:r w:rsidRPr="001C29FC">
        <w:t>: Workload Process Mapping to Application Option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3"/>
        <w:gridCol w:w="1442"/>
        <w:gridCol w:w="1633"/>
        <w:gridCol w:w="4482"/>
      </w:tblGrid>
      <w:tr w:rsidR="00D32A05" w:rsidRPr="001C29FC" w14:paraId="740561A9" w14:textId="77777777" w:rsidTr="000A750D">
        <w:trPr>
          <w:cantSplit/>
          <w:tblHeader/>
        </w:trPr>
        <w:tc>
          <w:tcPr>
            <w:tcW w:w="1803" w:type="dxa"/>
            <w:tcBorders>
              <w:bottom w:val="single" w:sz="4" w:space="0" w:color="auto"/>
            </w:tcBorders>
            <w:shd w:val="clear" w:color="auto" w:fill="C0C0C0"/>
            <w:vAlign w:val="bottom"/>
          </w:tcPr>
          <w:bookmarkEnd w:id="855"/>
          <w:p w14:paraId="4BD9FD5A" w14:textId="77777777" w:rsidR="00D32A05" w:rsidRPr="001C29FC" w:rsidRDefault="00D32A05" w:rsidP="00D32A05">
            <w:pPr>
              <w:pStyle w:val="TableText"/>
              <w:rPr>
                <w:b/>
              </w:rPr>
            </w:pPr>
            <w:r w:rsidRPr="001C29FC">
              <w:rPr>
                <w:b/>
              </w:rPr>
              <w:t>Record Save Option</w:t>
            </w:r>
          </w:p>
        </w:tc>
        <w:tc>
          <w:tcPr>
            <w:tcW w:w="1442" w:type="dxa"/>
            <w:tcBorders>
              <w:bottom w:val="single" w:sz="4" w:space="0" w:color="auto"/>
            </w:tcBorders>
            <w:shd w:val="clear" w:color="auto" w:fill="C0C0C0"/>
            <w:vAlign w:val="bottom"/>
          </w:tcPr>
          <w:p w14:paraId="04D939C5" w14:textId="77777777" w:rsidR="00D32A05" w:rsidRPr="001C29FC" w:rsidRDefault="00D32A05" w:rsidP="00D32A05">
            <w:pPr>
              <w:pStyle w:val="TableText"/>
              <w:rPr>
                <w:b/>
              </w:rPr>
            </w:pPr>
            <w:r w:rsidRPr="001C29FC">
              <w:rPr>
                <w:b/>
              </w:rPr>
              <w:t>VBECS Process</w:t>
            </w:r>
          </w:p>
        </w:tc>
        <w:tc>
          <w:tcPr>
            <w:tcW w:w="1633" w:type="dxa"/>
            <w:tcBorders>
              <w:bottom w:val="single" w:sz="4" w:space="0" w:color="auto"/>
            </w:tcBorders>
            <w:shd w:val="clear" w:color="auto" w:fill="C0C0C0"/>
            <w:vAlign w:val="bottom"/>
          </w:tcPr>
          <w:p w14:paraId="1C89E667" w14:textId="77777777" w:rsidR="00D32A05" w:rsidRPr="001C29FC" w:rsidRDefault="00D32A05" w:rsidP="00D32A05">
            <w:pPr>
              <w:pStyle w:val="TableText"/>
              <w:rPr>
                <w:b/>
              </w:rPr>
            </w:pPr>
            <w:r w:rsidRPr="001C29FC">
              <w:rPr>
                <w:b/>
              </w:rPr>
              <w:t>Transaction Type [P (Patient), U (Unit), M (Miscellaneous)]</w:t>
            </w:r>
          </w:p>
        </w:tc>
        <w:tc>
          <w:tcPr>
            <w:tcW w:w="4482" w:type="dxa"/>
            <w:tcBorders>
              <w:bottom w:val="single" w:sz="4" w:space="0" w:color="auto"/>
            </w:tcBorders>
            <w:shd w:val="clear" w:color="auto" w:fill="C0C0C0"/>
            <w:vAlign w:val="bottom"/>
          </w:tcPr>
          <w:p w14:paraId="7158BADB" w14:textId="77777777" w:rsidR="00D32A05" w:rsidRPr="001C29FC" w:rsidRDefault="00D32A05" w:rsidP="00D32A05">
            <w:pPr>
              <w:pStyle w:val="TableText"/>
              <w:rPr>
                <w:b/>
              </w:rPr>
            </w:pPr>
            <w:r w:rsidRPr="001C29FC">
              <w:rPr>
                <w:b/>
              </w:rPr>
              <w:t xml:space="preserve">Explanation </w:t>
            </w:r>
          </w:p>
        </w:tc>
      </w:tr>
      <w:tr w:rsidR="00D32A05" w:rsidRPr="001C29FC" w14:paraId="2BE45ABA" w14:textId="77777777" w:rsidTr="00D32A05">
        <w:trPr>
          <w:cantSplit/>
        </w:trPr>
        <w:tc>
          <w:tcPr>
            <w:tcW w:w="1803" w:type="dxa"/>
            <w:shd w:val="clear" w:color="auto" w:fill="auto"/>
            <w:vAlign w:val="bottom"/>
          </w:tcPr>
          <w:p w14:paraId="0D80853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168322FD" w14:textId="77777777" w:rsidR="00D32A05" w:rsidRPr="001C29FC" w:rsidRDefault="00D32A05" w:rsidP="00D32A05">
            <w:pPr>
              <w:pStyle w:val="TableText"/>
              <w:rPr>
                <w:color w:val="000000"/>
                <w:szCs w:val="18"/>
              </w:rPr>
            </w:pPr>
            <w:r w:rsidRPr="001C29FC">
              <w:rPr>
                <w:color w:val="000000"/>
                <w:szCs w:val="18"/>
              </w:rPr>
              <w:t>ABO Forward and reverse typing (patient)</w:t>
            </w:r>
          </w:p>
        </w:tc>
        <w:tc>
          <w:tcPr>
            <w:tcW w:w="1633" w:type="dxa"/>
            <w:shd w:val="clear" w:color="auto" w:fill="auto"/>
          </w:tcPr>
          <w:p w14:paraId="3FE20A7E"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DB961A8" w14:textId="77777777" w:rsidR="00D32A05" w:rsidRPr="001C29FC" w:rsidRDefault="00D32A05" w:rsidP="00D32A05">
            <w:pPr>
              <w:pStyle w:val="TableText"/>
              <w:rPr>
                <w:color w:val="000000"/>
                <w:szCs w:val="18"/>
              </w:rPr>
            </w:pPr>
            <w:r w:rsidRPr="001C29FC">
              <w:rPr>
                <w:color w:val="000000"/>
                <w:szCs w:val="18"/>
              </w:rPr>
              <w:t>An ABO/Rh test for “pre” or “post” is enabled and a valid interpretation other than Not Tested is selected. A workload event is accrued separately for “Pre” and “Post” entries.</w:t>
            </w:r>
          </w:p>
        </w:tc>
      </w:tr>
      <w:tr w:rsidR="00D32A05" w:rsidRPr="001C29FC" w14:paraId="007B18B4" w14:textId="77777777" w:rsidTr="00D32A05">
        <w:trPr>
          <w:cantSplit/>
        </w:trPr>
        <w:tc>
          <w:tcPr>
            <w:tcW w:w="1803" w:type="dxa"/>
            <w:shd w:val="clear" w:color="auto" w:fill="auto"/>
            <w:vAlign w:val="bottom"/>
          </w:tcPr>
          <w:p w14:paraId="72794C3D" w14:textId="77777777" w:rsidR="00D32A05" w:rsidRPr="001C29FC" w:rsidRDefault="00D32A05" w:rsidP="00D32A05">
            <w:pPr>
              <w:pStyle w:val="TableText"/>
            </w:pPr>
            <w:r w:rsidRPr="001C29FC">
              <w:t>Record Patient ABO/Rh</w:t>
            </w:r>
          </w:p>
        </w:tc>
        <w:tc>
          <w:tcPr>
            <w:tcW w:w="1442" w:type="dxa"/>
            <w:vMerge/>
            <w:shd w:val="clear" w:color="auto" w:fill="auto"/>
          </w:tcPr>
          <w:p w14:paraId="326EA29E" w14:textId="77777777" w:rsidR="00D32A05" w:rsidRPr="001C29FC" w:rsidRDefault="00D32A05" w:rsidP="00D32A05">
            <w:pPr>
              <w:pStyle w:val="TableText"/>
              <w:rPr>
                <w:color w:val="000000"/>
                <w:szCs w:val="18"/>
              </w:rPr>
            </w:pPr>
          </w:p>
        </w:tc>
        <w:tc>
          <w:tcPr>
            <w:tcW w:w="1633" w:type="dxa"/>
            <w:shd w:val="clear" w:color="auto" w:fill="auto"/>
          </w:tcPr>
          <w:p w14:paraId="596154F3"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604C80C"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CPRS-ordered ABO/Rh test is performed.</w:t>
            </w:r>
          </w:p>
        </w:tc>
      </w:tr>
      <w:tr w:rsidR="00D32A05" w:rsidRPr="001C29FC" w14:paraId="289CB147" w14:textId="77777777" w:rsidTr="00D32A05">
        <w:trPr>
          <w:cantSplit/>
        </w:trPr>
        <w:tc>
          <w:tcPr>
            <w:tcW w:w="1803" w:type="dxa"/>
            <w:shd w:val="clear" w:color="auto" w:fill="auto"/>
            <w:vAlign w:val="bottom"/>
          </w:tcPr>
          <w:p w14:paraId="0D6F688B" w14:textId="77777777" w:rsidR="00D32A05" w:rsidRPr="001C29FC" w:rsidRDefault="00D32A05" w:rsidP="00D32A05">
            <w:pPr>
              <w:pStyle w:val="TableText"/>
            </w:pPr>
            <w:r w:rsidRPr="001C29FC">
              <w:t>Invalidate Patient Test Results*</w:t>
            </w:r>
          </w:p>
        </w:tc>
        <w:tc>
          <w:tcPr>
            <w:tcW w:w="1442" w:type="dxa"/>
            <w:vMerge/>
            <w:shd w:val="clear" w:color="auto" w:fill="auto"/>
          </w:tcPr>
          <w:p w14:paraId="060A43FD" w14:textId="77777777" w:rsidR="00D32A05" w:rsidRPr="001C29FC" w:rsidRDefault="00D32A05" w:rsidP="00D32A05">
            <w:pPr>
              <w:pStyle w:val="TableText"/>
              <w:rPr>
                <w:color w:val="000000"/>
                <w:szCs w:val="18"/>
              </w:rPr>
            </w:pPr>
          </w:p>
        </w:tc>
        <w:tc>
          <w:tcPr>
            <w:tcW w:w="1633" w:type="dxa"/>
            <w:shd w:val="clear" w:color="auto" w:fill="auto"/>
          </w:tcPr>
          <w:p w14:paraId="52DEF55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E763A05" w14:textId="77777777" w:rsidR="00D32A05" w:rsidRPr="001C29FC" w:rsidRDefault="00D32A05" w:rsidP="00D32A05">
            <w:pPr>
              <w:pStyle w:val="TableText"/>
              <w:rPr>
                <w:szCs w:val="18"/>
              </w:rPr>
            </w:pPr>
            <w:r w:rsidRPr="001C29FC">
              <w:rPr>
                <w:szCs w:val="18"/>
              </w:rPr>
              <w:t>Accrue workload when a completed ABO/Rh test is invalidated.</w:t>
            </w:r>
          </w:p>
        </w:tc>
      </w:tr>
      <w:tr w:rsidR="00D32A05" w:rsidRPr="001C29FC" w14:paraId="0E9BD986" w14:textId="77777777" w:rsidTr="00D32A05">
        <w:trPr>
          <w:cantSplit/>
          <w:tblHeader/>
        </w:trPr>
        <w:tc>
          <w:tcPr>
            <w:tcW w:w="1803" w:type="dxa"/>
            <w:shd w:val="clear" w:color="auto" w:fill="auto"/>
            <w:vAlign w:val="bottom"/>
          </w:tcPr>
          <w:p w14:paraId="1E49B402" w14:textId="77777777" w:rsidR="00D32A05" w:rsidRPr="001C29FC" w:rsidRDefault="00D32A05" w:rsidP="00D32A05">
            <w:pPr>
              <w:pStyle w:val="TableText"/>
            </w:pPr>
            <w:r w:rsidRPr="001C29FC">
              <w:t>Record Patient ABO/Rh</w:t>
            </w:r>
          </w:p>
        </w:tc>
        <w:tc>
          <w:tcPr>
            <w:tcW w:w="1442" w:type="dxa"/>
            <w:vMerge w:val="restart"/>
            <w:shd w:val="clear" w:color="auto" w:fill="auto"/>
          </w:tcPr>
          <w:p w14:paraId="0C8B6195" w14:textId="77777777" w:rsidR="00D32A05" w:rsidRPr="001C29FC" w:rsidRDefault="00D32A05" w:rsidP="00D32A05">
            <w:pPr>
              <w:pStyle w:val="TableText"/>
              <w:rPr>
                <w:color w:val="000000"/>
                <w:szCs w:val="18"/>
              </w:rPr>
            </w:pPr>
            <w:r w:rsidRPr="001C29FC">
              <w:rPr>
                <w:color w:val="000000"/>
                <w:szCs w:val="18"/>
              </w:rPr>
              <w:t>ABO Forward and reverse typing (patient) Repeat Test</w:t>
            </w:r>
          </w:p>
        </w:tc>
        <w:tc>
          <w:tcPr>
            <w:tcW w:w="1633" w:type="dxa"/>
            <w:shd w:val="clear" w:color="auto" w:fill="auto"/>
          </w:tcPr>
          <w:p w14:paraId="5A2B551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B6C2387"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ABO/Rh test is performed, completed, and saved.</w:t>
            </w:r>
          </w:p>
        </w:tc>
      </w:tr>
      <w:tr w:rsidR="00D32A05" w:rsidRPr="001C29FC" w14:paraId="3BA13E34" w14:textId="77777777" w:rsidTr="00D32A05">
        <w:trPr>
          <w:cantSplit/>
          <w:tblHeader/>
        </w:trPr>
        <w:tc>
          <w:tcPr>
            <w:tcW w:w="1803" w:type="dxa"/>
            <w:shd w:val="clear" w:color="auto" w:fill="auto"/>
            <w:vAlign w:val="bottom"/>
          </w:tcPr>
          <w:p w14:paraId="0BF4973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415AC36C" w14:textId="77777777" w:rsidR="00D32A05" w:rsidRPr="001C29FC" w:rsidRDefault="00D32A05" w:rsidP="00D32A05">
            <w:pPr>
              <w:pStyle w:val="TableText"/>
              <w:rPr>
                <w:color w:val="000000"/>
                <w:szCs w:val="18"/>
              </w:rPr>
            </w:pPr>
          </w:p>
        </w:tc>
        <w:tc>
          <w:tcPr>
            <w:tcW w:w="1633" w:type="dxa"/>
            <w:shd w:val="clear" w:color="auto" w:fill="auto"/>
          </w:tcPr>
          <w:p w14:paraId="5207CBEB"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026CD5E" w14:textId="77777777" w:rsidR="00D32A05" w:rsidRPr="001C29FC" w:rsidRDefault="00D32A05" w:rsidP="00D32A05">
            <w:pPr>
              <w:pStyle w:val="TableText"/>
              <w:rPr>
                <w:szCs w:val="18"/>
              </w:rPr>
            </w:pPr>
            <w:r w:rsidRPr="001C29FC">
              <w:rPr>
                <w:szCs w:val="18"/>
              </w:rPr>
              <w:t>Accrue workload when a reflex or repeat ABO/Rh test is invalidated.</w:t>
            </w:r>
          </w:p>
        </w:tc>
      </w:tr>
      <w:tr w:rsidR="00D32A05" w:rsidRPr="001C29FC" w14:paraId="37C2B7A7" w14:textId="77777777" w:rsidTr="00D32A05">
        <w:trPr>
          <w:cantSplit/>
          <w:tblHeader/>
        </w:trPr>
        <w:tc>
          <w:tcPr>
            <w:tcW w:w="1803" w:type="dxa"/>
            <w:shd w:val="clear" w:color="auto" w:fill="auto"/>
            <w:vAlign w:val="bottom"/>
          </w:tcPr>
          <w:p w14:paraId="33DC2D6E" w14:textId="77777777" w:rsidR="00D32A05" w:rsidRPr="001C29FC" w:rsidRDefault="00D32A05" w:rsidP="00D32A05">
            <w:pPr>
              <w:pStyle w:val="TableText"/>
            </w:pPr>
            <w:r w:rsidRPr="001C29FC">
              <w:t>ABO/Rh Confirmation</w:t>
            </w:r>
          </w:p>
        </w:tc>
        <w:tc>
          <w:tcPr>
            <w:tcW w:w="1442" w:type="dxa"/>
            <w:vMerge w:val="restart"/>
            <w:shd w:val="clear" w:color="auto" w:fill="auto"/>
          </w:tcPr>
          <w:p w14:paraId="20C794F4" w14:textId="77777777" w:rsidR="00D32A05" w:rsidRPr="001C29FC" w:rsidRDefault="00D32A05" w:rsidP="00D32A05">
            <w:pPr>
              <w:pStyle w:val="TableText"/>
              <w:rPr>
                <w:color w:val="000000"/>
                <w:szCs w:val="18"/>
              </w:rPr>
            </w:pPr>
            <w:r w:rsidRPr="001C29FC">
              <w:rPr>
                <w:color w:val="000000"/>
                <w:szCs w:val="18"/>
              </w:rPr>
              <w:t>ABO forward typing (unit)</w:t>
            </w:r>
          </w:p>
        </w:tc>
        <w:tc>
          <w:tcPr>
            <w:tcW w:w="1633" w:type="dxa"/>
            <w:shd w:val="clear" w:color="auto" w:fill="auto"/>
          </w:tcPr>
          <w:p w14:paraId="23AA0C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DB8708D" w14:textId="77777777" w:rsidR="00D32A05" w:rsidRPr="001C29FC" w:rsidRDefault="00D32A05" w:rsidP="00D32A05">
            <w:pPr>
              <w:pStyle w:val="TableText"/>
              <w:rPr>
                <w:color w:val="000000"/>
                <w:szCs w:val="18"/>
              </w:rPr>
            </w:pPr>
            <w:r w:rsidRPr="001C29FC">
              <w:rPr>
                <w:color w:val="000000"/>
                <w:szCs w:val="18"/>
              </w:rPr>
              <w:t>An ABO confirmation test is performed. When multiple units are selected in a batch, each unit in the batch accrues a workload event. Note: Workload generated during Anti-D testing is not included in the unit’s confirmation test. Workload is not accrued when an ABO or Rh discrepancy override is processed and VBECS releases all patient assignments. Workload is not accrued when VBECS quarantines the unit due to a discrepancy. There is no special handling for workload collection for additional confirmation tests on a unit.</w:t>
            </w:r>
          </w:p>
        </w:tc>
      </w:tr>
      <w:tr w:rsidR="00D32A05" w:rsidRPr="001C29FC" w14:paraId="4A2FFB2C" w14:textId="77777777" w:rsidTr="00D32A05">
        <w:trPr>
          <w:cantSplit/>
          <w:tblHeader/>
        </w:trPr>
        <w:tc>
          <w:tcPr>
            <w:tcW w:w="1803" w:type="dxa"/>
            <w:shd w:val="clear" w:color="auto" w:fill="auto"/>
            <w:vAlign w:val="bottom"/>
          </w:tcPr>
          <w:p w14:paraId="440C40C2" w14:textId="77777777" w:rsidR="00D32A05" w:rsidRPr="001C29FC" w:rsidRDefault="00D32A05" w:rsidP="00D32A05">
            <w:pPr>
              <w:pStyle w:val="TableText"/>
            </w:pPr>
            <w:r w:rsidRPr="001C29FC">
              <w:t>Edit Unit Information*</w:t>
            </w:r>
          </w:p>
        </w:tc>
        <w:tc>
          <w:tcPr>
            <w:tcW w:w="1442" w:type="dxa"/>
            <w:vMerge/>
            <w:shd w:val="clear" w:color="auto" w:fill="auto"/>
          </w:tcPr>
          <w:p w14:paraId="251D2A12" w14:textId="77777777" w:rsidR="00D32A05" w:rsidRPr="001C29FC" w:rsidRDefault="00D32A05" w:rsidP="00D32A05">
            <w:pPr>
              <w:pStyle w:val="TableText"/>
              <w:rPr>
                <w:color w:val="000000"/>
                <w:szCs w:val="18"/>
              </w:rPr>
            </w:pPr>
          </w:p>
        </w:tc>
        <w:tc>
          <w:tcPr>
            <w:tcW w:w="1633" w:type="dxa"/>
            <w:shd w:val="clear" w:color="auto" w:fill="auto"/>
          </w:tcPr>
          <w:p w14:paraId="6AE3B4F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CA2BCC1"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 confirmation test is invalidated.</w:t>
            </w:r>
          </w:p>
        </w:tc>
      </w:tr>
      <w:tr w:rsidR="00D32A05" w:rsidRPr="001C29FC" w14:paraId="07745057" w14:textId="77777777" w:rsidTr="00D32A05">
        <w:trPr>
          <w:cantSplit/>
          <w:tblHeader/>
        </w:trPr>
        <w:tc>
          <w:tcPr>
            <w:tcW w:w="1803" w:type="dxa"/>
            <w:shd w:val="clear" w:color="auto" w:fill="auto"/>
            <w:vAlign w:val="bottom"/>
          </w:tcPr>
          <w:p w14:paraId="2DC3B6A1" w14:textId="77777777" w:rsidR="00D32A05" w:rsidRPr="001C29FC" w:rsidRDefault="00D32A05" w:rsidP="00D32A05">
            <w:pPr>
              <w:pStyle w:val="TableText"/>
            </w:pPr>
            <w:r w:rsidRPr="001C29FC">
              <w:t>ABO/Rh Confirmation</w:t>
            </w:r>
          </w:p>
        </w:tc>
        <w:tc>
          <w:tcPr>
            <w:tcW w:w="1442" w:type="dxa"/>
            <w:vMerge w:val="restart"/>
            <w:shd w:val="clear" w:color="auto" w:fill="auto"/>
          </w:tcPr>
          <w:p w14:paraId="48420AB1" w14:textId="77777777" w:rsidR="00D32A05" w:rsidRPr="001C29FC" w:rsidRDefault="00D32A05" w:rsidP="00D32A05">
            <w:pPr>
              <w:pStyle w:val="TableText"/>
              <w:rPr>
                <w:color w:val="000000"/>
                <w:szCs w:val="18"/>
              </w:rPr>
            </w:pPr>
            <w:r w:rsidRPr="001C29FC">
              <w:rPr>
                <w:color w:val="000000"/>
                <w:szCs w:val="18"/>
              </w:rPr>
              <w:t>ABO/Rh forward typing (unit)</w:t>
            </w:r>
          </w:p>
        </w:tc>
        <w:tc>
          <w:tcPr>
            <w:tcW w:w="1633" w:type="dxa"/>
            <w:shd w:val="clear" w:color="auto" w:fill="auto"/>
          </w:tcPr>
          <w:p w14:paraId="28A0F7B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24C62BA" w14:textId="77777777" w:rsidR="00D32A05" w:rsidRPr="001C29FC" w:rsidRDefault="00D32A05" w:rsidP="00D32A05">
            <w:pPr>
              <w:pStyle w:val="TableText"/>
              <w:rPr>
                <w:color w:val="000000"/>
                <w:szCs w:val="18"/>
              </w:rPr>
            </w:pPr>
            <w:r w:rsidRPr="001C29FC">
              <w:rPr>
                <w:color w:val="000000"/>
                <w:szCs w:val="18"/>
              </w:rPr>
              <w:t>An ABO/Rh confirmation test is performed. When multiple units are selected in a batch, each unit in the batch accrues a workload event. Note: Workload generated during Anti-D is part of the unit’s confirmation test. Workload is not accrued when an ABO or Rh discrepancy override is processed and VBECS releases all patient assignments. Workload is not accrued when VBECS quarantines the unit due to a discrepancy. Any unit successfully confirmed accrues workload. For split modifications: workload is not inherited by split units. A split unit that requires confirmation accrues confirmation workload at the time of testing. There is no special handling for workload collection for additional confirmation tests on a unit.</w:t>
            </w:r>
          </w:p>
        </w:tc>
      </w:tr>
      <w:tr w:rsidR="00D32A05" w:rsidRPr="001C29FC" w14:paraId="734B920C" w14:textId="77777777" w:rsidTr="00D32A05">
        <w:trPr>
          <w:cantSplit/>
          <w:tblHeader/>
        </w:trPr>
        <w:tc>
          <w:tcPr>
            <w:tcW w:w="1803" w:type="dxa"/>
            <w:shd w:val="clear" w:color="auto" w:fill="auto"/>
            <w:vAlign w:val="bottom"/>
          </w:tcPr>
          <w:p w14:paraId="143ADA1F" w14:textId="77777777" w:rsidR="00D32A05" w:rsidRPr="001C29FC" w:rsidRDefault="00D32A05" w:rsidP="00D32A05">
            <w:pPr>
              <w:pStyle w:val="TableText"/>
            </w:pPr>
            <w:r w:rsidRPr="001C29FC">
              <w:t>Edit Unit Information*</w:t>
            </w:r>
          </w:p>
        </w:tc>
        <w:tc>
          <w:tcPr>
            <w:tcW w:w="1442" w:type="dxa"/>
            <w:vMerge/>
            <w:shd w:val="clear" w:color="auto" w:fill="auto"/>
          </w:tcPr>
          <w:p w14:paraId="30CE99CD" w14:textId="77777777" w:rsidR="00D32A05" w:rsidRPr="001C29FC" w:rsidRDefault="00D32A05" w:rsidP="00D32A05">
            <w:pPr>
              <w:pStyle w:val="TableText"/>
              <w:rPr>
                <w:color w:val="000000"/>
                <w:szCs w:val="18"/>
              </w:rPr>
            </w:pPr>
          </w:p>
        </w:tc>
        <w:tc>
          <w:tcPr>
            <w:tcW w:w="1633" w:type="dxa"/>
            <w:shd w:val="clear" w:color="auto" w:fill="auto"/>
          </w:tcPr>
          <w:p w14:paraId="00EF0C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DB9284A"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ABO/Rh confirmation test is invalidated.</w:t>
            </w:r>
          </w:p>
        </w:tc>
      </w:tr>
      <w:tr w:rsidR="00D32A05" w:rsidRPr="001C29FC" w14:paraId="2B53A10D" w14:textId="77777777" w:rsidTr="00D32A05">
        <w:trPr>
          <w:cantSplit/>
          <w:tblHeader/>
        </w:trPr>
        <w:tc>
          <w:tcPr>
            <w:tcW w:w="1803" w:type="dxa"/>
            <w:shd w:val="clear" w:color="auto" w:fill="auto"/>
          </w:tcPr>
          <w:p w14:paraId="352EC2C8" w14:textId="77777777" w:rsidR="00D32A05" w:rsidRPr="001C29FC" w:rsidRDefault="00D32A05" w:rsidP="00D32A05">
            <w:pPr>
              <w:pStyle w:val="TableText"/>
              <w:rPr>
                <w:szCs w:val="18"/>
              </w:rPr>
            </w:pPr>
            <w:r w:rsidRPr="001C29FC">
              <w:rPr>
                <w:szCs w:val="18"/>
              </w:rPr>
              <w:lastRenderedPageBreak/>
              <w:t>Accept Order</w:t>
            </w:r>
          </w:p>
        </w:tc>
        <w:tc>
          <w:tcPr>
            <w:tcW w:w="1442" w:type="dxa"/>
            <w:shd w:val="clear" w:color="auto" w:fill="auto"/>
          </w:tcPr>
          <w:p w14:paraId="5DF34633" w14:textId="77777777" w:rsidR="00D32A05" w:rsidRPr="001C29FC" w:rsidRDefault="00D32A05" w:rsidP="00D32A05">
            <w:pPr>
              <w:pStyle w:val="TableText"/>
              <w:rPr>
                <w:szCs w:val="18"/>
              </w:rPr>
            </w:pPr>
            <w:r w:rsidRPr="001C29FC">
              <w:rPr>
                <w:szCs w:val="18"/>
              </w:rPr>
              <w:t>Accept Order</w:t>
            </w:r>
          </w:p>
        </w:tc>
        <w:tc>
          <w:tcPr>
            <w:tcW w:w="1633" w:type="dxa"/>
            <w:shd w:val="clear" w:color="auto" w:fill="auto"/>
          </w:tcPr>
          <w:p w14:paraId="58D900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7FBA0C7" w14:textId="4A5077DE" w:rsidR="00D32A05" w:rsidRPr="001C29FC" w:rsidRDefault="00D32A05" w:rsidP="00D32A05">
            <w:pPr>
              <w:pStyle w:val="TableText"/>
              <w:rPr>
                <w:szCs w:val="18"/>
              </w:rPr>
            </w:pPr>
            <w:r w:rsidRPr="001C29FC">
              <w:rPr>
                <w:szCs w:val="18"/>
              </w:rPr>
              <w:t xml:space="preserve">Accrue workload when an order is accepted. When </w:t>
            </w:r>
            <w:r w:rsidR="00AE3B37" w:rsidRPr="001C29FC">
              <w:rPr>
                <w:szCs w:val="18"/>
              </w:rPr>
              <w:t>multiple orders</w:t>
            </w:r>
            <w:r w:rsidRPr="001C29FC">
              <w:rPr>
                <w:szCs w:val="18"/>
              </w:rPr>
              <w:t xml:space="preserve"> are selected, each order accrues workload.</w:t>
            </w:r>
          </w:p>
        </w:tc>
      </w:tr>
      <w:tr w:rsidR="00D32A05" w:rsidRPr="001C29FC" w14:paraId="47478126" w14:textId="77777777" w:rsidTr="00D32A05">
        <w:trPr>
          <w:cantSplit/>
          <w:tblHeader/>
        </w:trPr>
        <w:tc>
          <w:tcPr>
            <w:tcW w:w="1803" w:type="dxa"/>
            <w:shd w:val="clear" w:color="auto" w:fill="auto"/>
            <w:vAlign w:val="bottom"/>
          </w:tcPr>
          <w:p w14:paraId="42563063" w14:textId="77777777" w:rsidR="00D32A05" w:rsidRPr="001C29FC" w:rsidRDefault="00D32A05" w:rsidP="00D32A05">
            <w:pPr>
              <w:pStyle w:val="TableText"/>
            </w:pPr>
            <w:r w:rsidRPr="001C29FC">
              <w:t>Enter Antibody Identification Results</w:t>
            </w:r>
          </w:p>
        </w:tc>
        <w:tc>
          <w:tcPr>
            <w:tcW w:w="1442" w:type="dxa"/>
            <w:vMerge w:val="restart"/>
            <w:shd w:val="clear" w:color="auto" w:fill="auto"/>
          </w:tcPr>
          <w:p w14:paraId="7F8B166F" w14:textId="77777777" w:rsidR="00D32A05" w:rsidRPr="001C29FC" w:rsidRDefault="00D32A05" w:rsidP="00D32A05">
            <w:pPr>
              <w:pStyle w:val="TableText"/>
              <w:rPr>
                <w:color w:val="000000"/>
                <w:szCs w:val="18"/>
              </w:rPr>
            </w:pPr>
            <w:r w:rsidRPr="001C29FC">
              <w:rPr>
                <w:color w:val="000000"/>
                <w:szCs w:val="18"/>
              </w:rPr>
              <w:t>Antibody identification Work-Up</w:t>
            </w:r>
          </w:p>
        </w:tc>
        <w:tc>
          <w:tcPr>
            <w:tcW w:w="1633" w:type="dxa"/>
            <w:shd w:val="clear" w:color="auto" w:fill="auto"/>
          </w:tcPr>
          <w:p w14:paraId="15E8A3A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DBE75C" w14:textId="77777777" w:rsidR="00D32A05" w:rsidRPr="001C29FC" w:rsidRDefault="00D32A05" w:rsidP="00D32A05">
            <w:pPr>
              <w:pStyle w:val="TableText"/>
              <w:rPr>
                <w:color w:val="000000"/>
                <w:szCs w:val="18"/>
              </w:rPr>
            </w:pPr>
            <w:r w:rsidRPr="001C29FC">
              <w:rPr>
                <w:color w:val="000000"/>
                <w:szCs w:val="18"/>
              </w:rPr>
              <w:t>User enters additional workload associated with the individual reflex-ordered ABID. The selected VBECS multiplier will multiply against the VistA multiplier and display the (multiplication) product on the Division Workload Report.</w:t>
            </w:r>
          </w:p>
        </w:tc>
      </w:tr>
      <w:tr w:rsidR="00D32A05" w:rsidRPr="001C29FC" w14:paraId="1DB62068" w14:textId="77777777" w:rsidTr="00D32A05">
        <w:trPr>
          <w:cantSplit/>
          <w:tblHeader/>
        </w:trPr>
        <w:tc>
          <w:tcPr>
            <w:tcW w:w="1803" w:type="dxa"/>
            <w:shd w:val="clear" w:color="auto" w:fill="auto"/>
            <w:vAlign w:val="bottom"/>
          </w:tcPr>
          <w:p w14:paraId="1D3268A5"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1E5539D" w14:textId="77777777" w:rsidR="00D32A05" w:rsidRPr="001C29FC" w:rsidRDefault="00D32A05" w:rsidP="00D32A05">
            <w:pPr>
              <w:pStyle w:val="TableText"/>
              <w:rPr>
                <w:color w:val="000000"/>
                <w:szCs w:val="18"/>
              </w:rPr>
            </w:pPr>
          </w:p>
        </w:tc>
        <w:tc>
          <w:tcPr>
            <w:tcW w:w="1633" w:type="dxa"/>
            <w:shd w:val="clear" w:color="auto" w:fill="auto"/>
          </w:tcPr>
          <w:p w14:paraId="45C5876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E92ED3" w14:textId="77777777" w:rsidR="00D32A05" w:rsidRPr="001C29FC" w:rsidRDefault="00D32A05" w:rsidP="00D32A05">
            <w:pPr>
              <w:pStyle w:val="TableText"/>
              <w:rPr>
                <w:color w:val="000000"/>
                <w:szCs w:val="18"/>
              </w:rPr>
            </w:pPr>
            <w:r w:rsidRPr="001C29FC">
              <w:rPr>
                <w:color w:val="000000"/>
                <w:szCs w:val="18"/>
              </w:rPr>
              <w:t xml:space="preserve">Accrue workload when the ABID is invalidated. </w:t>
            </w:r>
          </w:p>
        </w:tc>
      </w:tr>
      <w:tr w:rsidR="00D32A05" w:rsidRPr="001C29FC" w14:paraId="03FACF23" w14:textId="77777777" w:rsidTr="00D32A05">
        <w:trPr>
          <w:cantSplit/>
          <w:tblHeader/>
        </w:trPr>
        <w:tc>
          <w:tcPr>
            <w:tcW w:w="1803" w:type="dxa"/>
            <w:shd w:val="clear" w:color="auto" w:fill="auto"/>
            <w:vAlign w:val="bottom"/>
          </w:tcPr>
          <w:p w14:paraId="6F0601C2"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47E505C" w14:textId="77777777" w:rsidR="00D32A05" w:rsidRPr="001C29FC" w:rsidRDefault="00D32A05" w:rsidP="00D32A05">
            <w:pPr>
              <w:pStyle w:val="TableText"/>
              <w:rPr>
                <w:color w:val="000000"/>
                <w:szCs w:val="18"/>
              </w:rPr>
            </w:pPr>
            <w:r w:rsidRPr="001C29FC">
              <w:rPr>
                <w:color w:val="000000"/>
                <w:szCs w:val="18"/>
              </w:rPr>
              <w:t>Antibody Screen (patient)</w:t>
            </w:r>
          </w:p>
        </w:tc>
        <w:tc>
          <w:tcPr>
            <w:tcW w:w="1633" w:type="dxa"/>
            <w:shd w:val="clear" w:color="auto" w:fill="auto"/>
          </w:tcPr>
          <w:p w14:paraId="0CDDAE0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2F69AC11" w14:textId="77777777" w:rsidR="00D32A05" w:rsidRPr="001C29FC" w:rsidRDefault="00D32A05" w:rsidP="00D32A05">
            <w:pPr>
              <w:pStyle w:val="TableText"/>
              <w:rPr>
                <w:color w:val="000000"/>
                <w:szCs w:val="18"/>
              </w:rPr>
            </w:pPr>
            <w:r w:rsidRPr="001C29FC">
              <w:rPr>
                <w:color w:val="000000"/>
                <w:szCs w:val="18"/>
              </w:rPr>
              <w:t>An ABS test for “pre” or “post” is enabled and a valid interpretation other than Not Tested is selected. A workload event is accrued separately for “Pre” and “Post” entries.</w:t>
            </w:r>
          </w:p>
        </w:tc>
      </w:tr>
      <w:tr w:rsidR="00D32A05" w:rsidRPr="001C29FC" w14:paraId="28A84649" w14:textId="77777777" w:rsidTr="00D32A05">
        <w:trPr>
          <w:cantSplit/>
          <w:tblHeader/>
        </w:trPr>
        <w:tc>
          <w:tcPr>
            <w:tcW w:w="1803" w:type="dxa"/>
            <w:shd w:val="clear" w:color="auto" w:fill="auto"/>
            <w:vAlign w:val="bottom"/>
          </w:tcPr>
          <w:p w14:paraId="47E925B7" w14:textId="77777777" w:rsidR="00D32A05" w:rsidRPr="001C29FC" w:rsidRDefault="00D32A05" w:rsidP="00D32A05">
            <w:pPr>
              <w:pStyle w:val="TableText"/>
            </w:pPr>
            <w:r w:rsidRPr="001C29FC">
              <w:t>Record Patient Antibody Screen</w:t>
            </w:r>
          </w:p>
        </w:tc>
        <w:tc>
          <w:tcPr>
            <w:tcW w:w="1442" w:type="dxa"/>
            <w:vMerge/>
            <w:shd w:val="clear" w:color="auto" w:fill="auto"/>
          </w:tcPr>
          <w:p w14:paraId="5658B991" w14:textId="77777777" w:rsidR="00D32A05" w:rsidRPr="001C29FC" w:rsidRDefault="00D32A05" w:rsidP="00D32A05">
            <w:pPr>
              <w:pStyle w:val="TableText"/>
              <w:rPr>
                <w:color w:val="000000"/>
                <w:szCs w:val="18"/>
              </w:rPr>
            </w:pPr>
          </w:p>
        </w:tc>
        <w:tc>
          <w:tcPr>
            <w:tcW w:w="1633" w:type="dxa"/>
            <w:shd w:val="clear" w:color="auto" w:fill="auto"/>
          </w:tcPr>
          <w:p w14:paraId="24D3D29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426EF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ordered ABS test is performed.</w:t>
            </w:r>
          </w:p>
        </w:tc>
      </w:tr>
      <w:tr w:rsidR="00D32A05" w:rsidRPr="001C29FC" w14:paraId="2829DBAB" w14:textId="77777777" w:rsidTr="00D32A05">
        <w:trPr>
          <w:cantSplit/>
          <w:tblHeader/>
        </w:trPr>
        <w:tc>
          <w:tcPr>
            <w:tcW w:w="1803" w:type="dxa"/>
            <w:shd w:val="clear" w:color="auto" w:fill="auto"/>
            <w:vAlign w:val="bottom"/>
          </w:tcPr>
          <w:p w14:paraId="5A9D33D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BDB7ADA" w14:textId="77777777" w:rsidR="00D32A05" w:rsidRPr="001C29FC" w:rsidRDefault="00D32A05" w:rsidP="00D32A05">
            <w:pPr>
              <w:pStyle w:val="TableText"/>
              <w:rPr>
                <w:color w:val="000000"/>
                <w:szCs w:val="18"/>
              </w:rPr>
            </w:pPr>
          </w:p>
        </w:tc>
        <w:tc>
          <w:tcPr>
            <w:tcW w:w="1633" w:type="dxa"/>
            <w:shd w:val="clear" w:color="auto" w:fill="auto"/>
          </w:tcPr>
          <w:p w14:paraId="0E04E7AC"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38693B" w14:textId="77777777" w:rsidR="00D32A05" w:rsidRPr="001C29FC" w:rsidRDefault="00D32A05" w:rsidP="00D32A05">
            <w:pPr>
              <w:pStyle w:val="TableText"/>
              <w:rPr>
                <w:szCs w:val="18"/>
              </w:rPr>
            </w:pPr>
            <w:r w:rsidRPr="001C29FC">
              <w:rPr>
                <w:szCs w:val="18"/>
              </w:rPr>
              <w:t>Accrue workload when a completed ABS test is invalidated.</w:t>
            </w:r>
          </w:p>
        </w:tc>
      </w:tr>
      <w:tr w:rsidR="00D32A05" w:rsidRPr="001C29FC" w14:paraId="126A7B73" w14:textId="77777777" w:rsidTr="00D32A05">
        <w:trPr>
          <w:cantSplit/>
          <w:tblHeader/>
        </w:trPr>
        <w:tc>
          <w:tcPr>
            <w:tcW w:w="1803" w:type="dxa"/>
            <w:shd w:val="clear" w:color="auto" w:fill="auto"/>
            <w:vAlign w:val="bottom"/>
          </w:tcPr>
          <w:p w14:paraId="68DD03DD" w14:textId="77777777" w:rsidR="00D32A05" w:rsidRPr="001C29FC" w:rsidRDefault="00D32A05" w:rsidP="00D32A05">
            <w:pPr>
              <w:pStyle w:val="TableText"/>
            </w:pPr>
            <w:r w:rsidRPr="001C29FC">
              <w:t>Record Patient Antibody Screen</w:t>
            </w:r>
          </w:p>
        </w:tc>
        <w:tc>
          <w:tcPr>
            <w:tcW w:w="1442" w:type="dxa"/>
            <w:vMerge w:val="restart"/>
            <w:shd w:val="clear" w:color="auto" w:fill="auto"/>
          </w:tcPr>
          <w:p w14:paraId="01EA1FD6" w14:textId="77777777" w:rsidR="00D32A05" w:rsidRPr="001C29FC" w:rsidRDefault="00D32A05" w:rsidP="00D32A05">
            <w:pPr>
              <w:pStyle w:val="TableText"/>
              <w:rPr>
                <w:color w:val="000000"/>
                <w:szCs w:val="18"/>
              </w:rPr>
            </w:pPr>
            <w:r w:rsidRPr="001C29FC">
              <w:rPr>
                <w:color w:val="000000"/>
                <w:szCs w:val="18"/>
              </w:rPr>
              <w:t>Antibody Screen (patient) Repeat Test</w:t>
            </w:r>
          </w:p>
        </w:tc>
        <w:tc>
          <w:tcPr>
            <w:tcW w:w="1633" w:type="dxa"/>
            <w:shd w:val="clear" w:color="auto" w:fill="auto"/>
          </w:tcPr>
          <w:p w14:paraId="0DD4137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BFB4A9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ABS test is performed, completed, and saved.</w:t>
            </w:r>
          </w:p>
        </w:tc>
      </w:tr>
      <w:tr w:rsidR="00D32A05" w:rsidRPr="001C29FC" w14:paraId="4CAFB0BE" w14:textId="77777777" w:rsidTr="00D32A05">
        <w:trPr>
          <w:cantSplit/>
          <w:tblHeader/>
        </w:trPr>
        <w:tc>
          <w:tcPr>
            <w:tcW w:w="1803" w:type="dxa"/>
            <w:shd w:val="clear" w:color="auto" w:fill="auto"/>
            <w:vAlign w:val="bottom"/>
          </w:tcPr>
          <w:p w14:paraId="1A0E9B6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D6CBA33" w14:textId="77777777" w:rsidR="00D32A05" w:rsidRPr="001C29FC" w:rsidRDefault="00D32A05" w:rsidP="00D32A05">
            <w:pPr>
              <w:pStyle w:val="TableText"/>
              <w:rPr>
                <w:color w:val="000000"/>
                <w:szCs w:val="18"/>
              </w:rPr>
            </w:pPr>
          </w:p>
        </w:tc>
        <w:tc>
          <w:tcPr>
            <w:tcW w:w="1633" w:type="dxa"/>
            <w:shd w:val="clear" w:color="auto" w:fill="auto"/>
          </w:tcPr>
          <w:p w14:paraId="0F301311"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258332A" w14:textId="77777777" w:rsidR="00D32A05" w:rsidRPr="001C29FC" w:rsidRDefault="00D32A05" w:rsidP="00D32A05">
            <w:pPr>
              <w:pStyle w:val="TableText"/>
              <w:rPr>
                <w:szCs w:val="18"/>
              </w:rPr>
            </w:pPr>
            <w:r w:rsidRPr="001C29FC">
              <w:rPr>
                <w:szCs w:val="18"/>
              </w:rPr>
              <w:t>Accrue workload when a reflex or repeat ABS test is invalidated.</w:t>
            </w:r>
          </w:p>
        </w:tc>
      </w:tr>
      <w:tr w:rsidR="00D32A05" w:rsidRPr="001C29FC" w14:paraId="3922D859" w14:textId="77777777" w:rsidTr="00D32A05">
        <w:trPr>
          <w:cantSplit/>
          <w:tblHeader/>
        </w:trPr>
        <w:tc>
          <w:tcPr>
            <w:tcW w:w="1803" w:type="dxa"/>
            <w:shd w:val="clear" w:color="auto" w:fill="auto"/>
            <w:vAlign w:val="bottom"/>
          </w:tcPr>
          <w:p w14:paraId="0B1C44BD"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5685C6B9" w14:textId="77777777" w:rsidR="00D32A05" w:rsidRPr="001C29FC" w:rsidRDefault="00D32A05" w:rsidP="00D32A05">
            <w:pPr>
              <w:pStyle w:val="TableText"/>
              <w:rPr>
                <w:color w:val="000000"/>
                <w:szCs w:val="18"/>
              </w:rPr>
            </w:pPr>
            <w:r w:rsidRPr="001C29FC">
              <w:rPr>
                <w:color w:val="000000"/>
                <w:szCs w:val="18"/>
              </w:rPr>
              <w:t>Antigen phenotyping, Single Test phase (QC)</w:t>
            </w:r>
          </w:p>
        </w:tc>
        <w:tc>
          <w:tcPr>
            <w:tcW w:w="1633" w:type="dxa"/>
            <w:shd w:val="clear" w:color="auto" w:fill="auto"/>
          </w:tcPr>
          <w:p w14:paraId="65258CA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6C9206F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D32A05" w:rsidRPr="001C29FC" w14:paraId="1D542A79" w14:textId="77777777" w:rsidTr="00D32A05">
        <w:trPr>
          <w:cantSplit/>
          <w:tblHeader/>
        </w:trPr>
        <w:tc>
          <w:tcPr>
            <w:tcW w:w="1803" w:type="dxa"/>
            <w:shd w:val="clear" w:color="auto" w:fill="auto"/>
            <w:vAlign w:val="bottom"/>
          </w:tcPr>
          <w:p w14:paraId="08D2B044"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15C0E3B1" w14:textId="77777777" w:rsidR="00D32A05" w:rsidRPr="001C29FC" w:rsidRDefault="00D32A05" w:rsidP="00D32A05">
            <w:pPr>
              <w:pStyle w:val="TableText"/>
              <w:rPr>
                <w:color w:val="000000"/>
                <w:szCs w:val="18"/>
              </w:rPr>
            </w:pPr>
            <w:r w:rsidRPr="001C29FC">
              <w:rPr>
                <w:color w:val="000000"/>
                <w:szCs w:val="18"/>
              </w:rPr>
              <w:t>Antigen phenotyping, Multiple Test phases (QC)</w:t>
            </w:r>
          </w:p>
        </w:tc>
        <w:tc>
          <w:tcPr>
            <w:tcW w:w="1633" w:type="dxa"/>
            <w:shd w:val="clear" w:color="auto" w:fill="auto"/>
          </w:tcPr>
          <w:p w14:paraId="23EBBF9D"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622BA5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multiple phases of reactivity are chosen for the test grid, IS/RT, RT/37, or weak D. One workload event is collected per completed tab for regular or repeat antigen tests.</w:t>
            </w:r>
            <w:r w:rsidRPr="001C29FC">
              <w:rPr>
                <w:color w:val="000000"/>
                <w:szCs w:val="18"/>
              </w:rPr>
              <w:br/>
              <w:t>When weak D is the selected test, QC may not be accrued for the rack selection. QC is accrued when positive and negative cells must be tested for the lot number.</w:t>
            </w:r>
          </w:p>
        </w:tc>
      </w:tr>
      <w:tr w:rsidR="00D32A05" w:rsidRPr="001C29FC" w14:paraId="5872D581" w14:textId="77777777" w:rsidTr="00D32A05">
        <w:trPr>
          <w:cantSplit/>
          <w:tblHeader/>
        </w:trPr>
        <w:tc>
          <w:tcPr>
            <w:tcW w:w="1803" w:type="dxa"/>
            <w:shd w:val="clear" w:color="auto" w:fill="auto"/>
          </w:tcPr>
          <w:p w14:paraId="40EE2FA3" w14:textId="77777777" w:rsidR="00D32A05" w:rsidRPr="001C29FC" w:rsidRDefault="00D32A05" w:rsidP="00D32A05">
            <w:pPr>
              <w:pStyle w:val="TableText"/>
              <w:rPr>
                <w:szCs w:val="18"/>
              </w:rPr>
            </w:pPr>
            <w:r w:rsidRPr="001C29FC">
              <w:rPr>
                <w:szCs w:val="18"/>
              </w:rPr>
              <w:t>Cancel Pending Order</w:t>
            </w:r>
          </w:p>
        </w:tc>
        <w:tc>
          <w:tcPr>
            <w:tcW w:w="1442" w:type="dxa"/>
            <w:shd w:val="clear" w:color="auto" w:fill="auto"/>
          </w:tcPr>
          <w:p w14:paraId="0CA6453A"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61BA80B5"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AE89A43" w14:textId="6839BF4A" w:rsidR="00D32A05" w:rsidRPr="001C29FC" w:rsidRDefault="00D32A05" w:rsidP="00D32A05">
            <w:pPr>
              <w:pStyle w:val="TableText"/>
              <w:rPr>
                <w:szCs w:val="18"/>
              </w:rPr>
            </w:pPr>
            <w:r w:rsidRPr="001C29FC">
              <w:rPr>
                <w:szCs w:val="18"/>
              </w:rPr>
              <w:t>Accrue workload when an order on the pending order list is cancel</w:t>
            </w:r>
            <w:r w:rsidR="002F7E19">
              <w:rPr>
                <w:szCs w:val="18"/>
              </w:rPr>
              <w:t>l</w:t>
            </w:r>
            <w:r w:rsidRPr="001C29FC">
              <w:rPr>
                <w:szCs w:val="18"/>
              </w:rPr>
              <w:t>ed. When multiple orders are cance</w:t>
            </w:r>
            <w:r w:rsidR="002F7E19">
              <w:rPr>
                <w:szCs w:val="18"/>
              </w:rPr>
              <w:t>l</w:t>
            </w:r>
            <w:r w:rsidRPr="001C29FC">
              <w:rPr>
                <w:szCs w:val="18"/>
              </w:rPr>
              <w:t>led, each order accrues workload.</w:t>
            </w:r>
          </w:p>
        </w:tc>
      </w:tr>
      <w:tr w:rsidR="00D32A05" w:rsidRPr="001C29FC" w14:paraId="4AA1AB6F" w14:textId="77777777" w:rsidTr="00D32A05">
        <w:trPr>
          <w:cantSplit/>
          <w:tblHeader/>
        </w:trPr>
        <w:tc>
          <w:tcPr>
            <w:tcW w:w="1803" w:type="dxa"/>
            <w:shd w:val="clear" w:color="auto" w:fill="auto"/>
            <w:vAlign w:val="bottom"/>
          </w:tcPr>
          <w:p w14:paraId="4875958C" w14:textId="77777777" w:rsidR="00D32A05" w:rsidRPr="001C29FC" w:rsidRDefault="00D32A05" w:rsidP="00D32A05">
            <w:pPr>
              <w:pStyle w:val="TableText"/>
            </w:pPr>
            <w:r w:rsidRPr="001C29FC">
              <w:t>Cancel Active Order</w:t>
            </w:r>
          </w:p>
        </w:tc>
        <w:tc>
          <w:tcPr>
            <w:tcW w:w="1442" w:type="dxa"/>
            <w:shd w:val="clear" w:color="auto" w:fill="auto"/>
          </w:tcPr>
          <w:p w14:paraId="61F6F3F9"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59FA88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5A19EE" w14:textId="7E88F02E" w:rsidR="00D32A05" w:rsidRPr="001C29FC" w:rsidRDefault="00D32A05" w:rsidP="00D32A05">
            <w:pPr>
              <w:pStyle w:val="TableText"/>
              <w:rPr>
                <w:szCs w:val="18"/>
              </w:rPr>
            </w:pPr>
            <w:r w:rsidRPr="001C29FC">
              <w:rPr>
                <w:szCs w:val="18"/>
              </w:rPr>
              <w:t>Accrue workload when an order on the pending task list is cancel</w:t>
            </w:r>
            <w:r w:rsidR="002F7E19">
              <w:rPr>
                <w:szCs w:val="18"/>
              </w:rPr>
              <w:t>l</w:t>
            </w:r>
            <w:r w:rsidRPr="001C29FC">
              <w:rPr>
                <w:szCs w:val="18"/>
              </w:rPr>
              <w:t>ed. When multiple orders are cance</w:t>
            </w:r>
            <w:r w:rsidR="002F7E19">
              <w:rPr>
                <w:szCs w:val="18"/>
              </w:rPr>
              <w:t>l</w:t>
            </w:r>
            <w:r w:rsidRPr="001C29FC">
              <w:rPr>
                <w:szCs w:val="18"/>
              </w:rPr>
              <w:t>led, each order accrues workload.</w:t>
            </w:r>
          </w:p>
        </w:tc>
      </w:tr>
      <w:tr w:rsidR="00D32A05" w:rsidRPr="001C29FC" w14:paraId="582D8404" w14:textId="77777777" w:rsidTr="00D32A05">
        <w:trPr>
          <w:cantSplit/>
          <w:tblHeader/>
        </w:trPr>
        <w:tc>
          <w:tcPr>
            <w:tcW w:w="1803" w:type="dxa"/>
            <w:shd w:val="clear" w:color="auto" w:fill="auto"/>
            <w:vAlign w:val="bottom"/>
          </w:tcPr>
          <w:p w14:paraId="373A916C" w14:textId="77777777" w:rsidR="00D32A05" w:rsidRPr="001C29FC" w:rsidRDefault="00D32A05" w:rsidP="00D32A05">
            <w:pPr>
              <w:pStyle w:val="TableText"/>
              <w:rPr>
                <w:szCs w:val="18"/>
              </w:rPr>
            </w:pPr>
            <w:r w:rsidRPr="001C29FC">
              <w:rPr>
                <w:snapToGrid w:val="0"/>
                <w:szCs w:val="18"/>
              </w:rPr>
              <w:t>Select Units for Crossmatch</w:t>
            </w:r>
          </w:p>
        </w:tc>
        <w:tc>
          <w:tcPr>
            <w:tcW w:w="1442" w:type="dxa"/>
            <w:shd w:val="clear" w:color="auto" w:fill="auto"/>
          </w:tcPr>
          <w:p w14:paraId="5CE9BCBE" w14:textId="77777777" w:rsidR="00D32A05" w:rsidRPr="001C29FC" w:rsidRDefault="00D32A05" w:rsidP="00D32A05">
            <w:pPr>
              <w:pStyle w:val="TableText"/>
              <w:rPr>
                <w:szCs w:val="18"/>
              </w:rPr>
            </w:pPr>
            <w:r w:rsidRPr="001C29FC">
              <w:rPr>
                <w:szCs w:val="18"/>
              </w:rPr>
              <w:t>Crossmatch unit, electronic</w:t>
            </w:r>
          </w:p>
        </w:tc>
        <w:tc>
          <w:tcPr>
            <w:tcW w:w="1633" w:type="dxa"/>
            <w:shd w:val="clear" w:color="auto" w:fill="auto"/>
          </w:tcPr>
          <w:p w14:paraId="0DFA9D1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68590F" w14:textId="77777777" w:rsidR="00D32A05" w:rsidRPr="001C29FC" w:rsidRDefault="00D32A05" w:rsidP="00D32A05">
            <w:pPr>
              <w:pStyle w:val="TableText"/>
              <w:rPr>
                <w:color w:val="000000"/>
                <w:szCs w:val="18"/>
              </w:rPr>
            </w:pPr>
            <w:r w:rsidRPr="001C29FC">
              <w:rPr>
                <w:color w:val="000000"/>
                <w:szCs w:val="18"/>
              </w:rPr>
              <w:t>This process is invoked when an individual unit is selected for patient assignment and the unit is electronically crossmatched. When multiple units are selected, each unit accrues workload.</w:t>
            </w:r>
          </w:p>
        </w:tc>
      </w:tr>
      <w:tr w:rsidR="00D32A05" w:rsidRPr="001C29FC" w14:paraId="208D3262" w14:textId="77777777" w:rsidTr="00D32A05">
        <w:trPr>
          <w:cantSplit/>
          <w:tblHeader/>
        </w:trPr>
        <w:tc>
          <w:tcPr>
            <w:tcW w:w="1803" w:type="dxa"/>
            <w:shd w:val="clear" w:color="auto" w:fill="auto"/>
            <w:vAlign w:val="bottom"/>
          </w:tcPr>
          <w:p w14:paraId="652E790C" w14:textId="77777777" w:rsidR="00D32A05" w:rsidRPr="001C29FC" w:rsidRDefault="00D32A05" w:rsidP="00D32A05">
            <w:pPr>
              <w:pStyle w:val="TableText"/>
            </w:pPr>
            <w:r w:rsidRPr="001C29FC">
              <w:lastRenderedPageBreak/>
              <w:t>Enter Crossmatch Results</w:t>
            </w:r>
          </w:p>
        </w:tc>
        <w:tc>
          <w:tcPr>
            <w:tcW w:w="1442" w:type="dxa"/>
            <w:vMerge w:val="restart"/>
            <w:shd w:val="clear" w:color="auto" w:fill="auto"/>
          </w:tcPr>
          <w:p w14:paraId="42E6BB45" w14:textId="77777777" w:rsidR="00D32A05" w:rsidRPr="001C29FC" w:rsidRDefault="00D32A05" w:rsidP="00D32A05">
            <w:pPr>
              <w:pStyle w:val="TableText"/>
              <w:rPr>
                <w:color w:val="000000"/>
                <w:szCs w:val="18"/>
              </w:rPr>
            </w:pPr>
            <w:r w:rsidRPr="001C29FC">
              <w:rPr>
                <w:color w:val="000000"/>
                <w:szCs w:val="18"/>
              </w:rPr>
              <w:t>Crossmatch unit, serologic immediate spin</w:t>
            </w:r>
          </w:p>
        </w:tc>
        <w:tc>
          <w:tcPr>
            <w:tcW w:w="1633" w:type="dxa"/>
            <w:shd w:val="clear" w:color="auto" w:fill="auto"/>
          </w:tcPr>
          <w:p w14:paraId="28AB0DD9"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3F181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only the IS phase, is completed, and is saved. When multiple units are selected, each unit accrues workload.</w:t>
            </w:r>
          </w:p>
        </w:tc>
      </w:tr>
      <w:tr w:rsidR="00D32A05" w:rsidRPr="001C29FC" w14:paraId="711098F7" w14:textId="77777777" w:rsidTr="00D32A05">
        <w:trPr>
          <w:cantSplit/>
          <w:tblHeader/>
        </w:trPr>
        <w:tc>
          <w:tcPr>
            <w:tcW w:w="1803" w:type="dxa"/>
            <w:shd w:val="clear" w:color="auto" w:fill="auto"/>
            <w:vAlign w:val="bottom"/>
          </w:tcPr>
          <w:p w14:paraId="63D29A43" w14:textId="77777777" w:rsidR="00D32A05" w:rsidRPr="001C29FC" w:rsidRDefault="00D32A05" w:rsidP="00D32A05">
            <w:pPr>
              <w:pStyle w:val="TableText"/>
            </w:pPr>
            <w:r w:rsidRPr="001C29FC">
              <w:t>Invalidate Patient Test Results*</w:t>
            </w:r>
          </w:p>
        </w:tc>
        <w:tc>
          <w:tcPr>
            <w:tcW w:w="1442" w:type="dxa"/>
            <w:vMerge/>
            <w:shd w:val="clear" w:color="auto" w:fill="auto"/>
          </w:tcPr>
          <w:p w14:paraId="2174F32E" w14:textId="77777777" w:rsidR="00D32A05" w:rsidRPr="001C29FC" w:rsidRDefault="00D32A05" w:rsidP="00D32A05">
            <w:pPr>
              <w:pStyle w:val="TableText"/>
              <w:rPr>
                <w:color w:val="000000"/>
                <w:szCs w:val="18"/>
              </w:rPr>
            </w:pPr>
          </w:p>
        </w:tc>
        <w:tc>
          <w:tcPr>
            <w:tcW w:w="1633" w:type="dxa"/>
            <w:shd w:val="clear" w:color="auto" w:fill="auto"/>
          </w:tcPr>
          <w:p w14:paraId="1EA1E256"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4374C0AE"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serologic immediate spin test.</w:t>
            </w:r>
          </w:p>
        </w:tc>
      </w:tr>
      <w:tr w:rsidR="00D32A05" w:rsidRPr="001C29FC" w14:paraId="70424B84" w14:textId="77777777" w:rsidTr="00D32A05">
        <w:trPr>
          <w:cantSplit/>
          <w:tblHeader/>
        </w:trPr>
        <w:tc>
          <w:tcPr>
            <w:tcW w:w="1803" w:type="dxa"/>
            <w:shd w:val="clear" w:color="auto" w:fill="auto"/>
            <w:vAlign w:val="bottom"/>
          </w:tcPr>
          <w:p w14:paraId="24C9400E"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7AB2A88" w14:textId="77777777" w:rsidR="00D32A05" w:rsidRPr="001C29FC" w:rsidRDefault="00D32A05" w:rsidP="00D32A05">
            <w:pPr>
              <w:pStyle w:val="TableText"/>
              <w:rPr>
                <w:color w:val="000000"/>
                <w:szCs w:val="18"/>
              </w:rPr>
            </w:pPr>
            <w:r w:rsidRPr="001C29FC">
              <w:rPr>
                <w:color w:val="000000"/>
                <w:szCs w:val="18"/>
              </w:rPr>
              <w:t>Crossmatch unit, serological Coombs</w:t>
            </w:r>
          </w:p>
        </w:tc>
        <w:tc>
          <w:tcPr>
            <w:tcW w:w="1633" w:type="dxa"/>
            <w:shd w:val="clear" w:color="auto" w:fill="auto"/>
          </w:tcPr>
          <w:p w14:paraId="5C8B8E4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0DD2E33" w14:textId="77777777" w:rsidR="00D32A05" w:rsidRPr="001C29FC" w:rsidRDefault="00D32A05" w:rsidP="00D32A05">
            <w:pPr>
              <w:pStyle w:val="TableText"/>
              <w:rPr>
                <w:color w:val="000000"/>
                <w:szCs w:val="18"/>
              </w:rPr>
            </w:pPr>
            <w:r w:rsidRPr="001C29FC">
              <w:rPr>
                <w:color w:val="000000"/>
                <w:szCs w:val="18"/>
              </w:rPr>
              <w:t>A crossmatch test for “pre” or “post” is enabled and a valid interpretation other than Not Tested is selected. A workload event is accrued separately for “Pre” and “Post” entries.</w:t>
            </w:r>
            <w:r w:rsidRPr="001C29FC">
              <w:rPr>
                <w:color w:val="000000"/>
                <w:szCs w:val="18"/>
              </w:rPr>
              <w:br/>
              <w:t>When multiple units are selected, each unit accrues workload.</w:t>
            </w:r>
          </w:p>
        </w:tc>
      </w:tr>
      <w:tr w:rsidR="00D32A05" w:rsidRPr="001C29FC" w14:paraId="45BA8A52" w14:textId="77777777" w:rsidTr="00D32A05">
        <w:trPr>
          <w:cantSplit/>
          <w:tblHeader/>
        </w:trPr>
        <w:tc>
          <w:tcPr>
            <w:tcW w:w="1803" w:type="dxa"/>
            <w:shd w:val="clear" w:color="auto" w:fill="auto"/>
            <w:vAlign w:val="bottom"/>
          </w:tcPr>
          <w:p w14:paraId="3A5803DC" w14:textId="77777777" w:rsidR="00D32A05" w:rsidRPr="001C29FC" w:rsidRDefault="00D32A05" w:rsidP="00D32A05">
            <w:pPr>
              <w:pStyle w:val="TableText"/>
            </w:pPr>
            <w:r w:rsidRPr="001C29FC">
              <w:t>Enter Crossmatch Results</w:t>
            </w:r>
          </w:p>
        </w:tc>
        <w:tc>
          <w:tcPr>
            <w:tcW w:w="1442" w:type="dxa"/>
            <w:vMerge/>
            <w:shd w:val="clear" w:color="auto" w:fill="auto"/>
          </w:tcPr>
          <w:p w14:paraId="5D98E0F8" w14:textId="77777777" w:rsidR="00D32A05" w:rsidRPr="001C29FC" w:rsidRDefault="00D32A05" w:rsidP="00D32A05">
            <w:pPr>
              <w:pStyle w:val="TableText"/>
              <w:rPr>
                <w:color w:val="000000"/>
                <w:szCs w:val="18"/>
              </w:rPr>
            </w:pPr>
          </w:p>
        </w:tc>
        <w:tc>
          <w:tcPr>
            <w:tcW w:w="1633" w:type="dxa"/>
            <w:shd w:val="clear" w:color="auto" w:fill="auto"/>
          </w:tcPr>
          <w:p w14:paraId="4CFB5FF6"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9D405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only the AHG phase, is completed, and is saved. When multiple units are selected, each unit accrues workload.</w:t>
            </w:r>
          </w:p>
        </w:tc>
      </w:tr>
      <w:tr w:rsidR="00D32A05" w:rsidRPr="001C29FC" w14:paraId="72A75416" w14:textId="77777777" w:rsidTr="00D32A05">
        <w:trPr>
          <w:cantSplit/>
          <w:tblHeader/>
        </w:trPr>
        <w:tc>
          <w:tcPr>
            <w:tcW w:w="1803" w:type="dxa"/>
            <w:shd w:val="clear" w:color="auto" w:fill="auto"/>
            <w:vAlign w:val="bottom"/>
          </w:tcPr>
          <w:p w14:paraId="20594C86" w14:textId="77777777" w:rsidR="00D32A05" w:rsidRPr="001C29FC" w:rsidRDefault="00D32A05" w:rsidP="00D32A05">
            <w:pPr>
              <w:pStyle w:val="TableText"/>
            </w:pPr>
            <w:r w:rsidRPr="001C29FC">
              <w:t>Invalidate Patient Test Results*</w:t>
            </w:r>
          </w:p>
        </w:tc>
        <w:tc>
          <w:tcPr>
            <w:tcW w:w="1442" w:type="dxa"/>
            <w:vMerge/>
            <w:shd w:val="clear" w:color="auto" w:fill="auto"/>
          </w:tcPr>
          <w:p w14:paraId="1CD97744" w14:textId="77777777" w:rsidR="00D32A05" w:rsidRPr="001C29FC" w:rsidRDefault="00D32A05" w:rsidP="00D32A05">
            <w:pPr>
              <w:pStyle w:val="TableText"/>
              <w:rPr>
                <w:color w:val="000000"/>
                <w:szCs w:val="18"/>
              </w:rPr>
            </w:pPr>
          </w:p>
        </w:tc>
        <w:tc>
          <w:tcPr>
            <w:tcW w:w="1633" w:type="dxa"/>
            <w:shd w:val="clear" w:color="auto" w:fill="auto"/>
          </w:tcPr>
          <w:p w14:paraId="5DC12339"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55713266"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test, serological Coombs.</w:t>
            </w:r>
          </w:p>
        </w:tc>
      </w:tr>
      <w:tr w:rsidR="00D32A05" w:rsidRPr="001C29FC" w14:paraId="744E086E" w14:textId="77777777" w:rsidTr="00D32A05">
        <w:trPr>
          <w:cantSplit/>
          <w:tblHeader/>
        </w:trPr>
        <w:tc>
          <w:tcPr>
            <w:tcW w:w="1803" w:type="dxa"/>
            <w:shd w:val="clear" w:color="auto" w:fill="auto"/>
            <w:vAlign w:val="bottom"/>
          </w:tcPr>
          <w:p w14:paraId="1851B273" w14:textId="77777777" w:rsidR="00D32A05" w:rsidRPr="001C29FC" w:rsidRDefault="00D32A05" w:rsidP="00D32A05">
            <w:pPr>
              <w:pStyle w:val="TableText"/>
            </w:pPr>
            <w:r w:rsidRPr="001C29FC">
              <w:t>Enter Crossmatch Results</w:t>
            </w:r>
          </w:p>
        </w:tc>
        <w:tc>
          <w:tcPr>
            <w:tcW w:w="1442" w:type="dxa"/>
            <w:vMerge w:val="restart"/>
            <w:shd w:val="clear" w:color="auto" w:fill="auto"/>
          </w:tcPr>
          <w:p w14:paraId="1137B355" w14:textId="77777777" w:rsidR="00D32A05" w:rsidRPr="001C29FC" w:rsidRDefault="00D32A05" w:rsidP="00D32A05">
            <w:pPr>
              <w:pStyle w:val="TableText"/>
              <w:rPr>
                <w:color w:val="000000"/>
                <w:szCs w:val="18"/>
              </w:rPr>
            </w:pPr>
            <w:r w:rsidRPr="001C29FC">
              <w:rPr>
                <w:color w:val="000000"/>
                <w:szCs w:val="18"/>
              </w:rPr>
              <w:t>Crossmatch, Repeat Test</w:t>
            </w:r>
          </w:p>
        </w:tc>
        <w:tc>
          <w:tcPr>
            <w:tcW w:w="1633" w:type="dxa"/>
            <w:shd w:val="clear" w:color="auto" w:fill="auto"/>
          </w:tcPr>
          <w:p w14:paraId="20E7774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AD7CFDC"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IS or only the AHG phase, is completed, and is saved. When multiple units are selected, each unit accrues workload.</w:t>
            </w:r>
          </w:p>
        </w:tc>
      </w:tr>
      <w:tr w:rsidR="00D32A05" w:rsidRPr="001C29FC" w14:paraId="61C51A0A" w14:textId="77777777" w:rsidTr="00D32A05">
        <w:trPr>
          <w:cantSplit/>
          <w:tblHeader/>
        </w:trPr>
        <w:tc>
          <w:tcPr>
            <w:tcW w:w="1803" w:type="dxa"/>
            <w:shd w:val="clear" w:color="auto" w:fill="auto"/>
            <w:vAlign w:val="bottom"/>
          </w:tcPr>
          <w:p w14:paraId="70A6582C"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89185B3" w14:textId="77777777" w:rsidR="00D32A05" w:rsidRPr="001C29FC" w:rsidRDefault="00D32A05" w:rsidP="00D32A05">
            <w:pPr>
              <w:pStyle w:val="TableText"/>
              <w:rPr>
                <w:color w:val="000000"/>
                <w:szCs w:val="18"/>
              </w:rPr>
            </w:pPr>
          </w:p>
        </w:tc>
        <w:tc>
          <w:tcPr>
            <w:tcW w:w="1633" w:type="dxa"/>
            <w:shd w:val="clear" w:color="auto" w:fill="auto"/>
          </w:tcPr>
          <w:p w14:paraId="41C2E54A"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CE329BD" w14:textId="77777777" w:rsidR="00D32A05" w:rsidRPr="001C29FC" w:rsidRDefault="00D32A05" w:rsidP="00D32A05">
            <w:pPr>
              <w:pStyle w:val="TableText"/>
              <w:rPr>
                <w:szCs w:val="18"/>
              </w:rPr>
            </w:pPr>
            <w:r w:rsidRPr="001C29FC">
              <w:rPr>
                <w:szCs w:val="18"/>
              </w:rPr>
              <w:t>Accrue workload when an individual unit crossmatch is invalidated.</w:t>
            </w:r>
          </w:p>
        </w:tc>
      </w:tr>
      <w:tr w:rsidR="00D32A05" w:rsidRPr="001C29FC" w14:paraId="42D1CB35" w14:textId="77777777" w:rsidTr="00D32A05">
        <w:trPr>
          <w:cantSplit/>
          <w:tblHeader/>
        </w:trPr>
        <w:tc>
          <w:tcPr>
            <w:tcW w:w="1803" w:type="dxa"/>
            <w:shd w:val="clear" w:color="auto" w:fill="auto"/>
            <w:vAlign w:val="bottom"/>
          </w:tcPr>
          <w:p w14:paraId="6184DE80" w14:textId="77777777" w:rsidR="00D32A05" w:rsidRPr="001C29FC" w:rsidRDefault="00D32A05" w:rsidP="00D32A05">
            <w:pPr>
              <w:pStyle w:val="TableText"/>
              <w:rPr>
                <w:szCs w:val="18"/>
              </w:rPr>
            </w:pPr>
            <w:r w:rsidRPr="001C29FC">
              <w:rPr>
                <w:snapToGrid w:val="0"/>
                <w:szCs w:val="18"/>
              </w:rPr>
              <w:t>Enter Daily QC Results</w:t>
            </w:r>
          </w:p>
        </w:tc>
        <w:tc>
          <w:tcPr>
            <w:tcW w:w="1442" w:type="dxa"/>
            <w:shd w:val="clear" w:color="auto" w:fill="auto"/>
          </w:tcPr>
          <w:p w14:paraId="4158D1C8" w14:textId="77777777" w:rsidR="00D32A05" w:rsidRPr="001C29FC" w:rsidRDefault="00D32A05" w:rsidP="00D32A05">
            <w:pPr>
              <w:pStyle w:val="TableText"/>
              <w:rPr>
                <w:color w:val="000000"/>
                <w:szCs w:val="18"/>
              </w:rPr>
            </w:pPr>
            <w:r w:rsidRPr="001C29FC">
              <w:rPr>
                <w:color w:val="000000"/>
                <w:szCs w:val="18"/>
              </w:rPr>
              <w:t>Daily Rack Quality Control (QC)</w:t>
            </w:r>
          </w:p>
        </w:tc>
        <w:tc>
          <w:tcPr>
            <w:tcW w:w="1633" w:type="dxa"/>
            <w:shd w:val="clear" w:color="auto" w:fill="auto"/>
          </w:tcPr>
          <w:p w14:paraId="0774B41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32E5078"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Daily QC rack completed for one individual rack includes all rows in configured QC. When multiple racks are tested, each completed and saved tab accrues a workload event.</w:t>
            </w:r>
          </w:p>
        </w:tc>
      </w:tr>
      <w:tr w:rsidR="00D32A05" w:rsidRPr="001C29FC" w14:paraId="02CD6797" w14:textId="77777777" w:rsidTr="00D32A05">
        <w:trPr>
          <w:cantSplit/>
          <w:tblHeader/>
        </w:trPr>
        <w:tc>
          <w:tcPr>
            <w:tcW w:w="1803" w:type="dxa"/>
            <w:shd w:val="clear" w:color="auto" w:fill="auto"/>
            <w:vAlign w:val="bottom"/>
          </w:tcPr>
          <w:p w14:paraId="056D9244" w14:textId="77777777" w:rsidR="00D32A05" w:rsidRPr="001C29FC" w:rsidRDefault="00D32A05" w:rsidP="00D32A05">
            <w:pPr>
              <w:pStyle w:val="TableText"/>
            </w:pPr>
            <w:r w:rsidRPr="001C29FC">
              <w:t>Record Patient Direct Antiglobulin Test</w:t>
            </w:r>
          </w:p>
        </w:tc>
        <w:tc>
          <w:tcPr>
            <w:tcW w:w="1442" w:type="dxa"/>
            <w:shd w:val="clear" w:color="auto" w:fill="auto"/>
          </w:tcPr>
          <w:p w14:paraId="5790DE4B" w14:textId="77777777" w:rsidR="00D32A05" w:rsidRPr="001C29FC" w:rsidRDefault="00D32A05" w:rsidP="00D32A05">
            <w:pPr>
              <w:pStyle w:val="TableText"/>
              <w:rPr>
                <w:color w:val="000000"/>
                <w:szCs w:val="18"/>
              </w:rPr>
            </w:pPr>
            <w:r w:rsidRPr="001C29FC">
              <w:rPr>
                <w:color w:val="000000"/>
                <w:szCs w:val="18"/>
              </w:rPr>
              <w:t>DAT (QC)</w:t>
            </w:r>
          </w:p>
        </w:tc>
        <w:tc>
          <w:tcPr>
            <w:tcW w:w="1633" w:type="dxa"/>
            <w:shd w:val="clear" w:color="auto" w:fill="auto"/>
          </w:tcPr>
          <w:p w14:paraId="6BACC7C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5E79D42B"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Reagent QC completed in Patient DAT testing includes the testing of both the positive and negative control cells, per specificity per lot number, when only one phase of reactivity is chosen for the test grid (IS or AHG). One workload event is collected per completed tab for regular or repeat antiglobulin tests (PS, IgG, Comp).</w:t>
            </w:r>
          </w:p>
        </w:tc>
      </w:tr>
      <w:tr w:rsidR="00D32A05" w:rsidRPr="001C29FC" w14:paraId="030E518F" w14:textId="77777777" w:rsidTr="00D32A05">
        <w:trPr>
          <w:cantSplit/>
          <w:tblHeader/>
        </w:trPr>
        <w:tc>
          <w:tcPr>
            <w:tcW w:w="1803" w:type="dxa"/>
            <w:shd w:val="clear" w:color="auto" w:fill="auto"/>
            <w:vAlign w:val="bottom"/>
          </w:tcPr>
          <w:p w14:paraId="1D0BC9E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684D3F51" w14:textId="77777777" w:rsidR="00D32A05" w:rsidRPr="001C29FC" w:rsidRDefault="00D32A05" w:rsidP="00D32A05">
            <w:pPr>
              <w:pStyle w:val="TableText"/>
              <w:rPr>
                <w:color w:val="000000"/>
                <w:szCs w:val="18"/>
              </w:rPr>
            </w:pPr>
            <w:r w:rsidRPr="001C29FC">
              <w:rPr>
                <w:color w:val="000000"/>
                <w:szCs w:val="18"/>
              </w:rPr>
              <w:t>Direct Antiglobulin Test (DAT)</w:t>
            </w:r>
          </w:p>
        </w:tc>
        <w:tc>
          <w:tcPr>
            <w:tcW w:w="1633" w:type="dxa"/>
            <w:shd w:val="clear" w:color="auto" w:fill="auto"/>
          </w:tcPr>
          <w:p w14:paraId="7682F13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6C0526" w14:textId="77777777" w:rsidR="00D32A05" w:rsidRPr="001C29FC" w:rsidRDefault="00D32A05" w:rsidP="00D32A05">
            <w:pPr>
              <w:pStyle w:val="TableText"/>
              <w:rPr>
                <w:color w:val="000000"/>
                <w:szCs w:val="18"/>
              </w:rPr>
            </w:pPr>
            <w:r w:rsidRPr="001C29FC">
              <w:rPr>
                <w:color w:val="000000"/>
                <w:szCs w:val="18"/>
              </w:rPr>
              <w:t>A DAT test for “pre” or “post” is enabled and a valid interpretation other than Not Tested is selected. A workload event is accrued separately for “Pre” and “Post “entries.</w:t>
            </w:r>
          </w:p>
        </w:tc>
      </w:tr>
      <w:tr w:rsidR="00D32A05" w:rsidRPr="001C29FC" w14:paraId="7E2C13E8" w14:textId="77777777" w:rsidTr="00D32A05">
        <w:trPr>
          <w:cantSplit/>
          <w:tblHeader/>
        </w:trPr>
        <w:tc>
          <w:tcPr>
            <w:tcW w:w="1803" w:type="dxa"/>
            <w:shd w:val="clear" w:color="auto" w:fill="auto"/>
            <w:vAlign w:val="bottom"/>
          </w:tcPr>
          <w:p w14:paraId="575B8AC1" w14:textId="77777777" w:rsidR="00D32A05" w:rsidRPr="001C29FC" w:rsidRDefault="00D32A05" w:rsidP="00D32A05">
            <w:pPr>
              <w:pStyle w:val="TableText"/>
            </w:pPr>
            <w:r w:rsidRPr="001C29FC">
              <w:t>Record Patient Direct Antiglobulin Test</w:t>
            </w:r>
          </w:p>
        </w:tc>
        <w:tc>
          <w:tcPr>
            <w:tcW w:w="1442" w:type="dxa"/>
            <w:vMerge/>
            <w:shd w:val="clear" w:color="auto" w:fill="auto"/>
          </w:tcPr>
          <w:p w14:paraId="6DE6E39B" w14:textId="77777777" w:rsidR="00D32A05" w:rsidRPr="001C29FC" w:rsidRDefault="00D32A05" w:rsidP="00D32A05">
            <w:pPr>
              <w:pStyle w:val="TableText"/>
              <w:rPr>
                <w:color w:val="000000"/>
                <w:szCs w:val="18"/>
              </w:rPr>
            </w:pPr>
          </w:p>
        </w:tc>
        <w:tc>
          <w:tcPr>
            <w:tcW w:w="1633" w:type="dxa"/>
            <w:shd w:val="clear" w:color="auto" w:fill="auto"/>
          </w:tcPr>
          <w:p w14:paraId="4DB6ABD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3EA4A2A"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DAT is completed and saved. This count is used for all antiglobulin tests (PS, IgG, Comp) when ordered from CPRS or Reflex testing.</w:t>
            </w:r>
          </w:p>
        </w:tc>
      </w:tr>
      <w:tr w:rsidR="00D32A05" w:rsidRPr="001C29FC" w14:paraId="0875FCFC" w14:textId="77777777" w:rsidTr="00D32A05">
        <w:trPr>
          <w:cantSplit/>
          <w:tblHeader/>
        </w:trPr>
        <w:tc>
          <w:tcPr>
            <w:tcW w:w="1803" w:type="dxa"/>
            <w:shd w:val="clear" w:color="auto" w:fill="auto"/>
            <w:vAlign w:val="bottom"/>
          </w:tcPr>
          <w:p w14:paraId="7C04A5C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9590F9F" w14:textId="77777777" w:rsidR="00D32A05" w:rsidRPr="001C29FC" w:rsidRDefault="00D32A05" w:rsidP="00D32A05">
            <w:pPr>
              <w:pStyle w:val="TableText"/>
              <w:rPr>
                <w:color w:val="000000"/>
                <w:szCs w:val="18"/>
              </w:rPr>
            </w:pPr>
          </w:p>
        </w:tc>
        <w:tc>
          <w:tcPr>
            <w:tcW w:w="1633" w:type="dxa"/>
            <w:shd w:val="clear" w:color="auto" w:fill="auto"/>
          </w:tcPr>
          <w:p w14:paraId="48B92D7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312EF61" w14:textId="77777777" w:rsidR="00D32A05" w:rsidRPr="001C29FC" w:rsidRDefault="00D32A05" w:rsidP="00D32A05">
            <w:pPr>
              <w:pStyle w:val="TableText"/>
              <w:rPr>
                <w:szCs w:val="18"/>
              </w:rPr>
            </w:pPr>
            <w:r w:rsidRPr="001C29FC">
              <w:rPr>
                <w:szCs w:val="18"/>
              </w:rPr>
              <w:t xml:space="preserve">Accrue workload when a completed DAT, PS, IgG, or Comp is invalidated. </w:t>
            </w:r>
          </w:p>
        </w:tc>
      </w:tr>
      <w:tr w:rsidR="00D32A05" w:rsidRPr="001C29FC" w14:paraId="09999057" w14:textId="77777777" w:rsidTr="00D32A05">
        <w:trPr>
          <w:cantSplit/>
          <w:tblHeader/>
        </w:trPr>
        <w:tc>
          <w:tcPr>
            <w:tcW w:w="1803" w:type="dxa"/>
            <w:shd w:val="clear" w:color="auto" w:fill="auto"/>
            <w:vAlign w:val="bottom"/>
          </w:tcPr>
          <w:p w14:paraId="3177117D" w14:textId="77777777" w:rsidR="00D32A05" w:rsidRPr="001C29FC" w:rsidRDefault="00D32A05" w:rsidP="00D32A05">
            <w:pPr>
              <w:pStyle w:val="TableText"/>
            </w:pPr>
            <w:r w:rsidRPr="001C29FC">
              <w:t>Record Patient Direct Antiglobulin Test</w:t>
            </w:r>
          </w:p>
        </w:tc>
        <w:tc>
          <w:tcPr>
            <w:tcW w:w="1442" w:type="dxa"/>
            <w:vMerge w:val="restart"/>
            <w:shd w:val="clear" w:color="auto" w:fill="auto"/>
          </w:tcPr>
          <w:p w14:paraId="3FE6ACE3" w14:textId="77777777" w:rsidR="00D32A05" w:rsidRPr="001C29FC" w:rsidRDefault="00D32A05" w:rsidP="00D32A05">
            <w:pPr>
              <w:pStyle w:val="TableText"/>
              <w:rPr>
                <w:color w:val="000000"/>
                <w:szCs w:val="18"/>
              </w:rPr>
            </w:pPr>
            <w:r w:rsidRPr="001C29FC">
              <w:rPr>
                <w:color w:val="000000"/>
                <w:szCs w:val="18"/>
              </w:rPr>
              <w:t xml:space="preserve">Direct Antiglobulin </w:t>
            </w:r>
            <w:r w:rsidRPr="001C29FC">
              <w:rPr>
                <w:color w:val="000000"/>
                <w:szCs w:val="18"/>
              </w:rPr>
              <w:lastRenderedPageBreak/>
              <w:t>Test (DAT) Repeat test</w:t>
            </w:r>
          </w:p>
        </w:tc>
        <w:tc>
          <w:tcPr>
            <w:tcW w:w="1633" w:type="dxa"/>
            <w:shd w:val="clear" w:color="auto" w:fill="auto"/>
          </w:tcPr>
          <w:p w14:paraId="0F834BCF" w14:textId="77777777" w:rsidR="00D32A05" w:rsidRPr="001C29FC" w:rsidRDefault="00D32A05" w:rsidP="00D32A05">
            <w:pPr>
              <w:pStyle w:val="TableText"/>
              <w:rPr>
                <w:color w:val="000000"/>
                <w:szCs w:val="18"/>
              </w:rPr>
            </w:pPr>
            <w:r w:rsidRPr="001C29FC">
              <w:rPr>
                <w:color w:val="000000"/>
                <w:szCs w:val="18"/>
              </w:rPr>
              <w:lastRenderedPageBreak/>
              <w:t>M</w:t>
            </w:r>
          </w:p>
        </w:tc>
        <w:tc>
          <w:tcPr>
            <w:tcW w:w="4482" w:type="dxa"/>
            <w:shd w:val="clear" w:color="auto" w:fill="auto"/>
          </w:tcPr>
          <w:p w14:paraId="3AFFFCF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DAT test is performed, completed, and saved. This applies to all repeat antiglobulin tests (PS, IgG, Comp).</w:t>
            </w:r>
          </w:p>
        </w:tc>
      </w:tr>
      <w:tr w:rsidR="00D32A05" w:rsidRPr="001C29FC" w14:paraId="13B1131C" w14:textId="77777777" w:rsidTr="00D32A05">
        <w:trPr>
          <w:cantSplit/>
          <w:tblHeader/>
        </w:trPr>
        <w:tc>
          <w:tcPr>
            <w:tcW w:w="1803" w:type="dxa"/>
            <w:shd w:val="clear" w:color="auto" w:fill="auto"/>
            <w:vAlign w:val="bottom"/>
          </w:tcPr>
          <w:p w14:paraId="63431AF1" w14:textId="77777777" w:rsidR="00D32A05" w:rsidRPr="001C29FC" w:rsidRDefault="00D32A05" w:rsidP="00D32A05">
            <w:pPr>
              <w:pStyle w:val="TableText"/>
            </w:pPr>
            <w:r w:rsidRPr="001C29FC">
              <w:lastRenderedPageBreak/>
              <w:t>Invalidate Patient Test Results*</w:t>
            </w:r>
          </w:p>
        </w:tc>
        <w:tc>
          <w:tcPr>
            <w:tcW w:w="1442" w:type="dxa"/>
            <w:vMerge/>
            <w:shd w:val="clear" w:color="auto" w:fill="auto"/>
          </w:tcPr>
          <w:p w14:paraId="206D7861" w14:textId="77777777" w:rsidR="00D32A05" w:rsidRPr="001C29FC" w:rsidRDefault="00D32A05" w:rsidP="00D32A05">
            <w:pPr>
              <w:pStyle w:val="TableText"/>
              <w:rPr>
                <w:color w:val="000000"/>
                <w:szCs w:val="18"/>
              </w:rPr>
            </w:pPr>
          </w:p>
        </w:tc>
        <w:tc>
          <w:tcPr>
            <w:tcW w:w="1633" w:type="dxa"/>
            <w:shd w:val="clear" w:color="auto" w:fill="auto"/>
          </w:tcPr>
          <w:p w14:paraId="22AFD923"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F29DA85" w14:textId="77777777" w:rsidR="00D32A05" w:rsidRPr="001C29FC" w:rsidRDefault="00D32A05" w:rsidP="00D32A05">
            <w:pPr>
              <w:pStyle w:val="TableText"/>
              <w:rPr>
                <w:szCs w:val="18"/>
              </w:rPr>
            </w:pPr>
            <w:r w:rsidRPr="001C29FC">
              <w:rPr>
                <w:szCs w:val="18"/>
              </w:rPr>
              <w:t>Accrue workload when a completed Repeat DAT, PS, IgG, or Comp is invalidated.</w:t>
            </w:r>
          </w:p>
        </w:tc>
      </w:tr>
      <w:tr w:rsidR="00D32A05" w:rsidRPr="001C29FC" w14:paraId="6C1DF3E1" w14:textId="77777777" w:rsidTr="00D32A05">
        <w:trPr>
          <w:cantSplit/>
          <w:tblHeader/>
        </w:trPr>
        <w:tc>
          <w:tcPr>
            <w:tcW w:w="1803" w:type="dxa"/>
            <w:shd w:val="clear" w:color="auto" w:fill="auto"/>
            <w:vAlign w:val="bottom"/>
          </w:tcPr>
          <w:p w14:paraId="0B36D724" w14:textId="77777777" w:rsidR="00D32A05" w:rsidRPr="001C29FC" w:rsidRDefault="00D32A05" w:rsidP="00D32A05">
            <w:pPr>
              <w:pStyle w:val="TableText"/>
            </w:pPr>
            <w:r w:rsidRPr="001C29FC">
              <w:t>Modify Units</w:t>
            </w:r>
          </w:p>
        </w:tc>
        <w:tc>
          <w:tcPr>
            <w:tcW w:w="1442" w:type="dxa"/>
            <w:vMerge w:val="restart"/>
            <w:shd w:val="clear" w:color="auto" w:fill="auto"/>
          </w:tcPr>
          <w:p w14:paraId="51E83BDF" w14:textId="77777777" w:rsidR="00D32A05" w:rsidRPr="001C29FC" w:rsidRDefault="00D32A05" w:rsidP="00D32A05">
            <w:pPr>
              <w:pStyle w:val="TableText"/>
              <w:rPr>
                <w:color w:val="000000"/>
                <w:szCs w:val="18"/>
              </w:rPr>
            </w:pPr>
            <w:r w:rsidRPr="001C29FC">
              <w:rPr>
                <w:color w:val="000000"/>
                <w:szCs w:val="18"/>
              </w:rPr>
              <w:t>Deglycerolize unit</w:t>
            </w:r>
          </w:p>
        </w:tc>
        <w:tc>
          <w:tcPr>
            <w:tcW w:w="1633" w:type="dxa"/>
            <w:shd w:val="clear" w:color="auto" w:fill="auto"/>
          </w:tcPr>
          <w:p w14:paraId="554DB1E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0AEC73B"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Deglycerolize modification type. Note: Workload is not accrued when a patient assignment is processed and VBECS releases all other patient assignments. Workload is not accrued when VBECS is required to quarantine the unit.</w:t>
            </w:r>
          </w:p>
        </w:tc>
      </w:tr>
      <w:tr w:rsidR="00D32A05" w:rsidRPr="001C29FC" w14:paraId="11D144B2" w14:textId="77777777" w:rsidTr="00D32A05">
        <w:trPr>
          <w:cantSplit/>
          <w:tblHeader/>
        </w:trPr>
        <w:tc>
          <w:tcPr>
            <w:tcW w:w="1803" w:type="dxa"/>
            <w:shd w:val="clear" w:color="auto" w:fill="auto"/>
            <w:vAlign w:val="bottom"/>
          </w:tcPr>
          <w:p w14:paraId="5421E996" w14:textId="77777777" w:rsidR="00D32A05" w:rsidRPr="001C29FC" w:rsidRDefault="00D32A05" w:rsidP="00D32A05">
            <w:pPr>
              <w:pStyle w:val="TableText"/>
            </w:pPr>
            <w:r w:rsidRPr="001C29FC">
              <w:t>Remove Final Status*</w:t>
            </w:r>
          </w:p>
        </w:tc>
        <w:tc>
          <w:tcPr>
            <w:tcW w:w="1442" w:type="dxa"/>
            <w:vMerge/>
            <w:shd w:val="clear" w:color="auto" w:fill="auto"/>
          </w:tcPr>
          <w:p w14:paraId="340AFA3B" w14:textId="77777777" w:rsidR="00D32A05" w:rsidRPr="001C29FC" w:rsidRDefault="00D32A05" w:rsidP="00D32A05">
            <w:pPr>
              <w:pStyle w:val="TableText"/>
              <w:rPr>
                <w:color w:val="000000"/>
                <w:szCs w:val="18"/>
              </w:rPr>
            </w:pPr>
          </w:p>
        </w:tc>
        <w:tc>
          <w:tcPr>
            <w:tcW w:w="1633" w:type="dxa"/>
            <w:shd w:val="clear" w:color="auto" w:fill="auto"/>
          </w:tcPr>
          <w:p w14:paraId="242E82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73E084D"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“Deglycerolize.”</w:t>
            </w:r>
          </w:p>
        </w:tc>
      </w:tr>
      <w:tr w:rsidR="00D32A05" w:rsidRPr="001C29FC" w14:paraId="09391075" w14:textId="77777777" w:rsidTr="00D32A05">
        <w:trPr>
          <w:cantSplit/>
          <w:tblHeader/>
        </w:trPr>
        <w:tc>
          <w:tcPr>
            <w:tcW w:w="1803" w:type="dxa"/>
            <w:shd w:val="clear" w:color="auto" w:fill="auto"/>
          </w:tcPr>
          <w:p w14:paraId="24452886" w14:textId="77777777" w:rsidR="00D32A05" w:rsidRPr="001C29FC" w:rsidRDefault="00D32A05" w:rsidP="00D32A05">
            <w:pPr>
              <w:pStyle w:val="TableText"/>
              <w:rPr>
                <w:color w:val="000000"/>
                <w:szCs w:val="18"/>
              </w:rPr>
            </w:pPr>
            <w:r w:rsidRPr="001C29FC">
              <w:rPr>
                <w:color w:val="000000"/>
                <w:szCs w:val="18"/>
              </w:rPr>
              <w:t>Discard or Quarantine Unit</w:t>
            </w:r>
          </w:p>
        </w:tc>
        <w:tc>
          <w:tcPr>
            <w:tcW w:w="1442" w:type="dxa"/>
            <w:vMerge w:val="restart"/>
            <w:shd w:val="clear" w:color="auto" w:fill="auto"/>
          </w:tcPr>
          <w:p w14:paraId="0C305794" w14:textId="77777777" w:rsidR="00D32A05" w:rsidRPr="001C29FC" w:rsidRDefault="00D32A05" w:rsidP="00D32A05">
            <w:pPr>
              <w:pStyle w:val="TableText"/>
              <w:rPr>
                <w:color w:val="000000"/>
                <w:szCs w:val="18"/>
              </w:rPr>
            </w:pPr>
            <w:r w:rsidRPr="001C29FC">
              <w:rPr>
                <w:color w:val="000000"/>
                <w:szCs w:val="18"/>
              </w:rPr>
              <w:t>Discard unit</w:t>
            </w:r>
          </w:p>
        </w:tc>
        <w:tc>
          <w:tcPr>
            <w:tcW w:w="1633" w:type="dxa"/>
            <w:shd w:val="clear" w:color="auto" w:fill="auto"/>
          </w:tcPr>
          <w:p w14:paraId="359C736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E03F775" w14:textId="77777777" w:rsidR="00D32A05" w:rsidRPr="001C29FC" w:rsidRDefault="00770D73" w:rsidP="00D32A05">
            <w:pPr>
              <w:pStyle w:val="TableText"/>
              <w:rPr>
                <w:szCs w:val="18"/>
              </w:rPr>
            </w:pPr>
            <w:r w:rsidRPr="001C29FC">
              <w:rPr>
                <w:szCs w:val="18"/>
              </w:rPr>
              <w:t>Accrue workload when a</w:t>
            </w:r>
            <w:r w:rsidRPr="001C29FC">
              <w:rPr>
                <w:color w:val="000000"/>
                <w:szCs w:val="18"/>
              </w:rPr>
              <w:t xml:space="preserve"> unit is discarded for waste or credit. When a batch of units is selected, each unit accrues workload.</w:t>
            </w:r>
          </w:p>
        </w:tc>
      </w:tr>
      <w:tr w:rsidR="00D32A05" w:rsidRPr="001C29FC" w14:paraId="6C2A3574" w14:textId="77777777" w:rsidTr="00D32A05">
        <w:trPr>
          <w:cantSplit/>
          <w:tblHeader/>
        </w:trPr>
        <w:tc>
          <w:tcPr>
            <w:tcW w:w="1803" w:type="dxa"/>
            <w:shd w:val="clear" w:color="auto" w:fill="auto"/>
            <w:vAlign w:val="bottom"/>
          </w:tcPr>
          <w:p w14:paraId="6D3920E2" w14:textId="77777777" w:rsidR="00D32A05" w:rsidRPr="001C29FC" w:rsidRDefault="00D32A05" w:rsidP="00D32A05">
            <w:pPr>
              <w:pStyle w:val="TableText"/>
            </w:pPr>
            <w:r w:rsidRPr="001C29FC">
              <w:t>Remove Final Status*</w:t>
            </w:r>
          </w:p>
        </w:tc>
        <w:tc>
          <w:tcPr>
            <w:tcW w:w="1442" w:type="dxa"/>
            <w:vMerge/>
            <w:shd w:val="clear" w:color="auto" w:fill="auto"/>
          </w:tcPr>
          <w:p w14:paraId="43AF69C6" w14:textId="77777777" w:rsidR="00D32A05" w:rsidRPr="001C29FC" w:rsidRDefault="00D32A05" w:rsidP="00D32A05">
            <w:pPr>
              <w:pStyle w:val="TableText"/>
              <w:rPr>
                <w:color w:val="000000"/>
                <w:szCs w:val="18"/>
              </w:rPr>
            </w:pPr>
          </w:p>
        </w:tc>
        <w:tc>
          <w:tcPr>
            <w:tcW w:w="1633" w:type="dxa"/>
            <w:shd w:val="clear" w:color="auto" w:fill="auto"/>
          </w:tcPr>
          <w:p w14:paraId="3B79AB8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5B5D7F2" w14:textId="77777777" w:rsidR="00D32A05" w:rsidRPr="001C29FC" w:rsidRDefault="00D32A05" w:rsidP="00D32A05">
            <w:pPr>
              <w:pStyle w:val="TableText"/>
              <w:rPr>
                <w:szCs w:val="18"/>
              </w:rPr>
            </w:pPr>
            <w:r w:rsidRPr="001C29FC">
              <w:rPr>
                <w:szCs w:val="18"/>
              </w:rPr>
              <w:t>Accrue workload when a</w:t>
            </w:r>
            <w:r w:rsidR="00770D73">
              <w:rPr>
                <w:color w:val="000000"/>
                <w:szCs w:val="18"/>
              </w:rPr>
              <w:t>n individual blood unit’s status is invalidated. When a batch of units is selected, each unit accrues workload.</w:t>
            </w:r>
          </w:p>
        </w:tc>
      </w:tr>
      <w:tr w:rsidR="00D32A05" w:rsidRPr="001C29FC" w14:paraId="2B535C34" w14:textId="77777777" w:rsidTr="00D32A05">
        <w:trPr>
          <w:cantSplit/>
          <w:tblHeader/>
        </w:trPr>
        <w:tc>
          <w:tcPr>
            <w:tcW w:w="1803" w:type="dxa"/>
            <w:shd w:val="clear" w:color="auto" w:fill="auto"/>
            <w:vAlign w:val="bottom"/>
          </w:tcPr>
          <w:p w14:paraId="2A519B7A" w14:textId="77777777" w:rsidR="00D32A05" w:rsidRPr="001C29FC" w:rsidRDefault="00D32A05" w:rsidP="00D32A05">
            <w:pPr>
              <w:pStyle w:val="TableText"/>
            </w:pPr>
            <w:r w:rsidRPr="001C29FC">
              <w:t>Modify Units</w:t>
            </w:r>
          </w:p>
        </w:tc>
        <w:tc>
          <w:tcPr>
            <w:tcW w:w="1442" w:type="dxa"/>
            <w:vMerge w:val="restart"/>
            <w:shd w:val="clear" w:color="auto" w:fill="auto"/>
          </w:tcPr>
          <w:p w14:paraId="17C6665F" w14:textId="77777777" w:rsidR="00D32A05" w:rsidRPr="001C29FC" w:rsidRDefault="00D32A05" w:rsidP="00D32A05">
            <w:pPr>
              <w:pStyle w:val="TableText"/>
              <w:rPr>
                <w:color w:val="000000"/>
                <w:szCs w:val="18"/>
              </w:rPr>
            </w:pPr>
            <w:r w:rsidRPr="001C29FC">
              <w:rPr>
                <w:color w:val="000000"/>
                <w:szCs w:val="18"/>
              </w:rPr>
              <w:t>Freeze unit</w:t>
            </w:r>
          </w:p>
        </w:tc>
        <w:tc>
          <w:tcPr>
            <w:tcW w:w="1633" w:type="dxa"/>
            <w:shd w:val="clear" w:color="auto" w:fill="auto"/>
          </w:tcPr>
          <w:p w14:paraId="3152163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2A1AD0"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Freeze modification type. Note: Workload is not accrued when a patient assignment is processed and VBECS releases all other patient assignments. Workload is not accrued when VBECS is required to quarantine the unit.</w:t>
            </w:r>
          </w:p>
        </w:tc>
      </w:tr>
      <w:tr w:rsidR="00D32A05" w:rsidRPr="001C29FC" w14:paraId="6B524452" w14:textId="77777777" w:rsidTr="00D32A05">
        <w:trPr>
          <w:cantSplit/>
          <w:tblHeader/>
        </w:trPr>
        <w:tc>
          <w:tcPr>
            <w:tcW w:w="1803" w:type="dxa"/>
            <w:shd w:val="clear" w:color="auto" w:fill="auto"/>
            <w:vAlign w:val="bottom"/>
          </w:tcPr>
          <w:p w14:paraId="38050B09" w14:textId="77777777" w:rsidR="00D32A05" w:rsidRPr="001C29FC" w:rsidRDefault="00D32A05" w:rsidP="00D32A05">
            <w:pPr>
              <w:pStyle w:val="TableText"/>
            </w:pPr>
            <w:r w:rsidRPr="001C29FC">
              <w:t>Remove Final Status*</w:t>
            </w:r>
          </w:p>
        </w:tc>
        <w:tc>
          <w:tcPr>
            <w:tcW w:w="1442" w:type="dxa"/>
            <w:vMerge/>
            <w:shd w:val="clear" w:color="auto" w:fill="auto"/>
          </w:tcPr>
          <w:p w14:paraId="3485316F" w14:textId="77777777" w:rsidR="00D32A05" w:rsidRPr="001C29FC" w:rsidRDefault="00D32A05" w:rsidP="00D32A05">
            <w:pPr>
              <w:pStyle w:val="TableText"/>
              <w:rPr>
                <w:color w:val="000000"/>
                <w:szCs w:val="18"/>
              </w:rPr>
            </w:pPr>
          </w:p>
        </w:tc>
        <w:tc>
          <w:tcPr>
            <w:tcW w:w="1633" w:type="dxa"/>
            <w:shd w:val="clear" w:color="auto" w:fill="auto"/>
          </w:tcPr>
          <w:p w14:paraId="74C64F0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6D1D7D7"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“Freeze.”</w:t>
            </w:r>
          </w:p>
        </w:tc>
      </w:tr>
      <w:tr w:rsidR="00D32A05" w:rsidRPr="001C29FC" w14:paraId="5681BB3D" w14:textId="77777777" w:rsidTr="00D32A05">
        <w:trPr>
          <w:cantSplit/>
          <w:tblHeader/>
        </w:trPr>
        <w:tc>
          <w:tcPr>
            <w:tcW w:w="1803" w:type="dxa"/>
            <w:shd w:val="clear" w:color="auto" w:fill="auto"/>
            <w:vAlign w:val="bottom"/>
          </w:tcPr>
          <w:p w14:paraId="4E13E950" w14:textId="77777777" w:rsidR="00D32A05" w:rsidRPr="001C29FC" w:rsidRDefault="00D32A05" w:rsidP="00D32A05">
            <w:pPr>
              <w:pStyle w:val="TableText"/>
            </w:pPr>
            <w:r w:rsidRPr="001C29FC">
              <w:t>Modify Units</w:t>
            </w:r>
          </w:p>
        </w:tc>
        <w:tc>
          <w:tcPr>
            <w:tcW w:w="1442" w:type="dxa"/>
            <w:vMerge w:val="restart"/>
            <w:shd w:val="clear" w:color="auto" w:fill="auto"/>
          </w:tcPr>
          <w:p w14:paraId="6CEA6EB6" w14:textId="77777777" w:rsidR="00D32A05" w:rsidRPr="001C29FC" w:rsidRDefault="00D32A05" w:rsidP="00D32A05">
            <w:pPr>
              <w:pStyle w:val="TableText"/>
              <w:rPr>
                <w:color w:val="000000"/>
                <w:szCs w:val="18"/>
              </w:rPr>
            </w:pPr>
            <w:r w:rsidRPr="001C29FC">
              <w:rPr>
                <w:color w:val="000000"/>
                <w:szCs w:val="18"/>
              </w:rPr>
              <w:t>Irradiate unit</w:t>
            </w:r>
          </w:p>
        </w:tc>
        <w:tc>
          <w:tcPr>
            <w:tcW w:w="1633" w:type="dxa"/>
            <w:shd w:val="clear" w:color="auto" w:fill="auto"/>
          </w:tcPr>
          <w:p w14:paraId="78A63559"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B5993A4"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Irradiate modification type. When a batch of units is irradiated, each unit accrues workload. Note: Workload is not accrued when a patient assignment is processed and VBECS releases all other patient assignments. Workload is not accrued when VBECS is required to quarantine the unit.</w:t>
            </w:r>
          </w:p>
        </w:tc>
      </w:tr>
      <w:tr w:rsidR="00D32A05" w:rsidRPr="001C29FC" w14:paraId="510E5F80" w14:textId="77777777" w:rsidTr="00D32A05">
        <w:trPr>
          <w:cantSplit/>
          <w:tblHeader/>
        </w:trPr>
        <w:tc>
          <w:tcPr>
            <w:tcW w:w="1803" w:type="dxa"/>
            <w:shd w:val="clear" w:color="auto" w:fill="auto"/>
            <w:vAlign w:val="bottom"/>
          </w:tcPr>
          <w:p w14:paraId="49F909FF" w14:textId="77777777" w:rsidR="00D32A05" w:rsidRPr="001C29FC" w:rsidRDefault="00D32A05" w:rsidP="00D32A05">
            <w:pPr>
              <w:pStyle w:val="TableText"/>
            </w:pPr>
            <w:r w:rsidRPr="001C29FC">
              <w:t>Remove Final Status*</w:t>
            </w:r>
          </w:p>
        </w:tc>
        <w:tc>
          <w:tcPr>
            <w:tcW w:w="1442" w:type="dxa"/>
            <w:vMerge/>
            <w:shd w:val="clear" w:color="auto" w:fill="auto"/>
          </w:tcPr>
          <w:p w14:paraId="7201589F" w14:textId="77777777" w:rsidR="00D32A05" w:rsidRPr="001C29FC" w:rsidRDefault="00D32A05" w:rsidP="00D32A05">
            <w:pPr>
              <w:pStyle w:val="TableText"/>
              <w:rPr>
                <w:color w:val="000000"/>
                <w:szCs w:val="18"/>
              </w:rPr>
            </w:pPr>
          </w:p>
        </w:tc>
        <w:tc>
          <w:tcPr>
            <w:tcW w:w="1633" w:type="dxa"/>
            <w:shd w:val="clear" w:color="auto" w:fill="auto"/>
          </w:tcPr>
          <w:p w14:paraId="38B1B59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F1B13"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“Irradiate.”</w:t>
            </w:r>
          </w:p>
        </w:tc>
      </w:tr>
      <w:tr w:rsidR="00D32A05" w:rsidRPr="001C29FC" w14:paraId="3DA829A9" w14:textId="77777777" w:rsidTr="00D32A05">
        <w:trPr>
          <w:cantSplit/>
          <w:tblHeader/>
        </w:trPr>
        <w:tc>
          <w:tcPr>
            <w:tcW w:w="1803" w:type="dxa"/>
            <w:shd w:val="clear" w:color="auto" w:fill="auto"/>
            <w:vAlign w:val="bottom"/>
          </w:tcPr>
          <w:p w14:paraId="2F7282CC" w14:textId="77777777" w:rsidR="00D32A05" w:rsidRPr="001C29FC" w:rsidRDefault="00D32A05" w:rsidP="00D32A05">
            <w:pPr>
              <w:pStyle w:val="TableText"/>
            </w:pPr>
            <w:r w:rsidRPr="001C29FC">
              <w:t>Modify Units</w:t>
            </w:r>
          </w:p>
        </w:tc>
        <w:tc>
          <w:tcPr>
            <w:tcW w:w="1442" w:type="dxa"/>
            <w:vMerge w:val="restart"/>
            <w:shd w:val="clear" w:color="auto" w:fill="auto"/>
          </w:tcPr>
          <w:p w14:paraId="5710A905" w14:textId="77777777" w:rsidR="00D32A05" w:rsidRPr="001C29FC" w:rsidRDefault="00D32A05" w:rsidP="00D32A05">
            <w:pPr>
              <w:pStyle w:val="TableText"/>
              <w:rPr>
                <w:color w:val="000000"/>
                <w:szCs w:val="18"/>
              </w:rPr>
            </w:pPr>
            <w:r w:rsidRPr="001C29FC">
              <w:rPr>
                <w:color w:val="000000"/>
                <w:szCs w:val="18"/>
              </w:rPr>
              <w:t>Leukoreduce unit</w:t>
            </w:r>
          </w:p>
        </w:tc>
        <w:tc>
          <w:tcPr>
            <w:tcW w:w="1633" w:type="dxa"/>
            <w:shd w:val="clear" w:color="auto" w:fill="auto"/>
          </w:tcPr>
          <w:p w14:paraId="353107A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FF352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Leukoreduce modification type.</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2F2A61DA" w14:textId="77777777" w:rsidTr="00D32A05">
        <w:trPr>
          <w:cantSplit/>
          <w:tblHeader/>
        </w:trPr>
        <w:tc>
          <w:tcPr>
            <w:tcW w:w="1803" w:type="dxa"/>
            <w:shd w:val="clear" w:color="auto" w:fill="auto"/>
            <w:vAlign w:val="bottom"/>
          </w:tcPr>
          <w:p w14:paraId="77530D36" w14:textId="77777777" w:rsidR="00D32A05" w:rsidRPr="001C29FC" w:rsidRDefault="00D32A05" w:rsidP="00D32A05">
            <w:pPr>
              <w:pStyle w:val="TableText"/>
            </w:pPr>
            <w:r w:rsidRPr="001C29FC">
              <w:t>Remove Final Status*</w:t>
            </w:r>
          </w:p>
        </w:tc>
        <w:tc>
          <w:tcPr>
            <w:tcW w:w="1442" w:type="dxa"/>
            <w:vMerge/>
            <w:shd w:val="clear" w:color="auto" w:fill="auto"/>
          </w:tcPr>
          <w:p w14:paraId="482EC222" w14:textId="77777777" w:rsidR="00D32A05" w:rsidRPr="001C29FC" w:rsidRDefault="00D32A05" w:rsidP="00D32A05">
            <w:pPr>
              <w:pStyle w:val="TableText"/>
              <w:rPr>
                <w:color w:val="000000"/>
                <w:szCs w:val="18"/>
              </w:rPr>
            </w:pPr>
          </w:p>
        </w:tc>
        <w:tc>
          <w:tcPr>
            <w:tcW w:w="1633" w:type="dxa"/>
            <w:shd w:val="clear" w:color="auto" w:fill="auto"/>
          </w:tcPr>
          <w:p w14:paraId="44DA736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895910"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“Leukoreduce.”</w:t>
            </w:r>
          </w:p>
        </w:tc>
      </w:tr>
      <w:tr w:rsidR="00D32A05" w:rsidRPr="001C29FC" w14:paraId="7EA4C4C8" w14:textId="77777777" w:rsidTr="00D32A05">
        <w:trPr>
          <w:cantSplit/>
          <w:tblHeader/>
        </w:trPr>
        <w:tc>
          <w:tcPr>
            <w:tcW w:w="1803" w:type="dxa"/>
            <w:shd w:val="clear" w:color="auto" w:fill="auto"/>
            <w:vAlign w:val="bottom"/>
          </w:tcPr>
          <w:p w14:paraId="07F8B407" w14:textId="77777777" w:rsidR="00D32A05" w:rsidRPr="001C29FC" w:rsidRDefault="00D32A05" w:rsidP="00D32A05">
            <w:pPr>
              <w:pStyle w:val="TableText"/>
            </w:pPr>
            <w:r w:rsidRPr="001C29FC">
              <w:t>Split a Unit</w:t>
            </w:r>
          </w:p>
        </w:tc>
        <w:tc>
          <w:tcPr>
            <w:tcW w:w="1442" w:type="dxa"/>
            <w:vMerge w:val="restart"/>
            <w:shd w:val="clear" w:color="auto" w:fill="auto"/>
          </w:tcPr>
          <w:p w14:paraId="6B1F1D1F" w14:textId="77777777" w:rsidR="00D32A05" w:rsidRPr="001C29FC" w:rsidRDefault="00D32A05" w:rsidP="00D32A05">
            <w:pPr>
              <w:pStyle w:val="TableText"/>
              <w:rPr>
                <w:color w:val="000000"/>
                <w:szCs w:val="18"/>
              </w:rPr>
            </w:pPr>
            <w:r w:rsidRPr="001C29FC">
              <w:rPr>
                <w:color w:val="000000"/>
                <w:szCs w:val="18"/>
              </w:rPr>
              <w:t>Split unit</w:t>
            </w:r>
          </w:p>
        </w:tc>
        <w:tc>
          <w:tcPr>
            <w:tcW w:w="1633" w:type="dxa"/>
            <w:shd w:val="clear" w:color="auto" w:fill="auto"/>
          </w:tcPr>
          <w:p w14:paraId="23AD316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64C7802"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modification of Split and a single workload event is recorded regardless of the number of units created by the modification.</w:t>
            </w:r>
            <w:r w:rsidRPr="001C29FC">
              <w:rPr>
                <w:i/>
                <w:iCs/>
                <w:color w:val="000000"/>
                <w:szCs w:val="18"/>
              </w:rPr>
              <w:t xml:space="preserve"> </w:t>
            </w:r>
            <w:r w:rsidRPr="001C29FC">
              <w:rPr>
                <w:iCs/>
                <w:color w:val="000000"/>
                <w:szCs w:val="18"/>
              </w:rPr>
              <w:t xml:space="preserve">Note: Workload is not accrued when a patient assignment is processed and VBECS releases all other patient assignments. Workload is not accrued when VBECS is required to quarantine the unit. </w:t>
            </w:r>
          </w:p>
        </w:tc>
      </w:tr>
      <w:tr w:rsidR="00D32A05" w:rsidRPr="001C29FC" w14:paraId="6BD4DEC1" w14:textId="77777777" w:rsidTr="00D32A05">
        <w:trPr>
          <w:cantSplit/>
          <w:tblHeader/>
        </w:trPr>
        <w:tc>
          <w:tcPr>
            <w:tcW w:w="1803" w:type="dxa"/>
            <w:shd w:val="clear" w:color="auto" w:fill="auto"/>
            <w:vAlign w:val="bottom"/>
          </w:tcPr>
          <w:p w14:paraId="121E279E" w14:textId="77777777" w:rsidR="00D32A05" w:rsidRPr="001C29FC" w:rsidRDefault="00D32A05" w:rsidP="00D32A05">
            <w:pPr>
              <w:pStyle w:val="TableText"/>
            </w:pPr>
            <w:r w:rsidRPr="001C29FC">
              <w:lastRenderedPageBreak/>
              <w:t>Remove Final Status*</w:t>
            </w:r>
          </w:p>
        </w:tc>
        <w:tc>
          <w:tcPr>
            <w:tcW w:w="1442" w:type="dxa"/>
            <w:vMerge/>
            <w:shd w:val="clear" w:color="auto" w:fill="auto"/>
          </w:tcPr>
          <w:p w14:paraId="29E28EB9" w14:textId="77777777" w:rsidR="00D32A05" w:rsidRPr="001C29FC" w:rsidRDefault="00D32A05" w:rsidP="00D32A05">
            <w:pPr>
              <w:pStyle w:val="TableText"/>
              <w:rPr>
                <w:color w:val="000000"/>
                <w:szCs w:val="18"/>
              </w:rPr>
            </w:pPr>
          </w:p>
        </w:tc>
        <w:tc>
          <w:tcPr>
            <w:tcW w:w="1633" w:type="dxa"/>
            <w:shd w:val="clear" w:color="auto" w:fill="auto"/>
          </w:tcPr>
          <w:p w14:paraId="738A1D2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C7799" w14:textId="77777777" w:rsidR="00D32A05" w:rsidRPr="001C29FC" w:rsidRDefault="00D32A05" w:rsidP="00D32A05">
            <w:pPr>
              <w:pStyle w:val="TableText"/>
              <w:rPr>
                <w:color w:val="000000"/>
                <w:szCs w:val="18"/>
              </w:rPr>
            </w:pPr>
            <w:r w:rsidRPr="001C29FC">
              <w:rPr>
                <w:color w:val="000000"/>
                <w:szCs w:val="18"/>
              </w:rPr>
              <w:t>A Split Unit has its unit status invalidated. A single workload event is recorded regardless of the number of units originally created by the modification.</w:t>
            </w:r>
          </w:p>
        </w:tc>
      </w:tr>
      <w:tr w:rsidR="00D32A05" w:rsidRPr="001C29FC" w14:paraId="1932BBEE" w14:textId="77777777" w:rsidTr="00D32A05">
        <w:trPr>
          <w:cantSplit/>
          <w:tblHeader/>
        </w:trPr>
        <w:tc>
          <w:tcPr>
            <w:tcW w:w="1803" w:type="dxa"/>
            <w:shd w:val="clear" w:color="auto" w:fill="auto"/>
            <w:vAlign w:val="bottom"/>
          </w:tcPr>
          <w:p w14:paraId="60727877" w14:textId="77777777" w:rsidR="00D32A05" w:rsidRPr="001C29FC" w:rsidRDefault="00D32A05" w:rsidP="00D32A05">
            <w:pPr>
              <w:pStyle w:val="TableText"/>
            </w:pPr>
            <w:r w:rsidRPr="001C29FC">
              <w:t>Modify Units</w:t>
            </w:r>
          </w:p>
        </w:tc>
        <w:tc>
          <w:tcPr>
            <w:tcW w:w="1442" w:type="dxa"/>
            <w:vMerge w:val="restart"/>
            <w:shd w:val="clear" w:color="auto" w:fill="auto"/>
          </w:tcPr>
          <w:p w14:paraId="22844BDE" w14:textId="77777777" w:rsidR="00D32A05" w:rsidRPr="001C29FC" w:rsidRDefault="00D32A05" w:rsidP="00D32A05">
            <w:pPr>
              <w:pStyle w:val="TableText"/>
              <w:rPr>
                <w:color w:val="000000"/>
                <w:szCs w:val="18"/>
              </w:rPr>
            </w:pPr>
            <w:r w:rsidRPr="001C29FC">
              <w:rPr>
                <w:color w:val="000000"/>
                <w:szCs w:val="18"/>
              </w:rPr>
              <w:t>Rejuvenate unit</w:t>
            </w:r>
          </w:p>
        </w:tc>
        <w:tc>
          <w:tcPr>
            <w:tcW w:w="1633" w:type="dxa"/>
            <w:shd w:val="clear" w:color="auto" w:fill="auto"/>
          </w:tcPr>
          <w:p w14:paraId="485F46E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A311D03"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Rejuvenate modification type. </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39B0F9AD" w14:textId="77777777" w:rsidTr="00D32A05">
        <w:trPr>
          <w:cantSplit/>
          <w:tblHeader/>
        </w:trPr>
        <w:tc>
          <w:tcPr>
            <w:tcW w:w="1803" w:type="dxa"/>
            <w:shd w:val="clear" w:color="auto" w:fill="auto"/>
            <w:vAlign w:val="bottom"/>
          </w:tcPr>
          <w:p w14:paraId="4A606A02" w14:textId="77777777" w:rsidR="00D32A05" w:rsidRPr="001C29FC" w:rsidRDefault="00D32A05" w:rsidP="00D32A05">
            <w:pPr>
              <w:pStyle w:val="TableText"/>
            </w:pPr>
            <w:r w:rsidRPr="001C29FC">
              <w:t>Remove Final Status*</w:t>
            </w:r>
          </w:p>
        </w:tc>
        <w:tc>
          <w:tcPr>
            <w:tcW w:w="1442" w:type="dxa"/>
            <w:vMerge/>
            <w:shd w:val="clear" w:color="auto" w:fill="auto"/>
          </w:tcPr>
          <w:p w14:paraId="6FCFB2AE" w14:textId="77777777" w:rsidR="00D32A05" w:rsidRPr="001C29FC" w:rsidRDefault="00D32A05" w:rsidP="00D32A05">
            <w:pPr>
              <w:pStyle w:val="TableText"/>
              <w:rPr>
                <w:color w:val="000000"/>
                <w:szCs w:val="18"/>
              </w:rPr>
            </w:pPr>
          </w:p>
        </w:tc>
        <w:tc>
          <w:tcPr>
            <w:tcW w:w="1633" w:type="dxa"/>
            <w:shd w:val="clear" w:color="auto" w:fill="auto"/>
          </w:tcPr>
          <w:p w14:paraId="0E06A2E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A3CB0A"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“Rejuvenate. “</w:t>
            </w:r>
          </w:p>
        </w:tc>
      </w:tr>
      <w:tr w:rsidR="00D32A05" w:rsidRPr="001C29FC" w14:paraId="735BEE58" w14:textId="77777777" w:rsidTr="00D32A05">
        <w:trPr>
          <w:cantSplit/>
          <w:tblHeader/>
        </w:trPr>
        <w:tc>
          <w:tcPr>
            <w:tcW w:w="1803" w:type="dxa"/>
            <w:shd w:val="clear" w:color="auto" w:fill="auto"/>
            <w:vAlign w:val="bottom"/>
          </w:tcPr>
          <w:p w14:paraId="556740C8" w14:textId="77777777" w:rsidR="00D32A05" w:rsidRPr="001C29FC" w:rsidRDefault="00D32A05" w:rsidP="00D32A05">
            <w:pPr>
              <w:pStyle w:val="TableText"/>
            </w:pPr>
            <w:r w:rsidRPr="001C29FC">
              <w:t>Modify Units</w:t>
            </w:r>
          </w:p>
        </w:tc>
        <w:tc>
          <w:tcPr>
            <w:tcW w:w="1442" w:type="dxa"/>
            <w:vMerge w:val="restart"/>
            <w:shd w:val="clear" w:color="auto" w:fill="auto"/>
          </w:tcPr>
          <w:p w14:paraId="752D17D0" w14:textId="77777777" w:rsidR="00D32A05" w:rsidRPr="001C29FC" w:rsidRDefault="00D32A05" w:rsidP="00D32A05">
            <w:pPr>
              <w:pStyle w:val="TableText"/>
              <w:rPr>
                <w:color w:val="000000"/>
                <w:szCs w:val="18"/>
              </w:rPr>
            </w:pPr>
            <w:r w:rsidRPr="001C29FC">
              <w:rPr>
                <w:color w:val="000000"/>
                <w:szCs w:val="18"/>
              </w:rPr>
              <w:t xml:space="preserve">Thaw </w:t>
            </w:r>
          </w:p>
        </w:tc>
        <w:tc>
          <w:tcPr>
            <w:tcW w:w="1633" w:type="dxa"/>
            <w:shd w:val="clear" w:color="auto" w:fill="auto"/>
          </w:tcPr>
          <w:p w14:paraId="5DF77AA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A2833E6"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Thaw modification type. When a batch of units is thawed, each unit accrues workload. This applies to Thaw FFP and Thaw Cryo. Note: Workload is not accrued when a patient assignment is processed and VBECS releases all other patient assignments. Workload is not accrued when VBECS is required to quarantine the unit.</w:t>
            </w:r>
          </w:p>
        </w:tc>
      </w:tr>
      <w:tr w:rsidR="00D32A05" w:rsidRPr="001C29FC" w14:paraId="364A5A4D" w14:textId="77777777" w:rsidTr="00D32A05">
        <w:trPr>
          <w:cantSplit/>
          <w:tblHeader/>
        </w:trPr>
        <w:tc>
          <w:tcPr>
            <w:tcW w:w="1803" w:type="dxa"/>
            <w:shd w:val="clear" w:color="auto" w:fill="auto"/>
            <w:vAlign w:val="bottom"/>
          </w:tcPr>
          <w:p w14:paraId="28D3A679" w14:textId="77777777" w:rsidR="00D32A05" w:rsidRPr="001C29FC" w:rsidRDefault="00D32A05" w:rsidP="00D32A05">
            <w:pPr>
              <w:pStyle w:val="TableText"/>
            </w:pPr>
            <w:r w:rsidRPr="001C29FC">
              <w:t>Remove Final Status*</w:t>
            </w:r>
          </w:p>
        </w:tc>
        <w:tc>
          <w:tcPr>
            <w:tcW w:w="1442" w:type="dxa"/>
            <w:vMerge/>
            <w:shd w:val="clear" w:color="auto" w:fill="auto"/>
          </w:tcPr>
          <w:p w14:paraId="5AA63736" w14:textId="77777777" w:rsidR="00D32A05" w:rsidRPr="001C29FC" w:rsidRDefault="00D32A05" w:rsidP="00D32A05">
            <w:pPr>
              <w:pStyle w:val="TableText"/>
              <w:rPr>
                <w:color w:val="000000"/>
                <w:szCs w:val="18"/>
              </w:rPr>
            </w:pPr>
          </w:p>
        </w:tc>
        <w:tc>
          <w:tcPr>
            <w:tcW w:w="1633" w:type="dxa"/>
            <w:shd w:val="clear" w:color="auto" w:fill="auto"/>
          </w:tcPr>
          <w:p w14:paraId="35A108DB"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DDD8528"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“Thaw.” This modification type is applicable to Thaw FFP and Thaw Cryo.</w:t>
            </w:r>
          </w:p>
        </w:tc>
      </w:tr>
      <w:tr w:rsidR="00D32A05" w:rsidRPr="001C29FC" w14:paraId="00D0AFDD" w14:textId="77777777" w:rsidTr="00D32A05">
        <w:trPr>
          <w:cantSplit/>
          <w:tblHeader/>
        </w:trPr>
        <w:tc>
          <w:tcPr>
            <w:tcW w:w="1803" w:type="dxa"/>
            <w:shd w:val="clear" w:color="auto" w:fill="auto"/>
            <w:vAlign w:val="bottom"/>
          </w:tcPr>
          <w:p w14:paraId="5D76FEBB" w14:textId="77777777" w:rsidR="00D32A05" w:rsidRPr="001C29FC" w:rsidRDefault="00D32A05" w:rsidP="00D32A05">
            <w:pPr>
              <w:pStyle w:val="TableText"/>
            </w:pPr>
            <w:r w:rsidRPr="001C29FC">
              <w:t>Modify Units</w:t>
            </w:r>
          </w:p>
        </w:tc>
        <w:tc>
          <w:tcPr>
            <w:tcW w:w="1442" w:type="dxa"/>
            <w:vMerge w:val="restart"/>
            <w:shd w:val="clear" w:color="auto" w:fill="auto"/>
          </w:tcPr>
          <w:p w14:paraId="39174611" w14:textId="77777777" w:rsidR="00D32A05" w:rsidRPr="001C29FC" w:rsidRDefault="00D32A05" w:rsidP="00D32A05">
            <w:pPr>
              <w:pStyle w:val="TableText"/>
              <w:rPr>
                <w:color w:val="000000"/>
                <w:szCs w:val="18"/>
              </w:rPr>
            </w:pPr>
            <w:r w:rsidRPr="001C29FC">
              <w:rPr>
                <w:color w:val="000000"/>
                <w:szCs w:val="18"/>
              </w:rPr>
              <w:t>Wash unit</w:t>
            </w:r>
          </w:p>
        </w:tc>
        <w:tc>
          <w:tcPr>
            <w:tcW w:w="1633" w:type="dxa"/>
            <w:shd w:val="clear" w:color="auto" w:fill="auto"/>
          </w:tcPr>
          <w:p w14:paraId="4CE7D6D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52AAA35"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Wash modification type. Note: Workload is not accrued when a patient assignment is processed and VBECS releases all other patient assignments. Workload is not accrued when VBECS is required to quarantine the unit.</w:t>
            </w:r>
          </w:p>
        </w:tc>
      </w:tr>
      <w:tr w:rsidR="00D32A05" w:rsidRPr="001C29FC" w14:paraId="6C6B9973" w14:textId="77777777" w:rsidTr="00D32A05">
        <w:trPr>
          <w:cantSplit/>
          <w:tblHeader/>
        </w:trPr>
        <w:tc>
          <w:tcPr>
            <w:tcW w:w="1803" w:type="dxa"/>
            <w:shd w:val="clear" w:color="auto" w:fill="auto"/>
            <w:vAlign w:val="bottom"/>
          </w:tcPr>
          <w:p w14:paraId="60F76775" w14:textId="77777777" w:rsidR="00D32A05" w:rsidRPr="001C29FC" w:rsidRDefault="00D32A05" w:rsidP="00D32A05">
            <w:pPr>
              <w:pStyle w:val="TableText"/>
            </w:pPr>
            <w:r w:rsidRPr="001C29FC">
              <w:t>Remove Final Status*</w:t>
            </w:r>
          </w:p>
        </w:tc>
        <w:tc>
          <w:tcPr>
            <w:tcW w:w="1442" w:type="dxa"/>
            <w:vMerge/>
            <w:shd w:val="clear" w:color="auto" w:fill="auto"/>
          </w:tcPr>
          <w:p w14:paraId="0E48D9DC" w14:textId="77777777" w:rsidR="00D32A05" w:rsidRPr="001C29FC" w:rsidRDefault="00D32A05" w:rsidP="00D32A05">
            <w:pPr>
              <w:pStyle w:val="TableText"/>
              <w:rPr>
                <w:color w:val="000000"/>
                <w:szCs w:val="18"/>
              </w:rPr>
            </w:pPr>
          </w:p>
        </w:tc>
        <w:tc>
          <w:tcPr>
            <w:tcW w:w="1633" w:type="dxa"/>
            <w:shd w:val="clear" w:color="auto" w:fill="auto"/>
          </w:tcPr>
          <w:p w14:paraId="1BDA908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AE69EEC"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“Wash.”</w:t>
            </w:r>
          </w:p>
        </w:tc>
      </w:tr>
      <w:tr w:rsidR="00D32A05" w:rsidRPr="001C29FC" w14:paraId="15392456" w14:textId="77777777" w:rsidTr="00D32A05">
        <w:trPr>
          <w:cantSplit/>
          <w:tblHeader/>
        </w:trPr>
        <w:tc>
          <w:tcPr>
            <w:tcW w:w="1803" w:type="dxa"/>
            <w:shd w:val="clear" w:color="auto" w:fill="auto"/>
            <w:vAlign w:val="bottom"/>
          </w:tcPr>
          <w:p w14:paraId="76EAC92F" w14:textId="77777777" w:rsidR="00D32A05" w:rsidRPr="001C29FC" w:rsidRDefault="00D32A05" w:rsidP="00D32A05">
            <w:pPr>
              <w:pStyle w:val="TableText"/>
            </w:pPr>
            <w:r w:rsidRPr="001C29FC">
              <w:t>Modify Units</w:t>
            </w:r>
          </w:p>
        </w:tc>
        <w:tc>
          <w:tcPr>
            <w:tcW w:w="1442" w:type="dxa"/>
            <w:vMerge w:val="restart"/>
            <w:shd w:val="clear" w:color="auto" w:fill="auto"/>
          </w:tcPr>
          <w:p w14:paraId="28350C62" w14:textId="77777777" w:rsidR="00D32A05" w:rsidRPr="001C29FC" w:rsidRDefault="00D32A05" w:rsidP="00D32A05">
            <w:pPr>
              <w:pStyle w:val="TableText"/>
              <w:rPr>
                <w:color w:val="000000"/>
                <w:szCs w:val="18"/>
              </w:rPr>
            </w:pPr>
            <w:r w:rsidRPr="001C29FC">
              <w:rPr>
                <w:color w:val="000000"/>
                <w:szCs w:val="18"/>
              </w:rPr>
              <w:t>Volume Reduce</w:t>
            </w:r>
          </w:p>
        </w:tc>
        <w:tc>
          <w:tcPr>
            <w:tcW w:w="1633" w:type="dxa"/>
            <w:shd w:val="clear" w:color="auto" w:fill="auto"/>
          </w:tcPr>
          <w:p w14:paraId="1628CC4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6311D2D"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Volume Reduce modification type. Note: Workload is not accrued when a patient assignment is processed and VBECS releases all other patient assignments. Workload is not accrued when VBECS is required to quarantine the unit.</w:t>
            </w:r>
          </w:p>
        </w:tc>
      </w:tr>
      <w:tr w:rsidR="00D32A05" w:rsidRPr="001C29FC" w14:paraId="170BA842" w14:textId="77777777" w:rsidTr="00D32A05">
        <w:trPr>
          <w:cantSplit/>
          <w:tblHeader/>
        </w:trPr>
        <w:tc>
          <w:tcPr>
            <w:tcW w:w="1803" w:type="dxa"/>
            <w:shd w:val="clear" w:color="auto" w:fill="auto"/>
            <w:vAlign w:val="bottom"/>
          </w:tcPr>
          <w:p w14:paraId="4C33BAAD" w14:textId="77777777" w:rsidR="00D32A05" w:rsidRPr="001C29FC" w:rsidRDefault="00D32A05" w:rsidP="00D32A05">
            <w:pPr>
              <w:pStyle w:val="TableText"/>
            </w:pPr>
            <w:r w:rsidRPr="001C29FC">
              <w:t>Remove Final Status*</w:t>
            </w:r>
          </w:p>
        </w:tc>
        <w:tc>
          <w:tcPr>
            <w:tcW w:w="1442" w:type="dxa"/>
            <w:vMerge/>
            <w:shd w:val="clear" w:color="auto" w:fill="auto"/>
          </w:tcPr>
          <w:p w14:paraId="778D6AF7" w14:textId="77777777" w:rsidR="00D32A05" w:rsidRPr="001C29FC" w:rsidRDefault="00D32A05" w:rsidP="00D32A05">
            <w:pPr>
              <w:pStyle w:val="TableText"/>
              <w:rPr>
                <w:color w:val="000000"/>
                <w:szCs w:val="18"/>
              </w:rPr>
            </w:pPr>
          </w:p>
        </w:tc>
        <w:tc>
          <w:tcPr>
            <w:tcW w:w="1633" w:type="dxa"/>
            <w:shd w:val="clear" w:color="auto" w:fill="auto"/>
          </w:tcPr>
          <w:p w14:paraId="074D8A0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4B60C88"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Volume Reduce.</w:t>
            </w:r>
          </w:p>
        </w:tc>
      </w:tr>
      <w:tr w:rsidR="00D32A05" w:rsidRPr="001C29FC" w14:paraId="34A89218" w14:textId="77777777" w:rsidTr="00D32A05">
        <w:trPr>
          <w:cantSplit/>
          <w:tblHeader/>
        </w:trPr>
        <w:tc>
          <w:tcPr>
            <w:tcW w:w="1803" w:type="dxa"/>
            <w:shd w:val="clear" w:color="auto" w:fill="auto"/>
            <w:vAlign w:val="bottom"/>
          </w:tcPr>
          <w:p w14:paraId="3542A034" w14:textId="77777777" w:rsidR="00D32A05" w:rsidRPr="001C29FC" w:rsidRDefault="00D32A05" w:rsidP="00D32A05">
            <w:pPr>
              <w:pStyle w:val="TableText"/>
              <w:rPr>
                <w:szCs w:val="18"/>
              </w:rPr>
            </w:pPr>
            <w:r w:rsidRPr="001C29FC">
              <w:rPr>
                <w:snapToGrid w:val="0"/>
                <w:szCs w:val="18"/>
              </w:rPr>
              <w:t>Issue Blood Components</w:t>
            </w:r>
          </w:p>
        </w:tc>
        <w:tc>
          <w:tcPr>
            <w:tcW w:w="1442" w:type="dxa"/>
            <w:shd w:val="clear" w:color="auto" w:fill="auto"/>
          </w:tcPr>
          <w:p w14:paraId="5808B585" w14:textId="77777777" w:rsidR="00D32A05" w:rsidRPr="001C29FC" w:rsidRDefault="00D32A05" w:rsidP="00D32A05">
            <w:pPr>
              <w:pStyle w:val="TableText"/>
              <w:rPr>
                <w:color w:val="000000"/>
                <w:szCs w:val="18"/>
              </w:rPr>
            </w:pPr>
            <w:r w:rsidRPr="001C29FC">
              <w:rPr>
                <w:color w:val="000000"/>
                <w:szCs w:val="18"/>
              </w:rPr>
              <w:t>Issue unit</w:t>
            </w:r>
          </w:p>
        </w:tc>
        <w:tc>
          <w:tcPr>
            <w:tcW w:w="1633" w:type="dxa"/>
            <w:shd w:val="clear" w:color="auto" w:fill="auto"/>
          </w:tcPr>
          <w:p w14:paraId="612885DB"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AA41AE4"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is issued to a patient. When a batch of units is processed, each unit invokes one workload process.</w:t>
            </w:r>
          </w:p>
        </w:tc>
      </w:tr>
      <w:tr w:rsidR="00D32A05" w:rsidRPr="001C29FC" w14:paraId="69E50D11" w14:textId="77777777" w:rsidTr="00D32A05">
        <w:trPr>
          <w:cantSplit/>
          <w:tblHeader/>
        </w:trPr>
        <w:tc>
          <w:tcPr>
            <w:tcW w:w="1803" w:type="dxa"/>
            <w:shd w:val="clear" w:color="auto" w:fill="auto"/>
            <w:vAlign w:val="bottom"/>
          </w:tcPr>
          <w:p w14:paraId="41F96076" w14:textId="77777777" w:rsidR="00D32A05" w:rsidRPr="001C29FC" w:rsidRDefault="00D32A05" w:rsidP="00D32A05">
            <w:pPr>
              <w:pStyle w:val="TableText"/>
            </w:pPr>
            <w:r w:rsidRPr="001C29FC">
              <w:t>Justify Patient ABO/Rh Change</w:t>
            </w:r>
          </w:p>
        </w:tc>
        <w:tc>
          <w:tcPr>
            <w:tcW w:w="1442" w:type="dxa"/>
            <w:shd w:val="clear" w:color="auto" w:fill="auto"/>
          </w:tcPr>
          <w:p w14:paraId="16F65C1F" w14:textId="77777777" w:rsidR="00D32A05" w:rsidRPr="001C29FC" w:rsidRDefault="00D32A05" w:rsidP="00D32A05">
            <w:pPr>
              <w:pStyle w:val="TableText"/>
              <w:rPr>
                <w:color w:val="000000"/>
                <w:szCs w:val="18"/>
              </w:rPr>
            </w:pPr>
            <w:r w:rsidRPr="001C29FC">
              <w:rPr>
                <w:color w:val="000000"/>
                <w:szCs w:val="18"/>
              </w:rPr>
              <w:t>Justification</w:t>
            </w:r>
          </w:p>
        </w:tc>
        <w:tc>
          <w:tcPr>
            <w:tcW w:w="1633" w:type="dxa"/>
            <w:shd w:val="clear" w:color="auto" w:fill="auto"/>
          </w:tcPr>
          <w:p w14:paraId="0438CF2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26FE65C" w14:textId="77777777" w:rsidR="00D32A05" w:rsidRPr="001C29FC" w:rsidRDefault="00D32A05" w:rsidP="00D32A05">
            <w:pPr>
              <w:pStyle w:val="TableText"/>
              <w:rPr>
                <w:color w:val="000000"/>
                <w:szCs w:val="18"/>
              </w:rPr>
            </w:pPr>
            <w:r w:rsidRPr="001C29FC">
              <w:rPr>
                <w:color w:val="000000"/>
                <w:szCs w:val="18"/>
              </w:rPr>
              <w:t>Workload is accrued when a patient’s ABO or Rh typing is justified. One workload event is accrued per patient justification.</w:t>
            </w:r>
          </w:p>
        </w:tc>
      </w:tr>
      <w:tr w:rsidR="00D32A05" w:rsidRPr="001C29FC" w14:paraId="1C518839" w14:textId="77777777" w:rsidTr="00D32A05">
        <w:trPr>
          <w:cantSplit/>
          <w:tblHeader/>
        </w:trPr>
        <w:tc>
          <w:tcPr>
            <w:tcW w:w="1803" w:type="dxa"/>
            <w:shd w:val="clear" w:color="auto" w:fill="auto"/>
          </w:tcPr>
          <w:p w14:paraId="1333477B" w14:textId="77777777" w:rsidR="00D32A05" w:rsidRPr="001C29FC" w:rsidRDefault="00D32A05" w:rsidP="00D32A05">
            <w:pPr>
              <w:pStyle w:val="TableText"/>
              <w:rPr>
                <w:szCs w:val="18"/>
              </w:rPr>
            </w:pPr>
            <w:r w:rsidRPr="001C29FC">
              <w:rPr>
                <w:szCs w:val="18"/>
              </w:rPr>
              <w:t>Login Equipment</w:t>
            </w:r>
          </w:p>
        </w:tc>
        <w:tc>
          <w:tcPr>
            <w:tcW w:w="1442" w:type="dxa"/>
            <w:shd w:val="clear" w:color="auto" w:fill="auto"/>
          </w:tcPr>
          <w:p w14:paraId="3149E84A" w14:textId="77777777" w:rsidR="00D32A05" w:rsidRPr="001C29FC" w:rsidRDefault="00D32A05" w:rsidP="00D32A05">
            <w:pPr>
              <w:pStyle w:val="TableText"/>
              <w:rPr>
                <w:szCs w:val="18"/>
              </w:rPr>
            </w:pPr>
            <w:r w:rsidRPr="001C29FC">
              <w:rPr>
                <w:szCs w:val="18"/>
              </w:rPr>
              <w:t>Login Equipment</w:t>
            </w:r>
          </w:p>
        </w:tc>
        <w:tc>
          <w:tcPr>
            <w:tcW w:w="1633" w:type="dxa"/>
            <w:shd w:val="clear" w:color="auto" w:fill="auto"/>
          </w:tcPr>
          <w:p w14:paraId="7B6137F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BAD242C" w14:textId="77777777" w:rsidR="00D32A05" w:rsidRPr="001C29FC" w:rsidRDefault="00D32A05" w:rsidP="00D32A05">
            <w:pPr>
              <w:pStyle w:val="TableText"/>
              <w:rPr>
                <w:szCs w:val="18"/>
              </w:rPr>
            </w:pPr>
            <w:r w:rsidRPr="001C29FC">
              <w:rPr>
                <w:szCs w:val="18"/>
              </w:rPr>
              <w:t>Accrue workload when a lot number of any type of equipment is logged into the system. When multiple lot numbers are processed in a batch, each lot number’s workload is counted.</w:t>
            </w:r>
          </w:p>
        </w:tc>
      </w:tr>
      <w:tr w:rsidR="00D32A05" w:rsidRPr="001C29FC" w14:paraId="7694AB3E" w14:textId="77777777" w:rsidTr="00D32A05">
        <w:trPr>
          <w:cantSplit/>
          <w:tblHeader/>
        </w:trPr>
        <w:tc>
          <w:tcPr>
            <w:tcW w:w="1803" w:type="dxa"/>
            <w:shd w:val="clear" w:color="auto" w:fill="auto"/>
          </w:tcPr>
          <w:p w14:paraId="7EE3BD2F" w14:textId="77777777" w:rsidR="00D32A05" w:rsidRPr="001C29FC" w:rsidRDefault="00D32A05" w:rsidP="00D32A05">
            <w:pPr>
              <w:pStyle w:val="TableText"/>
              <w:rPr>
                <w:szCs w:val="18"/>
              </w:rPr>
            </w:pPr>
            <w:r w:rsidRPr="001C29FC">
              <w:rPr>
                <w:szCs w:val="18"/>
              </w:rPr>
              <w:lastRenderedPageBreak/>
              <w:t>Login Reagent</w:t>
            </w:r>
          </w:p>
        </w:tc>
        <w:tc>
          <w:tcPr>
            <w:tcW w:w="1442" w:type="dxa"/>
            <w:shd w:val="clear" w:color="auto" w:fill="auto"/>
          </w:tcPr>
          <w:p w14:paraId="01DDA30C" w14:textId="77777777" w:rsidR="00D32A05" w:rsidRPr="001C29FC" w:rsidRDefault="00D32A05" w:rsidP="00D32A05">
            <w:pPr>
              <w:pStyle w:val="TableText"/>
              <w:rPr>
                <w:szCs w:val="18"/>
              </w:rPr>
            </w:pPr>
            <w:r w:rsidRPr="001C29FC">
              <w:rPr>
                <w:szCs w:val="18"/>
              </w:rPr>
              <w:t>Login Reagent</w:t>
            </w:r>
          </w:p>
        </w:tc>
        <w:tc>
          <w:tcPr>
            <w:tcW w:w="1633" w:type="dxa"/>
            <w:shd w:val="clear" w:color="auto" w:fill="auto"/>
          </w:tcPr>
          <w:p w14:paraId="2EC4B749"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BB840A4" w14:textId="77777777" w:rsidR="00D32A05" w:rsidRPr="001C29FC" w:rsidRDefault="00D32A05" w:rsidP="00D32A05">
            <w:pPr>
              <w:pStyle w:val="TableText"/>
              <w:rPr>
                <w:szCs w:val="18"/>
              </w:rPr>
            </w:pPr>
            <w:r w:rsidRPr="001C29FC">
              <w:rPr>
                <w:szCs w:val="18"/>
              </w:rPr>
              <w:t>Accrue workload when a lot number of any type of reagent is logged into the system. When multiple lot numbers are processed in a batch, each lot number’s workload is counted.</w:t>
            </w:r>
          </w:p>
        </w:tc>
      </w:tr>
      <w:tr w:rsidR="00D32A05" w:rsidRPr="001C29FC" w14:paraId="2DCBD0FB" w14:textId="77777777" w:rsidTr="00D32A05">
        <w:trPr>
          <w:cantSplit/>
          <w:tblHeader/>
        </w:trPr>
        <w:tc>
          <w:tcPr>
            <w:tcW w:w="1803" w:type="dxa"/>
            <w:shd w:val="clear" w:color="auto" w:fill="auto"/>
          </w:tcPr>
          <w:p w14:paraId="407A574B" w14:textId="77777777" w:rsidR="00D32A05" w:rsidRPr="001C29FC" w:rsidRDefault="00D32A05" w:rsidP="00D32A05">
            <w:pPr>
              <w:pStyle w:val="TableText"/>
              <w:rPr>
                <w:szCs w:val="18"/>
              </w:rPr>
            </w:pPr>
            <w:r w:rsidRPr="001C29FC">
              <w:rPr>
                <w:szCs w:val="18"/>
              </w:rPr>
              <w:t>Login Supply</w:t>
            </w:r>
          </w:p>
        </w:tc>
        <w:tc>
          <w:tcPr>
            <w:tcW w:w="1442" w:type="dxa"/>
            <w:shd w:val="clear" w:color="auto" w:fill="auto"/>
          </w:tcPr>
          <w:p w14:paraId="3073B622" w14:textId="77777777" w:rsidR="00D32A05" w:rsidRPr="001C29FC" w:rsidRDefault="00D32A05" w:rsidP="00D32A05">
            <w:pPr>
              <w:pStyle w:val="TableText"/>
              <w:rPr>
                <w:szCs w:val="18"/>
              </w:rPr>
            </w:pPr>
            <w:r w:rsidRPr="001C29FC">
              <w:rPr>
                <w:szCs w:val="18"/>
              </w:rPr>
              <w:t>Login Supply</w:t>
            </w:r>
          </w:p>
        </w:tc>
        <w:tc>
          <w:tcPr>
            <w:tcW w:w="1633" w:type="dxa"/>
            <w:shd w:val="clear" w:color="auto" w:fill="auto"/>
          </w:tcPr>
          <w:p w14:paraId="621F00AE"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A69F43E" w14:textId="77777777" w:rsidR="00D32A05" w:rsidRPr="001C29FC" w:rsidRDefault="00D32A05" w:rsidP="00D32A05">
            <w:pPr>
              <w:pStyle w:val="TableText"/>
              <w:rPr>
                <w:szCs w:val="18"/>
              </w:rPr>
            </w:pPr>
            <w:r w:rsidRPr="001C29FC">
              <w:rPr>
                <w:szCs w:val="18"/>
              </w:rPr>
              <w:t>Accrue workload when a lot number of any type of supply is logged into the system. When multiple lot numbers are processed in a batch, each lot number’s workload is counted.</w:t>
            </w:r>
          </w:p>
        </w:tc>
      </w:tr>
      <w:tr w:rsidR="00D32A05" w:rsidRPr="001C29FC" w14:paraId="3C4ECD7E" w14:textId="77777777" w:rsidTr="00D32A05">
        <w:trPr>
          <w:cantSplit/>
          <w:tblHeader/>
        </w:trPr>
        <w:tc>
          <w:tcPr>
            <w:tcW w:w="1803" w:type="dxa"/>
            <w:shd w:val="clear" w:color="auto" w:fill="auto"/>
          </w:tcPr>
          <w:p w14:paraId="7F1CFA95" w14:textId="77777777" w:rsidR="00D32A05" w:rsidRPr="001C29FC" w:rsidRDefault="00D32A05" w:rsidP="00D32A05">
            <w:pPr>
              <w:pStyle w:val="TableText"/>
              <w:rPr>
                <w:szCs w:val="18"/>
              </w:rPr>
            </w:pPr>
            <w:r w:rsidRPr="001C29FC">
              <w:rPr>
                <w:szCs w:val="18"/>
              </w:rPr>
              <w:t>Maintain Specimen</w:t>
            </w:r>
          </w:p>
        </w:tc>
        <w:tc>
          <w:tcPr>
            <w:tcW w:w="1442" w:type="dxa"/>
            <w:shd w:val="clear" w:color="auto" w:fill="auto"/>
          </w:tcPr>
          <w:p w14:paraId="15C61853" w14:textId="77777777" w:rsidR="00D32A05" w:rsidRPr="001C29FC" w:rsidRDefault="00D32A05" w:rsidP="00D32A05">
            <w:pPr>
              <w:pStyle w:val="TableText"/>
              <w:rPr>
                <w:szCs w:val="18"/>
              </w:rPr>
            </w:pPr>
            <w:r w:rsidRPr="001C29FC">
              <w:rPr>
                <w:szCs w:val="18"/>
              </w:rPr>
              <w:t>Maintain Specimen</w:t>
            </w:r>
          </w:p>
        </w:tc>
        <w:tc>
          <w:tcPr>
            <w:tcW w:w="1633" w:type="dxa"/>
            <w:shd w:val="clear" w:color="auto" w:fill="auto"/>
          </w:tcPr>
          <w:p w14:paraId="6B9FD4BB"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6DB10D0E" w14:textId="77777777" w:rsidR="00D32A05" w:rsidRPr="001C29FC" w:rsidRDefault="00D32A05" w:rsidP="00D32A05">
            <w:pPr>
              <w:pStyle w:val="TableText"/>
              <w:rPr>
                <w:szCs w:val="18"/>
              </w:rPr>
            </w:pPr>
            <w:r w:rsidRPr="001C29FC">
              <w:rPr>
                <w:szCs w:val="18"/>
              </w:rPr>
              <w:t>Accrue workload when a specimen is maintained during order acceptance and is required for acceptance of the order. Note: This is collected in addition to the accept order workload accrued by accepting an order. Marking a specimen unacceptable does not create a negative workload event.</w:t>
            </w:r>
          </w:p>
        </w:tc>
      </w:tr>
      <w:tr w:rsidR="00D32A05" w:rsidRPr="001C29FC" w14:paraId="3A1F18DF" w14:textId="77777777" w:rsidTr="00D32A05">
        <w:trPr>
          <w:cantSplit/>
          <w:tblHeader/>
        </w:trPr>
        <w:tc>
          <w:tcPr>
            <w:tcW w:w="1803" w:type="dxa"/>
            <w:shd w:val="clear" w:color="auto" w:fill="auto"/>
          </w:tcPr>
          <w:p w14:paraId="362E3AE8"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2696B1D8" w14:textId="77777777" w:rsidR="00D32A05" w:rsidRPr="001C29FC" w:rsidRDefault="00D32A05" w:rsidP="00D32A05">
            <w:pPr>
              <w:pStyle w:val="TableText"/>
              <w:rPr>
                <w:color w:val="000000"/>
                <w:szCs w:val="18"/>
              </w:rPr>
            </w:pPr>
            <w:r w:rsidRPr="001C29FC">
              <w:rPr>
                <w:color w:val="000000"/>
                <w:szCs w:val="18"/>
              </w:rPr>
              <w:t>Patient antigen phenotype (multiple phases)</w:t>
            </w:r>
          </w:p>
        </w:tc>
        <w:tc>
          <w:tcPr>
            <w:tcW w:w="1633" w:type="dxa"/>
            <w:shd w:val="clear" w:color="auto" w:fill="auto"/>
          </w:tcPr>
          <w:p w14:paraId="7E3183F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CA03BB3"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IS/RT or IS/37 phases is completed and saved. One workload event is collected per completed tab for repeat or regular antigen tests.</w:t>
            </w:r>
          </w:p>
        </w:tc>
      </w:tr>
      <w:tr w:rsidR="00D32A05" w:rsidRPr="001C29FC" w14:paraId="03895546" w14:textId="77777777" w:rsidTr="00D32A05">
        <w:trPr>
          <w:cantSplit/>
          <w:tblHeader/>
        </w:trPr>
        <w:tc>
          <w:tcPr>
            <w:tcW w:w="1803" w:type="dxa"/>
            <w:shd w:val="clear" w:color="auto" w:fill="auto"/>
          </w:tcPr>
          <w:p w14:paraId="5609EA7E"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5575C88D" w14:textId="77777777" w:rsidR="00D32A05" w:rsidRPr="001C29FC" w:rsidRDefault="00D32A05" w:rsidP="00D32A05">
            <w:pPr>
              <w:pStyle w:val="TableText"/>
              <w:rPr>
                <w:color w:val="000000"/>
                <w:szCs w:val="18"/>
              </w:rPr>
            </w:pPr>
          </w:p>
        </w:tc>
        <w:tc>
          <w:tcPr>
            <w:tcW w:w="1633" w:type="dxa"/>
            <w:shd w:val="clear" w:color="auto" w:fill="auto"/>
          </w:tcPr>
          <w:p w14:paraId="229BAED4"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98EBA2E" w14:textId="77777777"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any phases is invalidated. </w:t>
            </w:r>
          </w:p>
        </w:tc>
      </w:tr>
      <w:tr w:rsidR="00D32A05" w:rsidRPr="001C29FC" w14:paraId="58A66A97" w14:textId="77777777" w:rsidTr="00D32A05">
        <w:trPr>
          <w:cantSplit/>
          <w:tblHeader/>
        </w:trPr>
        <w:tc>
          <w:tcPr>
            <w:tcW w:w="1803" w:type="dxa"/>
            <w:shd w:val="clear" w:color="auto" w:fill="auto"/>
          </w:tcPr>
          <w:p w14:paraId="46991ABF"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7AA3F3B0" w14:textId="77777777" w:rsidR="00D32A05" w:rsidRPr="001C29FC" w:rsidRDefault="00D32A05" w:rsidP="00D32A05">
            <w:pPr>
              <w:pStyle w:val="TableText"/>
              <w:rPr>
                <w:color w:val="000000"/>
                <w:szCs w:val="18"/>
              </w:rPr>
            </w:pPr>
            <w:r w:rsidRPr="001C29FC">
              <w:rPr>
                <w:color w:val="000000"/>
                <w:szCs w:val="18"/>
              </w:rPr>
              <w:t>Patient antigen phenotype (single phase)</w:t>
            </w:r>
          </w:p>
        </w:tc>
        <w:tc>
          <w:tcPr>
            <w:tcW w:w="1633" w:type="dxa"/>
            <w:shd w:val="clear" w:color="auto" w:fill="auto"/>
          </w:tcPr>
          <w:p w14:paraId="7EC8B320"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48CCD21"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AHG or IS phase is completed and saved. One workload event is collected per completed tab for repeat or regular antigen tests.</w:t>
            </w:r>
          </w:p>
        </w:tc>
      </w:tr>
      <w:tr w:rsidR="00D32A05" w:rsidRPr="001C29FC" w14:paraId="395465C8" w14:textId="77777777" w:rsidTr="00D32A05">
        <w:trPr>
          <w:cantSplit/>
          <w:tblHeader/>
        </w:trPr>
        <w:tc>
          <w:tcPr>
            <w:tcW w:w="1803" w:type="dxa"/>
            <w:shd w:val="clear" w:color="auto" w:fill="auto"/>
          </w:tcPr>
          <w:p w14:paraId="03540996"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4A007417" w14:textId="77777777" w:rsidR="00D32A05" w:rsidRPr="001C29FC" w:rsidRDefault="00D32A05" w:rsidP="00D32A05">
            <w:pPr>
              <w:pStyle w:val="TableText"/>
              <w:rPr>
                <w:color w:val="000000"/>
                <w:szCs w:val="18"/>
              </w:rPr>
            </w:pPr>
          </w:p>
        </w:tc>
        <w:tc>
          <w:tcPr>
            <w:tcW w:w="1633" w:type="dxa"/>
            <w:shd w:val="clear" w:color="auto" w:fill="auto"/>
          </w:tcPr>
          <w:p w14:paraId="0E7283D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A3834F4" w14:textId="060ACEAF"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w:t>
            </w:r>
            <w:r w:rsidR="00AE3B37" w:rsidRPr="001C29FC">
              <w:rPr>
                <w:szCs w:val="18"/>
              </w:rPr>
              <w:t>a single phase</w:t>
            </w:r>
            <w:r w:rsidRPr="001C29FC">
              <w:rPr>
                <w:szCs w:val="18"/>
              </w:rPr>
              <w:t xml:space="preserve"> is invalidated. </w:t>
            </w:r>
          </w:p>
        </w:tc>
      </w:tr>
      <w:tr w:rsidR="00D32A05" w:rsidRPr="001C29FC" w14:paraId="18618A98" w14:textId="77777777" w:rsidTr="00D32A05">
        <w:trPr>
          <w:cantSplit/>
          <w:tblHeader/>
        </w:trPr>
        <w:tc>
          <w:tcPr>
            <w:tcW w:w="1803" w:type="dxa"/>
            <w:shd w:val="clear" w:color="auto" w:fill="auto"/>
            <w:vAlign w:val="bottom"/>
          </w:tcPr>
          <w:p w14:paraId="75D18E22" w14:textId="77777777" w:rsidR="00D32A05" w:rsidRPr="001C29FC" w:rsidRDefault="00D32A05" w:rsidP="00D32A05">
            <w:pPr>
              <w:pStyle w:val="TableText"/>
            </w:pPr>
            <w:r w:rsidRPr="001C29FC">
              <w:t>Pool Units</w:t>
            </w:r>
          </w:p>
        </w:tc>
        <w:tc>
          <w:tcPr>
            <w:tcW w:w="1442" w:type="dxa"/>
            <w:vMerge w:val="restart"/>
            <w:shd w:val="clear" w:color="auto" w:fill="auto"/>
          </w:tcPr>
          <w:p w14:paraId="03469E73" w14:textId="77777777" w:rsidR="00D32A05" w:rsidRPr="001C29FC" w:rsidRDefault="00D32A05" w:rsidP="00D32A05">
            <w:pPr>
              <w:pStyle w:val="TableText"/>
              <w:rPr>
                <w:color w:val="000000"/>
                <w:szCs w:val="18"/>
              </w:rPr>
            </w:pPr>
            <w:r w:rsidRPr="001C29FC">
              <w:rPr>
                <w:color w:val="000000"/>
                <w:szCs w:val="18"/>
              </w:rPr>
              <w:t>Pool unit</w:t>
            </w:r>
          </w:p>
          <w:p w14:paraId="47394B10" w14:textId="77777777" w:rsidR="00D32A05" w:rsidRPr="001C29FC" w:rsidRDefault="00D32A05" w:rsidP="00D32A05">
            <w:pPr>
              <w:pStyle w:val="TableText"/>
              <w:rPr>
                <w:color w:val="000000"/>
                <w:szCs w:val="18"/>
              </w:rPr>
            </w:pPr>
            <w:r w:rsidRPr="001C29FC">
              <w:rPr>
                <w:color w:val="000000"/>
                <w:szCs w:val="18"/>
              </w:rPr>
              <w:t> </w:t>
            </w:r>
          </w:p>
        </w:tc>
        <w:tc>
          <w:tcPr>
            <w:tcW w:w="1633" w:type="dxa"/>
            <w:shd w:val="clear" w:color="auto" w:fill="auto"/>
          </w:tcPr>
          <w:p w14:paraId="7C0181D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0E04FC8"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pooled unit is created and a single workload event is recorded regardless of the number of units included in the pooled unit. This applies to the Pool modification type. Add/Remove unit from a pool does not accrue any workload.</w:t>
            </w:r>
            <w:r w:rsidRPr="001C29FC">
              <w:rPr>
                <w:iCs/>
                <w:color w:val="000000"/>
                <w:szCs w:val="18"/>
              </w:rPr>
              <w:t xml:space="preserve"> Note: Workload is not accrued when a patient assignment is processed and VBECS releases all other patient assignments. Workload is not accrued when VBECS is required to quarantine the unit.</w:t>
            </w:r>
          </w:p>
        </w:tc>
      </w:tr>
      <w:tr w:rsidR="00D32A05" w:rsidRPr="001C29FC" w14:paraId="326FFF1C" w14:textId="77777777" w:rsidTr="00D32A05">
        <w:trPr>
          <w:cantSplit/>
          <w:tblHeader/>
        </w:trPr>
        <w:tc>
          <w:tcPr>
            <w:tcW w:w="1803" w:type="dxa"/>
            <w:shd w:val="clear" w:color="auto" w:fill="auto"/>
            <w:vAlign w:val="bottom"/>
          </w:tcPr>
          <w:p w14:paraId="710EA203" w14:textId="77777777" w:rsidR="00D32A05" w:rsidRPr="001C29FC" w:rsidRDefault="00D32A05" w:rsidP="00D32A05">
            <w:pPr>
              <w:pStyle w:val="TableText"/>
            </w:pPr>
            <w:r w:rsidRPr="001C29FC">
              <w:t>Edit Unit Information*</w:t>
            </w:r>
          </w:p>
        </w:tc>
        <w:tc>
          <w:tcPr>
            <w:tcW w:w="1442" w:type="dxa"/>
            <w:vMerge/>
            <w:shd w:val="clear" w:color="auto" w:fill="auto"/>
          </w:tcPr>
          <w:p w14:paraId="596A4127" w14:textId="77777777" w:rsidR="00D32A05" w:rsidRPr="001C29FC" w:rsidRDefault="00D32A05" w:rsidP="00D32A05">
            <w:pPr>
              <w:pStyle w:val="TableText"/>
              <w:rPr>
                <w:color w:val="000000"/>
                <w:szCs w:val="18"/>
              </w:rPr>
            </w:pPr>
          </w:p>
        </w:tc>
        <w:tc>
          <w:tcPr>
            <w:tcW w:w="1633" w:type="dxa"/>
            <w:shd w:val="clear" w:color="auto" w:fill="auto"/>
          </w:tcPr>
          <w:p w14:paraId="5C525CF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EC47958"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if the pooled unit was created in VBECS. </w:t>
            </w:r>
          </w:p>
        </w:tc>
      </w:tr>
      <w:tr w:rsidR="00D32A05" w:rsidRPr="001C29FC" w14:paraId="2F75EA45" w14:textId="77777777" w:rsidTr="00D32A05">
        <w:trPr>
          <w:cantSplit/>
          <w:tblHeader/>
        </w:trPr>
        <w:tc>
          <w:tcPr>
            <w:tcW w:w="1803" w:type="dxa"/>
            <w:shd w:val="clear" w:color="auto" w:fill="auto"/>
            <w:vAlign w:val="bottom"/>
          </w:tcPr>
          <w:p w14:paraId="0D9A9C5B" w14:textId="77777777" w:rsidR="00D32A05" w:rsidRPr="001C29FC" w:rsidRDefault="00D32A05" w:rsidP="00D32A05">
            <w:pPr>
              <w:pStyle w:val="TableText"/>
            </w:pPr>
            <w:r w:rsidRPr="001C29FC">
              <w:t>Remove Final Status</w:t>
            </w:r>
          </w:p>
        </w:tc>
        <w:tc>
          <w:tcPr>
            <w:tcW w:w="1442" w:type="dxa"/>
            <w:vMerge/>
            <w:shd w:val="clear" w:color="auto" w:fill="auto"/>
          </w:tcPr>
          <w:p w14:paraId="7F6D17F6" w14:textId="77777777" w:rsidR="00D32A05" w:rsidRPr="001C29FC" w:rsidRDefault="00D32A05" w:rsidP="00D32A05">
            <w:pPr>
              <w:pStyle w:val="TableText"/>
              <w:rPr>
                <w:color w:val="000000"/>
                <w:szCs w:val="18"/>
              </w:rPr>
            </w:pPr>
          </w:p>
        </w:tc>
        <w:tc>
          <w:tcPr>
            <w:tcW w:w="1633" w:type="dxa"/>
            <w:shd w:val="clear" w:color="auto" w:fill="auto"/>
          </w:tcPr>
          <w:p w14:paraId="173D2E75"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212BFC2C" w14:textId="77777777" w:rsidR="00D32A05" w:rsidRPr="001C29FC" w:rsidRDefault="00D32A05" w:rsidP="00D32A05">
            <w:pPr>
              <w:pStyle w:val="TableText"/>
              <w:rPr>
                <w:color w:val="000000"/>
                <w:szCs w:val="18"/>
              </w:rPr>
            </w:pPr>
            <w:r w:rsidRPr="001C29FC">
              <w:rPr>
                <w:color w:val="000000"/>
                <w:szCs w:val="18"/>
              </w:rPr>
              <w:t xml:space="preserve">No effect on workload accrual when a unit is removed from a modified status that was included in a pool. </w:t>
            </w:r>
          </w:p>
        </w:tc>
      </w:tr>
      <w:tr w:rsidR="00D32A05" w:rsidRPr="001C29FC" w14:paraId="3C26AEC4" w14:textId="77777777" w:rsidTr="00D32A05">
        <w:trPr>
          <w:cantSplit/>
          <w:tblHeader/>
        </w:trPr>
        <w:tc>
          <w:tcPr>
            <w:tcW w:w="1803" w:type="dxa"/>
            <w:shd w:val="clear" w:color="auto" w:fill="auto"/>
            <w:vAlign w:val="bottom"/>
          </w:tcPr>
          <w:p w14:paraId="59A91B14" w14:textId="77777777" w:rsidR="00D32A05" w:rsidRPr="001C29FC" w:rsidRDefault="00D32A05" w:rsidP="00D32A05">
            <w:pPr>
              <w:pStyle w:val="TableText"/>
            </w:pPr>
            <w:r w:rsidRPr="001C29FC">
              <w:t>Discard or Quarantine Unit</w:t>
            </w:r>
          </w:p>
        </w:tc>
        <w:tc>
          <w:tcPr>
            <w:tcW w:w="1442" w:type="dxa"/>
            <w:shd w:val="clear" w:color="auto" w:fill="auto"/>
          </w:tcPr>
          <w:p w14:paraId="4780A914" w14:textId="77777777" w:rsidR="00D32A05" w:rsidRPr="001C29FC" w:rsidRDefault="00D32A05" w:rsidP="00D32A05">
            <w:pPr>
              <w:pStyle w:val="TableText"/>
              <w:rPr>
                <w:color w:val="000000"/>
                <w:szCs w:val="18"/>
              </w:rPr>
            </w:pPr>
            <w:r w:rsidRPr="001C29FC">
              <w:rPr>
                <w:color w:val="000000"/>
                <w:szCs w:val="18"/>
              </w:rPr>
              <w:t>Quarantine unit</w:t>
            </w:r>
          </w:p>
        </w:tc>
        <w:tc>
          <w:tcPr>
            <w:tcW w:w="1633" w:type="dxa"/>
            <w:shd w:val="clear" w:color="auto" w:fill="auto"/>
          </w:tcPr>
          <w:p w14:paraId="2DE343C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2ACD9A8" w14:textId="77777777" w:rsidR="00D32A05" w:rsidRPr="001C29FC" w:rsidRDefault="00D32A05" w:rsidP="00D32A05">
            <w:pPr>
              <w:pStyle w:val="TableText"/>
              <w:rPr>
                <w:color w:val="000000"/>
                <w:szCs w:val="18"/>
              </w:rPr>
            </w:pPr>
            <w:r w:rsidRPr="001C29FC">
              <w:rPr>
                <w:color w:val="000000"/>
                <w:szCs w:val="18"/>
              </w:rPr>
              <w:t>Accrue workload when a unit is marked for quarantine. When a batch of units is selected, each unit accrues workload.</w:t>
            </w:r>
          </w:p>
        </w:tc>
      </w:tr>
      <w:tr w:rsidR="00D32A05" w:rsidRPr="001C29FC" w14:paraId="5B6A1F06" w14:textId="77777777" w:rsidTr="00D32A05">
        <w:trPr>
          <w:cantSplit/>
          <w:tblHeader/>
        </w:trPr>
        <w:tc>
          <w:tcPr>
            <w:tcW w:w="1803" w:type="dxa"/>
            <w:shd w:val="clear" w:color="auto" w:fill="auto"/>
            <w:vAlign w:val="bottom"/>
          </w:tcPr>
          <w:p w14:paraId="330B598B" w14:textId="77777777" w:rsidR="00D32A05" w:rsidRPr="001C29FC" w:rsidRDefault="00D32A05" w:rsidP="00D32A05">
            <w:pPr>
              <w:pStyle w:val="TableText"/>
              <w:rPr>
                <w:szCs w:val="18"/>
              </w:rPr>
            </w:pPr>
            <w:r w:rsidRPr="001C29FC">
              <w:rPr>
                <w:snapToGrid w:val="0"/>
                <w:szCs w:val="18"/>
              </w:rPr>
              <w:t>Free Directed Unit For Crossover</w:t>
            </w:r>
          </w:p>
        </w:tc>
        <w:tc>
          <w:tcPr>
            <w:tcW w:w="1442" w:type="dxa"/>
            <w:shd w:val="clear" w:color="auto" w:fill="auto"/>
          </w:tcPr>
          <w:p w14:paraId="5576E6C9" w14:textId="77777777" w:rsidR="00D32A05" w:rsidRPr="001C29FC" w:rsidRDefault="00D32A05" w:rsidP="00D32A05">
            <w:pPr>
              <w:pStyle w:val="TableText"/>
              <w:rPr>
                <w:color w:val="000000"/>
                <w:szCs w:val="18"/>
              </w:rPr>
            </w:pPr>
            <w:r w:rsidRPr="001C29FC">
              <w:rPr>
                <w:color w:val="000000"/>
                <w:szCs w:val="18"/>
              </w:rPr>
              <w:t>Release directed unit</w:t>
            </w:r>
          </w:p>
        </w:tc>
        <w:tc>
          <w:tcPr>
            <w:tcW w:w="1633" w:type="dxa"/>
            <w:shd w:val="clear" w:color="auto" w:fill="auto"/>
          </w:tcPr>
          <w:p w14:paraId="4D809D3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A1B110E"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with the restriction type of “directed” is released for use as an allogeneic unit.</w:t>
            </w:r>
          </w:p>
        </w:tc>
      </w:tr>
      <w:tr w:rsidR="00D32A05" w:rsidRPr="001C29FC" w14:paraId="69586C89" w14:textId="77777777" w:rsidTr="00D32A05">
        <w:trPr>
          <w:cantSplit/>
          <w:tblHeader/>
        </w:trPr>
        <w:tc>
          <w:tcPr>
            <w:tcW w:w="1803" w:type="dxa"/>
            <w:shd w:val="clear" w:color="auto" w:fill="auto"/>
            <w:vAlign w:val="bottom"/>
          </w:tcPr>
          <w:p w14:paraId="11351A53" w14:textId="77777777" w:rsidR="00D32A05" w:rsidRPr="001C29FC" w:rsidRDefault="00D32A05" w:rsidP="00D32A05">
            <w:pPr>
              <w:pStyle w:val="TableText"/>
            </w:pPr>
            <w:r w:rsidRPr="001C29FC">
              <w:lastRenderedPageBreak/>
              <w:t>Release Unit from Patient Assignment</w:t>
            </w:r>
          </w:p>
        </w:tc>
        <w:tc>
          <w:tcPr>
            <w:tcW w:w="1442" w:type="dxa"/>
            <w:shd w:val="clear" w:color="auto" w:fill="auto"/>
          </w:tcPr>
          <w:p w14:paraId="3D3FA045" w14:textId="77777777" w:rsidR="00D32A05" w:rsidRPr="001C29FC" w:rsidRDefault="00D32A05" w:rsidP="00D32A05">
            <w:pPr>
              <w:pStyle w:val="TableText"/>
              <w:rPr>
                <w:color w:val="000000"/>
                <w:szCs w:val="18"/>
              </w:rPr>
            </w:pPr>
            <w:r w:rsidRPr="001C29FC">
              <w:rPr>
                <w:color w:val="000000"/>
                <w:szCs w:val="18"/>
              </w:rPr>
              <w:t>Release unit from patient back to inventory</w:t>
            </w:r>
          </w:p>
        </w:tc>
        <w:tc>
          <w:tcPr>
            <w:tcW w:w="1633" w:type="dxa"/>
            <w:shd w:val="clear" w:color="auto" w:fill="auto"/>
          </w:tcPr>
          <w:p w14:paraId="4CF440C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166A1C2"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is released from patient assignment. When multiple units are selected, each unit accrues workload.</w:t>
            </w:r>
          </w:p>
        </w:tc>
      </w:tr>
      <w:tr w:rsidR="00D32A05" w:rsidRPr="001C29FC" w14:paraId="22EF9C65" w14:textId="77777777" w:rsidTr="00D32A05">
        <w:trPr>
          <w:cantSplit/>
          <w:tblHeader/>
        </w:trPr>
        <w:tc>
          <w:tcPr>
            <w:tcW w:w="1803" w:type="dxa"/>
            <w:shd w:val="clear" w:color="auto" w:fill="auto"/>
            <w:vAlign w:val="bottom"/>
          </w:tcPr>
          <w:p w14:paraId="0048B48A" w14:textId="77777777" w:rsidR="00D32A05" w:rsidRPr="001C29FC" w:rsidRDefault="00D32A05" w:rsidP="00D32A05">
            <w:pPr>
              <w:pStyle w:val="TableText"/>
            </w:pPr>
            <w:r w:rsidRPr="001C29FC">
              <w:t>Discard or Quarantine Unit</w:t>
            </w:r>
          </w:p>
        </w:tc>
        <w:tc>
          <w:tcPr>
            <w:tcW w:w="1442" w:type="dxa"/>
            <w:shd w:val="clear" w:color="auto" w:fill="auto"/>
          </w:tcPr>
          <w:p w14:paraId="0042D3C6" w14:textId="77777777" w:rsidR="00D32A05" w:rsidRPr="001C29FC" w:rsidRDefault="00D32A05" w:rsidP="00D32A05">
            <w:pPr>
              <w:pStyle w:val="TableText"/>
              <w:rPr>
                <w:color w:val="000000"/>
                <w:szCs w:val="18"/>
              </w:rPr>
            </w:pPr>
            <w:r w:rsidRPr="001C29FC">
              <w:rPr>
                <w:color w:val="000000"/>
                <w:szCs w:val="18"/>
              </w:rPr>
              <w:t xml:space="preserve">Release unit from Quarantine </w:t>
            </w:r>
          </w:p>
        </w:tc>
        <w:tc>
          <w:tcPr>
            <w:tcW w:w="1633" w:type="dxa"/>
            <w:shd w:val="clear" w:color="auto" w:fill="auto"/>
          </w:tcPr>
          <w:p w14:paraId="1EC30AE8"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B861C11" w14:textId="77777777" w:rsidR="00D32A05" w:rsidRPr="001C29FC" w:rsidRDefault="00D32A05" w:rsidP="00D32A05">
            <w:pPr>
              <w:pStyle w:val="TableText"/>
              <w:rPr>
                <w:color w:val="000000"/>
                <w:szCs w:val="18"/>
              </w:rPr>
            </w:pPr>
            <w:r w:rsidRPr="001C29FC">
              <w:rPr>
                <w:color w:val="000000"/>
                <w:szCs w:val="18"/>
              </w:rPr>
              <w:t>Accrue workload when a unit is released from quarantine. When a batch of units is selected, each unit accrues workload.</w:t>
            </w:r>
          </w:p>
        </w:tc>
      </w:tr>
      <w:tr w:rsidR="00D32A05" w:rsidRPr="001C29FC" w14:paraId="0F1BD992" w14:textId="77777777" w:rsidTr="00D32A05">
        <w:trPr>
          <w:cantSplit/>
          <w:tblHeader/>
        </w:trPr>
        <w:tc>
          <w:tcPr>
            <w:tcW w:w="1803" w:type="dxa"/>
            <w:shd w:val="clear" w:color="auto" w:fill="auto"/>
          </w:tcPr>
          <w:p w14:paraId="5D4F932D" w14:textId="77777777" w:rsidR="00D32A05" w:rsidRPr="001C29FC" w:rsidRDefault="00D32A05" w:rsidP="00D32A05">
            <w:pPr>
              <w:pStyle w:val="TableText"/>
              <w:rPr>
                <w:color w:val="000000"/>
                <w:szCs w:val="18"/>
              </w:rPr>
            </w:pPr>
            <w:r w:rsidRPr="001C29FC">
              <w:rPr>
                <w:color w:val="000000"/>
                <w:szCs w:val="18"/>
              </w:rPr>
              <w:t>Return Issued Unit</w:t>
            </w:r>
          </w:p>
        </w:tc>
        <w:tc>
          <w:tcPr>
            <w:tcW w:w="1442" w:type="dxa"/>
            <w:shd w:val="clear" w:color="auto" w:fill="auto"/>
          </w:tcPr>
          <w:p w14:paraId="50CDFFEF" w14:textId="77777777" w:rsidR="00D32A05" w:rsidRPr="001C29FC" w:rsidRDefault="00D32A05" w:rsidP="00D32A05">
            <w:pPr>
              <w:pStyle w:val="TableText"/>
              <w:rPr>
                <w:color w:val="000000"/>
                <w:szCs w:val="18"/>
              </w:rPr>
            </w:pPr>
            <w:r w:rsidRPr="001C29FC">
              <w:rPr>
                <w:color w:val="000000"/>
                <w:szCs w:val="18"/>
              </w:rPr>
              <w:t>Return Issued unit</w:t>
            </w:r>
          </w:p>
        </w:tc>
        <w:tc>
          <w:tcPr>
            <w:tcW w:w="1633" w:type="dxa"/>
            <w:shd w:val="clear" w:color="auto" w:fill="auto"/>
          </w:tcPr>
          <w:p w14:paraId="09E064D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0887C79"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returned from issue status. </w:t>
            </w:r>
          </w:p>
        </w:tc>
      </w:tr>
      <w:tr w:rsidR="00D32A05" w:rsidRPr="001C29FC" w14:paraId="0D589DC6" w14:textId="77777777" w:rsidTr="00D32A05">
        <w:trPr>
          <w:cantSplit/>
          <w:tblHeader/>
        </w:trPr>
        <w:tc>
          <w:tcPr>
            <w:tcW w:w="1803" w:type="dxa"/>
            <w:shd w:val="clear" w:color="auto" w:fill="auto"/>
            <w:vAlign w:val="bottom"/>
          </w:tcPr>
          <w:p w14:paraId="3A765E94" w14:textId="77777777" w:rsidR="00D32A05" w:rsidRPr="001C29FC" w:rsidRDefault="00D32A05" w:rsidP="00D32A05">
            <w:pPr>
              <w:pStyle w:val="TableText"/>
            </w:pPr>
            <w:r w:rsidRPr="001C29FC">
              <w:t>Modify Units</w:t>
            </w:r>
          </w:p>
        </w:tc>
        <w:tc>
          <w:tcPr>
            <w:tcW w:w="1442" w:type="dxa"/>
            <w:vMerge w:val="restart"/>
            <w:shd w:val="clear" w:color="auto" w:fill="auto"/>
          </w:tcPr>
          <w:p w14:paraId="6A171D01" w14:textId="77777777" w:rsidR="00D32A05" w:rsidRPr="001C29FC" w:rsidRDefault="00D32A05" w:rsidP="00D32A05">
            <w:pPr>
              <w:pStyle w:val="TableText"/>
              <w:rPr>
                <w:color w:val="000000"/>
                <w:szCs w:val="18"/>
              </w:rPr>
            </w:pPr>
            <w:r w:rsidRPr="001C29FC">
              <w:rPr>
                <w:color w:val="000000"/>
                <w:szCs w:val="18"/>
              </w:rPr>
              <w:t>Thaw/pool Cryo</w:t>
            </w:r>
          </w:p>
        </w:tc>
        <w:tc>
          <w:tcPr>
            <w:tcW w:w="1633" w:type="dxa"/>
            <w:shd w:val="clear" w:color="auto" w:fill="auto"/>
          </w:tcPr>
          <w:p w14:paraId="13C0B19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269BBDB"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has a modification of Thaw/Pool Cryo. A single workload event is recorded regardless of the number of units included in the pooled unit. Note: Workload is not accrued when a patient assignment is processed and VBECS releases all other patient assignments. Workload is not accrued when VBECS is required to quarantine the unit.</w:t>
            </w:r>
          </w:p>
        </w:tc>
      </w:tr>
      <w:tr w:rsidR="00D32A05" w:rsidRPr="001C29FC" w14:paraId="5B139039" w14:textId="77777777" w:rsidTr="00D32A05">
        <w:trPr>
          <w:cantSplit/>
          <w:tblHeader/>
        </w:trPr>
        <w:tc>
          <w:tcPr>
            <w:tcW w:w="1803" w:type="dxa"/>
            <w:shd w:val="clear" w:color="auto" w:fill="auto"/>
            <w:vAlign w:val="bottom"/>
          </w:tcPr>
          <w:p w14:paraId="1BA966E9" w14:textId="77777777" w:rsidR="00D32A05" w:rsidRPr="001C29FC" w:rsidRDefault="00D32A05" w:rsidP="00D32A05">
            <w:pPr>
              <w:pStyle w:val="TableText"/>
            </w:pPr>
            <w:r w:rsidRPr="001C29FC">
              <w:t>Edit Unit Information*</w:t>
            </w:r>
          </w:p>
        </w:tc>
        <w:tc>
          <w:tcPr>
            <w:tcW w:w="1442" w:type="dxa"/>
            <w:vMerge/>
            <w:shd w:val="clear" w:color="auto" w:fill="auto"/>
          </w:tcPr>
          <w:p w14:paraId="4CDDB20A" w14:textId="77777777" w:rsidR="00D32A05" w:rsidRPr="001C29FC" w:rsidRDefault="00D32A05" w:rsidP="00D32A05">
            <w:pPr>
              <w:pStyle w:val="TableText"/>
              <w:rPr>
                <w:color w:val="000000"/>
                <w:szCs w:val="18"/>
              </w:rPr>
            </w:pPr>
          </w:p>
        </w:tc>
        <w:tc>
          <w:tcPr>
            <w:tcW w:w="1633" w:type="dxa"/>
            <w:shd w:val="clear" w:color="auto" w:fill="auto"/>
          </w:tcPr>
          <w:p w14:paraId="700408B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5CF4193"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(unit record inactivated) when the pooled unit was created in VBECS. </w:t>
            </w:r>
          </w:p>
        </w:tc>
      </w:tr>
      <w:tr w:rsidR="00D32A05" w:rsidRPr="001C29FC" w14:paraId="6B2015F2" w14:textId="77777777" w:rsidTr="00D32A05">
        <w:trPr>
          <w:cantSplit/>
          <w:tblHeader/>
        </w:trPr>
        <w:tc>
          <w:tcPr>
            <w:tcW w:w="1803" w:type="dxa"/>
            <w:shd w:val="clear" w:color="auto" w:fill="auto"/>
            <w:vAlign w:val="bottom"/>
          </w:tcPr>
          <w:p w14:paraId="1890C329" w14:textId="77777777" w:rsidR="00D32A05" w:rsidRPr="001C29FC" w:rsidRDefault="00D32A05" w:rsidP="00D32A05">
            <w:pPr>
              <w:pStyle w:val="TableText"/>
            </w:pPr>
            <w:r w:rsidRPr="001C29FC">
              <w:t>Remove Final Status</w:t>
            </w:r>
          </w:p>
        </w:tc>
        <w:tc>
          <w:tcPr>
            <w:tcW w:w="1442" w:type="dxa"/>
            <w:vMerge/>
            <w:shd w:val="clear" w:color="auto" w:fill="auto"/>
          </w:tcPr>
          <w:p w14:paraId="049BB751" w14:textId="77777777" w:rsidR="00D32A05" w:rsidRPr="001C29FC" w:rsidRDefault="00D32A05" w:rsidP="00D32A05">
            <w:pPr>
              <w:pStyle w:val="TableText"/>
              <w:rPr>
                <w:color w:val="000000"/>
                <w:szCs w:val="18"/>
              </w:rPr>
            </w:pPr>
          </w:p>
        </w:tc>
        <w:tc>
          <w:tcPr>
            <w:tcW w:w="1633" w:type="dxa"/>
            <w:shd w:val="clear" w:color="auto" w:fill="auto"/>
          </w:tcPr>
          <w:p w14:paraId="64D45379"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409339E0" w14:textId="77777777" w:rsidR="00D32A05" w:rsidRPr="001C29FC" w:rsidRDefault="00D32A05" w:rsidP="00D32A05">
            <w:pPr>
              <w:pStyle w:val="TableText"/>
              <w:rPr>
                <w:color w:val="000000"/>
                <w:szCs w:val="18"/>
              </w:rPr>
            </w:pPr>
            <w:r w:rsidRPr="001C29FC">
              <w:rPr>
                <w:color w:val="000000"/>
                <w:szCs w:val="18"/>
              </w:rPr>
              <w:t xml:space="preserve">There is no effect on workload accrual when a unit is removed from a modified status that was included in a Thaw/pool Cryo pool. </w:t>
            </w:r>
          </w:p>
        </w:tc>
      </w:tr>
      <w:tr w:rsidR="00D32A05" w:rsidRPr="001C29FC" w14:paraId="42B6ADF1" w14:textId="77777777" w:rsidTr="00D32A05">
        <w:trPr>
          <w:cantSplit/>
          <w:tblHeader/>
        </w:trPr>
        <w:tc>
          <w:tcPr>
            <w:tcW w:w="1803" w:type="dxa"/>
            <w:shd w:val="clear" w:color="auto" w:fill="auto"/>
          </w:tcPr>
          <w:p w14:paraId="48F6E15F" w14:textId="77777777" w:rsidR="00D32A05" w:rsidRPr="001C29FC" w:rsidRDefault="00D32A05" w:rsidP="00D32A05">
            <w:pPr>
              <w:pStyle w:val="TableText"/>
              <w:rPr>
                <w:color w:val="000000"/>
                <w:szCs w:val="18"/>
              </w:rPr>
            </w:pPr>
            <w:r w:rsidRPr="001C29FC">
              <w:rPr>
                <w:color w:val="000000"/>
                <w:szCs w:val="18"/>
              </w:rPr>
              <w:t>Enter Post-Transfusion Details</w:t>
            </w:r>
          </w:p>
        </w:tc>
        <w:tc>
          <w:tcPr>
            <w:tcW w:w="1442" w:type="dxa"/>
            <w:vMerge w:val="restart"/>
            <w:shd w:val="clear" w:color="auto" w:fill="auto"/>
          </w:tcPr>
          <w:p w14:paraId="4230C81D" w14:textId="77777777" w:rsidR="00D32A05" w:rsidRPr="001C29FC" w:rsidRDefault="00D32A05" w:rsidP="00D32A05">
            <w:pPr>
              <w:pStyle w:val="TableText"/>
              <w:rPr>
                <w:color w:val="000000"/>
                <w:szCs w:val="18"/>
              </w:rPr>
            </w:pPr>
            <w:r w:rsidRPr="001C29FC">
              <w:rPr>
                <w:color w:val="000000"/>
                <w:szCs w:val="18"/>
              </w:rPr>
              <w:t>Transfuse Unit</w:t>
            </w:r>
          </w:p>
        </w:tc>
        <w:tc>
          <w:tcPr>
            <w:tcW w:w="1633" w:type="dxa"/>
            <w:shd w:val="clear" w:color="auto" w:fill="auto"/>
          </w:tcPr>
          <w:p w14:paraId="6479C8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17E4F1"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blood unit’s status is updated to “transfused.“</w:t>
            </w:r>
          </w:p>
        </w:tc>
      </w:tr>
      <w:tr w:rsidR="00D32A05" w:rsidRPr="001C29FC" w14:paraId="5AEEFA5A" w14:textId="77777777" w:rsidTr="00D32A05">
        <w:trPr>
          <w:cantSplit/>
          <w:tblHeader/>
        </w:trPr>
        <w:tc>
          <w:tcPr>
            <w:tcW w:w="1803" w:type="dxa"/>
            <w:shd w:val="clear" w:color="auto" w:fill="auto"/>
            <w:vAlign w:val="bottom"/>
          </w:tcPr>
          <w:p w14:paraId="753BDFD2" w14:textId="77777777" w:rsidR="00D32A05" w:rsidRPr="001C29FC" w:rsidRDefault="00D32A05" w:rsidP="00D32A05">
            <w:pPr>
              <w:pStyle w:val="TableText"/>
            </w:pPr>
            <w:r w:rsidRPr="001C29FC">
              <w:t>Remove Final Status*</w:t>
            </w:r>
          </w:p>
        </w:tc>
        <w:tc>
          <w:tcPr>
            <w:tcW w:w="1442" w:type="dxa"/>
            <w:vMerge/>
            <w:shd w:val="clear" w:color="auto" w:fill="auto"/>
          </w:tcPr>
          <w:p w14:paraId="1506835D" w14:textId="77777777" w:rsidR="00D32A05" w:rsidRPr="001C29FC" w:rsidRDefault="00D32A05" w:rsidP="00D32A05">
            <w:pPr>
              <w:pStyle w:val="TableText"/>
              <w:rPr>
                <w:color w:val="000000"/>
                <w:szCs w:val="18"/>
              </w:rPr>
            </w:pPr>
          </w:p>
        </w:tc>
        <w:tc>
          <w:tcPr>
            <w:tcW w:w="1633" w:type="dxa"/>
            <w:shd w:val="clear" w:color="auto" w:fill="auto"/>
          </w:tcPr>
          <w:p w14:paraId="35EA34DE"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4FAF752"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unit was in a status of “transfused.”</w:t>
            </w:r>
          </w:p>
        </w:tc>
      </w:tr>
      <w:tr w:rsidR="00D32A05" w:rsidRPr="001C29FC" w14:paraId="54D9D6F5" w14:textId="77777777" w:rsidTr="00D32A05">
        <w:trPr>
          <w:cantSplit/>
          <w:tblHeader/>
        </w:trPr>
        <w:tc>
          <w:tcPr>
            <w:tcW w:w="1803" w:type="dxa"/>
            <w:shd w:val="clear" w:color="auto" w:fill="auto"/>
            <w:vAlign w:val="bottom"/>
          </w:tcPr>
          <w:p w14:paraId="1D072863"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36A521B3" w14:textId="77777777" w:rsidR="00D32A05" w:rsidRPr="001C29FC" w:rsidRDefault="00D32A05" w:rsidP="00D32A05">
            <w:pPr>
              <w:pStyle w:val="TableText"/>
              <w:rPr>
                <w:color w:val="000000"/>
                <w:szCs w:val="18"/>
              </w:rPr>
            </w:pPr>
            <w:r w:rsidRPr="001C29FC">
              <w:rPr>
                <w:color w:val="000000"/>
                <w:szCs w:val="18"/>
              </w:rPr>
              <w:t>Transfusion Reaction Investigation</w:t>
            </w:r>
          </w:p>
        </w:tc>
        <w:tc>
          <w:tcPr>
            <w:tcW w:w="1633" w:type="dxa"/>
            <w:shd w:val="clear" w:color="auto" w:fill="auto"/>
          </w:tcPr>
          <w:p w14:paraId="780AB1A8"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D4E6DDF" w14:textId="77777777" w:rsidR="00D32A05" w:rsidRPr="001C29FC" w:rsidRDefault="00D32A05" w:rsidP="00D32A05">
            <w:pPr>
              <w:pStyle w:val="TableText"/>
              <w:rPr>
                <w:color w:val="000000"/>
                <w:szCs w:val="18"/>
              </w:rPr>
            </w:pPr>
            <w:r w:rsidRPr="001C29FC">
              <w:rPr>
                <w:color w:val="000000"/>
                <w:szCs w:val="18"/>
              </w:rPr>
              <w:t xml:space="preserve">Accrue workload when a transfusion reaction investigation is saved. </w:t>
            </w:r>
            <w:r w:rsidRPr="001C29FC">
              <w:rPr>
                <w:iCs/>
                <w:color w:val="000000"/>
                <w:szCs w:val="18"/>
              </w:rPr>
              <w:t xml:space="preserve">This does </w:t>
            </w:r>
            <w:r w:rsidRPr="001C29FC">
              <w:rPr>
                <w:color w:val="000000"/>
                <w:szCs w:val="18"/>
              </w:rPr>
              <w:t>not</w:t>
            </w:r>
            <w:r w:rsidRPr="001C29FC">
              <w:rPr>
                <w:iCs/>
                <w:color w:val="000000"/>
                <w:szCs w:val="18"/>
              </w:rPr>
              <w:t xml:space="preserve"> include workload accrued by the optional TRW serologic testing.</w:t>
            </w:r>
          </w:p>
        </w:tc>
      </w:tr>
      <w:tr w:rsidR="00D32A05" w:rsidRPr="001C29FC" w14:paraId="09666470" w14:textId="77777777" w:rsidTr="00D32A05">
        <w:trPr>
          <w:cantSplit/>
          <w:tblHeader/>
        </w:trPr>
        <w:tc>
          <w:tcPr>
            <w:tcW w:w="1803" w:type="dxa"/>
            <w:shd w:val="clear" w:color="auto" w:fill="auto"/>
            <w:vAlign w:val="bottom"/>
          </w:tcPr>
          <w:p w14:paraId="441851C4" w14:textId="77777777" w:rsidR="00D32A05" w:rsidRPr="001C29FC" w:rsidRDefault="00D32A05" w:rsidP="00D32A05">
            <w:pPr>
              <w:pStyle w:val="TableText"/>
            </w:pPr>
            <w:r w:rsidRPr="001C29FC">
              <w:t>Invalidate Patient Test Results*</w:t>
            </w:r>
          </w:p>
        </w:tc>
        <w:tc>
          <w:tcPr>
            <w:tcW w:w="1442" w:type="dxa"/>
            <w:vMerge/>
            <w:shd w:val="clear" w:color="auto" w:fill="auto"/>
          </w:tcPr>
          <w:p w14:paraId="7405A118" w14:textId="77777777" w:rsidR="00D32A05" w:rsidRPr="001C29FC" w:rsidRDefault="00D32A05" w:rsidP="00D32A05">
            <w:pPr>
              <w:pStyle w:val="TableText"/>
              <w:rPr>
                <w:color w:val="000000"/>
                <w:szCs w:val="18"/>
              </w:rPr>
            </w:pPr>
          </w:p>
        </w:tc>
        <w:tc>
          <w:tcPr>
            <w:tcW w:w="1633" w:type="dxa"/>
            <w:shd w:val="clear" w:color="auto" w:fill="auto"/>
          </w:tcPr>
          <w:p w14:paraId="17020E3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4E7BDBA"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transfusion reaction investigation previously saved is invalidated.</w:t>
            </w:r>
          </w:p>
        </w:tc>
      </w:tr>
      <w:tr w:rsidR="00D32A05" w:rsidRPr="001C29FC" w14:paraId="70913AAF" w14:textId="77777777" w:rsidTr="00D32A05">
        <w:trPr>
          <w:cantSplit/>
          <w:tblHeader/>
        </w:trPr>
        <w:tc>
          <w:tcPr>
            <w:tcW w:w="1803" w:type="dxa"/>
            <w:shd w:val="clear" w:color="auto" w:fill="auto"/>
            <w:vAlign w:val="bottom"/>
          </w:tcPr>
          <w:p w14:paraId="3827C453" w14:textId="77777777" w:rsidR="00D32A05" w:rsidRPr="001C29FC" w:rsidRDefault="00D32A05" w:rsidP="00D32A05">
            <w:pPr>
              <w:pStyle w:val="TableText"/>
            </w:pPr>
            <w:r w:rsidRPr="001C29FC">
              <w:t>Unit Antigen Typing</w:t>
            </w:r>
          </w:p>
        </w:tc>
        <w:tc>
          <w:tcPr>
            <w:tcW w:w="1442" w:type="dxa"/>
            <w:vMerge w:val="restart"/>
            <w:shd w:val="clear" w:color="auto" w:fill="auto"/>
          </w:tcPr>
          <w:p w14:paraId="68A3815C" w14:textId="77777777" w:rsidR="00D32A05" w:rsidRPr="001C29FC" w:rsidRDefault="00D32A05" w:rsidP="00D32A05">
            <w:pPr>
              <w:pStyle w:val="TableText"/>
              <w:rPr>
                <w:color w:val="000000"/>
                <w:szCs w:val="18"/>
              </w:rPr>
            </w:pPr>
            <w:r w:rsidRPr="001C29FC">
              <w:rPr>
                <w:color w:val="000000"/>
                <w:szCs w:val="18"/>
              </w:rPr>
              <w:t>Unit Antigen phenotyping, Multiple Test phases</w:t>
            </w:r>
          </w:p>
        </w:tc>
        <w:tc>
          <w:tcPr>
            <w:tcW w:w="1633" w:type="dxa"/>
            <w:shd w:val="clear" w:color="auto" w:fill="auto"/>
          </w:tcPr>
          <w:p w14:paraId="63A6A52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199C63"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IS/RT or IS/37 phases is selected and completed for an individual blood unit. There is no special handling for workload collection for additional repeat antigen typing tests on a unit.</w:t>
            </w:r>
          </w:p>
        </w:tc>
      </w:tr>
      <w:tr w:rsidR="00D32A05" w:rsidRPr="001C29FC" w14:paraId="06CDB613" w14:textId="77777777" w:rsidTr="00D32A05">
        <w:trPr>
          <w:cantSplit/>
          <w:tblHeader/>
        </w:trPr>
        <w:tc>
          <w:tcPr>
            <w:tcW w:w="1803" w:type="dxa"/>
            <w:shd w:val="clear" w:color="auto" w:fill="auto"/>
            <w:vAlign w:val="bottom"/>
          </w:tcPr>
          <w:p w14:paraId="0E8538AC" w14:textId="77777777" w:rsidR="00D32A05" w:rsidRPr="001C29FC" w:rsidRDefault="00D32A05" w:rsidP="00D32A05">
            <w:pPr>
              <w:pStyle w:val="TableText"/>
            </w:pPr>
            <w:r w:rsidRPr="001C29FC">
              <w:t>Edit Unit Information*</w:t>
            </w:r>
          </w:p>
        </w:tc>
        <w:tc>
          <w:tcPr>
            <w:tcW w:w="1442" w:type="dxa"/>
            <w:vMerge/>
            <w:shd w:val="clear" w:color="auto" w:fill="auto"/>
          </w:tcPr>
          <w:p w14:paraId="27DBE3F2" w14:textId="77777777" w:rsidR="00D32A05" w:rsidRPr="001C29FC" w:rsidRDefault="00D32A05" w:rsidP="00D32A05">
            <w:pPr>
              <w:pStyle w:val="TableText"/>
              <w:rPr>
                <w:color w:val="000000"/>
                <w:szCs w:val="18"/>
              </w:rPr>
            </w:pPr>
          </w:p>
        </w:tc>
        <w:tc>
          <w:tcPr>
            <w:tcW w:w="1633" w:type="dxa"/>
            <w:shd w:val="clear" w:color="auto" w:fill="auto"/>
          </w:tcPr>
          <w:p w14:paraId="39C47D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1FC4AC8"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Multiple Test phases is invalidated for an individual blood unit.</w:t>
            </w:r>
          </w:p>
        </w:tc>
      </w:tr>
      <w:tr w:rsidR="00D32A05" w:rsidRPr="001C29FC" w14:paraId="180ECF9E" w14:textId="77777777" w:rsidTr="00D32A05">
        <w:trPr>
          <w:cantSplit/>
          <w:tblHeader/>
        </w:trPr>
        <w:tc>
          <w:tcPr>
            <w:tcW w:w="1803" w:type="dxa"/>
            <w:shd w:val="clear" w:color="auto" w:fill="auto"/>
            <w:vAlign w:val="bottom"/>
          </w:tcPr>
          <w:p w14:paraId="1CCE9B18" w14:textId="77777777" w:rsidR="00D32A05" w:rsidRPr="001C29FC" w:rsidRDefault="00D32A05" w:rsidP="00D32A05">
            <w:pPr>
              <w:pStyle w:val="TableText"/>
            </w:pPr>
            <w:r w:rsidRPr="001C29FC">
              <w:t>Unit Antigen Typing</w:t>
            </w:r>
          </w:p>
        </w:tc>
        <w:tc>
          <w:tcPr>
            <w:tcW w:w="1442" w:type="dxa"/>
            <w:vMerge w:val="restart"/>
            <w:shd w:val="clear" w:color="auto" w:fill="auto"/>
          </w:tcPr>
          <w:p w14:paraId="3D20B74B" w14:textId="77777777" w:rsidR="00D32A05" w:rsidRPr="001C29FC" w:rsidRDefault="00D32A05" w:rsidP="00D32A05">
            <w:pPr>
              <w:pStyle w:val="TableText"/>
              <w:rPr>
                <w:color w:val="000000"/>
                <w:szCs w:val="18"/>
              </w:rPr>
            </w:pPr>
            <w:r w:rsidRPr="001C29FC">
              <w:rPr>
                <w:color w:val="000000"/>
                <w:szCs w:val="18"/>
              </w:rPr>
              <w:t>Unit Antigen phenotyping, Single Test phase</w:t>
            </w:r>
          </w:p>
        </w:tc>
        <w:tc>
          <w:tcPr>
            <w:tcW w:w="1633" w:type="dxa"/>
            <w:shd w:val="clear" w:color="auto" w:fill="auto"/>
          </w:tcPr>
          <w:p w14:paraId="2B248E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756E22" w14:textId="77777777" w:rsidR="00D32A05" w:rsidRPr="001C29FC" w:rsidRDefault="00D32A05" w:rsidP="00D32A05">
            <w:pPr>
              <w:pStyle w:val="TableText"/>
              <w:rPr>
                <w:color w:val="000000"/>
                <w:szCs w:val="18"/>
              </w:rPr>
            </w:pPr>
            <w:r w:rsidRPr="001C29FC">
              <w:rPr>
                <w:color w:val="000000"/>
                <w:szCs w:val="18"/>
              </w:rPr>
              <w:t>A unit antigen phenotype test with AHG or IS phase is selected and completed for an individual blood unit. There is no special handling for workload collection for additional repeat antigen typing tests on a unit.</w:t>
            </w:r>
          </w:p>
        </w:tc>
      </w:tr>
      <w:tr w:rsidR="00D32A05" w:rsidRPr="001C29FC" w14:paraId="14F52D0F" w14:textId="77777777" w:rsidTr="00D32A05">
        <w:trPr>
          <w:cantSplit/>
          <w:tblHeader/>
        </w:trPr>
        <w:tc>
          <w:tcPr>
            <w:tcW w:w="1803" w:type="dxa"/>
            <w:shd w:val="clear" w:color="auto" w:fill="auto"/>
            <w:vAlign w:val="bottom"/>
          </w:tcPr>
          <w:p w14:paraId="0B3F9BE5" w14:textId="77777777" w:rsidR="00D32A05" w:rsidRPr="001C29FC" w:rsidRDefault="00D32A05" w:rsidP="00D32A05">
            <w:pPr>
              <w:pStyle w:val="TableText"/>
            </w:pPr>
            <w:r w:rsidRPr="001C29FC">
              <w:t>Edit Unit Information*</w:t>
            </w:r>
          </w:p>
        </w:tc>
        <w:tc>
          <w:tcPr>
            <w:tcW w:w="1442" w:type="dxa"/>
            <w:vMerge/>
            <w:shd w:val="clear" w:color="auto" w:fill="auto"/>
          </w:tcPr>
          <w:p w14:paraId="224C5C36" w14:textId="77777777" w:rsidR="00D32A05" w:rsidRPr="001C29FC" w:rsidRDefault="00D32A05" w:rsidP="00D32A05">
            <w:pPr>
              <w:pStyle w:val="TableText"/>
              <w:rPr>
                <w:color w:val="000000"/>
                <w:szCs w:val="18"/>
              </w:rPr>
            </w:pPr>
          </w:p>
        </w:tc>
        <w:tc>
          <w:tcPr>
            <w:tcW w:w="1633" w:type="dxa"/>
            <w:shd w:val="clear" w:color="auto" w:fill="auto"/>
          </w:tcPr>
          <w:p w14:paraId="667A4A0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C77A4AB"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Single Test phase is invalidated for an individual blood unit.</w:t>
            </w:r>
          </w:p>
        </w:tc>
      </w:tr>
      <w:tr w:rsidR="00D32A05" w:rsidRPr="001C29FC" w14:paraId="18B6AEA9" w14:textId="77777777" w:rsidTr="00D32A05">
        <w:trPr>
          <w:cantSplit/>
          <w:tblHeader/>
        </w:trPr>
        <w:tc>
          <w:tcPr>
            <w:tcW w:w="1803" w:type="dxa"/>
            <w:shd w:val="clear" w:color="auto" w:fill="auto"/>
            <w:vAlign w:val="bottom"/>
          </w:tcPr>
          <w:p w14:paraId="1CCE5285" w14:textId="77777777" w:rsidR="00D32A05" w:rsidRPr="001C29FC" w:rsidRDefault="00D32A05" w:rsidP="00D32A05">
            <w:pPr>
              <w:pStyle w:val="TableText"/>
            </w:pPr>
            <w:r w:rsidRPr="001C29FC">
              <w:lastRenderedPageBreak/>
              <w:t>Incoming Shipment</w:t>
            </w:r>
          </w:p>
        </w:tc>
        <w:tc>
          <w:tcPr>
            <w:tcW w:w="1442" w:type="dxa"/>
            <w:vMerge w:val="restart"/>
            <w:shd w:val="clear" w:color="auto" w:fill="auto"/>
          </w:tcPr>
          <w:p w14:paraId="32408964" w14:textId="77777777" w:rsidR="00D32A05" w:rsidRPr="001C29FC" w:rsidRDefault="00D32A05" w:rsidP="00D32A05">
            <w:pPr>
              <w:pStyle w:val="TableText"/>
              <w:rPr>
                <w:color w:val="000000"/>
                <w:szCs w:val="18"/>
              </w:rPr>
            </w:pPr>
            <w:r w:rsidRPr="001C29FC">
              <w:rPr>
                <w:color w:val="000000"/>
                <w:szCs w:val="18"/>
              </w:rPr>
              <w:t>Unit login</w:t>
            </w:r>
          </w:p>
        </w:tc>
        <w:tc>
          <w:tcPr>
            <w:tcW w:w="1633" w:type="dxa"/>
            <w:shd w:val="clear" w:color="auto" w:fill="auto"/>
          </w:tcPr>
          <w:p w14:paraId="70E3895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4187112" w14:textId="77777777" w:rsidR="00D32A05" w:rsidRPr="001C29FC" w:rsidRDefault="00D32A05" w:rsidP="00D32A05">
            <w:pPr>
              <w:pStyle w:val="TableText"/>
              <w:rPr>
                <w:color w:val="000000"/>
                <w:szCs w:val="18"/>
              </w:rPr>
            </w:pPr>
            <w:r w:rsidRPr="001C29FC">
              <w:rPr>
                <w:color w:val="000000"/>
                <w:szCs w:val="18"/>
              </w:rPr>
              <w:t>An individual unit record is activated as “saved” to an incoming shipment invoice. When multiple units are entered, each unit added to the database accrues workload.</w:t>
            </w:r>
          </w:p>
        </w:tc>
      </w:tr>
      <w:tr w:rsidR="00D32A05" w:rsidRPr="001C29FC" w14:paraId="096B693D" w14:textId="77777777" w:rsidTr="00D32A05">
        <w:trPr>
          <w:cantSplit/>
          <w:tblHeader/>
        </w:trPr>
        <w:tc>
          <w:tcPr>
            <w:tcW w:w="1803" w:type="dxa"/>
            <w:shd w:val="clear" w:color="auto" w:fill="auto"/>
            <w:vAlign w:val="bottom"/>
          </w:tcPr>
          <w:p w14:paraId="33574B2F" w14:textId="77777777" w:rsidR="00D32A05" w:rsidRPr="001C29FC" w:rsidRDefault="00D32A05" w:rsidP="00D32A05">
            <w:pPr>
              <w:pStyle w:val="TableText"/>
            </w:pPr>
            <w:r w:rsidRPr="001C29FC">
              <w:t>Edit Unit Information*</w:t>
            </w:r>
          </w:p>
        </w:tc>
        <w:tc>
          <w:tcPr>
            <w:tcW w:w="1442" w:type="dxa"/>
            <w:vMerge/>
            <w:shd w:val="clear" w:color="auto" w:fill="auto"/>
          </w:tcPr>
          <w:p w14:paraId="36EC0FFC" w14:textId="77777777" w:rsidR="00D32A05" w:rsidRPr="001C29FC" w:rsidRDefault="00D32A05" w:rsidP="00D32A05">
            <w:pPr>
              <w:pStyle w:val="TableText"/>
              <w:rPr>
                <w:color w:val="000000"/>
                <w:szCs w:val="18"/>
              </w:rPr>
            </w:pPr>
          </w:p>
        </w:tc>
        <w:tc>
          <w:tcPr>
            <w:tcW w:w="1633" w:type="dxa"/>
            <w:shd w:val="clear" w:color="auto" w:fill="auto"/>
          </w:tcPr>
          <w:p w14:paraId="192DFC1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2C7AB0"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and logged in through incoming shipment or is a pooled unit created in VBECS. When the unit was created by split modification, no workload is invalidated in this option. </w:t>
            </w:r>
          </w:p>
        </w:tc>
      </w:tr>
      <w:tr w:rsidR="00D32A05" w:rsidRPr="001C29FC" w14:paraId="38AE045E" w14:textId="77777777" w:rsidTr="00D32A05">
        <w:trPr>
          <w:cantSplit/>
          <w:tblHeader/>
        </w:trPr>
        <w:tc>
          <w:tcPr>
            <w:tcW w:w="1803" w:type="dxa"/>
            <w:shd w:val="clear" w:color="auto" w:fill="auto"/>
            <w:vAlign w:val="bottom"/>
          </w:tcPr>
          <w:p w14:paraId="78B0FE95" w14:textId="77777777" w:rsidR="00D32A05" w:rsidRPr="001C29FC" w:rsidRDefault="00D32A05" w:rsidP="00D32A05">
            <w:pPr>
              <w:pStyle w:val="TableText"/>
            </w:pPr>
            <w:r w:rsidRPr="001C29FC">
              <w:t>Outgoing Shipment</w:t>
            </w:r>
          </w:p>
        </w:tc>
        <w:tc>
          <w:tcPr>
            <w:tcW w:w="1442" w:type="dxa"/>
            <w:vMerge w:val="restart"/>
            <w:shd w:val="clear" w:color="auto" w:fill="auto"/>
          </w:tcPr>
          <w:p w14:paraId="39238786" w14:textId="77777777" w:rsidR="00D32A05" w:rsidRPr="001C29FC" w:rsidRDefault="00D32A05" w:rsidP="00D32A05">
            <w:pPr>
              <w:pStyle w:val="TableText"/>
              <w:rPr>
                <w:color w:val="000000"/>
                <w:szCs w:val="18"/>
              </w:rPr>
            </w:pPr>
            <w:r w:rsidRPr="001C29FC">
              <w:rPr>
                <w:color w:val="000000"/>
                <w:szCs w:val="18"/>
              </w:rPr>
              <w:t>Unit logout</w:t>
            </w:r>
          </w:p>
        </w:tc>
        <w:tc>
          <w:tcPr>
            <w:tcW w:w="1633" w:type="dxa"/>
            <w:shd w:val="clear" w:color="auto" w:fill="auto"/>
          </w:tcPr>
          <w:p w14:paraId="2313010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B1AA80F" w14:textId="77777777" w:rsidR="00D32A05" w:rsidRPr="001C29FC" w:rsidRDefault="00D32A05" w:rsidP="00D32A05">
            <w:pPr>
              <w:pStyle w:val="TableText"/>
              <w:rPr>
                <w:color w:val="000000"/>
                <w:szCs w:val="18"/>
              </w:rPr>
            </w:pPr>
            <w:r w:rsidRPr="001C29FC">
              <w:rPr>
                <w:color w:val="000000"/>
                <w:szCs w:val="18"/>
              </w:rPr>
              <w:t>An individual unit’s status is updated to “</w:t>
            </w:r>
            <w:r w:rsidRPr="001C29FC">
              <w:rPr>
                <w:iCs/>
                <w:color w:val="000000"/>
                <w:szCs w:val="18"/>
              </w:rPr>
              <w:t>transferred”</w:t>
            </w:r>
            <w:r w:rsidRPr="001C29FC">
              <w:rPr>
                <w:color w:val="000000"/>
                <w:szCs w:val="18"/>
              </w:rPr>
              <w:t xml:space="preserve"> on a confirmed outgoing shipment invoice. When multiple units are selected, each unit accrues workload. Accrue workload on confirmation of the invoice, not the addition of a unit to a temporary outgoing shipment invoice: an invoice may be confirmed only once.</w:t>
            </w:r>
          </w:p>
        </w:tc>
      </w:tr>
      <w:tr w:rsidR="00D32A05" w:rsidRPr="001C29FC" w14:paraId="771E3CA0" w14:textId="77777777" w:rsidTr="00D32A05">
        <w:trPr>
          <w:cantSplit/>
          <w:tblHeader/>
        </w:trPr>
        <w:tc>
          <w:tcPr>
            <w:tcW w:w="1803" w:type="dxa"/>
            <w:shd w:val="clear" w:color="auto" w:fill="auto"/>
            <w:vAlign w:val="bottom"/>
          </w:tcPr>
          <w:p w14:paraId="06EA577A" w14:textId="77777777" w:rsidR="00D32A05" w:rsidRPr="001C29FC" w:rsidRDefault="00D32A05" w:rsidP="00D32A05">
            <w:pPr>
              <w:pStyle w:val="TableText"/>
            </w:pPr>
            <w:r w:rsidRPr="001C29FC">
              <w:t>Remove Final Status*</w:t>
            </w:r>
          </w:p>
        </w:tc>
        <w:tc>
          <w:tcPr>
            <w:tcW w:w="1442" w:type="dxa"/>
            <w:vMerge/>
            <w:shd w:val="clear" w:color="auto" w:fill="auto"/>
          </w:tcPr>
          <w:p w14:paraId="672AA82D" w14:textId="77777777" w:rsidR="00D32A05" w:rsidRPr="001C29FC" w:rsidRDefault="00D32A05" w:rsidP="00D32A05">
            <w:pPr>
              <w:pStyle w:val="TableText"/>
              <w:rPr>
                <w:color w:val="000000"/>
                <w:szCs w:val="18"/>
              </w:rPr>
            </w:pPr>
          </w:p>
        </w:tc>
        <w:tc>
          <w:tcPr>
            <w:tcW w:w="1633" w:type="dxa"/>
            <w:shd w:val="clear" w:color="auto" w:fill="auto"/>
          </w:tcPr>
          <w:p w14:paraId="6A82C3C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9D85AE" w14:textId="77777777" w:rsidR="00D32A05" w:rsidRPr="001C29FC" w:rsidRDefault="00D32A05" w:rsidP="00D32A05">
            <w:pPr>
              <w:pStyle w:val="TableText"/>
              <w:rPr>
                <w:color w:val="000000"/>
                <w:szCs w:val="18"/>
              </w:rPr>
            </w:pPr>
            <w:r w:rsidRPr="001C29FC">
              <w:rPr>
                <w:color w:val="000000"/>
                <w:szCs w:val="18"/>
              </w:rPr>
              <w:t>An individual unit status is invalidated when the unit had a previous unit status of “transferred.”</w:t>
            </w:r>
          </w:p>
        </w:tc>
      </w:tr>
      <w:tr w:rsidR="00D32A05" w:rsidRPr="001C29FC" w14:paraId="77784C04" w14:textId="77777777" w:rsidTr="00D32A05">
        <w:trPr>
          <w:cantSplit/>
          <w:tblHeader/>
        </w:trPr>
        <w:tc>
          <w:tcPr>
            <w:tcW w:w="1803" w:type="dxa"/>
            <w:shd w:val="clear" w:color="auto" w:fill="auto"/>
          </w:tcPr>
          <w:p w14:paraId="5E08ACDA" w14:textId="77777777" w:rsidR="00D32A05" w:rsidRPr="001C29FC" w:rsidRDefault="00D32A05" w:rsidP="00D32A05">
            <w:pPr>
              <w:pStyle w:val="TableText"/>
              <w:rPr>
                <w:szCs w:val="18"/>
              </w:rPr>
            </w:pPr>
            <w:r w:rsidRPr="001C29FC">
              <w:rPr>
                <w:szCs w:val="18"/>
              </w:rPr>
              <w:t>Update Equipment Record</w:t>
            </w:r>
          </w:p>
        </w:tc>
        <w:tc>
          <w:tcPr>
            <w:tcW w:w="1442" w:type="dxa"/>
            <w:shd w:val="clear" w:color="auto" w:fill="auto"/>
          </w:tcPr>
          <w:p w14:paraId="0DDC023D" w14:textId="77777777" w:rsidR="00D32A05" w:rsidRPr="001C29FC" w:rsidRDefault="00D32A05" w:rsidP="00D32A05">
            <w:pPr>
              <w:pStyle w:val="TableText"/>
              <w:rPr>
                <w:szCs w:val="18"/>
              </w:rPr>
            </w:pPr>
            <w:r w:rsidRPr="001C29FC">
              <w:rPr>
                <w:szCs w:val="18"/>
              </w:rPr>
              <w:t>Update Equipment Record</w:t>
            </w:r>
          </w:p>
        </w:tc>
        <w:tc>
          <w:tcPr>
            <w:tcW w:w="1633" w:type="dxa"/>
            <w:shd w:val="clear" w:color="auto" w:fill="auto"/>
          </w:tcPr>
          <w:p w14:paraId="4C4E85DF"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72A030" w14:textId="77777777" w:rsidR="00D32A05" w:rsidRPr="001C29FC" w:rsidRDefault="00D32A05" w:rsidP="00D32A05">
            <w:pPr>
              <w:pStyle w:val="TableText"/>
              <w:rPr>
                <w:szCs w:val="18"/>
              </w:rPr>
            </w:pPr>
            <w:r w:rsidRPr="001C29FC">
              <w:rPr>
                <w:szCs w:val="18"/>
              </w:rPr>
              <w:t xml:space="preserve">Accrue workload when a lot number of any type of equipment is updated in the system. </w:t>
            </w:r>
          </w:p>
        </w:tc>
      </w:tr>
      <w:tr w:rsidR="00D32A05" w:rsidRPr="001C29FC" w14:paraId="4282B00D" w14:textId="77777777" w:rsidTr="00D32A05">
        <w:trPr>
          <w:cantSplit/>
          <w:tblHeader/>
        </w:trPr>
        <w:tc>
          <w:tcPr>
            <w:tcW w:w="1803" w:type="dxa"/>
            <w:shd w:val="clear" w:color="auto" w:fill="auto"/>
          </w:tcPr>
          <w:p w14:paraId="5D093BF3" w14:textId="77777777" w:rsidR="00D32A05" w:rsidRPr="001C29FC" w:rsidRDefault="00D32A05" w:rsidP="00D32A05">
            <w:pPr>
              <w:pStyle w:val="TableText"/>
              <w:rPr>
                <w:szCs w:val="18"/>
              </w:rPr>
            </w:pPr>
            <w:r w:rsidRPr="001C29FC">
              <w:rPr>
                <w:szCs w:val="18"/>
              </w:rPr>
              <w:t>Update Reagent Inventory</w:t>
            </w:r>
          </w:p>
        </w:tc>
        <w:tc>
          <w:tcPr>
            <w:tcW w:w="1442" w:type="dxa"/>
            <w:shd w:val="clear" w:color="auto" w:fill="auto"/>
          </w:tcPr>
          <w:p w14:paraId="464DB4EA" w14:textId="77777777" w:rsidR="00D32A05" w:rsidRPr="001C29FC" w:rsidRDefault="00D32A05" w:rsidP="00D32A05">
            <w:pPr>
              <w:pStyle w:val="TableText"/>
              <w:rPr>
                <w:szCs w:val="18"/>
              </w:rPr>
            </w:pPr>
            <w:r w:rsidRPr="001C29FC">
              <w:rPr>
                <w:szCs w:val="18"/>
              </w:rPr>
              <w:t>Update Reagent Inventory</w:t>
            </w:r>
          </w:p>
        </w:tc>
        <w:tc>
          <w:tcPr>
            <w:tcW w:w="1633" w:type="dxa"/>
            <w:shd w:val="clear" w:color="auto" w:fill="auto"/>
          </w:tcPr>
          <w:p w14:paraId="2E22547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60F42CD" w14:textId="77777777" w:rsidR="00D32A05" w:rsidRPr="001C29FC" w:rsidRDefault="00D32A05" w:rsidP="00D32A05">
            <w:pPr>
              <w:pStyle w:val="TableText"/>
              <w:rPr>
                <w:szCs w:val="18"/>
              </w:rPr>
            </w:pPr>
            <w:r w:rsidRPr="001C29FC">
              <w:rPr>
                <w:szCs w:val="18"/>
              </w:rPr>
              <w:t>Accrue workload when a lot number of any type of reagent is updated in the system. When multiple lot numbers are processed in a batch, each lot number’s workload is counted.</w:t>
            </w:r>
          </w:p>
        </w:tc>
      </w:tr>
      <w:tr w:rsidR="00D32A05" w:rsidRPr="001C29FC" w14:paraId="642D4570" w14:textId="77777777" w:rsidTr="00D32A05">
        <w:trPr>
          <w:cantSplit/>
          <w:tblHeader/>
        </w:trPr>
        <w:tc>
          <w:tcPr>
            <w:tcW w:w="1803" w:type="dxa"/>
            <w:shd w:val="clear" w:color="auto" w:fill="auto"/>
          </w:tcPr>
          <w:p w14:paraId="2AA8CD0C" w14:textId="77777777" w:rsidR="00D32A05" w:rsidRPr="001C29FC" w:rsidRDefault="00D32A05" w:rsidP="00D32A05">
            <w:pPr>
              <w:pStyle w:val="TableText"/>
              <w:rPr>
                <w:szCs w:val="18"/>
              </w:rPr>
            </w:pPr>
            <w:r w:rsidRPr="001C29FC">
              <w:rPr>
                <w:szCs w:val="18"/>
              </w:rPr>
              <w:t>Update Supply Inventory</w:t>
            </w:r>
          </w:p>
        </w:tc>
        <w:tc>
          <w:tcPr>
            <w:tcW w:w="1442" w:type="dxa"/>
            <w:shd w:val="clear" w:color="auto" w:fill="auto"/>
          </w:tcPr>
          <w:p w14:paraId="28CF1589" w14:textId="77777777" w:rsidR="00D32A05" w:rsidRPr="001C29FC" w:rsidRDefault="00D32A05" w:rsidP="00D32A05">
            <w:pPr>
              <w:pStyle w:val="TableText"/>
              <w:rPr>
                <w:szCs w:val="18"/>
              </w:rPr>
            </w:pPr>
            <w:r w:rsidRPr="001C29FC">
              <w:rPr>
                <w:szCs w:val="18"/>
              </w:rPr>
              <w:t>Update Supply Inventory</w:t>
            </w:r>
          </w:p>
        </w:tc>
        <w:tc>
          <w:tcPr>
            <w:tcW w:w="1633" w:type="dxa"/>
            <w:shd w:val="clear" w:color="auto" w:fill="auto"/>
          </w:tcPr>
          <w:p w14:paraId="2B79E9E2"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F0E5705" w14:textId="77777777" w:rsidR="00D32A05" w:rsidRPr="001C29FC" w:rsidRDefault="00D32A05" w:rsidP="00D32A05">
            <w:pPr>
              <w:pStyle w:val="TableText"/>
              <w:rPr>
                <w:szCs w:val="18"/>
              </w:rPr>
            </w:pPr>
            <w:r w:rsidRPr="001C29FC">
              <w:rPr>
                <w:szCs w:val="18"/>
              </w:rPr>
              <w:t>Accrue workload when a lot number of any type of supply is updated in the system. When multiple lot numbers are processed in a batch, each lot number’s workload is counted.</w:t>
            </w:r>
          </w:p>
        </w:tc>
      </w:tr>
    </w:tbl>
    <w:p w14:paraId="37CDC5CF" w14:textId="77777777" w:rsidR="000C4603" w:rsidRDefault="00D32A05" w:rsidP="00965A17">
      <w:pPr>
        <w:pStyle w:val="BodyText"/>
      </w:pPr>
      <w:r w:rsidRPr="001C29FC">
        <w:t>*Accumulates negative workload when it is associated with inactivation of a unit or removal of a final status.</w:t>
      </w:r>
      <w:r w:rsidR="00965A17">
        <w:t xml:space="preserve"> </w:t>
      </w:r>
    </w:p>
    <w:p w14:paraId="6C2A7428" w14:textId="19CCE11A" w:rsidR="002A21AE" w:rsidRDefault="00AC75B2" w:rsidP="008964A9">
      <w:pPr>
        <w:pStyle w:val="Heading1"/>
      </w:pPr>
      <w:r>
        <w:rPr>
          <w:rFonts w:ascii="Times New Roman" w:hAnsi="Times New Roman" w:cs="Times New Roman"/>
          <w:sz w:val="22"/>
          <w:szCs w:val="22"/>
        </w:rPr>
        <w:br w:type="page"/>
      </w:r>
      <w:bookmarkStart w:id="856" w:name="_Toc23498754"/>
      <w:r w:rsidR="002A21AE">
        <w:lastRenderedPageBreak/>
        <w:t>Index</w:t>
      </w:r>
      <w:bookmarkEnd w:id="856"/>
    </w:p>
    <w:p w14:paraId="289B6E48" w14:textId="77777777" w:rsidR="00861EE2" w:rsidRDefault="00E93F17" w:rsidP="009C0A99">
      <w:pPr>
        <w:pStyle w:val="BodyText"/>
        <w:jc w:val="center"/>
        <w:rPr>
          <w:rFonts w:ascii="Arial" w:hAnsi="Arial" w:cs="Arial"/>
          <w:b/>
          <w:bCs/>
          <w:noProof/>
          <w:kern w:val="32"/>
        </w:rPr>
        <w:sectPr w:rsidR="00861EE2" w:rsidSect="00861EE2">
          <w:headerReference w:type="even" r:id="rId275"/>
          <w:type w:val="continuous"/>
          <w:pgSz w:w="12240" w:h="15840" w:code="1"/>
          <w:pgMar w:top="1440" w:right="1440" w:bottom="1440" w:left="1440" w:header="720" w:footer="720" w:gutter="0"/>
          <w:cols w:space="720"/>
          <w:docGrid w:linePitch="360"/>
        </w:sectPr>
      </w:pPr>
      <w:r w:rsidRPr="00206945">
        <w:rPr>
          <w:rFonts w:ascii="Arial" w:hAnsi="Arial" w:cs="Arial"/>
          <w:b/>
          <w:bCs/>
          <w:kern w:val="32"/>
        </w:rPr>
        <w:fldChar w:fldCharType="begin"/>
      </w:r>
      <w:r w:rsidRPr="00206945">
        <w:rPr>
          <w:rFonts w:ascii="Arial" w:hAnsi="Arial" w:cs="Arial"/>
          <w:b/>
          <w:bCs/>
          <w:kern w:val="32"/>
        </w:rPr>
        <w:instrText xml:space="preserve"> INDEX \e "</w:instrText>
      </w:r>
      <w:r w:rsidRPr="00206945">
        <w:rPr>
          <w:rFonts w:ascii="Arial" w:hAnsi="Arial" w:cs="Arial"/>
          <w:b/>
          <w:bCs/>
          <w:kern w:val="32"/>
        </w:rPr>
        <w:tab/>
        <w:instrText xml:space="preserve">" \h "A" \c "1" \z "1033" </w:instrText>
      </w:r>
      <w:r w:rsidRPr="00206945">
        <w:rPr>
          <w:rFonts w:ascii="Arial" w:hAnsi="Arial" w:cs="Arial"/>
          <w:b/>
          <w:bCs/>
          <w:kern w:val="32"/>
        </w:rPr>
        <w:fldChar w:fldCharType="separate"/>
      </w:r>
    </w:p>
    <w:p w14:paraId="6DE27D12"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A</w:t>
      </w:r>
    </w:p>
    <w:p w14:paraId="24E50F3B" w14:textId="77777777" w:rsidR="00861EE2" w:rsidRDefault="00861EE2">
      <w:pPr>
        <w:pStyle w:val="Index1"/>
        <w:tabs>
          <w:tab w:val="right" w:leader="dot" w:pos="9350"/>
        </w:tabs>
        <w:rPr>
          <w:noProof/>
        </w:rPr>
      </w:pPr>
      <w:r>
        <w:rPr>
          <w:noProof/>
        </w:rPr>
        <w:t>Accept Orders: Accept an Order</w:t>
      </w:r>
      <w:r>
        <w:rPr>
          <w:noProof/>
        </w:rPr>
        <w:tab/>
        <w:t>261</w:t>
      </w:r>
    </w:p>
    <w:p w14:paraId="02860F4C" w14:textId="77777777" w:rsidR="00861EE2" w:rsidRDefault="00861EE2">
      <w:pPr>
        <w:pStyle w:val="Index1"/>
        <w:tabs>
          <w:tab w:val="right" w:leader="dot" w:pos="9350"/>
        </w:tabs>
        <w:rPr>
          <w:noProof/>
        </w:rPr>
      </w:pPr>
      <w:r>
        <w:rPr>
          <w:noProof/>
        </w:rPr>
        <w:t>Accessing the System</w:t>
      </w:r>
      <w:r>
        <w:rPr>
          <w:noProof/>
        </w:rPr>
        <w:tab/>
        <w:t>36</w:t>
      </w:r>
    </w:p>
    <w:p w14:paraId="6C05874F" w14:textId="77777777" w:rsidR="00861EE2" w:rsidRDefault="00861EE2">
      <w:pPr>
        <w:pStyle w:val="Index1"/>
        <w:tabs>
          <w:tab w:val="right" w:leader="dot" w:pos="9350"/>
        </w:tabs>
        <w:rPr>
          <w:noProof/>
        </w:rPr>
      </w:pPr>
      <w:r>
        <w:rPr>
          <w:noProof/>
        </w:rPr>
        <w:t>Administrative Data Report</w:t>
      </w:r>
      <w:r>
        <w:rPr>
          <w:noProof/>
        </w:rPr>
        <w:tab/>
        <w:t>375</w:t>
      </w:r>
    </w:p>
    <w:p w14:paraId="2B24E474" w14:textId="77777777" w:rsidR="00861EE2" w:rsidRDefault="00861EE2">
      <w:pPr>
        <w:pStyle w:val="Index1"/>
        <w:tabs>
          <w:tab w:val="right" w:leader="dot" w:pos="9350"/>
        </w:tabs>
        <w:rPr>
          <w:noProof/>
        </w:rPr>
      </w:pPr>
      <w:r>
        <w:rPr>
          <w:noProof/>
        </w:rPr>
        <w:t>Appendices</w:t>
      </w:r>
      <w:r>
        <w:rPr>
          <w:noProof/>
        </w:rPr>
        <w:tab/>
        <w:t>4</w:t>
      </w:r>
    </w:p>
    <w:p w14:paraId="415CFF32" w14:textId="77777777" w:rsidR="00861EE2" w:rsidRDefault="00861EE2">
      <w:pPr>
        <w:pStyle w:val="Index1"/>
        <w:tabs>
          <w:tab w:val="right" w:leader="dot" w:pos="9350"/>
        </w:tabs>
        <w:rPr>
          <w:noProof/>
        </w:rPr>
      </w:pPr>
      <w:r>
        <w:rPr>
          <w:noProof/>
        </w:rPr>
        <w:t>Application Architecture</w:t>
      </w:r>
      <w:r>
        <w:rPr>
          <w:noProof/>
        </w:rPr>
        <w:tab/>
        <w:t>6</w:t>
      </w:r>
    </w:p>
    <w:p w14:paraId="27B6FED4" w14:textId="77777777" w:rsidR="00861EE2" w:rsidRDefault="00861EE2">
      <w:pPr>
        <w:pStyle w:val="Index1"/>
        <w:tabs>
          <w:tab w:val="right" w:leader="dot" w:pos="9350"/>
        </w:tabs>
        <w:rPr>
          <w:noProof/>
        </w:rPr>
      </w:pPr>
      <w:r>
        <w:rPr>
          <w:noProof/>
        </w:rPr>
        <w:t>Assumptions</w:t>
      </w:r>
      <w:r>
        <w:rPr>
          <w:noProof/>
        </w:rPr>
        <w:tab/>
        <w:t>172</w:t>
      </w:r>
    </w:p>
    <w:p w14:paraId="325AC071" w14:textId="77777777" w:rsidR="00861EE2" w:rsidRDefault="00861EE2">
      <w:pPr>
        <w:pStyle w:val="Index1"/>
        <w:tabs>
          <w:tab w:val="right" w:leader="dot" w:pos="9350"/>
        </w:tabs>
        <w:rPr>
          <w:noProof/>
        </w:rPr>
      </w:pPr>
      <w:r>
        <w:rPr>
          <w:noProof/>
        </w:rPr>
        <w:t>Audit Trail</w:t>
      </w:r>
      <w:r>
        <w:rPr>
          <w:noProof/>
        </w:rPr>
        <w:tab/>
        <w:t>377</w:t>
      </w:r>
    </w:p>
    <w:p w14:paraId="5E957615" w14:textId="77777777" w:rsidR="00861EE2" w:rsidRDefault="00861EE2">
      <w:pPr>
        <w:pStyle w:val="Index1"/>
        <w:tabs>
          <w:tab w:val="right" w:leader="dot" w:pos="9350"/>
        </w:tabs>
        <w:rPr>
          <w:noProof/>
        </w:rPr>
      </w:pPr>
      <w:r>
        <w:rPr>
          <w:noProof/>
        </w:rPr>
        <w:t>Automated Entry of Post-Transfusion Details from BCE COTS Application</w:t>
      </w:r>
      <w:r>
        <w:rPr>
          <w:noProof/>
        </w:rPr>
        <w:tab/>
        <w:t>355</w:t>
      </w:r>
    </w:p>
    <w:p w14:paraId="26DFE4F6" w14:textId="77777777" w:rsidR="00861EE2" w:rsidRDefault="00861EE2">
      <w:pPr>
        <w:pStyle w:val="Index1"/>
        <w:tabs>
          <w:tab w:val="right" w:leader="dot" w:pos="9350"/>
        </w:tabs>
        <w:rPr>
          <w:noProof/>
        </w:rPr>
      </w:pPr>
      <w:r>
        <w:rPr>
          <w:noProof/>
        </w:rPr>
        <w:t>Automated Testing Interface</w:t>
      </w:r>
      <w:r>
        <w:rPr>
          <w:noProof/>
        </w:rPr>
        <w:tab/>
        <w:t>361</w:t>
      </w:r>
    </w:p>
    <w:p w14:paraId="765F8954"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B</w:t>
      </w:r>
    </w:p>
    <w:p w14:paraId="4A246529" w14:textId="77777777" w:rsidR="00861EE2" w:rsidRDefault="00861EE2">
      <w:pPr>
        <w:pStyle w:val="Index1"/>
        <w:tabs>
          <w:tab w:val="right" w:leader="dot" w:pos="9350"/>
        </w:tabs>
        <w:rPr>
          <w:noProof/>
        </w:rPr>
      </w:pPr>
      <w:r>
        <w:rPr>
          <w:noProof/>
        </w:rPr>
        <w:t>Background and Basic Knowledge</w:t>
      </w:r>
      <w:r>
        <w:rPr>
          <w:noProof/>
        </w:rPr>
        <w:tab/>
        <w:t>3</w:t>
      </w:r>
    </w:p>
    <w:p w14:paraId="7149A34B" w14:textId="77777777" w:rsidR="00861EE2" w:rsidRDefault="00861EE2">
      <w:pPr>
        <w:pStyle w:val="Index1"/>
        <w:tabs>
          <w:tab w:val="right" w:leader="dot" w:pos="9350"/>
        </w:tabs>
        <w:rPr>
          <w:noProof/>
        </w:rPr>
      </w:pPr>
      <w:r>
        <w:rPr>
          <w:noProof/>
        </w:rPr>
        <w:t>Barcode Scanner Configuration and Troubleshooting</w:t>
      </w:r>
      <w:r>
        <w:rPr>
          <w:noProof/>
        </w:rPr>
        <w:tab/>
        <w:t>549</w:t>
      </w:r>
    </w:p>
    <w:p w14:paraId="310A6670" w14:textId="77777777" w:rsidR="00861EE2" w:rsidRDefault="00861EE2">
      <w:pPr>
        <w:pStyle w:val="Index1"/>
        <w:tabs>
          <w:tab w:val="right" w:leader="dot" w:pos="9350"/>
        </w:tabs>
        <w:rPr>
          <w:noProof/>
        </w:rPr>
      </w:pPr>
      <w:r>
        <w:rPr>
          <w:noProof/>
        </w:rPr>
        <w:t>Blood Availability</w:t>
      </w:r>
      <w:r>
        <w:rPr>
          <w:noProof/>
        </w:rPr>
        <w:tab/>
        <w:t>379</w:t>
      </w:r>
    </w:p>
    <w:p w14:paraId="7708A9A1"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C</w:t>
      </w:r>
    </w:p>
    <w:p w14:paraId="2260889D" w14:textId="77777777" w:rsidR="00861EE2" w:rsidRDefault="00861EE2">
      <w:pPr>
        <w:pStyle w:val="Index1"/>
        <w:tabs>
          <w:tab w:val="right" w:leader="dot" w:pos="9350"/>
        </w:tabs>
        <w:rPr>
          <w:noProof/>
        </w:rPr>
      </w:pPr>
      <w:r>
        <w:rPr>
          <w:noProof/>
        </w:rPr>
        <w:t>C:T Ratio Report</w:t>
      </w:r>
      <w:r>
        <w:rPr>
          <w:noProof/>
        </w:rPr>
        <w:tab/>
        <w:t>383</w:t>
      </w:r>
    </w:p>
    <w:p w14:paraId="6C65C414" w14:textId="77777777" w:rsidR="00861EE2" w:rsidRDefault="00861EE2">
      <w:pPr>
        <w:pStyle w:val="Index1"/>
        <w:tabs>
          <w:tab w:val="right" w:leader="dot" w:pos="9350"/>
        </w:tabs>
        <w:rPr>
          <w:noProof/>
        </w:rPr>
      </w:pPr>
      <w:r>
        <w:rPr>
          <w:noProof/>
        </w:rPr>
        <w:t>check character</w:t>
      </w:r>
      <w:r>
        <w:rPr>
          <w:noProof/>
        </w:rPr>
        <w:tab/>
        <w:t>134</w:t>
      </w:r>
    </w:p>
    <w:p w14:paraId="17201354" w14:textId="77777777" w:rsidR="00861EE2" w:rsidRDefault="00861EE2">
      <w:pPr>
        <w:pStyle w:val="Index1"/>
        <w:tabs>
          <w:tab w:val="right" w:leader="dot" w:pos="9350"/>
        </w:tabs>
        <w:rPr>
          <w:noProof/>
        </w:rPr>
      </w:pPr>
      <w:r>
        <w:rPr>
          <w:noProof/>
        </w:rPr>
        <w:t>Collecting Workload</w:t>
      </w:r>
      <w:r>
        <w:rPr>
          <w:noProof/>
        </w:rPr>
        <w:tab/>
        <w:t>65</w:t>
      </w:r>
    </w:p>
    <w:p w14:paraId="44922BE5" w14:textId="77777777" w:rsidR="00861EE2" w:rsidRDefault="00861EE2">
      <w:pPr>
        <w:pStyle w:val="Index1"/>
        <w:tabs>
          <w:tab w:val="right" w:leader="dot" w:pos="9350"/>
        </w:tabs>
        <w:rPr>
          <w:noProof/>
        </w:rPr>
      </w:pPr>
      <w:r>
        <w:rPr>
          <w:noProof/>
        </w:rPr>
        <w:t>Common Error Corrections</w:t>
      </w:r>
      <w:r>
        <w:rPr>
          <w:noProof/>
        </w:rPr>
        <w:tab/>
        <w:t>545</w:t>
      </w:r>
    </w:p>
    <w:p w14:paraId="36AADABE" w14:textId="77777777" w:rsidR="00861EE2" w:rsidRDefault="00861EE2">
      <w:pPr>
        <w:pStyle w:val="Index1"/>
        <w:tabs>
          <w:tab w:val="right" w:leader="dot" w:pos="9350"/>
        </w:tabs>
        <w:rPr>
          <w:noProof/>
        </w:rPr>
      </w:pPr>
      <w:r>
        <w:rPr>
          <w:noProof/>
        </w:rPr>
        <w:t>Commonly Used System Rules</w:t>
      </w:r>
      <w:r>
        <w:rPr>
          <w:noProof/>
        </w:rPr>
        <w:tab/>
        <w:t>15</w:t>
      </w:r>
    </w:p>
    <w:p w14:paraId="539669BD" w14:textId="77777777" w:rsidR="00861EE2" w:rsidRDefault="00861EE2">
      <w:pPr>
        <w:pStyle w:val="Index1"/>
        <w:tabs>
          <w:tab w:val="right" w:leader="dot" w:pos="9350"/>
        </w:tabs>
        <w:rPr>
          <w:noProof/>
        </w:rPr>
      </w:pPr>
      <w:r>
        <w:rPr>
          <w:noProof/>
        </w:rPr>
        <w:t>Component Processing</w:t>
      </w:r>
      <w:r>
        <w:rPr>
          <w:noProof/>
        </w:rPr>
        <w:tab/>
        <w:t>133</w:t>
      </w:r>
    </w:p>
    <w:p w14:paraId="4C6352C6" w14:textId="77777777" w:rsidR="00861EE2" w:rsidRDefault="00861EE2">
      <w:pPr>
        <w:pStyle w:val="Index1"/>
        <w:tabs>
          <w:tab w:val="right" w:leader="dot" w:pos="9350"/>
        </w:tabs>
        <w:rPr>
          <w:noProof/>
        </w:rPr>
      </w:pPr>
      <w:r>
        <w:rPr>
          <w:noProof/>
        </w:rPr>
        <w:t>Configure Division</w:t>
      </w:r>
      <w:r>
        <w:rPr>
          <w:noProof/>
        </w:rPr>
        <w:tab/>
        <w:t>76</w:t>
      </w:r>
    </w:p>
    <w:p w14:paraId="196B4AFA" w14:textId="77777777" w:rsidR="00861EE2" w:rsidRDefault="00861EE2">
      <w:pPr>
        <w:pStyle w:val="Index1"/>
        <w:tabs>
          <w:tab w:val="right" w:leader="dot" w:pos="9350"/>
        </w:tabs>
        <w:rPr>
          <w:noProof/>
        </w:rPr>
      </w:pPr>
      <w:r>
        <w:rPr>
          <w:noProof/>
        </w:rPr>
        <w:t>Configuring Site Parameters</w:t>
      </w:r>
      <w:r>
        <w:rPr>
          <w:noProof/>
        </w:rPr>
        <w:tab/>
        <w:t>67</w:t>
      </w:r>
    </w:p>
    <w:p w14:paraId="44281284" w14:textId="77777777" w:rsidR="00861EE2" w:rsidRDefault="00861EE2">
      <w:pPr>
        <w:pStyle w:val="Index1"/>
        <w:tabs>
          <w:tab w:val="right" w:leader="dot" w:pos="9350"/>
        </w:tabs>
        <w:rPr>
          <w:noProof/>
        </w:rPr>
      </w:pPr>
      <w:r>
        <w:rPr>
          <w:noProof/>
        </w:rPr>
        <w:t>Cost Accounting Report</w:t>
      </w:r>
      <w:r>
        <w:rPr>
          <w:noProof/>
        </w:rPr>
        <w:tab/>
        <w:t>381</w:t>
      </w:r>
    </w:p>
    <w:p w14:paraId="505B268C" w14:textId="77777777" w:rsidR="00861EE2" w:rsidRDefault="00861EE2">
      <w:pPr>
        <w:pStyle w:val="Index1"/>
        <w:tabs>
          <w:tab w:val="right" w:leader="dot" w:pos="9350"/>
        </w:tabs>
        <w:rPr>
          <w:noProof/>
        </w:rPr>
      </w:pPr>
      <w:r>
        <w:rPr>
          <w:noProof/>
        </w:rPr>
        <w:t>CPRS Order Status Alert</w:t>
      </w:r>
      <w:r>
        <w:rPr>
          <w:noProof/>
        </w:rPr>
        <w:tab/>
        <w:t>271</w:t>
      </w:r>
    </w:p>
    <w:p w14:paraId="53E2A578" w14:textId="77777777" w:rsidR="00861EE2" w:rsidRDefault="00861EE2">
      <w:pPr>
        <w:pStyle w:val="Index1"/>
        <w:tabs>
          <w:tab w:val="right" w:leader="dot" w:pos="9350"/>
        </w:tabs>
        <w:rPr>
          <w:noProof/>
        </w:rPr>
      </w:pPr>
      <w:r>
        <w:rPr>
          <w:noProof/>
        </w:rPr>
        <w:t>Creating and Viewing Reports</w:t>
      </w:r>
      <w:r>
        <w:rPr>
          <w:noProof/>
        </w:rPr>
        <w:tab/>
        <w:t>21</w:t>
      </w:r>
    </w:p>
    <w:p w14:paraId="38F2D9EA" w14:textId="77777777" w:rsidR="00861EE2" w:rsidRDefault="00861EE2">
      <w:pPr>
        <w:pStyle w:val="Index1"/>
        <w:tabs>
          <w:tab w:val="right" w:leader="dot" w:pos="9350"/>
        </w:tabs>
        <w:rPr>
          <w:noProof/>
        </w:rPr>
      </w:pPr>
      <w:r>
        <w:rPr>
          <w:noProof/>
        </w:rPr>
        <w:t>Crossmatch Interpretations</w:t>
      </w:r>
      <w:r>
        <w:rPr>
          <w:noProof/>
        </w:rPr>
        <w:tab/>
        <w:t>318</w:t>
      </w:r>
    </w:p>
    <w:p w14:paraId="579EC05F" w14:textId="77777777" w:rsidR="00861EE2" w:rsidRDefault="00861EE2">
      <w:pPr>
        <w:pStyle w:val="Index1"/>
        <w:tabs>
          <w:tab w:val="right" w:leader="dot" w:pos="9350"/>
        </w:tabs>
        <w:rPr>
          <w:noProof/>
        </w:rPr>
      </w:pPr>
      <w:r>
        <w:rPr>
          <w:noProof/>
        </w:rPr>
        <w:t>Customer Support</w:t>
      </w:r>
      <w:r>
        <w:rPr>
          <w:noProof/>
        </w:rPr>
        <w:tab/>
        <w:t>11</w:t>
      </w:r>
    </w:p>
    <w:p w14:paraId="0046D89A"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D</w:t>
      </w:r>
    </w:p>
    <w:p w14:paraId="38F0487D" w14:textId="77777777" w:rsidR="00861EE2" w:rsidRDefault="00861EE2">
      <w:pPr>
        <w:pStyle w:val="Index1"/>
        <w:tabs>
          <w:tab w:val="right" w:leader="dot" w:pos="9350"/>
        </w:tabs>
        <w:rPr>
          <w:noProof/>
        </w:rPr>
      </w:pPr>
      <w:r>
        <w:rPr>
          <w:noProof/>
        </w:rPr>
        <w:t>Database Table Information</w:t>
      </w:r>
      <w:r>
        <w:rPr>
          <w:noProof/>
        </w:rPr>
        <w:tab/>
        <w:t>441</w:t>
      </w:r>
    </w:p>
    <w:p w14:paraId="7519B442" w14:textId="77777777" w:rsidR="00861EE2" w:rsidRDefault="00861EE2">
      <w:pPr>
        <w:pStyle w:val="Index1"/>
        <w:tabs>
          <w:tab w:val="right" w:leader="dot" w:pos="9350"/>
        </w:tabs>
        <w:rPr>
          <w:noProof/>
        </w:rPr>
      </w:pPr>
      <w:r>
        <w:rPr>
          <w:noProof/>
        </w:rPr>
        <w:t>Date and Time</w:t>
      </w:r>
      <w:r>
        <w:rPr>
          <w:noProof/>
        </w:rPr>
        <w:tab/>
        <w:t>15</w:t>
      </w:r>
    </w:p>
    <w:p w14:paraId="76252FD3" w14:textId="77777777" w:rsidR="00861EE2" w:rsidRDefault="00861EE2">
      <w:pPr>
        <w:pStyle w:val="Index1"/>
        <w:tabs>
          <w:tab w:val="right" w:leader="dot" w:pos="9350"/>
        </w:tabs>
        <w:rPr>
          <w:noProof/>
        </w:rPr>
      </w:pPr>
      <w:r>
        <w:rPr>
          <w:noProof/>
        </w:rPr>
        <w:t>Discard or Quarantine Individual Units</w:t>
      </w:r>
      <w:r>
        <w:rPr>
          <w:noProof/>
        </w:rPr>
        <w:tab/>
        <w:t>207</w:t>
      </w:r>
    </w:p>
    <w:p w14:paraId="0BA8A891" w14:textId="77777777" w:rsidR="00861EE2" w:rsidRDefault="00861EE2">
      <w:pPr>
        <w:pStyle w:val="Index1"/>
        <w:tabs>
          <w:tab w:val="right" w:leader="dot" w:pos="9350"/>
        </w:tabs>
        <w:rPr>
          <w:noProof/>
        </w:rPr>
      </w:pPr>
      <w:r>
        <w:rPr>
          <w:noProof/>
        </w:rPr>
        <w:t>Discard or Quarantine Units by Invoice</w:t>
      </w:r>
      <w:r>
        <w:rPr>
          <w:noProof/>
        </w:rPr>
        <w:tab/>
        <w:t>210</w:t>
      </w:r>
    </w:p>
    <w:p w14:paraId="60578057" w14:textId="77777777" w:rsidR="00861EE2" w:rsidRDefault="00861EE2">
      <w:pPr>
        <w:pStyle w:val="Index1"/>
        <w:tabs>
          <w:tab w:val="right" w:leader="dot" w:pos="9350"/>
        </w:tabs>
        <w:rPr>
          <w:noProof/>
        </w:rPr>
      </w:pPr>
      <w:r>
        <w:rPr>
          <w:noProof/>
        </w:rPr>
        <w:t>Display Order Alerts</w:t>
      </w:r>
      <w:r>
        <w:rPr>
          <w:noProof/>
        </w:rPr>
        <w:tab/>
        <w:t>269</w:t>
      </w:r>
    </w:p>
    <w:p w14:paraId="17E37641" w14:textId="77777777" w:rsidR="00861EE2" w:rsidRDefault="00861EE2">
      <w:pPr>
        <w:pStyle w:val="Index1"/>
        <w:tabs>
          <w:tab w:val="right" w:leader="dot" w:pos="9350"/>
        </w:tabs>
        <w:rPr>
          <w:noProof/>
        </w:rPr>
      </w:pPr>
      <w:r>
        <w:rPr>
          <w:noProof/>
        </w:rPr>
        <w:t>Display Patient Merge Alerts</w:t>
      </w:r>
      <w:r>
        <w:rPr>
          <w:noProof/>
        </w:rPr>
        <w:tab/>
        <w:t>274</w:t>
      </w:r>
    </w:p>
    <w:p w14:paraId="0C3C5DA1" w14:textId="77777777" w:rsidR="00861EE2" w:rsidRDefault="00861EE2">
      <w:pPr>
        <w:pStyle w:val="Index1"/>
        <w:tabs>
          <w:tab w:val="right" w:leader="dot" w:pos="9350"/>
        </w:tabs>
        <w:rPr>
          <w:noProof/>
        </w:rPr>
      </w:pPr>
      <w:r>
        <w:rPr>
          <w:noProof/>
        </w:rPr>
        <w:t>Display Patient Update Alerts</w:t>
      </w:r>
      <w:r>
        <w:rPr>
          <w:noProof/>
        </w:rPr>
        <w:tab/>
        <w:t>272</w:t>
      </w:r>
    </w:p>
    <w:p w14:paraId="02E09DF1" w14:textId="77777777" w:rsidR="00861EE2" w:rsidRDefault="00861EE2">
      <w:pPr>
        <w:pStyle w:val="Index1"/>
        <w:tabs>
          <w:tab w:val="right" w:leader="dot" w:pos="9350"/>
        </w:tabs>
        <w:rPr>
          <w:noProof/>
        </w:rPr>
      </w:pPr>
      <w:r>
        <w:rPr>
          <w:noProof/>
        </w:rPr>
        <w:t>Division Transfusion Report</w:t>
      </w:r>
      <w:r>
        <w:rPr>
          <w:noProof/>
        </w:rPr>
        <w:tab/>
        <w:t>385</w:t>
      </w:r>
    </w:p>
    <w:p w14:paraId="7E17DFB8" w14:textId="77777777" w:rsidR="00861EE2" w:rsidRDefault="00861EE2">
      <w:pPr>
        <w:pStyle w:val="Index1"/>
        <w:tabs>
          <w:tab w:val="right" w:leader="dot" w:pos="9350"/>
        </w:tabs>
        <w:rPr>
          <w:noProof/>
        </w:rPr>
      </w:pPr>
      <w:r>
        <w:rPr>
          <w:noProof/>
        </w:rPr>
        <w:t>Division Workload Report</w:t>
      </w:r>
      <w:r>
        <w:rPr>
          <w:noProof/>
        </w:rPr>
        <w:tab/>
        <w:t>387</w:t>
      </w:r>
    </w:p>
    <w:p w14:paraId="74EE8663" w14:textId="77777777" w:rsidR="00861EE2" w:rsidRDefault="00861EE2">
      <w:pPr>
        <w:pStyle w:val="Index1"/>
        <w:tabs>
          <w:tab w:val="right" w:leader="dot" w:pos="9350"/>
        </w:tabs>
        <w:rPr>
          <w:noProof/>
        </w:rPr>
      </w:pPr>
      <w:r>
        <w:rPr>
          <w:noProof/>
        </w:rPr>
        <w:t>Document ABO Incompatible Transfusions</w:t>
      </w:r>
      <w:r>
        <w:rPr>
          <w:noProof/>
        </w:rPr>
        <w:tab/>
        <w:t>356</w:t>
      </w:r>
    </w:p>
    <w:p w14:paraId="7DA66E23" w14:textId="77777777" w:rsidR="00861EE2" w:rsidRDefault="00861EE2">
      <w:pPr>
        <w:pStyle w:val="Index1"/>
        <w:tabs>
          <w:tab w:val="right" w:leader="dot" w:pos="9350"/>
        </w:tabs>
        <w:rPr>
          <w:noProof/>
        </w:rPr>
      </w:pPr>
      <w:r>
        <w:rPr>
          <w:noProof/>
        </w:rPr>
        <w:t>Downtime Forms and Instructions</w:t>
      </w:r>
      <w:r>
        <w:rPr>
          <w:noProof/>
        </w:rPr>
        <w:tab/>
        <w:t>431</w:t>
      </w:r>
    </w:p>
    <w:p w14:paraId="74DC1D63" w14:textId="77777777" w:rsidR="00861EE2" w:rsidRDefault="00861EE2">
      <w:pPr>
        <w:pStyle w:val="Index1"/>
        <w:tabs>
          <w:tab w:val="right" w:leader="dot" w:pos="9350"/>
        </w:tabs>
        <w:rPr>
          <w:noProof/>
        </w:rPr>
      </w:pPr>
      <w:r>
        <w:rPr>
          <w:noProof/>
        </w:rPr>
        <w:t>Drop-Down Menus</w:t>
      </w:r>
      <w:r>
        <w:rPr>
          <w:noProof/>
        </w:rPr>
        <w:tab/>
        <w:t>55</w:t>
      </w:r>
    </w:p>
    <w:p w14:paraId="3B6055BA"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lastRenderedPageBreak/>
        <w:t>E</w:t>
      </w:r>
    </w:p>
    <w:p w14:paraId="79C596A9" w14:textId="77777777" w:rsidR="00861EE2" w:rsidRDefault="00861EE2">
      <w:pPr>
        <w:pStyle w:val="Index1"/>
        <w:tabs>
          <w:tab w:val="right" w:leader="dot" w:pos="9350"/>
        </w:tabs>
        <w:rPr>
          <w:noProof/>
        </w:rPr>
      </w:pPr>
      <w:r>
        <w:rPr>
          <w:noProof/>
        </w:rPr>
        <w:t>Enter Daily QC Results</w:t>
      </w:r>
      <w:r>
        <w:rPr>
          <w:noProof/>
        </w:rPr>
        <w:tab/>
        <w:t>106</w:t>
      </w:r>
    </w:p>
    <w:p w14:paraId="2C31C649" w14:textId="77777777" w:rsidR="00861EE2" w:rsidRDefault="00861EE2">
      <w:pPr>
        <w:pStyle w:val="Index1"/>
        <w:tabs>
          <w:tab w:val="right" w:leader="dot" w:pos="9350"/>
        </w:tabs>
        <w:rPr>
          <w:noProof/>
        </w:rPr>
      </w:pPr>
      <w:r>
        <w:rPr>
          <w:noProof/>
        </w:rPr>
        <w:t>Equipment</w:t>
      </w:r>
      <w:r>
        <w:rPr>
          <w:noProof/>
        </w:rPr>
        <w:tab/>
        <w:t>128</w:t>
      </w:r>
    </w:p>
    <w:p w14:paraId="0C909FC9" w14:textId="77777777" w:rsidR="00861EE2" w:rsidRDefault="00861EE2">
      <w:pPr>
        <w:pStyle w:val="Index1"/>
        <w:tabs>
          <w:tab w:val="right" w:leader="dot" w:pos="9350"/>
        </w:tabs>
        <w:rPr>
          <w:noProof/>
        </w:rPr>
      </w:pPr>
      <w:r>
        <w:rPr>
          <w:noProof/>
        </w:rPr>
        <w:t>Equipment: Log In Equipment</w:t>
      </w:r>
      <w:r>
        <w:rPr>
          <w:noProof/>
        </w:rPr>
        <w:tab/>
        <w:t>128</w:t>
      </w:r>
    </w:p>
    <w:p w14:paraId="234E9D84" w14:textId="77777777" w:rsidR="00861EE2" w:rsidRDefault="00861EE2">
      <w:pPr>
        <w:pStyle w:val="Index1"/>
        <w:tabs>
          <w:tab w:val="right" w:leader="dot" w:pos="9350"/>
        </w:tabs>
        <w:rPr>
          <w:noProof/>
        </w:rPr>
      </w:pPr>
      <w:r>
        <w:rPr>
          <w:noProof/>
        </w:rPr>
        <w:t>Equipment: Maintain Equipment</w:t>
      </w:r>
      <w:r>
        <w:rPr>
          <w:noProof/>
        </w:rPr>
        <w:tab/>
        <w:t>131</w:t>
      </w:r>
    </w:p>
    <w:p w14:paraId="19FD8CF9" w14:textId="77777777" w:rsidR="00861EE2" w:rsidRDefault="00861EE2">
      <w:pPr>
        <w:pStyle w:val="Index1"/>
        <w:tabs>
          <w:tab w:val="right" w:leader="dot" w:pos="9350"/>
        </w:tabs>
        <w:rPr>
          <w:noProof/>
        </w:rPr>
      </w:pPr>
      <w:r>
        <w:rPr>
          <w:noProof/>
        </w:rPr>
        <w:t>Exception Report</w:t>
      </w:r>
      <w:r>
        <w:rPr>
          <w:noProof/>
        </w:rPr>
        <w:tab/>
        <w:t>389</w:t>
      </w:r>
    </w:p>
    <w:p w14:paraId="2F15F2E4"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F</w:t>
      </w:r>
    </w:p>
    <w:p w14:paraId="7813E4C6" w14:textId="77777777" w:rsidR="00861EE2" w:rsidRDefault="00861EE2">
      <w:pPr>
        <w:pStyle w:val="Index1"/>
        <w:tabs>
          <w:tab w:val="right" w:leader="dot" w:pos="9350"/>
        </w:tabs>
        <w:rPr>
          <w:noProof/>
        </w:rPr>
      </w:pPr>
      <w:r>
        <w:rPr>
          <w:noProof/>
        </w:rPr>
        <w:t>Figures</w:t>
      </w:r>
    </w:p>
    <w:p w14:paraId="2E3C78DE" w14:textId="77777777" w:rsidR="00861EE2" w:rsidRDefault="00861EE2">
      <w:pPr>
        <w:pStyle w:val="Index2"/>
        <w:tabs>
          <w:tab w:val="right" w:leader="dot" w:pos="9350"/>
        </w:tabs>
        <w:rPr>
          <w:noProof/>
        </w:rPr>
      </w:pPr>
      <w:r>
        <w:rPr>
          <w:noProof/>
        </w:rPr>
        <w:t>Barcode Scanner Configuration</w:t>
      </w:r>
      <w:r>
        <w:rPr>
          <w:noProof/>
        </w:rPr>
        <w:tab/>
        <w:t>549</w:t>
      </w:r>
    </w:p>
    <w:p w14:paraId="60F596B7" w14:textId="77777777" w:rsidR="00861EE2" w:rsidRDefault="00861EE2">
      <w:pPr>
        <w:pStyle w:val="Index2"/>
        <w:tabs>
          <w:tab w:val="right" w:leader="dot" w:pos="9350"/>
        </w:tabs>
        <w:rPr>
          <w:noProof/>
        </w:rPr>
      </w:pPr>
      <w:r>
        <w:rPr>
          <w:noProof/>
        </w:rPr>
        <w:t>Blood Transfusion Record Form</w:t>
      </w:r>
      <w:r>
        <w:rPr>
          <w:noProof/>
        </w:rPr>
        <w:tab/>
        <w:t>251</w:t>
      </w:r>
    </w:p>
    <w:p w14:paraId="48A3E1EA" w14:textId="77777777" w:rsidR="00861EE2" w:rsidRDefault="00861EE2">
      <w:pPr>
        <w:pStyle w:val="Index2"/>
        <w:tabs>
          <w:tab w:val="right" w:leader="dot" w:pos="9350"/>
        </w:tabs>
        <w:rPr>
          <w:noProof/>
        </w:rPr>
      </w:pPr>
      <w:r>
        <w:rPr>
          <w:noProof/>
        </w:rPr>
        <w:t>Caution Tag</w:t>
      </w:r>
      <w:r>
        <w:rPr>
          <w:noProof/>
        </w:rPr>
        <w:tab/>
        <w:t>250</w:t>
      </w:r>
    </w:p>
    <w:p w14:paraId="521EBC60" w14:textId="77777777" w:rsidR="00861EE2" w:rsidRDefault="00861EE2">
      <w:pPr>
        <w:pStyle w:val="Index2"/>
        <w:tabs>
          <w:tab w:val="right" w:leader="dot" w:pos="9350"/>
        </w:tabs>
        <w:rPr>
          <w:noProof/>
        </w:rPr>
      </w:pPr>
      <w:r>
        <w:rPr>
          <w:noProof/>
        </w:rPr>
        <w:t>Order Status Flowchart</w:t>
      </w:r>
      <w:r>
        <w:rPr>
          <w:noProof/>
        </w:rPr>
        <w:tab/>
        <w:t>466</w:t>
      </w:r>
    </w:p>
    <w:p w14:paraId="002D9E13" w14:textId="77777777" w:rsidR="00861EE2" w:rsidRDefault="00861EE2">
      <w:pPr>
        <w:pStyle w:val="Index2"/>
        <w:tabs>
          <w:tab w:val="right" w:leader="dot" w:pos="9350"/>
        </w:tabs>
        <w:rPr>
          <w:noProof/>
        </w:rPr>
      </w:pPr>
      <w:r>
        <w:rPr>
          <w:noProof/>
        </w:rPr>
        <w:t>Unit Status Flowchart</w:t>
      </w:r>
      <w:r>
        <w:rPr>
          <w:noProof/>
        </w:rPr>
        <w:tab/>
        <w:t>468</w:t>
      </w:r>
    </w:p>
    <w:p w14:paraId="7115E14B" w14:textId="77777777" w:rsidR="00861EE2" w:rsidRDefault="00861EE2">
      <w:pPr>
        <w:pStyle w:val="Index2"/>
        <w:tabs>
          <w:tab w:val="right" w:leader="dot" w:pos="9350"/>
        </w:tabs>
        <w:rPr>
          <w:noProof/>
        </w:rPr>
      </w:pPr>
      <w:r>
        <w:rPr>
          <w:noProof/>
        </w:rPr>
        <w:t>VBECS Work Flow</w:t>
      </w:r>
      <w:r>
        <w:rPr>
          <w:noProof/>
        </w:rPr>
        <w:tab/>
        <w:t>489</w:t>
      </w:r>
    </w:p>
    <w:p w14:paraId="6F70E265" w14:textId="77777777" w:rsidR="00861EE2" w:rsidRDefault="00861EE2">
      <w:pPr>
        <w:pStyle w:val="Index1"/>
        <w:tabs>
          <w:tab w:val="right" w:leader="dot" w:pos="9350"/>
        </w:tabs>
        <w:rPr>
          <w:noProof/>
        </w:rPr>
      </w:pPr>
      <w:r>
        <w:rPr>
          <w:noProof/>
        </w:rPr>
        <w:t>Figures and Tables</w:t>
      </w:r>
      <w:r>
        <w:rPr>
          <w:noProof/>
        </w:rPr>
        <w:tab/>
        <w:t>3</w:t>
      </w:r>
    </w:p>
    <w:p w14:paraId="58AA3759" w14:textId="77777777" w:rsidR="00861EE2" w:rsidRDefault="00861EE2">
      <w:pPr>
        <w:pStyle w:val="Index1"/>
        <w:tabs>
          <w:tab w:val="right" w:leader="dot" w:pos="9350"/>
        </w:tabs>
        <w:rPr>
          <w:noProof/>
        </w:rPr>
      </w:pPr>
      <w:r>
        <w:rPr>
          <w:noProof/>
        </w:rPr>
        <w:t>Finalize Transfusion Reaction Workup Report</w:t>
      </w:r>
      <w:r>
        <w:rPr>
          <w:noProof/>
        </w:rPr>
        <w:tab/>
        <w:t>338</w:t>
      </w:r>
    </w:p>
    <w:p w14:paraId="151A3883" w14:textId="77777777" w:rsidR="00861EE2" w:rsidRDefault="00861EE2">
      <w:pPr>
        <w:pStyle w:val="Index1"/>
        <w:tabs>
          <w:tab w:val="right" w:leader="dot" w:pos="9350"/>
        </w:tabs>
        <w:rPr>
          <w:noProof/>
        </w:rPr>
      </w:pPr>
      <w:r>
        <w:rPr>
          <w:noProof/>
        </w:rPr>
        <w:t>Finalize/Print TRW</w:t>
      </w:r>
      <w:r>
        <w:rPr>
          <w:noProof/>
        </w:rPr>
        <w:tab/>
        <w:t>337</w:t>
      </w:r>
    </w:p>
    <w:p w14:paraId="29F6B1A3" w14:textId="77777777" w:rsidR="00861EE2" w:rsidRDefault="00861EE2">
      <w:pPr>
        <w:pStyle w:val="Index1"/>
        <w:tabs>
          <w:tab w:val="right" w:leader="dot" w:pos="9350"/>
        </w:tabs>
        <w:rPr>
          <w:noProof/>
        </w:rPr>
      </w:pPr>
      <w:r>
        <w:rPr>
          <w:noProof/>
        </w:rPr>
        <w:t>Forms</w:t>
      </w:r>
    </w:p>
    <w:p w14:paraId="78098EF5" w14:textId="77777777" w:rsidR="00861EE2" w:rsidRDefault="00861EE2">
      <w:pPr>
        <w:pStyle w:val="Index2"/>
        <w:tabs>
          <w:tab w:val="right" w:leader="dot" w:pos="9350"/>
        </w:tabs>
        <w:rPr>
          <w:noProof/>
        </w:rPr>
      </w:pPr>
      <w:r>
        <w:rPr>
          <w:noProof/>
        </w:rPr>
        <w:t>Patient Testing Form</w:t>
      </w:r>
      <w:r>
        <w:rPr>
          <w:noProof/>
        </w:rPr>
        <w:tab/>
        <w:t>433</w:t>
      </w:r>
    </w:p>
    <w:p w14:paraId="21BE378E" w14:textId="77777777" w:rsidR="00861EE2" w:rsidRDefault="00861EE2">
      <w:pPr>
        <w:pStyle w:val="Index2"/>
        <w:tabs>
          <w:tab w:val="right" w:leader="dot" w:pos="9350"/>
        </w:tabs>
        <w:rPr>
          <w:noProof/>
        </w:rPr>
      </w:pPr>
      <w:r>
        <w:rPr>
          <w:noProof/>
        </w:rPr>
        <w:t>Unit ABO/Rh Confirmation Form</w:t>
      </w:r>
      <w:r>
        <w:rPr>
          <w:noProof/>
        </w:rPr>
        <w:tab/>
        <w:t>436</w:t>
      </w:r>
    </w:p>
    <w:p w14:paraId="19660174" w14:textId="77777777" w:rsidR="00861EE2" w:rsidRDefault="00861EE2">
      <w:pPr>
        <w:pStyle w:val="Index2"/>
        <w:tabs>
          <w:tab w:val="right" w:leader="dot" w:pos="9350"/>
        </w:tabs>
        <w:rPr>
          <w:noProof/>
        </w:rPr>
      </w:pPr>
      <w:r>
        <w:rPr>
          <w:noProof/>
        </w:rPr>
        <w:t>Unit Issue and Inspection Log</w:t>
      </w:r>
      <w:r>
        <w:rPr>
          <w:noProof/>
        </w:rPr>
        <w:tab/>
        <w:t>437</w:t>
      </w:r>
    </w:p>
    <w:p w14:paraId="795281D3" w14:textId="77777777" w:rsidR="00861EE2" w:rsidRDefault="00861EE2">
      <w:pPr>
        <w:pStyle w:val="Index2"/>
        <w:tabs>
          <w:tab w:val="right" w:leader="dot" w:pos="9350"/>
        </w:tabs>
        <w:rPr>
          <w:noProof/>
        </w:rPr>
      </w:pPr>
      <w:r>
        <w:rPr>
          <w:noProof/>
        </w:rPr>
        <w:t>Unit Modification Form</w:t>
      </w:r>
      <w:r>
        <w:rPr>
          <w:noProof/>
        </w:rPr>
        <w:tab/>
        <w:t>438</w:t>
      </w:r>
    </w:p>
    <w:p w14:paraId="6D4B6ED1" w14:textId="77777777" w:rsidR="00861EE2" w:rsidRDefault="00861EE2">
      <w:pPr>
        <w:pStyle w:val="Index1"/>
        <w:tabs>
          <w:tab w:val="right" w:leader="dot" w:pos="9350"/>
        </w:tabs>
        <w:rPr>
          <w:noProof/>
        </w:rPr>
      </w:pPr>
      <w:r>
        <w:rPr>
          <w:noProof/>
        </w:rPr>
        <w:t>Freeware Disclaimer</w:t>
      </w:r>
      <w:r>
        <w:rPr>
          <w:noProof/>
        </w:rPr>
        <w:tab/>
        <w:t>2</w:t>
      </w:r>
    </w:p>
    <w:p w14:paraId="01E728D0" w14:textId="77777777" w:rsidR="00861EE2" w:rsidRDefault="00861EE2">
      <w:pPr>
        <w:pStyle w:val="Index1"/>
        <w:tabs>
          <w:tab w:val="right" w:leader="dot" w:pos="9350"/>
        </w:tabs>
        <w:rPr>
          <w:noProof/>
        </w:rPr>
      </w:pPr>
      <w:r>
        <w:rPr>
          <w:noProof/>
        </w:rPr>
        <w:t>Frequently Asked Questions</w:t>
      </w:r>
      <w:r>
        <w:rPr>
          <w:noProof/>
        </w:rPr>
        <w:tab/>
        <w:t>543</w:t>
      </w:r>
    </w:p>
    <w:p w14:paraId="1C1561CC"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G</w:t>
      </w:r>
    </w:p>
    <w:p w14:paraId="7B55855B" w14:textId="77777777" w:rsidR="00861EE2" w:rsidRDefault="00861EE2">
      <w:pPr>
        <w:pStyle w:val="Index1"/>
        <w:tabs>
          <w:tab w:val="right" w:leader="dot" w:pos="9350"/>
        </w:tabs>
        <w:rPr>
          <w:noProof/>
        </w:rPr>
      </w:pPr>
      <w:r>
        <w:rPr>
          <w:noProof/>
        </w:rPr>
        <w:t>Glossary</w:t>
      </w:r>
      <w:r>
        <w:rPr>
          <w:noProof/>
        </w:rPr>
        <w:tab/>
        <w:t>421</w:t>
      </w:r>
    </w:p>
    <w:p w14:paraId="1AE9F862"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H</w:t>
      </w:r>
    </w:p>
    <w:p w14:paraId="1CEA990D" w14:textId="77777777" w:rsidR="00861EE2" w:rsidRDefault="00861EE2">
      <w:pPr>
        <w:pStyle w:val="Index1"/>
        <w:tabs>
          <w:tab w:val="right" w:leader="dot" w:pos="9350"/>
        </w:tabs>
        <w:rPr>
          <w:noProof/>
        </w:rPr>
      </w:pPr>
      <w:r>
        <w:rPr>
          <w:noProof/>
        </w:rPr>
        <w:t>Hardware and Infrastructure Architecture</w:t>
      </w:r>
      <w:r>
        <w:rPr>
          <w:noProof/>
        </w:rPr>
        <w:tab/>
        <w:t>7</w:t>
      </w:r>
    </w:p>
    <w:p w14:paraId="6EFE4C34" w14:textId="77777777" w:rsidR="00861EE2" w:rsidRDefault="00861EE2">
      <w:pPr>
        <w:pStyle w:val="Index1"/>
        <w:tabs>
          <w:tab w:val="right" w:leader="dot" w:pos="9350"/>
        </w:tabs>
        <w:rPr>
          <w:noProof/>
        </w:rPr>
      </w:pPr>
      <w:r>
        <w:rPr>
          <w:noProof/>
        </w:rPr>
        <w:t>How This User Guide Is Organized</w:t>
      </w:r>
      <w:r>
        <w:rPr>
          <w:noProof/>
        </w:rPr>
        <w:tab/>
        <w:t>3</w:t>
      </w:r>
    </w:p>
    <w:p w14:paraId="2CBE67D8"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I</w:t>
      </w:r>
    </w:p>
    <w:p w14:paraId="1FA2942D" w14:textId="77777777" w:rsidR="00861EE2" w:rsidRDefault="00861EE2">
      <w:pPr>
        <w:pStyle w:val="Index1"/>
        <w:tabs>
          <w:tab w:val="right" w:leader="dot" w:pos="9350"/>
        </w:tabs>
        <w:rPr>
          <w:noProof/>
        </w:rPr>
      </w:pPr>
      <w:r>
        <w:rPr>
          <w:noProof/>
        </w:rPr>
        <w:t>Icons and Buttons</w:t>
      </w:r>
      <w:r>
        <w:rPr>
          <w:noProof/>
        </w:rPr>
        <w:tab/>
        <w:t>55</w:t>
      </w:r>
    </w:p>
    <w:p w14:paraId="3B1B397F" w14:textId="77777777" w:rsidR="00861EE2" w:rsidRDefault="00861EE2">
      <w:pPr>
        <w:pStyle w:val="Index1"/>
        <w:tabs>
          <w:tab w:val="right" w:leader="dot" w:pos="9350"/>
        </w:tabs>
        <w:rPr>
          <w:noProof/>
        </w:rPr>
      </w:pPr>
      <w:r>
        <w:rPr>
          <w:noProof/>
        </w:rPr>
        <w:t>Inactivate a Unit</w:t>
      </w:r>
      <w:r>
        <w:rPr>
          <w:noProof/>
        </w:rPr>
        <w:tab/>
        <w:t>201</w:t>
      </w:r>
    </w:p>
    <w:p w14:paraId="1E798AFD" w14:textId="77777777" w:rsidR="00861EE2" w:rsidRDefault="00861EE2">
      <w:pPr>
        <w:pStyle w:val="Index1"/>
        <w:tabs>
          <w:tab w:val="right" w:leader="dot" w:pos="9350"/>
        </w:tabs>
        <w:rPr>
          <w:noProof/>
        </w:rPr>
      </w:pPr>
      <w:r>
        <w:rPr>
          <w:noProof/>
        </w:rPr>
        <w:t>Inappropriate Transfusion Request Report</w:t>
      </w:r>
      <w:r>
        <w:rPr>
          <w:noProof/>
        </w:rPr>
        <w:tab/>
        <w:t>391</w:t>
      </w:r>
    </w:p>
    <w:p w14:paraId="37D5DB2F" w14:textId="77777777" w:rsidR="00861EE2" w:rsidRDefault="00861EE2">
      <w:pPr>
        <w:pStyle w:val="Index1"/>
        <w:tabs>
          <w:tab w:val="right" w:leader="dot" w:pos="9350"/>
        </w:tabs>
        <w:rPr>
          <w:noProof/>
        </w:rPr>
      </w:pPr>
      <w:r>
        <w:rPr>
          <w:noProof/>
        </w:rPr>
        <w:t>Introduction</w:t>
      </w:r>
      <w:r>
        <w:rPr>
          <w:noProof/>
        </w:rPr>
        <w:tab/>
        <w:t>1</w:t>
      </w:r>
    </w:p>
    <w:p w14:paraId="22467AA9" w14:textId="77777777" w:rsidR="00861EE2" w:rsidRDefault="00861EE2">
      <w:pPr>
        <w:pStyle w:val="Index1"/>
        <w:tabs>
          <w:tab w:val="right" w:leader="dot" w:pos="9350"/>
        </w:tabs>
        <w:rPr>
          <w:noProof/>
        </w:rPr>
      </w:pPr>
      <w:r>
        <w:rPr>
          <w:noProof/>
        </w:rPr>
        <w:t>Issue Blood Components</w:t>
      </w:r>
      <w:r>
        <w:rPr>
          <w:noProof/>
        </w:rPr>
        <w:tab/>
        <w:t>223</w:t>
      </w:r>
    </w:p>
    <w:p w14:paraId="04DC5E0B" w14:textId="77777777" w:rsidR="00861EE2" w:rsidRDefault="00861EE2">
      <w:pPr>
        <w:pStyle w:val="Index1"/>
        <w:tabs>
          <w:tab w:val="right" w:leader="dot" w:pos="9350"/>
        </w:tabs>
        <w:rPr>
          <w:noProof/>
        </w:rPr>
      </w:pPr>
      <w:r>
        <w:rPr>
          <w:noProof/>
        </w:rPr>
        <w:t>Issue Blood Components (Emergency)</w:t>
      </w:r>
      <w:r>
        <w:rPr>
          <w:noProof/>
        </w:rPr>
        <w:tab/>
        <w:t>228</w:t>
      </w:r>
    </w:p>
    <w:p w14:paraId="15108BC3" w14:textId="77777777" w:rsidR="00861EE2" w:rsidRDefault="00861EE2">
      <w:pPr>
        <w:pStyle w:val="Index1"/>
        <w:tabs>
          <w:tab w:val="right" w:leader="dot" w:pos="9350"/>
        </w:tabs>
        <w:rPr>
          <w:noProof/>
        </w:rPr>
      </w:pPr>
      <w:r>
        <w:rPr>
          <w:noProof/>
        </w:rPr>
        <w:t>Issue Blood Components (Routine)</w:t>
      </w:r>
      <w:r>
        <w:rPr>
          <w:noProof/>
        </w:rPr>
        <w:tab/>
        <w:t>224</w:t>
      </w:r>
    </w:p>
    <w:p w14:paraId="36CE816C" w14:textId="77777777" w:rsidR="00861EE2" w:rsidRDefault="00861EE2">
      <w:pPr>
        <w:pStyle w:val="Index1"/>
        <w:tabs>
          <w:tab w:val="right" w:leader="dot" w:pos="9350"/>
        </w:tabs>
        <w:rPr>
          <w:noProof/>
        </w:rPr>
      </w:pPr>
      <w:r>
        <w:rPr>
          <w:noProof/>
        </w:rPr>
        <w:t>Issued/Returned Unit Report</w:t>
      </w:r>
      <w:r>
        <w:rPr>
          <w:noProof/>
        </w:rPr>
        <w:tab/>
        <w:t>392</w:t>
      </w:r>
    </w:p>
    <w:p w14:paraId="2B47CDF3"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J</w:t>
      </w:r>
    </w:p>
    <w:p w14:paraId="7CB4A237" w14:textId="77777777" w:rsidR="00861EE2" w:rsidRDefault="00861EE2">
      <w:pPr>
        <w:pStyle w:val="Index1"/>
        <w:tabs>
          <w:tab w:val="right" w:leader="dot" w:pos="9350"/>
        </w:tabs>
        <w:rPr>
          <w:noProof/>
        </w:rPr>
      </w:pPr>
      <w:r>
        <w:rPr>
          <w:noProof/>
        </w:rPr>
        <w:t>Justify ABO/Rh Change</w:t>
      </w:r>
      <w:r>
        <w:rPr>
          <w:noProof/>
        </w:rPr>
        <w:tab/>
        <w:t>358</w:t>
      </w:r>
    </w:p>
    <w:p w14:paraId="38C00800"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K</w:t>
      </w:r>
    </w:p>
    <w:p w14:paraId="39FFB0C2" w14:textId="77777777" w:rsidR="00861EE2" w:rsidRDefault="00861EE2">
      <w:pPr>
        <w:pStyle w:val="Index1"/>
        <w:tabs>
          <w:tab w:val="right" w:leader="dot" w:pos="9350"/>
        </w:tabs>
        <w:rPr>
          <w:noProof/>
        </w:rPr>
      </w:pPr>
      <w:r>
        <w:rPr>
          <w:noProof/>
        </w:rPr>
        <w:t>Keyboard Shortcuts for Windows</w:t>
      </w:r>
      <w:r>
        <w:rPr>
          <w:noProof/>
        </w:rPr>
        <w:tab/>
        <w:t>54</w:t>
      </w:r>
    </w:p>
    <w:p w14:paraId="212CC444" w14:textId="77777777" w:rsidR="00861EE2" w:rsidRDefault="00861EE2">
      <w:pPr>
        <w:pStyle w:val="Index1"/>
        <w:tabs>
          <w:tab w:val="right" w:leader="dot" w:pos="9350"/>
        </w:tabs>
        <w:rPr>
          <w:noProof/>
        </w:rPr>
      </w:pPr>
      <w:r>
        <w:rPr>
          <w:noProof/>
        </w:rPr>
        <w:t>Known Defects and Anomalies</w:t>
      </w:r>
      <w:r>
        <w:rPr>
          <w:noProof/>
        </w:rPr>
        <w:tab/>
        <w:t>513</w:t>
      </w:r>
    </w:p>
    <w:p w14:paraId="4D722A9C"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lastRenderedPageBreak/>
        <w:t>L</w:t>
      </w:r>
    </w:p>
    <w:p w14:paraId="2FD98E92" w14:textId="77777777" w:rsidR="00861EE2" w:rsidRDefault="00861EE2">
      <w:pPr>
        <w:pStyle w:val="Index1"/>
        <w:tabs>
          <w:tab w:val="right" w:leader="dot" w:pos="9350"/>
        </w:tabs>
        <w:rPr>
          <w:noProof/>
        </w:rPr>
      </w:pPr>
      <w:r>
        <w:rPr>
          <w:noProof/>
        </w:rPr>
        <w:t>Limitations and Restrictions</w:t>
      </w:r>
      <w:r>
        <w:rPr>
          <w:noProof/>
        </w:rPr>
        <w:tab/>
        <w:t>493</w:t>
      </w:r>
    </w:p>
    <w:p w14:paraId="483F4018" w14:textId="77777777" w:rsidR="00861EE2" w:rsidRDefault="00861EE2">
      <w:pPr>
        <w:pStyle w:val="Index1"/>
        <w:tabs>
          <w:tab w:val="right" w:leader="dot" w:pos="9350"/>
        </w:tabs>
        <w:rPr>
          <w:noProof/>
        </w:rPr>
      </w:pPr>
      <w:r>
        <w:rPr>
          <w:noProof/>
        </w:rPr>
        <w:t>Local Facilities</w:t>
      </w:r>
      <w:r>
        <w:rPr>
          <w:noProof/>
        </w:rPr>
        <w:tab/>
        <w:t>86</w:t>
      </w:r>
    </w:p>
    <w:p w14:paraId="3D8AB661" w14:textId="77777777" w:rsidR="00861EE2" w:rsidRDefault="00861EE2">
      <w:pPr>
        <w:pStyle w:val="Index1"/>
        <w:tabs>
          <w:tab w:val="right" w:leader="dot" w:pos="9350"/>
        </w:tabs>
        <w:rPr>
          <w:noProof/>
        </w:rPr>
      </w:pPr>
      <w:r>
        <w:rPr>
          <w:noProof/>
        </w:rPr>
        <w:t>Local Machine Screen Resolution</w:t>
      </w:r>
      <w:r>
        <w:rPr>
          <w:noProof/>
        </w:rPr>
        <w:tab/>
        <w:t>44</w:t>
      </w:r>
    </w:p>
    <w:p w14:paraId="0D838307" w14:textId="77777777" w:rsidR="00861EE2" w:rsidRDefault="00861EE2">
      <w:pPr>
        <w:pStyle w:val="Index1"/>
        <w:tabs>
          <w:tab w:val="right" w:leader="dot" w:pos="9350"/>
        </w:tabs>
        <w:rPr>
          <w:noProof/>
        </w:rPr>
      </w:pPr>
      <w:r>
        <w:rPr>
          <w:noProof/>
        </w:rPr>
        <w:t>Locking and Time-Outs</w:t>
      </w:r>
      <w:r>
        <w:rPr>
          <w:noProof/>
        </w:rPr>
        <w:tab/>
        <w:t>15</w:t>
      </w:r>
    </w:p>
    <w:p w14:paraId="09466A94" w14:textId="77777777" w:rsidR="00861EE2" w:rsidRDefault="00861EE2">
      <w:pPr>
        <w:pStyle w:val="Index1"/>
        <w:tabs>
          <w:tab w:val="right" w:leader="dot" w:pos="9350"/>
        </w:tabs>
        <w:rPr>
          <w:noProof/>
        </w:rPr>
      </w:pPr>
      <w:r>
        <w:rPr>
          <w:noProof/>
        </w:rPr>
        <w:t>Log in Reagents</w:t>
      </w:r>
      <w:r>
        <w:rPr>
          <w:noProof/>
        </w:rPr>
        <w:tab/>
        <w:t>115</w:t>
      </w:r>
    </w:p>
    <w:p w14:paraId="6D736ABB" w14:textId="77777777" w:rsidR="00861EE2" w:rsidRDefault="00861EE2">
      <w:pPr>
        <w:pStyle w:val="Index1"/>
        <w:tabs>
          <w:tab w:val="right" w:leader="dot" w:pos="9350"/>
        </w:tabs>
        <w:rPr>
          <w:noProof/>
        </w:rPr>
      </w:pPr>
      <w:r>
        <w:rPr>
          <w:noProof/>
        </w:rPr>
        <w:t>Log in Supplies</w:t>
      </w:r>
      <w:r>
        <w:rPr>
          <w:noProof/>
        </w:rPr>
        <w:tab/>
        <w:t>123</w:t>
      </w:r>
    </w:p>
    <w:p w14:paraId="7FD28642" w14:textId="77777777" w:rsidR="00861EE2" w:rsidRDefault="00861EE2">
      <w:pPr>
        <w:pStyle w:val="Index1"/>
        <w:tabs>
          <w:tab w:val="right" w:leader="dot" w:pos="9350"/>
        </w:tabs>
        <w:rPr>
          <w:noProof/>
        </w:rPr>
      </w:pPr>
      <w:r>
        <w:rPr>
          <w:noProof/>
        </w:rPr>
        <w:t>Login Message</w:t>
      </w:r>
      <w:r>
        <w:rPr>
          <w:noProof/>
        </w:rPr>
        <w:tab/>
        <w:t>84</w:t>
      </w:r>
    </w:p>
    <w:p w14:paraId="4A759BC5"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M</w:t>
      </w:r>
    </w:p>
    <w:p w14:paraId="1CE5AFE8" w14:textId="77777777" w:rsidR="00861EE2" w:rsidRDefault="00861EE2">
      <w:pPr>
        <w:pStyle w:val="Index1"/>
        <w:tabs>
          <w:tab w:val="right" w:leader="dot" w:pos="9350"/>
        </w:tabs>
        <w:rPr>
          <w:noProof/>
        </w:rPr>
      </w:pPr>
      <w:r>
        <w:rPr>
          <w:noProof/>
        </w:rPr>
        <w:t>Main Status Bar</w:t>
      </w:r>
      <w:r>
        <w:rPr>
          <w:noProof/>
        </w:rPr>
        <w:tab/>
        <w:t>64</w:t>
      </w:r>
    </w:p>
    <w:p w14:paraId="329A1ADE" w14:textId="77777777" w:rsidR="00861EE2" w:rsidRDefault="00861EE2">
      <w:pPr>
        <w:pStyle w:val="Index1"/>
        <w:tabs>
          <w:tab w:val="right" w:leader="dot" w:pos="9350"/>
        </w:tabs>
        <w:rPr>
          <w:noProof/>
        </w:rPr>
      </w:pPr>
      <w:r>
        <w:rPr>
          <w:noProof/>
        </w:rPr>
        <w:t>Main Toolbar</w:t>
      </w:r>
      <w:r>
        <w:rPr>
          <w:noProof/>
        </w:rPr>
        <w:tab/>
        <w:t>56</w:t>
      </w:r>
    </w:p>
    <w:p w14:paraId="5D058A58" w14:textId="77777777" w:rsidR="00861EE2" w:rsidRDefault="00861EE2">
      <w:pPr>
        <w:pStyle w:val="Index1"/>
        <w:tabs>
          <w:tab w:val="right" w:leader="dot" w:pos="9350"/>
        </w:tabs>
        <w:rPr>
          <w:noProof/>
        </w:rPr>
      </w:pPr>
      <w:r>
        <w:rPr>
          <w:noProof/>
        </w:rPr>
        <w:t>Maintain Minimum Levels</w:t>
      </w:r>
      <w:r>
        <w:rPr>
          <w:noProof/>
        </w:rPr>
        <w:tab/>
        <w:t>121</w:t>
      </w:r>
    </w:p>
    <w:p w14:paraId="389927B0" w14:textId="77777777" w:rsidR="00861EE2" w:rsidRDefault="00861EE2">
      <w:pPr>
        <w:pStyle w:val="Index1"/>
        <w:tabs>
          <w:tab w:val="right" w:leader="dot" w:pos="9350"/>
        </w:tabs>
        <w:rPr>
          <w:noProof/>
        </w:rPr>
      </w:pPr>
      <w:r>
        <w:rPr>
          <w:noProof/>
        </w:rPr>
        <w:t>Maintain Patient Records</w:t>
      </w:r>
      <w:r>
        <w:rPr>
          <w:noProof/>
        </w:rPr>
        <w:tab/>
        <w:t>342</w:t>
      </w:r>
    </w:p>
    <w:p w14:paraId="66945CFB" w14:textId="77777777" w:rsidR="00861EE2" w:rsidRDefault="00861EE2">
      <w:pPr>
        <w:pStyle w:val="Index1"/>
        <w:tabs>
          <w:tab w:val="right" w:leader="dot" w:pos="9350"/>
        </w:tabs>
        <w:rPr>
          <w:noProof/>
        </w:rPr>
      </w:pPr>
      <w:r>
        <w:rPr>
          <w:noProof/>
        </w:rPr>
        <w:t>Maintain Specimen</w:t>
      </w:r>
      <w:r>
        <w:rPr>
          <w:noProof/>
        </w:rPr>
        <w:tab/>
        <w:t>278</w:t>
      </w:r>
    </w:p>
    <w:p w14:paraId="64C0056A" w14:textId="77777777" w:rsidR="00861EE2" w:rsidRDefault="00861EE2">
      <w:pPr>
        <w:pStyle w:val="Index1"/>
        <w:tabs>
          <w:tab w:val="right" w:leader="dot" w:pos="9350"/>
        </w:tabs>
        <w:rPr>
          <w:noProof/>
        </w:rPr>
      </w:pPr>
      <w:r>
        <w:rPr>
          <w:noProof/>
        </w:rPr>
        <w:t>Maintain Unit Records</w:t>
      </w:r>
      <w:r>
        <w:rPr>
          <w:noProof/>
        </w:rPr>
        <w:tab/>
        <w:t>196</w:t>
      </w:r>
    </w:p>
    <w:p w14:paraId="359C937E" w14:textId="77777777" w:rsidR="00861EE2" w:rsidRDefault="00861EE2">
      <w:pPr>
        <w:pStyle w:val="Index1"/>
        <w:tabs>
          <w:tab w:val="right" w:leader="dot" w:pos="9350"/>
        </w:tabs>
        <w:rPr>
          <w:noProof/>
        </w:rPr>
      </w:pPr>
      <w:r>
        <w:rPr>
          <w:noProof/>
        </w:rPr>
        <w:t>Medication Profile</w:t>
      </w:r>
      <w:r>
        <w:rPr>
          <w:noProof/>
        </w:rPr>
        <w:tab/>
        <w:t>58</w:t>
      </w:r>
    </w:p>
    <w:p w14:paraId="52D31666" w14:textId="77777777" w:rsidR="00861EE2" w:rsidRDefault="00861EE2">
      <w:pPr>
        <w:pStyle w:val="Index1"/>
        <w:tabs>
          <w:tab w:val="right" w:leader="dot" w:pos="9350"/>
        </w:tabs>
        <w:rPr>
          <w:noProof/>
        </w:rPr>
      </w:pPr>
      <w:r>
        <w:rPr>
          <w:noProof/>
        </w:rPr>
        <w:t>Modify Component</w:t>
      </w:r>
      <w:r>
        <w:rPr>
          <w:noProof/>
        </w:rPr>
        <w:tab/>
        <w:t>172</w:t>
      </w:r>
    </w:p>
    <w:p w14:paraId="070F27CA" w14:textId="77777777" w:rsidR="00861EE2" w:rsidRDefault="00861EE2">
      <w:pPr>
        <w:pStyle w:val="Index1"/>
        <w:tabs>
          <w:tab w:val="right" w:leader="dot" w:pos="9350"/>
        </w:tabs>
        <w:rPr>
          <w:noProof/>
        </w:rPr>
      </w:pPr>
      <w:r>
        <w:rPr>
          <w:noProof/>
        </w:rPr>
        <w:t>MSBOS</w:t>
      </w:r>
      <w:r>
        <w:rPr>
          <w:noProof/>
        </w:rPr>
        <w:tab/>
        <w:t>100</w:t>
      </w:r>
    </w:p>
    <w:p w14:paraId="6B7636F7"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O</w:t>
      </w:r>
    </w:p>
    <w:p w14:paraId="31277F9E" w14:textId="77777777" w:rsidR="00861EE2" w:rsidRDefault="00861EE2">
      <w:pPr>
        <w:pStyle w:val="Index1"/>
        <w:tabs>
          <w:tab w:val="right" w:leader="dot" w:pos="9350"/>
        </w:tabs>
        <w:rPr>
          <w:noProof/>
        </w:rPr>
      </w:pPr>
      <w:r>
        <w:rPr>
          <w:noProof/>
        </w:rPr>
        <w:t>Online Help F1</w:t>
      </w:r>
      <w:r>
        <w:rPr>
          <w:noProof/>
        </w:rPr>
        <w:tab/>
        <w:t>46</w:t>
      </w:r>
    </w:p>
    <w:p w14:paraId="53579ACD" w14:textId="77777777" w:rsidR="00861EE2" w:rsidRDefault="00861EE2">
      <w:pPr>
        <w:pStyle w:val="Index1"/>
        <w:tabs>
          <w:tab w:val="right" w:leader="dot" w:pos="9350"/>
        </w:tabs>
        <w:rPr>
          <w:noProof/>
        </w:rPr>
      </w:pPr>
      <w:r>
        <w:rPr>
          <w:noProof/>
        </w:rPr>
        <w:t>Options</w:t>
      </w:r>
      <w:r>
        <w:rPr>
          <w:noProof/>
        </w:rPr>
        <w:tab/>
        <w:t>3</w:t>
      </w:r>
    </w:p>
    <w:p w14:paraId="62DA9279" w14:textId="77777777" w:rsidR="00861EE2" w:rsidRDefault="00861EE2">
      <w:pPr>
        <w:pStyle w:val="Index1"/>
        <w:tabs>
          <w:tab w:val="right" w:leader="dot" w:pos="9350"/>
        </w:tabs>
        <w:rPr>
          <w:noProof/>
        </w:rPr>
      </w:pPr>
      <w:r>
        <w:rPr>
          <w:noProof/>
        </w:rPr>
        <w:t>Order Alerts</w:t>
      </w:r>
      <w:r>
        <w:rPr>
          <w:noProof/>
        </w:rPr>
        <w:tab/>
        <w:t>82</w:t>
      </w:r>
    </w:p>
    <w:p w14:paraId="76320A4A" w14:textId="77777777" w:rsidR="00861EE2" w:rsidRDefault="00861EE2">
      <w:pPr>
        <w:pStyle w:val="Index1"/>
        <w:tabs>
          <w:tab w:val="right" w:leader="dot" w:pos="9350"/>
        </w:tabs>
        <w:rPr>
          <w:noProof/>
        </w:rPr>
      </w:pPr>
      <w:r>
        <w:rPr>
          <w:noProof/>
        </w:rPr>
        <w:t>Order History Report</w:t>
      </w:r>
      <w:r>
        <w:rPr>
          <w:noProof/>
        </w:rPr>
        <w:tab/>
        <w:t>394</w:t>
      </w:r>
    </w:p>
    <w:p w14:paraId="78C1AD05" w14:textId="77777777" w:rsidR="00861EE2" w:rsidRDefault="00861EE2">
      <w:pPr>
        <w:pStyle w:val="Index1"/>
        <w:tabs>
          <w:tab w:val="right" w:leader="dot" w:pos="9350"/>
        </w:tabs>
        <w:rPr>
          <w:noProof/>
        </w:rPr>
      </w:pPr>
      <w:r>
        <w:rPr>
          <w:noProof/>
        </w:rPr>
        <w:t>Order Reflex Tests</w:t>
      </w:r>
      <w:r>
        <w:rPr>
          <w:noProof/>
        </w:rPr>
        <w:tab/>
        <w:t>288</w:t>
      </w:r>
    </w:p>
    <w:p w14:paraId="391787A3" w14:textId="77777777" w:rsidR="00861EE2" w:rsidRDefault="00861EE2">
      <w:pPr>
        <w:pStyle w:val="Index1"/>
        <w:tabs>
          <w:tab w:val="right" w:leader="dot" w:pos="9350"/>
        </w:tabs>
        <w:rPr>
          <w:noProof/>
        </w:rPr>
      </w:pPr>
      <w:r>
        <w:rPr>
          <w:noProof/>
        </w:rPr>
        <w:t>Orientation</w:t>
      </w:r>
      <w:r>
        <w:rPr>
          <w:noProof/>
        </w:rPr>
        <w:tab/>
        <w:t>3</w:t>
      </w:r>
    </w:p>
    <w:p w14:paraId="56BB4491" w14:textId="77777777" w:rsidR="00861EE2" w:rsidRDefault="00861EE2">
      <w:pPr>
        <w:pStyle w:val="Index1"/>
        <w:tabs>
          <w:tab w:val="right" w:leader="dot" w:pos="9350"/>
        </w:tabs>
        <w:rPr>
          <w:noProof/>
        </w:rPr>
      </w:pPr>
      <w:r>
        <w:rPr>
          <w:noProof/>
        </w:rPr>
        <w:t>Other VBECS Functions</w:t>
      </w:r>
      <w:r>
        <w:rPr>
          <w:noProof/>
        </w:rPr>
        <w:tab/>
        <w:t>65</w:t>
      </w:r>
    </w:p>
    <w:p w14:paraId="69424C09" w14:textId="77777777" w:rsidR="00861EE2" w:rsidRDefault="00861EE2">
      <w:pPr>
        <w:pStyle w:val="Index1"/>
        <w:tabs>
          <w:tab w:val="right" w:leader="dot" w:pos="9350"/>
        </w:tabs>
        <w:rPr>
          <w:noProof/>
        </w:rPr>
      </w:pPr>
      <w:r>
        <w:rPr>
          <w:noProof/>
        </w:rPr>
        <w:t>Outgoing Shipment</w:t>
      </w:r>
      <w:r>
        <w:rPr>
          <w:noProof/>
        </w:rPr>
        <w:tab/>
        <w:t>144</w:t>
      </w:r>
    </w:p>
    <w:p w14:paraId="2F6BDB8C"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P</w:t>
      </w:r>
    </w:p>
    <w:p w14:paraId="57D26160" w14:textId="77777777" w:rsidR="00861EE2" w:rsidRDefault="00861EE2">
      <w:pPr>
        <w:pStyle w:val="Index1"/>
        <w:tabs>
          <w:tab w:val="right" w:leader="dot" w:pos="9350"/>
        </w:tabs>
        <w:rPr>
          <w:noProof/>
        </w:rPr>
      </w:pPr>
      <w:r>
        <w:rPr>
          <w:noProof/>
        </w:rPr>
        <w:t>Patient Blood Availability</w:t>
      </w:r>
      <w:r>
        <w:rPr>
          <w:noProof/>
        </w:rPr>
        <w:tab/>
        <w:t>57</w:t>
      </w:r>
    </w:p>
    <w:p w14:paraId="3CEE7FB5" w14:textId="77777777" w:rsidR="00861EE2" w:rsidRDefault="00861EE2">
      <w:pPr>
        <w:pStyle w:val="Index1"/>
        <w:tabs>
          <w:tab w:val="right" w:leader="dot" w:pos="9350"/>
        </w:tabs>
        <w:rPr>
          <w:noProof/>
        </w:rPr>
      </w:pPr>
      <w:r>
        <w:rPr>
          <w:noProof/>
        </w:rPr>
        <w:t>Patient History Report</w:t>
      </w:r>
      <w:r>
        <w:rPr>
          <w:noProof/>
        </w:rPr>
        <w:tab/>
        <w:t>397</w:t>
      </w:r>
    </w:p>
    <w:p w14:paraId="24A628CF" w14:textId="77777777" w:rsidR="00861EE2" w:rsidRDefault="00861EE2">
      <w:pPr>
        <w:pStyle w:val="Index1"/>
        <w:tabs>
          <w:tab w:val="right" w:leader="dot" w:pos="9350"/>
        </w:tabs>
        <w:rPr>
          <w:noProof/>
        </w:rPr>
      </w:pPr>
      <w:r>
        <w:rPr>
          <w:noProof/>
        </w:rPr>
        <w:t>Patient Information Toolbar</w:t>
      </w:r>
      <w:r>
        <w:rPr>
          <w:noProof/>
        </w:rPr>
        <w:tab/>
        <w:t>56</w:t>
      </w:r>
    </w:p>
    <w:p w14:paraId="15784FD0" w14:textId="77777777" w:rsidR="00861EE2" w:rsidRDefault="00861EE2">
      <w:pPr>
        <w:pStyle w:val="Index1"/>
        <w:tabs>
          <w:tab w:val="right" w:leader="dot" w:pos="9350"/>
        </w:tabs>
        <w:rPr>
          <w:noProof/>
        </w:rPr>
      </w:pPr>
      <w:r>
        <w:rPr>
          <w:noProof/>
        </w:rPr>
        <w:t>Patient Merge</w:t>
      </w:r>
      <w:r>
        <w:rPr>
          <w:noProof/>
        </w:rPr>
        <w:tab/>
        <w:t>294</w:t>
      </w:r>
    </w:p>
    <w:p w14:paraId="439AA465" w14:textId="77777777" w:rsidR="00861EE2" w:rsidRDefault="00861EE2">
      <w:pPr>
        <w:pStyle w:val="Index1"/>
        <w:tabs>
          <w:tab w:val="right" w:leader="dot" w:pos="9350"/>
        </w:tabs>
        <w:rPr>
          <w:noProof/>
        </w:rPr>
      </w:pPr>
      <w:r>
        <w:rPr>
          <w:noProof/>
        </w:rPr>
        <w:t>Patient Search Screen</w:t>
      </w:r>
      <w:r>
        <w:rPr>
          <w:noProof/>
        </w:rPr>
        <w:tab/>
        <w:t>291</w:t>
      </w:r>
    </w:p>
    <w:p w14:paraId="1EA19B9F" w14:textId="77777777" w:rsidR="00861EE2" w:rsidRDefault="00861EE2">
      <w:pPr>
        <w:pStyle w:val="Index1"/>
        <w:tabs>
          <w:tab w:val="right" w:leader="dot" w:pos="9350"/>
        </w:tabs>
        <w:rPr>
          <w:noProof/>
        </w:rPr>
      </w:pPr>
      <w:r>
        <w:rPr>
          <w:noProof/>
        </w:rPr>
        <w:t>Patient Services</w:t>
      </w:r>
      <w:r>
        <w:rPr>
          <w:noProof/>
        </w:rPr>
        <w:tab/>
        <w:t>291</w:t>
      </w:r>
    </w:p>
    <w:p w14:paraId="38DBEFF0" w14:textId="77777777" w:rsidR="00861EE2" w:rsidRDefault="00861EE2">
      <w:pPr>
        <w:pStyle w:val="Index1"/>
        <w:tabs>
          <w:tab w:val="right" w:leader="dot" w:pos="9350"/>
        </w:tabs>
        <w:rPr>
          <w:noProof/>
        </w:rPr>
      </w:pPr>
      <w:r>
        <w:rPr>
          <w:noProof/>
        </w:rPr>
        <w:t>Patient Testing Form</w:t>
      </w:r>
      <w:r>
        <w:rPr>
          <w:noProof/>
        </w:rPr>
        <w:tab/>
        <w:t>433</w:t>
      </w:r>
    </w:p>
    <w:p w14:paraId="6890A779" w14:textId="77777777" w:rsidR="00861EE2" w:rsidRDefault="00861EE2">
      <w:pPr>
        <w:pStyle w:val="Index1"/>
        <w:tabs>
          <w:tab w:val="right" w:leader="dot" w:pos="9350"/>
        </w:tabs>
        <w:rPr>
          <w:noProof/>
        </w:rPr>
      </w:pPr>
      <w:r>
        <w:rPr>
          <w:noProof/>
        </w:rPr>
        <w:t>Patient Testing Worklist and Testing Worklist Reports</w:t>
      </w:r>
      <w:r>
        <w:rPr>
          <w:noProof/>
        </w:rPr>
        <w:tab/>
        <w:t>402</w:t>
      </w:r>
    </w:p>
    <w:p w14:paraId="1075AC45" w14:textId="77777777" w:rsidR="00861EE2" w:rsidRDefault="00861EE2">
      <w:pPr>
        <w:pStyle w:val="Index1"/>
        <w:tabs>
          <w:tab w:val="right" w:leader="dot" w:pos="9350"/>
        </w:tabs>
        <w:rPr>
          <w:noProof/>
        </w:rPr>
      </w:pPr>
      <w:r>
        <w:rPr>
          <w:noProof/>
        </w:rPr>
        <w:t>Patient Testing: Cancel an Active Order</w:t>
      </w:r>
      <w:r>
        <w:rPr>
          <w:noProof/>
        </w:rPr>
        <w:tab/>
        <w:t>282</w:t>
      </w:r>
    </w:p>
    <w:p w14:paraId="0D5E8858" w14:textId="77777777" w:rsidR="00861EE2" w:rsidRDefault="00861EE2">
      <w:pPr>
        <w:pStyle w:val="Index1"/>
        <w:tabs>
          <w:tab w:val="right" w:leader="dot" w:pos="9350"/>
        </w:tabs>
        <w:rPr>
          <w:noProof/>
        </w:rPr>
      </w:pPr>
      <w:r>
        <w:rPr>
          <w:noProof/>
        </w:rPr>
        <w:t>Patient Testing: Enter Antibody Identification Results</w:t>
      </w:r>
      <w:r>
        <w:rPr>
          <w:noProof/>
        </w:rPr>
        <w:tab/>
        <w:t>326</w:t>
      </w:r>
    </w:p>
    <w:p w14:paraId="7EA15110" w14:textId="77777777" w:rsidR="00861EE2" w:rsidRDefault="00861EE2">
      <w:pPr>
        <w:pStyle w:val="Index1"/>
        <w:tabs>
          <w:tab w:val="right" w:leader="dot" w:pos="9350"/>
        </w:tabs>
        <w:rPr>
          <w:noProof/>
        </w:rPr>
      </w:pPr>
      <w:r>
        <w:rPr>
          <w:noProof/>
        </w:rPr>
        <w:t>Patient Testing: General Instructions</w:t>
      </w:r>
      <w:r>
        <w:rPr>
          <w:noProof/>
        </w:rPr>
        <w:tab/>
        <w:t>300</w:t>
      </w:r>
    </w:p>
    <w:p w14:paraId="0DAFBC64" w14:textId="77777777" w:rsidR="00861EE2" w:rsidRDefault="00861EE2">
      <w:pPr>
        <w:pStyle w:val="Index1"/>
        <w:tabs>
          <w:tab w:val="right" w:leader="dot" w:pos="9350"/>
        </w:tabs>
        <w:rPr>
          <w:noProof/>
        </w:rPr>
      </w:pPr>
      <w:r>
        <w:rPr>
          <w:noProof/>
        </w:rPr>
        <w:t>Patient Testing: Pending Task List</w:t>
      </w:r>
      <w:r>
        <w:rPr>
          <w:noProof/>
        </w:rPr>
        <w:tab/>
        <w:t>284</w:t>
      </w:r>
    </w:p>
    <w:p w14:paraId="29DAF942" w14:textId="77777777" w:rsidR="00861EE2" w:rsidRDefault="00861EE2">
      <w:pPr>
        <w:pStyle w:val="Index1"/>
        <w:tabs>
          <w:tab w:val="right" w:leader="dot" w:pos="9350"/>
        </w:tabs>
        <w:rPr>
          <w:noProof/>
        </w:rPr>
      </w:pPr>
      <w:r>
        <w:rPr>
          <w:noProof/>
        </w:rPr>
        <w:t>Patient Testing: Record a Crossmatch</w:t>
      </w:r>
      <w:r>
        <w:rPr>
          <w:noProof/>
        </w:rPr>
        <w:tab/>
        <w:t>314</w:t>
      </w:r>
    </w:p>
    <w:p w14:paraId="509923E7" w14:textId="77777777" w:rsidR="00861EE2" w:rsidRDefault="00861EE2">
      <w:pPr>
        <w:pStyle w:val="Index1"/>
        <w:tabs>
          <w:tab w:val="right" w:leader="dot" w:pos="9350"/>
        </w:tabs>
        <w:rPr>
          <w:noProof/>
        </w:rPr>
      </w:pPr>
      <w:r>
        <w:rPr>
          <w:noProof/>
        </w:rPr>
        <w:t>Patient Testing: Record a Direct Antiglobulin Test</w:t>
      </w:r>
      <w:r>
        <w:rPr>
          <w:noProof/>
        </w:rPr>
        <w:tab/>
        <w:t>311</w:t>
      </w:r>
    </w:p>
    <w:p w14:paraId="1E034756" w14:textId="77777777" w:rsidR="00861EE2" w:rsidRDefault="00861EE2">
      <w:pPr>
        <w:pStyle w:val="Index1"/>
        <w:tabs>
          <w:tab w:val="right" w:leader="dot" w:pos="9350"/>
        </w:tabs>
        <w:rPr>
          <w:noProof/>
        </w:rPr>
      </w:pPr>
      <w:r>
        <w:rPr>
          <w:noProof/>
        </w:rPr>
        <w:t>Patient Testing: Record a Patient ABO/Rh</w:t>
      </w:r>
      <w:r>
        <w:rPr>
          <w:noProof/>
        </w:rPr>
        <w:tab/>
        <w:t>306</w:t>
      </w:r>
    </w:p>
    <w:p w14:paraId="7ED46FBA" w14:textId="77777777" w:rsidR="00861EE2" w:rsidRDefault="00861EE2">
      <w:pPr>
        <w:pStyle w:val="Index1"/>
        <w:tabs>
          <w:tab w:val="right" w:leader="dot" w:pos="9350"/>
        </w:tabs>
        <w:rPr>
          <w:noProof/>
        </w:rPr>
      </w:pPr>
      <w:r>
        <w:rPr>
          <w:noProof/>
        </w:rPr>
        <w:t>Patient Testing: Record a Patient Antibody Screen</w:t>
      </w:r>
      <w:r>
        <w:rPr>
          <w:noProof/>
        </w:rPr>
        <w:tab/>
        <w:t>309</w:t>
      </w:r>
    </w:p>
    <w:p w14:paraId="36CF2955" w14:textId="77777777" w:rsidR="00861EE2" w:rsidRDefault="00861EE2">
      <w:pPr>
        <w:pStyle w:val="Index1"/>
        <w:tabs>
          <w:tab w:val="right" w:leader="dot" w:pos="9350"/>
        </w:tabs>
        <w:rPr>
          <w:noProof/>
        </w:rPr>
      </w:pPr>
      <w:r>
        <w:rPr>
          <w:noProof/>
        </w:rPr>
        <w:t>Patient Testing: Record a Patient Antigen Typing</w:t>
      </w:r>
      <w:r>
        <w:rPr>
          <w:noProof/>
        </w:rPr>
        <w:tab/>
        <w:t>320</w:t>
      </w:r>
    </w:p>
    <w:p w14:paraId="447177F9" w14:textId="77777777" w:rsidR="00861EE2" w:rsidRDefault="00861EE2">
      <w:pPr>
        <w:pStyle w:val="Index1"/>
        <w:tabs>
          <w:tab w:val="right" w:leader="dot" w:pos="9350"/>
        </w:tabs>
        <w:rPr>
          <w:noProof/>
        </w:rPr>
      </w:pPr>
      <w:r>
        <w:rPr>
          <w:noProof/>
        </w:rPr>
        <w:t>Patient Testing: Record a Transfusion Reaction Workup</w:t>
      </w:r>
      <w:r>
        <w:rPr>
          <w:noProof/>
        </w:rPr>
        <w:tab/>
        <w:t>329</w:t>
      </w:r>
    </w:p>
    <w:p w14:paraId="501459FB" w14:textId="77777777" w:rsidR="00861EE2" w:rsidRDefault="00861EE2">
      <w:pPr>
        <w:pStyle w:val="Index1"/>
        <w:tabs>
          <w:tab w:val="right" w:leader="dot" w:pos="9350"/>
        </w:tabs>
        <w:rPr>
          <w:noProof/>
        </w:rPr>
      </w:pPr>
      <w:r>
        <w:rPr>
          <w:noProof/>
        </w:rPr>
        <w:t>Post-Transfusion Information</w:t>
      </w:r>
      <w:r>
        <w:rPr>
          <w:noProof/>
        </w:rPr>
        <w:tab/>
        <w:t>350</w:t>
      </w:r>
    </w:p>
    <w:p w14:paraId="37CCD9CF" w14:textId="77777777" w:rsidR="00861EE2" w:rsidRDefault="00861EE2">
      <w:pPr>
        <w:pStyle w:val="Index1"/>
        <w:tabs>
          <w:tab w:val="right" w:leader="dot" w:pos="9350"/>
        </w:tabs>
        <w:rPr>
          <w:noProof/>
        </w:rPr>
      </w:pPr>
      <w:r>
        <w:rPr>
          <w:noProof/>
        </w:rPr>
        <w:t>Print Backup Caution Tags and Blood Transfusion Record Forms</w:t>
      </w:r>
      <w:r>
        <w:rPr>
          <w:noProof/>
        </w:rPr>
        <w:tab/>
        <w:t>243</w:t>
      </w:r>
    </w:p>
    <w:p w14:paraId="48CCBC0E" w14:textId="77777777" w:rsidR="00861EE2" w:rsidRDefault="00861EE2">
      <w:pPr>
        <w:pStyle w:val="Index1"/>
        <w:tabs>
          <w:tab w:val="right" w:leader="dot" w:pos="9350"/>
        </w:tabs>
        <w:rPr>
          <w:noProof/>
        </w:rPr>
      </w:pPr>
      <w:r>
        <w:rPr>
          <w:noProof/>
        </w:rPr>
        <w:t>Problems?</w:t>
      </w:r>
      <w:r>
        <w:rPr>
          <w:noProof/>
        </w:rPr>
        <w:tab/>
        <w:t>11</w:t>
      </w:r>
    </w:p>
    <w:p w14:paraId="71574777" w14:textId="77777777" w:rsidR="00861EE2" w:rsidRDefault="00861EE2">
      <w:pPr>
        <w:pStyle w:val="Index1"/>
        <w:tabs>
          <w:tab w:val="right" w:leader="dot" w:pos="9350"/>
        </w:tabs>
        <w:rPr>
          <w:noProof/>
        </w:rPr>
      </w:pPr>
      <w:r w:rsidRPr="00EA1B6C">
        <w:rPr>
          <w:i/>
          <w:iCs/>
          <w:noProof/>
        </w:rPr>
        <w:lastRenderedPageBreak/>
        <w:t>Processing an Emergency Transfusion Order</w:t>
      </w:r>
      <w:r>
        <w:rPr>
          <w:noProof/>
        </w:rPr>
        <w:tab/>
        <w:t>275</w:t>
      </w:r>
    </w:p>
    <w:p w14:paraId="3C5D8D07" w14:textId="77777777" w:rsidR="00861EE2" w:rsidRDefault="00861EE2">
      <w:pPr>
        <w:pStyle w:val="Index1"/>
        <w:tabs>
          <w:tab w:val="right" w:leader="dot" w:pos="9350"/>
        </w:tabs>
        <w:rPr>
          <w:noProof/>
        </w:rPr>
      </w:pPr>
      <w:r>
        <w:rPr>
          <w:noProof/>
        </w:rPr>
        <w:t>Processing Orders</w:t>
      </w:r>
      <w:r>
        <w:rPr>
          <w:noProof/>
        </w:rPr>
        <w:tab/>
        <w:t>261</w:t>
      </w:r>
    </w:p>
    <w:p w14:paraId="6BF8157D" w14:textId="77777777" w:rsidR="00861EE2" w:rsidRDefault="00861EE2">
      <w:pPr>
        <w:pStyle w:val="Index1"/>
        <w:tabs>
          <w:tab w:val="right" w:leader="dot" w:pos="9350"/>
        </w:tabs>
        <w:rPr>
          <w:noProof/>
        </w:rPr>
      </w:pPr>
      <w:r>
        <w:rPr>
          <w:noProof/>
        </w:rPr>
        <w:t>Product Modifications</w:t>
      </w:r>
      <w:r>
        <w:rPr>
          <w:noProof/>
        </w:rPr>
        <w:tab/>
        <w:t>80</w:t>
      </w:r>
    </w:p>
    <w:p w14:paraId="275D5559" w14:textId="77777777" w:rsidR="00861EE2" w:rsidRDefault="00861EE2">
      <w:pPr>
        <w:pStyle w:val="Index1"/>
        <w:tabs>
          <w:tab w:val="right" w:leader="dot" w:pos="9350"/>
        </w:tabs>
        <w:rPr>
          <w:noProof/>
        </w:rPr>
      </w:pPr>
      <w:r>
        <w:rPr>
          <w:noProof/>
        </w:rPr>
        <w:t>Prolonged Transfusion Time Report</w:t>
      </w:r>
      <w:r>
        <w:rPr>
          <w:noProof/>
        </w:rPr>
        <w:tab/>
        <w:t>399</w:t>
      </w:r>
    </w:p>
    <w:p w14:paraId="429FF167"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Q</w:t>
      </w:r>
    </w:p>
    <w:p w14:paraId="0CFCCD7E" w14:textId="77777777" w:rsidR="00861EE2" w:rsidRDefault="00861EE2">
      <w:pPr>
        <w:pStyle w:val="Index1"/>
        <w:tabs>
          <w:tab w:val="right" w:leader="dot" w:pos="9350"/>
        </w:tabs>
        <w:rPr>
          <w:noProof/>
        </w:rPr>
      </w:pPr>
      <w:r>
        <w:rPr>
          <w:noProof/>
        </w:rPr>
        <w:t>Quick K Calculator</w:t>
      </w:r>
      <w:r>
        <w:rPr>
          <w:noProof/>
        </w:rPr>
        <w:tab/>
        <w:t>134</w:t>
      </w:r>
    </w:p>
    <w:p w14:paraId="596422C7"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R</w:t>
      </w:r>
    </w:p>
    <w:p w14:paraId="71971B7C" w14:textId="77777777" w:rsidR="00861EE2" w:rsidRDefault="00861EE2">
      <w:pPr>
        <w:pStyle w:val="Index1"/>
        <w:tabs>
          <w:tab w:val="right" w:leader="dot" w:pos="9350"/>
        </w:tabs>
        <w:rPr>
          <w:noProof/>
        </w:rPr>
      </w:pPr>
      <w:r>
        <w:rPr>
          <w:noProof/>
        </w:rPr>
        <w:t>Reagents</w:t>
      </w:r>
      <w:r>
        <w:rPr>
          <w:noProof/>
        </w:rPr>
        <w:tab/>
        <w:t>114</w:t>
      </w:r>
    </w:p>
    <w:p w14:paraId="4D06532A" w14:textId="77777777" w:rsidR="00861EE2" w:rsidRDefault="00861EE2">
      <w:pPr>
        <w:pStyle w:val="Index1"/>
        <w:tabs>
          <w:tab w:val="right" w:leader="dot" w:pos="9350"/>
        </w:tabs>
        <w:rPr>
          <w:noProof/>
        </w:rPr>
      </w:pPr>
      <w:r>
        <w:rPr>
          <w:noProof/>
        </w:rPr>
        <w:t>Reagents and Supplies</w:t>
      </w:r>
      <w:r>
        <w:rPr>
          <w:noProof/>
        </w:rPr>
        <w:tab/>
        <w:t>106</w:t>
      </w:r>
    </w:p>
    <w:p w14:paraId="06B15A7D" w14:textId="77777777" w:rsidR="00861EE2" w:rsidRDefault="00861EE2">
      <w:pPr>
        <w:pStyle w:val="Index1"/>
        <w:tabs>
          <w:tab w:val="right" w:leader="dot" w:pos="9350"/>
        </w:tabs>
        <w:rPr>
          <w:noProof/>
        </w:rPr>
      </w:pPr>
      <w:r>
        <w:rPr>
          <w:noProof/>
        </w:rPr>
        <w:t>Recommended Report Usage</w:t>
      </w:r>
      <w:r>
        <w:rPr>
          <w:noProof/>
        </w:rPr>
        <w:tab/>
        <w:t>547</w:t>
      </w:r>
    </w:p>
    <w:p w14:paraId="5CE913EC" w14:textId="77777777" w:rsidR="00861EE2" w:rsidRDefault="00861EE2">
      <w:pPr>
        <w:pStyle w:val="Index1"/>
        <w:tabs>
          <w:tab w:val="right" w:leader="dot" w:pos="9350"/>
        </w:tabs>
        <w:rPr>
          <w:noProof/>
        </w:rPr>
      </w:pPr>
      <w:r>
        <w:rPr>
          <w:noProof/>
        </w:rPr>
        <w:t>References</w:t>
      </w:r>
      <w:r>
        <w:rPr>
          <w:noProof/>
        </w:rPr>
        <w:tab/>
        <w:t>417</w:t>
      </w:r>
    </w:p>
    <w:p w14:paraId="74AE2C82" w14:textId="77777777" w:rsidR="00861EE2" w:rsidRDefault="00861EE2">
      <w:pPr>
        <w:pStyle w:val="Index1"/>
        <w:tabs>
          <w:tab w:val="right" w:leader="dot" w:pos="9350"/>
        </w:tabs>
        <w:rPr>
          <w:noProof/>
        </w:rPr>
      </w:pPr>
      <w:r>
        <w:rPr>
          <w:noProof/>
        </w:rPr>
        <w:t>Related Manuals and Materials</w:t>
      </w:r>
      <w:r>
        <w:rPr>
          <w:noProof/>
        </w:rPr>
        <w:tab/>
        <w:t>2</w:t>
      </w:r>
    </w:p>
    <w:p w14:paraId="58EE6705" w14:textId="77777777" w:rsidR="00861EE2" w:rsidRDefault="00861EE2">
      <w:pPr>
        <w:pStyle w:val="Index1"/>
        <w:tabs>
          <w:tab w:val="right" w:leader="dot" w:pos="9350"/>
        </w:tabs>
        <w:rPr>
          <w:noProof/>
        </w:rPr>
      </w:pPr>
      <w:r>
        <w:rPr>
          <w:noProof/>
        </w:rPr>
        <w:t>Remote Desktop Connections Screen Size</w:t>
      </w:r>
      <w:r>
        <w:rPr>
          <w:noProof/>
        </w:rPr>
        <w:tab/>
        <w:t>44</w:t>
      </w:r>
    </w:p>
    <w:p w14:paraId="4CF304F4" w14:textId="77777777" w:rsidR="00861EE2" w:rsidRDefault="00861EE2">
      <w:pPr>
        <w:pStyle w:val="Index1"/>
        <w:tabs>
          <w:tab w:val="right" w:leader="dot" w:pos="9350"/>
        </w:tabs>
        <w:rPr>
          <w:noProof/>
        </w:rPr>
      </w:pPr>
      <w:r>
        <w:rPr>
          <w:noProof/>
        </w:rPr>
        <w:t>Restore VistA Connection</w:t>
      </w:r>
      <w:r>
        <w:rPr>
          <w:noProof/>
        </w:rPr>
        <w:tab/>
        <w:t>42</w:t>
      </w:r>
    </w:p>
    <w:p w14:paraId="2211F230"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S</w:t>
      </w:r>
    </w:p>
    <w:p w14:paraId="2584E458" w14:textId="77777777" w:rsidR="00861EE2" w:rsidRDefault="00861EE2">
      <w:pPr>
        <w:pStyle w:val="Index1"/>
        <w:tabs>
          <w:tab w:val="right" w:leader="dot" w:pos="9350"/>
        </w:tabs>
        <w:rPr>
          <w:noProof/>
        </w:rPr>
      </w:pPr>
      <w:r>
        <w:rPr>
          <w:noProof/>
        </w:rPr>
        <w:t>Screen Display</w:t>
      </w:r>
      <w:r>
        <w:rPr>
          <w:noProof/>
        </w:rPr>
        <w:tab/>
        <w:t>46</w:t>
      </w:r>
    </w:p>
    <w:p w14:paraId="7638D3B1" w14:textId="77777777" w:rsidR="00861EE2" w:rsidRDefault="00861EE2">
      <w:pPr>
        <w:pStyle w:val="Index1"/>
        <w:tabs>
          <w:tab w:val="right" w:leader="dot" w:pos="9350"/>
        </w:tabs>
        <w:rPr>
          <w:noProof/>
        </w:rPr>
      </w:pPr>
      <w:r>
        <w:rPr>
          <w:noProof/>
        </w:rPr>
        <w:t>Search Tab</w:t>
      </w:r>
      <w:r>
        <w:rPr>
          <w:noProof/>
        </w:rPr>
        <w:tab/>
        <w:t>32</w:t>
      </w:r>
    </w:p>
    <w:p w14:paraId="7D1E1154" w14:textId="77777777" w:rsidR="00861EE2" w:rsidRDefault="00861EE2">
      <w:pPr>
        <w:pStyle w:val="Index1"/>
        <w:tabs>
          <w:tab w:val="right" w:leader="dot" w:pos="9350"/>
        </w:tabs>
        <w:rPr>
          <w:noProof/>
        </w:rPr>
      </w:pPr>
      <w:r>
        <w:rPr>
          <w:noProof/>
        </w:rPr>
        <w:t>Searching the Database</w:t>
      </w:r>
      <w:r>
        <w:rPr>
          <w:noProof/>
        </w:rPr>
        <w:tab/>
        <w:t>16</w:t>
      </w:r>
    </w:p>
    <w:p w14:paraId="058BB03E" w14:textId="77777777" w:rsidR="00861EE2" w:rsidRDefault="00861EE2">
      <w:pPr>
        <w:pStyle w:val="Index1"/>
        <w:tabs>
          <w:tab w:val="right" w:leader="dot" w:pos="9350"/>
        </w:tabs>
        <w:rPr>
          <w:noProof/>
        </w:rPr>
      </w:pPr>
      <w:r>
        <w:rPr>
          <w:noProof/>
        </w:rPr>
        <w:t>Security</w:t>
      </w:r>
      <w:r>
        <w:rPr>
          <w:noProof/>
        </w:rPr>
        <w:tab/>
        <w:t>4</w:t>
      </w:r>
    </w:p>
    <w:p w14:paraId="5AF4DD37" w14:textId="77777777" w:rsidR="00861EE2" w:rsidRDefault="00861EE2">
      <w:pPr>
        <w:pStyle w:val="Index1"/>
        <w:tabs>
          <w:tab w:val="right" w:leader="dot" w:pos="9350"/>
        </w:tabs>
        <w:rPr>
          <w:noProof/>
        </w:rPr>
      </w:pPr>
      <w:r w:rsidRPr="00EA1B6C">
        <w:rPr>
          <w:b/>
          <w:noProof/>
        </w:rPr>
        <w:t>Service Desk</w:t>
      </w:r>
      <w:r>
        <w:rPr>
          <w:noProof/>
        </w:rPr>
        <w:tab/>
        <w:t>11</w:t>
      </w:r>
    </w:p>
    <w:p w14:paraId="7ED764A3" w14:textId="77777777" w:rsidR="00861EE2" w:rsidRDefault="00861EE2">
      <w:pPr>
        <w:pStyle w:val="Index1"/>
        <w:tabs>
          <w:tab w:val="right" w:leader="dot" w:pos="9350"/>
        </w:tabs>
        <w:rPr>
          <w:noProof/>
        </w:rPr>
      </w:pPr>
      <w:r>
        <w:rPr>
          <w:noProof/>
        </w:rPr>
        <w:t>Setting Transfusion Parameters</w:t>
      </w:r>
      <w:r>
        <w:rPr>
          <w:noProof/>
        </w:rPr>
        <w:tab/>
        <w:t>96</w:t>
      </w:r>
    </w:p>
    <w:p w14:paraId="283CC35E" w14:textId="77777777" w:rsidR="00861EE2" w:rsidRDefault="00861EE2">
      <w:pPr>
        <w:pStyle w:val="Index1"/>
        <w:tabs>
          <w:tab w:val="right" w:leader="dot" w:pos="9350"/>
        </w:tabs>
        <w:rPr>
          <w:noProof/>
        </w:rPr>
      </w:pPr>
      <w:r>
        <w:rPr>
          <w:noProof/>
        </w:rPr>
        <w:t>Shipments</w:t>
      </w:r>
      <w:r>
        <w:rPr>
          <w:noProof/>
        </w:rPr>
        <w:tab/>
        <w:t>133</w:t>
      </w:r>
    </w:p>
    <w:p w14:paraId="3E1FB441" w14:textId="77777777" w:rsidR="00861EE2" w:rsidRDefault="00861EE2">
      <w:pPr>
        <w:pStyle w:val="Index1"/>
        <w:tabs>
          <w:tab w:val="right" w:leader="dot" w:pos="9350"/>
        </w:tabs>
        <w:rPr>
          <w:noProof/>
        </w:rPr>
      </w:pPr>
      <w:r>
        <w:rPr>
          <w:noProof/>
        </w:rPr>
        <w:t>Software Basics</w:t>
      </w:r>
      <w:r>
        <w:rPr>
          <w:noProof/>
        </w:rPr>
        <w:tab/>
        <w:t>13</w:t>
      </w:r>
    </w:p>
    <w:p w14:paraId="615309E9" w14:textId="77777777" w:rsidR="00861EE2" w:rsidRDefault="00861EE2">
      <w:pPr>
        <w:pStyle w:val="Index1"/>
        <w:tabs>
          <w:tab w:val="right" w:leader="dot" w:pos="9350"/>
        </w:tabs>
        <w:rPr>
          <w:noProof/>
        </w:rPr>
      </w:pPr>
      <w:r>
        <w:rPr>
          <w:noProof/>
        </w:rPr>
        <w:t>Sound</w:t>
      </w:r>
      <w:r>
        <w:rPr>
          <w:noProof/>
        </w:rPr>
        <w:tab/>
        <w:t>47</w:t>
      </w:r>
    </w:p>
    <w:p w14:paraId="49B029DA" w14:textId="77777777" w:rsidR="00861EE2" w:rsidRDefault="00861EE2">
      <w:pPr>
        <w:pStyle w:val="Index1"/>
        <w:tabs>
          <w:tab w:val="right" w:leader="dot" w:pos="9350"/>
        </w:tabs>
        <w:rPr>
          <w:noProof/>
        </w:rPr>
      </w:pPr>
      <w:r>
        <w:rPr>
          <w:noProof/>
        </w:rPr>
        <w:t>Special Instructions &amp; Transfusion Requirements: Enter and Remove Special Instructions</w:t>
      </w:r>
      <w:r>
        <w:rPr>
          <w:noProof/>
        </w:rPr>
        <w:tab/>
        <w:t>347</w:t>
      </w:r>
    </w:p>
    <w:p w14:paraId="064273DB" w14:textId="77777777" w:rsidR="00861EE2" w:rsidRDefault="00861EE2">
      <w:pPr>
        <w:pStyle w:val="Index1"/>
        <w:tabs>
          <w:tab w:val="right" w:leader="dot" w:pos="9350"/>
        </w:tabs>
        <w:rPr>
          <w:noProof/>
        </w:rPr>
      </w:pPr>
      <w:r>
        <w:rPr>
          <w:noProof/>
        </w:rPr>
        <w:t>Supplemental Information</w:t>
      </w:r>
      <w:r>
        <w:rPr>
          <w:noProof/>
        </w:rPr>
        <w:tab/>
        <w:t>4</w:t>
      </w:r>
    </w:p>
    <w:p w14:paraId="3E633C00" w14:textId="77777777" w:rsidR="00861EE2" w:rsidRDefault="00861EE2">
      <w:pPr>
        <w:pStyle w:val="Index1"/>
        <w:tabs>
          <w:tab w:val="right" w:leader="dot" w:pos="9350"/>
        </w:tabs>
        <w:rPr>
          <w:noProof/>
        </w:rPr>
      </w:pPr>
      <w:r>
        <w:rPr>
          <w:noProof/>
        </w:rPr>
        <w:t>Supplies</w:t>
      </w:r>
      <w:r>
        <w:rPr>
          <w:noProof/>
        </w:rPr>
        <w:tab/>
        <w:t>123</w:t>
      </w:r>
    </w:p>
    <w:p w14:paraId="0001A29F" w14:textId="77777777" w:rsidR="00861EE2" w:rsidRDefault="00861EE2">
      <w:pPr>
        <w:pStyle w:val="Index1"/>
        <w:tabs>
          <w:tab w:val="right" w:leader="dot" w:pos="9350"/>
        </w:tabs>
        <w:rPr>
          <w:noProof/>
        </w:rPr>
      </w:pPr>
      <w:r>
        <w:rPr>
          <w:noProof/>
        </w:rPr>
        <w:t>System Responses to Active Transfusion Requirements in Select Unit and Issue Blood Component</w:t>
      </w:r>
      <w:r>
        <w:rPr>
          <w:noProof/>
        </w:rPr>
        <w:tab/>
        <w:t>551</w:t>
      </w:r>
    </w:p>
    <w:p w14:paraId="59C86056" w14:textId="77777777" w:rsidR="00861EE2" w:rsidRDefault="00861EE2">
      <w:pPr>
        <w:pStyle w:val="Index1"/>
        <w:tabs>
          <w:tab w:val="right" w:leader="dot" w:pos="9350"/>
        </w:tabs>
        <w:rPr>
          <w:noProof/>
        </w:rPr>
      </w:pPr>
      <w:r>
        <w:rPr>
          <w:noProof/>
        </w:rPr>
        <w:t>System Validation</w:t>
      </w:r>
    </w:p>
    <w:p w14:paraId="7724B462" w14:textId="77777777" w:rsidR="00861EE2" w:rsidRDefault="00861EE2">
      <w:pPr>
        <w:pStyle w:val="Index2"/>
        <w:tabs>
          <w:tab w:val="right" w:leader="dot" w:pos="9350"/>
        </w:tabs>
        <w:rPr>
          <w:noProof/>
        </w:rPr>
      </w:pPr>
      <w:r w:rsidRPr="00EA1B6C">
        <w:rPr>
          <w:noProof/>
          <w:snapToGrid w:val="0"/>
        </w:rPr>
        <w:t>Antibodies</w:t>
      </w:r>
      <w:r>
        <w:rPr>
          <w:noProof/>
        </w:rPr>
        <w:tab/>
        <w:t>529</w:t>
      </w:r>
    </w:p>
    <w:p w14:paraId="562905F1" w14:textId="77777777" w:rsidR="00861EE2" w:rsidRDefault="00861EE2">
      <w:pPr>
        <w:pStyle w:val="Index2"/>
        <w:tabs>
          <w:tab w:val="right" w:leader="dot" w:pos="9350"/>
        </w:tabs>
        <w:rPr>
          <w:noProof/>
        </w:rPr>
      </w:pPr>
      <w:r>
        <w:rPr>
          <w:noProof/>
        </w:rPr>
        <w:t>Blood Products</w:t>
      </w:r>
      <w:r>
        <w:rPr>
          <w:noProof/>
        </w:rPr>
        <w:tab/>
        <w:t>523</w:t>
      </w:r>
    </w:p>
    <w:p w14:paraId="7ED5CF94" w14:textId="77777777" w:rsidR="00861EE2" w:rsidRDefault="00861EE2">
      <w:pPr>
        <w:pStyle w:val="Index2"/>
        <w:tabs>
          <w:tab w:val="right" w:leader="dot" w:pos="9350"/>
        </w:tabs>
        <w:rPr>
          <w:noProof/>
        </w:rPr>
      </w:pPr>
      <w:r w:rsidRPr="00EA1B6C">
        <w:rPr>
          <w:noProof/>
          <w:snapToGrid w:val="0"/>
        </w:rPr>
        <w:t xml:space="preserve">Canned </w:t>
      </w:r>
      <w:r>
        <w:rPr>
          <w:noProof/>
        </w:rPr>
        <w:t>Comments</w:t>
      </w:r>
      <w:r>
        <w:rPr>
          <w:noProof/>
        </w:rPr>
        <w:tab/>
        <w:t>528</w:t>
      </w:r>
    </w:p>
    <w:p w14:paraId="6B896995" w14:textId="77777777" w:rsidR="00861EE2" w:rsidRDefault="00861EE2">
      <w:pPr>
        <w:pStyle w:val="Index2"/>
        <w:tabs>
          <w:tab w:val="right" w:leader="dot" w:pos="9350"/>
        </w:tabs>
        <w:rPr>
          <w:noProof/>
        </w:rPr>
      </w:pPr>
      <w:r>
        <w:rPr>
          <w:noProof/>
        </w:rPr>
        <w:t>Component Classes</w:t>
      </w:r>
      <w:r>
        <w:rPr>
          <w:noProof/>
        </w:rPr>
        <w:tab/>
        <w:t>525</w:t>
      </w:r>
    </w:p>
    <w:p w14:paraId="11A46D0C" w14:textId="77777777" w:rsidR="00861EE2" w:rsidRDefault="00861EE2">
      <w:pPr>
        <w:pStyle w:val="Index2"/>
        <w:tabs>
          <w:tab w:val="right" w:leader="dot" w:pos="9350"/>
        </w:tabs>
        <w:rPr>
          <w:noProof/>
        </w:rPr>
      </w:pPr>
      <w:r>
        <w:rPr>
          <w:noProof/>
        </w:rPr>
        <w:t>Configure Daily QC: Full Service</w:t>
      </w:r>
      <w:r>
        <w:rPr>
          <w:noProof/>
        </w:rPr>
        <w:tab/>
        <w:t>520</w:t>
      </w:r>
    </w:p>
    <w:p w14:paraId="6BF818D5" w14:textId="77777777" w:rsidR="00861EE2" w:rsidRDefault="00861EE2">
      <w:pPr>
        <w:pStyle w:val="Index2"/>
        <w:tabs>
          <w:tab w:val="right" w:leader="dot" w:pos="9350"/>
        </w:tabs>
        <w:rPr>
          <w:noProof/>
        </w:rPr>
      </w:pPr>
      <w:r>
        <w:rPr>
          <w:noProof/>
        </w:rPr>
        <w:t>Configure Division</w:t>
      </w:r>
      <w:r>
        <w:rPr>
          <w:noProof/>
        </w:rPr>
        <w:tab/>
        <w:t>517</w:t>
      </w:r>
    </w:p>
    <w:p w14:paraId="27DD9B6A" w14:textId="77777777" w:rsidR="00861EE2" w:rsidRDefault="00861EE2">
      <w:pPr>
        <w:pStyle w:val="Index2"/>
        <w:tabs>
          <w:tab w:val="right" w:leader="dot" w:pos="9350"/>
        </w:tabs>
        <w:rPr>
          <w:noProof/>
        </w:rPr>
      </w:pPr>
      <w:r>
        <w:rPr>
          <w:noProof/>
        </w:rPr>
        <w:t>Configure Testing: Full Service</w:t>
      </w:r>
      <w:r>
        <w:rPr>
          <w:noProof/>
        </w:rPr>
        <w:tab/>
        <w:t>517</w:t>
      </w:r>
    </w:p>
    <w:p w14:paraId="7BA00B0B" w14:textId="77777777" w:rsidR="00861EE2" w:rsidRDefault="00861EE2">
      <w:pPr>
        <w:pStyle w:val="Index2"/>
        <w:tabs>
          <w:tab w:val="right" w:leader="dot" w:pos="9350"/>
        </w:tabs>
        <w:rPr>
          <w:noProof/>
        </w:rPr>
      </w:pPr>
      <w:r w:rsidRPr="00EA1B6C">
        <w:rPr>
          <w:noProof/>
          <w:snapToGrid w:val="0"/>
        </w:rPr>
        <w:t>Edit Invoice Text</w:t>
      </w:r>
      <w:r>
        <w:rPr>
          <w:noProof/>
        </w:rPr>
        <w:tab/>
        <w:t>528</w:t>
      </w:r>
    </w:p>
    <w:p w14:paraId="45D4A785" w14:textId="77777777" w:rsidR="00861EE2" w:rsidRDefault="00861EE2">
      <w:pPr>
        <w:pStyle w:val="Index2"/>
        <w:tabs>
          <w:tab w:val="right" w:leader="dot" w:pos="9350"/>
        </w:tabs>
        <w:rPr>
          <w:noProof/>
        </w:rPr>
      </w:pPr>
      <w:r>
        <w:rPr>
          <w:noProof/>
        </w:rPr>
        <w:t>Installation Qualification</w:t>
      </w:r>
      <w:r>
        <w:rPr>
          <w:noProof/>
        </w:rPr>
        <w:tab/>
        <w:t>515</w:t>
      </w:r>
    </w:p>
    <w:p w14:paraId="0A2B8358" w14:textId="77777777" w:rsidR="00861EE2" w:rsidRDefault="00861EE2">
      <w:pPr>
        <w:pStyle w:val="Index2"/>
        <w:tabs>
          <w:tab w:val="right" w:leader="dot" w:pos="9350"/>
        </w:tabs>
        <w:rPr>
          <w:noProof/>
        </w:rPr>
      </w:pPr>
      <w:r>
        <w:rPr>
          <w:noProof/>
        </w:rPr>
        <w:t>Introduction</w:t>
      </w:r>
      <w:r>
        <w:rPr>
          <w:noProof/>
        </w:rPr>
        <w:tab/>
        <w:t>515</w:t>
      </w:r>
    </w:p>
    <w:p w14:paraId="425A7B45" w14:textId="77777777" w:rsidR="00861EE2" w:rsidRDefault="00861EE2">
      <w:pPr>
        <w:pStyle w:val="Index2"/>
        <w:tabs>
          <w:tab w:val="right" w:leader="dot" w:pos="9350"/>
        </w:tabs>
        <w:rPr>
          <w:noProof/>
        </w:rPr>
      </w:pPr>
      <w:r>
        <w:rPr>
          <w:noProof/>
        </w:rPr>
        <w:t>Local Facilities</w:t>
      </w:r>
      <w:r>
        <w:rPr>
          <w:noProof/>
        </w:rPr>
        <w:tab/>
        <w:t>524</w:t>
      </w:r>
    </w:p>
    <w:p w14:paraId="2437D7AA" w14:textId="77777777" w:rsidR="00861EE2" w:rsidRDefault="00861EE2">
      <w:pPr>
        <w:pStyle w:val="Index2"/>
        <w:tabs>
          <w:tab w:val="right" w:leader="dot" w:pos="9350"/>
        </w:tabs>
        <w:rPr>
          <w:noProof/>
        </w:rPr>
      </w:pPr>
      <w:r>
        <w:rPr>
          <w:noProof/>
        </w:rPr>
        <w:t>Log In Reagents: Full Service</w:t>
      </w:r>
      <w:r>
        <w:rPr>
          <w:noProof/>
        </w:rPr>
        <w:tab/>
        <w:t>522</w:t>
      </w:r>
    </w:p>
    <w:p w14:paraId="0D59672F" w14:textId="77777777" w:rsidR="00861EE2" w:rsidRDefault="00861EE2">
      <w:pPr>
        <w:pStyle w:val="Index2"/>
        <w:tabs>
          <w:tab w:val="right" w:leader="dot" w:pos="9350"/>
        </w:tabs>
        <w:rPr>
          <w:noProof/>
        </w:rPr>
      </w:pPr>
      <w:r>
        <w:rPr>
          <w:noProof/>
        </w:rPr>
        <w:t>Maintain Minimum Levels: Full Service</w:t>
      </w:r>
      <w:r>
        <w:rPr>
          <w:noProof/>
        </w:rPr>
        <w:tab/>
        <w:t>521</w:t>
      </w:r>
    </w:p>
    <w:p w14:paraId="39D8220F" w14:textId="77777777" w:rsidR="00861EE2" w:rsidRDefault="00861EE2">
      <w:pPr>
        <w:pStyle w:val="Index2"/>
        <w:tabs>
          <w:tab w:val="right" w:leader="dot" w:pos="9350"/>
        </w:tabs>
        <w:rPr>
          <w:noProof/>
        </w:rPr>
      </w:pPr>
      <w:r>
        <w:rPr>
          <w:noProof/>
        </w:rPr>
        <w:t>MSBOS</w:t>
      </w:r>
      <w:r>
        <w:rPr>
          <w:noProof/>
        </w:rPr>
        <w:tab/>
        <w:t>528</w:t>
      </w:r>
    </w:p>
    <w:p w14:paraId="339F64D4" w14:textId="77777777" w:rsidR="00861EE2" w:rsidRDefault="00861EE2">
      <w:pPr>
        <w:pStyle w:val="Index2"/>
        <w:tabs>
          <w:tab w:val="right" w:leader="dot" w:pos="9350"/>
        </w:tabs>
        <w:rPr>
          <w:noProof/>
        </w:rPr>
      </w:pPr>
      <w:r>
        <w:rPr>
          <w:noProof/>
        </w:rPr>
        <w:t>Operational Qualification</w:t>
      </w:r>
      <w:r>
        <w:rPr>
          <w:noProof/>
        </w:rPr>
        <w:tab/>
        <w:t>515</w:t>
      </w:r>
    </w:p>
    <w:p w14:paraId="04EBE885" w14:textId="77777777" w:rsidR="00861EE2" w:rsidRDefault="00861EE2">
      <w:pPr>
        <w:pStyle w:val="Index2"/>
        <w:tabs>
          <w:tab w:val="right" w:leader="dot" w:pos="9350"/>
        </w:tabs>
        <w:rPr>
          <w:noProof/>
        </w:rPr>
      </w:pPr>
      <w:r>
        <w:rPr>
          <w:noProof/>
        </w:rPr>
        <w:t>Order Alerts</w:t>
      </w:r>
      <w:r>
        <w:rPr>
          <w:noProof/>
        </w:rPr>
        <w:tab/>
        <w:t>519</w:t>
      </w:r>
    </w:p>
    <w:p w14:paraId="6943DF13" w14:textId="77777777" w:rsidR="00861EE2" w:rsidRDefault="00861EE2">
      <w:pPr>
        <w:pStyle w:val="Index2"/>
        <w:tabs>
          <w:tab w:val="right" w:leader="dot" w:pos="9350"/>
        </w:tabs>
        <w:rPr>
          <w:noProof/>
        </w:rPr>
      </w:pPr>
      <w:r>
        <w:rPr>
          <w:noProof/>
        </w:rPr>
        <w:t>Performance Qualification</w:t>
      </w:r>
      <w:r>
        <w:rPr>
          <w:noProof/>
        </w:rPr>
        <w:tab/>
        <w:t>516</w:t>
      </w:r>
    </w:p>
    <w:p w14:paraId="6BD1D4E9" w14:textId="77777777" w:rsidR="00861EE2" w:rsidRDefault="00861EE2">
      <w:pPr>
        <w:pStyle w:val="Index2"/>
        <w:tabs>
          <w:tab w:val="right" w:leader="dot" w:pos="9350"/>
        </w:tabs>
        <w:rPr>
          <w:noProof/>
        </w:rPr>
      </w:pPr>
      <w:r>
        <w:rPr>
          <w:noProof/>
        </w:rPr>
        <w:t>Prerequisites</w:t>
      </w:r>
      <w:r>
        <w:rPr>
          <w:noProof/>
        </w:rPr>
        <w:tab/>
        <w:t>516</w:t>
      </w:r>
    </w:p>
    <w:p w14:paraId="6BE1D5E5" w14:textId="77777777" w:rsidR="00861EE2" w:rsidRDefault="00861EE2">
      <w:pPr>
        <w:pStyle w:val="Index2"/>
        <w:tabs>
          <w:tab w:val="right" w:leader="dot" w:pos="9350"/>
        </w:tabs>
        <w:rPr>
          <w:noProof/>
        </w:rPr>
      </w:pPr>
      <w:r>
        <w:rPr>
          <w:noProof/>
        </w:rPr>
        <w:t>Product Modifications: Full Service</w:t>
      </w:r>
      <w:r>
        <w:rPr>
          <w:noProof/>
        </w:rPr>
        <w:tab/>
        <w:t>518</w:t>
      </w:r>
    </w:p>
    <w:p w14:paraId="51D797B8" w14:textId="77777777" w:rsidR="00861EE2" w:rsidRDefault="00861EE2">
      <w:pPr>
        <w:pStyle w:val="Index2"/>
        <w:tabs>
          <w:tab w:val="right" w:leader="dot" w:pos="9350"/>
        </w:tabs>
        <w:rPr>
          <w:noProof/>
        </w:rPr>
      </w:pPr>
      <w:r>
        <w:rPr>
          <w:noProof/>
        </w:rPr>
        <w:t>Record System Settings</w:t>
      </w:r>
      <w:r>
        <w:rPr>
          <w:noProof/>
        </w:rPr>
        <w:tab/>
        <w:t>517</w:t>
      </w:r>
    </w:p>
    <w:p w14:paraId="56E44C7A" w14:textId="77777777" w:rsidR="00861EE2" w:rsidRDefault="00861EE2">
      <w:pPr>
        <w:pStyle w:val="Index2"/>
        <w:tabs>
          <w:tab w:val="right" w:leader="dot" w:pos="9350"/>
        </w:tabs>
        <w:rPr>
          <w:noProof/>
        </w:rPr>
      </w:pPr>
      <w:r w:rsidRPr="00EA1B6C">
        <w:rPr>
          <w:noProof/>
          <w:snapToGrid w:val="0"/>
        </w:rPr>
        <w:t>Testing</w:t>
      </w:r>
      <w:r>
        <w:rPr>
          <w:noProof/>
        </w:rPr>
        <w:tab/>
        <w:t>530</w:t>
      </w:r>
    </w:p>
    <w:p w14:paraId="0F56CDF9" w14:textId="77777777" w:rsidR="00861EE2" w:rsidRDefault="00861EE2">
      <w:pPr>
        <w:pStyle w:val="Index2"/>
        <w:tabs>
          <w:tab w:val="right" w:leader="dot" w:pos="9350"/>
        </w:tabs>
        <w:rPr>
          <w:noProof/>
        </w:rPr>
      </w:pPr>
      <w:r>
        <w:rPr>
          <w:noProof/>
        </w:rPr>
        <w:lastRenderedPageBreak/>
        <w:t>Transfusion Complications</w:t>
      </w:r>
      <w:r>
        <w:rPr>
          <w:noProof/>
        </w:rPr>
        <w:tab/>
        <w:t>526</w:t>
      </w:r>
    </w:p>
    <w:p w14:paraId="10288148" w14:textId="77777777" w:rsidR="00861EE2" w:rsidRDefault="00861EE2">
      <w:pPr>
        <w:pStyle w:val="Index2"/>
        <w:tabs>
          <w:tab w:val="right" w:leader="dot" w:pos="9350"/>
        </w:tabs>
        <w:rPr>
          <w:noProof/>
        </w:rPr>
      </w:pPr>
      <w:r>
        <w:rPr>
          <w:noProof/>
        </w:rPr>
        <w:t>Transfusion Effectiveness</w:t>
      </w:r>
      <w:r>
        <w:rPr>
          <w:noProof/>
        </w:rPr>
        <w:tab/>
        <w:t>527</w:t>
      </w:r>
    </w:p>
    <w:p w14:paraId="7CF466FE" w14:textId="77777777" w:rsidR="00861EE2" w:rsidRDefault="00861EE2">
      <w:pPr>
        <w:pStyle w:val="Index2"/>
        <w:tabs>
          <w:tab w:val="right" w:leader="dot" w:pos="9350"/>
        </w:tabs>
        <w:rPr>
          <w:noProof/>
        </w:rPr>
      </w:pPr>
      <w:r>
        <w:rPr>
          <w:noProof/>
        </w:rPr>
        <w:t>Update User Roles</w:t>
      </w:r>
      <w:r>
        <w:rPr>
          <w:noProof/>
        </w:rPr>
        <w:tab/>
        <w:t>530</w:t>
      </w:r>
    </w:p>
    <w:p w14:paraId="4720152F" w14:textId="77777777" w:rsidR="00861EE2" w:rsidRDefault="00861EE2">
      <w:pPr>
        <w:pStyle w:val="Index2"/>
        <w:tabs>
          <w:tab w:val="right" w:leader="dot" w:pos="9350"/>
        </w:tabs>
        <w:rPr>
          <w:noProof/>
        </w:rPr>
      </w:pPr>
      <w:r>
        <w:rPr>
          <w:noProof/>
        </w:rPr>
        <w:t>Validation Plan</w:t>
      </w:r>
      <w:r>
        <w:rPr>
          <w:noProof/>
        </w:rPr>
        <w:tab/>
        <w:t>515</w:t>
      </w:r>
    </w:p>
    <w:p w14:paraId="34D9901B" w14:textId="77777777" w:rsidR="00861EE2" w:rsidRDefault="00861EE2">
      <w:pPr>
        <w:pStyle w:val="Index2"/>
        <w:tabs>
          <w:tab w:val="right" w:leader="dot" w:pos="9350"/>
        </w:tabs>
        <w:rPr>
          <w:noProof/>
        </w:rPr>
      </w:pPr>
      <w:r>
        <w:rPr>
          <w:noProof/>
        </w:rPr>
        <w:t>VBECS Forms and Reports</w:t>
      </w:r>
      <w:r>
        <w:rPr>
          <w:noProof/>
        </w:rPr>
        <w:tab/>
        <w:t>531</w:t>
      </w:r>
    </w:p>
    <w:p w14:paraId="197A2218" w14:textId="77777777" w:rsidR="00861EE2" w:rsidRDefault="00861EE2">
      <w:pPr>
        <w:pStyle w:val="Index2"/>
        <w:tabs>
          <w:tab w:val="right" w:leader="dot" w:pos="9350"/>
        </w:tabs>
        <w:rPr>
          <w:noProof/>
        </w:rPr>
      </w:pPr>
      <w:r w:rsidRPr="00EA1B6C">
        <w:rPr>
          <w:noProof/>
          <w:snapToGrid w:val="0"/>
        </w:rPr>
        <w:t>Workload Codes</w:t>
      </w:r>
      <w:r>
        <w:rPr>
          <w:noProof/>
        </w:rPr>
        <w:tab/>
        <w:t>528</w:t>
      </w:r>
    </w:p>
    <w:p w14:paraId="7D7AB4BA" w14:textId="77777777" w:rsidR="00861EE2" w:rsidRDefault="00861EE2">
      <w:pPr>
        <w:pStyle w:val="Index1"/>
        <w:tabs>
          <w:tab w:val="right" w:leader="dot" w:pos="9350"/>
        </w:tabs>
        <w:rPr>
          <w:noProof/>
        </w:rPr>
      </w:pPr>
      <w:r>
        <w:rPr>
          <w:noProof/>
        </w:rPr>
        <w:t>System Validation</w:t>
      </w:r>
      <w:r>
        <w:rPr>
          <w:noProof/>
        </w:rPr>
        <w:tab/>
        <w:t>515</w:t>
      </w:r>
    </w:p>
    <w:p w14:paraId="677444BF"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T</w:t>
      </w:r>
    </w:p>
    <w:p w14:paraId="727E32EB" w14:textId="77777777" w:rsidR="00861EE2" w:rsidRDefault="00861EE2">
      <w:pPr>
        <w:pStyle w:val="Index1"/>
        <w:tabs>
          <w:tab w:val="right" w:leader="dot" w:pos="9350"/>
        </w:tabs>
        <w:rPr>
          <w:noProof/>
        </w:rPr>
      </w:pPr>
      <w:r>
        <w:rPr>
          <w:noProof/>
        </w:rPr>
        <w:t>Tables</w:t>
      </w:r>
    </w:p>
    <w:p w14:paraId="6E7451E9" w14:textId="77777777" w:rsidR="00861EE2" w:rsidRDefault="00861EE2">
      <w:pPr>
        <w:pStyle w:val="Index2"/>
        <w:tabs>
          <w:tab w:val="right" w:leader="dot" w:pos="9350"/>
        </w:tabs>
        <w:rPr>
          <w:noProof/>
        </w:rPr>
      </w:pPr>
      <w:r>
        <w:rPr>
          <w:noProof/>
        </w:rPr>
        <w:t>Alerts That May Occur in Issue Blood Components (Emergency)</w:t>
      </w:r>
      <w:r>
        <w:rPr>
          <w:noProof/>
        </w:rPr>
        <w:tab/>
        <w:t>233</w:t>
      </w:r>
    </w:p>
    <w:p w14:paraId="7F775140" w14:textId="77777777" w:rsidR="00861EE2" w:rsidRDefault="00861EE2">
      <w:pPr>
        <w:pStyle w:val="Index2"/>
        <w:tabs>
          <w:tab w:val="right" w:leader="dot" w:pos="9350"/>
        </w:tabs>
        <w:rPr>
          <w:noProof/>
        </w:rPr>
      </w:pPr>
      <w:r>
        <w:rPr>
          <w:noProof/>
        </w:rPr>
        <w:t>Alerts That May Occur in Issue Blood Components (Routine)</w:t>
      </w:r>
      <w:r>
        <w:rPr>
          <w:noProof/>
        </w:rPr>
        <w:tab/>
        <w:t>231</w:t>
      </w:r>
    </w:p>
    <w:p w14:paraId="1F74FCF6" w14:textId="77777777" w:rsidR="00861EE2" w:rsidRDefault="00861EE2">
      <w:pPr>
        <w:pStyle w:val="Index2"/>
        <w:tabs>
          <w:tab w:val="right" w:leader="dot" w:pos="9350"/>
        </w:tabs>
        <w:rPr>
          <w:noProof/>
        </w:rPr>
      </w:pPr>
      <w:r>
        <w:rPr>
          <w:noProof/>
        </w:rPr>
        <w:t>Alerts That May Occur in Patient Testing</w:t>
      </w:r>
    </w:p>
    <w:p w14:paraId="661934D1" w14:textId="77777777" w:rsidR="00861EE2" w:rsidRDefault="00861EE2">
      <w:pPr>
        <w:pStyle w:val="Index3"/>
        <w:tabs>
          <w:tab w:val="right" w:leader="dot" w:pos="9350"/>
        </w:tabs>
        <w:rPr>
          <w:noProof/>
        </w:rPr>
      </w:pPr>
      <w:r>
        <w:rPr>
          <w:noProof/>
        </w:rPr>
        <w:t>General Instructions</w:t>
      </w:r>
      <w:r>
        <w:rPr>
          <w:noProof/>
        </w:rPr>
        <w:tab/>
        <w:t>304</w:t>
      </w:r>
    </w:p>
    <w:p w14:paraId="700C32C1" w14:textId="77777777" w:rsidR="00861EE2" w:rsidRDefault="00861EE2">
      <w:pPr>
        <w:pStyle w:val="Index2"/>
        <w:tabs>
          <w:tab w:val="right" w:leader="dot" w:pos="9350"/>
        </w:tabs>
        <w:rPr>
          <w:noProof/>
        </w:rPr>
      </w:pPr>
      <w:r>
        <w:rPr>
          <w:noProof/>
        </w:rPr>
        <w:t>Alerts That May Occur in Print Unit Caution Tag &amp; Transfusion Record Form</w:t>
      </w:r>
      <w:r>
        <w:rPr>
          <w:noProof/>
        </w:rPr>
        <w:tab/>
        <w:t>249</w:t>
      </w:r>
    </w:p>
    <w:p w14:paraId="1F04077B" w14:textId="77777777" w:rsidR="00861EE2" w:rsidRDefault="00861EE2">
      <w:pPr>
        <w:pStyle w:val="Index2"/>
        <w:tabs>
          <w:tab w:val="right" w:leader="dot" w:pos="9350"/>
        </w:tabs>
        <w:rPr>
          <w:noProof/>
        </w:rPr>
      </w:pPr>
      <w:r>
        <w:rPr>
          <w:noProof/>
        </w:rPr>
        <w:t>Alerts That May Occur in Select Units</w:t>
      </w:r>
      <w:r>
        <w:rPr>
          <w:noProof/>
        </w:rPr>
        <w:tab/>
        <w:t>219</w:t>
      </w:r>
    </w:p>
    <w:p w14:paraId="789FCCC7" w14:textId="77777777" w:rsidR="00861EE2" w:rsidRDefault="00861EE2">
      <w:pPr>
        <w:pStyle w:val="Index2"/>
        <w:tabs>
          <w:tab w:val="right" w:leader="dot" w:pos="9350"/>
        </w:tabs>
        <w:rPr>
          <w:noProof/>
        </w:rPr>
      </w:pPr>
      <w:r>
        <w:rPr>
          <w:noProof/>
        </w:rPr>
        <w:t>Allowable Product Modifications by Original Product Type</w:t>
      </w:r>
      <w:r>
        <w:rPr>
          <w:noProof/>
        </w:rPr>
        <w:tab/>
        <w:t>460</w:t>
      </w:r>
    </w:p>
    <w:p w14:paraId="257FD8FE" w14:textId="77777777" w:rsidR="00861EE2" w:rsidRDefault="00861EE2">
      <w:pPr>
        <w:pStyle w:val="Index2"/>
        <w:tabs>
          <w:tab w:val="right" w:leader="dot" w:pos="9350"/>
        </w:tabs>
        <w:rPr>
          <w:noProof/>
        </w:rPr>
      </w:pPr>
      <w:r>
        <w:rPr>
          <w:noProof/>
        </w:rPr>
        <w:t>Antibody and Antigen Table, Database Conversion</w:t>
      </w:r>
      <w:r>
        <w:rPr>
          <w:noProof/>
        </w:rPr>
        <w:tab/>
        <w:t>444</w:t>
      </w:r>
    </w:p>
    <w:p w14:paraId="34B454ED" w14:textId="77777777" w:rsidR="00861EE2" w:rsidRDefault="00861EE2">
      <w:pPr>
        <w:pStyle w:val="Index2"/>
        <w:tabs>
          <w:tab w:val="right" w:leader="dot" w:pos="9350"/>
        </w:tabs>
        <w:rPr>
          <w:noProof/>
        </w:rPr>
      </w:pPr>
      <w:r>
        <w:rPr>
          <w:noProof/>
        </w:rPr>
        <w:t>Antibody and Antigen Table, Irregular Antibodies</w:t>
      </w:r>
      <w:r>
        <w:rPr>
          <w:noProof/>
        </w:rPr>
        <w:tab/>
        <w:t>441</w:t>
      </w:r>
    </w:p>
    <w:p w14:paraId="052ADAF9" w14:textId="77777777" w:rsidR="00861EE2" w:rsidRDefault="00861EE2">
      <w:pPr>
        <w:pStyle w:val="Index2"/>
        <w:tabs>
          <w:tab w:val="right" w:leader="dot" w:pos="9350"/>
        </w:tabs>
        <w:rPr>
          <w:noProof/>
        </w:rPr>
      </w:pPr>
      <w:r>
        <w:rPr>
          <w:noProof/>
        </w:rPr>
        <w:t>Antibody Screen Test Interpretation</w:t>
      </w:r>
      <w:r>
        <w:rPr>
          <w:noProof/>
        </w:rPr>
        <w:tab/>
        <w:t>446</w:t>
      </w:r>
    </w:p>
    <w:p w14:paraId="581F31E3" w14:textId="77777777" w:rsidR="00861EE2" w:rsidRDefault="00861EE2">
      <w:pPr>
        <w:pStyle w:val="Index2"/>
        <w:tabs>
          <w:tab w:val="right" w:leader="dot" w:pos="9350"/>
        </w:tabs>
        <w:rPr>
          <w:noProof/>
        </w:rPr>
      </w:pPr>
      <w:r>
        <w:rPr>
          <w:noProof/>
        </w:rPr>
        <w:t>BCE COTS Message Updates</w:t>
      </w:r>
      <w:r>
        <w:rPr>
          <w:noProof/>
        </w:rPr>
        <w:tab/>
        <w:t>471</w:t>
      </w:r>
    </w:p>
    <w:p w14:paraId="3FC9AA7B" w14:textId="77777777" w:rsidR="00861EE2" w:rsidRDefault="00861EE2">
      <w:pPr>
        <w:pStyle w:val="Index2"/>
        <w:tabs>
          <w:tab w:val="right" w:leader="dot" w:pos="9350"/>
        </w:tabs>
        <w:rPr>
          <w:noProof/>
        </w:rPr>
      </w:pPr>
      <w:r>
        <w:rPr>
          <w:noProof/>
        </w:rPr>
        <w:t>Blood Products Worksheet</w:t>
      </w:r>
      <w:r>
        <w:rPr>
          <w:noProof/>
        </w:rPr>
        <w:tab/>
        <w:t>523</w:t>
      </w:r>
    </w:p>
    <w:p w14:paraId="369E026E" w14:textId="77777777" w:rsidR="00861EE2" w:rsidRDefault="00861EE2">
      <w:pPr>
        <w:pStyle w:val="Index2"/>
        <w:tabs>
          <w:tab w:val="right" w:leader="dot" w:pos="9350"/>
        </w:tabs>
        <w:rPr>
          <w:noProof/>
        </w:rPr>
      </w:pPr>
      <w:r w:rsidRPr="00EA1B6C">
        <w:rPr>
          <w:rFonts w:ascii="Arial" w:hAnsi="Arial" w:cs="Arial"/>
          <w:noProof/>
        </w:rPr>
        <w:t>Canned Comment Category Types and Text</w:t>
      </w:r>
      <w:r>
        <w:rPr>
          <w:noProof/>
        </w:rPr>
        <w:tab/>
        <w:t>447</w:t>
      </w:r>
    </w:p>
    <w:p w14:paraId="66D01651" w14:textId="77777777" w:rsidR="00861EE2" w:rsidRDefault="00861EE2">
      <w:pPr>
        <w:pStyle w:val="Index2"/>
        <w:tabs>
          <w:tab w:val="right" w:leader="dot" w:pos="9350"/>
        </w:tabs>
        <w:rPr>
          <w:noProof/>
        </w:rPr>
      </w:pPr>
      <w:r>
        <w:rPr>
          <w:noProof/>
        </w:rPr>
        <w:t>Component Class Requirements Worksheet</w:t>
      </w:r>
      <w:r>
        <w:rPr>
          <w:noProof/>
        </w:rPr>
        <w:tab/>
        <w:t>525</w:t>
      </w:r>
    </w:p>
    <w:p w14:paraId="57F511E4" w14:textId="77777777" w:rsidR="00861EE2" w:rsidRDefault="00861EE2">
      <w:pPr>
        <w:pStyle w:val="Index2"/>
        <w:tabs>
          <w:tab w:val="right" w:leader="dot" w:pos="9350"/>
        </w:tabs>
        <w:rPr>
          <w:noProof/>
        </w:rPr>
      </w:pPr>
      <w:r>
        <w:rPr>
          <w:noProof/>
        </w:rPr>
        <w:t>CPRS Orderable Blood Components (Component Classes) Mapped to ICCBBA Component Classes</w:t>
      </w:r>
      <w:r>
        <w:rPr>
          <w:noProof/>
        </w:rPr>
        <w:tab/>
        <w:t>452</w:t>
      </w:r>
    </w:p>
    <w:p w14:paraId="6FBC4A51" w14:textId="77777777" w:rsidR="00861EE2" w:rsidRDefault="00861EE2">
      <w:pPr>
        <w:pStyle w:val="Index2"/>
        <w:tabs>
          <w:tab w:val="right" w:leader="dot" w:pos="9350"/>
        </w:tabs>
        <w:rPr>
          <w:noProof/>
        </w:rPr>
      </w:pPr>
      <w:r>
        <w:rPr>
          <w:noProof/>
        </w:rPr>
        <w:t>Crossmatch Interpretations for Print Unit Caution Tag &amp; Transfusion Record Form</w:t>
      </w:r>
      <w:r>
        <w:rPr>
          <w:noProof/>
        </w:rPr>
        <w:tab/>
        <w:t>318</w:t>
      </w:r>
    </w:p>
    <w:p w14:paraId="257BF43F" w14:textId="77777777" w:rsidR="00861EE2" w:rsidRDefault="00861EE2">
      <w:pPr>
        <w:pStyle w:val="Index2"/>
        <w:tabs>
          <w:tab w:val="right" w:leader="dot" w:pos="9350"/>
        </w:tabs>
        <w:rPr>
          <w:noProof/>
        </w:rPr>
      </w:pPr>
      <w:r>
        <w:rPr>
          <w:noProof/>
        </w:rPr>
        <w:t>Details in Audit Trail Report</w:t>
      </w:r>
      <w:r>
        <w:rPr>
          <w:noProof/>
        </w:rPr>
        <w:tab/>
        <w:t>452</w:t>
      </w:r>
    </w:p>
    <w:p w14:paraId="1F55E13E" w14:textId="77777777" w:rsidR="00861EE2" w:rsidRDefault="00861EE2">
      <w:pPr>
        <w:pStyle w:val="Index2"/>
        <w:tabs>
          <w:tab w:val="right" w:leader="dot" w:pos="9350"/>
        </w:tabs>
        <w:rPr>
          <w:noProof/>
        </w:rPr>
      </w:pPr>
      <w:r>
        <w:rPr>
          <w:noProof/>
        </w:rPr>
        <w:t>Details in Exception Report</w:t>
      </w:r>
      <w:r>
        <w:rPr>
          <w:noProof/>
        </w:rPr>
        <w:tab/>
        <w:t>457</w:t>
      </w:r>
    </w:p>
    <w:p w14:paraId="3CAEBE85" w14:textId="77777777" w:rsidR="00861EE2" w:rsidRDefault="00861EE2">
      <w:pPr>
        <w:pStyle w:val="Index2"/>
        <w:tabs>
          <w:tab w:val="right" w:leader="dot" w:pos="9350"/>
        </w:tabs>
        <w:rPr>
          <w:noProof/>
        </w:rPr>
      </w:pPr>
      <w:r>
        <w:rPr>
          <w:noProof/>
        </w:rPr>
        <w:t>Local Facilities Worksheet</w:t>
      </w:r>
      <w:r>
        <w:rPr>
          <w:noProof/>
        </w:rPr>
        <w:tab/>
        <w:t>524</w:t>
      </w:r>
    </w:p>
    <w:p w14:paraId="16CFDA99" w14:textId="77777777" w:rsidR="00861EE2" w:rsidRDefault="00861EE2">
      <w:pPr>
        <w:pStyle w:val="Index2"/>
        <w:tabs>
          <w:tab w:val="right" w:leader="dot" w:pos="9350"/>
        </w:tabs>
        <w:rPr>
          <w:noProof/>
        </w:rPr>
      </w:pPr>
      <w:r>
        <w:rPr>
          <w:noProof/>
        </w:rPr>
        <w:t>Modification Types and Costs</w:t>
      </w:r>
      <w:r>
        <w:rPr>
          <w:noProof/>
        </w:rPr>
        <w:tab/>
        <w:t>518</w:t>
      </w:r>
    </w:p>
    <w:p w14:paraId="3F01D0BC" w14:textId="77777777" w:rsidR="00861EE2" w:rsidRDefault="00861EE2">
      <w:pPr>
        <w:pStyle w:val="Index2"/>
        <w:tabs>
          <w:tab w:val="right" w:leader="dot" w:pos="9350"/>
        </w:tabs>
        <w:rPr>
          <w:noProof/>
        </w:rPr>
      </w:pPr>
      <w:r>
        <w:rPr>
          <w:noProof/>
        </w:rPr>
        <w:t>Rules for Electronic and Serologic Crossmatch</w:t>
      </w:r>
      <w:r>
        <w:rPr>
          <w:noProof/>
        </w:rPr>
        <w:tab/>
        <w:t>467</w:t>
      </w:r>
    </w:p>
    <w:p w14:paraId="43B19C21" w14:textId="77777777" w:rsidR="00861EE2" w:rsidRDefault="00861EE2">
      <w:pPr>
        <w:pStyle w:val="Index2"/>
        <w:tabs>
          <w:tab w:val="right" w:leader="dot" w:pos="9350"/>
        </w:tabs>
        <w:rPr>
          <w:noProof/>
        </w:rPr>
      </w:pPr>
      <w:r>
        <w:rPr>
          <w:noProof/>
        </w:rPr>
        <w:t>Sample Blood Products Worksheet</w:t>
      </w:r>
      <w:r>
        <w:rPr>
          <w:noProof/>
        </w:rPr>
        <w:tab/>
        <w:t>523</w:t>
      </w:r>
    </w:p>
    <w:p w14:paraId="0FBF840B" w14:textId="77777777" w:rsidR="00861EE2" w:rsidRDefault="00861EE2">
      <w:pPr>
        <w:pStyle w:val="Index2"/>
        <w:tabs>
          <w:tab w:val="right" w:leader="dot" w:pos="9350"/>
        </w:tabs>
        <w:rPr>
          <w:noProof/>
        </w:rPr>
      </w:pPr>
      <w:r>
        <w:rPr>
          <w:noProof/>
        </w:rPr>
        <w:t>Sample Local Facilities Worksheet</w:t>
      </w:r>
      <w:r>
        <w:rPr>
          <w:noProof/>
        </w:rPr>
        <w:tab/>
        <w:t>524</w:t>
      </w:r>
    </w:p>
    <w:p w14:paraId="41395C9C" w14:textId="77777777" w:rsidR="00861EE2" w:rsidRDefault="00861EE2">
      <w:pPr>
        <w:pStyle w:val="Index2"/>
        <w:tabs>
          <w:tab w:val="right" w:leader="dot" w:pos="9350"/>
        </w:tabs>
        <w:rPr>
          <w:noProof/>
        </w:rPr>
      </w:pPr>
      <w:r>
        <w:rPr>
          <w:noProof/>
        </w:rPr>
        <w:t>Transfusion Complications Worksheet</w:t>
      </w:r>
      <w:r>
        <w:rPr>
          <w:noProof/>
        </w:rPr>
        <w:tab/>
        <w:t>526</w:t>
      </w:r>
    </w:p>
    <w:p w14:paraId="50A29281" w14:textId="77777777" w:rsidR="00861EE2" w:rsidRDefault="00861EE2">
      <w:pPr>
        <w:pStyle w:val="Index2"/>
        <w:tabs>
          <w:tab w:val="right" w:leader="dot" w:pos="9350"/>
        </w:tabs>
        <w:rPr>
          <w:noProof/>
        </w:rPr>
      </w:pPr>
      <w:r>
        <w:rPr>
          <w:noProof/>
        </w:rPr>
        <w:t>Transfusion Effectiveness Worksheet</w:t>
      </w:r>
      <w:r>
        <w:rPr>
          <w:noProof/>
        </w:rPr>
        <w:tab/>
        <w:t>527</w:t>
      </w:r>
    </w:p>
    <w:p w14:paraId="07DB43CC" w14:textId="77777777" w:rsidR="00861EE2" w:rsidRDefault="00861EE2">
      <w:pPr>
        <w:pStyle w:val="Index2"/>
        <w:tabs>
          <w:tab w:val="right" w:leader="dot" w:pos="9350"/>
        </w:tabs>
        <w:rPr>
          <w:noProof/>
        </w:rPr>
      </w:pPr>
      <w:r>
        <w:rPr>
          <w:noProof/>
        </w:rPr>
        <w:t>Transfusion Reaction Types</w:t>
      </w:r>
      <w:r>
        <w:rPr>
          <w:noProof/>
        </w:rPr>
        <w:tab/>
        <w:t>341</w:t>
      </w:r>
    </w:p>
    <w:p w14:paraId="01C48FED" w14:textId="77777777" w:rsidR="00861EE2" w:rsidRDefault="00861EE2">
      <w:pPr>
        <w:pStyle w:val="Index2"/>
        <w:tabs>
          <w:tab w:val="right" w:leader="dot" w:pos="9350"/>
        </w:tabs>
        <w:rPr>
          <w:noProof/>
        </w:rPr>
      </w:pPr>
      <w:r>
        <w:rPr>
          <w:noProof/>
        </w:rPr>
        <w:t>User Roles and Functions</w:t>
      </w:r>
      <w:r>
        <w:rPr>
          <w:noProof/>
        </w:rPr>
        <w:tab/>
        <w:t>5</w:t>
      </w:r>
    </w:p>
    <w:p w14:paraId="6CD22E05" w14:textId="77777777" w:rsidR="00861EE2" w:rsidRDefault="00861EE2">
      <w:pPr>
        <w:pStyle w:val="Index2"/>
        <w:tabs>
          <w:tab w:val="right" w:leader="dot" w:pos="9350"/>
        </w:tabs>
        <w:rPr>
          <w:noProof/>
        </w:rPr>
      </w:pPr>
      <w:r>
        <w:rPr>
          <w:noProof/>
        </w:rPr>
        <w:t>Valid Interpretations</w:t>
      </w:r>
      <w:r>
        <w:rPr>
          <w:noProof/>
        </w:rPr>
        <w:tab/>
        <w:t>160</w:t>
      </w:r>
    </w:p>
    <w:p w14:paraId="563C5520" w14:textId="77777777" w:rsidR="00861EE2" w:rsidRDefault="00861EE2">
      <w:pPr>
        <w:pStyle w:val="Index2"/>
        <w:tabs>
          <w:tab w:val="right" w:leader="dot" w:pos="9350"/>
        </w:tabs>
        <w:rPr>
          <w:noProof/>
        </w:rPr>
      </w:pPr>
      <w:r>
        <w:rPr>
          <w:noProof/>
        </w:rPr>
        <w:t>Valid Observed Test Results Entries</w:t>
      </w:r>
      <w:r>
        <w:rPr>
          <w:noProof/>
        </w:rPr>
        <w:tab/>
        <w:t>19</w:t>
      </w:r>
    </w:p>
    <w:p w14:paraId="639A9F57" w14:textId="77777777" w:rsidR="00861EE2" w:rsidRDefault="00861EE2">
      <w:pPr>
        <w:pStyle w:val="Index2"/>
        <w:tabs>
          <w:tab w:val="right" w:leader="dot" w:pos="9350"/>
        </w:tabs>
        <w:rPr>
          <w:noProof/>
        </w:rPr>
      </w:pPr>
      <w:r>
        <w:rPr>
          <w:noProof/>
        </w:rPr>
        <w:t>VBECS Maximum Surgical Blood Order Schedule (MSBOS)</w:t>
      </w:r>
      <w:r>
        <w:rPr>
          <w:noProof/>
        </w:rPr>
        <w:tab/>
        <w:t>470</w:t>
      </w:r>
    </w:p>
    <w:p w14:paraId="3DDFA9F7" w14:textId="77777777" w:rsidR="00861EE2" w:rsidRDefault="00861EE2">
      <w:pPr>
        <w:pStyle w:val="Index1"/>
        <w:tabs>
          <w:tab w:val="right" w:leader="dot" w:pos="9350"/>
        </w:tabs>
        <w:rPr>
          <w:noProof/>
        </w:rPr>
      </w:pPr>
      <w:r>
        <w:rPr>
          <w:noProof/>
        </w:rPr>
        <w:t>Terms</w:t>
      </w:r>
      <w:r>
        <w:rPr>
          <w:noProof/>
        </w:rPr>
        <w:tab/>
        <w:t>3</w:t>
      </w:r>
    </w:p>
    <w:p w14:paraId="48884F02" w14:textId="77777777" w:rsidR="00861EE2" w:rsidRDefault="00861EE2">
      <w:pPr>
        <w:pStyle w:val="Index1"/>
        <w:tabs>
          <w:tab w:val="right" w:leader="dot" w:pos="9350"/>
        </w:tabs>
        <w:rPr>
          <w:noProof/>
        </w:rPr>
      </w:pPr>
      <w:r>
        <w:rPr>
          <w:noProof/>
        </w:rPr>
        <w:t>Test Units</w:t>
      </w:r>
      <w:r>
        <w:rPr>
          <w:noProof/>
        </w:rPr>
        <w:tab/>
        <w:t>157</w:t>
      </w:r>
    </w:p>
    <w:p w14:paraId="304BD73E" w14:textId="77777777" w:rsidR="00861EE2" w:rsidRDefault="00861EE2">
      <w:pPr>
        <w:pStyle w:val="Index1"/>
        <w:tabs>
          <w:tab w:val="right" w:leader="dot" w:pos="9350"/>
        </w:tabs>
        <w:rPr>
          <w:noProof/>
        </w:rPr>
      </w:pPr>
      <w:r>
        <w:rPr>
          <w:noProof/>
        </w:rPr>
        <w:t>Testing</w:t>
      </w:r>
      <w:r>
        <w:rPr>
          <w:noProof/>
        </w:rPr>
        <w:tab/>
        <w:t>17</w:t>
      </w:r>
    </w:p>
    <w:p w14:paraId="688D455B" w14:textId="77777777" w:rsidR="00861EE2" w:rsidRDefault="00861EE2">
      <w:pPr>
        <w:pStyle w:val="Index1"/>
        <w:tabs>
          <w:tab w:val="right" w:leader="dot" w:pos="9350"/>
        </w:tabs>
        <w:rPr>
          <w:noProof/>
        </w:rPr>
      </w:pPr>
      <w:r>
        <w:rPr>
          <w:noProof/>
        </w:rPr>
        <w:t>Throughout VBECS</w:t>
      </w:r>
      <w:r>
        <w:rPr>
          <w:noProof/>
        </w:rPr>
        <w:tab/>
        <w:t>64</w:t>
      </w:r>
    </w:p>
    <w:p w14:paraId="0EAA9A1D" w14:textId="77777777" w:rsidR="00861EE2" w:rsidRDefault="00861EE2">
      <w:pPr>
        <w:pStyle w:val="Index1"/>
        <w:tabs>
          <w:tab w:val="right" w:leader="dot" w:pos="9350"/>
        </w:tabs>
        <w:rPr>
          <w:noProof/>
        </w:rPr>
      </w:pPr>
      <w:r>
        <w:rPr>
          <w:noProof/>
        </w:rPr>
        <w:t>Tool Tips</w:t>
      </w:r>
      <w:r>
        <w:rPr>
          <w:noProof/>
        </w:rPr>
        <w:tab/>
        <w:t>55</w:t>
      </w:r>
    </w:p>
    <w:p w14:paraId="41E70D26" w14:textId="77777777" w:rsidR="00861EE2" w:rsidRDefault="00861EE2">
      <w:pPr>
        <w:pStyle w:val="Index1"/>
        <w:tabs>
          <w:tab w:val="right" w:leader="dot" w:pos="9350"/>
        </w:tabs>
        <w:rPr>
          <w:noProof/>
        </w:rPr>
      </w:pPr>
      <w:r>
        <w:rPr>
          <w:noProof/>
        </w:rPr>
        <w:t>Toolbars</w:t>
      </w:r>
      <w:r>
        <w:rPr>
          <w:noProof/>
        </w:rPr>
        <w:tab/>
        <w:t>55</w:t>
      </w:r>
    </w:p>
    <w:p w14:paraId="57F030A3" w14:textId="77777777" w:rsidR="00861EE2" w:rsidRDefault="00861EE2">
      <w:pPr>
        <w:pStyle w:val="Index1"/>
        <w:tabs>
          <w:tab w:val="right" w:leader="dot" w:pos="9350"/>
        </w:tabs>
        <w:rPr>
          <w:noProof/>
        </w:rPr>
      </w:pPr>
      <w:r>
        <w:rPr>
          <w:noProof/>
        </w:rPr>
        <w:t>Transfusion Complications Report</w:t>
      </w:r>
      <w:r>
        <w:rPr>
          <w:noProof/>
        </w:rPr>
        <w:tab/>
        <w:t>405</w:t>
      </w:r>
    </w:p>
    <w:p w14:paraId="3486C225" w14:textId="77777777" w:rsidR="00861EE2" w:rsidRDefault="00861EE2">
      <w:pPr>
        <w:pStyle w:val="Index1"/>
        <w:tabs>
          <w:tab w:val="right" w:leader="dot" w:pos="9350"/>
        </w:tabs>
        <w:rPr>
          <w:noProof/>
        </w:rPr>
      </w:pPr>
      <w:r>
        <w:rPr>
          <w:noProof/>
        </w:rPr>
        <w:t>Transfusion Effectiveness</w:t>
      </w:r>
      <w:r>
        <w:rPr>
          <w:noProof/>
        </w:rPr>
        <w:tab/>
        <w:t>98</w:t>
      </w:r>
    </w:p>
    <w:p w14:paraId="30D2D29E" w14:textId="77777777" w:rsidR="00861EE2" w:rsidRDefault="00861EE2">
      <w:pPr>
        <w:pStyle w:val="Index1"/>
        <w:tabs>
          <w:tab w:val="right" w:leader="dot" w:pos="9350"/>
        </w:tabs>
        <w:rPr>
          <w:noProof/>
        </w:rPr>
      </w:pPr>
      <w:r>
        <w:rPr>
          <w:noProof/>
        </w:rPr>
        <w:t>Transfusion Effectiveness Report</w:t>
      </w:r>
      <w:r>
        <w:rPr>
          <w:noProof/>
        </w:rPr>
        <w:tab/>
        <w:t>407</w:t>
      </w:r>
    </w:p>
    <w:p w14:paraId="22E6D4B0" w14:textId="77777777" w:rsidR="00861EE2" w:rsidRDefault="00861EE2">
      <w:pPr>
        <w:pStyle w:val="Index1"/>
        <w:tabs>
          <w:tab w:val="right" w:leader="dot" w:pos="9350"/>
        </w:tabs>
        <w:rPr>
          <w:noProof/>
        </w:rPr>
      </w:pPr>
      <w:r>
        <w:rPr>
          <w:noProof/>
        </w:rPr>
        <w:t>Transfusion Reaction Count Report</w:t>
      </w:r>
      <w:r>
        <w:rPr>
          <w:noProof/>
        </w:rPr>
        <w:tab/>
        <w:t>409</w:t>
      </w:r>
    </w:p>
    <w:p w14:paraId="0C7A1CE3" w14:textId="77777777" w:rsidR="00861EE2" w:rsidRDefault="00861EE2">
      <w:pPr>
        <w:pStyle w:val="Index1"/>
        <w:tabs>
          <w:tab w:val="right" w:leader="dot" w:pos="9350"/>
        </w:tabs>
        <w:rPr>
          <w:noProof/>
        </w:rPr>
      </w:pPr>
      <w:r>
        <w:rPr>
          <w:noProof/>
        </w:rPr>
        <w:t>Transfusion Requirements Report</w:t>
      </w:r>
      <w:r>
        <w:rPr>
          <w:noProof/>
        </w:rPr>
        <w:tab/>
        <w:t>411</w:t>
      </w:r>
    </w:p>
    <w:p w14:paraId="43B2E5BD"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U</w:t>
      </w:r>
    </w:p>
    <w:p w14:paraId="4124631E" w14:textId="77777777" w:rsidR="00861EE2" w:rsidRDefault="00861EE2">
      <w:pPr>
        <w:pStyle w:val="Index1"/>
        <w:tabs>
          <w:tab w:val="right" w:leader="dot" w:pos="9350"/>
        </w:tabs>
        <w:rPr>
          <w:noProof/>
        </w:rPr>
      </w:pPr>
      <w:r>
        <w:rPr>
          <w:noProof/>
        </w:rPr>
        <w:t>Unit ABO/Rh Confirmation Form</w:t>
      </w:r>
      <w:r>
        <w:rPr>
          <w:noProof/>
        </w:rPr>
        <w:tab/>
        <w:t>436</w:t>
      </w:r>
    </w:p>
    <w:p w14:paraId="2BFB5F79" w14:textId="77777777" w:rsidR="00861EE2" w:rsidRDefault="00861EE2">
      <w:pPr>
        <w:pStyle w:val="Index1"/>
        <w:tabs>
          <w:tab w:val="right" w:leader="dot" w:pos="9350"/>
        </w:tabs>
        <w:rPr>
          <w:noProof/>
        </w:rPr>
      </w:pPr>
      <w:r>
        <w:rPr>
          <w:noProof/>
        </w:rPr>
        <w:lastRenderedPageBreak/>
        <w:t>Unit History Report</w:t>
      </w:r>
      <w:r>
        <w:rPr>
          <w:noProof/>
        </w:rPr>
        <w:tab/>
        <w:t>413</w:t>
      </w:r>
    </w:p>
    <w:p w14:paraId="658A7C2C" w14:textId="77777777" w:rsidR="00861EE2" w:rsidRDefault="00861EE2">
      <w:pPr>
        <w:pStyle w:val="Index1"/>
        <w:tabs>
          <w:tab w:val="right" w:leader="dot" w:pos="9350"/>
        </w:tabs>
        <w:rPr>
          <w:noProof/>
        </w:rPr>
      </w:pPr>
      <w:r>
        <w:rPr>
          <w:noProof/>
        </w:rPr>
        <w:t>Unit Issue and Inspection Log</w:t>
      </w:r>
      <w:r>
        <w:rPr>
          <w:noProof/>
        </w:rPr>
        <w:tab/>
        <w:t>437</w:t>
      </w:r>
    </w:p>
    <w:p w14:paraId="0CCA8E50" w14:textId="77777777" w:rsidR="00861EE2" w:rsidRDefault="00861EE2">
      <w:pPr>
        <w:pStyle w:val="Index1"/>
        <w:tabs>
          <w:tab w:val="right" w:leader="dot" w:pos="9350"/>
        </w:tabs>
        <w:rPr>
          <w:noProof/>
        </w:rPr>
      </w:pPr>
      <w:r>
        <w:rPr>
          <w:noProof/>
        </w:rPr>
        <w:t>Unit Modification Form</w:t>
      </w:r>
      <w:r>
        <w:rPr>
          <w:noProof/>
        </w:rPr>
        <w:tab/>
        <w:t>438</w:t>
      </w:r>
    </w:p>
    <w:p w14:paraId="51C23CDF" w14:textId="77777777" w:rsidR="00861EE2" w:rsidRDefault="00861EE2">
      <w:pPr>
        <w:pStyle w:val="Index1"/>
        <w:tabs>
          <w:tab w:val="right" w:leader="dot" w:pos="9350"/>
        </w:tabs>
        <w:rPr>
          <w:noProof/>
        </w:rPr>
      </w:pPr>
      <w:r>
        <w:rPr>
          <w:noProof/>
        </w:rPr>
        <w:t>Unit Search Screen</w:t>
      </w:r>
      <w:r>
        <w:rPr>
          <w:noProof/>
        </w:rPr>
        <w:tab/>
        <w:t>155</w:t>
      </w:r>
    </w:p>
    <w:p w14:paraId="23A61E7D" w14:textId="77777777" w:rsidR="00861EE2" w:rsidRDefault="00861EE2">
      <w:pPr>
        <w:pStyle w:val="Index1"/>
        <w:tabs>
          <w:tab w:val="right" w:leader="dot" w:pos="9350"/>
        </w:tabs>
        <w:rPr>
          <w:noProof/>
        </w:rPr>
      </w:pPr>
      <w:r>
        <w:rPr>
          <w:noProof/>
        </w:rPr>
        <w:t>Update Reagent Inventory</w:t>
      </w:r>
      <w:r>
        <w:rPr>
          <w:noProof/>
        </w:rPr>
        <w:tab/>
        <w:t>117</w:t>
      </w:r>
    </w:p>
    <w:p w14:paraId="36EC7555" w14:textId="77777777" w:rsidR="00861EE2" w:rsidRDefault="00861EE2">
      <w:pPr>
        <w:pStyle w:val="Index1"/>
        <w:tabs>
          <w:tab w:val="right" w:leader="dot" w:pos="9350"/>
        </w:tabs>
        <w:rPr>
          <w:noProof/>
        </w:rPr>
      </w:pPr>
      <w:r>
        <w:rPr>
          <w:noProof/>
        </w:rPr>
        <w:t>Update Supply Inventory</w:t>
      </w:r>
      <w:r>
        <w:rPr>
          <w:noProof/>
        </w:rPr>
        <w:tab/>
        <w:t>125</w:t>
      </w:r>
    </w:p>
    <w:p w14:paraId="285E0224" w14:textId="77777777" w:rsidR="00861EE2" w:rsidRDefault="00861EE2">
      <w:pPr>
        <w:pStyle w:val="Index1"/>
        <w:tabs>
          <w:tab w:val="right" w:leader="dot" w:pos="9350"/>
        </w:tabs>
        <w:rPr>
          <w:noProof/>
        </w:rPr>
      </w:pPr>
      <w:r>
        <w:rPr>
          <w:noProof/>
        </w:rPr>
        <w:t>Updated Patients and Deceased Patients</w:t>
      </w:r>
      <w:r>
        <w:rPr>
          <w:noProof/>
        </w:rPr>
        <w:tab/>
        <w:t>298</w:t>
      </w:r>
    </w:p>
    <w:p w14:paraId="3984E4C3" w14:textId="77777777" w:rsidR="00861EE2" w:rsidRDefault="00861EE2">
      <w:pPr>
        <w:pStyle w:val="Index1"/>
        <w:tabs>
          <w:tab w:val="right" w:leader="dot" w:pos="9350"/>
        </w:tabs>
        <w:rPr>
          <w:noProof/>
        </w:rPr>
      </w:pPr>
      <w:r>
        <w:rPr>
          <w:noProof/>
        </w:rPr>
        <w:t>Using Online Help</w:t>
      </w:r>
      <w:r>
        <w:rPr>
          <w:noProof/>
        </w:rPr>
        <w:tab/>
        <w:t>30</w:t>
      </w:r>
    </w:p>
    <w:p w14:paraId="3A48E3D5" w14:textId="77777777" w:rsidR="00861EE2" w:rsidRDefault="00861EE2">
      <w:pPr>
        <w:pStyle w:val="Index1"/>
        <w:tabs>
          <w:tab w:val="right" w:leader="dot" w:pos="9350"/>
        </w:tabs>
        <w:rPr>
          <w:noProof/>
        </w:rPr>
      </w:pPr>
      <w:r>
        <w:rPr>
          <w:noProof/>
        </w:rPr>
        <w:t>Using the Software</w:t>
      </w:r>
      <w:r>
        <w:rPr>
          <w:noProof/>
        </w:rPr>
        <w:tab/>
        <w:t>13</w:t>
      </w:r>
    </w:p>
    <w:p w14:paraId="195937CD" w14:textId="77777777" w:rsidR="00861EE2" w:rsidRDefault="00861EE2">
      <w:pPr>
        <w:pStyle w:val="Index1"/>
        <w:tabs>
          <w:tab w:val="right" w:leader="dot" w:pos="9350"/>
        </w:tabs>
        <w:rPr>
          <w:noProof/>
        </w:rPr>
      </w:pPr>
      <w:r>
        <w:rPr>
          <w:noProof/>
        </w:rPr>
        <w:t>Using VBECS</w:t>
      </w:r>
      <w:r>
        <w:rPr>
          <w:noProof/>
        </w:rPr>
        <w:tab/>
        <w:t>30</w:t>
      </w:r>
    </w:p>
    <w:p w14:paraId="0EBE69A6"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V</w:t>
      </w:r>
    </w:p>
    <w:p w14:paraId="39E7C54B" w14:textId="77777777" w:rsidR="00861EE2" w:rsidRDefault="00861EE2">
      <w:pPr>
        <w:pStyle w:val="Index1"/>
        <w:tabs>
          <w:tab w:val="right" w:leader="dot" w:pos="9350"/>
        </w:tabs>
        <w:rPr>
          <w:noProof/>
        </w:rPr>
      </w:pPr>
      <w:r>
        <w:rPr>
          <w:noProof/>
        </w:rPr>
        <w:t>VBECS User Report</w:t>
      </w:r>
      <w:r>
        <w:rPr>
          <w:noProof/>
        </w:rPr>
        <w:tab/>
        <w:t>69</w:t>
      </w:r>
    </w:p>
    <w:p w14:paraId="0B88ACBC" w14:textId="77777777" w:rsidR="00861EE2" w:rsidRDefault="00861EE2">
      <w:pPr>
        <w:pStyle w:val="Index1"/>
        <w:tabs>
          <w:tab w:val="right" w:leader="dot" w:pos="9350"/>
        </w:tabs>
        <w:rPr>
          <w:noProof/>
        </w:rPr>
      </w:pPr>
      <w:r>
        <w:rPr>
          <w:noProof/>
        </w:rPr>
        <w:t>VBECS Work Flow</w:t>
      </w:r>
      <w:r>
        <w:rPr>
          <w:noProof/>
        </w:rPr>
        <w:tab/>
        <w:t>489</w:t>
      </w:r>
    </w:p>
    <w:p w14:paraId="15575DA6" w14:textId="77777777" w:rsidR="00861EE2" w:rsidRDefault="00861EE2">
      <w:pPr>
        <w:pStyle w:val="Index1"/>
        <w:tabs>
          <w:tab w:val="right" w:leader="dot" w:pos="9350"/>
        </w:tabs>
        <w:rPr>
          <w:noProof/>
        </w:rPr>
      </w:pPr>
      <w:r>
        <w:rPr>
          <w:noProof/>
        </w:rPr>
        <w:t>View/Print a Finalized Transfusion Reaction Workup Report</w:t>
      </w:r>
      <w:r>
        <w:rPr>
          <w:noProof/>
        </w:rPr>
        <w:tab/>
        <w:t>340</w:t>
      </w:r>
    </w:p>
    <w:p w14:paraId="53B0695E" w14:textId="77777777" w:rsidR="00861EE2" w:rsidRDefault="00861EE2">
      <w:pPr>
        <w:pStyle w:val="Index1"/>
        <w:tabs>
          <w:tab w:val="right" w:leader="dot" w:pos="9350"/>
        </w:tabs>
        <w:rPr>
          <w:noProof/>
        </w:rPr>
      </w:pPr>
      <w:r>
        <w:rPr>
          <w:noProof/>
        </w:rPr>
        <w:t>View/Print Reagent Inventory</w:t>
      </w:r>
      <w:r>
        <w:rPr>
          <w:noProof/>
        </w:rPr>
        <w:tab/>
        <w:t>119</w:t>
      </w:r>
    </w:p>
    <w:p w14:paraId="31C7209A" w14:textId="77777777" w:rsidR="00861EE2" w:rsidRDefault="00861EE2">
      <w:pPr>
        <w:pStyle w:val="Index1"/>
        <w:tabs>
          <w:tab w:val="right" w:leader="dot" w:pos="9350"/>
        </w:tabs>
        <w:rPr>
          <w:noProof/>
        </w:rPr>
      </w:pPr>
      <w:r>
        <w:rPr>
          <w:noProof/>
        </w:rPr>
        <w:t>View/Print Supply Inventory</w:t>
      </w:r>
      <w:r>
        <w:rPr>
          <w:noProof/>
        </w:rPr>
        <w:tab/>
        <w:t>127</w:t>
      </w:r>
    </w:p>
    <w:p w14:paraId="3F3A8B89" w14:textId="77777777" w:rsidR="00861EE2" w:rsidRDefault="00861EE2">
      <w:pPr>
        <w:pStyle w:val="Index1"/>
        <w:tabs>
          <w:tab w:val="right" w:leader="dot" w:pos="9350"/>
        </w:tabs>
        <w:rPr>
          <w:noProof/>
        </w:rPr>
      </w:pPr>
      <w:r>
        <w:rPr>
          <w:noProof/>
        </w:rPr>
        <w:t>Viewing the VBECS Version Number</w:t>
      </w:r>
      <w:r>
        <w:rPr>
          <w:noProof/>
        </w:rPr>
        <w:tab/>
        <w:t>32</w:t>
      </w:r>
    </w:p>
    <w:p w14:paraId="4407ED92" w14:textId="77777777" w:rsidR="00861EE2" w:rsidRDefault="00861EE2">
      <w:pPr>
        <w:pStyle w:val="Index1"/>
        <w:tabs>
          <w:tab w:val="right" w:leader="dot" w:pos="9350"/>
        </w:tabs>
        <w:rPr>
          <w:noProof/>
        </w:rPr>
      </w:pPr>
      <w:r>
        <w:rPr>
          <w:noProof/>
        </w:rPr>
        <w:t>VistA Records in VBECS</w:t>
      </w:r>
      <w:r>
        <w:rPr>
          <w:noProof/>
        </w:rPr>
        <w:tab/>
        <w:t>35</w:t>
      </w:r>
    </w:p>
    <w:p w14:paraId="7F31DBF8" w14:textId="77777777" w:rsidR="00861EE2" w:rsidRDefault="00861EE2">
      <w:pPr>
        <w:pStyle w:val="Index1"/>
        <w:tabs>
          <w:tab w:val="right" w:leader="dot" w:pos="9350"/>
        </w:tabs>
        <w:rPr>
          <w:noProof/>
        </w:rPr>
      </w:pPr>
      <w:r>
        <w:rPr>
          <w:noProof/>
        </w:rPr>
        <w:t>Volume</w:t>
      </w:r>
      <w:r>
        <w:rPr>
          <w:noProof/>
        </w:rPr>
        <w:tab/>
        <w:t>53</w:t>
      </w:r>
    </w:p>
    <w:p w14:paraId="36D0A272" w14:textId="77777777" w:rsidR="00861EE2" w:rsidRDefault="00861EE2">
      <w:pPr>
        <w:pStyle w:val="IndexHeading"/>
        <w:keepNext/>
        <w:tabs>
          <w:tab w:val="right" w:leader="dot" w:pos="9350"/>
        </w:tabs>
        <w:rPr>
          <w:rFonts w:asciiTheme="minorHAnsi" w:eastAsiaTheme="minorEastAsia" w:hAnsiTheme="minorHAnsi" w:cstheme="minorBidi"/>
          <w:b w:val="0"/>
          <w:bCs w:val="0"/>
          <w:noProof/>
        </w:rPr>
      </w:pPr>
      <w:r>
        <w:rPr>
          <w:noProof/>
        </w:rPr>
        <w:t>W</w:t>
      </w:r>
    </w:p>
    <w:p w14:paraId="7CF4B1DF" w14:textId="77777777" w:rsidR="00861EE2" w:rsidRDefault="00861EE2">
      <w:pPr>
        <w:pStyle w:val="Index1"/>
        <w:tabs>
          <w:tab w:val="right" w:leader="dot" w:pos="9350"/>
        </w:tabs>
        <w:rPr>
          <w:noProof/>
        </w:rPr>
      </w:pPr>
      <w:r>
        <w:rPr>
          <w:noProof/>
        </w:rPr>
        <w:t>Work Process Flowcharts</w:t>
      </w:r>
      <w:r>
        <w:rPr>
          <w:noProof/>
        </w:rPr>
        <w:tab/>
        <w:t>533</w:t>
      </w:r>
    </w:p>
    <w:p w14:paraId="5258BCA2" w14:textId="77777777" w:rsidR="00861EE2" w:rsidRDefault="00861EE2">
      <w:pPr>
        <w:pStyle w:val="Index1"/>
        <w:tabs>
          <w:tab w:val="right" w:leader="dot" w:pos="9350"/>
        </w:tabs>
        <w:rPr>
          <w:noProof/>
        </w:rPr>
      </w:pPr>
      <w:r>
        <w:rPr>
          <w:noProof/>
        </w:rPr>
        <w:t>Working with Data</w:t>
      </w:r>
      <w:r>
        <w:rPr>
          <w:noProof/>
        </w:rPr>
        <w:tab/>
        <w:t>15</w:t>
      </w:r>
    </w:p>
    <w:p w14:paraId="3149802C" w14:textId="77777777" w:rsidR="00861EE2" w:rsidRDefault="00861EE2">
      <w:pPr>
        <w:pStyle w:val="Index1"/>
        <w:tabs>
          <w:tab w:val="right" w:leader="dot" w:pos="9350"/>
        </w:tabs>
        <w:rPr>
          <w:noProof/>
        </w:rPr>
      </w:pPr>
      <w:r>
        <w:rPr>
          <w:noProof/>
        </w:rPr>
        <w:t>Workload Codes</w:t>
      </w:r>
      <w:r>
        <w:rPr>
          <w:noProof/>
        </w:rPr>
        <w:tab/>
        <w:t>102</w:t>
      </w:r>
    </w:p>
    <w:p w14:paraId="6BC6F258" w14:textId="77777777" w:rsidR="00861EE2" w:rsidRDefault="00861EE2">
      <w:pPr>
        <w:pStyle w:val="Index1"/>
        <w:tabs>
          <w:tab w:val="right" w:leader="dot" w:pos="9350"/>
        </w:tabs>
        <w:rPr>
          <w:noProof/>
        </w:rPr>
      </w:pPr>
      <w:r>
        <w:rPr>
          <w:noProof/>
        </w:rPr>
        <w:t>Workload Process Mapping to Application Option Table</w:t>
      </w:r>
      <w:r>
        <w:rPr>
          <w:noProof/>
        </w:rPr>
        <w:tab/>
        <w:t>561</w:t>
      </w:r>
    </w:p>
    <w:p w14:paraId="4A4C1C6B" w14:textId="77777777" w:rsidR="00861EE2" w:rsidRDefault="00861EE2">
      <w:pPr>
        <w:pStyle w:val="Index1"/>
        <w:tabs>
          <w:tab w:val="right" w:leader="dot" w:pos="9350"/>
        </w:tabs>
        <w:rPr>
          <w:noProof/>
        </w:rPr>
      </w:pPr>
      <w:r>
        <w:rPr>
          <w:noProof/>
        </w:rPr>
        <w:t>Workload Process to Use Case Mapping Table</w:t>
      </w:r>
      <w:r>
        <w:rPr>
          <w:noProof/>
        </w:rPr>
        <w:tab/>
        <w:t>475</w:t>
      </w:r>
    </w:p>
    <w:p w14:paraId="1A243702" w14:textId="7A5EF9A0" w:rsidR="00861EE2" w:rsidRDefault="00861EE2" w:rsidP="009C0A99">
      <w:pPr>
        <w:pStyle w:val="BodyText"/>
        <w:jc w:val="center"/>
        <w:rPr>
          <w:rFonts w:ascii="Arial" w:hAnsi="Arial" w:cs="Arial"/>
          <w:b/>
          <w:bCs/>
          <w:noProof/>
          <w:kern w:val="32"/>
        </w:rPr>
        <w:sectPr w:rsidR="00861EE2" w:rsidSect="00861EE2">
          <w:type w:val="continuous"/>
          <w:pgSz w:w="12240" w:h="15840" w:code="1"/>
          <w:pgMar w:top="1440" w:right="1440" w:bottom="1440" w:left="1440" w:header="720" w:footer="720" w:gutter="0"/>
          <w:cols w:space="720"/>
          <w:docGrid w:linePitch="360"/>
        </w:sectPr>
      </w:pPr>
    </w:p>
    <w:p w14:paraId="6AE17B98" w14:textId="631E3D58" w:rsidR="00681D23" w:rsidRDefault="00E93F17" w:rsidP="009C0A99">
      <w:pPr>
        <w:pStyle w:val="BodyText"/>
        <w:jc w:val="center"/>
        <w:rPr>
          <w:kern w:val="32"/>
        </w:rPr>
      </w:pPr>
      <w:r w:rsidRPr="00206945">
        <w:rPr>
          <w:kern w:val="32"/>
        </w:rPr>
        <w:fldChar w:fldCharType="end"/>
      </w:r>
    </w:p>
    <w:p w14:paraId="0B73A6F2" w14:textId="77777777" w:rsidR="00AD2C30" w:rsidRDefault="00F50F30" w:rsidP="00AD2C30">
      <w:pPr>
        <w:pStyle w:val="Heading1"/>
      </w:pPr>
      <w:r>
        <w:t xml:space="preserve"> </w:t>
      </w:r>
      <w:r w:rsidR="00C033C9">
        <w:br w:type="page"/>
      </w:r>
      <w:bookmarkStart w:id="857" w:name="_Toc23498755"/>
      <w:r w:rsidR="00AD2C30">
        <w:lastRenderedPageBreak/>
        <w:t>Revision History</w:t>
      </w:r>
      <w:bookmarkEnd w:id="857"/>
    </w:p>
    <w:tbl>
      <w:tblPr>
        <w:tblW w:w="95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18"/>
        <w:gridCol w:w="990"/>
        <w:gridCol w:w="6570"/>
        <w:gridCol w:w="1098"/>
      </w:tblGrid>
      <w:tr w:rsidR="00AD2C30" w14:paraId="05CEA33E" w14:textId="77777777" w:rsidTr="00237FB5">
        <w:trPr>
          <w:trHeight w:val="403"/>
          <w:tblHeader/>
        </w:trPr>
        <w:tc>
          <w:tcPr>
            <w:tcW w:w="918" w:type="dxa"/>
            <w:tcBorders>
              <w:bottom w:val="single" w:sz="6" w:space="0" w:color="auto"/>
            </w:tcBorders>
            <w:shd w:val="clear" w:color="auto" w:fill="B3B3B3"/>
            <w:vAlign w:val="bottom"/>
          </w:tcPr>
          <w:p w14:paraId="6ED83BDF" w14:textId="77777777" w:rsidR="00AD2C30" w:rsidRDefault="00AD2C30" w:rsidP="00237FB5">
            <w:pPr>
              <w:pStyle w:val="TableText"/>
              <w:rPr>
                <w:b/>
                <w:u w:val="single"/>
              </w:rPr>
            </w:pPr>
            <w:r>
              <w:rPr>
                <w:b/>
              </w:rPr>
              <w:t>Date</w:t>
            </w:r>
          </w:p>
        </w:tc>
        <w:tc>
          <w:tcPr>
            <w:tcW w:w="990" w:type="dxa"/>
            <w:tcBorders>
              <w:bottom w:val="single" w:sz="6" w:space="0" w:color="auto"/>
            </w:tcBorders>
            <w:shd w:val="clear" w:color="auto" w:fill="B3B3B3"/>
            <w:vAlign w:val="bottom"/>
          </w:tcPr>
          <w:p w14:paraId="787DCF6C" w14:textId="77777777" w:rsidR="00AD2C30" w:rsidRDefault="00AD2C30" w:rsidP="00237FB5">
            <w:pPr>
              <w:pStyle w:val="TableText"/>
              <w:rPr>
                <w:b/>
                <w:u w:val="single"/>
              </w:rPr>
            </w:pPr>
            <w:r>
              <w:rPr>
                <w:b/>
              </w:rPr>
              <w:t>Revision</w:t>
            </w:r>
          </w:p>
        </w:tc>
        <w:tc>
          <w:tcPr>
            <w:tcW w:w="6570" w:type="dxa"/>
            <w:tcBorders>
              <w:bottom w:val="single" w:sz="6" w:space="0" w:color="auto"/>
            </w:tcBorders>
            <w:shd w:val="clear" w:color="auto" w:fill="B3B3B3"/>
            <w:vAlign w:val="bottom"/>
          </w:tcPr>
          <w:p w14:paraId="0D8B545B" w14:textId="77777777" w:rsidR="00AD2C30" w:rsidRDefault="00AD2C30" w:rsidP="00237FB5">
            <w:pPr>
              <w:pStyle w:val="TableText"/>
              <w:rPr>
                <w:b/>
                <w:u w:val="single"/>
              </w:rPr>
            </w:pPr>
            <w:r>
              <w:rPr>
                <w:b/>
              </w:rPr>
              <w:t>Description</w:t>
            </w:r>
          </w:p>
        </w:tc>
        <w:tc>
          <w:tcPr>
            <w:tcW w:w="1098" w:type="dxa"/>
            <w:tcBorders>
              <w:bottom w:val="single" w:sz="6" w:space="0" w:color="auto"/>
            </w:tcBorders>
            <w:shd w:val="clear" w:color="auto" w:fill="B3B3B3"/>
            <w:vAlign w:val="bottom"/>
          </w:tcPr>
          <w:p w14:paraId="352FCCC0" w14:textId="77777777" w:rsidR="00AD2C30" w:rsidRDefault="00AD2C30" w:rsidP="00237FB5">
            <w:pPr>
              <w:pStyle w:val="TableText"/>
              <w:rPr>
                <w:b/>
                <w:u w:val="single"/>
              </w:rPr>
            </w:pPr>
            <w:r>
              <w:rPr>
                <w:b/>
              </w:rPr>
              <w:t>Author</w:t>
            </w:r>
          </w:p>
        </w:tc>
      </w:tr>
      <w:tr w:rsidR="00AD2C30" w:rsidRPr="009D5AF3" w14:paraId="3404C75B" w14:textId="77777777" w:rsidTr="000417FC">
        <w:tc>
          <w:tcPr>
            <w:tcW w:w="918" w:type="dxa"/>
          </w:tcPr>
          <w:p w14:paraId="63592B8E" w14:textId="00AC8D99" w:rsidR="00AD2C30" w:rsidRDefault="00ED639D" w:rsidP="00237FB5">
            <w:pPr>
              <w:pStyle w:val="TableText"/>
            </w:pPr>
            <w:r>
              <w:t>9</w:t>
            </w:r>
            <w:r w:rsidR="000B1D08">
              <w:t>/</w:t>
            </w:r>
            <w:r w:rsidR="00003B87">
              <w:t>3</w:t>
            </w:r>
            <w:r w:rsidR="00AD2C30">
              <w:t>/19</w:t>
            </w:r>
          </w:p>
        </w:tc>
        <w:tc>
          <w:tcPr>
            <w:tcW w:w="990" w:type="dxa"/>
          </w:tcPr>
          <w:p w14:paraId="6EE8E2F7" w14:textId="77777777" w:rsidR="00AD2C30" w:rsidRDefault="00AD2C30" w:rsidP="00237FB5">
            <w:pPr>
              <w:pStyle w:val="TableText"/>
            </w:pPr>
            <w:r>
              <w:t>1.0</w:t>
            </w:r>
          </w:p>
        </w:tc>
        <w:tc>
          <w:tcPr>
            <w:tcW w:w="6570" w:type="dxa"/>
          </w:tcPr>
          <w:p w14:paraId="604DFEE2" w14:textId="77777777" w:rsidR="008B34D8" w:rsidRPr="00C47F3B" w:rsidRDefault="008B34D8" w:rsidP="00DA2E99">
            <w:pPr>
              <w:rPr>
                <w:rFonts w:ascii="Arial" w:hAnsi="Arial" w:cs="Arial"/>
                <w:sz w:val="18"/>
                <w:szCs w:val="18"/>
              </w:rPr>
            </w:pPr>
            <w:r w:rsidRPr="00C47F3B">
              <w:rPr>
                <w:rFonts w:ascii="Arial" w:hAnsi="Arial" w:cs="Arial"/>
                <w:sz w:val="18"/>
                <w:szCs w:val="18"/>
              </w:rPr>
              <w:t>VBECS 2.3.2 Rev A</w:t>
            </w:r>
          </w:p>
          <w:p w14:paraId="29063A11" w14:textId="77777777" w:rsidR="00C47F3B" w:rsidRPr="00C47F3B" w:rsidRDefault="00DA2E99" w:rsidP="00DA2E99">
            <w:pPr>
              <w:rPr>
                <w:rFonts w:ascii="Arial" w:hAnsi="Arial" w:cs="Arial"/>
                <w:vanish/>
                <w:sz w:val="18"/>
                <w:szCs w:val="18"/>
              </w:rPr>
            </w:pPr>
            <w:r w:rsidRPr="00C47F3B">
              <w:rPr>
                <w:rFonts w:ascii="Arial" w:hAnsi="Arial" w:cs="Arial"/>
                <w:sz w:val="18"/>
                <w:szCs w:val="18"/>
              </w:rPr>
              <w:t>Modified VistA Blood Establishment Computer Software (VBECS) 2.3.</w:t>
            </w:r>
            <w:r w:rsidR="00AD5990" w:rsidRPr="00C47F3B">
              <w:rPr>
                <w:rFonts w:ascii="Arial" w:hAnsi="Arial" w:cs="Arial"/>
                <w:sz w:val="18"/>
                <w:szCs w:val="18"/>
              </w:rPr>
              <w:t>1</w:t>
            </w:r>
            <w:r w:rsidRPr="00C47F3B">
              <w:rPr>
                <w:rFonts w:ascii="Arial" w:hAnsi="Arial" w:cs="Arial"/>
                <w:sz w:val="18"/>
                <w:szCs w:val="18"/>
              </w:rPr>
              <w:t xml:space="preserve"> User Guide, Version </w:t>
            </w:r>
            <w:r w:rsidR="00AD5990" w:rsidRPr="00C47F3B">
              <w:rPr>
                <w:rFonts w:ascii="Arial" w:hAnsi="Arial" w:cs="Arial"/>
                <w:sz w:val="18"/>
                <w:szCs w:val="18"/>
              </w:rPr>
              <w:t>2</w:t>
            </w:r>
            <w:r w:rsidRPr="00C47F3B">
              <w:rPr>
                <w:rFonts w:ascii="Arial" w:hAnsi="Arial" w:cs="Arial"/>
                <w:sz w:val="18"/>
                <w:szCs w:val="18"/>
              </w:rPr>
              <w:t>.0 to create the VistA Blood Establishment Computer Software (VBECS) 2.3.</w:t>
            </w:r>
            <w:r w:rsidR="00AD5990" w:rsidRPr="00C47F3B">
              <w:rPr>
                <w:rFonts w:ascii="Arial" w:hAnsi="Arial" w:cs="Arial"/>
                <w:sz w:val="18"/>
                <w:szCs w:val="18"/>
              </w:rPr>
              <w:t>2</w:t>
            </w:r>
            <w:r w:rsidRPr="00C47F3B">
              <w:rPr>
                <w:rFonts w:ascii="Arial" w:hAnsi="Arial" w:cs="Arial"/>
                <w:sz w:val="18"/>
                <w:szCs w:val="18"/>
              </w:rPr>
              <w:t xml:space="preserve"> User Guide, Version 1.0</w:t>
            </w:r>
            <w:r w:rsidRPr="00C47F3B">
              <w:rPr>
                <w:rFonts w:ascii="Arial" w:hAnsi="Arial" w:cs="Arial"/>
                <w:vanish/>
                <w:sz w:val="18"/>
                <w:szCs w:val="18"/>
              </w:rPr>
              <w:t xml:space="preserve">.(Task </w:t>
            </w:r>
            <w:r w:rsidR="00D76B5E" w:rsidRPr="00C47F3B">
              <w:rPr>
                <w:rFonts w:ascii="Arial" w:hAnsi="Arial" w:cs="Arial"/>
                <w:vanish/>
                <w:sz w:val="18"/>
                <w:szCs w:val="18"/>
              </w:rPr>
              <w:t>974563</w:t>
            </w:r>
            <w:r w:rsidRPr="00C47F3B">
              <w:rPr>
                <w:rFonts w:ascii="Arial" w:hAnsi="Arial" w:cs="Arial"/>
                <w:vanish/>
                <w:sz w:val="18"/>
                <w:szCs w:val="18"/>
              </w:rPr>
              <w:t>)</w:t>
            </w:r>
          </w:p>
          <w:p w14:paraId="34FBA417" w14:textId="3FAB486C" w:rsidR="00381B2F" w:rsidRPr="00C47F3B" w:rsidRDefault="00400E5D" w:rsidP="00DA2E99">
            <w:pPr>
              <w:rPr>
                <w:rFonts w:ascii="Arial" w:hAnsi="Arial" w:cs="Arial"/>
                <w:vanish/>
                <w:sz w:val="18"/>
                <w:szCs w:val="18"/>
              </w:rPr>
            </w:pPr>
            <w:r w:rsidRPr="00C47F3B">
              <w:rPr>
                <w:rFonts w:ascii="Arial" w:hAnsi="Arial" w:cs="Arial"/>
                <w:vanish/>
                <w:sz w:val="18"/>
                <w:szCs w:val="18"/>
              </w:rPr>
              <w:t>Figure 1 System Schematic: Revised to remove BCE. Task 962636</w:t>
            </w:r>
            <w:r w:rsidR="00381B2F" w:rsidRPr="00C47F3B">
              <w:rPr>
                <w:rFonts w:ascii="Arial" w:hAnsi="Arial" w:cs="Arial"/>
                <w:vanish/>
                <w:sz w:val="18"/>
                <w:szCs w:val="18"/>
              </w:rPr>
              <w:t xml:space="preserve">Creating and Reviewing Reports: Revised fourteenth note pertaining to </w:t>
            </w:r>
            <w:r w:rsidR="00353343" w:rsidRPr="00C47F3B">
              <w:rPr>
                <w:rFonts w:ascii="Arial" w:hAnsi="Arial" w:cs="Arial"/>
                <w:vanish/>
                <w:sz w:val="18"/>
                <w:szCs w:val="18"/>
              </w:rPr>
              <w:t>future date and time. Task 215465</w:t>
            </w:r>
          </w:p>
          <w:p w14:paraId="67B7DF05" w14:textId="77777777" w:rsidR="00541860" w:rsidRPr="00C47F3B" w:rsidRDefault="00541860" w:rsidP="00541860">
            <w:pPr>
              <w:pStyle w:val="TableTextBullet"/>
              <w:numPr>
                <w:ilvl w:val="0"/>
                <w:numId w:val="0"/>
              </w:numPr>
              <w:tabs>
                <w:tab w:val="left" w:pos="720"/>
              </w:tabs>
              <w:rPr>
                <w:vanish/>
              </w:rPr>
            </w:pPr>
            <w:r w:rsidRPr="00C47F3B">
              <w:rPr>
                <w:vanish/>
              </w:rPr>
              <w:t>Component Processing, Incoming Shipment, Step 4: Revised second note pertaining to ISBT 128 Unit ID. Task 950910</w:t>
            </w:r>
          </w:p>
          <w:p w14:paraId="13F3C2B9" w14:textId="77777777" w:rsidR="00541860" w:rsidRPr="00C47F3B" w:rsidRDefault="00541860" w:rsidP="00541860">
            <w:pPr>
              <w:pStyle w:val="TableTextBullet"/>
              <w:numPr>
                <w:ilvl w:val="0"/>
                <w:numId w:val="0"/>
              </w:numPr>
              <w:tabs>
                <w:tab w:val="left" w:pos="720"/>
              </w:tabs>
              <w:rPr>
                <w:rFonts w:cs="Arial"/>
                <w:vanish/>
                <w:szCs w:val="18"/>
              </w:rPr>
            </w:pPr>
            <w:r w:rsidRPr="00C47F3B">
              <w:rPr>
                <w:rFonts w:cs="Arial"/>
                <w:vanish/>
                <w:szCs w:val="18"/>
              </w:rPr>
              <w:t>Component Processing, Incoming Shipment, Step 7: Removed last note under Scanned Product Code pertaining to product code characters. Task 632857</w:t>
            </w:r>
          </w:p>
          <w:p w14:paraId="57D4B53C" w14:textId="26194805" w:rsidR="00541860" w:rsidRPr="00C47F3B" w:rsidRDefault="00541860" w:rsidP="00541860">
            <w:pPr>
              <w:pStyle w:val="TableTextBullet"/>
              <w:numPr>
                <w:ilvl w:val="0"/>
                <w:numId w:val="0"/>
              </w:numPr>
              <w:tabs>
                <w:tab w:val="left" w:pos="720"/>
              </w:tabs>
              <w:rPr>
                <w:rFonts w:cs="Arial"/>
                <w:vanish/>
                <w:szCs w:val="18"/>
              </w:rPr>
            </w:pPr>
            <w:r w:rsidRPr="00C47F3B">
              <w:rPr>
                <w:rFonts w:cs="Arial"/>
                <w:vanish/>
                <w:szCs w:val="18"/>
              </w:rPr>
              <w:t>Accept Orders, Accept an Order, Step 8: Revised second note.</w:t>
            </w:r>
          </w:p>
          <w:p w14:paraId="32ECAFF9" w14:textId="4119A4EA" w:rsidR="009913C5" w:rsidRPr="00C47F3B" w:rsidRDefault="009913C5" w:rsidP="00541860">
            <w:pPr>
              <w:pStyle w:val="TableTextBullet"/>
              <w:numPr>
                <w:ilvl w:val="0"/>
                <w:numId w:val="0"/>
              </w:numPr>
              <w:tabs>
                <w:tab w:val="left" w:pos="720"/>
              </w:tabs>
              <w:rPr>
                <w:rFonts w:cs="Arial"/>
                <w:vanish/>
                <w:szCs w:val="18"/>
              </w:rPr>
            </w:pPr>
            <w:r w:rsidRPr="00C47F3B">
              <w:rPr>
                <w:rFonts w:cs="Arial"/>
                <w:vanish/>
                <w:szCs w:val="18"/>
              </w:rPr>
              <w:t>Order Reflex Tests, Limitations and Restrictions, second bullet: Added FAQ reference. Also added to Appendix D. Task 643531</w:t>
            </w:r>
          </w:p>
          <w:p w14:paraId="42EE9C0E" w14:textId="482C92D2" w:rsidR="00285A5D" w:rsidRPr="00C47F3B" w:rsidRDefault="00285A5D" w:rsidP="00541860">
            <w:pPr>
              <w:pStyle w:val="TableTextBullet"/>
              <w:numPr>
                <w:ilvl w:val="0"/>
                <w:numId w:val="0"/>
              </w:numPr>
              <w:tabs>
                <w:tab w:val="left" w:pos="720"/>
              </w:tabs>
              <w:rPr>
                <w:rFonts w:cs="Arial"/>
                <w:vanish/>
                <w:szCs w:val="18"/>
              </w:rPr>
            </w:pPr>
            <w:r w:rsidRPr="00C47F3B">
              <w:rPr>
                <w:rFonts w:cs="Arial"/>
                <w:vanish/>
                <w:szCs w:val="18"/>
              </w:rPr>
              <w:t xml:space="preserve">Display Order </w:t>
            </w:r>
            <w:r w:rsidR="00CD5A0C" w:rsidRPr="00C47F3B">
              <w:rPr>
                <w:rFonts w:cs="Arial"/>
                <w:vanish/>
                <w:szCs w:val="18"/>
              </w:rPr>
              <w:t xml:space="preserve">Status </w:t>
            </w:r>
            <w:r w:rsidRPr="00C47F3B">
              <w:rPr>
                <w:rFonts w:cs="Arial"/>
                <w:vanish/>
                <w:szCs w:val="18"/>
              </w:rPr>
              <w:t xml:space="preserve">Alert: Added new </w:t>
            </w:r>
            <w:r w:rsidR="00CD5A0C" w:rsidRPr="00C47F3B">
              <w:rPr>
                <w:rFonts w:cs="Arial"/>
                <w:vanish/>
                <w:szCs w:val="18"/>
              </w:rPr>
              <w:t>section</w:t>
            </w:r>
            <w:r w:rsidRPr="00C47F3B">
              <w:rPr>
                <w:rFonts w:cs="Arial"/>
                <w:vanish/>
                <w:szCs w:val="18"/>
              </w:rPr>
              <w:t>. Task 970072</w:t>
            </w:r>
          </w:p>
          <w:p w14:paraId="6F64D104" w14:textId="0B003E81" w:rsidR="00541860" w:rsidRPr="00C47F3B" w:rsidRDefault="00541860" w:rsidP="00541860">
            <w:pPr>
              <w:pStyle w:val="TableTextBullet"/>
              <w:numPr>
                <w:ilvl w:val="0"/>
                <w:numId w:val="0"/>
              </w:numPr>
              <w:tabs>
                <w:tab w:val="left" w:pos="720"/>
              </w:tabs>
              <w:rPr>
                <w:rFonts w:cs="Arial"/>
                <w:vanish/>
                <w:szCs w:val="18"/>
              </w:rPr>
            </w:pPr>
            <w:r w:rsidRPr="00C47F3B">
              <w:rPr>
                <w:rFonts w:cs="Arial"/>
                <w:vanish/>
                <w:szCs w:val="18"/>
              </w:rPr>
              <w:t>Reports section: Removed Note 3 pertained to report search in VBECS being limited to 2000 characters. Defect 210100</w:t>
            </w:r>
          </w:p>
          <w:p w14:paraId="4377D07B" w14:textId="3F82702D" w:rsidR="00541860" w:rsidRPr="00C47F3B" w:rsidRDefault="00541860" w:rsidP="00541860">
            <w:pPr>
              <w:pStyle w:val="TableTextBullet"/>
              <w:numPr>
                <w:ilvl w:val="0"/>
                <w:numId w:val="0"/>
              </w:numPr>
              <w:tabs>
                <w:tab w:val="left" w:pos="720"/>
              </w:tabs>
              <w:rPr>
                <w:rFonts w:cs="Arial"/>
                <w:vanish/>
                <w:szCs w:val="18"/>
              </w:rPr>
            </w:pPr>
            <w:r w:rsidRPr="00C47F3B">
              <w:rPr>
                <w:rFonts w:cs="Arial"/>
                <w:vanish/>
                <w:szCs w:val="18"/>
              </w:rPr>
              <w:t>Administrative Data Report, Step 2: Revised fifth note. Task 969944</w:t>
            </w:r>
          </w:p>
          <w:p w14:paraId="0A1634A2" w14:textId="10EDECDE" w:rsidR="00541860" w:rsidRPr="00C47F3B" w:rsidRDefault="00541860" w:rsidP="00541860">
            <w:pPr>
              <w:pStyle w:val="TableTextBullet"/>
              <w:numPr>
                <w:ilvl w:val="0"/>
                <w:numId w:val="0"/>
              </w:numPr>
              <w:tabs>
                <w:tab w:val="left" w:pos="720"/>
              </w:tabs>
              <w:rPr>
                <w:rFonts w:cs="Arial"/>
                <w:vanish/>
                <w:szCs w:val="18"/>
              </w:rPr>
            </w:pPr>
            <w:r w:rsidRPr="00C47F3B">
              <w:rPr>
                <w:rFonts w:cs="Arial"/>
                <w:vanish/>
                <w:szCs w:val="18"/>
              </w:rPr>
              <w:t>Administrative Data Report, Step 3: Removed first note pertaining to date range. Task 967740</w:t>
            </w:r>
          </w:p>
          <w:p w14:paraId="1D39326A" w14:textId="595F041F" w:rsidR="00353343" w:rsidRPr="00C47F3B" w:rsidRDefault="00353343" w:rsidP="00DA2E99">
            <w:pPr>
              <w:rPr>
                <w:rFonts w:ascii="Arial" w:hAnsi="Arial" w:cs="Arial"/>
                <w:vanish/>
                <w:sz w:val="18"/>
                <w:szCs w:val="18"/>
              </w:rPr>
            </w:pPr>
            <w:r w:rsidRPr="00C47F3B">
              <w:rPr>
                <w:rFonts w:ascii="Arial" w:hAnsi="Arial" w:cs="Arial"/>
                <w:vanish/>
                <w:sz w:val="18"/>
                <w:szCs w:val="18"/>
              </w:rPr>
              <w:t>Administrative Data Report, Step 3: Revised second note. Task 215465</w:t>
            </w:r>
          </w:p>
          <w:p w14:paraId="5A775437" w14:textId="140E5C26" w:rsidR="00541860" w:rsidRPr="00C47F3B" w:rsidRDefault="00541860" w:rsidP="00541860">
            <w:pPr>
              <w:pStyle w:val="TableTextBullet"/>
              <w:numPr>
                <w:ilvl w:val="0"/>
                <w:numId w:val="0"/>
              </w:numPr>
              <w:tabs>
                <w:tab w:val="left" w:pos="720"/>
              </w:tabs>
              <w:rPr>
                <w:rFonts w:cs="Arial"/>
                <w:vanish/>
                <w:szCs w:val="18"/>
              </w:rPr>
            </w:pPr>
            <w:r w:rsidRPr="00C47F3B">
              <w:rPr>
                <w:rFonts w:cs="Arial"/>
                <w:vanish/>
                <w:szCs w:val="18"/>
              </w:rPr>
              <w:t>C:T Ratio Report, Step 3: Changed Physician to Ordering Physician. Task 969929</w:t>
            </w:r>
          </w:p>
          <w:p w14:paraId="4B4DED8D" w14:textId="6A6DD8E2" w:rsidR="00015258" w:rsidRPr="00C47F3B" w:rsidRDefault="00015258" w:rsidP="00541860">
            <w:pPr>
              <w:pStyle w:val="TableTextBullet"/>
              <w:numPr>
                <w:ilvl w:val="0"/>
                <w:numId w:val="0"/>
              </w:numPr>
              <w:tabs>
                <w:tab w:val="left" w:pos="720"/>
              </w:tabs>
              <w:rPr>
                <w:rFonts w:cs="Arial"/>
                <w:vanish/>
                <w:szCs w:val="18"/>
              </w:rPr>
            </w:pPr>
            <w:r w:rsidRPr="00C47F3B">
              <w:rPr>
                <w:rFonts w:cs="Arial"/>
                <w:vanish/>
                <w:szCs w:val="18"/>
              </w:rPr>
              <w:t>C:T Ratio Report, Additional Information, first bullet: Revised.</w:t>
            </w:r>
          </w:p>
          <w:p w14:paraId="1326575B" w14:textId="1108ACC7" w:rsidR="008D26B3" w:rsidRPr="00C47F3B" w:rsidRDefault="008D26B3" w:rsidP="00541860">
            <w:pPr>
              <w:pStyle w:val="TableTextBullet"/>
              <w:numPr>
                <w:ilvl w:val="0"/>
                <w:numId w:val="0"/>
              </w:numPr>
              <w:tabs>
                <w:tab w:val="left" w:pos="720"/>
              </w:tabs>
              <w:rPr>
                <w:rFonts w:cs="Arial"/>
                <w:vanish/>
                <w:szCs w:val="18"/>
              </w:rPr>
            </w:pPr>
            <w:r w:rsidRPr="00C47F3B">
              <w:rPr>
                <w:rFonts w:cs="Arial"/>
                <w:vanish/>
                <w:szCs w:val="18"/>
              </w:rPr>
              <w:t>C:T Ratio Report, first sentence: Changed “crossmatch” to “crossmatch/assigned”.</w:t>
            </w:r>
          </w:p>
          <w:p w14:paraId="14D9121B" w14:textId="05726678" w:rsidR="008D26B3" w:rsidRPr="00C47F3B" w:rsidRDefault="008D26B3" w:rsidP="00541860">
            <w:pPr>
              <w:pStyle w:val="TableTextBullet"/>
              <w:numPr>
                <w:ilvl w:val="0"/>
                <w:numId w:val="0"/>
              </w:numPr>
              <w:tabs>
                <w:tab w:val="left" w:pos="720"/>
              </w:tabs>
              <w:rPr>
                <w:rFonts w:cs="Arial"/>
                <w:vanish/>
                <w:szCs w:val="18"/>
              </w:rPr>
            </w:pPr>
            <w:r w:rsidRPr="00C47F3B">
              <w:rPr>
                <w:rFonts w:cs="Arial"/>
                <w:vanish/>
                <w:szCs w:val="18"/>
              </w:rPr>
              <w:t>C:T Ratio Report, Step 1, VBECS column, third bullet: Removed “crossmatch”.</w:t>
            </w:r>
          </w:p>
          <w:p w14:paraId="10D1B3EE" w14:textId="26A9125A" w:rsidR="008D26B3" w:rsidRPr="00C47F3B" w:rsidRDefault="008D26B3" w:rsidP="00541860">
            <w:pPr>
              <w:pStyle w:val="TableTextBullet"/>
              <w:numPr>
                <w:ilvl w:val="0"/>
                <w:numId w:val="0"/>
              </w:numPr>
              <w:tabs>
                <w:tab w:val="left" w:pos="720"/>
              </w:tabs>
              <w:rPr>
                <w:rFonts w:cs="Arial"/>
                <w:vanish/>
                <w:szCs w:val="18"/>
              </w:rPr>
            </w:pPr>
            <w:r w:rsidRPr="00C47F3B">
              <w:rPr>
                <w:rFonts w:cs="Arial"/>
                <w:vanish/>
                <w:szCs w:val="18"/>
              </w:rPr>
              <w:t>C:T Ratio Report, Step 2, User Action column: Removed “crossmatched”.</w:t>
            </w:r>
          </w:p>
          <w:p w14:paraId="3F31D8BE" w14:textId="79538AF6" w:rsidR="008D26B3" w:rsidRPr="00C47F3B" w:rsidRDefault="008D26B3" w:rsidP="00541860">
            <w:pPr>
              <w:pStyle w:val="TableTextBullet"/>
              <w:numPr>
                <w:ilvl w:val="0"/>
                <w:numId w:val="0"/>
              </w:numPr>
              <w:tabs>
                <w:tab w:val="left" w:pos="720"/>
              </w:tabs>
              <w:rPr>
                <w:rFonts w:cs="Arial"/>
                <w:vanish/>
                <w:szCs w:val="18"/>
              </w:rPr>
            </w:pPr>
            <w:r w:rsidRPr="00C47F3B">
              <w:rPr>
                <w:rFonts w:cs="Arial"/>
                <w:vanish/>
                <w:szCs w:val="18"/>
              </w:rPr>
              <w:t>C:T Ratio Report, Step 4, User Action column, second bullet: Changed “Physician Summary Report” to “Ordering Physician Summary Report”.</w:t>
            </w:r>
          </w:p>
          <w:p w14:paraId="5FC23B1E" w14:textId="40B78AF8" w:rsidR="008D26B3" w:rsidRPr="00C47F3B" w:rsidRDefault="008D26B3" w:rsidP="008D26B3">
            <w:pPr>
              <w:pStyle w:val="TableTextBullet"/>
              <w:numPr>
                <w:ilvl w:val="0"/>
                <w:numId w:val="0"/>
              </w:numPr>
              <w:tabs>
                <w:tab w:val="left" w:pos="720"/>
              </w:tabs>
              <w:rPr>
                <w:rFonts w:cs="Arial"/>
                <w:vanish/>
                <w:szCs w:val="18"/>
              </w:rPr>
            </w:pPr>
            <w:r w:rsidRPr="00C47F3B">
              <w:rPr>
                <w:rFonts w:cs="Arial"/>
                <w:vanish/>
                <w:szCs w:val="18"/>
              </w:rPr>
              <w:t>C:T Ratio Report, Step 4, User Action column, fourth bullet: Changed “Physician Summary Report” to “Ordering Physician Summary Report”.</w:t>
            </w:r>
          </w:p>
          <w:p w14:paraId="15070365" w14:textId="32047B7F" w:rsidR="008D26B3" w:rsidRPr="00C47F3B" w:rsidRDefault="008D26B3" w:rsidP="00541860">
            <w:pPr>
              <w:pStyle w:val="TableTextBullet"/>
              <w:numPr>
                <w:ilvl w:val="0"/>
                <w:numId w:val="0"/>
              </w:numPr>
              <w:tabs>
                <w:tab w:val="left" w:pos="720"/>
              </w:tabs>
              <w:rPr>
                <w:rFonts w:cs="Arial"/>
                <w:vanish/>
                <w:szCs w:val="18"/>
              </w:rPr>
            </w:pPr>
            <w:r w:rsidRPr="00C47F3B">
              <w:rPr>
                <w:rFonts w:cs="Arial"/>
                <w:vanish/>
                <w:szCs w:val="18"/>
              </w:rPr>
              <w:t>C:T Ratio Report, Step 4, VBECS column, paragraph starting with “</w:t>
            </w:r>
            <w:r w:rsidRPr="00C47F3B">
              <w:rPr>
                <w:vanish/>
                <w:szCs w:val="18"/>
              </w:rPr>
              <w:t>VBECS determines for a division”: Change “crossmatched</w:t>
            </w:r>
            <w:r w:rsidRPr="00C47F3B">
              <w:rPr>
                <w:rFonts w:cs="Arial"/>
                <w:vanish/>
                <w:szCs w:val="18"/>
              </w:rPr>
              <w:t xml:space="preserve">” to “assigned or </w:t>
            </w:r>
            <w:r w:rsidRPr="00C47F3B">
              <w:rPr>
                <w:vanish/>
                <w:szCs w:val="18"/>
              </w:rPr>
              <w:t>crossmatched</w:t>
            </w:r>
            <w:r w:rsidRPr="00C47F3B">
              <w:rPr>
                <w:rFonts w:cs="Arial"/>
                <w:vanish/>
                <w:szCs w:val="18"/>
              </w:rPr>
              <w:t>”.</w:t>
            </w:r>
          </w:p>
          <w:p w14:paraId="4A22BEF4" w14:textId="49E354AF" w:rsidR="004850A1" w:rsidRPr="00C47F3B" w:rsidRDefault="004850A1" w:rsidP="004850A1">
            <w:pPr>
              <w:pStyle w:val="TableTextBullet"/>
              <w:numPr>
                <w:ilvl w:val="0"/>
                <w:numId w:val="0"/>
              </w:numPr>
              <w:tabs>
                <w:tab w:val="left" w:pos="720"/>
              </w:tabs>
              <w:rPr>
                <w:rFonts w:cs="Arial"/>
                <w:vanish/>
                <w:szCs w:val="18"/>
              </w:rPr>
            </w:pPr>
            <w:r w:rsidRPr="00C47F3B">
              <w:rPr>
                <w:rFonts w:cs="Arial"/>
                <w:vanish/>
                <w:szCs w:val="18"/>
              </w:rPr>
              <w:t>C:T Ratio Report, Step 4, VBECS column, paragraph starting with “</w:t>
            </w:r>
            <w:r w:rsidRPr="00C47F3B">
              <w:rPr>
                <w:vanish/>
                <w:szCs w:val="18"/>
              </w:rPr>
              <w:t xml:space="preserve">The </w:t>
            </w:r>
            <w:r w:rsidR="00ED639D" w:rsidRPr="00C47F3B">
              <w:rPr>
                <w:vanish/>
                <w:szCs w:val="18"/>
              </w:rPr>
              <w:t>d</w:t>
            </w:r>
            <w:r w:rsidRPr="00C47F3B">
              <w:rPr>
                <w:vanish/>
                <w:szCs w:val="18"/>
              </w:rPr>
              <w:t>etailed C”T ratio”: Change “crossmatched</w:t>
            </w:r>
            <w:r w:rsidRPr="00C47F3B">
              <w:rPr>
                <w:rFonts w:cs="Arial"/>
                <w:vanish/>
                <w:szCs w:val="18"/>
              </w:rPr>
              <w:t xml:space="preserve">” to “assigned or </w:t>
            </w:r>
            <w:r w:rsidRPr="00C47F3B">
              <w:rPr>
                <w:vanish/>
                <w:szCs w:val="18"/>
              </w:rPr>
              <w:t>crossmatched</w:t>
            </w:r>
            <w:r w:rsidRPr="00C47F3B">
              <w:rPr>
                <w:rFonts w:cs="Arial"/>
                <w:vanish/>
                <w:szCs w:val="18"/>
              </w:rPr>
              <w:t>”.</w:t>
            </w:r>
          </w:p>
          <w:p w14:paraId="4841E03B" w14:textId="77777777" w:rsidR="004850A1" w:rsidRPr="00C47F3B" w:rsidRDefault="004850A1" w:rsidP="004850A1">
            <w:pPr>
              <w:pStyle w:val="TableTextBullet"/>
              <w:numPr>
                <w:ilvl w:val="0"/>
                <w:numId w:val="0"/>
              </w:numPr>
              <w:tabs>
                <w:tab w:val="left" w:pos="720"/>
              </w:tabs>
              <w:rPr>
                <w:rFonts w:cs="Arial"/>
                <w:vanish/>
                <w:szCs w:val="18"/>
              </w:rPr>
            </w:pPr>
            <w:r w:rsidRPr="00C47F3B">
              <w:rPr>
                <w:rFonts w:cs="Arial"/>
                <w:vanish/>
                <w:szCs w:val="18"/>
              </w:rPr>
              <w:t>C:T Ratio Report, Step 4, VBECS column, paragraph starting with “</w:t>
            </w:r>
            <w:r w:rsidRPr="00C47F3B">
              <w:rPr>
                <w:vanish/>
                <w:szCs w:val="18"/>
              </w:rPr>
              <w:t>VBECS determines for a division”: Change “crossmatched</w:t>
            </w:r>
            <w:r w:rsidRPr="00C47F3B">
              <w:rPr>
                <w:rFonts w:cs="Arial"/>
                <w:vanish/>
                <w:szCs w:val="18"/>
              </w:rPr>
              <w:t xml:space="preserve">” to “assigned or </w:t>
            </w:r>
            <w:r w:rsidRPr="00C47F3B">
              <w:rPr>
                <w:vanish/>
                <w:szCs w:val="18"/>
              </w:rPr>
              <w:t>crossmatched</w:t>
            </w:r>
            <w:r w:rsidRPr="00C47F3B">
              <w:rPr>
                <w:rFonts w:cs="Arial"/>
                <w:vanish/>
                <w:szCs w:val="18"/>
              </w:rPr>
              <w:t>”.</w:t>
            </w:r>
          </w:p>
          <w:p w14:paraId="2B5F992F" w14:textId="1948EA8A" w:rsidR="004850A1" w:rsidRPr="00C47F3B" w:rsidRDefault="004850A1" w:rsidP="004850A1">
            <w:pPr>
              <w:pStyle w:val="TableTextBullet"/>
              <w:numPr>
                <w:ilvl w:val="0"/>
                <w:numId w:val="0"/>
              </w:numPr>
              <w:tabs>
                <w:tab w:val="left" w:pos="720"/>
              </w:tabs>
              <w:rPr>
                <w:rFonts w:cs="Arial"/>
                <w:vanish/>
                <w:szCs w:val="18"/>
              </w:rPr>
            </w:pPr>
            <w:r w:rsidRPr="00C47F3B">
              <w:rPr>
                <w:rFonts w:cs="Arial"/>
                <w:vanish/>
                <w:szCs w:val="18"/>
              </w:rPr>
              <w:t>C:T Ratio Report, Step 4, VBECS column, paragraph starting with “</w:t>
            </w:r>
            <w:r w:rsidRPr="00C47F3B">
              <w:rPr>
                <w:vanish/>
                <w:szCs w:val="18"/>
              </w:rPr>
              <w:t>VBECS determines for a physician”: Change “crossmatched</w:t>
            </w:r>
            <w:r w:rsidRPr="00C47F3B">
              <w:rPr>
                <w:rFonts w:cs="Arial"/>
                <w:vanish/>
                <w:szCs w:val="18"/>
              </w:rPr>
              <w:t xml:space="preserve">” to “assigned or </w:t>
            </w:r>
            <w:r w:rsidRPr="00C47F3B">
              <w:rPr>
                <w:vanish/>
                <w:szCs w:val="18"/>
              </w:rPr>
              <w:t>crossmatched</w:t>
            </w:r>
            <w:r w:rsidRPr="00C47F3B">
              <w:rPr>
                <w:rFonts w:cs="Arial"/>
                <w:vanish/>
                <w:szCs w:val="18"/>
              </w:rPr>
              <w:t>”.</w:t>
            </w:r>
          </w:p>
          <w:p w14:paraId="078F7A61" w14:textId="24059982" w:rsidR="004850A1" w:rsidRPr="00C47F3B" w:rsidRDefault="004850A1" w:rsidP="004850A1">
            <w:pPr>
              <w:pStyle w:val="TableTextBullet"/>
              <w:numPr>
                <w:ilvl w:val="0"/>
                <w:numId w:val="0"/>
              </w:numPr>
              <w:tabs>
                <w:tab w:val="left" w:pos="720"/>
              </w:tabs>
              <w:rPr>
                <w:rFonts w:cs="Arial"/>
                <w:vanish/>
                <w:szCs w:val="18"/>
              </w:rPr>
            </w:pPr>
            <w:r w:rsidRPr="00C47F3B">
              <w:rPr>
                <w:rFonts w:cs="Arial"/>
                <w:vanish/>
                <w:szCs w:val="18"/>
              </w:rPr>
              <w:t>C:T Ratio Report, Step 4, VBECS column, paragraph starting with “</w:t>
            </w:r>
            <w:r w:rsidRPr="00C47F3B">
              <w:rPr>
                <w:vanish/>
                <w:szCs w:val="18"/>
              </w:rPr>
              <w:t>VBECS determines for a treating specialty”: Change “crossmatched</w:t>
            </w:r>
            <w:r w:rsidRPr="00C47F3B">
              <w:rPr>
                <w:rFonts w:cs="Arial"/>
                <w:vanish/>
                <w:szCs w:val="18"/>
              </w:rPr>
              <w:t xml:space="preserve">” to “assigned or </w:t>
            </w:r>
            <w:r w:rsidRPr="00C47F3B">
              <w:rPr>
                <w:vanish/>
                <w:szCs w:val="18"/>
              </w:rPr>
              <w:t>crossmatched</w:t>
            </w:r>
            <w:r w:rsidRPr="00C47F3B">
              <w:rPr>
                <w:rFonts w:cs="Arial"/>
                <w:vanish/>
                <w:szCs w:val="18"/>
              </w:rPr>
              <w:t>”.</w:t>
            </w:r>
          </w:p>
          <w:p w14:paraId="0CAD345D" w14:textId="77777777" w:rsidR="00541860" w:rsidRPr="00C47F3B" w:rsidRDefault="00541860" w:rsidP="00541860">
            <w:pPr>
              <w:pStyle w:val="TableTextBullet"/>
              <w:numPr>
                <w:ilvl w:val="0"/>
                <w:numId w:val="0"/>
              </w:numPr>
              <w:tabs>
                <w:tab w:val="left" w:pos="720"/>
              </w:tabs>
              <w:rPr>
                <w:rFonts w:cs="Arial"/>
                <w:vanish/>
                <w:szCs w:val="18"/>
              </w:rPr>
            </w:pPr>
            <w:r w:rsidRPr="00C47F3B">
              <w:rPr>
                <w:rFonts w:cs="Arial"/>
                <w:vanish/>
                <w:szCs w:val="18"/>
              </w:rPr>
              <w:t>Accounting Report, Step 2: Added a bullet for total cost of units inactivated and removed duplicate bullets. Task 976740</w:t>
            </w:r>
          </w:p>
          <w:p w14:paraId="2D2E0B61" w14:textId="05DEDD08" w:rsidR="00541860" w:rsidRPr="00C47F3B" w:rsidRDefault="00541860" w:rsidP="00541860">
            <w:pPr>
              <w:pStyle w:val="TableTextBullet"/>
              <w:numPr>
                <w:ilvl w:val="0"/>
                <w:numId w:val="0"/>
              </w:numPr>
              <w:tabs>
                <w:tab w:val="left" w:pos="720"/>
              </w:tabs>
              <w:rPr>
                <w:rFonts w:cs="Arial"/>
                <w:vanish/>
                <w:szCs w:val="18"/>
              </w:rPr>
            </w:pPr>
            <w:r w:rsidRPr="00C47F3B">
              <w:rPr>
                <w:rFonts w:cs="Arial"/>
                <w:vanish/>
                <w:szCs w:val="18"/>
              </w:rPr>
              <w:t>Division Transfusion Report, Step 2: Added note pertaining to user having the option to create the report by component class. Task 969920</w:t>
            </w:r>
          </w:p>
          <w:p w14:paraId="51D23659" w14:textId="75B29431" w:rsidR="004850A1" w:rsidRPr="00C47F3B" w:rsidRDefault="004850A1" w:rsidP="00541860">
            <w:pPr>
              <w:pStyle w:val="TableTextBullet"/>
              <w:numPr>
                <w:ilvl w:val="0"/>
                <w:numId w:val="0"/>
              </w:numPr>
              <w:tabs>
                <w:tab w:val="left" w:pos="720"/>
              </w:tabs>
              <w:rPr>
                <w:rFonts w:cs="Arial"/>
                <w:vanish/>
                <w:szCs w:val="18"/>
              </w:rPr>
            </w:pPr>
            <w:r w:rsidRPr="00C47F3B">
              <w:rPr>
                <w:rFonts w:cs="Arial"/>
                <w:vanish/>
                <w:szCs w:val="18"/>
              </w:rPr>
              <w:t>Division Transfusion Report, Step 2, User Action column: Added a third note pertaining to selecting all or specific items to be included in the report.</w:t>
            </w:r>
          </w:p>
          <w:p w14:paraId="253FFACC" w14:textId="30AD99FC" w:rsidR="004850A1" w:rsidRPr="00C47F3B" w:rsidRDefault="004850A1" w:rsidP="004850A1">
            <w:pPr>
              <w:pStyle w:val="TableTextBullet"/>
              <w:numPr>
                <w:ilvl w:val="0"/>
                <w:numId w:val="0"/>
              </w:numPr>
              <w:tabs>
                <w:tab w:val="left" w:pos="720"/>
              </w:tabs>
              <w:rPr>
                <w:rFonts w:cs="Arial"/>
                <w:vanish/>
                <w:szCs w:val="18"/>
              </w:rPr>
            </w:pPr>
            <w:r w:rsidRPr="00C47F3B">
              <w:rPr>
                <w:rFonts w:cs="Arial"/>
                <w:vanish/>
                <w:szCs w:val="18"/>
              </w:rPr>
              <w:t>Division Transfusion Report, Step 2, VBECS column, first bullet: Added</w:t>
            </w:r>
            <w:r w:rsidR="00986A74" w:rsidRPr="00C47F3B">
              <w:rPr>
                <w:rFonts w:cs="Arial"/>
                <w:vanish/>
                <w:szCs w:val="18"/>
              </w:rPr>
              <w:t xml:space="preserve"> “or component classes” to end of sentence.</w:t>
            </w:r>
          </w:p>
          <w:p w14:paraId="09AA0AA8" w14:textId="283B0066" w:rsidR="00986A74" w:rsidRPr="00C47F3B" w:rsidRDefault="00986A74" w:rsidP="00986A74">
            <w:pPr>
              <w:pStyle w:val="TableTextBullet"/>
              <w:numPr>
                <w:ilvl w:val="0"/>
                <w:numId w:val="0"/>
              </w:numPr>
              <w:tabs>
                <w:tab w:val="left" w:pos="720"/>
              </w:tabs>
              <w:rPr>
                <w:rFonts w:cs="Arial"/>
                <w:vanish/>
                <w:szCs w:val="18"/>
              </w:rPr>
            </w:pPr>
            <w:r w:rsidRPr="00C47F3B">
              <w:rPr>
                <w:rFonts w:cs="Arial"/>
                <w:vanish/>
                <w:szCs w:val="18"/>
              </w:rPr>
              <w:t>Division Transfusion Report, Step 2, VBECS column, second bullet: Changed “some or all physicians” to “some or all issuing physicians. Also added “or component classes” to end of sentence.</w:t>
            </w:r>
          </w:p>
          <w:p w14:paraId="45175043" w14:textId="77777777" w:rsidR="00986A74" w:rsidRPr="00C47F3B" w:rsidRDefault="00986A74" w:rsidP="00986A74">
            <w:pPr>
              <w:pStyle w:val="TableTextBullet"/>
              <w:numPr>
                <w:ilvl w:val="0"/>
                <w:numId w:val="0"/>
              </w:numPr>
              <w:tabs>
                <w:tab w:val="left" w:pos="720"/>
              </w:tabs>
              <w:rPr>
                <w:rFonts w:cs="Arial"/>
                <w:vanish/>
                <w:szCs w:val="18"/>
              </w:rPr>
            </w:pPr>
            <w:r w:rsidRPr="00C47F3B">
              <w:rPr>
                <w:rFonts w:cs="Arial"/>
                <w:vanish/>
                <w:szCs w:val="18"/>
              </w:rPr>
              <w:t>Division Transfusion Report, Step 2, VBECS column, second bullet: Changed “some or all physicians” to “some or all issuing physicians. Also added “or component classes” to end of sentence.</w:t>
            </w:r>
          </w:p>
          <w:p w14:paraId="6852A91B" w14:textId="5FBAAA46" w:rsidR="00986A74" w:rsidRPr="00C47F3B" w:rsidRDefault="00986A74" w:rsidP="00986A74">
            <w:pPr>
              <w:pStyle w:val="TableTextBullet"/>
              <w:numPr>
                <w:ilvl w:val="0"/>
                <w:numId w:val="0"/>
              </w:numPr>
              <w:tabs>
                <w:tab w:val="left" w:pos="720"/>
              </w:tabs>
              <w:rPr>
                <w:rFonts w:cs="Arial"/>
                <w:vanish/>
                <w:szCs w:val="18"/>
              </w:rPr>
            </w:pPr>
            <w:r w:rsidRPr="00C47F3B">
              <w:rPr>
                <w:rFonts w:cs="Arial"/>
                <w:vanish/>
                <w:szCs w:val="18"/>
              </w:rPr>
              <w:t>Division Transfusion Report, Step 2, VBECS column: Added “At the end, there is a summary table with tallies by Unit ABO/Rh and component class” as new last bullet.</w:t>
            </w:r>
          </w:p>
          <w:p w14:paraId="612D709D" w14:textId="439920B5" w:rsidR="004850A1" w:rsidRPr="00C47F3B" w:rsidRDefault="00986A74" w:rsidP="00541860">
            <w:pPr>
              <w:pStyle w:val="TableTextBullet"/>
              <w:numPr>
                <w:ilvl w:val="0"/>
                <w:numId w:val="0"/>
              </w:numPr>
              <w:tabs>
                <w:tab w:val="left" w:pos="720"/>
              </w:tabs>
              <w:rPr>
                <w:rFonts w:cs="Arial"/>
                <w:vanish/>
                <w:szCs w:val="18"/>
              </w:rPr>
            </w:pPr>
            <w:r w:rsidRPr="00C47F3B">
              <w:rPr>
                <w:rFonts w:cs="Arial"/>
                <w:vanish/>
                <w:szCs w:val="18"/>
              </w:rPr>
              <w:t>Issued/Returned Unit Report section, Step 2, VBECS column: Changed “issued date range or by patient name” to “issued date range, by patient name or by component class”.</w:t>
            </w:r>
          </w:p>
          <w:p w14:paraId="3563CFF9" w14:textId="7DB47D5F" w:rsidR="00986A74" w:rsidRPr="00C47F3B" w:rsidRDefault="00986A74" w:rsidP="00541860">
            <w:pPr>
              <w:pStyle w:val="TableTextBullet"/>
              <w:numPr>
                <w:ilvl w:val="0"/>
                <w:numId w:val="0"/>
              </w:numPr>
              <w:tabs>
                <w:tab w:val="left" w:pos="720"/>
              </w:tabs>
              <w:rPr>
                <w:rFonts w:cs="Arial"/>
                <w:vanish/>
                <w:szCs w:val="18"/>
              </w:rPr>
            </w:pPr>
            <w:r w:rsidRPr="00C47F3B">
              <w:rPr>
                <w:rFonts w:cs="Arial"/>
                <w:vanish/>
                <w:szCs w:val="18"/>
              </w:rPr>
              <w:t xml:space="preserve">Issued/Returned Unit Report section, Step 2, VBECS column: Changed “Issue/Return Date or Patient Name radio button.” to “Issue/Return Date, Patient Name or Component Class radio button.”  </w:t>
            </w:r>
          </w:p>
          <w:p w14:paraId="51255C93" w14:textId="2E1A7A7C" w:rsidR="00DA2E99" w:rsidRPr="00C47F3B" w:rsidRDefault="000779C9" w:rsidP="00DA2E99">
            <w:pPr>
              <w:pStyle w:val="TableTextBullet"/>
              <w:numPr>
                <w:ilvl w:val="0"/>
                <w:numId w:val="0"/>
              </w:numPr>
              <w:tabs>
                <w:tab w:val="left" w:pos="720"/>
              </w:tabs>
              <w:rPr>
                <w:rFonts w:cs="Arial"/>
                <w:vanish/>
                <w:szCs w:val="18"/>
              </w:rPr>
            </w:pPr>
            <w:r w:rsidRPr="00C47F3B">
              <w:rPr>
                <w:rFonts w:cs="Arial"/>
                <w:vanish/>
                <w:szCs w:val="18"/>
              </w:rPr>
              <w:t>Issued/Returned Unit Report</w:t>
            </w:r>
            <w:r w:rsidR="00DA2E99" w:rsidRPr="00C47F3B">
              <w:rPr>
                <w:rFonts w:cs="Arial"/>
                <w:vanish/>
                <w:szCs w:val="18"/>
              </w:rPr>
              <w:t xml:space="preserve"> section, </w:t>
            </w:r>
            <w:r w:rsidRPr="00C47F3B">
              <w:rPr>
                <w:rFonts w:cs="Arial"/>
                <w:vanish/>
                <w:szCs w:val="18"/>
              </w:rPr>
              <w:t>Step 3</w:t>
            </w:r>
            <w:r w:rsidR="00DA2E99" w:rsidRPr="00C47F3B">
              <w:rPr>
                <w:rFonts w:cs="Arial"/>
                <w:vanish/>
                <w:szCs w:val="18"/>
              </w:rPr>
              <w:t xml:space="preserve">: </w:t>
            </w:r>
            <w:r w:rsidR="0056786C" w:rsidRPr="00C47F3B">
              <w:rPr>
                <w:rFonts w:cs="Arial"/>
                <w:vanish/>
                <w:szCs w:val="18"/>
              </w:rPr>
              <w:t>Removed second note pertained to unit issued into Incoming Shipment</w:t>
            </w:r>
            <w:r w:rsidR="00DA2E99" w:rsidRPr="00C47F3B">
              <w:rPr>
                <w:rFonts w:cs="Arial"/>
                <w:vanish/>
                <w:szCs w:val="18"/>
              </w:rPr>
              <w:t>. Defect 2091</w:t>
            </w:r>
            <w:r w:rsidRPr="00C47F3B">
              <w:rPr>
                <w:rFonts w:cs="Arial"/>
                <w:vanish/>
                <w:szCs w:val="18"/>
              </w:rPr>
              <w:t>17</w:t>
            </w:r>
          </w:p>
          <w:p w14:paraId="5BF1F7BB" w14:textId="41FAF0C0" w:rsidR="006D2C87" w:rsidRPr="00C47F3B" w:rsidRDefault="006D2C87" w:rsidP="00DA2E99">
            <w:pPr>
              <w:pStyle w:val="TableTextBullet"/>
              <w:numPr>
                <w:ilvl w:val="0"/>
                <w:numId w:val="0"/>
              </w:numPr>
              <w:tabs>
                <w:tab w:val="left" w:pos="720"/>
              </w:tabs>
              <w:rPr>
                <w:rFonts w:cs="Arial"/>
                <w:vanish/>
                <w:szCs w:val="18"/>
              </w:rPr>
            </w:pPr>
            <w:r w:rsidRPr="00C47F3B">
              <w:rPr>
                <w:rFonts w:cs="Arial"/>
                <w:vanish/>
                <w:szCs w:val="18"/>
              </w:rPr>
              <w:t>Issued/Returned Unit Report section, Step 3: Removed last note pertained to report not including selected date/time. Defect 208976</w:t>
            </w:r>
          </w:p>
          <w:p w14:paraId="3BB516EB" w14:textId="77777777" w:rsidR="0054648D" w:rsidRPr="00C47F3B" w:rsidRDefault="0054648D" w:rsidP="00DA2E99">
            <w:pPr>
              <w:pStyle w:val="TableTextBullet"/>
              <w:numPr>
                <w:ilvl w:val="0"/>
                <w:numId w:val="0"/>
              </w:numPr>
              <w:tabs>
                <w:tab w:val="left" w:pos="720"/>
              </w:tabs>
              <w:rPr>
                <w:rFonts w:cs="Arial"/>
                <w:vanish/>
                <w:szCs w:val="18"/>
              </w:rPr>
            </w:pPr>
            <w:r w:rsidRPr="00C47F3B">
              <w:rPr>
                <w:rFonts w:cs="Arial"/>
                <w:vanish/>
                <w:szCs w:val="18"/>
              </w:rPr>
              <w:t>Issued/Returned Unit Report section, Additional Information: Removed 2nd bullet pertaining to pooled units including the number or participants in the pool.</w:t>
            </w:r>
          </w:p>
          <w:p w14:paraId="4B4F73D5" w14:textId="53C45F9D" w:rsidR="00007B62" w:rsidRPr="00C47F3B" w:rsidRDefault="003B017D" w:rsidP="003B017D">
            <w:pPr>
              <w:pStyle w:val="TableTextBullet"/>
              <w:numPr>
                <w:ilvl w:val="0"/>
                <w:numId w:val="0"/>
              </w:numPr>
              <w:tabs>
                <w:tab w:val="left" w:pos="720"/>
              </w:tabs>
            </w:pPr>
            <w:r w:rsidRPr="00C47F3B">
              <w:rPr>
                <w:vanish/>
              </w:rPr>
              <w:t>Division Transfusion Report, Step 3: Revised both notes. Task 969920</w:t>
            </w:r>
          </w:p>
        </w:tc>
        <w:tc>
          <w:tcPr>
            <w:tcW w:w="1098" w:type="dxa"/>
          </w:tcPr>
          <w:p w14:paraId="421B7FDB" w14:textId="77777777" w:rsidR="00AD2C30" w:rsidRDefault="00AD2C30" w:rsidP="00237FB5">
            <w:pPr>
              <w:pStyle w:val="TableText"/>
            </w:pPr>
            <w:r>
              <w:t>BBM Team</w:t>
            </w:r>
          </w:p>
        </w:tc>
      </w:tr>
      <w:tr w:rsidR="003F32E7" w:rsidRPr="009D5AF3" w14:paraId="5387B51D" w14:textId="77777777" w:rsidTr="000417FC">
        <w:tc>
          <w:tcPr>
            <w:tcW w:w="918" w:type="dxa"/>
          </w:tcPr>
          <w:p w14:paraId="0649A20E" w14:textId="7B1E71CF" w:rsidR="003F32E7" w:rsidRDefault="003F32E7" w:rsidP="003F32E7">
            <w:pPr>
              <w:pStyle w:val="TableText"/>
            </w:pPr>
            <w:r>
              <w:t>10/8/19</w:t>
            </w:r>
          </w:p>
        </w:tc>
        <w:tc>
          <w:tcPr>
            <w:tcW w:w="990" w:type="dxa"/>
          </w:tcPr>
          <w:p w14:paraId="51DAA3DD" w14:textId="5A0109C9" w:rsidR="003F32E7" w:rsidRDefault="003F32E7" w:rsidP="003F32E7">
            <w:pPr>
              <w:pStyle w:val="TableText"/>
            </w:pPr>
            <w:r>
              <w:t>2.0</w:t>
            </w:r>
          </w:p>
        </w:tc>
        <w:tc>
          <w:tcPr>
            <w:tcW w:w="6570" w:type="dxa"/>
          </w:tcPr>
          <w:p w14:paraId="7AE564A7" w14:textId="53A7A8C6" w:rsidR="009312D9" w:rsidRPr="00C47F3B" w:rsidRDefault="009312D9" w:rsidP="003F32E7">
            <w:pPr>
              <w:rPr>
                <w:rFonts w:ascii="Arial" w:hAnsi="Arial" w:cs="Arial"/>
                <w:sz w:val="18"/>
                <w:szCs w:val="18"/>
              </w:rPr>
            </w:pPr>
            <w:r w:rsidRPr="00C47F3B">
              <w:rPr>
                <w:rFonts w:ascii="Arial" w:hAnsi="Arial" w:cs="Arial"/>
                <w:sz w:val="18"/>
                <w:szCs w:val="18"/>
              </w:rPr>
              <w:t>VBECS 2.3.2</w:t>
            </w:r>
            <w:r w:rsidR="00416A26" w:rsidRPr="00C47F3B">
              <w:rPr>
                <w:rFonts w:ascii="Arial" w:hAnsi="Arial" w:cs="Arial"/>
                <w:sz w:val="18"/>
                <w:szCs w:val="18"/>
              </w:rPr>
              <w:t xml:space="preserve"> Rev A</w:t>
            </w:r>
          </w:p>
          <w:p w14:paraId="7A36B3CE" w14:textId="77777777" w:rsidR="009312D9" w:rsidRPr="00C47F3B" w:rsidRDefault="009312D9" w:rsidP="003F32E7">
            <w:pPr>
              <w:rPr>
                <w:rFonts w:ascii="Arial" w:hAnsi="Arial" w:cs="Arial"/>
                <w:vanish/>
                <w:sz w:val="18"/>
                <w:szCs w:val="18"/>
              </w:rPr>
            </w:pPr>
            <w:r w:rsidRPr="00C47F3B">
              <w:rPr>
                <w:rFonts w:ascii="Arial" w:hAnsi="Arial" w:cs="Arial"/>
                <w:sz w:val="18"/>
                <w:szCs w:val="18"/>
              </w:rPr>
              <w:t>Updated from IOC Test</w:t>
            </w:r>
          </w:p>
          <w:p w14:paraId="74E139F6" w14:textId="22CE1325" w:rsidR="003F32E7" w:rsidRPr="00C47F3B" w:rsidRDefault="009312D9" w:rsidP="003F32E7">
            <w:pPr>
              <w:rPr>
                <w:rFonts w:ascii="Arial" w:hAnsi="Arial" w:cs="Arial"/>
                <w:vanish/>
                <w:sz w:val="18"/>
                <w:szCs w:val="18"/>
              </w:rPr>
            </w:pPr>
            <w:r w:rsidRPr="00C47F3B">
              <w:rPr>
                <w:rFonts w:ascii="Arial" w:hAnsi="Arial" w:cs="Arial"/>
                <w:vanish/>
                <w:sz w:val="18"/>
                <w:szCs w:val="18"/>
              </w:rPr>
              <w:t>(Task 1117163)</w:t>
            </w:r>
          </w:p>
          <w:p w14:paraId="482500DE" w14:textId="78452697" w:rsidR="009312D9" w:rsidRPr="00C47F3B" w:rsidRDefault="009312D9" w:rsidP="003F32E7">
            <w:pPr>
              <w:rPr>
                <w:rFonts w:ascii="Arial" w:hAnsi="Arial" w:cs="Arial"/>
                <w:vanish/>
                <w:sz w:val="18"/>
                <w:szCs w:val="18"/>
              </w:rPr>
            </w:pPr>
            <w:r w:rsidRPr="00C47F3B">
              <w:rPr>
                <w:rFonts w:ascii="Arial" w:hAnsi="Arial" w:cs="Arial"/>
                <w:vanish/>
                <w:sz w:val="18"/>
                <w:szCs w:val="18"/>
              </w:rPr>
              <w:t>Global: Removed horizontal lines next to NOTES in all User Action tables.</w:t>
            </w:r>
          </w:p>
          <w:p w14:paraId="0FE66492" w14:textId="14ACF64E" w:rsidR="009312D9" w:rsidRPr="00C47F3B" w:rsidRDefault="009312D9" w:rsidP="003F32E7">
            <w:pPr>
              <w:rPr>
                <w:rFonts w:ascii="Arial" w:hAnsi="Arial" w:cs="Arial"/>
                <w:vanish/>
                <w:sz w:val="18"/>
                <w:szCs w:val="18"/>
              </w:rPr>
            </w:pPr>
            <w:r w:rsidRPr="00C47F3B">
              <w:rPr>
                <w:rFonts w:ascii="Arial" w:hAnsi="Arial" w:cs="Arial"/>
                <w:vanish/>
                <w:sz w:val="18"/>
                <w:szCs w:val="18"/>
              </w:rPr>
              <w:t>Global: Removed “screen-specific”.</w:t>
            </w:r>
          </w:p>
          <w:p w14:paraId="07DBFC6F" w14:textId="77777777" w:rsidR="009312D9" w:rsidRPr="00C47F3B" w:rsidRDefault="009312D9" w:rsidP="009312D9">
            <w:pPr>
              <w:rPr>
                <w:rFonts w:ascii="Arial" w:hAnsi="Arial" w:cs="Arial"/>
                <w:vanish/>
                <w:sz w:val="18"/>
                <w:szCs w:val="18"/>
              </w:rPr>
            </w:pPr>
            <w:r w:rsidRPr="00C47F3B">
              <w:rPr>
                <w:rFonts w:ascii="Arial" w:hAnsi="Arial" w:cs="Arial"/>
                <w:vanish/>
                <w:sz w:val="18"/>
                <w:szCs w:val="18"/>
              </w:rPr>
              <w:t>Global: Replace “Technical Manual-Security Guide” with “Administrator User Guide” where applicable.</w:t>
            </w:r>
          </w:p>
          <w:p w14:paraId="72300871" w14:textId="77777777" w:rsidR="003F32E7" w:rsidRPr="00C47F3B" w:rsidRDefault="003F32E7" w:rsidP="003F32E7">
            <w:pPr>
              <w:rPr>
                <w:rFonts w:ascii="Arial" w:hAnsi="Arial" w:cs="Arial"/>
                <w:vanish/>
                <w:sz w:val="18"/>
                <w:szCs w:val="18"/>
              </w:rPr>
            </w:pPr>
            <w:r w:rsidRPr="00C47F3B">
              <w:rPr>
                <w:rFonts w:ascii="Arial" w:hAnsi="Arial" w:cs="Arial"/>
                <w:vanish/>
                <w:sz w:val="18"/>
                <w:szCs w:val="18"/>
              </w:rPr>
              <w:t>Configuring Site Parameters, Additional Information: Removed last three bullets and made reference to the VBECS Administrator User Guide in fifth bullet.</w:t>
            </w:r>
          </w:p>
          <w:p w14:paraId="4BCD38A4" w14:textId="37C0C62C" w:rsidR="003F32E7" w:rsidRPr="00C47F3B" w:rsidRDefault="003F32E7" w:rsidP="003F32E7">
            <w:pPr>
              <w:rPr>
                <w:rFonts w:ascii="Arial" w:hAnsi="Arial" w:cs="Arial"/>
                <w:sz w:val="18"/>
                <w:szCs w:val="18"/>
              </w:rPr>
            </w:pPr>
            <w:r w:rsidRPr="00C47F3B">
              <w:rPr>
                <w:rFonts w:ascii="Arial" w:hAnsi="Arial" w:cs="Arial"/>
                <w:vanish/>
                <w:sz w:val="18"/>
                <w:szCs w:val="18"/>
              </w:rPr>
              <w:t>Configuring Site Parameters, Step 4: Removed the note pertaining to sample VBECS User Report.</w:t>
            </w:r>
          </w:p>
        </w:tc>
        <w:tc>
          <w:tcPr>
            <w:tcW w:w="1098" w:type="dxa"/>
          </w:tcPr>
          <w:p w14:paraId="1B02BFE0" w14:textId="797F47D8" w:rsidR="003F32E7" w:rsidRDefault="003F32E7" w:rsidP="003F32E7">
            <w:pPr>
              <w:pStyle w:val="TableText"/>
            </w:pPr>
            <w:r>
              <w:t>BBM Team</w:t>
            </w:r>
          </w:p>
        </w:tc>
      </w:tr>
      <w:tr w:rsidR="00BA2EAA" w:rsidRPr="009D5AF3" w14:paraId="4FD7391E" w14:textId="77777777" w:rsidTr="000417FC">
        <w:tc>
          <w:tcPr>
            <w:tcW w:w="918" w:type="dxa"/>
          </w:tcPr>
          <w:p w14:paraId="31B77D31" w14:textId="5BD59ECF" w:rsidR="00BA2EAA" w:rsidRDefault="00BA2EAA" w:rsidP="00BA2EAA">
            <w:pPr>
              <w:pStyle w:val="TableText"/>
            </w:pPr>
            <w:r>
              <w:t>1</w:t>
            </w:r>
            <w:r w:rsidR="009312D9">
              <w:t>1</w:t>
            </w:r>
            <w:r>
              <w:t>/</w:t>
            </w:r>
            <w:r w:rsidR="002A27A3">
              <w:t>5</w:t>
            </w:r>
            <w:r>
              <w:t>/19</w:t>
            </w:r>
          </w:p>
        </w:tc>
        <w:tc>
          <w:tcPr>
            <w:tcW w:w="990" w:type="dxa"/>
          </w:tcPr>
          <w:p w14:paraId="674A9DB6" w14:textId="00EAF185" w:rsidR="00BA2EAA" w:rsidRDefault="009312D9" w:rsidP="00BA2EAA">
            <w:pPr>
              <w:pStyle w:val="TableText"/>
            </w:pPr>
            <w:r>
              <w:t>3</w:t>
            </w:r>
            <w:r w:rsidR="00BA2EAA">
              <w:t>.0</w:t>
            </w:r>
          </w:p>
        </w:tc>
        <w:tc>
          <w:tcPr>
            <w:tcW w:w="6570" w:type="dxa"/>
          </w:tcPr>
          <w:p w14:paraId="2EC82E14" w14:textId="63E027B5" w:rsidR="009312D9" w:rsidRPr="00C47F3B" w:rsidRDefault="009312D9" w:rsidP="009312D9">
            <w:pPr>
              <w:rPr>
                <w:rFonts w:ascii="Arial" w:hAnsi="Arial" w:cs="Arial"/>
                <w:sz w:val="18"/>
                <w:szCs w:val="18"/>
              </w:rPr>
            </w:pPr>
            <w:r w:rsidRPr="00C47F3B">
              <w:rPr>
                <w:rFonts w:ascii="Arial" w:hAnsi="Arial" w:cs="Arial"/>
                <w:sz w:val="18"/>
                <w:szCs w:val="18"/>
              </w:rPr>
              <w:t>VBECS 2.3.2</w:t>
            </w:r>
            <w:r w:rsidR="00416A26" w:rsidRPr="00C47F3B">
              <w:rPr>
                <w:rFonts w:ascii="Arial" w:hAnsi="Arial" w:cs="Arial"/>
                <w:sz w:val="18"/>
                <w:szCs w:val="18"/>
              </w:rPr>
              <w:t xml:space="preserve"> Rev </w:t>
            </w:r>
            <w:r w:rsidR="008B34D8" w:rsidRPr="00C47F3B">
              <w:rPr>
                <w:rFonts w:ascii="Arial" w:hAnsi="Arial" w:cs="Arial"/>
                <w:sz w:val="18"/>
                <w:szCs w:val="18"/>
              </w:rPr>
              <w:t>A</w:t>
            </w:r>
          </w:p>
          <w:p w14:paraId="509C7926" w14:textId="567DF924" w:rsidR="009312D9" w:rsidRPr="00C47F3B" w:rsidRDefault="009312D9" w:rsidP="009312D9">
            <w:pPr>
              <w:rPr>
                <w:rFonts w:ascii="Arial" w:hAnsi="Arial" w:cs="Arial"/>
                <w:vanish/>
                <w:sz w:val="18"/>
                <w:szCs w:val="18"/>
              </w:rPr>
            </w:pPr>
            <w:r w:rsidRPr="00C47F3B">
              <w:rPr>
                <w:rFonts w:ascii="Arial" w:hAnsi="Arial" w:cs="Arial"/>
                <w:sz w:val="18"/>
                <w:szCs w:val="18"/>
              </w:rPr>
              <w:t>Updated from IOC Production</w:t>
            </w:r>
          </w:p>
          <w:p w14:paraId="7232D718" w14:textId="413C3098" w:rsidR="00BA2EAA" w:rsidRPr="00C47F3B" w:rsidRDefault="009312D9" w:rsidP="00BA2EAA">
            <w:pPr>
              <w:rPr>
                <w:rFonts w:ascii="Arial" w:hAnsi="Arial" w:cs="Arial"/>
                <w:vanish/>
                <w:sz w:val="18"/>
                <w:szCs w:val="18"/>
              </w:rPr>
            </w:pPr>
            <w:r w:rsidRPr="00C47F3B">
              <w:rPr>
                <w:rFonts w:ascii="Arial" w:hAnsi="Arial" w:cs="Arial"/>
                <w:vanish/>
                <w:sz w:val="18"/>
                <w:szCs w:val="18"/>
              </w:rPr>
              <w:t>(Task 1114102, Task 1145516)</w:t>
            </w:r>
          </w:p>
          <w:p w14:paraId="35C14EFD" w14:textId="17F22779" w:rsidR="00DA258E" w:rsidRPr="00C47F3B" w:rsidRDefault="00DA258E" w:rsidP="00BA2EAA">
            <w:pPr>
              <w:rPr>
                <w:rFonts w:ascii="Arial" w:hAnsi="Arial" w:cs="Arial"/>
                <w:vanish/>
                <w:sz w:val="18"/>
                <w:szCs w:val="18"/>
              </w:rPr>
            </w:pPr>
            <w:r w:rsidRPr="00C47F3B">
              <w:rPr>
                <w:rFonts w:ascii="Arial" w:hAnsi="Arial" w:cs="Arial"/>
                <w:vanish/>
                <w:sz w:val="18"/>
                <w:szCs w:val="18"/>
              </w:rPr>
              <w:t>Global: Replace “Technical Manual-Security Guide” with “Administrator User Guide” where applicable.</w:t>
            </w:r>
          </w:p>
          <w:p w14:paraId="313AAE00" w14:textId="6C2AF75A" w:rsidR="002A27A3" w:rsidRPr="00C47F3B" w:rsidRDefault="002A27A3" w:rsidP="00BA2EAA">
            <w:pPr>
              <w:rPr>
                <w:rFonts w:ascii="Arial" w:hAnsi="Arial" w:cs="Arial"/>
                <w:vanish/>
                <w:sz w:val="18"/>
                <w:szCs w:val="18"/>
              </w:rPr>
            </w:pPr>
            <w:r w:rsidRPr="00C47F3B">
              <w:rPr>
                <w:rFonts w:ascii="Arial" w:hAnsi="Arial" w:cs="Arial"/>
                <w:vanish/>
                <w:sz w:val="18"/>
                <w:szCs w:val="18"/>
              </w:rPr>
              <w:t>Title page: Added “Version 3.0” by “User Guide”.</w:t>
            </w:r>
          </w:p>
          <w:p w14:paraId="24E87517" w14:textId="665FF51F" w:rsidR="00DA258E" w:rsidRPr="00C47F3B" w:rsidRDefault="00745332" w:rsidP="00BA2EAA">
            <w:pPr>
              <w:rPr>
                <w:rFonts w:ascii="Arial" w:hAnsi="Arial" w:cs="Arial"/>
                <w:vanish/>
                <w:sz w:val="18"/>
                <w:szCs w:val="18"/>
              </w:rPr>
            </w:pPr>
            <w:r w:rsidRPr="00C47F3B">
              <w:rPr>
                <w:rFonts w:ascii="Arial" w:hAnsi="Arial" w:cs="Arial"/>
                <w:vanish/>
                <w:sz w:val="18"/>
                <w:szCs w:val="18"/>
              </w:rPr>
              <w:t xml:space="preserve">Figure </w:t>
            </w:r>
            <w:r w:rsidR="00DA258E" w:rsidRPr="00C47F3B">
              <w:rPr>
                <w:rFonts w:ascii="Arial" w:hAnsi="Arial" w:cs="Arial"/>
                <w:vanish/>
                <w:sz w:val="18"/>
                <w:szCs w:val="18"/>
              </w:rPr>
              <w:t>18: Deleted.</w:t>
            </w:r>
          </w:p>
          <w:p w14:paraId="5AEF5FEF" w14:textId="3D7C7493" w:rsidR="009312D9" w:rsidRPr="00C47F3B" w:rsidRDefault="009312D9" w:rsidP="00BA2EAA">
            <w:pPr>
              <w:rPr>
                <w:rFonts w:ascii="Arial" w:hAnsi="Arial" w:cs="Arial"/>
                <w:vanish/>
                <w:sz w:val="18"/>
                <w:szCs w:val="18"/>
              </w:rPr>
            </w:pPr>
            <w:r w:rsidRPr="00C47F3B">
              <w:rPr>
                <w:rFonts w:ascii="Arial" w:hAnsi="Arial" w:cs="Arial"/>
                <w:vanish/>
                <w:sz w:val="18"/>
                <w:szCs w:val="18"/>
              </w:rPr>
              <w:t>Figure 23: Deleted.</w:t>
            </w:r>
          </w:p>
          <w:p w14:paraId="6A90F4C2" w14:textId="2C4AFB86" w:rsidR="009312D9" w:rsidRPr="00C47F3B" w:rsidRDefault="009312D9" w:rsidP="00BA2EAA">
            <w:pPr>
              <w:rPr>
                <w:rFonts w:ascii="Arial" w:hAnsi="Arial" w:cs="Arial"/>
                <w:vanish/>
                <w:sz w:val="18"/>
                <w:szCs w:val="18"/>
              </w:rPr>
            </w:pPr>
            <w:r w:rsidRPr="00C47F3B">
              <w:rPr>
                <w:rFonts w:ascii="Arial" w:hAnsi="Arial" w:cs="Arial"/>
                <w:vanish/>
                <w:sz w:val="18"/>
                <w:szCs w:val="18"/>
              </w:rPr>
              <w:t>Figure 33: Deleted.</w:t>
            </w:r>
          </w:p>
          <w:p w14:paraId="2A3E052C" w14:textId="55B53D92" w:rsidR="00745332" w:rsidRPr="00C47F3B" w:rsidRDefault="00745332" w:rsidP="00BA2EAA">
            <w:pPr>
              <w:rPr>
                <w:rFonts w:ascii="Arial" w:hAnsi="Arial" w:cs="Arial"/>
                <w:vanish/>
                <w:sz w:val="18"/>
                <w:szCs w:val="18"/>
              </w:rPr>
            </w:pPr>
            <w:r w:rsidRPr="00C47F3B">
              <w:rPr>
                <w:rFonts w:ascii="Arial" w:hAnsi="Arial" w:cs="Arial"/>
                <w:vanish/>
                <w:sz w:val="18"/>
                <w:szCs w:val="18"/>
              </w:rPr>
              <w:t>Figures 24,</w:t>
            </w:r>
            <w:r w:rsidR="005A4573" w:rsidRPr="00C47F3B">
              <w:rPr>
                <w:rFonts w:ascii="Arial" w:hAnsi="Arial" w:cs="Arial"/>
                <w:vanish/>
                <w:sz w:val="18"/>
                <w:szCs w:val="18"/>
              </w:rPr>
              <w:t xml:space="preserve"> 27, 28, 29,</w:t>
            </w:r>
            <w:r w:rsidRPr="00C47F3B">
              <w:rPr>
                <w:rFonts w:ascii="Arial" w:hAnsi="Arial" w:cs="Arial"/>
                <w:vanish/>
                <w:sz w:val="18"/>
                <w:szCs w:val="18"/>
              </w:rPr>
              <w:t xml:space="preserve"> 91, 92, 101, 102, 116, 120, 121 and 123: Replaced.</w:t>
            </w:r>
          </w:p>
          <w:p w14:paraId="068877A8" w14:textId="2F737EB4" w:rsidR="00DA258E" w:rsidRPr="00C47F3B" w:rsidRDefault="00DA258E" w:rsidP="00BA2EAA">
            <w:pPr>
              <w:rPr>
                <w:rFonts w:ascii="Arial" w:hAnsi="Arial" w:cs="Arial"/>
                <w:vanish/>
                <w:sz w:val="18"/>
                <w:szCs w:val="18"/>
              </w:rPr>
            </w:pPr>
            <w:r w:rsidRPr="00C47F3B">
              <w:rPr>
                <w:rFonts w:ascii="Arial" w:hAnsi="Arial" w:cs="Arial"/>
                <w:vanish/>
                <w:sz w:val="18"/>
                <w:szCs w:val="18"/>
              </w:rPr>
              <w:t>Using VBECS section: Fixed both hyperlinks.</w:t>
            </w:r>
          </w:p>
          <w:p w14:paraId="7CD09302" w14:textId="6F33D02E" w:rsidR="00745332" w:rsidRPr="00C47F3B" w:rsidRDefault="00745332" w:rsidP="00BA2EAA">
            <w:pPr>
              <w:rPr>
                <w:rFonts w:ascii="Arial" w:hAnsi="Arial" w:cs="Arial"/>
                <w:vanish/>
                <w:sz w:val="18"/>
                <w:szCs w:val="18"/>
              </w:rPr>
            </w:pPr>
            <w:r w:rsidRPr="00C47F3B">
              <w:rPr>
                <w:rFonts w:ascii="Arial" w:hAnsi="Arial" w:cs="Arial"/>
                <w:vanish/>
                <w:sz w:val="18"/>
                <w:szCs w:val="18"/>
              </w:rPr>
              <w:t>Using Online Help: Revised to removed references to pdf file.</w:t>
            </w:r>
          </w:p>
          <w:p w14:paraId="31C65C0A" w14:textId="4F668EE2" w:rsidR="00745332" w:rsidRPr="00C47F3B" w:rsidRDefault="00745332" w:rsidP="00BA2EAA">
            <w:pPr>
              <w:rPr>
                <w:rFonts w:ascii="Arial" w:hAnsi="Arial" w:cs="Arial"/>
                <w:vanish/>
                <w:sz w:val="18"/>
                <w:szCs w:val="18"/>
              </w:rPr>
            </w:pPr>
            <w:r w:rsidRPr="00C47F3B">
              <w:rPr>
                <w:rFonts w:ascii="Arial" w:hAnsi="Arial" w:cs="Arial"/>
                <w:vanish/>
                <w:sz w:val="18"/>
                <w:szCs w:val="18"/>
              </w:rPr>
              <w:t>Searching Using the Table of Contents section: Revised.</w:t>
            </w:r>
          </w:p>
          <w:p w14:paraId="2C844699" w14:textId="70F305C6" w:rsidR="00745332" w:rsidRPr="00C47F3B" w:rsidRDefault="00745332" w:rsidP="00BA2EAA">
            <w:pPr>
              <w:rPr>
                <w:rFonts w:ascii="Arial" w:hAnsi="Arial" w:cs="Arial"/>
                <w:vanish/>
                <w:sz w:val="18"/>
                <w:szCs w:val="18"/>
              </w:rPr>
            </w:pPr>
            <w:r w:rsidRPr="00C47F3B">
              <w:rPr>
                <w:rFonts w:ascii="Arial" w:hAnsi="Arial" w:cs="Arial"/>
                <w:vanish/>
                <w:sz w:val="18"/>
                <w:szCs w:val="18"/>
              </w:rPr>
              <w:t>VistA Records in VBECS section: Removed third bullet pertaining to non-specific characters entered in the patient search field.</w:t>
            </w:r>
            <w:r w:rsidR="005A4573" w:rsidRPr="00C47F3B">
              <w:rPr>
                <w:rFonts w:ascii="Arial" w:hAnsi="Arial" w:cs="Arial"/>
                <w:vanish/>
                <w:sz w:val="18"/>
                <w:szCs w:val="18"/>
              </w:rPr>
              <w:t xml:space="preserve"> Defect 208833</w:t>
            </w:r>
          </w:p>
          <w:p w14:paraId="124669C3" w14:textId="0042C396" w:rsidR="00745332" w:rsidRPr="00C47F3B" w:rsidRDefault="00745332" w:rsidP="00745332">
            <w:pPr>
              <w:tabs>
                <w:tab w:val="left" w:pos="3690"/>
              </w:tabs>
              <w:rPr>
                <w:rFonts w:ascii="Arial" w:hAnsi="Arial" w:cs="Arial"/>
                <w:vanish/>
                <w:sz w:val="18"/>
                <w:szCs w:val="18"/>
              </w:rPr>
            </w:pPr>
            <w:r w:rsidRPr="00C47F3B">
              <w:rPr>
                <w:rFonts w:ascii="Arial" w:hAnsi="Arial" w:cs="Arial"/>
                <w:vanish/>
                <w:sz w:val="18"/>
                <w:szCs w:val="18"/>
              </w:rPr>
              <w:t>Log into VBECS section: Revised Figure</w:t>
            </w:r>
            <w:r w:rsidR="00B27AB7" w:rsidRPr="00C47F3B">
              <w:rPr>
                <w:rFonts w:ascii="Arial" w:hAnsi="Arial" w:cs="Arial"/>
                <w:vanish/>
                <w:sz w:val="18"/>
                <w:szCs w:val="18"/>
              </w:rPr>
              <w:t>s</w:t>
            </w:r>
            <w:r w:rsidRPr="00C47F3B">
              <w:rPr>
                <w:rFonts w:ascii="Arial" w:hAnsi="Arial" w:cs="Arial"/>
                <w:vanish/>
                <w:sz w:val="18"/>
                <w:szCs w:val="18"/>
              </w:rPr>
              <w:t xml:space="preserve"> 27</w:t>
            </w:r>
            <w:r w:rsidR="00B27AB7" w:rsidRPr="00C47F3B">
              <w:rPr>
                <w:rFonts w:ascii="Arial" w:hAnsi="Arial" w:cs="Arial"/>
                <w:vanish/>
                <w:sz w:val="18"/>
                <w:szCs w:val="18"/>
              </w:rPr>
              <w:t>,</w:t>
            </w:r>
            <w:r w:rsidRPr="00C47F3B">
              <w:rPr>
                <w:rFonts w:ascii="Arial" w:hAnsi="Arial" w:cs="Arial"/>
                <w:vanish/>
                <w:sz w:val="18"/>
                <w:szCs w:val="18"/>
              </w:rPr>
              <w:t xml:space="preserve"> 28 and 29.</w:t>
            </w:r>
          </w:p>
          <w:p w14:paraId="1C561468" w14:textId="60BACF74" w:rsidR="002A27A3" w:rsidRPr="00C47F3B" w:rsidRDefault="002A27A3" w:rsidP="002A27A3">
            <w:pPr>
              <w:rPr>
                <w:rFonts w:ascii="Arial" w:hAnsi="Arial" w:cs="Arial"/>
                <w:vanish/>
                <w:sz w:val="18"/>
                <w:szCs w:val="18"/>
              </w:rPr>
            </w:pPr>
            <w:r w:rsidRPr="00C47F3B">
              <w:rPr>
                <w:rFonts w:ascii="Arial" w:hAnsi="Arial" w:cs="Arial"/>
                <w:vanish/>
                <w:sz w:val="18"/>
                <w:szCs w:val="18"/>
              </w:rPr>
              <w:t>Sound, Step 5: Changed “drop-down list” to “radio buttons.</w:t>
            </w:r>
          </w:p>
          <w:p w14:paraId="6CE3795C" w14:textId="36315F03" w:rsidR="00B27AB7" w:rsidRPr="00C47F3B" w:rsidRDefault="00B27AB7" w:rsidP="00745332">
            <w:pPr>
              <w:tabs>
                <w:tab w:val="left" w:pos="3690"/>
              </w:tabs>
              <w:rPr>
                <w:rFonts w:ascii="Arial" w:hAnsi="Arial" w:cs="Arial"/>
                <w:vanish/>
                <w:sz w:val="18"/>
                <w:szCs w:val="18"/>
              </w:rPr>
            </w:pPr>
            <w:r w:rsidRPr="00C47F3B">
              <w:rPr>
                <w:rFonts w:ascii="Arial" w:hAnsi="Arial" w:cs="Arial"/>
                <w:vanish/>
                <w:sz w:val="18"/>
                <w:szCs w:val="18"/>
              </w:rPr>
              <w:t>Screen Settings section: Removed section and moved second sentence from Warning box to Local Machine Screen Resolution section Warning box.</w:t>
            </w:r>
          </w:p>
          <w:p w14:paraId="3A86A67C" w14:textId="29BE9C80" w:rsidR="00AA5EA0" w:rsidRPr="00C47F3B" w:rsidRDefault="005A4573" w:rsidP="00745332">
            <w:pPr>
              <w:tabs>
                <w:tab w:val="left" w:pos="3690"/>
              </w:tabs>
              <w:rPr>
                <w:rFonts w:ascii="Arial" w:hAnsi="Arial" w:cs="Arial"/>
                <w:vanish/>
                <w:sz w:val="18"/>
                <w:szCs w:val="18"/>
              </w:rPr>
            </w:pPr>
            <w:r w:rsidRPr="00C47F3B">
              <w:rPr>
                <w:rFonts w:ascii="Arial" w:hAnsi="Arial" w:cs="Arial"/>
                <w:vanish/>
                <w:sz w:val="18"/>
                <w:szCs w:val="18"/>
              </w:rPr>
              <w:t>Local Machine Screen Resolution: Steps and Figure 33 removed</w:t>
            </w:r>
            <w:r w:rsidR="00AA5EA0" w:rsidRPr="00C47F3B">
              <w:rPr>
                <w:rFonts w:ascii="Arial" w:hAnsi="Arial" w:cs="Arial"/>
                <w:vanish/>
                <w:sz w:val="18"/>
                <w:szCs w:val="18"/>
              </w:rPr>
              <w:t>.</w:t>
            </w:r>
          </w:p>
          <w:p w14:paraId="10869AF1" w14:textId="3FA6C287" w:rsidR="00AA5EA0" w:rsidRPr="00C47F3B" w:rsidRDefault="00AA5EA0" w:rsidP="00745332">
            <w:pPr>
              <w:tabs>
                <w:tab w:val="left" w:pos="3690"/>
              </w:tabs>
              <w:rPr>
                <w:rFonts w:ascii="Arial" w:hAnsi="Arial" w:cs="Arial"/>
                <w:vanish/>
                <w:sz w:val="18"/>
                <w:szCs w:val="18"/>
              </w:rPr>
            </w:pPr>
            <w:r w:rsidRPr="00C47F3B">
              <w:rPr>
                <w:rFonts w:ascii="Arial" w:hAnsi="Arial" w:cs="Arial"/>
                <w:vanish/>
                <w:sz w:val="18"/>
                <w:szCs w:val="18"/>
              </w:rPr>
              <w:t>View Special Instructions and Transfusion Requirements, Outcome: Removed last bullet that pertained to SIs and TRs.</w:t>
            </w:r>
          </w:p>
          <w:p w14:paraId="5F4B9874" w14:textId="7B818344" w:rsidR="00AA5EA0" w:rsidRPr="00C47F3B" w:rsidRDefault="00AA5EA0" w:rsidP="00745332">
            <w:pPr>
              <w:tabs>
                <w:tab w:val="left" w:pos="3690"/>
              </w:tabs>
              <w:rPr>
                <w:rFonts w:ascii="Arial" w:hAnsi="Arial" w:cs="Arial"/>
                <w:vanish/>
                <w:sz w:val="18"/>
                <w:szCs w:val="18"/>
              </w:rPr>
            </w:pPr>
            <w:r w:rsidRPr="00C47F3B">
              <w:rPr>
                <w:rFonts w:ascii="Arial" w:hAnsi="Arial" w:cs="Arial"/>
                <w:vanish/>
                <w:sz w:val="18"/>
                <w:szCs w:val="18"/>
              </w:rPr>
              <w:t>View Special Instructions and Transfusion Requirements, Limitations and Restrictions: Changed to make a separate bullet for selected patient does not have SIs or TRs to display.</w:t>
            </w:r>
          </w:p>
          <w:p w14:paraId="3295B9D2" w14:textId="4F4D0D2F" w:rsidR="00AA5EA0" w:rsidRPr="00C47F3B" w:rsidRDefault="00AA5EA0" w:rsidP="00745332">
            <w:pPr>
              <w:tabs>
                <w:tab w:val="left" w:pos="3690"/>
              </w:tabs>
              <w:rPr>
                <w:rFonts w:ascii="Arial" w:hAnsi="Arial" w:cs="Arial"/>
                <w:vanish/>
                <w:sz w:val="18"/>
                <w:szCs w:val="18"/>
              </w:rPr>
            </w:pPr>
            <w:r w:rsidRPr="00C47F3B">
              <w:rPr>
                <w:rFonts w:ascii="Arial" w:hAnsi="Arial" w:cs="Arial"/>
                <w:vanish/>
                <w:sz w:val="18"/>
                <w:szCs w:val="18"/>
              </w:rPr>
              <w:t>Incoming Shipment, Step 4: Removed bullet that pertained to the barcode being scanned. Also removed moved second note to Step 6.</w:t>
            </w:r>
          </w:p>
          <w:p w14:paraId="518D902A" w14:textId="0E9041C3" w:rsidR="00AA5EA0" w:rsidRPr="00C47F3B" w:rsidRDefault="00AA5EA0" w:rsidP="00745332">
            <w:pPr>
              <w:tabs>
                <w:tab w:val="left" w:pos="3690"/>
              </w:tabs>
              <w:rPr>
                <w:rFonts w:ascii="Arial" w:hAnsi="Arial" w:cs="Arial"/>
                <w:vanish/>
                <w:sz w:val="18"/>
                <w:szCs w:val="18"/>
              </w:rPr>
            </w:pPr>
            <w:r w:rsidRPr="00C47F3B">
              <w:rPr>
                <w:rFonts w:ascii="Arial" w:hAnsi="Arial" w:cs="Arial"/>
                <w:vanish/>
                <w:sz w:val="18"/>
                <w:szCs w:val="18"/>
              </w:rPr>
              <w:t>Modify Units, Limitations and Restrictions: Removed last bullet that pertained to Weld controls.</w:t>
            </w:r>
          </w:p>
          <w:p w14:paraId="4F378C89" w14:textId="4ECA07AD" w:rsidR="00AA5EA0" w:rsidRPr="00C47F3B" w:rsidRDefault="00AA5EA0" w:rsidP="00745332">
            <w:pPr>
              <w:tabs>
                <w:tab w:val="left" w:pos="3690"/>
              </w:tabs>
              <w:rPr>
                <w:rFonts w:ascii="Arial" w:hAnsi="Arial" w:cs="Arial"/>
                <w:vanish/>
                <w:sz w:val="18"/>
                <w:szCs w:val="18"/>
              </w:rPr>
            </w:pPr>
            <w:r w:rsidRPr="00C47F3B">
              <w:rPr>
                <w:rFonts w:ascii="Arial" w:hAnsi="Arial" w:cs="Arial"/>
                <w:vanish/>
                <w:sz w:val="18"/>
                <w:szCs w:val="18"/>
              </w:rPr>
              <w:t>Modify Units, Step 4: Swapped first and second paragraphs.</w:t>
            </w:r>
          </w:p>
          <w:p w14:paraId="37954A6B" w14:textId="6D952D75" w:rsidR="00AA5EA0" w:rsidRPr="00C47F3B" w:rsidRDefault="00AA5EA0" w:rsidP="00745332">
            <w:pPr>
              <w:tabs>
                <w:tab w:val="left" w:pos="3690"/>
              </w:tabs>
              <w:rPr>
                <w:rFonts w:ascii="Arial" w:hAnsi="Arial" w:cs="Arial"/>
                <w:vanish/>
                <w:sz w:val="18"/>
                <w:szCs w:val="18"/>
              </w:rPr>
            </w:pPr>
            <w:r w:rsidRPr="00C47F3B">
              <w:rPr>
                <w:rFonts w:ascii="Arial" w:hAnsi="Arial" w:cs="Arial"/>
                <w:vanish/>
                <w:sz w:val="18"/>
                <w:szCs w:val="18"/>
              </w:rPr>
              <w:t xml:space="preserve">Modify Units Split a Unit, Step 2: Added new second paragraph pertaining to </w:t>
            </w:r>
            <w:r w:rsidR="002E54E9" w:rsidRPr="00C47F3B">
              <w:rPr>
                <w:rFonts w:ascii="Arial" w:hAnsi="Arial" w:cs="Arial"/>
                <w:vanish/>
                <w:sz w:val="18"/>
                <w:szCs w:val="18"/>
              </w:rPr>
              <w:t>clicking radio button to select a modification method.</w:t>
            </w:r>
          </w:p>
          <w:p w14:paraId="31D30B1D" w14:textId="07488BE7" w:rsidR="002E54E9" w:rsidRPr="00C47F3B" w:rsidRDefault="002E54E9" w:rsidP="002E54E9">
            <w:pPr>
              <w:tabs>
                <w:tab w:val="left" w:pos="3690"/>
              </w:tabs>
              <w:rPr>
                <w:rFonts w:ascii="Arial" w:hAnsi="Arial" w:cs="Arial"/>
                <w:vanish/>
                <w:sz w:val="18"/>
                <w:szCs w:val="18"/>
              </w:rPr>
            </w:pPr>
            <w:r w:rsidRPr="00C47F3B">
              <w:rPr>
                <w:rFonts w:ascii="Arial" w:hAnsi="Arial" w:cs="Arial"/>
                <w:vanish/>
                <w:sz w:val="18"/>
                <w:szCs w:val="18"/>
              </w:rPr>
              <w:t>Modify Units Split a Unit, Step 5: Removed second paragraph that pertained to Weld.</w:t>
            </w:r>
          </w:p>
          <w:p w14:paraId="0EFDC324" w14:textId="2E678970" w:rsidR="002E54E9" w:rsidRPr="00C47F3B" w:rsidRDefault="002E54E9" w:rsidP="00745332">
            <w:pPr>
              <w:tabs>
                <w:tab w:val="left" w:pos="3690"/>
              </w:tabs>
              <w:rPr>
                <w:rFonts w:ascii="Arial" w:hAnsi="Arial" w:cs="Arial"/>
                <w:vanish/>
                <w:sz w:val="18"/>
                <w:szCs w:val="18"/>
              </w:rPr>
            </w:pPr>
            <w:r w:rsidRPr="00C47F3B">
              <w:rPr>
                <w:rFonts w:ascii="Arial" w:hAnsi="Arial" w:cs="Arial"/>
                <w:vanish/>
                <w:sz w:val="18"/>
                <w:szCs w:val="18"/>
              </w:rPr>
              <w:t>Modify Units Pool Units, Step 5: Revised first note.</w:t>
            </w:r>
          </w:p>
          <w:p w14:paraId="55105C49" w14:textId="0A891148" w:rsidR="002E54E9" w:rsidRPr="00C47F3B" w:rsidRDefault="002E54E9" w:rsidP="00745332">
            <w:pPr>
              <w:tabs>
                <w:tab w:val="left" w:pos="3690"/>
              </w:tabs>
              <w:rPr>
                <w:rFonts w:ascii="Arial" w:hAnsi="Arial" w:cs="Arial"/>
                <w:vanish/>
                <w:sz w:val="18"/>
                <w:szCs w:val="18"/>
              </w:rPr>
            </w:pPr>
            <w:r w:rsidRPr="00C47F3B">
              <w:rPr>
                <w:rFonts w:ascii="Arial" w:hAnsi="Arial" w:cs="Arial"/>
                <w:vanish/>
                <w:sz w:val="18"/>
                <w:szCs w:val="18"/>
              </w:rPr>
              <w:t>Issue Blood Components (Routine), Step 7: Delete third bullet that pertained to  BCE COTS system via an HL7 message as it was duplicate of information in last bullet.</w:t>
            </w:r>
          </w:p>
          <w:p w14:paraId="3C6BF812" w14:textId="0C3BB04B" w:rsidR="002E54E9" w:rsidRPr="00C47F3B" w:rsidRDefault="002E54E9" w:rsidP="00745332">
            <w:pPr>
              <w:tabs>
                <w:tab w:val="left" w:pos="3690"/>
              </w:tabs>
              <w:rPr>
                <w:rFonts w:ascii="Arial" w:hAnsi="Arial" w:cs="Arial"/>
                <w:vanish/>
                <w:sz w:val="18"/>
                <w:szCs w:val="18"/>
              </w:rPr>
            </w:pPr>
            <w:r w:rsidRPr="00C47F3B">
              <w:rPr>
                <w:rFonts w:ascii="Arial" w:hAnsi="Arial" w:cs="Arial"/>
                <w:vanish/>
                <w:sz w:val="18"/>
                <w:szCs w:val="18"/>
              </w:rPr>
              <w:t>Unit History Report, Additional Information, last bullet: Changed “&gt; =” to “= &gt;”.</w:t>
            </w:r>
          </w:p>
          <w:p w14:paraId="04D24947" w14:textId="0118CC4A" w:rsidR="00B27AB7" w:rsidRPr="00C47F3B" w:rsidRDefault="00B27AB7" w:rsidP="00745332">
            <w:pPr>
              <w:tabs>
                <w:tab w:val="left" w:pos="3690"/>
              </w:tabs>
              <w:rPr>
                <w:rFonts w:ascii="Arial" w:hAnsi="Arial" w:cs="Arial"/>
                <w:vanish/>
                <w:sz w:val="18"/>
                <w:szCs w:val="18"/>
              </w:rPr>
            </w:pPr>
            <w:r w:rsidRPr="00C47F3B">
              <w:rPr>
                <w:rFonts w:ascii="Arial" w:hAnsi="Arial" w:cs="Arial"/>
                <w:vanish/>
                <w:sz w:val="18"/>
                <w:szCs w:val="18"/>
              </w:rPr>
              <w:t>Patient Blood Availability section: Fixed the issue of the heading being an item in the list under Patient Information Toolbar section.</w:t>
            </w:r>
          </w:p>
          <w:p w14:paraId="3AFC4636" w14:textId="1E878403" w:rsidR="00B27AB7" w:rsidRPr="00C47F3B" w:rsidRDefault="00B27AB7" w:rsidP="00745332">
            <w:pPr>
              <w:tabs>
                <w:tab w:val="left" w:pos="3690"/>
              </w:tabs>
              <w:rPr>
                <w:rFonts w:ascii="Arial" w:hAnsi="Arial" w:cs="Arial"/>
                <w:vanish/>
                <w:sz w:val="18"/>
                <w:szCs w:val="18"/>
              </w:rPr>
            </w:pPr>
            <w:r w:rsidRPr="00C47F3B">
              <w:rPr>
                <w:rFonts w:ascii="Arial" w:hAnsi="Arial" w:cs="Arial"/>
                <w:vanish/>
                <w:sz w:val="18"/>
                <w:szCs w:val="18"/>
              </w:rPr>
              <w:t>Main Status Bar section: Added CPRS items.</w:t>
            </w:r>
          </w:p>
          <w:p w14:paraId="4FE01BEA" w14:textId="205C67F7" w:rsidR="00B27AB7" w:rsidRPr="00C47F3B" w:rsidRDefault="00B27AB7" w:rsidP="00745332">
            <w:pPr>
              <w:tabs>
                <w:tab w:val="left" w:pos="3690"/>
              </w:tabs>
              <w:rPr>
                <w:rFonts w:ascii="Arial" w:hAnsi="Arial" w:cs="Arial"/>
                <w:vanish/>
                <w:sz w:val="18"/>
                <w:szCs w:val="18"/>
              </w:rPr>
            </w:pPr>
            <w:r w:rsidRPr="00C47F3B">
              <w:rPr>
                <w:rFonts w:ascii="Arial" w:hAnsi="Arial" w:cs="Arial"/>
                <w:vanish/>
                <w:sz w:val="18"/>
                <w:szCs w:val="18"/>
              </w:rPr>
              <w:t>Component Processing, Incoming Shipment section, Limitations and Restrictions: Removed first bullet pertaining to ISBT 128 Product Codes.</w:t>
            </w:r>
          </w:p>
          <w:p w14:paraId="140D2C8D" w14:textId="6ED65918" w:rsidR="00B27AB7" w:rsidRPr="00C47F3B" w:rsidRDefault="00B27AB7" w:rsidP="00745332">
            <w:pPr>
              <w:tabs>
                <w:tab w:val="left" w:pos="3690"/>
              </w:tabs>
              <w:rPr>
                <w:rFonts w:ascii="Arial" w:hAnsi="Arial" w:cs="Arial"/>
                <w:vanish/>
                <w:sz w:val="18"/>
                <w:szCs w:val="18"/>
              </w:rPr>
            </w:pPr>
            <w:r w:rsidRPr="00C47F3B">
              <w:rPr>
                <w:rFonts w:ascii="Arial" w:hAnsi="Arial" w:cs="Arial"/>
                <w:vanish/>
                <w:sz w:val="18"/>
                <w:szCs w:val="18"/>
              </w:rPr>
              <w:t xml:space="preserve">Unit Antigen Typing section, Additional Information: </w:t>
            </w:r>
            <w:r w:rsidR="00A8352D" w:rsidRPr="00C47F3B">
              <w:rPr>
                <w:rFonts w:ascii="Arial" w:hAnsi="Arial" w:cs="Arial"/>
                <w:vanish/>
                <w:sz w:val="18"/>
                <w:szCs w:val="18"/>
              </w:rPr>
              <w:t>Removed last bullet pertaining to system error when entering reagent lot numbers.</w:t>
            </w:r>
            <w:r w:rsidR="005A4573" w:rsidRPr="00C47F3B">
              <w:rPr>
                <w:rFonts w:ascii="Arial" w:hAnsi="Arial" w:cs="Arial"/>
                <w:vanish/>
                <w:sz w:val="18"/>
                <w:szCs w:val="18"/>
              </w:rPr>
              <w:t xml:space="preserve"> Defect 208504</w:t>
            </w:r>
          </w:p>
          <w:p w14:paraId="7F412BC5" w14:textId="1D3BADA8" w:rsidR="00A8352D" w:rsidRPr="00C47F3B" w:rsidRDefault="00A8352D" w:rsidP="00A8352D">
            <w:pPr>
              <w:tabs>
                <w:tab w:val="left" w:pos="3690"/>
              </w:tabs>
              <w:rPr>
                <w:rFonts w:ascii="Arial" w:hAnsi="Arial" w:cs="Arial"/>
                <w:vanish/>
                <w:sz w:val="18"/>
                <w:szCs w:val="18"/>
              </w:rPr>
            </w:pPr>
            <w:r w:rsidRPr="00C47F3B">
              <w:rPr>
                <w:rFonts w:ascii="Arial" w:hAnsi="Arial" w:cs="Arial"/>
                <w:vanish/>
                <w:sz w:val="18"/>
                <w:szCs w:val="18"/>
              </w:rPr>
              <w:t>Unit Antigen Typing section, Step 5: Removed the note</w:t>
            </w:r>
            <w:r w:rsidR="005A4573" w:rsidRPr="00C47F3B">
              <w:rPr>
                <w:rFonts w:ascii="Arial" w:hAnsi="Arial" w:cs="Arial"/>
                <w:vanish/>
                <w:sz w:val="18"/>
                <w:szCs w:val="18"/>
              </w:rPr>
              <w:t>. Defect 209577</w:t>
            </w:r>
          </w:p>
          <w:p w14:paraId="435DA8EF" w14:textId="25CDA309" w:rsidR="00A8352D" w:rsidRPr="00C47F3B" w:rsidRDefault="00A8352D" w:rsidP="00A8352D">
            <w:pPr>
              <w:tabs>
                <w:tab w:val="left" w:pos="3690"/>
              </w:tabs>
              <w:rPr>
                <w:rFonts w:ascii="Arial" w:hAnsi="Arial" w:cs="Arial"/>
                <w:vanish/>
                <w:sz w:val="18"/>
                <w:szCs w:val="18"/>
              </w:rPr>
            </w:pPr>
            <w:r w:rsidRPr="00C47F3B">
              <w:rPr>
                <w:rFonts w:ascii="Arial" w:hAnsi="Arial" w:cs="Arial"/>
                <w:vanish/>
                <w:sz w:val="18"/>
                <w:szCs w:val="18"/>
              </w:rPr>
              <w:t>Modify Units section, Step 4:  Moved Weld information from Step 8 to Step 4.</w:t>
            </w:r>
          </w:p>
          <w:p w14:paraId="5CF4464B" w14:textId="2E2AD94B" w:rsidR="00A8352D" w:rsidRPr="00C47F3B" w:rsidRDefault="00A8352D" w:rsidP="00A8352D">
            <w:pPr>
              <w:tabs>
                <w:tab w:val="left" w:pos="3690"/>
              </w:tabs>
              <w:rPr>
                <w:rFonts w:ascii="Arial" w:hAnsi="Arial" w:cs="Arial"/>
                <w:vanish/>
                <w:sz w:val="18"/>
                <w:szCs w:val="18"/>
              </w:rPr>
            </w:pPr>
            <w:r w:rsidRPr="00C47F3B">
              <w:rPr>
                <w:rFonts w:ascii="Arial" w:hAnsi="Arial" w:cs="Arial"/>
                <w:vanish/>
                <w:sz w:val="18"/>
                <w:szCs w:val="18"/>
              </w:rPr>
              <w:t>Modify Units Split a Unit, Limitations and Restrictions: Removed last bullet pertaining to Weld controls being disabled.</w:t>
            </w:r>
            <w:r w:rsidR="00292C17" w:rsidRPr="00C47F3B">
              <w:rPr>
                <w:rFonts w:ascii="Arial" w:hAnsi="Arial" w:cs="Arial"/>
                <w:vanish/>
                <w:sz w:val="18"/>
                <w:szCs w:val="18"/>
              </w:rPr>
              <w:t xml:space="preserve"> </w:t>
            </w:r>
            <w:r w:rsidR="00511276" w:rsidRPr="00C47F3B">
              <w:rPr>
                <w:rFonts w:ascii="Arial" w:hAnsi="Arial" w:cs="Arial"/>
                <w:vanish/>
                <w:sz w:val="18"/>
                <w:szCs w:val="18"/>
              </w:rPr>
              <w:t xml:space="preserve">Task 803507 </w:t>
            </w:r>
            <w:r w:rsidR="00292C17" w:rsidRPr="00C47F3B">
              <w:rPr>
                <w:rFonts w:ascii="Arial" w:hAnsi="Arial" w:cs="Arial"/>
                <w:vanish/>
                <w:sz w:val="18"/>
                <w:szCs w:val="18"/>
              </w:rPr>
              <w:t>Also removed  the Appendix D associated entry.</w:t>
            </w:r>
          </w:p>
          <w:p w14:paraId="52673F2C" w14:textId="0D0706D1" w:rsidR="00A8352D" w:rsidRPr="00C47F3B" w:rsidRDefault="00A8352D" w:rsidP="00A8352D">
            <w:pPr>
              <w:tabs>
                <w:tab w:val="left" w:pos="3690"/>
              </w:tabs>
              <w:rPr>
                <w:rFonts w:ascii="Arial" w:hAnsi="Arial" w:cs="Arial"/>
                <w:vanish/>
                <w:sz w:val="18"/>
                <w:szCs w:val="18"/>
              </w:rPr>
            </w:pPr>
            <w:r w:rsidRPr="00C47F3B">
              <w:rPr>
                <w:rFonts w:ascii="Arial" w:hAnsi="Arial" w:cs="Arial"/>
                <w:vanish/>
                <w:sz w:val="18"/>
                <w:szCs w:val="18"/>
              </w:rPr>
              <w:t xml:space="preserve">Modify Units Split a Unit, Step </w:t>
            </w:r>
            <w:r w:rsidR="003F32E7" w:rsidRPr="00C47F3B">
              <w:rPr>
                <w:rFonts w:ascii="Arial" w:hAnsi="Arial" w:cs="Arial"/>
                <w:vanish/>
                <w:sz w:val="18"/>
                <w:szCs w:val="18"/>
              </w:rPr>
              <w:t>5</w:t>
            </w:r>
            <w:r w:rsidRPr="00C47F3B">
              <w:rPr>
                <w:rFonts w:ascii="Arial" w:hAnsi="Arial" w:cs="Arial"/>
                <w:vanish/>
                <w:sz w:val="18"/>
                <w:szCs w:val="18"/>
              </w:rPr>
              <w:t xml:space="preserve">: Moved Weld information </w:t>
            </w:r>
            <w:r w:rsidR="003F32E7" w:rsidRPr="00C47F3B">
              <w:rPr>
                <w:rFonts w:ascii="Arial" w:hAnsi="Arial" w:cs="Arial"/>
                <w:vanish/>
                <w:sz w:val="18"/>
                <w:szCs w:val="18"/>
              </w:rPr>
              <w:t>to Step 2</w:t>
            </w:r>
            <w:r w:rsidRPr="00C47F3B">
              <w:rPr>
                <w:rFonts w:ascii="Arial" w:hAnsi="Arial" w:cs="Arial"/>
                <w:vanish/>
                <w:sz w:val="18"/>
                <w:szCs w:val="18"/>
              </w:rPr>
              <w:t>.</w:t>
            </w:r>
          </w:p>
          <w:p w14:paraId="38AC1586" w14:textId="1CBEE076" w:rsidR="00A8352D" w:rsidRPr="00C47F3B" w:rsidRDefault="002566B0" w:rsidP="00A8352D">
            <w:pPr>
              <w:tabs>
                <w:tab w:val="left" w:pos="3690"/>
              </w:tabs>
              <w:rPr>
                <w:rFonts w:ascii="Arial" w:hAnsi="Arial" w:cs="Arial"/>
                <w:vanish/>
                <w:sz w:val="18"/>
                <w:szCs w:val="18"/>
              </w:rPr>
            </w:pPr>
            <w:r w:rsidRPr="00C47F3B">
              <w:rPr>
                <w:rFonts w:ascii="Arial" w:hAnsi="Arial" w:cs="Arial"/>
                <w:vanish/>
                <w:sz w:val="18"/>
                <w:szCs w:val="18"/>
              </w:rPr>
              <w:t>Modify Units Pool a Unit, Limitations and Restrictions: Removed last bullet pertaining to Weld controls being disabled.</w:t>
            </w:r>
            <w:r w:rsidR="00292C17" w:rsidRPr="00C47F3B">
              <w:rPr>
                <w:rFonts w:ascii="Arial" w:hAnsi="Arial" w:cs="Arial"/>
                <w:vanish/>
                <w:sz w:val="18"/>
                <w:szCs w:val="18"/>
              </w:rPr>
              <w:t xml:space="preserve"> </w:t>
            </w:r>
            <w:r w:rsidR="00511276" w:rsidRPr="00C47F3B">
              <w:rPr>
                <w:rFonts w:ascii="Arial" w:hAnsi="Arial" w:cs="Arial"/>
                <w:vanish/>
                <w:sz w:val="18"/>
                <w:szCs w:val="18"/>
              </w:rPr>
              <w:t xml:space="preserve">Task 803507 </w:t>
            </w:r>
            <w:r w:rsidR="00292C17" w:rsidRPr="00C47F3B">
              <w:rPr>
                <w:rFonts w:ascii="Arial" w:hAnsi="Arial" w:cs="Arial"/>
                <w:vanish/>
                <w:sz w:val="18"/>
                <w:szCs w:val="18"/>
              </w:rPr>
              <w:t>Also removed  the Appendix D associated entry.</w:t>
            </w:r>
          </w:p>
          <w:p w14:paraId="2C5B9093" w14:textId="1C7B879D" w:rsidR="002566B0" w:rsidRPr="00C47F3B" w:rsidRDefault="002566B0" w:rsidP="00A8352D">
            <w:pPr>
              <w:tabs>
                <w:tab w:val="left" w:pos="3690"/>
              </w:tabs>
              <w:rPr>
                <w:rFonts w:ascii="Arial" w:hAnsi="Arial" w:cs="Arial"/>
                <w:vanish/>
                <w:sz w:val="18"/>
                <w:szCs w:val="18"/>
              </w:rPr>
            </w:pPr>
            <w:r w:rsidRPr="00C47F3B">
              <w:rPr>
                <w:rFonts w:ascii="Arial" w:hAnsi="Arial" w:cs="Arial"/>
                <w:vanish/>
                <w:sz w:val="18"/>
                <w:szCs w:val="18"/>
              </w:rPr>
              <w:t xml:space="preserve">Select Units, Limitations and Restrictions: Removed fourth bullet pertaining to system error occurring when attempting to associate a specimen with an order when no unit is selected. </w:t>
            </w:r>
            <w:r w:rsidR="00511276" w:rsidRPr="00C47F3B">
              <w:rPr>
                <w:rFonts w:ascii="Arial" w:hAnsi="Arial" w:cs="Arial"/>
                <w:vanish/>
                <w:sz w:val="18"/>
                <w:szCs w:val="18"/>
              </w:rPr>
              <w:t xml:space="preserve">Defect 209343 </w:t>
            </w:r>
            <w:r w:rsidRPr="00C47F3B">
              <w:rPr>
                <w:rFonts w:ascii="Arial" w:hAnsi="Arial" w:cs="Arial"/>
                <w:vanish/>
                <w:sz w:val="18"/>
                <w:szCs w:val="18"/>
              </w:rPr>
              <w:t>Also removed  the Appendix D associated entry.</w:t>
            </w:r>
          </w:p>
          <w:p w14:paraId="736AA2BB" w14:textId="3024D7BE" w:rsidR="002566B0" w:rsidRPr="00C47F3B" w:rsidRDefault="002566B0" w:rsidP="00A8352D">
            <w:pPr>
              <w:tabs>
                <w:tab w:val="left" w:pos="3690"/>
              </w:tabs>
              <w:rPr>
                <w:rFonts w:ascii="Arial" w:hAnsi="Arial" w:cs="Arial"/>
                <w:vanish/>
                <w:sz w:val="18"/>
                <w:szCs w:val="18"/>
              </w:rPr>
            </w:pPr>
            <w:r w:rsidRPr="00C47F3B">
              <w:rPr>
                <w:rFonts w:ascii="Arial" w:hAnsi="Arial" w:cs="Arial"/>
                <w:vanish/>
                <w:sz w:val="18"/>
                <w:szCs w:val="18"/>
              </w:rPr>
              <w:t>Select Units, Step 9, fifth note: Changed symbol to “= &gt;” under For PLT order second bullet.</w:t>
            </w:r>
          </w:p>
          <w:p w14:paraId="10756EC4" w14:textId="1FCA8B59" w:rsidR="005A4573" w:rsidRPr="00C47F3B" w:rsidRDefault="005A4573" w:rsidP="00A8352D">
            <w:pPr>
              <w:tabs>
                <w:tab w:val="left" w:pos="3690"/>
              </w:tabs>
              <w:rPr>
                <w:rFonts w:ascii="Arial" w:hAnsi="Arial" w:cs="Arial"/>
                <w:vanish/>
                <w:sz w:val="18"/>
                <w:szCs w:val="18"/>
              </w:rPr>
            </w:pPr>
            <w:r w:rsidRPr="00C47F3B">
              <w:rPr>
                <w:rFonts w:ascii="Arial" w:hAnsi="Arial" w:cs="Arial"/>
                <w:vanish/>
                <w:sz w:val="18"/>
                <w:szCs w:val="18"/>
              </w:rPr>
              <w:t>Issue Blood Components, Step 8, last note: Changed hidden text from Defect 210138 to Defect 959630.</w:t>
            </w:r>
          </w:p>
          <w:p w14:paraId="6143AAC5" w14:textId="22717E91" w:rsidR="002566B0" w:rsidRPr="00C47F3B" w:rsidRDefault="002566B0" w:rsidP="00A8352D">
            <w:pPr>
              <w:tabs>
                <w:tab w:val="left" w:pos="3690"/>
              </w:tabs>
              <w:rPr>
                <w:rFonts w:ascii="Arial" w:hAnsi="Arial" w:cs="Arial"/>
                <w:vanish/>
                <w:sz w:val="18"/>
                <w:szCs w:val="18"/>
              </w:rPr>
            </w:pPr>
            <w:r w:rsidRPr="00C47F3B">
              <w:rPr>
                <w:rFonts w:ascii="Arial" w:hAnsi="Arial" w:cs="Arial"/>
                <w:vanish/>
                <w:sz w:val="18"/>
                <w:szCs w:val="18"/>
              </w:rPr>
              <w:t>Accept Orders Accept an Order, Limitations and Restrictions: Removed seventh bullet pertaining to orders including a patient location.</w:t>
            </w:r>
            <w:r w:rsidR="005A4573" w:rsidRPr="00C47F3B">
              <w:rPr>
                <w:rFonts w:ascii="Arial" w:hAnsi="Arial" w:cs="Arial"/>
                <w:vanish/>
                <w:sz w:val="18"/>
                <w:szCs w:val="18"/>
              </w:rPr>
              <w:t xml:space="preserve"> Also removed from Appendix D associated entry. Defect 210129</w:t>
            </w:r>
            <w:r w:rsidR="00511276" w:rsidRPr="00C47F3B">
              <w:rPr>
                <w:rFonts w:ascii="Arial" w:hAnsi="Arial" w:cs="Arial"/>
                <w:vanish/>
                <w:sz w:val="18"/>
                <w:szCs w:val="18"/>
              </w:rPr>
              <w:t xml:space="preserve"> Also removed from Appendix D associated entry.</w:t>
            </w:r>
          </w:p>
          <w:p w14:paraId="69BF7A84" w14:textId="1374327A" w:rsidR="002566B0" w:rsidRPr="00C47F3B" w:rsidRDefault="001938AF" w:rsidP="00A8352D">
            <w:pPr>
              <w:tabs>
                <w:tab w:val="left" w:pos="3690"/>
              </w:tabs>
              <w:rPr>
                <w:rFonts w:ascii="Arial" w:hAnsi="Arial" w:cs="Arial"/>
                <w:vanish/>
                <w:sz w:val="18"/>
                <w:szCs w:val="18"/>
              </w:rPr>
            </w:pPr>
            <w:r w:rsidRPr="00C47F3B">
              <w:rPr>
                <w:rFonts w:ascii="Arial" w:hAnsi="Arial" w:cs="Arial"/>
                <w:vanish/>
                <w:sz w:val="18"/>
                <w:szCs w:val="18"/>
              </w:rPr>
              <w:t>Accept Orders Accept an Order: Removed second paragraph pertaining to the Pending Order List.</w:t>
            </w:r>
            <w:r w:rsidR="005A4573" w:rsidRPr="00C47F3B">
              <w:rPr>
                <w:rFonts w:ascii="Arial" w:hAnsi="Arial" w:cs="Arial"/>
                <w:vanish/>
                <w:sz w:val="18"/>
                <w:szCs w:val="18"/>
              </w:rPr>
              <w:t xml:space="preserve"> Defect 209554</w:t>
            </w:r>
          </w:p>
          <w:p w14:paraId="4A69586F" w14:textId="5CF06E49" w:rsidR="001938AF" w:rsidRPr="00C47F3B" w:rsidRDefault="001938AF" w:rsidP="00A8352D">
            <w:pPr>
              <w:tabs>
                <w:tab w:val="left" w:pos="3690"/>
              </w:tabs>
              <w:rPr>
                <w:rFonts w:ascii="Arial" w:hAnsi="Arial" w:cs="Arial"/>
                <w:vanish/>
                <w:sz w:val="18"/>
                <w:szCs w:val="18"/>
              </w:rPr>
            </w:pPr>
            <w:r w:rsidRPr="00C47F3B">
              <w:rPr>
                <w:rFonts w:ascii="Arial" w:hAnsi="Arial" w:cs="Arial"/>
                <w:vanish/>
                <w:sz w:val="18"/>
                <w:szCs w:val="18"/>
              </w:rPr>
              <w:t>Emergency Transfusion Order Processing, Step 5: Changed “ellipsis” to “Find”.</w:t>
            </w:r>
          </w:p>
          <w:p w14:paraId="0EC3CA54" w14:textId="5B3B6A4B" w:rsidR="001938AF" w:rsidRPr="00C47F3B" w:rsidRDefault="001938AF" w:rsidP="00A8352D">
            <w:pPr>
              <w:tabs>
                <w:tab w:val="left" w:pos="3690"/>
              </w:tabs>
              <w:rPr>
                <w:rFonts w:ascii="Arial" w:hAnsi="Arial" w:cs="Arial"/>
                <w:vanish/>
                <w:sz w:val="18"/>
                <w:szCs w:val="18"/>
              </w:rPr>
            </w:pPr>
            <w:r w:rsidRPr="00C47F3B">
              <w:rPr>
                <w:rFonts w:ascii="Arial" w:hAnsi="Arial" w:cs="Arial"/>
                <w:vanish/>
                <w:sz w:val="18"/>
                <w:szCs w:val="18"/>
              </w:rPr>
              <w:t>Patient Search Screen section, Limitations and Restrictions: Added second bullet pertaining to non-alphanumeric characters.</w:t>
            </w:r>
            <w:r w:rsidR="00696708" w:rsidRPr="00C47F3B">
              <w:rPr>
                <w:rFonts w:ascii="Arial" w:hAnsi="Arial" w:cs="Arial"/>
                <w:vanish/>
                <w:sz w:val="18"/>
                <w:szCs w:val="18"/>
              </w:rPr>
              <w:t xml:space="preserve"> </w:t>
            </w:r>
            <w:r w:rsidR="00511276" w:rsidRPr="00C47F3B">
              <w:rPr>
                <w:rFonts w:ascii="Arial" w:hAnsi="Arial" w:cs="Arial"/>
                <w:vanish/>
                <w:sz w:val="18"/>
                <w:szCs w:val="18"/>
              </w:rPr>
              <w:t xml:space="preserve">Defect 209859 </w:t>
            </w:r>
            <w:r w:rsidR="00696708" w:rsidRPr="00C47F3B">
              <w:rPr>
                <w:rFonts w:ascii="Arial" w:hAnsi="Arial" w:cs="Arial"/>
                <w:vanish/>
                <w:sz w:val="18"/>
                <w:szCs w:val="18"/>
              </w:rPr>
              <w:t>Also added to Appendix D associated entry</w:t>
            </w:r>
            <w:r w:rsidR="00511276" w:rsidRPr="00C47F3B">
              <w:rPr>
                <w:rFonts w:ascii="Arial" w:hAnsi="Arial" w:cs="Arial"/>
                <w:vanish/>
                <w:sz w:val="18"/>
                <w:szCs w:val="18"/>
              </w:rPr>
              <w:t>.</w:t>
            </w:r>
          </w:p>
          <w:p w14:paraId="03D01007" w14:textId="0468ABD0" w:rsidR="005A4573" w:rsidRPr="00C47F3B" w:rsidRDefault="005A4573" w:rsidP="003F32E7">
            <w:pPr>
              <w:tabs>
                <w:tab w:val="left" w:pos="2715"/>
              </w:tabs>
              <w:rPr>
                <w:rFonts w:ascii="Arial" w:hAnsi="Arial" w:cs="Arial"/>
                <w:vanish/>
                <w:sz w:val="18"/>
                <w:szCs w:val="18"/>
              </w:rPr>
            </w:pPr>
            <w:r w:rsidRPr="00C47F3B">
              <w:rPr>
                <w:rFonts w:ascii="Arial" w:hAnsi="Arial" w:cs="Arial"/>
                <w:vanish/>
                <w:sz w:val="18"/>
                <w:szCs w:val="18"/>
              </w:rPr>
              <w:t>Exception Report, Additional Information, fourth bullet: Changed hidden text from Defect 212840 to Defect 674097.</w:t>
            </w:r>
          </w:p>
          <w:p w14:paraId="08073993" w14:textId="767B35EB" w:rsidR="00BA2EAA" w:rsidRPr="00C47F3B" w:rsidRDefault="001938AF" w:rsidP="003F32E7">
            <w:pPr>
              <w:tabs>
                <w:tab w:val="left" w:pos="2715"/>
              </w:tabs>
              <w:rPr>
                <w:rFonts w:ascii="Arial" w:hAnsi="Arial" w:cs="Arial"/>
                <w:vanish/>
                <w:sz w:val="18"/>
                <w:szCs w:val="18"/>
              </w:rPr>
            </w:pPr>
            <w:r w:rsidRPr="00C47F3B">
              <w:rPr>
                <w:rFonts w:ascii="Arial" w:hAnsi="Arial" w:cs="Arial"/>
                <w:vanish/>
                <w:sz w:val="18"/>
                <w:szCs w:val="18"/>
              </w:rPr>
              <w:t>Patient Testing Worklist and Testing Worklist Reports section: Removed fourth sentence pertaining to crossmatch results.</w:t>
            </w:r>
            <w:r w:rsidR="005A4573" w:rsidRPr="00C47F3B">
              <w:rPr>
                <w:rFonts w:ascii="Arial" w:hAnsi="Arial" w:cs="Arial"/>
                <w:vanish/>
                <w:sz w:val="18"/>
                <w:szCs w:val="18"/>
              </w:rPr>
              <w:t xml:space="preserve"> Defect 208966</w:t>
            </w:r>
          </w:p>
          <w:p w14:paraId="6FD06FBB" w14:textId="42320346" w:rsidR="002E54E9" w:rsidRPr="00C47F3B" w:rsidRDefault="002E54E9" w:rsidP="003F32E7">
            <w:pPr>
              <w:tabs>
                <w:tab w:val="left" w:pos="2715"/>
              </w:tabs>
              <w:rPr>
                <w:rFonts w:ascii="Arial" w:hAnsi="Arial" w:cs="Arial"/>
                <w:vanish/>
                <w:sz w:val="18"/>
                <w:szCs w:val="18"/>
              </w:rPr>
            </w:pPr>
            <w:r w:rsidRPr="00C47F3B">
              <w:rPr>
                <w:rFonts w:ascii="Arial" w:hAnsi="Arial" w:cs="Arial"/>
                <w:vanish/>
                <w:sz w:val="18"/>
                <w:szCs w:val="18"/>
              </w:rPr>
              <w:t>Calculation of the Expiration Date: Removed last sentence from second paragraph that pertained to modifications not being allowed for product types not listed.</w:t>
            </w:r>
          </w:p>
          <w:p w14:paraId="349131F3" w14:textId="4717C8B2" w:rsidR="002E54E9" w:rsidRPr="00C47F3B" w:rsidRDefault="002E54E9" w:rsidP="002E54E9">
            <w:pPr>
              <w:tabs>
                <w:tab w:val="left" w:pos="3690"/>
              </w:tabs>
              <w:rPr>
                <w:rFonts w:ascii="Arial" w:hAnsi="Arial" w:cs="Arial"/>
                <w:sz w:val="18"/>
                <w:szCs w:val="18"/>
              </w:rPr>
            </w:pPr>
            <w:r w:rsidRPr="00C47F3B">
              <w:rPr>
                <w:rFonts w:ascii="Arial" w:hAnsi="Arial" w:cs="Arial"/>
                <w:vanish/>
                <w:sz w:val="18"/>
                <w:szCs w:val="18"/>
              </w:rPr>
              <w:t>Table 22: Updated.</w:t>
            </w:r>
          </w:p>
        </w:tc>
        <w:tc>
          <w:tcPr>
            <w:tcW w:w="1098" w:type="dxa"/>
          </w:tcPr>
          <w:p w14:paraId="41360128" w14:textId="26D54CC4" w:rsidR="00BA2EAA" w:rsidRDefault="00BA2EAA" w:rsidP="00BA2EAA">
            <w:pPr>
              <w:pStyle w:val="TableText"/>
            </w:pPr>
            <w:r>
              <w:t>BBM Team</w:t>
            </w:r>
          </w:p>
        </w:tc>
      </w:tr>
      <w:tr w:rsidR="00A6647D" w:rsidRPr="009D5AF3" w14:paraId="04B03A80" w14:textId="77777777" w:rsidTr="000417FC">
        <w:tc>
          <w:tcPr>
            <w:tcW w:w="918" w:type="dxa"/>
          </w:tcPr>
          <w:p w14:paraId="07EBE8D8" w14:textId="664E7E68" w:rsidR="00A6647D" w:rsidRDefault="00A6647D" w:rsidP="00BA2EAA">
            <w:pPr>
              <w:pStyle w:val="TableText"/>
            </w:pPr>
            <w:r>
              <w:t>12/</w:t>
            </w:r>
            <w:r w:rsidR="00CA745C">
              <w:t>3</w:t>
            </w:r>
            <w:r w:rsidR="000D3AC3">
              <w:t>1</w:t>
            </w:r>
            <w:r>
              <w:t>/19</w:t>
            </w:r>
          </w:p>
        </w:tc>
        <w:tc>
          <w:tcPr>
            <w:tcW w:w="990" w:type="dxa"/>
          </w:tcPr>
          <w:p w14:paraId="00505980" w14:textId="7152AC5B" w:rsidR="00A6647D" w:rsidRDefault="00F128E4" w:rsidP="00BA2EAA">
            <w:pPr>
              <w:pStyle w:val="TableText"/>
            </w:pPr>
            <w:r>
              <w:t>4</w:t>
            </w:r>
            <w:r w:rsidR="00A6647D">
              <w:t>.0</w:t>
            </w:r>
          </w:p>
        </w:tc>
        <w:tc>
          <w:tcPr>
            <w:tcW w:w="6570" w:type="dxa"/>
          </w:tcPr>
          <w:p w14:paraId="6AE3E5B4" w14:textId="1FFBE0FF" w:rsidR="00A6647D" w:rsidRPr="00C47F3B" w:rsidRDefault="00A6647D" w:rsidP="009312D9">
            <w:pPr>
              <w:rPr>
                <w:rFonts w:ascii="Arial" w:hAnsi="Arial" w:cs="Arial"/>
                <w:sz w:val="18"/>
                <w:szCs w:val="18"/>
              </w:rPr>
            </w:pPr>
            <w:r w:rsidRPr="00C47F3B">
              <w:rPr>
                <w:rFonts w:ascii="Arial" w:hAnsi="Arial" w:cs="Arial"/>
                <w:sz w:val="18"/>
                <w:szCs w:val="18"/>
              </w:rPr>
              <w:t>VBECS 2.3.2 Rev B</w:t>
            </w:r>
          </w:p>
          <w:p w14:paraId="1CF35B20" w14:textId="6F49938D" w:rsidR="00CA745C" w:rsidRPr="00C47F3B" w:rsidRDefault="00CA745C" w:rsidP="009312D9">
            <w:pPr>
              <w:rPr>
                <w:rFonts w:ascii="Arial" w:hAnsi="Arial" w:cs="Arial"/>
                <w:vanish/>
                <w:sz w:val="18"/>
                <w:szCs w:val="18"/>
              </w:rPr>
            </w:pPr>
            <w:r w:rsidRPr="00C47F3B">
              <w:rPr>
                <w:rFonts w:ascii="Arial" w:hAnsi="Arial" w:cs="Arial"/>
                <w:sz w:val="18"/>
                <w:szCs w:val="18"/>
              </w:rPr>
              <w:t>Updated from UAT</w:t>
            </w:r>
          </w:p>
          <w:p w14:paraId="69108510" w14:textId="4A957D22" w:rsidR="000F2646" w:rsidRPr="00C47F3B" w:rsidRDefault="00F26899" w:rsidP="002639D6">
            <w:pPr>
              <w:rPr>
                <w:rFonts w:ascii="Arial" w:hAnsi="Arial" w:cs="Arial"/>
                <w:vanish/>
                <w:sz w:val="18"/>
                <w:szCs w:val="18"/>
              </w:rPr>
            </w:pPr>
            <w:r w:rsidRPr="00C47F3B">
              <w:rPr>
                <w:rFonts w:ascii="Arial" w:hAnsi="Arial" w:cs="Arial"/>
                <w:vanish/>
                <w:sz w:val="18"/>
                <w:szCs w:val="18"/>
              </w:rPr>
              <w:t>Added references to FAQs.</w:t>
            </w:r>
            <w:r w:rsidR="00920506" w:rsidRPr="00C47F3B">
              <w:rPr>
                <w:rFonts w:ascii="Arial" w:hAnsi="Arial" w:cs="Arial"/>
                <w:vanish/>
                <w:sz w:val="18"/>
                <w:szCs w:val="18"/>
              </w:rPr>
              <w:t xml:space="preserve"> Task 1116175</w:t>
            </w:r>
          </w:p>
          <w:p w14:paraId="54EEE9F5"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Keyboard Shortcuts for Windows: Screen Prints</w:t>
            </w:r>
          </w:p>
          <w:p w14:paraId="6C92352B"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Local Facilities</w:t>
            </w:r>
          </w:p>
          <w:p w14:paraId="400E924E"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Blood Products</w:t>
            </w:r>
          </w:p>
          <w:p w14:paraId="0A0F9288"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Incoming Shipment</w:t>
            </w:r>
          </w:p>
          <w:p w14:paraId="127516DE"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Modify Components</w:t>
            </w:r>
          </w:p>
          <w:p w14:paraId="30FB039D"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Display Order Alerts</w:t>
            </w:r>
          </w:p>
          <w:p w14:paraId="28C66405"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Patient Testing: Pending Task List</w:t>
            </w:r>
          </w:p>
          <w:p w14:paraId="5DF7E051"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Patient Testing: Record a Direct Antiglobulin Test</w:t>
            </w:r>
          </w:p>
          <w:p w14:paraId="09656EBA"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Document ABO Incompatible Transfusions</w:t>
            </w:r>
          </w:p>
          <w:p w14:paraId="13558D3F"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Order History Report</w:t>
            </w:r>
          </w:p>
          <w:p w14:paraId="54185BCA"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Table 14: Antibody and Antigen Table: Irregular Antibodies</w:t>
            </w:r>
          </w:p>
          <w:p w14:paraId="45862D2C"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CPRS Orderable Blood Components (Component Classes) Mapped to ICCBBA Component Classes</w:t>
            </w:r>
          </w:p>
          <w:p w14:paraId="477FD430" w14:textId="77777777"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Rules for Electronic and Serologic Crossmatch</w:t>
            </w:r>
          </w:p>
          <w:p w14:paraId="0DFC2229" w14:textId="25DFED8A" w:rsidR="00475B64" w:rsidRPr="00C47F3B" w:rsidRDefault="00475B64"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Appendix F: System Validation</w:t>
            </w:r>
          </w:p>
          <w:p w14:paraId="1AA8973C" w14:textId="3CAC93EF" w:rsidR="002639D6" w:rsidRPr="00C47F3B" w:rsidRDefault="002639D6"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VBECS Forms and Reports</w:t>
            </w:r>
          </w:p>
          <w:p w14:paraId="4D2194B5" w14:textId="103E1524" w:rsidR="00A2465C" w:rsidRPr="00C47F3B" w:rsidRDefault="00A2465C" w:rsidP="002639D6">
            <w:pPr>
              <w:rPr>
                <w:rFonts w:ascii="Arial" w:hAnsi="Arial" w:cs="Arial"/>
                <w:vanish/>
                <w:sz w:val="18"/>
                <w:szCs w:val="18"/>
              </w:rPr>
            </w:pPr>
            <w:r w:rsidRPr="00C47F3B">
              <w:rPr>
                <w:rFonts w:ascii="Arial" w:hAnsi="Arial" w:cs="Arial"/>
                <w:vanish/>
                <w:sz w:val="18"/>
                <w:szCs w:val="18"/>
              </w:rPr>
              <w:t xml:space="preserve">Task </w:t>
            </w:r>
            <w:r w:rsidR="006B5E7F" w:rsidRPr="00C47F3B">
              <w:rPr>
                <w:rFonts w:ascii="Arial" w:hAnsi="Arial" w:cs="Arial"/>
                <w:vanish/>
                <w:sz w:val="18"/>
                <w:szCs w:val="18"/>
              </w:rPr>
              <w:t>1105678</w:t>
            </w:r>
          </w:p>
          <w:p w14:paraId="38BDC04C" w14:textId="1E39EBF5" w:rsidR="006B5E7F" w:rsidRPr="00C47F3B" w:rsidRDefault="006B5E7F"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Canned Comments section, Additional Information, second bullet, second sentence: Removed “while this will be fixed in a later version”.</w:t>
            </w:r>
          </w:p>
          <w:p w14:paraId="2F1DCD74" w14:textId="5F8BF506" w:rsidR="006B5E7F" w:rsidRPr="00C47F3B" w:rsidRDefault="006B5E7F"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Select Units section, Additional Information: Removed third bullet</w:t>
            </w:r>
            <w:r w:rsidR="00066A1D" w:rsidRPr="00C47F3B">
              <w:rPr>
                <w:rFonts w:ascii="Arial" w:hAnsi="Arial" w:cs="Arial"/>
                <w:vanish/>
                <w:sz w:val="18"/>
                <w:szCs w:val="18"/>
              </w:rPr>
              <w:t xml:space="preserve"> pertaining to active component orders.</w:t>
            </w:r>
          </w:p>
          <w:p w14:paraId="1743CF55" w14:textId="22AB4F83" w:rsidR="00066A1D" w:rsidRPr="00C47F3B" w:rsidRDefault="00066A1D"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Select Units section, Step 10, Notes, third paragraph: Removed fourth bullet pertaining to quarantine indicator.</w:t>
            </w:r>
          </w:p>
          <w:p w14:paraId="4CF2A1E9" w14:textId="454DED06" w:rsidR="00693C43" w:rsidRPr="00C47F3B" w:rsidRDefault="00155D22"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Patient Testing, Record a Crossmatch section, Step 4, Notes, third paragraph: Removed fourth bullet pertaining to quarantine indicator.</w:t>
            </w:r>
          </w:p>
          <w:p w14:paraId="030900EB" w14:textId="65873035" w:rsidR="00693C43" w:rsidRDefault="00693C43"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Updated VBECS Forms and Reports</w:t>
            </w:r>
          </w:p>
          <w:p w14:paraId="0E515060" w14:textId="11CF57A3" w:rsidR="0004665B" w:rsidRPr="00C47F3B" w:rsidRDefault="0004665B" w:rsidP="002639D6">
            <w:pPr>
              <w:pStyle w:val="ListParagraph"/>
              <w:numPr>
                <w:ilvl w:val="0"/>
                <w:numId w:val="36"/>
              </w:numPr>
              <w:spacing w:after="0" w:line="240" w:lineRule="auto"/>
              <w:ind w:left="312" w:hanging="270"/>
              <w:rPr>
                <w:rFonts w:ascii="Arial" w:hAnsi="Arial" w:cs="Arial"/>
                <w:vanish/>
                <w:sz w:val="18"/>
                <w:szCs w:val="18"/>
              </w:rPr>
            </w:pPr>
            <w:r>
              <w:rPr>
                <w:rFonts w:ascii="Arial" w:hAnsi="Arial" w:cs="Arial"/>
                <w:vanish/>
                <w:sz w:val="18"/>
                <w:szCs w:val="18"/>
              </w:rPr>
              <w:t xml:space="preserve">Table 24: VBECS Maximum Surgical Blood Order Schedule (MSBOS): </w:t>
            </w:r>
            <w:r w:rsidR="004E7BD1">
              <w:rPr>
                <w:rFonts w:ascii="Arial" w:hAnsi="Arial" w:cs="Arial"/>
                <w:vanish/>
                <w:sz w:val="18"/>
                <w:szCs w:val="18"/>
              </w:rPr>
              <w:t xml:space="preserve">Changed </w:t>
            </w:r>
            <w:r w:rsidR="00AE6AAB">
              <w:rPr>
                <w:rFonts w:ascii="Arial" w:hAnsi="Arial" w:cs="Arial"/>
                <w:vanish/>
                <w:sz w:val="18"/>
                <w:szCs w:val="18"/>
              </w:rPr>
              <w:t xml:space="preserve">Cholostomy to Colostomy, </w:t>
            </w:r>
            <w:r w:rsidR="004E7BD1">
              <w:rPr>
                <w:rFonts w:ascii="Arial" w:hAnsi="Arial" w:cs="Arial"/>
                <w:vanish/>
                <w:sz w:val="18"/>
                <w:szCs w:val="18"/>
              </w:rPr>
              <w:t>Esophogeal to Esophageal</w:t>
            </w:r>
            <w:r w:rsidR="00AE6AAB">
              <w:rPr>
                <w:rFonts w:ascii="Arial" w:hAnsi="Arial" w:cs="Arial"/>
                <w:vanish/>
                <w:sz w:val="18"/>
                <w:szCs w:val="18"/>
              </w:rPr>
              <w:t xml:space="preserve">, </w:t>
            </w:r>
            <w:r w:rsidR="004E7BD1">
              <w:rPr>
                <w:rFonts w:ascii="Arial" w:hAnsi="Arial" w:cs="Arial"/>
                <w:vanish/>
                <w:sz w:val="18"/>
                <w:szCs w:val="18"/>
              </w:rPr>
              <w:t>Esophogectomy to Esophagectomy</w:t>
            </w:r>
            <w:r w:rsidR="00AE6AAB">
              <w:rPr>
                <w:rFonts w:ascii="Arial" w:hAnsi="Arial" w:cs="Arial"/>
                <w:vanish/>
                <w:sz w:val="18"/>
                <w:szCs w:val="18"/>
              </w:rPr>
              <w:t>, and Popiteal to Popliteal</w:t>
            </w:r>
            <w:r w:rsidR="004E7BD1">
              <w:rPr>
                <w:rFonts w:ascii="Arial" w:hAnsi="Arial" w:cs="Arial"/>
                <w:vanish/>
                <w:sz w:val="18"/>
                <w:szCs w:val="18"/>
              </w:rPr>
              <w:t>.</w:t>
            </w:r>
          </w:p>
          <w:p w14:paraId="23A3E517" w14:textId="7D88A3F2" w:rsidR="00920506" w:rsidRPr="00C47F3B" w:rsidRDefault="00920506" w:rsidP="002639D6">
            <w:pPr>
              <w:rPr>
                <w:rFonts w:ascii="Arial" w:hAnsi="Arial" w:cs="Arial"/>
                <w:vanish/>
                <w:sz w:val="18"/>
                <w:szCs w:val="18"/>
              </w:rPr>
            </w:pPr>
            <w:r w:rsidRPr="00C47F3B">
              <w:rPr>
                <w:rFonts w:ascii="Arial" w:hAnsi="Arial" w:cs="Arial"/>
                <w:vanish/>
                <w:sz w:val="18"/>
                <w:szCs w:val="18"/>
              </w:rPr>
              <w:t>Task 1175765</w:t>
            </w:r>
          </w:p>
          <w:p w14:paraId="1A7D4F9A" w14:textId="3A545EAB" w:rsidR="00F26899" w:rsidRPr="00C47F3B" w:rsidRDefault="00B50195"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 xml:space="preserve">View </w:t>
            </w:r>
            <w:r w:rsidR="00920506" w:rsidRPr="00C47F3B">
              <w:rPr>
                <w:rFonts w:ascii="Arial" w:hAnsi="Arial" w:cs="Arial"/>
                <w:vanish/>
                <w:sz w:val="18"/>
                <w:szCs w:val="18"/>
              </w:rPr>
              <w:t>Recent Orders</w:t>
            </w:r>
            <w:r w:rsidRPr="00C47F3B">
              <w:rPr>
                <w:rFonts w:ascii="Arial" w:hAnsi="Arial" w:cs="Arial"/>
                <w:vanish/>
                <w:sz w:val="18"/>
                <w:szCs w:val="18"/>
              </w:rPr>
              <w:t>, Recent Transfusions/Issued Units and Transfusion Reaction History</w:t>
            </w:r>
            <w:r w:rsidR="00920506" w:rsidRPr="00C47F3B">
              <w:rPr>
                <w:rFonts w:ascii="Arial" w:hAnsi="Arial" w:cs="Arial"/>
                <w:vanish/>
                <w:sz w:val="18"/>
                <w:szCs w:val="18"/>
              </w:rPr>
              <w:t xml:space="preserve"> section, Limitations and Restrictions: Added new last bullet pertaining to TRWs not displaying on Recent Orders screen.</w:t>
            </w:r>
          </w:p>
          <w:p w14:paraId="7B8A9A92" w14:textId="18EA9828" w:rsidR="00920506" w:rsidRPr="00C47F3B" w:rsidRDefault="00920506"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Accept Orders section, Limitations and Restrictions: Added new last bullet</w:t>
            </w:r>
            <w:r w:rsidR="007105D0" w:rsidRPr="00C47F3B">
              <w:rPr>
                <w:rFonts w:ascii="Arial" w:hAnsi="Arial" w:cs="Arial"/>
                <w:vanish/>
                <w:sz w:val="18"/>
                <w:szCs w:val="18"/>
              </w:rPr>
              <w:t xml:space="preserve"> pertaining to 20-character limit for Ordering Division field.</w:t>
            </w:r>
          </w:p>
          <w:p w14:paraId="5509EBDE" w14:textId="496C8BF1" w:rsidR="007105D0" w:rsidRPr="00C47F3B" w:rsidRDefault="007105D0"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Finalize/Print TRW section, Limitations and Restrictions: Added new third bullet pertaining to no scroll bar on the TRW Serologic Tests tab.</w:t>
            </w:r>
          </w:p>
          <w:p w14:paraId="64418A9E" w14:textId="199F233B" w:rsidR="007105D0" w:rsidRPr="00C47F3B" w:rsidRDefault="007105D0"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 xml:space="preserve">Document ABO </w:t>
            </w:r>
            <w:r w:rsidR="003049A9">
              <w:rPr>
                <w:rFonts w:ascii="Arial" w:hAnsi="Arial" w:cs="Arial"/>
                <w:vanish/>
                <w:sz w:val="18"/>
                <w:szCs w:val="18"/>
              </w:rPr>
              <w:t>Incompatible</w:t>
            </w:r>
            <w:r w:rsidRPr="00C47F3B">
              <w:rPr>
                <w:rFonts w:ascii="Arial" w:hAnsi="Arial" w:cs="Arial"/>
                <w:vanish/>
                <w:sz w:val="18"/>
                <w:szCs w:val="18"/>
              </w:rPr>
              <w:t xml:space="preserve"> Transfusion section, Additional Information: Added new last bullet pertaining to a record being saved without entering the amount transfused.</w:t>
            </w:r>
          </w:p>
          <w:p w14:paraId="4E66B8FB" w14:textId="09175A7D" w:rsidR="007105D0" w:rsidRPr="00C47F3B" w:rsidRDefault="007105D0" w:rsidP="002639D6">
            <w:pPr>
              <w:pStyle w:val="ListParagraph"/>
              <w:numPr>
                <w:ilvl w:val="0"/>
                <w:numId w:val="36"/>
              </w:numPr>
              <w:spacing w:after="0" w:line="240" w:lineRule="auto"/>
              <w:ind w:left="312" w:hanging="270"/>
              <w:rPr>
                <w:rFonts w:ascii="Arial" w:hAnsi="Arial" w:cs="Arial"/>
                <w:vanish/>
                <w:sz w:val="18"/>
                <w:szCs w:val="18"/>
              </w:rPr>
            </w:pPr>
            <w:r w:rsidRPr="00C47F3B">
              <w:rPr>
                <w:rFonts w:ascii="Arial" w:hAnsi="Arial" w:cs="Arial"/>
                <w:vanish/>
                <w:sz w:val="18"/>
                <w:szCs w:val="18"/>
              </w:rPr>
              <w:t>Audit Trail section, Additional Information: Added new last bullet pertaining to a unit with RBC antigens selected appearing on the Audit Trail report.</w:t>
            </w:r>
          </w:p>
          <w:p w14:paraId="25862B5D" w14:textId="5F3BFC3E" w:rsidR="00920506" w:rsidRPr="00C47F3B" w:rsidRDefault="003A7B6C" w:rsidP="002639D6">
            <w:pPr>
              <w:pStyle w:val="ListParagraph"/>
              <w:numPr>
                <w:ilvl w:val="0"/>
                <w:numId w:val="36"/>
              </w:numPr>
              <w:spacing w:after="0" w:line="240" w:lineRule="auto"/>
              <w:ind w:left="312" w:hanging="270"/>
              <w:rPr>
                <w:rFonts w:ascii="Arial" w:hAnsi="Arial" w:cs="Arial"/>
                <w:sz w:val="18"/>
                <w:szCs w:val="18"/>
              </w:rPr>
            </w:pPr>
            <w:r w:rsidRPr="00C47F3B">
              <w:rPr>
                <w:rFonts w:ascii="Arial" w:hAnsi="Arial" w:cs="Arial"/>
                <w:vanish/>
                <w:sz w:val="18"/>
                <w:szCs w:val="18"/>
              </w:rPr>
              <w:t>Order History Report section, Limitations and Restrictions: Added new last bullet pertaining to only the first 20 characters of an ordering location being displayed.</w:t>
            </w:r>
          </w:p>
        </w:tc>
        <w:tc>
          <w:tcPr>
            <w:tcW w:w="1098" w:type="dxa"/>
          </w:tcPr>
          <w:p w14:paraId="273A5A8A" w14:textId="27D51A30" w:rsidR="00A6647D" w:rsidRDefault="000F2646" w:rsidP="00BA2EAA">
            <w:pPr>
              <w:pStyle w:val="TableText"/>
            </w:pPr>
            <w:r>
              <w:t>BBM Team</w:t>
            </w:r>
          </w:p>
        </w:tc>
      </w:tr>
    </w:tbl>
    <w:p w14:paraId="0B51E100" w14:textId="77777777" w:rsidR="00AD2C30" w:rsidRDefault="00AD2C30">
      <w:pPr>
        <w:rPr>
          <w:kern w:val="32"/>
          <w:sz w:val="22"/>
          <w:szCs w:val="22"/>
        </w:rPr>
      </w:pPr>
      <w:r>
        <w:rPr>
          <w:kern w:val="32"/>
        </w:rPr>
        <w:br w:type="page"/>
      </w:r>
    </w:p>
    <w:p w14:paraId="674F5F44" w14:textId="75552973" w:rsidR="009C0A99" w:rsidRDefault="009C0A99" w:rsidP="00F50F30">
      <w:pPr>
        <w:pStyle w:val="BodyText"/>
        <w:rPr>
          <w:snapToGrid w:val="0"/>
          <w:vanish/>
        </w:rPr>
      </w:pPr>
      <w:r>
        <w:lastRenderedPageBreak/>
        <w:t xml:space="preserve">This is the last page of </w:t>
      </w:r>
      <w:r w:rsidRPr="009C0A99">
        <w:rPr>
          <w:i/>
        </w:rPr>
        <w:t xml:space="preserve">VistA Blood Establishment Computer Software (VBECS) </w:t>
      </w:r>
      <w:r w:rsidR="002E3995">
        <w:rPr>
          <w:i/>
        </w:rPr>
        <w:t>2.3</w:t>
      </w:r>
      <w:r w:rsidR="00B03BDD">
        <w:rPr>
          <w:i/>
        </w:rPr>
        <w:t>.</w:t>
      </w:r>
      <w:r w:rsidR="00AD5990">
        <w:rPr>
          <w:i/>
        </w:rPr>
        <w:t>2</w:t>
      </w:r>
      <w:r w:rsidR="00AE6FF1">
        <w:rPr>
          <w:i/>
        </w:rPr>
        <w:t xml:space="preserve"> </w:t>
      </w:r>
      <w:r w:rsidRPr="009C0A99">
        <w:rPr>
          <w:i/>
        </w:rPr>
        <w:t>User Guide</w:t>
      </w:r>
      <w:r>
        <w:t>.</w:t>
      </w:r>
    </w:p>
    <w:p w14:paraId="6B06A704" w14:textId="7F72AD80" w:rsidR="0006165B" w:rsidRPr="009C0A99" w:rsidRDefault="0006165B" w:rsidP="009C0A99">
      <w:pPr>
        <w:pStyle w:val="BodyText"/>
        <w:rPr>
          <w:snapToGrid w:val="0"/>
          <w:vanish/>
        </w:rPr>
      </w:pPr>
    </w:p>
    <w:sectPr w:rsidR="0006165B" w:rsidRPr="009C0A99" w:rsidSect="00861EE2">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075">
      <wne:macro wne:macroName="PROJECT.NEWMACROS.HI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180E3" w14:textId="77777777" w:rsidR="006D15C8" w:rsidRDefault="006D15C8">
      <w:r>
        <w:separator/>
      </w:r>
    </w:p>
  </w:endnote>
  <w:endnote w:type="continuationSeparator" w:id="0">
    <w:p w14:paraId="14EEB058" w14:textId="77777777" w:rsidR="006D15C8" w:rsidRDefault="006D1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Arial Bold">
    <w:panose1 w:val="020B07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A606" w14:textId="77777777" w:rsidR="000D3AC3" w:rsidRDefault="000D3AC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E5F1C07" w14:textId="77777777" w:rsidR="000D3AC3" w:rsidRDefault="000D3AC3">
    <w:pPr>
      <w:pStyle w:val="Footer"/>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E89A4" w14:textId="77777777" w:rsidR="000D3AC3" w:rsidRDefault="000D3AC3">
    <w:pPr>
      <w:pStyle w:val="Footer"/>
      <w:tabs>
        <w:tab w:val="clear" w:pos="8640"/>
        <w:tab w:val="right" w:pos="12600"/>
      </w:tabs>
      <w:ind w:right="360"/>
      <w:rPr>
        <w:sz w:val="20"/>
      </w:rPr>
    </w:pPr>
  </w:p>
  <w:p w14:paraId="06F33F4F" w14:textId="77777777" w:rsidR="000D3AC3" w:rsidRDefault="000D3AC3">
    <w:pPr>
      <w:pStyle w:val="Footer"/>
      <w:tabs>
        <w:tab w:val="clear" w:pos="8640"/>
        <w:tab w:val="right" w:pos="9360"/>
      </w:tabs>
      <w:ind w:right="360"/>
      <w:rPr>
        <w:sz w:val="20"/>
      </w:rPr>
    </w:pPr>
  </w:p>
  <w:p w14:paraId="0778D4BE" w14:textId="6E5A10A0" w:rsidR="000D3AC3" w:rsidRDefault="000D3AC3" w:rsidP="00714F12">
    <w:pPr>
      <w:pStyle w:val="Footer"/>
      <w:tabs>
        <w:tab w:val="clear" w:pos="4320"/>
        <w:tab w:val="clear" w:pos="8640"/>
        <w:tab w:val="center" w:pos="5040"/>
        <w:tab w:val="right" w:pos="9360"/>
        <w:tab w:val="right" w:pos="12780"/>
        <w:tab w:val="right" w:pos="12960"/>
      </w:tabs>
      <w:ind w:right="360"/>
      <w:rPr>
        <w:sz w:val="20"/>
      </w:rPr>
    </w:pPr>
    <w:r>
      <w:rPr>
        <w:sz w:val="20"/>
      </w:rPr>
      <w:t>January 2020</w:t>
    </w:r>
    <w:r>
      <w:rPr>
        <w:sz w:val="20"/>
      </w:rPr>
      <w:tab/>
      <w:t>VistA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521</w:t>
    </w:r>
    <w:r>
      <w:rPr>
        <w:sz w:val="20"/>
      </w:rPr>
      <w:fldChar w:fldCharType="end"/>
    </w:r>
    <w:r>
      <w:rPr>
        <w:sz w:val="20"/>
      </w:rPr>
      <w:tab/>
    </w:r>
  </w:p>
  <w:p w14:paraId="4186391E" w14:textId="57F1481C" w:rsidR="000D3AC3" w:rsidRDefault="000D3AC3" w:rsidP="00714F12">
    <w:pPr>
      <w:pStyle w:val="Footer"/>
      <w:tabs>
        <w:tab w:val="clear" w:pos="4320"/>
        <w:tab w:val="clear" w:pos="8640"/>
        <w:tab w:val="center" w:pos="5040"/>
        <w:tab w:val="right" w:pos="9360"/>
        <w:tab w:val="right" w:pos="12960"/>
      </w:tabs>
      <w:ind w:right="360"/>
      <w:rPr>
        <w:sz w:val="20"/>
      </w:rPr>
    </w:pPr>
    <w:r>
      <w:rPr>
        <w:sz w:val="20"/>
      </w:rPr>
      <w:tab/>
      <w:t>User Guide Version 4.0</w:t>
    </w:r>
  </w:p>
  <w:p w14:paraId="232726F4" w14:textId="55C87D39" w:rsidR="000D3AC3" w:rsidRDefault="000D3AC3" w:rsidP="00714F12">
    <w:pPr>
      <w:pStyle w:val="Footer"/>
      <w:tabs>
        <w:tab w:val="clear" w:pos="4320"/>
        <w:tab w:val="clear" w:pos="8640"/>
        <w:tab w:val="center" w:pos="6480"/>
        <w:tab w:val="right" w:pos="12960"/>
      </w:tabs>
      <w:ind w:right="360"/>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688BA" w14:textId="77777777" w:rsidR="000D3AC3" w:rsidRDefault="000D3AC3">
    <w:pPr>
      <w:pStyle w:val="Footer"/>
      <w:tabs>
        <w:tab w:val="clear" w:pos="8640"/>
        <w:tab w:val="right" w:pos="12600"/>
      </w:tabs>
      <w:ind w:right="360"/>
      <w:rPr>
        <w:sz w:val="20"/>
      </w:rPr>
    </w:pPr>
  </w:p>
  <w:p w14:paraId="00980158" w14:textId="77777777" w:rsidR="000D3AC3" w:rsidRDefault="000D3AC3">
    <w:pPr>
      <w:pStyle w:val="Footer"/>
      <w:tabs>
        <w:tab w:val="clear" w:pos="8640"/>
        <w:tab w:val="right" w:pos="9360"/>
      </w:tabs>
      <w:ind w:right="360"/>
      <w:rPr>
        <w:sz w:val="20"/>
      </w:rPr>
    </w:pPr>
  </w:p>
  <w:p w14:paraId="6278422B" w14:textId="0261E8CA" w:rsidR="000D3AC3" w:rsidRDefault="000D3AC3" w:rsidP="007566FC">
    <w:pPr>
      <w:pStyle w:val="Footer"/>
      <w:tabs>
        <w:tab w:val="clear" w:pos="4320"/>
        <w:tab w:val="clear" w:pos="8640"/>
        <w:tab w:val="center" w:pos="5040"/>
        <w:tab w:val="right" w:pos="9360"/>
        <w:tab w:val="right" w:pos="12960"/>
      </w:tabs>
      <w:ind w:right="360"/>
      <w:rPr>
        <w:sz w:val="20"/>
      </w:rPr>
    </w:pPr>
    <w:r>
      <w:rPr>
        <w:sz w:val="20"/>
      </w:rPr>
      <w:t>January 2020</w:t>
    </w:r>
    <w:r>
      <w:rPr>
        <w:sz w:val="20"/>
      </w:rPr>
      <w:tab/>
      <w:t>VistA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524</w:t>
    </w:r>
    <w:r>
      <w:rPr>
        <w:sz w:val="20"/>
      </w:rPr>
      <w:fldChar w:fldCharType="end"/>
    </w:r>
    <w:r>
      <w:rPr>
        <w:sz w:val="20"/>
      </w:rPr>
      <w:tab/>
    </w:r>
  </w:p>
  <w:p w14:paraId="3A8F441D" w14:textId="1AA41F62" w:rsidR="000D3AC3" w:rsidRDefault="000D3AC3" w:rsidP="007566FC">
    <w:pPr>
      <w:pStyle w:val="Footer"/>
      <w:tabs>
        <w:tab w:val="clear" w:pos="4320"/>
        <w:tab w:val="clear" w:pos="8640"/>
        <w:tab w:val="center" w:pos="5040"/>
        <w:tab w:val="right" w:pos="9360"/>
        <w:tab w:val="right" w:pos="12780"/>
      </w:tabs>
      <w:ind w:right="360"/>
      <w:rPr>
        <w:sz w:val="20"/>
      </w:rPr>
    </w:pPr>
    <w:r>
      <w:rPr>
        <w:sz w:val="20"/>
      </w:rPr>
      <w:tab/>
      <w:t>User Guide Version 4.0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88EB3" w14:textId="77777777" w:rsidR="000D3AC3" w:rsidRDefault="000D3AC3" w:rsidP="007566FC">
    <w:pPr>
      <w:pStyle w:val="Footer"/>
      <w:tabs>
        <w:tab w:val="clear" w:pos="4320"/>
        <w:tab w:val="clear" w:pos="8640"/>
        <w:tab w:val="center" w:pos="6480"/>
        <w:tab w:val="right" w:pos="12960"/>
      </w:tabs>
      <w:ind w:right="360"/>
      <w:rPr>
        <w:sz w:val="20"/>
      </w:rPr>
    </w:pPr>
  </w:p>
  <w:p w14:paraId="5E376C86" w14:textId="77777777" w:rsidR="000D3AC3" w:rsidRDefault="000D3AC3" w:rsidP="007566FC">
    <w:pPr>
      <w:pStyle w:val="Footer"/>
      <w:tabs>
        <w:tab w:val="clear" w:pos="4320"/>
        <w:tab w:val="clear" w:pos="8640"/>
        <w:tab w:val="center" w:pos="6480"/>
        <w:tab w:val="right" w:pos="12960"/>
      </w:tabs>
      <w:ind w:right="360"/>
      <w:rPr>
        <w:sz w:val="20"/>
      </w:rPr>
    </w:pPr>
  </w:p>
  <w:p w14:paraId="0F4B487E" w14:textId="6AE756B7" w:rsidR="000D3AC3" w:rsidRDefault="000D3AC3" w:rsidP="007566FC">
    <w:pPr>
      <w:pStyle w:val="Footer"/>
      <w:tabs>
        <w:tab w:val="clear" w:pos="4320"/>
        <w:tab w:val="clear" w:pos="8640"/>
        <w:tab w:val="center" w:pos="6480"/>
        <w:tab w:val="right" w:pos="12780"/>
        <w:tab w:val="right" w:pos="12960"/>
      </w:tabs>
      <w:ind w:right="360"/>
      <w:rPr>
        <w:sz w:val="20"/>
      </w:rPr>
    </w:pPr>
    <w:r>
      <w:rPr>
        <w:sz w:val="20"/>
      </w:rPr>
      <w:t>January 2020</w:t>
    </w:r>
    <w:r>
      <w:rPr>
        <w:sz w:val="20"/>
      </w:rPr>
      <w:tab/>
      <w:t>VistA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526</w:t>
    </w:r>
    <w:r>
      <w:rPr>
        <w:sz w:val="20"/>
      </w:rPr>
      <w:fldChar w:fldCharType="end"/>
    </w:r>
    <w:r>
      <w:rPr>
        <w:sz w:val="20"/>
      </w:rPr>
      <w:tab/>
    </w:r>
  </w:p>
  <w:p w14:paraId="5628CE42" w14:textId="3D59C358" w:rsidR="000D3AC3" w:rsidRDefault="000D3AC3" w:rsidP="007566FC">
    <w:pPr>
      <w:pStyle w:val="Footer"/>
      <w:tabs>
        <w:tab w:val="clear" w:pos="4320"/>
        <w:tab w:val="clear" w:pos="8640"/>
        <w:tab w:val="center" w:pos="6480"/>
        <w:tab w:val="right" w:pos="12960"/>
      </w:tabs>
      <w:ind w:right="360"/>
      <w:rPr>
        <w:sz w:val="20"/>
      </w:rPr>
    </w:pPr>
    <w:r>
      <w:rPr>
        <w:sz w:val="20"/>
      </w:rPr>
      <w:tab/>
      <w:t>User Guide Version 4.0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494E" w14:textId="2586B744" w:rsidR="000D3AC3" w:rsidRDefault="000D3AC3" w:rsidP="00F304F2">
    <w:pPr>
      <w:pStyle w:val="Footer"/>
      <w:tabs>
        <w:tab w:val="clear" w:pos="4320"/>
        <w:tab w:val="clear" w:pos="8640"/>
        <w:tab w:val="center" w:pos="5040"/>
        <w:tab w:val="right" w:pos="9360"/>
        <w:tab w:val="right" w:pos="12960"/>
      </w:tabs>
      <w:ind w:right="360"/>
      <w:rPr>
        <w:sz w:val="20"/>
      </w:rPr>
    </w:pPr>
  </w:p>
  <w:p w14:paraId="413E0BE1" w14:textId="77777777" w:rsidR="000D3AC3" w:rsidRDefault="000D3AC3" w:rsidP="00F304F2">
    <w:pPr>
      <w:pStyle w:val="Footer"/>
      <w:tabs>
        <w:tab w:val="clear" w:pos="4320"/>
        <w:tab w:val="clear" w:pos="8640"/>
        <w:tab w:val="center" w:pos="5040"/>
        <w:tab w:val="right" w:pos="12960"/>
      </w:tabs>
      <w:ind w:right="360"/>
      <w:rPr>
        <w:sz w:val="20"/>
      </w:rPr>
    </w:pPr>
  </w:p>
  <w:p w14:paraId="045A88B7" w14:textId="4723BBCF" w:rsidR="000D3AC3" w:rsidRDefault="000D3AC3" w:rsidP="000571E4">
    <w:pPr>
      <w:pStyle w:val="Footer"/>
      <w:tabs>
        <w:tab w:val="clear" w:pos="4320"/>
        <w:tab w:val="clear" w:pos="8640"/>
        <w:tab w:val="center" w:pos="5040"/>
        <w:tab w:val="right" w:pos="9360"/>
        <w:tab w:val="right" w:pos="12780"/>
        <w:tab w:val="right" w:pos="12960"/>
      </w:tabs>
      <w:ind w:right="360"/>
      <w:rPr>
        <w:sz w:val="20"/>
      </w:rPr>
    </w:pPr>
    <w:r>
      <w:rPr>
        <w:sz w:val="20"/>
      </w:rPr>
      <w:t>January 2020</w:t>
    </w:r>
    <w:r>
      <w:rPr>
        <w:sz w:val="20"/>
      </w:rPr>
      <w:tab/>
      <w:t>VistA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559</w:t>
    </w:r>
    <w:r>
      <w:rPr>
        <w:sz w:val="20"/>
      </w:rPr>
      <w:fldChar w:fldCharType="end"/>
    </w:r>
    <w:r>
      <w:rPr>
        <w:sz w:val="20"/>
      </w:rPr>
      <w:tab/>
    </w:r>
  </w:p>
  <w:p w14:paraId="203B7D05" w14:textId="73D45AEE" w:rsidR="000D3AC3" w:rsidRDefault="000D3AC3" w:rsidP="00F304F2">
    <w:pPr>
      <w:pStyle w:val="Footer"/>
      <w:tabs>
        <w:tab w:val="clear" w:pos="4320"/>
        <w:tab w:val="clear" w:pos="8640"/>
        <w:tab w:val="center" w:pos="5040"/>
        <w:tab w:val="right" w:pos="9360"/>
        <w:tab w:val="right" w:pos="12960"/>
      </w:tabs>
      <w:ind w:right="360"/>
      <w:rPr>
        <w:sz w:val="20"/>
      </w:rPr>
    </w:pPr>
    <w:r>
      <w:rPr>
        <w:sz w:val="20"/>
      </w:rPr>
      <w:tab/>
      <w:t>User Guide Version 4.0</w:t>
    </w:r>
  </w:p>
  <w:p w14:paraId="2537E68F" w14:textId="77777777" w:rsidR="000D3AC3" w:rsidRDefault="000D3AC3"/>
  <w:p w14:paraId="6C94C933" w14:textId="77777777" w:rsidR="000D3AC3" w:rsidRDefault="000D3AC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0592B" w14:textId="77777777" w:rsidR="000D3AC3" w:rsidRDefault="000D3AC3">
    <w:pPr>
      <w:pStyle w:val="Footer"/>
      <w:tabs>
        <w:tab w:val="clear" w:pos="8640"/>
      </w:tabs>
      <w:ind w:right="360"/>
      <w:rPr>
        <w:sz w:val="20"/>
      </w:rPr>
    </w:pPr>
  </w:p>
  <w:p w14:paraId="5069B344" w14:textId="77777777" w:rsidR="000D3AC3" w:rsidRDefault="000D3AC3">
    <w:pPr>
      <w:pStyle w:val="Footer"/>
      <w:tabs>
        <w:tab w:val="clear" w:pos="8640"/>
      </w:tabs>
      <w:ind w:right="360"/>
      <w:rPr>
        <w:sz w:val="20"/>
      </w:rPr>
    </w:pPr>
  </w:p>
  <w:p w14:paraId="020F2015" w14:textId="73E4F25D" w:rsidR="000D3AC3" w:rsidRDefault="000D3AC3">
    <w:pPr>
      <w:pStyle w:val="Footer"/>
      <w:tabs>
        <w:tab w:val="clear" w:pos="4320"/>
        <w:tab w:val="clear" w:pos="8640"/>
        <w:tab w:val="center" w:pos="4860"/>
      </w:tabs>
      <w:ind w:right="360"/>
      <w:rPr>
        <w:sz w:val="20"/>
      </w:rPr>
    </w:pPr>
    <w:r>
      <w:rPr>
        <w:sz w:val="20"/>
      </w:rPr>
      <w:t>January 2020</w:t>
    </w:r>
    <w:r>
      <w:rPr>
        <w:sz w:val="20"/>
      </w:rPr>
      <w:tab/>
      <w:t>VistA Blood Establishment Computer Software (VBECS) Version 2.3.2</w:t>
    </w:r>
  </w:p>
  <w:p w14:paraId="194E7A15" w14:textId="33DD37A0" w:rsidR="000D3AC3" w:rsidRDefault="000D3AC3">
    <w:pPr>
      <w:pStyle w:val="Footer"/>
      <w:tabs>
        <w:tab w:val="clear" w:pos="4320"/>
        <w:tab w:val="center" w:pos="4860"/>
      </w:tabs>
      <w:ind w:right="360"/>
      <w:jc w:val="center"/>
      <w:rPr>
        <w:sz w:val="20"/>
      </w:rPr>
    </w:pPr>
    <w:r>
      <w:rPr>
        <w:sz w:val="20"/>
      </w:rPr>
      <w:t>User Guide Version 4.0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309A8" w14:textId="77777777" w:rsidR="000D3AC3" w:rsidRDefault="000D3AC3">
    <w:pPr>
      <w:pStyle w:val="Footer"/>
      <w:ind w:right="360"/>
      <w:rPr>
        <w:sz w:val="20"/>
      </w:rPr>
    </w:pPr>
    <w:r>
      <w:rPr>
        <w:sz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D6D8" w14:textId="77777777" w:rsidR="000D3AC3" w:rsidRDefault="000D3AC3" w:rsidP="00F7279E">
    <w:pPr>
      <w:pStyle w:val="Footer"/>
      <w:tabs>
        <w:tab w:val="clear" w:pos="8640"/>
        <w:tab w:val="right" w:pos="9360"/>
      </w:tabs>
      <w:ind w:right="360"/>
      <w:rPr>
        <w:sz w:val="20"/>
      </w:rPr>
    </w:pPr>
  </w:p>
  <w:p w14:paraId="2747E4ED" w14:textId="77777777" w:rsidR="000D3AC3" w:rsidRDefault="000D3AC3" w:rsidP="00F7279E">
    <w:pPr>
      <w:pStyle w:val="Footer"/>
      <w:tabs>
        <w:tab w:val="clear" w:pos="8640"/>
        <w:tab w:val="right" w:pos="9360"/>
      </w:tabs>
      <w:ind w:right="360"/>
      <w:rPr>
        <w:sz w:val="20"/>
      </w:rPr>
    </w:pPr>
  </w:p>
  <w:p w14:paraId="180555D9" w14:textId="21CD7D07" w:rsidR="000D3AC3" w:rsidRDefault="000D3AC3" w:rsidP="00784D58">
    <w:pPr>
      <w:pStyle w:val="Footer"/>
      <w:tabs>
        <w:tab w:val="clear" w:pos="4320"/>
        <w:tab w:val="clear" w:pos="8640"/>
        <w:tab w:val="center" w:pos="5040"/>
        <w:tab w:val="right" w:pos="9360"/>
        <w:tab w:val="right" w:pos="12780"/>
        <w:tab w:val="right" w:pos="12960"/>
      </w:tabs>
      <w:ind w:right="360"/>
      <w:rPr>
        <w:sz w:val="20"/>
      </w:rPr>
    </w:pPr>
    <w:r>
      <w:rPr>
        <w:sz w:val="20"/>
      </w:rPr>
      <w:t>January 2020</w:t>
    </w:r>
    <w:r>
      <w:rPr>
        <w:sz w:val="20"/>
      </w:rPr>
      <w:tab/>
      <w:t>VistA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vi</w:t>
    </w:r>
    <w:r>
      <w:rPr>
        <w:sz w:val="20"/>
      </w:rPr>
      <w:fldChar w:fldCharType="end"/>
    </w:r>
    <w:r>
      <w:rPr>
        <w:sz w:val="20"/>
      </w:rPr>
      <w:tab/>
    </w:r>
  </w:p>
  <w:p w14:paraId="1FBB1CFB" w14:textId="4CEB8545" w:rsidR="000D3AC3" w:rsidRDefault="000D3AC3" w:rsidP="00784D58">
    <w:pPr>
      <w:pStyle w:val="Footer"/>
      <w:tabs>
        <w:tab w:val="clear" w:pos="4320"/>
        <w:tab w:val="clear" w:pos="8640"/>
        <w:tab w:val="center" w:pos="5040"/>
        <w:tab w:val="right" w:pos="9360"/>
        <w:tab w:val="right" w:pos="12960"/>
      </w:tabs>
      <w:ind w:right="360"/>
      <w:rPr>
        <w:sz w:val="20"/>
      </w:rPr>
    </w:pPr>
    <w:r>
      <w:rPr>
        <w:sz w:val="20"/>
      </w:rPr>
      <w:tab/>
      <w:t>User Guide Version 4.0</w:t>
    </w:r>
  </w:p>
  <w:p w14:paraId="2E4E4D45" w14:textId="209F3D74" w:rsidR="000D3AC3" w:rsidRDefault="000D3AC3" w:rsidP="00784D58">
    <w:pPr>
      <w:pStyle w:val="Footer"/>
      <w:tabs>
        <w:tab w:val="clear" w:pos="4320"/>
        <w:tab w:val="clear" w:pos="8640"/>
        <w:tab w:val="center" w:pos="5040"/>
        <w:tab w:val="right" w:pos="9360"/>
      </w:tabs>
      <w:ind w:right="36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B0095" w14:textId="77777777" w:rsidR="000D3AC3" w:rsidRDefault="000D3AC3" w:rsidP="00F7279E">
    <w:pPr>
      <w:pStyle w:val="Footer"/>
      <w:tabs>
        <w:tab w:val="clear" w:pos="8640"/>
        <w:tab w:val="right" w:pos="9360"/>
      </w:tabs>
      <w:ind w:right="360"/>
      <w:rPr>
        <w:sz w:val="20"/>
      </w:rPr>
    </w:pPr>
  </w:p>
  <w:p w14:paraId="09F9950B" w14:textId="1AC32089" w:rsidR="000D3AC3" w:rsidRDefault="000D3AC3" w:rsidP="00784D58">
    <w:pPr>
      <w:pStyle w:val="Footer"/>
      <w:tabs>
        <w:tab w:val="clear" w:pos="4320"/>
        <w:tab w:val="clear" w:pos="8640"/>
        <w:tab w:val="center" w:pos="5040"/>
        <w:tab w:val="right" w:pos="9360"/>
        <w:tab w:val="right" w:pos="12780"/>
        <w:tab w:val="right" w:pos="12960"/>
      </w:tabs>
      <w:ind w:right="360"/>
      <w:rPr>
        <w:sz w:val="20"/>
      </w:rPr>
    </w:pPr>
    <w:r>
      <w:rPr>
        <w:sz w:val="20"/>
      </w:rPr>
      <w:t>January 2020</w:t>
    </w:r>
    <w:r>
      <w:rPr>
        <w:sz w:val="20"/>
      </w:rPr>
      <w:tab/>
      <w:t>VistA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12</w:t>
    </w:r>
    <w:r>
      <w:rPr>
        <w:sz w:val="20"/>
      </w:rPr>
      <w:fldChar w:fldCharType="end"/>
    </w:r>
    <w:r>
      <w:rPr>
        <w:sz w:val="20"/>
      </w:rPr>
      <w:tab/>
    </w:r>
  </w:p>
  <w:p w14:paraId="46D77A79" w14:textId="0BF65862" w:rsidR="000D3AC3" w:rsidRDefault="000D3AC3" w:rsidP="00784D58">
    <w:pPr>
      <w:pStyle w:val="Footer"/>
      <w:tabs>
        <w:tab w:val="clear" w:pos="4320"/>
        <w:tab w:val="clear" w:pos="8640"/>
        <w:tab w:val="center" w:pos="5040"/>
        <w:tab w:val="right" w:pos="9360"/>
        <w:tab w:val="right" w:pos="12960"/>
      </w:tabs>
      <w:ind w:right="360"/>
      <w:rPr>
        <w:sz w:val="20"/>
      </w:rPr>
    </w:pPr>
    <w:r>
      <w:rPr>
        <w:sz w:val="20"/>
      </w:rPr>
      <w:tab/>
      <w:t>User Guide Version 4.0</w:t>
    </w:r>
  </w:p>
  <w:p w14:paraId="5A372246" w14:textId="7E43CC17" w:rsidR="000D3AC3" w:rsidRDefault="000D3AC3" w:rsidP="00784D58">
    <w:pPr>
      <w:pStyle w:val="Footer"/>
      <w:tabs>
        <w:tab w:val="clear" w:pos="4320"/>
        <w:tab w:val="clear" w:pos="8640"/>
        <w:tab w:val="center" w:pos="5040"/>
        <w:tab w:val="right" w:pos="9360"/>
      </w:tabs>
      <w:ind w:right="360"/>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0A036" w14:textId="77777777" w:rsidR="000D3AC3" w:rsidRDefault="000D3AC3" w:rsidP="00F7279E">
    <w:pPr>
      <w:pStyle w:val="Footer"/>
      <w:tabs>
        <w:tab w:val="clear" w:pos="8640"/>
        <w:tab w:val="right" w:pos="9360"/>
      </w:tabs>
      <w:ind w:right="360"/>
      <w:rPr>
        <w:sz w:val="20"/>
      </w:rPr>
    </w:pPr>
  </w:p>
  <w:p w14:paraId="43EEE313" w14:textId="77777777" w:rsidR="000D3AC3" w:rsidRDefault="000D3AC3" w:rsidP="00F7279E">
    <w:pPr>
      <w:pStyle w:val="Footer"/>
      <w:tabs>
        <w:tab w:val="clear" w:pos="8640"/>
        <w:tab w:val="right" w:pos="9360"/>
      </w:tabs>
      <w:ind w:right="360"/>
      <w:rPr>
        <w:sz w:val="20"/>
      </w:rPr>
    </w:pPr>
  </w:p>
  <w:p w14:paraId="52691F21" w14:textId="353A6FB3" w:rsidR="000D3AC3" w:rsidRDefault="000D3AC3" w:rsidP="00784D58">
    <w:pPr>
      <w:pStyle w:val="Footer"/>
      <w:tabs>
        <w:tab w:val="clear" w:pos="4320"/>
        <w:tab w:val="clear" w:pos="8640"/>
        <w:tab w:val="center" w:pos="5040"/>
        <w:tab w:val="right" w:pos="9360"/>
        <w:tab w:val="right" w:pos="12780"/>
        <w:tab w:val="right" w:pos="12960"/>
      </w:tabs>
      <w:ind w:right="360"/>
      <w:rPr>
        <w:sz w:val="20"/>
      </w:rPr>
    </w:pPr>
    <w:r>
      <w:rPr>
        <w:sz w:val="20"/>
      </w:rPr>
      <w:t>January 2020</w:t>
    </w:r>
    <w:r>
      <w:rPr>
        <w:sz w:val="20"/>
      </w:rPr>
      <w:tab/>
      <w:t>VistA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420</w:t>
    </w:r>
    <w:r>
      <w:rPr>
        <w:sz w:val="20"/>
      </w:rPr>
      <w:fldChar w:fldCharType="end"/>
    </w:r>
    <w:r>
      <w:rPr>
        <w:sz w:val="20"/>
      </w:rPr>
      <w:tab/>
    </w:r>
  </w:p>
  <w:p w14:paraId="25DC21B6" w14:textId="0F0BD16D" w:rsidR="000D3AC3" w:rsidRDefault="000D3AC3" w:rsidP="00784D58">
    <w:pPr>
      <w:pStyle w:val="Footer"/>
      <w:tabs>
        <w:tab w:val="clear" w:pos="4320"/>
        <w:tab w:val="clear" w:pos="8640"/>
        <w:tab w:val="center" w:pos="5040"/>
        <w:tab w:val="right" w:pos="9360"/>
        <w:tab w:val="right" w:pos="12960"/>
      </w:tabs>
      <w:ind w:right="360"/>
      <w:rPr>
        <w:sz w:val="20"/>
      </w:rPr>
    </w:pPr>
    <w:r>
      <w:rPr>
        <w:sz w:val="20"/>
      </w:rPr>
      <w:tab/>
      <w:t>User Guide Version 4.0</w:t>
    </w:r>
  </w:p>
  <w:p w14:paraId="29A071A8" w14:textId="7A2401E1" w:rsidR="000D3AC3" w:rsidRDefault="000D3AC3" w:rsidP="00784D58">
    <w:pPr>
      <w:pStyle w:val="Footer"/>
      <w:tabs>
        <w:tab w:val="clear" w:pos="4320"/>
        <w:tab w:val="clear" w:pos="8640"/>
        <w:tab w:val="center" w:pos="5040"/>
        <w:tab w:val="right" w:pos="9360"/>
        <w:tab w:val="right" w:pos="12960"/>
      </w:tabs>
      <w:ind w:right="360"/>
      <w:rPr>
        <w:sz w:val="20"/>
      </w:rPr>
    </w:pPr>
  </w:p>
  <w:p w14:paraId="5775986A" w14:textId="6BC3347C" w:rsidR="000D3AC3" w:rsidRDefault="000D3AC3" w:rsidP="00784D58">
    <w:pPr>
      <w:pStyle w:val="Footer"/>
      <w:tabs>
        <w:tab w:val="clear" w:pos="4320"/>
        <w:tab w:val="clear" w:pos="8640"/>
        <w:tab w:val="center" w:pos="5040"/>
        <w:tab w:val="right" w:pos="9360"/>
      </w:tabs>
      <w:ind w:right="360"/>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D6797" w14:textId="77777777" w:rsidR="000D3AC3" w:rsidRDefault="000D3AC3" w:rsidP="00140686">
    <w:pPr>
      <w:pStyle w:val="Footer"/>
      <w:tabs>
        <w:tab w:val="clear" w:pos="4320"/>
        <w:tab w:val="clear" w:pos="8640"/>
        <w:tab w:val="center" w:pos="6480"/>
        <w:tab w:val="right" w:pos="12960"/>
      </w:tabs>
      <w:ind w:right="360"/>
      <w:rPr>
        <w:sz w:val="20"/>
      </w:rPr>
    </w:pPr>
  </w:p>
  <w:p w14:paraId="12FBCB06" w14:textId="77777777" w:rsidR="000D3AC3" w:rsidRDefault="000D3AC3" w:rsidP="00140686">
    <w:pPr>
      <w:pStyle w:val="Footer"/>
      <w:tabs>
        <w:tab w:val="clear" w:pos="4320"/>
        <w:tab w:val="clear" w:pos="8640"/>
        <w:tab w:val="center" w:pos="6480"/>
        <w:tab w:val="right" w:pos="12960"/>
      </w:tabs>
      <w:ind w:right="360"/>
      <w:rPr>
        <w:sz w:val="20"/>
      </w:rPr>
    </w:pPr>
  </w:p>
  <w:p w14:paraId="60A85D60" w14:textId="502820AA" w:rsidR="000D3AC3" w:rsidRDefault="000D3AC3" w:rsidP="00140686">
    <w:pPr>
      <w:pStyle w:val="Footer"/>
      <w:tabs>
        <w:tab w:val="clear" w:pos="4320"/>
        <w:tab w:val="clear" w:pos="8640"/>
        <w:tab w:val="center" w:pos="6480"/>
        <w:tab w:val="right" w:pos="12960"/>
      </w:tabs>
      <w:ind w:right="360"/>
      <w:rPr>
        <w:sz w:val="20"/>
      </w:rPr>
    </w:pPr>
    <w:r>
      <w:rPr>
        <w:sz w:val="20"/>
      </w:rPr>
      <w:t>January 2020</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427</w:t>
    </w:r>
    <w:r>
      <w:rPr>
        <w:sz w:val="20"/>
      </w:rPr>
      <w:fldChar w:fldCharType="end"/>
    </w:r>
  </w:p>
  <w:p w14:paraId="36130E8E" w14:textId="6C91A124" w:rsidR="000D3AC3" w:rsidRDefault="000D3AC3" w:rsidP="00140686">
    <w:pPr>
      <w:pStyle w:val="Footer"/>
      <w:tabs>
        <w:tab w:val="clear" w:pos="4320"/>
        <w:tab w:val="clear" w:pos="8640"/>
        <w:tab w:val="center" w:pos="6480"/>
        <w:tab w:val="right" w:pos="12960"/>
      </w:tabs>
      <w:ind w:right="360"/>
      <w:rPr>
        <w:sz w:val="20"/>
      </w:rPr>
    </w:pPr>
    <w:r>
      <w:rPr>
        <w:sz w:val="20"/>
      </w:rPr>
      <w:tab/>
      <w:t>User Guide Version 4.0</w:t>
    </w:r>
  </w:p>
  <w:p w14:paraId="14223FE5" w14:textId="77777777" w:rsidR="000D3AC3" w:rsidRDefault="000D3AC3" w:rsidP="00536F22">
    <w:pPr>
      <w:pStyle w:val="Footer"/>
      <w:tabs>
        <w:tab w:val="clear" w:pos="8640"/>
        <w:tab w:val="right" w:pos="9360"/>
      </w:tabs>
      <w:ind w:right="360"/>
      <w:rPr>
        <w:sz w:val="20"/>
      </w:rPr>
    </w:pPr>
  </w:p>
  <w:p w14:paraId="00F9F3A9" w14:textId="77777777" w:rsidR="000D3AC3" w:rsidRDefault="000D3AC3" w:rsidP="00536F22">
    <w:pPr>
      <w:pStyle w:val="Footer"/>
      <w:tabs>
        <w:tab w:val="clear" w:pos="4320"/>
        <w:tab w:val="clear" w:pos="8640"/>
        <w:tab w:val="center" w:pos="648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BDFA5" w14:textId="77777777" w:rsidR="000D3AC3" w:rsidRDefault="000D3AC3" w:rsidP="00F304F2">
    <w:pPr>
      <w:pStyle w:val="Footer"/>
      <w:tabs>
        <w:tab w:val="clear" w:pos="8640"/>
        <w:tab w:val="right" w:pos="9360"/>
      </w:tabs>
      <w:ind w:right="360"/>
      <w:rPr>
        <w:sz w:val="20"/>
      </w:rPr>
    </w:pPr>
  </w:p>
  <w:p w14:paraId="1DAF85E3" w14:textId="77777777" w:rsidR="000D3AC3" w:rsidRDefault="000D3AC3" w:rsidP="00F304F2">
    <w:pPr>
      <w:pStyle w:val="Footer"/>
      <w:tabs>
        <w:tab w:val="clear" w:pos="8640"/>
        <w:tab w:val="right" w:pos="9360"/>
      </w:tabs>
      <w:ind w:right="360"/>
      <w:rPr>
        <w:sz w:val="20"/>
      </w:rPr>
    </w:pPr>
  </w:p>
  <w:p w14:paraId="71B01573" w14:textId="3874ADFF" w:rsidR="000D3AC3" w:rsidRDefault="000D3AC3" w:rsidP="00F304F2">
    <w:pPr>
      <w:pStyle w:val="Footer"/>
      <w:tabs>
        <w:tab w:val="clear" w:pos="4320"/>
        <w:tab w:val="clear" w:pos="8640"/>
        <w:tab w:val="center" w:pos="5040"/>
        <w:tab w:val="right" w:pos="9360"/>
      </w:tabs>
      <w:ind w:right="360"/>
      <w:rPr>
        <w:sz w:val="20"/>
      </w:rPr>
    </w:pPr>
    <w:r>
      <w:rPr>
        <w:sz w:val="20"/>
      </w:rPr>
      <w:t>January 2020</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443</w:t>
    </w:r>
    <w:r>
      <w:rPr>
        <w:sz w:val="20"/>
      </w:rPr>
      <w:fldChar w:fldCharType="end"/>
    </w:r>
  </w:p>
  <w:p w14:paraId="0B33E1A1" w14:textId="69B2B419" w:rsidR="000D3AC3" w:rsidRDefault="000D3AC3" w:rsidP="00DA7E29">
    <w:pPr>
      <w:pStyle w:val="Footer"/>
      <w:tabs>
        <w:tab w:val="clear" w:pos="4320"/>
        <w:tab w:val="clear" w:pos="8640"/>
        <w:tab w:val="center" w:pos="5040"/>
        <w:tab w:val="right" w:pos="12960"/>
      </w:tabs>
      <w:ind w:right="360"/>
      <w:rPr>
        <w:sz w:val="20"/>
      </w:rPr>
    </w:pPr>
    <w:r>
      <w:rPr>
        <w:sz w:val="20"/>
      </w:rPr>
      <w:tab/>
      <w:t>User Guide Version 4.0</w:t>
    </w:r>
  </w:p>
  <w:p w14:paraId="606392E9" w14:textId="77777777" w:rsidR="000D3AC3" w:rsidRDefault="000D3AC3" w:rsidP="00536F22">
    <w:pPr>
      <w:pStyle w:val="Footer"/>
      <w:tabs>
        <w:tab w:val="clear" w:pos="4320"/>
        <w:tab w:val="clear" w:pos="8640"/>
        <w:tab w:val="center" w:pos="648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77AF7" w14:textId="77777777" w:rsidR="000D3AC3" w:rsidRDefault="000D3AC3">
    <w:pPr>
      <w:pStyle w:val="Footer"/>
      <w:tabs>
        <w:tab w:val="clear" w:pos="8640"/>
        <w:tab w:val="right" w:pos="12600"/>
      </w:tabs>
      <w:ind w:right="360"/>
      <w:rPr>
        <w:sz w:val="20"/>
      </w:rPr>
    </w:pPr>
  </w:p>
  <w:p w14:paraId="66B52DB2" w14:textId="77777777" w:rsidR="000D3AC3" w:rsidRDefault="000D3AC3">
    <w:pPr>
      <w:pStyle w:val="Footer"/>
      <w:tabs>
        <w:tab w:val="clear" w:pos="8640"/>
        <w:tab w:val="right" w:pos="9360"/>
      </w:tabs>
      <w:ind w:right="360"/>
      <w:rPr>
        <w:sz w:val="20"/>
      </w:rPr>
    </w:pPr>
  </w:p>
  <w:p w14:paraId="4FA6E8F2" w14:textId="5B35319B" w:rsidR="000D3AC3" w:rsidRDefault="000D3AC3" w:rsidP="000753FE">
    <w:pPr>
      <w:pStyle w:val="Footer"/>
      <w:tabs>
        <w:tab w:val="clear" w:pos="4320"/>
        <w:tab w:val="clear" w:pos="8640"/>
        <w:tab w:val="center" w:pos="5040"/>
        <w:tab w:val="right" w:pos="9360"/>
        <w:tab w:val="right" w:pos="12960"/>
      </w:tabs>
      <w:ind w:right="360"/>
      <w:rPr>
        <w:sz w:val="20"/>
      </w:rPr>
    </w:pPr>
    <w:r>
      <w:rPr>
        <w:sz w:val="20"/>
      </w:rPr>
      <w:t>January 2020</w:t>
    </w:r>
    <w:r>
      <w:rPr>
        <w:sz w:val="20"/>
      </w:rPr>
      <w:tab/>
      <w:t>VistA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519</w:t>
    </w:r>
    <w:r>
      <w:rPr>
        <w:sz w:val="20"/>
      </w:rPr>
      <w:fldChar w:fldCharType="end"/>
    </w:r>
    <w:r>
      <w:rPr>
        <w:sz w:val="20"/>
      </w:rPr>
      <w:tab/>
    </w:r>
  </w:p>
  <w:p w14:paraId="5143593D" w14:textId="742D2114" w:rsidR="000D3AC3" w:rsidRDefault="000D3AC3" w:rsidP="000753FE">
    <w:pPr>
      <w:pStyle w:val="Footer"/>
      <w:tabs>
        <w:tab w:val="clear" w:pos="4320"/>
        <w:tab w:val="clear" w:pos="8640"/>
        <w:tab w:val="center" w:pos="5040"/>
        <w:tab w:val="right" w:pos="9360"/>
      </w:tabs>
      <w:ind w:right="360"/>
      <w:rPr>
        <w:sz w:val="20"/>
      </w:rPr>
    </w:pPr>
    <w:r>
      <w:rPr>
        <w:sz w:val="20"/>
      </w:rPr>
      <w:tab/>
      <w:t>User Guide Version 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22D8B" w14:textId="77777777" w:rsidR="006D15C8" w:rsidRDefault="006D15C8">
      <w:r>
        <w:separator/>
      </w:r>
    </w:p>
  </w:footnote>
  <w:footnote w:type="continuationSeparator" w:id="0">
    <w:p w14:paraId="7D10DF86" w14:textId="77777777" w:rsidR="006D15C8" w:rsidRDefault="006D15C8">
      <w:r>
        <w:continuationSeparator/>
      </w:r>
    </w:p>
  </w:footnote>
  <w:footnote w:id="1">
    <w:p w14:paraId="4CEEF123" w14:textId="77777777" w:rsidR="000D3AC3" w:rsidRDefault="000D3AC3">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guide. “Log in” and “login” are used generically when referring to both systems at one time.</w:t>
      </w:r>
    </w:p>
  </w:footnote>
  <w:footnote w:id="2">
    <w:p w14:paraId="05A59DC4" w14:textId="77777777" w:rsidR="000D3AC3" w:rsidRDefault="000D3AC3" w:rsidP="00F462A4">
      <w:pPr>
        <w:pStyle w:val="FootnoteText"/>
      </w:pPr>
      <w:r>
        <w:rPr>
          <w:rStyle w:val="FootnoteReference"/>
        </w:rPr>
        <w:footnoteRef/>
      </w:r>
      <w:r>
        <w:t xml:space="preserve"> </w:t>
      </w:r>
      <w:r w:rsidRPr="006D284D">
        <w:t>See FAQ Proper Use of PIV Card with VBE</w:t>
      </w:r>
      <w:r>
        <w:t>CS</w:t>
      </w:r>
    </w:p>
  </w:footnote>
  <w:footnote w:id="3">
    <w:p w14:paraId="3DA217B5" w14:textId="77777777" w:rsidR="000D3AC3" w:rsidRDefault="000D3AC3">
      <w:pPr>
        <w:pStyle w:val="FootnoteText"/>
      </w:pPr>
      <w:r>
        <w:rPr>
          <w:rStyle w:val="FootnoteReference"/>
        </w:rPr>
        <w:footnoteRef/>
      </w:r>
      <w:r>
        <w:t xml:space="preserve"> Larger versions of these icons appear throughout VBECS in the corresponding option windows. They cannot be used to access options.</w:t>
      </w:r>
    </w:p>
  </w:footnote>
  <w:footnote w:id="4">
    <w:p w14:paraId="0E745ABE" w14:textId="6672FE95" w:rsidR="000D3AC3" w:rsidRDefault="000D3AC3" w:rsidP="00F60A24">
      <w:pPr>
        <w:rPr>
          <w:rFonts w:ascii="Arial Bold" w:hAnsi="Arial Bold"/>
        </w:rPr>
      </w:pPr>
      <w:r>
        <w:rPr>
          <w:rStyle w:val="FootnoteReference"/>
        </w:rPr>
        <w:footnoteRef/>
      </w:r>
      <w:r>
        <w:t xml:space="preserve"> </w:t>
      </w:r>
      <w:r w:rsidRPr="00F60A24">
        <w:rPr>
          <w:spacing w:val="-5"/>
          <w:sz w:val="20"/>
          <w:szCs w:val="20"/>
        </w:rPr>
        <w:t>Active: VBECS order that is not rejected, cance</w:t>
      </w:r>
      <w:r>
        <w:rPr>
          <w:spacing w:val="-5"/>
          <w:sz w:val="20"/>
          <w:szCs w:val="20"/>
        </w:rPr>
        <w:t>l</w:t>
      </w:r>
      <w:r w:rsidRPr="00F60A24">
        <w:rPr>
          <w:spacing w:val="-5"/>
          <w:sz w:val="20"/>
          <w:szCs w:val="20"/>
        </w:rPr>
        <w:t xml:space="preserv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20C9D24A" w14:textId="77777777" w:rsidR="000D3AC3" w:rsidRDefault="000D3AC3">
      <w:pPr>
        <w:pStyle w:val="FootnoteText"/>
      </w:pPr>
    </w:p>
  </w:footnote>
  <w:footnote w:id="5">
    <w:p w14:paraId="79951B40" w14:textId="77777777" w:rsidR="000D3AC3" w:rsidRDefault="000D3AC3" w:rsidP="004A6408">
      <w:pPr>
        <w:pStyle w:val="FootnoteText"/>
      </w:pPr>
      <w:r>
        <w:rPr>
          <w:rStyle w:val="FootnoteReference"/>
        </w:rPr>
        <w:footnoteRef/>
      </w:r>
      <w:r>
        <w:t xml:space="preserve"> Room Temperature/Immediate Spin</w:t>
      </w:r>
    </w:p>
  </w:footnote>
  <w:footnote w:id="6">
    <w:p w14:paraId="68435332" w14:textId="77777777" w:rsidR="000D3AC3" w:rsidRDefault="000D3AC3" w:rsidP="004A6408">
      <w:pPr>
        <w:pStyle w:val="FootnoteText"/>
      </w:pPr>
      <w:r>
        <w:rPr>
          <w:rStyle w:val="FootnoteReference"/>
        </w:rPr>
        <w:footnoteRef/>
      </w:r>
      <w:r>
        <w:t xml:space="preserve"> Anti-Human Globulin</w:t>
      </w:r>
    </w:p>
  </w:footnote>
  <w:footnote w:id="7">
    <w:p w14:paraId="79DB8332" w14:textId="77777777" w:rsidR="000D3AC3" w:rsidRDefault="000D3AC3" w:rsidP="004A6408">
      <w:pPr>
        <w:pStyle w:val="FootnoteText"/>
      </w:pPr>
      <w:r>
        <w:rPr>
          <w:rStyle w:val="FootnoteReference"/>
        </w:rPr>
        <w:footnoteRef/>
      </w:r>
      <w:r>
        <w:t xml:space="preserve"> Coated cell</w:t>
      </w:r>
    </w:p>
  </w:footnote>
  <w:footnote w:id="8">
    <w:p w14:paraId="754513CA" w14:textId="649D8D4B" w:rsidR="000D3AC3" w:rsidRDefault="000D3AC3" w:rsidP="002369C9">
      <w:pPr>
        <w:rPr>
          <w:rFonts w:ascii="Arial Bold" w:hAnsi="Arial Bold"/>
        </w:rPr>
      </w:pPr>
      <w:r>
        <w:rPr>
          <w:rStyle w:val="FootnoteReference"/>
        </w:rPr>
        <w:footnoteRef/>
      </w:r>
      <w:r>
        <w:t xml:space="preserve"> </w:t>
      </w:r>
      <w:r w:rsidRPr="00F60A24">
        <w:rPr>
          <w:spacing w:val="-5"/>
          <w:sz w:val="20"/>
          <w:szCs w:val="20"/>
        </w:rPr>
        <w:t>Active: VBECS order that is not rejected, cancel</w:t>
      </w:r>
      <w:r>
        <w:rPr>
          <w:spacing w:val="-5"/>
          <w:sz w:val="20"/>
          <w:szCs w:val="20"/>
        </w:rPr>
        <w:t>l</w:t>
      </w:r>
      <w:r w:rsidRPr="00F60A24">
        <w:rPr>
          <w:spacing w:val="-5"/>
          <w:sz w:val="20"/>
          <w:szCs w:val="20"/>
        </w:rPr>
        <w:t xml:space="preserve">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76152BAF" w14:textId="77777777" w:rsidR="000D3AC3" w:rsidRDefault="000D3AC3" w:rsidP="002369C9">
      <w:pPr>
        <w:pStyle w:val="FootnoteText"/>
      </w:pPr>
    </w:p>
  </w:footnote>
  <w:footnote w:id="9">
    <w:p w14:paraId="2539C9CB" w14:textId="77777777" w:rsidR="000D3AC3" w:rsidRDefault="000D3AC3" w:rsidP="002F6D7B">
      <w:pPr>
        <w:numPr>
          <w:ilvl w:val="0"/>
          <w:numId w:val="13"/>
        </w:numPr>
        <w:tabs>
          <w:tab w:val="clear" w:pos="720"/>
        </w:tabs>
        <w:spacing w:before="100" w:beforeAutospacing="1" w:after="100" w:afterAutospacing="1"/>
        <w:ind w:left="135"/>
      </w:pPr>
      <w:r>
        <w:rPr>
          <w:rStyle w:val="FootnoteReference"/>
        </w:rPr>
        <w:footnoteRef/>
      </w:r>
      <w:r>
        <w:t xml:space="preserve"> </w:t>
      </w:r>
      <w:r w:rsidRPr="00BE2EB7">
        <w:rPr>
          <w:sz w:val="20"/>
          <w:szCs w:val="20"/>
        </w:rPr>
        <w:t xml:space="preserve">To make a copy of the active window, press </w:t>
      </w:r>
      <w:r w:rsidRPr="00BE2EB7">
        <w:rPr>
          <w:b/>
          <w:bCs/>
          <w:sz w:val="20"/>
          <w:szCs w:val="20"/>
        </w:rPr>
        <w:t>Alt+Print Screen</w:t>
      </w:r>
      <w:r w:rsidRPr="00BE2EB7">
        <w:rPr>
          <w:sz w:val="20"/>
          <w:szCs w:val="20"/>
        </w:rPr>
        <w:t xml:space="preserve">. To copy the entire screen as it appears on your monitor, press </w:t>
      </w:r>
      <w:r w:rsidRPr="00BE2EB7">
        <w:rPr>
          <w:b/>
          <w:bCs/>
          <w:sz w:val="20"/>
          <w:szCs w:val="20"/>
        </w:rPr>
        <w:t>Print Screen</w:t>
      </w:r>
      <w:r w:rsidRPr="00BE2EB7">
        <w:rPr>
          <w:sz w:val="20"/>
          <w:szCs w:val="20"/>
        </w:rPr>
        <w:t xml:space="preserve">. To paste the image into a file in an Office program, open the file you want to paste the image into, click </w:t>
      </w:r>
      <w:r w:rsidRPr="00BE2EB7">
        <w:rPr>
          <w:b/>
          <w:bCs/>
          <w:sz w:val="20"/>
          <w:szCs w:val="20"/>
        </w:rPr>
        <w:t>Edit</w:t>
      </w:r>
      <w:r w:rsidRPr="00BE2EB7">
        <w:rPr>
          <w:sz w:val="20"/>
          <w:szCs w:val="20"/>
        </w:rPr>
        <w:t xml:space="preserve">, and then click </w:t>
      </w:r>
      <w:r w:rsidRPr="00BE2EB7">
        <w:rPr>
          <w:b/>
          <w:bCs/>
          <w:sz w:val="20"/>
          <w:szCs w:val="20"/>
        </w:rPr>
        <w:t>Paste</w:t>
      </w:r>
      <w:r w:rsidRPr="00BE2EB7">
        <w:rPr>
          <w:sz w:val="20"/>
          <w:szCs w:val="20"/>
        </w:rPr>
        <w:t xml:space="preserve">. </w:t>
      </w:r>
    </w:p>
  </w:footnote>
  <w:footnote w:id="10">
    <w:p w14:paraId="34FF35E8" w14:textId="77777777" w:rsidR="000D3AC3" w:rsidRDefault="000D3AC3" w:rsidP="002E3C00">
      <w:pPr>
        <w:pStyle w:val="FootnoteText"/>
      </w:pPr>
      <w:r>
        <w:rPr>
          <w:rStyle w:val="FootnoteReference"/>
        </w:rPr>
        <w:footnoteRef/>
      </w:r>
      <w:r>
        <w:t xml:space="preserve"> Default is </w:t>
      </w:r>
      <w:r w:rsidRPr="007121BA">
        <w:t>270</w:t>
      </w:r>
      <w:r>
        <w:t xml:space="preserve"> minutes (4 hours, 30 minutes).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5CA23" w14:textId="77777777" w:rsidR="000D3AC3" w:rsidRDefault="000D3AC3">
    <w:pPr>
      <w:pStyle w:val="Header"/>
      <w:jc w:val="center"/>
      <w:rPr>
        <w:rFonts w:ascii="Arial" w:hAnsi="Arial" w:cs="Arial"/>
        <w:i/>
      </w:rPr>
    </w:pPr>
  </w:p>
  <w:p w14:paraId="226862E1" w14:textId="77777777" w:rsidR="000D3AC3" w:rsidRDefault="000D3AC3">
    <w:pPr>
      <w:pStyle w:val="Header"/>
      <w:jc w:val="center"/>
    </w:pPr>
  </w:p>
  <w:p w14:paraId="19A61421" w14:textId="77777777" w:rsidR="000D3AC3" w:rsidRDefault="000D3AC3">
    <w:pPr>
      <w:pStyle w:val="Header"/>
      <w:jc w:val="center"/>
    </w:pPr>
  </w:p>
  <w:p w14:paraId="135EE6EB" w14:textId="77777777" w:rsidR="000D3AC3" w:rsidRDefault="000D3AC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C6AA" w14:textId="77777777" w:rsidR="000D3AC3" w:rsidRDefault="000D3AC3">
    <w:pPr>
      <w:pStyle w:val="Header"/>
      <w:jc w:val="center"/>
      <w:rPr>
        <w:rFonts w:ascii="Arial" w:hAnsi="Arial" w:cs="Arial"/>
        <w:i/>
      </w:rPr>
    </w:pPr>
  </w:p>
  <w:p w14:paraId="73D33D40" w14:textId="77777777" w:rsidR="000D3AC3" w:rsidRDefault="000D3AC3">
    <w:pPr>
      <w:pStyle w:val="Header"/>
      <w:jc w:val="center"/>
    </w:pPr>
  </w:p>
  <w:p w14:paraId="09E1A3C2" w14:textId="77777777" w:rsidR="000D3AC3" w:rsidRDefault="000D3AC3">
    <w:pPr>
      <w:pStyle w:val="Header"/>
      <w:jc w:val="center"/>
    </w:pPr>
  </w:p>
  <w:p w14:paraId="30540558" w14:textId="77777777" w:rsidR="000D3AC3" w:rsidRDefault="000D3AC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EE0D0" w14:textId="77777777" w:rsidR="000D3AC3" w:rsidRDefault="000D3AC3" w:rsidP="001971FE">
    <w:pPr>
      <w:pStyle w:val="Header"/>
      <w:jc w:val="center"/>
      <w:rPr>
        <w:rFonts w:ascii="Arial" w:hAnsi="Arial" w:cs="Arial"/>
        <w:i/>
      </w:rPr>
    </w:pPr>
  </w:p>
  <w:p w14:paraId="55C3433C" w14:textId="77777777" w:rsidR="000D3AC3" w:rsidRDefault="000D3AC3" w:rsidP="001971FE">
    <w:pPr>
      <w:pStyle w:val="Header"/>
      <w:jc w:val="center"/>
    </w:pPr>
  </w:p>
  <w:p w14:paraId="3EF72D10" w14:textId="77777777" w:rsidR="000D3AC3" w:rsidRDefault="000D3AC3">
    <w:pPr>
      <w:pStyle w:val="Header"/>
      <w:jc w:val="center"/>
    </w:pPr>
  </w:p>
  <w:p w14:paraId="2B88979B" w14:textId="77777777" w:rsidR="000D3AC3" w:rsidRDefault="000D3AC3">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6E886" w14:textId="77777777" w:rsidR="000D3AC3" w:rsidRDefault="000D3AC3" w:rsidP="001971FE">
    <w:pPr>
      <w:pStyle w:val="Header"/>
      <w:jc w:val="center"/>
      <w:rPr>
        <w:rFonts w:ascii="Arial" w:hAnsi="Arial" w:cs="Arial"/>
        <w:i/>
      </w:rPr>
    </w:pPr>
  </w:p>
  <w:p w14:paraId="5E934C06" w14:textId="77777777" w:rsidR="000D3AC3" w:rsidRDefault="000D3AC3" w:rsidP="001971FE">
    <w:pPr>
      <w:pStyle w:val="Header"/>
      <w:jc w:val="center"/>
    </w:pPr>
  </w:p>
  <w:p w14:paraId="53D85905" w14:textId="77777777" w:rsidR="000D3AC3" w:rsidRDefault="000D3AC3">
    <w:pPr>
      <w:pStyle w:val="Header"/>
      <w:jc w:val="center"/>
    </w:pPr>
  </w:p>
  <w:p w14:paraId="2DDC02AA" w14:textId="77777777" w:rsidR="000D3AC3" w:rsidRDefault="000D3AC3">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EDAAC" w14:textId="77777777" w:rsidR="000D3AC3" w:rsidRDefault="000D3AC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0CFF" w14:textId="77777777" w:rsidR="000D3AC3" w:rsidRDefault="000D3A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in;height:3in" o:bullet="t"/>
    </w:pict>
  </w:numPicBullet>
  <w:numPicBullet w:numPicBulletId="1">
    <w:pict>
      <v:shape id="_x0000_i1035" type="#_x0000_t75" style="width:3in;height:3in" o:bullet="t"/>
    </w:pict>
  </w:numPicBullet>
  <w:numPicBullet w:numPicBulletId="2">
    <w:pict>
      <v:shape id="_x0000_i1036" type="#_x0000_t75" style="width:3in;height:3in" o:bullet="t"/>
    </w:pict>
  </w:numPicBullet>
  <w:numPicBullet w:numPicBulletId="3">
    <w:pict>
      <v:shape id="_x0000_i1037" type="#_x0000_t75" alt="small_vistalink_fail" style="width:14.4pt;height:14.4pt;visibility:visible;mso-wrap-style:square" o:bullet="t">
        <v:imagedata r:id="rId1" o:title="small_vistalink_fail"/>
      </v:shape>
    </w:pict>
  </w:numPicBullet>
  <w:abstractNum w:abstractNumId="0" w15:restartNumberingAfterBreak="0">
    <w:nsid w:val="04613CC0"/>
    <w:multiLevelType w:val="hybridMultilevel"/>
    <w:tmpl w:val="9B14D6CC"/>
    <w:lvl w:ilvl="0" w:tplc="EB7C977E">
      <w:start w:val="1"/>
      <w:numFmt w:val="bullet"/>
      <w:pStyle w:val="GlossaryTableTextBullets"/>
      <w:lvlText w:val=""/>
      <w:lvlJc w:val="left"/>
      <w:pPr>
        <w:tabs>
          <w:tab w:val="num" w:pos="648"/>
        </w:tabs>
        <w:ind w:left="648" w:hanging="288"/>
      </w:pPr>
      <w:rPr>
        <w:rFonts w:ascii="Symbol" w:hAnsi="Symbol" w:hint="default"/>
        <w:sz w:val="18"/>
        <w:szCs w:val="18"/>
      </w:rPr>
    </w:lvl>
    <w:lvl w:ilvl="1" w:tplc="46A45A12" w:tentative="1">
      <w:start w:val="1"/>
      <w:numFmt w:val="bullet"/>
      <w:lvlText w:val="o"/>
      <w:lvlJc w:val="left"/>
      <w:pPr>
        <w:tabs>
          <w:tab w:val="num" w:pos="1800"/>
        </w:tabs>
        <w:ind w:left="1800" w:hanging="360"/>
      </w:pPr>
      <w:rPr>
        <w:rFonts w:ascii="Courier New" w:hAnsi="Courier New" w:cs="Courier New" w:hint="default"/>
      </w:rPr>
    </w:lvl>
    <w:lvl w:ilvl="2" w:tplc="E4DA0104" w:tentative="1">
      <w:start w:val="1"/>
      <w:numFmt w:val="bullet"/>
      <w:lvlText w:val=""/>
      <w:lvlJc w:val="left"/>
      <w:pPr>
        <w:tabs>
          <w:tab w:val="num" w:pos="2520"/>
        </w:tabs>
        <w:ind w:left="2520" w:hanging="360"/>
      </w:pPr>
      <w:rPr>
        <w:rFonts w:ascii="Wingdings" w:hAnsi="Wingdings" w:hint="default"/>
      </w:rPr>
    </w:lvl>
    <w:lvl w:ilvl="3" w:tplc="60B8E00C" w:tentative="1">
      <w:start w:val="1"/>
      <w:numFmt w:val="bullet"/>
      <w:lvlText w:val=""/>
      <w:lvlJc w:val="left"/>
      <w:pPr>
        <w:tabs>
          <w:tab w:val="num" w:pos="3240"/>
        </w:tabs>
        <w:ind w:left="3240" w:hanging="360"/>
      </w:pPr>
      <w:rPr>
        <w:rFonts w:ascii="Symbol" w:hAnsi="Symbol" w:hint="default"/>
      </w:rPr>
    </w:lvl>
    <w:lvl w:ilvl="4" w:tplc="CE0E6B90" w:tentative="1">
      <w:start w:val="1"/>
      <w:numFmt w:val="bullet"/>
      <w:lvlText w:val="o"/>
      <w:lvlJc w:val="left"/>
      <w:pPr>
        <w:tabs>
          <w:tab w:val="num" w:pos="3960"/>
        </w:tabs>
        <w:ind w:left="3960" w:hanging="360"/>
      </w:pPr>
      <w:rPr>
        <w:rFonts w:ascii="Courier New" w:hAnsi="Courier New" w:cs="Courier New" w:hint="default"/>
      </w:rPr>
    </w:lvl>
    <w:lvl w:ilvl="5" w:tplc="0456914E" w:tentative="1">
      <w:start w:val="1"/>
      <w:numFmt w:val="bullet"/>
      <w:lvlText w:val=""/>
      <w:lvlJc w:val="left"/>
      <w:pPr>
        <w:tabs>
          <w:tab w:val="num" w:pos="4680"/>
        </w:tabs>
        <w:ind w:left="4680" w:hanging="360"/>
      </w:pPr>
      <w:rPr>
        <w:rFonts w:ascii="Wingdings" w:hAnsi="Wingdings" w:hint="default"/>
      </w:rPr>
    </w:lvl>
    <w:lvl w:ilvl="6" w:tplc="F47E236E" w:tentative="1">
      <w:start w:val="1"/>
      <w:numFmt w:val="bullet"/>
      <w:lvlText w:val=""/>
      <w:lvlJc w:val="left"/>
      <w:pPr>
        <w:tabs>
          <w:tab w:val="num" w:pos="5400"/>
        </w:tabs>
        <w:ind w:left="5400" w:hanging="360"/>
      </w:pPr>
      <w:rPr>
        <w:rFonts w:ascii="Symbol" w:hAnsi="Symbol" w:hint="default"/>
      </w:rPr>
    </w:lvl>
    <w:lvl w:ilvl="7" w:tplc="B2946EFE" w:tentative="1">
      <w:start w:val="1"/>
      <w:numFmt w:val="bullet"/>
      <w:lvlText w:val="o"/>
      <w:lvlJc w:val="left"/>
      <w:pPr>
        <w:tabs>
          <w:tab w:val="num" w:pos="6120"/>
        </w:tabs>
        <w:ind w:left="6120" w:hanging="360"/>
      </w:pPr>
      <w:rPr>
        <w:rFonts w:ascii="Courier New" w:hAnsi="Courier New" w:cs="Courier New" w:hint="default"/>
      </w:rPr>
    </w:lvl>
    <w:lvl w:ilvl="8" w:tplc="A106DE50"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4EE5285"/>
    <w:multiLevelType w:val="hybridMultilevel"/>
    <w:tmpl w:val="216A64B4"/>
    <w:lvl w:ilvl="0" w:tplc="673E15CA">
      <w:start w:val="1"/>
      <w:numFmt w:val="bullet"/>
      <w:pStyle w:val="TableTextBullet"/>
      <w:lvlText w:val=""/>
      <w:lvlJc w:val="left"/>
      <w:pPr>
        <w:tabs>
          <w:tab w:val="num" w:pos="288"/>
        </w:tabs>
        <w:ind w:left="288" w:hanging="288"/>
      </w:pPr>
      <w:rPr>
        <w:rFonts w:ascii="Symbol" w:hAnsi="Symbol" w:hint="default"/>
        <w:sz w:val="18"/>
        <w:szCs w:val="18"/>
      </w:rPr>
    </w:lvl>
    <w:lvl w:ilvl="1" w:tplc="67C44AEA">
      <w:start w:val="1"/>
      <w:numFmt w:val="bullet"/>
      <w:lvlText w:val="o"/>
      <w:lvlJc w:val="left"/>
      <w:pPr>
        <w:tabs>
          <w:tab w:val="num" w:pos="1440"/>
        </w:tabs>
        <w:ind w:left="1440" w:hanging="360"/>
      </w:pPr>
      <w:rPr>
        <w:rFonts w:ascii="Courier New" w:hAnsi="Courier New" w:cs="Courier New" w:hint="default"/>
      </w:rPr>
    </w:lvl>
    <w:lvl w:ilvl="2" w:tplc="7EEA7A9A" w:tentative="1">
      <w:start w:val="1"/>
      <w:numFmt w:val="bullet"/>
      <w:lvlText w:val=""/>
      <w:lvlJc w:val="left"/>
      <w:pPr>
        <w:tabs>
          <w:tab w:val="num" w:pos="2160"/>
        </w:tabs>
        <w:ind w:left="2160" w:hanging="360"/>
      </w:pPr>
      <w:rPr>
        <w:rFonts w:ascii="Wingdings" w:hAnsi="Wingdings" w:hint="default"/>
      </w:rPr>
    </w:lvl>
    <w:lvl w:ilvl="3" w:tplc="F5A8D8F0" w:tentative="1">
      <w:start w:val="1"/>
      <w:numFmt w:val="bullet"/>
      <w:lvlText w:val=""/>
      <w:lvlJc w:val="left"/>
      <w:pPr>
        <w:tabs>
          <w:tab w:val="num" w:pos="2880"/>
        </w:tabs>
        <w:ind w:left="2880" w:hanging="360"/>
      </w:pPr>
      <w:rPr>
        <w:rFonts w:ascii="Symbol" w:hAnsi="Symbol" w:hint="default"/>
      </w:rPr>
    </w:lvl>
    <w:lvl w:ilvl="4" w:tplc="00E249A6" w:tentative="1">
      <w:start w:val="1"/>
      <w:numFmt w:val="bullet"/>
      <w:lvlText w:val="o"/>
      <w:lvlJc w:val="left"/>
      <w:pPr>
        <w:tabs>
          <w:tab w:val="num" w:pos="3600"/>
        </w:tabs>
        <w:ind w:left="3600" w:hanging="360"/>
      </w:pPr>
      <w:rPr>
        <w:rFonts w:ascii="Courier New" w:hAnsi="Courier New" w:cs="Courier New" w:hint="default"/>
      </w:rPr>
    </w:lvl>
    <w:lvl w:ilvl="5" w:tplc="DBFA9252" w:tentative="1">
      <w:start w:val="1"/>
      <w:numFmt w:val="bullet"/>
      <w:lvlText w:val=""/>
      <w:lvlJc w:val="left"/>
      <w:pPr>
        <w:tabs>
          <w:tab w:val="num" w:pos="4320"/>
        </w:tabs>
        <w:ind w:left="4320" w:hanging="360"/>
      </w:pPr>
      <w:rPr>
        <w:rFonts w:ascii="Wingdings" w:hAnsi="Wingdings" w:hint="default"/>
      </w:rPr>
    </w:lvl>
    <w:lvl w:ilvl="6" w:tplc="FC06345E" w:tentative="1">
      <w:start w:val="1"/>
      <w:numFmt w:val="bullet"/>
      <w:lvlText w:val=""/>
      <w:lvlJc w:val="left"/>
      <w:pPr>
        <w:tabs>
          <w:tab w:val="num" w:pos="5040"/>
        </w:tabs>
        <w:ind w:left="5040" w:hanging="360"/>
      </w:pPr>
      <w:rPr>
        <w:rFonts w:ascii="Symbol" w:hAnsi="Symbol" w:hint="default"/>
      </w:rPr>
    </w:lvl>
    <w:lvl w:ilvl="7" w:tplc="61CE7C36" w:tentative="1">
      <w:start w:val="1"/>
      <w:numFmt w:val="bullet"/>
      <w:lvlText w:val="o"/>
      <w:lvlJc w:val="left"/>
      <w:pPr>
        <w:tabs>
          <w:tab w:val="num" w:pos="5760"/>
        </w:tabs>
        <w:ind w:left="5760" w:hanging="360"/>
      </w:pPr>
      <w:rPr>
        <w:rFonts w:ascii="Courier New" w:hAnsi="Courier New" w:cs="Courier New" w:hint="default"/>
      </w:rPr>
    </w:lvl>
    <w:lvl w:ilvl="8" w:tplc="8D64A24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7843AB"/>
    <w:multiLevelType w:val="hybridMultilevel"/>
    <w:tmpl w:val="77E4C05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 w15:restartNumberingAfterBreak="0">
    <w:nsid w:val="0C217292"/>
    <w:multiLevelType w:val="hybridMultilevel"/>
    <w:tmpl w:val="AD3C43EC"/>
    <w:lvl w:ilvl="0" w:tplc="FFFFFFFF">
      <w:start w:val="1"/>
      <w:numFmt w:val="bullet"/>
      <w:lvlText w:val=""/>
      <w:lvlJc w:val="left"/>
      <w:pPr>
        <w:tabs>
          <w:tab w:val="num" w:pos="360"/>
        </w:tabs>
        <w:ind w:left="360" w:hanging="360"/>
      </w:pPr>
      <w:rPr>
        <w:rFonts w:ascii="Symbol" w:hAnsi="Symbol" w:hint="default"/>
        <w:sz w:val="18"/>
      </w:rPr>
    </w:lvl>
    <w:lvl w:ilvl="1" w:tplc="04090001">
      <w:start w:val="1"/>
      <w:numFmt w:val="bullet"/>
      <w:lvlText w:val=""/>
      <w:lvlJc w:val="left"/>
      <w:pPr>
        <w:tabs>
          <w:tab w:val="num" w:pos="1440"/>
        </w:tabs>
        <w:ind w:left="1440" w:hanging="360"/>
      </w:pPr>
      <w:rPr>
        <w:rFonts w:ascii="Symbol" w:hAnsi="Symbol" w:hint="default"/>
        <w:sz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E736AE"/>
    <w:multiLevelType w:val="hybridMultilevel"/>
    <w:tmpl w:val="1108E58A"/>
    <w:lvl w:ilvl="0" w:tplc="0040FE08">
      <w:start w:val="1"/>
      <w:numFmt w:val="bullet"/>
      <w:lvlText w:val=""/>
      <w:lvlJc w:val="left"/>
      <w:pPr>
        <w:tabs>
          <w:tab w:val="num" w:pos="288"/>
        </w:tabs>
        <w:ind w:left="288" w:hanging="288"/>
      </w:pPr>
      <w:rPr>
        <w:rFonts w:ascii="Symbol" w:hAnsi="Symbol" w:hint="default"/>
        <w:sz w:val="18"/>
      </w:rPr>
    </w:lvl>
    <w:lvl w:ilvl="1" w:tplc="047416E6">
      <w:start w:val="1"/>
      <w:numFmt w:val="decimal"/>
      <w:lvlText w:val="%2."/>
      <w:lvlJc w:val="left"/>
      <w:pPr>
        <w:tabs>
          <w:tab w:val="num" w:pos="1440"/>
        </w:tabs>
        <w:ind w:left="1440" w:hanging="360"/>
      </w:pPr>
      <w:rPr>
        <w:rFonts w:hint="default"/>
        <w:sz w:val="18"/>
      </w:rPr>
    </w:lvl>
    <w:lvl w:ilvl="2" w:tplc="CF9E79F0" w:tentative="1">
      <w:start w:val="1"/>
      <w:numFmt w:val="bullet"/>
      <w:lvlText w:val=""/>
      <w:lvlJc w:val="left"/>
      <w:pPr>
        <w:tabs>
          <w:tab w:val="num" w:pos="2160"/>
        </w:tabs>
        <w:ind w:left="2160" w:hanging="360"/>
      </w:pPr>
      <w:rPr>
        <w:rFonts w:ascii="Wingdings" w:hAnsi="Wingdings" w:hint="default"/>
      </w:rPr>
    </w:lvl>
    <w:lvl w:ilvl="3" w:tplc="75780262" w:tentative="1">
      <w:start w:val="1"/>
      <w:numFmt w:val="bullet"/>
      <w:lvlText w:val=""/>
      <w:lvlJc w:val="left"/>
      <w:pPr>
        <w:tabs>
          <w:tab w:val="num" w:pos="2880"/>
        </w:tabs>
        <w:ind w:left="2880" w:hanging="360"/>
      </w:pPr>
      <w:rPr>
        <w:rFonts w:ascii="Symbol" w:hAnsi="Symbol" w:hint="default"/>
      </w:rPr>
    </w:lvl>
    <w:lvl w:ilvl="4" w:tplc="E49833F6" w:tentative="1">
      <w:start w:val="1"/>
      <w:numFmt w:val="bullet"/>
      <w:lvlText w:val="o"/>
      <w:lvlJc w:val="left"/>
      <w:pPr>
        <w:tabs>
          <w:tab w:val="num" w:pos="3600"/>
        </w:tabs>
        <w:ind w:left="3600" w:hanging="360"/>
      </w:pPr>
      <w:rPr>
        <w:rFonts w:ascii="Courier New" w:hAnsi="Courier New" w:cs="Courier New" w:hint="default"/>
      </w:rPr>
    </w:lvl>
    <w:lvl w:ilvl="5" w:tplc="EC54FD92" w:tentative="1">
      <w:start w:val="1"/>
      <w:numFmt w:val="bullet"/>
      <w:lvlText w:val=""/>
      <w:lvlJc w:val="left"/>
      <w:pPr>
        <w:tabs>
          <w:tab w:val="num" w:pos="4320"/>
        </w:tabs>
        <w:ind w:left="4320" w:hanging="360"/>
      </w:pPr>
      <w:rPr>
        <w:rFonts w:ascii="Wingdings" w:hAnsi="Wingdings" w:hint="default"/>
      </w:rPr>
    </w:lvl>
    <w:lvl w:ilvl="6" w:tplc="4D169686" w:tentative="1">
      <w:start w:val="1"/>
      <w:numFmt w:val="bullet"/>
      <w:lvlText w:val=""/>
      <w:lvlJc w:val="left"/>
      <w:pPr>
        <w:tabs>
          <w:tab w:val="num" w:pos="5040"/>
        </w:tabs>
        <w:ind w:left="5040" w:hanging="360"/>
      </w:pPr>
      <w:rPr>
        <w:rFonts w:ascii="Symbol" w:hAnsi="Symbol" w:hint="default"/>
      </w:rPr>
    </w:lvl>
    <w:lvl w:ilvl="7" w:tplc="22660948" w:tentative="1">
      <w:start w:val="1"/>
      <w:numFmt w:val="bullet"/>
      <w:lvlText w:val="o"/>
      <w:lvlJc w:val="left"/>
      <w:pPr>
        <w:tabs>
          <w:tab w:val="num" w:pos="5760"/>
        </w:tabs>
        <w:ind w:left="5760" w:hanging="360"/>
      </w:pPr>
      <w:rPr>
        <w:rFonts w:ascii="Courier New" w:hAnsi="Courier New" w:cs="Courier New" w:hint="default"/>
      </w:rPr>
    </w:lvl>
    <w:lvl w:ilvl="8" w:tplc="596E42B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63B35"/>
    <w:multiLevelType w:val="hybridMultilevel"/>
    <w:tmpl w:val="576659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481979"/>
    <w:multiLevelType w:val="hybridMultilevel"/>
    <w:tmpl w:val="E236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C85357"/>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8E11F35"/>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9F20643"/>
    <w:multiLevelType w:val="hybridMultilevel"/>
    <w:tmpl w:val="BABA0F66"/>
    <w:lvl w:ilvl="0" w:tplc="1A126C3E">
      <w:start w:val="1"/>
      <w:numFmt w:val="bullet"/>
      <w:lvlText w:val=""/>
      <w:lvlJc w:val="left"/>
      <w:pPr>
        <w:tabs>
          <w:tab w:val="num" w:pos="720"/>
        </w:tabs>
        <w:ind w:left="720" w:hanging="360"/>
      </w:pPr>
      <w:rPr>
        <w:rFonts w:ascii="Symbol" w:hAnsi="Symbol" w:hint="default"/>
      </w:rPr>
    </w:lvl>
    <w:lvl w:ilvl="1" w:tplc="DE5E6A06" w:tentative="1">
      <w:start w:val="1"/>
      <w:numFmt w:val="bullet"/>
      <w:lvlText w:val="o"/>
      <w:lvlJc w:val="left"/>
      <w:pPr>
        <w:tabs>
          <w:tab w:val="num" w:pos="1440"/>
        </w:tabs>
        <w:ind w:left="1440" w:hanging="360"/>
      </w:pPr>
      <w:rPr>
        <w:rFonts w:ascii="Courier New" w:hAnsi="Courier New" w:hint="default"/>
      </w:rPr>
    </w:lvl>
    <w:lvl w:ilvl="2" w:tplc="DF14889C" w:tentative="1">
      <w:start w:val="1"/>
      <w:numFmt w:val="bullet"/>
      <w:lvlText w:val=""/>
      <w:lvlJc w:val="left"/>
      <w:pPr>
        <w:tabs>
          <w:tab w:val="num" w:pos="2160"/>
        </w:tabs>
        <w:ind w:left="2160" w:hanging="360"/>
      </w:pPr>
      <w:rPr>
        <w:rFonts w:ascii="Wingdings" w:hAnsi="Wingdings" w:hint="default"/>
      </w:rPr>
    </w:lvl>
    <w:lvl w:ilvl="3" w:tplc="30D6EAC2" w:tentative="1">
      <w:start w:val="1"/>
      <w:numFmt w:val="bullet"/>
      <w:lvlText w:val=""/>
      <w:lvlJc w:val="left"/>
      <w:pPr>
        <w:tabs>
          <w:tab w:val="num" w:pos="2880"/>
        </w:tabs>
        <w:ind w:left="2880" w:hanging="360"/>
      </w:pPr>
      <w:rPr>
        <w:rFonts w:ascii="Symbol" w:hAnsi="Symbol" w:hint="default"/>
      </w:rPr>
    </w:lvl>
    <w:lvl w:ilvl="4" w:tplc="AD807362" w:tentative="1">
      <w:start w:val="1"/>
      <w:numFmt w:val="bullet"/>
      <w:lvlText w:val="o"/>
      <w:lvlJc w:val="left"/>
      <w:pPr>
        <w:tabs>
          <w:tab w:val="num" w:pos="3600"/>
        </w:tabs>
        <w:ind w:left="3600" w:hanging="360"/>
      </w:pPr>
      <w:rPr>
        <w:rFonts w:ascii="Courier New" w:hAnsi="Courier New" w:hint="default"/>
      </w:rPr>
    </w:lvl>
    <w:lvl w:ilvl="5" w:tplc="DAC6667A" w:tentative="1">
      <w:start w:val="1"/>
      <w:numFmt w:val="bullet"/>
      <w:lvlText w:val=""/>
      <w:lvlJc w:val="left"/>
      <w:pPr>
        <w:tabs>
          <w:tab w:val="num" w:pos="4320"/>
        </w:tabs>
        <w:ind w:left="4320" w:hanging="360"/>
      </w:pPr>
      <w:rPr>
        <w:rFonts w:ascii="Wingdings" w:hAnsi="Wingdings" w:hint="default"/>
      </w:rPr>
    </w:lvl>
    <w:lvl w:ilvl="6" w:tplc="AE14D8DE" w:tentative="1">
      <w:start w:val="1"/>
      <w:numFmt w:val="bullet"/>
      <w:lvlText w:val=""/>
      <w:lvlJc w:val="left"/>
      <w:pPr>
        <w:tabs>
          <w:tab w:val="num" w:pos="5040"/>
        </w:tabs>
        <w:ind w:left="5040" w:hanging="360"/>
      </w:pPr>
      <w:rPr>
        <w:rFonts w:ascii="Symbol" w:hAnsi="Symbol" w:hint="default"/>
      </w:rPr>
    </w:lvl>
    <w:lvl w:ilvl="7" w:tplc="4434D03C" w:tentative="1">
      <w:start w:val="1"/>
      <w:numFmt w:val="bullet"/>
      <w:lvlText w:val="o"/>
      <w:lvlJc w:val="left"/>
      <w:pPr>
        <w:tabs>
          <w:tab w:val="num" w:pos="5760"/>
        </w:tabs>
        <w:ind w:left="5760" w:hanging="360"/>
      </w:pPr>
      <w:rPr>
        <w:rFonts w:ascii="Courier New" w:hAnsi="Courier New" w:hint="default"/>
      </w:rPr>
    </w:lvl>
    <w:lvl w:ilvl="8" w:tplc="1262C06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5A6219"/>
    <w:multiLevelType w:val="hybridMultilevel"/>
    <w:tmpl w:val="4B28C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175C34"/>
    <w:multiLevelType w:val="hybridMultilevel"/>
    <w:tmpl w:val="EC5060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2BA7A1F"/>
    <w:multiLevelType w:val="hybridMultilevel"/>
    <w:tmpl w:val="5F5E2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00273"/>
    <w:multiLevelType w:val="hybridMultilevel"/>
    <w:tmpl w:val="FCBEB21E"/>
    <w:lvl w:ilvl="0" w:tplc="8D5EE010">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7D2BCD"/>
    <w:multiLevelType w:val="hybridMultilevel"/>
    <w:tmpl w:val="3E580BF8"/>
    <w:lvl w:ilvl="0" w:tplc="0966E532">
      <w:start w:val="1"/>
      <w:numFmt w:val="bullet"/>
      <w:lvlText w:val=""/>
      <w:lvlJc w:val="left"/>
      <w:pPr>
        <w:tabs>
          <w:tab w:val="num" w:pos="720"/>
        </w:tabs>
        <w:ind w:left="720" w:hanging="360"/>
      </w:pPr>
      <w:rPr>
        <w:rFonts w:ascii="Symbol" w:hAnsi="Symbol" w:hint="default"/>
        <w:color w:val="auto"/>
        <w:sz w:val="18"/>
        <w:szCs w:val="18"/>
      </w:rPr>
    </w:lvl>
    <w:lvl w:ilvl="1" w:tplc="730C1182" w:tentative="1">
      <w:start w:val="1"/>
      <w:numFmt w:val="bullet"/>
      <w:lvlText w:val="o"/>
      <w:lvlJc w:val="left"/>
      <w:pPr>
        <w:tabs>
          <w:tab w:val="num" w:pos="1440"/>
        </w:tabs>
        <w:ind w:left="1440" w:hanging="360"/>
      </w:pPr>
      <w:rPr>
        <w:rFonts w:ascii="Courier New" w:hAnsi="Courier New" w:cs="Courier New" w:hint="default"/>
      </w:rPr>
    </w:lvl>
    <w:lvl w:ilvl="2" w:tplc="2B5CB1CA" w:tentative="1">
      <w:start w:val="1"/>
      <w:numFmt w:val="bullet"/>
      <w:lvlText w:val=""/>
      <w:lvlJc w:val="left"/>
      <w:pPr>
        <w:tabs>
          <w:tab w:val="num" w:pos="2160"/>
        </w:tabs>
        <w:ind w:left="2160" w:hanging="360"/>
      </w:pPr>
      <w:rPr>
        <w:rFonts w:ascii="Wingdings" w:hAnsi="Wingdings" w:hint="default"/>
      </w:rPr>
    </w:lvl>
    <w:lvl w:ilvl="3" w:tplc="147A038C" w:tentative="1">
      <w:start w:val="1"/>
      <w:numFmt w:val="bullet"/>
      <w:lvlText w:val=""/>
      <w:lvlJc w:val="left"/>
      <w:pPr>
        <w:tabs>
          <w:tab w:val="num" w:pos="2880"/>
        </w:tabs>
        <w:ind w:left="2880" w:hanging="360"/>
      </w:pPr>
      <w:rPr>
        <w:rFonts w:ascii="Symbol" w:hAnsi="Symbol" w:hint="default"/>
      </w:rPr>
    </w:lvl>
    <w:lvl w:ilvl="4" w:tplc="5C64FECC" w:tentative="1">
      <w:start w:val="1"/>
      <w:numFmt w:val="bullet"/>
      <w:lvlText w:val="o"/>
      <w:lvlJc w:val="left"/>
      <w:pPr>
        <w:tabs>
          <w:tab w:val="num" w:pos="3600"/>
        </w:tabs>
        <w:ind w:left="3600" w:hanging="360"/>
      </w:pPr>
      <w:rPr>
        <w:rFonts w:ascii="Courier New" w:hAnsi="Courier New" w:cs="Courier New" w:hint="default"/>
      </w:rPr>
    </w:lvl>
    <w:lvl w:ilvl="5" w:tplc="885C91EC" w:tentative="1">
      <w:start w:val="1"/>
      <w:numFmt w:val="bullet"/>
      <w:lvlText w:val=""/>
      <w:lvlJc w:val="left"/>
      <w:pPr>
        <w:tabs>
          <w:tab w:val="num" w:pos="4320"/>
        </w:tabs>
        <w:ind w:left="4320" w:hanging="360"/>
      </w:pPr>
      <w:rPr>
        <w:rFonts w:ascii="Wingdings" w:hAnsi="Wingdings" w:hint="default"/>
      </w:rPr>
    </w:lvl>
    <w:lvl w:ilvl="6" w:tplc="78444308" w:tentative="1">
      <w:start w:val="1"/>
      <w:numFmt w:val="bullet"/>
      <w:lvlText w:val=""/>
      <w:lvlJc w:val="left"/>
      <w:pPr>
        <w:tabs>
          <w:tab w:val="num" w:pos="5040"/>
        </w:tabs>
        <w:ind w:left="5040" w:hanging="360"/>
      </w:pPr>
      <w:rPr>
        <w:rFonts w:ascii="Symbol" w:hAnsi="Symbol" w:hint="default"/>
      </w:rPr>
    </w:lvl>
    <w:lvl w:ilvl="7" w:tplc="D46E18BE" w:tentative="1">
      <w:start w:val="1"/>
      <w:numFmt w:val="bullet"/>
      <w:lvlText w:val="o"/>
      <w:lvlJc w:val="left"/>
      <w:pPr>
        <w:tabs>
          <w:tab w:val="num" w:pos="5760"/>
        </w:tabs>
        <w:ind w:left="5760" w:hanging="360"/>
      </w:pPr>
      <w:rPr>
        <w:rFonts w:ascii="Courier New" w:hAnsi="Courier New" w:cs="Courier New" w:hint="default"/>
      </w:rPr>
    </w:lvl>
    <w:lvl w:ilvl="8" w:tplc="8EBADF7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2462B0"/>
    <w:multiLevelType w:val="hybridMultilevel"/>
    <w:tmpl w:val="C49A0398"/>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B940C9D"/>
    <w:multiLevelType w:val="hybridMultilevel"/>
    <w:tmpl w:val="26F4E356"/>
    <w:lvl w:ilvl="0" w:tplc="1D94FEC6">
      <w:start w:val="1"/>
      <w:numFmt w:val="bullet"/>
      <w:lvlText w:val=""/>
      <w:lvlJc w:val="left"/>
      <w:pPr>
        <w:tabs>
          <w:tab w:val="num" w:pos="720"/>
        </w:tabs>
        <w:ind w:left="72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E900B08"/>
    <w:multiLevelType w:val="hybridMultilevel"/>
    <w:tmpl w:val="6C6CFD48"/>
    <w:lvl w:ilvl="0" w:tplc="AFB6843E">
      <w:start w:val="1"/>
      <w:numFmt w:val="bullet"/>
      <w:lvlText w:val=""/>
      <w:lvlJc w:val="left"/>
      <w:pPr>
        <w:tabs>
          <w:tab w:val="num" w:pos="720"/>
        </w:tabs>
        <w:ind w:left="720" w:hanging="360"/>
      </w:pPr>
      <w:rPr>
        <w:rFonts w:ascii="Symbol" w:hAnsi="Symbol" w:hint="default"/>
      </w:rPr>
    </w:lvl>
    <w:lvl w:ilvl="1" w:tplc="CE7856EE" w:tentative="1">
      <w:start w:val="1"/>
      <w:numFmt w:val="bullet"/>
      <w:lvlText w:val="o"/>
      <w:lvlJc w:val="left"/>
      <w:pPr>
        <w:tabs>
          <w:tab w:val="num" w:pos="1440"/>
        </w:tabs>
        <w:ind w:left="1440" w:hanging="360"/>
      </w:pPr>
      <w:rPr>
        <w:rFonts w:ascii="Courier New" w:hAnsi="Courier New" w:cs="Courier New" w:hint="default"/>
      </w:rPr>
    </w:lvl>
    <w:lvl w:ilvl="2" w:tplc="75940A24" w:tentative="1">
      <w:start w:val="1"/>
      <w:numFmt w:val="bullet"/>
      <w:lvlText w:val=""/>
      <w:lvlJc w:val="left"/>
      <w:pPr>
        <w:tabs>
          <w:tab w:val="num" w:pos="2160"/>
        </w:tabs>
        <w:ind w:left="2160" w:hanging="360"/>
      </w:pPr>
      <w:rPr>
        <w:rFonts w:ascii="Wingdings" w:hAnsi="Wingdings" w:hint="default"/>
      </w:rPr>
    </w:lvl>
    <w:lvl w:ilvl="3" w:tplc="6E2896FC" w:tentative="1">
      <w:start w:val="1"/>
      <w:numFmt w:val="bullet"/>
      <w:lvlText w:val=""/>
      <w:lvlJc w:val="left"/>
      <w:pPr>
        <w:tabs>
          <w:tab w:val="num" w:pos="2880"/>
        </w:tabs>
        <w:ind w:left="2880" w:hanging="360"/>
      </w:pPr>
      <w:rPr>
        <w:rFonts w:ascii="Symbol" w:hAnsi="Symbol" w:hint="default"/>
      </w:rPr>
    </w:lvl>
    <w:lvl w:ilvl="4" w:tplc="AA56297A" w:tentative="1">
      <w:start w:val="1"/>
      <w:numFmt w:val="bullet"/>
      <w:lvlText w:val="o"/>
      <w:lvlJc w:val="left"/>
      <w:pPr>
        <w:tabs>
          <w:tab w:val="num" w:pos="3600"/>
        </w:tabs>
        <w:ind w:left="3600" w:hanging="360"/>
      </w:pPr>
      <w:rPr>
        <w:rFonts w:ascii="Courier New" w:hAnsi="Courier New" w:cs="Courier New" w:hint="default"/>
      </w:rPr>
    </w:lvl>
    <w:lvl w:ilvl="5" w:tplc="B79EB7D8" w:tentative="1">
      <w:start w:val="1"/>
      <w:numFmt w:val="bullet"/>
      <w:lvlText w:val=""/>
      <w:lvlJc w:val="left"/>
      <w:pPr>
        <w:tabs>
          <w:tab w:val="num" w:pos="4320"/>
        </w:tabs>
        <w:ind w:left="4320" w:hanging="360"/>
      </w:pPr>
      <w:rPr>
        <w:rFonts w:ascii="Wingdings" w:hAnsi="Wingdings" w:hint="default"/>
      </w:rPr>
    </w:lvl>
    <w:lvl w:ilvl="6" w:tplc="4D0E77EC" w:tentative="1">
      <w:start w:val="1"/>
      <w:numFmt w:val="bullet"/>
      <w:lvlText w:val=""/>
      <w:lvlJc w:val="left"/>
      <w:pPr>
        <w:tabs>
          <w:tab w:val="num" w:pos="5040"/>
        </w:tabs>
        <w:ind w:left="5040" w:hanging="360"/>
      </w:pPr>
      <w:rPr>
        <w:rFonts w:ascii="Symbol" w:hAnsi="Symbol" w:hint="default"/>
      </w:rPr>
    </w:lvl>
    <w:lvl w:ilvl="7" w:tplc="182A736C" w:tentative="1">
      <w:start w:val="1"/>
      <w:numFmt w:val="bullet"/>
      <w:lvlText w:val="o"/>
      <w:lvlJc w:val="left"/>
      <w:pPr>
        <w:tabs>
          <w:tab w:val="num" w:pos="5760"/>
        </w:tabs>
        <w:ind w:left="5760" w:hanging="360"/>
      </w:pPr>
      <w:rPr>
        <w:rFonts w:ascii="Courier New" w:hAnsi="Courier New" w:cs="Courier New" w:hint="default"/>
      </w:rPr>
    </w:lvl>
    <w:lvl w:ilvl="8" w:tplc="6EAAEAC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EB92D37"/>
    <w:multiLevelType w:val="hybridMultilevel"/>
    <w:tmpl w:val="B376640E"/>
    <w:lvl w:ilvl="0" w:tplc="34783E16">
      <w:start w:val="1"/>
      <w:numFmt w:val="bullet"/>
      <w:lvlText w:val=""/>
      <w:lvlJc w:val="left"/>
      <w:pPr>
        <w:tabs>
          <w:tab w:val="num" w:pos="720"/>
        </w:tabs>
        <w:ind w:left="720" w:hanging="360"/>
      </w:pPr>
      <w:rPr>
        <w:rFonts w:ascii="Symbol" w:hAnsi="Symbol" w:hint="default"/>
      </w:rPr>
    </w:lvl>
    <w:lvl w:ilvl="1" w:tplc="335CBF94" w:tentative="1">
      <w:start w:val="1"/>
      <w:numFmt w:val="bullet"/>
      <w:lvlText w:val="o"/>
      <w:lvlJc w:val="left"/>
      <w:pPr>
        <w:tabs>
          <w:tab w:val="num" w:pos="1440"/>
        </w:tabs>
        <w:ind w:left="1440" w:hanging="360"/>
      </w:pPr>
      <w:rPr>
        <w:rFonts w:ascii="Courier New" w:hAnsi="Courier New" w:cs="Courier New" w:hint="default"/>
      </w:rPr>
    </w:lvl>
    <w:lvl w:ilvl="2" w:tplc="0B529BFA" w:tentative="1">
      <w:start w:val="1"/>
      <w:numFmt w:val="bullet"/>
      <w:lvlText w:val=""/>
      <w:lvlJc w:val="left"/>
      <w:pPr>
        <w:tabs>
          <w:tab w:val="num" w:pos="2160"/>
        </w:tabs>
        <w:ind w:left="2160" w:hanging="360"/>
      </w:pPr>
      <w:rPr>
        <w:rFonts w:ascii="Wingdings" w:hAnsi="Wingdings" w:hint="default"/>
      </w:rPr>
    </w:lvl>
    <w:lvl w:ilvl="3" w:tplc="2EC0DF06" w:tentative="1">
      <w:start w:val="1"/>
      <w:numFmt w:val="bullet"/>
      <w:lvlText w:val=""/>
      <w:lvlJc w:val="left"/>
      <w:pPr>
        <w:tabs>
          <w:tab w:val="num" w:pos="2880"/>
        </w:tabs>
        <w:ind w:left="2880" w:hanging="360"/>
      </w:pPr>
      <w:rPr>
        <w:rFonts w:ascii="Symbol" w:hAnsi="Symbol" w:hint="default"/>
      </w:rPr>
    </w:lvl>
    <w:lvl w:ilvl="4" w:tplc="6406C58C" w:tentative="1">
      <w:start w:val="1"/>
      <w:numFmt w:val="bullet"/>
      <w:lvlText w:val="o"/>
      <w:lvlJc w:val="left"/>
      <w:pPr>
        <w:tabs>
          <w:tab w:val="num" w:pos="3600"/>
        </w:tabs>
        <w:ind w:left="3600" w:hanging="360"/>
      </w:pPr>
      <w:rPr>
        <w:rFonts w:ascii="Courier New" w:hAnsi="Courier New" w:cs="Courier New" w:hint="default"/>
      </w:rPr>
    </w:lvl>
    <w:lvl w:ilvl="5" w:tplc="11821C82" w:tentative="1">
      <w:start w:val="1"/>
      <w:numFmt w:val="bullet"/>
      <w:lvlText w:val=""/>
      <w:lvlJc w:val="left"/>
      <w:pPr>
        <w:tabs>
          <w:tab w:val="num" w:pos="4320"/>
        </w:tabs>
        <w:ind w:left="4320" w:hanging="360"/>
      </w:pPr>
      <w:rPr>
        <w:rFonts w:ascii="Wingdings" w:hAnsi="Wingdings" w:hint="default"/>
      </w:rPr>
    </w:lvl>
    <w:lvl w:ilvl="6" w:tplc="F0DE08D8" w:tentative="1">
      <w:start w:val="1"/>
      <w:numFmt w:val="bullet"/>
      <w:lvlText w:val=""/>
      <w:lvlJc w:val="left"/>
      <w:pPr>
        <w:tabs>
          <w:tab w:val="num" w:pos="5040"/>
        </w:tabs>
        <w:ind w:left="5040" w:hanging="360"/>
      </w:pPr>
      <w:rPr>
        <w:rFonts w:ascii="Symbol" w:hAnsi="Symbol" w:hint="default"/>
      </w:rPr>
    </w:lvl>
    <w:lvl w:ilvl="7" w:tplc="AEF476E0" w:tentative="1">
      <w:start w:val="1"/>
      <w:numFmt w:val="bullet"/>
      <w:lvlText w:val="o"/>
      <w:lvlJc w:val="left"/>
      <w:pPr>
        <w:tabs>
          <w:tab w:val="num" w:pos="5760"/>
        </w:tabs>
        <w:ind w:left="5760" w:hanging="360"/>
      </w:pPr>
      <w:rPr>
        <w:rFonts w:ascii="Courier New" w:hAnsi="Courier New" w:cs="Courier New" w:hint="default"/>
      </w:rPr>
    </w:lvl>
    <w:lvl w:ilvl="8" w:tplc="12885ED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C44000"/>
    <w:multiLevelType w:val="hybridMultilevel"/>
    <w:tmpl w:val="4A90CF5E"/>
    <w:lvl w:ilvl="0" w:tplc="23E440DA">
      <w:start w:val="1"/>
      <w:numFmt w:val="bullet"/>
      <w:pStyle w:val="NotesTextBullet"/>
      <w:lvlText w:val=""/>
      <w:lvlJc w:val="left"/>
      <w:pPr>
        <w:tabs>
          <w:tab w:val="num" w:pos="1008"/>
        </w:tabs>
        <w:ind w:left="1008" w:hanging="288"/>
      </w:pPr>
      <w:rPr>
        <w:rFonts w:ascii="Symbol" w:hAnsi="Symbol" w:hint="default"/>
        <w:sz w:val="18"/>
      </w:rPr>
    </w:lvl>
    <w:lvl w:ilvl="1" w:tplc="7132EB9C">
      <w:start w:val="1"/>
      <w:numFmt w:val="decimal"/>
      <w:lvlText w:val="%2."/>
      <w:lvlJc w:val="left"/>
      <w:pPr>
        <w:tabs>
          <w:tab w:val="num" w:pos="1440"/>
        </w:tabs>
        <w:ind w:left="1440" w:hanging="360"/>
      </w:pPr>
      <w:rPr>
        <w:rFonts w:hint="default"/>
        <w:sz w:val="18"/>
      </w:rPr>
    </w:lvl>
    <w:lvl w:ilvl="2" w:tplc="44E0D6AA" w:tentative="1">
      <w:start w:val="1"/>
      <w:numFmt w:val="bullet"/>
      <w:lvlText w:val=""/>
      <w:lvlJc w:val="left"/>
      <w:pPr>
        <w:tabs>
          <w:tab w:val="num" w:pos="2160"/>
        </w:tabs>
        <w:ind w:left="2160" w:hanging="360"/>
      </w:pPr>
      <w:rPr>
        <w:rFonts w:ascii="Wingdings" w:hAnsi="Wingdings" w:hint="default"/>
      </w:rPr>
    </w:lvl>
    <w:lvl w:ilvl="3" w:tplc="F2DEEF18" w:tentative="1">
      <w:start w:val="1"/>
      <w:numFmt w:val="bullet"/>
      <w:lvlText w:val=""/>
      <w:lvlJc w:val="left"/>
      <w:pPr>
        <w:tabs>
          <w:tab w:val="num" w:pos="2880"/>
        </w:tabs>
        <w:ind w:left="2880" w:hanging="360"/>
      </w:pPr>
      <w:rPr>
        <w:rFonts w:ascii="Symbol" w:hAnsi="Symbol" w:hint="default"/>
      </w:rPr>
    </w:lvl>
    <w:lvl w:ilvl="4" w:tplc="F2D44DE4" w:tentative="1">
      <w:start w:val="1"/>
      <w:numFmt w:val="bullet"/>
      <w:lvlText w:val="o"/>
      <w:lvlJc w:val="left"/>
      <w:pPr>
        <w:tabs>
          <w:tab w:val="num" w:pos="3600"/>
        </w:tabs>
        <w:ind w:left="3600" w:hanging="360"/>
      </w:pPr>
      <w:rPr>
        <w:rFonts w:ascii="Courier New" w:hAnsi="Courier New" w:cs="Courier New" w:hint="default"/>
      </w:rPr>
    </w:lvl>
    <w:lvl w:ilvl="5" w:tplc="797046BA" w:tentative="1">
      <w:start w:val="1"/>
      <w:numFmt w:val="bullet"/>
      <w:lvlText w:val=""/>
      <w:lvlJc w:val="left"/>
      <w:pPr>
        <w:tabs>
          <w:tab w:val="num" w:pos="4320"/>
        </w:tabs>
        <w:ind w:left="4320" w:hanging="360"/>
      </w:pPr>
      <w:rPr>
        <w:rFonts w:ascii="Wingdings" w:hAnsi="Wingdings" w:hint="default"/>
      </w:rPr>
    </w:lvl>
    <w:lvl w:ilvl="6" w:tplc="C1A6B414" w:tentative="1">
      <w:start w:val="1"/>
      <w:numFmt w:val="bullet"/>
      <w:lvlText w:val=""/>
      <w:lvlJc w:val="left"/>
      <w:pPr>
        <w:tabs>
          <w:tab w:val="num" w:pos="5040"/>
        </w:tabs>
        <w:ind w:left="5040" w:hanging="360"/>
      </w:pPr>
      <w:rPr>
        <w:rFonts w:ascii="Symbol" w:hAnsi="Symbol" w:hint="default"/>
      </w:rPr>
    </w:lvl>
    <w:lvl w:ilvl="7" w:tplc="F16201C6" w:tentative="1">
      <w:start w:val="1"/>
      <w:numFmt w:val="bullet"/>
      <w:lvlText w:val="o"/>
      <w:lvlJc w:val="left"/>
      <w:pPr>
        <w:tabs>
          <w:tab w:val="num" w:pos="5760"/>
        </w:tabs>
        <w:ind w:left="5760" w:hanging="360"/>
      </w:pPr>
      <w:rPr>
        <w:rFonts w:ascii="Courier New" w:hAnsi="Courier New" w:cs="Courier New" w:hint="default"/>
      </w:rPr>
    </w:lvl>
    <w:lvl w:ilvl="8" w:tplc="7ECA99D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EE70E73"/>
    <w:multiLevelType w:val="hybridMultilevel"/>
    <w:tmpl w:val="092E9928"/>
    <w:lvl w:ilvl="0" w:tplc="FFFFFFFF">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AB7504"/>
    <w:multiLevelType w:val="hybridMultilevel"/>
    <w:tmpl w:val="DD2ED67C"/>
    <w:lvl w:ilvl="0" w:tplc="FE1C26EE">
      <w:start w:val="1"/>
      <w:numFmt w:val="decimalZero"/>
      <w:pStyle w:val="Substep02"/>
      <w:lvlText w:val="2.%1"/>
      <w:lvlJc w:val="right"/>
      <w:pPr>
        <w:tabs>
          <w:tab w:val="num" w:pos="810"/>
        </w:tabs>
        <w:ind w:left="810" w:firstLine="0"/>
      </w:pPr>
      <w:rPr>
        <w:rFonts w:ascii="Arial" w:hAnsi="Arial" w:hint="default"/>
        <w:sz w:val="18"/>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0612B51"/>
    <w:multiLevelType w:val="hybridMultilevel"/>
    <w:tmpl w:val="FFA068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5A0E22"/>
    <w:multiLevelType w:val="hybridMultilevel"/>
    <w:tmpl w:val="9D14AB3A"/>
    <w:lvl w:ilvl="0" w:tplc="10BC471A">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5114E976"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8637099"/>
    <w:multiLevelType w:val="hybridMultilevel"/>
    <w:tmpl w:val="BB4E307A"/>
    <w:lvl w:ilvl="0" w:tplc="F82A131E">
      <w:start w:val="1"/>
      <w:numFmt w:val="decimalZero"/>
      <w:pStyle w:val="Substep01"/>
      <w:lvlText w:val="2.%1"/>
      <w:lvlJc w:val="right"/>
      <w:pPr>
        <w:ind w:left="153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6" w15:restartNumberingAfterBreak="0">
    <w:nsid w:val="3A6913D7"/>
    <w:multiLevelType w:val="hybridMultilevel"/>
    <w:tmpl w:val="C6183B7C"/>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FD7621F"/>
    <w:multiLevelType w:val="hybridMultilevel"/>
    <w:tmpl w:val="FFA2B75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0418C6"/>
    <w:multiLevelType w:val="hybridMultilevel"/>
    <w:tmpl w:val="2AAEA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216A8F"/>
    <w:multiLevelType w:val="hybridMultilevel"/>
    <w:tmpl w:val="8188D16A"/>
    <w:lvl w:ilvl="0" w:tplc="1D94FEC6">
      <w:start w:val="1"/>
      <w:numFmt w:val="bullet"/>
      <w:pStyle w:val="TableTextBullet1"/>
      <w:lvlText w:val="o"/>
      <w:lvlJc w:val="left"/>
      <w:pPr>
        <w:tabs>
          <w:tab w:val="num" w:pos="576"/>
        </w:tabs>
        <w:ind w:left="576" w:hanging="288"/>
      </w:pPr>
      <w:rPr>
        <w:rFonts w:ascii="Symbol" w:hAnsi="Symbol" w:hint="default"/>
        <w:sz w:val="18"/>
        <w:szCs w:val="18"/>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0EC6F8A"/>
    <w:multiLevelType w:val="hybridMultilevel"/>
    <w:tmpl w:val="8572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EE31A7"/>
    <w:multiLevelType w:val="hybridMultilevel"/>
    <w:tmpl w:val="78F60CBA"/>
    <w:lvl w:ilvl="0" w:tplc="1D94FEC6">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32" w15:restartNumberingAfterBreak="0">
    <w:nsid w:val="45533453"/>
    <w:multiLevelType w:val="hybridMultilevel"/>
    <w:tmpl w:val="6D7001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3" w15:restartNumberingAfterBreak="0">
    <w:nsid w:val="46DB09A8"/>
    <w:multiLevelType w:val="hybridMultilevel"/>
    <w:tmpl w:val="5A7234A0"/>
    <w:lvl w:ilvl="0" w:tplc="8928480C">
      <w:start w:val="1"/>
      <w:numFmt w:val="decimal"/>
      <w:pStyle w:val="TableTextNumbers"/>
      <w:lvlText w:val="%1."/>
      <w:lvlJc w:val="left"/>
      <w:pPr>
        <w:tabs>
          <w:tab w:val="num" w:pos="288"/>
        </w:tabs>
        <w:ind w:left="288" w:hanging="288"/>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692"/>
        </w:tabs>
        <w:ind w:left="1692" w:hanging="360"/>
      </w:pPr>
    </w:lvl>
    <w:lvl w:ilvl="2" w:tplc="FFFFFFFF" w:tentative="1">
      <w:start w:val="1"/>
      <w:numFmt w:val="lowerRoman"/>
      <w:lvlText w:val="%3."/>
      <w:lvlJc w:val="right"/>
      <w:pPr>
        <w:tabs>
          <w:tab w:val="num" w:pos="2412"/>
        </w:tabs>
        <w:ind w:left="2412" w:hanging="180"/>
      </w:pPr>
    </w:lvl>
    <w:lvl w:ilvl="3" w:tplc="FFFFFFFF" w:tentative="1">
      <w:start w:val="1"/>
      <w:numFmt w:val="decimal"/>
      <w:lvlText w:val="%4."/>
      <w:lvlJc w:val="left"/>
      <w:pPr>
        <w:tabs>
          <w:tab w:val="num" w:pos="3132"/>
        </w:tabs>
        <w:ind w:left="3132" w:hanging="360"/>
      </w:pPr>
    </w:lvl>
    <w:lvl w:ilvl="4" w:tplc="FFFFFFFF" w:tentative="1">
      <w:start w:val="1"/>
      <w:numFmt w:val="lowerLetter"/>
      <w:lvlText w:val="%5."/>
      <w:lvlJc w:val="left"/>
      <w:pPr>
        <w:tabs>
          <w:tab w:val="num" w:pos="3852"/>
        </w:tabs>
        <w:ind w:left="3852" w:hanging="360"/>
      </w:pPr>
    </w:lvl>
    <w:lvl w:ilvl="5" w:tplc="FFFFFFFF" w:tentative="1">
      <w:start w:val="1"/>
      <w:numFmt w:val="lowerRoman"/>
      <w:lvlText w:val="%6."/>
      <w:lvlJc w:val="right"/>
      <w:pPr>
        <w:tabs>
          <w:tab w:val="num" w:pos="4572"/>
        </w:tabs>
        <w:ind w:left="4572" w:hanging="180"/>
      </w:pPr>
    </w:lvl>
    <w:lvl w:ilvl="6" w:tplc="FFFFFFFF" w:tentative="1">
      <w:start w:val="1"/>
      <w:numFmt w:val="decimal"/>
      <w:lvlText w:val="%7."/>
      <w:lvlJc w:val="left"/>
      <w:pPr>
        <w:tabs>
          <w:tab w:val="num" w:pos="5292"/>
        </w:tabs>
        <w:ind w:left="5292" w:hanging="360"/>
      </w:pPr>
    </w:lvl>
    <w:lvl w:ilvl="7" w:tplc="FFFFFFFF" w:tentative="1">
      <w:start w:val="1"/>
      <w:numFmt w:val="lowerLetter"/>
      <w:lvlText w:val="%8."/>
      <w:lvlJc w:val="left"/>
      <w:pPr>
        <w:tabs>
          <w:tab w:val="num" w:pos="6012"/>
        </w:tabs>
        <w:ind w:left="6012" w:hanging="360"/>
      </w:pPr>
    </w:lvl>
    <w:lvl w:ilvl="8" w:tplc="FFFFFFFF" w:tentative="1">
      <w:start w:val="1"/>
      <w:numFmt w:val="lowerRoman"/>
      <w:lvlText w:val="%9."/>
      <w:lvlJc w:val="right"/>
      <w:pPr>
        <w:tabs>
          <w:tab w:val="num" w:pos="6732"/>
        </w:tabs>
        <w:ind w:left="6732" w:hanging="180"/>
      </w:pPr>
    </w:lvl>
  </w:abstractNum>
  <w:abstractNum w:abstractNumId="34" w15:restartNumberingAfterBreak="0">
    <w:nsid w:val="47636A78"/>
    <w:multiLevelType w:val="hybridMultilevel"/>
    <w:tmpl w:val="B538D6D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15:restartNumberingAfterBreak="0">
    <w:nsid w:val="48A3515D"/>
    <w:multiLevelType w:val="hybridMultilevel"/>
    <w:tmpl w:val="DA64CAD0"/>
    <w:lvl w:ilvl="0" w:tplc="1658A648">
      <w:start w:val="1"/>
      <w:numFmt w:val="bullet"/>
      <w:lvlText w:val=""/>
      <w:lvlJc w:val="left"/>
      <w:pPr>
        <w:tabs>
          <w:tab w:val="num" w:pos="1440"/>
        </w:tabs>
        <w:ind w:left="1440" w:hanging="360"/>
      </w:pPr>
      <w:rPr>
        <w:rFonts w:ascii="Symbol" w:hAnsi="Symbol" w:hint="default"/>
      </w:rPr>
    </w:lvl>
    <w:lvl w:ilvl="1" w:tplc="B49427D2" w:tentative="1">
      <w:start w:val="1"/>
      <w:numFmt w:val="bullet"/>
      <w:lvlText w:val="o"/>
      <w:lvlJc w:val="left"/>
      <w:pPr>
        <w:tabs>
          <w:tab w:val="num" w:pos="2520"/>
        </w:tabs>
        <w:ind w:left="2520" w:hanging="360"/>
      </w:pPr>
      <w:rPr>
        <w:rFonts w:ascii="Courier New" w:hAnsi="Courier New" w:hint="default"/>
      </w:rPr>
    </w:lvl>
    <w:lvl w:ilvl="2" w:tplc="FD567F5E" w:tentative="1">
      <w:start w:val="1"/>
      <w:numFmt w:val="bullet"/>
      <w:lvlText w:val=""/>
      <w:lvlJc w:val="left"/>
      <w:pPr>
        <w:tabs>
          <w:tab w:val="num" w:pos="3240"/>
        </w:tabs>
        <w:ind w:left="3240" w:hanging="360"/>
      </w:pPr>
      <w:rPr>
        <w:rFonts w:ascii="Wingdings" w:hAnsi="Wingdings" w:hint="default"/>
      </w:rPr>
    </w:lvl>
    <w:lvl w:ilvl="3" w:tplc="9EE2AF06" w:tentative="1">
      <w:start w:val="1"/>
      <w:numFmt w:val="bullet"/>
      <w:lvlText w:val=""/>
      <w:lvlJc w:val="left"/>
      <w:pPr>
        <w:tabs>
          <w:tab w:val="num" w:pos="3960"/>
        </w:tabs>
        <w:ind w:left="3960" w:hanging="360"/>
      </w:pPr>
      <w:rPr>
        <w:rFonts w:ascii="Symbol" w:hAnsi="Symbol" w:hint="default"/>
      </w:rPr>
    </w:lvl>
    <w:lvl w:ilvl="4" w:tplc="EB34BAEE" w:tentative="1">
      <w:start w:val="1"/>
      <w:numFmt w:val="bullet"/>
      <w:lvlText w:val="o"/>
      <w:lvlJc w:val="left"/>
      <w:pPr>
        <w:tabs>
          <w:tab w:val="num" w:pos="4680"/>
        </w:tabs>
        <w:ind w:left="4680" w:hanging="360"/>
      </w:pPr>
      <w:rPr>
        <w:rFonts w:ascii="Courier New" w:hAnsi="Courier New" w:hint="default"/>
      </w:rPr>
    </w:lvl>
    <w:lvl w:ilvl="5" w:tplc="F3ACA352" w:tentative="1">
      <w:start w:val="1"/>
      <w:numFmt w:val="bullet"/>
      <w:lvlText w:val=""/>
      <w:lvlJc w:val="left"/>
      <w:pPr>
        <w:tabs>
          <w:tab w:val="num" w:pos="5400"/>
        </w:tabs>
        <w:ind w:left="5400" w:hanging="360"/>
      </w:pPr>
      <w:rPr>
        <w:rFonts w:ascii="Wingdings" w:hAnsi="Wingdings" w:hint="default"/>
      </w:rPr>
    </w:lvl>
    <w:lvl w:ilvl="6" w:tplc="FCBEB38E" w:tentative="1">
      <w:start w:val="1"/>
      <w:numFmt w:val="bullet"/>
      <w:lvlText w:val=""/>
      <w:lvlJc w:val="left"/>
      <w:pPr>
        <w:tabs>
          <w:tab w:val="num" w:pos="6120"/>
        </w:tabs>
        <w:ind w:left="6120" w:hanging="360"/>
      </w:pPr>
      <w:rPr>
        <w:rFonts w:ascii="Symbol" w:hAnsi="Symbol" w:hint="default"/>
      </w:rPr>
    </w:lvl>
    <w:lvl w:ilvl="7" w:tplc="C07C0BA2" w:tentative="1">
      <w:start w:val="1"/>
      <w:numFmt w:val="bullet"/>
      <w:lvlText w:val="o"/>
      <w:lvlJc w:val="left"/>
      <w:pPr>
        <w:tabs>
          <w:tab w:val="num" w:pos="6840"/>
        </w:tabs>
        <w:ind w:left="6840" w:hanging="360"/>
      </w:pPr>
      <w:rPr>
        <w:rFonts w:ascii="Courier New" w:hAnsi="Courier New" w:hint="default"/>
      </w:rPr>
    </w:lvl>
    <w:lvl w:ilvl="8" w:tplc="B1FC9774" w:tentative="1">
      <w:start w:val="1"/>
      <w:numFmt w:val="bullet"/>
      <w:lvlText w:val=""/>
      <w:lvlJc w:val="left"/>
      <w:pPr>
        <w:tabs>
          <w:tab w:val="num" w:pos="7560"/>
        </w:tabs>
        <w:ind w:left="7560" w:hanging="360"/>
      </w:pPr>
      <w:rPr>
        <w:rFonts w:ascii="Wingdings" w:hAnsi="Wingdings" w:hint="default"/>
      </w:rPr>
    </w:lvl>
  </w:abstractNum>
  <w:abstractNum w:abstractNumId="36" w15:restartNumberingAfterBreak="0">
    <w:nsid w:val="4B844150"/>
    <w:multiLevelType w:val="hybridMultilevel"/>
    <w:tmpl w:val="988A5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38" w15:restartNumberingAfterBreak="0">
    <w:nsid w:val="4C1C219C"/>
    <w:multiLevelType w:val="hybridMultilevel"/>
    <w:tmpl w:val="100AC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1679D3"/>
    <w:multiLevelType w:val="hybridMultilevel"/>
    <w:tmpl w:val="DD12A84E"/>
    <w:lvl w:ilvl="0" w:tplc="5928C094">
      <w:start w:val="1"/>
      <w:numFmt w:val="bullet"/>
      <w:lvlText w:val=""/>
      <w:lvlJc w:val="left"/>
      <w:pPr>
        <w:tabs>
          <w:tab w:val="num" w:pos="720"/>
        </w:tabs>
        <w:ind w:left="720" w:hanging="360"/>
      </w:pPr>
      <w:rPr>
        <w:rFonts w:ascii="Symbol" w:hAnsi="Symbol" w:hint="default"/>
        <w:color w:val="auto"/>
        <w:sz w:val="18"/>
        <w:szCs w:val="18"/>
      </w:rPr>
    </w:lvl>
    <w:lvl w:ilvl="1" w:tplc="75747766" w:tentative="1">
      <w:start w:val="1"/>
      <w:numFmt w:val="bullet"/>
      <w:lvlText w:val="o"/>
      <w:lvlJc w:val="left"/>
      <w:pPr>
        <w:tabs>
          <w:tab w:val="num" w:pos="1440"/>
        </w:tabs>
        <w:ind w:left="1440" w:hanging="360"/>
      </w:pPr>
      <w:rPr>
        <w:rFonts w:ascii="Courier New" w:hAnsi="Courier New" w:cs="Courier New" w:hint="default"/>
      </w:rPr>
    </w:lvl>
    <w:lvl w:ilvl="2" w:tplc="2786A26E" w:tentative="1">
      <w:start w:val="1"/>
      <w:numFmt w:val="bullet"/>
      <w:lvlText w:val=""/>
      <w:lvlJc w:val="left"/>
      <w:pPr>
        <w:tabs>
          <w:tab w:val="num" w:pos="2160"/>
        </w:tabs>
        <w:ind w:left="2160" w:hanging="360"/>
      </w:pPr>
      <w:rPr>
        <w:rFonts w:ascii="Wingdings" w:hAnsi="Wingdings" w:hint="default"/>
      </w:rPr>
    </w:lvl>
    <w:lvl w:ilvl="3" w:tplc="BDECA0CA" w:tentative="1">
      <w:start w:val="1"/>
      <w:numFmt w:val="bullet"/>
      <w:lvlText w:val=""/>
      <w:lvlJc w:val="left"/>
      <w:pPr>
        <w:tabs>
          <w:tab w:val="num" w:pos="2880"/>
        </w:tabs>
        <w:ind w:left="2880" w:hanging="360"/>
      </w:pPr>
      <w:rPr>
        <w:rFonts w:ascii="Symbol" w:hAnsi="Symbol" w:hint="default"/>
      </w:rPr>
    </w:lvl>
    <w:lvl w:ilvl="4" w:tplc="ECF86A80" w:tentative="1">
      <w:start w:val="1"/>
      <w:numFmt w:val="bullet"/>
      <w:lvlText w:val="o"/>
      <w:lvlJc w:val="left"/>
      <w:pPr>
        <w:tabs>
          <w:tab w:val="num" w:pos="3600"/>
        </w:tabs>
        <w:ind w:left="3600" w:hanging="360"/>
      </w:pPr>
      <w:rPr>
        <w:rFonts w:ascii="Courier New" w:hAnsi="Courier New" w:cs="Courier New" w:hint="default"/>
      </w:rPr>
    </w:lvl>
    <w:lvl w:ilvl="5" w:tplc="0AACC6E2" w:tentative="1">
      <w:start w:val="1"/>
      <w:numFmt w:val="bullet"/>
      <w:lvlText w:val=""/>
      <w:lvlJc w:val="left"/>
      <w:pPr>
        <w:tabs>
          <w:tab w:val="num" w:pos="4320"/>
        </w:tabs>
        <w:ind w:left="4320" w:hanging="360"/>
      </w:pPr>
      <w:rPr>
        <w:rFonts w:ascii="Wingdings" w:hAnsi="Wingdings" w:hint="default"/>
      </w:rPr>
    </w:lvl>
    <w:lvl w:ilvl="6" w:tplc="64DA7556" w:tentative="1">
      <w:start w:val="1"/>
      <w:numFmt w:val="bullet"/>
      <w:lvlText w:val=""/>
      <w:lvlJc w:val="left"/>
      <w:pPr>
        <w:tabs>
          <w:tab w:val="num" w:pos="5040"/>
        </w:tabs>
        <w:ind w:left="5040" w:hanging="360"/>
      </w:pPr>
      <w:rPr>
        <w:rFonts w:ascii="Symbol" w:hAnsi="Symbol" w:hint="default"/>
      </w:rPr>
    </w:lvl>
    <w:lvl w:ilvl="7" w:tplc="FC7CBA9A" w:tentative="1">
      <w:start w:val="1"/>
      <w:numFmt w:val="bullet"/>
      <w:lvlText w:val="o"/>
      <w:lvlJc w:val="left"/>
      <w:pPr>
        <w:tabs>
          <w:tab w:val="num" w:pos="5760"/>
        </w:tabs>
        <w:ind w:left="5760" w:hanging="360"/>
      </w:pPr>
      <w:rPr>
        <w:rFonts w:ascii="Courier New" w:hAnsi="Courier New" w:cs="Courier New" w:hint="default"/>
      </w:rPr>
    </w:lvl>
    <w:lvl w:ilvl="8" w:tplc="492A488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0D37508"/>
    <w:multiLevelType w:val="hybridMultilevel"/>
    <w:tmpl w:val="D4F8D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60186C"/>
    <w:multiLevelType w:val="hybridMultilevel"/>
    <w:tmpl w:val="299C9166"/>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start w:val="1"/>
      <w:numFmt w:val="bullet"/>
      <w:lvlText w:val=""/>
      <w:lvlJc w:val="left"/>
      <w:pPr>
        <w:ind w:left="2936" w:hanging="360"/>
      </w:pPr>
      <w:rPr>
        <w:rFonts w:ascii="Wingdings" w:hAnsi="Wingdings" w:hint="default"/>
      </w:rPr>
    </w:lvl>
    <w:lvl w:ilvl="3" w:tplc="04090001">
      <w:start w:val="1"/>
      <w:numFmt w:val="bullet"/>
      <w:lvlText w:val=""/>
      <w:lvlJc w:val="left"/>
      <w:pPr>
        <w:ind w:left="3656" w:hanging="360"/>
      </w:pPr>
      <w:rPr>
        <w:rFonts w:ascii="Symbol" w:hAnsi="Symbol" w:hint="default"/>
      </w:rPr>
    </w:lvl>
    <w:lvl w:ilvl="4" w:tplc="04090003">
      <w:start w:val="1"/>
      <w:numFmt w:val="bullet"/>
      <w:lvlText w:val="o"/>
      <w:lvlJc w:val="left"/>
      <w:pPr>
        <w:ind w:left="4376" w:hanging="360"/>
      </w:pPr>
      <w:rPr>
        <w:rFonts w:ascii="Courier New" w:hAnsi="Courier New" w:cs="Courier New" w:hint="default"/>
      </w:rPr>
    </w:lvl>
    <w:lvl w:ilvl="5" w:tplc="04090005">
      <w:start w:val="1"/>
      <w:numFmt w:val="bullet"/>
      <w:lvlText w:val=""/>
      <w:lvlJc w:val="left"/>
      <w:pPr>
        <w:ind w:left="5096" w:hanging="360"/>
      </w:pPr>
      <w:rPr>
        <w:rFonts w:ascii="Wingdings" w:hAnsi="Wingdings" w:hint="default"/>
      </w:rPr>
    </w:lvl>
    <w:lvl w:ilvl="6" w:tplc="04090001">
      <w:start w:val="1"/>
      <w:numFmt w:val="bullet"/>
      <w:lvlText w:val=""/>
      <w:lvlJc w:val="left"/>
      <w:pPr>
        <w:ind w:left="5816" w:hanging="360"/>
      </w:pPr>
      <w:rPr>
        <w:rFonts w:ascii="Symbol" w:hAnsi="Symbol" w:hint="default"/>
      </w:rPr>
    </w:lvl>
    <w:lvl w:ilvl="7" w:tplc="04090003">
      <w:start w:val="1"/>
      <w:numFmt w:val="bullet"/>
      <w:lvlText w:val="o"/>
      <w:lvlJc w:val="left"/>
      <w:pPr>
        <w:ind w:left="6536" w:hanging="360"/>
      </w:pPr>
      <w:rPr>
        <w:rFonts w:ascii="Courier New" w:hAnsi="Courier New" w:cs="Courier New" w:hint="default"/>
      </w:rPr>
    </w:lvl>
    <w:lvl w:ilvl="8" w:tplc="04090005">
      <w:start w:val="1"/>
      <w:numFmt w:val="bullet"/>
      <w:lvlText w:val=""/>
      <w:lvlJc w:val="left"/>
      <w:pPr>
        <w:ind w:left="7256" w:hanging="360"/>
      </w:pPr>
      <w:rPr>
        <w:rFonts w:ascii="Wingdings" w:hAnsi="Wingdings" w:hint="default"/>
      </w:rPr>
    </w:lvl>
  </w:abstractNum>
  <w:abstractNum w:abstractNumId="42" w15:restartNumberingAfterBreak="0">
    <w:nsid w:val="53720453"/>
    <w:multiLevelType w:val="hybridMultilevel"/>
    <w:tmpl w:val="4AAC0A1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start w:val="1"/>
      <w:numFmt w:val="bullet"/>
      <w:lvlText w:val=""/>
      <w:lvlJc w:val="left"/>
      <w:pPr>
        <w:tabs>
          <w:tab w:val="num" w:pos="1440"/>
        </w:tabs>
        <w:ind w:left="1440" w:hanging="360"/>
      </w:pPr>
      <w:rPr>
        <w:rFonts w:ascii="Symbol" w:hAnsi="Symbol" w:hint="default"/>
        <w:color w:val="auto"/>
        <w:sz w:val="18"/>
        <w:szCs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3965C2C"/>
    <w:multiLevelType w:val="hybridMultilevel"/>
    <w:tmpl w:val="B68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5955FC"/>
    <w:multiLevelType w:val="hybridMultilevel"/>
    <w:tmpl w:val="D458C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C24990"/>
    <w:multiLevelType w:val="hybridMultilevel"/>
    <w:tmpl w:val="BF908B00"/>
    <w:lvl w:ilvl="0" w:tplc="1A56B2AA">
      <w:start w:val="1"/>
      <w:numFmt w:val="bullet"/>
      <w:lvlText w:val=""/>
      <w:lvlPicBulletId w:val="3"/>
      <w:lvlJc w:val="left"/>
      <w:pPr>
        <w:tabs>
          <w:tab w:val="num" w:pos="360"/>
        </w:tabs>
        <w:ind w:left="360" w:hanging="360"/>
      </w:pPr>
      <w:rPr>
        <w:rFonts w:ascii="Symbol" w:hAnsi="Symbol" w:hint="default"/>
      </w:rPr>
    </w:lvl>
    <w:lvl w:ilvl="1" w:tplc="BC20A190" w:tentative="1">
      <w:start w:val="1"/>
      <w:numFmt w:val="bullet"/>
      <w:lvlText w:val=""/>
      <w:lvlJc w:val="left"/>
      <w:pPr>
        <w:tabs>
          <w:tab w:val="num" w:pos="1080"/>
        </w:tabs>
        <w:ind w:left="1080" w:hanging="360"/>
      </w:pPr>
      <w:rPr>
        <w:rFonts w:ascii="Symbol" w:hAnsi="Symbol" w:hint="default"/>
      </w:rPr>
    </w:lvl>
    <w:lvl w:ilvl="2" w:tplc="8D0EC2E8" w:tentative="1">
      <w:start w:val="1"/>
      <w:numFmt w:val="bullet"/>
      <w:lvlText w:val=""/>
      <w:lvlJc w:val="left"/>
      <w:pPr>
        <w:tabs>
          <w:tab w:val="num" w:pos="1800"/>
        </w:tabs>
        <w:ind w:left="1800" w:hanging="360"/>
      </w:pPr>
      <w:rPr>
        <w:rFonts w:ascii="Symbol" w:hAnsi="Symbol" w:hint="default"/>
      </w:rPr>
    </w:lvl>
    <w:lvl w:ilvl="3" w:tplc="D5C8D9DC" w:tentative="1">
      <w:start w:val="1"/>
      <w:numFmt w:val="bullet"/>
      <w:lvlText w:val=""/>
      <w:lvlJc w:val="left"/>
      <w:pPr>
        <w:tabs>
          <w:tab w:val="num" w:pos="2520"/>
        </w:tabs>
        <w:ind w:left="2520" w:hanging="360"/>
      </w:pPr>
      <w:rPr>
        <w:rFonts w:ascii="Symbol" w:hAnsi="Symbol" w:hint="default"/>
      </w:rPr>
    </w:lvl>
    <w:lvl w:ilvl="4" w:tplc="6004159C" w:tentative="1">
      <w:start w:val="1"/>
      <w:numFmt w:val="bullet"/>
      <w:lvlText w:val=""/>
      <w:lvlJc w:val="left"/>
      <w:pPr>
        <w:tabs>
          <w:tab w:val="num" w:pos="3240"/>
        </w:tabs>
        <w:ind w:left="3240" w:hanging="360"/>
      </w:pPr>
      <w:rPr>
        <w:rFonts w:ascii="Symbol" w:hAnsi="Symbol" w:hint="default"/>
      </w:rPr>
    </w:lvl>
    <w:lvl w:ilvl="5" w:tplc="74C40AEE" w:tentative="1">
      <w:start w:val="1"/>
      <w:numFmt w:val="bullet"/>
      <w:lvlText w:val=""/>
      <w:lvlJc w:val="left"/>
      <w:pPr>
        <w:tabs>
          <w:tab w:val="num" w:pos="3960"/>
        </w:tabs>
        <w:ind w:left="3960" w:hanging="360"/>
      </w:pPr>
      <w:rPr>
        <w:rFonts w:ascii="Symbol" w:hAnsi="Symbol" w:hint="default"/>
      </w:rPr>
    </w:lvl>
    <w:lvl w:ilvl="6" w:tplc="86E0A0F4" w:tentative="1">
      <w:start w:val="1"/>
      <w:numFmt w:val="bullet"/>
      <w:lvlText w:val=""/>
      <w:lvlJc w:val="left"/>
      <w:pPr>
        <w:tabs>
          <w:tab w:val="num" w:pos="4680"/>
        </w:tabs>
        <w:ind w:left="4680" w:hanging="360"/>
      </w:pPr>
      <w:rPr>
        <w:rFonts w:ascii="Symbol" w:hAnsi="Symbol" w:hint="default"/>
      </w:rPr>
    </w:lvl>
    <w:lvl w:ilvl="7" w:tplc="21143CD8" w:tentative="1">
      <w:start w:val="1"/>
      <w:numFmt w:val="bullet"/>
      <w:lvlText w:val=""/>
      <w:lvlJc w:val="left"/>
      <w:pPr>
        <w:tabs>
          <w:tab w:val="num" w:pos="5400"/>
        </w:tabs>
        <w:ind w:left="5400" w:hanging="360"/>
      </w:pPr>
      <w:rPr>
        <w:rFonts w:ascii="Symbol" w:hAnsi="Symbol" w:hint="default"/>
      </w:rPr>
    </w:lvl>
    <w:lvl w:ilvl="8" w:tplc="ACE8C9AE" w:tentative="1">
      <w:start w:val="1"/>
      <w:numFmt w:val="bullet"/>
      <w:lvlText w:val=""/>
      <w:lvlJc w:val="left"/>
      <w:pPr>
        <w:tabs>
          <w:tab w:val="num" w:pos="6120"/>
        </w:tabs>
        <w:ind w:left="6120" w:hanging="360"/>
      </w:pPr>
      <w:rPr>
        <w:rFonts w:ascii="Symbol" w:hAnsi="Symbol" w:hint="default"/>
      </w:rPr>
    </w:lvl>
  </w:abstractNum>
  <w:abstractNum w:abstractNumId="46" w15:restartNumberingAfterBreak="0">
    <w:nsid w:val="5D677C61"/>
    <w:multiLevelType w:val="hybridMultilevel"/>
    <w:tmpl w:val="217CDB34"/>
    <w:lvl w:ilvl="0" w:tplc="CE88DDD8">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7B1F08"/>
    <w:multiLevelType w:val="hybridMultilevel"/>
    <w:tmpl w:val="9CCE2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0B6796A"/>
    <w:multiLevelType w:val="hybridMultilevel"/>
    <w:tmpl w:val="A14683B4"/>
    <w:lvl w:ilvl="0" w:tplc="9D5413AE">
      <w:start w:val="1"/>
      <w:numFmt w:val="bullet"/>
      <w:pStyle w:val="ListBullet2"/>
      <w:lvlText w:val="o"/>
      <w:lvlJc w:val="left"/>
      <w:pPr>
        <w:tabs>
          <w:tab w:val="num" w:pos="648"/>
        </w:tabs>
        <w:ind w:left="648" w:firstLine="0"/>
      </w:pPr>
      <w:rPr>
        <w:rFonts w:ascii="Symbol" w:hAnsi="Symbol" w:hint="default"/>
        <w:sz w:val="18"/>
        <w:szCs w:val="18"/>
      </w:rPr>
    </w:lvl>
    <w:lvl w:ilvl="1" w:tplc="4934A276">
      <w:start w:val="1"/>
      <w:numFmt w:val="bullet"/>
      <w:lvlText w:val="o"/>
      <w:lvlJc w:val="left"/>
      <w:pPr>
        <w:tabs>
          <w:tab w:val="num" w:pos="1728"/>
        </w:tabs>
        <w:ind w:left="1728" w:hanging="360"/>
      </w:pPr>
      <w:rPr>
        <w:rFonts w:ascii="Courier New" w:hAnsi="Courier New" w:cs="Courier New" w:hint="default"/>
      </w:rPr>
    </w:lvl>
    <w:lvl w:ilvl="2" w:tplc="F4C49940" w:tentative="1">
      <w:start w:val="1"/>
      <w:numFmt w:val="bullet"/>
      <w:lvlText w:val=""/>
      <w:lvlJc w:val="left"/>
      <w:pPr>
        <w:tabs>
          <w:tab w:val="num" w:pos="2448"/>
        </w:tabs>
        <w:ind w:left="2448" w:hanging="360"/>
      </w:pPr>
      <w:rPr>
        <w:rFonts w:ascii="Wingdings" w:hAnsi="Wingdings" w:hint="default"/>
      </w:rPr>
    </w:lvl>
    <w:lvl w:ilvl="3" w:tplc="9BF0EEEE" w:tentative="1">
      <w:start w:val="1"/>
      <w:numFmt w:val="bullet"/>
      <w:lvlText w:val=""/>
      <w:lvlJc w:val="left"/>
      <w:pPr>
        <w:tabs>
          <w:tab w:val="num" w:pos="3168"/>
        </w:tabs>
        <w:ind w:left="3168" w:hanging="360"/>
      </w:pPr>
      <w:rPr>
        <w:rFonts w:ascii="Symbol" w:hAnsi="Symbol" w:hint="default"/>
      </w:rPr>
    </w:lvl>
    <w:lvl w:ilvl="4" w:tplc="DAB26242" w:tentative="1">
      <w:start w:val="1"/>
      <w:numFmt w:val="bullet"/>
      <w:lvlText w:val="o"/>
      <w:lvlJc w:val="left"/>
      <w:pPr>
        <w:tabs>
          <w:tab w:val="num" w:pos="3888"/>
        </w:tabs>
        <w:ind w:left="3888" w:hanging="360"/>
      </w:pPr>
      <w:rPr>
        <w:rFonts w:ascii="Courier New" w:hAnsi="Courier New" w:cs="Courier New" w:hint="default"/>
      </w:rPr>
    </w:lvl>
    <w:lvl w:ilvl="5" w:tplc="F6220AC8" w:tentative="1">
      <w:start w:val="1"/>
      <w:numFmt w:val="bullet"/>
      <w:lvlText w:val=""/>
      <w:lvlJc w:val="left"/>
      <w:pPr>
        <w:tabs>
          <w:tab w:val="num" w:pos="4608"/>
        </w:tabs>
        <w:ind w:left="4608" w:hanging="360"/>
      </w:pPr>
      <w:rPr>
        <w:rFonts w:ascii="Wingdings" w:hAnsi="Wingdings" w:hint="default"/>
      </w:rPr>
    </w:lvl>
    <w:lvl w:ilvl="6" w:tplc="19AC45C2" w:tentative="1">
      <w:start w:val="1"/>
      <w:numFmt w:val="bullet"/>
      <w:lvlText w:val=""/>
      <w:lvlJc w:val="left"/>
      <w:pPr>
        <w:tabs>
          <w:tab w:val="num" w:pos="5328"/>
        </w:tabs>
        <w:ind w:left="5328" w:hanging="360"/>
      </w:pPr>
      <w:rPr>
        <w:rFonts w:ascii="Symbol" w:hAnsi="Symbol" w:hint="default"/>
      </w:rPr>
    </w:lvl>
    <w:lvl w:ilvl="7" w:tplc="B78ACCBC" w:tentative="1">
      <w:start w:val="1"/>
      <w:numFmt w:val="bullet"/>
      <w:lvlText w:val="o"/>
      <w:lvlJc w:val="left"/>
      <w:pPr>
        <w:tabs>
          <w:tab w:val="num" w:pos="6048"/>
        </w:tabs>
        <w:ind w:left="6048" w:hanging="360"/>
      </w:pPr>
      <w:rPr>
        <w:rFonts w:ascii="Courier New" w:hAnsi="Courier New" w:cs="Courier New" w:hint="default"/>
      </w:rPr>
    </w:lvl>
    <w:lvl w:ilvl="8" w:tplc="BFE680F6" w:tentative="1">
      <w:start w:val="1"/>
      <w:numFmt w:val="bullet"/>
      <w:lvlText w:val=""/>
      <w:lvlJc w:val="left"/>
      <w:pPr>
        <w:tabs>
          <w:tab w:val="num" w:pos="6768"/>
        </w:tabs>
        <w:ind w:left="6768" w:hanging="360"/>
      </w:pPr>
      <w:rPr>
        <w:rFonts w:ascii="Wingdings" w:hAnsi="Wingdings" w:hint="default"/>
      </w:rPr>
    </w:lvl>
  </w:abstractNum>
  <w:abstractNum w:abstractNumId="49" w15:restartNumberingAfterBreak="0">
    <w:nsid w:val="62F059BA"/>
    <w:multiLevelType w:val="multilevel"/>
    <w:tmpl w:val="ED14D64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F8780D"/>
    <w:multiLevelType w:val="hybridMultilevel"/>
    <w:tmpl w:val="024EB8B2"/>
    <w:lvl w:ilvl="0" w:tplc="7A4AF26A">
      <w:start w:val="1"/>
      <w:numFmt w:val="bullet"/>
      <w:pStyle w:val="ListBullet"/>
      <w:lvlText w:val=""/>
      <w:lvlJc w:val="left"/>
      <w:pPr>
        <w:tabs>
          <w:tab w:val="num" w:pos="648"/>
        </w:tabs>
        <w:ind w:left="648" w:hanging="360"/>
      </w:pPr>
      <w:rPr>
        <w:rFonts w:ascii="Symbol" w:hAnsi="Symbol" w:hint="default"/>
        <w:strike w:val="0"/>
        <w:dstrike w:val="0"/>
        <w:color w:val="auto"/>
        <w:sz w:val="22"/>
        <w:szCs w:val="22"/>
      </w:rPr>
    </w:lvl>
    <w:lvl w:ilvl="1" w:tplc="9678102E">
      <w:start w:val="1"/>
      <w:numFmt w:val="bullet"/>
      <w:lvlText w:val="o"/>
      <w:lvlJc w:val="left"/>
      <w:pPr>
        <w:tabs>
          <w:tab w:val="num" w:pos="1440"/>
        </w:tabs>
        <w:ind w:left="1440" w:hanging="360"/>
      </w:pPr>
      <w:rPr>
        <w:rFonts w:ascii="Courier New" w:hAnsi="Courier New" w:cs="Courier New" w:hint="default"/>
      </w:rPr>
    </w:lvl>
    <w:lvl w:ilvl="2" w:tplc="FE64F57C" w:tentative="1">
      <w:start w:val="1"/>
      <w:numFmt w:val="bullet"/>
      <w:lvlText w:val=""/>
      <w:lvlJc w:val="left"/>
      <w:pPr>
        <w:tabs>
          <w:tab w:val="num" w:pos="2160"/>
        </w:tabs>
        <w:ind w:left="2160" w:hanging="360"/>
      </w:pPr>
      <w:rPr>
        <w:rFonts w:ascii="Wingdings" w:hAnsi="Wingdings" w:hint="default"/>
      </w:rPr>
    </w:lvl>
    <w:lvl w:ilvl="3" w:tplc="45624D4E" w:tentative="1">
      <w:start w:val="1"/>
      <w:numFmt w:val="bullet"/>
      <w:lvlText w:val=""/>
      <w:lvlJc w:val="left"/>
      <w:pPr>
        <w:tabs>
          <w:tab w:val="num" w:pos="2880"/>
        </w:tabs>
        <w:ind w:left="2880" w:hanging="360"/>
      </w:pPr>
      <w:rPr>
        <w:rFonts w:ascii="Symbol" w:hAnsi="Symbol" w:hint="default"/>
      </w:rPr>
    </w:lvl>
    <w:lvl w:ilvl="4" w:tplc="FFA044D0" w:tentative="1">
      <w:start w:val="1"/>
      <w:numFmt w:val="bullet"/>
      <w:lvlText w:val="o"/>
      <w:lvlJc w:val="left"/>
      <w:pPr>
        <w:tabs>
          <w:tab w:val="num" w:pos="3600"/>
        </w:tabs>
        <w:ind w:left="3600" w:hanging="360"/>
      </w:pPr>
      <w:rPr>
        <w:rFonts w:ascii="Courier New" w:hAnsi="Courier New" w:cs="Courier New" w:hint="default"/>
      </w:rPr>
    </w:lvl>
    <w:lvl w:ilvl="5" w:tplc="557CF39A" w:tentative="1">
      <w:start w:val="1"/>
      <w:numFmt w:val="bullet"/>
      <w:lvlText w:val=""/>
      <w:lvlJc w:val="left"/>
      <w:pPr>
        <w:tabs>
          <w:tab w:val="num" w:pos="4320"/>
        </w:tabs>
        <w:ind w:left="4320" w:hanging="360"/>
      </w:pPr>
      <w:rPr>
        <w:rFonts w:ascii="Wingdings" w:hAnsi="Wingdings" w:hint="default"/>
      </w:rPr>
    </w:lvl>
    <w:lvl w:ilvl="6" w:tplc="1EF28D7A" w:tentative="1">
      <w:start w:val="1"/>
      <w:numFmt w:val="bullet"/>
      <w:lvlText w:val=""/>
      <w:lvlJc w:val="left"/>
      <w:pPr>
        <w:tabs>
          <w:tab w:val="num" w:pos="5040"/>
        </w:tabs>
        <w:ind w:left="5040" w:hanging="360"/>
      </w:pPr>
      <w:rPr>
        <w:rFonts w:ascii="Symbol" w:hAnsi="Symbol" w:hint="default"/>
      </w:rPr>
    </w:lvl>
    <w:lvl w:ilvl="7" w:tplc="E47C27E2" w:tentative="1">
      <w:start w:val="1"/>
      <w:numFmt w:val="bullet"/>
      <w:lvlText w:val="o"/>
      <w:lvlJc w:val="left"/>
      <w:pPr>
        <w:tabs>
          <w:tab w:val="num" w:pos="5760"/>
        </w:tabs>
        <w:ind w:left="5760" w:hanging="360"/>
      </w:pPr>
      <w:rPr>
        <w:rFonts w:ascii="Courier New" w:hAnsi="Courier New" w:cs="Courier New" w:hint="default"/>
      </w:rPr>
    </w:lvl>
    <w:lvl w:ilvl="8" w:tplc="5BA8C6B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3FC7FED"/>
    <w:multiLevelType w:val="hybridMultilevel"/>
    <w:tmpl w:val="05969A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5E67AC4"/>
    <w:multiLevelType w:val="hybridMultilevel"/>
    <w:tmpl w:val="0CB492B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70E4C09"/>
    <w:multiLevelType w:val="hybridMultilevel"/>
    <w:tmpl w:val="E018ADEA"/>
    <w:lvl w:ilvl="0" w:tplc="04090003">
      <w:start w:val="1"/>
      <w:numFmt w:val="bullet"/>
      <w:lvlText w:val="o"/>
      <w:lvlJc w:val="left"/>
      <w:pPr>
        <w:tabs>
          <w:tab w:val="num" w:pos="1008"/>
        </w:tabs>
        <w:ind w:left="1008" w:hanging="360"/>
      </w:pPr>
      <w:rPr>
        <w:rFonts w:ascii="Courier New" w:hAnsi="Courier New" w:cs="Courier New" w:hint="default"/>
        <w:strike w:val="0"/>
        <w:dstrike w:val="0"/>
        <w:color w:val="auto"/>
        <w:sz w:val="22"/>
        <w:szCs w:val="22"/>
      </w:rPr>
    </w:lvl>
    <w:lvl w:ilvl="1" w:tplc="29C0FDC6">
      <w:start w:val="1"/>
      <w:numFmt w:val="bullet"/>
      <w:lvlText w:val="o"/>
      <w:lvlJc w:val="left"/>
      <w:pPr>
        <w:tabs>
          <w:tab w:val="num" w:pos="1800"/>
        </w:tabs>
        <w:ind w:left="1800" w:hanging="360"/>
      </w:pPr>
      <w:rPr>
        <w:rFonts w:ascii="Courier New" w:hAnsi="Courier New" w:cs="Courier New" w:hint="default"/>
      </w:rPr>
    </w:lvl>
    <w:lvl w:ilvl="2" w:tplc="1D06B920" w:tentative="1">
      <w:start w:val="1"/>
      <w:numFmt w:val="bullet"/>
      <w:lvlText w:val=""/>
      <w:lvlJc w:val="left"/>
      <w:pPr>
        <w:tabs>
          <w:tab w:val="num" w:pos="2520"/>
        </w:tabs>
        <w:ind w:left="2520" w:hanging="360"/>
      </w:pPr>
      <w:rPr>
        <w:rFonts w:ascii="Wingdings" w:hAnsi="Wingdings" w:hint="default"/>
      </w:rPr>
    </w:lvl>
    <w:lvl w:ilvl="3" w:tplc="8ACA0C3C" w:tentative="1">
      <w:start w:val="1"/>
      <w:numFmt w:val="bullet"/>
      <w:lvlText w:val=""/>
      <w:lvlJc w:val="left"/>
      <w:pPr>
        <w:tabs>
          <w:tab w:val="num" w:pos="3240"/>
        </w:tabs>
        <w:ind w:left="3240" w:hanging="360"/>
      </w:pPr>
      <w:rPr>
        <w:rFonts w:ascii="Symbol" w:hAnsi="Symbol" w:hint="default"/>
      </w:rPr>
    </w:lvl>
    <w:lvl w:ilvl="4" w:tplc="CC428646" w:tentative="1">
      <w:start w:val="1"/>
      <w:numFmt w:val="bullet"/>
      <w:lvlText w:val="o"/>
      <w:lvlJc w:val="left"/>
      <w:pPr>
        <w:tabs>
          <w:tab w:val="num" w:pos="3960"/>
        </w:tabs>
        <w:ind w:left="3960" w:hanging="360"/>
      </w:pPr>
      <w:rPr>
        <w:rFonts w:ascii="Courier New" w:hAnsi="Courier New" w:cs="Courier New" w:hint="default"/>
      </w:rPr>
    </w:lvl>
    <w:lvl w:ilvl="5" w:tplc="A61C0152" w:tentative="1">
      <w:start w:val="1"/>
      <w:numFmt w:val="bullet"/>
      <w:lvlText w:val=""/>
      <w:lvlJc w:val="left"/>
      <w:pPr>
        <w:tabs>
          <w:tab w:val="num" w:pos="4680"/>
        </w:tabs>
        <w:ind w:left="4680" w:hanging="360"/>
      </w:pPr>
      <w:rPr>
        <w:rFonts w:ascii="Wingdings" w:hAnsi="Wingdings" w:hint="default"/>
      </w:rPr>
    </w:lvl>
    <w:lvl w:ilvl="6" w:tplc="DDDCF7E6" w:tentative="1">
      <w:start w:val="1"/>
      <w:numFmt w:val="bullet"/>
      <w:lvlText w:val=""/>
      <w:lvlJc w:val="left"/>
      <w:pPr>
        <w:tabs>
          <w:tab w:val="num" w:pos="5400"/>
        </w:tabs>
        <w:ind w:left="5400" w:hanging="360"/>
      </w:pPr>
      <w:rPr>
        <w:rFonts w:ascii="Symbol" w:hAnsi="Symbol" w:hint="default"/>
      </w:rPr>
    </w:lvl>
    <w:lvl w:ilvl="7" w:tplc="CD8E4C8A" w:tentative="1">
      <w:start w:val="1"/>
      <w:numFmt w:val="bullet"/>
      <w:lvlText w:val="o"/>
      <w:lvlJc w:val="left"/>
      <w:pPr>
        <w:tabs>
          <w:tab w:val="num" w:pos="6120"/>
        </w:tabs>
        <w:ind w:left="6120" w:hanging="360"/>
      </w:pPr>
      <w:rPr>
        <w:rFonts w:ascii="Courier New" w:hAnsi="Courier New" w:cs="Courier New" w:hint="default"/>
      </w:rPr>
    </w:lvl>
    <w:lvl w:ilvl="8" w:tplc="B61CE16E" w:tentative="1">
      <w:start w:val="1"/>
      <w:numFmt w:val="bullet"/>
      <w:lvlText w:val=""/>
      <w:lvlJc w:val="left"/>
      <w:pPr>
        <w:tabs>
          <w:tab w:val="num" w:pos="6840"/>
        </w:tabs>
        <w:ind w:left="6840" w:hanging="360"/>
      </w:pPr>
      <w:rPr>
        <w:rFonts w:ascii="Wingdings" w:hAnsi="Wingdings" w:hint="default"/>
      </w:rPr>
    </w:lvl>
  </w:abstractNum>
  <w:abstractNum w:abstractNumId="54" w15:restartNumberingAfterBreak="0">
    <w:nsid w:val="72A86BD2"/>
    <w:multiLevelType w:val="singleLevel"/>
    <w:tmpl w:val="606ED0A8"/>
    <w:lvl w:ilvl="0">
      <w:start w:val="1"/>
      <w:numFmt w:val="bullet"/>
      <w:lvlText w:val=""/>
      <w:lvlJc w:val="left"/>
      <w:pPr>
        <w:tabs>
          <w:tab w:val="num" w:pos="720"/>
        </w:tabs>
        <w:ind w:left="720" w:hanging="360"/>
      </w:pPr>
      <w:rPr>
        <w:rFonts w:ascii="Symbol" w:hAnsi="Symbol" w:hint="default"/>
        <w:sz w:val="24"/>
      </w:rPr>
    </w:lvl>
  </w:abstractNum>
  <w:abstractNum w:abstractNumId="55" w15:restartNumberingAfterBreak="0">
    <w:nsid w:val="758D651D"/>
    <w:multiLevelType w:val="hybridMultilevel"/>
    <w:tmpl w:val="C210867C"/>
    <w:lvl w:ilvl="0" w:tplc="9C84FF40">
      <w:start w:val="1"/>
      <w:numFmt w:val="bullet"/>
      <w:pStyle w:val="TableTextNumbersBullet"/>
      <w:lvlText w:val=""/>
      <w:lvlJc w:val="left"/>
      <w:pPr>
        <w:tabs>
          <w:tab w:val="num" w:pos="288"/>
        </w:tabs>
        <w:ind w:left="288" w:firstLine="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1256CB54"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5C72920"/>
    <w:multiLevelType w:val="hybridMultilevel"/>
    <w:tmpl w:val="E1147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D36AAB"/>
    <w:multiLevelType w:val="hybridMultilevel"/>
    <w:tmpl w:val="D87E1606"/>
    <w:lvl w:ilvl="0" w:tplc="80FEF9BA">
      <w:start w:val="1"/>
      <w:numFmt w:val="bullet"/>
      <w:lvlText w:val=""/>
      <w:lvlJc w:val="left"/>
      <w:pPr>
        <w:tabs>
          <w:tab w:val="num" w:pos="1440"/>
        </w:tabs>
        <w:ind w:left="1440" w:hanging="360"/>
      </w:pPr>
      <w:rPr>
        <w:rFonts w:ascii="Symbol" w:hAnsi="Symbol" w:hint="default"/>
      </w:rPr>
    </w:lvl>
    <w:lvl w:ilvl="1" w:tplc="E2A43398" w:tentative="1">
      <w:start w:val="1"/>
      <w:numFmt w:val="bullet"/>
      <w:lvlText w:val="o"/>
      <w:lvlJc w:val="left"/>
      <w:pPr>
        <w:tabs>
          <w:tab w:val="num" w:pos="2160"/>
        </w:tabs>
        <w:ind w:left="2160" w:hanging="360"/>
      </w:pPr>
      <w:rPr>
        <w:rFonts w:ascii="Courier New" w:hAnsi="Courier New" w:cs="Courier New" w:hint="default"/>
      </w:rPr>
    </w:lvl>
    <w:lvl w:ilvl="2" w:tplc="B2F87258" w:tentative="1">
      <w:start w:val="1"/>
      <w:numFmt w:val="bullet"/>
      <w:lvlText w:val=""/>
      <w:lvlJc w:val="left"/>
      <w:pPr>
        <w:tabs>
          <w:tab w:val="num" w:pos="2880"/>
        </w:tabs>
        <w:ind w:left="2880" w:hanging="360"/>
      </w:pPr>
      <w:rPr>
        <w:rFonts w:ascii="Wingdings" w:hAnsi="Wingdings" w:hint="default"/>
      </w:rPr>
    </w:lvl>
    <w:lvl w:ilvl="3" w:tplc="116CE0E6" w:tentative="1">
      <w:start w:val="1"/>
      <w:numFmt w:val="bullet"/>
      <w:lvlText w:val=""/>
      <w:lvlJc w:val="left"/>
      <w:pPr>
        <w:tabs>
          <w:tab w:val="num" w:pos="3600"/>
        </w:tabs>
        <w:ind w:left="3600" w:hanging="360"/>
      </w:pPr>
      <w:rPr>
        <w:rFonts w:ascii="Symbol" w:hAnsi="Symbol" w:hint="default"/>
      </w:rPr>
    </w:lvl>
    <w:lvl w:ilvl="4" w:tplc="65782802" w:tentative="1">
      <w:start w:val="1"/>
      <w:numFmt w:val="bullet"/>
      <w:lvlText w:val="o"/>
      <w:lvlJc w:val="left"/>
      <w:pPr>
        <w:tabs>
          <w:tab w:val="num" w:pos="4320"/>
        </w:tabs>
        <w:ind w:left="4320" w:hanging="360"/>
      </w:pPr>
      <w:rPr>
        <w:rFonts w:ascii="Courier New" w:hAnsi="Courier New" w:cs="Courier New" w:hint="default"/>
      </w:rPr>
    </w:lvl>
    <w:lvl w:ilvl="5" w:tplc="4D4E0C78" w:tentative="1">
      <w:start w:val="1"/>
      <w:numFmt w:val="bullet"/>
      <w:lvlText w:val=""/>
      <w:lvlJc w:val="left"/>
      <w:pPr>
        <w:tabs>
          <w:tab w:val="num" w:pos="5040"/>
        </w:tabs>
        <w:ind w:left="5040" w:hanging="360"/>
      </w:pPr>
      <w:rPr>
        <w:rFonts w:ascii="Wingdings" w:hAnsi="Wingdings" w:hint="default"/>
      </w:rPr>
    </w:lvl>
    <w:lvl w:ilvl="6" w:tplc="9F6434EE" w:tentative="1">
      <w:start w:val="1"/>
      <w:numFmt w:val="bullet"/>
      <w:lvlText w:val=""/>
      <w:lvlJc w:val="left"/>
      <w:pPr>
        <w:tabs>
          <w:tab w:val="num" w:pos="5760"/>
        </w:tabs>
        <w:ind w:left="5760" w:hanging="360"/>
      </w:pPr>
      <w:rPr>
        <w:rFonts w:ascii="Symbol" w:hAnsi="Symbol" w:hint="default"/>
      </w:rPr>
    </w:lvl>
    <w:lvl w:ilvl="7" w:tplc="F8B857D2" w:tentative="1">
      <w:start w:val="1"/>
      <w:numFmt w:val="bullet"/>
      <w:lvlText w:val="o"/>
      <w:lvlJc w:val="left"/>
      <w:pPr>
        <w:tabs>
          <w:tab w:val="num" w:pos="6480"/>
        </w:tabs>
        <w:ind w:left="6480" w:hanging="360"/>
      </w:pPr>
      <w:rPr>
        <w:rFonts w:ascii="Courier New" w:hAnsi="Courier New" w:cs="Courier New" w:hint="default"/>
      </w:rPr>
    </w:lvl>
    <w:lvl w:ilvl="8" w:tplc="8836122C" w:tentative="1">
      <w:start w:val="1"/>
      <w:numFmt w:val="bullet"/>
      <w:lvlText w:val=""/>
      <w:lvlJc w:val="left"/>
      <w:pPr>
        <w:tabs>
          <w:tab w:val="num" w:pos="7200"/>
        </w:tabs>
        <w:ind w:left="7200" w:hanging="360"/>
      </w:pPr>
      <w:rPr>
        <w:rFonts w:ascii="Wingdings" w:hAnsi="Wingdings" w:hint="default"/>
      </w:rPr>
    </w:lvl>
  </w:abstractNum>
  <w:abstractNum w:abstractNumId="58" w15:restartNumberingAfterBreak="0">
    <w:nsid w:val="7AAD1F61"/>
    <w:multiLevelType w:val="hybridMultilevel"/>
    <w:tmpl w:val="19449DFA"/>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C022B11"/>
    <w:multiLevelType w:val="hybridMultilevel"/>
    <w:tmpl w:val="B60A4BCE"/>
    <w:lvl w:ilvl="0" w:tplc="FFFFFFFF">
      <w:start w:val="2"/>
      <w:numFmt w:val="bullet"/>
      <w:lvlText w:val=""/>
      <w:lvlJc w:val="left"/>
      <w:pPr>
        <w:tabs>
          <w:tab w:val="num" w:pos="795"/>
        </w:tabs>
        <w:ind w:left="795" w:hanging="405"/>
      </w:pPr>
      <w:rPr>
        <w:rFonts w:ascii="Symbol" w:eastAsia="Times New Roman" w:hAnsi="Symbol" w:cs="Arial"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0" w15:restartNumberingAfterBreak="0">
    <w:nsid w:val="7ECB7E7E"/>
    <w:multiLevelType w:val="hybridMultilevel"/>
    <w:tmpl w:val="EF403034"/>
    <w:lvl w:ilvl="0" w:tplc="851AB840">
      <w:start w:val="1"/>
      <w:numFmt w:val="decimal"/>
      <w:pStyle w:val="ListNumber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4"/>
  </w:num>
  <w:num w:numId="3">
    <w:abstractNumId w:val="20"/>
  </w:num>
  <w:num w:numId="4">
    <w:abstractNumId w:val="33"/>
  </w:num>
  <w:num w:numId="5">
    <w:abstractNumId w:val="24"/>
  </w:num>
  <w:num w:numId="6">
    <w:abstractNumId w:val="29"/>
  </w:num>
  <w:num w:numId="7">
    <w:abstractNumId w:val="55"/>
  </w:num>
  <w:num w:numId="8">
    <w:abstractNumId w:val="48"/>
  </w:num>
  <w:num w:numId="9">
    <w:abstractNumId w:val="31"/>
  </w:num>
  <w:num w:numId="10">
    <w:abstractNumId w:val="17"/>
  </w:num>
  <w:num w:numId="11">
    <w:abstractNumId w:val="0"/>
  </w:num>
  <w:num w:numId="12">
    <w:abstractNumId w:val="1"/>
  </w:num>
  <w:num w:numId="13">
    <w:abstractNumId w:val="49"/>
  </w:num>
  <w:num w:numId="14">
    <w:abstractNumId w:val="34"/>
  </w:num>
  <w:num w:numId="15">
    <w:abstractNumId w:val="50"/>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27"/>
  </w:num>
  <w:num w:numId="34">
    <w:abstractNumId w:val="21"/>
  </w:num>
  <w:num w:numId="35">
    <w:abstractNumId w:val="3"/>
  </w:num>
  <w:num w:numId="36">
    <w:abstractNumId w:val="40"/>
  </w:num>
  <w:num w:numId="37">
    <w:abstractNumId w:val="11"/>
  </w:num>
  <w:num w:numId="38">
    <w:abstractNumId w:val="38"/>
  </w:num>
  <w:num w:numId="39">
    <w:abstractNumId w:val="13"/>
  </w:num>
  <w:num w:numId="40">
    <w:abstractNumId w:val="5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3"/>
    <w:lvlOverride w:ilvl="0">
      <w:startOverride w:val="1"/>
    </w:lvlOverride>
  </w:num>
  <w:num w:numId="42">
    <w:abstractNumId w:val="33"/>
    <w:lvlOverride w:ilvl="0">
      <w:startOverride w:val="1"/>
    </w:lvlOverride>
  </w:num>
  <w:num w:numId="43">
    <w:abstractNumId w:val="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num>
  <w:num w:numId="45">
    <w:abstractNumId w:val="60"/>
  </w:num>
  <w:num w:numId="46">
    <w:abstractNumId w:val="60"/>
    <w:lvlOverride w:ilvl="0">
      <w:startOverride w:val="1"/>
    </w:lvlOverride>
  </w:num>
  <w:num w:numId="47">
    <w:abstractNumId w:val="41"/>
  </w:num>
  <w:num w:numId="48">
    <w:abstractNumId w:val="54"/>
  </w:num>
  <w:num w:numId="49">
    <w:abstractNumId w:val="12"/>
  </w:num>
  <w:num w:numId="50">
    <w:abstractNumId w:val="25"/>
  </w:num>
  <w:num w:numId="51">
    <w:abstractNumId w:val="2"/>
  </w:num>
  <w:num w:numId="52">
    <w:abstractNumId w:val="33"/>
    <w:lvlOverride w:ilvl="0">
      <w:startOverride w:val="1"/>
    </w:lvlOverride>
  </w:num>
  <w:num w:numId="53">
    <w:abstractNumId w:val="33"/>
    <w:lvlOverride w:ilvl="0">
      <w:startOverride w:val="1"/>
    </w:lvlOverride>
  </w:num>
  <w:num w:numId="54">
    <w:abstractNumId w:val="22"/>
  </w:num>
  <w:num w:numId="55">
    <w:abstractNumId w:val="51"/>
  </w:num>
  <w:num w:numId="56">
    <w:abstractNumId w:val="33"/>
    <w:lvlOverride w:ilvl="0">
      <w:startOverride w:val="1"/>
    </w:lvlOverride>
  </w:num>
  <w:num w:numId="57">
    <w:abstractNumId w:val="28"/>
  </w:num>
  <w:num w:numId="58">
    <w:abstractNumId w:val="18"/>
  </w:num>
  <w:num w:numId="59">
    <w:abstractNumId w:val="26"/>
  </w:num>
  <w:num w:numId="60">
    <w:abstractNumId w:val="57"/>
  </w:num>
  <w:num w:numId="61">
    <w:abstractNumId w:val="19"/>
  </w:num>
  <w:num w:numId="62">
    <w:abstractNumId w:val="47"/>
  </w:num>
  <w:num w:numId="63">
    <w:abstractNumId w:val="58"/>
  </w:num>
  <w:num w:numId="64">
    <w:abstractNumId w:val="52"/>
  </w:num>
  <w:num w:numId="65">
    <w:abstractNumId w:val="42"/>
  </w:num>
  <w:num w:numId="66">
    <w:abstractNumId w:val="16"/>
  </w:num>
  <w:num w:numId="67">
    <w:abstractNumId w:val="7"/>
  </w:num>
  <w:num w:numId="68">
    <w:abstractNumId w:val="10"/>
  </w:num>
  <w:num w:numId="69">
    <w:abstractNumId w:val="15"/>
  </w:num>
  <w:num w:numId="70">
    <w:abstractNumId w:val="39"/>
  </w:num>
  <w:num w:numId="71">
    <w:abstractNumId w:val="36"/>
  </w:num>
  <w:num w:numId="72">
    <w:abstractNumId w:val="35"/>
  </w:num>
  <w:num w:numId="73">
    <w:abstractNumId w:val="6"/>
  </w:num>
  <w:num w:numId="74">
    <w:abstractNumId w:val="44"/>
  </w:num>
  <w:num w:numId="75">
    <w:abstractNumId w:val="32"/>
  </w:num>
  <w:num w:numId="76">
    <w:abstractNumId w:val="53"/>
  </w:num>
  <w:num w:numId="77">
    <w:abstractNumId w:val="14"/>
  </w:num>
  <w:num w:numId="78">
    <w:abstractNumId w:val="9"/>
  </w:num>
  <w:num w:numId="79">
    <w:abstractNumId w:val="30"/>
  </w:num>
  <w:num w:numId="80">
    <w:abstractNumId w:val="33"/>
    <w:lvlOverride w:ilvl="0">
      <w:startOverride w:val="1"/>
    </w:lvlOverride>
  </w:num>
  <w:num w:numId="81">
    <w:abstractNumId w:val="33"/>
    <w:lvlOverride w:ilvl="0">
      <w:startOverride w:val="1"/>
    </w:lvlOverride>
  </w:num>
  <w:num w:numId="82">
    <w:abstractNumId w:val="33"/>
    <w:lvlOverride w:ilvl="0">
      <w:startOverride w:val="1"/>
    </w:lvlOverride>
  </w:num>
  <w:num w:numId="83">
    <w:abstractNumId w:val="23"/>
  </w:num>
  <w:num w:numId="84">
    <w:abstractNumId w:val="1"/>
  </w:num>
  <w:num w:numId="85">
    <w:abstractNumId w:val="1"/>
  </w:num>
  <w:num w:numId="86">
    <w:abstractNumId w:val="45"/>
  </w:num>
  <w:num w:numId="87">
    <w:abstractNumId w:val="55"/>
  </w:num>
  <w:num w:numId="88">
    <w:abstractNumId w:val="46"/>
  </w:num>
  <w:num w:numId="89">
    <w:abstractNumId w:val="8"/>
  </w:num>
  <w:num w:numId="90">
    <w:abstractNumId w:val="5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ctiveWritingStyle w:appName="MSWord" w:lang="en-US" w:vendorID="64" w:dllVersion="6" w:nlCheck="1" w:checkStyle="0"/>
  <w:activeWritingStyle w:appName="MSWord" w:lang="en-US" w:vendorID="64" w:dllVersion="5" w:nlCheck="1" w:checkStyle="1"/>
  <w:activeWritingStyle w:appName="MSWord" w:lang="es-ES" w:vendorID="64" w:dllVersion="6" w:nlCheck="1" w:checkStyle="1"/>
  <w:activeWritingStyle w:appName="MSWord" w:lang="fr-CA"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2F5"/>
    <w:rsid w:val="0000095B"/>
    <w:rsid w:val="00000A27"/>
    <w:rsid w:val="00000CF1"/>
    <w:rsid w:val="000013B4"/>
    <w:rsid w:val="000014DD"/>
    <w:rsid w:val="00001639"/>
    <w:rsid w:val="000016CF"/>
    <w:rsid w:val="00001996"/>
    <w:rsid w:val="00002564"/>
    <w:rsid w:val="000026FF"/>
    <w:rsid w:val="0000295A"/>
    <w:rsid w:val="00002A54"/>
    <w:rsid w:val="00002D13"/>
    <w:rsid w:val="00002DA1"/>
    <w:rsid w:val="000037E8"/>
    <w:rsid w:val="00003944"/>
    <w:rsid w:val="00003AD3"/>
    <w:rsid w:val="00003AD8"/>
    <w:rsid w:val="00003B87"/>
    <w:rsid w:val="00003BE9"/>
    <w:rsid w:val="00004139"/>
    <w:rsid w:val="0000455C"/>
    <w:rsid w:val="00004786"/>
    <w:rsid w:val="00004A4C"/>
    <w:rsid w:val="0000544A"/>
    <w:rsid w:val="000054DE"/>
    <w:rsid w:val="00005649"/>
    <w:rsid w:val="00005C14"/>
    <w:rsid w:val="00005EFF"/>
    <w:rsid w:val="0000620B"/>
    <w:rsid w:val="00006808"/>
    <w:rsid w:val="00006D30"/>
    <w:rsid w:val="00006D86"/>
    <w:rsid w:val="000075A9"/>
    <w:rsid w:val="000075AF"/>
    <w:rsid w:val="00007986"/>
    <w:rsid w:val="00007B62"/>
    <w:rsid w:val="00007EFF"/>
    <w:rsid w:val="00007FC3"/>
    <w:rsid w:val="00010613"/>
    <w:rsid w:val="000106E7"/>
    <w:rsid w:val="00010A5B"/>
    <w:rsid w:val="00010B77"/>
    <w:rsid w:val="00010CF8"/>
    <w:rsid w:val="00011036"/>
    <w:rsid w:val="0001199A"/>
    <w:rsid w:val="00011A43"/>
    <w:rsid w:val="00011FD2"/>
    <w:rsid w:val="00012087"/>
    <w:rsid w:val="000120C4"/>
    <w:rsid w:val="000120CE"/>
    <w:rsid w:val="0001265E"/>
    <w:rsid w:val="00013002"/>
    <w:rsid w:val="00013047"/>
    <w:rsid w:val="0001312C"/>
    <w:rsid w:val="00013932"/>
    <w:rsid w:val="000143B5"/>
    <w:rsid w:val="000144A0"/>
    <w:rsid w:val="000144FD"/>
    <w:rsid w:val="000145FB"/>
    <w:rsid w:val="000148C3"/>
    <w:rsid w:val="00014955"/>
    <w:rsid w:val="00014BE4"/>
    <w:rsid w:val="00014EFE"/>
    <w:rsid w:val="000150E9"/>
    <w:rsid w:val="00015258"/>
    <w:rsid w:val="0001548D"/>
    <w:rsid w:val="0001556E"/>
    <w:rsid w:val="00015581"/>
    <w:rsid w:val="00015977"/>
    <w:rsid w:val="00015AFD"/>
    <w:rsid w:val="000162F5"/>
    <w:rsid w:val="000166D4"/>
    <w:rsid w:val="0001680D"/>
    <w:rsid w:val="00016901"/>
    <w:rsid w:val="00016C78"/>
    <w:rsid w:val="000178A6"/>
    <w:rsid w:val="00017EC9"/>
    <w:rsid w:val="000200AF"/>
    <w:rsid w:val="0002020B"/>
    <w:rsid w:val="00020721"/>
    <w:rsid w:val="00020B22"/>
    <w:rsid w:val="0002125E"/>
    <w:rsid w:val="00021B72"/>
    <w:rsid w:val="00021CEB"/>
    <w:rsid w:val="00021E64"/>
    <w:rsid w:val="0002207D"/>
    <w:rsid w:val="000221BC"/>
    <w:rsid w:val="000222FC"/>
    <w:rsid w:val="0002312A"/>
    <w:rsid w:val="000234FD"/>
    <w:rsid w:val="00023520"/>
    <w:rsid w:val="00024376"/>
    <w:rsid w:val="00024989"/>
    <w:rsid w:val="00024B9F"/>
    <w:rsid w:val="00025409"/>
    <w:rsid w:val="0002560C"/>
    <w:rsid w:val="0002571B"/>
    <w:rsid w:val="00025A5C"/>
    <w:rsid w:val="00025A95"/>
    <w:rsid w:val="00025A9B"/>
    <w:rsid w:val="00025BD0"/>
    <w:rsid w:val="00025CF7"/>
    <w:rsid w:val="00026099"/>
    <w:rsid w:val="0002675E"/>
    <w:rsid w:val="00026AC5"/>
    <w:rsid w:val="00026F72"/>
    <w:rsid w:val="00026FF3"/>
    <w:rsid w:val="00027368"/>
    <w:rsid w:val="000273C3"/>
    <w:rsid w:val="00027505"/>
    <w:rsid w:val="000275FF"/>
    <w:rsid w:val="00027667"/>
    <w:rsid w:val="00027A1C"/>
    <w:rsid w:val="00027EC0"/>
    <w:rsid w:val="00027ED3"/>
    <w:rsid w:val="00027FF5"/>
    <w:rsid w:val="0003045D"/>
    <w:rsid w:val="000305DD"/>
    <w:rsid w:val="00030B84"/>
    <w:rsid w:val="00030D9B"/>
    <w:rsid w:val="00030E55"/>
    <w:rsid w:val="00031138"/>
    <w:rsid w:val="000314AF"/>
    <w:rsid w:val="0003186D"/>
    <w:rsid w:val="0003186E"/>
    <w:rsid w:val="000318FD"/>
    <w:rsid w:val="000319CE"/>
    <w:rsid w:val="00031E53"/>
    <w:rsid w:val="00032278"/>
    <w:rsid w:val="000325C4"/>
    <w:rsid w:val="00032782"/>
    <w:rsid w:val="000332A7"/>
    <w:rsid w:val="0003355D"/>
    <w:rsid w:val="00033719"/>
    <w:rsid w:val="00033916"/>
    <w:rsid w:val="00033B59"/>
    <w:rsid w:val="00033D17"/>
    <w:rsid w:val="00034390"/>
    <w:rsid w:val="000345A6"/>
    <w:rsid w:val="000349A0"/>
    <w:rsid w:val="00034C09"/>
    <w:rsid w:val="000350E5"/>
    <w:rsid w:val="0003580E"/>
    <w:rsid w:val="0003596C"/>
    <w:rsid w:val="00035A64"/>
    <w:rsid w:val="00035BA7"/>
    <w:rsid w:val="00035CDC"/>
    <w:rsid w:val="00035F16"/>
    <w:rsid w:val="0003608A"/>
    <w:rsid w:val="00036095"/>
    <w:rsid w:val="000360F1"/>
    <w:rsid w:val="00036285"/>
    <w:rsid w:val="000362A2"/>
    <w:rsid w:val="00036449"/>
    <w:rsid w:val="00036C25"/>
    <w:rsid w:val="0003705A"/>
    <w:rsid w:val="000371B2"/>
    <w:rsid w:val="00037976"/>
    <w:rsid w:val="00037A18"/>
    <w:rsid w:val="00037BAD"/>
    <w:rsid w:val="00037C16"/>
    <w:rsid w:val="000405AD"/>
    <w:rsid w:val="0004065B"/>
    <w:rsid w:val="00040807"/>
    <w:rsid w:val="00040832"/>
    <w:rsid w:val="000409B1"/>
    <w:rsid w:val="00040E28"/>
    <w:rsid w:val="00040E3B"/>
    <w:rsid w:val="000417FC"/>
    <w:rsid w:val="00041C69"/>
    <w:rsid w:val="00041E00"/>
    <w:rsid w:val="00041FCF"/>
    <w:rsid w:val="0004202A"/>
    <w:rsid w:val="000428C6"/>
    <w:rsid w:val="00042A07"/>
    <w:rsid w:val="00042A36"/>
    <w:rsid w:val="00042AF9"/>
    <w:rsid w:val="00042B1F"/>
    <w:rsid w:val="0004302A"/>
    <w:rsid w:val="000430E8"/>
    <w:rsid w:val="00043785"/>
    <w:rsid w:val="00044822"/>
    <w:rsid w:val="000448EA"/>
    <w:rsid w:val="0004496F"/>
    <w:rsid w:val="00045009"/>
    <w:rsid w:val="0004514D"/>
    <w:rsid w:val="0004545F"/>
    <w:rsid w:val="0004558D"/>
    <w:rsid w:val="00045736"/>
    <w:rsid w:val="00045762"/>
    <w:rsid w:val="00045CEA"/>
    <w:rsid w:val="00045ED7"/>
    <w:rsid w:val="00046402"/>
    <w:rsid w:val="0004660C"/>
    <w:rsid w:val="0004665B"/>
    <w:rsid w:val="00046907"/>
    <w:rsid w:val="00046C55"/>
    <w:rsid w:val="00046D06"/>
    <w:rsid w:val="00046F4B"/>
    <w:rsid w:val="00047579"/>
    <w:rsid w:val="0004774A"/>
    <w:rsid w:val="00047C2D"/>
    <w:rsid w:val="00047C63"/>
    <w:rsid w:val="000502C3"/>
    <w:rsid w:val="000502D2"/>
    <w:rsid w:val="00050576"/>
    <w:rsid w:val="000507E1"/>
    <w:rsid w:val="000509A8"/>
    <w:rsid w:val="00050BB7"/>
    <w:rsid w:val="000513B1"/>
    <w:rsid w:val="00051554"/>
    <w:rsid w:val="000518ED"/>
    <w:rsid w:val="00051AAE"/>
    <w:rsid w:val="00051E30"/>
    <w:rsid w:val="00052726"/>
    <w:rsid w:val="00052821"/>
    <w:rsid w:val="00052BC6"/>
    <w:rsid w:val="00052C4E"/>
    <w:rsid w:val="000531FE"/>
    <w:rsid w:val="00053349"/>
    <w:rsid w:val="0005347A"/>
    <w:rsid w:val="000540F1"/>
    <w:rsid w:val="0005419D"/>
    <w:rsid w:val="000545BF"/>
    <w:rsid w:val="000546CB"/>
    <w:rsid w:val="00054FA6"/>
    <w:rsid w:val="00055596"/>
    <w:rsid w:val="000558FF"/>
    <w:rsid w:val="00055B6C"/>
    <w:rsid w:val="00055FD7"/>
    <w:rsid w:val="000566D6"/>
    <w:rsid w:val="000568BA"/>
    <w:rsid w:val="00056BCC"/>
    <w:rsid w:val="00056CBF"/>
    <w:rsid w:val="000571E4"/>
    <w:rsid w:val="000574B4"/>
    <w:rsid w:val="00057898"/>
    <w:rsid w:val="00057948"/>
    <w:rsid w:val="00057A94"/>
    <w:rsid w:val="00057ADC"/>
    <w:rsid w:val="000603C6"/>
    <w:rsid w:val="000604AA"/>
    <w:rsid w:val="00060964"/>
    <w:rsid w:val="00060DE4"/>
    <w:rsid w:val="00061040"/>
    <w:rsid w:val="0006165B"/>
    <w:rsid w:val="000618E0"/>
    <w:rsid w:val="00061930"/>
    <w:rsid w:val="00061AEC"/>
    <w:rsid w:val="00061F5B"/>
    <w:rsid w:val="00061FCF"/>
    <w:rsid w:val="00062A58"/>
    <w:rsid w:val="00062D0F"/>
    <w:rsid w:val="00062E99"/>
    <w:rsid w:val="00063114"/>
    <w:rsid w:val="00063AED"/>
    <w:rsid w:val="00063D3D"/>
    <w:rsid w:val="000640BC"/>
    <w:rsid w:val="00064198"/>
    <w:rsid w:val="0006424F"/>
    <w:rsid w:val="00064269"/>
    <w:rsid w:val="0006446E"/>
    <w:rsid w:val="0006459B"/>
    <w:rsid w:val="00064B66"/>
    <w:rsid w:val="00064B9D"/>
    <w:rsid w:val="00064E16"/>
    <w:rsid w:val="00065387"/>
    <w:rsid w:val="00065638"/>
    <w:rsid w:val="00065725"/>
    <w:rsid w:val="00066305"/>
    <w:rsid w:val="000664AE"/>
    <w:rsid w:val="000668C0"/>
    <w:rsid w:val="00066A1D"/>
    <w:rsid w:val="00066B1B"/>
    <w:rsid w:val="00066BE2"/>
    <w:rsid w:val="0006709D"/>
    <w:rsid w:val="0006735F"/>
    <w:rsid w:val="000673C5"/>
    <w:rsid w:val="00067592"/>
    <w:rsid w:val="00067A9E"/>
    <w:rsid w:val="00067C65"/>
    <w:rsid w:val="000700FB"/>
    <w:rsid w:val="00070C25"/>
    <w:rsid w:val="00070C5D"/>
    <w:rsid w:val="00070CCC"/>
    <w:rsid w:val="00070D1C"/>
    <w:rsid w:val="00071143"/>
    <w:rsid w:val="0007120F"/>
    <w:rsid w:val="000717C2"/>
    <w:rsid w:val="00071FAF"/>
    <w:rsid w:val="00072131"/>
    <w:rsid w:val="00072167"/>
    <w:rsid w:val="00072475"/>
    <w:rsid w:val="0007268D"/>
    <w:rsid w:val="00073282"/>
    <w:rsid w:val="00073695"/>
    <w:rsid w:val="000738BC"/>
    <w:rsid w:val="00073E80"/>
    <w:rsid w:val="0007426E"/>
    <w:rsid w:val="0007472F"/>
    <w:rsid w:val="000751A2"/>
    <w:rsid w:val="000753FE"/>
    <w:rsid w:val="0007544E"/>
    <w:rsid w:val="00075AA3"/>
    <w:rsid w:val="00075CB7"/>
    <w:rsid w:val="00075D59"/>
    <w:rsid w:val="00076459"/>
    <w:rsid w:val="00076A4A"/>
    <w:rsid w:val="00077037"/>
    <w:rsid w:val="000772BA"/>
    <w:rsid w:val="0007734F"/>
    <w:rsid w:val="0007765F"/>
    <w:rsid w:val="000779C9"/>
    <w:rsid w:val="00080078"/>
    <w:rsid w:val="000809E3"/>
    <w:rsid w:val="00080A13"/>
    <w:rsid w:val="00080BF3"/>
    <w:rsid w:val="00080E52"/>
    <w:rsid w:val="00081385"/>
    <w:rsid w:val="0008169A"/>
    <w:rsid w:val="000826CF"/>
    <w:rsid w:val="0008272B"/>
    <w:rsid w:val="00082F78"/>
    <w:rsid w:val="0008348E"/>
    <w:rsid w:val="00083924"/>
    <w:rsid w:val="00083AC1"/>
    <w:rsid w:val="00083B7D"/>
    <w:rsid w:val="00083F3A"/>
    <w:rsid w:val="000844AF"/>
    <w:rsid w:val="0008457F"/>
    <w:rsid w:val="000848EE"/>
    <w:rsid w:val="00084DB4"/>
    <w:rsid w:val="00084E6B"/>
    <w:rsid w:val="000850E3"/>
    <w:rsid w:val="00085DCF"/>
    <w:rsid w:val="00086085"/>
    <w:rsid w:val="000860BB"/>
    <w:rsid w:val="000866EE"/>
    <w:rsid w:val="00086F22"/>
    <w:rsid w:val="00086FDE"/>
    <w:rsid w:val="000873D0"/>
    <w:rsid w:val="000876E5"/>
    <w:rsid w:val="0008774E"/>
    <w:rsid w:val="00087860"/>
    <w:rsid w:val="00087BEA"/>
    <w:rsid w:val="00087DA6"/>
    <w:rsid w:val="00087E50"/>
    <w:rsid w:val="00090795"/>
    <w:rsid w:val="00090B68"/>
    <w:rsid w:val="00090B78"/>
    <w:rsid w:val="00091096"/>
    <w:rsid w:val="00091338"/>
    <w:rsid w:val="000913E7"/>
    <w:rsid w:val="0009149D"/>
    <w:rsid w:val="00091792"/>
    <w:rsid w:val="00091DC8"/>
    <w:rsid w:val="000921F1"/>
    <w:rsid w:val="00092254"/>
    <w:rsid w:val="00092276"/>
    <w:rsid w:val="0009235F"/>
    <w:rsid w:val="000925E5"/>
    <w:rsid w:val="0009266F"/>
    <w:rsid w:val="00092A53"/>
    <w:rsid w:val="00092B96"/>
    <w:rsid w:val="00092CFE"/>
    <w:rsid w:val="00092DC9"/>
    <w:rsid w:val="00092F48"/>
    <w:rsid w:val="00093181"/>
    <w:rsid w:val="000937E4"/>
    <w:rsid w:val="0009383F"/>
    <w:rsid w:val="00093E5D"/>
    <w:rsid w:val="0009404D"/>
    <w:rsid w:val="000949C9"/>
    <w:rsid w:val="00094C7D"/>
    <w:rsid w:val="00094D34"/>
    <w:rsid w:val="00095650"/>
    <w:rsid w:val="00095AA1"/>
    <w:rsid w:val="00095BAC"/>
    <w:rsid w:val="00095C5D"/>
    <w:rsid w:val="00095CB3"/>
    <w:rsid w:val="00095D68"/>
    <w:rsid w:val="000961DF"/>
    <w:rsid w:val="0009655B"/>
    <w:rsid w:val="000969E3"/>
    <w:rsid w:val="00096D10"/>
    <w:rsid w:val="00096EDC"/>
    <w:rsid w:val="00096F7A"/>
    <w:rsid w:val="000975BF"/>
    <w:rsid w:val="000977A4"/>
    <w:rsid w:val="00097F10"/>
    <w:rsid w:val="00097FB3"/>
    <w:rsid w:val="000A04D8"/>
    <w:rsid w:val="000A04E1"/>
    <w:rsid w:val="000A06F5"/>
    <w:rsid w:val="000A0BE8"/>
    <w:rsid w:val="000A0FDE"/>
    <w:rsid w:val="000A10EE"/>
    <w:rsid w:val="000A1199"/>
    <w:rsid w:val="000A126F"/>
    <w:rsid w:val="000A12C5"/>
    <w:rsid w:val="000A15BA"/>
    <w:rsid w:val="000A1A0F"/>
    <w:rsid w:val="000A2260"/>
    <w:rsid w:val="000A23ED"/>
    <w:rsid w:val="000A273B"/>
    <w:rsid w:val="000A29E2"/>
    <w:rsid w:val="000A2E5E"/>
    <w:rsid w:val="000A2FBB"/>
    <w:rsid w:val="000A38A4"/>
    <w:rsid w:val="000A3973"/>
    <w:rsid w:val="000A3D20"/>
    <w:rsid w:val="000A3D88"/>
    <w:rsid w:val="000A4886"/>
    <w:rsid w:val="000A4948"/>
    <w:rsid w:val="000A4A97"/>
    <w:rsid w:val="000A4BAE"/>
    <w:rsid w:val="000A4CE0"/>
    <w:rsid w:val="000A5167"/>
    <w:rsid w:val="000A5281"/>
    <w:rsid w:val="000A5385"/>
    <w:rsid w:val="000A62C9"/>
    <w:rsid w:val="000A6348"/>
    <w:rsid w:val="000A6572"/>
    <w:rsid w:val="000A66AC"/>
    <w:rsid w:val="000A6837"/>
    <w:rsid w:val="000A701E"/>
    <w:rsid w:val="000A70BE"/>
    <w:rsid w:val="000A750D"/>
    <w:rsid w:val="000A7B84"/>
    <w:rsid w:val="000A7EFC"/>
    <w:rsid w:val="000B0115"/>
    <w:rsid w:val="000B0170"/>
    <w:rsid w:val="000B09C8"/>
    <w:rsid w:val="000B0A9D"/>
    <w:rsid w:val="000B0AFD"/>
    <w:rsid w:val="000B10E6"/>
    <w:rsid w:val="000B12DA"/>
    <w:rsid w:val="000B1BA7"/>
    <w:rsid w:val="000B1D08"/>
    <w:rsid w:val="000B284D"/>
    <w:rsid w:val="000B2B9F"/>
    <w:rsid w:val="000B2EB2"/>
    <w:rsid w:val="000B2F76"/>
    <w:rsid w:val="000B3B22"/>
    <w:rsid w:val="000B3C91"/>
    <w:rsid w:val="000B407A"/>
    <w:rsid w:val="000B4589"/>
    <w:rsid w:val="000B4E47"/>
    <w:rsid w:val="000B5252"/>
    <w:rsid w:val="000B56AE"/>
    <w:rsid w:val="000B5827"/>
    <w:rsid w:val="000B5A85"/>
    <w:rsid w:val="000B5EBA"/>
    <w:rsid w:val="000B63EB"/>
    <w:rsid w:val="000B674A"/>
    <w:rsid w:val="000B755C"/>
    <w:rsid w:val="000B78C2"/>
    <w:rsid w:val="000B7930"/>
    <w:rsid w:val="000B7965"/>
    <w:rsid w:val="000B79B3"/>
    <w:rsid w:val="000B7C21"/>
    <w:rsid w:val="000B7DDB"/>
    <w:rsid w:val="000C0082"/>
    <w:rsid w:val="000C010D"/>
    <w:rsid w:val="000C01A8"/>
    <w:rsid w:val="000C0600"/>
    <w:rsid w:val="000C0757"/>
    <w:rsid w:val="000C0766"/>
    <w:rsid w:val="000C156B"/>
    <w:rsid w:val="000C18F8"/>
    <w:rsid w:val="000C1C7E"/>
    <w:rsid w:val="000C1CCE"/>
    <w:rsid w:val="000C206C"/>
    <w:rsid w:val="000C22E7"/>
    <w:rsid w:val="000C2B00"/>
    <w:rsid w:val="000C2D98"/>
    <w:rsid w:val="000C342D"/>
    <w:rsid w:val="000C3495"/>
    <w:rsid w:val="000C3870"/>
    <w:rsid w:val="000C38E7"/>
    <w:rsid w:val="000C3AB4"/>
    <w:rsid w:val="000C3D5C"/>
    <w:rsid w:val="000C426C"/>
    <w:rsid w:val="000C4296"/>
    <w:rsid w:val="000C4324"/>
    <w:rsid w:val="000C4603"/>
    <w:rsid w:val="000C5084"/>
    <w:rsid w:val="000C50E9"/>
    <w:rsid w:val="000C5126"/>
    <w:rsid w:val="000C56A3"/>
    <w:rsid w:val="000C577B"/>
    <w:rsid w:val="000C57EB"/>
    <w:rsid w:val="000C5C2A"/>
    <w:rsid w:val="000C5F71"/>
    <w:rsid w:val="000C6318"/>
    <w:rsid w:val="000C647B"/>
    <w:rsid w:val="000C6A48"/>
    <w:rsid w:val="000C6CEA"/>
    <w:rsid w:val="000C6D24"/>
    <w:rsid w:val="000C6D97"/>
    <w:rsid w:val="000C7684"/>
    <w:rsid w:val="000C7999"/>
    <w:rsid w:val="000C7C69"/>
    <w:rsid w:val="000D0591"/>
    <w:rsid w:val="000D0722"/>
    <w:rsid w:val="000D08F0"/>
    <w:rsid w:val="000D091B"/>
    <w:rsid w:val="000D0CFB"/>
    <w:rsid w:val="000D14B2"/>
    <w:rsid w:val="000D169A"/>
    <w:rsid w:val="000D1D29"/>
    <w:rsid w:val="000D2373"/>
    <w:rsid w:val="000D2C2C"/>
    <w:rsid w:val="000D30B7"/>
    <w:rsid w:val="000D380C"/>
    <w:rsid w:val="000D389B"/>
    <w:rsid w:val="000D3AC3"/>
    <w:rsid w:val="000D3C6E"/>
    <w:rsid w:val="000D3E2E"/>
    <w:rsid w:val="000D3FFE"/>
    <w:rsid w:val="000D4240"/>
    <w:rsid w:val="000D4810"/>
    <w:rsid w:val="000D5534"/>
    <w:rsid w:val="000D5C66"/>
    <w:rsid w:val="000D602C"/>
    <w:rsid w:val="000D609E"/>
    <w:rsid w:val="000D669E"/>
    <w:rsid w:val="000D681E"/>
    <w:rsid w:val="000D69CE"/>
    <w:rsid w:val="000D6A15"/>
    <w:rsid w:val="000D6BFB"/>
    <w:rsid w:val="000D6CA6"/>
    <w:rsid w:val="000D6CFB"/>
    <w:rsid w:val="000D6F9F"/>
    <w:rsid w:val="000D70D6"/>
    <w:rsid w:val="000D75FA"/>
    <w:rsid w:val="000D7828"/>
    <w:rsid w:val="000D79B6"/>
    <w:rsid w:val="000D7B0F"/>
    <w:rsid w:val="000E05CB"/>
    <w:rsid w:val="000E07BD"/>
    <w:rsid w:val="000E07D2"/>
    <w:rsid w:val="000E19EE"/>
    <w:rsid w:val="000E1BFF"/>
    <w:rsid w:val="000E1D69"/>
    <w:rsid w:val="000E2446"/>
    <w:rsid w:val="000E286D"/>
    <w:rsid w:val="000E2D6A"/>
    <w:rsid w:val="000E2F87"/>
    <w:rsid w:val="000E334B"/>
    <w:rsid w:val="000E3E6B"/>
    <w:rsid w:val="000E44DC"/>
    <w:rsid w:val="000E4FC6"/>
    <w:rsid w:val="000E5481"/>
    <w:rsid w:val="000E54C1"/>
    <w:rsid w:val="000E5904"/>
    <w:rsid w:val="000E59E4"/>
    <w:rsid w:val="000E5D5B"/>
    <w:rsid w:val="000E5D74"/>
    <w:rsid w:val="000E6247"/>
    <w:rsid w:val="000E6280"/>
    <w:rsid w:val="000E64BC"/>
    <w:rsid w:val="000E6500"/>
    <w:rsid w:val="000E6B34"/>
    <w:rsid w:val="000E6B9F"/>
    <w:rsid w:val="000E6E10"/>
    <w:rsid w:val="000E6F32"/>
    <w:rsid w:val="000E7079"/>
    <w:rsid w:val="000E7610"/>
    <w:rsid w:val="000E7760"/>
    <w:rsid w:val="000E7C07"/>
    <w:rsid w:val="000E7CF5"/>
    <w:rsid w:val="000F0115"/>
    <w:rsid w:val="000F0DE8"/>
    <w:rsid w:val="000F12D4"/>
    <w:rsid w:val="000F217B"/>
    <w:rsid w:val="000F2235"/>
    <w:rsid w:val="000F2292"/>
    <w:rsid w:val="000F2646"/>
    <w:rsid w:val="000F29F3"/>
    <w:rsid w:val="000F2E95"/>
    <w:rsid w:val="000F339C"/>
    <w:rsid w:val="000F37DC"/>
    <w:rsid w:val="000F404E"/>
    <w:rsid w:val="000F40B6"/>
    <w:rsid w:val="000F4421"/>
    <w:rsid w:val="000F4B1D"/>
    <w:rsid w:val="000F4CFE"/>
    <w:rsid w:val="000F5236"/>
    <w:rsid w:val="000F54F2"/>
    <w:rsid w:val="000F57D8"/>
    <w:rsid w:val="000F5C7E"/>
    <w:rsid w:val="000F5E1B"/>
    <w:rsid w:val="000F62D6"/>
    <w:rsid w:val="000F697A"/>
    <w:rsid w:val="000F6DC4"/>
    <w:rsid w:val="000F6EEA"/>
    <w:rsid w:val="000F7202"/>
    <w:rsid w:val="000F7A21"/>
    <w:rsid w:val="00100276"/>
    <w:rsid w:val="00100447"/>
    <w:rsid w:val="00100549"/>
    <w:rsid w:val="001005F3"/>
    <w:rsid w:val="00100655"/>
    <w:rsid w:val="00100767"/>
    <w:rsid w:val="00100949"/>
    <w:rsid w:val="00101169"/>
    <w:rsid w:val="001012DA"/>
    <w:rsid w:val="001016A5"/>
    <w:rsid w:val="0010177C"/>
    <w:rsid w:val="001017A2"/>
    <w:rsid w:val="00101C38"/>
    <w:rsid w:val="00101C69"/>
    <w:rsid w:val="00101CFA"/>
    <w:rsid w:val="00101EEF"/>
    <w:rsid w:val="00102607"/>
    <w:rsid w:val="00102700"/>
    <w:rsid w:val="0010275E"/>
    <w:rsid w:val="00102A03"/>
    <w:rsid w:val="00102E3E"/>
    <w:rsid w:val="0010333F"/>
    <w:rsid w:val="0010335E"/>
    <w:rsid w:val="00103E20"/>
    <w:rsid w:val="00104940"/>
    <w:rsid w:val="001051D0"/>
    <w:rsid w:val="00105DF5"/>
    <w:rsid w:val="00105E53"/>
    <w:rsid w:val="001061A4"/>
    <w:rsid w:val="00106476"/>
    <w:rsid w:val="00107232"/>
    <w:rsid w:val="0010751B"/>
    <w:rsid w:val="00107CEB"/>
    <w:rsid w:val="00107EFE"/>
    <w:rsid w:val="0011003A"/>
    <w:rsid w:val="00110B97"/>
    <w:rsid w:val="00111380"/>
    <w:rsid w:val="001116E3"/>
    <w:rsid w:val="00111B5F"/>
    <w:rsid w:val="00111DDA"/>
    <w:rsid w:val="001120F2"/>
    <w:rsid w:val="00112590"/>
    <w:rsid w:val="00112979"/>
    <w:rsid w:val="00112C24"/>
    <w:rsid w:val="001131F9"/>
    <w:rsid w:val="00113274"/>
    <w:rsid w:val="001132DE"/>
    <w:rsid w:val="001137FD"/>
    <w:rsid w:val="00113ABA"/>
    <w:rsid w:val="00113B6A"/>
    <w:rsid w:val="00113E2C"/>
    <w:rsid w:val="0011459B"/>
    <w:rsid w:val="001149DC"/>
    <w:rsid w:val="00114FA8"/>
    <w:rsid w:val="0011500D"/>
    <w:rsid w:val="001150D4"/>
    <w:rsid w:val="00115264"/>
    <w:rsid w:val="0011539C"/>
    <w:rsid w:val="0011594A"/>
    <w:rsid w:val="00115A2A"/>
    <w:rsid w:val="00116118"/>
    <w:rsid w:val="0011624B"/>
    <w:rsid w:val="00116B25"/>
    <w:rsid w:val="00117596"/>
    <w:rsid w:val="0011791A"/>
    <w:rsid w:val="00117986"/>
    <w:rsid w:val="001200B8"/>
    <w:rsid w:val="001201D3"/>
    <w:rsid w:val="00120B78"/>
    <w:rsid w:val="00120C4C"/>
    <w:rsid w:val="00120C66"/>
    <w:rsid w:val="00121110"/>
    <w:rsid w:val="00121161"/>
    <w:rsid w:val="00121179"/>
    <w:rsid w:val="0012140C"/>
    <w:rsid w:val="00121AA6"/>
    <w:rsid w:val="00121ACC"/>
    <w:rsid w:val="00121ADB"/>
    <w:rsid w:val="00121C95"/>
    <w:rsid w:val="00121EB7"/>
    <w:rsid w:val="00122108"/>
    <w:rsid w:val="001221A1"/>
    <w:rsid w:val="0012237C"/>
    <w:rsid w:val="00122549"/>
    <w:rsid w:val="001228C1"/>
    <w:rsid w:val="00122C0A"/>
    <w:rsid w:val="00122C59"/>
    <w:rsid w:val="00122EF8"/>
    <w:rsid w:val="001231A9"/>
    <w:rsid w:val="001233F2"/>
    <w:rsid w:val="0012357E"/>
    <w:rsid w:val="001235FC"/>
    <w:rsid w:val="00123629"/>
    <w:rsid w:val="00123B55"/>
    <w:rsid w:val="00123D20"/>
    <w:rsid w:val="00123ED4"/>
    <w:rsid w:val="00124A3D"/>
    <w:rsid w:val="00124B88"/>
    <w:rsid w:val="00124F98"/>
    <w:rsid w:val="001255DD"/>
    <w:rsid w:val="001257A2"/>
    <w:rsid w:val="0012630F"/>
    <w:rsid w:val="001266F5"/>
    <w:rsid w:val="00126AF8"/>
    <w:rsid w:val="001272CA"/>
    <w:rsid w:val="0012752C"/>
    <w:rsid w:val="001275DD"/>
    <w:rsid w:val="00127783"/>
    <w:rsid w:val="00131240"/>
    <w:rsid w:val="00131485"/>
    <w:rsid w:val="00131503"/>
    <w:rsid w:val="00132178"/>
    <w:rsid w:val="0013234C"/>
    <w:rsid w:val="00132576"/>
    <w:rsid w:val="00132628"/>
    <w:rsid w:val="00132A2B"/>
    <w:rsid w:val="00132A9A"/>
    <w:rsid w:val="00132F6A"/>
    <w:rsid w:val="00133B5F"/>
    <w:rsid w:val="00133C70"/>
    <w:rsid w:val="00134050"/>
    <w:rsid w:val="0013459E"/>
    <w:rsid w:val="00134DFF"/>
    <w:rsid w:val="00135665"/>
    <w:rsid w:val="00135C07"/>
    <w:rsid w:val="00135D5B"/>
    <w:rsid w:val="00136080"/>
    <w:rsid w:val="00136649"/>
    <w:rsid w:val="0013678B"/>
    <w:rsid w:val="00136C64"/>
    <w:rsid w:val="0013758B"/>
    <w:rsid w:val="00137BAE"/>
    <w:rsid w:val="00137C68"/>
    <w:rsid w:val="001403D9"/>
    <w:rsid w:val="0014066B"/>
    <w:rsid w:val="00140686"/>
    <w:rsid w:val="00140AE8"/>
    <w:rsid w:val="00140BE5"/>
    <w:rsid w:val="00141167"/>
    <w:rsid w:val="00141237"/>
    <w:rsid w:val="0014133A"/>
    <w:rsid w:val="00141448"/>
    <w:rsid w:val="001416EA"/>
    <w:rsid w:val="00141AB2"/>
    <w:rsid w:val="00141E2B"/>
    <w:rsid w:val="00142675"/>
    <w:rsid w:val="00142837"/>
    <w:rsid w:val="00142B16"/>
    <w:rsid w:val="00142CC6"/>
    <w:rsid w:val="00142D18"/>
    <w:rsid w:val="00143160"/>
    <w:rsid w:val="001431F4"/>
    <w:rsid w:val="0014338C"/>
    <w:rsid w:val="0014357E"/>
    <w:rsid w:val="00144335"/>
    <w:rsid w:val="00144CDF"/>
    <w:rsid w:val="00144F94"/>
    <w:rsid w:val="0014520D"/>
    <w:rsid w:val="0014560E"/>
    <w:rsid w:val="00145AD0"/>
    <w:rsid w:val="00145EEC"/>
    <w:rsid w:val="001467B6"/>
    <w:rsid w:val="00147059"/>
    <w:rsid w:val="0014754D"/>
    <w:rsid w:val="001475F1"/>
    <w:rsid w:val="00147B9F"/>
    <w:rsid w:val="00150254"/>
    <w:rsid w:val="00150930"/>
    <w:rsid w:val="00150D5C"/>
    <w:rsid w:val="00150E0F"/>
    <w:rsid w:val="00151156"/>
    <w:rsid w:val="00151384"/>
    <w:rsid w:val="00151456"/>
    <w:rsid w:val="00151977"/>
    <w:rsid w:val="00151982"/>
    <w:rsid w:val="00151D93"/>
    <w:rsid w:val="0015205A"/>
    <w:rsid w:val="00152357"/>
    <w:rsid w:val="001525AE"/>
    <w:rsid w:val="00152A88"/>
    <w:rsid w:val="00152B83"/>
    <w:rsid w:val="00152E7B"/>
    <w:rsid w:val="001530DF"/>
    <w:rsid w:val="001530EE"/>
    <w:rsid w:val="00153251"/>
    <w:rsid w:val="0015352F"/>
    <w:rsid w:val="001535D0"/>
    <w:rsid w:val="001536FA"/>
    <w:rsid w:val="001537A7"/>
    <w:rsid w:val="001537BB"/>
    <w:rsid w:val="001537F5"/>
    <w:rsid w:val="0015382B"/>
    <w:rsid w:val="00153A27"/>
    <w:rsid w:val="00153AA4"/>
    <w:rsid w:val="00153CC7"/>
    <w:rsid w:val="00154095"/>
    <w:rsid w:val="00154561"/>
    <w:rsid w:val="001545B8"/>
    <w:rsid w:val="00154CBC"/>
    <w:rsid w:val="00155120"/>
    <w:rsid w:val="00155471"/>
    <w:rsid w:val="001556AE"/>
    <w:rsid w:val="00155827"/>
    <w:rsid w:val="00155BBE"/>
    <w:rsid w:val="00155CB2"/>
    <w:rsid w:val="00155D22"/>
    <w:rsid w:val="00155F6F"/>
    <w:rsid w:val="00156247"/>
    <w:rsid w:val="00156636"/>
    <w:rsid w:val="0015667D"/>
    <w:rsid w:val="00156726"/>
    <w:rsid w:val="00156AFA"/>
    <w:rsid w:val="00156D0A"/>
    <w:rsid w:val="00157C43"/>
    <w:rsid w:val="001604D4"/>
    <w:rsid w:val="00160BC7"/>
    <w:rsid w:val="00160D7B"/>
    <w:rsid w:val="00161065"/>
    <w:rsid w:val="00161069"/>
    <w:rsid w:val="001610FE"/>
    <w:rsid w:val="00161247"/>
    <w:rsid w:val="001615A5"/>
    <w:rsid w:val="0016162F"/>
    <w:rsid w:val="00162AEE"/>
    <w:rsid w:val="00162B31"/>
    <w:rsid w:val="001631DF"/>
    <w:rsid w:val="0016334F"/>
    <w:rsid w:val="00163C35"/>
    <w:rsid w:val="00164B44"/>
    <w:rsid w:val="00164C0F"/>
    <w:rsid w:val="001650CB"/>
    <w:rsid w:val="00165119"/>
    <w:rsid w:val="0016517C"/>
    <w:rsid w:val="00165C19"/>
    <w:rsid w:val="00165FF7"/>
    <w:rsid w:val="0016677C"/>
    <w:rsid w:val="00166B86"/>
    <w:rsid w:val="00166C27"/>
    <w:rsid w:val="00166ECE"/>
    <w:rsid w:val="00167101"/>
    <w:rsid w:val="001676C5"/>
    <w:rsid w:val="00167B8B"/>
    <w:rsid w:val="00167CC5"/>
    <w:rsid w:val="00170060"/>
    <w:rsid w:val="00170556"/>
    <w:rsid w:val="001705B2"/>
    <w:rsid w:val="0017088C"/>
    <w:rsid w:val="00170A14"/>
    <w:rsid w:val="00170EEF"/>
    <w:rsid w:val="001710A2"/>
    <w:rsid w:val="0017153D"/>
    <w:rsid w:val="0017175D"/>
    <w:rsid w:val="00171C51"/>
    <w:rsid w:val="00171D3D"/>
    <w:rsid w:val="001723A8"/>
    <w:rsid w:val="0017266E"/>
    <w:rsid w:val="0017270C"/>
    <w:rsid w:val="00172967"/>
    <w:rsid w:val="00172B07"/>
    <w:rsid w:val="00172C39"/>
    <w:rsid w:val="0017307E"/>
    <w:rsid w:val="001730E0"/>
    <w:rsid w:val="00173187"/>
    <w:rsid w:val="0017341A"/>
    <w:rsid w:val="001737EE"/>
    <w:rsid w:val="0017387F"/>
    <w:rsid w:val="00173A2B"/>
    <w:rsid w:val="00173BDA"/>
    <w:rsid w:val="001740D6"/>
    <w:rsid w:val="001743E6"/>
    <w:rsid w:val="00174514"/>
    <w:rsid w:val="00174A86"/>
    <w:rsid w:val="00174AE3"/>
    <w:rsid w:val="00174BD8"/>
    <w:rsid w:val="00174E42"/>
    <w:rsid w:val="00174F0E"/>
    <w:rsid w:val="0017553F"/>
    <w:rsid w:val="00175FCB"/>
    <w:rsid w:val="0017630B"/>
    <w:rsid w:val="0017641A"/>
    <w:rsid w:val="00176587"/>
    <w:rsid w:val="00176725"/>
    <w:rsid w:val="00176C67"/>
    <w:rsid w:val="00177110"/>
    <w:rsid w:val="00177419"/>
    <w:rsid w:val="00177470"/>
    <w:rsid w:val="001774BD"/>
    <w:rsid w:val="00177E10"/>
    <w:rsid w:val="00177E5C"/>
    <w:rsid w:val="001803E2"/>
    <w:rsid w:val="001809EC"/>
    <w:rsid w:val="00180DD4"/>
    <w:rsid w:val="001816DB"/>
    <w:rsid w:val="00181ECD"/>
    <w:rsid w:val="0018209A"/>
    <w:rsid w:val="00182103"/>
    <w:rsid w:val="0018258A"/>
    <w:rsid w:val="00182B9B"/>
    <w:rsid w:val="00182C38"/>
    <w:rsid w:val="00182D07"/>
    <w:rsid w:val="00183575"/>
    <w:rsid w:val="00183964"/>
    <w:rsid w:val="00183B36"/>
    <w:rsid w:val="00183B56"/>
    <w:rsid w:val="00184325"/>
    <w:rsid w:val="00184401"/>
    <w:rsid w:val="00184A1D"/>
    <w:rsid w:val="00184ABE"/>
    <w:rsid w:val="00184EA4"/>
    <w:rsid w:val="00185119"/>
    <w:rsid w:val="00185D0C"/>
    <w:rsid w:val="00185DBB"/>
    <w:rsid w:val="0018661D"/>
    <w:rsid w:val="0018665E"/>
    <w:rsid w:val="001866C8"/>
    <w:rsid w:val="00186E73"/>
    <w:rsid w:val="00187BDC"/>
    <w:rsid w:val="00187C2A"/>
    <w:rsid w:val="001902A0"/>
    <w:rsid w:val="00190420"/>
    <w:rsid w:val="00190939"/>
    <w:rsid w:val="00190AFA"/>
    <w:rsid w:val="00190BD2"/>
    <w:rsid w:val="00190BEC"/>
    <w:rsid w:val="00190D04"/>
    <w:rsid w:val="001911CF"/>
    <w:rsid w:val="001912FC"/>
    <w:rsid w:val="00191509"/>
    <w:rsid w:val="00191560"/>
    <w:rsid w:val="00191728"/>
    <w:rsid w:val="001917A7"/>
    <w:rsid w:val="00191920"/>
    <w:rsid w:val="00191AFE"/>
    <w:rsid w:val="00191BC6"/>
    <w:rsid w:val="00191CFE"/>
    <w:rsid w:val="00191FE7"/>
    <w:rsid w:val="00192A95"/>
    <w:rsid w:val="00192E38"/>
    <w:rsid w:val="00192F17"/>
    <w:rsid w:val="0019303F"/>
    <w:rsid w:val="00193128"/>
    <w:rsid w:val="001931A6"/>
    <w:rsid w:val="001931D9"/>
    <w:rsid w:val="00193544"/>
    <w:rsid w:val="00193561"/>
    <w:rsid w:val="001938AF"/>
    <w:rsid w:val="001941CC"/>
    <w:rsid w:val="00194509"/>
    <w:rsid w:val="001947FE"/>
    <w:rsid w:val="00194BD4"/>
    <w:rsid w:val="00194D2F"/>
    <w:rsid w:val="0019510C"/>
    <w:rsid w:val="001952FA"/>
    <w:rsid w:val="00195C16"/>
    <w:rsid w:val="00195D83"/>
    <w:rsid w:val="001970AB"/>
    <w:rsid w:val="001971FE"/>
    <w:rsid w:val="001973DB"/>
    <w:rsid w:val="00197566"/>
    <w:rsid w:val="00197E75"/>
    <w:rsid w:val="001A009A"/>
    <w:rsid w:val="001A044F"/>
    <w:rsid w:val="001A049C"/>
    <w:rsid w:val="001A05C6"/>
    <w:rsid w:val="001A07EC"/>
    <w:rsid w:val="001A0BF6"/>
    <w:rsid w:val="001A1374"/>
    <w:rsid w:val="001A1559"/>
    <w:rsid w:val="001A16B3"/>
    <w:rsid w:val="001A1C71"/>
    <w:rsid w:val="001A1D10"/>
    <w:rsid w:val="001A21EF"/>
    <w:rsid w:val="001A234F"/>
    <w:rsid w:val="001A27D6"/>
    <w:rsid w:val="001A2E7A"/>
    <w:rsid w:val="001A3140"/>
    <w:rsid w:val="001A3179"/>
    <w:rsid w:val="001A3E89"/>
    <w:rsid w:val="001A459B"/>
    <w:rsid w:val="001A49C2"/>
    <w:rsid w:val="001A4C83"/>
    <w:rsid w:val="001A505C"/>
    <w:rsid w:val="001A535D"/>
    <w:rsid w:val="001A53C8"/>
    <w:rsid w:val="001A5555"/>
    <w:rsid w:val="001A5A46"/>
    <w:rsid w:val="001A5EAA"/>
    <w:rsid w:val="001A6891"/>
    <w:rsid w:val="001A6986"/>
    <w:rsid w:val="001A6C60"/>
    <w:rsid w:val="001A72BE"/>
    <w:rsid w:val="001A7C4F"/>
    <w:rsid w:val="001A7E50"/>
    <w:rsid w:val="001B0664"/>
    <w:rsid w:val="001B08E3"/>
    <w:rsid w:val="001B0B0C"/>
    <w:rsid w:val="001B0C97"/>
    <w:rsid w:val="001B0CCD"/>
    <w:rsid w:val="001B0F97"/>
    <w:rsid w:val="001B1422"/>
    <w:rsid w:val="001B15EC"/>
    <w:rsid w:val="001B1D2F"/>
    <w:rsid w:val="001B2013"/>
    <w:rsid w:val="001B2258"/>
    <w:rsid w:val="001B2AED"/>
    <w:rsid w:val="001B2CBA"/>
    <w:rsid w:val="001B3283"/>
    <w:rsid w:val="001B3ADD"/>
    <w:rsid w:val="001B3C0E"/>
    <w:rsid w:val="001B40D7"/>
    <w:rsid w:val="001B4207"/>
    <w:rsid w:val="001B4885"/>
    <w:rsid w:val="001B48FE"/>
    <w:rsid w:val="001B4B71"/>
    <w:rsid w:val="001B4DFE"/>
    <w:rsid w:val="001B51FE"/>
    <w:rsid w:val="001B52E9"/>
    <w:rsid w:val="001B5600"/>
    <w:rsid w:val="001B61AF"/>
    <w:rsid w:val="001B61D3"/>
    <w:rsid w:val="001B63FE"/>
    <w:rsid w:val="001B6D4B"/>
    <w:rsid w:val="001B6D63"/>
    <w:rsid w:val="001B7165"/>
    <w:rsid w:val="001B7883"/>
    <w:rsid w:val="001B7A70"/>
    <w:rsid w:val="001C011A"/>
    <w:rsid w:val="001C0682"/>
    <w:rsid w:val="001C07B3"/>
    <w:rsid w:val="001C08ED"/>
    <w:rsid w:val="001C0D36"/>
    <w:rsid w:val="001C0F6A"/>
    <w:rsid w:val="001C11DB"/>
    <w:rsid w:val="001C1207"/>
    <w:rsid w:val="001C13FD"/>
    <w:rsid w:val="001C156E"/>
    <w:rsid w:val="001C1693"/>
    <w:rsid w:val="001C17DF"/>
    <w:rsid w:val="001C1A57"/>
    <w:rsid w:val="001C2F8E"/>
    <w:rsid w:val="001C317F"/>
    <w:rsid w:val="001C322D"/>
    <w:rsid w:val="001C3305"/>
    <w:rsid w:val="001C3461"/>
    <w:rsid w:val="001C3555"/>
    <w:rsid w:val="001C3823"/>
    <w:rsid w:val="001C39A0"/>
    <w:rsid w:val="001C40A4"/>
    <w:rsid w:val="001C4394"/>
    <w:rsid w:val="001C43BE"/>
    <w:rsid w:val="001C46B0"/>
    <w:rsid w:val="001C498F"/>
    <w:rsid w:val="001C50C2"/>
    <w:rsid w:val="001C59D2"/>
    <w:rsid w:val="001C5CF6"/>
    <w:rsid w:val="001C6432"/>
    <w:rsid w:val="001C651F"/>
    <w:rsid w:val="001C6B1F"/>
    <w:rsid w:val="001C6BDD"/>
    <w:rsid w:val="001C6D3A"/>
    <w:rsid w:val="001C6DF7"/>
    <w:rsid w:val="001C6E3F"/>
    <w:rsid w:val="001C6E63"/>
    <w:rsid w:val="001C6FF1"/>
    <w:rsid w:val="001C73EE"/>
    <w:rsid w:val="001C756B"/>
    <w:rsid w:val="001C7911"/>
    <w:rsid w:val="001D005F"/>
    <w:rsid w:val="001D0217"/>
    <w:rsid w:val="001D0A65"/>
    <w:rsid w:val="001D105E"/>
    <w:rsid w:val="001D107A"/>
    <w:rsid w:val="001D11AD"/>
    <w:rsid w:val="001D1301"/>
    <w:rsid w:val="001D18C3"/>
    <w:rsid w:val="001D19BF"/>
    <w:rsid w:val="001D1C33"/>
    <w:rsid w:val="001D1E93"/>
    <w:rsid w:val="001D2967"/>
    <w:rsid w:val="001D2AE3"/>
    <w:rsid w:val="001D2CA9"/>
    <w:rsid w:val="001D2CDB"/>
    <w:rsid w:val="001D38DE"/>
    <w:rsid w:val="001D3AB2"/>
    <w:rsid w:val="001D3AF6"/>
    <w:rsid w:val="001D3D7A"/>
    <w:rsid w:val="001D400E"/>
    <w:rsid w:val="001D443D"/>
    <w:rsid w:val="001D485D"/>
    <w:rsid w:val="001D48EE"/>
    <w:rsid w:val="001D520F"/>
    <w:rsid w:val="001D555B"/>
    <w:rsid w:val="001D5657"/>
    <w:rsid w:val="001D57AF"/>
    <w:rsid w:val="001D5829"/>
    <w:rsid w:val="001D5D91"/>
    <w:rsid w:val="001D600E"/>
    <w:rsid w:val="001D6217"/>
    <w:rsid w:val="001D6377"/>
    <w:rsid w:val="001D6391"/>
    <w:rsid w:val="001D65B4"/>
    <w:rsid w:val="001D6DF1"/>
    <w:rsid w:val="001D706D"/>
    <w:rsid w:val="001D72C9"/>
    <w:rsid w:val="001D7BF3"/>
    <w:rsid w:val="001D7C3B"/>
    <w:rsid w:val="001E0047"/>
    <w:rsid w:val="001E0347"/>
    <w:rsid w:val="001E0858"/>
    <w:rsid w:val="001E0FBA"/>
    <w:rsid w:val="001E22C4"/>
    <w:rsid w:val="001E26D9"/>
    <w:rsid w:val="001E283B"/>
    <w:rsid w:val="001E2D42"/>
    <w:rsid w:val="001E2DC7"/>
    <w:rsid w:val="001E2E93"/>
    <w:rsid w:val="001E30A0"/>
    <w:rsid w:val="001E365B"/>
    <w:rsid w:val="001E373B"/>
    <w:rsid w:val="001E391F"/>
    <w:rsid w:val="001E396B"/>
    <w:rsid w:val="001E3E16"/>
    <w:rsid w:val="001E3F01"/>
    <w:rsid w:val="001E3F16"/>
    <w:rsid w:val="001E4018"/>
    <w:rsid w:val="001E4417"/>
    <w:rsid w:val="001E467F"/>
    <w:rsid w:val="001E4C3C"/>
    <w:rsid w:val="001E4DCC"/>
    <w:rsid w:val="001E5468"/>
    <w:rsid w:val="001E56DE"/>
    <w:rsid w:val="001E59CE"/>
    <w:rsid w:val="001E5A4B"/>
    <w:rsid w:val="001E5CC3"/>
    <w:rsid w:val="001E63D9"/>
    <w:rsid w:val="001E66F8"/>
    <w:rsid w:val="001E6766"/>
    <w:rsid w:val="001E70A1"/>
    <w:rsid w:val="001E7158"/>
    <w:rsid w:val="001E71B2"/>
    <w:rsid w:val="001E721D"/>
    <w:rsid w:val="001E72A0"/>
    <w:rsid w:val="001E72D4"/>
    <w:rsid w:val="001E7428"/>
    <w:rsid w:val="001E743E"/>
    <w:rsid w:val="001E75C5"/>
    <w:rsid w:val="001E7716"/>
    <w:rsid w:val="001E776B"/>
    <w:rsid w:val="001E7BDC"/>
    <w:rsid w:val="001E7E71"/>
    <w:rsid w:val="001F08A5"/>
    <w:rsid w:val="001F0B1B"/>
    <w:rsid w:val="001F0C1C"/>
    <w:rsid w:val="001F0C54"/>
    <w:rsid w:val="001F1013"/>
    <w:rsid w:val="001F1565"/>
    <w:rsid w:val="001F1DB9"/>
    <w:rsid w:val="001F1E91"/>
    <w:rsid w:val="001F2000"/>
    <w:rsid w:val="001F21D1"/>
    <w:rsid w:val="001F24A4"/>
    <w:rsid w:val="001F2A3E"/>
    <w:rsid w:val="001F2D31"/>
    <w:rsid w:val="001F303C"/>
    <w:rsid w:val="001F31BB"/>
    <w:rsid w:val="001F33D5"/>
    <w:rsid w:val="001F3AD5"/>
    <w:rsid w:val="001F3C29"/>
    <w:rsid w:val="001F4C96"/>
    <w:rsid w:val="001F4F33"/>
    <w:rsid w:val="001F561F"/>
    <w:rsid w:val="001F56CA"/>
    <w:rsid w:val="001F5982"/>
    <w:rsid w:val="001F59E4"/>
    <w:rsid w:val="001F6038"/>
    <w:rsid w:val="001F6288"/>
    <w:rsid w:val="001F65E7"/>
    <w:rsid w:val="001F6746"/>
    <w:rsid w:val="001F67CE"/>
    <w:rsid w:val="001F7017"/>
    <w:rsid w:val="001F716C"/>
    <w:rsid w:val="001F7479"/>
    <w:rsid w:val="001F7C24"/>
    <w:rsid w:val="00200346"/>
    <w:rsid w:val="00200425"/>
    <w:rsid w:val="002007C8"/>
    <w:rsid w:val="00200A93"/>
    <w:rsid w:val="00200B6D"/>
    <w:rsid w:val="00200CB8"/>
    <w:rsid w:val="00201A45"/>
    <w:rsid w:val="00201E35"/>
    <w:rsid w:val="00202406"/>
    <w:rsid w:val="002027D9"/>
    <w:rsid w:val="00202ACF"/>
    <w:rsid w:val="00202B10"/>
    <w:rsid w:val="00202EA9"/>
    <w:rsid w:val="00202F37"/>
    <w:rsid w:val="002032E5"/>
    <w:rsid w:val="00203597"/>
    <w:rsid w:val="00203682"/>
    <w:rsid w:val="002036D0"/>
    <w:rsid w:val="00203702"/>
    <w:rsid w:val="00203E11"/>
    <w:rsid w:val="00203F78"/>
    <w:rsid w:val="002041DB"/>
    <w:rsid w:val="002042B3"/>
    <w:rsid w:val="00204383"/>
    <w:rsid w:val="002044C1"/>
    <w:rsid w:val="002049B2"/>
    <w:rsid w:val="00204BFB"/>
    <w:rsid w:val="00204E17"/>
    <w:rsid w:val="0020561E"/>
    <w:rsid w:val="00205693"/>
    <w:rsid w:val="0020636F"/>
    <w:rsid w:val="00206455"/>
    <w:rsid w:val="002064C3"/>
    <w:rsid w:val="0020651B"/>
    <w:rsid w:val="00206945"/>
    <w:rsid w:val="00206A59"/>
    <w:rsid w:val="00207055"/>
    <w:rsid w:val="0020736F"/>
    <w:rsid w:val="00207521"/>
    <w:rsid w:val="0020776C"/>
    <w:rsid w:val="002077BC"/>
    <w:rsid w:val="002077C2"/>
    <w:rsid w:val="002104CB"/>
    <w:rsid w:val="00210588"/>
    <w:rsid w:val="002106D5"/>
    <w:rsid w:val="00210B19"/>
    <w:rsid w:val="00210FF2"/>
    <w:rsid w:val="00211013"/>
    <w:rsid w:val="002111CA"/>
    <w:rsid w:val="0021145C"/>
    <w:rsid w:val="002115C7"/>
    <w:rsid w:val="002117F0"/>
    <w:rsid w:val="002118B0"/>
    <w:rsid w:val="00211DCA"/>
    <w:rsid w:val="00211DDA"/>
    <w:rsid w:val="00212116"/>
    <w:rsid w:val="002121D2"/>
    <w:rsid w:val="00212476"/>
    <w:rsid w:val="00212601"/>
    <w:rsid w:val="002126A9"/>
    <w:rsid w:val="00212C6F"/>
    <w:rsid w:val="00212FC4"/>
    <w:rsid w:val="0021365D"/>
    <w:rsid w:val="00214097"/>
    <w:rsid w:val="002148F4"/>
    <w:rsid w:val="00214959"/>
    <w:rsid w:val="00214B12"/>
    <w:rsid w:val="00215030"/>
    <w:rsid w:val="0021522A"/>
    <w:rsid w:val="0021580D"/>
    <w:rsid w:val="00215931"/>
    <w:rsid w:val="00215AC3"/>
    <w:rsid w:val="00215B6B"/>
    <w:rsid w:val="00215B87"/>
    <w:rsid w:val="00215DFC"/>
    <w:rsid w:val="00216287"/>
    <w:rsid w:val="002168B5"/>
    <w:rsid w:val="0021744C"/>
    <w:rsid w:val="002176A9"/>
    <w:rsid w:val="002200A8"/>
    <w:rsid w:val="0022026D"/>
    <w:rsid w:val="002202D4"/>
    <w:rsid w:val="00220341"/>
    <w:rsid w:val="00220380"/>
    <w:rsid w:val="00220D0D"/>
    <w:rsid w:val="00220D4C"/>
    <w:rsid w:val="00220E09"/>
    <w:rsid w:val="00220E20"/>
    <w:rsid w:val="002211C7"/>
    <w:rsid w:val="002216F3"/>
    <w:rsid w:val="00221C70"/>
    <w:rsid w:val="00222046"/>
    <w:rsid w:val="00223208"/>
    <w:rsid w:val="00223221"/>
    <w:rsid w:val="002232A3"/>
    <w:rsid w:val="0022364B"/>
    <w:rsid w:val="00223ACC"/>
    <w:rsid w:val="00223B1E"/>
    <w:rsid w:val="00223F21"/>
    <w:rsid w:val="00223F83"/>
    <w:rsid w:val="002240DC"/>
    <w:rsid w:val="002242A0"/>
    <w:rsid w:val="0022447D"/>
    <w:rsid w:val="002244F1"/>
    <w:rsid w:val="002249B4"/>
    <w:rsid w:val="002249FA"/>
    <w:rsid w:val="00224DA1"/>
    <w:rsid w:val="00225093"/>
    <w:rsid w:val="002260EF"/>
    <w:rsid w:val="002261E8"/>
    <w:rsid w:val="00226347"/>
    <w:rsid w:val="0022648D"/>
    <w:rsid w:val="00226B6D"/>
    <w:rsid w:val="002274F1"/>
    <w:rsid w:val="002275D4"/>
    <w:rsid w:val="002276FF"/>
    <w:rsid w:val="002277BE"/>
    <w:rsid w:val="002278AB"/>
    <w:rsid w:val="0022795C"/>
    <w:rsid w:val="00230295"/>
    <w:rsid w:val="00230695"/>
    <w:rsid w:val="00230841"/>
    <w:rsid w:val="0023089C"/>
    <w:rsid w:val="0023089E"/>
    <w:rsid w:val="00231060"/>
    <w:rsid w:val="002316B0"/>
    <w:rsid w:val="002316BA"/>
    <w:rsid w:val="002317C3"/>
    <w:rsid w:val="00231909"/>
    <w:rsid w:val="00231D7D"/>
    <w:rsid w:val="00232203"/>
    <w:rsid w:val="002323FF"/>
    <w:rsid w:val="00232453"/>
    <w:rsid w:val="0023261D"/>
    <w:rsid w:val="002326F7"/>
    <w:rsid w:val="002329E3"/>
    <w:rsid w:val="00232B58"/>
    <w:rsid w:val="00232BA5"/>
    <w:rsid w:val="00232E13"/>
    <w:rsid w:val="00232E43"/>
    <w:rsid w:val="00233049"/>
    <w:rsid w:val="0023368D"/>
    <w:rsid w:val="002338BC"/>
    <w:rsid w:val="00233AE7"/>
    <w:rsid w:val="00233CBB"/>
    <w:rsid w:val="00234222"/>
    <w:rsid w:val="00234375"/>
    <w:rsid w:val="00234C98"/>
    <w:rsid w:val="00234CCA"/>
    <w:rsid w:val="00234D60"/>
    <w:rsid w:val="00234DBC"/>
    <w:rsid w:val="0023512A"/>
    <w:rsid w:val="0023533F"/>
    <w:rsid w:val="00235766"/>
    <w:rsid w:val="00236000"/>
    <w:rsid w:val="002369C9"/>
    <w:rsid w:val="00236F8C"/>
    <w:rsid w:val="002371EC"/>
    <w:rsid w:val="00237C52"/>
    <w:rsid w:val="00237CFD"/>
    <w:rsid w:val="00237FB5"/>
    <w:rsid w:val="0024008D"/>
    <w:rsid w:val="0024096B"/>
    <w:rsid w:val="00240B1B"/>
    <w:rsid w:val="0024117A"/>
    <w:rsid w:val="00241624"/>
    <w:rsid w:val="002418C9"/>
    <w:rsid w:val="00241D23"/>
    <w:rsid w:val="00241E5D"/>
    <w:rsid w:val="0024222C"/>
    <w:rsid w:val="00242388"/>
    <w:rsid w:val="00242CD3"/>
    <w:rsid w:val="00242F6D"/>
    <w:rsid w:val="00243046"/>
    <w:rsid w:val="00243084"/>
    <w:rsid w:val="0024379A"/>
    <w:rsid w:val="002439BB"/>
    <w:rsid w:val="0024416B"/>
    <w:rsid w:val="002444AD"/>
    <w:rsid w:val="002445B8"/>
    <w:rsid w:val="002448F0"/>
    <w:rsid w:val="00244A5B"/>
    <w:rsid w:val="00244AD3"/>
    <w:rsid w:val="00244DDA"/>
    <w:rsid w:val="00244FCD"/>
    <w:rsid w:val="0024511B"/>
    <w:rsid w:val="00245B2C"/>
    <w:rsid w:val="00245D72"/>
    <w:rsid w:val="00246026"/>
    <w:rsid w:val="00246618"/>
    <w:rsid w:val="00246656"/>
    <w:rsid w:val="00246EC0"/>
    <w:rsid w:val="00246F04"/>
    <w:rsid w:val="002470B4"/>
    <w:rsid w:val="00247207"/>
    <w:rsid w:val="00247208"/>
    <w:rsid w:val="00247663"/>
    <w:rsid w:val="0024791A"/>
    <w:rsid w:val="00250434"/>
    <w:rsid w:val="002506AC"/>
    <w:rsid w:val="002506F7"/>
    <w:rsid w:val="00250936"/>
    <w:rsid w:val="00250C54"/>
    <w:rsid w:val="00250CF9"/>
    <w:rsid w:val="00250D62"/>
    <w:rsid w:val="00250E0F"/>
    <w:rsid w:val="00250F92"/>
    <w:rsid w:val="002511AB"/>
    <w:rsid w:val="00251330"/>
    <w:rsid w:val="002514CF"/>
    <w:rsid w:val="00251999"/>
    <w:rsid w:val="0025200B"/>
    <w:rsid w:val="0025233A"/>
    <w:rsid w:val="00252B99"/>
    <w:rsid w:val="00252E3E"/>
    <w:rsid w:val="00253B86"/>
    <w:rsid w:val="002546AC"/>
    <w:rsid w:val="002548EA"/>
    <w:rsid w:val="00254E7B"/>
    <w:rsid w:val="00255293"/>
    <w:rsid w:val="002556BE"/>
    <w:rsid w:val="0025598B"/>
    <w:rsid w:val="002566B0"/>
    <w:rsid w:val="00256A0C"/>
    <w:rsid w:val="00256CC3"/>
    <w:rsid w:val="0026010A"/>
    <w:rsid w:val="0026033F"/>
    <w:rsid w:val="00260BEA"/>
    <w:rsid w:val="00260D14"/>
    <w:rsid w:val="002611BC"/>
    <w:rsid w:val="002615AD"/>
    <w:rsid w:val="00261D97"/>
    <w:rsid w:val="002622E1"/>
    <w:rsid w:val="00262311"/>
    <w:rsid w:val="002623C5"/>
    <w:rsid w:val="002623D0"/>
    <w:rsid w:val="002624D5"/>
    <w:rsid w:val="002624F4"/>
    <w:rsid w:val="00262C32"/>
    <w:rsid w:val="0026301E"/>
    <w:rsid w:val="002639D6"/>
    <w:rsid w:val="00263A9D"/>
    <w:rsid w:val="00263B24"/>
    <w:rsid w:val="00263B38"/>
    <w:rsid w:val="00263DBD"/>
    <w:rsid w:val="00263F21"/>
    <w:rsid w:val="002644DB"/>
    <w:rsid w:val="00264588"/>
    <w:rsid w:val="00264CE8"/>
    <w:rsid w:val="00264D79"/>
    <w:rsid w:val="00264DEB"/>
    <w:rsid w:val="0026628A"/>
    <w:rsid w:val="002662A7"/>
    <w:rsid w:val="0026675C"/>
    <w:rsid w:val="00266A37"/>
    <w:rsid w:val="00266B50"/>
    <w:rsid w:val="00266EAB"/>
    <w:rsid w:val="00267432"/>
    <w:rsid w:val="00267A85"/>
    <w:rsid w:val="00267B4C"/>
    <w:rsid w:val="00270083"/>
    <w:rsid w:val="00270245"/>
    <w:rsid w:val="00270551"/>
    <w:rsid w:val="002705FF"/>
    <w:rsid w:val="00270689"/>
    <w:rsid w:val="00270ABE"/>
    <w:rsid w:val="00270C17"/>
    <w:rsid w:val="00270D6F"/>
    <w:rsid w:val="00271275"/>
    <w:rsid w:val="002713C2"/>
    <w:rsid w:val="00272139"/>
    <w:rsid w:val="0027248B"/>
    <w:rsid w:val="0027287E"/>
    <w:rsid w:val="002728D7"/>
    <w:rsid w:val="002729BB"/>
    <w:rsid w:val="00272A86"/>
    <w:rsid w:val="00272CC5"/>
    <w:rsid w:val="00272D65"/>
    <w:rsid w:val="00272E51"/>
    <w:rsid w:val="002732BB"/>
    <w:rsid w:val="00273602"/>
    <w:rsid w:val="0027394C"/>
    <w:rsid w:val="00273A7F"/>
    <w:rsid w:val="002743C3"/>
    <w:rsid w:val="00274486"/>
    <w:rsid w:val="00274D41"/>
    <w:rsid w:val="002750A1"/>
    <w:rsid w:val="002755DA"/>
    <w:rsid w:val="002758D9"/>
    <w:rsid w:val="002758EA"/>
    <w:rsid w:val="00275D49"/>
    <w:rsid w:val="002761E3"/>
    <w:rsid w:val="00276485"/>
    <w:rsid w:val="00276D5E"/>
    <w:rsid w:val="00276D68"/>
    <w:rsid w:val="00276D7F"/>
    <w:rsid w:val="00276DAA"/>
    <w:rsid w:val="00280310"/>
    <w:rsid w:val="00280A84"/>
    <w:rsid w:val="00280C3F"/>
    <w:rsid w:val="00280CA9"/>
    <w:rsid w:val="00280CC1"/>
    <w:rsid w:val="00280EE5"/>
    <w:rsid w:val="00281172"/>
    <w:rsid w:val="0028137A"/>
    <w:rsid w:val="002813A3"/>
    <w:rsid w:val="00281640"/>
    <w:rsid w:val="00282037"/>
    <w:rsid w:val="00282464"/>
    <w:rsid w:val="0028250A"/>
    <w:rsid w:val="0028263C"/>
    <w:rsid w:val="00282A20"/>
    <w:rsid w:val="0028344B"/>
    <w:rsid w:val="00283637"/>
    <w:rsid w:val="00283731"/>
    <w:rsid w:val="002838D6"/>
    <w:rsid w:val="00283A6A"/>
    <w:rsid w:val="00283DF4"/>
    <w:rsid w:val="00283EB3"/>
    <w:rsid w:val="002841B8"/>
    <w:rsid w:val="002848BD"/>
    <w:rsid w:val="00284D64"/>
    <w:rsid w:val="00284E36"/>
    <w:rsid w:val="002851C8"/>
    <w:rsid w:val="0028547D"/>
    <w:rsid w:val="00285A5D"/>
    <w:rsid w:val="00285D6A"/>
    <w:rsid w:val="00286524"/>
    <w:rsid w:val="002868D4"/>
    <w:rsid w:val="0028759D"/>
    <w:rsid w:val="002875BF"/>
    <w:rsid w:val="00287898"/>
    <w:rsid w:val="00287C4D"/>
    <w:rsid w:val="00287C58"/>
    <w:rsid w:val="002900DC"/>
    <w:rsid w:val="002904E1"/>
    <w:rsid w:val="002909A9"/>
    <w:rsid w:val="00290CD1"/>
    <w:rsid w:val="00290E11"/>
    <w:rsid w:val="00290EF8"/>
    <w:rsid w:val="0029147B"/>
    <w:rsid w:val="0029150B"/>
    <w:rsid w:val="00291592"/>
    <w:rsid w:val="002915A2"/>
    <w:rsid w:val="002915B4"/>
    <w:rsid w:val="00291798"/>
    <w:rsid w:val="00291D67"/>
    <w:rsid w:val="00291DD6"/>
    <w:rsid w:val="00291E60"/>
    <w:rsid w:val="00291F3E"/>
    <w:rsid w:val="00292A7B"/>
    <w:rsid w:val="00292B85"/>
    <w:rsid w:val="00292BA5"/>
    <w:rsid w:val="00292C17"/>
    <w:rsid w:val="00292ED0"/>
    <w:rsid w:val="00292F47"/>
    <w:rsid w:val="002939A8"/>
    <w:rsid w:val="0029430D"/>
    <w:rsid w:val="002944DE"/>
    <w:rsid w:val="0029473B"/>
    <w:rsid w:val="00294C0F"/>
    <w:rsid w:val="00294FD3"/>
    <w:rsid w:val="002956AC"/>
    <w:rsid w:val="00295719"/>
    <w:rsid w:val="002959BC"/>
    <w:rsid w:val="00295AB3"/>
    <w:rsid w:val="00295E4F"/>
    <w:rsid w:val="00295FAE"/>
    <w:rsid w:val="00296054"/>
    <w:rsid w:val="0029663A"/>
    <w:rsid w:val="0029712B"/>
    <w:rsid w:val="002979CF"/>
    <w:rsid w:val="00297ACE"/>
    <w:rsid w:val="00297B57"/>
    <w:rsid w:val="00297B5F"/>
    <w:rsid w:val="00297C8C"/>
    <w:rsid w:val="002A03C9"/>
    <w:rsid w:val="002A09A9"/>
    <w:rsid w:val="002A0E70"/>
    <w:rsid w:val="002A0F47"/>
    <w:rsid w:val="002A11A1"/>
    <w:rsid w:val="002A137C"/>
    <w:rsid w:val="002A14F9"/>
    <w:rsid w:val="002A160A"/>
    <w:rsid w:val="002A1669"/>
    <w:rsid w:val="002A1A3A"/>
    <w:rsid w:val="002A21AE"/>
    <w:rsid w:val="002A249F"/>
    <w:rsid w:val="002A27A3"/>
    <w:rsid w:val="002A2D1C"/>
    <w:rsid w:val="002A2E1E"/>
    <w:rsid w:val="002A2FBF"/>
    <w:rsid w:val="002A30DF"/>
    <w:rsid w:val="002A3178"/>
    <w:rsid w:val="002A3666"/>
    <w:rsid w:val="002A36EF"/>
    <w:rsid w:val="002A40BF"/>
    <w:rsid w:val="002A4159"/>
    <w:rsid w:val="002A4A77"/>
    <w:rsid w:val="002A4CB4"/>
    <w:rsid w:val="002A4F71"/>
    <w:rsid w:val="002A55D3"/>
    <w:rsid w:val="002A5604"/>
    <w:rsid w:val="002A6002"/>
    <w:rsid w:val="002A65A7"/>
    <w:rsid w:val="002A675D"/>
    <w:rsid w:val="002A68B8"/>
    <w:rsid w:val="002A6AEA"/>
    <w:rsid w:val="002A6CE1"/>
    <w:rsid w:val="002A6D29"/>
    <w:rsid w:val="002A7432"/>
    <w:rsid w:val="002A767C"/>
    <w:rsid w:val="002A770E"/>
    <w:rsid w:val="002A7EE9"/>
    <w:rsid w:val="002B04EB"/>
    <w:rsid w:val="002B0525"/>
    <w:rsid w:val="002B06B2"/>
    <w:rsid w:val="002B0ABF"/>
    <w:rsid w:val="002B0F17"/>
    <w:rsid w:val="002B0F51"/>
    <w:rsid w:val="002B1949"/>
    <w:rsid w:val="002B1D25"/>
    <w:rsid w:val="002B292C"/>
    <w:rsid w:val="002B29EA"/>
    <w:rsid w:val="002B2AFE"/>
    <w:rsid w:val="002B2BCF"/>
    <w:rsid w:val="002B2CB0"/>
    <w:rsid w:val="002B2F04"/>
    <w:rsid w:val="002B3455"/>
    <w:rsid w:val="002B3469"/>
    <w:rsid w:val="002B3604"/>
    <w:rsid w:val="002B3CB4"/>
    <w:rsid w:val="002B4501"/>
    <w:rsid w:val="002B50FE"/>
    <w:rsid w:val="002B51D0"/>
    <w:rsid w:val="002B5351"/>
    <w:rsid w:val="002B570D"/>
    <w:rsid w:val="002B58EA"/>
    <w:rsid w:val="002B5CD5"/>
    <w:rsid w:val="002B5DD3"/>
    <w:rsid w:val="002B5E51"/>
    <w:rsid w:val="002B5F2E"/>
    <w:rsid w:val="002B5F58"/>
    <w:rsid w:val="002B64D8"/>
    <w:rsid w:val="002B6600"/>
    <w:rsid w:val="002B6A72"/>
    <w:rsid w:val="002B6B38"/>
    <w:rsid w:val="002B7556"/>
    <w:rsid w:val="002B7882"/>
    <w:rsid w:val="002B7B95"/>
    <w:rsid w:val="002B7BBB"/>
    <w:rsid w:val="002C02CC"/>
    <w:rsid w:val="002C02DA"/>
    <w:rsid w:val="002C0647"/>
    <w:rsid w:val="002C0670"/>
    <w:rsid w:val="002C06CC"/>
    <w:rsid w:val="002C0830"/>
    <w:rsid w:val="002C0A80"/>
    <w:rsid w:val="002C0B9B"/>
    <w:rsid w:val="002C10CA"/>
    <w:rsid w:val="002C10F6"/>
    <w:rsid w:val="002C1235"/>
    <w:rsid w:val="002C15CF"/>
    <w:rsid w:val="002C166A"/>
    <w:rsid w:val="002C179C"/>
    <w:rsid w:val="002C1D13"/>
    <w:rsid w:val="002C1E45"/>
    <w:rsid w:val="002C2030"/>
    <w:rsid w:val="002C2034"/>
    <w:rsid w:val="002C213E"/>
    <w:rsid w:val="002C2290"/>
    <w:rsid w:val="002C235F"/>
    <w:rsid w:val="002C25F5"/>
    <w:rsid w:val="002C2E21"/>
    <w:rsid w:val="002C3287"/>
    <w:rsid w:val="002C3458"/>
    <w:rsid w:val="002C3607"/>
    <w:rsid w:val="002C3957"/>
    <w:rsid w:val="002C3B06"/>
    <w:rsid w:val="002C3F2F"/>
    <w:rsid w:val="002C40F2"/>
    <w:rsid w:val="002C42C3"/>
    <w:rsid w:val="002C4355"/>
    <w:rsid w:val="002C4684"/>
    <w:rsid w:val="002C48A7"/>
    <w:rsid w:val="002C4BF5"/>
    <w:rsid w:val="002C4D39"/>
    <w:rsid w:val="002C4F7C"/>
    <w:rsid w:val="002C50EA"/>
    <w:rsid w:val="002C518A"/>
    <w:rsid w:val="002C5829"/>
    <w:rsid w:val="002C5A43"/>
    <w:rsid w:val="002C6160"/>
    <w:rsid w:val="002C6669"/>
    <w:rsid w:val="002C66BA"/>
    <w:rsid w:val="002C698D"/>
    <w:rsid w:val="002C6BD1"/>
    <w:rsid w:val="002C6ED0"/>
    <w:rsid w:val="002C71AF"/>
    <w:rsid w:val="002C7462"/>
    <w:rsid w:val="002C7A21"/>
    <w:rsid w:val="002C7E73"/>
    <w:rsid w:val="002C7ECA"/>
    <w:rsid w:val="002C7ED1"/>
    <w:rsid w:val="002C7EF9"/>
    <w:rsid w:val="002D0252"/>
    <w:rsid w:val="002D126B"/>
    <w:rsid w:val="002D153F"/>
    <w:rsid w:val="002D23D2"/>
    <w:rsid w:val="002D258A"/>
    <w:rsid w:val="002D2742"/>
    <w:rsid w:val="002D2971"/>
    <w:rsid w:val="002D2A08"/>
    <w:rsid w:val="002D3100"/>
    <w:rsid w:val="002D3ACD"/>
    <w:rsid w:val="002D3BEC"/>
    <w:rsid w:val="002D4435"/>
    <w:rsid w:val="002D4794"/>
    <w:rsid w:val="002D4C4A"/>
    <w:rsid w:val="002D4F18"/>
    <w:rsid w:val="002D516C"/>
    <w:rsid w:val="002D59D6"/>
    <w:rsid w:val="002D5CBF"/>
    <w:rsid w:val="002D6306"/>
    <w:rsid w:val="002D640B"/>
    <w:rsid w:val="002D6427"/>
    <w:rsid w:val="002D6470"/>
    <w:rsid w:val="002D67BB"/>
    <w:rsid w:val="002D7202"/>
    <w:rsid w:val="002D7272"/>
    <w:rsid w:val="002D770B"/>
    <w:rsid w:val="002D7C7C"/>
    <w:rsid w:val="002D7D8C"/>
    <w:rsid w:val="002E04F5"/>
    <w:rsid w:val="002E08AA"/>
    <w:rsid w:val="002E14AC"/>
    <w:rsid w:val="002E14E2"/>
    <w:rsid w:val="002E1917"/>
    <w:rsid w:val="002E1949"/>
    <w:rsid w:val="002E1B10"/>
    <w:rsid w:val="002E1F2B"/>
    <w:rsid w:val="002E23D2"/>
    <w:rsid w:val="002E27C1"/>
    <w:rsid w:val="002E2988"/>
    <w:rsid w:val="002E2AAE"/>
    <w:rsid w:val="002E301F"/>
    <w:rsid w:val="002E3308"/>
    <w:rsid w:val="002E3995"/>
    <w:rsid w:val="002E3B5D"/>
    <w:rsid w:val="002E3C00"/>
    <w:rsid w:val="002E451D"/>
    <w:rsid w:val="002E4771"/>
    <w:rsid w:val="002E5001"/>
    <w:rsid w:val="002E50AD"/>
    <w:rsid w:val="002E5248"/>
    <w:rsid w:val="002E5493"/>
    <w:rsid w:val="002E54E9"/>
    <w:rsid w:val="002E5AC8"/>
    <w:rsid w:val="002E69EB"/>
    <w:rsid w:val="002E6A12"/>
    <w:rsid w:val="002E6B82"/>
    <w:rsid w:val="002E6DDE"/>
    <w:rsid w:val="002E71AE"/>
    <w:rsid w:val="002E7C67"/>
    <w:rsid w:val="002E7D1D"/>
    <w:rsid w:val="002E7EBF"/>
    <w:rsid w:val="002F026F"/>
    <w:rsid w:val="002F07F8"/>
    <w:rsid w:val="002F0C57"/>
    <w:rsid w:val="002F1289"/>
    <w:rsid w:val="002F1554"/>
    <w:rsid w:val="002F1731"/>
    <w:rsid w:val="002F1E2B"/>
    <w:rsid w:val="002F200D"/>
    <w:rsid w:val="002F2043"/>
    <w:rsid w:val="002F218F"/>
    <w:rsid w:val="002F2520"/>
    <w:rsid w:val="002F25DF"/>
    <w:rsid w:val="002F2927"/>
    <w:rsid w:val="002F2B09"/>
    <w:rsid w:val="002F2DC5"/>
    <w:rsid w:val="002F2DF7"/>
    <w:rsid w:val="002F3A14"/>
    <w:rsid w:val="002F3BCC"/>
    <w:rsid w:val="002F475B"/>
    <w:rsid w:val="002F47AC"/>
    <w:rsid w:val="002F4B61"/>
    <w:rsid w:val="002F5288"/>
    <w:rsid w:val="002F53E0"/>
    <w:rsid w:val="002F55AF"/>
    <w:rsid w:val="002F5BFE"/>
    <w:rsid w:val="002F5EE5"/>
    <w:rsid w:val="002F6113"/>
    <w:rsid w:val="002F619E"/>
    <w:rsid w:val="002F627F"/>
    <w:rsid w:val="002F629E"/>
    <w:rsid w:val="002F692D"/>
    <w:rsid w:val="002F6D2F"/>
    <w:rsid w:val="002F6D7B"/>
    <w:rsid w:val="002F7047"/>
    <w:rsid w:val="002F766E"/>
    <w:rsid w:val="002F7A52"/>
    <w:rsid w:val="002F7D16"/>
    <w:rsid w:val="002F7E19"/>
    <w:rsid w:val="002F7FF1"/>
    <w:rsid w:val="003002BD"/>
    <w:rsid w:val="003004A7"/>
    <w:rsid w:val="00300682"/>
    <w:rsid w:val="00300710"/>
    <w:rsid w:val="0030185B"/>
    <w:rsid w:val="00301F2A"/>
    <w:rsid w:val="0030208D"/>
    <w:rsid w:val="00302434"/>
    <w:rsid w:val="00303708"/>
    <w:rsid w:val="003039DA"/>
    <w:rsid w:val="0030405B"/>
    <w:rsid w:val="00304382"/>
    <w:rsid w:val="003049A9"/>
    <w:rsid w:val="00304B73"/>
    <w:rsid w:val="00304D65"/>
    <w:rsid w:val="00304F8D"/>
    <w:rsid w:val="003052D6"/>
    <w:rsid w:val="0030530D"/>
    <w:rsid w:val="00305385"/>
    <w:rsid w:val="00305772"/>
    <w:rsid w:val="00305882"/>
    <w:rsid w:val="00305B16"/>
    <w:rsid w:val="00305C83"/>
    <w:rsid w:val="003062CE"/>
    <w:rsid w:val="00307125"/>
    <w:rsid w:val="003075DA"/>
    <w:rsid w:val="003078AD"/>
    <w:rsid w:val="00307930"/>
    <w:rsid w:val="00307D76"/>
    <w:rsid w:val="00310DBF"/>
    <w:rsid w:val="003111E4"/>
    <w:rsid w:val="003118F4"/>
    <w:rsid w:val="00311A54"/>
    <w:rsid w:val="00311F17"/>
    <w:rsid w:val="0031243B"/>
    <w:rsid w:val="003128E0"/>
    <w:rsid w:val="00312A53"/>
    <w:rsid w:val="00312B1C"/>
    <w:rsid w:val="0031313E"/>
    <w:rsid w:val="003131EF"/>
    <w:rsid w:val="003133AE"/>
    <w:rsid w:val="003139BF"/>
    <w:rsid w:val="00313B5D"/>
    <w:rsid w:val="00313C6B"/>
    <w:rsid w:val="00314127"/>
    <w:rsid w:val="0031442B"/>
    <w:rsid w:val="00314470"/>
    <w:rsid w:val="00314505"/>
    <w:rsid w:val="003148A8"/>
    <w:rsid w:val="00314F62"/>
    <w:rsid w:val="0031530E"/>
    <w:rsid w:val="0031537C"/>
    <w:rsid w:val="0031555E"/>
    <w:rsid w:val="0031563C"/>
    <w:rsid w:val="00315950"/>
    <w:rsid w:val="00317A11"/>
    <w:rsid w:val="00317A8A"/>
    <w:rsid w:val="00317E41"/>
    <w:rsid w:val="00320118"/>
    <w:rsid w:val="0032011A"/>
    <w:rsid w:val="003206E9"/>
    <w:rsid w:val="003209A5"/>
    <w:rsid w:val="00320B43"/>
    <w:rsid w:val="00320DAE"/>
    <w:rsid w:val="00321988"/>
    <w:rsid w:val="003221AE"/>
    <w:rsid w:val="003221B7"/>
    <w:rsid w:val="0032260E"/>
    <w:rsid w:val="003226D0"/>
    <w:rsid w:val="003226F1"/>
    <w:rsid w:val="00322AF0"/>
    <w:rsid w:val="00322C74"/>
    <w:rsid w:val="00323155"/>
    <w:rsid w:val="00323241"/>
    <w:rsid w:val="003234B3"/>
    <w:rsid w:val="00323744"/>
    <w:rsid w:val="00323872"/>
    <w:rsid w:val="00323F55"/>
    <w:rsid w:val="00323FCD"/>
    <w:rsid w:val="00323FD7"/>
    <w:rsid w:val="003246B1"/>
    <w:rsid w:val="003247FD"/>
    <w:rsid w:val="003248C0"/>
    <w:rsid w:val="00324E04"/>
    <w:rsid w:val="00325067"/>
    <w:rsid w:val="003254B7"/>
    <w:rsid w:val="00325943"/>
    <w:rsid w:val="00325D9E"/>
    <w:rsid w:val="003261A4"/>
    <w:rsid w:val="00326353"/>
    <w:rsid w:val="00326882"/>
    <w:rsid w:val="00326905"/>
    <w:rsid w:val="00326CD8"/>
    <w:rsid w:val="00327353"/>
    <w:rsid w:val="00327477"/>
    <w:rsid w:val="00327839"/>
    <w:rsid w:val="00327B76"/>
    <w:rsid w:val="00327BDD"/>
    <w:rsid w:val="00327C06"/>
    <w:rsid w:val="003306DB"/>
    <w:rsid w:val="00330868"/>
    <w:rsid w:val="003308A2"/>
    <w:rsid w:val="003309E7"/>
    <w:rsid w:val="00331163"/>
    <w:rsid w:val="00331BB3"/>
    <w:rsid w:val="00331C0A"/>
    <w:rsid w:val="00331E98"/>
    <w:rsid w:val="00332140"/>
    <w:rsid w:val="00332C22"/>
    <w:rsid w:val="00332E10"/>
    <w:rsid w:val="003331D6"/>
    <w:rsid w:val="00333209"/>
    <w:rsid w:val="0033390D"/>
    <w:rsid w:val="00334E5D"/>
    <w:rsid w:val="003350E0"/>
    <w:rsid w:val="003354C6"/>
    <w:rsid w:val="003354F2"/>
    <w:rsid w:val="003356B8"/>
    <w:rsid w:val="00335F1C"/>
    <w:rsid w:val="003360CC"/>
    <w:rsid w:val="00336253"/>
    <w:rsid w:val="00336F10"/>
    <w:rsid w:val="00336F17"/>
    <w:rsid w:val="00337673"/>
    <w:rsid w:val="00337961"/>
    <w:rsid w:val="003400FC"/>
    <w:rsid w:val="00340259"/>
    <w:rsid w:val="00340676"/>
    <w:rsid w:val="00340D5B"/>
    <w:rsid w:val="00340DF3"/>
    <w:rsid w:val="00342002"/>
    <w:rsid w:val="00342230"/>
    <w:rsid w:val="003427EE"/>
    <w:rsid w:val="0034286D"/>
    <w:rsid w:val="003429BE"/>
    <w:rsid w:val="00342C0E"/>
    <w:rsid w:val="00342DE3"/>
    <w:rsid w:val="00342FD6"/>
    <w:rsid w:val="00343275"/>
    <w:rsid w:val="00343AB5"/>
    <w:rsid w:val="00343DC4"/>
    <w:rsid w:val="00344C04"/>
    <w:rsid w:val="00344E38"/>
    <w:rsid w:val="00345053"/>
    <w:rsid w:val="0034563E"/>
    <w:rsid w:val="003458BC"/>
    <w:rsid w:val="003459BC"/>
    <w:rsid w:val="00345AA3"/>
    <w:rsid w:val="00345DE8"/>
    <w:rsid w:val="00346026"/>
    <w:rsid w:val="003468D8"/>
    <w:rsid w:val="00346B6E"/>
    <w:rsid w:val="0034736F"/>
    <w:rsid w:val="00347F10"/>
    <w:rsid w:val="00350017"/>
    <w:rsid w:val="0035003C"/>
    <w:rsid w:val="003502C9"/>
    <w:rsid w:val="00350772"/>
    <w:rsid w:val="003509D4"/>
    <w:rsid w:val="00350AFF"/>
    <w:rsid w:val="00350F40"/>
    <w:rsid w:val="003510BE"/>
    <w:rsid w:val="00351221"/>
    <w:rsid w:val="003523E4"/>
    <w:rsid w:val="00352790"/>
    <w:rsid w:val="00352C41"/>
    <w:rsid w:val="00352CE6"/>
    <w:rsid w:val="00352DC7"/>
    <w:rsid w:val="00353343"/>
    <w:rsid w:val="00353557"/>
    <w:rsid w:val="00353E04"/>
    <w:rsid w:val="003540DE"/>
    <w:rsid w:val="003540F5"/>
    <w:rsid w:val="0035498D"/>
    <w:rsid w:val="003549BA"/>
    <w:rsid w:val="0035653E"/>
    <w:rsid w:val="003567A3"/>
    <w:rsid w:val="003577C8"/>
    <w:rsid w:val="00357A19"/>
    <w:rsid w:val="003604F3"/>
    <w:rsid w:val="00360515"/>
    <w:rsid w:val="003605E3"/>
    <w:rsid w:val="00360927"/>
    <w:rsid w:val="00360A0A"/>
    <w:rsid w:val="00360D26"/>
    <w:rsid w:val="0036114D"/>
    <w:rsid w:val="00361237"/>
    <w:rsid w:val="0036138B"/>
    <w:rsid w:val="00361446"/>
    <w:rsid w:val="0036182E"/>
    <w:rsid w:val="00361CDE"/>
    <w:rsid w:val="00361EC2"/>
    <w:rsid w:val="0036250C"/>
    <w:rsid w:val="00362731"/>
    <w:rsid w:val="00363509"/>
    <w:rsid w:val="00363693"/>
    <w:rsid w:val="00363757"/>
    <w:rsid w:val="0036397C"/>
    <w:rsid w:val="00363C2C"/>
    <w:rsid w:val="00364086"/>
    <w:rsid w:val="003640CD"/>
    <w:rsid w:val="00364222"/>
    <w:rsid w:val="0036471F"/>
    <w:rsid w:val="0036538B"/>
    <w:rsid w:val="003653C0"/>
    <w:rsid w:val="003653DB"/>
    <w:rsid w:val="003655E8"/>
    <w:rsid w:val="003658F2"/>
    <w:rsid w:val="003659FC"/>
    <w:rsid w:val="00365B90"/>
    <w:rsid w:val="00365D8A"/>
    <w:rsid w:val="00366313"/>
    <w:rsid w:val="00366433"/>
    <w:rsid w:val="00366819"/>
    <w:rsid w:val="00366922"/>
    <w:rsid w:val="00366A22"/>
    <w:rsid w:val="00366DE1"/>
    <w:rsid w:val="00367903"/>
    <w:rsid w:val="0037016B"/>
    <w:rsid w:val="00370263"/>
    <w:rsid w:val="00371243"/>
    <w:rsid w:val="003713E2"/>
    <w:rsid w:val="003715C0"/>
    <w:rsid w:val="00371670"/>
    <w:rsid w:val="00371750"/>
    <w:rsid w:val="00371B65"/>
    <w:rsid w:val="003723D4"/>
    <w:rsid w:val="00372736"/>
    <w:rsid w:val="00372AA3"/>
    <w:rsid w:val="00372F13"/>
    <w:rsid w:val="00372FC9"/>
    <w:rsid w:val="003738EE"/>
    <w:rsid w:val="00373926"/>
    <w:rsid w:val="00373A49"/>
    <w:rsid w:val="00373CB1"/>
    <w:rsid w:val="00374647"/>
    <w:rsid w:val="003747EB"/>
    <w:rsid w:val="00375257"/>
    <w:rsid w:val="003752A4"/>
    <w:rsid w:val="0037534D"/>
    <w:rsid w:val="00375393"/>
    <w:rsid w:val="00375678"/>
    <w:rsid w:val="003760D3"/>
    <w:rsid w:val="003767D2"/>
    <w:rsid w:val="00376944"/>
    <w:rsid w:val="003772C7"/>
    <w:rsid w:val="003773D7"/>
    <w:rsid w:val="00377878"/>
    <w:rsid w:val="00377A80"/>
    <w:rsid w:val="00377DCA"/>
    <w:rsid w:val="00377EE1"/>
    <w:rsid w:val="00380254"/>
    <w:rsid w:val="003802FB"/>
    <w:rsid w:val="00380854"/>
    <w:rsid w:val="003808B9"/>
    <w:rsid w:val="00380967"/>
    <w:rsid w:val="00380ACC"/>
    <w:rsid w:val="00380E19"/>
    <w:rsid w:val="00381224"/>
    <w:rsid w:val="0038145B"/>
    <w:rsid w:val="003814BF"/>
    <w:rsid w:val="00381733"/>
    <w:rsid w:val="00381B2F"/>
    <w:rsid w:val="00381E1B"/>
    <w:rsid w:val="00381F26"/>
    <w:rsid w:val="00382123"/>
    <w:rsid w:val="003823FE"/>
    <w:rsid w:val="0038298F"/>
    <w:rsid w:val="003829A4"/>
    <w:rsid w:val="00382B3C"/>
    <w:rsid w:val="00382DF2"/>
    <w:rsid w:val="00382EB1"/>
    <w:rsid w:val="00383289"/>
    <w:rsid w:val="003834D4"/>
    <w:rsid w:val="00383985"/>
    <w:rsid w:val="00383C83"/>
    <w:rsid w:val="00383EAC"/>
    <w:rsid w:val="0038414C"/>
    <w:rsid w:val="00384190"/>
    <w:rsid w:val="0038440D"/>
    <w:rsid w:val="0038450D"/>
    <w:rsid w:val="00384773"/>
    <w:rsid w:val="00384BB6"/>
    <w:rsid w:val="003850B6"/>
    <w:rsid w:val="00385548"/>
    <w:rsid w:val="003855BB"/>
    <w:rsid w:val="0038568C"/>
    <w:rsid w:val="0038583A"/>
    <w:rsid w:val="003861B5"/>
    <w:rsid w:val="003864A6"/>
    <w:rsid w:val="00386899"/>
    <w:rsid w:val="00386AFE"/>
    <w:rsid w:val="00387337"/>
    <w:rsid w:val="003874E8"/>
    <w:rsid w:val="003877E0"/>
    <w:rsid w:val="00387ADD"/>
    <w:rsid w:val="00387CBE"/>
    <w:rsid w:val="0039034C"/>
    <w:rsid w:val="00390982"/>
    <w:rsid w:val="00390A6F"/>
    <w:rsid w:val="00390AEF"/>
    <w:rsid w:val="00390E15"/>
    <w:rsid w:val="00390FB2"/>
    <w:rsid w:val="00391084"/>
    <w:rsid w:val="003917DD"/>
    <w:rsid w:val="003919A6"/>
    <w:rsid w:val="00391C50"/>
    <w:rsid w:val="00391CDF"/>
    <w:rsid w:val="00391F2C"/>
    <w:rsid w:val="0039274B"/>
    <w:rsid w:val="00392837"/>
    <w:rsid w:val="00392897"/>
    <w:rsid w:val="00392A54"/>
    <w:rsid w:val="00392B0E"/>
    <w:rsid w:val="00392E5C"/>
    <w:rsid w:val="003933CD"/>
    <w:rsid w:val="003937C6"/>
    <w:rsid w:val="00393916"/>
    <w:rsid w:val="00393FDF"/>
    <w:rsid w:val="0039408D"/>
    <w:rsid w:val="0039428E"/>
    <w:rsid w:val="003947A4"/>
    <w:rsid w:val="003947ED"/>
    <w:rsid w:val="003951A7"/>
    <w:rsid w:val="003953F4"/>
    <w:rsid w:val="003955C7"/>
    <w:rsid w:val="003957B5"/>
    <w:rsid w:val="00395AB5"/>
    <w:rsid w:val="00395ABB"/>
    <w:rsid w:val="0039610E"/>
    <w:rsid w:val="003964D7"/>
    <w:rsid w:val="00396A5D"/>
    <w:rsid w:val="00396ACB"/>
    <w:rsid w:val="00396B2B"/>
    <w:rsid w:val="00396D65"/>
    <w:rsid w:val="003970A1"/>
    <w:rsid w:val="00397823"/>
    <w:rsid w:val="0039783A"/>
    <w:rsid w:val="0039792B"/>
    <w:rsid w:val="00397F00"/>
    <w:rsid w:val="003A05F7"/>
    <w:rsid w:val="003A0C34"/>
    <w:rsid w:val="003A0F91"/>
    <w:rsid w:val="003A130E"/>
    <w:rsid w:val="003A1472"/>
    <w:rsid w:val="003A1809"/>
    <w:rsid w:val="003A1D65"/>
    <w:rsid w:val="003A25D4"/>
    <w:rsid w:val="003A29B9"/>
    <w:rsid w:val="003A2D61"/>
    <w:rsid w:val="003A3116"/>
    <w:rsid w:val="003A32EE"/>
    <w:rsid w:val="003A3484"/>
    <w:rsid w:val="003A360F"/>
    <w:rsid w:val="003A39EF"/>
    <w:rsid w:val="003A40E1"/>
    <w:rsid w:val="003A447F"/>
    <w:rsid w:val="003A4489"/>
    <w:rsid w:val="003A44FF"/>
    <w:rsid w:val="003A4566"/>
    <w:rsid w:val="003A463D"/>
    <w:rsid w:val="003A485D"/>
    <w:rsid w:val="003A4D1E"/>
    <w:rsid w:val="003A514F"/>
    <w:rsid w:val="003A649B"/>
    <w:rsid w:val="003A6ADE"/>
    <w:rsid w:val="003A6D3F"/>
    <w:rsid w:val="003A6D5C"/>
    <w:rsid w:val="003A7199"/>
    <w:rsid w:val="003A742F"/>
    <w:rsid w:val="003A7501"/>
    <w:rsid w:val="003A7B6C"/>
    <w:rsid w:val="003A7BFF"/>
    <w:rsid w:val="003A7C77"/>
    <w:rsid w:val="003A7D91"/>
    <w:rsid w:val="003B017D"/>
    <w:rsid w:val="003B03EA"/>
    <w:rsid w:val="003B0CE2"/>
    <w:rsid w:val="003B174C"/>
    <w:rsid w:val="003B1AEA"/>
    <w:rsid w:val="003B1EFF"/>
    <w:rsid w:val="003B2005"/>
    <w:rsid w:val="003B23F8"/>
    <w:rsid w:val="003B2553"/>
    <w:rsid w:val="003B2567"/>
    <w:rsid w:val="003B2A68"/>
    <w:rsid w:val="003B2CDC"/>
    <w:rsid w:val="003B2E74"/>
    <w:rsid w:val="003B302A"/>
    <w:rsid w:val="003B3B94"/>
    <w:rsid w:val="003B449E"/>
    <w:rsid w:val="003B45DC"/>
    <w:rsid w:val="003B475F"/>
    <w:rsid w:val="003B4820"/>
    <w:rsid w:val="003B4BF0"/>
    <w:rsid w:val="003B4C67"/>
    <w:rsid w:val="003B4E1C"/>
    <w:rsid w:val="003B4F03"/>
    <w:rsid w:val="003B4F07"/>
    <w:rsid w:val="003B501A"/>
    <w:rsid w:val="003B5560"/>
    <w:rsid w:val="003B5719"/>
    <w:rsid w:val="003B5F9B"/>
    <w:rsid w:val="003B64FF"/>
    <w:rsid w:val="003B6B93"/>
    <w:rsid w:val="003B6D5A"/>
    <w:rsid w:val="003B6DA6"/>
    <w:rsid w:val="003B6DCF"/>
    <w:rsid w:val="003B6F20"/>
    <w:rsid w:val="003B7116"/>
    <w:rsid w:val="003B72DF"/>
    <w:rsid w:val="003B75D4"/>
    <w:rsid w:val="003B7F11"/>
    <w:rsid w:val="003B7FE5"/>
    <w:rsid w:val="003C0028"/>
    <w:rsid w:val="003C0703"/>
    <w:rsid w:val="003C0B48"/>
    <w:rsid w:val="003C1116"/>
    <w:rsid w:val="003C1391"/>
    <w:rsid w:val="003C1A05"/>
    <w:rsid w:val="003C2102"/>
    <w:rsid w:val="003C2390"/>
    <w:rsid w:val="003C244C"/>
    <w:rsid w:val="003C25CC"/>
    <w:rsid w:val="003C263E"/>
    <w:rsid w:val="003C2FA5"/>
    <w:rsid w:val="003C31EC"/>
    <w:rsid w:val="003C3262"/>
    <w:rsid w:val="003C3409"/>
    <w:rsid w:val="003C36B3"/>
    <w:rsid w:val="003C37E0"/>
    <w:rsid w:val="003C3D1E"/>
    <w:rsid w:val="003C40AF"/>
    <w:rsid w:val="003C4A11"/>
    <w:rsid w:val="003C4FA9"/>
    <w:rsid w:val="003C4FE0"/>
    <w:rsid w:val="003C5356"/>
    <w:rsid w:val="003C5D7B"/>
    <w:rsid w:val="003C6490"/>
    <w:rsid w:val="003C6BC7"/>
    <w:rsid w:val="003C6D47"/>
    <w:rsid w:val="003C6F7B"/>
    <w:rsid w:val="003C77C1"/>
    <w:rsid w:val="003D06B5"/>
    <w:rsid w:val="003D0759"/>
    <w:rsid w:val="003D0CA1"/>
    <w:rsid w:val="003D1396"/>
    <w:rsid w:val="003D1470"/>
    <w:rsid w:val="003D16EE"/>
    <w:rsid w:val="003D17C8"/>
    <w:rsid w:val="003D1CB1"/>
    <w:rsid w:val="003D2064"/>
    <w:rsid w:val="003D20FA"/>
    <w:rsid w:val="003D2805"/>
    <w:rsid w:val="003D2BAD"/>
    <w:rsid w:val="003D2EAC"/>
    <w:rsid w:val="003D2F26"/>
    <w:rsid w:val="003D3067"/>
    <w:rsid w:val="003D3211"/>
    <w:rsid w:val="003D328E"/>
    <w:rsid w:val="003D3531"/>
    <w:rsid w:val="003D36B6"/>
    <w:rsid w:val="003D36BC"/>
    <w:rsid w:val="003D39FC"/>
    <w:rsid w:val="003D3D68"/>
    <w:rsid w:val="003D40BE"/>
    <w:rsid w:val="003D4345"/>
    <w:rsid w:val="003D47B2"/>
    <w:rsid w:val="003D47D0"/>
    <w:rsid w:val="003D4843"/>
    <w:rsid w:val="003D487D"/>
    <w:rsid w:val="003D4F1C"/>
    <w:rsid w:val="003D5578"/>
    <w:rsid w:val="003D5A93"/>
    <w:rsid w:val="003D5E36"/>
    <w:rsid w:val="003D604B"/>
    <w:rsid w:val="003D61DB"/>
    <w:rsid w:val="003D69AC"/>
    <w:rsid w:val="003D6B91"/>
    <w:rsid w:val="003D719C"/>
    <w:rsid w:val="003D71A3"/>
    <w:rsid w:val="003D7296"/>
    <w:rsid w:val="003D73A0"/>
    <w:rsid w:val="003D7C1C"/>
    <w:rsid w:val="003D7CE5"/>
    <w:rsid w:val="003D7CE8"/>
    <w:rsid w:val="003D7F63"/>
    <w:rsid w:val="003E0483"/>
    <w:rsid w:val="003E0578"/>
    <w:rsid w:val="003E0915"/>
    <w:rsid w:val="003E0921"/>
    <w:rsid w:val="003E0BAF"/>
    <w:rsid w:val="003E12DE"/>
    <w:rsid w:val="003E1565"/>
    <w:rsid w:val="003E15B6"/>
    <w:rsid w:val="003E1884"/>
    <w:rsid w:val="003E18A3"/>
    <w:rsid w:val="003E1A15"/>
    <w:rsid w:val="003E1A45"/>
    <w:rsid w:val="003E1D32"/>
    <w:rsid w:val="003E1DD1"/>
    <w:rsid w:val="003E28C1"/>
    <w:rsid w:val="003E28FB"/>
    <w:rsid w:val="003E292B"/>
    <w:rsid w:val="003E2E8A"/>
    <w:rsid w:val="003E31A0"/>
    <w:rsid w:val="003E3565"/>
    <w:rsid w:val="003E3D07"/>
    <w:rsid w:val="003E3E86"/>
    <w:rsid w:val="003E4324"/>
    <w:rsid w:val="003E5484"/>
    <w:rsid w:val="003E560F"/>
    <w:rsid w:val="003E5C27"/>
    <w:rsid w:val="003E5FF8"/>
    <w:rsid w:val="003E636E"/>
    <w:rsid w:val="003E698A"/>
    <w:rsid w:val="003E6DD2"/>
    <w:rsid w:val="003E754E"/>
    <w:rsid w:val="003E76A8"/>
    <w:rsid w:val="003E7781"/>
    <w:rsid w:val="003E78E3"/>
    <w:rsid w:val="003F01C6"/>
    <w:rsid w:val="003F03F0"/>
    <w:rsid w:val="003F0440"/>
    <w:rsid w:val="003F0771"/>
    <w:rsid w:val="003F0C14"/>
    <w:rsid w:val="003F0E4F"/>
    <w:rsid w:val="003F0E80"/>
    <w:rsid w:val="003F10A5"/>
    <w:rsid w:val="003F1199"/>
    <w:rsid w:val="003F11ED"/>
    <w:rsid w:val="003F1660"/>
    <w:rsid w:val="003F1CE8"/>
    <w:rsid w:val="003F1DDA"/>
    <w:rsid w:val="003F212E"/>
    <w:rsid w:val="003F2431"/>
    <w:rsid w:val="003F270D"/>
    <w:rsid w:val="003F29BE"/>
    <w:rsid w:val="003F2CA0"/>
    <w:rsid w:val="003F3122"/>
    <w:rsid w:val="003F32E7"/>
    <w:rsid w:val="003F33F3"/>
    <w:rsid w:val="003F354B"/>
    <w:rsid w:val="003F3754"/>
    <w:rsid w:val="003F3892"/>
    <w:rsid w:val="003F3A76"/>
    <w:rsid w:val="003F3AC9"/>
    <w:rsid w:val="003F3B4B"/>
    <w:rsid w:val="003F3F74"/>
    <w:rsid w:val="003F3FBD"/>
    <w:rsid w:val="003F40DD"/>
    <w:rsid w:val="003F44A2"/>
    <w:rsid w:val="003F4C26"/>
    <w:rsid w:val="003F4D9F"/>
    <w:rsid w:val="003F4F8B"/>
    <w:rsid w:val="003F57BD"/>
    <w:rsid w:val="003F57C7"/>
    <w:rsid w:val="003F59AB"/>
    <w:rsid w:val="003F5D84"/>
    <w:rsid w:val="003F629A"/>
    <w:rsid w:val="003F68AD"/>
    <w:rsid w:val="003F6E8A"/>
    <w:rsid w:val="003F7046"/>
    <w:rsid w:val="003F7207"/>
    <w:rsid w:val="003F73CA"/>
    <w:rsid w:val="003F789D"/>
    <w:rsid w:val="003F7ACD"/>
    <w:rsid w:val="003F7BEF"/>
    <w:rsid w:val="003F7F15"/>
    <w:rsid w:val="00400505"/>
    <w:rsid w:val="00400890"/>
    <w:rsid w:val="004008D5"/>
    <w:rsid w:val="00400E39"/>
    <w:rsid w:val="00400E5D"/>
    <w:rsid w:val="004013A1"/>
    <w:rsid w:val="0040176F"/>
    <w:rsid w:val="004017CC"/>
    <w:rsid w:val="00401847"/>
    <w:rsid w:val="00402784"/>
    <w:rsid w:val="00402919"/>
    <w:rsid w:val="00402D04"/>
    <w:rsid w:val="00403724"/>
    <w:rsid w:val="00403743"/>
    <w:rsid w:val="00403765"/>
    <w:rsid w:val="004038FF"/>
    <w:rsid w:val="0040397B"/>
    <w:rsid w:val="00403BE1"/>
    <w:rsid w:val="00403DE4"/>
    <w:rsid w:val="00403F3E"/>
    <w:rsid w:val="004045A9"/>
    <w:rsid w:val="00404602"/>
    <w:rsid w:val="0040465D"/>
    <w:rsid w:val="004047E3"/>
    <w:rsid w:val="00404B65"/>
    <w:rsid w:val="0040523B"/>
    <w:rsid w:val="00405A24"/>
    <w:rsid w:val="00405F19"/>
    <w:rsid w:val="00406682"/>
    <w:rsid w:val="00406B37"/>
    <w:rsid w:val="00407283"/>
    <w:rsid w:val="004073E6"/>
    <w:rsid w:val="004075C0"/>
    <w:rsid w:val="00407BAC"/>
    <w:rsid w:val="00410012"/>
    <w:rsid w:val="004102C9"/>
    <w:rsid w:val="00410757"/>
    <w:rsid w:val="004107C2"/>
    <w:rsid w:val="0041098D"/>
    <w:rsid w:val="004109CF"/>
    <w:rsid w:val="00410B0E"/>
    <w:rsid w:val="00411087"/>
    <w:rsid w:val="00411292"/>
    <w:rsid w:val="00411372"/>
    <w:rsid w:val="0041183A"/>
    <w:rsid w:val="004120BD"/>
    <w:rsid w:val="00412219"/>
    <w:rsid w:val="004126D3"/>
    <w:rsid w:val="00412E1A"/>
    <w:rsid w:val="0041300C"/>
    <w:rsid w:val="004132D2"/>
    <w:rsid w:val="00413345"/>
    <w:rsid w:val="00413876"/>
    <w:rsid w:val="00413A92"/>
    <w:rsid w:val="00413C4F"/>
    <w:rsid w:val="00413CBC"/>
    <w:rsid w:val="00413ECA"/>
    <w:rsid w:val="00414071"/>
    <w:rsid w:val="004143F7"/>
    <w:rsid w:val="00414644"/>
    <w:rsid w:val="004146C8"/>
    <w:rsid w:val="00414A38"/>
    <w:rsid w:val="00414E65"/>
    <w:rsid w:val="004151E6"/>
    <w:rsid w:val="00415C5B"/>
    <w:rsid w:val="00415D29"/>
    <w:rsid w:val="00415DBF"/>
    <w:rsid w:val="004162BD"/>
    <w:rsid w:val="0041670F"/>
    <w:rsid w:val="00416A26"/>
    <w:rsid w:val="00416AAE"/>
    <w:rsid w:val="00416BB3"/>
    <w:rsid w:val="00416C59"/>
    <w:rsid w:val="00416D54"/>
    <w:rsid w:val="004170C6"/>
    <w:rsid w:val="004171E1"/>
    <w:rsid w:val="00417381"/>
    <w:rsid w:val="00417531"/>
    <w:rsid w:val="00417CD5"/>
    <w:rsid w:val="00417CFD"/>
    <w:rsid w:val="00417F88"/>
    <w:rsid w:val="00417F9B"/>
    <w:rsid w:val="00420007"/>
    <w:rsid w:val="004206EE"/>
    <w:rsid w:val="004208AF"/>
    <w:rsid w:val="004210FE"/>
    <w:rsid w:val="004212C7"/>
    <w:rsid w:val="0042160F"/>
    <w:rsid w:val="004216FC"/>
    <w:rsid w:val="00421C6E"/>
    <w:rsid w:val="00422274"/>
    <w:rsid w:val="00422796"/>
    <w:rsid w:val="0042280F"/>
    <w:rsid w:val="00422830"/>
    <w:rsid w:val="0042288E"/>
    <w:rsid w:val="00422A44"/>
    <w:rsid w:val="00422E3E"/>
    <w:rsid w:val="00422E94"/>
    <w:rsid w:val="00422F39"/>
    <w:rsid w:val="004231E2"/>
    <w:rsid w:val="00423606"/>
    <w:rsid w:val="0042360C"/>
    <w:rsid w:val="00423948"/>
    <w:rsid w:val="00423966"/>
    <w:rsid w:val="00423B9B"/>
    <w:rsid w:val="00423CC1"/>
    <w:rsid w:val="0042433B"/>
    <w:rsid w:val="004248F5"/>
    <w:rsid w:val="00424B5E"/>
    <w:rsid w:val="00424DA7"/>
    <w:rsid w:val="00424EF8"/>
    <w:rsid w:val="00424F28"/>
    <w:rsid w:val="00424F4F"/>
    <w:rsid w:val="00425089"/>
    <w:rsid w:val="004254A3"/>
    <w:rsid w:val="00425845"/>
    <w:rsid w:val="00425938"/>
    <w:rsid w:val="00425A23"/>
    <w:rsid w:val="00425BC3"/>
    <w:rsid w:val="00425FC2"/>
    <w:rsid w:val="0042617D"/>
    <w:rsid w:val="00426234"/>
    <w:rsid w:val="00426375"/>
    <w:rsid w:val="00426E4D"/>
    <w:rsid w:val="00427BD6"/>
    <w:rsid w:val="00427C4A"/>
    <w:rsid w:val="004304B5"/>
    <w:rsid w:val="004304E8"/>
    <w:rsid w:val="004305BC"/>
    <w:rsid w:val="00430868"/>
    <w:rsid w:val="00430883"/>
    <w:rsid w:val="004309FB"/>
    <w:rsid w:val="00430AE1"/>
    <w:rsid w:val="00430B64"/>
    <w:rsid w:val="00430EF6"/>
    <w:rsid w:val="004310DB"/>
    <w:rsid w:val="004313E4"/>
    <w:rsid w:val="00431655"/>
    <w:rsid w:val="004329D9"/>
    <w:rsid w:val="00432A30"/>
    <w:rsid w:val="00432B50"/>
    <w:rsid w:val="00432F57"/>
    <w:rsid w:val="00432FCC"/>
    <w:rsid w:val="00433406"/>
    <w:rsid w:val="0043405B"/>
    <w:rsid w:val="004342D1"/>
    <w:rsid w:val="00434312"/>
    <w:rsid w:val="00434529"/>
    <w:rsid w:val="00434D54"/>
    <w:rsid w:val="00434F15"/>
    <w:rsid w:val="00435359"/>
    <w:rsid w:val="0043543A"/>
    <w:rsid w:val="004356BF"/>
    <w:rsid w:val="00435B71"/>
    <w:rsid w:val="00435F15"/>
    <w:rsid w:val="0043608A"/>
    <w:rsid w:val="00436271"/>
    <w:rsid w:val="0043651F"/>
    <w:rsid w:val="00436668"/>
    <w:rsid w:val="0043684E"/>
    <w:rsid w:val="00436A4E"/>
    <w:rsid w:val="0043733A"/>
    <w:rsid w:val="00437C28"/>
    <w:rsid w:val="00440657"/>
    <w:rsid w:val="0044084A"/>
    <w:rsid w:val="00440A75"/>
    <w:rsid w:val="00440BE1"/>
    <w:rsid w:val="00440D46"/>
    <w:rsid w:val="00440DF9"/>
    <w:rsid w:val="00441124"/>
    <w:rsid w:val="00441150"/>
    <w:rsid w:val="00441450"/>
    <w:rsid w:val="0044172D"/>
    <w:rsid w:val="00441C53"/>
    <w:rsid w:val="00441D44"/>
    <w:rsid w:val="00441F14"/>
    <w:rsid w:val="00441F87"/>
    <w:rsid w:val="00443024"/>
    <w:rsid w:val="0044329E"/>
    <w:rsid w:val="004435A0"/>
    <w:rsid w:val="004437ED"/>
    <w:rsid w:val="00443802"/>
    <w:rsid w:val="00443BD5"/>
    <w:rsid w:val="00443C18"/>
    <w:rsid w:val="00443D7F"/>
    <w:rsid w:val="004442B3"/>
    <w:rsid w:val="004446A8"/>
    <w:rsid w:val="0044519A"/>
    <w:rsid w:val="00445298"/>
    <w:rsid w:val="00445B34"/>
    <w:rsid w:val="00445BE7"/>
    <w:rsid w:val="00445C85"/>
    <w:rsid w:val="0044609E"/>
    <w:rsid w:val="0044616B"/>
    <w:rsid w:val="0044651B"/>
    <w:rsid w:val="004468FC"/>
    <w:rsid w:val="00446911"/>
    <w:rsid w:val="00446BC3"/>
    <w:rsid w:val="00446D96"/>
    <w:rsid w:val="00446F51"/>
    <w:rsid w:val="00447051"/>
    <w:rsid w:val="004475C7"/>
    <w:rsid w:val="004479C5"/>
    <w:rsid w:val="0045020A"/>
    <w:rsid w:val="004503BD"/>
    <w:rsid w:val="00450A29"/>
    <w:rsid w:val="004511F4"/>
    <w:rsid w:val="0045130F"/>
    <w:rsid w:val="00451456"/>
    <w:rsid w:val="00451526"/>
    <w:rsid w:val="0045199A"/>
    <w:rsid w:val="0045199E"/>
    <w:rsid w:val="00451DCA"/>
    <w:rsid w:val="00451E78"/>
    <w:rsid w:val="00452A6C"/>
    <w:rsid w:val="00452AD2"/>
    <w:rsid w:val="00452BA4"/>
    <w:rsid w:val="00452E06"/>
    <w:rsid w:val="004531B5"/>
    <w:rsid w:val="0045341A"/>
    <w:rsid w:val="0045387D"/>
    <w:rsid w:val="00453B6E"/>
    <w:rsid w:val="004540A8"/>
    <w:rsid w:val="00454122"/>
    <w:rsid w:val="004545DE"/>
    <w:rsid w:val="004547A0"/>
    <w:rsid w:val="004547D5"/>
    <w:rsid w:val="00454FA9"/>
    <w:rsid w:val="0045517B"/>
    <w:rsid w:val="00455195"/>
    <w:rsid w:val="00455261"/>
    <w:rsid w:val="004555B9"/>
    <w:rsid w:val="004564CE"/>
    <w:rsid w:val="00456819"/>
    <w:rsid w:val="00456850"/>
    <w:rsid w:val="00456D10"/>
    <w:rsid w:val="00460102"/>
    <w:rsid w:val="0046013A"/>
    <w:rsid w:val="00460566"/>
    <w:rsid w:val="004607B4"/>
    <w:rsid w:val="00460918"/>
    <w:rsid w:val="00460F61"/>
    <w:rsid w:val="004615FC"/>
    <w:rsid w:val="00461A0A"/>
    <w:rsid w:val="00461DCD"/>
    <w:rsid w:val="00462332"/>
    <w:rsid w:val="0046254C"/>
    <w:rsid w:val="00462CAD"/>
    <w:rsid w:val="00462E2C"/>
    <w:rsid w:val="00462FB1"/>
    <w:rsid w:val="00463112"/>
    <w:rsid w:val="004633AE"/>
    <w:rsid w:val="004635C9"/>
    <w:rsid w:val="0046409A"/>
    <w:rsid w:val="004641B8"/>
    <w:rsid w:val="004641E8"/>
    <w:rsid w:val="004645AA"/>
    <w:rsid w:val="00464BEC"/>
    <w:rsid w:val="00464CB2"/>
    <w:rsid w:val="00464E13"/>
    <w:rsid w:val="004654F5"/>
    <w:rsid w:val="00465D70"/>
    <w:rsid w:val="00466326"/>
    <w:rsid w:val="00466CF2"/>
    <w:rsid w:val="00466CF8"/>
    <w:rsid w:val="004673EA"/>
    <w:rsid w:val="004675B3"/>
    <w:rsid w:val="004675C2"/>
    <w:rsid w:val="00467976"/>
    <w:rsid w:val="00467C77"/>
    <w:rsid w:val="00467CDF"/>
    <w:rsid w:val="00467E7D"/>
    <w:rsid w:val="00470387"/>
    <w:rsid w:val="0047039D"/>
    <w:rsid w:val="0047066C"/>
    <w:rsid w:val="004707BA"/>
    <w:rsid w:val="004707E2"/>
    <w:rsid w:val="004709F8"/>
    <w:rsid w:val="00470C7E"/>
    <w:rsid w:val="00470DA1"/>
    <w:rsid w:val="00471BF6"/>
    <w:rsid w:val="00471C69"/>
    <w:rsid w:val="00472043"/>
    <w:rsid w:val="004723F8"/>
    <w:rsid w:val="004724C0"/>
    <w:rsid w:val="004728E4"/>
    <w:rsid w:val="00472CF9"/>
    <w:rsid w:val="004730F6"/>
    <w:rsid w:val="00473130"/>
    <w:rsid w:val="0047319C"/>
    <w:rsid w:val="004736C2"/>
    <w:rsid w:val="00473BFF"/>
    <w:rsid w:val="00473EA6"/>
    <w:rsid w:val="004740B7"/>
    <w:rsid w:val="00474116"/>
    <w:rsid w:val="00474488"/>
    <w:rsid w:val="004748D6"/>
    <w:rsid w:val="00474D59"/>
    <w:rsid w:val="0047520D"/>
    <w:rsid w:val="004758A9"/>
    <w:rsid w:val="00475B64"/>
    <w:rsid w:val="00475D01"/>
    <w:rsid w:val="00475DFC"/>
    <w:rsid w:val="0047615C"/>
    <w:rsid w:val="0047626A"/>
    <w:rsid w:val="004764F4"/>
    <w:rsid w:val="00476B3E"/>
    <w:rsid w:val="00476D76"/>
    <w:rsid w:val="004770D8"/>
    <w:rsid w:val="004772E5"/>
    <w:rsid w:val="00477524"/>
    <w:rsid w:val="004776BB"/>
    <w:rsid w:val="0047798B"/>
    <w:rsid w:val="004802D9"/>
    <w:rsid w:val="00480334"/>
    <w:rsid w:val="0048099F"/>
    <w:rsid w:val="00480CBD"/>
    <w:rsid w:val="00480E2C"/>
    <w:rsid w:val="00480F1E"/>
    <w:rsid w:val="00481672"/>
    <w:rsid w:val="00481912"/>
    <w:rsid w:val="004819A5"/>
    <w:rsid w:val="00482018"/>
    <w:rsid w:val="004831F9"/>
    <w:rsid w:val="0048389A"/>
    <w:rsid w:val="00483C0B"/>
    <w:rsid w:val="00483C5D"/>
    <w:rsid w:val="00483D1C"/>
    <w:rsid w:val="00483FF1"/>
    <w:rsid w:val="004840A0"/>
    <w:rsid w:val="00484306"/>
    <w:rsid w:val="0048432D"/>
    <w:rsid w:val="00484377"/>
    <w:rsid w:val="0048460C"/>
    <w:rsid w:val="0048486E"/>
    <w:rsid w:val="00484BDB"/>
    <w:rsid w:val="00484E57"/>
    <w:rsid w:val="004850A1"/>
    <w:rsid w:val="004853C7"/>
    <w:rsid w:val="00485475"/>
    <w:rsid w:val="00485495"/>
    <w:rsid w:val="004854B6"/>
    <w:rsid w:val="004854EF"/>
    <w:rsid w:val="0048564C"/>
    <w:rsid w:val="00485934"/>
    <w:rsid w:val="00485B51"/>
    <w:rsid w:val="00485B8F"/>
    <w:rsid w:val="0048604A"/>
    <w:rsid w:val="00486A41"/>
    <w:rsid w:val="00486B15"/>
    <w:rsid w:val="00486D34"/>
    <w:rsid w:val="004870C9"/>
    <w:rsid w:val="0048718E"/>
    <w:rsid w:val="004871C8"/>
    <w:rsid w:val="004874F2"/>
    <w:rsid w:val="00487AC6"/>
    <w:rsid w:val="00487EF6"/>
    <w:rsid w:val="00487FDC"/>
    <w:rsid w:val="004903EE"/>
    <w:rsid w:val="00490777"/>
    <w:rsid w:val="00490C06"/>
    <w:rsid w:val="00490CE4"/>
    <w:rsid w:val="00490EE6"/>
    <w:rsid w:val="004910BC"/>
    <w:rsid w:val="004912C8"/>
    <w:rsid w:val="004918C6"/>
    <w:rsid w:val="00491BEC"/>
    <w:rsid w:val="00491D80"/>
    <w:rsid w:val="00491E6F"/>
    <w:rsid w:val="00491ECD"/>
    <w:rsid w:val="0049229F"/>
    <w:rsid w:val="00492514"/>
    <w:rsid w:val="00492551"/>
    <w:rsid w:val="004926E0"/>
    <w:rsid w:val="0049278C"/>
    <w:rsid w:val="00492DAA"/>
    <w:rsid w:val="00492FDB"/>
    <w:rsid w:val="00493210"/>
    <w:rsid w:val="004935D1"/>
    <w:rsid w:val="00493623"/>
    <w:rsid w:val="00493CA8"/>
    <w:rsid w:val="00493CE3"/>
    <w:rsid w:val="0049417B"/>
    <w:rsid w:val="00494357"/>
    <w:rsid w:val="00494A5E"/>
    <w:rsid w:val="00494EC6"/>
    <w:rsid w:val="0049579E"/>
    <w:rsid w:val="0049582B"/>
    <w:rsid w:val="00495898"/>
    <w:rsid w:val="00495A5C"/>
    <w:rsid w:val="0049662F"/>
    <w:rsid w:val="00496B33"/>
    <w:rsid w:val="00496E08"/>
    <w:rsid w:val="0049702F"/>
    <w:rsid w:val="00497307"/>
    <w:rsid w:val="004974ED"/>
    <w:rsid w:val="00497752"/>
    <w:rsid w:val="004977B7"/>
    <w:rsid w:val="00497AE1"/>
    <w:rsid w:val="004A00CB"/>
    <w:rsid w:val="004A0192"/>
    <w:rsid w:val="004A05E8"/>
    <w:rsid w:val="004A0E3F"/>
    <w:rsid w:val="004A1342"/>
    <w:rsid w:val="004A178C"/>
    <w:rsid w:val="004A183B"/>
    <w:rsid w:val="004A1BB9"/>
    <w:rsid w:val="004A1C69"/>
    <w:rsid w:val="004A2487"/>
    <w:rsid w:val="004A2D6F"/>
    <w:rsid w:val="004A34A4"/>
    <w:rsid w:val="004A39DB"/>
    <w:rsid w:val="004A429A"/>
    <w:rsid w:val="004A42CB"/>
    <w:rsid w:val="004A497A"/>
    <w:rsid w:val="004A4E01"/>
    <w:rsid w:val="004A4EC2"/>
    <w:rsid w:val="004A4FC6"/>
    <w:rsid w:val="004A51F9"/>
    <w:rsid w:val="004A523E"/>
    <w:rsid w:val="004A5E39"/>
    <w:rsid w:val="004A5EF6"/>
    <w:rsid w:val="004A62C5"/>
    <w:rsid w:val="004A63D6"/>
    <w:rsid w:val="004A6408"/>
    <w:rsid w:val="004A6764"/>
    <w:rsid w:val="004A67D3"/>
    <w:rsid w:val="004A69AE"/>
    <w:rsid w:val="004A6E1E"/>
    <w:rsid w:val="004A7373"/>
    <w:rsid w:val="004A7A55"/>
    <w:rsid w:val="004A7F01"/>
    <w:rsid w:val="004A7FC2"/>
    <w:rsid w:val="004B00E6"/>
    <w:rsid w:val="004B042B"/>
    <w:rsid w:val="004B05D1"/>
    <w:rsid w:val="004B05DD"/>
    <w:rsid w:val="004B07C4"/>
    <w:rsid w:val="004B0900"/>
    <w:rsid w:val="004B0D8E"/>
    <w:rsid w:val="004B1206"/>
    <w:rsid w:val="004B1F58"/>
    <w:rsid w:val="004B1FAC"/>
    <w:rsid w:val="004B200B"/>
    <w:rsid w:val="004B2579"/>
    <w:rsid w:val="004B2EE5"/>
    <w:rsid w:val="004B2F32"/>
    <w:rsid w:val="004B3110"/>
    <w:rsid w:val="004B333E"/>
    <w:rsid w:val="004B355F"/>
    <w:rsid w:val="004B3753"/>
    <w:rsid w:val="004B3CB3"/>
    <w:rsid w:val="004B47DA"/>
    <w:rsid w:val="004B490E"/>
    <w:rsid w:val="004B4CE8"/>
    <w:rsid w:val="004B4E91"/>
    <w:rsid w:val="004B54A9"/>
    <w:rsid w:val="004B54B4"/>
    <w:rsid w:val="004B557B"/>
    <w:rsid w:val="004B5608"/>
    <w:rsid w:val="004B56B6"/>
    <w:rsid w:val="004B56E3"/>
    <w:rsid w:val="004B58C5"/>
    <w:rsid w:val="004B5DCB"/>
    <w:rsid w:val="004B5E89"/>
    <w:rsid w:val="004B6116"/>
    <w:rsid w:val="004B6655"/>
    <w:rsid w:val="004B6CA9"/>
    <w:rsid w:val="004B6CC0"/>
    <w:rsid w:val="004B714E"/>
    <w:rsid w:val="004B7492"/>
    <w:rsid w:val="004B7649"/>
    <w:rsid w:val="004B7774"/>
    <w:rsid w:val="004B7CCC"/>
    <w:rsid w:val="004B7F19"/>
    <w:rsid w:val="004C00DF"/>
    <w:rsid w:val="004C0250"/>
    <w:rsid w:val="004C0655"/>
    <w:rsid w:val="004C08ED"/>
    <w:rsid w:val="004C0AFB"/>
    <w:rsid w:val="004C0FCC"/>
    <w:rsid w:val="004C1952"/>
    <w:rsid w:val="004C19CC"/>
    <w:rsid w:val="004C1CD0"/>
    <w:rsid w:val="004C1D60"/>
    <w:rsid w:val="004C1E6C"/>
    <w:rsid w:val="004C2360"/>
    <w:rsid w:val="004C2614"/>
    <w:rsid w:val="004C2A71"/>
    <w:rsid w:val="004C2B4C"/>
    <w:rsid w:val="004C2C6A"/>
    <w:rsid w:val="004C3298"/>
    <w:rsid w:val="004C35A2"/>
    <w:rsid w:val="004C35A7"/>
    <w:rsid w:val="004C470C"/>
    <w:rsid w:val="004C49BF"/>
    <w:rsid w:val="004C51AE"/>
    <w:rsid w:val="004C51CB"/>
    <w:rsid w:val="004C51FE"/>
    <w:rsid w:val="004C53EA"/>
    <w:rsid w:val="004C542E"/>
    <w:rsid w:val="004C5440"/>
    <w:rsid w:val="004C5759"/>
    <w:rsid w:val="004C5781"/>
    <w:rsid w:val="004C5B40"/>
    <w:rsid w:val="004C5C7D"/>
    <w:rsid w:val="004C5CD0"/>
    <w:rsid w:val="004C63BA"/>
    <w:rsid w:val="004C65E3"/>
    <w:rsid w:val="004C6777"/>
    <w:rsid w:val="004C67AB"/>
    <w:rsid w:val="004C67FE"/>
    <w:rsid w:val="004C6ACF"/>
    <w:rsid w:val="004C6F72"/>
    <w:rsid w:val="004C7A9B"/>
    <w:rsid w:val="004C7D2E"/>
    <w:rsid w:val="004C7D98"/>
    <w:rsid w:val="004D02C0"/>
    <w:rsid w:val="004D0818"/>
    <w:rsid w:val="004D098F"/>
    <w:rsid w:val="004D0A41"/>
    <w:rsid w:val="004D0C24"/>
    <w:rsid w:val="004D1052"/>
    <w:rsid w:val="004D1B25"/>
    <w:rsid w:val="004D1D94"/>
    <w:rsid w:val="004D224B"/>
    <w:rsid w:val="004D2640"/>
    <w:rsid w:val="004D3195"/>
    <w:rsid w:val="004D3303"/>
    <w:rsid w:val="004D3348"/>
    <w:rsid w:val="004D3B33"/>
    <w:rsid w:val="004D3DC9"/>
    <w:rsid w:val="004D3F67"/>
    <w:rsid w:val="004D44ED"/>
    <w:rsid w:val="004D45B3"/>
    <w:rsid w:val="004D4C69"/>
    <w:rsid w:val="004D5297"/>
    <w:rsid w:val="004D54F6"/>
    <w:rsid w:val="004D55F4"/>
    <w:rsid w:val="004D5AC4"/>
    <w:rsid w:val="004D5FBF"/>
    <w:rsid w:val="004D656F"/>
    <w:rsid w:val="004D691B"/>
    <w:rsid w:val="004D6F51"/>
    <w:rsid w:val="004D6FC7"/>
    <w:rsid w:val="004D735A"/>
    <w:rsid w:val="004D7585"/>
    <w:rsid w:val="004D763D"/>
    <w:rsid w:val="004D7ECB"/>
    <w:rsid w:val="004E0016"/>
    <w:rsid w:val="004E0061"/>
    <w:rsid w:val="004E0154"/>
    <w:rsid w:val="004E0817"/>
    <w:rsid w:val="004E0AFB"/>
    <w:rsid w:val="004E0B69"/>
    <w:rsid w:val="004E0E40"/>
    <w:rsid w:val="004E0FCD"/>
    <w:rsid w:val="004E10A2"/>
    <w:rsid w:val="004E1268"/>
    <w:rsid w:val="004E13DE"/>
    <w:rsid w:val="004E149E"/>
    <w:rsid w:val="004E1DF1"/>
    <w:rsid w:val="004E1E95"/>
    <w:rsid w:val="004E20BD"/>
    <w:rsid w:val="004E21D6"/>
    <w:rsid w:val="004E2729"/>
    <w:rsid w:val="004E27E6"/>
    <w:rsid w:val="004E2963"/>
    <w:rsid w:val="004E2AB6"/>
    <w:rsid w:val="004E2F2D"/>
    <w:rsid w:val="004E334C"/>
    <w:rsid w:val="004E33C4"/>
    <w:rsid w:val="004E3501"/>
    <w:rsid w:val="004E39CE"/>
    <w:rsid w:val="004E3F70"/>
    <w:rsid w:val="004E4368"/>
    <w:rsid w:val="004E4393"/>
    <w:rsid w:val="004E454E"/>
    <w:rsid w:val="004E4882"/>
    <w:rsid w:val="004E4889"/>
    <w:rsid w:val="004E48A3"/>
    <w:rsid w:val="004E4A9E"/>
    <w:rsid w:val="004E4C50"/>
    <w:rsid w:val="004E4FC0"/>
    <w:rsid w:val="004E501B"/>
    <w:rsid w:val="004E5290"/>
    <w:rsid w:val="004E54FD"/>
    <w:rsid w:val="004E57F7"/>
    <w:rsid w:val="004E5EEE"/>
    <w:rsid w:val="004E61FE"/>
    <w:rsid w:val="004E67E9"/>
    <w:rsid w:val="004E6DAF"/>
    <w:rsid w:val="004E7582"/>
    <w:rsid w:val="004E75A5"/>
    <w:rsid w:val="004E776A"/>
    <w:rsid w:val="004E7B0C"/>
    <w:rsid w:val="004E7BD1"/>
    <w:rsid w:val="004F0095"/>
    <w:rsid w:val="004F0102"/>
    <w:rsid w:val="004F0553"/>
    <w:rsid w:val="004F09C6"/>
    <w:rsid w:val="004F0F48"/>
    <w:rsid w:val="004F1322"/>
    <w:rsid w:val="004F17EB"/>
    <w:rsid w:val="004F19DB"/>
    <w:rsid w:val="004F1EFA"/>
    <w:rsid w:val="004F2549"/>
    <w:rsid w:val="004F2A5E"/>
    <w:rsid w:val="004F2A80"/>
    <w:rsid w:val="004F2D49"/>
    <w:rsid w:val="004F2FEA"/>
    <w:rsid w:val="004F3B19"/>
    <w:rsid w:val="004F3C1E"/>
    <w:rsid w:val="004F3C85"/>
    <w:rsid w:val="004F3E1E"/>
    <w:rsid w:val="004F468E"/>
    <w:rsid w:val="004F4B17"/>
    <w:rsid w:val="004F51D3"/>
    <w:rsid w:val="004F5220"/>
    <w:rsid w:val="004F54A1"/>
    <w:rsid w:val="004F556C"/>
    <w:rsid w:val="004F5578"/>
    <w:rsid w:val="004F5DF6"/>
    <w:rsid w:val="004F5F28"/>
    <w:rsid w:val="004F6AD4"/>
    <w:rsid w:val="004F6DD8"/>
    <w:rsid w:val="004F6DF9"/>
    <w:rsid w:val="004F6F55"/>
    <w:rsid w:val="004F7630"/>
    <w:rsid w:val="004F76F6"/>
    <w:rsid w:val="004F78FE"/>
    <w:rsid w:val="004F7C13"/>
    <w:rsid w:val="004F7C26"/>
    <w:rsid w:val="0050055B"/>
    <w:rsid w:val="00500872"/>
    <w:rsid w:val="00500993"/>
    <w:rsid w:val="00500C2F"/>
    <w:rsid w:val="00500DA5"/>
    <w:rsid w:val="0050114F"/>
    <w:rsid w:val="00501170"/>
    <w:rsid w:val="005017D8"/>
    <w:rsid w:val="00501AF4"/>
    <w:rsid w:val="00501F92"/>
    <w:rsid w:val="0050203A"/>
    <w:rsid w:val="0050266C"/>
    <w:rsid w:val="005027B3"/>
    <w:rsid w:val="00502896"/>
    <w:rsid w:val="005028F8"/>
    <w:rsid w:val="00502986"/>
    <w:rsid w:val="00502C90"/>
    <w:rsid w:val="00502FB4"/>
    <w:rsid w:val="0050322E"/>
    <w:rsid w:val="00503461"/>
    <w:rsid w:val="00503680"/>
    <w:rsid w:val="00503D13"/>
    <w:rsid w:val="00503F5E"/>
    <w:rsid w:val="00504818"/>
    <w:rsid w:val="00504CD6"/>
    <w:rsid w:val="0050577D"/>
    <w:rsid w:val="00505CF7"/>
    <w:rsid w:val="00505EB4"/>
    <w:rsid w:val="00505F89"/>
    <w:rsid w:val="00506EE2"/>
    <w:rsid w:val="005071C8"/>
    <w:rsid w:val="0050722E"/>
    <w:rsid w:val="00507482"/>
    <w:rsid w:val="00510232"/>
    <w:rsid w:val="005104DE"/>
    <w:rsid w:val="005104F5"/>
    <w:rsid w:val="005109EB"/>
    <w:rsid w:val="00510CA3"/>
    <w:rsid w:val="00511091"/>
    <w:rsid w:val="00511118"/>
    <w:rsid w:val="00511276"/>
    <w:rsid w:val="0051192A"/>
    <w:rsid w:val="005122E2"/>
    <w:rsid w:val="005125FD"/>
    <w:rsid w:val="0051299B"/>
    <w:rsid w:val="005129E1"/>
    <w:rsid w:val="005129F7"/>
    <w:rsid w:val="00512A32"/>
    <w:rsid w:val="00512B62"/>
    <w:rsid w:val="005131BC"/>
    <w:rsid w:val="00513477"/>
    <w:rsid w:val="00513A28"/>
    <w:rsid w:val="00513FB0"/>
    <w:rsid w:val="005148B9"/>
    <w:rsid w:val="00514A3F"/>
    <w:rsid w:val="00514E4C"/>
    <w:rsid w:val="00514F60"/>
    <w:rsid w:val="0051565D"/>
    <w:rsid w:val="00515843"/>
    <w:rsid w:val="00516048"/>
    <w:rsid w:val="00516158"/>
    <w:rsid w:val="00516242"/>
    <w:rsid w:val="00516343"/>
    <w:rsid w:val="00516480"/>
    <w:rsid w:val="00516804"/>
    <w:rsid w:val="00516846"/>
    <w:rsid w:val="005168D9"/>
    <w:rsid w:val="00516B97"/>
    <w:rsid w:val="0051757B"/>
    <w:rsid w:val="005178BE"/>
    <w:rsid w:val="00517AC6"/>
    <w:rsid w:val="00517C55"/>
    <w:rsid w:val="005202F2"/>
    <w:rsid w:val="00520684"/>
    <w:rsid w:val="0052091A"/>
    <w:rsid w:val="00520B12"/>
    <w:rsid w:val="00520CAE"/>
    <w:rsid w:val="00520FD5"/>
    <w:rsid w:val="005215D6"/>
    <w:rsid w:val="0052183E"/>
    <w:rsid w:val="005218E2"/>
    <w:rsid w:val="00522467"/>
    <w:rsid w:val="0052263C"/>
    <w:rsid w:val="0052270D"/>
    <w:rsid w:val="00522BC8"/>
    <w:rsid w:val="00522DBA"/>
    <w:rsid w:val="00523073"/>
    <w:rsid w:val="00523956"/>
    <w:rsid w:val="00523E61"/>
    <w:rsid w:val="00523FA9"/>
    <w:rsid w:val="00524280"/>
    <w:rsid w:val="005243B6"/>
    <w:rsid w:val="005243DA"/>
    <w:rsid w:val="005246E0"/>
    <w:rsid w:val="00524D66"/>
    <w:rsid w:val="00524EDF"/>
    <w:rsid w:val="005259AC"/>
    <w:rsid w:val="00525BBD"/>
    <w:rsid w:val="00525D98"/>
    <w:rsid w:val="00525F62"/>
    <w:rsid w:val="00526331"/>
    <w:rsid w:val="0052655C"/>
    <w:rsid w:val="005267D9"/>
    <w:rsid w:val="00526D15"/>
    <w:rsid w:val="00526D93"/>
    <w:rsid w:val="00526F70"/>
    <w:rsid w:val="005270AE"/>
    <w:rsid w:val="005270B4"/>
    <w:rsid w:val="00527340"/>
    <w:rsid w:val="005274EE"/>
    <w:rsid w:val="0052794C"/>
    <w:rsid w:val="00527CF2"/>
    <w:rsid w:val="00530298"/>
    <w:rsid w:val="00530348"/>
    <w:rsid w:val="00531232"/>
    <w:rsid w:val="00531617"/>
    <w:rsid w:val="00531737"/>
    <w:rsid w:val="0053173B"/>
    <w:rsid w:val="00531E18"/>
    <w:rsid w:val="005321B0"/>
    <w:rsid w:val="00532542"/>
    <w:rsid w:val="00532FD9"/>
    <w:rsid w:val="005333AF"/>
    <w:rsid w:val="00533912"/>
    <w:rsid w:val="00533A82"/>
    <w:rsid w:val="005346F4"/>
    <w:rsid w:val="0053487B"/>
    <w:rsid w:val="005349B4"/>
    <w:rsid w:val="00534B75"/>
    <w:rsid w:val="00534BA9"/>
    <w:rsid w:val="00534C65"/>
    <w:rsid w:val="00534E3B"/>
    <w:rsid w:val="00535898"/>
    <w:rsid w:val="00536074"/>
    <w:rsid w:val="005364D9"/>
    <w:rsid w:val="00536B57"/>
    <w:rsid w:val="00536DA7"/>
    <w:rsid w:val="00536F22"/>
    <w:rsid w:val="005375AC"/>
    <w:rsid w:val="0053799A"/>
    <w:rsid w:val="0054052C"/>
    <w:rsid w:val="0054068F"/>
    <w:rsid w:val="0054074A"/>
    <w:rsid w:val="0054099E"/>
    <w:rsid w:val="00540AE2"/>
    <w:rsid w:val="00540EB1"/>
    <w:rsid w:val="00540F27"/>
    <w:rsid w:val="00541483"/>
    <w:rsid w:val="00541860"/>
    <w:rsid w:val="005418F0"/>
    <w:rsid w:val="00541DC0"/>
    <w:rsid w:val="00542729"/>
    <w:rsid w:val="00542733"/>
    <w:rsid w:val="005427E1"/>
    <w:rsid w:val="0054285E"/>
    <w:rsid w:val="00542972"/>
    <w:rsid w:val="00542C41"/>
    <w:rsid w:val="00542EA2"/>
    <w:rsid w:val="00543271"/>
    <w:rsid w:val="0054359F"/>
    <w:rsid w:val="005438DD"/>
    <w:rsid w:val="00543B0D"/>
    <w:rsid w:val="00543C20"/>
    <w:rsid w:val="00543C4A"/>
    <w:rsid w:val="00543DAF"/>
    <w:rsid w:val="00544637"/>
    <w:rsid w:val="00544B8C"/>
    <w:rsid w:val="00544CE2"/>
    <w:rsid w:val="00544EE5"/>
    <w:rsid w:val="005452C9"/>
    <w:rsid w:val="005452F7"/>
    <w:rsid w:val="00545642"/>
    <w:rsid w:val="00545664"/>
    <w:rsid w:val="005457F3"/>
    <w:rsid w:val="00545A03"/>
    <w:rsid w:val="00545FFE"/>
    <w:rsid w:val="005460E8"/>
    <w:rsid w:val="0054623C"/>
    <w:rsid w:val="0054648D"/>
    <w:rsid w:val="00546EB6"/>
    <w:rsid w:val="00547283"/>
    <w:rsid w:val="005474D6"/>
    <w:rsid w:val="0054751B"/>
    <w:rsid w:val="005477A8"/>
    <w:rsid w:val="00547F23"/>
    <w:rsid w:val="00547F29"/>
    <w:rsid w:val="00550123"/>
    <w:rsid w:val="00550732"/>
    <w:rsid w:val="00550959"/>
    <w:rsid w:val="00550AB5"/>
    <w:rsid w:val="00550B93"/>
    <w:rsid w:val="0055121B"/>
    <w:rsid w:val="0055131E"/>
    <w:rsid w:val="00551508"/>
    <w:rsid w:val="0055162E"/>
    <w:rsid w:val="005517DD"/>
    <w:rsid w:val="00551EF1"/>
    <w:rsid w:val="00552142"/>
    <w:rsid w:val="005523E4"/>
    <w:rsid w:val="00552811"/>
    <w:rsid w:val="00553320"/>
    <w:rsid w:val="005534A6"/>
    <w:rsid w:val="0055373D"/>
    <w:rsid w:val="0055390C"/>
    <w:rsid w:val="005539DE"/>
    <w:rsid w:val="00553AC4"/>
    <w:rsid w:val="00553ED0"/>
    <w:rsid w:val="0055440E"/>
    <w:rsid w:val="005548CE"/>
    <w:rsid w:val="005556BB"/>
    <w:rsid w:val="00555EA2"/>
    <w:rsid w:val="005562DA"/>
    <w:rsid w:val="0055679E"/>
    <w:rsid w:val="0055690F"/>
    <w:rsid w:val="00556F9B"/>
    <w:rsid w:val="00557655"/>
    <w:rsid w:val="0055788D"/>
    <w:rsid w:val="00557A54"/>
    <w:rsid w:val="00557C79"/>
    <w:rsid w:val="00560239"/>
    <w:rsid w:val="005602F1"/>
    <w:rsid w:val="00560574"/>
    <w:rsid w:val="00560BC1"/>
    <w:rsid w:val="00560F4A"/>
    <w:rsid w:val="005618E9"/>
    <w:rsid w:val="0056195D"/>
    <w:rsid w:val="00561A59"/>
    <w:rsid w:val="00561C3D"/>
    <w:rsid w:val="00561EA7"/>
    <w:rsid w:val="00562075"/>
    <w:rsid w:val="005622A6"/>
    <w:rsid w:val="005623EC"/>
    <w:rsid w:val="00562516"/>
    <w:rsid w:val="005627A6"/>
    <w:rsid w:val="00562B7F"/>
    <w:rsid w:val="00562E66"/>
    <w:rsid w:val="00562F1A"/>
    <w:rsid w:val="00563120"/>
    <w:rsid w:val="00563318"/>
    <w:rsid w:val="0056366F"/>
    <w:rsid w:val="00563B9C"/>
    <w:rsid w:val="00563F93"/>
    <w:rsid w:val="00564CD2"/>
    <w:rsid w:val="00565835"/>
    <w:rsid w:val="0056586B"/>
    <w:rsid w:val="00565951"/>
    <w:rsid w:val="00565C18"/>
    <w:rsid w:val="005662A4"/>
    <w:rsid w:val="005662AB"/>
    <w:rsid w:val="005663D0"/>
    <w:rsid w:val="00566429"/>
    <w:rsid w:val="0056674A"/>
    <w:rsid w:val="00566A3F"/>
    <w:rsid w:val="00566EC6"/>
    <w:rsid w:val="0056722D"/>
    <w:rsid w:val="00567255"/>
    <w:rsid w:val="0056786C"/>
    <w:rsid w:val="005701DF"/>
    <w:rsid w:val="005702D2"/>
    <w:rsid w:val="005705B4"/>
    <w:rsid w:val="0057063D"/>
    <w:rsid w:val="00570AA8"/>
    <w:rsid w:val="00570C93"/>
    <w:rsid w:val="00570EC1"/>
    <w:rsid w:val="005710A4"/>
    <w:rsid w:val="005710CE"/>
    <w:rsid w:val="00571B9E"/>
    <w:rsid w:val="00571BE3"/>
    <w:rsid w:val="00571D70"/>
    <w:rsid w:val="005720E7"/>
    <w:rsid w:val="00572225"/>
    <w:rsid w:val="0057318C"/>
    <w:rsid w:val="00573228"/>
    <w:rsid w:val="00573292"/>
    <w:rsid w:val="00573977"/>
    <w:rsid w:val="005739D0"/>
    <w:rsid w:val="00573C72"/>
    <w:rsid w:val="0057402B"/>
    <w:rsid w:val="005742CF"/>
    <w:rsid w:val="005742D3"/>
    <w:rsid w:val="00574346"/>
    <w:rsid w:val="00574388"/>
    <w:rsid w:val="005743BF"/>
    <w:rsid w:val="00574581"/>
    <w:rsid w:val="0057460D"/>
    <w:rsid w:val="00574875"/>
    <w:rsid w:val="005748EE"/>
    <w:rsid w:val="00574ED4"/>
    <w:rsid w:val="005752AE"/>
    <w:rsid w:val="0057536E"/>
    <w:rsid w:val="005753B8"/>
    <w:rsid w:val="005759DC"/>
    <w:rsid w:val="00575BE5"/>
    <w:rsid w:val="00575E6D"/>
    <w:rsid w:val="005764AC"/>
    <w:rsid w:val="005768EA"/>
    <w:rsid w:val="00576ACA"/>
    <w:rsid w:val="00576CEA"/>
    <w:rsid w:val="00576D72"/>
    <w:rsid w:val="0057713A"/>
    <w:rsid w:val="005773E9"/>
    <w:rsid w:val="00577C1F"/>
    <w:rsid w:val="00577C74"/>
    <w:rsid w:val="00577E43"/>
    <w:rsid w:val="0058040F"/>
    <w:rsid w:val="00580422"/>
    <w:rsid w:val="00580531"/>
    <w:rsid w:val="0058054E"/>
    <w:rsid w:val="00580934"/>
    <w:rsid w:val="00580E36"/>
    <w:rsid w:val="0058122A"/>
    <w:rsid w:val="00581448"/>
    <w:rsid w:val="00581935"/>
    <w:rsid w:val="00581FC8"/>
    <w:rsid w:val="005829AE"/>
    <w:rsid w:val="00583027"/>
    <w:rsid w:val="00583062"/>
    <w:rsid w:val="005840BC"/>
    <w:rsid w:val="0058499D"/>
    <w:rsid w:val="00584AF9"/>
    <w:rsid w:val="0058549F"/>
    <w:rsid w:val="005856E7"/>
    <w:rsid w:val="005857F1"/>
    <w:rsid w:val="005860B5"/>
    <w:rsid w:val="005862F8"/>
    <w:rsid w:val="00586388"/>
    <w:rsid w:val="00586452"/>
    <w:rsid w:val="005869C8"/>
    <w:rsid w:val="005874E9"/>
    <w:rsid w:val="00587744"/>
    <w:rsid w:val="005878B9"/>
    <w:rsid w:val="00587B27"/>
    <w:rsid w:val="00587EE2"/>
    <w:rsid w:val="00590097"/>
    <w:rsid w:val="0059018D"/>
    <w:rsid w:val="00590248"/>
    <w:rsid w:val="005908E7"/>
    <w:rsid w:val="0059092A"/>
    <w:rsid w:val="00590A7C"/>
    <w:rsid w:val="0059143B"/>
    <w:rsid w:val="00591508"/>
    <w:rsid w:val="00591A3B"/>
    <w:rsid w:val="00592134"/>
    <w:rsid w:val="0059219D"/>
    <w:rsid w:val="005922EA"/>
    <w:rsid w:val="005926FE"/>
    <w:rsid w:val="0059278B"/>
    <w:rsid w:val="00592846"/>
    <w:rsid w:val="0059346C"/>
    <w:rsid w:val="005944FC"/>
    <w:rsid w:val="005945B6"/>
    <w:rsid w:val="00594D2E"/>
    <w:rsid w:val="00594F36"/>
    <w:rsid w:val="00594F8A"/>
    <w:rsid w:val="005952BD"/>
    <w:rsid w:val="00595334"/>
    <w:rsid w:val="0059553A"/>
    <w:rsid w:val="005956D0"/>
    <w:rsid w:val="0059575A"/>
    <w:rsid w:val="005957FF"/>
    <w:rsid w:val="00595AFA"/>
    <w:rsid w:val="00595E4A"/>
    <w:rsid w:val="00595F71"/>
    <w:rsid w:val="00596172"/>
    <w:rsid w:val="00596706"/>
    <w:rsid w:val="0059697E"/>
    <w:rsid w:val="00596A1E"/>
    <w:rsid w:val="00596A24"/>
    <w:rsid w:val="00596A35"/>
    <w:rsid w:val="00596BEB"/>
    <w:rsid w:val="00597198"/>
    <w:rsid w:val="00597295"/>
    <w:rsid w:val="00597891"/>
    <w:rsid w:val="00597C3A"/>
    <w:rsid w:val="00597D83"/>
    <w:rsid w:val="00597E97"/>
    <w:rsid w:val="00597EEA"/>
    <w:rsid w:val="005A02EB"/>
    <w:rsid w:val="005A03A5"/>
    <w:rsid w:val="005A0799"/>
    <w:rsid w:val="005A09B4"/>
    <w:rsid w:val="005A0A97"/>
    <w:rsid w:val="005A0B3F"/>
    <w:rsid w:val="005A0CC5"/>
    <w:rsid w:val="005A0CF9"/>
    <w:rsid w:val="005A110F"/>
    <w:rsid w:val="005A1402"/>
    <w:rsid w:val="005A1429"/>
    <w:rsid w:val="005A15F5"/>
    <w:rsid w:val="005A1C30"/>
    <w:rsid w:val="005A1FF9"/>
    <w:rsid w:val="005A218E"/>
    <w:rsid w:val="005A2BEE"/>
    <w:rsid w:val="005A3214"/>
    <w:rsid w:val="005A3928"/>
    <w:rsid w:val="005A423A"/>
    <w:rsid w:val="005A4573"/>
    <w:rsid w:val="005A4768"/>
    <w:rsid w:val="005A4994"/>
    <w:rsid w:val="005A4EF4"/>
    <w:rsid w:val="005A51C9"/>
    <w:rsid w:val="005A52F3"/>
    <w:rsid w:val="005A5F5C"/>
    <w:rsid w:val="005A630C"/>
    <w:rsid w:val="005A67BF"/>
    <w:rsid w:val="005A68C1"/>
    <w:rsid w:val="005A6F50"/>
    <w:rsid w:val="005A6F7E"/>
    <w:rsid w:val="005A7048"/>
    <w:rsid w:val="005A73A7"/>
    <w:rsid w:val="005A75E0"/>
    <w:rsid w:val="005A7636"/>
    <w:rsid w:val="005A7651"/>
    <w:rsid w:val="005A769A"/>
    <w:rsid w:val="005A79F3"/>
    <w:rsid w:val="005A7EE0"/>
    <w:rsid w:val="005B025F"/>
    <w:rsid w:val="005B034A"/>
    <w:rsid w:val="005B08F5"/>
    <w:rsid w:val="005B0C52"/>
    <w:rsid w:val="005B0C5A"/>
    <w:rsid w:val="005B10BD"/>
    <w:rsid w:val="005B1DF4"/>
    <w:rsid w:val="005B1EF1"/>
    <w:rsid w:val="005B2554"/>
    <w:rsid w:val="005B265F"/>
    <w:rsid w:val="005B29A7"/>
    <w:rsid w:val="005B2BDB"/>
    <w:rsid w:val="005B2FFA"/>
    <w:rsid w:val="005B3104"/>
    <w:rsid w:val="005B3991"/>
    <w:rsid w:val="005B4041"/>
    <w:rsid w:val="005B4B2C"/>
    <w:rsid w:val="005B4E11"/>
    <w:rsid w:val="005B5C06"/>
    <w:rsid w:val="005B5E25"/>
    <w:rsid w:val="005B60F7"/>
    <w:rsid w:val="005B6A94"/>
    <w:rsid w:val="005B6E37"/>
    <w:rsid w:val="005B6E47"/>
    <w:rsid w:val="005B6F39"/>
    <w:rsid w:val="005B6FF5"/>
    <w:rsid w:val="005B71C6"/>
    <w:rsid w:val="005B7897"/>
    <w:rsid w:val="005C01C3"/>
    <w:rsid w:val="005C01E3"/>
    <w:rsid w:val="005C03DD"/>
    <w:rsid w:val="005C043C"/>
    <w:rsid w:val="005C0559"/>
    <w:rsid w:val="005C076D"/>
    <w:rsid w:val="005C09DF"/>
    <w:rsid w:val="005C0A0E"/>
    <w:rsid w:val="005C0D5D"/>
    <w:rsid w:val="005C1078"/>
    <w:rsid w:val="005C1490"/>
    <w:rsid w:val="005C1621"/>
    <w:rsid w:val="005C1767"/>
    <w:rsid w:val="005C1947"/>
    <w:rsid w:val="005C1D70"/>
    <w:rsid w:val="005C22EF"/>
    <w:rsid w:val="005C271B"/>
    <w:rsid w:val="005C2727"/>
    <w:rsid w:val="005C277F"/>
    <w:rsid w:val="005C28A5"/>
    <w:rsid w:val="005C2BD7"/>
    <w:rsid w:val="005C2D6C"/>
    <w:rsid w:val="005C3958"/>
    <w:rsid w:val="005C40A1"/>
    <w:rsid w:val="005C42D0"/>
    <w:rsid w:val="005C4586"/>
    <w:rsid w:val="005C4619"/>
    <w:rsid w:val="005C48D9"/>
    <w:rsid w:val="005C4CB5"/>
    <w:rsid w:val="005C5BD9"/>
    <w:rsid w:val="005C6950"/>
    <w:rsid w:val="005C696D"/>
    <w:rsid w:val="005C73EB"/>
    <w:rsid w:val="005C7504"/>
    <w:rsid w:val="005C768D"/>
    <w:rsid w:val="005C7822"/>
    <w:rsid w:val="005C7C1A"/>
    <w:rsid w:val="005C7E46"/>
    <w:rsid w:val="005C7E5F"/>
    <w:rsid w:val="005D048D"/>
    <w:rsid w:val="005D07D7"/>
    <w:rsid w:val="005D0D2B"/>
    <w:rsid w:val="005D0D6B"/>
    <w:rsid w:val="005D0E40"/>
    <w:rsid w:val="005D0F25"/>
    <w:rsid w:val="005D1016"/>
    <w:rsid w:val="005D141F"/>
    <w:rsid w:val="005D1568"/>
    <w:rsid w:val="005D1D72"/>
    <w:rsid w:val="005D2BC2"/>
    <w:rsid w:val="005D2D3B"/>
    <w:rsid w:val="005D32B0"/>
    <w:rsid w:val="005D36D3"/>
    <w:rsid w:val="005D3F4F"/>
    <w:rsid w:val="005D400B"/>
    <w:rsid w:val="005D406B"/>
    <w:rsid w:val="005D42CA"/>
    <w:rsid w:val="005D46EC"/>
    <w:rsid w:val="005D4C0E"/>
    <w:rsid w:val="005D4CCC"/>
    <w:rsid w:val="005D4DA6"/>
    <w:rsid w:val="005D53C2"/>
    <w:rsid w:val="005D558B"/>
    <w:rsid w:val="005D61D3"/>
    <w:rsid w:val="005D6419"/>
    <w:rsid w:val="005D6BE7"/>
    <w:rsid w:val="005D6C7F"/>
    <w:rsid w:val="005D6F0D"/>
    <w:rsid w:val="005D7312"/>
    <w:rsid w:val="005D757C"/>
    <w:rsid w:val="005D7668"/>
    <w:rsid w:val="005D7E72"/>
    <w:rsid w:val="005E0061"/>
    <w:rsid w:val="005E01BC"/>
    <w:rsid w:val="005E0472"/>
    <w:rsid w:val="005E0771"/>
    <w:rsid w:val="005E0BEC"/>
    <w:rsid w:val="005E1395"/>
    <w:rsid w:val="005E16D4"/>
    <w:rsid w:val="005E1B14"/>
    <w:rsid w:val="005E1E2B"/>
    <w:rsid w:val="005E1E95"/>
    <w:rsid w:val="005E2369"/>
    <w:rsid w:val="005E237B"/>
    <w:rsid w:val="005E262B"/>
    <w:rsid w:val="005E26A6"/>
    <w:rsid w:val="005E27C3"/>
    <w:rsid w:val="005E27E7"/>
    <w:rsid w:val="005E2F10"/>
    <w:rsid w:val="005E30B8"/>
    <w:rsid w:val="005E385B"/>
    <w:rsid w:val="005E39DA"/>
    <w:rsid w:val="005E3B7C"/>
    <w:rsid w:val="005E3EC4"/>
    <w:rsid w:val="005E40BF"/>
    <w:rsid w:val="005E4113"/>
    <w:rsid w:val="005E42EC"/>
    <w:rsid w:val="005E431D"/>
    <w:rsid w:val="005E43F0"/>
    <w:rsid w:val="005E4C78"/>
    <w:rsid w:val="005E4F34"/>
    <w:rsid w:val="005E4FB0"/>
    <w:rsid w:val="005E50DC"/>
    <w:rsid w:val="005E51A9"/>
    <w:rsid w:val="005E5594"/>
    <w:rsid w:val="005E58CF"/>
    <w:rsid w:val="005E5E9E"/>
    <w:rsid w:val="005E6088"/>
    <w:rsid w:val="005E61C9"/>
    <w:rsid w:val="005E6352"/>
    <w:rsid w:val="005E64B5"/>
    <w:rsid w:val="005E6617"/>
    <w:rsid w:val="005E6EBD"/>
    <w:rsid w:val="005E6F80"/>
    <w:rsid w:val="005E70E7"/>
    <w:rsid w:val="005E7952"/>
    <w:rsid w:val="005E7BB7"/>
    <w:rsid w:val="005F006F"/>
    <w:rsid w:val="005F07D8"/>
    <w:rsid w:val="005F0E72"/>
    <w:rsid w:val="005F1427"/>
    <w:rsid w:val="005F1F08"/>
    <w:rsid w:val="005F23AD"/>
    <w:rsid w:val="005F339F"/>
    <w:rsid w:val="005F34AE"/>
    <w:rsid w:val="005F3685"/>
    <w:rsid w:val="005F38BC"/>
    <w:rsid w:val="005F4119"/>
    <w:rsid w:val="005F446F"/>
    <w:rsid w:val="005F46D4"/>
    <w:rsid w:val="005F470C"/>
    <w:rsid w:val="005F521F"/>
    <w:rsid w:val="005F536B"/>
    <w:rsid w:val="005F5509"/>
    <w:rsid w:val="005F578B"/>
    <w:rsid w:val="005F5BAD"/>
    <w:rsid w:val="005F6016"/>
    <w:rsid w:val="005F65D6"/>
    <w:rsid w:val="005F68E7"/>
    <w:rsid w:val="005F6FBE"/>
    <w:rsid w:val="005F708B"/>
    <w:rsid w:val="005F76E6"/>
    <w:rsid w:val="005F77ED"/>
    <w:rsid w:val="005F7A43"/>
    <w:rsid w:val="005F7BF5"/>
    <w:rsid w:val="005F7D8B"/>
    <w:rsid w:val="0060023C"/>
    <w:rsid w:val="00600497"/>
    <w:rsid w:val="00600921"/>
    <w:rsid w:val="00600D06"/>
    <w:rsid w:val="00600F6F"/>
    <w:rsid w:val="006010B5"/>
    <w:rsid w:val="00601320"/>
    <w:rsid w:val="006017E2"/>
    <w:rsid w:val="00601D23"/>
    <w:rsid w:val="00601F55"/>
    <w:rsid w:val="006020B2"/>
    <w:rsid w:val="006021DF"/>
    <w:rsid w:val="006023F8"/>
    <w:rsid w:val="0060282D"/>
    <w:rsid w:val="00602A93"/>
    <w:rsid w:val="00602AD7"/>
    <w:rsid w:val="00602E53"/>
    <w:rsid w:val="0060312C"/>
    <w:rsid w:val="00603356"/>
    <w:rsid w:val="00603676"/>
    <w:rsid w:val="00603680"/>
    <w:rsid w:val="00604046"/>
    <w:rsid w:val="00604154"/>
    <w:rsid w:val="00605241"/>
    <w:rsid w:val="00605DA8"/>
    <w:rsid w:val="00606669"/>
    <w:rsid w:val="00606853"/>
    <w:rsid w:val="006068DE"/>
    <w:rsid w:val="00606AFC"/>
    <w:rsid w:val="00606FB0"/>
    <w:rsid w:val="00607122"/>
    <w:rsid w:val="0060740E"/>
    <w:rsid w:val="00607E31"/>
    <w:rsid w:val="006105C7"/>
    <w:rsid w:val="00610798"/>
    <w:rsid w:val="006107EF"/>
    <w:rsid w:val="006109D2"/>
    <w:rsid w:val="006111EE"/>
    <w:rsid w:val="0061127F"/>
    <w:rsid w:val="00611406"/>
    <w:rsid w:val="00611855"/>
    <w:rsid w:val="006119C3"/>
    <w:rsid w:val="00611EBC"/>
    <w:rsid w:val="00611F44"/>
    <w:rsid w:val="00611F7B"/>
    <w:rsid w:val="0061237B"/>
    <w:rsid w:val="006128A6"/>
    <w:rsid w:val="006129D0"/>
    <w:rsid w:val="00612A0C"/>
    <w:rsid w:val="00613584"/>
    <w:rsid w:val="0061366C"/>
    <w:rsid w:val="00613D46"/>
    <w:rsid w:val="00613D4E"/>
    <w:rsid w:val="00613DA8"/>
    <w:rsid w:val="00613E18"/>
    <w:rsid w:val="00614535"/>
    <w:rsid w:val="00614566"/>
    <w:rsid w:val="00614DD4"/>
    <w:rsid w:val="0061512B"/>
    <w:rsid w:val="006153CE"/>
    <w:rsid w:val="00615563"/>
    <w:rsid w:val="00615747"/>
    <w:rsid w:val="00615A4E"/>
    <w:rsid w:val="00615BD6"/>
    <w:rsid w:val="00615D5F"/>
    <w:rsid w:val="00615E44"/>
    <w:rsid w:val="00616B9E"/>
    <w:rsid w:val="00616EF4"/>
    <w:rsid w:val="00616F66"/>
    <w:rsid w:val="0061702F"/>
    <w:rsid w:val="006176B8"/>
    <w:rsid w:val="006178E5"/>
    <w:rsid w:val="0062036F"/>
    <w:rsid w:val="00620413"/>
    <w:rsid w:val="0062092C"/>
    <w:rsid w:val="00620A0C"/>
    <w:rsid w:val="00620B40"/>
    <w:rsid w:val="006212E6"/>
    <w:rsid w:val="006219BD"/>
    <w:rsid w:val="00621E98"/>
    <w:rsid w:val="00622085"/>
    <w:rsid w:val="0062218F"/>
    <w:rsid w:val="0062220D"/>
    <w:rsid w:val="006223D2"/>
    <w:rsid w:val="00622767"/>
    <w:rsid w:val="00622918"/>
    <w:rsid w:val="006229D4"/>
    <w:rsid w:val="00622BC0"/>
    <w:rsid w:val="00622C54"/>
    <w:rsid w:val="00622FCB"/>
    <w:rsid w:val="00623738"/>
    <w:rsid w:val="00623790"/>
    <w:rsid w:val="00623965"/>
    <w:rsid w:val="00623CD2"/>
    <w:rsid w:val="00623E7F"/>
    <w:rsid w:val="00623E8F"/>
    <w:rsid w:val="0062400E"/>
    <w:rsid w:val="006240A3"/>
    <w:rsid w:val="0062436F"/>
    <w:rsid w:val="00624828"/>
    <w:rsid w:val="00624D16"/>
    <w:rsid w:val="0062532A"/>
    <w:rsid w:val="00625C47"/>
    <w:rsid w:val="00626014"/>
    <w:rsid w:val="00626AC8"/>
    <w:rsid w:val="00626C6A"/>
    <w:rsid w:val="00626EB4"/>
    <w:rsid w:val="00627114"/>
    <w:rsid w:val="006272C5"/>
    <w:rsid w:val="0062763B"/>
    <w:rsid w:val="00627B0C"/>
    <w:rsid w:val="00630012"/>
    <w:rsid w:val="0063037F"/>
    <w:rsid w:val="006304EB"/>
    <w:rsid w:val="00630535"/>
    <w:rsid w:val="0063094B"/>
    <w:rsid w:val="00631299"/>
    <w:rsid w:val="006312DC"/>
    <w:rsid w:val="00631661"/>
    <w:rsid w:val="00631695"/>
    <w:rsid w:val="0063194E"/>
    <w:rsid w:val="00631FAC"/>
    <w:rsid w:val="00632002"/>
    <w:rsid w:val="00632100"/>
    <w:rsid w:val="00632245"/>
    <w:rsid w:val="00632D2C"/>
    <w:rsid w:val="00632D82"/>
    <w:rsid w:val="00633420"/>
    <w:rsid w:val="00633462"/>
    <w:rsid w:val="006337EA"/>
    <w:rsid w:val="006340B9"/>
    <w:rsid w:val="00634210"/>
    <w:rsid w:val="00634903"/>
    <w:rsid w:val="00634A15"/>
    <w:rsid w:val="00634A84"/>
    <w:rsid w:val="00634DAB"/>
    <w:rsid w:val="00634F12"/>
    <w:rsid w:val="00634FC7"/>
    <w:rsid w:val="00634FD1"/>
    <w:rsid w:val="006356BA"/>
    <w:rsid w:val="006361BC"/>
    <w:rsid w:val="00636531"/>
    <w:rsid w:val="00636659"/>
    <w:rsid w:val="00636AB3"/>
    <w:rsid w:val="00636B4A"/>
    <w:rsid w:val="00636D3D"/>
    <w:rsid w:val="00636D5D"/>
    <w:rsid w:val="0063728A"/>
    <w:rsid w:val="00637941"/>
    <w:rsid w:val="00637E48"/>
    <w:rsid w:val="00640159"/>
    <w:rsid w:val="00640245"/>
    <w:rsid w:val="006402C7"/>
    <w:rsid w:val="006406D8"/>
    <w:rsid w:val="00640909"/>
    <w:rsid w:val="00640A26"/>
    <w:rsid w:val="006410F0"/>
    <w:rsid w:val="006414F2"/>
    <w:rsid w:val="00641529"/>
    <w:rsid w:val="0064284B"/>
    <w:rsid w:val="0064291B"/>
    <w:rsid w:val="00642C27"/>
    <w:rsid w:val="0064308B"/>
    <w:rsid w:val="006433F1"/>
    <w:rsid w:val="006439A2"/>
    <w:rsid w:val="00643C9A"/>
    <w:rsid w:val="006442F7"/>
    <w:rsid w:val="00644B37"/>
    <w:rsid w:val="00644B8C"/>
    <w:rsid w:val="006452B0"/>
    <w:rsid w:val="00645BE3"/>
    <w:rsid w:val="00645F63"/>
    <w:rsid w:val="006462CD"/>
    <w:rsid w:val="0064667E"/>
    <w:rsid w:val="00646873"/>
    <w:rsid w:val="00646B73"/>
    <w:rsid w:val="00646D98"/>
    <w:rsid w:val="00646F65"/>
    <w:rsid w:val="00647046"/>
    <w:rsid w:val="006471B0"/>
    <w:rsid w:val="0064751E"/>
    <w:rsid w:val="006476D3"/>
    <w:rsid w:val="00647F54"/>
    <w:rsid w:val="0065062F"/>
    <w:rsid w:val="00650B52"/>
    <w:rsid w:val="00650B86"/>
    <w:rsid w:val="00650BB9"/>
    <w:rsid w:val="00650F0B"/>
    <w:rsid w:val="00650FE1"/>
    <w:rsid w:val="00651291"/>
    <w:rsid w:val="0065168F"/>
    <w:rsid w:val="00651771"/>
    <w:rsid w:val="00651874"/>
    <w:rsid w:val="0065187A"/>
    <w:rsid w:val="00651EB0"/>
    <w:rsid w:val="0065280E"/>
    <w:rsid w:val="00652842"/>
    <w:rsid w:val="0065349F"/>
    <w:rsid w:val="00653553"/>
    <w:rsid w:val="00653917"/>
    <w:rsid w:val="00653EEA"/>
    <w:rsid w:val="0065423E"/>
    <w:rsid w:val="0065457E"/>
    <w:rsid w:val="006549B7"/>
    <w:rsid w:val="00654CF2"/>
    <w:rsid w:val="00654F19"/>
    <w:rsid w:val="0065539A"/>
    <w:rsid w:val="006560ED"/>
    <w:rsid w:val="0065690E"/>
    <w:rsid w:val="0065696C"/>
    <w:rsid w:val="00656F30"/>
    <w:rsid w:val="00657069"/>
    <w:rsid w:val="006572AB"/>
    <w:rsid w:val="00657663"/>
    <w:rsid w:val="00657A5C"/>
    <w:rsid w:val="00657C98"/>
    <w:rsid w:val="006602B5"/>
    <w:rsid w:val="00660511"/>
    <w:rsid w:val="006605B8"/>
    <w:rsid w:val="006608E3"/>
    <w:rsid w:val="00660E46"/>
    <w:rsid w:val="0066150B"/>
    <w:rsid w:val="00661DF0"/>
    <w:rsid w:val="00661E8D"/>
    <w:rsid w:val="00662057"/>
    <w:rsid w:val="00662235"/>
    <w:rsid w:val="00662374"/>
    <w:rsid w:val="00662531"/>
    <w:rsid w:val="00662F2F"/>
    <w:rsid w:val="0066302A"/>
    <w:rsid w:val="00663AF4"/>
    <w:rsid w:val="00663B00"/>
    <w:rsid w:val="00663B27"/>
    <w:rsid w:val="00664161"/>
    <w:rsid w:val="0066425F"/>
    <w:rsid w:val="00664477"/>
    <w:rsid w:val="00664C74"/>
    <w:rsid w:val="0066538D"/>
    <w:rsid w:val="00665443"/>
    <w:rsid w:val="00665554"/>
    <w:rsid w:val="00665AD9"/>
    <w:rsid w:val="00665B77"/>
    <w:rsid w:val="00665D6A"/>
    <w:rsid w:val="006663CB"/>
    <w:rsid w:val="0066648D"/>
    <w:rsid w:val="00666930"/>
    <w:rsid w:val="00666ED4"/>
    <w:rsid w:val="00667357"/>
    <w:rsid w:val="006678F5"/>
    <w:rsid w:val="00667BD5"/>
    <w:rsid w:val="00667BEE"/>
    <w:rsid w:val="00670304"/>
    <w:rsid w:val="00670529"/>
    <w:rsid w:val="006709A3"/>
    <w:rsid w:val="00670FE8"/>
    <w:rsid w:val="00671081"/>
    <w:rsid w:val="0067160B"/>
    <w:rsid w:val="00671830"/>
    <w:rsid w:val="00671ACB"/>
    <w:rsid w:val="00671B1C"/>
    <w:rsid w:val="00671B56"/>
    <w:rsid w:val="00671BB5"/>
    <w:rsid w:val="00671E1A"/>
    <w:rsid w:val="00671EA6"/>
    <w:rsid w:val="00671F08"/>
    <w:rsid w:val="0067232F"/>
    <w:rsid w:val="00672426"/>
    <w:rsid w:val="00672710"/>
    <w:rsid w:val="00672CDE"/>
    <w:rsid w:val="00672FA8"/>
    <w:rsid w:val="006730CD"/>
    <w:rsid w:val="006733D0"/>
    <w:rsid w:val="0067377C"/>
    <w:rsid w:val="006737F1"/>
    <w:rsid w:val="006738EE"/>
    <w:rsid w:val="00673EF0"/>
    <w:rsid w:val="00674B59"/>
    <w:rsid w:val="006751FA"/>
    <w:rsid w:val="0067521A"/>
    <w:rsid w:val="00675961"/>
    <w:rsid w:val="00675FB9"/>
    <w:rsid w:val="0067601B"/>
    <w:rsid w:val="00676095"/>
    <w:rsid w:val="0067689F"/>
    <w:rsid w:val="0067711F"/>
    <w:rsid w:val="00677B86"/>
    <w:rsid w:val="0068031E"/>
    <w:rsid w:val="006805FF"/>
    <w:rsid w:val="00680669"/>
    <w:rsid w:val="00680B7F"/>
    <w:rsid w:val="00680E9A"/>
    <w:rsid w:val="00681070"/>
    <w:rsid w:val="00681D23"/>
    <w:rsid w:val="00681D37"/>
    <w:rsid w:val="00681DED"/>
    <w:rsid w:val="006822AA"/>
    <w:rsid w:val="00682345"/>
    <w:rsid w:val="0068235D"/>
    <w:rsid w:val="00682656"/>
    <w:rsid w:val="006826E5"/>
    <w:rsid w:val="006829C9"/>
    <w:rsid w:val="00682B5F"/>
    <w:rsid w:val="00682C9E"/>
    <w:rsid w:val="00682CF5"/>
    <w:rsid w:val="00682EC8"/>
    <w:rsid w:val="0068309D"/>
    <w:rsid w:val="006831BE"/>
    <w:rsid w:val="0068324F"/>
    <w:rsid w:val="006832A2"/>
    <w:rsid w:val="006832AA"/>
    <w:rsid w:val="006832BE"/>
    <w:rsid w:val="0068383A"/>
    <w:rsid w:val="00683B19"/>
    <w:rsid w:val="00683F3A"/>
    <w:rsid w:val="0068435C"/>
    <w:rsid w:val="00684625"/>
    <w:rsid w:val="00684888"/>
    <w:rsid w:val="00684890"/>
    <w:rsid w:val="006849F6"/>
    <w:rsid w:val="00684BB4"/>
    <w:rsid w:val="00684FB4"/>
    <w:rsid w:val="00685492"/>
    <w:rsid w:val="0068564B"/>
    <w:rsid w:val="00685A5F"/>
    <w:rsid w:val="00686785"/>
    <w:rsid w:val="00686D38"/>
    <w:rsid w:val="00686D70"/>
    <w:rsid w:val="00687101"/>
    <w:rsid w:val="00687B1C"/>
    <w:rsid w:val="00687D72"/>
    <w:rsid w:val="00690134"/>
    <w:rsid w:val="0069022E"/>
    <w:rsid w:val="006906F1"/>
    <w:rsid w:val="00690E42"/>
    <w:rsid w:val="006911FF"/>
    <w:rsid w:val="0069120A"/>
    <w:rsid w:val="00691229"/>
    <w:rsid w:val="00691342"/>
    <w:rsid w:val="00691959"/>
    <w:rsid w:val="00691DFF"/>
    <w:rsid w:val="00692353"/>
    <w:rsid w:val="006926EB"/>
    <w:rsid w:val="00692DD1"/>
    <w:rsid w:val="0069322D"/>
    <w:rsid w:val="00693288"/>
    <w:rsid w:val="0069334D"/>
    <w:rsid w:val="00693ADE"/>
    <w:rsid w:val="00693AE8"/>
    <w:rsid w:val="00693C43"/>
    <w:rsid w:val="00693D9B"/>
    <w:rsid w:val="00693E8E"/>
    <w:rsid w:val="006941AE"/>
    <w:rsid w:val="00694B70"/>
    <w:rsid w:val="00694C76"/>
    <w:rsid w:val="00694D7D"/>
    <w:rsid w:val="00694DE8"/>
    <w:rsid w:val="0069540E"/>
    <w:rsid w:val="00695BEA"/>
    <w:rsid w:val="00695EBA"/>
    <w:rsid w:val="00696609"/>
    <w:rsid w:val="00696708"/>
    <w:rsid w:val="00696DE6"/>
    <w:rsid w:val="00696E9C"/>
    <w:rsid w:val="00696F28"/>
    <w:rsid w:val="00696F59"/>
    <w:rsid w:val="0069720B"/>
    <w:rsid w:val="006972E0"/>
    <w:rsid w:val="00697939"/>
    <w:rsid w:val="006A0516"/>
    <w:rsid w:val="006A0979"/>
    <w:rsid w:val="006A09D6"/>
    <w:rsid w:val="006A0A4A"/>
    <w:rsid w:val="006A0E05"/>
    <w:rsid w:val="006A0FD6"/>
    <w:rsid w:val="006A1989"/>
    <w:rsid w:val="006A1D1C"/>
    <w:rsid w:val="006A1E28"/>
    <w:rsid w:val="006A1E55"/>
    <w:rsid w:val="006A1E58"/>
    <w:rsid w:val="006A22C2"/>
    <w:rsid w:val="006A2B09"/>
    <w:rsid w:val="006A3356"/>
    <w:rsid w:val="006A3A5A"/>
    <w:rsid w:val="006A3BA4"/>
    <w:rsid w:val="006A40D8"/>
    <w:rsid w:val="006A47B1"/>
    <w:rsid w:val="006A49AE"/>
    <w:rsid w:val="006A4AFF"/>
    <w:rsid w:val="006A4DD7"/>
    <w:rsid w:val="006A5231"/>
    <w:rsid w:val="006A52B9"/>
    <w:rsid w:val="006A5562"/>
    <w:rsid w:val="006A576D"/>
    <w:rsid w:val="006A57C4"/>
    <w:rsid w:val="006A5B6D"/>
    <w:rsid w:val="006A5D0F"/>
    <w:rsid w:val="006A611A"/>
    <w:rsid w:val="006A65A5"/>
    <w:rsid w:val="006A65AB"/>
    <w:rsid w:val="006A6CFF"/>
    <w:rsid w:val="006A754F"/>
    <w:rsid w:val="006B014A"/>
    <w:rsid w:val="006B03C9"/>
    <w:rsid w:val="006B06A0"/>
    <w:rsid w:val="006B0790"/>
    <w:rsid w:val="006B08CD"/>
    <w:rsid w:val="006B09A9"/>
    <w:rsid w:val="006B0CBD"/>
    <w:rsid w:val="006B0DD4"/>
    <w:rsid w:val="006B0F81"/>
    <w:rsid w:val="006B122E"/>
    <w:rsid w:val="006B1442"/>
    <w:rsid w:val="006B174A"/>
    <w:rsid w:val="006B1C23"/>
    <w:rsid w:val="006B2037"/>
    <w:rsid w:val="006B2239"/>
    <w:rsid w:val="006B2374"/>
    <w:rsid w:val="006B270F"/>
    <w:rsid w:val="006B2F1A"/>
    <w:rsid w:val="006B3A4A"/>
    <w:rsid w:val="006B3EDF"/>
    <w:rsid w:val="006B3F9A"/>
    <w:rsid w:val="006B4284"/>
    <w:rsid w:val="006B451C"/>
    <w:rsid w:val="006B4836"/>
    <w:rsid w:val="006B4DC5"/>
    <w:rsid w:val="006B4DCB"/>
    <w:rsid w:val="006B4F71"/>
    <w:rsid w:val="006B5E7F"/>
    <w:rsid w:val="006B5F50"/>
    <w:rsid w:val="006B60EF"/>
    <w:rsid w:val="006B6410"/>
    <w:rsid w:val="006B6B74"/>
    <w:rsid w:val="006B6C5C"/>
    <w:rsid w:val="006B6F60"/>
    <w:rsid w:val="006B7258"/>
    <w:rsid w:val="006B7AA9"/>
    <w:rsid w:val="006B7ADC"/>
    <w:rsid w:val="006C0002"/>
    <w:rsid w:val="006C04E6"/>
    <w:rsid w:val="006C04EE"/>
    <w:rsid w:val="006C0EC9"/>
    <w:rsid w:val="006C1277"/>
    <w:rsid w:val="006C1480"/>
    <w:rsid w:val="006C1675"/>
    <w:rsid w:val="006C187F"/>
    <w:rsid w:val="006C18E7"/>
    <w:rsid w:val="006C1F1B"/>
    <w:rsid w:val="006C279E"/>
    <w:rsid w:val="006C2E91"/>
    <w:rsid w:val="006C2ED3"/>
    <w:rsid w:val="006C320C"/>
    <w:rsid w:val="006C322B"/>
    <w:rsid w:val="006C34C0"/>
    <w:rsid w:val="006C3C54"/>
    <w:rsid w:val="006C3D7F"/>
    <w:rsid w:val="006C3E9C"/>
    <w:rsid w:val="006C453A"/>
    <w:rsid w:val="006C4777"/>
    <w:rsid w:val="006C4B1B"/>
    <w:rsid w:val="006C52EE"/>
    <w:rsid w:val="006C558B"/>
    <w:rsid w:val="006C579D"/>
    <w:rsid w:val="006C5ACC"/>
    <w:rsid w:val="006C5C75"/>
    <w:rsid w:val="006C5E2E"/>
    <w:rsid w:val="006C5E3A"/>
    <w:rsid w:val="006C5F62"/>
    <w:rsid w:val="006C67E5"/>
    <w:rsid w:val="006C6B3A"/>
    <w:rsid w:val="006C74FF"/>
    <w:rsid w:val="006C7D2B"/>
    <w:rsid w:val="006C7F04"/>
    <w:rsid w:val="006D0362"/>
    <w:rsid w:val="006D078C"/>
    <w:rsid w:val="006D093A"/>
    <w:rsid w:val="006D09BD"/>
    <w:rsid w:val="006D0C21"/>
    <w:rsid w:val="006D0CA6"/>
    <w:rsid w:val="006D0F49"/>
    <w:rsid w:val="006D0FAC"/>
    <w:rsid w:val="006D10D2"/>
    <w:rsid w:val="006D158E"/>
    <w:rsid w:val="006D15C8"/>
    <w:rsid w:val="006D2C87"/>
    <w:rsid w:val="006D37BC"/>
    <w:rsid w:val="006D384A"/>
    <w:rsid w:val="006D38E5"/>
    <w:rsid w:val="006D3CDC"/>
    <w:rsid w:val="006D3D24"/>
    <w:rsid w:val="006D3E64"/>
    <w:rsid w:val="006D40D4"/>
    <w:rsid w:val="006D4168"/>
    <w:rsid w:val="006D442F"/>
    <w:rsid w:val="006D484B"/>
    <w:rsid w:val="006D48B2"/>
    <w:rsid w:val="006D4A3C"/>
    <w:rsid w:val="006D54AE"/>
    <w:rsid w:val="006D571D"/>
    <w:rsid w:val="006D5D00"/>
    <w:rsid w:val="006D5D06"/>
    <w:rsid w:val="006D6005"/>
    <w:rsid w:val="006D628A"/>
    <w:rsid w:val="006D65F1"/>
    <w:rsid w:val="006D6752"/>
    <w:rsid w:val="006D76A4"/>
    <w:rsid w:val="006D7C53"/>
    <w:rsid w:val="006D7CA0"/>
    <w:rsid w:val="006D7FC0"/>
    <w:rsid w:val="006E00AE"/>
    <w:rsid w:val="006E021E"/>
    <w:rsid w:val="006E036F"/>
    <w:rsid w:val="006E05B3"/>
    <w:rsid w:val="006E065C"/>
    <w:rsid w:val="006E0BC0"/>
    <w:rsid w:val="006E12D3"/>
    <w:rsid w:val="006E16A5"/>
    <w:rsid w:val="006E1BB2"/>
    <w:rsid w:val="006E1C12"/>
    <w:rsid w:val="006E1CCC"/>
    <w:rsid w:val="006E2086"/>
    <w:rsid w:val="006E22F3"/>
    <w:rsid w:val="006E2623"/>
    <w:rsid w:val="006E2907"/>
    <w:rsid w:val="006E2A12"/>
    <w:rsid w:val="006E2EC6"/>
    <w:rsid w:val="006E2F46"/>
    <w:rsid w:val="006E3123"/>
    <w:rsid w:val="006E3236"/>
    <w:rsid w:val="006E36EF"/>
    <w:rsid w:val="006E4031"/>
    <w:rsid w:val="006E4408"/>
    <w:rsid w:val="006E44D8"/>
    <w:rsid w:val="006E59DC"/>
    <w:rsid w:val="006E5BE1"/>
    <w:rsid w:val="006E5C1E"/>
    <w:rsid w:val="006E65B3"/>
    <w:rsid w:val="006E6F00"/>
    <w:rsid w:val="006E7172"/>
    <w:rsid w:val="006E71C0"/>
    <w:rsid w:val="006E71D9"/>
    <w:rsid w:val="006E734E"/>
    <w:rsid w:val="006E74F2"/>
    <w:rsid w:val="006E7A13"/>
    <w:rsid w:val="006E7D73"/>
    <w:rsid w:val="006E7EAC"/>
    <w:rsid w:val="006F0124"/>
    <w:rsid w:val="006F0636"/>
    <w:rsid w:val="006F0C35"/>
    <w:rsid w:val="006F0C87"/>
    <w:rsid w:val="006F1029"/>
    <w:rsid w:val="006F1241"/>
    <w:rsid w:val="006F1457"/>
    <w:rsid w:val="006F16F5"/>
    <w:rsid w:val="006F17F7"/>
    <w:rsid w:val="006F1B1A"/>
    <w:rsid w:val="006F2228"/>
    <w:rsid w:val="006F25B6"/>
    <w:rsid w:val="006F2884"/>
    <w:rsid w:val="006F2D7E"/>
    <w:rsid w:val="006F371C"/>
    <w:rsid w:val="006F3CD3"/>
    <w:rsid w:val="006F3D70"/>
    <w:rsid w:val="006F3F08"/>
    <w:rsid w:val="006F3F85"/>
    <w:rsid w:val="006F4071"/>
    <w:rsid w:val="006F4368"/>
    <w:rsid w:val="006F4516"/>
    <w:rsid w:val="006F4ADF"/>
    <w:rsid w:val="006F4AE2"/>
    <w:rsid w:val="006F4B80"/>
    <w:rsid w:val="006F5013"/>
    <w:rsid w:val="006F51AC"/>
    <w:rsid w:val="006F5AE0"/>
    <w:rsid w:val="006F6393"/>
    <w:rsid w:val="006F65DA"/>
    <w:rsid w:val="006F6B59"/>
    <w:rsid w:val="006F6D8E"/>
    <w:rsid w:val="006F7641"/>
    <w:rsid w:val="006F7FC5"/>
    <w:rsid w:val="007004B1"/>
    <w:rsid w:val="00700BB0"/>
    <w:rsid w:val="00700CAA"/>
    <w:rsid w:val="00700CE1"/>
    <w:rsid w:val="007019DF"/>
    <w:rsid w:val="00701B90"/>
    <w:rsid w:val="00701E2A"/>
    <w:rsid w:val="0070243C"/>
    <w:rsid w:val="00702921"/>
    <w:rsid w:val="00702B01"/>
    <w:rsid w:val="00702C05"/>
    <w:rsid w:val="00703780"/>
    <w:rsid w:val="00703803"/>
    <w:rsid w:val="00703B36"/>
    <w:rsid w:val="00703FFF"/>
    <w:rsid w:val="0070432F"/>
    <w:rsid w:val="00704854"/>
    <w:rsid w:val="00704C96"/>
    <w:rsid w:val="007055F6"/>
    <w:rsid w:val="007056F9"/>
    <w:rsid w:val="00705AC7"/>
    <w:rsid w:val="00705CE7"/>
    <w:rsid w:val="00705F3D"/>
    <w:rsid w:val="00706312"/>
    <w:rsid w:val="00706360"/>
    <w:rsid w:val="007067EE"/>
    <w:rsid w:val="00706D5B"/>
    <w:rsid w:val="00706DB3"/>
    <w:rsid w:val="00707B78"/>
    <w:rsid w:val="00710318"/>
    <w:rsid w:val="007105D0"/>
    <w:rsid w:val="00710732"/>
    <w:rsid w:val="0071094D"/>
    <w:rsid w:val="007109BA"/>
    <w:rsid w:val="00710D3A"/>
    <w:rsid w:val="00710E7E"/>
    <w:rsid w:val="0071127B"/>
    <w:rsid w:val="007113A2"/>
    <w:rsid w:val="007114A4"/>
    <w:rsid w:val="00711C37"/>
    <w:rsid w:val="00711E45"/>
    <w:rsid w:val="007122D4"/>
    <w:rsid w:val="007124A6"/>
    <w:rsid w:val="007124F8"/>
    <w:rsid w:val="0071264A"/>
    <w:rsid w:val="0071317D"/>
    <w:rsid w:val="0071381D"/>
    <w:rsid w:val="00713A26"/>
    <w:rsid w:val="00714365"/>
    <w:rsid w:val="007144AE"/>
    <w:rsid w:val="00714B30"/>
    <w:rsid w:val="00714C4E"/>
    <w:rsid w:val="00714D28"/>
    <w:rsid w:val="00714F12"/>
    <w:rsid w:val="007151EF"/>
    <w:rsid w:val="007152DF"/>
    <w:rsid w:val="0071531B"/>
    <w:rsid w:val="0071550C"/>
    <w:rsid w:val="007160AE"/>
    <w:rsid w:val="007161A8"/>
    <w:rsid w:val="007163E2"/>
    <w:rsid w:val="00716444"/>
    <w:rsid w:val="0071657D"/>
    <w:rsid w:val="0071663C"/>
    <w:rsid w:val="00716890"/>
    <w:rsid w:val="0071699C"/>
    <w:rsid w:val="00716AE6"/>
    <w:rsid w:val="00716B49"/>
    <w:rsid w:val="00716ED8"/>
    <w:rsid w:val="00716F04"/>
    <w:rsid w:val="00716FBE"/>
    <w:rsid w:val="0071712C"/>
    <w:rsid w:val="0071742A"/>
    <w:rsid w:val="0071792D"/>
    <w:rsid w:val="00717BAF"/>
    <w:rsid w:val="00717C8F"/>
    <w:rsid w:val="00717D11"/>
    <w:rsid w:val="00720464"/>
    <w:rsid w:val="00720552"/>
    <w:rsid w:val="00720D80"/>
    <w:rsid w:val="0072124A"/>
    <w:rsid w:val="00721301"/>
    <w:rsid w:val="007217AC"/>
    <w:rsid w:val="00721A8D"/>
    <w:rsid w:val="00721A9D"/>
    <w:rsid w:val="00721D09"/>
    <w:rsid w:val="00721E57"/>
    <w:rsid w:val="00722031"/>
    <w:rsid w:val="00722837"/>
    <w:rsid w:val="007228E1"/>
    <w:rsid w:val="00722B84"/>
    <w:rsid w:val="00722DBF"/>
    <w:rsid w:val="00723261"/>
    <w:rsid w:val="007236FE"/>
    <w:rsid w:val="00723A11"/>
    <w:rsid w:val="00723A42"/>
    <w:rsid w:val="00723EC0"/>
    <w:rsid w:val="00724738"/>
    <w:rsid w:val="00724CD4"/>
    <w:rsid w:val="007250D4"/>
    <w:rsid w:val="0072553E"/>
    <w:rsid w:val="007255FB"/>
    <w:rsid w:val="00725902"/>
    <w:rsid w:val="00725947"/>
    <w:rsid w:val="00725E6E"/>
    <w:rsid w:val="00725EA9"/>
    <w:rsid w:val="0072673B"/>
    <w:rsid w:val="00726BF3"/>
    <w:rsid w:val="00726DAC"/>
    <w:rsid w:val="00726EA5"/>
    <w:rsid w:val="00726EAD"/>
    <w:rsid w:val="00727092"/>
    <w:rsid w:val="007270C3"/>
    <w:rsid w:val="007276E5"/>
    <w:rsid w:val="00727879"/>
    <w:rsid w:val="00727AC7"/>
    <w:rsid w:val="007305E4"/>
    <w:rsid w:val="007305E5"/>
    <w:rsid w:val="00730B0B"/>
    <w:rsid w:val="00730CAA"/>
    <w:rsid w:val="00730FE6"/>
    <w:rsid w:val="007310D5"/>
    <w:rsid w:val="00731216"/>
    <w:rsid w:val="0073125C"/>
    <w:rsid w:val="007313EB"/>
    <w:rsid w:val="007315F6"/>
    <w:rsid w:val="00731BFF"/>
    <w:rsid w:val="007323AC"/>
    <w:rsid w:val="00732401"/>
    <w:rsid w:val="00732835"/>
    <w:rsid w:val="00732AEE"/>
    <w:rsid w:val="00732D3D"/>
    <w:rsid w:val="007332ED"/>
    <w:rsid w:val="0073347F"/>
    <w:rsid w:val="0073350C"/>
    <w:rsid w:val="0073377E"/>
    <w:rsid w:val="00733A12"/>
    <w:rsid w:val="00733A22"/>
    <w:rsid w:val="00733B28"/>
    <w:rsid w:val="0073493B"/>
    <w:rsid w:val="00735422"/>
    <w:rsid w:val="00735532"/>
    <w:rsid w:val="00735C30"/>
    <w:rsid w:val="0073632E"/>
    <w:rsid w:val="00736C8D"/>
    <w:rsid w:val="007370E3"/>
    <w:rsid w:val="007375B1"/>
    <w:rsid w:val="00737AD4"/>
    <w:rsid w:val="00737DBB"/>
    <w:rsid w:val="0074084F"/>
    <w:rsid w:val="007408F1"/>
    <w:rsid w:val="00740F64"/>
    <w:rsid w:val="00740FD0"/>
    <w:rsid w:val="00741071"/>
    <w:rsid w:val="00741357"/>
    <w:rsid w:val="007419B3"/>
    <w:rsid w:val="00741C68"/>
    <w:rsid w:val="00741E18"/>
    <w:rsid w:val="0074247E"/>
    <w:rsid w:val="007426D1"/>
    <w:rsid w:val="00742850"/>
    <w:rsid w:val="00742B82"/>
    <w:rsid w:val="00742E5F"/>
    <w:rsid w:val="00742F59"/>
    <w:rsid w:val="00744C58"/>
    <w:rsid w:val="00745332"/>
    <w:rsid w:val="00745630"/>
    <w:rsid w:val="00745692"/>
    <w:rsid w:val="00745FA3"/>
    <w:rsid w:val="00746317"/>
    <w:rsid w:val="00746454"/>
    <w:rsid w:val="00746496"/>
    <w:rsid w:val="00746E4C"/>
    <w:rsid w:val="00746F32"/>
    <w:rsid w:val="00747468"/>
    <w:rsid w:val="00747AD3"/>
    <w:rsid w:val="00747D92"/>
    <w:rsid w:val="0075044F"/>
    <w:rsid w:val="00750533"/>
    <w:rsid w:val="007505C4"/>
    <w:rsid w:val="00750760"/>
    <w:rsid w:val="00750861"/>
    <w:rsid w:val="00751497"/>
    <w:rsid w:val="007515DB"/>
    <w:rsid w:val="00751755"/>
    <w:rsid w:val="00751F83"/>
    <w:rsid w:val="00752026"/>
    <w:rsid w:val="00752960"/>
    <w:rsid w:val="00752B7A"/>
    <w:rsid w:val="007536F3"/>
    <w:rsid w:val="007539DF"/>
    <w:rsid w:val="00753E10"/>
    <w:rsid w:val="00754086"/>
    <w:rsid w:val="007540C1"/>
    <w:rsid w:val="007548B5"/>
    <w:rsid w:val="00754947"/>
    <w:rsid w:val="00754B24"/>
    <w:rsid w:val="0075507D"/>
    <w:rsid w:val="00755193"/>
    <w:rsid w:val="0075548B"/>
    <w:rsid w:val="007554C5"/>
    <w:rsid w:val="007556BD"/>
    <w:rsid w:val="007566FC"/>
    <w:rsid w:val="007567E9"/>
    <w:rsid w:val="00756D8E"/>
    <w:rsid w:val="0075704D"/>
    <w:rsid w:val="00757270"/>
    <w:rsid w:val="007575D7"/>
    <w:rsid w:val="007577E5"/>
    <w:rsid w:val="00757A26"/>
    <w:rsid w:val="00757C69"/>
    <w:rsid w:val="00760165"/>
    <w:rsid w:val="00760201"/>
    <w:rsid w:val="00760A4D"/>
    <w:rsid w:val="00760AB7"/>
    <w:rsid w:val="00760B98"/>
    <w:rsid w:val="00761165"/>
    <w:rsid w:val="00761B47"/>
    <w:rsid w:val="00761DA0"/>
    <w:rsid w:val="007621B7"/>
    <w:rsid w:val="0076230B"/>
    <w:rsid w:val="00762A84"/>
    <w:rsid w:val="00763143"/>
    <w:rsid w:val="007632DC"/>
    <w:rsid w:val="0076371D"/>
    <w:rsid w:val="00763D7F"/>
    <w:rsid w:val="00764A64"/>
    <w:rsid w:val="00764B28"/>
    <w:rsid w:val="00764C92"/>
    <w:rsid w:val="00764EF1"/>
    <w:rsid w:val="00765991"/>
    <w:rsid w:val="00765FF5"/>
    <w:rsid w:val="00766604"/>
    <w:rsid w:val="00766706"/>
    <w:rsid w:val="00766E31"/>
    <w:rsid w:val="007672FC"/>
    <w:rsid w:val="00767604"/>
    <w:rsid w:val="00767921"/>
    <w:rsid w:val="00767BC7"/>
    <w:rsid w:val="0077041C"/>
    <w:rsid w:val="00770D27"/>
    <w:rsid w:val="00770D73"/>
    <w:rsid w:val="00770FF0"/>
    <w:rsid w:val="007710C5"/>
    <w:rsid w:val="007711E6"/>
    <w:rsid w:val="0077168F"/>
    <w:rsid w:val="007716F7"/>
    <w:rsid w:val="00771C65"/>
    <w:rsid w:val="00771DBD"/>
    <w:rsid w:val="00772004"/>
    <w:rsid w:val="0077206E"/>
    <w:rsid w:val="0077216D"/>
    <w:rsid w:val="0077267A"/>
    <w:rsid w:val="0077268F"/>
    <w:rsid w:val="00772B21"/>
    <w:rsid w:val="00772B87"/>
    <w:rsid w:val="00772C9B"/>
    <w:rsid w:val="00772DD7"/>
    <w:rsid w:val="00772F06"/>
    <w:rsid w:val="0077367B"/>
    <w:rsid w:val="00773947"/>
    <w:rsid w:val="00773FF6"/>
    <w:rsid w:val="007743E5"/>
    <w:rsid w:val="00774911"/>
    <w:rsid w:val="00774A57"/>
    <w:rsid w:val="00774B1B"/>
    <w:rsid w:val="00774C40"/>
    <w:rsid w:val="00775123"/>
    <w:rsid w:val="007759D2"/>
    <w:rsid w:val="00775B6D"/>
    <w:rsid w:val="00775C2B"/>
    <w:rsid w:val="00775EFA"/>
    <w:rsid w:val="007762A7"/>
    <w:rsid w:val="0077631D"/>
    <w:rsid w:val="00776377"/>
    <w:rsid w:val="00776535"/>
    <w:rsid w:val="00776A08"/>
    <w:rsid w:val="00776AAE"/>
    <w:rsid w:val="00776B38"/>
    <w:rsid w:val="00776D53"/>
    <w:rsid w:val="0077759F"/>
    <w:rsid w:val="00777BB5"/>
    <w:rsid w:val="00777EF9"/>
    <w:rsid w:val="0078056E"/>
    <w:rsid w:val="00780763"/>
    <w:rsid w:val="007809C3"/>
    <w:rsid w:val="00780A01"/>
    <w:rsid w:val="00780C90"/>
    <w:rsid w:val="007810A1"/>
    <w:rsid w:val="00781113"/>
    <w:rsid w:val="00781200"/>
    <w:rsid w:val="00781303"/>
    <w:rsid w:val="007815DE"/>
    <w:rsid w:val="007819AD"/>
    <w:rsid w:val="007819B9"/>
    <w:rsid w:val="00781DAE"/>
    <w:rsid w:val="00781DD4"/>
    <w:rsid w:val="00782012"/>
    <w:rsid w:val="00782056"/>
    <w:rsid w:val="00782487"/>
    <w:rsid w:val="007826D2"/>
    <w:rsid w:val="007827C4"/>
    <w:rsid w:val="007829E4"/>
    <w:rsid w:val="00782BAB"/>
    <w:rsid w:val="0078302A"/>
    <w:rsid w:val="007832E1"/>
    <w:rsid w:val="0078339D"/>
    <w:rsid w:val="00783514"/>
    <w:rsid w:val="00783596"/>
    <w:rsid w:val="00783A3A"/>
    <w:rsid w:val="00783D44"/>
    <w:rsid w:val="00784D58"/>
    <w:rsid w:val="00784E4B"/>
    <w:rsid w:val="0078512B"/>
    <w:rsid w:val="00785616"/>
    <w:rsid w:val="00785DA1"/>
    <w:rsid w:val="00785FF1"/>
    <w:rsid w:val="00786249"/>
    <w:rsid w:val="00786F85"/>
    <w:rsid w:val="007878A0"/>
    <w:rsid w:val="00787BC1"/>
    <w:rsid w:val="0079067D"/>
    <w:rsid w:val="00790827"/>
    <w:rsid w:val="00790A5F"/>
    <w:rsid w:val="00790C4B"/>
    <w:rsid w:val="00790D7A"/>
    <w:rsid w:val="00790EF7"/>
    <w:rsid w:val="0079117F"/>
    <w:rsid w:val="00791497"/>
    <w:rsid w:val="00791DA3"/>
    <w:rsid w:val="00792086"/>
    <w:rsid w:val="00792C64"/>
    <w:rsid w:val="007934CF"/>
    <w:rsid w:val="0079407C"/>
    <w:rsid w:val="0079413B"/>
    <w:rsid w:val="007941BA"/>
    <w:rsid w:val="007942CB"/>
    <w:rsid w:val="00794B04"/>
    <w:rsid w:val="00794BA2"/>
    <w:rsid w:val="00794C02"/>
    <w:rsid w:val="00794E90"/>
    <w:rsid w:val="00794FD5"/>
    <w:rsid w:val="007951E4"/>
    <w:rsid w:val="00795391"/>
    <w:rsid w:val="00795493"/>
    <w:rsid w:val="0079582B"/>
    <w:rsid w:val="00795836"/>
    <w:rsid w:val="00795EC9"/>
    <w:rsid w:val="00796039"/>
    <w:rsid w:val="00796516"/>
    <w:rsid w:val="007965E6"/>
    <w:rsid w:val="00796883"/>
    <w:rsid w:val="00796A3A"/>
    <w:rsid w:val="0079794A"/>
    <w:rsid w:val="00797BC0"/>
    <w:rsid w:val="00797D35"/>
    <w:rsid w:val="00797E11"/>
    <w:rsid w:val="00797E60"/>
    <w:rsid w:val="007A00DE"/>
    <w:rsid w:val="007A011D"/>
    <w:rsid w:val="007A04AD"/>
    <w:rsid w:val="007A0729"/>
    <w:rsid w:val="007A0743"/>
    <w:rsid w:val="007A0867"/>
    <w:rsid w:val="007A099E"/>
    <w:rsid w:val="007A0E39"/>
    <w:rsid w:val="007A0E65"/>
    <w:rsid w:val="007A10BB"/>
    <w:rsid w:val="007A1463"/>
    <w:rsid w:val="007A18CD"/>
    <w:rsid w:val="007A1C09"/>
    <w:rsid w:val="007A20C1"/>
    <w:rsid w:val="007A20C2"/>
    <w:rsid w:val="007A247B"/>
    <w:rsid w:val="007A2CEA"/>
    <w:rsid w:val="007A2FC3"/>
    <w:rsid w:val="007A3914"/>
    <w:rsid w:val="007A3930"/>
    <w:rsid w:val="007A3D1B"/>
    <w:rsid w:val="007A3EAF"/>
    <w:rsid w:val="007A413F"/>
    <w:rsid w:val="007A44AD"/>
    <w:rsid w:val="007A44E4"/>
    <w:rsid w:val="007A4841"/>
    <w:rsid w:val="007A48D1"/>
    <w:rsid w:val="007A49E1"/>
    <w:rsid w:val="007A4C70"/>
    <w:rsid w:val="007A4F14"/>
    <w:rsid w:val="007A55DC"/>
    <w:rsid w:val="007A5917"/>
    <w:rsid w:val="007A5CE1"/>
    <w:rsid w:val="007A5DC2"/>
    <w:rsid w:val="007A6452"/>
    <w:rsid w:val="007A666A"/>
    <w:rsid w:val="007A674E"/>
    <w:rsid w:val="007A67A4"/>
    <w:rsid w:val="007A68B6"/>
    <w:rsid w:val="007A6A08"/>
    <w:rsid w:val="007A6B88"/>
    <w:rsid w:val="007A6EB0"/>
    <w:rsid w:val="007A6F23"/>
    <w:rsid w:val="007A71D3"/>
    <w:rsid w:val="007A7D97"/>
    <w:rsid w:val="007A7F88"/>
    <w:rsid w:val="007B0020"/>
    <w:rsid w:val="007B0550"/>
    <w:rsid w:val="007B07CA"/>
    <w:rsid w:val="007B08C6"/>
    <w:rsid w:val="007B0EF4"/>
    <w:rsid w:val="007B1023"/>
    <w:rsid w:val="007B1281"/>
    <w:rsid w:val="007B14DA"/>
    <w:rsid w:val="007B1B11"/>
    <w:rsid w:val="007B2424"/>
    <w:rsid w:val="007B275F"/>
    <w:rsid w:val="007B2AFE"/>
    <w:rsid w:val="007B2B68"/>
    <w:rsid w:val="007B2C73"/>
    <w:rsid w:val="007B32B4"/>
    <w:rsid w:val="007B3410"/>
    <w:rsid w:val="007B344D"/>
    <w:rsid w:val="007B3769"/>
    <w:rsid w:val="007B38A2"/>
    <w:rsid w:val="007B3972"/>
    <w:rsid w:val="007B4751"/>
    <w:rsid w:val="007B4770"/>
    <w:rsid w:val="007B47C2"/>
    <w:rsid w:val="007B4959"/>
    <w:rsid w:val="007B4A40"/>
    <w:rsid w:val="007B4C92"/>
    <w:rsid w:val="007B4D2A"/>
    <w:rsid w:val="007B52EA"/>
    <w:rsid w:val="007B546F"/>
    <w:rsid w:val="007B5474"/>
    <w:rsid w:val="007B5529"/>
    <w:rsid w:val="007B5797"/>
    <w:rsid w:val="007B5AB4"/>
    <w:rsid w:val="007B5D98"/>
    <w:rsid w:val="007B5F16"/>
    <w:rsid w:val="007B6183"/>
    <w:rsid w:val="007B6632"/>
    <w:rsid w:val="007B681E"/>
    <w:rsid w:val="007B6D4B"/>
    <w:rsid w:val="007B71AE"/>
    <w:rsid w:val="007B7967"/>
    <w:rsid w:val="007B799D"/>
    <w:rsid w:val="007B7DEC"/>
    <w:rsid w:val="007B7F36"/>
    <w:rsid w:val="007C00C8"/>
    <w:rsid w:val="007C035C"/>
    <w:rsid w:val="007C07F9"/>
    <w:rsid w:val="007C0883"/>
    <w:rsid w:val="007C0946"/>
    <w:rsid w:val="007C0A3F"/>
    <w:rsid w:val="007C0D69"/>
    <w:rsid w:val="007C119D"/>
    <w:rsid w:val="007C1329"/>
    <w:rsid w:val="007C1385"/>
    <w:rsid w:val="007C191F"/>
    <w:rsid w:val="007C1C6C"/>
    <w:rsid w:val="007C262D"/>
    <w:rsid w:val="007C2BA3"/>
    <w:rsid w:val="007C3261"/>
    <w:rsid w:val="007C336F"/>
    <w:rsid w:val="007C37E8"/>
    <w:rsid w:val="007C3851"/>
    <w:rsid w:val="007C4093"/>
    <w:rsid w:val="007C457A"/>
    <w:rsid w:val="007C4707"/>
    <w:rsid w:val="007C518F"/>
    <w:rsid w:val="007C52D2"/>
    <w:rsid w:val="007C5D69"/>
    <w:rsid w:val="007C5DEF"/>
    <w:rsid w:val="007C5F98"/>
    <w:rsid w:val="007C5FB2"/>
    <w:rsid w:val="007C6377"/>
    <w:rsid w:val="007C6390"/>
    <w:rsid w:val="007C6471"/>
    <w:rsid w:val="007C6513"/>
    <w:rsid w:val="007C6538"/>
    <w:rsid w:val="007C66E4"/>
    <w:rsid w:val="007C6D84"/>
    <w:rsid w:val="007C6E0E"/>
    <w:rsid w:val="007C7B04"/>
    <w:rsid w:val="007C7B3C"/>
    <w:rsid w:val="007C7F2D"/>
    <w:rsid w:val="007C7F66"/>
    <w:rsid w:val="007D0155"/>
    <w:rsid w:val="007D0CF3"/>
    <w:rsid w:val="007D0ECC"/>
    <w:rsid w:val="007D11F6"/>
    <w:rsid w:val="007D14F9"/>
    <w:rsid w:val="007D18D8"/>
    <w:rsid w:val="007D2056"/>
    <w:rsid w:val="007D23B5"/>
    <w:rsid w:val="007D28E0"/>
    <w:rsid w:val="007D3828"/>
    <w:rsid w:val="007D3E9A"/>
    <w:rsid w:val="007D3F07"/>
    <w:rsid w:val="007D43E6"/>
    <w:rsid w:val="007D4423"/>
    <w:rsid w:val="007D4544"/>
    <w:rsid w:val="007D4886"/>
    <w:rsid w:val="007D4D78"/>
    <w:rsid w:val="007D4E77"/>
    <w:rsid w:val="007D4F6D"/>
    <w:rsid w:val="007D5130"/>
    <w:rsid w:val="007D535F"/>
    <w:rsid w:val="007D540F"/>
    <w:rsid w:val="007D57F9"/>
    <w:rsid w:val="007D5C00"/>
    <w:rsid w:val="007D5C40"/>
    <w:rsid w:val="007D5DAE"/>
    <w:rsid w:val="007D5F3E"/>
    <w:rsid w:val="007D652A"/>
    <w:rsid w:val="007D695D"/>
    <w:rsid w:val="007D6E11"/>
    <w:rsid w:val="007D7651"/>
    <w:rsid w:val="007D7738"/>
    <w:rsid w:val="007D7744"/>
    <w:rsid w:val="007D779A"/>
    <w:rsid w:val="007D7892"/>
    <w:rsid w:val="007E0010"/>
    <w:rsid w:val="007E004C"/>
    <w:rsid w:val="007E004D"/>
    <w:rsid w:val="007E0090"/>
    <w:rsid w:val="007E05D6"/>
    <w:rsid w:val="007E0908"/>
    <w:rsid w:val="007E0D77"/>
    <w:rsid w:val="007E0D91"/>
    <w:rsid w:val="007E0DEB"/>
    <w:rsid w:val="007E11BF"/>
    <w:rsid w:val="007E14BD"/>
    <w:rsid w:val="007E150C"/>
    <w:rsid w:val="007E1789"/>
    <w:rsid w:val="007E180B"/>
    <w:rsid w:val="007E1AF8"/>
    <w:rsid w:val="007E1B6B"/>
    <w:rsid w:val="007E1C53"/>
    <w:rsid w:val="007E2543"/>
    <w:rsid w:val="007E27AF"/>
    <w:rsid w:val="007E33DF"/>
    <w:rsid w:val="007E34C8"/>
    <w:rsid w:val="007E34DA"/>
    <w:rsid w:val="007E35AC"/>
    <w:rsid w:val="007E3941"/>
    <w:rsid w:val="007E3BC4"/>
    <w:rsid w:val="007E40E8"/>
    <w:rsid w:val="007E4649"/>
    <w:rsid w:val="007E4714"/>
    <w:rsid w:val="007E4F3D"/>
    <w:rsid w:val="007E500E"/>
    <w:rsid w:val="007E549A"/>
    <w:rsid w:val="007E56E1"/>
    <w:rsid w:val="007E59D0"/>
    <w:rsid w:val="007E5D37"/>
    <w:rsid w:val="007E5E6A"/>
    <w:rsid w:val="007E64EF"/>
    <w:rsid w:val="007E668B"/>
    <w:rsid w:val="007E6942"/>
    <w:rsid w:val="007E6BE0"/>
    <w:rsid w:val="007E7C08"/>
    <w:rsid w:val="007F00C5"/>
    <w:rsid w:val="007F0132"/>
    <w:rsid w:val="007F032F"/>
    <w:rsid w:val="007F04F4"/>
    <w:rsid w:val="007F054B"/>
    <w:rsid w:val="007F06CA"/>
    <w:rsid w:val="007F074A"/>
    <w:rsid w:val="007F0770"/>
    <w:rsid w:val="007F12F1"/>
    <w:rsid w:val="007F14B8"/>
    <w:rsid w:val="007F1550"/>
    <w:rsid w:val="007F1742"/>
    <w:rsid w:val="007F1B07"/>
    <w:rsid w:val="007F1DC7"/>
    <w:rsid w:val="007F1FF7"/>
    <w:rsid w:val="007F29FA"/>
    <w:rsid w:val="007F2B6A"/>
    <w:rsid w:val="007F2C58"/>
    <w:rsid w:val="007F2F11"/>
    <w:rsid w:val="007F32A0"/>
    <w:rsid w:val="007F3383"/>
    <w:rsid w:val="007F357B"/>
    <w:rsid w:val="007F37AB"/>
    <w:rsid w:val="007F3AFA"/>
    <w:rsid w:val="007F3D59"/>
    <w:rsid w:val="007F4102"/>
    <w:rsid w:val="007F427E"/>
    <w:rsid w:val="007F4644"/>
    <w:rsid w:val="007F4949"/>
    <w:rsid w:val="007F4CB3"/>
    <w:rsid w:val="007F4E51"/>
    <w:rsid w:val="007F5200"/>
    <w:rsid w:val="007F5FAC"/>
    <w:rsid w:val="007F5FC3"/>
    <w:rsid w:val="007F6293"/>
    <w:rsid w:val="007F641C"/>
    <w:rsid w:val="007F6441"/>
    <w:rsid w:val="007F68C7"/>
    <w:rsid w:val="007F6D1A"/>
    <w:rsid w:val="007F6D8D"/>
    <w:rsid w:val="007F70AA"/>
    <w:rsid w:val="007F77E6"/>
    <w:rsid w:val="007F7AC7"/>
    <w:rsid w:val="007F7C43"/>
    <w:rsid w:val="008000E5"/>
    <w:rsid w:val="008000FB"/>
    <w:rsid w:val="00800320"/>
    <w:rsid w:val="008013A7"/>
    <w:rsid w:val="008013F1"/>
    <w:rsid w:val="0080180A"/>
    <w:rsid w:val="00801D1F"/>
    <w:rsid w:val="008026A6"/>
    <w:rsid w:val="00802A86"/>
    <w:rsid w:val="00802EB1"/>
    <w:rsid w:val="00802EE9"/>
    <w:rsid w:val="00803E72"/>
    <w:rsid w:val="0080417F"/>
    <w:rsid w:val="008047C2"/>
    <w:rsid w:val="00804C2E"/>
    <w:rsid w:val="00804DED"/>
    <w:rsid w:val="00805EFD"/>
    <w:rsid w:val="00806036"/>
    <w:rsid w:val="0080615E"/>
    <w:rsid w:val="0080651E"/>
    <w:rsid w:val="0080656D"/>
    <w:rsid w:val="00806F29"/>
    <w:rsid w:val="0080715E"/>
    <w:rsid w:val="008074CB"/>
    <w:rsid w:val="0080766D"/>
    <w:rsid w:val="00807BFB"/>
    <w:rsid w:val="008101B3"/>
    <w:rsid w:val="00810930"/>
    <w:rsid w:val="00810934"/>
    <w:rsid w:val="0081093E"/>
    <w:rsid w:val="00810ACB"/>
    <w:rsid w:val="00810E0A"/>
    <w:rsid w:val="008110A2"/>
    <w:rsid w:val="00811354"/>
    <w:rsid w:val="008114AB"/>
    <w:rsid w:val="00811AE6"/>
    <w:rsid w:val="00811C2D"/>
    <w:rsid w:val="00811C5F"/>
    <w:rsid w:val="00812458"/>
    <w:rsid w:val="008137F4"/>
    <w:rsid w:val="00813AE2"/>
    <w:rsid w:val="00814342"/>
    <w:rsid w:val="00814EE1"/>
    <w:rsid w:val="00814F27"/>
    <w:rsid w:val="008150DF"/>
    <w:rsid w:val="00815360"/>
    <w:rsid w:val="008159B8"/>
    <w:rsid w:val="00815E4A"/>
    <w:rsid w:val="00815ED8"/>
    <w:rsid w:val="008164FC"/>
    <w:rsid w:val="008167A1"/>
    <w:rsid w:val="00816939"/>
    <w:rsid w:val="0081699D"/>
    <w:rsid w:val="00816CEB"/>
    <w:rsid w:val="00816D1E"/>
    <w:rsid w:val="00817083"/>
    <w:rsid w:val="00817234"/>
    <w:rsid w:val="0081763F"/>
    <w:rsid w:val="00817976"/>
    <w:rsid w:val="00817AB2"/>
    <w:rsid w:val="00817EC6"/>
    <w:rsid w:val="008208AE"/>
    <w:rsid w:val="00820D94"/>
    <w:rsid w:val="00820E97"/>
    <w:rsid w:val="0082101B"/>
    <w:rsid w:val="00821CAB"/>
    <w:rsid w:val="00822375"/>
    <w:rsid w:val="008230F8"/>
    <w:rsid w:val="00823261"/>
    <w:rsid w:val="00823734"/>
    <w:rsid w:val="00823797"/>
    <w:rsid w:val="00823AC0"/>
    <w:rsid w:val="008240E2"/>
    <w:rsid w:val="008240F1"/>
    <w:rsid w:val="00824338"/>
    <w:rsid w:val="00824389"/>
    <w:rsid w:val="00824505"/>
    <w:rsid w:val="008245AB"/>
    <w:rsid w:val="00824FD0"/>
    <w:rsid w:val="00825170"/>
    <w:rsid w:val="008251CD"/>
    <w:rsid w:val="00825A62"/>
    <w:rsid w:val="00826461"/>
    <w:rsid w:val="0082681C"/>
    <w:rsid w:val="00826F79"/>
    <w:rsid w:val="00827811"/>
    <w:rsid w:val="008279C2"/>
    <w:rsid w:val="00827C1C"/>
    <w:rsid w:val="00827F5A"/>
    <w:rsid w:val="008303D4"/>
    <w:rsid w:val="00830887"/>
    <w:rsid w:val="0083097C"/>
    <w:rsid w:val="00830A4C"/>
    <w:rsid w:val="00831141"/>
    <w:rsid w:val="00831235"/>
    <w:rsid w:val="0083176A"/>
    <w:rsid w:val="00831D8F"/>
    <w:rsid w:val="00831FB5"/>
    <w:rsid w:val="00832124"/>
    <w:rsid w:val="00832442"/>
    <w:rsid w:val="00832C9D"/>
    <w:rsid w:val="00832E21"/>
    <w:rsid w:val="00833047"/>
    <w:rsid w:val="0083331E"/>
    <w:rsid w:val="00833746"/>
    <w:rsid w:val="008338F6"/>
    <w:rsid w:val="00833958"/>
    <w:rsid w:val="00833BEF"/>
    <w:rsid w:val="00833E13"/>
    <w:rsid w:val="008343A9"/>
    <w:rsid w:val="0083451B"/>
    <w:rsid w:val="00834667"/>
    <w:rsid w:val="00834B1B"/>
    <w:rsid w:val="00834BA7"/>
    <w:rsid w:val="0083516B"/>
    <w:rsid w:val="008356D0"/>
    <w:rsid w:val="0083579B"/>
    <w:rsid w:val="0083592C"/>
    <w:rsid w:val="00835CE2"/>
    <w:rsid w:val="00835E85"/>
    <w:rsid w:val="0083673C"/>
    <w:rsid w:val="00836786"/>
    <w:rsid w:val="00836A99"/>
    <w:rsid w:val="00836F52"/>
    <w:rsid w:val="00837204"/>
    <w:rsid w:val="0083732D"/>
    <w:rsid w:val="0083737B"/>
    <w:rsid w:val="00837FCD"/>
    <w:rsid w:val="00840036"/>
    <w:rsid w:val="00840DB0"/>
    <w:rsid w:val="00841A4F"/>
    <w:rsid w:val="00841AF8"/>
    <w:rsid w:val="00841CCA"/>
    <w:rsid w:val="00841D96"/>
    <w:rsid w:val="00842346"/>
    <w:rsid w:val="008426BA"/>
    <w:rsid w:val="008427DB"/>
    <w:rsid w:val="008428FB"/>
    <w:rsid w:val="00843297"/>
    <w:rsid w:val="00843ABB"/>
    <w:rsid w:val="0084410F"/>
    <w:rsid w:val="008442AA"/>
    <w:rsid w:val="00844381"/>
    <w:rsid w:val="00844C3F"/>
    <w:rsid w:val="00844E41"/>
    <w:rsid w:val="0084506A"/>
    <w:rsid w:val="008450AE"/>
    <w:rsid w:val="008452BB"/>
    <w:rsid w:val="00845709"/>
    <w:rsid w:val="00845B27"/>
    <w:rsid w:val="00845D52"/>
    <w:rsid w:val="008462F6"/>
    <w:rsid w:val="00846371"/>
    <w:rsid w:val="008463D1"/>
    <w:rsid w:val="008465FA"/>
    <w:rsid w:val="0084673B"/>
    <w:rsid w:val="00846A7D"/>
    <w:rsid w:val="00846DE1"/>
    <w:rsid w:val="008470B0"/>
    <w:rsid w:val="0084755D"/>
    <w:rsid w:val="00847748"/>
    <w:rsid w:val="00847A1C"/>
    <w:rsid w:val="00850692"/>
    <w:rsid w:val="00850DE6"/>
    <w:rsid w:val="008517DB"/>
    <w:rsid w:val="00851D5B"/>
    <w:rsid w:val="008521F4"/>
    <w:rsid w:val="008522AF"/>
    <w:rsid w:val="008525C3"/>
    <w:rsid w:val="00852952"/>
    <w:rsid w:val="00852AC1"/>
    <w:rsid w:val="00853060"/>
    <w:rsid w:val="008534C3"/>
    <w:rsid w:val="00853776"/>
    <w:rsid w:val="00853E4C"/>
    <w:rsid w:val="00853E5F"/>
    <w:rsid w:val="00854112"/>
    <w:rsid w:val="0085412D"/>
    <w:rsid w:val="008553F6"/>
    <w:rsid w:val="00855659"/>
    <w:rsid w:val="008557B6"/>
    <w:rsid w:val="00855A2D"/>
    <w:rsid w:val="00855CAD"/>
    <w:rsid w:val="00855ECD"/>
    <w:rsid w:val="008560E0"/>
    <w:rsid w:val="00856136"/>
    <w:rsid w:val="0085679C"/>
    <w:rsid w:val="00857128"/>
    <w:rsid w:val="00857363"/>
    <w:rsid w:val="00857508"/>
    <w:rsid w:val="0085788A"/>
    <w:rsid w:val="00857A1A"/>
    <w:rsid w:val="00857D5F"/>
    <w:rsid w:val="0086066C"/>
    <w:rsid w:val="00860B71"/>
    <w:rsid w:val="00860C46"/>
    <w:rsid w:val="0086100A"/>
    <w:rsid w:val="008614C5"/>
    <w:rsid w:val="0086195D"/>
    <w:rsid w:val="00861B79"/>
    <w:rsid w:val="00861EE2"/>
    <w:rsid w:val="00861F92"/>
    <w:rsid w:val="0086218A"/>
    <w:rsid w:val="008621D6"/>
    <w:rsid w:val="00862343"/>
    <w:rsid w:val="008623CE"/>
    <w:rsid w:val="00862F95"/>
    <w:rsid w:val="00862FE6"/>
    <w:rsid w:val="008631E9"/>
    <w:rsid w:val="0086329A"/>
    <w:rsid w:val="008632FE"/>
    <w:rsid w:val="00863A70"/>
    <w:rsid w:val="00863F3E"/>
    <w:rsid w:val="00863F6D"/>
    <w:rsid w:val="0086419A"/>
    <w:rsid w:val="0086447D"/>
    <w:rsid w:val="00864906"/>
    <w:rsid w:val="00864B3A"/>
    <w:rsid w:val="00864FFA"/>
    <w:rsid w:val="0086504B"/>
    <w:rsid w:val="0086534E"/>
    <w:rsid w:val="008653BE"/>
    <w:rsid w:val="00865A02"/>
    <w:rsid w:val="0086617D"/>
    <w:rsid w:val="0086695B"/>
    <w:rsid w:val="00867146"/>
    <w:rsid w:val="00867443"/>
    <w:rsid w:val="008674D1"/>
    <w:rsid w:val="00867B83"/>
    <w:rsid w:val="00867DFC"/>
    <w:rsid w:val="0087088B"/>
    <w:rsid w:val="008712AB"/>
    <w:rsid w:val="0087152B"/>
    <w:rsid w:val="00871639"/>
    <w:rsid w:val="00871739"/>
    <w:rsid w:val="00871BF5"/>
    <w:rsid w:val="008723D3"/>
    <w:rsid w:val="0087272D"/>
    <w:rsid w:val="00872A1B"/>
    <w:rsid w:val="00872BB8"/>
    <w:rsid w:val="00872BFC"/>
    <w:rsid w:val="008738FB"/>
    <w:rsid w:val="00873E92"/>
    <w:rsid w:val="00873EEB"/>
    <w:rsid w:val="0087414D"/>
    <w:rsid w:val="0087443C"/>
    <w:rsid w:val="008746E5"/>
    <w:rsid w:val="00874D0E"/>
    <w:rsid w:val="0087535C"/>
    <w:rsid w:val="00875713"/>
    <w:rsid w:val="008758CB"/>
    <w:rsid w:val="0087596C"/>
    <w:rsid w:val="0087596E"/>
    <w:rsid w:val="00875D04"/>
    <w:rsid w:val="00875F0A"/>
    <w:rsid w:val="0087613F"/>
    <w:rsid w:val="008761B6"/>
    <w:rsid w:val="00876271"/>
    <w:rsid w:val="008763A7"/>
    <w:rsid w:val="008764F2"/>
    <w:rsid w:val="00876568"/>
    <w:rsid w:val="00876AF8"/>
    <w:rsid w:val="0087742E"/>
    <w:rsid w:val="008775C9"/>
    <w:rsid w:val="0087768D"/>
    <w:rsid w:val="00877F00"/>
    <w:rsid w:val="0088039E"/>
    <w:rsid w:val="008803E6"/>
    <w:rsid w:val="008807BD"/>
    <w:rsid w:val="0088097C"/>
    <w:rsid w:val="00880AA7"/>
    <w:rsid w:val="00880C72"/>
    <w:rsid w:val="00880CE3"/>
    <w:rsid w:val="00881170"/>
    <w:rsid w:val="008811BC"/>
    <w:rsid w:val="0088139E"/>
    <w:rsid w:val="00881649"/>
    <w:rsid w:val="0088177A"/>
    <w:rsid w:val="008818F2"/>
    <w:rsid w:val="0088290C"/>
    <w:rsid w:val="00882921"/>
    <w:rsid w:val="00882BA3"/>
    <w:rsid w:val="00882CF0"/>
    <w:rsid w:val="00882DB5"/>
    <w:rsid w:val="00883410"/>
    <w:rsid w:val="00883ABA"/>
    <w:rsid w:val="00883DA7"/>
    <w:rsid w:val="00883DE9"/>
    <w:rsid w:val="008847AA"/>
    <w:rsid w:val="008847B8"/>
    <w:rsid w:val="008850F8"/>
    <w:rsid w:val="008852A5"/>
    <w:rsid w:val="008856D4"/>
    <w:rsid w:val="00885F7E"/>
    <w:rsid w:val="00885FB5"/>
    <w:rsid w:val="008867E6"/>
    <w:rsid w:val="00886E52"/>
    <w:rsid w:val="00887627"/>
    <w:rsid w:val="00887694"/>
    <w:rsid w:val="00887834"/>
    <w:rsid w:val="008879B5"/>
    <w:rsid w:val="00887BC6"/>
    <w:rsid w:val="008902F4"/>
    <w:rsid w:val="0089077C"/>
    <w:rsid w:val="00890F91"/>
    <w:rsid w:val="008915A6"/>
    <w:rsid w:val="00891BAC"/>
    <w:rsid w:val="00891F94"/>
    <w:rsid w:val="00892350"/>
    <w:rsid w:val="008923B1"/>
    <w:rsid w:val="008925E8"/>
    <w:rsid w:val="008926C4"/>
    <w:rsid w:val="00892AB1"/>
    <w:rsid w:val="00892C58"/>
    <w:rsid w:val="008930BE"/>
    <w:rsid w:val="00893456"/>
    <w:rsid w:val="008938A1"/>
    <w:rsid w:val="00893E3E"/>
    <w:rsid w:val="00893E8A"/>
    <w:rsid w:val="00893F52"/>
    <w:rsid w:val="008941EC"/>
    <w:rsid w:val="008945EE"/>
    <w:rsid w:val="00894624"/>
    <w:rsid w:val="008952A8"/>
    <w:rsid w:val="008959B2"/>
    <w:rsid w:val="00896015"/>
    <w:rsid w:val="008964A9"/>
    <w:rsid w:val="00896783"/>
    <w:rsid w:val="0089681A"/>
    <w:rsid w:val="00896B41"/>
    <w:rsid w:val="00896F17"/>
    <w:rsid w:val="00897252"/>
    <w:rsid w:val="008975CC"/>
    <w:rsid w:val="00897618"/>
    <w:rsid w:val="00897BEF"/>
    <w:rsid w:val="008A1B3C"/>
    <w:rsid w:val="008A1BFD"/>
    <w:rsid w:val="008A1C39"/>
    <w:rsid w:val="008A248A"/>
    <w:rsid w:val="008A26CB"/>
    <w:rsid w:val="008A27B8"/>
    <w:rsid w:val="008A2805"/>
    <w:rsid w:val="008A28BF"/>
    <w:rsid w:val="008A2ACA"/>
    <w:rsid w:val="008A2E47"/>
    <w:rsid w:val="008A2FBC"/>
    <w:rsid w:val="008A379C"/>
    <w:rsid w:val="008A3A5A"/>
    <w:rsid w:val="008A3E67"/>
    <w:rsid w:val="008A403A"/>
    <w:rsid w:val="008A42DA"/>
    <w:rsid w:val="008A43B4"/>
    <w:rsid w:val="008A49B2"/>
    <w:rsid w:val="008A4F00"/>
    <w:rsid w:val="008A5522"/>
    <w:rsid w:val="008A65C2"/>
    <w:rsid w:val="008A6E48"/>
    <w:rsid w:val="008A6FC3"/>
    <w:rsid w:val="008A701E"/>
    <w:rsid w:val="008A734B"/>
    <w:rsid w:val="008A7706"/>
    <w:rsid w:val="008A7BDA"/>
    <w:rsid w:val="008A7F65"/>
    <w:rsid w:val="008B0210"/>
    <w:rsid w:val="008B0328"/>
    <w:rsid w:val="008B0C9A"/>
    <w:rsid w:val="008B17D9"/>
    <w:rsid w:val="008B1A1C"/>
    <w:rsid w:val="008B1D5C"/>
    <w:rsid w:val="008B1D60"/>
    <w:rsid w:val="008B1E73"/>
    <w:rsid w:val="008B207B"/>
    <w:rsid w:val="008B2510"/>
    <w:rsid w:val="008B2A87"/>
    <w:rsid w:val="008B2D49"/>
    <w:rsid w:val="008B2D7F"/>
    <w:rsid w:val="008B31CD"/>
    <w:rsid w:val="008B31EE"/>
    <w:rsid w:val="008B34D8"/>
    <w:rsid w:val="008B3624"/>
    <w:rsid w:val="008B3878"/>
    <w:rsid w:val="008B4555"/>
    <w:rsid w:val="008B4F22"/>
    <w:rsid w:val="008B508B"/>
    <w:rsid w:val="008B5229"/>
    <w:rsid w:val="008B527F"/>
    <w:rsid w:val="008B578F"/>
    <w:rsid w:val="008B5CC4"/>
    <w:rsid w:val="008B5EEE"/>
    <w:rsid w:val="008B5F62"/>
    <w:rsid w:val="008B601B"/>
    <w:rsid w:val="008B6796"/>
    <w:rsid w:val="008B67BD"/>
    <w:rsid w:val="008B6AB9"/>
    <w:rsid w:val="008B6CFB"/>
    <w:rsid w:val="008B6D25"/>
    <w:rsid w:val="008B6EAE"/>
    <w:rsid w:val="008B6F70"/>
    <w:rsid w:val="008B70C7"/>
    <w:rsid w:val="008B7391"/>
    <w:rsid w:val="008B7427"/>
    <w:rsid w:val="008B7AF1"/>
    <w:rsid w:val="008B7F48"/>
    <w:rsid w:val="008B7FE3"/>
    <w:rsid w:val="008C12E3"/>
    <w:rsid w:val="008C169C"/>
    <w:rsid w:val="008C1BD3"/>
    <w:rsid w:val="008C1F08"/>
    <w:rsid w:val="008C1F25"/>
    <w:rsid w:val="008C249A"/>
    <w:rsid w:val="008C2711"/>
    <w:rsid w:val="008C2886"/>
    <w:rsid w:val="008C2AAA"/>
    <w:rsid w:val="008C2E0E"/>
    <w:rsid w:val="008C3117"/>
    <w:rsid w:val="008C3398"/>
    <w:rsid w:val="008C3BED"/>
    <w:rsid w:val="008C4A72"/>
    <w:rsid w:val="008C4B26"/>
    <w:rsid w:val="008C5564"/>
    <w:rsid w:val="008C5A8F"/>
    <w:rsid w:val="008C616F"/>
    <w:rsid w:val="008C6185"/>
    <w:rsid w:val="008C618B"/>
    <w:rsid w:val="008C62E1"/>
    <w:rsid w:val="008C6502"/>
    <w:rsid w:val="008C657D"/>
    <w:rsid w:val="008C66C5"/>
    <w:rsid w:val="008C69E2"/>
    <w:rsid w:val="008C6BC5"/>
    <w:rsid w:val="008C7599"/>
    <w:rsid w:val="008C75A6"/>
    <w:rsid w:val="008C77D4"/>
    <w:rsid w:val="008C7BB5"/>
    <w:rsid w:val="008C7C03"/>
    <w:rsid w:val="008C7C92"/>
    <w:rsid w:val="008C7D5C"/>
    <w:rsid w:val="008D0654"/>
    <w:rsid w:val="008D0814"/>
    <w:rsid w:val="008D0D33"/>
    <w:rsid w:val="008D0D9B"/>
    <w:rsid w:val="008D0E7B"/>
    <w:rsid w:val="008D0F28"/>
    <w:rsid w:val="008D0FEE"/>
    <w:rsid w:val="008D10F4"/>
    <w:rsid w:val="008D12CC"/>
    <w:rsid w:val="008D1324"/>
    <w:rsid w:val="008D134F"/>
    <w:rsid w:val="008D14C3"/>
    <w:rsid w:val="008D18B9"/>
    <w:rsid w:val="008D2364"/>
    <w:rsid w:val="008D25BA"/>
    <w:rsid w:val="008D26B3"/>
    <w:rsid w:val="008D26FD"/>
    <w:rsid w:val="008D2738"/>
    <w:rsid w:val="008D2779"/>
    <w:rsid w:val="008D2925"/>
    <w:rsid w:val="008D2AF6"/>
    <w:rsid w:val="008D2B2C"/>
    <w:rsid w:val="008D2E60"/>
    <w:rsid w:val="008D32F7"/>
    <w:rsid w:val="008D333F"/>
    <w:rsid w:val="008D371F"/>
    <w:rsid w:val="008D39F5"/>
    <w:rsid w:val="008D3B52"/>
    <w:rsid w:val="008D41C5"/>
    <w:rsid w:val="008D45B6"/>
    <w:rsid w:val="008D47AB"/>
    <w:rsid w:val="008D5174"/>
    <w:rsid w:val="008D51BC"/>
    <w:rsid w:val="008D574C"/>
    <w:rsid w:val="008D5ED9"/>
    <w:rsid w:val="008D5F1F"/>
    <w:rsid w:val="008D6543"/>
    <w:rsid w:val="008D65D0"/>
    <w:rsid w:val="008D65DA"/>
    <w:rsid w:val="008D65FA"/>
    <w:rsid w:val="008D6720"/>
    <w:rsid w:val="008D6CB8"/>
    <w:rsid w:val="008D6DF2"/>
    <w:rsid w:val="008D6E9E"/>
    <w:rsid w:val="008D7438"/>
    <w:rsid w:val="008D7526"/>
    <w:rsid w:val="008E012C"/>
    <w:rsid w:val="008E02D0"/>
    <w:rsid w:val="008E06DA"/>
    <w:rsid w:val="008E07C8"/>
    <w:rsid w:val="008E08AF"/>
    <w:rsid w:val="008E0A1A"/>
    <w:rsid w:val="008E0EE4"/>
    <w:rsid w:val="008E15BE"/>
    <w:rsid w:val="008E1635"/>
    <w:rsid w:val="008E18C4"/>
    <w:rsid w:val="008E1D4F"/>
    <w:rsid w:val="008E2286"/>
    <w:rsid w:val="008E2767"/>
    <w:rsid w:val="008E2778"/>
    <w:rsid w:val="008E2CB0"/>
    <w:rsid w:val="008E2D0A"/>
    <w:rsid w:val="008E2E30"/>
    <w:rsid w:val="008E35BF"/>
    <w:rsid w:val="008E3E1C"/>
    <w:rsid w:val="008E3EDC"/>
    <w:rsid w:val="008E3F46"/>
    <w:rsid w:val="008E3FCB"/>
    <w:rsid w:val="008E40F8"/>
    <w:rsid w:val="008E4599"/>
    <w:rsid w:val="008E45C7"/>
    <w:rsid w:val="008E48F6"/>
    <w:rsid w:val="008E5063"/>
    <w:rsid w:val="008E51D5"/>
    <w:rsid w:val="008E55B7"/>
    <w:rsid w:val="008E6099"/>
    <w:rsid w:val="008E6859"/>
    <w:rsid w:val="008E68C8"/>
    <w:rsid w:val="008E68EC"/>
    <w:rsid w:val="008E6B35"/>
    <w:rsid w:val="008E6E94"/>
    <w:rsid w:val="008E7065"/>
    <w:rsid w:val="008E79CA"/>
    <w:rsid w:val="008E79E8"/>
    <w:rsid w:val="008E7C49"/>
    <w:rsid w:val="008F0300"/>
    <w:rsid w:val="008F079B"/>
    <w:rsid w:val="008F0849"/>
    <w:rsid w:val="008F096C"/>
    <w:rsid w:val="008F0A39"/>
    <w:rsid w:val="008F0BCD"/>
    <w:rsid w:val="008F0F19"/>
    <w:rsid w:val="008F128B"/>
    <w:rsid w:val="008F12E8"/>
    <w:rsid w:val="008F16A0"/>
    <w:rsid w:val="008F1B39"/>
    <w:rsid w:val="008F1BE0"/>
    <w:rsid w:val="008F1BF3"/>
    <w:rsid w:val="008F2199"/>
    <w:rsid w:val="008F2343"/>
    <w:rsid w:val="008F2404"/>
    <w:rsid w:val="008F26C4"/>
    <w:rsid w:val="008F297C"/>
    <w:rsid w:val="008F2BFA"/>
    <w:rsid w:val="008F2DE4"/>
    <w:rsid w:val="008F2E2A"/>
    <w:rsid w:val="008F2FBA"/>
    <w:rsid w:val="008F34DC"/>
    <w:rsid w:val="008F3522"/>
    <w:rsid w:val="008F35E9"/>
    <w:rsid w:val="008F406C"/>
    <w:rsid w:val="008F4AA6"/>
    <w:rsid w:val="008F5298"/>
    <w:rsid w:val="008F5BF3"/>
    <w:rsid w:val="008F5D3F"/>
    <w:rsid w:val="008F5D53"/>
    <w:rsid w:val="008F6093"/>
    <w:rsid w:val="008F6227"/>
    <w:rsid w:val="008F675A"/>
    <w:rsid w:val="008F6BF1"/>
    <w:rsid w:val="008F6D1E"/>
    <w:rsid w:val="008F6EC2"/>
    <w:rsid w:val="008F72F4"/>
    <w:rsid w:val="008F74B3"/>
    <w:rsid w:val="008F75F6"/>
    <w:rsid w:val="008F78FC"/>
    <w:rsid w:val="008F7EF9"/>
    <w:rsid w:val="00900927"/>
    <w:rsid w:val="00900A79"/>
    <w:rsid w:val="0090203E"/>
    <w:rsid w:val="00902159"/>
    <w:rsid w:val="009023E2"/>
    <w:rsid w:val="009026B6"/>
    <w:rsid w:val="00902B08"/>
    <w:rsid w:val="00902D46"/>
    <w:rsid w:val="00903CE9"/>
    <w:rsid w:val="00903FB7"/>
    <w:rsid w:val="009046B4"/>
    <w:rsid w:val="009046D3"/>
    <w:rsid w:val="009052D7"/>
    <w:rsid w:val="00905466"/>
    <w:rsid w:val="00905C47"/>
    <w:rsid w:val="00905CBA"/>
    <w:rsid w:val="0090615F"/>
    <w:rsid w:val="0090671D"/>
    <w:rsid w:val="009068D5"/>
    <w:rsid w:val="00906AE3"/>
    <w:rsid w:val="00906CCE"/>
    <w:rsid w:val="0090746A"/>
    <w:rsid w:val="009078D6"/>
    <w:rsid w:val="0090790B"/>
    <w:rsid w:val="00907CE9"/>
    <w:rsid w:val="00907EB7"/>
    <w:rsid w:val="00910117"/>
    <w:rsid w:val="00910216"/>
    <w:rsid w:val="0091034E"/>
    <w:rsid w:val="00910609"/>
    <w:rsid w:val="00910AA5"/>
    <w:rsid w:val="009110F0"/>
    <w:rsid w:val="00911772"/>
    <w:rsid w:val="0091178B"/>
    <w:rsid w:val="00911AD9"/>
    <w:rsid w:val="00911ADE"/>
    <w:rsid w:val="00911CAF"/>
    <w:rsid w:val="00911DAD"/>
    <w:rsid w:val="00911E1E"/>
    <w:rsid w:val="00911EA4"/>
    <w:rsid w:val="00911F47"/>
    <w:rsid w:val="009125FD"/>
    <w:rsid w:val="009129BC"/>
    <w:rsid w:val="00912C44"/>
    <w:rsid w:val="00912E70"/>
    <w:rsid w:val="00912F51"/>
    <w:rsid w:val="0091378E"/>
    <w:rsid w:val="0091394A"/>
    <w:rsid w:val="00913F95"/>
    <w:rsid w:val="0091416B"/>
    <w:rsid w:val="009141CF"/>
    <w:rsid w:val="009142E5"/>
    <w:rsid w:val="009144AE"/>
    <w:rsid w:val="009148E8"/>
    <w:rsid w:val="00914E35"/>
    <w:rsid w:val="009155B0"/>
    <w:rsid w:val="0091577E"/>
    <w:rsid w:val="00915AC0"/>
    <w:rsid w:val="00915BA2"/>
    <w:rsid w:val="00915BD8"/>
    <w:rsid w:val="009162DB"/>
    <w:rsid w:val="00916418"/>
    <w:rsid w:val="0091688B"/>
    <w:rsid w:val="00916D36"/>
    <w:rsid w:val="00917168"/>
    <w:rsid w:val="00917338"/>
    <w:rsid w:val="009174D5"/>
    <w:rsid w:val="00917E9F"/>
    <w:rsid w:val="00917F0B"/>
    <w:rsid w:val="00917FF2"/>
    <w:rsid w:val="00920200"/>
    <w:rsid w:val="00920237"/>
    <w:rsid w:val="0092040A"/>
    <w:rsid w:val="009204CC"/>
    <w:rsid w:val="00920506"/>
    <w:rsid w:val="0092083D"/>
    <w:rsid w:val="00920AB3"/>
    <w:rsid w:val="00920C19"/>
    <w:rsid w:val="00920D43"/>
    <w:rsid w:val="009212B0"/>
    <w:rsid w:val="00921485"/>
    <w:rsid w:val="009219F9"/>
    <w:rsid w:val="00922413"/>
    <w:rsid w:val="00922793"/>
    <w:rsid w:val="00922AD8"/>
    <w:rsid w:val="00922B68"/>
    <w:rsid w:val="00922C77"/>
    <w:rsid w:val="00922EBC"/>
    <w:rsid w:val="009230AA"/>
    <w:rsid w:val="009239B8"/>
    <w:rsid w:val="00923C23"/>
    <w:rsid w:val="00924105"/>
    <w:rsid w:val="009246B3"/>
    <w:rsid w:val="00924E7B"/>
    <w:rsid w:val="00925128"/>
    <w:rsid w:val="00925541"/>
    <w:rsid w:val="009256FE"/>
    <w:rsid w:val="0092694F"/>
    <w:rsid w:val="00927199"/>
    <w:rsid w:val="009277FD"/>
    <w:rsid w:val="00927825"/>
    <w:rsid w:val="00927973"/>
    <w:rsid w:val="00927C99"/>
    <w:rsid w:val="009303DE"/>
    <w:rsid w:val="009303F8"/>
    <w:rsid w:val="00930BC9"/>
    <w:rsid w:val="009310A7"/>
    <w:rsid w:val="00931283"/>
    <w:rsid w:val="009312D9"/>
    <w:rsid w:val="0093195D"/>
    <w:rsid w:val="00931AD5"/>
    <w:rsid w:val="00931B15"/>
    <w:rsid w:val="00931B8D"/>
    <w:rsid w:val="00931F96"/>
    <w:rsid w:val="00932460"/>
    <w:rsid w:val="009324C7"/>
    <w:rsid w:val="0093263B"/>
    <w:rsid w:val="00932948"/>
    <w:rsid w:val="00932962"/>
    <w:rsid w:val="009329C1"/>
    <w:rsid w:val="009333B1"/>
    <w:rsid w:val="009335DA"/>
    <w:rsid w:val="0093421C"/>
    <w:rsid w:val="00934D16"/>
    <w:rsid w:val="00935E73"/>
    <w:rsid w:val="009363FF"/>
    <w:rsid w:val="0093641C"/>
    <w:rsid w:val="009368F1"/>
    <w:rsid w:val="00936BD4"/>
    <w:rsid w:val="00936CE0"/>
    <w:rsid w:val="0093725F"/>
    <w:rsid w:val="00937534"/>
    <w:rsid w:val="00937FC3"/>
    <w:rsid w:val="0094087F"/>
    <w:rsid w:val="009409EA"/>
    <w:rsid w:val="00940D48"/>
    <w:rsid w:val="00941175"/>
    <w:rsid w:val="009412D6"/>
    <w:rsid w:val="00941683"/>
    <w:rsid w:val="00941DC2"/>
    <w:rsid w:val="00942363"/>
    <w:rsid w:val="00942822"/>
    <w:rsid w:val="00942B0D"/>
    <w:rsid w:val="00942BB2"/>
    <w:rsid w:val="009434C7"/>
    <w:rsid w:val="009439F8"/>
    <w:rsid w:val="009439FB"/>
    <w:rsid w:val="00943A7A"/>
    <w:rsid w:val="00943CDD"/>
    <w:rsid w:val="009446C7"/>
    <w:rsid w:val="009446CC"/>
    <w:rsid w:val="00944F36"/>
    <w:rsid w:val="0094527A"/>
    <w:rsid w:val="00945750"/>
    <w:rsid w:val="009457C8"/>
    <w:rsid w:val="009458A9"/>
    <w:rsid w:val="00945BF5"/>
    <w:rsid w:val="009463A6"/>
    <w:rsid w:val="00946DA2"/>
    <w:rsid w:val="00947497"/>
    <w:rsid w:val="009478A5"/>
    <w:rsid w:val="00947B35"/>
    <w:rsid w:val="00947B3E"/>
    <w:rsid w:val="00947E91"/>
    <w:rsid w:val="00947FF8"/>
    <w:rsid w:val="0095049A"/>
    <w:rsid w:val="00950605"/>
    <w:rsid w:val="00950FBB"/>
    <w:rsid w:val="009512B4"/>
    <w:rsid w:val="009515D3"/>
    <w:rsid w:val="009516A4"/>
    <w:rsid w:val="00951CA8"/>
    <w:rsid w:val="0095211D"/>
    <w:rsid w:val="009521D3"/>
    <w:rsid w:val="009521F7"/>
    <w:rsid w:val="009522A6"/>
    <w:rsid w:val="00952440"/>
    <w:rsid w:val="00952749"/>
    <w:rsid w:val="00952F27"/>
    <w:rsid w:val="009530CA"/>
    <w:rsid w:val="009532BE"/>
    <w:rsid w:val="009533C6"/>
    <w:rsid w:val="009535FF"/>
    <w:rsid w:val="00953FEE"/>
    <w:rsid w:val="009544D4"/>
    <w:rsid w:val="00954B52"/>
    <w:rsid w:val="00954C98"/>
    <w:rsid w:val="0095508A"/>
    <w:rsid w:val="00955317"/>
    <w:rsid w:val="009553DB"/>
    <w:rsid w:val="009554A6"/>
    <w:rsid w:val="0095563F"/>
    <w:rsid w:val="009556B9"/>
    <w:rsid w:val="00955C10"/>
    <w:rsid w:val="00955DA3"/>
    <w:rsid w:val="00955FA3"/>
    <w:rsid w:val="009560FB"/>
    <w:rsid w:val="00956196"/>
    <w:rsid w:val="009562EE"/>
    <w:rsid w:val="0095659A"/>
    <w:rsid w:val="009567C2"/>
    <w:rsid w:val="009567F0"/>
    <w:rsid w:val="00956BE1"/>
    <w:rsid w:val="00956E0B"/>
    <w:rsid w:val="00956F9E"/>
    <w:rsid w:val="00957008"/>
    <w:rsid w:val="00957046"/>
    <w:rsid w:val="00957095"/>
    <w:rsid w:val="00957151"/>
    <w:rsid w:val="0095742F"/>
    <w:rsid w:val="0095796B"/>
    <w:rsid w:val="00957EE4"/>
    <w:rsid w:val="00957F1C"/>
    <w:rsid w:val="0096027B"/>
    <w:rsid w:val="009602CB"/>
    <w:rsid w:val="009605EB"/>
    <w:rsid w:val="00960693"/>
    <w:rsid w:val="0096089A"/>
    <w:rsid w:val="009611C1"/>
    <w:rsid w:val="0096126C"/>
    <w:rsid w:val="00961362"/>
    <w:rsid w:val="009615B1"/>
    <w:rsid w:val="00961B21"/>
    <w:rsid w:val="00961D71"/>
    <w:rsid w:val="00961F12"/>
    <w:rsid w:val="009629A0"/>
    <w:rsid w:val="00962AB6"/>
    <w:rsid w:val="00962AB7"/>
    <w:rsid w:val="009631E6"/>
    <w:rsid w:val="00963554"/>
    <w:rsid w:val="00963650"/>
    <w:rsid w:val="00963680"/>
    <w:rsid w:val="00963715"/>
    <w:rsid w:val="00963A79"/>
    <w:rsid w:val="00963F12"/>
    <w:rsid w:val="009644D4"/>
    <w:rsid w:val="00964647"/>
    <w:rsid w:val="00964844"/>
    <w:rsid w:val="00964CD2"/>
    <w:rsid w:val="00964CF6"/>
    <w:rsid w:val="00964E4B"/>
    <w:rsid w:val="00965666"/>
    <w:rsid w:val="0096583A"/>
    <w:rsid w:val="00965A17"/>
    <w:rsid w:val="00965ABC"/>
    <w:rsid w:val="00965B34"/>
    <w:rsid w:val="009660C3"/>
    <w:rsid w:val="00966310"/>
    <w:rsid w:val="00966400"/>
    <w:rsid w:val="009667A2"/>
    <w:rsid w:val="00966967"/>
    <w:rsid w:val="0096773B"/>
    <w:rsid w:val="009677B9"/>
    <w:rsid w:val="009678E8"/>
    <w:rsid w:val="0096797E"/>
    <w:rsid w:val="00967B44"/>
    <w:rsid w:val="00967CF7"/>
    <w:rsid w:val="00967E07"/>
    <w:rsid w:val="00970274"/>
    <w:rsid w:val="0097048D"/>
    <w:rsid w:val="00970581"/>
    <w:rsid w:val="00970D3B"/>
    <w:rsid w:val="00970E91"/>
    <w:rsid w:val="009710F9"/>
    <w:rsid w:val="009715FB"/>
    <w:rsid w:val="00971715"/>
    <w:rsid w:val="00971852"/>
    <w:rsid w:val="00971928"/>
    <w:rsid w:val="00971AB8"/>
    <w:rsid w:val="00971D59"/>
    <w:rsid w:val="00971ED0"/>
    <w:rsid w:val="00971FFC"/>
    <w:rsid w:val="00972041"/>
    <w:rsid w:val="0097243A"/>
    <w:rsid w:val="0097274B"/>
    <w:rsid w:val="00973023"/>
    <w:rsid w:val="0097326A"/>
    <w:rsid w:val="00973AD0"/>
    <w:rsid w:val="00973D6E"/>
    <w:rsid w:val="00973E11"/>
    <w:rsid w:val="00973F74"/>
    <w:rsid w:val="00974B9D"/>
    <w:rsid w:val="00974FEB"/>
    <w:rsid w:val="009750D1"/>
    <w:rsid w:val="00975BB0"/>
    <w:rsid w:val="00976013"/>
    <w:rsid w:val="009763FC"/>
    <w:rsid w:val="00976552"/>
    <w:rsid w:val="00976C53"/>
    <w:rsid w:val="00976FFC"/>
    <w:rsid w:val="009771E4"/>
    <w:rsid w:val="00977387"/>
    <w:rsid w:val="009801C4"/>
    <w:rsid w:val="0098047D"/>
    <w:rsid w:val="00980BAD"/>
    <w:rsid w:val="00980C38"/>
    <w:rsid w:val="00981244"/>
    <w:rsid w:val="0098139A"/>
    <w:rsid w:val="00981B25"/>
    <w:rsid w:val="00981F3F"/>
    <w:rsid w:val="00983382"/>
    <w:rsid w:val="0098344D"/>
    <w:rsid w:val="00983972"/>
    <w:rsid w:val="00985762"/>
    <w:rsid w:val="00985C6D"/>
    <w:rsid w:val="00985C7F"/>
    <w:rsid w:val="00985DA9"/>
    <w:rsid w:val="009861A9"/>
    <w:rsid w:val="009863F4"/>
    <w:rsid w:val="009868ED"/>
    <w:rsid w:val="00986A74"/>
    <w:rsid w:val="00986CD3"/>
    <w:rsid w:val="0098709F"/>
    <w:rsid w:val="009870B1"/>
    <w:rsid w:val="00987442"/>
    <w:rsid w:val="009874B8"/>
    <w:rsid w:val="00987559"/>
    <w:rsid w:val="00987823"/>
    <w:rsid w:val="00987983"/>
    <w:rsid w:val="00990103"/>
    <w:rsid w:val="0099011A"/>
    <w:rsid w:val="00990297"/>
    <w:rsid w:val="009903AA"/>
    <w:rsid w:val="00990452"/>
    <w:rsid w:val="0099063F"/>
    <w:rsid w:val="009907C9"/>
    <w:rsid w:val="009913C5"/>
    <w:rsid w:val="009915D1"/>
    <w:rsid w:val="0099163C"/>
    <w:rsid w:val="00991A9A"/>
    <w:rsid w:val="00991CFE"/>
    <w:rsid w:val="00992121"/>
    <w:rsid w:val="00992B64"/>
    <w:rsid w:val="00992C7D"/>
    <w:rsid w:val="00992C86"/>
    <w:rsid w:val="00992DE9"/>
    <w:rsid w:val="00992E88"/>
    <w:rsid w:val="009930F5"/>
    <w:rsid w:val="00993A74"/>
    <w:rsid w:val="0099420A"/>
    <w:rsid w:val="009942EE"/>
    <w:rsid w:val="0099483E"/>
    <w:rsid w:val="0099484F"/>
    <w:rsid w:val="00994C11"/>
    <w:rsid w:val="00994CA0"/>
    <w:rsid w:val="00994DBA"/>
    <w:rsid w:val="00994FF2"/>
    <w:rsid w:val="00995145"/>
    <w:rsid w:val="009954AF"/>
    <w:rsid w:val="009958D8"/>
    <w:rsid w:val="00995DAE"/>
    <w:rsid w:val="00995EAA"/>
    <w:rsid w:val="0099610A"/>
    <w:rsid w:val="009963A5"/>
    <w:rsid w:val="009965B7"/>
    <w:rsid w:val="0099729D"/>
    <w:rsid w:val="0099776A"/>
    <w:rsid w:val="00997F98"/>
    <w:rsid w:val="009A0308"/>
    <w:rsid w:val="009A061C"/>
    <w:rsid w:val="009A0DEE"/>
    <w:rsid w:val="009A11C7"/>
    <w:rsid w:val="009A12DC"/>
    <w:rsid w:val="009A16E2"/>
    <w:rsid w:val="009A1817"/>
    <w:rsid w:val="009A1825"/>
    <w:rsid w:val="009A1A60"/>
    <w:rsid w:val="009A1BA7"/>
    <w:rsid w:val="009A27D3"/>
    <w:rsid w:val="009A2B4C"/>
    <w:rsid w:val="009A316C"/>
    <w:rsid w:val="009A3191"/>
    <w:rsid w:val="009A3321"/>
    <w:rsid w:val="009A3E00"/>
    <w:rsid w:val="009A3F10"/>
    <w:rsid w:val="009A4943"/>
    <w:rsid w:val="009A4A6D"/>
    <w:rsid w:val="009A4F88"/>
    <w:rsid w:val="009A5050"/>
    <w:rsid w:val="009A51A9"/>
    <w:rsid w:val="009A5D90"/>
    <w:rsid w:val="009A5EF7"/>
    <w:rsid w:val="009A6575"/>
    <w:rsid w:val="009A667D"/>
    <w:rsid w:val="009A68E3"/>
    <w:rsid w:val="009A6A1E"/>
    <w:rsid w:val="009A7383"/>
    <w:rsid w:val="009A78E5"/>
    <w:rsid w:val="009A793B"/>
    <w:rsid w:val="009A7994"/>
    <w:rsid w:val="009A7DAC"/>
    <w:rsid w:val="009B0422"/>
    <w:rsid w:val="009B07A5"/>
    <w:rsid w:val="009B0C1B"/>
    <w:rsid w:val="009B0FB1"/>
    <w:rsid w:val="009B0FB2"/>
    <w:rsid w:val="009B102E"/>
    <w:rsid w:val="009B1E9C"/>
    <w:rsid w:val="009B1FD9"/>
    <w:rsid w:val="009B2103"/>
    <w:rsid w:val="009B26E4"/>
    <w:rsid w:val="009B2E0B"/>
    <w:rsid w:val="009B37AA"/>
    <w:rsid w:val="009B389B"/>
    <w:rsid w:val="009B3993"/>
    <w:rsid w:val="009B3BFC"/>
    <w:rsid w:val="009B3CD1"/>
    <w:rsid w:val="009B3F24"/>
    <w:rsid w:val="009B4224"/>
    <w:rsid w:val="009B4546"/>
    <w:rsid w:val="009B4615"/>
    <w:rsid w:val="009B4927"/>
    <w:rsid w:val="009B4BF9"/>
    <w:rsid w:val="009B4D9E"/>
    <w:rsid w:val="009B5127"/>
    <w:rsid w:val="009B557A"/>
    <w:rsid w:val="009B5B80"/>
    <w:rsid w:val="009B65B1"/>
    <w:rsid w:val="009B7914"/>
    <w:rsid w:val="009B79CE"/>
    <w:rsid w:val="009B7D62"/>
    <w:rsid w:val="009C003E"/>
    <w:rsid w:val="009C023E"/>
    <w:rsid w:val="009C033B"/>
    <w:rsid w:val="009C0490"/>
    <w:rsid w:val="009C0568"/>
    <w:rsid w:val="009C0A67"/>
    <w:rsid w:val="009C0A99"/>
    <w:rsid w:val="009C0ACB"/>
    <w:rsid w:val="009C0BE9"/>
    <w:rsid w:val="009C0C39"/>
    <w:rsid w:val="009C0CDD"/>
    <w:rsid w:val="009C1360"/>
    <w:rsid w:val="009C1A31"/>
    <w:rsid w:val="009C1E5E"/>
    <w:rsid w:val="009C1EBC"/>
    <w:rsid w:val="009C25B8"/>
    <w:rsid w:val="009C289E"/>
    <w:rsid w:val="009C28F1"/>
    <w:rsid w:val="009C295C"/>
    <w:rsid w:val="009C2D6F"/>
    <w:rsid w:val="009C30D6"/>
    <w:rsid w:val="009C3193"/>
    <w:rsid w:val="009C34E7"/>
    <w:rsid w:val="009C362B"/>
    <w:rsid w:val="009C36F9"/>
    <w:rsid w:val="009C3F2B"/>
    <w:rsid w:val="009C40FA"/>
    <w:rsid w:val="009C413A"/>
    <w:rsid w:val="009C49A0"/>
    <w:rsid w:val="009C4EA7"/>
    <w:rsid w:val="009C4F04"/>
    <w:rsid w:val="009C5939"/>
    <w:rsid w:val="009C59AD"/>
    <w:rsid w:val="009C59FE"/>
    <w:rsid w:val="009C7023"/>
    <w:rsid w:val="009C7104"/>
    <w:rsid w:val="009C72EC"/>
    <w:rsid w:val="009C72FA"/>
    <w:rsid w:val="009C762F"/>
    <w:rsid w:val="009C7A5F"/>
    <w:rsid w:val="009C7B46"/>
    <w:rsid w:val="009C7B5E"/>
    <w:rsid w:val="009C7C13"/>
    <w:rsid w:val="009C7DA7"/>
    <w:rsid w:val="009C7E9A"/>
    <w:rsid w:val="009C7F4B"/>
    <w:rsid w:val="009D0008"/>
    <w:rsid w:val="009D00C1"/>
    <w:rsid w:val="009D0259"/>
    <w:rsid w:val="009D0B69"/>
    <w:rsid w:val="009D0CAA"/>
    <w:rsid w:val="009D13DE"/>
    <w:rsid w:val="009D13E4"/>
    <w:rsid w:val="009D1680"/>
    <w:rsid w:val="009D19D5"/>
    <w:rsid w:val="009D2266"/>
    <w:rsid w:val="009D2560"/>
    <w:rsid w:val="009D2990"/>
    <w:rsid w:val="009D2C1A"/>
    <w:rsid w:val="009D2C46"/>
    <w:rsid w:val="009D2CEA"/>
    <w:rsid w:val="009D3041"/>
    <w:rsid w:val="009D316D"/>
    <w:rsid w:val="009D31CD"/>
    <w:rsid w:val="009D330C"/>
    <w:rsid w:val="009D3830"/>
    <w:rsid w:val="009D390D"/>
    <w:rsid w:val="009D3972"/>
    <w:rsid w:val="009D4082"/>
    <w:rsid w:val="009D411A"/>
    <w:rsid w:val="009D44AC"/>
    <w:rsid w:val="009D459D"/>
    <w:rsid w:val="009D4700"/>
    <w:rsid w:val="009D47C1"/>
    <w:rsid w:val="009D4805"/>
    <w:rsid w:val="009D4EED"/>
    <w:rsid w:val="009D4F33"/>
    <w:rsid w:val="009D548A"/>
    <w:rsid w:val="009D57A6"/>
    <w:rsid w:val="009D59DD"/>
    <w:rsid w:val="009D5AF3"/>
    <w:rsid w:val="009D5F16"/>
    <w:rsid w:val="009D60F4"/>
    <w:rsid w:val="009D642A"/>
    <w:rsid w:val="009D66C2"/>
    <w:rsid w:val="009D6B4E"/>
    <w:rsid w:val="009D6D56"/>
    <w:rsid w:val="009D6FB6"/>
    <w:rsid w:val="009D7052"/>
    <w:rsid w:val="009D7320"/>
    <w:rsid w:val="009D787A"/>
    <w:rsid w:val="009D79E4"/>
    <w:rsid w:val="009D7E1B"/>
    <w:rsid w:val="009E080B"/>
    <w:rsid w:val="009E0C3C"/>
    <w:rsid w:val="009E1728"/>
    <w:rsid w:val="009E1D3B"/>
    <w:rsid w:val="009E20D1"/>
    <w:rsid w:val="009E22E2"/>
    <w:rsid w:val="009E2D49"/>
    <w:rsid w:val="009E2EF4"/>
    <w:rsid w:val="009E307C"/>
    <w:rsid w:val="009E30CF"/>
    <w:rsid w:val="009E31C5"/>
    <w:rsid w:val="009E33ED"/>
    <w:rsid w:val="009E38FE"/>
    <w:rsid w:val="009E40D9"/>
    <w:rsid w:val="009E4D93"/>
    <w:rsid w:val="009E55BF"/>
    <w:rsid w:val="009E5BAC"/>
    <w:rsid w:val="009E6385"/>
    <w:rsid w:val="009E642E"/>
    <w:rsid w:val="009E656C"/>
    <w:rsid w:val="009E6830"/>
    <w:rsid w:val="009E6A51"/>
    <w:rsid w:val="009E7FF3"/>
    <w:rsid w:val="009F036F"/>
    <w:rsid w:val="009F0813"/>
    <w:rsid w:val="009F0876"/>
    <w:rsid w:val="009F0A55"/>
    <w:rsid w:val="009F0BAF"/>
    <w:rsid w:val="009F0D10"/>
    <w:rsid w:val="009F11B0"/>
    <w:rsid w:val="009F12F3"/>
    <w:rsid w:val="009F1B54"/>
    <w:rsid w:val="009F1C96"/>
    <w:rsid w:val="009F1CF2"/>
    <w:rsid w:val="009F1FD4"/>
    <w:rsid w:val="009F22AE"/>
    <w:rsid w:val="009F22C1"/>
    <w:rsid w:val="009F2628"/>
    <w:rsid w:val="009F26EA"/>
    <w:rsid w:val="009F2865"/>
    <w:rsid w:val="009F2A03"/>
    <w:rsid w:val="009F2DE7"/>
    <w:rsid w:val="009F3403"/>
    <w:rsid w:val="009F35E5"/>
    <w:rsid w:val="009F406F"/>
    <w:rsid w:val="009F424B"/>
    <w:rsid w:val="009F431C"/>
    <w:rsid w:val="009F4352"/>
    <w:rsid w:val="009F45BF"/>
    <w:rsid w:val="009F470D"/>
    <w:rsid w:val="009F4E8F"/>
    <w:rsid w:val="009F4EF4"/>
    <w:rsid w:val="009F522D"/>
    <w:rsid w:val="009F53F3"/>
    <w:rsid w:val="009F55FD"/>
    <w:rsid w:val="009F591F"/>
    <w:rsid w:val="009F642C"/>
    <w:rsid w:val="009F64E8"/>
    <w:rsid w:val="009F6F64"/>
    <w:rsid w:val="009F7017"/>
    <w:rsid w:val="009F7BF9"/>
    <w:rsid w:val="00A001E2"/>
    <w:rsid w:val="00A0045D"/>
    <w:rsid w:val="00A00502"/>
    <w:rsid w:val="00A00904"/>
    <w:rsid w:val="00A0090C"/>
    <w:rsid w:val="00A0100F"/>
    <w:rsid w:val="00A013ED"/>
    <w:rsid w:val="00A01C30"/>
    <w:rsid w:val="00A01C54"/>
    <w:rsid w:val="00A01DF2"/>
    <w:rsid w:val="00A01EA6"/>
    <w:rsid w:val="00A01EB8"/>
    <w:rsid w:val="00A02439"/>
    <w:rsid w:val="00A027B1"/>
    <w:rsid w:val="00A03201"/>
    <w:rsid w:val="00A032AC"/>
    <w:rsid w:val="00A03A28"/>
    <w:rsid w:val="00A03B5F"/>
    <w:rsid w:val="00A03C1C"/>
    <w:rsid w:val="00A03FB7"/>
    <w:rsid w:val="00A04663"/>
    <w:rsid w:val="00A04720"/>
    <w:rsid w:val="00A047A4"/>
    <w:rsid w:val="00A04AD4"/>
    <w:rsid w:val="00A04B86"/>
    <w:rsid w:val="00A04F10"/>
    <w:rsid w:val="00A04F1C"/>
    <w:rsid w:val="00A052EB"/>
    <w:rsid w:val="00A05433"/>
    <w:rsid w:val="00A058F9"/>
    <w:rsid w:val="00A0623E"/>
    <w:rsid w:val="00A069CB"/>
    <w:rsid w:val="00A06C7F"/>
    <w:rsid w:val="00A06E05"/>
    <w:rsid w:val="00A06F82"/>
    <w:rsid w:val="00A07263"/>
    <w:rsid w:val="00A07F43"/>
    <w:rsid w:val="00A10483"/>
    <w:rsid w:val="00A1063F"/>
    <w:rsid w:val="00A113B2"/>
    <w:rsid w:val="00A11794"/>
    <w:rsid w:val="00A11CA3"/>
    <w:rsid w:val="00A11E4D"/>
    <w:rsid w:val="00A1211F"/>
    <w:rsid w:val="00A12407"/>
    <w:rsid w:val="00A12663"/>
    <w:rsid w:val="00A12E97"/>
    <w:rsid w:val="00A13077"/>
    <w:rsid w:val="00A134BA"/>
    <w:rsid w:val="00A134D8"/>
    <w:rsid w:val="00A137C8"/>
    <w:rsid w:val="00A138D2"/>
    <w:rsid w:val="00A13E40"/>
    <w:rsid w:val="00A14266"/>
    <w:rsid w:val="00A14B79"/>
    <w:rsid w:val="00A15240"/>
    <w:rsid w:val="00A15357"/>
    <w:rsid w:val="00A1537E"/>
    <w:rsid w:val="00A154CD"/>
    <w:rsid w:val="00A156FA"/>
    <w:rsid w:val="00A1587A"/>
    <w:rsid w:val="00A15B42"/>
    <w:rsid w:val="00A15C65"/>
    <w:rsid w:val="00A1714A"/>
    <w:rsid w:val="00A1725C"/>
    <w:rsid w:val="00A1734A"/>
    <w:rsid w:val="00A17FC6"/>
    <w:rsid w:val="00A202AF"/>
    <w:rsid w:val="00A20472"/>
    <w:rsid w:val="00A20C10"/>
    <w:rsid w:val="00A20CA7"/>
    <w:rsid w:val="00A212C9"/>
    <w:rsid w:val="00A2164C"/>
    <w:rsid w:val="00A21742"/>
    <w:rsid w:val="00A2186F"/>
    <w:rsid w:val="00A21E6F"/>
    <w:rsid w:val="00A2206D"/>
    <w:rsid w:val="00A22105"/>
    <w:rsid w:val="00A224DE"/>
    <w:rsid w:val="00A22686"/>
    <w:rsid w:val="00A22A23"/>
    <w:rsid w:val="00A23019"/>
    <w:rsid w:val="00A233F9"/>
    <w:rsid w:val="00A23B3A"/>
    <w:rsid w:val="00A23C48"/>
    <w:rsid w:val="00A23F41"/>
    <w:rsid w:val="00A23F58"/>
    <w:rsid w:val="00A24624"/>
    <w:rsid w:val="00A2465C"/>
    <w:rsid w:val="00A24AD6"/>
    <w:rsid w:val="00A24EC1"/>
    <w:rsid w:val="00A256BB"/>
    <w:rsid w:val="00A25BC9"/>
    <w:rsid w:val="00A25D30"/>
    <w:rsid w:val="00A2613A"/>
    <w:rsid w:val="00A2785C"/>
    <w:rsid w:val="00A27A51"/>
    <w:rsid w:val="00A27D5A"/>
    <w:rsid w:val="00A302F5"/>
    <w:rsid w:val="00A304AE"/>
    <w:rsid w:val="00A30CD7"/>
    <w:rsid w:val="00A30DD1"/>
    <w:rsid w:val="00A31105"/>
    <w:rsid w:val="00A3113A"/>
    <w:rsid w:val="00A3133F"/>
    <w:rsid w:val="00A31373"/>
    <w:rsid w:val="00A31869"/>
    <w:rsid w:val="00A31A8A"/>
    <w:rsid w:val="00A31E0C"/>
    <w:rsid w:val="00A32227"/>
    <w:rsid w:val="00A3235A"/>
    <w:rsid w:val="00A3263D"/>
    <w:rsid w:val="00A328F4"/>
    <w:rsid w:val="00A32CB7"/>
    <w:rsid w:val="00A33011"/>
    <w:rsid w:val="00A333E5"/>
    <w:rsid w:val="00A33841"/>
    <w:rsid w:val="00A33872"/>
    <w:rsid w:val="00A33DDA"/>
    <w:rsid w:val="00A3442C"/>
    <w:rsid w:val="00A3449E"/>
    <w:rsid w:val="00A34BEB"/>
    <w:rsid w:val="00A3557C"/>
    <w:rsid w:val="00A35742"/>
    <w:rsid w:val="00A3608B"/>
    <w:rsid w:val="00A360E3"/>
    <w:rsid w:val="00A36148"/>
    <w:rsid w:val="00A36419"/>
    <w:rsid w:val="00A36571"/>
    <w:rsid w:val="00A36582"/>
    <w:rsid w:val="00A3661B"/>
    <w:rsid w:val="00A367A9"/>
    <w:rsid w:val="00A36884"/>
    <w:rsid w:val="00A36A29"/>
    <w:rsid w:val="00A36DF2"/>
    <w:rsid w:val="00A36E70"/>
    <w:rsid w:val="00A36F63"/>
    <w:rsid w:val="00A370B3"/>
    <w:rsid w:val="00A37248"/>
    <w:rsid w:val="00A374BA"/>
    <w:rsid w:val="00A40202"/>
    <w:rsid w:val="00A4028C"/>
    <w:rsid w:val="00A403FD"/>
    <w:rsid w:val="00A40D01"/>
    <w:rsid w:val="00A41070"/>
    <w:rsid w:val="00A41378"/>
    <w:rsid w:val="00A415D8"/>
    <w:rsid w:val="00A41729"/>
    <w:rsid w:val="00A41AB9"/>
    <w:rsid w:val="00A41AE1"/>
    <w:rsid w:val="00A42491"/>
    <w:rsid w:val="00A425C8"/>
    <w:rsid w:val="00A42B8B"/>
    <w:rsid w:val="00A42CB6"/>
    <w:rsid w:val="00A4307D"/>
    <w:rsid w:val="00A4315F"/>
    <w:rsid w:val="00A43571"/>
    <w:rsid w:val="00A43714"/>
    <w:rsid w:val="00A43B9B"/>
    <w:rsid w:val="00A43D4B"/>
    <w:rsid w:val="00A43E29"/>
    <w:rsid w:val="00A43F15"/>
    <w:rsid w:val="00A447A2"/>
    <w:rsid w:val="00A4517B"/>
    <w:rsid w:val="00A4526B"/>
    <w:rsid w:val="00A452AD"/>
    <w:rsid w:val="00A452DC"/>
    <w:rsid w:val="00A45578"/>
    <w:rsid w:val="00A458F8"/>
    <w:rsid w:val="00A45CEB"/>
    <w:rsid w:val="00A4612E"/>
    <w:rsid w:val="00A4627C"/>
    <w:rsid w:val="00A4668B"/>
    <w:rsid w:val="00A46959"/>
    <w:rsid w:val="00A46BBA"/>
    <w:rsid w:val="00A46C74"/>
    <w:rsid w:val="00A47004"/>
    <w:rsid w:val="00A4721F"/>
    <w:rsid w:val="00A47414"/>
    <w:rsid w:val="00A479CC"/>
    <w:rsid w:val="00A47D9A"/>
    <w:rsid w:val="00A509EE"/>
    <w:rsid w:val="00A50BB5"/>
    <w:rsid w:val="00A510F2"/>
    <w:rsid w:val="00A515D0"/>
    <w:rsid w:val="00A517D3"/>
    <w:rsid w:val="00A51B57"/>
    <w:rsid w:val="00A51EC1"/>
    <w:rsid w:val="00A51F68"/>
    <w:rsid w:val="00A5265A"/>
    <w:rsid w:val="00A52884"/>
    <w:rsid w:val="00A52BB6"/>
    <w:rsid w:val="00A5332E"/>
    <w:rsid w:val="00A537E6"/>
    <w:rsid w:val="00A541C8"/>
    <w:rsid w:val="00A542EE"/>
    <w:rsid w:val="00A544E8"/>
    <w:rsid w:val="00A549B8"/>
    <w:rsid w:val="00A54A01"/>
    <w:rsid w:val="00A54AD7"/>
    <w:rsid w:val="00A54BDD"/>
    <w:rsid w:val="00A54D47"/>
    <w:rsid w:val="00A54EE5"/>
    <w:rsid w:val="00A55189"/>
    <w:rsid w:val="00A55202"/>
    <w:rsid w:val="00A556E8"/>
    <w:rsid w:val="00A55BC7"/>
    <w:rsid w:val="00A55D3A"/>
    <w:rsid w:val="00A5602F"/>
    <w:rsid w:val="00A56386"/>
    <w:rsid w:val="00A56896"/>
    <w:rsid w:val="00A56951"/>
    <w:rsid w:val="00A569CE"/>
    <w:rsid w:val="00A56A63"/>
    <w:rsid w:val="00A56DAE"/>
    <w:rsid w:val="00A57031"/>
    <w:rsid w:val="00A570C0"/>
    <w:rsid w:val="00A576D7"/>
    <w:rsid w:val="00A57833"/>
    <w:rsid w:val="00A601D8"/>
    <w:rsid w:val="00A602D2"/>
    <w:rsid w:val="00A60522"/>
    <w:rsid w:val="00A60ABB"/>
    <w:rsid w:val="00A611B6"/>
    <w:rsid w:val="00A6148D"/>
    <w:rsid w:val="00A615EC"/>
    <w:rsid w:val="00A61C33"/>
    <w:rsid w:val="00A61E75"/>
    <w:rsid w:val="00A61FFD"/>
    <w:rsid w:val="00A62219"/>
    <w:rsid w:val="00A62307"/>
    <w:rsid w:val="00A62384"/>
    <w:rsid w:val="00A6279D"/>
    <w:rsid w:val="00A63649"/>
    <w:rsid w:val="00A6373D"/>
    <w:rsid w:val="00A6383B"/>
    <w:rsid w:val="00A64A6F"/>
    <w:rsid w:val="00A64FBF"/>
    <w:rsid w:val="00A65139"/>
    <w:rsid w:val="00A654A0"/>
    <w:rsid w:val="00A6565F"/>
    <w:rsid w:val="00A65805"/>
    <w:rsid w:val="00A65947"/>
    <w:rsid w:val="00A65C62"/>
    <w:rsid w:val="00A65EB4"/>
    <w:rsid w:val="00A66245"/>
    <w:rsid w:val="00A66441"/>
    <w:rsid w:val="00A6647D"/>
    <w:rsid w:val="00A664FA"/>
    <w:rsid w:val="00A6655A"/>
    <w:rsid w:val="00A668AC"/>
    <w:rsid w:val="00A668D1"/>
    <w:rsid w:val="00A66B66"/>
    <w:rsid w:val="00A6761F"/>
    <w:rsid w:val="00A67B18"/>
    <w:rsid w:val="00A67B62"/>
    <w:rsid w:val="00A67E6C"/>
    <w:rsid w:val="00A70533"/>
    <w:rsid w:val="00A70938"/>
    <w:rsid w:val="00A717D3"/>
    <w:rsid w:val="00A71A4A"/>
    <w:rsid w:val="00A71C30"/>
    <w:rsid w:val="00A71D77"/>
    <w:rsid w:val="00A723D5"/>
    <w:rsid w:val="00A72402"/>
    <w:rsid w:val="00A72710"/>
    <w:rsid w:val="00A72ACA"/>
    <w:rsid w:val="00A73927"/>
    <w:rsid w:val="00A73D1E"/>
    <w:rsid w:val="00A74496"/>
    <w:rsid w:val="00A751E4"/>
    <w:rsid w:val="00A752B1"/>
    <w:rsid w:val="00A753B8"/>
    <w:rsid w:val="00A757C3"/>
    <w:rsid w:val="00A7582C"/>
    <w:rsid w:val="00A75997"/>
    <w:rsid w:val="00A76142"/>
    <w:rsid w:val="00A762BD"/>
    <w:rsid w:val="00A76428"/>
    <w:rsid w:val="00A76634"/>
    <w:rsid w:val="00A76671"/>
    <w:rsid w:val="00A7670D"/>
    <w:rsid w:val="00A76854"/>
    <w:rsid w:val="00A7700F"/>
    <w:rsid w:val="00A777D2"/>
    <w:rsid w:val="00A77C51"/>
    <w:rsid w:val="00A77C69"/>
    <w:rsid w:val="00A77D1F"/>
    <w:rsid w:val="00A800FB"/>
    <w:rsid w:val="00A80240"/>
    <w:rsid w:val="00A8078B"/>
    <w:rsid w:val="00A8093E"/>
    <w:rsid w:val="00A8096A"/>
    <w:rsid w:val="00A8101B"/>
    <w:rsid w:val="00A812F2"/>
    <w:rsid w:val="00A81342"/>
    <w:rsid w:val="00A814C4"/>
    <w:rsid w:val="00A815F7"/>
    <w:rsid w:val="00A817A2"/>
    <w:rsid w:val="00A818C7"/>
    <w:rsid w:val="00A81E34"/>
    <w:rsid w:val="00A81F1B"/>
    <w:rsid w:val="00A82452"/>
    <w:rsid w:val="00A8283D"/>
    <w:rsid w:val="00A82B7B"/>
    <w:rsid w:val="00A82D1A"/>
    <w:rsid w:val="00A82F4B"/>
    <w:rsid w:val="00A8302F"/>
    <w:rsid w:val="00A83117"/>
    <w:rsid w:val="00A8352D"/>
    <w:rsid w:val="00A83A22"/>
    <w:rsid w:val="00A83DCA"/>
    <w:rsid w:val="00A83F42"/>
    <w:rsid w:val="00A849FC"/>
    <w:rsid w:val="00A84E55"/>
    <w:rsid w:val="00A8507A"/>
    <w:rsid w:val="00A86581"/>
    <w:rsid w:val="00A86640"/>
    <w:rsid w:val="00A868BE"/>
    <w:rsid w:val="00A86D14"/>
    <w:rsid w:val="00A86E1F"/>
    <w:rsid w:val="00A87224"/>
    <w:rsid w:val="00A873D4"/>
    <w:rsid w:val="00A874CE"/>
    <w:rsid w:val="00A8756B"/>
    <w:rsid w:val="00A878E4"/>
    <w:rsid w:val="00A87A13"/>
    <w:rsid w:val="00A87DA2"/>
    <w:rsid w:val="00A87E0D"/>
    <w:rsid w:val="00A90031"/>
    <w:rsid w:val="00A90191"/>
    <w:rsid w:val="00A901D7"/>
    <w:rsid w:val="00A90257"/>
    <w:rsid w:val="00A902A8"/>
    <w:rsid w:val="00A906CD"/>
    <w:rsid w:val="00A90872"/>
    <w:rsid w:val="00A908CC"/>
    <w:rsid w:val="00A90D0A"/>
    <w:rsid w:val="00A91655"/>
    <w:rsid w:val="00A9183F"/>
    <w:rsid w:val="00A9190C"/>
    <w:rsid w:val="00A9198B"/>
    <w:rsid w:val="00A91B09"/>
    <w:rsid w:val="00A91B57"/>
    <w:rsid w:val="00A91B7F"/>
    <w:rsid w:val="00A91BAF"/>
    <w:rsid w:val="00A922BB"/>
    <w:rsid w:val="00A92813"/>
    <w:rsid w:val="00A92A24"/>
    <w:rsid w:val="00A92E75"/>
    <w:rsid w:val="00A9337E"/>
    <w:rsid w:val="00A9345E"/>
    <w:rsid w:val="00A937B3"/>
    <w:rsid w:val="00A93B85"/>
    <w:rsid w:val="00A93FEA"/>
    <w:rsid w:val="00A9420F"/>
    <w:rsid w:val="00A9458F"/>
    <w:rsid w:val="00A949F2"/>
    <w:rsid w:val="00A94A90"/>
    <w:rsid w:val="00A94E4F"/>
    <w:rsid w:val="00A9528E"/>
    <w:rsid w:val="00A95362"/>
    <w:rsid w:val="00A95965"/>
    <w:rsid w:val="00A9622F"/>
    <w:rsid w:val="00A96590"/>
    <w:rsid w:val="00A96612"/>
    <w:rsid w:val="00A96766"/>
    <w:rsid w:val="00A9688A"/>
    <w:rsid w:val="00A96E2F"/>
    <w:rsid w:val="00A97275"/>
    <w:rsid w:val="00A97628"/>
    <w:rsid w:val="00A9799D"/>
    <w:rsid w:val="00AA0019"/>
    <w:rsid w:val="00AA089C"/>
    <w:rsid w:val="00AA0BD3"/>
    <w:rsid w:val="00AA0D5B"/>
    <w:rsid w:val="00AA1115"/>
    <w:rsid w:val="00AA14D7"/>
    <w:rsid w:val="00AA155D"/>
    <w:rsid w:val="00AA1751"/>
    <w:rsid w:val="00AA19CB"/>
    <w:rsid w:val="00AA1F95"/>
    <w:rsid w:val="00AA251D"/>
    <w:rsid w:val="00AA2B2E"/>
    <w:rsid w:val="00AA2CAB"/>
    <w:rsid w:val="00AA2CBA"/>
    <w:rsid w:val="00AA2DDD"/>
    <w:rsid w:val="00AA2F19"/>
    <w:rsid w:val="00AA30D4"/>
    <w:rsid w:val="00AA3193"/>
    <w:rsid w:val="00AA3667"/>
    <w:rsid w:val="00AA380C"/>
    <w:rsid w:val="00AA3950"/>
    <w:rsid w:val="00AA3964"/>
    <w:rsid w:val="00AA3DF4"/>
    <w:rsid w:val="00AA40AC"/>
    <w:rsid w:val="00AA4AB6"/>
    <w:rsid w:val="00AA5115"/>
    <w:rsid w:val="00AA511E"/>
    <w:rsid w:val="00AA54B0"/>
    <w:rsid w:val="00AA54D2"/>
    <w:rsid w:val="00AA5561"/>
    <w:rsid w:val="00AA5B2F"/>
    <w:rsid w:val="00AA5C48"/>
    <w:rsid w:val="00AA5CED"/>
    <w:rsid w:val="00AA5EA0"/>
    <w:rsid w:val="00AA6360"/>
    <w:rsid w:val="00AA647C"/>
    <w:rsid w:val="00AA653D"/>
    <w:rsid w:val="00AA68B2"/>
    <w:rsid w:val="00AA69EA"/>
    <w:rsid w:val="00AA6C54"/>
    <w:rsid w:val="00AA6FFB"/>
    <w:rsid w:val="00AA7152"/>
    <w:rsid w:val="00AA736C"/>
    <w:rsid w:val="00AA7470"/>
    <w:rsid w:val="00AA7825"/>
    <w:rsid w:val="00AA7A38"/>
    <w:rsid w:val="00AA7B45"/>
    <w:rsid w:val="00AA7C58"/>
    <w:rsid w:val="00AA7C63"/>
    <w:rsid w:val="00AA7F84"/>
    <w:rsid w:val="00AB00F0"/>
    <w:rsid w:val="00AB0325"/>
    <w:rsid w:val="00AB042C"/>
    <w:rsid w:val="00AB0BEB"/>
    <w:rsid w:val="00AB0C95"/>
    <w:rsid w:val="00AB0E74"/>
    <w:rsid w:val="00AB0EAC"/>
    <w:rsid w:val="00AB19A8"/>
    <w:rsid w:val="00AB1E83"/>
    <w:rsid w:val="00AB1F58"/>
    <w:rsid w:val="00AB21DA"/>
    <w:rsid w:val="00AB225C"/>
    <w:rsid w:val="00AB2467"/>
    <w:rsid w:val="00AB25A4"/>
    <w:rsid w:val="00AB28A7"/>
    <w:rsid w:val="00AB292E"/>
    <w:rsid w:val="00AB2CA4"/>
    <w:rsid w:val="00AB304C"/>
    <w:rsid w:val="00AB31E8"/>
    <w:rsid w:val="00AB3B2D"/>
    <w:rsid w:val="00AB3BA1"/>
    <w:rsid w:val="00AB3D10"/>
    <w:rsid w:val="00AB4026"/>
    <w:rsid w:val="00AB40C7"/>
    <w:rsid w:val="00AB4ABB"/>
    <w:rsid w:val="00AB4BD9"/>
    <w:rsid w:val="00AB5121"/>
    <w:rsid w:val="00AB5461"/>
    <w:rsid w:val="00AB565A"/>
    <w:rsid w:val="00AB59B8"/>
    <w:rsid w:val="00AB6515"/>
    <w:rsid w:val="00AB6531"/>
    <w:rsid w:val="00AB67A6"/>
    <w:rsid w:val="00AB6CCA"/>
    <w:rsid w:val="00AB6F2A"/>
    <w:rsid w:val="00AB6F67"/>
    <w:rsid w:val="00AB786F"/>
    <w:rsid w:val="00AC01A5"/>
    <w:rsid w:val="00AC0313"/>
    <w:rsid w:val="00AC093B"/>
    <w:rsid w:val="00AC0D1C"/>
    <w:rsid w:val="00AC12B8"/>
    <w:rsid w:val="00AC14FC"/>
    <w:rsid w:val="00AC171B"/>
    <w:rsid w:val="00AC183B"/>
    <w:rsid w:val="00AC1ACD"/>
    <w:rsid w:val="00AC2186"/>
    <w:rsid w:val="00AC2AFF"/>
    <w:rsid w:val="00AC2D9E"/>
    <w:rsid w:val="00AC36A2"/>
    <w:rsid w:val="00AC3860"/>
    <w:rsid w:val="00AC3E67"/>
    <w:rsid w:val="00AC406E"/>
    <w:rsid w:val="00AC4234"/>
    <w:rsid w:val="00AC457B"/>
    <w:rsid w:val="00AC50BB"/>
    <w:rsid w:val="00AC51A5"/>
    <w:rsid w:val="00AC52D9"/>
    <w:rsid w:val="00AC5979"/>
    <w:rsid w:val="00AC5C4C"/>
    <w:rsid w:val="00AC5D7B"/>
    <w:rsid w:val="00AC5DC7"/>
    <w:rsid w:val="00AC6742"/>
    <w:rsid w:val="00AC682A"/>
    <w:rsid w:val="00AC6BE6"/>
    <w:rsid w:val="00AC6D7D"/>
    <w:rsid w:val="00AC6F33"/>
    <w:rsid w:val="00AC6F94"/>
    <w:rsid w:val="00AC7151"/>
    <w:rsid w:val="00AC7173"/>
    <w:rsid w:val="00AC75B2"/>
    <w:rsid w:val="00AC7C16"/>
    <w:rsid w:val="00AC7D2D"/>
    <w:rsid w:val="00AC7D64"/>
    <w:rsid w:val="00AC7D83"/>
    <w:rsid w:val="00AC7E3C"/>
    <w:rsid w:val="00AD0481"/>
    <w:rsid w:val="00AD04D3"/>
    <w:rsid w:val="00AD07B3"/>
    <w:rsid w:val="00AD0810"/>
    <w:rsid w:val="00AD09BA"/>
    <w:rsid w:val="00AD0B01"/>
    <w:rsid w:val="00AD0CD3"/>
    <w:rsid w:val="00AD1081"/>
    <w:rsid w:val="00AD124E"/>
    <w:rsid w:val="00AD1949"/>
    <w:rsid w:val="00AD1A09"/>
    <w:rsid w:val="00AD1B87"/>
    <w:rsid w:val="00AD1DDD"/>
    <w:rsid w:val="00AD21B2"/>
    <w:rsid w:val="00AD29E0"/>
    <w:rsid w:val="00AD2C30"/>
    <w:rsid w:val="00AD3BBD"/>
    <w:rsid w:val="00AD4A3C"/>
    <w:rsid w:val="00AD4A89"/>
    <w:rsid w:val="00AD4E42"/>
    <w:rsid w:val="00AD5117"/>
    <w:rsid w:val="00AD53C1"/>
    <w:rsid w:val="00AD547D"/>
    <w:rsid w:val="00AD5827"/>
    <w:rsid w:val="00AD591C"/>
    <w:rsid w:val="00AD5990"/>
    <w:rsid w:val="00AD5BA9"/>
    <w:rsid w:val="00AD60CF"/>
    <w:rsid w:val="00AD6662"/>
    <w:rsid w:val="00AD6A88"/>
    <w:rsid w:val="00AD6F42"/>
    <w:rsid w:val="00AD6F61"/>
    <w:rsid w:val="00AD70BB"/>
    <w:rsid w:val="00AD73C0"/>
    <w:rsid w:val="00AD77D1"/>
    <w:rsid w:val="00AD7B8A"/>
    <w:rsid w:val="00AE02FE"/>
    <w:rsid w:val="00AE062E"/>
    <w:rsid w:val="00AE0830"/>
    <w:rsid w:val="00AE0895"/>
    <w:rsid w:val="00AE0916"/>
    <w:rsid w:val="00AE0AD3"/>
    <w:rsid w:val="00AE1227"/>
    <w:rsid w:val="00AE1751"/>
    <w:rsid w:val="00AE19A0"/>
    <w:rsid w:val="00AE22B8"/>
    <w:rsid w:val="00AE23F9"/>
    <w:rsid w:val="00AE271A"/>
    <w:rsid w:val="00AE2C2C"/>
    <w:rsid w:val="00AE2DC1"/>
    <w:rsid w:val="00AE3053"/>
    <w:rsid w:val="00AE36CC"/>
    <w:rsid w:val="00AE3748"/>
    <w:rsid w:val="00AE3B37"/>
    <w:rsid w:val="00AE3C64"/>
    <w:rsid w:val="00AE3CC7"/>
    <w:rsid w:val="00AE3F2C"/>
    <w:rsid w:val="00AE41B8"/>
    <w:rsid w:val="00AE455B"/>
    <w:rsid w:val="00AE4DB4"/>
    <w:rsid w:val="00AE4EE4"/>
    <w:rsid w:val="00AE51D7"/>
    <w:rsid w:val="00AE521B"/>
    <w:rsid w:val="00AE65B3"/>
    <w:rsid w:val="00AE68C3"/>
    <w:rsid w:val="00AE6AAB"/>
    <w:rsid w:val="00AE6FF1"/>
    <w:rsid w:val="00AE73C3"/>
    <w:rsid w:val="00AE76CF"/>
    <w:rsid w:val="00AF00F1"/>
    <w:rsid w:val="00AF089A"/>
    <w:rsid w:val="00AF08FF"/>
    <w:rsid w:val="00AF09D3"/>
    <w:rsid w:val="00AF0AA5"/>
    <w:rsid w:val="00AF0CAA"/>
    <w:rsid w:val="00AF0CB8"/>
    <w:rsid w:val="00AF0F0D"/>
    <w:rsid w:val="00AF0FCE"/>
    <w:rsid w:val="00AF1A26"/>
    <w:rsid w:val="00AF2382"/>
    <w:rsid w:val="00AF25A4"/>
    <w:rsid w:val="00AF274B"/>
    <w:rsid w:val="00AF2BF1"/>
    <w:rsid w:val="00AF2D0E"/>
    <w:rsid w:val="00AF37DA"/>
    <w:rsid w:val="00AF37FE"/>
    <w:rsid w:val="00AF3C57"/>
    <w:rsid w:val="00AF3CA7"/>
    <w:rsid w:val="00AF43CC"/>
    <w:rsid w:val="00AF4568"/>
    <w:rsid w:val="00AF48B3"/>
    <w:rsid w:val="00AF54AC"/>
    <w:rsid w:val="00AF5504"/>
    <w:rsid w:val="00AF5893"/>
    <w:rsid w:val="00AF59E4"/>
    <w:rsid w:val="00AF5D80"/>
    <w:rsid w:val="00AF5EE3"/>
    <w:rsid w:val="00AF61AA"/>
    <w:rsid w:val="00AF6F7F"/>
    <w:rsid w:val="00AF71F0"/>
    <w:rsid w:val="00AF72B8"/>
    <w:rsid w:val="00AF76D5"/>
    <w:rsid w:val="00AF7B5C"/>
    <w:rsid w:val="00AF7F40"/>
    <w:rsid w:val="00B00127"/>
    <w:rsid w:val="00B008B5"/>
    <w:rsid w:val="00B00959"/>
    <w:rsid w:val="00B00BE7"/>
    <w:rsid w:val="00B00DEF"/>
    <w:rsid w:val="00B00E73"/>
    <w:rsid w:val="00B00EFA"/>
    <w:rsid w:val="00B01176"/>
    <w:rsid w:val="00B01BCF"/>
    <w:rsid w:val="00B028E4"/>
    <w:rsid w:val="00B0341E"/>
    <w:rsid w:val="00B03BDD"/>
    <w:rsid w:val="00B03E70"/>
    <w:rsid w:val="00B04E4F"/>
    <w:rsid w:val="00B04F70"/>
    <w:rsid w:val="00B05289"/>
    <w:rsid w:val="00B059A9"/>
    <w:rsid w:val="00B05B28"/>
    <w:rsid w:val="00B05CCE"/>
    <w:rsid w:val="00B05FA5"/>
    <w:rsid w:val="00B062CD"/>
    <w:rsid w:val="00B06392"/>
    <w:rsid w:val="00B066BE"/>
    <w:rsid w:val="00B06B4F"/>
    <w:rsid w:val="00B06E01"/>
    <w:rsid w:val="00B071D4"/>
    <w:rsid w:val="00B07D95"/>
    <w:rsid w:val="00B100F7"/>
    <w:rsid w:val="00B1085A"/>
    <w:rsid w:val="00B10AB7"/>
    <w:rsid w:val="00B10B13"/>
    <w:rsid w:val="00B10B5F"/>
    <w:rsid w:val="00B11528"/>
    <w:rsid w:val="00B116A6"/>
    <w:rsid w:val="00B11C93"/>
    <w:rsid w:val="00B11FCB"/>
    <w:rsid w:val="00B12169"/>
    <w:rsid w:val="00B12316"/>
    <w:rsid w:val="00B1272B"/>
    <w:rsid w:val="00B12B42"/>
    <w:rsid w:val="00B1359E"/>
    <w:rsid w:val="00B13684"/>
    <w:rsid w:val="00B137E4"/>
    <w:rsid w:val="00B13D1F"/>
    <w:rsid w:val="00B13E4A"/>
    <w:rsid w:val="00B1413B"/>
    <w:rsid w:val="00B146F8"/>
    <w:rsid w:val="00B14C4D"/>
    <w:rsid w:val="00B14D53"/>
    <w:rsid w:val="00B14E03"/>
    <w:rsid w:val="00B14F35"/>
    <w:rsid w:val="00B1560A"/>
    <w:rsid w:val="00B157B4"/>
    <w:rsid w:val="00B15891"/>
    <w:rsid w:val="00B15C5F"/>
    <w:rsid w:val="00B15CB1"/>
    <w:rsid w:val="00B15FBF"/>
    <w:rsid w:val="00B15FF8"/>
    <w:rsid w:val="00B16194"/>
    <w:rsid w:val="00B16403"/>
    <w:rsid w:val="00B1655A"/>
    <w:rsid w:val="00B166B3"/>
    <w:rsid w:val="00B173C6"/>
    <w:rsid w:val="00B173E0"/>
    <w:rsid w:val="00B17F97"/>
    <w:rsid w:val="00B20020"/>
    <w:rsid w:val="00B20440"/>
    <w:rsid w:val="00B20446"/>
    <w:rsid w:val="00B2061C"/>
    <w:rsid w:val="00B2123B"/>
    <w:rsid w:val="00B2129A"/>
    <w:rsid w:val="00B21C4F"/>
    <w:rsid w:val="00B21CEA"/>
    <w:rsid w:val="00B21F7F"/>
    <w:rsid w:val="00B2267D"/>
    <w:rsid w:val="00B2275D"/>
    <w:rsid w:val="00B22EAF"/>
    <w:rsid w:val="00B2300E"/>
    <w:rsid w:val="00B234DF"/>
    <w:rsid w:val="00B239C9"/>
    <w:rsid w:val="00B23B06"/>
    <w:rsid w:val="00B24419"/>
    <w:rsid w:val="00B249FF"/>
    <w:rsid w:val="00B24B8C"/>
    <w:rsid w:val="00B2513B"/>
    <w:rsid w:val="00B2522C"/>
    <w:rsid w:val="00B252C0"/>
    <w:rsid w:val="00B25AD0"/>
    <w:rsid w:val="00B25CE5"/>
    <w:rsid w:val="00B25E96"/>
    <w:rsid w:val="00B25F6C"/>
    <w:rsid w:val="00B2600F"/>
    <w:rsid w:val="00B26579"/>
    <w:rsid w:val="00B26E41"/>
    <w:rsid w:val="00B27967"/>
    <w:rsid w:val="00B27AB7"/>
    <w:rsid w:val="00B27B40"/>
    <w:rsid w:val="00B27B63"/>
    <w:rsid w:val="00B27FE8"/>
    <w:rsid w:val="00B30206"/>
    <w:rsid w:val="00B306AF"/>
    <w:rsid w:val="00B30800"/>
    <w:rsid w:val="00B308A7"/>
    <w:rsid w:val="00B30CE5"/>
    <w:rsid w:val="00B313F2"/>
    <w:rsid w:val="00B313F9"/>
    <w:rsid w:val="00B315BC"/>
    <w:rsid w:val="00B31C95"/>
    <w:rsid w:val="00B31CBF"/>
    <w:rsid w:val="00B31DA1"/>
    <w:rsid w:val="00B31DEA"/>
    <w:rsid w:val="00B31E5A"/>
    <w:rsid w:val="00B31FAC"/>
    <w:rsid w:val="00B320F4"/>
    <w:rsid w:val="00B32569"/>
    <w:rsid w:val="00B3268F"/>
    <w:rsid w:val="00B32A27"/>
    <w:rsid w:val="00B32F1A"/>
    <w:rsid w:val="00B33802"/>
    <w:rsid w:val="00B3380F"/>
    <w:rsid w:val="00B33AD8"/>
    <w:rsid w:val="00B33CCA"/>
    <w:rsid w:val="00B33E9C"/>
    <w:rsid w:val="00B33FB0"/>
    <w:rsid w:val="00B3421C"/>
    <w:rsid w:val="00B34268"/>
    <w:rsid w:val="00B3440A"/>
    <w:rsid w:val="00B345E0"/>
    <w:rsid w:val="00B348B5"/>
    <w:rsid w:val="00B34DF7"/>
    <w:rsid w:val="00B3507E"/>
    <w:rsid w:val="00B358AC"/>
    <w:rsid w:val="00B35A4A"/>
    <w:rsid w:val="00B3615E"/>
    <w:rsid w:val="00B363BE"/>
    <w:rsid w:val="00B369ED"/>
    <w:rsid w:val="00B36B12"/>
    <w:rsid w:val="00B3702D"/>
    <w:rsid w:val="00B37169"/>
    <w:rsid w:val="00B37335"/>
    <w:rsid w:val="00B37CE1"/>
    <w:rsid w:val="00B40499"/>
    <w:rsid w:val="00B40A66"/>
    <w:rsid w:val="00B40DB2"/>
    <w:rsid w:val="00B40DDD"/>
    <w:rsid w:val="00B413D4"/>
    <w:rsid w:val="00B4181E"/>
    <w:rsid w:val="00B41BC2"/>
    <w:rsid w:val="00B42650"/>
    <w:rsid w:val="00B42C52"/>
    <w:rsid w:val="00B43207"/>
    <w:rsid w:val="00B433DD"/>
    <w:rsid w:val="00B4342A"/>
    <w:rsid w:val="00B437AD"/>
    <w:rsid w:val="00B4381D"/>
    <w:rsid w:val="00B439DD"/>
    <w:rsid w:val="00B43E0D"/>
    <w:rsid w:val="00B441D9"/>
    <w:rsid w:val="00B44271"/>
    <w:rsid w:val="00B447A2"/>
    <w:rsid w:val="00B448CE"/>
    <w:rsid w:val="00B44A92"/>
    <w:rsid w:val="00B44B37"/>
    <w:rsid w:val="00B44EA6"/>
    <w:rsid w:val="00B452BD"/>
    <w:rsid w:val="00B4590E"/>
    <w:rsid w:val="00B45A6E"/>
    <w:rsid w:val="00B45FA2"/>
    <w:rsid w:val="00B46534"/>
    <w:rsid w:val="00B4679A"/>
    <w:rsid w:val="00B46881"/>
    <w:rsid w:val="00B46B5C"/>
    <w:rsid w:val="00B46CB0"/>
    <w:rsid w:val="00B46D6D"/>
    <w:rsid w:val="00B46EEA"/>
    <w:rsid w:val="00B473F5"/>
    <w:rsid w:val="00B50195"/>
    <w:rsid w:val="00B506F6"/>
    <w:rsid w:val="00B5070F"/>
    <w:rsid w:val="00B50BC4"/>
    <w:rsid w:val="00B51382"/>
    <w:rsid w:val="00B5143E"/>
    <w:rsid w:val="00B514B7"/>
    <w:rsid w:val="00B51535"/>
    <w:rsid w:val="00B51A86"/>
    <w:rsid w:val="00B51CFF"/>
    <w:rsid w:val="00B51FD4"/>
    <w:rsid w:val="00B52244"/>
    <w:rsid w:val="00B52267"/>
    <w:rsid w:val="00B52688"/>
    <w:rsid w:val="00B5277F"/>
    <w:rsid w:val="00B528ED"/>
    <w:rsid w:val="00B52C54"/>
    <w:rsid w:val="00B53715"/>
    <w:rsid w:val="00B540C0"/>
    <w:rsid w:val="00B547A8"/>
    <w:rsid w:val="00B54E55"/>
    <w:rsid w:val="00B54EB6"/>
    <w:rsid w:val="00B55723"/>
    <w:rsid w:val="00B5574D"/>
    <w:rsid w:val="00B55772"/>
    <w:rsid w:val="00B55CA5"/>
    <w:rsid w:val="00B55D31"/>
    <w:rsid w:val="00B55DA0"/>
    <w:rsid w:val="00B5630B"/>
    <w:rsid w:val="00B5649B"/>
    <w:rsid w:val="00B564E7"/>
    <w:rsid w:val="00B5706B"/>
    <w:rsid w:val="00B571AC"/>
    <w:rsid w:val="00B5721B"/>
    <w:rsid w:val="00B577D9"/>
    <w:rsid w:val="00B578C9"/>
    <w:rsid w:val="00B57938"/>
    <w:rsid w:val="00B5793B"/>
    <w:rsid w:val="00B57BF5"/>
    <w:rsid w:val="00B57CCA"/>
    <w:rsid w:val="00B57F42"/>
    <w:rsid w:val="00B57F4C"/>
    <w:rsid w:val="00B60089"/>
    <w:rsid w:val="00B606BA"/>
    <w:rsid w:val="00B60A67"/>
    <w:rsid w:val="00B6138E"/>
    <w:rsid w:val="00B61495"/>
    <w:rsid w:val="00B61D4E"/>
    <w:rsid w:val="00B621A0"/>
    <w:rsid w:val="00B62541"/>
    <w:rsid w:val="00B628D6"/>
    <w:rsid w:val="00B62A0A"/>
    <w:rsid w:val="00B62C7E"/>
    <w:rsid w:val="00B62E05"/>
    <w:rsid w:val="00B62EFB"/>
    <w:rsid w:val="00B63930"/>
    <w:rsid w:val="00B6397E"/>
    <w:rsid w:val="00B63D3C"/>
    <w:rsid w:val="00B63D9F"/>
    <w:rsid w:val="00B63DE9"/>
    <w:rsid w:val="00B63E26"/>
    <w:rsid w:val="00B640AC"/>
    <w:rsid w:val="00B64237"/>
    <w:rsid w:val="00B64A43"/>
    <w:rsid w:val="00B64CEA"/>
    <w:rsid w:val="00B6504D"/>
    <w:rsid w:val="00B650FB"/>
    <w:rsid w:val="00B6515C"/>
    <w:rsid w:val="00B65627"/>
    <w:rsid w:val="00B65BA7"/>
    <w:rsid w:val="00B6611E"/>
    <w:rsid w:val="00B66535"/>
    <w:rsid w:val="00B66E55"/>
    <w:rsid w:val="00B66F77"/>
    <w:rsid w:val="00B67E8C"/>
    <w:rsid w:val="00B7005E"/>
    <w:rsid w:val="00B70069"/>
    <w:rsid w:val="00B70590"/>
    <w:rsid w:val="00B707F8"/>
    <w:rsid w:val="00B70DAA"/>
    <w:rsid w:val="00B71592"/>
    <w:rsid w:val="00B7170B"/>
    <w:rsid w:val="00B71FC4"/>
    <w:rsid w:val="00B71FE6"/>
    <w:rsid w:val="00B7202A"/>
    <w:rsid w:val="00B720AE"/>
    <w:rsid w:val="00B7221D"/>
    <w:rsid w:val="00B725CC"/>
    <w:rsid w:val="00B725ED"/>
    <w:rsid w:val="00B7268F"/>
    <w:rsid w:val="00B72A6B"/>
    <w:rsid w:val="00B72B15"/>
    <w:rsid w:val="00B72E6E"/>
    <w:rsid w:val="00B738A1"/>
    <w:rsid w:val="00B73CEF"/>
    <w:rsid w:val="00B73D6A"/>
    <w:rsid w:val="00B743A4"/>
    <w:rsid w:val="00B7440C"/>
    <w:rsid w:val="00B74547"/>
    <w:rsid w:val="00B74754"/>
    <w:rsid w:val="00B74C11"/>
    <w:rsid w:val="00B74D8D"/>
    <w:rsid w:val="00B75028"/>
    <w:rsid w:val="00B750D6"/>
    <w:rsid w:val="00B752FE"/>
    <w:rsid w:val="00B75780"/>
    <w:rsid w:val="00B75AA9"/>
    <w:rsid w:val="00B75ABB"/>
    <w:rsid w:val="00B76294"/>
    <w:rsid w:val="00B763C4"/>
    <w:rsid w:val="00B767B6"/>
    <w:rsid w:val="00B769D3"/>
    <w:rsid w:val="00B76C19"/>
    <w:rsid w:val="00B76C61"/>
    <w:rsid w:val="00B76CAA"/>
    <w:rsid w:val="00B77280"/>
    <w:rsid w:val="00B77358"/>
    <w:rsid w:val="00B77B17"/>
    <w:rsid w:val="00B77F89"/>
    <w:rsid w:val="00B80078"/>
    <w:rsid w:val="00B8081D"/>
    <w:rsid w:val="00B80B4A"/>
    <w:rsid w:val="00B80F86"/>
    <w:rsid w:val="00B81061"/>
    <w:rsid w:val="00B81464"/>
    <w:rsid w:val="00B814B4"/>
    <w:rsid w:val="00B818B2"/>
    <w:rsid w:val="00B8218D"/>
    <w:rsid w:val="00B82472"/>
    <w:rsid w:val="00B82C53"/>
    <w:rsid w:val="00B82DFE"/>
    <w:rsid w:val="00B82F36"/>
    <w:rsid w:val="00B83530"/>
    <w:rsid w:val="00B84872"/>
    <w:rsid w:val="00B84A3B"/>
    <w:rsid w:val="00B84C1D"/>
    <w:rsid w:val="00B84D5D"/>
    <w:rsid w:val="00B84DA4"/>
    <w:rsid w:val="00B85006"/>
    <w:rsid w:val="00B85085"/>
    <w:rsid w:val="00B85400"/>
    <w:rsid w:val="00B85812"/>
    <w:rsid w:val="00B85891"/>
    <w:rsid w:val="00B85B86"/>
    <w:rsid w:val="00B86586"/>
    <w:rsid w:val="00B868F1"/>
    <w:rsid w:val="00B86B92"/>
    <w:rsid w:val="00B8771E"/>
    <w:rsid w:val="00B878DF"/>
    <w:rsid w:val="00B87C33"/>
    <w:rsid w:val="00B90391"/>
    <w:rsid w:val="00B90645"/>
    <w:rsid w:val="00B90653"/>
    <w:rsid w:val="00B90A0D"/>
    <w:rsid w:val="00B90CA2"/>
    <w:rsid w:val="00B913DA"/>
    <w:rsid w:val="00B91603"/>
    <w:rsid w:val="00B917A8"/>
    <w:rsid w:val="00B9192F"/>
    <w:rsid w:val="00B91CE3"/>
    <w:rsid w:val="00B92169"/>
    <w:rsid w:val="00B921EE"/>
    <w:rsid w:val="00B92857"/>
    <w:rsid w:val="00B92ABF"/>
    <w:rsid w:val="00B93109"/>
    <w:rsid w:val="00B93273"/>
    <w:rsid w:val="00B93577"/>
    <w:rsid w:val="00B937AA"/>
    <w:rsid w:val="00B93A05"/>
    <w:rsid w:val="00B93B42"/>
    <w:rsid w:val="00B94768"/>
    <w:rsid w:val="00B948D2"/>
    <w:rsid w:val="00B94CA8"/>
    <w:rsid w:val="00B94CCD"/>
    <w:rsid w:val="00B95014"/>
    <w:rsid w:val="00B955FB"/>
    <w:rsid w:val="00B95A32"/>
    <w:rsid w:val="00B96AF7"/>
    <w:rsid w:val="00B96FB6"/>
    <w:rsid w:val="00B97078"/>
    <w:rsid w:val="00B97198"/>
    <w:rsid w:val="00B97396"/>
    <w:rsid w:val="00B973E2"/>
    <w:rsid w:val="00B97587"/>
    <w:rsid w:val="00BA0222"/>
    <w:rsid w:val="00BA05F4"/>
    <w:rsid w:val="00BA0AD9"/>
    <w:rsid w:val="00BA0CA6"/>
    <w:rsid w:val="00BA0F42"/>
    <w:rsid w:val="00BA14E9"/>
    <w:rsid w:val="00BA15F6"/>
    <w:rsid w:val="00BA1811"/>
    <w:rsid w:val="00BA1AE3"/>
    <w:rsid w:val="00BA1CBC"/>
    <w:rsid w:val="00BA1FF8"/>
    <w:rsid w:val="00BA2D0A"/>
    <w:rsid w:val="00BA2EAA"/>
    <w:rsid w:val="00BA2FFC"/>
    <w:rsid w:val="00BA3292"/>
    <w:rsid w:val="00BA3336"/>
    <w:rsid w:val="00BA41E2"/>
    <w:rsid w:val="00BA43D4"/>
    <w:rsid w:val="00BA4C24"/>
    <w:rsid w:val="00BA4C80"/>
    <w:rsid w:val="00BA4D88"/>
    <w:rsid w:val="00BA4FB1"/>
    <w:rsid w:val="00BA595C"/>
    <w:rsid w:val="00BA5BE4"/>
    <w:rsid w:val="00BA6094"/>
    <w:rsid w:val="00BA627C"/>
    <w:rsid w:val="00BA69AD"/>
    <w:rsid w:val="00BA6C77"/>
    <w:rsid w:val="00BA7846"/>
    <w:rsid w:val="00BA7963"/>
    <w:rsid w:val="00BA7D17"/>
    <w:rsid w:val="00BA7EC0"/>
    <w:rsid w:val="00BB0316"/>
    <w:rsid w:val="00BB0C34"/>
    <w:rsid w:val="00BB0EAB"/>
    <w:rsid w:val="00BB113E"/>
    <w:rsid w:val="00BB1616"/>
    <w:rsid w:val="00BB1657"/>
    <w:rsid w:val="00BB1B50"/>
    <w:rsid w:val="00BB1D04"/>
    <w:rsid w:val="00BB1F95"/>
    <w:rsid w:val="00BB236F"/>
    <w:rsid w:val="00BB27CE"/>
    <w:rsid w:val="00BB2C4E"/>
    <w:rsid w:val="00BB304F"/>
    <w:rsid w:val="00BB3198"/>
    <w:rsid w:val="00BB39EC"/>
    <w:rsid w:val="00BB3E6D"/>
    <w:rsid w:val="00BB46CB"/>
    <w:rsid w:val="00BB4942"/>
    <w:rsid w:val="00BB49D0"/>
    <w:rsid w:val="00BB51B1"/>
    <w:rsid w:val="00BB5288"/>
    <w:rsid w:val="00BB52F5"/>
    <w:rsid w:val="00BB5AEC"/>
    <w:rsid w:val="00BB5C70"/>
    <w:rsid w:val="00BB61B3"/>
    <w:rsid w:val="00BB6868"/>
    <w:rsid w:val="00BB6AB5"/>
    <w:rsid w:val="00BB6D3D"/>
    <w:rsid w:val="00BB7719"/>
    <w:rsid w:val="00BB7B66"/>
    <w:rsid w:val="00BC05B4"/>
    <w:rsid w:val="00BC0E81"/>
    <w:rsid w:val="00BC0FC1"/>
    <w:rsid w:val="00BC1999"/>
    <w:rsid w:val="00BC1CDD"/>
    <w:rsid w:val="00BC1FE7"/>
    <w:rsid w:val="00BC200A"/>
    <w:rsid w:val="00BC255F"/>
    <w:rsid w:val="00BC2656"/>
    <w:rsid w:val="00BC28AE"/>
    <w:rsid w:val="00BC2C05"/>
    <w:rsid w:val="00BC3003"/>
    <w:rsid w:val="00BC3138"/>
    <w:rsid w:val="00BC3647"/>
    <w:rsid w:val="00BC3648"/>
    <w:rsid w:val="00BC3A1C"/>
    <w:rsid w:val="00BC4550"/>
    <w:rsid w:val="00BC4A37"/>
    <w:rsid w:val="00BC4AAC"/>
    <w:rsid w:val="00BC4AB6"/>
    <w:rsid w:val="00BC4B7B"/>
    <w:rsid w:val="00BC4D3D"/>
    <w:rsid w:val="00BC58B1"/>
    <w:rsid w:val="00BC58E2"/>
    <w:rsid w:val="00BC6032"/>
    <w:rsid w:val="00BC617E"/>
    <w:rsid w:val="00BC62B7"/>
    <w:rsid w:val="00BC6433"/>
    <w:rsid w:val="00BC664F"/>
    <w:rsid w:val="00BC7250"/>
    <w:rsid w:val="00BC7420"/>
    <w:rsid w:val="00BC74A8"/>
    <w:rsid w:val="00BC74C6"/>
    <w:rsid w:val="00BC7526"/>
    <w:rsid w:val="00BC797F"/>
    <w:rsid w:val="00BC7A6E"/>
    <w:rsid w:val="00BC7A99"/>
    <w:rsid w:val="00BC7B60"/>
    <w:rsid w:val="00BC7F26"/>
    <w:rsid w:val="00BD090B"/>
    <w:rsid w:val="00BD0C05"/>
    <w:rsid w:val="00BD12FB"/>
    <w:rsid w:val="00BD15BD"/>
    <w:rsid w:val="00BD202E"/>
    <w:rsid w:val="00BD2134"/>
    <w:rsid w:val="00BD22C1"/>
    <w:rsid w:val="00BD2426"/>
    <w:rsid w:val="00BD3287"/>
    <w:rsid w:val="00BD4462"/>
    <w:rsid w:val="00BD44DA"/>
    <w:rsid w:val="00BD4990"/>
    <w:rsid w:val="00BD5467"/>
    <w:rsid w:val="00BD5506"/>
    <w:rsid w:val="00BD5A8A"/>
    <w:rsid w:val="00BD5D3B"/>
    <w:rsid w:val="00BD5D9D"/>
    <w:rsid w:val="00BD658A"/>
    <w:rsid w:val="00BD6594"/>
    <w:rsid w:val="00BD67C7"/>
    <w:rsid w:val="00BD69EB"/>
    <w:rsid w:val="00BD6C59"/>
    <w:rsid w:val="00BD6F6A"/>
    <w:rsid w:val="00BD7275"/>
    <w:rsid w:val="00BD738E"/>
    <w:rsid w:val="00BD76D0"/>
    <w:rsid w:val="00BD7769"/>
    <w:rsid w:val="00BD7BF7"/>
    <w:rsid w:val="00BE013F"/>
    <w:rsid w:val="00BE05CD"/>
    <w:rsid w:val="00BE0DF4"/>
    <w:rsid w:val="00BE0F31"/>
    <w:rsid w:val="00BE14D5"/>
    <w:rsid w:val="00BE1A93"/>
    <w:rsid w:val="00BE1AC3"/>
    <w:rsid w:val="00BE2824"/>
    <w:rsid w:val="00BE2D19"/>
    <w:rsid w:val="00BE2EB7"/>
    <w:rsid w:val="00BE2EF9"/>
    <w:rsid w:val="00BE2F01"/>
    <w:rsid w:val="00BE3237"/>
    <w:rsid w:val="00BE3412"/>
    <w:rsid w:val="00BE3500"/>
    <w:rsid w:val="00BE3C21"/>
    <w:rsid w:val="00BE425A"/>
    <w:rsid w:val="00BE46B0"/>
    <w:rsid w:val="00BE4A3F"/>
    <w:rsid w:val="00BE4A91"/>
    <w:rsid w:val="00BE4F09"/>
    <w:rsid w:val="00BE5264"/>
    <w:rsid w:val="00BE53DD"/>
    <w:rsid w:val="00BE554D"/>
    <w:rsid w:val="00BE5CA2"/>
    <w:rsid w:val="00BE5F7F"/>
    <w:rsid w:val="00BE60A1"/>
    <w:rsid w:val="00BE66DE"/>
    <w:rsid w:val="00BE7172"/>
    <w:rsid w:val="00BE74B9"/>
    <w:rsid w:val="00BE7839"/>
    <w:rsid w:val="00BE78D6"/>
    <w:rsid w:val="00BE7EE3"/>
    <w:rsid w:val="00BF016E"/>
    <w:rsid w:val="00BF0467"/>
    <w:rsid w:val="00BF0499"/>
    <w:rsid w:val="00BF0538"/>
    <w:rsid w:val="00BF053B"/>
    <w:rsid w:val="00BF0784"/>
    <w:rsid w:val="00BF08A0"/>
    <w:rsid w:val="00BF09AE"/>
    <w:rsid w:val="00BF09ED"/>
    <w:rsid w:val="00BF0C0F"/>
    <w:rsid w:val="00BF10B2"/>
    <w:rsid w:val="00BF1242"/>
    <w:rsid w:val="00BF133F"/>
    <w:rsid w:val="00BF1993"/>
    <w:rsid w:val="00BF1B17"/>
    <w:rsid w:val="00BF20D3"/>
    <w:rsid w:val="00BF2379"/>
    <w:rsid w:val="00BF2429"/>
    <w:rsid w:val="00BF2568"/>
    <w:rsid w:val="00BF2692"/>
    <w:rsid w:val="00BF2719"/>
    <w:rsid w:val="00BF2783"/>
    <w:rsid w:val="00BF2B55"/>
    <w:rsid w:val="00BF2E41"/>
    <w:rsid w:val="00BF2E8B"/>
    <w:rsid w:val="00BF3020"/>
    <w:rsid w:val="00BF30E4"/>
    <w:rsid w:val="00BF31E9"/>
    <w:rsid w:val="00BF32E5"/>
    <w:rsid w:val="00BF4153"/>
    <w:rsid w:val="00BF41BF"/>
    <w:rsid w:val="00BF4239"/>
    <w:rsid w:val="00BF430F"/>
    <w:rsid w:val="00BF43B0"/>
    <w:rsid w:val="00BF4474"/>
    <w:rsid w:val="00BF4680"/>
    <w:rsid w:val="00BF4964"/>
    <w:rsid w:val="00BF4B65"/>
    <w:rsid w:val="00BF4C3C"/>
    <w:rsid w:val="00BF4EC3"/>
    <w:rsid w:val="00BF56F1"/>
    <w:rsid w:val="00BF57E6"/>
    <w:rsid w:val="00BF6145"/>
    <w:rsid w:val="00BF61AC"/>
    <w:rsid w:val="00BF677A"/>
    <w:rsid w:val="00BF6A7C"/>
    <w:rsid w:val="00BF7321"/>
    <w:rsid w:val="00BF73DF"/>
    <w:rsid w:val="00BF7676"/>
    <w:rsid w:val="00BF7ACD"/>
    <w:rsid w:val="00C0022B"/>
    <w:rsid w:val="00C00476"/>
    <w:rsid w:val="00C0050E"/>
    <w:rsid w:val="00C00C0D"/>
    <w:rsid w:val="00C01442"/>
    <w:rsid w:val="00C0155E"/>
    <w:rsid w:val="00C01746"/>
    <w:rsid w:val="00C0195C"/>
    <w:rsid w:val="00C01B11"/>
    <w:rsid w:val="00C01C9A"/>
    <w:rsid w:val="00C01D0A"/>
    <w:rsid w:val="00C01E45"/>
    <w:rsid w:val="00C0219F"/>
    <w:rsid w:val="00C02647"/>
    <w:rsid w:val="00C02E65"/>
    <w:rsid w:val="00C033C9"/>
    <w:rsid w:val="00C0345E"/>
    <w:rsid w:val="00C037E6"/>
    <w:rsid w:val="00C0383C"/>
    <w:rsid w:val="00C03916"/>
    <w:rsid w:val="00C03A17"/>
    <w:rsid w:val="00C04329"/>
    <w:rsid w:val="00C04389"/>
    <w:rsid w:val="00C045C1"/>
    <w:rsid w:val="00C04D07"/>
    <w:rsid w:val="00C04E79"/>
    <w:rsid w:val="00C05FB7"/>
    <w:rsid w:val="00C06111"/>
    <w:rsid w:val="00C06130"/>
    <w:rsid w:val="00C0624B"/>
    <w:rsid w:val="00C0646F"/>
    <w:rsid w:val="00C069F1"/>
    <w:rsid w:val="00C077A2"/>
    <w:rsid w:val="00C077EE"/>
    <w:rsid w:val="00C07995"/>
    <w:rsid w:val="00C07E84"/>
    <w:rsid w:val="00C10667"/>
    <w:rsid w:val="00C109DD"/>
    <w:rsid w:val="00C11291"/>
    <w:rsid w:val="00C1162B"/>
    <w:rsid w:val="00C11664"/>
    <w:rsid w:val="00C11930"/>
    <w:rsid w:val="00C1265E"/>
    <w:rsid w:val="00C12CF8"/>
    <w:rsid w:val="00C12DEC"/>
    <w:rsid w:val="00C12F8D"/>
    <w:rsid w:val="00C133B1"/>
    <w:rsid w:val="00C13840"/>
    <w:rsid w:val="00C13900"/>
    <w:rsid w:val="00C13B70"/>
    <w:rsid w:val="00C13BF4"/>
    <w:rsid w:val="00C1401A"/>
    <w:rsid w:val="00C14265"/>
    <w:rsid w:val="00C14688"/>
    <w:rsid w:val="00C14773"/>
    <w:rsid w:val="00C14A0B"/>
    <w:rsid w:val="00C15299"/>
    <w:rsid w:val="00C152FF"/>
    <w:rsid w:val="00C153F2"/>
    <w:rsid w:val="00C15633"/>
    <w:rsid w:val="00C15725"/>
    <w:rsid w:val="00C15955"/>
    <w:rsid w:val="00C15C74"/>
    <w:rsid w:val="00C1633C"/>
    <w:rsid w:val="00C16592"/>
    <w:rsid w:val="00C1669F"/>
    <w:rsid w:val="00C166BB"/>
    <w:rsid w:val="00C16B3B"/>
    <w:rsid w:val="00C170E4"/>
    <w:rsid w:val="00C172A4"/>
    <w:rsid w:val="00C17377"/>
    <w:rsid w:val="00C17389"/>
    <w:rsid w:val="00C176D0"/>
    <w:rsid w:val="00C179C6"/>
    <w:rsid w:val="00C17A11"/>
    <w:rsid w:val="00C17ED1"/>
    <w:rsid w:val="00C17F7C"/>
    <w:rsid w:val="00C212DC"/>
    <w:rsid w:val="00C21893"/>
    <w:rsid w:val="00C21BB9"/>
    <w:rsid w:val="00C2223B"/>
    <w:rsid w:val="00C22A63"/>
    <w:rsid w:val="00C230C9"/>
    <w:rsid w:val="00C233B7"/>
    <w:rsid w:val="00C2360C"/>
    <w:rsid w:val="00C239D1"/>
    <w:rsid w:val="00C23AF8"/>
    <w:rsid w:val="00C242AA"/>
    <w:rsid w:val="00C243AB"/>
    <w:rsid w:val="00C24647"/>
    <w:rsid w:val="00C249B1"/>
    <w:rsid w:val="00C24B2A"/>
    <w:rsid w:val="00C24C53"/>
    <w:rsid w:val="00C25228"/>
    <w:rsid w:val="00C25C1E"/>
    <w:rsid w:val="00C260F0"/>
    <w:rsid w:val="00C266B8"/>
    <w:rsid w:val="00C2698E"/>
    <w:rsid w:val="00C26BE6"/>
    <w:rsid w:val="00C26EE9"/>
    <w:rsid w:val="00C26FA7"/>
    <w:rsid w:val="00C2774B"/>
    <w:rsid w:val="00C30AE1"/>
    <w:rsid w:val="00C30B6F"/>
    <w:rsid w:val="00C30E99"/>
    <w:rsid w:val="00C30F9C"/>
    <w:rsid w:val="00C3145B"/>
    <w:rsid w:val="00C314B5"/>
    <w:rsid w:val="00C322C9"/>
    <w:rsid w:val="00C3266A"/>
    <w:rsid w:val="00C3293E"/>
    <w:rsid w:val="00C32FB5"/>
    <w:rsid w:val="00C330B4"/>
    <w:rsid w:val="00C335E3"/>
    <w:rsid w:val="00C33E1D"/>
    <w:rsid w:val="00C341A6"/>
    <w:rsid w:val="00C345E8"/>
    <w:rsid w:val="00C34869"/>
    <w:rsid w:val="00C34B1D"/>
    <w:rsid w:val="00C3558E"/>
    <w:rsid w:val="00C357BB"/>
    <w:rsid w:val="00C3594D"/>
    <w:rsid w:val="00C35BC8"/>
    <w:rsid w:val="00C35D84"/>
    <w:rsid w:val="00C3611D"/>
    <w:rsid w:val="00C3613D"/>
    <w:rsid w:val="00C36763"/>
    <w:rsid w:val="00C36A62"/>
    <w:rsid w:val="00C36D4F"/>
    <w:rsid w:val="00C36D9B"/>
    <w:rsid w:val="00C36F54"/>
    <w:rsid w:val="00C370A3"/>
    <w:rsid w:val="00C37282"/>
    <w:rsid w:val="00C377F3"/>
    <w:rsid w:val="00C400F4"/>
    <w:rsid w:val="00C4014D"/>
    <w:rsid w:val="00C401F7"/>
    <w:rsid w:val="00C40330"/>
    <w:rsid w:val="00C40441"/>
    <w:rsid w:val="00C40873"/>
    <w:rsid w:val="00C40D13"/>
    <w:rsid w:val="00C41A95"/>
    <w:rsid w:val="00C41C1D"/>
    <w:rsid w:val="00C41CB0"/>
    <w:rsid w:val="00C41CB8"/>
    <w:rsid w:val="00C4235F"/>
    <w:rsid w:val="00C423E9"/>
    <w:rsid w:val="00C425B6"/>
    <w:rsid w:val="00C42744"/>
    <w:rsid w:val="00C428B3"/>
    <w:rsid w:val="00C4296C"/>
    <w:rsid w:val="00C429EA"/>
    <w:rsid w:val="00C42AF4"/>
    <w:rsid w:val="00C42B9E"/>
    <w:rsid w:val="00C43421"/>
    <w:rsid w:val="00C43506"/>
    <w:rsid w:val="00C43566"/>
    <w:rsid w:val="00C43733"/>
    <w:rsid w:val="00C43B9C"/>
    <w:rsid w:val="00C43E70"/>
    <w:rsid w:val="00C44000"/>
    <w:rsid w:val="00C4437D"/>
    <w:rsid w:val="00C447CB"/>
    <w:rsid w:val="00C447DA"/>
    <w:rsid w:val="00C44D44"/>
    <w:rsid w:val="00C4509A"/>
    <w:rsid w:val="00C451C9"/>
    <w:rsid w:val="00C45888"/>
    <w:rsid w:val="00C45B80"/>
    <w:rsid w:val="00C45D69"/>
    <w:rsid w:val="00C461C7"/>
    <w:rsid w:val="00C46568"/>
    <w:rsid w:val="00C46644"/>
    <w:rsid w:val="00C46850"/>
    <w:rsid w:val="00C46D06"/>
    <w:rsid w:val="00C46FA2"/>
    <w:rsid w:val="00C47144"/>
    <w:rsid w:val="00C475D0"/>
    <w:rsid w:val="00C47F3B"/>
    <w:rsid w:val="00C47F9D"/>
    <w:rsid w:val="00C5000E"/>
    <w:rsid w:val="00C50703"/>
    <w:rsid w:val="00C50CD2"/>
    <w:rsid w:val="00C50F88"/>
    <w:rsid w:val="00C510BD"/>
    <w:rsid w:val="00C51C45"/>
    <w:rsid w:val="00C51DC5"/>
    <w:rsid w:val="00C51E5C"/>
    <w:rsid w:val="00C5239A"/>
    <w:rsid w:val="00C52D15"/>
    <w:rsid w:val="00C52F72"/>
    <w:rsid w:val="00C5303D"/>
    <w:rsid w:val="00C53077"/>
    <w:rsid w:val="00C53602"/>
    <w:rsid w:val="00C53FE1"/>
    <w:rsid w:val="00C54571"/>
    <w:rsid w:val="00C545DC"/>
    <w:rsid w:val="00C54677"/>
    <w:rsid w:val="00C549FA"/>
    <w:rsid w:val="00C54ACF"/>
    <w:rsid w:val="00C55227"/>
    <w:rsid w:val="00C5528C"/>
    <w:rsid w:val="00C55323"/>
    <w:rsid w:val="00C55514"/>
    <w:rsid w:val="00C55908"/>
    <w:rsid w:val="00C56496"/>
    <w:rsid w:val="00C5661E"/>
    <w:rsid w:val="00C5671A"/>
    <w:rsid w:val="00C56F35"/>
    <w:rsid w:val="00C5700C"/>
    <w:rsid w:val="00C570DF"/>
    <w:rsid w:val="00C57219"/>
    <w:rsid w:val="00C57974"/>
    <w:rsid w:val="00C57DD2"/>
    <w:rsid w:val="00C57E2F"/>
    <w:rsid w:val="00C57F9C"/>
    <w:rsid w:val="00C602D5"/>
    <w:rsid w:val="00C60EBB"/>
    <w:rsid w:val="00C611B0"/>
    <w:rsid w:val="00C61968"/>
    <w:rsid w:val="00C61E60"/>
    <w:rsid w:val="00C61ED6"/>
    <w:rsid w:val="00C61F42"/>
    <w:rsid w:val="00C622F7"/>
    <w:rsid w:val="00C626C6"/>
    <w:rsid w:val="00C62792"/>
    <w:rsid w:val="00C62A2C"/>
    <w:rsid w:val="00C62A42"/>
    <w:rsid w:val="00C62C4D"/>
    <w:rsid w:val="00C62CA0"/>
    <w:rsid w:val="00C62D0D"/>
    <w:rsid w:val="00C63461"/>
    <w:rsid w:val="00C6380E"/>
    <w:rsid w:val="00C63BD8"/>
    <w:rsid w:val="00C63E18"/>
    <w:rsid w:val="00C64169"/>
    <w:rsid w:val="00C64288"/>
    <w:rsid w:val="00C644E6"/>
    <w:rsid w:val="00C64C05"/>
    <w:rsid w:val="00C64E50"/>
    <w:rsid w:val="00C64FC8"/>
    <w:rsid w:val="00C662A3"/>
    <w:rsid w:val="00C663F2"/>
    <w:rsid w:val="00C66DEE"/>
    <w:rsid w:val="00C6758B"/>
    <w:rsid w:val="00C679D7"/>
    <w:rsid w:val="00C700E2"/>
    <w:rsid w:val="00C70194"/>
    <w:rsid w:val="00C70587"/>
    <w:rsid w:val="00C707CC"/>
    <w:rsid w:val="00C71106"/>
    <w:rsid w:val="00C712E7"/>
    <w:rsid w:val="00C71503"/>
    <w:rsid w:val="00C7159B"/>
    <w:rsid w:val="00C718D7"/>
    <w:rsid w:val="00C71A37"/>
    <w:rsid w:val="00C71A63"/>
    <w:rsid w:val="00C71E72"/>
    <w:rsid w:val="00C72656"/>
    <w:rsid w:val="00C72BEC"/>
    <w:rsid w:val="00C732CF"/>
    <w:rsid w:val="00C73BF5"/>
    <w:rsid w:val="00C73C48"/>
    <w:rsid w:val="00C73E0E"/>
    <w:rsid w:val="00C73F67"/>
    <w:rsid w:val="00C74185"/>
    <w:rsid w:val="00C74683"/>
    <w:rsid w:val="00C74852"/>
    <w:rsid w:val="00C749CF"/>
    <w:rsid w:val="00C74B7D"/>
    <w:rsid w:val="00C74BD5"/>
    <w:rsid w:val="00C74C82"/>
    <w:rsid w:val="00C74FED"/>
    <w:rsid w:val="00C757A0"/>
    <w:rsid w:val="00C75CEE"/>
    <w:rsid w:val="00C75D6B"/>
    <w:rsid w:val="00C75E5C"/>
    <w:rsid w:val="00C761CD"/>
    <w:rsid w:val="00C776DB"/>
    <w:rsid w:val="00C77D0D"/>
    <w:rsid w:val="00C77E47"/>
    <w:rsid w:val="00C805FB"/>
    <w:rsid w:val="00C80C8C"/>
    <w:rsid w:val="00C80DEB"/>
    <w:rsid w:val="00C80F0F"/>
    <w:rsid w:val="00C814B7"/>
    <w:rsid w:val="00C816A6"/>
    <w:rsid w:val="00C81715"/>
    <w:rsid w:val="00C81AB4"/>
    <w:rsid w:val="00C81AD0"/>
    <w:rsid w:val="00C81B34"/>
    <w:rsid w:val="00C81E8B"/>
    <w:rsid w:val="00C8229B"/>
    <w:rsid w:val="00C82313"/>
    <w:rsid w:val="00C82460"/>
    <w:rsid w:val="00C827F9"/>
    <w:rsid w:val="00C82886"/>
    <w:rsid w:val="00C828CA"/>
    <w:rsid w:val="00C82FD1"/>
    <w:rsid w:val="00C830DE"/>
    <w:rsid w:val="00C8315E"/>
    <w:rsid w:val="00C83CF0"/>
    <w:rsid w:val="00C84455"/>
    <w:rsid w:val="00C84564"/>
    <w:rsid w:val="00C8482D"/>
    <w:rsid w:val="00C84A5E"/>
    <w:rsid w:val="00C84BC5"/>
    <w:rsid w:val="00C84E22"/>
    <w:rsid w:val="00C84E95"/>
    <w:rsid w:val="00C852BF"/>
    <w:rsid w:val="00C85450"/>
    <w:rsid w:val="00C85A03"/>
    <w:rsid w:val="00C85D52"/>
    <w:rsid w:val="00C8608B"/>
    <w:rsid w:val="00C86442"/>
    <w:rsid w:val="00C8670F"/>
    <w:rsid w:val="00C868B9"/>
    <w:rsid w:val="00C86AB4"/>
    <w:rsid w:val="00C8713B"/>
    <w:rsid w:val="00C873F6"/>
    <w:rsid w:val="00C877D1"/>
    <w:rsid w:val="00C87A2E"/>
    <w:rsid w:val="00C900C7"/>
    <w:rsid w:val="00C90418"/>
    <w:rsid w:val="00C90466"/>
    <w:rsid w:val="00C905E4"/>
    <w:rsid w:val="00C90694"/>
    <w:rsid w:val="00C90984"/>
    <w:rsid w:val="00C909C1"/>
    <w:rsid w:val="00C90C09"/>
    <w:rsid w:val="00C90CCC"/>
    <w:rsid w:val="00C911D5"/>
    <w:rsid w:val="00C91824"/>
    <w:rsid w:val="00C91861"/>
    <w:rsid w:val="00C91926"/>
    <w:rsid w:val="00C91E8D"/>
    <w:rsid w:val="00C921F5"/>
    <w:rsid w:val="00C92456"/>
    <w:rsid w:val="00C92599"/>
    <w:rsid w:val="00C92722"/>
    <w:rsid w:val="00C92953"/>
    <w:rsid w:val="00C92B1A"/>
    <w:rsid w:val="00C931C4"/>
    <w:rsid w:val="00C935BF"/>
    <w:rsid w:val="00C93673"/>
    <w:rsid w:val="00C93B6B"/>
    <w:rsid w:val="00C940AF"/>
    <w:rsid w:val="00C94245"/>
    <w:rsid w:val="00C94A42"/>
    <w:rsid w:val="00C95314"/>
    <w:rsid w:val="00C95A11"/>
    <w:rsid w:val="00C95AD0"/>
    <w:rsid w:val="00C95ED8"/>
    <w:rsid w:val="00C963C1"/>
    <w:rsid w:val="00C96530"/>
    <w:rsid w:val="00C968F6"/>
    <w:rsid w:val="00C96AA2"/>
    <w:rsid w:val="00C96BF6"/>
    <w:rsid w:val="00C96CC3"/>
    <w:rsid w:val="00C9718C"/>
    <w:rsid w:val="00C973F9"/>
    <w:rsid w:val="00C97617"/>
    <w:rsid w:val="00C97C16"/>
    <w:rsid w:val="00C97C28"/>
    <w:rsid w:val="00CA0045"/>
    <w:rsid w:val="00CA009F"/>
    <w:rsid w:val="00CA00AA"/>
    <w:rsid w:val="00CA0133"/>
    <w:rsid w:val="00CA0937"/>
    <w:rsid w:val="00CA0DB7"/>
    <w:rsid w:val="00CA0F98"/>
    <w:rsid w:val="00CA119C"/>
    <w:rsid w:val="00CA195A"/>
    <w:rsid w:val="00CA1AFE"/>
    <w:rsid w:val="00CA1BD2"/>
    <w:rsid w:val="00CA1F44"/>
    <w:rsid w:val="00CA1FAF"/>
    <w:rsid w:val="00CA1FF9"/>
    <w:rsid w:val="00CA2400"/>
    <w:rsid w:val="00CA248D"/>
    <w:rsid w:val="00CA2640"/>
    <w:rsid w:val="00CA301D"/>
    <w:rsid w:val="00CA30DE"/>
    <w:rsid w:val="00CA3E27"/>
    <w:rsid w:val="00CA4662"/>
    <w:rsid w:val="00CA479B"/>
    <w:rsid w:val="00CA495D"/>
    <w:rsid w:val="00CA4C08"/>
    <w:rsid w:val="00CA4C79"/>
    <w:rsid w:val="00CA4C8E"/>
    <w:rsid w:val="00CA4E29"/>
    <w:rsid w:val="00CA57D7"/>
    <w:rsid w:val="00CA65FE"/>
    <w:rsid w:val="00CA660A"/>
    <w:rsid w:val="00CA67F2"/>
    <w:rsid w:val="00CA6970"/>
    <w:rsid w:val="00CA6BEA"/>
    <w:rsid w:val="00CA6C45"/>
    <w:rsid w:val="00CA6E27"/>
    <w:rsid w:val="00CA6E2B"/>
    <w:rsid w:val="00CA745C"/>
    <w:rsid w:val="00CA79F6"/>
    <w:rsid w:val="00CA7D1E"/>
    <w:rsid w:val="00CA7E0B"/>
    <w:rsid w:val="00CA7F03"/>
    <w:rsid w:val="00CA7F67"/>
    <w:rsid w:val="00CB023F"/>
    <w:rsid w:val="00CB0319"/>
    <w:rsid w:val="00CB07D2"/>
    <w:rsid w:val="00CB0D5A"/>
    <w:rsid w:val="00CB127B"/>
    <w:rsid w:val="00CB1721"/>
    <w:rsid w:val="00CB1989"/>
    <w:rsid w:val="00CB1C51"/>
    <w:rsid w:val="00CB1D74"/>
    <w:rsid w:val="00CB1E6F"/>
    <w:rsid w:val="00CB20E3"/>
    <w:rsid w:val="00CB2427"/>
    <w:rsid w:val="00CB257C"/>
    <w:rsid w:val="00CB26FA"/>
    <w:rsid w:val="00CB32C2"/>
    <w:rsid w:val="00CB376B"/>
    <w:rsid w:val="00CB3BC6"/>
    <w:rsid w:val="00CB3DB1"/>
    <w:rsid w:val="00CB4177"/>
    <w:rsid w:val="00CB4275"/>
    <w:rsid w:val="00CB4C0E"/>
    <w:rsid w:val="00CB4C8E"/>
    <w:rsid w:val="00CB4D59"/>
    <w:rsid w:val="00CB5A2D"/>
    <w:rsid w:val="00CB5B26"/>
    <w:rsid w:val="00CB5B48"/>
    <w:rsid w:val="00CB5D7E"/>
    <w:rsid w:val="00CB5E41"/>
    <w:rsid w:val="00CB6A89"/>
    <w:rsid w:val="00CB6B0C"/>
    <w:rsid w:val="00CB6DEB"/>
    <w:rsid w:val="00CB70E3"/>
    <w:rsid w:val="00CB7676"/>
    <w:rsid w:val="00CB7AD5"/>
    <w:rsid w:val="00CB7D9B"/>
    <w:rsid w:val="00CB7E7B"/>
    <w:rsid w:val="00CC006F"/>
    <w:rsid w:val="00CC01AC"/>
    <w:rsid w:val="00CC0324"/>
    <w:rsid w:val="00CC0418"/>
    <w:rsid w:val="00CC07A6"/>
    <w:rsid w:val="00CC086A"/>
    <w:rsid w:val="00CC08BC"/>
    <w:rsid w:val="00CC11B6"/>
    <w:rsid w:val="00CC140A"/>
    <w:rsid w:val="00CC16EA"/>
    <w:rsid w:val="00CC188C"/>
    <w:rsid w:val="00CC1911"/>
    <w:rsid w:val="00CC1A13"/>
    <w:rsid w:val="00CC1BC3"/>
    <w:rsid w:val="00CC1D39"/>
    <w:rsid w:val="00CC1E5B"/>
    <w:rsid w:val="00CC271E"/>
    <w:rsid w:val="00CC2F39"/>
    <w:rsid w:val="00CC3452"/>
    <w:rsid w:val="00CC3C89"/>
    <w:rsid w:val="00CC4183"/>
    <w:rsid w:val="00CC4422"/>
    <w:rsid w:val="00CC4B22"/>
    <w:rsid w:val="00CC50D7"/>
    <w:rsid w:val="00CC526E"/>
    <w:rsid w:val="00CC588F"/>
    <w:rsid w:val="00CC58D8"/>
    <w:rsid w:val="00CC5F64"/>
    <w:rsid w:val="00CC5FE9"/>
    <w:rsid w:val="00CC6070"/>
    <w:rsid w:val="00CC61DA"/>
    <w:rsid w:val="00CC6396"/>
    <w:rsid w:val="00CC6497"/>
    <w:rsid w:val="00CC6520"/>
    <w:rsid w:val="00CC6534"/>
    <w:rsid w:val="00CC6656"/>
    <w:rsid w:val="00CC6997"/>
    <w:rsid w:val="00CC69D1"/>
    <w:rsid w:val="00CC7202"/>
    <w:rsid w:val="00CC7215"/>
    <w:rsid w:val="00CC774E"/>
    <w:rsid w:val="00CC7800"/>
    <w:rsid w:val="00CC782A"/>
    <w:rsid w:val="00CC794B"/>
    <w:rsid w:val="00CC7AF7"/>
    <w:rsid w:val="00CD013C"/>
    <w:rsid w:val="00CD07D1"/>
    <w:rsid w:val="00CD0FD7"/>
    <w:rsid w:val="00CD1B8C"/>
    <w:rsid w:val="00CD25C8"/>
    <w:rsid w:val="00CD2BE3"/>
    <w:rsid w:val="00CD2EF6"/>
    <w:rsid w:val="00CD34EB"/>
    <w:rsid w:val="00CD3546"/>
    <w:rsid w:val="00CD3C64"/>
    <w:rsid w:val="00CD40A5"/>
    <w:rsid w:val="00CD423B"/>
    <w:rsid w:val="00CD49E2"/>
    <w:rsid w:val="00CD4A6F"/>
    <w:rsid w:val="00CD4DBB"/>
    <w:rsid w:val="00CD5A0C"/>
    <w:rsid w:val="00CD5BA1"/>
    <w:rsid w:val="00CD5D6A"/>
    <w:rsid w:val="00CD5F82"/>
    <w:rsid w:val="00CD6052"/>
    <w:rsid w:val="00CD60A2"/>
    <w:rsid w:val="00CD612D"/>
    <w:rsid w:val="00CD635A"/>
    <w:rsid w:val="00CD64AC"/>
    <w:rsid w:val="00CD6B13"/>
    <w:rsid w:val="00CD6CA6"/>
    <w:rsid w:val="00CD6CF3"/>
    <w:rsid w:val="00CD6D3C"/>
    <w:rsid w:val="00CD6F06"/>
    <w:rsid w:val="00CD7212"/>
    <w:rsid w:val="00CD7224"/>
    <w:rsid w:val="00CE0474"/>
    <w:rsid w:val="00CE0A76"/>
    <w:rsid w:val="00CE0A80"/>
    <w:rsid w:val="00CE0AAB"/>
    <w:rsid w:val="00CE0EEE"/>
    <w:rsid w:val="00CE1233"/>
    <w:rsid w:val="00CE12EA"/>
    <w:rsid w:val="00CE13F4"/>
    <w:rsid w:val="00CE16C3"/>
    <w:rsid w:val="00CE1944"/>
    <w:rsid w:val="00CE1BCA"/>
    <w:rsid w:val="00CE2473"/>
    <w:rsid w:val="00CE2820"/>
    <w:rsid w:val="00CE28C0"/>
    <w:rsid w:val="00CE2A94"/>
    <w:rsid w:val="00CE2DB8"/>
    <w:rsid w:val="00CE38AA"/>
    <w:rsid w:val="00CE3961"/>
    <w:rsid w:val="00CE445B"/>
    <w:rsid w:val="00CE44A1"/>
    <w:rsid w:val="00CE47BA"/>
    <w:rsid w:val="00CE47EE"/>
    <w:rsid w:val="00CE49C9"/>
    <w:rsid w:val="00CE4B07"/>
    <w:rsid w:val="00CE4C78"/>
    <w:rsid w:val="00CE51B0"/>
    <w:rsid w:val="00CE5345"/>
    <w:rsid w:val="00CE551A"/>
    <w:rsid w:val="00CE570E"/>
    <w:rsid w:val="00CE58B6"/>
    <w:rsid w:val="00CE58C1"/>
    <w:rsid w:val="00CE5E55"/>
    <w:rsid w:val="00CE5ED2"/>
    <w:rsid w:val="00CE6574"/>
    <w:rsid w:val="00CE6B22"/>
    <w:rsid w:val="00CE6B6A"/>
    <w:rsid w:val="00CE7258"/>
    <w:rsid w:val="00CE743B"/>
    <w:rsid w:val="00CE74F2"/>
    <w:rsid w:val="00CE7BD2"/>
    <w:rsid w:val="00CF05C5"/>
    <w:rsid w:val="00CF09E3"/>
    <w:rsid w:val="00CF0BDB"/>
    <w:rsid w:val="00CF1546"/>
    <w:rsid w:val="00CF1D18"/>
    <w:rsid w:val="00CF1DBE"/>
    <w:rsid w:val="00CF1F7F"/>
    <w:rsid w:val="00CF225C"/>
    <w:rsid w:val="00CF23B1"/>
    <w:rsid w:val="00CF276B"/>
    <w:rsid w:val="00CF29CE"/>
    <w:rsid w:val="00CF29E2"/>
    <w:rsid w:val="00CF2D0E"/>
    <w:rsid w:val="00CF2E1B"/>
    <w:rsid w:val="00CF2E5F"/>
    <w:rsid w:val="00CF3044"/>
    <w:rsid w:val="00CF3293"/>
    <w:rsid w:val="00CF32F4"/>
    <w:rsid w:val="00CF3AEF"/>
    <w:rsid w:val="00CF3D0F"/>
    <w:rsid w:val="00CF3FCE"/>
    <w:rsid w:val="00CF410C"/>
    <w:rsid w:val="00CF42BF"/>
    <w:rsid w:val="00CF465A"/>
    <w:rsid w:val="00CF47D5"/>
    <w:rsid w:val="00CF4AA9"/>
    <w:rsid w:val="00CF4AB6"/>
    <w:rsid w:val="00CF52E0"/>
    <w:rsid w:val="00CF5477"/>
    <w:rsid w:val="00CF5ACD"/>
    <w:rsid w:val="00CF5E49"/>
    <w:rsid w:val="00CF5F76"/>
    <w:rsid w:val="00CF62EC"/>
    <w:rsid w:val="00CF6549"/>
    <w:rsid w:val="00CF695A"/>
    <w:rsid w:val="00CF6A19"/>
    <w:rsid w:val="00CF6C68"/>
    <w:rsid w:val="00CF6FBB"/>
    <w:rsid w:val="00CF7148"/>
    <w:rsid w:val="00CF72C6"/>
    <w:rsid w:val="00CF735D"/>
    <w:rsid w:val="00CF755A"/>
    <w:rsid w:val="00CF762A"/>
    <w:rsid w:val="00CF76AE"/>
    <w:rsid w:val="00CF7C81"/>
    <w:rsid w:val="00CF7D15"/>
    <w:rsid w:val="00D00389"/>
    <w:rsid w:val="00D00478"/>
    <w:rsid w:val="00D00CAC"/>
    <w:rsid w:val="00D00E0D"/>
    <w:rsid w:val="00D00E79"/>
    <w:rsid w:val="00D00F31"/>
    <w:rsid w:val="00D011DB"/>
    <w:rsid w:val="00D0186E"/>
    <w:rsid w:val="00D0213A"/>
    <w:rsid w:val="00D02628"/>
    <w:rsid w:val="00D0283D"/>
    <w:rsid w:val="00D02BED"/>
    <w:rsid w:val="00D033DC"/>
    <w:rsid w:val="00D037AE"/>
    <w:rsid w:val="00D037D5"/>
    <w:rsid w:val="00D039A6"/>
    <w:rsid w:val="00D03A42"/>
    <w:rsid w:val="00D03BCF"/>
    <w:rsid w:val="00D03D1B"/>
    <w:rsid w:val="00D0406D"/>
    <w:rsid w:val="00D043C9"/>
    <w:rsid w:val="00D044A1"/>
    <w:rsid w:val="00D047FB"/>
    <w:rsid w:val="00D04945"/>
    <w:rsid w:val="00D0496E"/>
    <w:rsid w:val="00D04B1B"/>
    <w:rsid w:val="00D051B7"/>
    <w:rsid w:val="00D05436"/>
    <w:rsid w:val="00D0555B"/>
    <w:rsid w:val="00D055B0"/>
    <w:rsid w:val="00D059AF"/>
    <w:rsid w:val="00D05F0F"/>
    <w:rsid w:val="00D064F8"/>
    <w:rsid w:val="00D06956"/>
    <w:rsid w:val="00D06B44"/>
    <w:rsid w:val="00D06CE4"/>
    <w:rsid w:val="00D06D15"/>
    <w:rsid w:val="00D06F67"/>
    <w:rsid w:val="00D072DE"/>
    <w:rsid w:val="00D07403"/>
    <w:rsid w:val="00D074EC"/>
    <w:rsid w:val="00D075C1"/>
    <w:rsid w:val="00D07780"/>
    <w:rsid w:val="00D07AA6"/>
    <w:rsid w:val="00D07DA1"/>
    <w:rsid w:val="00D07E1B"/>
    <w:rsid w:val="00D10407"/>
    <w:rsid w:val="00D1049C"/>
    <w:rsid w:val="00D105E2"/>
    <w:rsid w:val="00D10CA6"/>
    <w:rsid w:val="00D10D4C"/>
    <w:rsid w:val="00D10EF6"/>
    <w:rsid w:val="00D1100E"/>
    <w:rsid w:val="00D11FAB"/>
    <w:rsid w:val="00D1234D"/>
    <w:rsid w:val="00D12DC6"/>
    <w:rsid w:val="00D12FCD"/>
    <w:rsid w:val="00D1343E"/>
    <w:rsid w:val="00D1367D"/>
    <w:rsid w:val="00D137CA"/>
    <w:rsid w:val="00D139BB"/>
    <w:rsid w:val="00D139EE"/>
    <w:rsid w:val="00D13B7F"/>
    <w:rsid w:val="00D13C07"/>
    <w:rsid w:val="00D1417C"/>
    <w:rsid w:val="00D141A2"/>
    <w:rsid w:val="00D14259"/>
    <w:rsid w:val="00D143F4"/>
    <w:rsid w:val="00D14444"/>
    <w:rsid w:val="00D1486F"/>
    <w:rsid w:val="00D148D7"/>
    <w:rsid w:val="00D1493E"/>
    <w:rsid w:val="00D1498F"/>
    <w:rsid w:val="00D1509A"/>
    <w:rsid w:val="00D1536D"/>
    <w:rsid w:val="00D1551A"/>
    <w:rsid w:val="00D1572E"/>
    <w:rsid w:val="00D1603E"/>
    <w:rsid w:val="00D167B0"/>
    <w:rsid w:val="00D169C0"/>
    <w:rsid w:val="00D171D2"/>
    <w:rsid w:val="00D1735B"/>
    <w:rsid w:val="00D175A0"/>
    <w:rsid w:val="00D20331"/>
    <w:rsid w:val="00D204B0"/>
    <w:rsid w:val="00D207B7"/>
    <w:rsid w:val="00D20B3E"/>
    <w:rsid w:val="00D20E3E"/>
    <w:rsid w:val="00D210F0"/>
    <w:rsid w:val="00D21A67"/>
    <w:rsid w:val="00D21A82"/>
    <w:rsid w:val="00D21BA8"/>
    <w:rsid w:val="00D21D3F"/>
    <w:rsid w:val="00D221DA"/>
    <w:rsid w:val="00D22248"/>
    <w:rsid w:val="00D2265D"/>
    <w:rsid w:val="00D23054"/>
    <w:rsid w:val="00D231F7"/>
    <w:rsid w:val="00D23470"/>
    <w:rsid w:val="00D23C29"/>
    <w:rsid w:val="00D23EF9"/>
    <w:rsid w:val="00D24746"/>
    <w:rsid w:val="00D24B40"/>
    <w:rsid w:val="00D24B68"/>
    <w:rsid w:val="00D25068"/>
    <w:rsid w:val="00D25275"/>
    <w:rsid w:val="00D25382"/>
    <w:rsid w:val="00D2565B"/>
    <w:rsid w:val="00D257A5"/>
    <w:rsid w:val="00D258CC"/>
    <w:rsid w:val="00D25A01"/>
    <w:rsid w:val="00D25AEB"/>
    <w:rsid w:val="00D25CCE"/>
    <w:rsid w:val="00D2638B"/>
    <w:rsid w:val="00D2652F"/>
    <w:rsid w:val="00D26686"/>
    <w:rsid w:val="00D268A9"/>
    <w:rsid w:val="00D26DD7"/>
    <w:rsid w:val="00D26EE8"/>
    <w:rsid w:val="00D279DE"/>
    <w:rsid w:val="00D27B59"/>
    <w:rsid w:val="00D30796"/>
    <w:rsid w:val="00D30BE6"/>
    <w:rsid w:val="00D3109A"/>
    <w:rsid w:val="00D3121D"/>
    <w:rsid w:val="00D31229"/>
    <w:rsid w:val="00D3124A"/>
    <w:rsid w:val="00D31340"/>
    <w:rsid w:val="00D31691"/>
    <w:rsid w:val="00D318BB"/>
    <w:rsid w:val="00D31A97"/>
    <w:rsid w:val="00D31AD8"/>
    <w:rsid w:val="00D31EC9"/>
    <w:rsid w:val="00D323CC"/>
    <w:rsid w:val="00D323CF"/>
    <w:rsid w:val="00D323F5"/>
    <w:rsid w:val="00D32546"/>
    <w:rsid w:val="00D325C4"/>
    <w:rsid w:val="00D3261A"/>
    <w:rsid w:val="00D3276C"/>
    <w:rsid w:val="00D32778"/>
    <w:rsid w:val="00D327A3"/>
    <w:rsid w:val="00D32A05"/>
    <w:rsid w:val="00D32DD0"/>
    <w:rsid w:val="00D3308B"/>
    <w:rsid w:val="00D330A4"/>
    <w:rsid w:val="00D330ED"/>
    <w:rsid w:val="00D3324B"/>
    <w:rsid w:val="00D33B43"/>
    <w:rsid w:val="00D33C56"/>
    <w:rsid w:val="00D33C6B"/>
    <w:rsid w:val="00D33FE0"/>
    <w:rsid w:val="00D34365"/>
    <w:rsid w:val="00D346CE"/>
    <w:rsid w:val="00D347ED"/>
    <w:rsid w:val="00D34814"/>
    <w:rsid w:val="00D34E74"/>
    <w:rsid w:val="00D34F22"/>
    <w:rsid w:val="00D35035"/>
    <w:rsid w:val="00D350BA"/>
    <w:rsid w:val="00D352FC"/>
    <w:rsid w:val="00D354F9"/>
    <w:rsid w:val="00D35B68"/>
    <w:rsid w:val="00D3672D"/>
    <w:rsid w:val="00D36CDB"/>
    <w:rsid w:val="00D36FE1"/>
    <w:rsid w:val="00D3708F"/>
    <w:rsid w:val="00D37276"/>
    <w:rsid w:val="00D37C37"/>
    <w:rsid w:val="00D37CF1"/>
    <w:rsid w:val="00D4024A"/>
    <w:rsid w:val="00D4027E"/>
    <w:rsid w:val="00D4062E"/>
    <w:rsid w:val="00D407D0"/>
    <w:rsid w:val="00D40C44"/>
    <w:rsid w:val="00D40D04"/>
    <w:rsid w:val="00D40EB2"/>
    <w:rsid w:val="00D40FAE"/>
    <w:rsid w:val="00D41170"/>
    <w:rsid w:val="00D412AF"/>
    <w:rsid w:val="00D415FB"/>
    <w:rsid w:val="00D418A4"/>
    <w:rsid w:val="00D41D7A"/>
    <w:rsid w:val="00D41F17"/>
    <w:rsid w:val="00D4220E"/>
    <w:rsid w:val="00D42994"/>
    <w:rsid w:val="00D42999"/>
    <w:rsid w:val="00D429D1"/>
    <w:rsid w:val="00D42D20"/>
    <w:rsid w:val="00D42E9C"/>
    <w:rsid w:val="00D42F05"/>
    <w:rsid w:val="00D430C4"/>
    <w:rsid w:val="00D43171"/>
    <w:rsid w:val="00D431F7"/>
    <w:rsid w:val="00D43534"/>
    <w:rsid w:val="00D43DB8"/>
    <w:rsid w:val="00D43EF7"/>
    <w:rsid w:val="00D441C9"/>
    <w:rsid w:val="00D443BD"/>
    <w:rsid w:val="00D44689"/>
    <w:rsid w:val="00D44691"/>
    <w:rsid w:val="00D448B1"/>
    <w:rsid w:val="00D452FC"/>
    <w:rsid w:val="00D4562A"/>
    <w:rsid w:val="00D4567F"/>
    <w:rsid w:val="00D45879"/>
    <w:rsid w:val="00D45D8C"/>
    <w:rsid w:val="00D45E58"/>
    <w:rsid w:val="00D470AE"/>
    <w:rsid w:val="00D47277"/>
    <w:rsid w:val="00D473B6"/>
    <w:rsid w:val="00D47504"/>
    <w:rsid w:val="00D4760F"/>
    <w:rsid w:val="00D47674"/>
    <w:rsid w:val="00D47A5A"/>
    <w:rsid w:val="00D47D4A"/>
    <w:rsid w:val="00D47D80"/>
    <w:rsid w:val="00D50617"/>
    <w:rsid w:val="00D50784"/>
    <w:rsid w:val="00D50813"/>
    <w:rsid w:val="00D5085C"/>
    <w:rsid w:val="00D5087E"/>
    <w:rsid w:val="00D509C6"/>
    <w:rsid w:val="00D5161F"/>
    <w:rsid w:val="00D51933"/>
    <w:rsid w:val="00D51A40"/>
    <w:rsid w:val="00D51A80"/>
    <w:rsid w:val="00D51EEA"/>
    <w:rsid w:val="00D5222B"/>
    <w:rsid w:val="00D52250"/>
    <w:rsid w:val="00D524CB"/>
    <w:rsid w:val="00D52554"/>
    <w:rsid w:val="00D52783"/>
    <w:rsid w:val="00D5280C"/>
    <w:rsid w:val="00D52853"/>
    <w:rsid w:val="00D528D2"/>
    <w:rsid w:val="00D52B1C"/>
    <w:rsid w:val="00D52F09"/>
    <w:rsid w:val="00D52FF0"/>
    <w:rsid w:val="00D531B9"/>
    <w:rsid w:val="00D5325D"/>
    <w:rsid w:val="00D53681"/>
    <w:rsid w:val="00D53760"/>
    <w:rsid w:val="00D53BD0"/>
    <w:rsid w:val="00D53DC3"/>
    <w:rsid w:val="00D53FD3"/>
    <w:rsid w:val="00D54264"/>
    <w:rsid w:val="00D549A4"/>
    <w:rsid w:val="00D54CFF"/>
    <w:rsid w:val="00D5504F"/>
    <w:rsid w:val="00D550CD"/>
    <w:rsid w:val="00D5538E"/>
    <w:rsid w:val="00D55805"/>
    <w:rsid w:val="00D55B9E"/>
    <w:rsid w:val="00D55D09"/>
    <w:rsid w:val="00D5657D"/>
    <w:rsid w:val="00D565C8"/>
    <w:rsid w:val="00D567C9"/>
    <w:rsid w:val="00D56A09"/>
    <w:rsid w:val="00D57F25"/>
    <w:rsid w:val="00D601EA"/>
    <w:rsid w:val="00D607F1"/>
    <w:rsid w:val="00D60BA8"/>
    <w:rsid w:val="00D611E5"/>
    <w:rsid w:val="00D612C6"/>
    <w:rsid w:val="00D61FC2"/>
    <w:rsid w:val="00D6245F"/>
    <w:rsid w:val="00D627EB"/>
    <w:rsid w:val="00D627F3"/>
    <w:rsid w:val="00D62811"/>
    <w:rsid w:val="00D6284B"/>
    <w:rsid w:val="00D62E7A"/>
    <w:rsid w:val="00D62E87"/>
    <w:rsid w:val="00D63110"/>
    <w:rsid w:val="00D63149"/>
    <w:rsid w:val="00D6383B"/>
    <w:rsid w:val="00D643A3"/>
    <w:rsid w:val="00D64989"/>
    <w:rsid w:val="00D64A23"/>
    <w:rsid w:val="00D64D63"/>
    <w:rsid w:val="00D64EFA"/>
    <w:rsid w:val="00D654A6"/>
    <w:rsid w:val="00D6556D"/>
    <w:rsid w:val="00D65592"/>
    <w:rsid w:val="00D657B7"/>
    <w:rsid w:val="00D657C3"/>
    <w:rsid w:val="00D65A81"/>
    <w:rsid w:val="00D65C6C"/>
    <w:rsid w:val="00D6657D"/>
    <w:rsid w:val="00D66AEF"/>
    <w:rsid w:val="00D671CA"/>
    <w:rsid w:val="00D67527"/>
    <w:rsid w:val="00D67AB0"/>
    <w:rsid w:val="00D67ABB"/>
    <w:rsid w:val="00D67E13"/>
    <w:rsid w:val="00D701D3"/>
    <w:rsid w:val="00D70242"/>
    <w:rsid w:val="00D702AF"/>
    <w:rsid w:val="00D70548"/>
    <w:rsid w:val="00D7085B"/>
    <w:rsid w:val="00D71C8D"/>
    <w:rsid w:val="00D71D64"/>
    <w:rsid w:val="00D71D82"/>
    <w:rsid w:val="00D723CF"/>
    <w:rsid w:val="00D72649"/>
    <w:rsid w:val="00D72664"/>
    <w:rsid w:val="00D7283A"/>
    <w:rsid w:val="00D72BC1"/>
    <w:rsid w:val="00D72D06"/>
    <w:rsid w:val="00D7329E"/>
    <w:rsid w:val="00D73AB9"/>
    <w:rsid w:val="00D73DE8"/>
    <w:rsid w:val="00D73EB3"/>
    <w:rsid w:val="00D74A79"/>
    <w:rsid w:val="00D74B71"/>
    <w:rsid w:val="00D75676"/>
    <w:rsid w:val="00D75808"/>
    <w:rsid w:val="00D75AEC"/>
    <w:rsid w:val="00D75B18"/>
    <w:rsid w:val="00D75EF6"/>
    <w:rsid w:val="00D7606A"/>
    <w:rsid w:val="00D7626B"/>
    <w:rsid w:val="00D76A13"/>
    <w:rsid w:val="00D76B5E"/>
    <w:rsid w:val="00D76C2F"/>
    <w:rsid w:val="00D76C47"/>
    <w:rsid w:val="00D76D67"/>
    <w:rsid w:val="00D77008"/>
    <w:rsid w:val="00D77438"/>
    <w:rsid w:val="00D7769F"/>
    <w:rsid w:val="00D776D1"/>
    <w:rsid w:val="00D77997"/>
    <w:rsid w:val="00D77CDA"/>
    <w:rsid w:val="00D804B8"/>
    <w:rsid w:val="00D806A1"/>
    <w:rsid w:val="00D80D5F"/>
    <w:rsid w:val="00D81675"/>
    <w:rsid w:val="00D82160"/>
    <w:rsid w:val="00D82443"/>
    <w:rsid w:val="00D827B9"/>
    <w:rsid w:val="00D82D94"/>
    <w:rsid w:val="00D836A2"/>
    <w:rsid w:val="00D8375D"/>
    <w:rsid w:val="00D8384F"/>
    <w:rsid w:val="00D84237"/>
    <w:rsid w:val="00D842D7"/>
    <w:rsid w:val="00D843BF"/>
    <w:rsid w:val="00D844B3"/>
    <w:rsid w:val="00D84AB3"/>
    <w:rsid w:val="00D84B16"/>
    <w:rsid w:val="00D84EE7"/>
    <w:rsid w:val="00D8503C"/>
    <w:rsid w:val="00D8515B"/>
    <w:rsid w:val="00D852A0"/>
    <w:rsid w:val="00D852DB"/>
    <w:rsid w:val="00D85353"/>
    <w:rsid w:val="00D855DB"/>
    <w:rsid w:val="00D85C1C"/>
    <w:rsid w:val="00D86197"/>
    <w:rsid w:val="00D8628A"/>
    <w:rsid w:val="00D863A9"/>
    <w:rsid w:val="00D867BF"/>
    <w:rsid w:val="00D86843"/>
    <w:rsid w:val="00D86E4C"/>
    <w:rsid w:val="00D86E6D"/>
    <w:rsid w:val="00D876E0"/>
    <w:rsid w:val="00D87C3A"/>
    <w:rsid w:val="00D905FE"/>
    <w:rsid w:val="00D914A9"/>
    <w:rsid w:val="00D916CC"/>
    <w:rsid w:val="00D91C73"/>
    <w:rsid w:val="00D91CE5"/>
    <w:rsid w:val="00D91CEA"/>
    <w:rsid w:val="00D91D7B"/>
    <w:rsid w:val="00D9211C"/>
    <w:rsid w:val="00D923F9"/>
    <w:rsid w:val="00D92814"/>
    <w:rsid w:val="00D92AAC"/>
    <w:rsid w:val="00D92BE9"/>
    <w:rsid w:val="00D92E3C"/>
    <w:rsid w:val="00D931C3"/>
    <w:rsid w:val="00D9320F"/>
    <w:rsid w:val="00D93317"/>
    <w:rsid w:val="00D9344D"/>
    <w:rsid w:val="00D93651"/>
    <w:rsid w:val="00D938AE"/>
    <w:rsid w:val="00D93B3E"/>
    <w:rsid w:val="00D93B46"/>
    <w:rsid w:val="00D93BF3"/>
    <w:rsid w:val="00D93C17"/>
    <w:rsid w:val="00D944B1"/>
    <w:rsid w:val="00D94DA3"/>
    <w:rsid w:val="00D950D3"/>
    <w:rsid w:val="00D952D2"/>
    <w:rsid w:val="00D95552"/>
    <w:rsid w:val="00D9569F"/>
    <w:rsid w:val="00D95812"/>
    <w:rsid w:val="00D95F25"/>
    <w:rsid w:val="00D96649"/>
    <w:rsid w:val="00D96746"/>
    <w:rsid w:val="00D96905"/>
    <w:rsid w:val="00D96C4E"/>
    <w:rsid w:val="00D97277"/>
    <w:rsid w:val="00D974D0"/>
    <w:rsid w:val="00D97A3D"/>
    <w:rsid w:val="00DA05C9"/>
    <w:rsid w:val="00DA09BD"/>
    <w:rsid w:val="00DA0A28"/>
    <w:rsid w:val="00DA12E9"/>
    <w:rsid w:val="00DA1590"/>
    <w:rsid w:val="00DA1CA7"/>
    <w:rsid w:val="00DA2271"/>
    <w:rsid w:val="00DA233E"/>
    <w:rsid w:val="00DA258E"/>
    <w:rsid w:val="00DA27C7"/>
    <w:rsid w:val="00DA2E99"/>
    <w:rsid w:val="00DA3007"/>
    <w:rsid w:val="00DA3237"/>
    <w:rsid w:val="00DA3ECA"/>
    <w:rsid w:val="00DA3EDD"/>
    <w:rsid w:val="00DA41E4"/>
    <w:rsid w:val="00DA42F6"/>
    <w:rsid w:val="00DA43CD"/>
    <w:rsid w:val="00DA499D"/>
    <w:rsid w:val="00DA4DF2"/>
    <w:rsid w:val="00DA5187"/>
    <w:rsid w:val="00DA53D3"/>
    <w:rsid w:val="00DA57A5"/>
    <w:rsid w:val="00DA5A41"/>
    <w:rsid w:val="00DA5ED4"/>
    <w:rsid w:val="00DA5F37"/>
    <w:rsid w:val="00DA62A4"/>
    <w:rsid w:val="00DA6312"/>
    <w:rsid w:val="00DA64B1"/>
    <w:rsid w:val="00DA6624"/>
    <w:rsid w:val="00DA6932"/>
    <w:rsid w:val="00DA6A8C"/>
    <w:rsid w:val="00DA7128"/>
    <w:rsid w:val="00DA7212"/>
    <w:rsid w:val="00DA747E"/>
    <w:rsid w:val="00DA75F5"/>
    <w:rsid w:val="00DA7A2E"/>
    <w:rsid w:val="00DA7D7F"/>
    <w:rsid w:val="00DA7DE2"/>
    <w:rsid w:val="00DA7E29"/>
    <w:rsid w:val="00DB0629"/>
    <w:rsid w:val="00DB0A6F"/>
    <w:rsid w:val="00DB0CE8"/>
    <w:rsid w:val="00DB10F4"/>
    <w:rsid w:val="00DB1100"/>
    <w:rsid w:val="00DB12F9"/>
    <w:rsid w:val="00DB1497"/>
    <w:rsid w:val="00DB1ADD"/>
    <w:rsid w:val="00DB1C20"/>
    <w:rsid w:val="00DB1D38"/>
    <w:rsid w:val="00DB1EB3"/>
    <w:rsid w:val="00DB201F"/>
    <w:rsid w:val="00DB209C"/>
    <w:rsid w:val="00DB268C"/>
    <w:rsid w:val="00DB2C4C"/>
    <w:rsid w:val="00DB2DCD"/>
    <w:rsid w:val="00DB3377"/>
    <w:rsid w:val="00DB35FC"/>
    <w:rsid w:val="00DB3762"/>
    <w:rsid w:val="00DB3E37"/>
    <w:rsid w:val="00DB3F0C"/>
    <w:rsid w:val="00DB3F75"/>
    <w:rsid w:val="00DB41BA"/>
    <w:rsid w:val="00DB4890"/>
    <w:rsid w:val="00DB4AE0"/>
    <w:rsid w:val="00DB4B42"/>
    <w:rsid w:val="00DB529D"/>
    <w:rsid w:val="00DB5319"/>
    <w:rsid w:val="00DB597E"/>
    <w:rsid w:val="00DB5CF1"/>
    <w:rsid w:val="00DB5E0C"/>
    <w:rsid w:val="00DB6090"/>
    <w:rsid w:val="00DB64F1"/>
    <w:rsid w:val="00DB68D8"/>
    <w:rsid w:val="00DB6C84"/>
    <w:rsid w:val="00DB6CA0"/>
    <w:rsid w:val="00DB6CF8"/>
    <w:rsid w:val="00DB7013"/>
    <w:rsid w:val="00DB7466"/>
    <w:rsid w:val="00DB7814"/>
    <w:rsid w:val="00DB7837"/>
    <w:rsid w:val="00DB7FBC"/>
    <w:rsid w:val="00DC0467"/>
    <w:rsid w:val="00DC0882"/>
    <w:rsid w:val="00DC0EB7"/>
    <w:rsid w:val="00DC0F5E"/>
    <w:rsid w:val="00DC11D0"/>
    <w:rsid w:val="00DC1403"/>
    <w:rsid w:val="00DC1E94"/>
    <w:rsid w:val="00DC22C9"/>
    <w:rsid w:val="00DC3678"/>
    <w:rsid w:val="00DC36C4"/>
    <w:rsid w:val="00DC382A"/>
    <w:rsid w:val="00DC3A9D"/>
    <w:rsid w:val="00DC3B23"/>
    <w:rsid w:val="00DC3BBD"/>
    <w:rsid w:val="00DC402D"/>
    <w:rsid w:val="00DC40FC"/>
    <w:rsid w:val="00DC4386"/>
    <w:rsid w:val="00DC4674"/>
    <w:rsid w:val="00DC49C6"/>
    <w:rsid w:val="00DC4D3E"/>
    <w:rsid w:val="00DC53CB"/>
    <w:rsid w:val="00DC5A13"/>
    <w:rsid w:val="00DC5B95"/>
    <w:rsid w:val="00DC5F89"/>
    <w:rsid w:val="00DC6152"/>
    <w:rsid w:val="00DC622C"/>
    <w:rsid w:val="00DC622D"/>
    <w:rsid w:val="00DC63E8"/>
    <w:rsid w:val="00DC645C"/>
    <w:rsid w:val="00DC673E"/>
    <w:rsid w:val="00DC6B68"/>
    <w:rsid w:val="00DC6BEF"/>
    <w:rsid w:val="00DC6C19"/>
    <w:rsid w:val="00DC6F96"/>
    <w:rsid w:val="00DC6F9C"/>
    <w:rsid w:val="00DC70D1"/>
    <w:rsid w:val="00DC72EA"/>
    <w:rsid w:val="00DC7696"/>
    <w:rsid w:val="00DC7784"/>
    <w:rsid w:val="00DC786E"/>
    <w:rsid w:val="00DC79C9"/>
    <w:rsid w:val="00DC7C0B"/>
    <w:rsid w:val="00DD022C"/>
    <w:rsid w:val="00DD0642"/>
    <w:rsid w:val="00DD0BFD"/>
    <w:rsid w:val="00DD0D86"/>
    <w:rsid w:val="00DD0E58"/>
    <w:rsid w:val="00DD1728"/>
    <w:rsid w:val="00DD18AC"/>
    <w:rsid w:val="00DD1D7D"/>
    <w:rsid w:val="00DD2CF2"/>
    <w:rsid w:val="00DD2E4A"/>
    <w:rsid w:val="00DD355C"/>
    <w:rsid w:val="00DD3B4E"/>
    <w:rsid w:val="00DD41F5"/>
    <w:rsid w:val="00DD4232"/>
    <w:rsid w:val="00DD4445"/>
    <w:rsid w:val="00DD4AD4"/>
    <w:rsid w:val="00DD4B65"/>
    <w:rsid w:val="00DD4D19"/>
    <w:rsid w:val="00DD5208"/>
    <w:rsid w:val="00DD5226"/>
    <w:rsid w:val="00DD593E"/>
    <w:rsid w:val="00DD6197"/>
    <w:rsid w:val="00DD635C"/>
    <w:rsid w:val="00DD6637"/>
    <w:rsid w:val="00DD68ED"/>
    <w:rsid w:val="00DD69D0"/>
    <w:rsid w:val="00DD69EC"/>
    <w:rsid w:val="00DD6A31"/>
    <w:rsid w:val="00DD6A38"/>
    <w:rsid w:val="00DD6B21"/>
    <w:rsid w:val="00DD71C6"/>
    <w:rsid w:val="00DD73AD"/>
    <w:rsid w:val="00DD74E6"/>
    <w:rsid w:val="00DD755B"/>
    <w:rsid w:val="00DD75E5"/>
    <w:rsid w:val="00DD77DC"/>
    <w:rsid w:val="00DD7967"/>
    <w:rsid w:val="00DD7CAF"/>
    <w:rsid w:val="00DD7D29"/>
    <w:rsid w:val="00DE022E"/>
    <w:rsid w:val="00DE090E"/>
    <w:rsid w:val="00DE0AC4"/>
    <w:rsid w:val="00DE0F15"/>
    <w:rsid w:val="00DE10EE"/>
    <w:rsid w:val="00DE19EA"/>
    <w:rsid w:val="00DE253F"/>
    <w:rsid w:val="00DE2677"/>
    <w:rsid w:val="00DE2DE7"/>
    <w:rsid w:val="00DE3DFB"/>
    <w:rsid w:val="00DE3E37"/>
    <w:rsid w:val="00DE3FDB"/>
    <w:rsid w:val="00DE401A"/>
    <w:rsid w:val="00DE4723"/>
    <w:rsid w:val="00DE4AA8"/>
    <w:rsid w:val="00DE4AFC"/>
    <w:rsid w:val="00DE4B5F"/>
    <w:rsid w:val="00DE4FF7"/>
    <w:rsid w:val="00DE5376"/>
    <w:rsid w:val="00DE5A90"/>
    <w:rsid w:val="00DE5EF3"/>
    <w:rsid w:val="00DE61D9"/>
    <w:rsid w:val="00DE6289"/>
    <w:rsid w:val="00DE665F"/>
    <w:rsid w:val="00DE67AE"/>
    <w:rsid w:val="00DE6822"/>
    <w:rsid w:val="00DE6961"/>
    <w:rsid w:val="00DE69E1"/>
    <w:rsid w:val="00DE6AA7"/>
    <w:rsid w:val="00DE7667"/>
    <w:rsid w:val="00DE7899"/>
    <w:rsid w:val="00DE7B75"/>
    <w:rsid w:val="00DE7D08"/>
    <w:rsid w:val="00DF02FA"/>
    <w:rsid w:val="00DF031C"/>
    <w:rsid w:val="00DF12C8"/>
    <w:rsid w:val="00DF1B1E"/>
    <w:rsid w:val="00DF1C73"/>
    <w:rsid w:val="00DF1FB3"/>
    <w:rsid w:val="00DF2243"/>
    <w:rsid w:val="00DF2305"/>
    <w:rsid w:val="00DF2468"/>
    <w:rsid w:val="00DF2BDA"/>
    <w:rsid w:val="00DF2DAF"/>
    <w:rsid w:val="00DF3323"/>
    <w:rsid w:val="00DF355E"/>
    <w:rsid w:val="00DF36B1"/>
    <w:rsid w:val="00DF389C"/>
    <w:rsid w:val="00DF46B4"/>
    <w:rsid w:val="00DF4846"/>
    <w:rsid w:val="00DF542F"/>
    <w:rsid w:val="00DF5525"/>
    <w:rsid w:val="00DF5739"/>
    <w:rsid w:val="00DF58AB"/>
    <w:rsid w:val="00DF5920"/>
    <w:rsid w:val="00DF6CCC"/>
    <w:rsid w:val="00DF73EF"/>
    <w:rsid w:val="00DF74D1"/>
    <w:rsid w:val="00DF7D1A"/>
    <w:rsid w:val="00E0031B"/>
    <w:rsid w:val="00E00A07"/>
    <w:rsid w:val="00E00D0E"/>
    <w:rsid w:val="00E01A40"/>
    <w:rsid w:val="00E01AD8"/>
    <w:rsid w:val="00E01C7A"/>
    <w:rsid w:val="00E01F4B"/>
    <w:rsid w:val="00E02437"/>
    <w:rsid w:val="00E02667"/>
    <w:rsid w:val="00E032D7"/>
    <w:rsid w:val="00E03582"/>
    <w:rsid w:val="00E037D2"/>
    <w:rsid w:val="00E039E6"/>
    <w:rsid w:val="00E04423"/>
    <w:rsid w:val="00E04548"/>
    <w:rsid w:val="00E047E8"/>
    <w:rsid w:val="00E055FF"/>
    <w:rsid w:val="00E05EDA"/>
    <w:rsid w:val="00E06C13"/>
    <w:rsid w:val="00E06D68"/>
    <w:rsid w:val="00E0721C"/>
    <w:rsid w:val="00E07645"/>
    <w:rsid w:val="00E079D4"/>
    <w:rsid w:val="00E10142"/>
    <w:rsid w:val="00E102F6"/>
    <w:rsid w:val="00E105E6"/>
    <w:rsid w:val="00E10815"/>
    <w:rsid w:val="00E10A42"/>
    <w:rsid w:val="00E11118"/>
    <w:rsid w:val="00E1190F"/>
    <w:rsid w:val="00E11A15"/>
    <w:rsid w:val="00E11C00"/>
    <w:rsid w:val="00E11C56"/>
    <w:rsid w:val="00E11F6C"/>
    <w:rsid w:val="00E12095"/>
    <w:rsid w:val="00E124DD"/>
    <w:rsid w:val="00E1279C"/>
    <w:rsid w:val="00E12A85"/>
    <w:rsid w:val="00E12CB9"/>
    <w:rsid w:val="00E12CD1"/>
    <w:rsid w:val="00E133A1"/>
    <w:rsid w:val="00E13587"/>
    <w:rsid w:val="00E14583"/>
    <w:rsid w:val="00E14736"/>
    <w:rsid w:val="00E150F0"/>
    <w:rsid w:val="00E15517"/>
    <w:rsid w:val="00E155EF"/>
    <w:rsid w:val="00E15889"/>
    <w:rsid w:val="00E15B34"/>
    <w:rsid w:val="00E15CC5"/>
    <w:rsid w:val="00E15CC7"/>
    <w:rsid w:val="00E1642D"/>
    <w:rsid w:val="00E1658C"/>
    <w:rsid w:val="00E170B3"/>
    <w:rsid w:val="00E1797A"/>
    <w:rsid w:val="00E20237"/>
    <w:rsid w:val="00E205DD"/>
    <w:rsid w:val="00E207EA"/>
    <w:rsid w:val="00E20BD6"/>
    <w:rsid w:val="00E20CC0"/>
    <w:rsid w:val="00E20E0E"/>
    <w:rsid w:val="00E215ED"/>
    <w:rsid w:val="00E218C7"/>
    <w:rsid w:val="00E21A6B"/>
    <w:rsid w:val="00E21DC2"/>
    <w:rsid w:val="00E21E67"/>
    <w:rsid w:val="00E21F36"/>
    <w:rsid w:val="00E22621"/>
    <w:rsid w:val="00E22860"/>
    <w:rsid w:val="00E229A9"/>
    <w:rsid w:val="00E22CE7"/>
    <w:rsid w:val="00E23074"/>
    <w:rsid w:val="00E23312"/>
    <w:rsid w:val="00E23893"/>
    <w:rsid w:val="00E246C6"/>
    <w:rsid w:val="00E248ED"/>
    <w:rsid w:val="00E24CBD"/>
    <w:rsid w:val="00E24DD0"/>
    <w:rsid w:val="00E24FF2"/>
    <w:rsid w:val="00E251DB"/>
    <w:rsid w:val="00E2587F"/>
    <w:rsid w:val="00E25A26"/>
    <w:rsid w:val="00E25AC9"/>
    <w:rsid w:val="00E25C40"/>
    <w:rsid w:val="00E267A8"/>
    <w:rsid w:val="00E26FB3"/>
    <w:rsid w:val="00E274BF"/>
    <w:rsid w:val="00E27590"/>
    <w:rsid w:val="00E27C04"/>
    <w:rsid w:val="00E27D9F"/>
    <w:rsid w:val="00E27E7A"/>
    <w:rsid w:val="00E27F2E"/>
    <w:rsid w:val="00E303B4"/>
    <w:rsid w:val="00E3059E"/>
    <w:rsid w:val="00E309DC"/>
    <w:rsid w:val="00E30BA6"/>
    <w:rsid w:val="00E30E04"/>
    <w:rsid w:val="00E316CA"/>
    <w:rsid w:val="00E319DD"/>
    <w:rsid w:val="00E31C46"/>
    <w:rsid w:val="00E31C5D"/>
    <w:rsid w:val="00E31D14"/>
    <w:rsid w:val="00E31D65"/>
    <w:rsid w:val="00E31D7C"/>
    <w:rsid w:val="00E31E25"/>
    <w:rsid w:val="00E31FC6"/>
    <w:rsid w:val="00E32A64"/>
    <w:rsid w:val="00E32B87"/>
    <w:rsid w:val="00E32CFA"/>
    <w:rsid w:val="00E32E71"/>
    <w:rsid w:val="00E332E4"/>
    <w:rsid w:val="00E33396"/>
    <w:rsid w:val="00E33504"/>
    <w:rsid w:val="00E337E6"/>
    <w:rsid w:val="00E33ACF"/>
    <w:rsid w:val="00E3402B"/>
    <w:rsid w:val="00E344DC"/>
    <w:rsid w:val="00E344FB"/>
    <w:rsid w:val="00E3453A"/>
    <w:rsid w:val="00E34CA7"/>
    <w:rsid w:val="00E34F9D"/>
    <w:rsid w:val="00E3508E"/>
    <w:rsid w:val="00E35400"/>
    <w:rsid w:val="00E35561"/>
    <w:rsid w:val="00E359FB"/>
    <w:rsid w:val="00E36335"/>
    <w:rsid w:val="00E363D5"/>
    <w:rsid w:val="00E365A8"/>
    <w:rsid w:val="00E36641"/>
    <w:rsid w:val="00E36CAB"/>
    <w:rsid w:val="00E36F43"/>
    <w:rsid w:val="00E3701B"/>
    <w:rsid w:val="00E37599"/>
    <w:rsid w:val="00E37DB9"/>
    <w:rsid w:val="00E4088B"/>
    <w:rsid w:val="00E40CA3"/>
    <w:rsid w:val="00E40CDE"/>
    <w:rsid w:val="00E40D5A"/>
    <w:rsid w:val="00E40DE4"/>
    <w:rsid w:val="00E413E2"/>
    <w:rsid w:val="00E4140F"/>
    <w:rsid w:val="00E41620"/>
    <w:rsid w:val="00E42405"/>
    <w:rsid w:val="00E42BF8"/>
    <w:rsid w:val="00E42F78"/>
    <w:rsid w:val="00E43586"/>
    <w:rsid w:val="00E435B5"/>
    <w:rsid w:val="00E435F1"/>
    <w:rsid w:val="00E43C60"/>
    <w:rsid w:val="00E43DE4"/>
    <w:rsid w:val="00E44A2A"/>
    <w:rsid w:val="00E44A83"/>
    <w:rsid w:val="00E44B03"/>
    <w:rsid w:val="00E451C2"/>
    <w:rsid w:val="00E4540D"/>
    <w:rsid w:val="00E4593F"/>
    <w:rsid w:val="00E45C48"/>
    <w:rsid w:val="00E463CC"/>
    <w:rsid w:val="00E46422"/>
    <w:rsid w:val="00E4667F"/>
    <w:rsid w:val="00E46E21"/>
    <w:rsid w:val="00E46EB0"/>
    <w:rsid w:val="00E46ECA"/>
    <w:rsid w:val="00E47147"/>
    <w:rsid w:val="00E4754E"/>
    <w:rsid w:val="00E4760A"/>
    <w:rsid w:val="00E47A23"/>
    <w:rsid w:val="00E47EDD"/>
    <w:rsid w:val="00E47F66"/>
    <w:rsid w:val="00E500A5"/>
    <w:rsid w:val="00E50119"/>
    <w:rsid w:val="00E501C5"/>
    <w:rsid w:val="00E502AA"/>
    <w:rsid w:val="00E50460"/>
    <w:rsid w:val="00E506B0"/>
    <w:rsid w:val="00E507A1"/>
    <w:rsid w:val="00E50945"/>
    <w:rsid w:val="00E50AC4"/>
    <w:rsid w:val="00E50B6B"/>
    <w:rsid w:val="00E51319"/>
    <w:rsid w:val="00E5138A"/>
    <w:rsid w:val="00E5155E"/>
    <w:rsid w:val="00E516F6"/>
    <w:rsid w:val="00E51B8B"/>
    <w:rsid w:val="00E51D8E"/>
    <w:rsid w:val="00E51FD2"/>
    <w:rsid w:val="00E529A2"/>
    <w:rsid w:val="00E52DD4"/>
    <w:rsid w:val="00E531AC"/>
    <w:rsid w:val="00E537E5"/>
    <w:rsid w:val="00E5394A"/>
    <w:rsid w:val="00E53D6C"/>
    <w:rsid w:val="00E5424A"/>
    <w:rsid w:val="00E54729"/>
    <w:rsid w:val="00E54962"/>
    <w:rsid w:val="00E549F3"/>
    <w:rsid w:val="00E54FDB"/>
    <w:rsid w:val="00E551C3"/>
    <w:rsid w:val="00E5529A"/>
    <w:rsid w:val="00E5555E"/>
    <w:rsid w:val="00E555D2"/>
    <w:rsid w:val="00E55982"/>
    <w:rsid w:val="00E55D7B"/>
    <w:rsid w:val="00E55FB0"/>
    <w:rsid w:val="00E56534"/>
    <w:rsid w:val="00E5680B"/>
    <w:rsid w:val="00E56A79"/>
    <w:rsid w:val="00E56D5C"/>
    <w:rsid w:val="00E56D86"/>
    <w:rsid w:val="00E56FC3"/>
    <w:rsid w:val="00E57109"/>
    <w:rsid w:val="00E5778C"/>
    <w:rsid w:val="00E57896"/>
    <w:rsid w:val="00E57947"/>
    <w:rsid w:val="00E57AC5"/>
    <w:rsid w:val="00E57D56"/>
    <w:rsid w:val="00E57FEA"/>
    <w:rsid w:val="00E602F7"/>
    <w:rsid w:val="00E60477"/>
    <w:rsid w:val="00E6048C"/>
    <w:rsid w:val="00E605B1"/>
    <w:rsid w:val="00E609FA"/>
    <w:rsid w:val="00E613F2"/>
    <w:rsid w:val="00E614F2"/>
    <w:rsid w:val="00E61994"/>
    <w:rsid w:val="00E61CC4"/>
    <w:rsid w:val="00E62059"/>
    <w:rsid w:val="00E627F1"/>
    <w:rsid w:val="00E62837"/>
    <w:rsid w:val="00E62B9E"/>
    <w:rsid w:val="00E62C51"/>
    <w:rsid w:val="00E635C9"/>
    <w:rsid w:val="00E63663"/>
    <w:rsid w:val="00E63726"/>
    <w:rsid w:val="00E637A2"/>
    <w:rsid w:val="00E645A6"/>
    <w:rsid w:val="00E653FE"/>
    <w:rsid w:val="00E658BB"/>
    <w:rsid w:val="00E659AB"/>
    <w:rsid w:val="00E661A1"/>
    <w:rsid w:val="00E66267"/>
    <w:rsid w:val="00E662B2"/>
    <w:rsid w:val="00E66ACD"/>
    <w:rsid w:val="00E673CF"/>
    <w:rsid w:val="00E706B1"/>
    <w:rsid w:val="00E71039"/>
    <w:rsid w:val="00E712C8"/>
    <w:rsid w:val="00E719B9"/>
    <w:rsid w:val="00E71AA5"/>
    <w:rsid w:val="00E71B91"/>
    <w:rsid w:val="00E72176"/>
    <w:rsid w:val="00E7240A"/>
    <w:rsid w:val="00E72A55"/>
    <w:rsid w:val="00E72BC8"/>
    <w:rsid w:val="00E73261"/>
    <w:rsid w:val="00E73CD7"/>
    <w:rsid w:val="00E73D6B"/>
    <w:rsid w:val="00E73D86"/>
    <w:rsid w:val="00E73DEB"/>
    <w:rsid w:val="00E73E6C"/>
    <w:rsid w:val="00E73EB1"/>
    <w:rsid w:val="00E74609"/>
    <w:rsid w:val="00E7478C"/>
    <w:rsid w:val="00E74C3A"/>
    <w:rsid w:val="00E751D9"/>
    <w:rsid w:val="00E75307"/>
    <w:rsid w:val="00E755C0"/>
    <w:rsid w:val="00E756E9"/>
    <w:rsid w:val="00E75E0A"/>
    <w:rsid w:val="00E75FAD"/>
    <w:rsid w:val="00E76315"/>
    <w:rsid w:val="00E7644F"/>
    <w:rsid w:val="00E767E6"/>
    <w:rsid w:val="00E768A3"/>
    <w:rsid w:val="00E77733"/>
    <w:rsid w:val="00E7787E"/>
    <w:rsid w:val="00E77D78"/>
    <w:rsid w:val="00E805F0"/>
    <w:rsid w:val="00E80CAD"/>
    <w:rsid w:val="00E8165D"/>
    <w:rsid w:val="00E81AA8"/>
    <w:rsid w:val="00E81B37"/>
    <w:rsid w:val="00E81D01"/>
    <w:rsid w:val="00E81DF0"/>
    <w:rsid w:val="00E8242F"/>
    <w:rsid w:val="00E82663"/>
    <w:rsid w:val="00E82BF2"/>
    <w:rsid w:val="00E82F44"/>
    <w:rsid w:val="00E831C2"/>
    <w:rsid w:val="00E8340D"/>
    <w:rsid w:val="00E8359C"/>
    <w:rsid w:val="00E83993"/>
    <w:rsid w:val="00E83D83"/>
    <w:rsid w:val="00E842E5"/>
    <w:rsid w:val="00E84514"/>
    <w:rsid w:val="00E847FD"/>
    <w:rsid w:val="00E84D85"/>
    <w:rsid w:val="00E84F5F"/>
    <w:rsid w:val="00E856B9"/>
    <w:rsid w:val="00E85768"/>
    <w:rsid w:val="00E8576E"/>
    <w:rsid w:val="00E85B7C"/>
    <w:rsid w:val="00E85CF4"/>
    <w:rsid w:val="00E860C6"/>
    <w:rsid w:val="00E8667B"/>
    <w:rsid w:val="00E86718"/>
    <w:rsid w:val="00E86766"/>
    <w:rsid w:val="00E867FD"/>
    <w:rsid w:val="00E86D2E"/>
    <w:rsid w:val="00E86F1D"/>
    <w:rsid w:val="00E87A80"/>
    <w:rsid w:val="00E87A8E"/>
    <w:rsid w:val="00E9078C"/>
    <w:rsid w:val="00E90A01"/>
    <w:rsid w:val="00E90C1E"/>
    <w:rsid w:val="00E90E3C"/>
    <w:rsid w:val="00E91492"/>
    <w:rsid w:val="00E91569"/>
    <w:rsid w:val="00E92B60"/>
    <w:rsid w:val="00E932DA"/>
    <w:rsid w:val="00E9352F"/>
    <w:rsid w:val="00E938B7"/>
    <w:rsid w:val="00E93A51"/>
    <w:rsid w:val="00E93AC0"/>
    <w:rsid w:val="00E93F17"/>
    <w:rsid w:val="00E9481A"/>
    <w:rsid w:val="00E94BC3"/>
    <w:rsid w:val="00E95395"/>
    <w:rsid w:val="00E9554D"/>
    <w:rsid w:val="00E957B1"/>
    <w:rsid w:val="00E959B5"/>
    <w:rsid w:val="00E95B9F"/>
    <w:rsid w:val="00E95BB0"/>
    <w:rsid w:val="00E968FE"/>
    <w:rsid w:val="00E96A36"/>
    <w:rsid w:val="00E971D0"/>
    <w:rsid w:val="00E97883"/>
    <w:rsid w:val="00E979DB"/>
    <w:rsid w:val="00EA021C"/>
    <w:rsid w:val="00EA0428"/>
    <w:rsid w:val="00EA0B3A"/>
    <w:rsid w:val="00EA1569"/>
    <w:rsid w:val="00EA1839"/>
    <w:rsid w:val="00EA1A6F"/>
    <w:rsid w:val="00EA26C1"/>
    <w:rsid w:val="00EA2B38"/>
    <w:rsid w:val="00EA2B46"/>
    <w:rsid w:val="00EA2FA8"/>
    <w:rsid w:val="00EA31C5"/>
    <w:rsid w:val="00EA34D7"/>
    <w:rsid w:val="00EA35CD"/>
    <w:rsid w:val="00EA3B30"/>
    <w:rsid w:val="00EA3BEB"/>
    <w:rsid w:val="00EA42FC"/>
    <w:rsid w:val="00EA44F9"/>
    <w:rsid w:val="00EA450A"/>
    <w:rsid w:val="00EA47A6"/>
    <w:rsid w:val="00EA4C2C"/>
    <w:rsid w:val="00EA4FD2"/>
    <w:rsid w:val="00EA51B4"/>
    <w:rsid w:val="00EA5AA6"/>
    <w:rsid w:val="00EA5E95"/>
    <w:rsid w:val="00EA5FF4"/>
    <w:rsid w:val="00EA6744"/>
    <w:rsid w:val="00EA6850"/>
    <w:rsid w:val="00EA6F14"/>
    <w:rsid w:val="00EA7670"/>
    <w:rsid w:val="00EA7989"/>
    <w:rsid w:val="00EB00A3"/>
    <w:rsid w:val="00EB0865"/>
    <w:rsid w:val="00EB121B"/>
    <w:rsid w:val="00EB1438"/>
    <w:rsid w:val="00EB160D"/>
    <w:rsid w:val="00EB17AC"/>
    <w:rsid w:val="00EB1894"/>
    <w:rsid w:val="00EB1C18"/>
    <w:rsid w:val="00EB1C92"/>
    <w:rsid w:val="00EB1D88"/>
    <w:rsid w:val="00EB1E5A"/>
    <w:rsid w:val="00EB1E75"/>
    <w:rsid w:val="00EB2579"/>
    <w:rsid w:val="00EB26A1"/>
    <w:rsid w:val="00EB26C9"/>
    <w:rsid w:val="00EB26CD"/>
    <w:rsid w:val="00EB27C1"/>
    <w:rsid w:val="00EB2CC3"/>
    <w:rsid w:val="00EB2DEF"/>
    <w:rsid w:val="00EB30CB"/>
    <w:rsid w:val="00EB3107"/>
    <w:rsid w:val="00EB3B6D"/>
    <w:rsid w:val="00EB3EBF"/>
    <w:rsid w:val="00EB421B"/>
    <w:rsid w:val="00EB4235"/>
    <w:rsid w:val="00EB46F8"/>
    <w:rsid w:val="00EB4BDF"/>
    <w:rsid w:val="00EB5139"/>
    <w:rsid w:val="00EB53BF"/>
    <w:rsid w:val="00EB59D5"/>
    <w:rsid w:val="00EB5A90"/>
    <w:rsid w:val="00EB5BD0"/>
    <w:rsid w:val="00EB5D2F"/>
    <w:rsid w:val="00EB6924"/>
    <w:rsid w:val="00EB6BAC"/>
    <w:rsid w:val="00EB70AF"/>
    <w:rsid w:val="00EB7DE3"/>
    <w:rsid w:val="00EB7EC5"/>
    <w:rsid w:val="00EB7F00"/>
    <w:rsid w:val="00EB7F52"/>
    <w:rsid w:val="00EB7F66"/>
    <w:rsid w:val="00EC10DB"/>
    <w:rsid w:val="00EC113B"/>
    <w:rsid w:val="00EC1460"/>
    <w:rsid w:val="00EC1534"/>
    <w:rsid w:val="00EC1B75"/>
    <w:rsid w:val="00EC1C2B"/>
    <w:rsid w:val="00EC2271"/>
    <w:rsid w:val="00EC25E3"/>
    <w:rsid w:val="00EC2B23"/>
    <w:rsid w:val="00EC2CD2"/>
    <w:rsid w:val="00EC2E09"/>
    <w:rsid w:val="00EC3106"/>
    <w:rsid w:val="00EC3254"/>
    <w:rsid w:val="00EC34E1"/>
    <w:rsid w:val="00EC352E"/>
    <w:rsid w:val="00EC4710"/>
    <w:rsid w:val="00EC4F2C"/>
    <w:rsid w:val="00EC593F"/>
    <w:rsid w:val="00EC5AEF"/>
    <w:rsid w:val="00EC673F"/>
    <w:rsid w:val="00EC6847"/>
    <w:rsid w:val="00EC6D86"/>
    <w:rsid w:val="00EC7489"/>
    <w:rsid w:val="00EC7749"/>
    <w:rsid w:val="00EC78AB"/>
    <w:rsid w:val="00EC7AE4"/>
    <w:rsid w:val="00EC7F87"/>
    <w:rsid w:val="00ED05EC"/>
    <w:rsid w:val="00ED0A7A"/>
    <w:rsid w:val="00ED0E8C"/>
    <w:rsid w:val="00ED1076"/>
    <w:rsid w:val="00ED1C1B"/>
    <w:rsid w:val="00ED1FEE"/>
    <w:rsid w:val="00ED20E2"/>
    <w:rsid w:val="00ED22BD"/>
    <w:rsid w:val="00ED2629"/>
    <w:rsid w:val="00ED264B"/>
    <w:rsid w:val="00ED280E"/>
    <w:rsid w:val="00ED325E"/>
    <w:rsid w:val="00ED3496"/>
    <w:rsid w:val="00ED3C7A"/>
    <w:rsid w:val="00ED4161"/>
    <w:rsid w:val="00ED4264"/>
    <w:rsid w:val="00ED4660"/>
    <w:rsid w:val="00ED4B9C"/>
    <w:rsid w:val="00ED4D95"/>
    <w:rsid w:val="00ED5339"/>
    <w:rsid w:val="00ED5636"/>
    <w:rsid w:val="00ED5745"/>
    <w:rsid w:val="00ED59FA"/>
    <w:rsid w:val="00ED5AC5"/>
    <w:rsid w:val="00ED5B9A"/>
    <w:rsid w:val="00ED5FB6"/>
    <w:rsid w:val="00ED639D"/>
    <w:rsid w:val="00ED67B4"/>
    <w:rsid w:val="00ED6B65"/>
    <w:rsid w:val="00ED6DFC"/>
    <w:rsid w:val="00ED7401"/>
    <w:rsid w:val="00ED76AD"/>
    <w:rsid w:val="00ED7DAC"/>
    <w:rsid w:val="00EE020A"/>
    <w:rsid w:val="00EE046A"/>
    <w:rsid w:val="00EE0907"/>
    <w:rsid w:val="00EE0D73"/>
    <w:rsid w:val="00EE1017"/>
    <w:rsid w:val="00EE1033"/>
    <w:rsid w:val="00EE11ED"/>
    <w:rsid w:val="00EE1726"/>
    <w:rsid w:val="00EE1981"/>
    <w:rsid w:val="00EE1C61"/>
    <w:rsid w:val="00EE1EA0"/>
    <w:rsid w:val="00EE223F"/>
    <w:rsid w:val="00EE2299"/>
    <w:rsid w:val="00EE28CF"/>
    <w:rsid w:val="00EE2911"/>
    <w:rsid w:val="00EE352A"/>
    <w:rsid w:val="00EE3873"/>
    <w:rsid w:val="00EE38AD"/>
    <w:rsid w:val="00EE3DFF"/>
    <w:rsid w:val="00EE3F5F"/>
    <w:rsid w:val="00EE4091"/>
    <w:rsid w:val="00EE4146"/>
    <w:rsid w:val="00EE438C"/>
    <w:rsid w:val="00EE44F1"/>
    <w:rsid w:val="00EE4647"/>
    <w:rsid w:val="00EE5132"/>
    <w:rsid w:val="00EE573C"/>
    <w:rsid w:val="00EE57A3"/>
    <w:rsid w:val="00EE5809"/>
    <w:rsid w:val="00EE644B"/>
    <w:rsid w:val="00EE665E"/>
    <w:rsid w:val="00EE6BC0"/>
    <w:rsid w:val="00EE6DB5"/>
    <w:rsid w:val="00EE6F41"/>
    <w:rsid w:val="00EE7175"/>
    <w:rsid w:val="00EE76B5"/>
    <w:rsid w:val="00EE771C"/>
    <w:rsid w:val="00EE7A38"/>
    <w:rsid w:val="00EE7E79"/>
    <w:rsid w:val="00EF055A"/>
    <w:rsid w:val="00EF0A66"/>
    <w:rsid w:val="00EF0B68"/>
    <w:rsid w:val="00EF0C55"/>
    <w:rsid w:val="00EF0F79"/>
    <w:rsid w:val="00EF20F9"/>
    <w:rsid w:val="00EF230F"/>
    <w:rsid w:val="00EF233F"/>
    <w:rsid w:val="00EF2707"/>
    <w:rsid w:val="00EF39BA"/>
    <w:rsid w:val="00EF3D00"/>
    <w:rsid w:val="00EF41C4"/>
    <w:rsid w:val="00EF43FE"/>
    <w:rsid w:val="00EF47AF"/>
    <w:rsid w:val="00EF4DDE"/>
    <w:rsid w:val="00EF5693"/>
    <w:rsid w:val="00EF577C"/>
    <w:rsid w:val="00EF5885"/>
    <w:rsid w:val="00EF6001"/>
    <w:rsid w:val="00EF64BD"/>
    <w:rsid w:val="00EF68AD"/>
    <w:rsid w:val="00EF69E2"/>
    <w:rsid w:val="00EF6BBD"/>
    <w:rsid w:val="00EF6C4B"/>
    <w:rsid w:val="00EF6D41"/>
    <w:rsid w:val="00EF6F2A"/>
    <w:rsid w:val="00EF717F"/>
    <w:rsid w:val="00EF77F8"/>
    <w:rsid w:val="00EF795B"/>
    <w:rsid w:val="00EF7C8A"/>
    <w:rsid w:val="00F0003E"/>
    <w:rsid w:val="00F002ED"/>
    <w:rsid w:val="00F00594"/>
    <w:rsid w:val="00F00782"/>
    <w:rsid w:val="00F00D44"/>
    <w:rsid w:val="00F00E49"/>
    <w:rsid w:val="00F00E6D"/>
    <w:rsid w:val="00F0184E"/>
    <w:rsid w:val="00F01B32"/>
    <w:rsid w:val="00F01E9E"/>
    <w:rsid w:val="00F0285D"/>
    <w:rsid w:val="00F02B80"/>
    <w:rsid w:val="00F02F0A"/>
    <w:rsid w:val="00F036AD"/>
    <w:rsid w:val="00F037B9"/>
    <w:rsid w:val="00F04185"/>
    <w:rsid w:val="00F043CF"/>
    <w:rsid w:val="00F04725"/>
    <w:rsid w:val="00F048D5"/>
    <w:rsid w:val="00F05A1E"/>
    <w:rsid w:val="00F05A35"/>
    <w:rsid w:val="00F05B26"/>
    <w:rsid w:val="00F05C1D"/>
    <w:rsid w:val="00F05FA1"/>
    <w:rsid w:val="00F06707"/>
    <w:rsid w:val="00F067E0"/>
    <w:rsid w:val="00F06ADF"/>
    <w:rsid w:val="00F06D63"/>
    <w:rsid w:val="00F06EF0"/>
    <w:rsid w:val="00F076AF"/>
    <w:rsid w:val="00F078F4"/>
    <w:rsid w:val="00F07B1C"/>
    <w:rsid w:val="00F07C4D"/>
    <w:rsid w:val="00F07DC8"/>
    <w:rsid w:val="00F07E1D"/>
    <w:rsid w:val="00F100A6"/>
    <w:rsid w:val="00F104D3"/>
    <w:rsid w:val="00F104FA"/>
    <w:rsid w:val="00F10EB3"/>
    <w:rsid w:val="00F11052"/>
    <w:rsid w:val="00F113B9"/>
    <w:rsid w:val="00F114DE"/>
    <w:rsid w:val="00F11554"/>
    <w:rsid w:val="00F12769"/>
    <w:rsid w:val="00F1278D"/>
    <w:rsid w:val="00F128E4"/>
    <w:rsid w:val="00F12D69"/>
    <w:rsid w:val="00F130A1"/>
    <w:rsid w:val="00F135CB"/>
    <w:rsid w:val="00F13656"/>
    <w:rsid w:val="00F13AC5"/>
    <w:rsid w:val="00F13FBE"/>
    <w:rsid w:val="00F1401D"/>
    <w:rsid w:val="00F1409F"/>
    <w:rsid w:val="00F1437A"/>
    <w:rsid w:val="00F1479E"/>
    <w:rsid w:val="00F14DF3"/>
    <w:rsid w:val="00F14EA0"/>
    <w:rsid w:val="00F1519B"/>
    <w:rsid w:val="00F155B1"/>
    <w:rsid w:val="00F15743"/>
    <w:rsid w:val="00F161F6"/>
    <w:rsid w:val="00F169CC"/>
    <w:rsid w:val="00F17535"/>
    <w:rsid w:val="00F17965"/>
    <w:rsid w:val="00F17D26"/>
    <w:rsid w:val="00F17F64"/>
    <w:rsid w:val="00F200F0"/>
    <w:rsid w:val="00F208B7"/>
    <w:rsid w:val="00F20BC5"/>
    <w:rsid w:val="00F20C8C"/>
    <w:rsid w:val="00F20D51"/>
    <w:rsid w:val="00F20F71"/>
    <w:rsid w:val="00F21253"/>
    <w:rsid w:val="00F21567"/>
    <w:rsid w:val="00F21D1F"/>
    <w:rsid w:val="00F22231"/>
    <w:rsid w:val="00F22438"/>
    <w:rsid w:val="00F22645"/>
    <w:rsid w:val="00F22926"/>
    <w:rsid w:val="00F22B2E"/>
    <w:rsid w:val="00F22C7B"/>
    <w:rsid w:val="00F233CC"/>
    <w:rsid w:val="00F240F4"/>
    <w:rsid w:val="00F2448A"/>
    <w:rsid w:val="00F246F3"/>
    <w:rsid w:val="00F24A8F"/>
    <w:rsid w:val="00F24DE3"/>
    <w:rsid w:val="00F24F99"/>
    <w:rsid w:val="00F25CDA"/>
    <w:rsid w:val="00F2615F"/>
    <w:rsid w:val="00F26575"/>
    <w:rsid w:val="00F26886"/>
    <w:rsid w:val="00F26899"/>
    <w:rsid w:val="00F26AB4"/>
    <w:rsid w:val="00F26AD6"/>
    <w:rsid w:val="00F26B72"/>
    <w:rsid w:val="00F26D97"/>
    <w:rsid w:val="00F272D5"/>
    <w:rsid w:val="00F2752C"/>
    <w:rsid w:val="00F276FF"/>
    <w:rsid w:val="00F27904"/>
    <w:rsid w:val="00F27D24"/>
    <w:rsid w:val="00F3003E"/>
    <w:rsid w:val="00F3007B"/>
    <w:rsid w:val="00F3010E"/>
    <w:rsid w:val="00F30158"/>
    <w:rsid w:val="00F3040D"/>
    <w:rsid w:val="00F304F2"/>
    <w:rsid w:val="00F31454"/>
    <w:rsid w:val="00F317D8"/>
    <w:rsid w:val="00F317E7"/>
    <w:rsid w:val="00F31DE0"/>
    <w:rsid w:val="00F32133"/>
    <w:rsid w:val="00F3226E"/>
    <w:rsid w:val="00F328F5"/>
    <w:rsid w:val="00F32AB8"/>
    <w:rsid w:val="00F32DB0"/>
    <w:rsid w:val="00F32F10"/>
    <w:rsid w:val="00F331EC"/>
    <w:rsid w:val="00F33412"/>
    <w:rsid w:val="00F3392A"/>
    <w:rsid w:val="00F33FC0"/>
    <w:rsid w:val="00F34026"/>
    <w:rsid w:val="00F345F3"/>
    <w:rsid w:val="00F347B1"/>
    <w:rsid w:val="00F34EA6"/>
    <w:rsid w:val="00F34F6F"/>
    <w:rsid w:val="00F3514B"/>
    <w:rsid w:val="00F35843"/>
    <w:rsid w:val="00F3598C"/>
    <w:rsid w:val="00F35EF5"/>
    <w:rsid w:val="00F36127"/>
    <w:rsid w:val="00F3651E"/>
    <w:rsid w:val="00F36A56"/>
    <w:rsid w:val="00F36CD8"/>
    <w:rsid w:val="00F3761C"/>
    <w:rsid w:val="00F37B2F"/>
    <w:rsid w:val="00F37D55"/>
    <w:rsid w:val="00F37DFC"/>
    <w:rsid w:val="00F4012D"/>
    <w:rsid w:val="00F4090A"/>
    <w:rsid w:val="00F40ED2"/>
    <w:rsid w:val="00F40F83"/>
    <w:rsid w:val="00F40FC0"/>
    <w:rsid w:val="00F413C7"/>
    <w:rsid w:val="00F414D6"/>
    <w:rsid w:val="00F41673"/>
    <w:rsid w:val="00F4271D"/>
    <w:rsid w:val="00F42A5B"/>
    <w:rsid w:val="00F42B59"/>
    <w:rsid w:val="00F42CBB"/>
    <w:rsid w:val="00F42E27"/>
    <w:rsid w:val="00F432B8"/>
    <w:rsid w:val="00F4349B"/>
    <w:rsid w:val="00F43701"/>
    <w:rsid w:val="00F4373C"/>
    <w:rsid w:val="00F437F8"/>
    <w:rsid w:val="00F43DD1"/>
    <w:rsid w:val="00F4409D"/>
    <w:rsid w:val="00F44658"/>
    <w:rsid w:val="00F44BE4"/>
    <w:rsid w:val="00F45086"/>
    <w:rsid w:val="00F453CE"/>
    <w:rsid w:val="00F45B42"/>
    <w:rsid w:val="00F462A4"/>
    <w:rsid w:val="00F465E9"/>
    <w:rsid w:val="00F468B5"/>
    <w:rsid w:val="00F468F8"/>
    <w:rsid w:val="00F46B5A"/>
    <w:rsid w:val="00F47160"/>
    <w:rsid w:val="00F47488"/>
    <w:rsid w:val="00F479D4"/>
    <w:rsid w:val="00F47ABD"/>
    <w:rsid w:val="00F47B77"/>
    <w:rsid w:val="00F47CA3"/>
    <w:rsid w:val="00F47ED0"/>
    <w:rsid w:val="00F5017E"/>
    <w:rsid w:val="00F509E6"/>
    <w:rsid w:val="00F50D62"/>
    <w:rsid w:val="00F50F30"/>
    <w:rsid w:val="00F5130E"/>
    <w:rsid w:val="00F51319"/>
    <w:rsid w:val="00F51906"/>
    <w:rsid w:val="00F52014"/>
    <w:rsid w:val="00F520A3"/>
    <w:rsid w:val="00F5287E"/>
    <w:rsid w:val="00F528F3"/>
    <w:rsid w:val="00F52F54"/>
    <w:rsid w:val="00F53404"/>
    <w:rsid w:val="00F538A1"/>
    <w:rsid w:val="00F53A23"/>
    <w:rsid w:val="00F53F2A"/>
    <w:rsid w:val="00F54CD1"/>
    <w:rsid w:val="00F552C7"/>
    <w:rsid w:val="00F5540E"/>
    <w:rsid w:val="00F55505"/>
    <w:rsid w:val="00F55611"/>
    <w:rsid w:val="00F55832"/>
    <w:rsid w:val="00F558F9"/>
    <w:rsid w:val="00F5623C"/>
    <w:rsid w:val="00F569CC"/>
    <w:rsid w:val="00F56A27"/>
    <w:rsid w:val="00F56B85"/>
    <w:rsid w:val="00F56CD4"/>
    <w:rsid w:val="00F56D8C"/>
    <w:rsid w:val="00F574E0"/>
    <w:rsid w:val="00F6028D"/>
    <w:rsid w:val="00F60998"/>
    <w:rsid w:val="00F60A24"/>
    <w:rsid w:val="00F60AD6"/>
    <w:rsid w:val="00F60E07"/>
    <w:rsid w:val="00F61448"/>
    <w:rsid w:val="00F617D1"/>
    <w:rsid w:val="00F62041"/>
    <w:rsid w:val="00F622E0"/>
    <w:rsid w:val="00F6243D"/>
    <w:rsid w:val="00F62474"/>
    <w:rsid w:val="00F6256C"/>
    <w:rsid w:val="00F62735"/>
    <w:rsid w:val="00F62D64"/>
    <w:rsid w:val="00F632F2"/>
    <w:rsid w:val="00F63333"/>
    <w:rsid w:val="00F6394D"/>
    <w:rsid w:val="00F648D5"/>
    <w:rsid w:val="00F64B5C"/>
    <w:rsid w:val="00F65BDF"/>
    <w:rsid w:val="00F66AA6"/>
    <w:rsid w:val="00F6717A"/>
    <w:rsid w:val="00F676B6"/>
    <w:rsid w:val="00F70118"/>
    <w:rsid w:val="00F70849"/>
    <w:rsid w:val="00F70D0F"/>
    <w:rsid w:val="00F71213"/>
    <w:rsid w:val="00F7149C"/>
    <w:rsid w:val="00F717BC"/>
    <w:rsid w:val="00F71BDD"/>
    <w:rsid w:val="00F71DCF"/>
    <w:rsid w:val="00F71DEE"/>
    <w:rsid w:val="00F7279E"/>
    <w:rsid w:val="00F72DE4"/>
    <w:rsid w:val="00F730A9"/>
    <w:rsid w:val="00F73E1B"/>
    <w:rsid w:val="00F73F51"/>
    <w:rsid w:val="00F73F69"/>
    <w:rsid w:val="00F744C5"/>
    <w:rsid w:val="00F745DA"/>
    <w:rsid w:val="00F7488D"/>
    <w:rsid w:val="00F74A56"/>
    <w:rsid w:val="00F74DDE"/>
    <w:rsid w:val="00F75784"/>
    <w:rsid w:val="00F759ED"/>
    <w:rsid w:val="00F75AEF"/>
    <w:rsid w:val="00F75F11"/>
    <w:rsid w:val="00F765F2"/>
    <w:rsid w:val="00F76707"/>
    <w:rsid w:val="00F77032"/>
    <w:rsid w:val="00F7713C"/>
    <w:rsid w:val="00F77438"/>
    <w:rsid w:val="00F778F0"/>
    <w:rsid w:val="00F77995"/>
    <w:rsid w:val="00F77B4F"/>
    <w:rsid w:val="00F77BE6"/>
    <w:rsid w:val="00F77C01"/>
    <w:rsid w:val="00F77D38"/>
    <w:rsid w:val="00F77D81"/>
    <w:rsid w:val="00F77F81"/>
    <w:rsid w:val="00F801AC"/>
    <w:rsid w:val="00F8157F"/>
    <w:rsid w:val="00F81A78"/>
    <w:rsid w:val="00F81C9D"/>
    <w:rsid w:val="00F81D5E"/>
    <w:rsid w:val="00F81F1E"/>
    <w:rsid w:val="00F823C3"/>
    <w:rsid w:val="00F82B0C"/>
    <w:rsid w:val="00F82BC3"/>
    <w:rsid w:val="00F82F41"/>
    <w:rsid w:val="00F8353F"/>
    <w:rsid w:val="00F83540"/>
    <w:rsid w:val="00F83A57"/>
    <w:rsid w:val="00F83B9E"/>
    <w:rsid w:val="00F83BC3"/>
    <w:rsid w:val="00F8403B"/>
    <w:rsid w:val="00F8408D"/>
    <w:rsid w:val="00F841C0"/>
    <w:rsid w:val="00F844EC"/>
    <w:rsid w:val="00F84ADA"/>
    <w:rsid w:val="00F84DED"/>
    <w:rsid w:val="00F8539F"/>
    <w:rsid w:val="00F854CF"/>
    <w:rsid w:val="00F859D5"/>
    <w:rsid w:val="00F85A95"/>
    <w:rsid w:val="00F85F11"/>
    <w:rsid w:val="00F8605F"/>
    <w:rsid w:val="00F862E5"/>
    <w:rsid w:val="00F8698E"/>
    <w:rsid w:val="00F86A79"/>
    <w:rsid w:val="00F86DFC"/>
    <w:rsid w:val="00F86E44"/>
    <w:rsid w:val="00F86F3A"/>
    <w:rsid w:val="00F871C1"/>
    <w:rsid w:val="00F87646"/>
    <w:rsid w:val="00F876CD"/>
    <w:rsid w:val="00F87DE3"/>
    <w:rsid w:val="00F90585"/>
    <w:rsid w:val="00F9060A"/>
    <w:rsid w:val="00F90BBE"/>
    <w:rsid w:val="00F90DFB"/>
    <w:rsid w:val="00F911DD"/>
    <w:rsid w:val="00F91233"/>
    <w:rsid w:val="00F913A7"/>
    <w:rsid w:val="00F9149B"/>
    <w:rsid w:val="00F915DD"/>
    <w:rsid w:val="00F9187A"/>
    <w:rsid w:val="00F91A36"/>
    <w:rsid w:val="00F91DAB"/>
    <w:rsid w:val="00F91EB9"/>
    <w:rsid w:val="00F92484"/>
    <w:rsid w:val="00F92783"/>
    <w:rsid w:val="00F928F8"/>
    <w:rsid w:val="00F92A28"/>
    <w:rsid w:val="00F92B09"/>
    <w:rsid w:val="00F92E22"/>
    <w:rsid w:val="00F92E73"/>
    <w:rsid w:val="00F92E92"/>
    <w:rsid w:val="00F92F72"/>
    <w:rsid w:val="00F93209"/>
    <w:rsid w:val="00F93821"/>
    <w:rsid w:val="00F93836"/>
    <w:rsid w:val="00F93CA8"/>
    <w:rsid w:val="00F93F8F"/>
    <w:rsid w:val="00F9403F"/>
    <w:rsid w:val="00F94855"/>
    <w:rsid w:val="00F94C4C"/>
    <w:rsid w:val="00F94F44"/>
    <w:rsid w:val="00F951EC"/>
    <w:rsid w:val="00F9533F"/>
    <w:rsid w:val="00F954FB"/>
    <w:rsid w:val="00F95664"/>
    <w:rsid w:val="00F95727"/>
    <w:rsid w:val="00F959DF"/>
    <w:rsid w:val="00F95BCA"/>
    <w:rsid w:val="00F95EB8"/>
    <w:rsid w:val="00F964B4"/>
    <w:rsid w:val="00F9668A"/>
    <w:rsid w:val="00F96DC5"/>
    <w:rsid w:val="00F97262"/>
    <w:rsid w:val="00F973B4"/>
    <w:rsid w:val="00F973D1"/>
    <w:rsid w:val="00F9743C"/>
    <w:rsid w:val="00F974A5"/>
    <w:rsid w:val="00F97570"/>
    <w:rsid w:val="00F9765E"/>
    <w:rsid w:val="00F9785F"/>
    <w:rsid w:val="00F9795E"/>
    <w:rsid w:val="00F97B06"/>
    <w:rsid w:val="00F97FAE"/>
    <w:rsid w:val="00FA09D0"/>
    <w:rsid w:val="00FA0A29"/>
    <w:rsid w:val="00FA0A42"/>
    <w:rsid w:val="00FA0E50"/>
    <w:rsid w:val="00FA0EEB"/>
    <w:rsid w:val="00FA1175"/>
    <w:rsid w:val="00FA158F"/>
    <w:rsid w:val="00FA1A16"/>
    <w:rsid w:val="00FA1B63"/>
    <w:rsid w:val="00FA200F"/>
    <w:rsid w:val="00FA205C"/>
    <w:rsid w:val="00FA2570"/>
    <w:rsid w:val="00FA2CA2"/>
    <w:rsid w:val="00FA2D4C"/>
    <w:rsid w:val="00FA311E"/>
    <w:rsid w:val="00FA32AB"/>
    <w:rsid w:val="00FA3713"/>
    <w:rsid w:val="00FA3797"/>
    <w:rsid w:val="00FA3D3A"/>
    <w:rsid w:val="00FA3ECD"/>
    <w:rsid w:val="00FA3FEA"/>
    <w:rsid w:val="00FA4685"/>
    <w:rsid w:val="00FA4CF1"/>
    <w:rsid w:val="00FA50BA"/>
    <w:rsid w:val="00FA50D0"/>
    <w:rsid w:val="00FA56CE"/>
    <w:rsid w:val="00FA5837"/>
    <w:rsid w:val="00FA5AF0"/>
    <w:rsid w:val="00FA6054"/>
    <w:rsid w:val="00FA6560"/>
    <w:rsid w:val="00FA65C4"/>
    <w:rsid w:val="00FA66E3"/>
    <w:rsid w:val="00FA6AB9"/>
    <w:rsid w:val="00FA7227"/>
    <w:rsid w:val="00FA724E"/>
    <w:rsid w:val="00FA72BD"/>
    <w:rsid w:val="00FA7E65"/>
    <w:rsid w:val="00FB0025"/>
    <w:rsid w:val="00FB024F"/>
    <w:rsid w:val="00FB0351"/>
    <w:rsid w:val="00FB04A5"/>
    <w:rsid w:val="00FB062C"/>
    <w:rsid w:val="00FB0BC4"/>
    <w:rsid w:val="00FB0D05"/>
    <w:rsid w:val="00FB121F"/>
    <w:rsid w:val="00FB13EC"/>
    <w:rsid w:val="00FB1B3C"/>
    <w:rsid w:val="00FB1C86"/>
    <w:rsid w:val="00FB1D7D"/>
    <w:rsid w:val="00FB1DC1"/>
    <w:rsid w:val="00FB2809"/>
    <w:rsid w:val="00FB2870"/>
    <w:rsid w:val="00FB2BD7"/>
    <w:rsid w:val="00FB3260"/>
    <w:rsid w:val="00FB3B3B"/>
    <w:rsid w:val="00FB3CC8"/>
    <w:rsid w:val="00FB4DCB"/>
    <w:rsid w:val="00FB4E58"/>
    <w:rsid w:val="00FB501B"/>
    <w:rsid w:val="00FB5428"/>
    <w:rsid w:val="00FB59E5"/>
    <w:rsid w:val="00FB5BBB"/>
    <w:rsid w:val="00FB5C42"/>
    <w:rsid w:val="00FB5D3A"/>
    <w:rsid w:val="00FB5E31"/>
    <w:rsid w:val="00FB63B5"/>
    <w:rsid w:val="00FB63B8"/>
    <w:rsid w:val="00FB6C46"/>
    <w:rsid w:val="00FB6E03"/>
    <w:rsid w:val="00FB7B1E"/>
    <w:rsid w:val="00FB7E5D"/>
    <w:rsid w:val="00FC0074"/>
    <w:rsid w:val="00FC0086"/>
    <w:rsid w:val="00FC0845"/>
    <w:rsid w:val="00FC0A61"/>
    <w:rsid w:val="00FC0D5E"/>
    <w:rsid w:val="00FC12DC"/>
    <w:rsid w:val="00FC156E"/>
    <w:rsid w:val="00FC17F8"/>
    <w:rsid w:val="00FC3506"/>
    <w:rsid w:val="00FC35D4"/>
    <w:rsid w:val="00FC3666"/>
    <w:rsid w:val="00FC36D7"/>
    <w:rsid w:val="00FC3A2C"/>
    <w:rsid w:val="00FC3ADF"/>
    <w:rsid w:val="00FC3B68"/>
    <w:rsid w:val="00FC4396"/>
    <w:rsid w:val="00FC497A"/>
    <w:rsid w:val="00FC4E14"/>
    <w:rsid w:val="00FC580E"/>
    <w:rsid w:val="00FC5E37"/>
    <w:rsid w:val="00FC5ED7"/>
    <w:rsid w:val="00FC61FD"/>
    <w:rsid w:val="00FC6604"/>
    <w:rsid w:val="00FC6E10"/>
    <w:rsid w:val="00FC6E3B"/>
    <w:rsid w:val="00FC724F"/>
    <w:rsid w:val="00FC73D1"/>
    <w:rsid w:val="00FC73FB"/>
    <w:rsid w:val="00FC74A0"/>
    <w:rsid w:val="00FC76B3"/>
    <w:rsid w:val="00FD0BB8"/>
    <w:rsid w:val="00FD0D8C"/>
    <w:rsid w:val="00FD0D9D"/>
    <w:rsid w:val="00FD0E16"/>
    <w:rsid w:val="00FD15DE"/>
    <w:rsid w:val="00FD16CD"/>
    <w:rsid w:val="00FD24BA"/>
    <w:rsid w:val="00FD27DB"/>
    <w:rsid w:val="00FD2A6F"/>
    <w:rsid w:val="00FD2E46"/>
    <w:rsid w:val="00FD2F46"/>
    <w:rsid w:val="00FD40DC"/>
    <w:rsid w:val="00FD459E"/>
    <w:rsid w:val="00FD4CE9"/>
    <w:rsid w:val="00FD6164"/>
    <w:rsid w:val="00FD697C"/>
    <w:rsid w:val="00FD6C8B"/>
    <w:rsid w:val="00FD6D00"/>
    <w:rsid w:val="00FD6D16"/>
    <w:rsid w:val="00FD711C"/>
    <w:rsid w:val="00FD73D3"/>
    <w:rsid w:val="00FD755C"/>
    <w:rsid w:val="00FD7646"/>
    <w:rsid w:val="00FD79F9"/>
    <w:rsid w:val="00FE06D3"/>
    <w:rsid w:val="00FE0782"/>
    <w:rsid w:val="00FE0A8D"/>
    <w:rsid w:val="00FE0C0C"/>
    <w:rsid w:val="00FE0CA8"/>
    <w:rsid w:val="00FE11FD"/>
    <w:rsid w:val="00FE130E"/>
    <w:rsid w:val="00FE1ABC"/>
    <w:rsid w:val="00FE1B9A"/>
    <w:rsid w:val="00FE1BEB"/>
    <w:rsid w:val="00FE1F14"/>
    <w:rsid w:val="00FE2092"/>
    <w:rsid w:val="00FE21E2"/>
    <w:rsid w:val="00FE21EA"/>
    <w:rsid w:val="00FE23D2"/>
    <w:rsid w:val="00FE2A0C"/>
    <w:rsid w:val="00FE2B42"/>
    <w:rsid w:val="00FE3062"/>
    <w:rsid w:val="00FE39F0"/>
    <w:rsid w:val="00FE3AE6"/>
    <w:rsid w:val="00FE3C1C"/>
    <w:rsid w:val="00FE3DC1"/>
    <w:rsid w:val="00FE3EC4"/>
    <w:rsid w:val="00FE3FF7"/>
    <w:rsid w:val="00FE415F"/>
    <w:rsid w:val="00FE419B"/>
    <w:rsid w:val="00FE459D"/>
    <w:rsid w:val="00FE49A2"/>
    <w:rsid w:val="00FE49C1"/>
    <w:rsid w:val="00FE4A87"/>
    <w:rsid w:val="00FE4D07"/>
    <w:rsid w:val="00FE4FD5"/>
    <w:rsid w:val="00FE4FDB"/>
    <w:rsid w:val="00FE525E"/>
    <w:rsid w:val="00FE5608"/>
    <w:rsid w:val="00FE59B9"/>
    <w:rsid w:val="00FE6398"/>
    <w:rsid w:val="00FE64A7"/>
    <w:rsid w:val="00FE6750"/>
    <w:rsid w:val="00FE67D6"/>
    <w:rsid w:val="00FE697C"/>
    <w:rsid w:val="00FE6B9A"/>
    <w:rsid w:val="00FE6C5B"/>
    <w:rsid w:val="00FE6E79"/>
    <w:rsid w:val="00FE6F61"/>
    <w:rsid w:val="00FE73F7"/>
    <w:rsid w:val="00FE7547"/>
    <w:rsid w:val="00FF00E0"/>
    <w:rsid w:val="00FF05B8"/>
    <w:rsid w:val="00FF0A49"/>
    <w:rsid w:val="00FF0A85"/>
    <w:rsid w:val="00FF10BE"/>
    <w:rsid w:val="00FF1194"/>
    <w:rsid w:val="00FF1406"/>
    <w:rsid w:val="00FF15AD"/>
    <w:rsid w:val="00FF1708"/>
    <w:rsid w:val="00FF176A"/>
    <w:rsid w:val="00FF18BD"/>
    <w:rsid w:val="00FF198A"/>
    <w:rsid w:val="00FF1A08"/>
    <w:rsid w:val="00FF1AF9"/>
    <w:rsid w:val="00FF1B65"/>
    <w:rsid w:val="00FF1D9A"/>
    <w:rsid w:val="00FF225E"/>
    <w:rsid w:val="00FF255C"/>
    <w:rsid w:val="00FF2A0D"/>
    <w:rsid w:val="00FF2F43"/>
    <w:rsid w:val="00FF33C3"/>
    <w:rsid w:val="00FF3EF2"/>
    <w:rsid w:val="00FF4225"/>
    <w:rsid w:val="00FF4766"/>
    <w:rsid w:val="00FF5006"/>
    <w:rsid w:val="00FF500D"/>
    <w:rsid w:val="00FF50AC"/>
    <w:rsid w:val="00FF5AF5"/>
    <w:rsid w:val="00FF5E92"/>
    <w:rsid w:val="00FF6295"/>
    <w:rsid w:val="00FF6514"/>
    <w:rsid w:val="00FF65BE"/>
    <w:rsid w:val="00FF6A0A"/>
    <w:rsid w:val="00FF7BD3"/>
    <w:rsid w:val="00FF7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4:docId w14:val="7F73B9ED"/>
  <w15:docId w15:val="{083DCC6A-E474-4047-BFCF-C320A34E4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4589"/>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5"/>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uiPriority w:val="99"/>
    <w:rsid w:val="00EE665E"/>
    <w:pPr>
      <w:spacing w:before="60" w:after="120"/>
    </w:pPr>
    <w:rPr>
      <w:sz w:val="22"/>
      <w:szCs w:val="22"/>
    </w:rPr>
  </w:style>
  <w:style w:type="character" w:customStyle="1" w:styleId="BodyTextChar">
    <w:name w:val="Body Text Char"/>
    <w:link w:val="BodyText"/>
    <w:uiPriority w:val="99"/>
    <w:rsid w:val="00EE665E"/>
    <w:rPr>
      <w:sz w:val="22"/>
      <w:szCs w:val="22"/>
      <w:lang w:val="en-US" w:eastAsia="en-US" w:bidi="ar-SA"/>
    </w:rPr>
  </w:style>
  <w:style w:type="table" w:styleId="TableGrid">
    <w:name w:val="Table Grid"/>
    <w:basedOn w:val="TableNormal"/>
    <w:rsid w:val="005F6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uiPriority w:val="99"/>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uiPriority w:val="35"/>
    <w:qFormat/>
    <w:rsid w:val="00453B6E"/>
    <w:pPr>
      <w:keepNext/>
      <w:spacing w:before="120" w:after="120"/>
    </w:pPr>
    <w:rPr>
      <w:b/>
      <w:sz w:val="22"/>
      <w:szCs w:val="22"/>
    </w:rPr>
  </w:style>
  <w:style w:type="character" w:customStyle="1" w:styleId="Char1">
    <w:name w:val="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rPr>
      <w:sz w:val="22"/>
      <w:szCs w:val="22"/>
    </w:rPr>
  </w:style>
  <w:style w:type="paragraph" w:styleId="ListNumber2">
    <w:name w:val="List Number 2"/>
    <w:basedOn w:val="Normal"/>
    <w:pPr>
      <w:numPr>
        <w:numId w:val="45"/>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uiPriority w:val="99"/>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 w:type="paragraph" w:customStyle="1" w:styleId="Substep01">
    <w:name w:val="Substep 01"/>
    <w:basedOn w:val="TableText"/>
    <w:rsid w:val="00DB1497"/>
    <w:pPr>
      <w:numPr>
        <w:numId w:val="50"/>
      </w:numPr>
      <w:jc w:val="right"/>
    </w:pPr>
    <w:rPr>
      <w:color w:val="000000"/>
      <w:szCs w:val="20"/>
    </w:rPr>
  </w:style>
  <w:style w:type="paragraph" w:customStyle="1" w:styleId="CellBodyLeft">
    <w:name w:val="CellBodyLeft"/>
    <w:basedOn w:val="Normal"/>
    <w:rsid w:val="00DC70D1"/>
    <w:pPr>
      <w:spacing w:before="60"/>
      <w:ind w:left="72"/>
    </w:pPr>
    <w:rPr>
      <w:rFonts w:ascii="Arial" w:hAnsi="Arial"/>
      <w:color w:val="000000"/>
      <w:sz w:val="16"/>
      <w:szCs w:val="20"/>
    </w:rPr>
  </w:style>
  <w:style w:type="paragraph" w:customStyle="1" w:styleId="CellBodyCenter">
    <w:name w:val="CellBodyCenter"/>
    <w:basedOn w:val="Normal"/>
    <w:rsid w:val="00DC70D1"/>
    <w:pPr>
      <w:keepLines/>
      <w:jc w:val="center"/>
    </w:pPr>
    <w:rPr>
      <w:rFonts w:ascii="Arial" w:hAnsi="Arial"/>
      <w:color w:val="000000"/>
      <w:sz w:val="16"/>
      <w:szCs w:val="20"/>
    </w:rPr>
  </w:style>
  <w:style w:type="paragraph" w:customStyle="1" w:styleId="Substep02">
    <w:name w:val="Substep 02"/>
    <w:basedOn w:val="Substep01"/>
    <w:rsid w:val="001809EC"/>
    <w:pPr>
      <w:numPr>
        <w:numId w:val="54"/>
      </w:numPr>
    </w:pPr>
  </w:style>
  <w:style w:type="paragraph" w:styleId="PlainText">
    <w:name w:val="Plain Text"/>
    <w:basedOn w:val="Normal"/>
    <w:link w:val="PlainTextChar"/>
    <w:uiPriority w:val="99"/>
    <w:unhideWhenUsed/>
    <w:rsid w:val="00D53DC3"/>
    <w:rPr>
      <w:rFonts w:ascii="Calibri" w:eastAsia="Calibri" w:hAnsi="Calibri"/>
      <w:sz w:val="22"/>
      <w:szCs w:val="21"/>
    </w:rPr>
  </w:style>
  <w:style w:type="character" w:customStyle="1" w:styleId="PlainTextChar">
    <w:name w:val="Plain Text Char"/>
    <w:link w:val="PlainText"/>
    <w:uiPriority w:val="99"/>
    <w:rsid w:val="00D53DC3"/>
    <w:rPr>
      <w:rFonts w:ascii="Calibri" w:eastAsia="Calibri" w:hAnsi="Calibri"/>
      <w:sz w:val="22"/>
      <w:szCs w:val="21"/>
    </w:rPr>
  </w:style>
  <w:style w:type="character" w:customStyle="1" w:styleId="FooterChar">
    <w:name w:val="Footer Char"/>
    <w:link w:val="Footer"/>
    <w:rsid w:val="00B752FE"/>
    <w:rPr>
      <w:sz w:val="24"/>
      <w:szCs w:val="24"/>
    </w:rPr>
  </w:style>
  <w:style w:type="paragraph" w:customStyle="1" w:styleId="TableText2">
    <w:name w:val="TableText"/>
    <w:rsid w:val="00FE0A8D"/>
    <w:rPr>
      <w:rFonts w:ascii="Arial" w:hAnsi="Arial"/>
      <w:noProof/>
      <w:sz w:val="18"/>
    </w:rPr>
  </w:style>
  <w:style w:type="character" w:styleId="UnresolvedMention">
    <w:name w:val="Unresolved Mention"/>
    <w:basedOn w:val="DefaultParagraphFont"/>
    <w:uiPriority w:val="99"/>
    <w:semiHidden/>
    <w:unhideWhenUsed/>
    <w:rsid w:val="00CC16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468">
      <w:bodyDiv w:val="1"/>
      <w:marLeft w:val="0"/>
      <w:marRight w:val="0"/>
      <w:marTop w:val="0"/>
      <w:marBottom w:val="0"/>
      <w:divBdr>
        <w:top w:val="none" w:sz="0" w:space="0" w:color="auto"/>
        <w:left w:val="none" w:sz="0" w:space="0" w:color="auto"/>
        <w:bottom w:val="none" w:sz="0" w:space="0" w:color="auto"/>
        <w:right w:val="none" w:sz="0" w:space="0" w:color="auto"/>
      </w:divBdr>
    </w:div>
    <w:div w:id="31537333">
      <w:bodyDiv w:val="1"/>
      <w:marLeft w:val="0"/>
      <w:marRight w:val="0"/>
      <w:marTop w:val="0"/>
      <w:marBottom w:val="0"/>
      <w:divBdr>
        <w:top w:val="none" w:sz="0" w:space="0" w:color="auto"/>
        <w:left w:val="none" w:sz="0" w:space="0" w:color="auto"/>
        <w:bottom w:val="none" w:sz="0" w:space="0" w:color="auto"/>
        <w:right w:val="none" w:sz="0" w:space="0" w:color="auto"/>
      </w:divBdr>
    </w:div>
    <w:div w:id="100035678">
      <w:bodyDiv w:val="1"/>
      <w:marLeft w:val="0"/>
      <w:marRight w:val="0"/>
      <w:marTop w:val="0"/>
      <w:marBottom w:val="0"/>
      <w:divBdr>
        <w:top w:val="none" w:sz="0" w:space="0" w:color="auto"/>
        <w:left w:val="none" w:sz="0" w:space="0" w:color="auto"/>
        <w:bottom w:val="none" w:sz="0" w:space="0" w:color="auto"/>
        <w:right w:val="none" w:sz="0" w:space="0" w:color="auto"/>
      </w:divBdr>
    </w:div>
    <w:div w:id="157766379">
      <w:bodyDiv w:val="1"/>
      <w:marLeft w:val="0"/>
      <w:marRight w:val="0"/>
      <w:marTop w:val="0"/>
      <w:marBottom w:val="0"/>
      <w:divBdr>
        <w:top w:val="none" w:sz="0" w:space="0" w:color="auto"/>
        <w:left w:val="none" w:sz="0" w:space="0" w:color="auto"/>
        <w:bottom w:val="none" w:sz="0" w:space="0" w:color="auto"/>
        <w:right w:val="none" w:sz="0" w:space="0" w:color="auto"/>
      </w:divBdr>
    </w:div>
    <w:div w:id="161744170">
      <w:bodyDiv w:val="1"/>
      <w:marLeft w:val="0"/>
      <w:marRight w:val="0"/>
      <w:marTop w:val="0"/>
      <w:marBottom w:val="0"/>
      <w:divBdr>
        <w:top w:val="none" w:sz="0" w:space="0" w:color="auto"/>
        <w:left w:val="none" w:sz="0" w:space="0" w:color="auto"/>
        <w:bottom w:val="none" w:sz="0" w:space="0" w:color="auto"/>
        <w:right w:val="none" w:sz="0" w:space="0" w:color="auto"/>
      </w:divBdr>
    </w:div>
    <w:div w:id="270086669">
      <w:bodyDiv w:val="1"/>
      <w:marLeft w:val="0"/>
      <w:marRight w:val="0"/>
      <w:marTop w:val="0"/>
      <w:marBottom w:val="0"/>
      <w:divBdr>
        <w:top w:val="none" w:sz="0" w:space="0" w:color="auto"/>
        <w:left w:val="none" w:sz="0" w:space="0" w:color="auto"/>
        <w:bottom w:val="none" w:sz="0" w:space="0" w:color="auto"/>
        <w:right w:val="none" w:sz="0" w:space="0" w:color="auto"/>
      </w:divBdr>
    </w:div>
    <w:div w:id="345592832">
      <w:bodyDiv w:val="1"/>
      <w:marLeft w:val="0"/>
      <w:marRight w:val="0"/>
      <w:marTop w:val="0"/>
      <w:marBottom w:val="0"/>
      <w:divBdr>
        <w:top w:val="none" w:sz="0" w:space="0" w:color="auto"/>
        <w:left w:val="none" w:sz="0" w:space="0" w:color="auto"/>
        <w:bottom w:val="none" w:sz="0" w:space="0" w:color="auto"/>
        <w:right w:val="none" w:sz="0" w:space="0" w:color="auto"/>
      </w:divBdr>
    </w:div>
    <w:div w:id="418140494">
      <w:bodyDiv w:val="1"/>
      <w:marLeft w:val="0"/>
      <w:marRight w:val="0"/>
      <w:marTop w:val="0"/>
      <w:marBottom w:val="0"/>
      <w:divBdr>
        <w:top w:val="none" w:sz="0" w:space="0" w:color="auto"/>
        <w:left w:val="none" w:sz="0" w:space="0" w:color="auto"/>
        <w:bottom w:val="none" w:sz="0" w:space="0" w:color="auto"/>
        <w:right w:val="none" w:sz="0" w:space="0" w:color="auto"/>
      </w:divBdr>
    </w:div>
    <w:div w:id="435910963">
      <w:bodyDiv w:val="1"/>
      <w:marLeft w:val="0"/>
      <w:marRight w:val="0"/>
      <w:marTop w:val="0"/>
      <w:marBottom w:val="0"/>
      <w:divBdr>
        <w:top w:val="none" w:sz="0" w:space="0" w:color="auto"/>
        <w:left w:val="none" w:sz="0" w:space="0" w:color="auto"/>
        <w:bottom w:val="none" w:sz="0" w:space="0" w:color="auto"/>
        <w:right w:val="none" w:sz="0" w:space="0" w:color="auto"/>
      </w:divBdr>
    </w:div>
    <w:div w:id="452335249">
      <w:bodyDiv w:val="1"/>
      <w:marLeft w:val="0"/>
      <w:marRight w:val="0"/>
      <w:marTop w:val="0"/>
      <w:marBottom w:val="0"/>
      <w:divBdr>
        <w:top w:val="none" w:sz="0" w:space="0" w:color="auto"/>
        <w:left w:val="none" w:sz="0" w:space="0" w:color="auto"/>
        <w:bottom w:val="none" w:sz="0" w:space="0" w:color="auto"/>
        <w:right w:val="none" w:sz="0" w:space="0" w:color="auto"/>
      </w:divBdr>
    </w:div>
    <w:div w:id="470564108">
      <w:bodyDiv w:val="1"/>
      <w:marLeft w:val="0"/>
      <w:marRight w:val="0"/>
      <w:marTop w:val="0"/>
      <w:marBottom w:val="0"/>
      <w:divBdr>
        <w:top w:val="none" w:sz="0" w:space="0" w:color="auto"/>
        <w:left w:val="none" w:sz="0" w:space="0" w:color="auto"/>
        <w:bottom w:val="none" w:sz="0" w:space="0" w:color="auto"/>
        <w:right w:val="none" w:sz="0" w:space="0" w:color="auto"/>
      </w:divBdr>
    </w:div>
    <w:div w:id="532160172">
      <w:bodyDiv w:val="1"/>
      <w:marLeft w:val="0"/>
      <w:marRight w:val="0"/>
      <w:marTop w:val="0"/>
      <w:marBottom w:val="0"/>
      <w:divBdr>
        <w:top w:val="none" w:sz="0" w:space="0" w:color="auto"/>
        <w:left w:val="none" w:sz="0" w:space="0" w:color="auto"/>
        <w:bottom w:val="none" w:sz="0" w:space="0" w:color="auto"/>
        <w:right w:val="none" w:sz="0" w:space="0" w:color="auto"/>
      </w:divBdr>
    </w:div>
    <w:div w:id="600920004">
      <w:bodyDiv w:val="1"/>
      <w:marLeft w:val="0"/>
      <w:marRight w:val="0"/>
      <w:marTop w:val="0"/>
      <w:marBottom w:val="0"/>
      <w:divBdr>
        <w:top w:val="none" w:sz="0" w:space="0" w:color="auto"/>
        <w:left w:val="none" w:sz="0" w:space="0" w:color="auto"/>
        <w:bottom w:val="none" w:sz="0" w:space="0" w:color="auto"/>
        <w:right w:val="none" w:sz="0" w:space="0" w:color="auto"/>
      </w:divBdr>
    </w:div>
    <w:div w:id="641808994">
      <w:bodyDiv w:val="1"/>
      <w:marLeft w:val="0"/>
      <w:marRight w:val="0"/>
      <w:marTop w:val="0"/>
      <w:marBottom w:val="0"/>
      <w:divBdr>
        <w:top w:val="none" w:sz="0" w:space="0" w:color="auto"/>
        <w:left w:val="none" w:sz="0" w:space="0" w:color="auto"/>
        <w:bottom w:val="none" w:sz="0" w:space="0" w:color="auto"/>
        <w:right w:val="none" w:sz="0" w:space="0" w:color="auto"/>
      </w:divBdr>
    </w:div>
    <w:div w:id="688482817">
      <w:bodyDiv w:val="1"/>
      <w:marLeft w:val="0"/>
      <w:marRight w:val="0"/>
      <w:marTop w:val="0"/>
      <w:marBottom w:val="0"/>
      <w:divBdr>
        <w:top w:val="none" w:sz="0" w:space="0" w:color="auto"/>
        <w:left w:val="none" w:sz="0" w:space="0" w:color="auto"/>
        <w:bottom w:val="none" w:sz="0" w:space="0" w:color="auto"/>
        <w:right w:val="none" w:sz="0" w:space="0" w:color="auto"/>
      </w:divBdr>
    </w:div>
    <w:div w:id="743725817">
      <w:bodyDiv w:val="1"/>
      <w:marLeft w:val="0"/>
      <w:marRight w:val="0"/>
      <w:marTop w:val="0"/>
      <w:marBottom w:val="0"/>
      <w:divBdr>
        <w:top w:val="none" w:sz="0" w:space="0" w:color="auto"/>
        <w:left w:val="none" w:sz="0" w:space="0" w:color="auto"/>
        <w:bottom w:val="none" w:sz="0" w:space="0" w:color="auto"/>
        <w:right w:val="none" w:sz="0" w:space="0" w:color="auto"/>
      </w:divBdr>
      <w:divsChild>
        <w:div w:id="1759789068">
          <w:marLeft w:val="0"/>
          <w:marRight w:val="0"/>
          <w:marTop w:val="0"/>
          <w:marBottom w:val="0"/>
          <w:divBdr>
            <w:top w:val="none" w:sz="0" w:space="0" w:color="auto"/>
            <w:left w:val="none" w:sz="0" w:space="0" w:color="auto"/>
            <w:bottom w:val="none" w:sz="0" w:space="0" w:color="auto"/>
            <w:right w:val="none" w:sz="0" w:space="0" w:color="auto"/>
          </w:divBdr>
        </w:div>
      </w:divsChild>
    </w:div>
    <w:div w:id="762922628">
      <w:bodyDiv w:val="1"/>
      <w:marLeft w:val="0"/>
      <w:marRight w:val="0"/>
      <w:marTop w:val="0"/>
      <w:marBottom w:val="0"/>
      <w:divBdr>
        <w:top w:val="none" w:sz="0" w:space="0" w:color="auto"/>
        <w:left w:val="none" w:sz="0" w:space="0" w:color="auto"/>
        <w:bottom w:val="none" w:sz="0" w:space="0" w:color="auto"/>
        <w:right w:val="none" w:sz="0" w:space="0" w:color="auto"/>
      </w:divBdr>
    </w:div>
    <w:div w:id="793910605">
      <w:bodyDiv w:val="1"/>
      <w:marLeft w:val="0"/>
      <w:marRight w:val="0"/>
      <w:marTop w:val="0"/>
      <w:marBottom w:val="0"/>
      <w:divBdr>
        <w:top w:val="none" w:sz="0" w:space="0" w:color="auto"/>
        <w:left w:val="none" w:sz="0" w:space="0" w:color="auto"/>
        <w:bottom w:val="none" w:sz="0" w:space="0" w:color="auto"/>
        <w:right w:val="none" w:sz="0" w:space="0" w:color="auto"/>
      </w:divBdr>
    </w:div>
    <w:div w:id="808742579">
      <w:bodyDiv w:val="1"/>
      <w:marLeft w:val="0"/>
      <w:marRight w:val="0"/>
      <w:marTop w:val="0"/>
      <w:marBottom w:val="0"/>
      <w:divBdr>
        <w:top w:val="none" w:sz="0" w:space="0" w:color="auto"/>
        <w:left w:val="none" w:sz="0" w:space="0" w:color="auto"/>
        <w:bottom w:val="none" w:sz="0" w:space="0" w:color="auto"/>
        <w:right w:val="none" w:sz="0" w:space="0" w:color="auto"/>
      </w:divBdr>
    </w:div>
    <w:div w:id="812596459">
      <w:bodyDiv w:val="1"/>
      <w:marLeft w:val="0"/>
      <w:marRight w:val="0"/>
      <w:marTop w:val="0"/>
      <w:marBottom w:val="0"/>
      <w:divBdr>
        <w:top w:val="none" w:sz="0" w:space="0" w:color="auto"/>
        <w:left w:val="none" w:sz="0" w:space="0" w:color="auto"/>
        <w:bottom w:val="none" w:sz="0" w:space="0" w:color="auto"/>
        <w:right w:val="none" w:sz="0" w:space="0" w:color="auto"/>
      </w:divBdr>
    </w:div>
    <w:div w:id="812789749">
      <w:bodyDiv w:val="1"/>
      <w:marLeft w:val="30"/>
      <w:marRight w:val="30"/>
      <w:marTop w:val="0"/>
      <w:marBottom w:val="0"/>
      <w:divBdr>
        <w:top w:val="none" w:sz="0" w:space="0" w:color="auto"/>
        <w:left w:val="none" w:sz="0" w:space="0" w:color="auto"/>
        <w:bottom w:val="none" w:sz="0" w:space="0" w:color="auto"/>
        <w:right w:val="none" w:sz="0" w:space="0" w:color="auto"/>
      </w:divBdr>
      <w:divsChild>
        <w:div w:id="632369473">
          <w:marLeft w:val="0"/>
          <w:marRight w:val="0"/>
          <w:marTop w:val="0"/>
          <w:marBottom w:val="0"/>
          <w:divBdr>
            <w:top w:val="none" w:sz="0" w:space="0" w:color="auto"/>
            <w:left w:val="none" w:sz="0" w:space="0" w:color="auto"/>
            <w:bottom w:val="none" w:sz="0" w:space="0" w:color="auto"/>
            <w:right w:val="none" w:sz="0" w:space="0" w:color="auto"/>
          </w:divBdr>
          <w:divsChild>
            <w:div w:id="1539126824">
              <w:marLeft w:val="0"/>
              <w:marRight w:val="0"/>
              <w:marTop w:val="0"/>
              <w:marBottom w:val="0"/>
              <w:divBdr>
                <w:top w:val="none" w:sz="0" w:space="0" w:color="auto"/>
                <w:left w:val="none" w:sz="0" w:space="0" w:color="auto"/>
                <w:bottom w:val="none" w:sz="0" w:space="0" w:color="auto"/>
                <w:right w:val="none" w:sz="0" w:space="0" w:color="auto"/>
              </w:divBdr>
              <w:divsChild>
                <w:div w:id="1736971308">
                  <w:marLeft w:val="180"/>
                  <w:marRight w:val="0"/>
                  <w:marTop w:val="0"/>
                  <w:marBottom w:val="0"/>
                  <w:divBdr>
                    <w:top w:val="none" w:sz="0" w:space="0" w:color="auto"/>
                    <w:left w:val="none" w:sz="0" w:space="0" w:color="auto"/>
                    <w:bottom w:val="none" w:sz="0" w:space="0" w:color="auto"/>
                    <w:right w:val="none" w:sz="0" w:space="0" w:color="auto"/>
                  </w:divBdr>
                  <w:divsChild>
                    <w:div w:id="20246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40086">
      <w:bodyDiv w:val="1"/>
      <w:marLeft w:val="0"/>
      <w:marRight w:val="0"/>
      <w:marTop w:val="0"/>
      <w:marBottom w:val="0"/>
      <w:divBdr>
        <w:top w:val="none" w:sz="0" w:space="0" w:color="auto"/>
        <w:left w:val="none" w:sz="0" w:space="0" w:color="auto"/>
        <w:bottom w:val="none" w:sz="0" w:space="0" w:color="auto"/>
        <w:right w:val="none" w:sz="0" w:space="0" w:color="auto"/>
      </w:divBdr>
      <w:divsChild>
        <w:div w:id="1176388080">
          <w:marLeft w:val="0"/>
          <w:marRight w:val="0"/>
          <w:marTop w:val="0"/>
          <w:marBottom w:val="0"/>
          <w:divBdr>
            <w:top w:val="none" w:sz="0" w:space="0" w:color="auto"/>
            <w:left w:val="none" w:sz="0" w:space="0" w:color="auto"/>
            <w:bottom w:val="none" w:sz="0" w:space="0" w:color="auto"/>
            <w:right w:val="none" w:sz="0" w:space="0" w:color="auto"/>
          </w:divBdr>
          <w:divsChild>
            <w:div w:id="1006859337">
              <w:marLeft w:val="0"/>
              <w:marRight w:val="0"/>
              <w:marTop w:val="0"/>
              <w:marBottom w:val="0"/>
              <w:divBdr>
                <w:top w:val="none" w:sz="0" w:space="0" w:color="auto"/>
                <w:left w:val="none" w:sz="0" w:space="0" w:color="auto"/>
                <w:bottom w:val="none" w:sz="0" w:space="0" w:color="auto"/>
                <w:right w:val="none" w:sz="0" w:space="0" w:color="auto"/>
              </w:divBdr>
              <w:divsChild>
                <w:div w:id="1723211576">
                  <w:marLeft w:val="2928"/>
                  <w:marRight w:val="0"/>
                  <w:marTop w:val="720"/>
                  <w:marBottom w:val="0"/>
                  <w:divBdr>
                    <w:top w:val="none" w:sz="0" w:space="0" w:color="auto"/>
                    <w:left w:val="none" w:sz="0" w:space="0" w:color="auto"/>
                    <w:bottom w:val="none" w:sz="0" w:space="0" w:color="auto"/>
                    <w:right w:val="none" w:sz="0" w:space="0" w:color="auto"/>
                  </w:divBdr>
                  <w:divsChild>
                    <w:div w:id="985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009825">
      <w:bodyDiv w:val="1"/>
      <w:marLeft w:val="0"/>
      <w:marRight w:val="0"/>
      <w:marTop w:val="0"/>
      <w:marBottom w:val="0"/>
      <w:divBdr>
        <w:top w:val="none" w:sz="0" w:space="0" w:color="auto"/>
        <w:left w:val="none" w:sz="0" w:space="0" w:color="auto"/>
        <w:bottom w:val="none" w:sz="0" w:space="0" w:color="auto"/>
        <w:right w:val="none" w:sz="0" w:space="0" w:color="auto"/>
      </w:divBdr>
    </w:div>
    <w:div w:id="915360084">
      <w:bodyDiv w:val="1"/>
      <w:marLeft w:val="0"/>
      <w:marRight w:val="0"/>
      <w:marTop w:val="0"/>
      <w:marBottom w:val="0"/>
      <w:divBdr>
        <w:top w:val="none" w:sz="0" w:space="0" w:color="auto"/>
        <w:left w:val="none" w:sz="0" w:space="0" w:color="auto"/>
        <w:bottom w:val="none" w:sz="0" w:space="0" w:color="auto"/>
        <w:right w:val="none" w:sz="0" w:space="0" w:color="auto"/>
      </w:divBdr>
    </w:div>
    <w:div w:id="1026836370">
      <w:bodyDiv w:val="1"/>
      <w:marLeft w:val="0"/>
      <w:marRight w:val="0"/>
      <w:marTop w:val="0"/>
      <w:marBottom w:val="0"/>
      <w:divBdr>
        <w:top w:val="none" w:sz="0" w:space="0" w:color="auto"/>
        <w:left w:val="none" w:sz="0" w:space="0" w:color="auto"/>
        <w:bottom w:val="none" w:sz="0" w:space="0" w:color="auto"/>
        <w:right w:val="none" w:sz="0" w:space="0" w:color="auto"/>
      </w:divBdr>
    </w:div>
    <w:div w:id="1038776044">
      <w:bodyDiv w:val="1"/>
      <w:marLeft w:val="0"/>
      <w:marRight w:val="0"/>
      <w:marTop w:val="0"/>
      <w:marBottom w:val="0"/>
      <w:divBdr>
        <w:top w:val="none" w:sz="0" w:space="0" w:color="auto"/>
        <w:left w:val="none" w:sz="0" w:space="0" w:color="auto"/>
        <w:bottom w:val="none" w:sz="0" w:space="0" w:color="auto"/>
        <w:right w:val="none" w:sz="0" w:space="0" w:color="auto"/>
      </w:divBdr>
    </w:div>
    <w:div w:id="1069226113">
      <w:bodyDiv w:val="1"/>
      <w:marLeft w:val="0"/>
      <w:marRight w:val="0"/>
      <w:marTop w:val="0"/>
      <w:marBottom w:val="0"/>
      <w:divBdr>
        <w:top w:val="none" w:sz="0" w:space="0" w:color="auto"/>
        <w:left w:val="none" w:sz="0" w:space="0" w:color="auto"/>
        <w:bottom w:val="none" w:sz="0" w:space="0" w:color="auto"/>
        <w:right w:val="none" w:sz="0" w:space="0" w:color="auto"/>
      </w:divBdr>
    </w:div>
    <w:div w:id="1085225097">
      <w:bodyDiv w:val="1"/>
      <w:marLeft w:val="0"/>
      <w:marRight w:val="0"/>
      <w:marTop w:val="0"/>
      <w:marBottom w:val="0"/>
      <w:divBdr>
        <w:top w:val="none" w:sz="0" w:space="0" w:color="auto"/>
        <w:left w:val="none" w:sz="0" w:space="0" w:color="auto"/>
        <w:bottom w:val="none" w:sz="0" w:space="0" w:color="auto"/>
        <w:right w:val="none" w:sz="0" w:space="0" w:color="auto"/>
      </w:divBdr>
    </w:div>
    <w:div w:id="1109079848">
      <w:bodyDiv w:val="1"/>
      <w:marLeft w:val="0"/>
      <w:marRight w:val="0"/>
      <w:marTop w:val="0"/>
      <w:marBottom w:val="0"/>
      <w:divBdr>
        <w:top w:val="none" w:sz="0" w:space="0" w:color="auto"/>
        <w:left w:val="none" w:sz="0" w:space="0" w:color="auto"/>
        <w:bottom w:val="none" w:sz="0" w:space="0" w:color="auto"/>
        <w:right w:val="none" w:sz="0" w:space="0" w:color="auto"/>
      </w:divBdr>
    </w:div>
    <w:div w:id="1123816073">
      <w:bodyDiv w:val="1"/>
      <w:marLeft w:val="0"/>
      <w:marRight w:val="0"/>
      <w:marTop w:val="0"/>
      <w:marBottom w:val="0"/>
      <w:divBdr>
        <w:top w:val="none" w:sz="0" w:space="0" w:color="auto"/>
        <w:left w:val="none" w:sz="0" w:space="0" w:color="auto"/>
        <w:bottom w:val="none" w:sz="0" w:space="0" w:color="auto"/>
        <w:right w:val="none" w:sz="0" w:space="0" w:color="auto"/>
      </w:divBdr>
    </w:div>
    <w:div w:id="1155805781">
      <w:bodyDiv w:val="1"/>
      <w:marLeft w:val="0"/>
      <w:marRight w:val="0"/>
      <w:marTop w:val="0"/>
      <w:marBottom w:val="0"/>
      <w:divBdr>
        <w:top w:val="none" w:sz="0" w:space="0" w:color="auto"/>
        <w:left w:val="none" w:sz="0" w:space="0" w:color="auto"/>
        <w:bottom w:val="none" w:sz="0" w:space="0" w:color="auto"/>
        <w:right w:val="none" w:sz="0" w:space="0" w:color="auto"/>
      </w:divBdr>
    </w:div>
    <w:div w:id="1168979066">
      <w:bodyDiv w:val="1"/>
      <w:marLeft w:val="0"/>
      <w:marRight w:val="0"/>
      <w:marTop w:val="0"/>
      <w:marBottom w:val="0"/>
      <w:divBdr>
        <w:top w:val="none" w:sz="0" w:space="0" w:color="auto"/>
        <w:left w:val="none" w:sz="0" w:space="0" w:color="auto"/>
        <w:bottom w:val="none" w:sz="0" w:space="0" w:color="auto"/>
        <w:right w:val="none" w:sz="0" w:space="0" w:color="auto"/>
      </w:divBdr>
    </w:div>
    <w:div w:id="1189104560">
      <w:bodyDiv w:val="1"/>
      <w:marLeft w:val="0"/>
      <w:marRight w:val="0"/>
      <w:marTop w:val="0"/>
      <w:marBottom w:val="0"/>
      <w:divBdr>
        <w:top w:val="none" w:sz="0" w:space="0" w:color="auto"/>
        <w:left w:val="none" w:sz="0" w:space="0" w:color="auto"/>
        <w:bottom w:val="none" w:sz="0" w:space="0" w:color="auto"/>
        <w:right w:val="none" w:sz="0" w:space="0" w:color="auto"/>
      </w:divBdr>
    </w:div>
    <w:div w:id="1195194650">
      <w:bodyDiv w:val="1"/>
      <w:marLeft w:val="0"/>
      <w:marRight w:val="0"/>
      <w:marTop w:val="0"/>
      <w:marBottom w:val="0"/>
      <w:divBdr>
        <w:top w:val="none" w:sz="0" w:space="0" w:color="auto"/>
        <w:left w:val="none" w:sz="0" w:space="0" w:color="auto"/>
        <w:bottom w:val="none" w:sz="0" w:space="0" w:color="auto"/>
        <w:right w:val="none" w:sz="0" w:space="0" w:color="auto"/>
      </w:divBdr>
    </w:div>
    <w:div w:id="1200625548">
      <w:bodyDiv w:val="1"/>
      <w:marLeft w:val="0"/>
      <w:marRight w:val="0"/>
      <w:marTop w:val="0"/>
      <w:marBottom w:val="0"/>
      <w:divBdr>
        <w:top w:val="none" w:sz="0" w:space="0" w:color="auto"/>
        <w:left w:val="none" w:sz="0" w:space="0" w:color="auto"/>
        <w:bottom w:val="none" w:sz="0" w:space="0" w:color="auto"/>
        <w:right w:val="none" w:sz="0" w:space="0" w:color="auto"/>
      </w:divBdr>
    </w:div>
    <w:div w:id="1223449721">
      <w:bodyDiv w:val="1"/>
      <w:marLeft w:val="0"/>
      <w:marRight w:val="0"/>
      <w:marTop w:val="0"/>
      <w:marBottom w:val="0"/>
      <w:divBdr>
        <w:top w:val="none" w:sz="0" w:space="0" w:color="auto"/>
        <w:left w:val="none" w:sz="0" w:space="0" w:color="auto"/>
        <w:bottom w:val="none" w:sz="0" w:space="0" w:color="auto"/>
        <w:right w:val="none" w:sz="0" w:space="0" w:color="auto"/>
      </w:divBdr>
    </w:div>
    <w:div w:id="1241870287">
      <w:bodyDiv w:val="1"/>
      <w:marLeft w:val="0"/>
      <w:marRight w:val="0"/>
      <w:marTop w:val="0"/>
      <w:marBottom w:val="0"/>
      <w:divBdr>
        <w:top w:val="none" w:sz="0" w:space="0" w:color="auto"/>
        <w:left w:val="none" w:sz="0" w:space="0" w:color="auto"/>
        <w:bottom w:val="none" w:sz="0" w:space="0" w:color="auto"/>
        <w:right w:val="none" w:sz="0" w:space="0" w:color="auto"/>
      </w:divBdr>
    </w:div>
    <w:div w:id="1283146152">
      <w:bodyDiv w:val="1"/>
      <w:marLeft w:val="0"/>
      <w:marRight w:val="0"/>
      <w:marTop w:val="0"/>
      <w:marBottom w:val="0"/>
      <w:divBdr>
        <w:top w:val="none" w:sz="0" w:space="0" w:color="auto"/>
        <w:left w:val="none" w:sz="0" w:space="0" w:color="auto"/>
        <w:bottom w:val="none" w:sz="0" w:space="0" w:color="auto"/>
        <w:right w:val="none" w:sz="0" w:space="0" w:color="auto"/>
      </w:divBdr>
    </w:div>
    <w:div w:id="1394157505">
      <w:bodyDiv w:val="1"/>
      <w:marLeft w:val="30"/>
      <w:marRight w:val="30"/>
      <w:marTop w:val="0"/>
      <w:marBottom w:val="0"/>
      <w:divBdr>
        <w:top w:val="none" w:sz="0" w:space="0" w:color="auto"/>
        <w:left w:val="none" w:sz="0" w:space="0" w:color="auto"/>
        <w:bottom w:val="none" w:sz="0" w:space="0" w:color="auto"/>
        <w:right w:val="none" w:sz="0" w:space="0" w:color="auto"/>
      </w:divBdr>
      <w:divsChild>
        <w:div w:id="829906142">
          <w:marLeft w:val="0"/>
          <w:marRight w:val="0"/>
          <w:marTop w:val="0"/>
          <w:marBottom w:val="0"/>
          <w:divBdr>
            <w:top w:val="none" w:sz="0" w:space="0" w:color="auto"/>
            <w:left w:val="none" w:sz="0" w:space="0" w:color="auto"/>
            <w:bottom w:val="none" w:sz="0" w:space="0" w:color="auto"/>
            <w:right w:val="none" w:sz="0" w:space="0" w:color="auto"/>
          </w:divBdr>
          <w:divsChild>
            <w:div w:id="2076706731">
              <w:marLeft w:val="0"/>
              <w:marRight w:val="0"/>
              <w:marTop w:val="0"/>
              <w:marBottom w:val="0"/>
              <w:divBdr>
                <w:top w:val="none" w:sz="0" w:space="0" w:color="auto"/>
                <w:left w:val="none" w:sz="0" w:space="0" w:color="auto"/>
                <w:bottom w:val="none" w:sz="0" w:space="0" w:color="auto"/>
                <w:right w:val="none" w:sz="0" w:space="0" w:color="auto"/>
              </w:divBdr>
              <w:divsChild>
                <w:div w:id="537623510">
                  <w:marLeft w:val="180"/>
                  <w:marRight w:val="0"/>
                  <w:marTop w:val="0"/>
                  <w:marBottom w:val="0"/>
                  <w:divBdr>
                    <w:top w:val="none" w:sz="0" w:space="0" w:color="auto"/>
                    <w:left w:val="none" w:sz="0" w:space="0" w:color="auto"/>
                    <w:bottom w:val="none" w:sz="0" w:space="0" w:color="auto"/>
                    <w:right w:val="none" w:sz="0" w:space="0" w:color="auto"/>
                  </w:divBdr>
                  <w:divsChild>
                    <w:div w:id="2488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30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5962">
          <w:marLeft w:val="0"/>
          <w:marRight w:val="0"/>
          <w:marTop w:val="0"/>
          <w:marBottom w:val="0"/>
          <w:divBdr>
            <w:top w:val="none" w:sz="0" w:space="0" w:color="auto"/>
            <w:left w:val="none" w:sz="0" w:space="0" w:color="auto"/>
            <w:bottom w:val="none" w:sz="0" w:space="0" w:color="auto"/>
            <w:right w:val="none" w:sz="0" w:space="0" w:color="auto"/>
          </w:divBdr>
          <w:divsChild>
            <w:div w:id="281306064">
              <w:marLeft w:val="0"/>
              <w:marRight w:val="0"/>
              <w:marTop w:val="0"/>
              <w:marBottom w:val="0"/>
              <w:divBdr>
                <w:top w:val="none" w:sz="0" w:space="0" w:color="auto"/>
                <w:left w:val="none" w:sz="0" w:space="0" w:color="auto"/>
                <w:bottom w:val="none" w:sz="0" w:space="0" w:color="auto"/>
                <w:right w:val="none" w:sz="0" w:space="0" w:color="auto"/>
              </w:divBdr>
              <w:divsChild>
                <w:div w:id="630088605">
                  <w:marLeft w:val="2928"/>
                  <w:marRight w:val="0"/>
                  <w:marTop w:val="720"/>
                  <w:marBottom w:val="0"/>
                  <w:divBdr>
                    <w:top w:val="none" w:sz="0" w:space="0" w:color="auto"/>
                    <w:left w:val="none" w:sz="0" w:space="0" w:color="auto"/>
                    <w:bottom w:val="none" w:sz="0" w:space="0" w:color="auto"/>
                    <w:right w:val="none" w:sz="0" w:space="0" w:color="auto"/>
                  </w:divBdr>
                  <w:divsChild>
                    <w:div w:id="853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42920">
      <w:bodyDiv w:val="1"/>
      <w:marLeft w:val="0"/>
      <w:marRight w:val="0"/>
      <w:marTop w:val="0"/>
      <w:marBottom w:val="0"/>
      <w:divBdr>
        <w:top w:val="none" w:sz="0" w:space="0" w:color="auto"/>
        <w:left w:val="none" w:sz="0" w:space="0" w:color="auto"/>
        <w:bottom w:val="none" w:sz="0" w:space="0" w:color="auto"/>
        <w:right w:val="none" w:sz="0" w:space="0" w:color="auto"/>
      </w:divBdr>
    </w:div>
    <w:div w:id="1521969979">
      <w:bodyDiv w:val="1"/>
      <w:marLeft w:val="0"/>
      <w:marRight w:val="0"/>
      <w:marTop w:val="0"/>
      <w:marBottom w:val="0"/>
      <w:divBdr>
        <w:top w:val="none" w:sz="0" w:space="0" w:color="auto"/>
        <w:left w:val="none" w:sz="0" w:space="0" w:color="auto"/>
        <w:bottom w:val="none" w:sz="0" w:space="0" w:color="auto"/>
        <w:right w:val="none" w:sz="0" w:space="0" w:color="auto"/>
      </w:divBdr>
    </w:div>
    <w:div w:id="1546406704">
      <w:bodyDiv w:val="1"/>
      <w:marLeft w:val="0"/>
      <w:marRight w:val="0"/>
      <w:marTop w:val="0"/>
      <w:marBottom w:val="0"/>
      <w:divBdr>
        <w:top w:val="none" w:sz="0" w:space="0" w:color="auto"/>
        <w:left w:val="none" w:sz="0" w:space="0" w:color="auto"/>
        <w:bottom w:val="none" w:sz="0" w:space="0" w:color="auto"/>
        <w:right w:val="none" w:sz="0" w:space="0" w:color="auto"/>
      </w:divBdr>
    </w:div>
    <w:div w:id="1571770610">
      <w:bodyDiv w:val="1"/>
      <w:marLeft w:val="0"/>
      <w:marRight w:val="0"/>
      <w:marTop w:val="0"/>
      <w:marBottom w:val="0"/>
      <w:divBdr>
        <w:top w:val="none" w:sz="0" w:space="0" w:color="auto"/>
        <w:left w:val="none" w:sz="0" w:space="0" w:color="auto"/>
        <w:bottom w:val="none" w:sz="0" w:space="0" w:color="auto"/>
        <w:right w:val="none" w:sz="0" w:space="0" w:color="auto"/>
      </w:divBdr>
    </w:div>
    <w:div w:id="1611820335">
      <w:bodyDiv w:val="1"/>
      <w:marLeft w:val="0"/>
      <w:marRight w:val="0"/>
      <w:marTop w:val="0"/>
      <w:marBottom w:val="0"/>
      <w:divBdr>
        <w:top w:val="none" w:sz="0" w:space="0" w:color="auto"/>
        <w:left w:val="none" w:sz="0" w:space="0" w:color="auto"/>
        <w:bottom w:val="none" w:sz="0" w:space="0" w:color="auto"/>
        <w:right w:val="none" w:sz="0" w:space="0" w:color="auto"/>
      </w:divBdr>
    </w:div>
    <w:div w:id="1716008199">
      <w:bodyDiv w:val="1"/>
      <w:marLeft w:val="0"/>
      <w:marRight w:val="0"/>
      <w:marTop w:val="0"/>
      <w:marBottom w:val="0"/>
      <w:divBdr>
        <w:top w:val="none" w:sz="0" w:space="0" w:color="auto"/>
        <w:left w:val="none" w:sz="0" w:space="0" w:color="auto"/>
        <w:bottom w:val="none" w:sz="0" w:space="0" w:color="auto"/>
        <w:right w:val="none" w:sz="0" w:space="0" w:color="auto"/>
      </w:divBdr>
    </w:div>
    <w:div w:id="1722944796">
      <w:bodyDiv w:val="1"/>
      <w:marLeft w:val="0"/>
      <w:marRight w:val="0"/>
      <w:marTop w:val="0"/>
      <w:marBottom w:val="0"/>
      <w:divBdr>
        <w:top w:val="none" w:sz="0" w:space="0" w:color="auto"/>
        <w:left w:val="none" w:sz="0" w:space="0" w:color="auto"/>
        <w:bottom w:val="none" w:sz="0" w:space="0" w:color="auto"/>
        <w:right w:val="none" w:sz="0" w:space="0" w:color="auto"/>
      </w:divBdr>
    </w:div>
    <w:div w:id="1768574640">
      <w:bodyDiv w:val="1"/>
      <w:marLeft w:val="0"/>
      <w:marRight w:val="0"/>
      <w:marTop w:val="0"/>
      <w:marBottom w:val="0"/>
      <w:divBdr>
        <w:top w:val="none" w:sz="0" w:space="0" w:color="auto"/>
        <w:left w:val="none" w:sz="0" w:space="0" w:color="auto"/>
        <w:bottom w:val="none" w:sz="0" w:space="0" w:color="auto"/>
        <w:right w:val="none" w:sz="0" w:space="0" w:color="auto"/>
      </w:divBdr>
    </w:div>
    <w:div w:id="1788085837">
      <w:bodyDiv w:val="1"/>
      <w:marLeft w:val="0"/>
      <w:marRight w:val="0"/>
      <w:marTop w:val="0"/>
      <w:marBottom w:val="0"/>
      <w:divBdr>
        <w:top w:val="none" w:sz="0" w:space="0" w:color="auto"/>
        <w:left w:val="none" w:sz="0" w:space="0" w:color="auto"/>
        <w:bottom w:val="none" w:sz="0" w:space="0" w:color="auto"/>
        <w:right w:val="none" w:sz="0" w:space="0" w:color="auto"/>
      </w:divBdr>
    </w:div>
    <w:div w:id="1809011044">
      <w:bodyDiv w:val="1"/>
      <w:marLeft w:val="0"/>
      <w:marRight w:val="0"/>
      <w:marTop w:val="0"/>
      <w:marBottom w:val="0"/>
      <w:divBdr>
        <w:top w:val="none" w:sz="0" w:space="0" w:color="auto"/>
        <w:left w:val="none" w:sz="0" w:space="0" w:color="auto"/>
        <w:bottom w:val="none" w:sz="0" w:space="0" w:color="auto"/>
        <w:right w:val="none" w:sz="0" w:space="0" w:color="auto"/>
      </w:divBdr>
    </w:div>
    <w:div w:id="1829127317">
      <w:bodyDiv w:val="1"/>
      <w:marLeft w:val="0"/>
      <w:marRight w:val="0"/>
      <w:marTop w:val="0"/>
      <w:marBottom w:val="0"/>
      <w:divBdr>
        <w:top w:val="none" w:sz="0" w:space="0" w:color="auto"/>
        <w:left w:val="none" w:sz="0" w:space="0" w:color="auto"/>
        <w:bottom w:val="none" w:sz="0" w:space="0" w:color="auto"/>
        <w:right w:val="none" w:sz="0" w:space="0" w:color="auto"/>
      </w:divBdr>
    </w:div>
    <w:div w:id="1839270799">
      <w:bodyDiv w:val="1"/>
      <w:marLeft w:val="0"/>
      <w:marRight w:val="0"/>
      <w:marTop w:val="0"/>
      <w:marBottom w:val="0"/>
      <w:divBdr>
        <w:top w:val="none" w:sz="0" w:space="0" w:color="auto"/>
        <w:left w:val="none" w:sz="0" w:space="0" w:color="auto"/>
        <w:bottom w:val="none" w:sz="0" w:space="0" w:color="auto"/>
        <w:right w:val="none" w:sz="0" w:space="0" w:color="auto"/>
      </w:divBdr>
    </w:div>
    <w:div w:id="1893685321">
      <w:bodyDiv w:val="1"/>
      <w:marLeft w:val="0"/>
      <w:marRight w:val="0"/>
      <w:marTop w:val="0"/>
      <w:marBottom w:val="0"/>
      <w:divBdr>
        <w:top w:val="none" w:sz="0" w:space="0" w:color="auto"/>
        <w:left w:val="none" w:sz="0" w:space="0" w:color="auto"/>
        <w:bottom w:val="none" w:sz="0" w:space="0" w:color="auto"/>
        <w:right w:val="none" w:sz="0" w:space="0" w:color="auto"/>
      </w:divBdr>
    </w:div>
    <w:div w:id="1896892857">
      <w:bodyDiv w:val="1"/>
      <w:marLeft w:val="0"/>
      <w:marRight w:val="0"/>
      <w:marTop w:val="0"/>
      <w:marBottom w:val="0"/>
      <w:divBdr>
        <w:top w:val="none" w:sz="0" w:space="0" w:color="auto"/>
        <w:left w:val="none" w:sz="0" w:space="0" w:color="auto"/>
        <w:bottom w:val="none" w:sz="0" w:space="0" w:color="auto"/>
        <w:right w:val="none" w:sz="0" w:space="0" w:color="auto"/>
      </w:divBdr>
    </w:div>
    <w:div w:id="1932859667">
      <w:bodyDiv w:val="1"/>
      <w:marLeft w:val="0"/>
      <w:marRight w:val="0"/>
      <w:marTop w:val="0"/>
      <w:marBottom w:val="0"/>
      <w:divBdr>
        <w:top w:val="none" w:sz="0" w:space="0" w:color="auto"/>
        <w:left w:val="none" w:sz="0" w:space="0" w:color="auto"/>
        <w:bottom w:val="none" w:sz="0" w:space="0" w:color="auto"/>
        <w:right w:val="none" w:sz="0" w:space="0" w:color="auto"/>
      </w:divBdr>
    </w:div>
    <w:div w:id="1956591473">
      <w:bodyDiv w:val="1"/>
      <w:marLeft w:val="0"/>
      <w:marRight w:val="0"/>
      <w:marTop w:val="0"/>
      <w:marBottom w:val="0"/>
      <w:divBdr>
        <w:top w:val="none" w:sz="0" w:space="0" w:color="auto"/>
        <w:left w:val="none" w:sz="0" w:space="0" w:color="auto"/>
        <w:bottom w:val="none" w:sz="0" w:space="0" w:color="auto"/>
        <w:right w:val="none" w:sz="0" w:space="0" w:color="auto"/>
      </w:divBdr>
    </w:div>
    <w:div w:id="1971400745">
      <w:bodyDiv w:val="1"/>
      <w:marLeft w:val="0"/>
      <w:marRight w:val="0"/>
      <w:marTop w:val="0"/>
      <w:marBottom w:val="0"/>
      <w:divBdr>
        <w:top w:val="none" w:sz="0" w:space="0" w:color="auto"/>
        <w:left w:val="none" w:sz="0" w:space="0" w:color="auto"/>
        <w:bottom w:val="none" w:sz="0" w:space="0" w:color="auto"/>
        <w:right w:val="none" w:sz="0" w:space="0" w:color="auto"/>
      </w:divBdr>
    </w:div>
    <w:div w:id="1978336924">
      <w:bodyDiv w:val="1"/>
      <w:marLeft w:val="30"/>
      <w:marRight w:val="30"/>
      <w:marTop w:val="0"/>
      <w:marBottom w:val="0"/>
      <w:divBdr>
        <w:top w:val="none" w:sz="0" w:space="0" w:color="auto"/>
        <w:left w:val="none" w:sz="0" w:space="0" w:color="auto"/>
        <w:bottom w:val="none" w:sz="0" w:space="0" w:color="auto"/>
        <w:right w:val="none" w:sz="0" w:space="0" w:color="auto"/>
      </w:divBdr>
      <w:divsChild>
        <w:div w:id="373431204">
          <w:marLeft w:val="0"/>
          <w:marRight w:val="0"/>
          <w:marTop w:val="0"/>
          <w:marBottom w:val="0"/>
          <w:divBdr>
            <w:top w:val="none" w:sz="0" w:space="0" w:color="auto"/>
            <w:left w:val="none" w:sz="0" w:space="0" w:color="auto"/>
            <w:bottom w:val="none" w:sz="0" w:space="0" w:color="auto"/>
            <w:right w:val="none" w:sz="0" w:space="0" w:color="auto"/>
          </w:divBdr>
          <w:divsChild>
            <w:div w:id="616251807">
              <w:marLeft w:val="0"/>
              <w:marRight w:val="0"/>
              <w:marTop w:val="0"/>
              <w:marBottom w:val="0"/>
              <w:divBdr>
                <w:top w:val="none" w:sz="0" w:space="0" w:color="auto"/>
                <w:left w:val="none" w:sz="0" w:space="0" w:color="auto"/>
                <w:bottom w:val="none" w:sz="0" w:space="0" w:color="auto"/>
                <w:right w:val="none" w:sz="0" w:space="0" w:color="auto"/>
              </w:divBdr>
              <w:divsChild>
                <w:div w:id="861091678">
                  <w:marLeft w:val="180"/>
                  <w:marRight w:val="0"/>
                  <w:marTop w:val="0"/>
                  <w:marBottom w:val="0"/>
                  <w:divBdr>
                    <w:top w:val="none" w:sz="0" w:space="0" w:color="auto"/>
                    <w:left w:val="none" w:sz="0" w:space="0" w:color="auto"/>
                    <w:bottom w:val="none" w:sz="0" w:space="0" w:color="auto"/>
                    <w:right w:val="none" w:sz="0" w:space="0" w:color="auto"/>
                  </w:divBdr>
                  <w:divsChild>
                    <w:div w:id="14159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1775">
      <w:bodyDiv w:val="1"/>
      <w:marLeft w:val="0"/>
      <w:marRight w:val="0"/>
      <w:marTop w:val="0"/>
      <w:marBottom w:val="0"/>
      <w:divBdr>
        <w:top w:val="none" w:sz="0" w:space="0" w:color="auto"/>
        <w:left w:val="none" w:sz="0" w:space="0" w:color="auto"/>
        <w:bottom w:val="none" w:sz="0" w:space="0" w:color="auto"/>
        <w:right w:val="none" w:sz="0" w:space="0" w:color="auto"/>
      </w:divBdr>
    </w:div>
    <w:div w:id="205654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file:///C:\Users\VHAISHBlaloD\Downloads\VBECS_2_3_2_Admin_User_Guide_files\VBECS_2_3_2_Admin_User_Guide_files\image010.png" TargetMode="External"/><Relationship Id="rId84" Type="http://schemas.openxmlformats.org/officeDocument/2006/relationships/image" Target="media/image58.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6.png"/><Relationship Id="rId191" Type="http://schemas.openxmlformats.org/officeDocument/2006/relationships/oleObject" Target="embeddings/oleObject4.bin"/><Relationship Id="rId205" Type="http://schemas.openxmlformats.org/officeDocument/2006/relationships/image" Target="media/image159.png"/><Relationship Id="rId226" Type="http://schemas.openxmlformats.org/officeDocument/2006/relationships/image" Target="media/image179.png"/><Relationship Id="rId247" Type="http://schemas.openxmlformats.org/officeDocument/2006/relationships/oleObject" Target="embeddings/oleObject8.bin"/><Relationship Id="rId107" Type="http://schemas.openxmlformats.org/officeDocument/2006/relationships/hyperlink" Target="#_Post-Transfusion_Information"/><Relationship Id="rId268" Type="http://schemas.openxmlformats.org/officeDocument/2006/relationships/image" Target="media/image201.emf"/><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1.emf"/><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settings" Target="settings.xml"/><Relationship Id="rId95" Type="http://schemas.openxmlformats.org/officeDocument/2006/relationships/hyperlink" Target="#_Accept_Orders:_Accept"/><Relationship Id="rId160" Type="http://schemas.openxmlformats.org/officeDocument/2006/relationships/image" Target="media/image117.png"/><Relationship Id="rId181" Type="http://schemas.openxmlformats.org/officeDocument/2006/relationships/image" Target="media/image137.png"/><Relationship Id="rId216" Type="http://schemas.openxmlformats.org/officeDocument/2006/relationships/image" Target="media/image169.png"/><Relationship Id="rId237" Type="http://schemas.openxmlformats.org/officeDocument/2006/relationships/footer" Target="footer7.xml"/><Relationship Id="rId258" Type="http://schemas.openxmlformats.org/officeDocument/2006/relationships/footer" Target="footer10.xml"/><Relationship Id="rId22" Type="http://schemas.openxmlformats.org/officeDocument/2006/relationships/hyperlink" Target="http://www.foia.va.gov/FOIA_Offices.asp" TargetMode="External"/><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hyperlink" Target="#_Enter_Daily_QC_Results"/><Relationship Id="rId150" Type="http://schemas.openxmlformats.org/officeDocument/2006/relationships/image" Target="media/image107.png"/><Relationship Id="rId171" Type="http://schemas.openxmlformats.org/officeDocument/2006/relationships/image" Target="media/image127.png"/><Relationship Id="rId192" Type="http://schemas.openxmlformats.org/officeDocument/2006/relationships/image" Target="media/image147.png"/><Relationship Id="rId206" Type="http://schemas.openxmlformats.org/officeDocument/2006/relationships/image" Target="media/image160.png"/><Relationship Id="rId227" Type="http://schemas.openxmlformats.org/officeDocument/2006/relationships/image" Target="media/image180.jpeg"/><Relationship Id="rId248" Type="http://schemas.openxmlformats.org/officeDocument/2006/relationships/hyperlink" Target="https://www.va.gov/vdl/application.asp?appid=182" TargetMode="External"/><Relationship Id="rId269" Type="http://schemas.openxmlformats.org/officeDocument/2006/relationships/oleObject" Target="embeddings/oleObject17.bin"/><Relationship Id="rId12" Type="http://schemas.openxmlformats.org/officeDocument/2006/relationships/footer" Target="footer2.xml"/><Relationship Id="rId33" Type="http://schemas.openxmlformats.org/officeDocument/2006/relationships/header" Target="header2.xml"/><Relationship Id="rId108" Type="http://schemas.openxmlformats.org/officeDocument/2006/relationships/image" Target="media/image71.png"/><Relationship Id="rId129" Type="http://schemas.openxmlformats.org/officeDocument/2006/relationships/image" Target="media/image86.png"/><Relationship Id="rId54" Type="http://schemas.openxmlformats.org/officeDocument/2006/relationships/hyperlink" Target="https://dvagov.sharepoint.com/sites/oitepmovbecs/default.aspx" TargetMode="External"/><Relationship Id="rId75" Type="http://schemas.openxmlformats.org/officeDocument/2006/relationships/oleObject" Target="embeddings/oleObject3.bin"/><Relationship Id="rId96" Type="http://schemas.openxmlformats.org/officeDocument/2006/relationships/image" Target="media/image64.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image" Target="media/image138.png"/><Relationship Id="rId217" Type="http://schemas.openxmlformats.org/officeDocument/2006/relationships/image" Target="media/image170.png"/><Relationship Id="rId6" Type="http://schemas.openxmlformats.org/officeDocument/2006/relationships/webSettings" Target="webSettings.xml"/><Relationship Id="rId238" Type="http://schemas.openxmlformats.org/officeDocument/2006/relationships/footer" Target="footer8.xml"/><Relationship Id="rId259" Type="http://schemas.openxmlformats.org/officeDocument/2006/relationships/image" Target="media/image197.emf"/><Relationship Id="rId23" Type="http://schemas.openxmlformats.org/officeDocument/2006/relationships/image" Target="media/image10.png"/><Relationship Id="rId119" Type="http://schemas.openxmlformats.org/officeDocument/2006/relationships/image" Target="media/image76.png"/><Relationship Id="rId270" Type="http://schemas.openxmlformats.org/officeDocument/2006/relationships/image" Target="media/image202.emf"/><Relationship Id="rId44" Type="http://schemas.openxmlformats.org/officeDocument/2006/relationships/image" Target="media/image27.png"/><Relationship Id="rId65" Type="http://schemas.openxmlformats.org/officeDocument/2006/relationships/image" Target="file:///C:\Users\VHAISHBlaloD\Downloads\VBECS_2_3_2_Admin_User_Guide_files\VBECS_2_3_2_Admin_User_Guide_files\image011.png" TargetMode="External"/><Relationship Id="rId86" Type="http://schemas.openxmlformats.org/officeDocument/2006/relationships/image" Target="media/image59.png"/><Relationship Id="rId130" Type="http://schemas.openxmlformats.org/officeDocument/2006/relationships/image" Target="media/image87.png"/><Relationship Id="rId151" Type="http://schemas.openxmlformats.org/officeDocument/2006/relationships/image" Target="media/image108.png"/><Relationship Id="rId172" Type="http://schemas.openxmlformats.org/officeDocument/2006/relationships/image" Target="media/image128.png"/><Relationship Id="rId193" Type="http://schemas.openxmlformats.org/officeDocument/2006/relationships/image" Target="media/image148.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6.png"/><Relationship Id="rId228" Type="http://schemas.openxmlformats.org/officeDocument/2006/relationships/image" Target="cid:image001.jpg@01CFF8D3.98CB1E30" TargetMode="External"/><Relationship Id="rId244" Type="http://schemas.openxmlformats.org/officeDocument/2006/relationships/image" Target="media/image191.emf"/><Relationship Id="rId249" Type="http://schemas.openxmlformats.org/officeDocument/2006/relationships/header" Target="header5.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hyperlink" Target="#_Blood_Availability_UC_49"/><Relationship Id="rId260" Type="http://schemas.openxmlformats.org/officeDocument/2006/relationships/oleObject" Target="embeddings/oleObject13.bin"/><Relationship Id="rId265" Type="http://schemas.openxmlformats.org/officeDocument/2006/relationships/footer" Target="footer11.xml"/><Relationship Id="rId34" Type="http://schemas.openxmlformats.org/officeDocument/2006/relationships/footer" Target="footer6.xml"/><Relationship Id="rId50" Type="http://schemas.openxmlformats.org/officeDocument/2006/relationships/image" Target="media/image33.png"/><Relationship Id="rId55" Type="http://schemas.openxmlformats.org/officeDocument/2006/relationships/hyperlink" Target="https://www.va.gov/vdl/application.asp?appid=182" TargetMode="External"/><Relationship Id="rId76" Type="http://schemas.openxmlformats.org/officeDocument/2006/relationships/image" Target="media/image52.png"/><Relationship Id="rId97" Type="http://schemas.openxmlformats.org/officeDocument/2006/relationships/hyperlink" Target="#_Maintain_Specimen_1"/><Relationship Id="rId104" Type="http://schemas.openxmlformats.org/officeDocument/2006/relationships/image" Target="media/image69.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4.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2.png"/><Relationship Id="rId162" Type="http://schemas.openxmlformats.org/officeDocument/2006/relationships/image" Target="media/image119.png"/><Relationship Id="rId183" Type="http://schemas.openxmlformats.org/officeDocument/2006/relationships/image" Target="media/image139.png"/><Relationship Id="rId213" Type="http://schemas.openxmlformats.org/officeDocument/2006/relationships/image" Target="cid:image001.png@01D4D4E2.073A5DB0" TargetMode="External"/><Relationship Id="rId218" Type="http://schemas.openxmlformats.org/officeDocument/2006/relationships/image" Target="media/image171.png"/><Relationship Id="rId234" Type="http://schemas.openxmlformats.org/officeDocument/2006/relationships/image" Target="media/image186.png"/><Relationship Id="rId239" Type="http://schemas.openxmlformats.org/officeDocument/2006/relationships/image" Target="media/image189.emf"/><Relationship Id="rId2" Type="http://schemas.openxmlformats.org/officeDocument/2006/relationships/customXml" Target="../customXml/item1.xml"/><Relationship Id="rId29" Type="http://schemas.openxmlformats.org/officeDocument/2006/relationships/image" Target="media/image15.png"/><Relationship Id="rId250" Type="http://schemas.openxmlformats.org/officeDocument/2006/relationships/image" Target="media/image193.emf"/><Relationship Id="rId255" Type="http://schemas.openxmlformats.org/officeDocument/2006/relationships/oleObject" Target="embeddings/oleObject11.bin"/><Relationship Id="rId271" Type="http://schemas.openxmlformats.org/officeDocument/2006/relationships/oleObject" Target="embeddings/oleObject18.bin"/><Relationship Id="rId276" Type="http://schemas.openxmlformats.org/officeDocument/2006/relationships/fontTable" Target="fontTable.xml"/><Relationship Id="rId24" Type="http://schemas.openxmlformats.org/officeDocument/2006/relationships/image" Target="media/image11.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hyperlink" Target="#_Incoming_Shipment"/><Relationship Id="rId110" Type="http://schemas.openxmlformats.org/officeDocument/2006/relationships/image" Target="media/image72.png"/><Relationship Id="rId115" Type="http://schemas.openxmlformats.org/officeDocument/2006/relationships/hyperlink" Target="#_Patient_Information_Toolbar:_Transf"/><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4.png"/><Relationship Id="rId61" Type="http://schemas.openxmlformats.org/officeDocument/2006/relationships/image" Target="media/image41.png"/><Relationship Id="rId82" Type="http://schemas.openxmlformats.org/officeDocument/2006/relationships/image" Target="media/image57.png"/><Relationship Id="rId152" Type="http://schemas.openxmlformats.org/officeDocument/2006/relationships/image" Target="media/image109.png"/><Relationship Id="rId173" Type="http://schemas.openxmlformats.org/officeDocument/2006/relationships/image" Target="media/image129.png"/><Relationship Id="rId194" Type="http://schemas.openxmlformats.org/officeDocument/2006/relationships/image" Target="media/image149.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media/image181.png"/><Relationship Id="rId19" Type="http://schemas.openxmlformats.org/officeDocument/2006/relationships/image" Target="media/image8.png"/><Relationship Id="rId224" Type="http://schemas.openxmlformats.org/officeDocument/2006/relationships/image" Target="media/image177.png"/><Relationship Id="rId240" Type="http://schemas.openxmlformats.org/officeDocument/2006/relationships/oleObject" Target="embeddings/oleObject5.bin"/><Relationship Id="rId245" Type="http://schemas.openxmlformats.org/officeDocument/2006/relationships/oleObject" Target="embeddings/oleObject7.bin"/><Relationship Id="rId261" Type="http://schemas.openxmlformats.org/officeDocument/2006/relationships/image" Target="media/image198.emf"/><Relationship Id="rId266" Type="http://schemas.openxmlformats.org/officeDocument/2006/relationships/image" Target="media/image200.emf"/><Relationship Id="rId14" Type="http://schemas.openxmlformats.org/officeDocument/2006/relationships/image" Target="media/image3.png"/><Relationship Id="rId30" Type="http://schemas.openxmlformats.org/officeDocument/2006/relationships/footer" Target="footer5.xm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66.png"/><Relationship Id="rId105" Type="http://schemas.openxmlformats.org/officeDocument/2006/relationships/hyperlink" Target="#_Issue_Blood_Components"/><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9.emf"/><Relationship Id="rId93" Type="http://schemas.openxmlformats.org/officeDocument/2006/relationships/hyperlink" Target="#_Unit_Antigen_Typing"/><Relationship Id="rId98" Type="http://schemas.openxmlformats.org/officeDocument/2006/relationships/image" Target="media/image6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0.png"/><Relationship Id="rId189" Type="http://schemas.openxmlformats.org/officeDocument/2006/relationships/image" Target="media/image145.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30" Type="http://schemas.openxmlformats.org/officeDocument/2006/relationships/image" Target="media/image182.png"/><Relationship Id="rId235" Type="http://schemas.openxmlformats.org/officeDocument/2006/relationships/image" Target="media/image187.png"/><Relationship Id="rId251" Type="http://schemas.openxmlformats.org/officeDocument/2006/relationships/oleObject" Target="embeddings/oleObject9.bin"/><Relationship Id="rId256" Type="http://schemas.openxmlformats.org/officeDocument/2006/relationships/image" Target="media/image196.emf"/><Relationship Id="rId277" Type="http://schemas.openxmlformats.org/officeDocument/2006/relationships/theme" Target="theme/theme1.xml"/><Relationship Id="rId25" Type="http://schemas.openxmlformats.org/officeDocument/2006/relationships/oleObject" Target="embeddings/oleObject1.bin"/><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272" Type="http://schemas.openxmlformats.org/officeDocument/2006/relationships/footer" Target="footer12.xml"/><Relationship Id="rId20" Type="http://schemas.openxmlformats.org/officeDocument/2006/relationships/footer" Target="footer4.xml"/><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_Log_In_Reagents,_Update Inventory, "/><Relationship Id="rId88" Type="http://schemas.openxmlformats.org/officeDocument/2006/relationships/image" Target="media/image60.png"/><Relationship Id="rId111" Type="http://schemas.openxmlformats.org/officeDocument/2006/relationships/hyperlink" Target="#_Medication_Profile_UC_46"/><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image" Target="media/image150.png"/><Relationship Id="rId209" Type="http://schemas.openxmlformats.org/officeDocument/2006/relationships/image" Target="media/image163.png"/><Relationship Id="rId190" Type="http://schemas.openxmlformats.org/officeDocument/2006/relationships/image" Target="media/image146.emf"/><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image" Target="media/image190.wmf"/><Relationship Id="rId246" Type="http://schemas.openxmlformats.org/officeDocument/2006/relationships/image" Target="media/image192.emf"/><Relationship Id="rId267" Type="http://schemas.openxmlformats.org/officeDocument/2006/relationships/oleObject" Target="embeddings/oleObject16.bin"/><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70.png"/><Relationship Id="rId127" Type="http://schemas.openxmlformats.org/officeDocument/2006/relationships/image" Target="media/image84.png"/><Relationship Id="rId262" Type="http://schemas.openxmlformats.org/officeDocument/2006/relationships/oleObject" Target="embeddings/oleObject14.bin"/><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0.emf"/><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hyperlink" Target="#_Patient_Testing:_Record_1"/><Relationship Id="rId101" Type="http://schemas.openxmlformats.org/officeDocument/2006/relationships/image" Target="media/image67.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header" Target="header3.xml"/><Relationship Id="rId185" Type="http://schemas.openxmlformats.org/officeDocument/2006/relationships/image" Target="media/image141.png"/><Relationship Id="rId4" Type="http://schemas.openxmlformats.org/officeDocument/2006/relationships/styles" Target="styles.xml"/><Relationship Id="rId9" Type="http://schemas.openxmlformats.org/officeDocument/2006/relationships/image" Target="media/image2.jpeg"/><Relationship Id="rId180" Type="http://schemas.openxmlformats.org/officeDocument/2006/relationships/image" Target="media/image136.png"/><Relationship Id="rId210" Type="http://schemas.openxmlformats.org/officeDocument/2006/relationships/image" Target="media/image164.png"/><Relationship Id="rId215" Type="http://schemas.openxmlformats.org/officeDocument/2006/relationships/image" Target="media/image168.png"/><Relationship Id="rId236" Type="http://schemas.openxmlformats.org/officeDocument/2006/relationships/image" Target="media/image188.png"/><Relationship Id="rId257" Type="http://schemas.openxmlformats.org/officeDocument/2006/relationships/oleObject" Target="embeddings/oleObject12.bin"/><Relationship Id="rId26" Type="http://schemas.openxmlformats.org/officeDocument/2006/relationships/image" Target="media/image12.jpeg"/><Relationship Id="rId231" Type="http://schemas.openxmlformats.org/officeDocument/2006/relationships/image" Target="media/image183.png"/><Relationship Id="rId252" Type="http://schemas.openxmlformats.org/officeDocument/2006/relationships/image" Target="media/image194.emf"/><Relationship Id="rId273" Type="http://schemas.openxmlformats.org/officeDocument/2006/relationships/footer" Target="footer13.xml"/><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hyperlink" Target="#_ABO/Rh_Confirmation"/><Relationship Id="rId112" Type="http://schemas.openxmlformats.org/officeDocument/2006/relationships/hyperlink" Target="#_Patient_Information_Toolbar:_Recent"/><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1.png"/><Relationship Id="rId196" Type="http://schemas.openxmlformats.org/officeDocument/2006/relationships/image" Target="media/image151.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4.png"/><Relationship Id="rId242" Type="http://schemas.openxmlformats.org/officeDocument/2006/relationships/oleObject" Target="embeddings/oleObject6.bin"/><Relationship Id="rId263" Type="http://schemas.openxmlformats.org/officeDocument/2006/relationships/image" Target="media/image199.emf"/><Relationship Id="rId37" Type="http://schemas.openxmlformats.org/officeDocument/2006/relationships/image" Target="media/image20.png"/><Relationship Id="rId58" Type="http://schemas.openxmlformats.org/officeDocument/2006/relationships/image" Target="cid:image002.png@01D58EFC.39207970" TargetMode="External"/><Relationship Id="rId79" Type="http://schemas.openxmlformats.org/officeDocument/2006/relationships/image" Target="media/image55.png"/><Relationship Id="rId102" Type="http://schemas.openxmlformats.org/officeDocument/2006/relationships/image" Target="media/image68.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61.png"/><Relationship Id="rId165" Type="http://schemas.openxmlformats.org/officeDocument/2006/relationships/image" Target="media/image122.png"/><Relationship Id="rId186" Type="http://schemas.openxmlformats.org/officeDocument/2006/relationships/image" Target="media/image142.png"/><Relationship Id="rId211" Type="http://schemas.openxmlformats.org/officeDocument/2006/relationships/image" Target="media/image165.png"/><Relationship Id="rId232" Type="http://schemas.openxmlformats.org/officeDocument/2006/relationships/image" Target="media/image184.png"/><Relationship Id="rId253" Type="http://schemas.openxmlformats.org/officeDocument/2006/relationships/oleObject" Target="embeddings/oleObject10.bin"/><Relationship Id="rId274" Type="http://schemas.openxmlformats.org/officeDocument/2006/relationships/image" Target="media/image203.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hyperlink" Target="#_View_Special_Instructions_and Trans"/><Relationship Id="rId134" Type="http://schemas.openxmlformats.org/officeDocument/2006/relationships/image" Target="media/image91.png"/><Relationship Id="rId80" Type="http://schemas.openxmlformats.org/officeDocument/2006/relationships/image" Target="media/image56.png"/><Relationship Id="rId155" Type="http://schemas.openxmlformats.org/officeDocument/2006/relationships/image" Target="media/image112.png"/><Relationship Id="rId176" Type="http://schemas.openxmlformats.org/officeDocument/2006/relationships/image" Target="media/image132.png"/><Relationship Id="rId197" Type="http://schemas.openxmlformats.org/officeDocument/2006/relationships/header" Target="header4.xml"/><Relationship Id="rId201" Type="http://schemas.openxmlformats.org/officeDocument/2006/relationships/image" Target="media/image155.png"/><Relationship Id="rId222" Type="http://schemas.openxmlformats.org/officeDocument/2006/relationships/image" Target="media/image175.png"/><Relationship Id="rId243" Type="http://schemas.openxmlformats.org/officeDocument/2006/relationships/footer" Target="footer9.xml"/><Relationship Id="rId264" Type="http://schemas.openxmlformats.org/officeDocument/2006/relationships/oleObject" Target="embeddings/oleObject15.bin"/><Relationship Id="rId17" Type="http://schemas.openxmlformats.org/officeDocument/2006/relationships/image" Target="media/image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_Select_Units_1"/><Relationship Id="rId124" Type="http://schemas.openxmlformats.org/officeDocument/2006/relationships/image" Target="media/image81.png"/><Relationship Id="rId70" Type="http://schemas.openxmlformats.org/officeDocument/2006/relationships/oleObject" Target="embeddings/oleObject2.bin"/><Relationship Id="rId91" Type="http://schemas.openxmlformats.org/officeDocument/2006/relationships/hyperlink" Target="#_Modify_Units"/><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3.png"/><Relationship Id="rId1" Type="http://schemas.microsoft.com/office/2006/relationships/keyMapCustomizations" Target="customizations.xml"/><Relationship Id="rId212" Type="http://schemas.openxmlformats.org/officeDocument/2006/relationships/image" Target="media/image166.png"/><Relationship Id="rId233" Type="http://schemas.openxmlformats.org/officeDocument/2006/relationships/image" Target="media/image185.png"/><Relationship Id="rId254" Type="http://schemas.openxmlformats.org/officeDocument/2006/relationships/image" Target="media/image195.emf"/><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_Patient_Information_Toolbar:_Recent_1"/><Relationship Id="rId275" Type="http://schemas.openxmlformats.org/officeDocument/2006/relationships/header" Target="header6.xml"/><Relationship Id="rId60" Type="http://schemas.openxmlformats.org/officeDocument/2006/relationships/image" Target="media/image40.jpeg"/><Relationship Id="rId81" Type="http://schemas.openxmlformats.org/officeDocument/2006/relationships/hyperlink" Target="#_Outgoing_Shipment"/><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3.png"/><Relationship Id="rId198" Type="http://schemas.openxmlformats.org/officeDocument/2006/relationships/image" Target="media/image15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2167ED-AD60-4A83-9A35-FE9F824D7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143088</Words>
  <Characters>815606</Characters>
  <Application>Microsoft Office Word</Application>
  <DocSecurity>0</DocSecurity>
  <Lines>6796</Lines>
  <Paragraphs>1913</Paragraphs>
  <ScaleCrop>false</ScaleCrop>
  <HeadingPairs>
    <vt:vector size="2" baseType="variant">
      <vt:variant>
        <vt:lpstr>Title</vt:lpstr>
      </vt:variant>
      <vt:variant>
        <vt:i4>1</vt:i4>
      </vt:variant>
    </vt:vector>
  </HeadingPairs>
  <TitlesOfParts>
    <vt:vector size="1" baseType="lpstr">
      <vt:lpstr>VBECS user guide</vt:lpstr>
    </vt:vector>
  </TitlesOfParts>
  <Company>Veteran Affairs</Company>
  <LinksUpToDate>false</LinksUpToDate>
  <CharactersWithSpaces>956781</CharactersWithSpaces>
  <SharedDoc>false</SharedDoc>
  <HLinks>
    <vt:vector size="1578" baseType="variant">
      <vt:variant>
        <vt:i4>4128827</vt:i4>
      </vt:variant>
      <vt:variant>
        <vt:i4>3271</vt:i4>
      </vt:variant>
      <vt:variant>
        <vt:i4>0</vt:i4>
      </vt:variant>
      <vt:variant>
        <vt:i4>5</vt:i4>
      </vt:variant>
      <vt:variant>
        <vt:lpwstr>http://vaww.oed.portal.va.gov/projects/vbecs/VBECS FAQs/Forms/AllItems.aspx</vt:lpwstr>
      </vt:variant>
      <vt:variant>
        <vt:lpwstr/>
      </vt:variant>
      <vt:variant>
        <vt:i4>5963785</vt:i4>
      </vt:variant>
      <vt:variant>
        <vt:i4>3062</vt:i4>
      </vt:variant>
      <vt:variant>
        <vt:i4>0</vt:i4>
      </vt:variant>
      <vt:variant>
        <vt:i4>5</vt:i4>
      </vt:variant>
      <vt:variant>
        <vt:lpwstr>https://www.va.gov/vdl/application.asp?appid=182</vt:lpwstr>
      </vt:variant>
      <vt:variant>
        <vt:lpwstr/>
      </vt:variant>
      <vt:variant>
        <vt:i4>7798830</vt:i4>
      </vt:variant>
      <vt:variant>
        <vt:i4>1812</vt:i4>
      </vt:variant>
      <vt:variant>
        <vt:i4>0</vt:i4>
      </vt:variant>
      <vt:variant>
        <vt:i4>5</vt:i4>
      </vt:variant>
      <vt:variant>
        <vt:lpwstr/>
      </vt:variant>
      <vt:variant>
        <vt:lpwstr>_Blood_Availability_UC_49</vt:lpwstr>
      </vt:variant>
      <vt:variant>
        <vt:i4>2097264</vt:i4>
      </vt:variant>
      <vt:variant>
        <vt:i4>1809</vt:i4>
      </vt:variant>
      <vt:variant>
        <vt:i4>0</vt:i4>
      </vt:variant>
      <vt:variant>
        <vt:i4>5</vt:i4>
      </vt:variant>
      <vt:variant>
        <vt:lpwstr/>
      </vt:variant>
      <vt:variant>
        <vt:lpwstr>_Patient_Information_Toolbar:_Transf</vt:lpwstr>
      </vt:variant>
      <vt:variant>
        <vt:i4>2031670</vt:i4>
      </vt:variant>
      <vt:variant>
        <vt:i4>1806</vt:i4>
      </vt:variant>
      <vt:variant>
        <vt:i4>0</vt:i4>
      </vt:variant>
      <vt:variant>
        <vt:i4>5</vt:i4>
      </vt:variant>
      <vt:variant>
        <vt:lpwstr/>
      </vt:variant>
      <vt:variant>
        <vt:lpwstr>_Patient_Information_Toolbar:_Recent_1</vt:lpwstr>
      </vt:variant>
      <vt:variant>
        <vt:i4>327763</vt:i4>
      </vt:variant>
      <vt:variant>
        <vt:i4>1803</vt:i4>
      </vt:variant>
      <vt:variant>
        <vt:i4>0</vt:i4>
      </vt:variant>
      <vt:variant>
        <vt:i4>5</vt:i4>
      </vt:variant>
      <vt:variant>
        <vt:lpwstr/>
      </vt:variant>
      <vt:variant>
        <vt:lpwstr>_View_Special_Instructions_and Trans</vt:lpwstr>
      </vt:variant>
      <vt:variant>
        <vt:i4>3014761</vt:i4>
      </vt:variant>
      <vt:variant>
        <vt:i4>1800</vt:i4>
      </vt:variant>
      <vt:variant>
        <vt:i4>0</vt:i4>
      </vt:variant>
      <vt:variant>
        <vt:i4>5</vt:i4>
      </vt:variant>
      <vt:variant>
        <vt:lpwstr/>
      </vt:variant>
      <vt:variant>
        <vt:lpwstr>_Patient_Information_Toolbar:_Recent</vt:lpwstr>
      </vt:variant>
      <vt:variant>
        <vt:i4>6160396</vt:i4>
      </vt:variant>
      <vt:variant>
        <vt:i4>1797</vt:i4>
      </vt:variant>
      <vt:variant>
        <vt:i4>0</vt:i4>
      </vt:variant>
      <vt:variant>
        <vt:i4>5</vt:i4>
      </vt:variant>
      <vt:variant>
        <vt:lpwstr/>
      </vt:variant>
      <vt:variant>
        <vt:lpwstr>_Medication_Profile_UC_46</vt:lpwstr>
      </vt:variant>
      <vt:variant>
        <vt:i4>7798830</vt:i4>
      </vt:variant>
      <vt:variant>
        <vt:i4>1794</vt:i4>
      </vt:variant>
      <vt:variant>
        <vt:i4>0</vt:i4>
      </vt:variant>
      <vt:variant>
        <vt:i4>5</vt:i4>
      </vt:variant>
      <vt:variant>
        <vt:lpwstr/>
      </vt:variant>
      <vt:variant>
        <vt:lpwstr>_Blood_Availability_UC_49</vt:lpwstr>
      </vt:variant>
      <vt:variant>
        <vt:i4>6291493</vt:i4>
      </vt:variant>
      <vt:variant>
        <vt:i4>1791</vt:i4>
      </vt:variant>
      <vt:variant>
        <vt:i4>0</vt:i4>
      </vt:variant>
      <vt:variant>
        <vt:i4>5</vt:i4>
      </vt:variant>
      <vt:variant>
        <vt:lpwstr/>
      </vt:variant>
      <vt:variant>
        <vt:lpwstr>_Post-Transfusion_Information</vt:lpwstr>
      </vt:variant>
      <vt:variant>
        <vt:i4>6684741</vt:i4>
      </vt:variant>
      <vt:variant>
        <vt:i4>1788</vt:i4>
      </vt:variant>
      <vt:variant>
        <vt:i4>0</vt:i4>
      </vt:variant>
      <vt:variant>
        <vt:i4>5</vt:i4>
      </vt:variant>
      <vt:variant>
        <vt:lpwstr/>
      </vt:variant>
      <vt:variant>
        <vt:lpwstr>_Issue_Blood_Components</vt:lpwstr>
      </vt:variant>
      <vt:variant>
        <vt:i4>6684740</vt:i4>
      </vt:variant>
      <vt:variant>
        <vt:i4>1785</vt:i4>
      </vt:variant>
      <vt:variant>
        <vt:i4>0</vt:i4>
      </vt:variant>
      <vt:variant>
        <vt:i4>5</vt:i4>
      </vt:variant>
      <vt:variant>
        <vt:lpwstr/>
      </vt:variant>
      <vt:variant>
        <vt:lpwstr>_Select_Units_1</vt:lpwstr>
      </vt:variant>
      <vt:variant>
        <vt:i4>1835039</vt:i4>
      </vt:variant>
      <vt:variant>
        <vt:i4>1782</vt:i4>
      </vt:variant>
      <vt:variant>
        <vt:i4>0</vt:i4>
      </vt:variant>
      <vt:variant>
        <vt:i4>5</vt:i4>
      </vt:variant>
      <vt:variant>
        <vt:lpwstr/>
      </vt:variant>
      <vt:variant>
        <vt:lpwstr>_Patient_Testing:_Record_1</vt:lpwstr>
      </vt:variant>
      <vt:variant>
        <vt:i4>6750234</vt:i4>
      </vt:variant>
      <vt:variant>
        <vt:i4>1779</vt:i4>
      </vt:variant>
      <vt:variant>
        <vt:i4>0</vt:i4>
      </vt:variant>
      <vt:variant>
        <vt:i4>5</vt:i4>
      </vt:variant>
      <vt:variant>
        <vt:lpwstr/>
      </vt:variant>
      <vt:variant>
        <vt:lpwstr>_Maintain_Specimen_1</vt:lpwstr>
      </vt:variant>
      <vt:variant>
        <vt:i4>6553628</vt:i4>
      </vt:variant>
      <vt:variant>
        <vt:i4>1776</vt:i4>
      </vt:variant>
      <vt:variant>
        <vt:i4>0</vt:i4>
      </vt:variant>
      <vt:variant>
        <vt:i4>5</vt:i4>
      </vt:variant>
      <vt:variant>
        <vt:lpwstr/>
      </vt:variant>
      <vt:variant>
        <vt:lpwstr>_Accept_Orders:_Accept</vt:lpwstr>
      </vt:variant>
      <vt:variant>
        <vt:i4>4980826</vt:i4>
      </vt:variant>
      <vt:variant>
        <vt:i4>1773</vt:i4>
      </vt:variant>
      <vt:variant>
        <vt:i4>0</vt:i4>
      </vt:variant>
      <vt:variant>
        <vt:i4>5</vt:i4>
      </vt:variant>
      <vt:variant>
        <vt:lpwstr/>
      </vt:variant>
      <vt:variant>
        <vt:lpwstr>_Outgoing_Shipment</vt:lpwstr>
      </vt:variant>
      <vt:variant>
        <vt:i4>589875</vt:i4>
      </vt:variant>
      <vt:variant>
        <vt:i4>1770</vt:i4>
      </vt:variant>
      <vt:variant>
        <vt:i4>0</vt:i4>
      </vt:variant>
      <vt:variant>
        <vt:i4>5</vt:i4>
      </vt:variant>
      <vt:variant>
        <vt:lpwstr/>
      </vt:variant>
      <vt:variant>
        <vt:lpwstr>_Unit_Antigen_Typing</vt:lpwstr>
      </vt:variant>
      <vt:variant>
        <vt:i4>2752572</vt:i4>
      </vt:variant>
      <vt:variant>
        <vt:i4>1767</vt:i4>
      </vt:variant>
      <vt:variant>
        <vt:i4>0</vt:i4>
      </vt:variant>
      <vt:variant>
        <vt:i4>5</vt:i4>
      </vt:variant>
      <vt:variant>
        <vt:lpwstr/>
      </vt:variant>
      <vt:variant>
        <vt:lpwstr>_Modify_Units</vt:lpwstr>
      </vt:variant>
      <vt:variant>
        <vt:i4>4063336</vt:i4>
      </vt:variant>
      <vt:variant>
        <vt:i4>1764</vt:i4>
      </vt:variant>
      <vt:variant>
        <vt:i4>0</vt:i4>
      </vt:variant>
      <vt:variant>
        <vt:i4>5</vt:i4>
      </vt:variant>
      <vt:variant>
        <vt:lpwstr/>
      </vt:variant>
      <vt:variant>
        <vt:lpwstr>_ABO/Rh_Confirmation</vt:lpwstr>
      </vt:variant>
      <vt:variant>
        <vt:i4>6225993</vt:i4>
      </vt:variant>
      <vt:variant>
        <vt:i4>1761</vt:i4>
      </vt:variant>
      <vt:variant>
        <vt:i4>0</vt:i4>
      </vt:variant>
      <vt:variant>
        <vt:i4>5</vt:i4>
      </vt:variant>
      <vt:variant>
        <vt:lpwstr/>
      </vt:variant>
      <vt:variant>
        <vt:lpwstr>_Incoming_Shipment</vt:lpwstr>
      </vt:variant>
      <vt:variant>
        <vt:i4>6094935</vt:i4>
      </vt:variant>
      <vt:variant>
        <vt:i4>1758</vt:i4>
      </vt:variant>
      <vt:variant>
        <vt:i4>0</vt:i4>
      </vt:variant>
      <vt:variant>
        <vt:i4>5</vt:i4>
      </vt:variant>
      <vt:variant>
        <vt:lpwstr/>
      </vt:variant>
      <vt:variant>
        <vt:lpwstr>_Enter_Daily_QC_Results</vt:lpwstr>
      </vt:variant>
      <vt:variant>
        <vt:i4>5111883</vt:i4>
      </vt:variant>
      <vt:variant>
        <vt:i4>1755</vt:i4>
      </vt:variant>
      <vt:variant>
        <vt:i4>0</vt:i4>
      </vt:variant>
      <vt:variant>
        <vt:i4>5</vt:i4>
      </vt:variant>
      <vt:variant>
        <vt:lpwstr/>
      </vt:variant>
      <vt:variant>
        <vt:lpwstr>_Log_In_Reagents,_Update Inventory, </vt:lpwstr>
      </vt:variant>
      <vt:variant>
        <vt:i4>5963785</vt:i4>
      </vt:variant>
      <vt:variant>
        <vt:i4>1563</vt:i4>
      </vt:variant>
      <vt:variant>
        <vt:i4>0</vt:i4>
      </vt:variant>
      <vt:variant>
        <vt:i4>5</vt:i4>
      </vt:variant>
      <vt:variant>
        <vt:lpwstr>https://www.va.gov/vdl/application.asp?appid=182</vt:lpwstr>
      </vt:variant>
      <vt:variant>
        <vt:lpwstr/>
      </vt:variant>
      <vt:variant>
        <vt:i4>5898259</vt:i4>
      </vt:variant>
      <vt:variant>
        <vt:i4>1560</vt:i4>
      </vt:variant>
      <vt:variant>
        <vt:i4>0</vt:i4>
      </vt:variant>
      <vt:variant>
        <vt:i4>5</vt:i4>
      </vt:variant>
      <vt:variant>
        <vt:lpwstr>http://vaww.oed.portal.va.gov/projects/vbecs/default.aspx</vt:lpwstr>
      </vt:variant>
      <vt:variant>
        <vt:lpwstr/>
      </vt:variant>
      <vt:variant>
        <vt:i4>1900592</vt:i4>
      </vt:variant>
      <vt:variant>
        <vt:i4>1392</vt:i4>
      </vt:variant>
      <vt:variant>
        <vt:i4>0</vt:i4>
      </vt:variant>
      <vt:variant>
        <vt:i4>5</vt:i4>
      </vt:variant>
      <vt:variant>
        <vt:lpwstr>http://www.foia.va.gov/FOIA_Offices.asp</vt:lpwstr>
      </vt:variant>
      <vt:variant>
        <vt:lpwstr/>
      </vt:variant>
      <vt:variant>
        <vt:i4>1441840</vt:i4>
      </vt:variant>
      <vt:variant>
        <vt:i4>1382</vt:i4>
      </vt:variant>
      <vt:variant>
        <vt:i4>0</vt:i4>
      </vt:variant>
      <vt:variant>
        <vt:i4>5</vt:i4>
      </vt:variant>
      <vt:variant>
        <vt:lpwstr/>
      </vt:variant>
      <vt:variant>
        <vt:lpwstr>_Toc510071213</vt:lpwstr>
      </vt:variant>
      <vt:variant>
        <vt:i4>1441840</vt:i4>
      </vt:variant>
      <vt:variant>
        <vt:i4>1376</vt:i4>
      </vt:variant>
      <vt:variant>
        <vt:i4>0</vt:i4>
      </vt:variant>
      <vt:variant>
        <vt:i4>5</vt:i4>
      </vt:variant>
      <vt:variant>
        <vt:lpwstr/>
      </vt:variant>
      <vt:variant>
        <vt:lpwstr>_Toc510071212</vt:lpwstr>
      </vt:variant>
      <vt:variant>
        <vt:i4>1441840</vt:i4>
      </vt:variant>
      <vt:variant>
        <vt:i4>1370</vt:i4>
      </vt:variant>
      <vt:variant>
        <vt:i4>0</vt:i4>
      </vt:variant>
      <vt:variant>
        <vt:i4>5</vt:i4>
      </vt:variant>
      <vt:variant>
        <vt:lpwstr/>
      </vt:variant>
      <vt:variant>
        <vt:lpwstr>_Toc510071211</vt:lpwstr>
      </vt:variant>
      <vt:variant>
        <vt:i4>1441840</vt:i4>
      </vt:variant>
      <vt:variant>
        <vt:i4>1364</vt:i4>
      </vt:variant>
      <vt:variant>
        <vt:i4>0</vt:i4>
      </vt:variant>
      <vt:variant>
        <vt:i4>5</vt:i4>
      </vt:variant>
      <vt:variant>
        <vt:lpwstr/>
      </vt:variant>
      <vt:variant>
        <vt:lpwstr>_Toc510071210</vt:lpwstr>
      </vt:variant>
      <vt:variant>
        <vt:i4>1507376</vt:i4>
      </vt:variant>
      <vt:variant>
        <vt:i4>1358</vt:i4>
      </vt:variant>
      <vt:variant>
        <vt:i4>0</vt:i4>
      </vt:variant>
      <vt:variant>
        <vt:i4>5</vt:i4>
      </vt:variant>
      <vt:variant>
        <vt:lpwstr/>
      </vt:variant>
      <vt:variant>
        <vt:lpwstr>_Toc510071209</vt:lpwstr>
      </vt:variant>
      <vt:variant>
        <vt:i4>1507376</vt:i4>
      </vt:variant>
      <vt:variant>
        <vt:i4>1352</vt:i4>
      </vt:variant>
      <vt:variant>
        <vt:i4>0</vt:i4>
      </vt:variant>
      <vt:variant>
        <vt:i4>5</vt:i4>
      </vt:variant>
      <vt:variant>
        <vt:lpwstr/>
      </vt:variant>
      <vt:variant>
        <vt:lpwstr>_Toc510071208</vt:lpwstr>
      </vt:variant>
      <vt:variant>
        <vt:i4>1507376</vt:i4>
      </vt:variant>
      <vt:variant>
        <vt:i4>1346</vt:i4>
      </vt:variant>
      <vt:variant>
        <vt:i4>0</vt:i4>
      </vt:variant>
      <vt:variant>
        <vt:i4>5</vt:i4>
      </vt:variant>
      <vt:variant>
        <vt:lpwstr/>
      </vt:variant>
      <vt:variant>
        <vt:lpwstr>_Toc510071207</vt:lpwstr>
      </vt:variant>
      <vt:variant>
        <vt:i4>1507376</vt:i4>
      </vt:variant>
      <vt:variant>
        <vt:i4>1340</vt:i4>
      </vt:variant>
      <vt:variant>
        <vt:i4>0</vt:i4>
      </vt:variant>
      <vt:variant>
        <vt:i4>5</vt:i4>
      </vt:variant>
      <vt:variant>
        <vt:lpwstr/>
      </vt:variant>
      <vt:variant>
        <vt:lpwstr>_Toc510071206</vt:lpwstr>
      </vt:variant>
      <vt:variant>
        <vt:i4>1507376</vt:i4>
      </vt:variant>
      <vt:variant>
        <vt:i4>1334</vt:i4>
      </vt:variant>
      <vt:variant>
        <vt:i4>0</vt:i4>
      </vt:variant>
      <vt:variant>
        <vt:i4>5</vt:i4>
      </vt:variant>
      <vt:variant>
        <vt:lpwstr/>
      </vt:variant>
      <vt:variant>
        <vt:lpwstr>_Toc510071205</vt:lpwstr>
      </vt:variant>
      <vt:variant>
        <vt:i4>1507376</vt:i4>
      </vt:variant>
      <vt:variant>
        <vt:i4>1328</vt:i4>
      </vt:variant>
      <vt:variant>
        <vt:i4>0</vt:i4>
      </vt:variant>
      <vt:variant>
        <vt:i4>5</vt:i4>
      </vt:variant>
      <vt:variant>
        <vt:lpwstr/>
      </vt:variant>
      <vt:variant>
        <vt:lpwstr>_Toc510071204</vt:lpwstr>
      </vt:variant>
      <vt:variant>
        <vt:i4>1507376</vt:i4>
      </vt:variant>
      <vt:variant>
        <vt:i4>1322</vt:i4>
      </vt:variant>
      <vt:variant>
        <vt:i4>0</vt:i4>
      </vt:variant>
      <vt:variant>
        <vt:i4>5</vt:i4>
      </vt:variant>
      <vt:variant>
        <vt:lpwstr/>
      </vt:variant>
      <vt:variant>
        <vt:lpwstr>_Toc510071203</vt:lpwstr>
      </vt:variant>
      <vt:variant>
        <vt:i4>1507376</vt:i4>
      </vt:variant>
      <vt:variant>
        <vt:i4>1316</vt:i4>
      </vt:variant>
      <vt:variant>
        <vt:i4>0</vt:i4>
      </vt:variant>
      <vt:variant>
        <vt:i4>5</vt:i4>
      </vt:variant>
      <vt:variant>
        <vt:lpwstr/>
      </vt:variant>
      <vt:variant>
        <vt:lpwstr>_Toc510071202</vt:lpwstr>
      </vt:variant>
      <vt:variant>
        <vt:i4>1507376</vt:i4>
      </vt:variant>
      <vt:variant>
        <vt:i4>1310</vt:i4>
      </vt:variant>
      <vt:variant>
        <vt:i4>0</vt:i4>
      </vt:variant>
      <vt:variant>
        <vt:i4>5</vt:i4>
      </vt:variant>
      <vt:variant>
        <vt:lpwstr/>
      </vt:variant>
      <vt:variant>
        <vt:lpwstr>_Toc510071201</vt:lpwstr>
      </vt:variant>
      <vt:variant>
        <vt:i4>1507376</vt:i4>
      </vt:variant>
      <vt:variant>
        <vt:i4>1304</vt:i4>
      </vt:variant>
      <vt:variant>
        <vt:i4>0</vt:i4>
      </vt:variant>
      <vt:variant>
        <vt:i4>5</vt:i4>
      </vt:variant>
      <vt:variant>
        <vt:lpwstr/>
      </vt:variant>
      <vt:variant>
        <vt:lpwstr>_Toc510071200</vt:lpwstr>
      </vt:variant>
      <vt:variant>
        <vt:i4>1966131</vt:i4>
      </vt:variant>
      <vt:variant>
        <vt:i4>1298</vt:i4>
      </vt:variant>
      <vt:variant>
        <vt:i4>0</vt:i4>
      </vt:variant>
      <vt:variant>
        <vt:i4>5</vt:i4>
      </vt:variant>
      <vt:variant>
        <vt:lpwstr/>
      </vt:variant>
      <vt:variant>
        <vt:lpwstr>_Toc510071199</vt:lpwstr>
      </vt:variant>
      <vt:variant>
        <vt:i4>1966131</vt:i4>
      </vt:variant>
      <vt:variant>
        <vt:i4>1292</vt:i4>
      </vt:variant>
      <vt:variant>
        <vt:i4>0</vt:i4>
      </vt:variant>
      <vt:variant>
        <vt:i4>5</vt:i4>
      </vt:variant>
      <vt:variant>
        <vt:lpwstr/>
      </vt:variant>
      <vt:variant>
        <vt:lpwstr>_Toc510071198</vt:lpwstr>
      </vt:variant>
      <vt:variant>
        <vt:i4>1966131</vt:i4>
      </vt:variant>
      <vt:variant>
        <vt:i4>1286</vt:i4>
      </vt:variant>
      <vt:variant>
        <vt:i4>0</vt:i4>
      </vt:variant>
      <vt:variant>
        <vt:i4>5</vt:i4>
      </vt:variant>
      <vt:variant>
        <vt:lpwstr/>
      </vt:variant>
      <vt:variant>
        <vt:lpwstr>_Toc510071197</vt:lpwstr>
      </vt:variant>
      <vt:variant>
        <vt:i4>1966131</vt:i4>
      </vt:variant>
      <vt:variant>
        <vt:i4>1280</vt:i4>
      </vt:variant>
      <vt:variant>
        <vt:i4>0</vt:i4>
      </vt:variant>
      <vt:variant>
        <vt:i4>5</vt:i4>
      </vt:variant>
      <vt:variant>
        <vt:lpwstr/>
      </vt:variant>
      <vt:variant>
        <vt:lpwstr>_Toc510071196</vt:lpwstr>
      </vt:variant>
      <vt:variant>
        <vt:i4>1966131</vt:i4>
      </vt:variant>
      <vt:variant>
        <vt:i4>1274</vt:i4>
      </vt:variant>
      <vt:variant>
        <vt:i4>0</vt:i4>
      </vt:variant>
      <vt:variant>
        <vt:i4>5</vt:i4>
      </vt:variant>
      <vt:variant>
        <vt:lpwstr/>
      </vt:variant>
      <vt:variant>
        <vt:lpwstr>_Toc510071195</vt:lpwstr>
      </vt:variant>
      <vt:variant>
        <vt:i4>1966131</vt:i4>
      </vt:variant>
      <vt:variant>
        <vt:i4>1268</vt:i4>
      </vt:variant>
      <vt:variant>
        <vt:i4>0</vt:i4>
      </vt:variant>
      <vt:variant>
        <vt:i4>5</vt:i4>
      </vt:variant>
      <vt:variant>
        <vt:lpwstr/>
      </vt:variant>
      <vt:variant>
        <vt:lpwstr>_Toc510071194</vt:lpwstr>
      </vt:variant>
      <vt:variant>
        <vt:i4>1966131</vt:i4>
      </vt:variant>
      <vt:variant>
        <vt:i4>1262</vt:i4>
      </vt:variant>
      <vt:variant>
        <vt:i4>0</vt:i4>
      </vt:variant>
      <vt:variant>
        <vt:i4>5</vt:i4>
      </vt:variant>
      <vt:variant>
        <vt:lpwstr/>
      </vt:variant>
      <vt:variant>
        <vt:lpwstr>_Toc510071193</vt:lpwstr>
      </vt:variant>
      <vt:variant>
        <vt:i4>1966131</vt:i4>
      </vt:variant>
      <vt:variant>
        <vt:i4>1256</vt:i4>
      </vt:variant>
      <vt:variant>
        <vt:i4>0</vt:i4>
      </vt:variant>
      <vt:variant>
        <vt:i4>5</vt:i4>
      </vt:variant>
      <vt:variant>
        <vt:lpwstr/>
      </vt:variant>
      <vt:variant>
        <vt:lpwstr>_Toc510071192</vt:lpwstr>
      </vt:variant>
      <vt:variant>
        <vt:i4>1966131</vt:i4>
      </vt:variant>
      <vt:variant>
        <vt:i4>1250</vt:i4>
      </vt:variant>
      <vt:variant>
        <vt:i4>0</vt:i4>
      </vt:variant>
      <vt:variant>
        <vt:i4>5</vt:i4>
      </vt:variant>
      <vt:variant>
        <vt:lpwstr/>
      </vt:variant>
      <vt:variant>
        <vt:lpwstr>_Toc510071191</vt:lpwstr>
      </vt:variant>
      <vt:variant>
        <vt:i4>1966131</vt:i4>
      </vt:variant>
      <vt:variant>
        <vt:i4>1244</vt:i4>
      </vt:variant>
      <vt:variant>
        <vt:i4>0</vt:i4>
      </vt:variant>
      <vt:variant>
        <vt:i4>5</vt:i4>
      </vt:variant>
      <vt:variant>
        <vt:lpwstr/>
      </vt:variant>
      <vt:variant>
        <vt:lpwstr>_Toc510071190</vt:lpwstr>
      </vt:variant>
      <vt:variant>
        <vt:i4>2031667</vt:i4>
      </vt:variant>
      <vt:variant>
        <vt:i4>1238</vt:i4>
      </vt:variant>
      <vt:variant>
        <vt:i4>0</vt:i4>
      </vt:variant>
      <vt:variant>
        <vt:i4>5</vt:i4>
      </vt:variant>
      <vt:variant>
        <vt:lpwstr/>
      </vt:variant>
      <vt:variant>
        <vt:lpwstr>_Toc510071189</vt:lpwstr>
      </vt:variant>
      <vt:variant>
        <vt:i4>2031667</vt:i4>
      </vt:variant>
      <vt:variant>
        <vt:i4>1232</vt:i4>
      </vt:variant>
      <vt:variant>
        <vt:i4>0</vt:i4>
      </vt:variant>
      <vt:variant>
        <vt:i4>5</vt:i4>
      </vt:variant>
      <vt:variant>
        <vt:lpwstr/>
      </vt:variant>
      <vt:variant>
        <vt:lpwstr>_Toc510071188</vt:lpwstr>
      </vt:variant>
      <vt:variant>
        <vt:i4>2031667</vt:i4>
      </vt:variant>
      <vt:variant>
        <vt:i4>1226</vt:i4>
      </vt:variant>
      <vt:variant>
        <vt:i4>0</vt:i4>
      </vt:variant>
      <vt:variant>
        <vt:i4>5</vt:i4>
      </vt:variant>
      <vt:variant>
        <vt:lpwstr/>
      </vt:variant>
      <vt:variant>
        <vt:lpwstr>_Toc510071187</vt:lpwstr>
      </vt:variant>
      <vt:variant>
        <vt:i4>2031667</vt:i4>
      </vt:variant>
      <vt:variant>
        <vt:i4>1220</vt:i4>
      </vt:variant>
      <vt:variant>
        <vt:i4>0</vt:i4>
      </vt:variant>
      <vt:variant>
        <vt:i4>5</vt:i4>
      </vt:variant>
      <vt:variant>
        <vt:lpwstr/>
      </vt:variant>
      <vt:variant>
        <vt:lpwstr>_Toc510071186</vt:lpwstr>
      </vt:variant>
      <vt:variant>
        <vt:i4>2031667</vt:i4>
      </vt:variant>
      <vt:variant>
        <vt:i4>1214</vt:i4>
      </vt:variant>
      <vt:variant>
        <vt:i4>0</vt:i4>
      </vt:variant>
      <vt:variant>
        <vt:i4>5</vt:i4>
      </vt:variant>
      <vt:variant>
        <vt:lpwstr/>
      </vt:variant>
      <vt:variant>
        <vt:lpwstr>_Toc510071185</vt:lpwstr>
      </vt:variant>
      <vt:variant>
        <vt:i4>2031667</vt:i4>
      </vt:variant>
      <vt:variant>
        <vt:i4>1208</vt:i4>
      </vt:variant>
      <vt:variant>
        <vt:i4>0</vt:i4>
      </vt:variant>
      <vt:variant>
        <vt:i4>5</vt:i4>
      </vt:variant>
      <vt:variant>
        <vt:lpwstr/>
      </vt:variant>
      <vt:variant>
        <vt:lpwstr>_Toc510071184</vt:lpwstr>
      </vt:variant>
      <vt:variant>
        <vt:i4>2031667</vt:i4>
      </vt:variant>
      <vt:variant>
        <vt:i4>1202</vt:i4>
      </vt:variant>
      <vt:variant>
        <vt:i4>0</vt:i4>
      </vt:variant>
      <vt:variant>
        <vt:i4>5</vt:i4>
      </vt:variant>
      <vt:variant>
        <vt:lpwstr/>
      </vt:variant>
      <vt:variant>
        <vt:lpwstr>_Toc510071183</vt:lpwstr>
      </vt:variant>
      <vt:variant>
        <vt:i4>2031667</vt:i4>
      </vt:variant>
      <vt:variant>
        <vt:i4>1196</vt:i4>
      </vt:variant>
      <vt:variant>
        <vt:i4>0</vt:i4>
      </vt:variant>
      <vt:variant>
        <vt:i4>5</vt:i4>
      </vt:variant>
      <vt:variant>
        <vt:lpwstr/>
      </vt:variant>
      <vt:variant>
        <vt:lpwstr>_Toc510071182</vt:lpwstr>
      </vt:variant>
      <vt:variant>
        <vt:i4>2031667</vt:i4>
      </vt:variant>
      <vt:variant>
        <vt:i4>1190</vt:i4>
      </vt:variant>
      <vt:variant>
        <vt:i4>0</vt:i4>
      </vt:variant>
      <vt:variant>
        <vt:i4>5</vt:i4>
      </vt:variant>
      <vt:variant>
        <vt:lpwstr/>
      </vt:variant>
      <vt:variant>
        <vt:lpwstr>_Toc510071181</vt:lpwstr>
      </vt:variant>
      <vt:variant>
        <vt:i4>2031667</vt:i4>
      </vt:variant>
      <vt:variant>
        <vt:i4>1184</vt:i4>
      </vt:variant>
      <vt:variant>
        <vt:i4>0</vt:i4>
      </vt:variant>
      <vt:variant>
        <vt:i4>5</vt:i4>
      </vt:variant>
      <vt:variant>
        <vt:lpwstr/>
      </vt:variant>
      <vt:variant>
        <vt:lpwstr>_Toc510071180</vt:lpwstr>
      </vt:variant>
      <vt:variant>
        <vt:i4>1048627</vt:i4>
      </vt:variant>
      <vt:variant>
        <vt:i4>1178</vt:i4>
      </vt:variant>
      <vt:variant>
        <vt:i4>0</vt:i4>
      </vt:variant>
      <vt:variant>
        <vt:i4>5</vt:i4>
      </vt:variant>
      <vt:variant>
        <vt:lpwstr/>
      </vt:variant>
      <vt:variant>
        <vt:lpwstr>_Toc510071179</vt:lpwstr>
      </vt:variant>
      <vt:variant>
        <vt:i4>1048627</vt:i4>
      </vt:variant>
      <vt:variant>
        <vt:i4>1172</vt:i4>
      </vt:variant>
      <vt:variant>
        <vt:i4>0</vt:i4>
      </vt:variant>
      <vt:variant>
        <vt:i4>5</vt:i4>
      </vt:variant>
      <vt:variant>
        <vt:lpwstr/>
      </vt:variant>
      <vt:variant>
        <vt:lpwstr>_Toc510071178</vt:lpwstr>
      </vt:variant>
      <vt:variant>
        <vt:i4>1048627</vt:i4>
      </vt:variant>
      <vt:variant>
        <vt:i4>1166</vt:i4>
      </vt:variant>
      <vt:variant>
        <vt:i4>0</vt:i4>
      </vt:variant>
      <vt:variant>
        <vt:i4>5</vt:i4>
      </vt:variant>
      <vt:variant>
        <vt:lpwstr/>
      </vt:variant>
      <vt:variant>
        <vt:lpwstr>_Toc510071177</vt:lpwstr>
      </vt:variant>
      <vt:variant>
        <vt:i4>1048627</vt:i4>
      </vt:variant>
      <vt:variant>
        <vt:i4>1160</vt:i4>
      </vt:variant>
      <vt:variant>
        <vt:i4>0</vt:i4>
      </vt:variant>
      <vt:variant>
        <vt:i4>5</vt:i4>
      </vt:variant>
      <vt:variant>
        <vt:lpwstr/>
      </vt:variant>
      <vt:variant>
        <vt:lpwstr>_Toc510071176</vt:lpwstr>
      </vt:variant>
      <vt:variant>
        <vt:i4>1048627</vt:i4>
      </vt:variant>
      <vt:variant>
        <vt:i4>1154</vt:i4>
      </vt:variant>
      <vt:variant>
        <vt:i4>0</vt:i4>
      </vt:variant>
      <vt:variant>
        <vt:i4>5</vt:i4>
      </vt:variant>
      <vt:variant>
        <vt:lpwstr/>
      </vt:variant>
      <vt:variant>
        <vt:lpwstr>_Toc510071175</vt:lpwstr>
      </vt:variant>
      <vt:variant>
        <vt:i4>1048627</vt:i4>
      </vt:variant>
      <vt:variant>
        <vt:i4>1148</vt:i4>
      </vt:variant>
      <vt:variant>
        <vt:i4>0</vt:i4>
      </vt:variant>
      <vt:variant>
        <vt:i4>5</vt:i4>
      </vt:variant>
      <vt:variant>
        <vt:lpwstr/>
      </vt:variant>
      <vt:variant>
        <vt:lpwstr>_Toc510071174</vt:lpwstr>
      </vt:variant>
      <vt:variant>
        <vt:i4>1048627</vt:i4>
      </vt:variant>
      <vt:variant>
        <vt:i4>1142</vt:i4>
      </vt:variant>
      <vt:variant>
        <vt:i4>0</vt:i4>
      </vt:variant>
      <vt:variant>
        <vt:i4>5</vt:i4>
      </vt:variant>
      <vt:variant>
        <vt:lpwstr/>
      </vt:variant>
      <vt:variant>
        <vt:lpwstr>_Toc510071173</vt:lpwstr>
      </vt:variant>
      <vt:variant>
        <vt:i4>1048627</vt:i4>
      </vt:variant>
      <vt:variant>
        <vt:i4>1136</vt:i4>
      </vt:variant>
      <vt:variant>
        <vt:i4>0</vt:i4>
      </vt:variant>
      <vt:variant>
        <vt:i4>5</vt:i4>
      </vt:variant>
      <vt:variant>
        <vt:lpwstr/>
      </vt:variant>
      <vt:variant>
        <vt:lpwstr>_Toc510071172</vt:lpwstr>
      </vt:variant>
      <vt:variant>
        <vt:i4>1048627</vt:i4>
      </vt:variant>
      <vt:variant>
        <vt:i4>1130</vt:i4>
      </vt:variant>
      <vt:variant>
        <vt:i4>0</vt:i4>
      </vt:variant>
      <vt:variant>
        <vt:i4>5</vt:i4>
      </vt:variant>
      <vt:variant>
        <vt:lpwstr/>
      </vt:variant>
      <vt:variant>
        <vt:lpwstr>_Toc510071171</vt:lpwstr>
      </vt:variant>
      <vt:variant>
        <vt:i4>1048627</vt:i4>
      </vt:variant>
      <vt:variant>
        <vt:i4>1124</vt:i4>
      </vt:variant>
      <vt:variant>
        <vt:i4>0</vt:i4>
      </vt:variant>
      <vt:variant>
        <vt:i4>5</vt:i4>
      </vt:variant>
      <vt:variant>
        <vt:lpwstr/>
      </vt:variant>
      <vt:variant>
        <vt:lpwstr>_Toc510071170</vt:lpwstr>
      </vt:variant>
      <vt:variant>
        <vt:i4>1114163</vt:i4>
      </vt:variant>
      <vt:variant>
        <vt:i4>1118</vt:i4>
      </vt:variant>
      <vt:variant>
        <vt:i4>0</vt:i4>
      </vt:variant>
      <vt:variant>
        <vt:i4>5</vt:i4>
      </vt:variant>
      <vt:variant>
        <vt:lpwstr/>
      </vt:variant>
      <vt:variant>
        <vt:lpwstr>_Toc510071169</vt:lpwstr>
      </vt:variant>
      <vt:variant>
        <vt:i4>1114163</vt:i4>
      </vt:variant>
      <vt:variant>
        <vt:i4>1112</vt:i4>
      </vt:variant>
      <vt:variant>
        <vt:i4>0</vt:i4>
      </vt:variant>
      <vt:variant>
        <vt:i4>5</vt:i4>
      </vt:variant>
      <vt:variant>
        <vt:lpwstr/>
      </vt:variant>
      <vt:variant>
        <vt:lpwstr>_Toc510071168</vt:lpwstr>
      </vt:variant>
      <vt:variant>
        <vt:i4>1114163</vt:i4>
      </vt:variant>
      <vt:variant>
        <vt:i4>1106</vt:i4>
      </vt:variant>
      <vt:variant>
        <vt:i4>0</vt:i4>
      </vt:variant>
      <vt:variant>
        <vt:i4>5</vt:i4>
      </vt:variant>
      <vt:variant>
        <vt:lpwstr/>
      </vt:variant>
      <vt:variant>
        <vt:lpwstr>_Toc510071167</vt:lpwstr>
      </vt:variant>
      <vt:variant>
        <vt:i4>1114163</vt:i4>
      </vt:variant>
      <vt:variant>
        <vt:i4>1100</vt:i4>
      </vt:variant>
      <vt:variant>
        <vt:i4>0</vt:i4>
      </vt:variant>
      <vt:variant>
        <vt:i4>5</vt:i4>
      </vt:variant>
      <vt:variant>
        <vt:lpwstr/>
      </vt:variant>
      <vt:variant>
        <vt:lpwstr>_Toc510071166</vt:lpwstr>
      </vt:variant>
      <vt:variant>
        <vt:i4>1114163</vt:i4>
      </vt:variant>
      <vt:variant>
        <vt:i4>1094</vt:i4>
      </vt:variant>
      <vt:variant>
        <vt:i4>0</vt:i4>
      </vt:variant>
      <vt:variant>
        <vt:i4>5</vt:i4>
      </vt:variant>
      <vt:variant>
        <vt:lpwstr/>
      </vt:variant>
      <vt:variant>
        <vt:lpwstr>_Toc510071165</vt:lpwstr>
      </vt:variant>
      <vt:variant>
        <vt:i4>1114163</vt:i4>
      </vt:variant>
      <vt:variant>
        <vt:i4>1088</vt:i4>
      </vt:variant>
      <vt:variant>
        <vt:i4>0</vt:i4>
      </vt:variant>
      <vt:variant>
        <vt:i4>5</vt:i4>
      </vt:variant>
      <vt:variant>
        <vt:lpwstr/>
      </vt:variant>
      <vt:variant>
        <vt:lpwstr>_Toc510071164</vt:lpwstr>
      </vt:variant>
      <vt:variant>
        <vt:i4>1114163</vt:i4>
      </vt:variant>
      <vt:variant>
        <vt:i4>1082</vt:i4>
      </vt:variant>
      <vt:variant>
        <vt:i4>0</vt:i4>
      </vt:variant>
      <vt:variant>
        <vt:i4>5</vt:i4>
      </vt:variant>
      <vt:variant>
        <vt:lpwstr/>
      </vt:variant>
      <vt:variant>
        <vt:lpwstr>_Toc510071163</vt:lpwstr>
      </vt:variant>
      <vt:variant>
        <vt:i4>1114163</vt:i4>
      </vt:variant>
      <vt:variant>
        <vt:i4>1076</vt:i4>
      </vt:variant>
      <vt:variant>
        <vt:i4>0</vt:i4>
      </vt:variant>
      <vt:variant>
        <vt:i4>5</vt:i4>
      </vt:variant>
      <vt:variant>
        <vt:lpwstr/>
      </vt:variant>
      <vt:variant>
        <vt:lpwstr>_Toc510071162</vt:lpwstr>
      </vt:variant>
      <vt:variant>
        <vt:i4>1114163</vt:i4>
      </vt:variant>
      <vt:variant>
        <vt:i4>1070</vt:i4>
      </vt:variant>
      <vt:variant>
        <vt:i4>0</vt:i4>
      </vt:variant>
      <vt:variant>
        <vt:i4>5</vt:i4>
      </vt:variant>
      <vt:variant>
        <vt:lpwstr/>
      </vt:variant>
      <vt:variant>
        <vt:lpwstr>_Toc510071161</vt:lpwstr>
      </vt:variant>
      <vt:variant>
        <vt:i4>1114163</vt:i4>
      </vt:variant>
      <vt:variant>
        <vt:i4>1064</vt:i4>
      </vt:variant>
      <vt:variant>
        <vt:i4>0</vt:i4>
      </vt:variant>
      <vt:variant>
        <vt:i4>5</vt:i4>
      </vt:variant>
      <vt:variant>
        <vt:lpwstr/>
      </vt:variant>
      <vt:variant>
        <vt:lpwstr>_Toc510071160</vt:lpwstr>
      </vt:variant>
      <vt:variant>
        <vt:i4>1179699</vt:i4>
      </vt:variant>
      <vt:variant>
        <vt:i4>1058</vt:i4>
      </vt:variant>
      <vt:variant>
        <vt:i4>0</vt:i4>
      </vt:variant>
      <vt:variant>
        <vt:i4>5</vt:i4>
      </vt:variant>
      <vt:variant>
        <vt:lpwstr/>
      </vt:variant>
      <vt:variant>
        <vt:lpwstr>_Toc510071159</vt:lpwstr>
      </vt:variant>
      <vt:variant>
        <vt:i4>1179699</vt:i4>
      </vt:variant>
      <vt:variant>
        <vt:i4>1052</vt:i4>
      </vt:variant>
      <vt:variant>
        <vt:i4>0</vt:i4>
      </vt:variant>
      <vt:variant>
        <vt:i4>5</vt:i4>
      </vt:variant>
      <vt:variant>
        <vt:lpwstr/>
      </vt:variant>
      <vt:variant>
        <vt:lpwstr>_Toc510071158</vt:lpwstr>
      </vt:variant>
      <vt:variant>
        <vt:i4>1179699</vt:i4>
      </vt:variant>
      <vt:variant>
        <vt:i4>1046</vt:i4>
      </vt:variant>
      <vt:variant>
        <vt:i4>0</vt:i4>
      </vt:variant>
      <vt:variant>
        <vt:i4>5</vt:i4>
      </vt:variant>
      <vt:variant>
        <vt:lpwstr/>
      </vt:variant>
      <vt:variant>
        <vt:lpwstr>_Toc510071157</vt:lpwstr>
      </vt:variant>
      <vt:variant>
        <vt:i4>1179699</vt:i4>
      </vt:variant>
      <vt:variant>
        <vt:i4>1040</vt:i4>
      </vt:variant>
      <vt:variant>
        <vt:i4>0</vt:i4>
      </vt:variant>
      <vt:variant>
        <vt:i4>5</vt:i4>
      </vt:variant>
      <vt:variant>
        <vt:lpwstr/>
      </vt:variant>
      <vt:variant>
        <vt:lpwstr>_Toc510071156</vt:lpwstr>
      </vt:variant>
      <vt:variant>
        <vt:i4>1179699</vt:i4>
      </vt:variant>
      <vt:variant>
        <vt:i4>1034</vt:i4>
      </vt:variant>
      <vt:variant>
        <vt:i4>0</vt:i4>
      </vt:variant>
      <vt:variant>
        <vt:i4>5</vt:i4>
      </vt:variant>
      <vt:variant>
        <vt:lpwstr/>
      </vt:variant>
      <vt:variant>
        <vt:lpwstr>_Toc510071155</vt:lpwstr>
      </vt:variant>
      <vt:variant>
        <vt:i4>1179699</vt:i4>
      </vt:variant>
      <vt:variant>
        <vt:i4>1028</vt:i4>
      </vt:variant>
      <vt:variant>
        <vt:i4>0</vt:i4>
      </vt:variant>
      <vt:variant>
        <vt:i4>5</vt:i4>
      </vt:variant>
      <vt:variant>
        <vt:lpwstr/>
      </vt:variant>
      <vt:variant>
        <vt:lpwstr>_Toc510071154</vt:lpwstr>
      </vt:variant>
      <vt:variant>
        <vt:i4>1179699</vt:i4>
      </vt:variant>
      <vt:variant>
        <vt:i4>1022</vt:i4>
      </vt:variant>
      <vt:variant>
        <vt:i4>0</vt:i4>
      </vt:variant>
      <vt:variant>
        <vt:i4>5</vt:i4>
      </vt:variant>
      <vt:variant>
        <vt:lpwstr/>
      </vt:variant>
      <vt:variant>
        <vt:lpwstr>_Toc510071153</vt:lpwstr>
      </vt:variant>
      <vt:variant>
        <vt:i4>1179699</vt:i4>
      </vt:variant>
      <vt:variant>
        <vt:i4>1016</vt:i4>
      </vt:variant>
      <vt:variant>
        <vt:i4>0</vt:i4>
      </vt:variant>
      <vt:variant>
        <vt:i4>5</vt:i4>
      </vt:variant>
      <vt:variant>
        <vt:lpwstr/>
      </vt:variant>
      <vt:variant>
        <vt:lpwstr>_Toc510071152</vt:lpwstr>
      </vt:variant>
      <vt:variant>
        <vt:i4>1179699</vt:i4>
      </vt:variant>
      <vt:variant>
        <vt:i4>1010</vt:i4>
      </vt:variant>
      <vt:variant>
        <vt:i4>0</vt:i4>
      </vt:variant>
      <vt:variant>
        <vt:i4>5</vt:i4>
      </vt:variant>
      <vt:variant>
        <vt:lpwstr/>
      </vt:variant>
      <vt:variant>
        <vt:lpwstr>_Toc510071151</vt:lpwstr>
      </vt:variant>
      <vt:variant>
        <vt:i4>1179699</vt:i4>
      </vt:variant>
      <vt:variant>
        <vt:i4>1004</vt:i4>
      </vt:variant>
      <vt:variant>
        <vt:i4>0</vt:i4>
      </vt:variant>
      <vt:variant>
        <vt:i4>5</vt:i4>
      </vt:variant>
      <vt:variant>
        <vt:lpwstr/>
      </vt:variant>
      <vt:variant>
        <vt:lpwstr>_Toc510071150</vt:lpwstr>
      </vt:variant>
      <vt:variant>
        <vt:i4>1245235</vt:i4>
      </vt:variant>
      <vt:variant>
        <vt:i4>998</vt:i4>
      </vt:variant>
      <vt:variant>
        <vt:i4>0</vt:i4>
      </vt:variant>
      <vt:variant>
        <vt:i4>5</vt:i4>
      </vt:variant>
      <vt:variant>
        <vt:lpwstr/>
      </vt:variant>
      <vt:variant>
        <vt:lpwstr>_Toc510071149</vt:lpwstr>
      </vt:variant>
      <vt:variant>
        <vt:i4>1245235</vt:i4>
      </vt:variant>
      <vt:variant>
        <vt:i4>992</vt:i4>
      </vt:variant>
      <vt:variant>
        <vt:i4>0</vt:i4>
      </vt:variant>
      <vt:variant>
        <vt:i4>5</vt:i4>
      </vt:variant>
      <vt:variant>
        <vt:lpwstr/>
      </vt:variant>
      <vt:variant>
        <vt:lpwstr>_Toc510071148</vt:lpwstr>
      </vt:variant>
      <vt:variant>
        <vt:i4>1245235</vt:i4>
      </vt:variant>
      <vt:variant>
        <vt:i4>986</vt:i4>
      </vt:variant>
      <vt:variant>
        <vt:i4>0</vt:i4>
      </vt:variant>
      <vt:variant>
        <vt:i4>5</vt:i4>
      </vt:variant>
      <vt:variant>
        <vt:lpwstr/>
      </vt:variant>
      <vt:variant>
        <vt:lpwstr>_Toc510071147</vt:lpwstr>
      </vt:variant>
      <vt:variant>
        <vt:i4>1245235</vt:i4>
      </vt:variant>
      <vt:variant>
        <vt:i4>980</vt:i4>
      </vt:variant>
      <vt:variant>
        <vt:i4>0</vt:i4>
      </vt:variant>
      <vt:variant>
        <vt:i4>5</vt:i4>
      </vt:variant>
      <vt:variant>
        <vt:lpwstr/>
      </vt:variant>
      <vt:variant>
        <vt:lpwstr>_Toc510071146</vt:lpwstr>
      </vt:variant>
      <vt:variant>
        <vt:i4>1245235</vt:i4>
      </vt:variant>
      <vt:variant>
        <vt:i4>974</vt:i4>
      </vt:variant>
      <vt:variant>
        <vt:i4>0</vt:i4>
      </vt:variant>
      <vt:variant>
        <vt:i4>5</vt:i4>
      </vt:variant>
      <vt:variant>
        <vt:lpwstr/>
      </vt:variant>
      <vt:variant>
        <vt:lpwstr>_Toc510071145</vt:lpwstr>
      </vt:variant>
      <vt:variant>
        <vt:i4>1245235</vt:i4>
      </vt:variant>
      <vt:variant>
        <vt:i4>968</vt:i4>
      </vt:variant>
      <vt:variant>
        <vt:i4>0</vt:i4>
      </vt:variant>
      <vt:variant>
        <vt:i4>5</vt:i4>
      </vt:variant>
      <vt:variant>
        <vt:lpwstr/>
      </vt:variant>
      <vt:variant>
        <vt:lpwstr>_Toc510071144</vt:lpwstr>
      </vt:variant>
      <vt:variant>
        <vt:i4>1245235</vt:i4>
      </vt:variant>
      <vt:variant>
        <vt:i4>962</vt:i4>
      </vt:variant>
      <vt:variant>
        <vt:i4>0</vt:i4>
      </vt:variant>
      <vt:variant>
        <vt:i4>5</vt:i4>
      </vt:variant>
      <vt:variant>
        <vt:lpwstr/>
      </vt:variant>
      <vt:variant>
        <vt:lpwstr>_Toc510071143</vt:lpwstr>
      </vt:variant>
      <vt:variant>
        <vt:i4>1245235</vt:i4>
      </vt:variant>
      <vt:variant>
        <vt:i4>956</vt:i4>
      </vt:variant>
      <vt:variant>
        <vt:i4>0</vt:i4>
      </vt:variant>
      <vt:variant>
        <vt:i4>5</vt:i4>
      </vt:variant>
      <vt:variant>
        <vt:lpwstr/>
      </vt:variant>
      <vt:variant>
        <vt:lpwstr>_Toc510071142</vt:lpwstr>
      </vt:variant>
      <vt:variant>
        <vt:i4>1245235</vt:i4>
      </vt:variant>
      <vt:variant>
        <vt:i4>950</vt:i4>
      </vt:variant>
      <vt:variant>
        <vt:i4>0</vt:i4>
      </vt:variant>
      <vt:variant>
        <vt:i4>5</vt:i4>
      </vt:variant>
      <vt:variant>
        <vt:lpwstr/>
      </vt:variant>
      <vt:variant>
        <vt:lpwstr>_Toc510071141</vt:lpwstr>
      </vt:variant>
      <vt:variant>
        <vt:i4>1245235</vt:i4>
      </vt:variant>
      <vt:variant>
        <vt:i4>944</vt:i4>
      </vt:variant>
      <vt:variant>
        <vt:i4>0</vt:i4>
      </vt:variant>
      <vt:variant>
        <vt:i4>5</vt:i4>
      </vt:variant>
      <vt:variant>
        <vt:lpwstr/>
      </vt:variant>
      <vt:variant>
        <vt:lpwstr>_Toc510071140</vt:lpwstr>
      </vt:variant>
      <vt:variant>
        <vt:i4>1310771</vt:i4>
      </vt:variant>
      <vt:variant>
        <vt:i4>938</vt:i4>
      </vt:variant>
      <vt:variant>
        <vt:i4>0</vt:i4>
      </vt:variant>
      <vt:variant>
        <vt:i4>5</vt:i4>
      </vt:variant>
      <vt:variant>
        <vt:lpwstr/>
      </vt:variant>
      <vt:variant>
        <vt:lpwstr>_Toc510071139</vt:lpwstr>
      </vt:variant>
      <vt:variant>
        <vt:i4>1310771</vt:i4>
      </vt:variant>
      <vt:variant>
        <vt:i4>932</vt:i4>
      </vt:variant>
      <vt:variant>
        <vt:i4>0</vt:i4>
      </vt:variant>
      <vt:variant>
        <vt:i4>5</vt:i4>
      </vt:variant>
      <vt:variant>
        <vt:lpwstr/>
      </vt:variant>
      <vt:variant>
        <vt:lpwstr>_Toc510071138</vt:lpwstr>
      </vt:variant>
      <vt:variant>
        <vt:i4>1310771</vt:i4>
      </vt:variant>
      <vt:variant>
        <vt:i4>926</vt:i4>
      </vt:variant>
      <vt:variant>
        <vt:i4>0</vt:i4>
      </vt:variant>
      <vt:variant>
        <vt:i4>5</vt:i4>
      </vt:variant>
      <vt:variant>
        <vt:lpwstr/>
      </vt:variant>
      <vt:variant>
        <vt:lpwstr>_Toc510071137</vt:lpwstr>
      </vt:variant>
      <vt:variant>
        <vt:i4>1310771</vt:i4>
      </vt:variant>
      <vt:variant>
        <vt:i4>920</vt:i4>
      </vt:variant>
      <vt:variant>
        <vt:i4>0</vt:i4>
      </vt:variant>
      <vt:variant>
        <vt:i4>5</vt:i4>
      </vt:variant>
      <vt:variant>
        <vt:lpwstr/>
      </vt:variant>
      <vt:variant>
        <vt:lpwstr>_Toc510071136</vt:lpwstr>
      </vt:variant>
      <vt:variant>
        <vt:i4>1310771</vt:i4>
      </vt:variant>
      <vt:variant>
        <vt:i4>914</vt:i4>
      </vt:variant>
      <vt:variant>
        <vt:i4>0</vt:i4>
      </vt:variant>
      <vt:variant>
        <vt:i4>5</vt:i4>
      </vt:variant>
      <vt:variant>
        <vt:lpwstr/>
      </vt:variant>
      <vt:variant>
        <vt:lpwstr>_Toc510071135</vt:lpwstr>
      </vt:variant>
      <vt:variant>
        <vt:i4>1310771</vt:i4>
      </vt:variant>
      <vt:variant>
        <vt:i4>908</vt:i4>
      </vt:variant>
      <vt:variant>
        <vt:i4>0</vt:i4>
      </vt:variant>
      <vt:variant>
        <vt:i4>5</vt:i4>
      </vt:variant>
      <vt:variant>
        <vt:lpwstr/>
      </vt:variant>
      <vt:variant>
        <vt:lpwstr>_Toc510071134</vt:lpwstr>
      </vt:variant>
      <vt:variant>
        <vt:i4>1310771</vt:i4>
      </vt:variant>
      <vt:variant>
        <vt:i4>902</vt:i4>
      </vt:variant>
      <vt:variant>
        <vt:i4>0</vt:i4>
      </vt:variant>
      <vt:variant>
        <vt:i4>5</vt:i4>
      </vt:variant>
      <vt:variant>
        <vt:lpwstr/>
      </vt:variant>
      <vt:variant>
        <vt:lpwstr>_Toc510071133</vt:lpwstr>
      </vt:variant>
      <vt:variant>
        <vt:i4>1310771</vt:i4>
      </vt:variant>
      <vt:variant>
        <vt:i4>896</vt:i4>
      </vt:variant>
      <vt:variant>
        <vt:i4>0</vt:i4>
      </vt:variant>
      <vt:variant>
        <vt:i4>5</vt:i4>
      </vt:variant>
      <vt:variant>
        <vt:lpwstr/>
      </vt:variant>
      <vt:variant>
        <vt:lpwstr>_Toc510071132</vt:lpwstr>
      </vt:variant>
      <vt:variant>
        <vt:i4>1310771</vt:i4>
      </vt:variant>
      <vt:variant>
        <vt:i4>890</vt:i4>
      </vt:variant>
      <vt:variant>
        <vt:i4>0</vt:i4>
      </vt:variant>
      <vt:variant>
        <vt:i4>5</vt:i4>
      </vt:variant>
      <vt:variant>
        <vt:lpwstr/>
      </vt:variant>
      <vt:variant>
        <vt:lpwstr>_Toc510071131</vt:lpwstr>
      </vt:variant>
      <vt:variant>
        <vt:i4>1310771</vt:i4>
      </vt:variant>
      <vt:variant>
        <vt:i4>884</vt:i4>
      </vt:variant>
      <vt:variant>
        <vt:i4>0</vt:i4>
      </vt:variant>
      <vt:variant>
        <vt:i4>5</vt:i4>
      </vt:variant>
      <vt:variant>
        <vt:lpwstr/>
      </vt:variant>
      <vt:variant>
        <vt:lpwstr>_Toc510071130</vt:lpwstr>
      </vt:variant>
      <vt:variant>
        <vt:i4>1376307</vt:i4>
      </vt:variant>
      <vt:variant>
        <vt:i4>878</vt:i4>
      </vt:variant>
      <vt:variant>
        <vt:i4>0</vt:i4>
      </vt:variant>
      <vt:variant>
        <vt:i4>5</vt:i4>
      </vt:variant>
      <vt:variant>
        <vt:lpwstr/>
      </vt:variant>
      <vt:variant>
        <vt:lpwstr>_Toc510071129</vt:lpwstr>
      </vt:variant>
      <vt:variant>
        <vt:i4>1376307</vt:i4>
      </vt:variant>
      <vt:variant>
        <vt:i4>872</vt:i4>
      </vt:variant>
      <vt:variant>
        <vt:i4>0</vt:i4>
      </vt:variant>
      <vt:variant>
        <vt:i4>5</vt:i4>
      </vt:variant>
      <vt:variant>
        <vt:lpwstr/>
      </vt:variant>
      <vt:variant>
        <vt:lpwstr>_Toc510071128</vt:lpwstr>
      </vt:variant>
      <vt:variant>
        <vt:i4>1376307</vt:i4>
      </vt:variant>
      <vt:variant>
        <vt:i4>866</vt:i4>
      </vt:variant>
      <vt:variant>
        <vt:i4>0</vt:i4>
      </vt:variant>
      <vt:variant>
        <vt:i4>5</vt:i4>
      </vt:variant>
      <vt:variant>
        <vt:lpwstr/>
      </vt:variant>
      <vt:variant>
        <vt:lpwstr>_Toc510071127</vt:lpwstr>
      </vt:variant>
      <vt:variant>
        <vt:i4>1376307</vt:i4>
      </vt:variant>
      <vt:variant>
        <vt:i4>860</vt:i4>
      </vt:variant>
      <vt:variant>
        <vt:i4>0</vt:i4>
      </vt:variant>
      <vt:variant>
        <vt:i4>5</vt:i4>
      </vt:variant>
      <vt:variant>
        <vt:lpwstr/>
      </vt:variant>
      <vt:variant>
        <vt:lpwstr>_Toc510071126</vt:lpwstr>
      </vt:variant>
      <vt:variant>
        <vt:i4>1376307</vt:i4>
      </vt:variant>
      <vt:variant>
        <vt:i4>854</vt:i4>
      </vt:variant>
      <vt:variant>
        <vt:i4>0</vt:i4>
      </vt:variant>
      <vt:variant>
        <vt:i4>5</vt:i4>
      </vt:variant>
      <vt:variant>
        <vt:lpwstr/>
      </vt:variant>
      <vt:variant>
        <vt:lpwstr>_Toc510071125</vt:lpwstr>
      </vt:variant>
      <vt:variant>
        <vt:i4>1376307</vt:i4>
      </vt:variant>
      <vt:variant>
        <vt:i4>848</vt:i4>
      </vt:variant>
      <vt:variant>
        <vt:i4>0</vt:i4>
      </vt:variant>
      <vt:variant>
        <vt:i4>5</vt:i4>
      </vt:variant>
      <vt:variant>
        <vt:lpwstr/>
      </vt:variant>
      <vt:variant>
        <vt:lpwstr>_Toc510071124</vt:lpwstr>
      </vt:variant>
      <vt:variant>
        <vt:i4>1376307</vt:i4>
      </vt:variant>
      <vt:variant>
        <vt:i4>842</vt:i4>
      </vt:variant>
      <vt:variant>
        <vt:i4>0</vt:i4>
      </vt:variant>
      <vt:variant>
        <vt:i4>5</vt:i4>
      </vt:variant>
      <vt:variant>
        <vt:lpwstr/>
      </vt:variant>
      <vt:variant>
        <vt:lpwstr>_Toc510071123</vt:lpwstr>
      </vt:variant>
      <vt:variant>
        <vt:i4>1376307</vt:i4>
      </vt:variant>
      <vt:variant>
        <vt:i4>836</vt:i4>
      </vt:variant>
      <vt:variant>
        <vt:i4>0</vt:i4>
      </vt:variant>
      <vt:variant>
        <vt:i4>5</vt:i4>
      </vt:variant>
      <vt:variant>
        <vt:lpwstr/>
      </vt:variant>
      <vt:variant>
        <vt:lpwstr>_Toc510071122</vt:lpwstr>
      </vt:variant>
      <vt:variant>
        <vt:i4>1376307</vt:i4>
      </vt:variant>
      <vt:variant>
        <vt:i4>830</vt:i4>
      </vt:variant>
      <vt:variant>
        <vt:i4>0</vt:i4>
      </vt:variant>
      <vt:variant>
        <vt:i4>5</vt:i4>
      </vt:variant>
      <vt:variant>
        <vt:lpwstr/>
      </vt:variant>
      <vt:variant>
        <vt:lpwstr>_Toc510071121</vt:lpwstr>
      </vt:variant>
      <vt:variant>
        <vt:i4>1376307</vt:i4>
      </vt:variant>
      <vt:variant>
        <vt:i4>824</vt:i4>
      </vt:variant>
      <vt:variant>
        <vt:i4>0</vt:i4>
      </vt:variant>
      <vt:variant>
        <vt:i4>5</vt:i4>
      </vt:variant>
      <vt:variant>
        <vt:lpwstr/>
      </vt:variant>
      <vt:variant>
        <vt:lpwstr>_Toc510071120</vt:lpwstr>
      </vt:variant>
      <vt:variant>
        <vt:i4>1441843</vt:i4>
      </vt:variant>
      <vt:variant>
        <vt:i4>818</vt:i4>
      </vt:variant>
      <vt:variant>
        <vt:i4>0</vt:i4>
      </vt:variant>
      <vt:variant>
        <vt:i4>5</vt:i4>
      </vt:variant>
      <vt:variant>
        <vt:lpwstr/>
      </vt:variant>
      <vt:variant>
        <vt:lpwstr>_Toc510071119</vt:lpwstr>
      </vt:variant>
      <vt:variant>
        <vt:i4>1441843</vt:i4>
      </vt:variant>
      <vt:variant>
        <vt:i4>812</vt:i4>
      </vt:variant>
      <vt:variant>
        <vt:i4>0</vt:i4>
      </vt:variant>
      <vt:variant>
        <vt:i4>5</vt:i4>
      </vt:variant>
      <vt:variant>
        <vt:lpwstr/>
      </vt:variant>
      <vt:variant>
        <vt:lpwstr>_Toc510071118</vt:lpwstr>
      </vt:variant>
      <vt:variant>
        <vt:i4>1441843</vt:i4>
      </vt:variant>
      <vt:variant>
        <vt:i4>806</vt:i4>
      </vt:variant>
      <vt:variant>
        <vt:i4>0</vt:i4>
      </vt:variant>
      <vt:variant>
        <vt:i4>5</vt:i4>
      </vt:variant>
      <vt:variant>
        <vt:lpwstr/>
      </vt:variant>
      <vt:variant>
        <vt:lpwstr>_Toc510071117</vt:lpwstr>
      </vt:variant>
      <vt:variant>
        <vt:i4>1441843</vt:i4>
      </vt:variant>
      <vt:variant>
        <vt:i4>800</vt:i4>
      </vt:variant>
      <vt:variant>
        <vt:i4>0</vt:i4>
      </vt:variant>
      <vt:variant>
        <vt:i4>5</vt:i4>
      </vt:variant>
      <vt:variant>
        <vt:lpwstr/>
      </vt:variant>
      <vt:variant>
        <vt:lpwstr>_Toc510071116</vt:lpwstr>
      </vt:variant>
      <vt:variant>
        <vt:i4>1441843</vt:i4>
      </vt:variant>
      <vt:variant>
        <vt:i4>794</vt:i4>
      </vt:variant>
      <vt:variant>
        <vt:i4>0</vt:i4>
      </vt:variant>
      <vt:variant>
        <vt:i4>5</vt:i4>
      </vt:variant>
      <vt:variant>
        <vt:lpwstr/>
      </vt:variant>
      <vt:variant>
        <vt:lpwstr>_Toc510071115</vt:lpwstr>
      </vt:variant>
      <vt:variant>
        <vt:i4>1441843</vt:i4>
      </vt:variant>
      <vt:variant>
        <vt:i4>788</vt:i4>
      </vt:variant>
      <vt:variant>
        <vt:i4>0</vt:i4>
      </vt:variant>
      <vt:variant>
        <vt:i4>5</vt:i4>
      </vt:variant>
      <vt:variant>
        <vt:lpwstr/>
      </vt:variant>
      <vt:variant>
        <vt:lpwstr>_Toc510071114</vt:lpwstr>
      </vt:variant>
      <vt:variant>
        <vt:i4>1441843</vt:i4>
      </vt:variant>
      <vt:variant>
        <vt:i4>782</vt:i4>
      </vt:variant>
      <vt:variant>
        <vt:i4>0</vt:i4>
      </vt:variant>
      <vt:variant>
        <vt:i4>5</vt:i4>
      </vt:variant>
      <vt:variant>
        <vt:lpwstr/>
      </vt:variant>
      <vt:variant>
        <vt:lpwstr>_Toc510071113</vt:lpwstr>
      </vt:variant>
      <vt:variant>
        <vt:i4>1441843</vt:i4>
      </vt:variant>
      <vt:variant>
        <vt:i4>776</vt:i4>
      </vt:variant>
      <vt:variant>
        <vt:i4>0</vt:i4>
      </vt:variant>
      <vt:variant>
        <vt:i4>5</vt:i4>
      </vt:variant>
      <vt:variant>
        <vt:lpwstr/>
      </vt:variant>
      <vt:variant>
        <vt:lpwstr>_Toc510071112</vt:lpwstr>
      </vt:variant>
      <vt:variant>
        <vt:i4>1441843</vt:i4>
      </vt:variant>
      <vt:variant>
        <vt:i4>770</vt:i4>
      </vt:variant>
      <vt:variant>
        <vt:i4>0</vt:i4>
      </vt:variant>
      <vt:variant>
        <vt:i4>5</vt:i4>
      </vt:variant>
      <vt:variant>
        <vt:lpwstr/>
      </vt:variant>
      <vt:variant>
        <vt:lpwstr>_Toc510071111</vt:lpwstr>
      </vt:variant>
      <vt:variant>
        <vt:i4>1441843</vt:i4>
      </vt:variant>
      <vt:variant>
        <vt:i4>764</vt:i4>
      </vt:variant>
      <vt:variant>
        <vt:i4>0</vt:i4>
      </vt:variant>
      <vt:variant>
        <vt:i4>5</vt:i4>
      </vt:variant>
      <vt:variant>
        <vt:lpwstr/>
      </vt:variant>
      <vt:variant>
        <vt:lpwstr>_Toc510071110</vt:lpwstr>
      </vt:variant>
      <vt:variant>
        <vt:i4>1507379</vt:i4>
      </vt:variant>
      <vt:variant>
        <vt:i4>758</vt:i4>
      </vt:variant>
      <vt:variant>
        <vt:i4>0</vt:i4>
      </vt:variant>
      <vt:variant>
        <vt:i4>5</vt:i4>
      </vt:variant>
      <vt:variant>
        <vt:lpwstr/>
      </vt:variant>
      <vt:variant>
        <vt:lpwstr>_Toc510071109</vt:lpwstr>
      </vt:variant>
      <vt:variant>
        <vt:i4>1507379</vt:i4>
      </vt:variant>
      <vt:variant>
        <vt:i4>752</vt:i4>
      </vt:variant>
      <vt:variant>
        <vt:i4>0</vt:i4>
      </vt:variant>
      <vt:variant>
        <vt:i4>5</vt:i4>
      </vt:variant>
      <vt:variant>
        <vt:lpwstr/>
      </vt:variant>
      <vt:variant>
        <vt:lpwstr>_Toc510071108</vt:lpwstr>
      </vt:variant>
      <vt:variant>
        <vt:i4>1507379</vt:i4>
      </vt:variant>
      <vt:variant>
        <vt:i4>746</vt:i4>
      </vt:variant>
      <vt:variant>
        <vt:i4>0</vt:i4>
      </vt:variant>
      <vt:variant>
        <vt:i4>5</vt:i4>
      </vt:variant>
      <vt:variant>
        <vt:lpwstr/>
      </vt:variant>
      <vt:variant>
        <vt:lpwstr>_Toc510071107</vt:lpwstr>
      </vt:variant>
      <vt:variant>
        <vt:i4>1507379</vt:i4>
      </vt:variant>
      <vt:variant>
        <vt:i4>740</vt:i4>
      </vt:variant>
      <vt:variant>
        <vt:i4>0</vt:i4>
      </vt:variant>
      <vt:variant>
        <vt:i4>5</vt:i4>
      </vt:variant>
      <vt:variant>
        <vt:lpwstr/>
      </vt:variant>
      <vt:variant>
        <vt:lpwstr>_Toc510071106</vt:lpwstr>
      </vt:variant>
      <vt:variant>
        <vt:i4>1507379</vt:i4>
      </vt:variant>
      <vt:variant>
        <vt:i4>734</vt:i4>
      </vt:variant>
      <vt:variant>
        <vt:i4>0</vt:i4>
      </vt:variant>
      <vt:variant>
        <vt:i4>5</vt:i4>
      </vt:variant>
      <vt:variant>
        <vt:lpwstr/>
      </vt:variant>
      <vt:variant>
        <vt:lpwstr>_Toc510071105</vt:lpwstr>
      </vt:variant>
      <vt:variant>
        <vt:i4>1507379</vt:i4>
      </vt:variant>
      <vt:variant>
        <vt:i4>728</vt:i4>
      </vt:variant>
      <vt:variant>
        <vt:i4>0</vt:i4>
      </vt:variant>
      <vt:variant>
        <vt:i4>5</vt:i4>
      </vt:variant>
      <vt:variant>
        <vt:lpwstr/>
      </vt:variant>
      <vt:variant>
        <vt:lpwstr>_Toc510071104</vt:lpwstr>
      </vt:variant>
      <vt:variant>
        <vt:i4>1507379</vt:i4>
      </vt:variant>
      <vt:variant>
        <vt:i4>722</vt:i4>
      </vt:variant>
      <vt:variant>
        <vt:i4>0</vt:i4>
      </vt:variant>
      <vt:variant>
        <vt:i4>5</vt:i4>
      </vt:variant>
      <vt:variant>
        <vt:lpwstr/>
      </vt:variant>
      <vt:variant>
        <vt:lpwstr>_Toc510071103</vt:lpwstr>
      </vt:variant>
      <vt:variant>
        <vt:i4>1507379</vt:i4>
      </vt:variant>
      <vt:variant>
        <vt:i4>716</vt:i4>
      </vt:variant>
      <vt:variant>
        <vt:i4>0</vt:i4>
      </vt:variant>
      <vt:variant>
        <vt:i4>5</vt:i4>
      </vt:variant>
      <vt:variant>
        <vt:lpwstr/>
      </vt:variant>
      <vt:variant>
        <vt:lpwstr>_Toc510071102</vt:lpwstr>
      </vt:variant>
      <vt:variant>
        <vt:i4>1507379</vt:i4>
      </vt:variant>
      <vt:variant>
        <vt:i4>710</vt:i4>
      </vt:variant>
      <vt:variant>
        <vt:i4>0</vt:i4>
      </vt:variant>
      <vt:variant>
        <vt:i4>5</vt:i4>
      </vt:variant>
      <vt:variant>
        <vt:lpwstr/>
      </vt:variant>
      <vt:variant>
        <vt:lpwstr>_Toc510071101</vt:lpwstr>
      </vt:variant>
      <vt:variant>
        <vt:i4>1507379</vt:i4>
      </vt:variant>
      <vt:variant>
        <vt:i4>704</vt:i4>
      </vt:variant>
      <vt:variant>
        <vt:i4>0</vt:i4>
      </vt:variant>
      <vt:variant>
        <vt:i4>5</vt:i4>
      </vt:variant>
      <vt:variant>
        <vt:lpwstr/>
      </vt:variant>
      <vt:variant>
        <vt:lpwstr>_Toc510071100</vt:lpwstr>
      </vt:variant>
      <vt:variant>
        <vt:i4>1966130</vt:i4>
      </vt:variant>
      <vt:variant>
        <vt:i4>698</vt:i4>
      </vt:variant>
      <vt:variant>
        <vt:i4>0</vt:i4>
      </vt:variant>
      <vt:variant>
        <vt:i4>5</vt:i4>
      </vt:variant>
      <vt:variant>
        <vt:lpwstr/>
      </vt:variant>
      <vt:variant>
        <vt:lpwstr>_Toc510071099</vt:lpwstr>
      </vt:variant>
      <vt:variant>
        <vt:i4>1966130</vt:i4>
      </vt:variant>
      <vt:variant>
        <vt:i4>692</vt:i4>
      </vt:variant>
      <vt:variant>
        <vt:i4>0</vt:i4>
      </vt:variant>
      <vt:variant>
        <vt:i4>5</vt:i4>
      </vt:variant>
      <vt:variant>
        <vt:lpwstr/>
      </vt:variant>
      <vt:variant>
        <vt:lpwstr>_Toc510071098</vt:lpwstr>
      </vt:variant>
      <vt:variant>
        <vt:i4>1966130</vt:i4>
      </vt:variant>
      <vt:variant>
        <vt:i4>686</vt:i4>
      </vt:variant>
      <vt:variant>
        <vt:i4>0</vt:i4>
      </vt:variant>
      <vt:variant>
        <vt:i4>5</vt:i4>
      </vt:variant>
      <vt:variant>
        <vt:lpwstr/>
      </vt:variant>
      <vt:variant>
        <vt:lpwstr>_Toc510071097</vt:lpwstr>
      </vt:variant>
      <vt:variant>
        <vt:i4>1966130</vt:i4>
      </vt:variant>
      <vt:variant>
        <vt:i4>680</vt:i4>
      </vt:variant>
      <vt:variant>
        <vt:i4>0</vt:i4>
      </vt:variant>
      <vt:variant>
        <vt:i4>5</vt:i4>
      </vt:variant>
      <vt:variant>
        <vt:lpwstr/>
      </vt:variant>
      <vt:variant>
        <vt:lpwstr>_Toc510071096</vt:lpwstr>
      </vt:variant>
      <vt:variant>
        <vt:i4>1966130</vt:i4>
      </vt:variant>
      <vt:variant>
        <vt:i4>674</vt:i4>
      </vt:variant>
      <vt:variant>
        <vt:i4>0</vt:i4>
      </vt:variant>
      <vt:variant>
        <vt:i4>5</vt:i4>
      </vt:variant>
      <vt:variant>
        <vt:lpwstr/>
      </vt:variant>
      <vt:variant>
        <vt:lpwstr>_Toc510071095</vt:lpwstr>
      </vt:variant>
      <vt:variant>
        <vt:i4>1966130</vt:i4>
      </vt:variant>
      <vt:variant>
        <vt:i4>668</vt:i4>
      </vt:variant>
      <vt:variant>
        <vt:i4>0</vt:i4>
      </vt:variant>
      <vt:variant>
        <vt:i4>5</vt:i4>
      </vt:variant>
      <vt:variant>
        <vt:lpwstr/>
      </vt:variant>
      <vt:variant>
        <vt:lpwstr>_Toc510071094</vt:lpwstr>
      </vt:variant>
      <vt:variant>
        <vt:i4>1966130</vt:i4>
      </vt:variant>
      <vt:variant>
        <vt:i4>662</vt:i4>
      </vt:variant>
      <vt:variant>
        <vt:i4>0</vt:i4>
      </vt:variant>
      <vt:variant>
        <vt:i4>5</vt:i4>
      </vt:variant>
      <vt:variant>
        <vt:lpwstr/>
      </vt:variant>
      <vt:variant>
        <vt:lpwstr>_Toc510071093</vt:lpwstr>
      </vt:variant>
      <vt:variant>
        <vt:i4>1966130</vt:i4>
      </vt:variant>
      <vt:variant>
        <vt:i4>656</vt:i4>
      </vt:variant>
      <vt:variant>
        <vt:i4>0</vt:i4>
      </vt:variant>
      <vt:variant>
        <vt:i4>5</vt:i4>
      </vt:variant>
      <vt:variant>
        <vt:lpwstr/>
      </vt:variant>
      <vt:variant>
        <vt:lpwstr>_Toc510071092</vt:lpwstr>
      </vt:variant>
      <vt:variant>
        <vt:i4>1966130</vt:i4>
      </vt:variant>
      <vt:variant>
        <vt:i4>650</vt:i4>
      </vt:variant>
      <vt:variant>
        <vt:i4>0</vt:i4>
      </vt:variant>
      <vt:variant>
        <vt:i4>5</vt:i4>
      </vt:variant>
      <vt:variant>
        <vt:lpwstr/>
      </vt:variant>
      <vt:variant>
        <vt:lpwstr>_Toc510071091</vt:lpwstr>
      </vt:variant>
      <vt:variant>
        <vt:i4>1966130</vt:i4>
      </vt:variant>
      <vt:variant>
        <vt:i4>644</vt:i4>
      </vt:variant>
      <vt:variant>
        <vt:i4>0</vt:i4>
      </vt:variant>
      <vt:variant>
        <vt:i4>5</vt:i4>
      </vt:variant>
      <vt:variant>
        <vt:lpwstr/>
      </vt:variant>
      <vt:variant>
        <vt:lpwstr>_Toc510071090</vt:lpwstr>
      </vt:variant>
      <vt:variant>
        <vt:i4>2031666</vt:i4>
      </vt:variant>
      <vt:variant>
        <vt:i4>638</vt:i4>
      </vt:variant>
      <vt:variant>
        <vt:i4>0</vt:i4>
      </vt:variant>
      <vt:variant>
        <vt:i4>5</vt:i4>
      </vt:variant>
      <vt:variant>
        <vt:lpwstr/>
      </vt:variant>
      <vt:variant>
        <vt:lpwstr>_Toc510071089</vt:lpwstr>
      </vt:variant>
      <vt:variant>
        <vt:i4>2031666</vt:i4>
      </vt:variant>
      <vt:variant>
        <vt:i4>632</vt:i4>
      </vt:variant>
      <vt:variant>
        <vt:i4>0</vt:i4>
      </vt:variant>
      <vt:variant>
        <vt:i4>5</vt:i4>
      </vt:variant>
      <vt:variant>
        <vt:lpwstr/>
      </vt:variant>
      <vt:variant>
        <vt:lpwstr>_Toc510071088</vt:lpwstr>
      </vt:variant>
      <vt:variant>
        <vt:i4>2031666</vt:i4>
      </vt:variant>
      <vt:variant>
        <vt:i4>626</vt:i4>
      </vt:variant>
      <vt:variant>
        <vt:i4>0</vt:i4>
      </vt:variant>
      <vt:variant>
        <vt:i4>5</vt:i4>
      </vt:variant>
      <vt:variant>
        <vt:lpwstr/>
      </vt:variant>
      <vt:variant>
        <vt:lpwstr>_Toc510071087</vt:lpwstr>
      </vt:variant>
      <vt:variant>
        <vt:i4>2031666</vt:i4>
      </vt:variant>
      <vt:variant>
        <vt:i4>620</vt:i4>
      </vt:variant>
      <vt:variant>
        <vt:i4>0</vt:i4>
      </vt:variant>
      <vt:variant>
        <vt:i4>5</vt:i4>
      </vt:variant>
      <vt:variant>
        <vt:lpwstr/>
      </vt:variant>
      <vt:variant>
        <vt:lpwstr>_Toc510071086</vt:lpwstr>
      </vt:variant>
      <vt:variant>
        <vt:i4>2031666</vt:i4>
      </vt:variant>
      <vt:variant>
        <vt:i4>614</vt:i4>
      </vt:variant>
      <vt:variant>
        <vt:i4>0</vt:i4>
      </vt:variant>
      <vt:variant>
        <vt:i4>5</vt:i4>
      </vt:variant>
      <vt:variant>
        <vt:lpwstr/>
      </vt:variant>
      <vt:variant>
        <vt:lpwstr>_Toc510071085</vt:lpwstr>
      </vt:variant>
      <vt:variant>
        <vt:i4>2031666</vt:i4>
      </vt:variant>
      <vt:variant>
        <vt:i4>608</vt:i4>
      </vt:variant>
      <vt:variant>
        <vt:i4>0</vt:i4>
      </vt:variant>
      <vt:variant>
        <vt:i4>5</vt:i4>
      </vt:variant>
      <vt:variant>
        <vt:lpwstr/>
      </vt:variant>
      <vt:variant>
        <vt:lpwstr>_Toc510071084</vt:lpwstr>
      </vt:variant>
      <vt:variant>
        <vt:i4>2031666</vt:i4>
      </vt:variant>
      <vt:variant>
        <vt:i4>602</vt:i4>
      </vt:variant>
      <vt:variant>
        <vt:i4>0</vt:i4>
      </vt:variant>
      <vt:variant>
        <vt:i4>5</vt:i4>
      </vt:variant>
      <vt:variant>
        <vt:lpwstr/>
      </vt:variant>
      <vt:variant>
        <vt:lpwstr>_Toc510071083</vt:lpwstr>
      </vt:variant>
      <vt:variant>
        <vt:i4>2031666</vt:i4>
      </vt:variant>
      <vt:variant>
        <vt:i4>596</vt:i4>
      </vt:variant>
      <vt:variant>
        <vt:i4>0</vt:i4>
      </vt:variant>
      <vt:variant>
        <vt:i4>5</vt:i4>
      </vt:variant>
      <vt:variant>
        <vt:lpwstr/>
      </vt:variant>
      <vt:variant>
        <vt:lpwstr>_Toc510071082</vt:lpwstr>
      </vt:variant>
      <vt:variant>
        <vt:i4>2031666</vt:i4>
      </vt:variant>
      <vt:variant>
        <vt:i4>590</vt:i4>
      </vt:variant>
      <vt:variant>
        <vt:i4>0</vt:i4>
      </vt:variant>
      <vt:variant>
        <vt:i4>5</vt:i4>
      </vt:variant>
      <vt:variant>
        <vt:lpwstr/>
      </vt:variant>
      <vt:variant>
        <vt:lpwstr>_Toc510071081</vt:lpwstr>
      </vt:variant>
      <vt:variant>
        <vt:i4>2031666</vt:i4>
      </vt:variant>
      <vt:variant>
        <vt:i4>584</vt:i4>
      </vt:variant>
      <vt:variant>
        <vt:i4>0</vt:i4>
      </vt:variant>
      <vt:variant>
        <vt:i4>5</vt:i4>
      </vt:variant>
      <vt:variant>
        <vt:lpwstr/>
      </vt:variant>
      <vt:variant>
        <vt:lpwstr>_Toc510071080</vt:lpwstr>
      </vt:variant>
      <vt:variant>
        <vt:i4>1048626</vt:i4>
      </vt:variant>
      <vt:variant>
        <vt:i4>578</vt:i4>
      </vt:variant>
      <vt:variant>
        <vt:i4>0</vt:i4>
      </vt:variant>
      <vt:variant>
        <vt:i4>5</vt:i4>
      </vt:variant>
      <vt:variant>
        <vt:lpwstr/>
      </vt:variant>
      <vt:variant>
        <vt:lpwstr>_Toc510071079</vt:lpwstr>
      </vt:variant>
      <vt:variant>
        <vt:i4>1048626</vt:i4>
      </vt:variant>
      <vt:variant>
        <vt:i4>572</vt:i4>
      </vt:variant>
      <vt:variant>
        <vt:i4>0</vt:i4>
      </vt:variant>
      <vt:variant>
        <vt:i4>5</vt:i4>
      </vt:variant>
      <vt:variant>
        <vt:lpwstr/>
      </vt:variant>
      <vt:variant>
        <vt:lpwstr>_Toc510071078</vt:lpwstr>
      </vt:variant>
      <vt:variant>
        <vt:i4>1048626</vt:i4>
      </vt:variant>
      <vt:variant>
        <vt:i4>566</vt:i4>
      </vt:variant>
      <vt:variant>
        <vt:i4>0</vt:i4>
      </vt:variant>
      <vt:variant>
        <vt:i4>5</vt:i4>
      </vt:variant>
      <vt:variant>
        <vt:lpwstr/>
      </vt:variant>
      <vt:variant>
        <vt:lpwstr>_Toc510071077</vt:lpwstr>
      </vt:variant>
      <vt:variant>
        <vt:i4>1048626</vt:i4>
      </vt:variant>
      <vt:variant>
        <vt:i4>560</vt:i4>
      </vt:variant>
      <vt:variant>
        <vt:i4>0</vt:i4>
      </vt:variant>
      <vt:variant>
        <vt:i4>5</vt:i4>
      </vt:variant>
      <vt:variant>
        <vt:lpwstr/>
      </vt:variant>
      <vt:variant>
        <vt:lpwstr>_Toc510071076</vt:lpwstr>
      </vt:variant>
      <vt:variant>
        <vt:i4>1048626</vt:i4>
      </vt:variant>
      <vt:variant>
        <vt:i4>554</vt:i4>
      </vt:variant>
      <vt:variant>
        <vt:i4>0</vt:i4>
      </vt:variant>
      <vt:variant>
        <vt:i4>5</vt:i4>
      </vt:variant>
      <vt:variant>
        <vt:lpwstr/>
      </vt:variant>
      <vt:variant>
        <vt:lpwstr>_Toc510071075</vt:lpwstr>
      </vt:variant>
      <vt:variant>
        <vt:i4>1048626</vt:i4>
      </vt:variant>
      <vt:variant>
        <vt:i4>548</vt:i4>
      </vt:variant>
      <vt:variant>
        <vt:i4>0</vt:i4>
      </vt:variant>
      <vt:variant>
        <vt:i4>5</vt:i4>
      </vt:variant>
      <vt:variant>
        <vt:lpwstr/>
      </vt:variant>
      <vt:variant>
        <vt:lpwstr>_Toc510071074</vt:lpwstr>
      </vt:variant>
      <vt:variant>
        <vt:i4>1048626</vt:i4>
      </vt:variant>
      <vt:variant>
        <vt:i4>542</vt:i4>
      </vt:variant>
      <vt:variant>
        <vt:i4>0</vt:i4>
      </vt:variant>
      <vt:variant>
        <vt:i4>5</vt:i4>
      </vt:variant>
      <vt:variant>
        <vt:lpwstr/>
      </vt:variant>
      <vt:variant>
        <vt:lpwstr>_Toc510071073</vt:lpwstr>
      </vt:variant>
      <vt:variant>
        <vt:i4>1048626</vt:i4>
      </vt:variant>
      <vt:variant>
        <vt:i4>536</vt:i4>
      </vt:variant>
      <vt:variant>
        <vt:i4>0</vt:i4>
      </vt:variant>
      <vt:variant>
        <vt:i4>5</vt:i4>
      </vt:variant>
      <vt:variant>
        <vt:lpwstr/>
      </vt:variant>
      <vt:variant>
        <vt:lpwstr>_Toc510071072</vt:lpwstr>
      </vt:variant>
      <vt:variant>
        <vt:i4>1048626</vt:i4>
      </vt:variant>
      <vt:variant>
        <vt:i4>530</vt:i4>
      </vt:variant>
      <vt:variant>
        <vt:i4>0</vt:i4>
      </vt:variant>
      <vt:variant>
        <vt:i4>5</vt:i4>
      </vt:variant>
      <vt:variant>
        <vt:lpwstr/>
      </vt:variant>
      <vt:variant>
        <vt:lpwstr>_Toc510071071</vt:lpwstr>
      </vt:variant>
      <vt:variant>
        <vt:i4>1048626</vt:i4>
      </vt:variant>
      <vt:variant>
        <vt:i4>524</vt:i4>
      </vt:variant>
      <vt:variant>
        <vt:i4>0</vt:i4>
      </vt:variant>
      <vt:variant>
        <vt:i4>5</vt:i4>
      </vt:variant>
      <vt:variant>
        <vt:lpwstr/>
      </vt:variant>
      <vt:variant>
        <vt:lpwstr>_Toc510071070</vt:lpwstr>
      </vt:variant>
      <vt:variant>
        <vt:i4>1114162</vt:i4>
      </vt:variant>
      <vt:variant>
        <vt:i4>518</vt:i4>
      </vt:variant>
      <vt:variant>
        <vt:i4>0</vt:i4>
      </vt:variant>
      <vt:variant>
        <vt:i4>5</vt:i4>
      </vt:variant>
      <vt:variant>
        <vt:lpwstr/>
      </vt:variant>
      <vt:variant>
        <vt:lpwstr>_Toc510071069</vt:lpwstr>
      </vt:variant>
      <vt:variant>
        <vt:i4>1114162</vt:i4>
      </vt:variant>
      <vt:variant>
        <vt:i4>512</vt:i4>
      </vt:variant>
      <vt:variant>
        <vt:i4>0</vt:i4>
      </vt:variant>
      <vt:variant>
        <vt:i4>5</vt:i4>
      </vt:variant>
      <vt:variant>
        <vt:lpwstr/>
      </vt:variant>
      <vt:variant>
        <vt:lpwstr>_Toc510071068</vt:lpwstr>
      </vt:variant>
      <vt:variant>
        <vt:i4>1114162</vt:i4>
      </vt:variant>
      <vt:variant>
        <vt:i4>506</vt:i4>
      </vt:variant>
      <vt:variant>
        <vt:i4>0</vt:i4>
      </vt:variant>
      <vt:variant>
        <vt:i4>5</vt:i4>
      </vt:variant>
      <vt:variant>
        <vt:lpwstr/>
      </vt:variant>
      <vt:variant>
        <vt:lpwstr>_Toc510071067</vt:lpwstr>
      </vt:variant>
      <vt:variant>
        <vt:i4>1114162</vt:i4>
      </vt:variant>
      <vt:variant>
        <vt:i4>500</vt:i4>
      </vt:variant>
      <vt:variant>
        <vt:i4>0</vt:i4>
      </vt:variant>
      <vt:variant>
        <vt:i4>5</vt:i4>
      </vt:variant>
      <vt:variant>
        <vt:lpwstr/>
      </vt:variant>
      <vt:variant>
        <vt:lpwstr>_Toc510071066</vt:lpwstr>
      </vt:variant>
      <vt:variant>
        <vt:i4>1114162</vt:i4>
      </vt:variant>
      <vt:variant>
        <vt:i4>494</vt:i4>
      </vt:variant>
      <vt:variant>
        <vt:i4>0</vt:i4>
      </vt:variant>
      <vt:variant>
        <vt:i4>5</vt:i4>
      </vt:variant>
      <vt:variant>
        <vt:lpwstr/>
      </vt:variant>
      <vt:variant>
        <vt:lpwstr>_Toc510071065</vt:lpwstr>
      </vt:variant>
      <vt:variant>
        <vt:i4>1114162</vt:i4>
      </vt:variant>
      <vt:variant>
        <vt:i4>488</vt:i4>
      </vt:variant>
      <vt:variant>
        <vt:i4>0</vt:i4>
      </vt:variant>
      <vt:variant>
        <vt:i4>5</vt:i4>
      </vt:variant>
      <vt:variant>
        <vt:lpwstr/>
      </vt:variant>
      <vt:variant>
        <vt:lpwstr>_Toc510071064</vt:lpwstr>
      </vt:variant>
      <vt:variant>
        <vt:i4>1114162</vt:i4>
      </vt:variant>
      <vt:variant>
        <vt:i4>482</vt:i4>
      </vt:variant>
      <vt:variant>
        <vt:i4>0</vt:i4>
      </vt:variant>
      <vt:variant>
        <vt:i4>5</vt:i4>
      </vt:variant>
      <vt:variant>
        <vt:lpwstr/>
      </vt:variant>
      <vt:variant>
        <vt:lpwstr>_Toc510071063</vt:lpwstr>
      </vt:variant>
      <vt:variant>
        <vt:i4>1114162</vt:i4>
      </vt:variant>
      <vt:variant>
        <vt:i4>476</vt:i4>
      </vt:variant>
      <vt:variant>
        <vt:i4>0</vt:i4>
      </vt:variant>
      <vt:variant>
        <vt:i4>5</vt:i4>
      </vt:variant>
      <vt:variant>
        <vt:lpwstr/>
      </vt:variant>
      <vt:variant>
        <vt:lpwstr>_Toc510071062</vt:lpwstr>
      </vt:variant>
      <vt:variant>
        <vt:i4>1114162</vt:i4>
      </vt:variant>
      <vt:variant>
        <vt:i4>470</vt:i4>
      </vt:variant>
      <vt:variant>
        <vt:i4>0</vt:i4>
      </vt:variant>
      <vt:variant>
        <vt:i4>5</vt:i4>
      </vt:variant>
      <vt:variant>
        <vt:lpwstr/>
      </vt:variant>
      <vt:variant>
        <vt:lpwstr>_Toc510071061</vt:lpwstr>
      </vt:variant>
      <vt:variant>
        <vt:i4>1114162</vt:i4>
      </vt:variant>
      <vt:variant>
        <vt:i4>464</vt:i4>
      </vt:variant>
      <vt:variant>
        <vt:i4>0</vt:i4>
      </vt:variant>
      <vt:variant>
        <vt:i4>5</vt:i4>
      </vt:variant>
      <vt:variant>
        <vt:lpwstr/>
      </vt:variant>
      <vt:variant>
        <vt:lpwstr>_Toc510071060</vt:lpwstr>
      </vt:variant>
      <vt:variant>
        <vt:i4>1179698</vt:i4>
      </vt:variant>
      <vt:variant>
        <vt:i4>458</vt:i4>
      </vt:variant>
      <vt:variant>
        <vt:i4>0</vt:i4>
      </vt:variant>
      <vt:variant>
        <vt:i4>5</vt:i4>
      </vt:variant>
      <vt:variant>
        <vt:lpwstr/>
      </vt:variant>
      <vt:variant>
        <vt:lpwstr>_Toc510071059</vt:lpwstr>
      </vt:variant>
      <vt:variant>
        <vt:i4>1179698</vt:i4>
      </vt:variant>
      <vt:variant>
        <vt:i4>452</vt:i4>
      </vt:variant>
      <vt:variant>
        <vt:i4>0</vt:i4>
      </vt:variant>
      <vt:variant>
        <vt:i4>5</vt:i4>
      </vt:variant>
      <vt:variant>
        <vt:lpwstr/>
      </vt:variant>
      <vt:variant>
        <vt:lpwstr>_Toc510071058</vt:lpwstr>
      </vt:variant>
      <vt:variant>
        <vt:i4>1179698</vt:i4>
      </vt:variant>
      <vt:variant>
        <vt:i4>446</vt:i4>
      </vt:variant>
      <vt:variant>
        <vt:i4>0</vt:i4>
      </vt:variant>
      <vt:variant>
        <vt:i4>5</vt:i4>
      </vt:variant>
      <vt:variant>
        <vt:lpwstr/>
      </vt:variant>
      <vt:variant>
        <vt:lpwstr>_Toc510071057</vt:lpwstr>
      </vt:variant>
      <vt:variant>
        <vt:i4>1179698</vt:i4>
      </vt:variant>
      <vt:variant>
        <vt:i4>440</vt:i4>
      </vt:variant>
      <vt:variant>
        <vt:i4>0</vt:i4>
      </vt:variant>
      <vt:variant>
        <vt:i4>5</vt:i4>
      </vt:variant>
      <vt:variant>
        <vt:lpwstr/>
      </vt:variant>
      <vt:variant>
        <vt:lpwstr>_Toc510071056</vt:lpwstr>
      </vt:variant>
      <vt:variant>
        <vt:i4>1179698</vt:i4>
      </vt:variant>
      <vt:variant>
        <vt:i4>434</vt:i4>
      </vt:variant>
      <vt:variant>
        <vt:i4>0</vt:i4>
      </vt:variant>
      <vt:variant>
        <vt:i4>5</vt:i4>
      </vt:variant>
      <vt:variant>
        <vt:lpwstr/>
      </vt:variant>
      <vt:variant>
        <vt:lpwstr>_Toc510071055</vt:lpwstr>
      </vt:variant>
      <vt:variant>
        <vt:i4>1179698</vt:i4>
      </vt:variant>
      <vt:variant>
        <vt:i4>428</vt:i4>
      </vt:variant>
      <vt:variant>
        <vt:i4>0</vt:i4>
      </vt:variant>
      <vt:variant>
        <vt:i4>5</vt:i4>
      </vt:variant>
      <vt:variant>
        <vt:lpwstr/>
      </vt:variant>
      <vt:variant>
        <vt:lpwstr>_Toc510071054</vt:lpwstr>
      </vt:variant>
      <vt:variant>
        <vt:i4>1179698</vt:i4>
      </vt:variant>
      <vt:variant>
        <vt:i4>422</vt:i4>
      </vt:variant>
      <vt:variant>
        <vt:i4>0</vt:i4>
      </vt:variant>
      <vt:variant>
        <vt:i4>5</vt:i4>
      </vt:variant>
      <vt:variant>
        <vt:lpwstr/>
      </vt:variant>
      <vt:variant>
        <vt:lpwstr>_Toc510071053</vt:lpwstr>
      </vt:variant>
      <vt:variant>
        <vt:i4>1179698</vt:i4>
      </vt:variant>
      <vt:variant>
        <vt:i4>416</vt:i4>
      </vt:variant>
      <vt:variant>
        <vt:i4>0</vt:i4>
      </vt:variant>
      <vt:variant>
        <vt:i4>5</vt:i4>
      </vt:variant>
      <vt:variant>
        <vt:lpwstr/>
      </vt:variant>
      <vt:variant>
        <vt:lpwstr>_Toc510071052</vt:lpwstr>
      </vt:variant>
      <vt:variant>
        <vt:i4>1179698</vt:i4>
      </vt:variant>
      <vt:variant>
        <vt:i4>410</vt:i4>
      </vt:variant>
      <vt:variant>
        <vt:i4>0</vt:i4>
      </vt:variant>
      <vt:variant>
        <vt:i4>5</vt:i4>
      </vt:variant>
      <vt:variant>
        <vt:lpwstr/>
      </vt:variant>
      <vt:variant>
        <vt:lpwstr>_Toc510071051</vt:lpwstr>
      </vt:variant>
      <vt:variant>
        <vt:i4>1179698</vt:i4>
      </vt:variant>
      <vt:variant>
        <vt:i4>404</vt:i4>
      </vt:variant>
      <vt:variant>
        <vt:i4>0</vt:i4>
      </vt:variant>
      <vt:variant>
        <vt:i4>5</vt:i4>
      </vt:variant>
      <vt:variant>
        <vt:lpwstr/>
      </vt:variant>
      <vt:variant>
        <vt:lpwstr>_Toc510071050</vt:lpwstr>
      </vt:variant>
      <vt:variant>
        <vt:i4>1245234</vt:i4>
      </vt:variant>
      <vt:variant>
        <vt:i4>398</vt:i4>
      </vt:variant>
      <vt:variant>
        <vt:i4>0</vt:i4>
      </vt:variant>
      <vt:variant>
        <vt:i4>5</vt:i4>
      </vt:variant>
      <vt:variant>
        <vt:lpwstr/>
      </vt:variant>
      <vt:variant>
        <vt:lpwstr>_Toc510071049</vt:lpwstr>
      </vt:variant>
      <vt:variant>
        <vt:i4>1245234</vt:i4>
      </vt:variant>
      <vt:variant>
        <vt:i4>392</vt:i4>
      </vt:variant>
      <vt:variant>
        <vt:i4>0</vt:i4>
      </vt:variant>
      <vt:variant>
        <vt:i4>5</vt:i4>
      </vt:variant>
      <vt:variant>
        <vt:lpwstr/>
      </vt:variant>
      <vt:variant>
        <vt:lpwstr>_Toc510071048</vt:lpwstr>
      </vt:variant>
      <vt:variant>
        <vt:i4>1245234</vt:i4>
      </vt:variant>
      <vt:variant>
        <vt:i4>386</vt:i4>
      </vt:variant>
      <vt:variant>
        <vt:i4>0</vt:i4>
      </vt:variant>
      <vt:variant>
        <vt:i4>5</vt:i4>
      </vt:variant>
      <vt:variant>
        <vt:lpwstr/>
      </vt:variant>
      <vt:variant>
        <vt:lpwstr>_Toc510071047</vt:lpwstr>
      </vt:variant>
      <vt:variant>
        <vt:i4>1245234</vt:i4>
      </vt:variant>
      <vt:variant>
        <vt:i4>380</vt:i4>
      </vt:variant>
      <vt:variant>
        <vt:i4>0</vt:i4>
      </vt:variant>
      <vt:variant>
        <vt:i4>5</vt:i4>
      </vt:variant>
      <vt:variant>
        <vt:lpwstr/>
      </vt:variant>
      <vt:variant>
        <vt:lpwstr>_Toc510071046</vt:lpwstr>
      </vt:variant>
      <vt:variant>
        <vt:i4>1245234</vt:i4>
      </vt:variant>
      <vt:variant>
        <vt:i4>374</vt:i4>
      </vt:variant>
      <vt:variant>
        <vt:i4>0</vt:i4>
      </vt:variant>
      <vt:variant>
        <vt:i4>5</vt:i4>
      </vt:variant>
      <vt:variant>
        <vt:lpwstr/>
      </vt:variant>
      <vt:variant>
        <vt:lpwstr>_Toc510071045</vt:lpwstr>
      </vt:variant>
      <vt:variant>
        <vt:i4>1245234</vt:i4>
      </vt:variant>
      <vt:variant>
        <vt:i4>368</vt:i4>
      </vt:variant>
      <vt:variant>
        <vt:i4>0</vt:i4>
      </vt:variant>
      <vt:variant>
        <vt:i4>5</vt:i4>
      </vt:variant>
      <vt:variant>
        <vt:lpwstr/>
      </vt:variant>
      <vt:variant>
        <vt:lpwstr>_Toc510071044</vt:lpwstr>
      </vt:variant>
      <vt:variant>
        <vt:i4>1245234</vt:i4>
      </vt:variant>
      <vt:variant>
        <vt:i4>362</vt:i4>
      </vt:variant>
      <vt:variant>
        <vt:i4>0</vt:i4>
      </vt:variant>
      <vt:variant>
        <vt:i4>5</vt:i4>
      </vt:variant>
      <vt:variant>
        <vt:lpwstr/>
      </vt:variant>
      <vt:variant>
        <vt:lpwstr>_Toc510071043</vt:lpwstr>
      </vt:variant>
      <vt:variant>
        <vt:i4>1245234</vt:i4>
      </vt:variant>
      <vt:variant>
        <vt:i4>356</vt:i4>
      </vt:variant>
      <vt:variant>
        <vt:i4>0</vt:i4>
      </vt:variant>
      <vt:variant>
        <vt:i4>5</vt:i4>
      </vt:variant>
      <vt:variant>
        <vt:lpwstr/>
      </vt:variant>
      <vt:variant>
        <vt:lpwstr>_Toc510071042</vt:lpwstr>
      </vt:variant>
      <vt:variant>
        <vt:i4>1245234</vt:i4>
      </vt:variant>
      <vt:variant>
        <vt:i4>350</vt:i4>
      </vt:variant>
      <vt:variant>
        <vt:i4>0</vt:i4>
      </vt:variant>
      <vt:variant>
        <vt:i4>5</vt:i4>
      </vt:variant>
      <vt:variant>
        <vt:lpwstr/>
      </vt:variant>
      <vt:variant>
        <vt:lpwstr>_Toc510071041</vt:lpwstr>
      </vt:variant>
      <vt:variant>
        <vt:i4>1245234</vt:i4>
      </vt:variant>
      <vt:variant>
        <vt:i4>344</vt:i4>
      </vt:variant>
      <vt:variant>
        <vt:i4>0</vt:i4>
      </vt:variant>
      <vt:variant>
        <vt:i4>5</vt:i4>
      </vt:variant>
      <vt:variant>
        <vt:lpwstr/>
      </vt:variant>
      <vt:variant>
        <vt:lpwstr>_Toc510071040</vt:lpwstr>
      </vt:variant>
      <vt:variant>
        <vt:i4>1310770</vt:i4>
      </vt:variant>
      <vt:variant>
        <vt:i4>338</vt:i4>
      </vt:variant>
      <vt:variant>
        <vt:i4>0</vt:i4>
      </vt:variant>
      <vt:variant>
        <vt:i4>5</vt:i4>
      </vt:variant>
      <vt:variant>
        <vt:lpwstr/>
      </vt:variant>
      <vt:variant>
        <vt:lpwstr>_Toc510071039</vt:lpwstr>
      </vt:variant>
      <vt:variant>
        <vt:i4>1310770</vt:i4>
      </vt:variant>
      <vt:variant>
        <vt:i4>332</vt:i4>
      </vt:variant>
      <vt:variant>
        <vt:i4>0</vt:i4>
      </vt:variant>
      <vt:variant>
        <vt:i4>5</vt:i4>
      </vt:variant>
      <vt:variant>
        <vt:lpwstr/>
      </vt:variant>
      <vt:variant>
        <vt:lpwstr>_Toc510071038</vt:lpwstr>
      </vt:variant>
      <vt:variant>
        <vt:i4>1310770</vt:i4>
      </vt:variant>
      <vt:variant>
        <vt:i4>326</vt:i4>
      </vt:variant>
      <vt:variant>
        <vt:i4>0</vt:i4>
      </vt:variant>
      <vt:variant>
        <vt:i4>5</vt:i4>
      </vt:variant>
      <vt:variant>
        <vt:lpwstr/>
      </vt:variant>
      <vt:variant>
        <vt:lpwstr>_Toc510071037</vt:lpwstr>
      </vt:variant>
      <vt:variant>
        <vt:i4>1310770</vt:i4>
      </vt:variant>
      <vt:variant>
        <vt:i4>320</vt:i4>
      </vt:variant>
      <vt:variant>
        <vt:i4>0</vt:i4>
      </vt:variant>
      <vt:variant>
        <vt:i4>5</vt:i4>
      </vt:variant>
      <vt:variant>
        <vt:lpwstr/>
      </vt:variant>
      <vt:variant>
        <vt:lpwstr>_Toc510071036</vt:lpwstr>
      </vt:variant>
      <vt:variant>
        <vt:i4>1310770</vt:i4>
      </vt:variant>
      <vt:variant>
        <vt:i4>314</vt:i4>
      </vt:variant>
      <vt:variant>
        <vt:i4>0</vt:i4>
      </vt:variant>
      <vt:variant>
        <vt:i4>5</vt:i4>
      </vt:variant>
      <vt:variant>
        <vt:lpwstr/>
      </vt:variant>
      <vt:variant>
        <vt:lpwstr>_Toc510071035</vt:lpwstr>
      </vt:variant>
      <vt:variant>
        <vt:i4>1310770</vt:i4>
      </vt:variant>
      <vt:variant>
        <vt:i4>308</vt:i4>
      </vt:variant>
      <vt:variant>
        <vt:i4>0</vt:i4>
      </vt:variant>
      <vt:variant>
        <vt:i4>5</vt:i4>
      </vt:variant>
      <vt:variant>
        <vt:lpwstr/>
      </vt:variant>
      <vt:variant>
        <vt:lpwstr>_Toc510071034</vt:lpwstr>
      </vt:variant>
      <vt:variant>
        <vt:i4>1310770</vt:i4>
      </vt:variant>
      <vt:variant>
        <vt:i4>302</vt:i4>
      </vt:variant>
      <vt:variant>
        <vt:i4>0</vt:i4>
      </vt:variant>
      <vt:variant>
        <vt:i4>5</vt:i4>
      </vt:variant>
      <vt:variant>
        <vt:lpwstr/>
      </vt:variant>
      <vt:variant>
        <vt:lpwstr>_Toc510071033</vt:lpwstr>
      </vt:variant>
      <vt:variant>
        <vt:i4>1310770</vt:i4>
      </vt:variant>
      <vt:variant>
        <vt:i4>296</vt:i4>
      </vt:variant>
      <vt:variant>
        <vt:i4>0</vt:i4>
      </vt:variant>
      <vt:variant>
        <vt:i4>5</vt:i4>
      </vt:variant>
      <vt:variant>
        <vt:lpwstr/>
      </vt:variant>
      <vt:variant>
        <vt:lpwstr>_Toc510071032</vt:lpwstr>
      </vt:variant>
      <vt:variant>
        <vt:i4>1310770</vt:i4>
      </vt:variant>
      <vt:variant>
        <vt:i4>290</vt:i4>
      </vt:variant>
      <vt:variant>
        <vt:i4>0</vt:i4>
      </vt:variant>
      <vt:variant>
        <vt:i4>5</vt:i4>
      </vt:variant>
      <vt:variant>
        <vt:lpwstr/>
      </vt:variant>
      <vt:variant>
        <vt:lpwstr>_Toc510071031</vt:lpwstr>
      </vt:variant>
      <vt:variant>
        <vt:i4>1310770</vt:i4>
      </vt:variant>
      <vt:variant>
        <vt:i4>284</vt:i4>
      </vt:variant>
      <vt:variant>
        <vt:i4>0</vt:i4>
      </vt:variant>
      <vt:variant>
        <vt:i4>5</vt:i4>
      </vt:variant>
      <vt:variant>
        <vt:lpwstr/>
      </vt:variant>
      <vt:variant>
        <vt:lpwstr>_Toc510071030</vt:lpwstr>
      </vt:variant>
      <vt:variant>
        <vt:i4>1376306</vt:i4>
      </vt:variant>
      <vt:variant>
        <vt:i4>278</vt:i4>
      </vt:variant>
      <vt:variant>
        <vt:i4>0</vt:i4>
      </vt:variant>
      <vt:variant>
        <vt:i4>5</vt:i4>
      </vt:variant>
      <vt:variant>
        <vt:lpwstr/>
      </vt:variant>
      <vt:variant>
        <vt:lpwstr>_Toc510071029</vt:lpwstr>
      </vt:variant>
      <vt:variant>
        <vt:i4>1376306</vt:i4>
      </vt:variant>
      <vt:variant>
        <vt:i4>272</vt:i4>
      </vt:variant>
      <vt:variant>
        <vt:i4>0</vt:i4>
      </vt:variant>
      <vt:variant>
        <vt:i4>5</vt:i4>
      </vt:variant>
      <vt:variant>
        <vt:lpwstr/>
      </vt:variant>
      <vt:variant>
        <vt:lpwstr>_Toc510071028</vt:lpwstr>
      </vt:variant>
      <vt:variant>
        <vt:i4>1376306</vt:i4>
      </vt:variant>
      <vt:variant>
        <vt:i4>266</vt:i4>
      </vt:variant>
      <vt:variant>
        <vt:i4>0</vt:i4>
      </vt:variant>
      <vt:variant>
        <vt:i4>5</vt:i4>
      </vt:variant>
      <vt:variant>
        <vt:lpwstr/>
      </vt:variant>
      <vt:variant>
        <vt:lpwstr>_Toc510071027</vt:lpwstr>
      </vt:variant>
      <vt:variant>
        <vt:i4>1376306</vt:i4>
      </vt:variant>
      <vt:variant>
        <vt:i4>260</vt:i4>
      </vt:variant>
      <vt:variant>
        <vt:i4>0</vt:i4>
      </vt:variant>
      <vt:variant>
        <vt:i4>5</vt:i4>
      </vt:variant>
      <vt:variant>
        <vt:lpwstr/>
      </vt:variant>
      <vt:variant>
        <vt:lpwstr>_Toc510071026</vt:lpwstr>
      </vt:variant>
      <vt:variant>
        <vt:i4>1376306</vt:i4>
      </vt:variant>
      <vt:variant>
        <vt:i4>254</vt:i4>
      </vt:variant>
      <vt:variant>
        <vt:i4>0</vt:i4>
      </vt:variant>
      <vt:variant>
        <vt:i4>5</vt:i4>
      </vt:variant>
      <vt:variant>
        <vt:lpwstr/>
      </vt:variant>
      <vt:variant>
        <vt:lpwstr>_Toc510071025</vt:lpwstr>
      </vt:variant>
      <vt:variant>
        <vt:i4>1376306</vt:i4>
      </vt:variant>
      <vt:variant>
        <vt:i4>248</vt:i4>
      </vt:variant>
      <vt:variant>
        <vt:i4>0</vt:i4>
      </vt:variant>
      <vt:variant>
        <vt:i4>5</vt:i4>
      </vt:variant>
      <vt:variant>
        <vt:lpwstr/>
      </vt:variant>
      <vt:variant>
        <vt:lpwstr>_Toc510071024</vt:lpwstr>
      </vt:variant>
      <vt:variant>
        <vt:i4>1376306</vt:i4>
      </vt:variant>
      <vt:variant>
        <vt:i4>242</vt:i4>
      </vt:variant>
      <vt:variant>
        <vt:i4>0</vt:i4>
      </vt:variant>
      <vt:variant>
        <vt:i4>5</vt:i4>
      </vt:variant>
      <vt:variant>
        <vt:lpwstr/>
      </vt:variant>
      <vt:variant>
        <vt:lpwstr>_Toc510071023</vt:lpwstr>
      </vt:variant>
      <vt:variant>
        <vt:i4>1376306</vt:i4>
      </vt:variant>
      <vt:variant>
        <vt:i4>236</vt:i4>
      </vt:variant>
      <vt:variant>
        <vt:i4>0</vt:i4>
      </vt:variant>
      <vt:variant>
        <vt:i4>5</vt:i4>
      </vt:variant>
      <vt:variant>
        <vt:lpwstr/>
      </vt:variant>
      <vt:variant>
        <vt:lpwstr>_Toc510071022</vt:lpwstr>
      </vt:variant>
      <vt:variant>
        <vt:i4>1376306</vt:i4>
      </vt:variant>
      <vt:variant>
        <vt:i4>230</vt:i4>
      </vt:variant>
      <vt:variant>
        <vt:i4>0</vt:i4>
      </vt:variant>
      <vt:variant>
        <vt:i4>5</vt:i4>
      </vt:variant>
      <vt:variant>
        <vt:lpwstr/>
      </vt:variant>
      <vt:variant>
        <vt:lpwstr>_Toc510071021</vt:lpwstr>
      </vt:variant>
      <vt:variant>
        <vt:i4>1376306</vt:i4>
      </vt:variant>
      <vt:variant>
        <vt:i4>224</vt:i4>
      </vt:variant>
      <vt:variant>
        <vt:i4>0</vt:i4>
      </vt:variant>
      <vt:variant>
        <vt:i4>5</vt:i4>
      </vt:variant>
      <vt:variant>
        <vt:lpwstr/>
      </vt:variant>
      <vt:variant>
        <vt:lpwstr>_Toc510071020</vt:lpwstr>
      </vt:variant>
      <vt:variant>
        <vt:i4>1441842</vt:i4>
      </vt:variant>
      <vt:variant>
        <vt:i4>218</vt:i4>
      </vt:variant>
      <vt:variant>
        <vt:i4>0</vt:i4>
      </vt:variant>
      <vt:variant>
        <vt:i4>5</vt:i4>
      </vt:variant>
      <vt:variant>
        <vt:lpwstr/>
      </vt:variant>
      <vt:variant>
        <vt:lpwstr>_Toc510071019</vt:lpwstr>
      </vt:variant>
      <vt:variant>
        <vt:i4>1441842</vt:i4>
      </vt:variant>
      <vt:variant>
        <vt:i4>212</vt:i4>
      </vt:variant>
      <vt:variant>
        <vt:i4>0</vt:i4>
      </vt:variant>
      <vt:variant>
        <vt:i4>5</vt:i4>
      </vt:variant>
      <vt:variant>
        <vt:lpwstr/>
      </vt:variant>
      <vt:variant>
        <vt:lpwstr>_Toc510071018</vt:lpwstr>
      </vt:variant>
      <vt:variant>
        <vt:i4>1441842</vt:i4>
      </vt:variant>
      <vt:variant>
        <vt:i4>206</vt:i4>
      </vt:variant>
      <vt:variant>
        <vt:i4>0</vt:i4>
      </vt:variant>
      <vt:variant>
        <vt:i4>5</vt:i4>
      </vt:variant>
      <vt:variant>
        <vt:lpwstr/>
      </vt:variant>
      <vt:variant>
        <vt:lpwstr>_Toc510071017</vt:lpwstr>
      </vt:variant>
      <vt:variant>
        <vt:i4>1441842</vt:i4>
      </vt:variant>
      <vt:variant>
        <vt:i4>200</vt:i4>
      </vt:variant>
      <vt:variant>
        <vt:i4>0</vt:i4>
      </vt:variant>
      <vt:variant>
        <vt:i4>5</vt:i4>
      </vt:variant>
      <vt:variant>
        <vt:lpwstr/>
      </vt:variant>
      <vt:variant>
        <vt:lpwstr>_Toc510071016</vt:lpwstr>
      </vt:variant>
      <vt:variant>
        <vt:i4>1441842</vt:i4>
      </vt:variant>
      <vt:variant>
        <vt:i4>194</vt:i4>
      </vt:variant>
      <vt:variant>
        <vt:i4>0</vt:i4>
      </vt:variant>
      <vt:variant>
        <vt:i4>5</vt:i4>
      </vt:variant>
      <vt:variant>
        <vt:lpwstr/>
      </vt:variant>
      <vt:variant>
        <vt:lpwstr>_Toc510071015</vt:lpwstr>
      </vt:variant>
      <vt:variant>
        <vt:i4>1441842</vt:i4>
      </vt:variant>
      <vt:variant>
        <vt:i4>188</vt:i4>
      </vt:variant>
      <vt:variant>
        <vt:i4>0</vt:i4>
      </vt:variant>
      <vt:variant>
        <vt:i4>5</vt:i4>
      </vt:variant>
      <vt:variant>
        <vt:lpwstr/>
      </vt:variant>
      <vt:variant>
        <vt:lpwstr>_Toc510071014</vt:lpwstr>
      </vt:variant>
      <vt:variant>
        <vt:i4>1441842</vt:i4>
      </vt:variant>
      <vt:variant>
        <vt:i4>182</vt:i4>
      </vt:variant>
      <vt:variant>
        <vt:i4>0</vt:i4>
      </vt:variant>
      <vt:variant>
        <vt:i4>5</vt:i4>
      </vt:variant>
      <vt:variant>
        <vt:lpwstr/>
      </vt:variant>
      <vt:variant>
        <vt:lpwstr>_Toc510071013</vt:lpwstr>
      </vt:variant>
      <vt:variant>
        <vt:i4>1441842</vt:i4>
      </vt:variant>
      <vt:variant>
        <vt:i4>176</vt:i4>
      </vt:variant>
      <vt:variant>
        <vt:i4>0</vt:i4>
      </vt:variant>
      <vt:variant>
        <vt:i4>5</vt:i4>
      </vt:variant>
      <vt:variant>
        <vt:lpwstr/>
      </vt:variant>
      <vt:variant>
        <vt:lpwstr>_Toc510071012</vt:lpwstr>
      </vt:variant>
      <vt:variant>
        <vt:i4>1441842</vt:i4>
      </vt:variant>
      <vt:variant>
        <vt:i4>170</vt:i4>
      </vt:variant>
      <vt:variant>
        <vt:i4>0</vt:i4>
      </vt:variant>
      <vt:variant>
        <vt:i4>5</vt:i4>
      </vt:variant>
      <vt:variant>
        <vt:lpwstr/>
      </vt:variant>
      <vt:variant>
        <vt:lpwstr>_Toc510071011</vt:lpwstr>
      </vt:variant>
      <vt:variant>
        <vt:i4>1441842</vt:i4>
      </vt:variant>
      <vt:variant>
        <vt:i4>164</vt:i4>
      </vt:variant>
      <vt:variant>
        <vt:i4>0</vt:i4>
      </vt:variant>
      <vt:variant>
        <vt:i4>5</vt:i4>
      </vt:variant>
      <vt:variant>
        <vt:lpwstr/>
      </vt:variant>
      <vt:variant>
        <vt:lpwstr>_Toc510071010</vt:lpwstr>
      </vt:variant>
      <vt:variant>
        <vt:i4>1507378</vt:i4>
      </vt:variant>
      <vt:variant>
        <vt:i4>158</vt:i4>
      </vt:variant>
      <vt:variant>
        <vt:i4>0</vt:i4>
      </vt:variant>
      <vt:variant>
        <vt:i4>5</vt:i4>
      </vt:variant>
      <vt:variant>
        <vt:lpwstr/>
      </vt:variant>
      <vt:variant>
        <vt:lpwstr>_Toc510071009</vt:lpwstr>
      </vt:variant>
      <vt:variant>
        <vt:i4>1507378</vt:i4>
      </vt:variant>
      <vt:variant>
        <vt:i4>152</vt:i4>
      </vt:variant>
      <vt:variant>
        <vt:i4>0</vt:i4>
      </vt:variant>
      <vt:variant>
        <vt:i4>5</vt:i4>
      </vt:variant>
      <vt:variant>
        <vt:lpwstr/>
      </vt:variant>
      <vt:variant>
        <vt:lpwstr>_Toc510071008</vt:lpwstr>
      </vt:variant>
      <vt:variant>
        <vt:i4>1507378</vt:i4>
      </vt:variant>
      <vt:variant>
        <vt:i4>146</vt:i4>
      </vt:variant>
      <vt:variant>
        <vt:i4>0</vt:i4>
      </vt:variant>
      <vt:variant>
        <vt:i4>5</vt:i4>
      </vt:variant>
      <vt:variant>
        <vt:lpwstr/>
      </vt:variant>
      <vt:variant>
        <vt:lpwstr>_Toc510071007</vt:lpwstr>
      </vt:variant>
      <vt:variant>
        <vt:i4>1507378</vt:i4>
      </vt:variant>
      <vt:variant>
        <vt:i4>140</vt:i4>
      </vt:variant>
      <vt:variant>
        <vt:i4>0</vt:i4>
      </vt:variant>
      <vt:variant>
        <vt:i4>5</vt:i4>
      </vt:variant>
      <vt:variant>
        <vt:lpwstr/>
      </vt:variant>
      <vt:variant>
        <vt:lpwstr>_Toc510071006</vt:lpwstr>
      </vt:variant>
      <vt:variant>
        <vt:i4>1507378</vt:i4>
      </vt:variant>
      <vt:variant>
        <vt:i4>134</vt:i4>
      </vt:variant>
      <vt:variant>
        <vt:i4>0</vt:i4>
      </vt:variant>
      <vt:variant>
        <vt:i4>5</vt:i4>
      </vt:variant>
      <vt:variant>
        <vt:lpwstr/>
      </vt:variant>
      <vt:variant>
        <vt:lpwstr>_Toc510071005</vt:lpwstr>
      </vt:variant>
      <vt:variant>
        <vt:i4>1507378</vt:i4>
      </vt:variant>
      <vt:variant>
        <vt:i4>128</vt:i4>
      </vt:variant>
      <vt:variant>
        <vt:i4>0</vt:i4>
      </vt:variant>
      <vt:variant>
        <vt:i4>5</vt:i4>
      </vt:variant>
      <vt:variant>
        <vt:lpwstr/>
      </vt:variant>
      <vt:variant>
        <vt:lpwstr>_Toc510071004</vt:lpwstr>
      </vt:variant>
      <vt:variant>
        <vt:i4>1507378</vt:i4>
      </vt:variant>
      <vt:variant>
        <vt:i4>122</vt:i4>
      </vt:variant>
      <vt:variant>
        <vt:i4>0</vt:i4>
      </vt:variant>
      <vt:variant>
        <vt:i4>5</vt:i4>
      </vt:variant>
      <vt:variant>
        <vt:lpwstr/>
      </vt:variant>
      <vt:variant>
        <vt:lpwstr>_Toc510071003</vt:lpwstr>
      </vt:variant>
      <vt:variant>
        <vt:i4>1507378</vt:i4>
      </vt:variant>
      <vt:variant>
        <vt:i4>116</vt:i4>
      </vt:variant>
      <vt:variant>
        <vt:i4>0</vt:i4>
      </vt:variant>
      <vt:variant>
        <vt:i4>5</vt:i4>
      </vt:variant>
      <vt:variant>
        <vt:lpwstr/>
      </vt:variant>
      <vt:variant>
        <vt:lpwstr>_Toc510071002</vt:lpwstr>
      </vt:variant>
      <vt:variant>
        <vt:i4>1507378</vt:i4>
      </vt:variant>
      <vt:variant>
        <vt:i4>110</vt:i4>
      </vt:variant>
      <vt:variant>
        <vt:i4>0</vt:i4>
      </vt:variant>
      <vt:variant>
        <vt:i4>5</vt:i4>
      </vt:variant>
      <vt:variant>
        <vt:lpwstr/>
      </vt:variant>
      <vt:variant>
        <vt:lpwstr>_Toc510071001</vt:lpwstr>
      </vt:variant>
      <vt:variant>
        <vt:i4>1507378</vt:i4>
      </vt:variant>
      <vt:variant>
        <vt:i4>104</vt:i4>
      </vt:variant>
      <vt:variant>
        <vt:i4>0</vt:i4>
      </vt:variant>
      <vt:variant>
        <vt:i4>5</vt:i4>
      </vt:variant>
      <vt:variant>
        <vt:lpwstr/>
      </vt:variant>
      <vt:variant>
        <vt:lpwstr>_Toc510071000</vt:lpwstr>
      </vt:variant>
      <vt:variant>
        <vt:i4>2031675</vt:i4>
      </vt:variant>
      <vt:variant>
        <vt:i4>98</vt:i4>
      </vt:variant>
      <vt:variant>
        <vt:i4>0</vt:i4>
      </vt:variant>
      <vt:variant>
        <vt:i4>5</vt:i4>
      </vt:variant>
      <vt:variant>
        <vt:lpwstr/>
      </vt:variant>
      <vt:variant>
        <vt:lpwstr>_Toc510070999</vt:lpwstr>
      </vt:variant>
      <vt:variant>
        <vt:i4>2031675</vt:i4>
      </vt:variant>
      <vt:variant>
        <vt:i4>92</vt:i4>
      </vt:variant>
      <vt:variant>
        <vt:i4>0</vt:i4>
      </vt:variant>
      <vt:variant>
        <vt:i4>5</vt:i4>
      </vt:variant>
      <vt:variant>
        <vt:lpwstr/>
      </vt:variant>
      <vt:variant>
        <vt:lpwstr>_Toc510070998</vt:lpwstr>
      </vt:variant>
      <vt:variant>
        <vt:i4>2031675</vt:i4>
      </vt:variant>
      <vt:variant>
        <vt:i4>86</vt:i4>
      </vt:variant>
      <vt:variant>
        <vt:i4>0</vt:i4>
      </vt:variant>
      <vt:variant>
        <vt:i4>5</vt:i4>
      </vt:variant>
      <vt:variant>
        <vt:lpwstr/>
      </vt:variant>
      <vt:variant>
        <vt:lpwstr>_Toc510070997</vt:lpwstr>
      </vt:variant>
      <vt:variant>
        <vt:i4>2031675</vt:i4>
      </vt:variant>
      <vt:variant>
        <vt:i4>80</vt:i4>
      </vt:variant>
      <vt:variant>
        <vt:i4>0</vt:i4>
      </vt:variant>
      <vt:variant>
        <vt:i4>5</vt:i4>
      </vt:variant>
      <vt:variant>
        <vt:lpwstr/>
      </vt:variant>
      <vt:variant>
        <vt:lpwstr>_Toc510070996</vt:lpwstr>
      </vt:variant>
      <vt:variant>
        <vt:i4>2031675</vt:i4>
      </vt:variant>
      <vt:variant>
        <vt:i4>74</vt:i4>
      </vt:variant>
      <vt:variant>
        <vt:i4>0</vt:i4>
      </vt:variant>
      <vt:variant>
        <vt:i4>5</vt:i4>
      </vt:variant>
      <vt:variant>
        <vt:lpwstr/>
      </vt:variant>
      <vt:variant>
        <vt:lpwstr>_Toc510070995</vt:lpwstr>
      </vt:variant>
      <vt:variant>
        <vt:i4>2031675</vt:i4>
      </vt:variant>
      <vt:variant>
        <vt:i4>68</vt:i4>
      </vt:variant>
      <vt:variant>
        <vt:i4>0</vt:i4>
      </vt:variant>
      <vt:variant>
        <vt:i4>5</vt:i4>
      </vt:variant>
      <vt:variant>
        <vt:lpwstr/>
      </vt:variant>
      <vt:variant>
        <vt:lpwstr>_Toc510070994</vt:lpwstr>
      </vt:variant>
      <vt:variant>
        <vt:i4>2031675</vt:i4>
      </vt:variant>
      <vt:variant>
        <vt:i4>62</vt:i4>
      </vt:variant>
      <vt:variant>
        <vt:i4>0</vt:i4>
      </vt:variant>
      <vt:variant>
        <vt:i4>5</vt:i4>
      </vt:variant>
      <vt:variant>
        <vt:lpwstr/>
      </vt:variant>
      <vt:variant>
        <vt:lpwstr>_Toc510070993</vt:lpwstr>
      </vt:variant>
      <vt:variant>
        <vt:i4>2031675</vt:i4>
      </vt:variant>
      <vt:variant>
        <vt:i4>56</vt:i4>
      </vt:variant>
      <vt:variant>
        <vt:i4>0</vt:i4>
      </vt:variant>
      <vt:variant>
        <vt:i4>5</vt:i4>
      </vt:variant>
      <vt:variant>
        <vt:lpwstr/>
      </vt:variant>
      <vt:variant>
        <vt:lpwstr>_Toc510070992</vt:lpwstr>
      </vt:variant>
      <vt:variant>
        <vt:i4>2031675</vt:i4>
      </vt:variant>
      <vt:variant>
        <vt:i4>50</vt:i4>
      </vt:variant>
      <vt:variant>
        <vt:i4>0</vt:i4>
      </vt:variant>
      <vt:variant>
        <vt:i4>5</vt:i4>
      </vt:variant>
      <vt:variant>
        <vt:lpwstr/>
      </vt:variant>
      <vt:variant>
        <vt:lpwstr>_Toc510070991</vt:lpwstr>
      </vt:variant>
      <vt:variant>
        <vt:i4>2031675</vt:i4>
      </vt:variant>
      <vt:variant>
        <vt:i4>44</vt:i4>
      </vt:variant>
      <vt:variant>
        <vt:i4>0</vt:i4>
      </vt:variant>
      <vt:variant>
        <vt:i4>5</vt:i4>
      </vt:variant>
      <vt:variant>
        <vt:lpwstr/>
      </vt:variant>
      <vt:variant>
        <vt:lpwstr>_Toc510070990</vt:lpwstr>
      </vt:variant>
      <vt:variant>
        <vt:i4>1966139</vt:i4>
      </vt:variant>
      <vt:variant>
        <vt:i4>38</vt:i4>
      </vt:variant>
      <vt:variant>
        <vt:i4>0</vt:i4>
      </vt:variant>
      <vt:variant>
        <vt:i4>5</vt:i4>
      </vt:variant>
      <vt:variant>
        <vt:lpwstr/>
      </vt:variant>
      <vt:variant>
        <vt:lpwstr>_Toc510070989</vt:lpwstr>
      </vt:variant>
      <vt:variant>
        <vt:i4>1966139</vt:i4>
      </vt:variant>
      <vt:variant>
        <vt:i4>32</vt:i4>
      </vt:variant>
      <vt:variant>
        <vt:i4>0</vt:i4>
      </vt:variant>
      <vt:variant>
        <vt:i4>5</vt:i4>
      </vt:variant>
      <vt:variant>
        <vt:lpwstr/>
      </vt:variant>
      <vt:variant>
        <vt:lpwstr>_Toc510070988</vt:lpwstr>
      </vt:variant>
      <vt:variant>
        <vt:i4>1966139</vt:i4>
      </vt:variant>
      <vt:variant>
        <vt:i4>26</vt:i4>
      </vt:variant>
      <vt:variant>
        <vt:i4>0</vt:i4>
      </vt:variant>
      <vt:variant>
        <vt:i4>5</vt:i4>
      </vt:variant>
      <vt:variant>
        <vt:lpwstr/>
      </vt:variant>
      <vt:variant>
        <vt:lpwstr>_Toc510070987</vt:lpwstr>
      </vt:variant>
      <vt:variant>
        <vt:i4>1966139</vt:i4>
      </vt:variant>
      <vt:variant>
        <vt:i4>20</vt:i4>
      </vt:variant>
      <vt:variant>
        <vt:i4>0</vt:i4>
      </vt:variant>
      <vt:variant>
        <vt:i4>5</vt:i4>
      </vt:variant>
      <vt:variant>
        <vt:lpwstr/>
      </vt:variant>
      <vt:variant>
        <vt:lpwstr>_Toc510070986</vt:lpwstr>
      </vt:variant>
      <vt:variant>
        <vt:i4>1966139</vt:i4>
      </vt:variant>
      <vt:variant>
        <vt:i4>14</vt:i4>
      </vt:variant>
      <vt:variant>
        <vt:i4>0</vt:i4>
      </vt:variant>
      <vt:variant>
        <vt:i4>5</vt:i4>
      </vt:variant>
      <vt:variant>
        <vt:lpwstr/>
      </vt:variant>
      <vt:variant>
        <vt:lpwstr>_Toc510070985</vt:lpwstr>
      </vt:variant>
      <vt:variant>
        <vt:i4>1966139</vt:i4>
      </vt:variant>
      <vt:variant>
        <vt:i4>8</vt:i4>
      </vt:variant>
      <vt:variant>
        <vt:i4>0</vt:i4>
      </vt:variant>
      <vt:variant>
        <vt:i4>5</vt:i4>
      </vt:variant>
      <vt:variant>
        <vt:lpwstr/>
      </vt:variant>
      <vt:variant>
        <vt:lpwstr>_Toc510070984</vt:lpwstr>
      </vt:variant>
      <vt:variant>
        <vt:i4>1966139</vt:i4>
      </vt:variant>
      <vt:variant>
        <vt:i4>2</vt:i4>
      </vt:variant>
      <vt:variant>
        <vt:i4>0</vt:i4>
      </vt:variant>
      <vt:variant>
        <vt:i4>5</vt:i4>
      </vt:variant>
      <vt:variant>
        <vt:lpwstr/>
      </vt:variant>
      <vt:variant>
        <vt:lpwstr>_Toc510070983</vt:lpwstr>
      </vt:variant>
      <vt:variant>
        <vt:i4>8061004</vt:i4>
      </vt:variant>
      <vt:variant>
        <vt:i4>92738</vt:i4>
      </vt:variant>
      <vt:variant>
        <vt:i4>1067</vt:i4>
      </vt:variant>
      <vt:variant>
        <vt:i4>1</vt:i4>
      </vt:variant>
      <vt:variant>
        <vt:lpwstr>cid:image005.jpg@01D3B6E5.93EFD210</vt:lpwstr>
      </vt:variant>
      <vt:variant>
        <vt:lpwstr/>
      </vt:variant>
      <vt:variant>
        <vt:i4>6684762</vt:i4>
      </vt:variant>
      <vt:variant>
        <vt:i4>97849</vt:i4>
      </vt:variant>
      <vt:variant>
        <vt:i4>1070</vt:i4>
      </vt:variant>
      <vt:variant>
        <vt:i4>1</vt:i4>
      </vt:variant>
      <vt:variant>
        <vt:lpwstr>cid:image002.png@01D3A02B.61C03260</vt:lpwstr>
      </vt:variant>
      <vt:variant>
        <vt:lpwstr/>
      </vt:variant>
      <vt:variant>
        <vt:i4>3342347</vt:i4>
      </vt:variant>
      <vt:variant>
        <vt:i4>108591</vt:i4>
      </vt:variant>
      <vt:variant>
        <vt:i4>1073</vt:i4>
      </vt:variant>
      <vt:variant>
        <vt:i4>1</vt:i4>
      </vt:variant>
      <vt:variant>
        <vt:lpwstr>cid:image003.png@01D2B822.A71E8600</vt:lpwstr>
      </vt:variant>
      <vt:variant>
        <vt:lpwstr/>
      </vt:variant>
      <vt:variant>
        <vt:i4>4063243</vt:i4>
      </vt:variant>
      <vt:variant>
        <vt:i4>108723</vt:i4>
      </vt:variant>
      <vt:variant>
        <vt:i4>1074</vt:i4>
      </vt:variant>
      <vt:variant>
        <vt:i4>1</vt:i4>
      </vt:variant>
      <vt:variant>
        <vt:lpwstr>cid:image001.png@01D3BCFE.4CB82D10</vt:lpwstr>
      </vt:variant>
      <vt:variant>
        <vt:lpwstr/>
      </vt:variant>
      <vt:variant>
        <vt:i4>3473453</vt:i4>
      </vt:variant>
      <vt:variant>
        <vt:i4>118697</vt:i4>
      </vt:variant>
      <vt:variant>
        <vt:i4>1097</vt:i4>
      </vt:variant>
      <vt:variant>
        <vt:i4>1</vt:i4>
      </vt:variant>
      <vt:variant>
        <vt:lpwstr>http://msdn.microsoft.com/library/en-us/dnacc/html/atg_keyboardshortcuts_10.gif</vt:lpwstr>
      </vt:variant>
      <vt:variant>
        <vt:lpwstr/>
      </vt:variant>
      <vt:variant>
        <vt:i4>3473453</vt:i4>
      </vt:variant>
      <vt:variant>
        <vt:i4>265471</vt:i4>
      </vt:variant>
      <vt:variant>
        <vt:i4>1177</vt:i4>
      </vt:variant>
      <vt:variant>
        <vt:i4>1</vt:i4>
      </vt:variant>
      <vt:variant>
        <vt:lpwstr>http://msdn.microsoft.com/library/en-us/dnacc/html/atg_keyboardshortcuts_10.gif</vt:lpwstr>
      </vt:variant>
      <vt:variant>
        <vt:lpwstr/>
      </vt:variant>
      <vt:variant>
        <vt:i4>2424896</vt:i4>
      </vt:variant>
      <vt:variant>
        <vt:i4>621855</vt:i4>
      </vt:variant>
      <vt:variant>
        <vt:i4>1275</vt:i4>
      </vt:variant>
      <vt:variant>
        <vt:i4>1</vt:i4>
      </vt:variant>
      <vt:variant>
        <vt:lpwstr>cid:image001.jpg@01CFF8D3.98CB1E30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VBECS user guide</dc:title>
  <dc:subject/>
  <dc:creator>Darlene Brill</dc:creator>
  <cp:keywords/>
  <dc:description/>
  <cp:lastModifiedBy>Blalock, David (Leidos)</cp:lastModifiedBy>
  <cp:revision>4</cp:revision>
  <cp:lastPrinted>2019-03-21T17:40:00Z</cp:lastPrinted>
  <dcterms:created xsi:type="dcterms:W3CDTF">2019-12-31T15:01:00Z</dcterms:created>
  <dcterms:modified xsi:type="dcterms:W3CDTF">2019-12-31T19:23:00Z</dcterms:modified>
</cp:coreProperties>
</file>